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7C43E" w14:textId="1D47E9B0" w:rsidR="004363A6" w:rsidRPr="00FF082D" w:rsidRDefault="004363A6" w:rsidP="00F11B6D">
      <w:pPr>
        <w:spacing w:line="360" w:lineRule="auto"/>
        <w:jc w:val="center"/>
        <w:rPr>
          <w:rFonts w:ascii="Times New Roman" w:eastAsia="Times New Roman" w:hAnsi="Times New Roman" w:cs="Times New Roman"/>
          <w:b/>
          <w:kern w:val="0"/>
          <w:sz w:val="52"/>
          <w:szCs w:val="52"/>
          <w:lang w:eastAsia="en-GB"/>
          <w14:ligatures w14:val="none"/>
        </w:rPr>
      </w:pPr>
      <w:r w:rsidRPr="00FF082D">
        <w:rPr>
          <w:rFonts w:ascii="Times New Roman" w:eastAsia="Aptos" w:hAnsi="Times New Roman" w:cs="Times New Roman"/>
          <w:b/>
          <w:bCs/>
          <w:sz w:val="52"/>
          <w:szCs w:val="52"/>
          <w:lang w:val="en-US"/>
        </w:rPr>
        <w:t>Module Title:</w:t>
      </w:r>
      <w:r w:rsidRPr="00FF082D">
        <w:rPr>
          <w:rFonts w:ascii="Times New Roman" w:eastAsia="Aptos" w:hAnsi="Times New Roman" w:cs="Times New Roman"/>
          <w:bCs/>
          <w:sz w:val="52"/>
          <w:szCs w:val="52"/>
          <w:lang w:val="en-US"/>
        </w:rPr>
        <w:t xml:space="preserve"> </w:t>
      </w:r>
      <w:r w:rsidRPr="00FF082D">
        <w:rPr>
          <w:rFonts w:ascii="Times New Roman" w:eastAsia="Times New Roman" w:hAnsi="Times New Roman" w:cs="Times New Roman"/>
          <w:bCs/>
          <w:kern w:val="0"/>
          <w:sz w:val="52"/>
          <w:szCs w:val="52"/>
          <w:lang w:eastAsia="en-GB"/>
          <w14:ligatures w14:val="none"/>
        </w:rPr>
        <w:t>Project Ma</w:t>
      </w:r>
      <w:r w:rsidR="00033865" w:rsidRPr="00FF082D">
        <w:rPr>
          <w:rFonts w:ascii="Times New Roman" w:eastAsia="Times New Roman" w:hAnsi="Times New Roman" w:cs="Times New Roman"/>
          <w:bCs/>
          <w:kern w:val="0"/>
          <w:sz w:val="52"/>
          <w:szCs w:val="52"/>
          <w:lang w:eastAsia="en-GB"/>
          <w14:ligatures w14:val="none"/>
        </w:rPr>
        <w:t>nagement</w:t>
      </w:r>
    </w:p>
    <w:p w14:paraId="787072CF" w14:textId="37E82741" w:rsidR="004363A6" w:rsidRPr="00FF082D" w:rsidRDefault="004363A6" w:rsidP="00F11B6D">
      <w:pPr>
        <w:spacing w:line="360" w:lineRule="auto"/>
        <w:jc w:val="center"/>
        <w:rPr>
          <w:rFonts w:ascii="Times New Roman" w:eastAsia="Arial" w:hAnsi="Times New Roman" w:cs="Times New Roman"/>
          <w:sz w:val="52"/>
          <w:szCs w:val="52"/>
        </w:rPr>
      </w:pPr>
      <w:r w:rsidRPr="00FF082D">
        <w:rPr>
          <w:rFonts w:ascii="Times New Roman" w:eastAsia="Aptos" w:hAnsi="Times New Roman" w:cs="Times New Roman"/>
          <w:b/>
          <w:bCs/>
          <w:sz w:val="52"/>
          <w:szCs w:val="52"/>
          <w:lang w:val="en-US"/>
        </w:rPr>
        <w:t>Module Code:</w:t>
      </w:r>
      <w:r w:rsidRPr="00FF082D">
        <w:rPr>
          <w:rFonts w:ascii="Times New Roman" w:eastAsia="Aptos" w:hAnsi="Times New Roman" w:cs="Times New Roman"/>
          <w:sz w:val="52"/>
          <w:szCs w:val="52"/>
          <w:lang w:val="en-US"/>
        </w:rPr>
        <w:t xml:space="preserve"> -</w:t>
      </w:r>
      <w:r w:rsidRPr="00FF082D">
        <w:rPr>
          <w:rFonts w:ascii="Times New Roman" w:eastAsia="Times New Roman" w:hAnsi="Times New Roman" w:cs="Times New Roman"/>
          <w:bCs/>
          <w:kern w:val="0"/>
          <w:sz w:val="22"/>
          <w:szCs w:val="22"/>
          <w:lang w:eastAsia="en-GB"/>
          <w14:ligatures w14:val="none"/>
        </w:rPr>
        <w:t xml:space="preserve"> </w:t>
      </w:r>
      <w:r w:rsidRPr="00FF082D">
        <w:rPr>
          <w:rFonts w:ascii="Times New Roman" w:eastAsia="Times New Roman" w:hAnsi="Times New Roman" w:cs="Times New Roman"/>
          <w:bCs/>
          <w:kern w:val="0"/>
          <w:sz w:val="52"/>
          <w:szCs w:val="52"/>
          <w:lang w:eastAsia="en-GB"/>
          <w14:ligatures w14:val="none"/>
        </w:rPr>
        <w:t>LCLM</w:t>
      </w:r>
      <w:r w:rsidR="007A5D27" w:rsidRPr="00FF082D">
        <w:rPr>
          <w:rFonts w:ascii="Times New Roman" w:eastAsia="Times New Roman" w:hAnsi="Times New Roman" w:cs="Times New Roman"/>
          <w:bCs/>
          <w:kern w:val="0"/>
          <w:sz w:val="52"/>
          <w:szCs w:val="52"/>
          <w:lang w:eastAsia="en-GB"/>
          <w14:ligatures w14:val="none"/>
        </w:rPr>
        <w:t xml:space="preserve"> 5003</w:t>
      </w:r>
    </w:p>
    <w:p w14:paraId="0CF16BCF" w14:textId="77777777" w:rsidR="004363A6" w:rsidRPr="00FF082D" w:rsidRDefault="004363A6" w:rsidP="00F11B6D">
      <w:pPr>
        <w:spacing w:line="360" w:lineRule="auto"/>
        <w:jc w:val="center"/>
        <w:rPr>
          <w:rFonts w:ascii="Times New Roman" w:eastAsia="Aptos" w:hAnsi="Times New Roman" w:cs="Times New Roman"/>
          <w:sz w:val="52"/>
          <w:szCs w:val="52"/>
          <w:lang w:val="en-US"/>
        </w:rPr>
      </w:pPr>
    </w:p>
    <w:p w14:paraId="24C19A60" w14:textId="4F5A5943" w:rsidR="004363A6" w:rsidRPr="00FF082D" w:rsidRDefault="004363A6" w:rsidP="00F11B6D">
      <w:pPr>
        <w:spacing w:line="360" w:lineRule="auto"/>
        <w:jc w:val="center"/>
        <w:rPr>
          <w:rFonts w:ascii="Times New Roman" w:eastAsia="Aptos" w:hAnsi="Times New Roman" w:cs="Times New Roman"/>
          <w:sz w:val="52"/>
          <w:szCs w:val="52"/>
        </w:rPr>
      </w:pPr>
      <w:r w:rsidRPr="00FF082D">
        <w:rPr>
          <w:rFonts w:ascii="Times New Roman" w:eastAsia="Aptos" w:hAnsi="Times New Roman" w:cs="Times New Roman"/>
          <w:b/>
          <w:bCs/>
          <w:sz w:val="52"/>
          <w:szCs w:val="52"/>
          <w:lang w:val="en-US"/>
        </w:rPr>
        <w:t>Assignment:</w:t>
      </w:r>
      <w:r w:rsidRPr="00FF082D">
        <w:rPr>
          <w:rFonts w:ascii="Times New Roman" w:eastAsia="Aptos" w:hAnsi="Times New Roman" w:cs="Times New Roman"/>
          <w:sz w:val="52"/>
          <w:szCs w:val="52"/>
          <w:lang w:val="en-US"/>
        </w:rPr>
        <w:t xml:space="preserve"> </w:t>
      </w:r>
      <w:r w:rsidR="00F11B6D" w:rsidRPr="00FF082D">
        <w:rPr>
          <w:rFonts w:ascii="Times New Roman" w:eastAsia="Aptos" w:hAnsi="Times New Roman" w:cs="Times New Roman"/>
          <w:sz w:val="52"/>
          <w:szCs w:val="52"/>
        </w:rPr>
        <w:t>Project</w:t>
      </w:r>
      <w:r w:rsidR="00615715" w:rsidRPr="00FF082D">
        <w:rPr>
          <w:rFonts w:ascii="Times New Roman" w:eastAsia="Aptos" w:hAnsi="Times New Roman" w:cs="Times New Roman"/>
          <w:sz w:val="52"/>
          <w:szCs w:val="52"/>
        </w:rPr>
        <w:t xml:space="preserve"> portfolio</w:t>
      </w:r>
    </w:p>
    <w:p w14:paraId="324C14DD" w14:textId="77777777" w:rsidR="004363A6" w:rsidRPr="00FF082D" w:rsidRDefault="004363A6" w:rsidP="00F11B6D">
      <w:pPr>
        <w:spacing w:line="360" w:lineRule="auto"/>
        <w:jc w:val="center"/>
        <w:rPr>
          <w:rFonts w:ascii="Times New Roman" w:eastAsia="Aptos" w:hAnsi="Times New Roman" w:cs="Times New Roman"/>
          <w:sz w:val="52"/>
          <w:szCs w:val="52"/>
          <w:lang w:val="en-US"/>
        </w:rPr>
      </w:pPr>
    </w:p>
    <w:p w14:paraId="2BC940C5" w14:textId="77777777" w:rsidR="004363A6" w:rsidRPr="00FF082D" w:rsidRDefault="004363A6" w:rsidP="00F11B6D">
      <w:pPr>
        <w:spacing w:line="360" w:lineRule="auto"/>
        <w:jc w:val="center"/>
        <w:rPr>
          <w:rFonts w:ascii="Times New Roman" w:eastAsia="Aptos" w:hAnsi="Times New Roman" w:cs="Times New Roman"/>
          <w:sz w:val="52"/>
          <w:szCs w:val="52"/>
          <w:lang w:val="en-US"/>
        </w:rPr>
      </w:pPr>
      <w:r w:rsidRPr="00FF082D">
        <w:rPr>
          <w:rFonts w:ascii="Times New Roman" w:eastAsia="Aptos" w:hAnsi="Times New Roman" w:cs="Times New Roman"/>
          <w:b/>
          <w:bCs/>
          <w:sz w:val="52"/>
          <w:szCs w:val="52"/>
          <w:lang w:val="en-US"/>
        </w:rPr>
        <w:t>Student Name:</w:t>
      </w:r>
      <w:r w:rsidRPr="00FF082D">
        <w:rPr>
          <w:rFonts w:ascii="Times New Roman" w:eastAsia="Aptos" w:hAnsi="Times New Roman" w:cs="Times New Roman"/>
          <w:sz w:val="52"/>
          <w:szCs w:val="52"/>
          <w:lang w:val="en-US"/>
        </w:rPr>
        <w:t xml:space="preserve"> - Andreea-Cristina Balcanu</w:t>
      </w:r>
    </w:p>
    <w:p w14:paraId="62C6A147" w14:textId="77777777" w:rsidR="004363A6" w:rsidRPr="00FF082D" w:rsidRDefault="004363A6" w:rsidP="00F11B6D">
      <w:pPr>
        <w:spacing w:line="360" w:lineRule="auto"/>
        <w:jc w:val="center"/>
        <w:rPr>
          <w:rFonts w:ascii="Times New Roman" w:eastAsia="Aptos" w:hAnsi="Times New Roman" w:cs="Times New Roman"/>
          <w:sz w:val="52"/>
          <w:szCs w:val="52"/>
          <w:lang w:val="en-US"/>
        </w:rPr>
      </w:pPr>
      <w:r w:rsidRPr="00FF082D">
        <w:rPr>
          <w:rFonts w:ascii="Times New Roman" w:eastAsia="Aptos" w:hAnsi="Times New Roman" w:cs="Times New Roman"/>
          <w:b/>
          <w:bCs/>
          <w:sz w:val="52"/>
          <w:szCs w:val="52"/>
          <w:lang w:val="en-US"/>
        </w:rPr>
        <w:t xml:space="preserve">Student Number: </w:t>
      </w:r>
      <w:r w:rsidRPr="00FF082D">
        <w:rPr>
          <w:rFonts w:ascii="Times New Roman" w:eastAsia="Aptos" w:hAnsi="Times New Roman" w:cs="Times New Roman"/>
          <w:sz w:val="52"/>
          <w:szCs w:val="52"/>
          <w:lang w:val="en-US"/>
        </w:rPr>
        <w:t>- 2329944</w:t>
      </w:r>
    </w:p>
    <w:p w14:paraId="79260737" w14:textId="77777777" w:rsidR="004363A6" w:rsidRPr="00FF082D" w:rsidRDefault="004363A6" w:rsidP="00F11B6D">
      <w:pPr>
        <w:spacing w:line="360" w:lineRule="auto"/>
        <w:jc w:val="center"/>
        <w:rPr>
          <w:rFonts w:ascii="Times New Roman" w:eastAsia="Aptos" w:hAnsi="Times New Roman" w:cs="Times New Roman"/>
          <w:sz w:val="52"/>
          <w:szCs w:val="52"/>
          <w:lang w:val="en-US"/>
        </w:rPr>
      </w:pPr>
    </w:p>
    <w:p w14:paraId="42EFD4CC" w14:textId="6B273768" w:rsidR="004363A6" w:rsidRPr="00FF082D" w:rsidRDefault="004363A6" w:rsidP="00F11B6D">
      <w:pPr>
        <w:spacing w:line="360" w:lineRule="auto"/>
        <w:jc w:val="center"/>
        <w:rPr>
          <w:rFonts w:ascii="Times New Roman" w:eastAsia="Aptos" w:hAnsi="Times New Roman" w:cs="Times New Roman"/>
          <w:sz w:val="52"/>
          <w:szCs w:val="52"/>
        </w:rPr>
      </w:pPr>
      <w:r w:rsidRPr="00FF082D">
        <w:rPr>
          <w:rFonts w:ascii="Times New Roman" w:eastAsia="Aptos" w:hAnsi="Times New Roman" w:cs="Times New Roman"/>
          <w:b/>
          <w:bCs/>
          <w:sz w:val="52"/>
          <w:szCs w:val="52"/>
          <w:lang w:val="en-US"/>
        </w:rPr>
        <w:t>Lecturer’s Name:</w:t>
      </w:r>
      <w:r w:rsidRPr="00FF082D">
        <w:rPr>
          <w:rFonts w:ascii="Times New Roman" w:eastAsia="Aptos" w:hAnsi="Times New Roman" w:cs="Times New Roman"/>
          <w:sz w:val="52"/>
          <w:szCs w:val="52"/>
          <w:lang w:val="en-US"/>
        </w:rPr>
        <w:t xml:space="preserve"> </w:t>
      </w:r>
      <w:r w:rsidR="00F11B6D" w:rsidRPr="00FF082D">
        <w:rPr>
          <w:rFonts w:ascii="Times New Roman" w:eastAsia="Aptos" w:hAnsi="Times New Roman" w:cs="Times New Roman"/>
          <w:sz w:val="52"/>
          <w:szCs w:val="52"/>
        </w:rPr>
        <w:t>Doreen Nyaa Amundam</w:t>
      </w:r>
    </w:p>
    <w:p w14:paraId="5BF25F71" w14:textId="77777777" w:rsidR="007D3A7D" w:rsidRDefault="007D3A7D"/>
    <w:p w14:paraId="448D6118" w14:textId="77777777" w:rsidR="00F11B6D" w:rsidRDefault="00F11B6D"/>
    <w:p w14:paraId="72D9BBCD" w14:textId="77777777" w:rsidR="00F11B6D" w:rsidRDefault="00F11B6D"/>
    <w:p w14:paraId="662802F1" w14:textId="77777777" w:rsidR="00F11B6D" w:rsidRDefault="00F11B6D"/>
    <w:p w14:paraId="24E91A91" w14:textId="77777777" w:rsidR="00557B49" w:rsidRDefault="00557B49" w:rsidP="00557B49">
      <w:pPr>
        <w:spacing w:line="360" w:lineRule="auto"/>
        <w:rPr>
          <w:rFonts w:ascii="Times New Roman" w:hAnsi="Times New Roman" w:cs="Times New Roman"/>
        </w:rPr>
      </w:pPr>
    </w:p>
    <w:p w14:paraId="07EFFA38" w14:textId="77777777" w:rsidR="0069098B" w:rsidRDefault="0069098B" w:rsidP="00557B49">
      <w:pPr>
        <w:spacing w:line="360" w:lineRule="auto"/>
        <w:rPr>
          <w:rFonts w:ascii="Times New Roman" w:hAnsi="Times New Roman" w:cs="Times New Roman"/>
        </w:rPr>
      </w:pPr>
    </w:p>
    <w:p w14:paraId="34C31DF9" w14:textId="77777777" w:rsidR="00FE6E14" w:rsidRDefault="00331316" w:rsidP="00FE6E14">
      <w:pPr>
        <w:spacing w:line="360" w:lineRule="auto"/>
        <w:jc w:val="center"/>
        <w:rPr>
          <w:rFonts w:ascii="Times New Roman" w:hAnsi="Times New Roman" w:cs="Times New Roman"/>
          <w:b/>
          <w:bCs/>
          <w:sz w:val="40"/>
          <w:szCs w:val="40"/>
        </w:rPr>
      </w:pPr>
      <w:r w:rsidRPr="00331316">
        <w:rPr>
          <w:rFonts w:ascii="Times New Roman" w:hAnsi="Times New Roman" w:cs="Times New Roman"/>
          <w:b/>
          <w:bCs/>
          <w:sz w:val="40"/>
          <w:szCs w:val="40"/>
        </w:rPr>
        <w:t>Part A- Project proposal poster</w:t>
      </w:r>
      <w:r w:rsidR="00D4135C" w:rsidRPr="00D4135C">
        <w:rPr>
          <w:rFonts w:ascii="Times New Roman" w:hAnsi="Times New Roman" w:cs="Times New Roman"/>
          <w:b/>
          <w:bCs/>
          <w:noProof/>
          <w:sz w:val="40"/>
          <w:szCs w:val="40"/>
        </w:rPr>
        <w:drawing>
          <wp:inline distT="0" distB="0" distL="0" distR="0" wp14:anchorId="3C75F67B" wp14:editId="16D0AC2E">
            <wp:extent cx="5165557" cy="7444740"/>
            <wp:effectExtent l="0" t="0" r="0" b="3810"/>
            <wp:docPr id="1422274190" name="Picture 1" descr="A close-up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74190" name="Picture 1" descr="A close-up of a presentation&#10;&#10;AI-generated content may be incorrect."/>
                    <pic:cNvPicPr/>
                  </pic:nvPicPr>
                  <pic:blipFill>
                    <a:blip r:embed="rId7"/>
                    <a:stretch>
                      <a:fillRect/>
                    </a:stretch>
                  </pic:blipFill>
                  <pic:spPr>
                    <a:xfrm>
                      <a:off x="0" y="0"/>
                      <a:ext cx="5177720" cy="7462270"/>
                    </a:xfrm>
                    <a:prstGeom prst="rect">
                      <a:avLst/>
                    </a:prstGeom>
                  </pic:spPr>
                </pic:pic>
              </a:graphicData>
            </a:graphic>
          </wp:inline>
        </w:drawing>
      </w:r>
    </w:p>
    <w:p w14:paraId="0AC5FA7C" w14:textId="401D07DA" w:rsidR="008C486B" w:rsidRPr="00FE6E14" w:rsidRDefault="0058417B" w:rsidP="00FE6E14">
      <w:pPr>
        <w:spacing w:line="360" w:lineRule="auto"/>
        <w:rPr>
          <w:rFonts w:ascii="Times New Roman" w:hAnsi="Times New Roman" w:cs="Times New Roman"/>
          <w:b/>
          <w:bCs/>
          <w:sz w:val="40"/>
          <w:szCs w:val="40"/>
        </w:rPr>
      </w:pPr>
      <w:hyperlink r:id="rId8" w:history="1">
        <w:r w:rsidRPr="0058417B">
          <w:rPr>
            <w:rStyle w:val="Hyperlink"/>
            <w:rFonts w:ascii="Times New Roman" w:hAnsi="Times New Roman" w:cs="Times New Roman"/>
            <w:sz w:val="28"/>
            <w:szCs w:val="28"/>
          </w:rPr>
          <w:t>Fig.1 Poster</w:t>
        </w:r>
      </w:hyperlink>
      <w:r>
        <w:rPr>
          <w:rFonts w:ascii="Times New Roman" w:hAnsi="Times New Roman" w:cs="Times New Roman"/>
          <w:sz w:val="28"/>
          <w:szCs w:val="28"/>
        </w:rPr>
        <w:t xml:space="preserve"> </w:t>
      </w:r>
    </w:p>
    <w:p w14:paraId="4C36BB80" w14:textId="39DA679E" w:rsidR="00933AB8" w:rsidRPr="008C486B" w:rsidRDefault="00933AB8" w:rsidP="00933AB8">
      <w:pPr>
        <w:rPr>
          <w:rFonts w:ascii="Times New Roman" w:hAnsi="Times New Roman" w:cs="Times New Roman"/>
          <w:sz w:val="28"/>
          <w:szCs w:val="28"/>
        </w:rPr>
      </w:pPr>
      <w:r w:rsidRPr="00933AB8">
        <w:rPr>
          <w:rFonts w:ascii="Times New Roman" w:hAnsi="Times New Roman" w:cs="Times New Roman"/>
          <w:b/>
          <w:bCs/>
          <w:sz w:val="40"/>
          <w:szCs w:val="40"/>
        </w:rPr>
        <w:lastRenderedPageBreak/>
        <w:t>Part B- Reflective Report</w:t>
      </w:r>
    </w:p>
    <w:p w14:paraId="6519A317" w14:textId="7FA45809" w:rsidR="003375ED" w:rsidRPr="003375ED" w:rsidRDefault="003375ED" w:rsidP="002E58A3">
      <w:pPr>
        <w:spacing w:line="360" w:lineRule="auto"/>
        <w:rPr>
          <w:rFonts w:ascii="Times New Roman" w:hAnsi="Times New Roman" w:cs="Times New Roman"/>
        </w:rPr>
      </w:pPr>
      <w:r w:rsidRPr="003375ED">
        <w:rPr>
          <w:rFonts w:ascii="Times New Roman" w:hAnsi="Times New Roman" w:cs="Times New Roman"/>
        </w:rPr>
        <w:t>The feedback received from both my tutor and peers on my poster presentation has been extremely valuable in helping me understand my strengths as well as the areas that require further development before completing the final project plan. Reflecting on the comments provided, my presentation had several strong elements, particularly in the clarity of delivery and my overall professionalism. However, the feedback also highlighted aspects that need improvement</w:t>
      </w:r>
      <w:r w:rsidR="00294B0D">
        <w:rPr>
          <w:rFonts w:ascii="Times New Roman" w:hAnsi="Times New Roman" w:cs="Times New Roman"/>
        </w:rPr>
        <w:t>, like</w:t>
      </w:r>
      <w:r w:rsidRPr="003375ED">
        <w:rPr>
          <w:rFonts w:ascii="Times New Roman" w:hAnsi="Times New Roman" w:cs="Times New Roman"/>
        </w:rPr>
        <w:t xml:space="preserve"> the clarity of the budget allocation in relation to the work breakdown structure (WBS). This reflection explores both what I did well and how I plan to </w:t>
      </w:r>
      <w:r w:rsidR="00F725D7">
        <w:rPr>
          <w:rFonts w:ascii="Times New Roman" w:hAnsi="Times New Roman" w:cs="Times New Roman"/>
        </w:rPr>
        <w:t>work</w:t>
      </w:r>
      <w:r w:rsidRPr="003375ED">
        <w:rPr>
          <w:rFonts w:ascii="Times New Roman" w:hAnsi="Times New Roman" w:cs="Times New Roman"/>
        </w:rPr>
        <w:t xml:space="preserve"> the final project plan based on the </w:t>
      </w:r>
      <w:r w:rsidR="00F45559">
        <w:rPr>
          <w:rFonts w:ascii="Times New Roman" w:hAnsi="Times New Roman" w:cs="Times New Roman"/>
        </w:rPr>
        <w:t>ideas</w:t>
      </w:r>
      <w:r w:rsidRPr="003375ED">
        <w:rPr>
          <w:rFonts w:ascii="Times New Roman" w:hAnsi="Times New Roman" w:cs="Times New Roman"/>
        </w:rPr>
        <w:t xml:space="preserve"> </w:t>
      </w:r>
      <w:r w:rsidR="00F725D7" w:rsidRPr="003375ED">
        <w:rPr>
          <w:rFonts w:ascii="Times New Roman" w:hAnsi="Times New Roman" w:cs="Times New Roman"/>
        </w:rPr>
        <w:t>earned</w:t>
      </w:r>
      <w:r w:rsidRPr="003375ED">
        <w:rPr>
          <w:rFonts w:ascii="Times New Roman" w:hAnsi="Times New Roman" w:cs="Times New Roman"/>
        </w:rPr>
        <w:t>.</w:t>
      </w:r>
    </w:p>
    <w:p w14:paraId="239289F1" w14:textId="5CD9A83C" w:rsidR="003375ED" w:rsidRPr="003375ED" w:rsidRDefault="003375ED" w:rsidP="002E58A3">
      <w:pPr>
        <w:spacing w:line="360" w:lineRule="auto"/>
        <w:rPr>
          <w:rFonts w:ascii="Times New Roman" w:hAnsi="Times New Roman" w:cs="Times New Roman"/>
        </w:rPr>
      </w:pPr>
      <w:r w:rsidRPr="003375ED">
        <w:rPr>
          <w:rFonts w:ascii="Times New Roman" w:hAnsi="Times New Roman" w:cs="Times New Roman"/>
        </w:rPr>
        <w:t xml:space="preserve">One of the key points of positive feedback was that the presentation was “very well presented” and demonstrated a clear understanding of the task requirements. This indicates that I was successful in communicating the main components of the project, including the introduction, context, and purpose of the reconstruction plan following the </w:t>
      </w:r>
      <w:r w:rsidR="00002DA7">
        <w:rPr>
          <w:rFonts w:ascii="Times New Roman" w:hAnsi="Times New Roman" w:cs="Times New Roman"/>
        </w:rPr>
        <w:t>2021</w:t>
      </w:r>
      <w:r w:rsidRPr="003375ED">
        <w:rPr>
          <w:rFonts w:ascii="Times New Roman" w:hAnsi="Times New Roman" w:cs="Times New Roman"/>
        </w:rPr>
        <w:t xml:space="preserve"> British Columbia floods. My ability to structure information effectively, speak confidently, and maintain a professional tone also contributed positively to the overall impression of the poster. Additionally, the tutor’s scoring</w:t>
      </w:r>
      <w:r w:rsidR="00484713">
        <w:rPr>
          <w:rFonts w:ascii="Times New Roman" w:hAnsi="Times New Roman" w:cs="Times New Roman"/>
        </w:rPr>
        <w:t xml:space="preserve">, </w:t>
      </w:r>
      <w:r w:rsidRPr="003375ED">
        <w:rPr>
          <w:rFonts w:ascii="Times New Roman" w:hAnsi="Times New Roman" w:cs="Times New Roman"/>
        </w:rPr>
        <w:t>particularly the high marks in the introduction/project description, quad chart, and presentation/professionalism</w:t>
      </w:r>
      <w:r w:rsidR="002F0860">
        <w:rPr>
          <w:rFonts w:ascii="Times New Roman" w:hAnsi="Times New Roman" w:cs="Times New Roman"/>
        </w:rPr>
        <w:t xml:space="preserve">, </w:t>
      </w:r>
      <w:r w:rsidRPr="003375ED">
        <w:rPr>
          <w:rFonts w:ascii="Times New Roman" w:hAnsi="Times New Roman" w:cs="Times New Roman"/>
        </w:rPr>
        <w:t>suggest</w:t>
      </w:r>
      <w:r w:rsidR="002F0860">
        <w:rPr>
          <w:rFonts w:ascii="Times New Roman" w:hAnsi="Times New Roman" w:cs="Times New Roman"/>
        </w:rPr>
        <w:t>ing</w:t>
      </w:r>
      <w:r w:rsidRPr="003375ED">
        <w:rPr>
          <w:rFonts w:ascii="Times New Roman" w:hAnsi="Times New Roman" w:cs="Times New Roman"/>
        </w:rPr>
        <w:t xml:space="preserve"> that I was able to clearly articulate the project’s objectives, stakeholder considerations, and expected results. These aspects reflect strengths in research, organisation, and my ability to visually communicate key project management concepts.</w:t>
      </w:r>
    </w:p>
    <w:p w14:paraId="47C29B32" w14:textId="3115D4B0" w:rsidR="003375ED" w:rsidRPr="003375ED" w:rsidRDefault="003375ED" w:rsidP="002E58A3">
      <w:pPr>
        <w:spacing w:line="360" w:lineRule="auto"/>
        <w:rPr>
          <w:rFonts w:ascii="Times New Roman" w:hAnsi="Times New Roman" w:cs="Times New Roman"/>
        </w:rPr>
      </w:pPr>
      <w:r w:rsidRPr="003375ED">
        <w:rPr>
          <w:rFonts w:ascii="Times New Roman" w:hAnsi="Times New Roman" w:cs="Times New Roman"/>
        </w:rPr>
        <w:t xml:space="preserve">Despite these strengths, the feedback also identified important areas that require improvement. The most significant concern was related to the clarity of the budget allocation and its alignment with the work breakdown structure. Although the poster did include a detailed cost breakdown covering bridges, highways, rail, flood defences, and public facilities, the tutor noted that the allocation was “not so clear accordingly with the work breakdown.” This indicates that the link between resource allocation and the project’s structured phases or tasks was not communicated effectively. In a project management context, the interaction between the budget and the WBS is </w:t>
      </w:r>
      <w:r w:rsidR="00BD1197">
        <w:rPr>
          <w:rFonts w:ascii="Times New Roman" w:hAnsi="Times New Roman" w:cs="Times New Roman"/>
        </w:rPr>
        <w:t>important</w:t>
      </w:r>
      <w:r w:rsidRPr="003375ED">
        <w:rPr>
          <w:rFonts w:ascii="Times New Roman" w:hAnsi="Times New Roman" w:cs="Times New Roman"/>
        </w:rPr>
        <w:t xml:space="preserve">, as stakeholders need to understand how financial resources </w:t>
      </w:r>
      <w:r w:rsidR="00BD1197">
        <w:rPr>
          <w:rFonts w:ascii="Times New Roman" w:hAnsi="Times New Roman" w:cs="Times New Roman"/>
        </w:rPr>
        <w:t>link</w:t>
      </w:r>
      <w:r w:rsidRPr="003375ED">
        <w:rPr>
          <w:rFonts w:ascii="Times New Roman" w:hAnsi="Times New Roman" w:cs="Times New Roman"/>
        </w:rPr>
        <w:t xml:space="preserve"> to each component of the project. A lack of clarity in this area could result in confusion or misinterpretation of project priorities.</w:t>
      </w:r>
    </w:p>
    <w:p w14:paraId="51F5AF17" w14:textId="77777777" w:rsidR="00F95990" w:rsidRDefault="003375ED" w:rsidP="002E58A3">
      <w:pPr>
        <w:spacing w:line="360" w:lineRule="auto"/>
        <w:rPr>
          <w:rFonts w:ascii="Times New Roman" w:hAnsi="Times New Roman" w:cs="Times New Roman"/>
        </w:rPr>
      </w:pPr>
      <w:r w:rsidRPr="003375ED">
        <w:rPr>
          <w:rFonts w:ascii="Times New Roman" w:hAnsi="Times New Roman" w:cs="Times New Roman"/>
        </w:rPr>
        <w:t xml:space="preserve">To address this issue in the final project plan, I will focus on creating a more integrated and visually clear representation of the WBS and budget. </w:t>
      </w:r>
    </w:p>
    <w:p w14:paraId="0FC8B34B" w14:textId="3BA405ED" w:rsidR="003375ED" w:rsidRPr="003375ED" w:rsidRDefault="003375ED" w:rsidP="002E58A3">
      <w:pPr>
        <w:spacing w:line="360" w:lineRule="auto"/>
        <w:rPr>
          <w:rFonts w:ascii="Times New Roman" w:hAnsi="Times New Roman" w:cs="Times New Roman"/>
        </w:rPr>
      </w:pPr>
      <w:r w:rsidRPr="003375ED">
        <w:rPr>
          <w:rFonts w:ascii="Times New Roman" w:hAnsi="Times New Roman" w:cs="Times New Roman"/>
        </w:rPr>
        <w:lastRenderedPageBreak/>
        <w:t>This will include developing a costed WBS table or diagram that directly links each project deliverable with its associated budget. Additionally, I will incorporate clearer explanations of how resources</w:t>
      </w:r>
      <w:r w:rsidR="00F95990">
        <w:rPr>
          <w:rFonts w:ascii="Times New Roman" w:hAnsi="Times New Roman" w:cs="Times New Roman"/>
        </w:rPr>
        <w:t xml:space="preserve">, </w:t>
      </w:r>
      <w:r w:rsidRPr="003375ED">
        <w:rPr>
          <w:rFonts w:ascii="Times New Roman" w:hAnsi="Times New Roman" w:cs="Times New Roman"/>
        </w:rPr>
        <w:t>both financial and human</w:t>
      </w:r>
      <w:r w:rsidR="00F95990">
        <w:rPr>
          <w:rFonts w:ascii="Times New Roman" w:hAnsi="Times New Roman" w:cs="Times New Roman"/>
        </w:rPr>
        <w:t xml:space="preserve">, </w:t>
      </w:r>
      <w:r w:rsidRPr="003375ED">
        <w:rPr>
          <w:rFonts w:ascii="Times New Roman" w:hAnsi="Times New Roman" w:cs="Times New Roman"/>
        </w:rPr>
        <w:t>are distributed across different project phases. Strengthening this section will enhance the project plan’s transparency and demonstrate a stronger understanding of resource management principles.</w:t>
      </w:r>
    </w:p>
    <w:p w14:paraId="21930DD4" w14:textId="6FA1A9DE" w:rsidR="003375ED" w:rsidRPr="003375ED" w:rsidRDefault="003375ED" w:rsidP="002E58A3">
      <w:pPr>
        <w:spacing w:line="360" w:lineRule="auto"/>
        <w:rPr>
          <w:rFonts w:ascii="Times New Roman" w:hAnsi="Times New Roman" w:cs="Times New Roman"/>
        </w:rPr>
      </w:pPr>
      <w:r w:rsidRPr="003375ED">
        <w:rPr>
          <w:rFonts w:ascii="Times New Roman" w:hAnsi="Times New Roman" w:cs="Times New Roman"/>
        </w:rPr>
        <w:t xml:space="preserve">Overall, the feedback has provided me with </w:t>
      </w:r>
      <w:r w:rsidR="00887C23">
        <w:rPr>
          <w:rFonts w:ascii="Times New Roman" w:hAnsi="Times New Roman" w:cs="Times New Roman"/>
        </w:rPr>
        <w:t>important</w:t>
      </w:r>
      <w:r w:rsidRPr="003375ED">
        <w:rPr>
          <w:rFonts w:ascii="Times New Roman" w:hAnsi="Times New Roman" w:cs="Times New Roman"/>
        </w:rPr>
        <w:t xml:space="preserve"> direction for improvement. By maintaining the strengths of clear presentation and professional communication while enhancing the </w:t>
      </w:r>
      <w:r w:rsidR="00887C23" w:rsidRPr="003375ED">
        <w:rPr>
          <w:rFonts w:ascii="Times New Roman" w:hAnsi="Times New Roman" w:cs="Times New Roman"/>
        </w:rPr>
        <w:t>precision</w:t>
      </w:r>
      <w:r w:rsidRPr="003375ED">
        <w:rPr>
          <w:rFonts w:ascii="Times New Roman" w:hAnsi="Times New Roman" w:cs="Times New Roman"/>
        </w:rPr>
        <w:t xml:space="preserve"> and clarity of budget allocation, I will be able to produce a </w:t>
      </w:r>
      <w:r w:rsidR="00002DA7" w:rsidRPr="003375ED">
        <w:rPr>
          <w:rFonts w:ascii="Times New Roman" w:hAnsi="Times New Roman" w:cs="Times New Roman"/>
        </w:rPr>
        <w:t>completer and more effective</w:t>
      </w:r>
      <w:r w:rsidRPr="003375ED">
        <w:rPr>
          <w:rFonts w:ascii="Times New Roman" w:hAnsi="Times New Roman" w:cs="Times New Roman"/>
        </w:rPr>
        <w:t xml:space="preserve"> final project plan.</w:t>
      </w:r>
    </w:p>
    <w:p w14:paraId="734151CA" w14:textId="6AC3EAF9" w:rsidR="0058417B" w:rsidRDefault="0058417B">
      <w:pPr>
        <w:rPr>
          <w:rFonts w:ascii="Times New Roman" w:hAnsi="Times New Roman" w:cs="Times New Roman"/>
          <w:b/>
          <w:bCs/>
          <w:sz w:val="40"/>
          <w:szCs w:val="40"/>
        </w:rPr>
      </w:pPr>
    </w:p>
    <w:p w14:paraId="7A47AB90" w14:textId="77777777" w:rsidR="00933AB8" w:rsidRDefault="00933AB8">
      <w:pPr>
        <w:rPr>
          <w:rFonts w:ascii="Times New Roman" w:hAnsi="Times New Roman" w:cs="Times New Roman"/>
          <w:b/>
          <w:bCs/>
          <w:sz w:val="40"/>
          <w:szCs w:val="40"/>
        </w:rPr>
      </w:pPr>
    </w:p>
    <w:p w14:paraId="1AB38F1D" w14:textId="77777777" w:rsidR="00933AB8" w:rsidRDefault="00933AB8">
      <w:pPr>
        <w:rPr>
          <w:rFonts w:ascii="Times New Roman" w:hAnsi="Times New Roman" w:cs="Times New Roman"/>
          <w:b/>
          <w:bCs/>
          <w:sz w:val="40"/>
          <w:szCs w:val="40"/>
        </w:rPr>
      </w:pPr>
    </w:p>
    <w:p w14:paraId="33CDE2A5" w14:textId="77777777" w:rsidR="00933AB8" w:rsidRDefault="00933AB8">
      <w:pPr>
        <w:rPr>
          <w:rFonts w:ascii="Times New Roman" w:hAnsi="Times New Roman" w:cs="Times New Roman"/>
          <w:b/>
          <w:bCs/>
          <w:sz w:val="40"/>
          <w:szCs w:val="40"/>
        </w:rPr>
      </w:pPr>
    </w:p>
    <w:p w14:paraId="570F58B9" w14:textId="77777777" w:rsidR="00933AB8" w:rsidRDefault="00933AB8">
      <w:pPr>
        <w:rPr>
          <w:rFonts w:ascii="Times New Roman" w:hAnsi="Times New Roman" w:cs="Times New Roman"/>
          <w:b/>
          <w:bCs/>
          <w:sz w:val="40"/>
          <w:szCs w:val="40"/>
        </w:rPr>
      </w:pPr>
    </w:p>
    <w:p w14:paraId="56AA9122" w14:textId="77777777" w:rsidR="00933AB8" w:rsidRDefault="00933AB8">
      <w:pPr>
        <w:rPr>
          <w:rFonts w:ascii="Times New Roman" w:hAnsi="Times New Roman" w:cs="Times New Roman"/>
          <w:b/>
          <w:bCs/>
          <w:sz w:val="40"/>
          <w:szCs w:val="40"/>
        </w:rPr>
      </w:pPr>
    </w:p>
    <w:p w14:paraId="43193C7E" w14:textId="77777777" w:rsidR="00933AB8" w:rsidRDefault="00933AB8">
      <w:pPr>
        <w:rPr>
          <w:rFonts w:ascii="Times New Roman" w:hAnsi="Times New Roman" w:cs="Times New Roman"/>
          <w:b/>
          <w:bCs/>
          <w:sz w:val="40"/>
          <w:szCs w:val="40"/>
        </w:rPr>
      </w:pPr>
    </w:p>
    <w:p w14:paraId="107AD3CC" w14:textId="77777777" w:rsidR="0058417B" w:rsidRDefault="0058417B" w:rsidP="00391568">
      <w:pPr>
        <w:spacing w:line="360" w:lineRule="auto"/>
        <w:jc w:val="center"/>
        <w:rPr>
          <w:rFonts w:ascii="Times New Roman" w:hAnsi="Times New Roman" w:cs="Times New Roman"/>
          <w:b/>
          <w:bCs/>
          <w:sz w:val="40"/>
          <w:szCs w:val="40"/>
        </w:rPr>
      </w:pPr>
    </w:p>
    <w:p w14:paraId="2A0924E3" w14:textId="77777777" w:rsidR="003375ED" w:rsidRDefault="003375ED" w:rsidP="00391568">
      <w:pPr>
        <w:spacing w:line="360" w:lineRule="auto"/>
        <w:jc w:val="center"/>
        <w:rPr>
          <w:rFonts w:ascii="Times New Roman" w:hAnsi="Times New Roman" w:cs="Times New Roman"/>
          <w:b/>
          <w:bCs/>
          <w:sz w:val="40"/>
          <w:szCs w:val="40"/>
        </w:rPr>
      </w:pPr>
    </w:p>
    <w:p w14:paraId="0928764D" w14:textId="77777777" w:rsidR="003375ED" w:rsidRDefault="003375ED" w:rsidP="00391568">
      <w:pPr>
        <w:spacing w:line="360" w:lineRule="auto"/>
        <w:jc w:val="center"/>
        <w:rPr>
          <w:rFonts w:ascii="Times New Roman" w:hAnsi="Times New Roman" w:cs="Times New Roman"/>
          <w:b/>
          <w:bCs/>
          <w:sz w:val="40"/>
          <w:szCs w:val="40"/>
        </w:rPr>
      </w:pPr>
    </w:p>
    <w:p w14:paraId="268674D2" w14:textId="77777777" w:rsidR="003375ED" w:rsidRDefault="003375ED" w:rsidP="00391568">
      <w:pPr>
        <w:spacing w:line="360" w:lineRule="auto"/>
        <w:jc w:val="center"/>
        <w:rPr>
          <w:rFonts w:ascii="Times New Roman" w:hAnsi="Times New Roman" w:cs="Times New Roman"/>
          <w:b/>
          <w:bCs/>
          <w:sz w:val="40"/>
          <w:szCs w:val="40"/>
        </w:rPr>
      </w:pPr>
    </w:p>
    <w:p w14:paraId="1B8CF8AF" w14:textId="77777777" w:rsidR="003375ED" w:rsidRDefault="003375ED" w:rsidP="00391568">
      <w:pPr>
        <w:spacing w:line="360" w:lineRule="auto"/>
        <w:jc w:val="center"/>
        <w:rPr>
          <w:rFonts w:ascii="Times New Roman" w:hAnsi="Times New Roman" w:cs="Times New Roman"/>
          <w:b/>
          <w:bCs/>
          <w:sz w:val="40"/>
          <w:szCs w:val="40"/>
        </w:rPr>
      </w:pPr>
    </w:p>
    <w:p w14:paraId="7CC88E26" w14:textId="4B60D97D" w:rsidR="00FE6E14" w:rsidRDefault="00FE6E14" w:rsidP="00391568">
      <w:pPr>
        <w:spacing w:line="360" w:lineRule="auto"/>
        <w:jc w:val="center"/>
        <w:rPr>
          <w:rFonts w:ascii="Times New Roman" w:hAnsi="Times New Roman" w:cs="Times New Roman"/>
          <w:b/>
          <w:bCs/>
          <w:sz w:val="40"/>
          <w:szCs w:val="40"/>
        </w:rPr>
      </w:pPr>
    </w:p>
    <w:p w14:paraId="36C07031" w14:textId="52AC0656" w:rsidR="00FE6E14" w:rsidRPr="0085667E" w:rsidRDefault="00FE6E14" w:rsidP="0085667E">
      <w:pPr>
        <w:spacing w:line="360" w:lineRule="auto"/>
        <w:rPr>
          <w:rFonts w:ascii="Times New Roman" w:hAnsi="Times New Roman" w:cs="Times New Roman"/>
          <w:b/>
          <w:bCs/>
          <w:sz w:val="40"/>
          <w:szCs w:val="40"/>
        </w:rPr>
      </w:pPr>
      <w:r w:rsidRPr="0085667E">
        <w:rPr>
          <w:rFonts w:ascii="Times New Roman" w:hAnsi="Times New Roman" w:cs="Times New Roman"/>
          <w:b/>
          <w:bCs/>
          <w:sz w:val="40"/>
          <w:szCs w:val="40"/>
        </w:rPr>
        <w:lastRenderedPageBreak/>
        <w:t>Table of Contents</w:t>
      </w:r>
    </w:p>
    <w:p w14:paraId="0F9CCCE3" w14:textId="77777777" w:rsidR="00FE6E14" w:rsidRPr="0085667E" w:rsidRDefault="00FE6E14" w:rsidP="0085667E">
      <w:pPr>
        <w:spacing w:line="360" w:lineRule="auto"/>
        <w:rPr>
          <w:rFonts w:ascii="Times New Roman" w:hAnsi="Times New Roman" w:cs="Times New Roman"/>
        </w:rPr>
      </w:pPr>
    </w:p>
    <w:p w14:paraId="0D6CE614" w14:textId="57AE02DE"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1.Introduction</w:t>
      </w:r>
      <w:r w:rsidR="004B46B8">
        <w:rPr>
          <w:rFonts w:ascii="Times New Roman" w:hAnsi="Times New Roman" w:cs="Times New Roman"/>
          <w:sz w:val="32"/>
          <w:szCs w:val="32"/>
        </w:rPr>
        <w:t>…………………</w:t>
      </w:r>
      <w:r w:rsidR="009711BA">
        <w:rPr>
          <w:rFonts w:ascii="Times New Roman" w:hAnsi="Times New Roman" w:cs="Times New Roman"/>
          <w:sz w:val="32"/>
          <w:szCs w:val="32"/>
        </w:rPr>
        <w:t>……………………………</w:t>
      </w:r>
      <w:r w:rsidR="004B46B8">
        <w:rPr>
          <w:rFonts w:ascii="Times New Roman" w:hAnsi="Times New Roman" w:cs="Times New Roman"/>
          <w:sz w:val="32"/>
          <w:szCs w:val="32"/>
        </w:rPr>
        <w:t>…….6</w:t>
      </w:r>
    </w:p>
    <w:p w14:paraId="25C336ED" w14:textId="79023510"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2.Project description</w:t>
      </w:r>
      <w:r w:rsidR="004B46B8">
        <w:rPr>
          <w:rFonts w:ascii="Times New Roman" w:hAnsi="Times New Roman" w:cs="Times New Roman"/>
          <w:sz w:val="32"/>
          <w:szCs w:val="32"/>
        </w:rPr>
        <w:t>………</w:t>
      </w:r>
      <w:r w:rsidR="009711BA">
        <w:rPr>
          <w:rFonts w:ascii="Times New Roman" w:hAnsi="Times New Roman" w:cs="Times New Roman"/>
          <w:sz w:val="32"/>
          <w:szCs w:val="32"/>
        </w:rPr>
        <w:t>…………………………...</w:t>
      </w:r>
      <w:r w:rsidR="004B46B8">
        <w:rPr>
          <w:rFonts w:ascii="Times New Roman" w:hAnsi="Times New Roman" w:cs="Times New Roman"/>
          <w:sz w:val="32"/>
          <w:szCs w:val="32"/>
        </w:rPr>
        <w:t>…………7</w:t>
      </w:r>
    </w:p>
    <w:p w14:paraId="4D1EFBA3" w14:textId="366AC2AE"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3.Scope</w:t>
      </w:r>
      <w:r w:rsidR="004B46B8">
        <w:rPr>
          <w:rFonts w:ascii="Times New Roman" w:hAnsi="Times New Roman" w:cs="Times New Roman"/>
          <w:sz w:val="32"/>
          <w:szCs w:val="32"/>
        </w:rPr>
        <w:t>…………………</w:t>
      </w:r>
      <w:r w:rsidR="00B65AC1">
        <w:rPr>
          <w:rFonts w:ascii="Times New Roman" w:hAnsi="Times New Roman" w:cs="Times New Roman"/>
          <w:sz w:val="32"/>
          <w:szCs w:val="32"/>
        </w:rPr>
        <w:t>………………………………...</w:t>
      </w:r>
      <w:r w:rsidR="004B46B8">
        <w:rPr>
          <w:rFonts w:ascii="Times New Roman" w:hAnsi="Times New Roman" w:cs="Times New Roman"/>
          <w:sz w:val="32"/>
          <w:szCs w:val="32"/>
        </w:rPr>
        <w:t>………9</w:t>
      </w:r>
    </w:p>
    <w:p w14:paraId="38A87861" w14:textId="417403FC"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4.Work breakdown structure</w:t>
      </w:r>
      <w:r w:rsidR="004B46B8">
        <w:rPr>
          <w:rFonts w:ascii="Times New Roman" w:hAnsi="Times New Roman" w:cs="Times New Roman"/>
          <w:sz w:val="32"/>
          <w:szCs w:val="32"/>
        </w:rPr>
        <w:t>…………</w:t>
      </w:r>
      <w:r w:rsidR="00B65AC1">
        <w:rPr>
          <w:rFonts w:ascii="Times New Roman" w:hAnsi="Times New Roman" w:cs="Times New Roman"/>
          <w:sz w:val="32"/>
          <w:szCs w:val="32"/>
        </w:rPr>
        <w:t>……………</w:t>
      </w:r>
      <w:proofErr w:type="gramStart"/>
      <w:r w:rsidR="00B65AC1">
        <w:rPr>
          <w:rFonts w:ascii="Times New Roman" w:hAnsi="Times New Roman" w:cs="Times New Roman"/>
          <w:sz w:val="32"/>
          <w:szCs w:val="32"/>
        </w:rPr>
        <w:t>…..</w:t>
      </w:r>
      <w:proofErr w:type="gramEnd"/>
      <w:r w:rsidR="004B46B8">
        <w:rPr>
          <w:rFonts w:ascii="Times New Roman" w:hAnsi="Times New Roman" w:cs="Times New Roman"/>
          <w:sz w:val="32"/>
          <w:szCs w:val="32"/>
        </w:rPr>
        <w:t>……</w:t>
      </w:r>
      <w:proofErr w:type="gramStart"/>
      <w:r w:rsidR="004B46B8">
        <w:rPr>
          <w:rFonts w:ascii="Times New Roman" w:hAnsi="Times New Roman" w:cs="Times New Roman"/>
          <w:sz w:val="32"/>
          <w:szCs w:val="32"/>
        </w:rPr>
        <w:t>…..</w:t>
      </w:r>
      <w:proofErr w:type="gramEnd"/>
      <w:r w:rsidR="004B46B8">
        <w:rPr>
          <w:rFonts w:ascii="Times New Roman" w:hAnsi="Times New Roman" w:cs="Times New Roman"/>
          <w:sz w:val="32"/>
          <w:szCs w:val="32"/>
        </w:rPr>
        <w:t>11</w:t>
      </w:r>
    </w:p>
    <w:p w14:paraId="321EE4C0" w14:textId="655F1E66"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5.</w:t>
      </w:r>
      <w:r w:rsidR="004B46B8">
        <w:rPr>
          <w:rFonts w:ascii="Times New Roman" w:hAnsi="Times New Roman" w:cs="Times New Roman"/>
          <w:sz w:val="32"/>
          <w:szCs w:val="32"/>
        </w:rPr>
        <w:t>Gantt Chart……</w:t>
      </w:r>
      <w:r w:rsidR="00B65AC1">
        <w:rPr>
          <w:rFonts w:ascii="Times New Roman" w:hAnsi="Times New Roman" w:cs="Times New Roman"/>
          <w:sz w:val="32"/>
          <w:szCs w:val="32"/>
        </w:rPr>
        <w:t>…………………………………………</w:t>
      </w:r>
      <w:r w:rsidR="004B46B8">
        <w:rPr>
          <w:rFonts w:ascii="Times New Roman" w:hAnsi="Times New Roman" w:cs="Times New Roman"/>
          <w:sz w:val="32"/>
          <w:szCs w:val="32"/>
        </w:rPr>
        <w:t>……15</w:t>
      </w:r>
    </w:p>
    <w:p w14:paraId="663A6679" w14:textId="2F5AD7DE"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6.</w:t>
      </w:r>
      <w:r w:rsidR="004B46B8">
        <w:rPr>
          <w:rFonts w:ascii="Times New Roman" w:hAnsi="Times New Roman" w:cs="Times New Roman"/>
          <w:sz w:val="32"/>
          <w:szCs w:val="32"/>
        </w:rPr>
        <w:t xml:space="preserve">Quad </w:t>
      </w:r>
      <w:r w:rsidRPr="0085667E">
        <w:rPr>
          <w:rFonts w:ascii="Times New Roman" w:hAnsi="Times New Roman" w:cs="Times New Roman"/>
          <w:sz w:val="32"/>
          <w:szCs w:val="32"/>
        </w:rPr>
        <w:t>Chart</w:t>
      </w:r>
      <w:r w:rsidR="004B46B8">
        <w:rPr>
          <w:rFonts w:ascii="Times New Roman" w:hAnsi="Times New Roman" w:cs="Times New Roman"/>
          <w:sz w:val="32"/>
          <w:szCs w:val="32"/>
        </w:rPr>
        <w:t>…</w:t>
      </w:r>
      <w:r w:rsidR="00B65AC1">
        <w:rPr>
          <w:rFonts w:ascii="Times New Roman" w:hAnsi="Times New Roman" w:cs="Times New Roman"/>
          <w:sz w:val="32"/>
          <w:szCs w:val="32"/>
        </w:rPr>
        <w:t>…………………………………………...</w:t>
      </w:r>
      <w:r w:rsidR="004B46B8">
        <w:rPr>
          <w:rFonts w:ascii="Times New Roman" w:hAnsi="Times New Roman" w:cs="Times New Roman"/>
          <w:sz w:val="32"/>
          <w:szCs w:val="32"/>
        </w:rPr>
        <w:t>…….17</w:t>
      </w:r>
    </w:p>
    <w:p w14:paraId="697A3028" w14:textId="6C36C0FD"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7.Stakeholders' involvement</w:t>
      </w:r>
      <w:r w:rsidR="004B46B8">
        <w:rPr>
          <w:rFonts w:ascii="Times New Roman" w:hAnsi="Times New Roman" w:cs="Times New Roman"/>
          <w:sz w:val="32"/>
          <w:szCs w:val="32"/>
        </w:rPr>
        <w:t>……</w:t>
      </w:r>
      <w:r w:rsidR="00B65AC1">
        <w:rPr>
          <w:rFonts w:ascii="Times New Roman" w:hAnsi="Times New Roman" w:cs="Times New Roman"/>
          <w:sz w:val="32"/>
          <w:szCs w:val="32"/>
        </w:rPr>
        <w:t>………………………..</w:t>
      </w:r>
      <w:r w:rsidR="007354DA">
        <w:rPr>
          <w:rFonts w:ascii="Times New Roman" w:hAnsi="Times New Roman" w:cs="Times New Roman"/>
          <w:sz w:val="32"/>
          <w:szCs w:val="32"/>
        </w:rPr>
        <w:t>.</w:t>
      </w:r>
      <w:r w:rsidR="004B46B8">
        <w:rPr>
          <w:rFonts w:ascii="Times New Roman" w:hAnsi="Times New Roman" w:cs="Times New Roman"/>
          <w:sz w:val="32"/>
          <w:szCs w:val="32"/>
        </w:rPr>
        <w:t>…….18</w:t>
      </w:r>
    </w:p>
    <w:p w14:paraId="0F966692" w14:textId="2597C973"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8.Allocation of resources</w:t>
      </w:r>
      <w:r w:rsidR="004B46B8">
        <w:rPr>
          <w:rFonts w:ascii="Times New Roman" w:hAnsi="Times New Roman" w:cs="Times New Roman"/>
          <w:sz w:val="32"/>
          <w:szCs w:val="32"/>
        </w:rPr>
        <w:t>………</w:t>
      </w:r>
      <w:r w:rsidR="007354DA">
        <w:rPr>
          <w:rFonts w:ascii="Times New Roman" w:hAnsi="Times New Roman" w:cs="Times New Roman"/>
          <w:sz w:val="32"/>
          <w:szCs w:val="32"/>
        </w:rPr>
        <w:t>……………………………</w:t>
      </w:r>
      <w:r w:rsidR="004B46B8">
        <w:rPr>
          <w:rFonts w:ascii="Times New Roman" w:hAnsi="Times New Roman" w:cs="Times New Roman"/>
          <w:sz w:val="32"/>
          <w:szCs w:val="32"/>
        </w:rPr>
        <w:t>….</w:t>
      </w:r>
      <w:r w:rsidR="00843634">
        <w:rPr>
          <w:rFonts w:ascii="Times New Roman" w:hAnsi="Times New Roman" w:cs="Times New Roman"/>
          <w:sz w:val="32"/>
          <w:szCs w:val="32"/>
        </w:rPr>
        <w:t>20</w:t>
      </w:r>
    </w:p>
    <w:p w14:paraId="17E9A211" w14:textId="37691709"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9.Risk Analysis</w:t>
      </w:r>
      <w:r w:rsidR="00843634">
        <w:rPr>
          <w:rFonts w:ascii="Times New Roman" w:hAnsi="Times New Roman" w:cs="Times New Roman"/>
          <w:sz w:val="32"/>
          <w:szCs w:val="32"/>
        </w:rPr>
        <w:t>…………</w:t>
      </w:r>
      <w:r w:rsidR="007354DA">
        <w:rPr>
          <w:rFonts w:ascii="Times New Roman" w:hAnsi="Times New Roman" w:cs="Times New Roman"/>
          <w:sz w:val="32"/>
          <w:szCs w:val="32"/>
        </w:rPr>
        <w:t>…………………………………...</w:t>
      </w:r>
      <w:r w:rsidR="00843634">
        <w:rPr>
          <w:rFonts w:ascii="Times New Roman" w:hAnsi="Times New Roman" w:cs="Times New Roman"/>
          <w:sz w:val="32"/>
          <w:szCs w:val="32"/>
        </w:rPr>
        <w:t>….24</w:t>
      </w:r>
    </w:p>
    <w:p w14:paraId="78FB3466" w14:textId="434A153C"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10.Conclusion</w:t>
      </w:r>
      <w:r w:rsidR="00843634">
        <w:rPr>
          <w:rFonts w:ascii="Times New Roman" w:hAnsi="Times New Roman" w:cs="Times New Roman"/>
          <w:sz w:val="32"/>
          <w:szCs w:val="32"/>
        </w:rPr>
        <w:t>……</w:t>
      </w:r>
      <w:r w:rsidR="007354DA">
        <w:rPr>
          <w:rFonts w:ascii="Times New Roman" w:hAnsi="Times New Roman" w:cs="Times New Roman"/>
          <w:sz w:val="32"/>
          <w:szCs w:val="32"/>
        </w:rPr>
        <w:t>…………………………………</w:t>
      </w:r>
      <w:proofErr w:type="gramStart"/>
      <w:r w:rsidR="007354DA">
        <w:rPr>
          <w:rFonts w:ascii="Times New Roman" w:hAnsi="Times New Roman" w:cs="Times New Roman"/>
          <w:sz w:val="32"/>
          <w:szCs w:val="32"/>
        </w:rPr>
        <w:t>…..</w:t>
      </w:r>
      <w:proofErr w:type="gramEnd"/>
      <w:r w:rsidR="00843634">
        <w:rPr>
          <w:rFonts w:ascii="Times New Roman" w:hAnsi="Times New Roman" w:cs="Times New Roman"/>
          <w:sz w:val="32"/>
          <w:szCs w:val="32"/>
        </w:rPr>
        <w:t>………25</w:t>
      </w:r>
    </w:p>
    <w:p w14:paraId="5D847FAD" w14:textId="419FA53F" w:rsidR="00FE6E14" w:rsidRPr="0085667E" w:rsidRDefault="00FE6E14" w:rsidP="0085667E">
      <w:pPr>
        <w:spacing w:line="360" w:lineRule="auto"/>
        <w:rPr>
          <w:rFonts w:ascii="Times New Roman" w:hAnsi="Times New Roman" w:cs="Times New Roman"/>
          <w:sz w:val="32"/>
          <w:szCs w:val="32"/>
        </w:rPr>
      </w:pPr>
      <w:r w:rsidRPr="0085667E">
        <w:rPr>
          <w:rFonts w:ascii="Times New Roman" w:hAnsi="Times New Roman" w:cs="Times New Roman"/>
          <w:sz w:val="32"/>
          <w:szCs w:val="32"/>
        </w:rPr>
        <w:t>11.References</w:t>
      </w:r>
      <w:r w:rsidR="00843634">
        <w:rPr>
          <w:rFonts w:ascii="Times New Roman" w:hAnsi="Times New Roman" w:cs="Times New Roman"/>
          <w:sz w:val="32"/>
          <w:szCs w:val="32"/>
        </w:rPr>
        <w:t>…………</w:t>
      </w:r>
      <w:r w:rsidR="007354DA">
        <w:rPr>
          <w:rFonts w:ascii="Times New Roman" w:hAnsi="Times New Roman" w:cs="Times New Roman"/>
          <w:sz w:val="32"/>
          <w:szCs w:val="32"/>
        </w:rPr>
        <w:t>…………………………………</w:t>
      </w:r>
      <w:proofErr w:type="gramStart"/>
      <w:r w:rsidR="007354DA">
        <w:rPr>
          <w:rFonts w:ascii="Times New Roman" w:hAnsi="Times New Roman" w:cs="Times New Roman"/>
          <w:sz w:val="32"/>
          <w:szCs w:val="32"/>
        </w:rPr>
        <w:t>….</w:t>
      </w:r>
      <w:r w:rsidR="00843634">
        <w:rPr>
          <w:rFonts w:ascii="Times New Roman" w:hAnsi="Times New Roman" w:cs="Times New Roman"/>
          <w:sz w:val="32"/>
          <w:szCs w:val="32"/>
        </w:rPr>
        <w:t>…..</w:t>
      </w:r>
      <w:proofErr w:type="gramEnd"/>
      <w:r w:rsidR="00843634">
        <w:rPr>
          <w:rFonts w:ascii="Times New Roman" w:hAnsi="Times New Roman" w:cs="Times New Roman"/>
          <w:sz w:val="32"/>
          <w:szCs w:val="32"/>
        </w:rPr>
        <w:t>26</w:t>
      </w:r>
    </w:p>
    <w:p w14:paraId="1C0B1750" w14:textId="77777777" w:rsidR="0085667E" w:rsidRDefault="0085667E" w:rsidP="00FE6E14">
      <w:pPr>
        <w:rPr>
          <w:rFonts w:ascii="Times New Roman" w:hAnsi="Times New Roman" w:cs="Times New Roman"/>
          <w:b/>
          <w:bCs/>
          <w:sz w:val="40"/>
          <w:szCs w:val="40"/>
        </w:rPr>
      </w:pPr>
    </w:p>
    <w:p w14:paraId="7F9B08BE" w14:textId="77777777" w:rsidR="0085667E" w:rsidRDefault="0085667E" w:rsidP="00FE6E14">
      <w:pPr>
        <w:rPr>
          <w:rFonts w:ascii="Times New Roman" w:hAnsi="Times New Roman" w:cs="Times New Roman"/>
          <w:b/>
          <w:bCs/>
          <w:sz w:val="40"/>
          <w:szCs w:val="40"/>
        </w:rPr>
      </w:pPr>
    </w:p>
    <w:p w14:paraId="3F3C3A21" w14:textId="77777777" w:rsidR="0085667E" w:rsidRDefault="0085667E" w:rsidP="00FE6E14">
      <w:pPr>
        <w:rPr>
          <w:rFonts w:ascii="Times New Roman" w:hAnsi="Times New Roman" w:cs="Times New Roman"/>
          <w:b/>
          <w:bCs/>
          <w:sz w:val="40"/>
          <w:szCs w:val="40"/>
        </w:rPr>
      </w:pPr>
    </w:p>
    <w:p w14:paraId="74B0846A" w14:textId="77777777" w:rsidR="0085667E" w:rsidRDefault="0085667E" w:rsidP="00FE6E14">
      <w:pPr>
        <w:rPr>
          <w:rFonts w:ascii="Times New Roman" w:hAnsi="Times New Roman" w:cs="Times New Roman"/>
          <w:b/>
          <w:bCs/>
          <w:sz w:val="40"/>
          <w:szCs w:val="40"/>
        </w:rPr>
      </w:pPr>
    </w:p>
    <w:p w14:paraId="2758373B" w14:textId="77777777" w:rsidR="0085667E" w:rsidRDefault="0085667E" w:rsidP="00FE6E14">
      <w:pPr>
        <w:rPr>
          <w:rFonts w:ascii="Times New Roman" w:hAnsi="Times New Roman" w:cs="Times New Roman"/>
          <w:b/>
          <w:bCs/>
          <w:sz w:val="40"/>
          <w:szCs w:val="40"/>
        </w:rPr>
      </w:pPr>
    </w:p>
    <w:p w14:paraId="377332BC" w14:textId="77777777" w:rsidR="0085667E" w:rsidRDefault="0085667E" w:rsidP="00FE6E14">
      <w:pPr>
        <w:rPr>
          <w:rFonts w:ascii="Times New Roman" w:hAnsi="Times New Roman" w:cs="Times New Roman"/>
          <w:b/>
          <w:bCs/>
          <w:sz w:val="40"/>
          <w:szCs w:val="40"/>
        </w:rPr>
      </w:pPr>
    </w:p>
    <w:p w14:paraId="08B2B89B" w14:textId="77777777" w:rsidR="003375ED" w:rsidRDefault="003375ED" w:rsidP="00391568">
      <w:pPr>
        <w:spacing w:line="360" w:lineRule="auto"/>
        <w:jc w:val="center"/>
        <w:rPr>
          <w:rFonts w:ascii="Times New Roman" w:hAnsi="Times New Roman" w:cs="Times New Roman"/>
          <w:b/>
          <w:bCs/>
          <w:sz w:val="40"/>
          <w:szCs w:val="40"/>
        </w:rPr>
      </w:pPr>
    </w:p>
    <w:p w14:paraId="15D5AC8C" w14:textId="55823509" w:rsidR="00641010" w:rsidRPr="00CD2D1F" w:rsidRDefault="00641010" w:rsidP="00391568">
      <w:pPr>
        <w:spacing w:line="360" w:lineRule="auto"/>
        <w:jc w:val="center"/>
        <w:rPr>
          <w:rFonts w:ascii="Times New Roman" w:hAnsi="Times New Roman" w:cs="Times New Roman"/>
          <w:b/>
          <w:bCs/>
          <w:sz w:val="48"/>
          <w:szCs w:val="48"/>
        </w:rPr>
      </w:pPr>
      <w:r w:rsidRPr="00CD2D1F">
        <w:rPr>
          <w:rFonts w:ascii="Times New Roman" w:hAnsi="Times New Roman" w:cs="Times New Roman"/>
          <w:b/>
          <w:bCs/>
          <w:sz w:val="48"/>
          <w:szCs w:val="48"/>
        </w:rPr>
        <w:lastRenderedPageBreak/>
        <w:t>Project Management Plan</w:t>
      </w:r>
    </w:p>
    <w:p w14:paraId="414935A6" w14:textId="6F98E402" w:rsidR="00641010" w:rsidRPr="00CD2D1F" w:rsidRDefault="00641010" w:rsidP="00391568">
      <w:pPr>
        <w:spacing w:line="360" w:lineRule="auto"/>
        <w:jc w:val="center"/>
        <w:rPr>
          <w:rFonts w:ascii="Times New Roman" w:hAnsi="Times New Roman" w:cs="Times New Roman"/>
          <w:b/>
          <w:bCs/>
          <w:sz w:val="48"/>
          <w:szCs w:val="48"/>
        </w:rPr>
      </w:pPr>
      <w:r w:rsidRPr="00CD2D1F">
        <w:rPr>
          <w:rFonts w:ascii="Times New Roman" w:hAnsi="Times New Roman" w:cs="Times New Roman"/>
          <w:b/>
          <w:bCs/>
          <w:sz w:val="48"/>
          <w:szCs w:val="48"/>
        </w:rPr>
        <w:t>Reconstruction of Local Infrastructures Following the 202</w:t>
      </w:r>
      <w:r w:rsidR="00002DA7">
        <w:rPr>
          <w:rFonts w:ascii="Times New Roman" w:hAnsi="Times New Roman" w:cs="Times New Roman"/>
          <w:b/>
          <w:bCs/>
          <w:sz w:val="48"/>
          <w:szCs w:val="48"/>
        </w:rPr>
        <w:t>1</w:t>
      </w:r>
      <w:r w:rsidRPr="00CD2D1F">
        <w:rPr>
          <w:rFonts w:ascii="Times New Roman" w:hAnsi="Times New Roman" w:cs="Times New Roman"/>
          <w:b/>
          <w:bCs/>
          <w:sz w:val="48"/>
          <w:szCs w:val="48"/>
        </w:rPr>
        <w:t xml:space="preserve"> Massive Flooding in British Columbia</w:t>
      </w:r>
    </w:p>
    <w:p w14:paraId="5F877C95" w14:textId="6177806D" w:rsidR="00045B8C" w:rsidRPr="00CD2D1F" w:rsidRDefault="00391568" w:rsidP="00045B8C">
      <w:pPr>
        <w:spacing w:line="360" w:lineRule="auto"/>
        <w:rPr>
          <w:rFonts w:ascii="Times New Roman" w:hAnsi="Times New Roman" w:cs="Times New Roman"/>
          <w:b/>
          <w:bCs/>
          <w:sz w:val="40"/>
          <w:szCs w:val="40"/>
        </w:rPr>
      </w:pPr>
      <w:r w:rsidRPr="00CD2D1F">
        <w:rPr>
          <w:rFonts w:ascii="Times New Roman" w:hAnsi="Times New Roman" w:cs="Times New Roman"/>
          <w:b/>
          <w:bCs/>
          <w:sz w:val="40"/>
          <w:szCs w:val="40"/>
        </w:rPr>
        <w:t>1.</w:t>
      </w:r>
      <w:r w:rsidR="00887C23" w:rsidRPr="00CD2D1F">
        <w:rPr>
          <w:rFonts w:ascii="Times New Roman" w:hAnsi="Times New Roman" w:cs="Times New Roman"/>
          <w:b/>
          <w:bCs/>
          <w:sz w:val="40"/>
          <w:szCs w:val="40"/>
        </w:rPr>
        <w:t>Introduction:</w:t>
      </w:r>
    </w:p>
    <w:p w14:paraId="6BC350AB" w14:textId="030843A9"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In November 202</w:t>
      </w:r>
      <w:r w:rsidR="00002DA7">
        <w:rPr>
          <w:rFonts w:ascii="Times New Roman" w:hAnsi="Times New Roman" w:cs="Times New Roman"/>
        </w:rPr>
        <w:t>1</w:t>
      </w:r>
      <w:r w:rsidRPr="00045B8C">
        <w:rPr>
          <w:rFonts w:ascii="Times New Roman" w:hAnsi="Times New Roman" w:cs="Times New Roman"/>
        </w:rPr>
        <w:t>, British Columbia (BC), Canada, experienced one of the most severe natural disasters in its modern history. A sequence of atmospheric rivers delivered unprecedented rainfall across the province, resulting in extensive flooding, widespread landslides, and the collapse of critical infrastructure. The disaster caused catastrophic damage to communities, farmland, and transportation systems, with far-reaching social, economic, and environmental consequences.</w:t>
      </w:r>
    </w:p>
    <w:p w14:paraId="3EFAA995" w14:textId="73C47374"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 xml:space="preserve">The most significant infrastructure impacts were to the </w:t>
      </w:r>
      <w:r w:rsidR="00031936">
        <w:rPr>
          <w:rFonts w:ascii="Times New Roman" w:hAnsi="Times New Roman" w:cs="Times New Roman"/>
        </w:rPr>
        <w:t>area</w:t>
      </w:r>
      <w:r w:rsidRPr="00045B8C">
        <w:rPr>
          <w:rFonts w:ascii="Times New Roman" w:hAnsi="Times New Roman" w:cs="Times New Roman"/>
        </w:rPr>
        <w:t xml:space="preserve"> transportation corridors. Several highways and bridges were destroyed or </w:t>
      </w:r>
      <w:r w:rsidR="00031936" w:rsidRPr="00045B8C">
        <w:rPr>
          <w:rFonts w:ascii="Times New Roman" w:hAnsi="Times New Roman" w:cs="Times New Roman"/>
        </w:rPr>
        <w:t>left</w:t>
      </w:r>
      <w:r w:rsidRPr="00045B8C">
        <w:rPr>
          <w:rFonts w:ascii="Times New Roman" w:hAnsi="Times New Roman" w:cs="Times New Roman"/>
        </w:rPr>
        <w:t xml:space="preserve"> inoperable, effectively isolating the Lower Mainland</w:t>
      </w:r>
      <w:r w:rsidR="00ED6A44">
        <w:rPr>
          <w:rFonts w:ascii="Times New Roman" w:hAnsi="Times New Roman" w:cs="Times New Roman"/>
        </w:rPr>
        <w:t xml:space="preserve">, </w:t>
      </w:r>
      <w:r w:rsidRPr="00045B8C">
        <w:rPr>
          <w:rFonts w:ascii="Times New Roman" w:hAnsi="Times New Roman" w:cs="Times New Roman"/>
        </w:rPr>
        <w:t xml:space="preserve">the </w:t>
      </w:r>
      <w:r w:rsidR="00ED6A44">
        <w:rPr>
          <w:rFonts w:ascii="Times New Roman" w:hAnsi="Times New Roman" w:cs="Times New Roman"/>
        </w:rPr>
        <w:t>area</w:t>
      </w:r>
      <w:r w:rsidRPr="00045B8C">
        <w:rPr>
          <w:rFonts w:ascii="Times New Roman" w:hAnsi="Times New Roman" w:cs="Times New Roman"/>
        </w:rPr>
        <w:t xml:space="preserve"> most populous region and Canada’s primary Pacific gateway</w:t>
      </w:r>
      <w:r w:rsidR="00ED6A44">
        <w:rPr>
          <w:rFonts w:ascii="Times New Roman" w:hAnsi="Times New Roman" w:cs="Times New Roman"/>
        </w:rPr>
        <w:t xml:space="preserve"> </w:t>
      </w:r>
      <w:r w:rsidRPr="00045B8C">
        <w:rPr>
          <w:rFonts w:ascii="Times New Roman" w:hAnsi="Times New Roman" w:cs="Times New Roman"/>
        </w:rPr>
        <w:t xml:space="preserve">from the rest of the country. This disruption created immediate challenges in the movement of goods and people, </w:t>
      </w:r>
      <w:r w:rsidR="00ED6A44" w:rsidRPr="00045B8C">
        <w:rPr>
          <w:rFonts w:ascii="Times New Roman" w:hAnsi="Times New Roman" w:cs="Times New Roman"/>
        </w:rPr>
        <w:t>delayed</w:t>
      </w:r>
      <w:r w:rsidRPr="00045B8C">
        <w:rPr>
          <w:rFonts w:ascii="Times New Roman" w:hAnsi="Times New Roman" w:cs="Times New Roman"/>
        </w:rPr>
        <w:t xml:space="preserve"> emergency response efforts, and severely affected agricultural production and supply chains. The flooding </w:t>
      </w:r>
      <w:r w:rsidR="00863B54" w:rsidRPr="00045B8C">
        <w:rPr>
          <w:rFonts w:ascii="Times New Roman" w:hAnsi="Times New Roman" w:cs="Times New Roman"/>
        </w:rPr>
        <w:t>highlighted</w:t>
      </w:r>
      <w:r w:rsidRPr="00045B8C">
        <w:rPr>
          <w:rFonts w:ascii="Times New Roman" w:hAnsi="Times New Roman" w:cs="Times New Roman"/>
        </w:rPr>
        <w:t xml:space="preserve"> the interdependence of BC’s infrastructure networks and their vulnerability to extreme climate events.</w:t>
      </w:r>
    </w:p>
    <w:p w14:paraId="31487D8A" w14:textId="11D0C87A" w:rsidR="00045B8C" w:rsidRDefault="00045B8C" w:rsidP="00045B8C">
      <w:pPr>
        <w:spacing w:line="360" w:lineRule="auto"/>
        <w:rPr>
          <w:rFonts w:ascii="Times New Roman" w:hAnsi="Times New Roman" w:cs="Times New Roman"/>
        </w:rPr>
      </w:pPr>
      <w:r w:rsidRPr="00045B8C">
        <w:rPr>
          <w:rFonts w:ascii="Times New Roman" w:hAnsi="Times New Roman" w:cs="Times New Roman"/>
        </w:rPr>
        <w:t>The disaster occurred within a broader context of increasing climate risk. Scientific evidence indicates that the frequency and intensity of extreme weather events will continue to grow, underscoring the urgency of integrating resilience and sustainability into all reconstruction efforts. The response to the 202</w:t>
      </w:r>
      <w:r w:rsidR="00002DA7">
        <w:rPr>
          <w:rFonts w:ascii="Times New Roman" w:hAnsi="Times New Roman" w:cs="Times New Roman"/>
        </w:rPr>
        <w:t>1</w:t>
      </w:r>
      <w:r w:rsidRPr="00045B8C">
        <w:rPr>
          <w:rFonts w:ascii="Times New Roman" w:hAnsi="Times New Roman" w:cs="Times New Roman"/>
        </w:rPr>
        <w:t xml:space="preserve"> flooding highlighted the necessity for a comprehensive, coordinated, and forward-looking recovery strategy that extends beyond short-term restoration.</w:t>
      </w:r>
    </w:p>
    <w:p w14:paraId="61AE8474" w14:textId="77777777" w:rsidR="00002DA7" w:rsidRPr="00045B8C" w:rsidRDefault="00002DA7" w:rsidP="00045B8C">
      <w:pPr>
        <w:spacing w:line="360" w:lineRule="auto"/>
        <w:rPr>
          <w:rFonts w:ascii="Times New Roman" w:hAnsi="Times New Roman" w:cs="Times New Roman"/>
        </w:rPr>
      </w:pPr>
    </w:p>
    <w:p w14:paraId="703D8336" w14:textId="7BCC58ED" w:rsidR="00CD2D1F" w:rsidRDefault="00045B8C" w:rsidP="00045B8C">
      <w:pPr>
        <w:spacing w:line="360" w:lineRule="auto"/>
        <w:rPr>
          <w:rFonts w:ascii="Times New Roman" w:hAnsi="Times New Roman" w:cs="Times New Roman"/>
        </w:rPr>
      </w:pPr>
      <w:r w:rsidRPr="00045B8C">
        <w:rPr>
          <w:rFonts w:ascii="Times New Roman" w:hAnsi="Times New Roman" w:cs="Times New Roman"/>
        </w:rPr>
        <w:lastRenderedPageBreak/>
        <w:t xml:space="preserve">This Project Management Plan (PMP) provides a structured framework for the reconstruction of BC’s principal transportation corridor and related infrastructure. Its primary objectives are to restore essential mobility, safeguard economic activity, and strengthen the </w:t>
      </w:r>
      <w:r w:rsidR="000B5E0A">
        <w:rPr>
          <w:rFonts w:ascii="Times New Roman" w:hAnsi="Times New Roman" w:cs="Times New Roman"/>
        </w:rPr>
        <w:t xml:space="preserve">area </w:t>
      </w:r>
      <w:r w:rsidRPr="00045B8C">
        <w:rPr>
          <w:rFonts w:ascii="Times New Roman" w:hAnsi="Times New Roman" w:cs="Times New Roman"/>
        </w:rPr>
        <w:t xml:space="preserve">capacity to </w:t>
      </w:r>
      <w:r w:rsidR="008E30C6" w:rsidRPr="00045B8C">
        <w:rPr>
          <w:rFonts w:ascii="Times New Roman" w:hAnsi="Times New Roman" w:cs="Times New Roman"/>
        </w:rPr>
        <w:t>endure</w:t>
      </w:r>
      <w:r w:rsidRPr="00045B8C">
        <w:rPr>
          <w:rFonts w:ascii="Times New Roman" w:hAnsi="Times New Roman" w:cs="Times New Roman"/>
        </w:rPr>
        <w:t xml:space="preserve"> future climate-related hazards.</w:t>
      </w:r>
    </w:p>
    <w:p w14:paraId="68AEBCDC" w14:textId="22AA717A"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 xml:space="preserve"> The plan outlines the scope, </w:t>
      </w:r>
      <w:r w:rsidR="008E30C6" w:rsidRPr="00045B8C">
        <w:rPr>
          <w:rFonts w:ascii="Times New Roman" w:hAnsi="Times New Roman" w:cs="Times New Roman"/>
        </w:rPr>
        <w:t>authority</w:t>
      </w:r>
      <w:r w:rsidRPr="00045B8C">
        <w:rPr>
          <w:rFonts w:ascii="Times New Roman" w:hAnsi="Times New Roman" w:cs="Times New Roman"/>
        </w:rPr>
        <w:t xml:space="preserve"> structure, key deliverables, timelines, and risk management strategies required to guide reconstruction activities. By combining immediate recovery needs with long-term resilience goals, this PMP positions the reconstruction program not only as a pathway to recovery but also as a critical investment in the sustainable future of British Columbia.</w:t>
      </w:r>
    </w:p>
    <w:p w14:paraId="12904075" w14:textId="77777777" w:rsidR="00045B8C" w:rsidRPr="00CD2D1F" w:rsidRDefault="00045B8C" w:rsidP="00045B8C">
      <w:pPr>
        <w:spacing w:line="360" w:lineRule="auto"/>
        <w:rPr>
          <w:rFonts w:ascii="Times New Roman" w:hAnsi="Times New Roman" w:cs="Times New Roman"/>
          <w:b/>
          <w:bCs/>
          <w:sz w:val="40"/>
          <w:szCs w:val="40"/>
        </w:rPr>
      </w:pPr>
      <w:r w:rsidRPr="00CD2D1F">
        <w:rPr>
          <w:rFonts w:ascii="Times New Roman" w:hAnsi="Times New Roman" w:cs="Times New Roman"/>
          <w:b/>
          <w:bCs/>
          <w:sz w:val="40"/>
          <w:szCs w:val="40"/>
        </w:rPr>
        <w:t>2. Project Description</w:t>
      </w:r>
    </w:p>
    <w:p w14:paraId="430577A2" w14:textId="77777777" w:rsidR="00045B8C" w:rsidRPr="00CD2D1F" w:rsidRDefault="00045B8C" w:rsidP="00045B8C">
      <w:pPr>
        <w:spacing w:line="360" w:lineRule="auto"/>
        <w:rPr>
          <w:rFonts w:ascii="Times New Roman" w:hAnsi="Times New Roman" w:cs="Times New Roman"/>
          <w:b/>
          <w:bCs/>
          <w:sz w:val="28"/>
          <w:szCs w:val="28"/>
        </w:rPr>
      </w:pPr>
      <w:r w:rsidRPr="00CD2D1F">
        <w:rPr>
          <w:rFonts w:ascii="Times New Roman" w:hAnsi="Times New Roman" w:cs="Times New Roman"/>
          <w:b/>
          <w:bCs/>
          <w:sz w:val="28"/>
          <w:szCs w:val="28"/>
        </w:rPr>
        <w:t>2.1 Project Title</w:t>
      </w:r>
    </w:p>
    <w:p w14:paraId="43CB655B" w14:textId="6868BFC1"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Reconstruction of Transportation Corridors and Supporting Infrastructure in British Columbia Post-202</w:t>
      </w:r>
      <w:r w:rsidR="00002DA7">
        <w:rPr>
          <w:rFonts w:ascii="Times New Roman" w:hAnsi="Times New Roman" w:cs="Times New Roman"/>
        </w:rPr>
        <w:t>1</w:t>
      </w:r>
      <w:r w:rsidRPr="00045B8C">
        <w:rPr>
          <w:rFonts w:ascii="Times New Roman" w:hAnsi="Times New Roman" w:cs="Times New Roman"/>
        </w:rPr>
        <w:t xml:space="preserve"> Flooding</w:t>
      </w:r>
    </w:p>
    <w:p w14:paraId="6CFC364A" w14:textId="77777777" w:rsidR="00045B8C" w:rsidRPr="00CD2D1F" w:rsidRDefault="00045B8C" w:rsidP="00045B8C">
      <w:pPr>
        <w:spacing w:line="360" w:lineRule="auto"/>
        <w:rPr>
          <w:rFonts w:ascii="Times New Roman" w:hAnsi="Times New Roman" w:cs="Times New Roman"/>
          <w:b/>
          <w:bCs/>
          <w:sz w:val="28"/>
          <w:szCs w:val="28"/>
        </w:rPr>
      </w:pPr>
      <w:r w:rsidRPr="00CD2D1F">
        <w:rPr>
          <w:rFonts w:ascii="Times New Roman" w:hAnsi="Times New Roman" w:cs="Times New Roman"/>
          <w:b/>
          <w:bCs/>
          <w:sz w:val="28"/>
          <w:szCs w:val="28"/>
        </w:rPr>
        <w:t>2.2 Project Background</w:t>
      </w:r>
    </w:p>
    <w:p w14:paraId="22BB93BF" w14:textId="7F5DED78"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The atmospheric river event of 202</w:t>
      </w:r>
      <w:r w:rsidR="00002DA7">
        <w:rPr>
          <w:rFonts w:ascii="Times New Roman" w:hAnsi="Times New Roman" w:cs="Times New Roman"/>
        </w:rPr>
        <w:t>1</w:t>
      </w:r>
      <w:r w:rsidRPr="00045B8C">
        <w:rPr>
          <w:rFonts w:ascii="Times New Roman" w:hAnsi="Times New Roman" w:cs="Times New Roman"/>
        </w:rPr>
        <w:t xml:space="preserve"> caused widespread infrastructure failures in British Columbia. Bridges collapsed, highways were washed out, and railway lines became inoperable. Farms were submerged, schools and hospitals sustained structural damage, and businesses were forced to close. The most severe impact was the disruption of the principal transportation corridor connecting the Lower Mainland to the interior of Canada, which led to shortages in food, fuel, and medical supplies.</w:t>
      </w:r>
    </w:p>
    <w:p w14:paraId="111FB85E" w14:textId="4C209512"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 xml:space="preserve">In alignment with the PRINCE2 process model, this project is structured to ensure controlled planning, delivery, and oversight. The goal is not only to restore damaged assets but also to “build back better” by </w:t>
      </w:r>
      <w:r w:rsidR="00245A07" w:rsidRPr="00045B8C">
        <w:rPr>
          <w:rFonts w:ascii="Times New Roman" w:hAnsi="Times New Roman" w:cs="Times New Roman"/>
        </w:rPr>
        <w:t>implanting</w:t>
      </w:r>
      <w:r w:rsidRPr="00045B8C">
        <w:rPr>
          <w:rFonts w:ascii="Times New Roman" w:hAnsi="Times New Roman" w:cs="Times New Roman"/>
        </w:rPr>
        <w:t xml:space="preserve"> climate adaptation, resilience, and sustainability into all reconstruction activities.</w:t>
      </w:r>
    </w:p>
    <w:p w14:paraId="3ED70020" w14:textId="77777777" w:rsidR="00245A07" w:rsidRDefault="00245A07" w:rsidP="00045B8C">
      <w:pPr>
        <w:spacing w:line="360" w:lineRule="auto"/>
        <w:rPr>
          <w:rFonts w:ascii="Times New Roman" w:hAnsi="Times New Roman" w:cs="Times New Roman"/>
          <w:b/>
          <w:bCs/>
          <w:sz w:val="28"/>
          <w:szCs w:val="28"/>
        </w:rPr>
      </w:pPr>
    </w:p>
    <w:p w14:paraId="1E425585" w14:textId="77777777" w:rsidR="00245A07" w:rsidRDefault="00245A07" w:rsidP="00045B8C">
      <w:pPr>
        <w:spacing w:line="360" w:lineRule="auto"/>
        <w:rPr>
          <w:rFonts w:ascii="Times New Roman" w:hAnsi="Times New Roman" w:cs="Times New Roman"/>
          <w:b/>
          <w:bCs/>
          <w:sz w:val="28"/>
          <w:szCs w:val="28"/>
        </w:rPr>
      </w:pPr>
    </w:p>
    <w:p w14:paraId="21D6CBC6" w14:textId="77777777" w:rsidR="00002DA7" w:rsidRDefault="00002DA7" w:rsidP="00045B8C">
      <w:pPr>
        <w:spacing w:line="360" w:lineRule="auto"/>
        <w:rPr>
          <w:rFonts w:ascii="Times New Roman" w:hAnsi="Times New Roman" w:cs="Times New Roman"/>
          <w:b/>
          <w:bCs/>
          <w:sz w:val="28"/>
          <w:szCs w:val="28"/>
        </w:rPr>
      </w:pPr>
    </w:p>
    <w:p w14:paraId="7E377E85" w14:textId="77777777" w:rsidR="00002DA7" w:rsidRDefault="00002DA7" w:rsidP="00045B8C">
      <w:pPr>
        <w:spacing w:line="360" w:lineRule="auto"/>
        <w:rPr>
          <w:rFonts w:ascii="Times New Roman" w:hAnsi="Times New Roman" w:cs="Times New Roman"/>
          <w:b/>
          <w:bCs/>
          <w:sz w:val="28"/>
          <w:szCs w:val="28"/>
        </w:rPr>
      </w:pPr>
    </w:p>
    <w:p w14:paraId="08F0A78C" w14:textId="08D99E6E" w:rsidR="00045B8C" w:rsidRPr="00245A07" w:rsidRDefault="00045B8C" w:rsidP="00045B8C">
      <w:pPr>
        <w:spacing w:line="360" w:lineRule="auto"/>
        <w:rPr>
          <w:rFonts w:ascii="Times New Roman" w:hAnsi="Times New Roman" w:cs="Times New Roman"/>
          <w:b/>
          <w:bCs/>
          <w:sz w:val="28"/>
          <w:szCs w:val="28"/>
        </w:rPr>
      </w:pPr>
      <w:r w:rsidRPr="00245A07">
        <w:rPr>
          <w:rFonts w:ascii="Times New Roman" w:hAnsi="Times New Roman" w:cs="Times New Roman"/>
          <w:b/>
          <w:bCs/>
          <w:sz w:val="28"/>
          <w:szCs w:val="28"/>
        </w:rPr>
        <w:lastRenderedPageBreak/>
        <w:t>2.3 Objectives</w:t>
      </w:r>
    </w:p>
    <w:p w14:paraId="13585E95" w14:textId="77777777" w:rsidR="00045B8C" w:rsidRPr="00045B8C" w:rsidRDefault="00045B8C" w:rsidP="00045B8C">
      <w:pPr>
        <w:numPr>
          <w:ilvl w:val="0"/>
          <w:numId w:val="6"/>
        </w:numPr>
        <w:spacing w:line="360" w:lineRule="auto"/>
        <w:rPr>
          <w:rFonts w:ascii="Times New Roman" w:hAnsi="Times New Roman" w:cs="Times New Roman"/>
        </w:rPr>
      </w:pPr>
      <w:r w:rsidRPr="00045B8C">
        <w:rPr>
          <w:rFonts w:ascii="Times New Roman" w:hAnsi="Times New Roman" w:cs="Times New Roman"/>
        </w:rPr>
        <w:t>Restore the principal transportation corridor between the Lower Mainland and the rest of Canada.</w:t>
      </w:r>
    </w:p>
    <w:p w14:paraId="403140DD" w14:textId="77777777" w:rsidR="00045B8C" w:rsidRPr="00045B8C" w:rsidRDefault="00045B8C" w:rsidP="00045B8C">
      <w:pPr>
        <w:numPr>
          <w:ilvl w:val="0"/>
          <w:numId w:val="6"/>
        </w:numPr>
        <w:spacing w:line="360" w:lineRule="auto"/>
        <w:rPr>
          <w:rFonts w:ascii="Times New Roman" w:hAnsi="Times New Roman" w:cs="Times New Roman"/>
        </w:rPr>
      </w:pPr>
      <w:r w:rsidRPr="00045B8C">
        <w:rPr>
          <w:rFonts w:ascii="Times New Roman" w:hAnsi="Times New Roman" w:cs="Times New Roman"/>
        </w:rPr>
        <w:t>Reconstruct bridges, highways, and supporting infrastructure to modern standards, resilient to flooding and landslides.</w:t>
      </w:r>
    </w:p>
    <w:p w14:paraId="3C9223BF" w14:textId="77777777" w:rsidR="00045B8C" w:rsidRPr="00045B8C" w:rsidRDefault="00045B8C" w:rsidP="00045B8C">
      <w:pPr>
        <w:numPr>
          <w:ilvl w:val="0"/>
          <w:numId w:val="6"/>
        </w:numPr>
        <w:spacing w:line="360" w:lineRule="auto"/>
        <w:rPr>
          <w:rFonts w:ascii="Times New Roman" w:hAnsi="Times New Roman" w:cs="Times New Roman"/>
        </w:rPr>
      </w:pPr>
      <w:r w:rsidRPr="00045B8C">
        <w:rPr>
          <w:rFonts w:ascii="Times New Roman" w:hAnsi="Times New Roman" w:cs="Times New Roman"/>
        </w:rPr>
        <w:t>Minimize disruption to the transportation of essential goods and services during reconstruction.</w:t>
      </w:r>
    </w:p>
    <w:p w14:paraId="4D721879" w14:textId="77777777" w:rsidR="00045B8C" w:rsidRPr="00045B8C" w:rsidRDefault="00045B8C" w:rsidP="00045B8C">
      <w:pPr>
        <w:numPr>
          <w:ilvl w:val="0"/>
          <w:numId w:val="6"/>
        </w:numPr>
        <w:spacing w:line="360" w:lineRule="auto"/>
        <w:rPr>
          <w:rFonts w:ascii="Times New Roman" w:hAnsi="Times New Roman" w:cs="Times New Roman"/>
        </w:rPr>
      </w:pPr>
      <w:r w:rsidRPr="00045B8C">
        <w:rPr>
          <w:rFonts w:ascii="Times New Roman" w:hAnsi="Times New Roman" w:cs="Times New Roman"/>
        </w:rPr>
        <w:t>Integrate green infrastructure solutions to reduce long-term environmental impacts.</w:t>
      </w:r>
    </w:p>
    <w:p w14:paraId="2D21BBBD" w14:textId="6B2AEEB5" w:rsidR="00045B8C" w:rsidRPr="00045B8C" w:rsidRDefault="00045B8C" w:rsidP="00045B8C">
      <w:pPr>
        <w:numPr>
          <w:ilvl w:val="0"/>
          <w:numId w:val="6"/>
        </w:numPr>
        <w:spacing w:line="360" w:lineRule="auto"/>
        <w:rPr>
          <w:rFonts w:ascii="Times New Roman" w:hAnsi="Times New Roman" w:cs="Times New Roman"/>
        </w:rPr>
      </w:pPr>
      <w:r w:rsidRPr="00045B8C">
        <w:rPr>
          <w:rFonts w:ascii="Times New Roman" w:hAnsi="Times New Roman" w:cs="Times New Roman"/>
        </w:rPr>
        <w:t>Engage stakeholders</w:t>
      </w:r>
      <w:r w:rsidR="00647300">
        <w:rPr>
          <w:rFonts w:ascii="Times New Roman" w:hAnsi="Times New Roman" w:cs="Times New Roman"/>
        </w:rPr>
        <w:t xml:space="preserve">, </w:t>
      </w:r>
      <w:r w:rsidRPr="00045B8C">
        <w:rPr>
          <w:rFonts w:ascii="Times New Roman" w:hAnsi="Times New Roman" w:cs="Times New Roman"/>
        </w:rPr>
        <w:t>including Indigenous communities, local governments, provincial/federal authorities, and private sector partners</w:t>
      </w:r>
      <w:r w:rsidR="00647300">
        <w:rPr>
          <w:rFonts w:ascii="Times New Roman" w:hAnsi="Times New Roman" w:cs="Times New Roman"/>
        </w:rPr>
        <w:t xml:space="preserve"> </w:t>
      </w:r>
      <w:r w:rsidRPr="00045B8C">
        <w:rPr>
          <w:rFonts w:ascii="Times New Roman" w:hAnsi="Times New Roman" w:cs="Times New Roman"/>
        </w:rPr>
        <w:t>throughout the project lifecycle.</w:t>
      </w:r>
    </w:p>
    <w:p w14:paraId="022C1D14" w14:textId="77777777" w:rsidR="00045B8C" w:rsidRPr="00647300" w:rsidRDefault="00045B8C" w:rsidP="00045B8C">
      <w:pPr>
        <w:spacing w:line="360" w:lineRule="auto"/>
        <w:rPr>
          <w:rFonts w:ascii="Times New Roman" w:hAnsi="Times New Roman" w:cs="Times New Roman"/>
          <w:b/>
          <w:bCs/>
          <w:sz w:val="28"/>
          <w:szCs w:val="28"/>
        </w:rPr>
      </w:pPr>
      <w:r w:rsidRPr="00647300">
        <w:rPr>
          <w:rFonts w:ascii="Times New Roman" w:hAnsi="Times New Roman" w:cs="Times New Roman"/>
          <w:b/>
          <w:bCs/>
          <w:sz w:val="28"/>
          <w:szCs w:val="28"/>
        </w:rPr>
        <w:t>2.4 Deliverables</w:t>
      </w:r>
    </w:p>
    <w:p w14:paraId="71642C74" w14:textId="77777777"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Applying PRINCE2’s “Managing Product Delivery” process, key outputs include:</w:t>
      </w:r>
    </w:p>
    <w:p w14:paraId="2B0A5415" w14:textId="4D4F7E95" w:rsidR="00045B8C" w:rsidRPr="00045B8C" w:rsidRDefault="00045B8C" w:rsidP="00045B8C">
      <w:pPr>
        <w:numPr>
          <w:ilvl w:val="0"/>
          <w:numId w:val="7"/>
        </w:numPr>
        <w:spacing w:line="360" w:lineRule="auto"/>
        <w:rPr>
          <w:rFonts w:ascii="Times New Roman" w:hAnsi="Times New Roman" w:cs="Times New Roman"/>
        </w:rPr>
      </w:pPr>
      <w:r w:rsidRPr="00045B8C">
        <w:rPr>
          <w:rFonts w:ascii="Times New Roman" w:hAnsi="Times New Roman" w:cs="Times New Roman"/>
        </w:rPr>
        <w:t xml:space="preserve">A fully restored transportation corridor, including highways, bridges, and rail </w:t>
      </w:r>
      <w:r w:rsidR="00647300" w:rsidRPr="00045B8C">
        <w:rPr>
          <w:rFonts w:ascii="Times New Roman" w:hAnsi="Times New Roman" w:cs="Times New Roman"/>
        </w:rPr>
        <w:t>connections</w:t>
      </w:r>
      <w:r w:rsidRPr="00045B8C">
        <w:rPr>
          <w:rFonts w:ascii="Times New Roman" w:hAnsi="Times New Roman" w:cs="Times New Roman"/>
        </w:rPr>
        <w:t>.</w:t>
      </w:r>
    </w:p>
    <w:p w14:paraId="46487070" w14:textId="2A63CF14" w:rsidR="00045B8C" w:rsidRPr="00045B8C" w:rsidRDefault="00045B8C" w:rsidP="00045B8C">
      <w:pPr>
        <w:numPr>
          <w:ilvl w:val="0"/>
          <w:numId w:val="7"/>
        </w:numPr>
        <w:spacing w:line="360" w:lineRule="auto"/>
        <w:rPr>
          <w:rFonts w:ascii="Times New Roman" w:hAnsi="Times New Roman" w:cs="Times New Roman"/>
        </w:rPr>
      </w:pPr>
      <w:r w:rsidRPr="00045B8C">
        <w:rPr>
          <w:rFonts w:ascii="Times New Roman" w:hAnsi="Times New Roman" w:cs="Times New Roman"/>
        </w:rPr>
        <w:t xml:space="preserve">Strengthened </w:t>
      </w:r>
      <w:r w:rsidR="00647300" w:rsidRPr="00045B8C">
        <w:rPr>
          <w:rFonts w:ascii="Times New Roman" w:hAnsi="Times New Roman" w:cs="Times New Roman"/>
        </w:rPr>
        <w:t>walls</w:t>
      </w:r>
      <w:r w:rsidRPr="00045B8C">
        <w:rPr>
          <w:rFonts w:ascii="Times New Roman" w:hAnsi="Times New Roman" w:cs="Times New Roman"/>
        </w:rPr>
        <w:t xml:space="preserve">, </w:t>
      </w:r>
      <w:r w:rsidR="00647300" w:rsidRPr="00045B8C">
        <w:rPr>
          <w:rFonts w:ascii="Times New Roman" w:hAnsi="Times New Roman" w:cs="Times New Roman"/>
        </w:rPr>
        <w:t>tunnels</w:t>
      </w:r>
      <w:r w:rsidRPr="00045B8C">
        <w:rPr>
          <w:rFonts w:ascii="Times New Roman" w:hAnsi="Times New Roman" w:cs="Times New Roman"/>
        </w:rPr>
        <w:t>, and stormwater management systems.</w:t>
      </w:r>
    </w:p>
    <w:p w14:paraId="640E451D" w14:textId="2E2BB3AE" w:rsidR="00045B8C" w:rsidRPr="00045B8C" w:rsidRDefault="00045B8C" w:rsidP="00045B8C">
      <w:pPr>
        <w:numPr>
          <w:ilvl w:val="0"/>
          <w:numId w:val="7"/>
        </w:numPr>
        <w:spacing w:line="360" w:lineRule="auto"/>
        <w:rPr>
          <w:rFonts w:ascii="Times New Roman" w:hAnsi="Times New Roman" w:cs="Times New Roman"/>
        </w:rPr>
      </w:pPr>
      <w:r w:rsidRPr="00045B8C">
        <w:rPr>
          <w:rFonts w:ascii="Times New Roman" w:hAnsi="Times New Roman" w:cs="Times New Roman"/>
        </w:rPr>
        <w:t xml:space="preserve">Climate-resilient design features </w:t>
      </w:r>
      <w:r w:rsidR="00647300" w:rsidRPr="00045B8C">
        <w:rPr>
          <w:rFonts w:ascii="Times New Roman" w:hAnsi="Times New Roman" w:cs="Times New Roman"/>
        </w:rPr>
        <w:t>fixed</w:t>
      </w:r>
      <w:r w:rsidRPr="00045B8C">
        <w:rPr>
          <w:rFonts w:ascii="Times New Roman" w:hAnsi="Times New Roman" w:cs="Times New Roman"/>
        </w:rPr>
        <w:t xml:space="preserve"> across all infrastructure.</w:t>
      </w:r>
    </w:p>
    <w:p w14:paraId="127E4DDE" w14:textId="77777777" w:rsidR="00045B8C" w:rsidRPr="00045B8C" w:rsidRDefault="00045B8C" w:rsidP="00045B8C">
      <w:pPr>
        <w:numPr>
          <w:ilvl w:val="0"/>
          <w:numId w:val="7"/>
        </w:numPr>
        <w:spacing w:line="360" w:lineRule="auto"/>
        <w:rPr>
          <w:rFonts w:ascii="Times New Roman" w:hAnsi="Times New Roman" w:cs="Times New Roman"/>
        </w:rPr>
      </w:pPr>
      <w:r w:rsidRPr="00045B8C">
        <w:rPr>
          <w:rFonts w:ascii="Times New Roman" w:hAnsi="Times New Roman" w:cs="Times New Roman"/>
        </w:rPr>
        <w:t>A stakeholder engagement and communication framework.</w:t>
      </w:r>
    </w:p>
    <w:p w14:paraId="127DF972" w14:textId="77777777" w:rsidR="00045B8C" w:rsidRPr="00045B8C" w:rsidRDefault="00045B8C" w:rsidP="00045B8C">
      <w:pPr>
        <w:spacing w:line="360" w:lineRule="auto"/>
        <w:rPr>
          <w:rFonts w:ascii="Times New Roman" w:hAnsi="Times New Roman" w:cs="Times New Roman"/>
        </w:rPr>
      </w:pPr>
      <w:r w:rsidRPr="00045B8C">
        <w:rPr>
          <w:rFonts w:ascii="Times New Roman" w:hAnsi="Times New Roman" w:cs="Times New Roman"/>
        </w:rPr>
        <w:t>The project will be governed under PRINCE2 principles, with clear business justification, defined roles and responsibilities, and a staged approach to delivery. Progress will be monitored through controlled stages, with risk management and lessons learned actively applied. This structured methodology ensures reconstruction is delivered on time, within scope, and aligned with long-term resilience objectives.</w:t>
      </w:r>
    </w:p>
    <w:p w14:paraId="05D73BF2" w14:textId="77777777" w:rsidR="00045B8C" w:rsidRDefault="00045B8C" w:rsidP="00045B8C">
      <w:pPr>
        <w:spacing w:line="360" w:lineRule="auto"/>
        <w:rPr>
          <w:rFonts w:ascii="Times New Roman" w:hAnsi="Times New Roman" w:cs="Times New Roman"/>
        </w:rPr>
      </w:pPr>
    </w:p>
    <w:p w14:paraId="4BFA94E2" w14:textId="77777777" w:rsidR="00647300" w:rsidRDefault="00647300" w:rsidP="00045B8C">
      <w:pPr>
        <w:spacing w:line="360" w:lineRule="auto"/>
        <w:rPr>
          <w:rFonts w:ascii="Times New Roman" w:hAnsi="Times New Roman" w:cs="Times New Roman"/>
        </w:rPr>
      </w:pPr>
    </w:p>
    <w:p w14:paraId="7CFF6219" w14:textId="77777777" w:rsidR="00647300" w:rsidRDefault="00647300" w:rsidP="00045B8C">
      <w:pPr>
        <w:spacing w:line="360" w:lineRule="auto"/>
        <w:rPr>
          <w:rFonts w:ascii="Times New Roman" w:hAnsi="Times New Roman" w:cs="Times New Roman"/>
        </w:rPr>
      </w:pPr>
    </w:p>
    <w:p w14:paraId="3B9B894D" w14:textId="77777777" w:rsidR="00647300" w:rsidRPr="00045B8C" w:rsidRDefault="00647300" w:rsidP="00045B8C">
      <w:pPr>
        <w:spacing w:line="360" w:lineRule="auto"/>
        <w:rPr>
          <w:rFonts w:ascii="Times New Roman" w:hAnsi="Times New Roman" w:cs="Times New Roman"/>
        </w:rPr>
      </w:pPr>
    </w:p>
    <w:p w14:paraId="2D2368DD" w14:textId="77777777" w:rsidR="00045B8C" w:rsidRPr="009E0D52" w:rsidRDefault="00045B8C" w:rsidP="00045B8C">
      <w:pPr>
        <w:spacing w:line="360" w:lineRule="auto"/>
        <w:rPr>
          <w:rFonts w:ascii="Times New Roman" w:hAnsi="Times New Roman" w:cs="Times New Roman"/>
          <w:b/>
          <w:bCs/>
          <w:sz w:val="40"/>
          <w:szCs w:val="40"/>
        </w:rPr>
      </w:pPr>
      <w:r w:rsidRPr="009E0D52">
        <w:rPr>
          <w:rFonts w:ascii="Times New Roman" w:hAnsi="Times New Roman" w:cs="Times New Roman"/>
          <w:b/>
          <w:bCs/>
          <w:sz w:val="40"/>
          <w:szCs w:val="40"/>
        </w:rPr>
        <w:lastRenderedPageBreak/>
        <w:t>3. Scope</w:t>
      </w:r>
    </w:p>
    <w:p w14:paraId="427AB7BB" w14:textId="77777777" w:rsidR="00045B8C" w:rsidRPr="009E0D52" w:rsidRDefault="00045B8C" w:rsidP="00045B8C">
      <w:pPr>
        <w:spacing w:line="360" w:lineRule="auto"/>
        <w:rPr>
          <w:rFonts w:ascii="Times New Roman" w:hAnsi="Times New Roman" w:cs="Times New Roman"/>
          <w:b/>
          <w:bCs/>
          <w:sz w:val="28"/>
          <w:szCs w:val="28"/>
        </w:rPr>
      </w:pPr>
      <w:r w:rsidRPr="009E0D52">
        <w:rPr>
          <w:rFonts w:ascii="Times New Roman" w:hAnsi="Times New Roman" w:cs="Times New Roman"/>
          <w:b/>
          <w:bCs/>
          <w:sz w:val="28"/>
          <w:szCs w:val="28"/>
        </w:rPr>
        <w:t>3.1 Inclusions</w:t>
      </w:r>
    </w:p>
    <w:p w14:paraId="78E76BC7" w14:textId="77777777" w:rsidR="00045B8C" w:rsidRPr="00045B8C" w:rsidRDefault="00045B8C" w:rsidP="00045B8C">
      <w:pPr>
        <w:numPr>
          <w:ilvl w:val="0"/>
          <w:numId w:val="2"/>
        </w:numPr>
        <w:spacing w:line="360" w:lineRule="auto"/>
        <w:rPr>
          <w:rFonts w:ascii="Times New Roman" w:hAnsi="Times New Roman" w:cs="Times New Roman"/>
        </w:rPr>
      </w:pPr>
      <w:r w:rsidRPr="00045B8C">
        <w:rPr>
          <w:rFonts w:ascii="Times New Roman" w:hAnsi="Times New Roman" w:cs="Times New Roman"/>
        </w:rPr>
        <w:t>Reconstruction of collapsed bridges and washed-out highway sections.</w:t>
      </w:r>
    </w:p>
    <w:p w14:paraId="611EB23E" w14:textId="4828521A" w:rsidR="00045B8C" w:rsidRPr="00045B8C" w:rsidRDefault="00045B8C" w:rsidP="00045B8C">
      <w:pPr>
        <w:numPr>
          <w:ilvl w:val="0"/>
          <w:numId w:val="2"/>
        </w:numPr>
        <w:spacing w:line="360" w:lineRule="auto"/>
        <w:rPr>
          <w:rFonts w:ascii="Times New Roman" w:hAnsi="Times New Roman" w:cs="Times New Roman"/>
        </w:rPr>
      </w:pPr>
      <w:r w:rsidRPr="00045B8C">
        <w:rPr>
          <w:rFonts w:ascii="Times New Roman" w:hAnsi="Times New Roman" w:cs="Times New Roman"/>
        </w:rPr>
        <w:t xml:space="preserve">Rehabilitation of damaged public facilities (schools, hospitals, emergency </w:t>
      </w:r>
      <w:r w:rsidR="009E0D52" w:rsidRPr="00045B8C">
        <w:rPr>
          <w:rFonts w:ascii="Times New Roman" w:hAnsi="Times New Roman" w:cs="Times New Roman"/>
        </w:rPr>
        <w:t>centres</w:t>
      </w:r>
      <w:r w:rsidRPr="00045B8C">
        <w:rPr>
          <w:rFonts w:ascii="Times New Roman" w:hAnsi="Times New Roman" w:cs="Times New Roman"/>
        </w:rPr>
        <w:t>).</w:t>
      </w:r>
    </w:p>
    <w:p w14:paraId="71A8E596" w14:textId="77777777" w:rsidR="00045B8C" w:rsidRPr="00045B8C" w:rsidRDefault="00045B8C" w:rsidP="00045B8C">
      <w:pPr>
        <w:numPr>
          <w:ilvl w:val="0"/>
          <w:numId w:val="2"/>
        </w:numPr>
        <w:spacing w:line="360" w:lineRule="auto"/>
        <w:rPr>
          <w:rFonts w:ascii="Times New Roman" w:hAnsi="Times New Roman" w:cs="Times New Roman"/>
        </w:rPr>
      </w:pPr>
      <w:r w:rsidRPr="00045B8C">
        <w:rPr>
          <w:rFonts w:ascii="Times New Roman" w:hAnsi="Times New Roman" w:cs="Times New Roman"/>
        </w:rPr>
        <w:t>Upgrading drainage and flood control infrastructure.</w:t>
      </w:r>
    </w:p>
    <w:p w14:paraId="777CAF5D" w14:textId="77777777" w:rsidR="00045B8C" w:rsidRPr="00045B8C" w:rsidRDefault="00045B8C" w:rsidP="00045B8C">
      <w:pPr>
        <w:numPr>
          <w:ilvl w:val="0"/>
          <w:numId w:val="2"/>
        </w:numPr>
        <w:spacing w:line="360" w:lineRule="auto"/>
        <w:rPr>
          <w:rFonts w:ascii="Times New Roman" w:hAnsi="Times New Roman" w:cs="Times New Roman"/>
        </w:rPr>
      </w:pPr>
      <w:r w:rsidRPr="00045B8C">
        <w:rPr>
          <w:rFonts w:ascii="Times New Roman" w:hAnsi="Times New Roman" w:cs="Times New Roman"/>
        </w:rPr>
        <w:t>Incorporating climate adaptation measures in designs.</w:t>
      </w:r>
    </w:p>
    <w:p w14:paraId="05607701" w14:textId="77777777" w:rsidR="00045B8C" w:rsidRPr="00045B8C" w:rsidRDefault="00045B8C" w:rsidP="00045B8C">
      <w:pPr>
        <w:numPr>
          <w:ilvl w:val="0"/>
          <w:numId w:val="2"/>
        </w:numPr>
        <w:spacing w:line="360" w:lineRule="auto"/>
        <w:rPr>
          <w:rFonts w:ascii="Times New Roman" w:hAnsi="Times New Roman" w:cs="Times New Roman"/>
        </w:rPr>
      </w:pPr>
      <w:r w:rsidRPr="00045B8C">
        <w:rPr>
          <w:rFonts w:ascii="Times New Roman" w:hAnsi="Times New Roman" w:cs="Times New Roman"/>
        </w:rPr>
        <w:t>Stakeholder engagement and consultation.</w:t>
      </w:r>
    </w:p>
    <w:p w14:paraId="60C20A59" w14:textId="77777777" w:rsidR="00045B8C" w:rsidRPr="00045B8C" w:rsidRDefault="00045B8C" w:rsidP="00045B8C">
      <w:pPr>
        <w:numPr>
          <w:ilvl w:val="0"/>
          <w:numId w:val="2"/>
        </w:numPr>
        <w:spacing w:line="360" w:lineRule="auto"/>
        <w:rPr>
          <w:rFonts w:ascii="Times New Roman" w:hAnsi="Times New Roman" w:cs="Times New Roman"/>
        </w:rPr>
      </w:pPr>
      <w:r w:rsidRPr="00045B8C">
        <w:rPr>
          <w:rFonts w:ascii="Times New Roman" w:hAnsi="Times New Roman" w:cs="Times New Roman"/>
        </w:rPr>
        <w:t>Environmental impact assessments and mitigation.</w:t>
      </w:r>
    </w:p>
    <w:p w14:paraId="0F13DFE3" w14:textId="77777777" w:rsidR="00045B8C" w:rsidRPr="009E0D52" w:rsidRDefault="00045B8C" w:rsidP="00045B8C">
      <w:pPr>
        <w:spacing w:line="360" w:lineRule="auto"/>
        <w:rPr>
          <w:rFonts w:ascii="Times New Roman" w:hAnsi="Times New Roman" w:cs="Times New Roman"/>
          <w:b/>
          <w:bCs/>
          <w:sz w:val="28"/>
          <w:szCs w:val="28"/>
        </w:rPr>
      </w:pPr>
      <w:r w:rsidRPr="009E0D52">
        <w:rPr>
          <w:rFonts w:ascii="Times New Roman" w:hAnsi="Times New Roman" w:cs="Times New Roman"/>
          <w:b/>
          <w:bCs/>
          <w:sz w:val="28"/>
          <w:szCs w:val="28"/>
        </w:rPr>
        <w:t>3.2 Exclusions</w:t>
      </w:r>
    </w:p>
    <w:p w14:paraId="0880BBFE" w14:textId="77777777" w:rsidR="00045B8C" w:rsidRPr="00045B8C" w:rsidRDefault="00045B8C" w:rsidP="00045B8C">
      <w:pPr>
        <w:numPr>
          <w:ilvl w:val="0"/>
          <w:numId w:val="3"/>
        </w:numPr>
        <w:spacing w:line="360" w:lineRule="auto"/>
        <w:rPr>
          <w:rFonts w:ascii="Times New Roman" w:hAnsi="Times New Roman" w:cs="Times New Roman"/>
        </w:rPr>
      </w:pPr>
      <w:r w:rsidRPr="00045B8C">
        <w:rPr>
          <w:rFonts w:ascii="Times New Roman" w:hAnsi="Times New Roman" w:cs="Times New Roman"/>
        </w:rPr>
        <w:t>Private property repairs (covered by insurance and separate programs).</w:t>
      </w:r>
    </w:p>
    <w:p w14:paraId="4DB8BF69" w14:textId="77777777" w:rsidR="00045B8C" w:rsidRPr="00045B8C" w:rsidRDefault="00045B8C" w:rsidP="00045B8C">
      <w:pPr>
        <w:numPr>
          <w:ilvl w:val="0"/>
          <w:numId w:val="3"/>
        </w:numPr>
        <w:spacing w:line="360" w:lineRule="auto"/>
        <w:rPr>
          <w:rFonts w:ascii="Times New Roman" w:hAnsi="Times New Roman" w:cs="Times New Roman"/>
        </w:rPr>
      </w:pPr>
      <w:r w:rsidRPr="00045B8C">
        <w:rPr>
          <w:rFonts w:ascii="Times New Roman" w:hAnsi="Times New Roman" w:cs="Times New Roman"/>
        </w:rPr>
        <w:t>Broader regional climate adaptation planning beyond transportation corridor.</w:t>
      </w:r>
    </w:p>
    <w:p w14:paraId="218C8D26" w14:textId="605F8A93" w:rsidR="00045B8C" w:rsidRPr="009E0D52" w:rsidRDefault="00045B8C" w:rsidP="00045B8C">
      <w:pPr>
        <w:numPr>
          <w:ilvl w:val="0"/>
          <w:numId w:val="3"/>
        </w:numPr>
        <w:spacing w:line="360" w:lineRule="auto"/>
        <w:rPr>
          <w:rFonts w:ascii="Times New Roman" w:hAnsi="Times New Roman" w:cs="Times New Roman"/>
        </w:rPr>
      </w:pPr>
      <w:r w:rsidRPr="00045B8C">
        <w:rPr>
          <w:rFonts w:ascii="Times New Roman" w:hAnsi="Times New Roman" w:cs="Times New Roman"/>
        </w:rPr>
        <w:t>Long-term land-use planning (outside scope, but recommendations will be made).</w:t>
      </w:r>
    </w:p>
    <w:p w14:paraId="280FAB9F" w14:textId="77777777" w:rsidR="00045B8C" w:rsidRPr="009E0D52" w:rsidRDefault="00045B8C" w:rsidP="00045B8C">
      <w:pPr>
        <w:spacing w:line="360" w:lineRule="auto"/>
        <w:rPr>
          <w:rFonts w:ascii="Times New Roman" w:hAnsi="Times New Roman" w:cs="Times New Roman"/>
          <w:b/>
          <w:bCs/>
          <w:sz w:val="28"/>
          <w:szCs w:val="28"/>
        </w:rPr>
      </w:pPr>
      <w:r w:rsidRPr="009E0D52">
        <w:rPr>
          <w:rFonts w:ascii="Times New Roman" w:hAnsi="Times New Roman" w:cs="Times New Roman"/>
          <w:b/>
          <w:bCs/>
          <w:sz w:val="28"/>
          <w:szCs w:val="28"/>
        </w:rPr>
        <w:t>3.3 Constraints</w:t>
      </w:r>
    </w:p>
    <w:p w14:paraId="7C37AACE" w14:textId="77777777" w:rsidR="00045B8C" w:rsidRPr="00045B8C" w:rsidRDefault="00045B8C" w:rsidP="00045B8C">
      <w:pPr>
        <w:numPr>
          <w:ilvl w:val="0"/>
          <w:numId w:val="4"/>
        </w:numPr>
        <w:spacing w:line="360" w:lineRule="auto"/>
        <w:rPr>
          <w:rFonts w:ascii="Times New Roman" w:hAnsi="Times New Roman" w:cs="Times New Roman"/>
        </w:rPr>
      </w:pPr>
      <w:r w:rsidRPr="00045B8C">
        <w:rPr>
          <w:rFonts w:ascii="Times New Roman" w:hAnsi="Times New Roman" w:cs="Times New Roman"/>
        </w:rPr>
        <w:t>Tight timelines to restore economic activity.</w:t>
      </w:r>
    </w:p>
    <w:p w14:paraId="7EA09BF1" w14:textId="77777777" w:rsidR="00045B8C" w:rsidRPr="00045B8C" w:rsidRDefault="00045B8C" w:rsidP="00045B8C">
      <w:pPr>
        <w:numPr>
          <w:ilvl w:val="0"/>
          <w:numId w:val="4"/>
        </w:numPr>
        <w:spacing w:line="360" w:lineRule="auto"/>
        <w:rPr>
          <w:rFonts w:ascii="Times New Roman" w:hAnsi="Times New Roman" w:cs="Times New Roman"/>
        </w:rPr>
      </w:pPr>
      <w:r w:rsidRPr="00045B8C">
        <w:rPr>
          <w:rFonts w:ascii="Times New Roman" w:hAnsi="Times New Roman" w:cs="Times New Roman"/>
        </w:rPr>
        <w:t>Limited funding and need for federal-provincial collaboration.</w:t>
      </w:r>
    </w:p>
    <w:p w14:paraId="728B572C" w14:textId="506024F2" w:rsidR="00045B8C" w:rsidRPr="00045B8C" w:rsidRDefault="00045B8C" w:rsidP="00045B8C">
      <w:pPr>
        <w:numPr>
          <w:ilvl w:val="0"/>
          <w:numId w:val="4"/>
        </w:numPr>
        <w:spacing w:line="360" w:lineRule="auto"/>
        <w:rPr>
          <w:rFonts w:ascii="Times New Roman" w:hAnsi="Times New Roman" w:cs="Times New Roman"/>
        </w:rPr>
      </w:pPr>
      <w:r w:rsidRPr="00045B8C">
        <w:rPr>
          <w:rFonts w:ascii="Times New Roman" w:hAnsi="Times New Roman" w:cs="Times New Roman"/>
        </w:rPr>
        <w:t>Environmental restrictions during salmon-</w:t>
      </w:r>
      <w:r w:rsidR="00862C96" w:rsidRPr="00045B8C">
        <w:rPr>
          <w:rFonts w:ascii="Times New Roman" w:hAnsi="Times New Roman" w:cs="Times New Roman"/>
        </w:rPr>
        <w:t>reproducing</w:t>
      </w:r>
      <w:r w:rsidRPr="00045B8C">
        <w:rPr>
          <w:rFonts w:ascii="Times New Roman" w:hAnsi="Times New Roman" w:cs="Times New Roman"/>
        </w:rPr>
        <w:t xml:space="preserve"> season.</w:t>
      </w:r>
    </w:p>
    <w:p w14:paraId="669C1F1B" w14:textId="3A79129A" w:rsidR="00045B8C" w:rsidRPr="00045B8C" w:rsidRDefault="00045B8C" w:rsidP="00045B8C">
      <w:pPr>
        <w:numPr>
          <w:ilvl w:val="0"/>
          <w:numId w:val="4"/>
        </w:numPr>
        <w:spacing w:line="360" w:lineRule="auto"/>
        <w:rPr>
          <w:rFonts w:ascii="Times New Roman" w:hAnsi="Times New Roman" w:cs="Times New Roman"/>
        </w:rPr>
      </w:pPr>
      <w:r w:rsidRPr="00045B8C">
        <w:rPr>
          <w:rFonts w:ascii="Times New Roman" w:hAnsi="Times New Roman" w:cs="Times New Roman"/>
        </w:rPr>
        <w:t xml:space="preserve">Access limitations due to remaining floodwaters/unstable </w:t>
      </w:r>
      <w:r w:rsidR="00862C96" w:rsidRPr="00045B8C">
        <w:rPr>
          <w:rFonts w:ascii="Times New Roman" w:hAnsi="Times New Roman" w:cs="Times New Roman"/>
        </w:rPr>
        <w:t>falls</w:t>
      </w:r>
      <w:r w:rsidRPr="00045B8C">
        <w:rPr>
          <w:rFonts w:ascii="Times New Roman" w:hAnsi="Times New Roman" w:cs="Times New Roman"/>
        </w:rPr>
        <w:t>.</w:t>
      </w:r>
    </w:p>
    <w:p w14:paraId="0E622CD9" w14:textId="77777777" w:rsidR="00045B8C" w:rsidRPr="001216B2" w:rsidRDefault="00045B8C" w:rsidP="00045B8C">
      <w:pPr>
        <w:spacing w:line="360" w:lineRule="auto"/>
        <w:rPr>
          <w:rFonts w:ascii="Times New Roman" w:hAnsi="Times New Roman" w:cs="Times New Roman"/>
          <w:b/>
          <w:bCs/>
          <w:sz w:val="28"/>
          <w:szCs w:val="28"/>
        </w:rPr>
      </w:pPr>
      <w:r w:rsidRPr="001216B2">
        <w:rPr>
          <w:rFonts w:ascii="Times New Roman" w:hAnsi="Times New Roman" w:cs="Times New Roman"/>
          <w:b/>
          <w:bCs/>
          <w:sz w:val="28"/>
          <w:szCs w:val="28"/>
        </w:rPr>
        <w:t>3.4 Assumptions</w:t>
      </w:r>
    </w:p>
    <w:p w14:paraId="675F32BB" w14:textId="77777777" w:rsidR="00045B8C" w:rsidRPr="00045B8C" w:rsidRDefault="00045B8C" w:rsidP="00045B8C">
      <w:pPr>
        <w:numPr>
          <w:ilvl w:val="0"/>
          <w:numId w:val="5"/>
        </w:numPr>
        <w:spacing w:line="360" w:lineRule="auto"/>
        <w:rPr>
          <w:rFonts w:ascii="Times New Roman" w:hAnsi="Times New Roman" w:cs="Times New Roman"/>
        </w:rPr>
      </w:pPr>
      <w:r w:rsidRPr="00045B8C">
        <w:rPr>
          <w:rFonts w:ascii="Times New Roman" w:hAnsi="Times New Roman" w:cs="Times New Roman"/>
        </w:rPr>
        <w:t>Federal funding will be available for major reconstruction.</w:t>
      </w:r>
    </w:p>
    <w:p w14:paraId="4A2A2F16" w14:textId="127ECE90" w:rsidR="00045B8C" w:rsidRPr="00045B8C" w:rsidRDefault="00045B8C" w:rsidP="00045B8C">
      <w:pPr>
        <w:numPr>
          <w:ilvl w:val="0"/>
          <w:numId w:val="5"/>
        </w:numPr>
        <w:spacing w:line="360" w:lineRule="auto"/>
        <w:rPr>
          <w:rFonts w:ascii="Times New Roman" w:hAnsi="Times New Roman" w:cs="Times New Roman"/>
        </w:rPr>
      </w:pPr>
      <w:r w:rsidRPr="00045B8C">
        <w:rPr>
          <w:rFonts w:ascii="Times New Roman" w:hAnsi="Times New Roman" w:cs="Times New Roman"/>
        </w:rPr>
        <w:t xml:space="preserve">Local communities will cooperate with relocation or land </w:t>
      </w:r>
      <w:r w:rsidR="001216B2" w:rsidRPr="00045B8C">
        <w:rPr>
          <w:rFonts w:ascii="Times New Roman" w:hAnsi="Times New Roman" w:cs="Times New Roman"/>
        </w:rPr>
        <w:t>purchase</w:t>
      </w:r>
      <w:r w:rsidRPr="00045B8C">
        <w:rPr>
          <w:rFonts w:ascii="Times New Roman" w:hAnsi="Times New Roman" w:cs="Times New Roman"/>
        </w:rPr>
        <w:t xml:space="preserve"> if necessary.</w:t>
      </w:r>
    </w:p>
    <w:p w14:paraId="4F5D4232" w14:textId="7CCB770A" w:rsidR="00045B8C" w:rsidRPr="00045B8C" w:rsidRDefault="00045B8C" w:rsidP="00045B8C">
      <w:pPr>
        <w:numPr>
          <w:ilvl w:val="0"/>
          <w:numId w:val="5"/>
        </w:numPr>
        <w:spacing w:line="360" w:lineRule="auto"/>
        <w:rPr>
          <w:rFonts w:ascii="Times New Roman" w:hAnsi="Times New Roman" w:cs="Times New Roman"/>
        </w:rPr>
      </w:pPr>
      <w:r w:rsidRPr="00045B8C">
        <w:rPr>
          <w:rFonts w:ascii="Times New Roman" w:hAnsi="Times New Roman" w:cs="Times New Roman"/>
        </w:rPr>
        <w:t xml:space="preserve">Construction materials and </w:t>
      </w:r>
      <w:r w:rsidR="001216B2" w:rsidRPr="00045B8C">
        <w:rPr>
          <w:rFonts w:ascii="Times New Roman" w:hAnsi="Times New Roman" w:cs="Times New Roman"/>
        </w:rPr>
        <w:t>labour</w:t>
      </w:r>
      <w:r w:rsidRPr="00045B8C">
        <w:rPr>
          <w:rFonts w:ascii="Times New Roman" w:hAnsi="Times New Roman" w:cs="Times New Roman"/>
        </w:rPr>
        <w:t xml:space="preserve"> will be available despite supply chain disruptions.</w:t>
      </w:r>
    </w:p>
    <w:p w14:paraId="22602D13" w14:textId="77777777" w:rsidR="009739F8" w:rsidRDefault="009739F8" w:rsidP="00045B8C">
      <w:pPr>
        <w:spacing w:line="360" w:lineRule="auto"/>
        <w:rPr>
          <w:rFonts w:ascii="Times New Roman" w:hAnsi="Times New Roman" w:cs="Times New Roman"/>
          <w:b/>
          <w:bCs/>
        </w:rPr>
      </w:pPr>
    </w:p>
    <w:p w14:paraId="543F1E21" w14:textId="77777777" w:rsidR="009739F8" w:rsidRDefault="009739F8" w:rsidP="00045B8C">
      <w:pPr>
        <w:spacing w:line="360" w:lineRule="auto"/>
        <w:rPr>
          <w:rFonts w:ascii="Times New Roman" w:hAnsi="Times New Roman" w:cs="Times New Roman"/>
          <w:b/>
          <w:bCs/>
        </w:rPr>
      </w:pPr>
    </w:p>
    <w:p w14:paraId="09A38BB6" w14:textId="5EADFFE7" w:rsidR="00045B8C" w:rsidRPr="009739F8" w:rsidRDefault="00045B8C" w:rsidP="00045B8C">
      <w:pPr>
        <w:spacing w:line="360" w:lineRule="auto"/>
        <w:rPr>
          <w:rFonts w:ascii="Times New Roman" w:hAnsi="Times New Roman" w:cs="Times New Roman"/>
          <w:b/>
          <w:bCs/>
          <w:sz w:val="28"/>
          <w:szCs w:val="28"/>
        </w:rPr>
      </w:pPr>
      <w:r w:rsidRPr="009739F8">
        <w:rPr>
          <w:rFonts w:ascii="Times New Roman" w:hAnsi="Times New Roman" w:cs="Times New Roman"/>
          <w:b/>
          <w:bCs/>
          <w:sz w:val="28"/>
          <w:szCs w:val="28"/>
        </w:rPr>
        <w:lastRenderedPageBreak/>
        <w:t>3.5 Scope by Process Phase</w:t>
      </w:r>
    </w:p>
    <w:p w14:paraId="62338A6D" w14:textId="548EA38D" w:rsidR="00045B8C" w:rsidRPr="00045B8C" w:rsidRDefault="00045B8C" w:rsidP="0090745D">
      <w:pPr>
        <w:numPr>
          <w:ilvl w:val="0"/>
          <w:numId w:val="8"/>
        </w:numPr>
        <w:spacing w:line="360" w:lineRule="auto"/>
        <w:rPr>
          <w:rFonts w:ascii="Times New Roman" w:hAnsi="Times New Roman" w:cs="Times New Roman"/>
        </w:rPr>
      </w:pPr>
      <w:r w:rsidRPr="00045B8C">
        <w:rPr>
          <w:rFonts w:ascii="Times New Roman" w:hAnsi="Times New Roman" w:cs="Times New Roman"/>
          <w:b/>
          <w:bCs/>
        </w:rPr>
        <w:t>Initiating:</w:t>
      </w:r>
      <w:r w:rsidRPr="00045B8C">
        <w:rPr>
          <w:rFonts w:ascii="Times New Roman" w:hAnsi="Times New Roman" w:cs="Times New Roman"/>
        </w:rPr>
        <w:t xml:space="preserve"> Define project </w:t>
      </w:r>
      <w:r w:rsidR="009739F8" w:rsidRPr="00045B8C">
        <w:rPr>
          <w:rFonts w:ascii="Times New Roman" w:hAnsi="Times New Roman" w:cs="Times New Roman"/>
        </w:rPr>
        <w:t>obligation</w:t>
      </w:r>
      <w:r w:rsidRPr="00045B8C">
        <w:rPr>
          <w:rFonts w:ascii="Times New Roman" w:hAnsi="Times New Roman" w:cs="Times New Roman"/>
        </w:rPr>
        <w:t>, confirm funding, establish governance.</w:t>
      </w:r>
    </w:p>
    <w:p w14:paraId="6E52521C" w14:textId="77777777" w:rsidR="00045B8C" w:rsidRPr="00045B8C" w:rsidRDefault="00045B8C" w:rsidP="0090745D">
      <w:pPr>
        <w:numPr>
          <w:ilvl w:val="0"/>
          <w:numId w:val="8"/>
        </w:numPr>
        <w:spacing w:line="360" w:lineRule="auto"/>
        <w:rPr>
          <w:rFonts w:ascii="Times New Roman" w:hAnsi="Times New Roman" w:cs="Times New Roman"/>
        </w:rPr>
      </w:pPr>
      <w:r w:rsidRPr="00045B8C">
        <w:rPr>
          <w:rFonts w:ascii="Times New Roman" w:hAnsi="Times New Roman" w:cs="Times New Roman"/>
          <w:b/>
          <w:bCs/>
        </w:rPr>
        <w:t>Planning:</w:t>
      </w:r>
      <w:r w:rsidRPr="00045B8C">
        <w:rPr>
          <w:rFonts w:ascii="Times New Roman" w:hAnsi="Times New Roman" w:cs="Times New Roman"/>
        </w:rPr>
        <w:t xml:space="preserve"> Develop detailed designs, stakeholder engagement strategy, and environmental management plan.</w:t>
      </w:r>
    </w:p>
    <w:p w14:paraId="6724E631" w14:textId="77777777" w:rsidR="00045B8C" w:rsidRPr="00045B8C" w:rsidRDefault="00045B8C" w:rsidP="0090745D">
      <w:pPr>
        <w:numPr>
          <w:ilvl w:val="0"/>
          <w:numId w:val="8"/>
        </w:numPr>
        <w:spacing w:line="360" w:lineRule="auto"/>
        <w:rPr>
          <w:rFonts w:ascii="Times New Roman" w:hAnsi="Times New Roman" w:cs="Times New Roman"/>
        </w:rPr>
      </w:pPr>
      <w:r w:rsidRPr="00045B8C">
        <w:rPr>
          <w:rFonts w:ascii="Times New Roman" w:hAnsi="Times New Roman" w:cs="Times New Roman"/>
          <w:b/>
          <w:bCs/>
        </w:rPr>
        <w:t>Executing:</w:t>
      </w:r>
      <w:r w:rsidRPr="00045B8C">
        <w:rPr>
          <w:rFonts w:ascii="Times New Roman" w:hAnsi="Times New Roman" w:cs="Times New Roman"/>
        </w:rPr>
        <w:t xml:space="preserve"> Implement construction works on corridors, bridges, drainage, and public facilities.</w:t>
      </w:r>
    </w:p>
    <w:p w14:paraId="0D9FE6E8" w14:textId="77777777" w:rsidR="00045B8C" w:rsidRPr="00045B8C" w:rsidRDefault="00045B8C" w:rsidP="0090745D">
      <w:pPr>
        <w:numPr>
          <w:ilvl w:val="0"/>
          <w:numId w:val="8"/>
        </w:numPr>
        <w:spacing w:line="360" w:lineRule="auto"/>
        <w:rPr>
          <w:rFonts w:ascii="Times New Roman" w:hAnsi="Times New Roman" w:cs="Times New Roman"/>
        </w:rPr>
      </w:pPr>
      <w:r w:rsidRPr="00045B8C">
        <w:rPr>
          <w:rFonts w:ascii="Times New Roman" w:hAnsi="Times New Roman" w:cs="Times New Roman"/>
          <w:b/>
          <w:bCs/>
        </w:rPr>
        <w:t>Monitoring &amp; Control:</w:t>
      </w:r>
      <w:r w:rsidRPr="00045B8C">
        <w:rPr>
          <w:rFonts w:ascii="Times New Roman" w:hAnsi="Times New Roman" w:cs="Times New Roman"/>
        </w:rPr>
        <w:t xml:space="preserve"> Track progress against schedule, budget, and quality; manage risks and stakeholder feedback.</w:t>
      </w:r>
    </w:p>
    <w:p w14:paraId="4A6A047C" w14:textId="77777777" w:rsidR="00045B8C" w:rsidRPr="00045B8C" w:rsidRDefault="00045B8C" w:rsidP="0090745D">
      <w:pPr>
        <w:numPr>
          <w:ilvl w:val="0"/>
          <w:numId w:val="8"/>
        </w:numPr>
        <w:spacing w:line="360" w:lineRule="auto"/>
        <w:rPr>
          <w:rFonts w:ascii="Times New Roman" w:hAnsi="Times New Roman" w:cs="Times New Roman"/>
        </w:rPr>
      </w:pPr>
      <w:r w:rsidRPr="00045B8C">
        <w:rPr>
          <w:rFonts w:ascii="Times New Roman" w:hAnsi="Times New Roman" w:cs="Times New Roman"/>
          <w:b/>
          <w:bCs/>
        </w:rPr>
        <w:t>Closing:</w:t>
      </w:r>
      <w:r w:rsidRPr="00045B8C">
        <w:rPr>
          <w:rFonts w:ascii="Times New Roman" w:hAnsi="Times New Roman" w:cs="Times New Roman"/>
        </w:rPr>
        <w:t xml:space="preserve"> Formal handover of restored infrastructure, documentation of lessons learned, and confirmation of sustainability targets.</w:t>
      </w:r>
    </w:p>
    <w:p w14:paraId="603AD758" w14:textId="77777777" w:rsidR="00045B8C" w:rsidRPr="00D92296" w:rsidRDefault="00045B8C" w:rsidP="00045B8C">
      <w:pPr>
        <w:spacing w:line="360" w:lineRule="auto"/>
        <w:rPr>
          <w:rFonts w:ascii="Times New Roman" w:hAnsi="Times New Roman" w:cs="Times New Roman"/>
          <w:b/>
          <w:bCs/>
          <w:sz w:val="28"/>
          <w:szCs w:val="28"/>
        </w:rPr>
      </w:pPr>
      <w:r w:rsidRPr="00D92296">
        <w:rPr>
          <w:rFonts w:ascii="Times New Roman" w:hAnsi="Times New Roman" w:cs="Times New Roman"/>
          <w:b/>
          <w:bCs/>
          <w:sz w:val="28"/>
          <w:szCs w:val="28"/>
        </w:rPr>
        <w:t>3.6 Scope by Organization and Product</w:t>
      </w:r>
    </w:p>
    <w:p w14:paraId="4C64440D" w14:textId="77777777" w:rsidR="00045B8C" w:rsidRPr="00045B8C" w:rsidRDefault="00045B8C" w:rsidP="0090745D">
      <w:pPr>
        <w:numPr>
          <w:ilvl w:val="0"/>
          <w:numId w:val="9"/>
        </w:numPr>
        <w:spacing w:line="360" w:lineRule="auto"/>
        <w:rPr>
          <w:rFonts w:ascii="Times New Roman" w:hAnsi="Times New Roman" w:cs="Times New Roman"/>
        </w:rPr>
      </w:pPr>
      <w:r w:rsidRPr="00045B8C">
        <w:rPr>
          <w:rFonts w:ascii="Times New Roman" w:hAnsi="Times New Roman" w:cs="Times New Roman"/>
          <w:b/>
          <w:bCs/>
        </w:rPr>
        <w:t>Organization:</w:t>
      </w:r>
      <w:r w:rsidRPr="00045B8C">
        <w:rPr>
          <w:rFonts w:ascii="Times New Roman" w:hAnsi="Times New Roman" w:cs="Times New Roman"/>
        </w:rPr>
        <w:t xml:space="preserve"> Federal and provincial governments provide funding and oversight; local governments coordinate land-use and permits; Indigenous communities and stakeholders engaged throughout.</w:t>
      </w:r>
    </w:p>
    <w:p w14:paraId="729591F0" w14:textId="08F2D473" w:rsidR="00F831DE" w:rsidRPr="00F831DE" w:rsidRDefault="00045B8C" w:rsidP="0090745D">
      <w:pPr>
        <w:numPr>
          <w:ilvl w:val="0"/>
          <w:numId w:val="9"/>
        </w:numPr>
        <w:spacing w:line="360" w:lineRule="auto"/>
        <w:rPr>
          <w:rFonts w:ascii="Times New Roman" w:hAnsi="Times New Roman" w:cs="Times New Roman"/>
        </w:rPr>
      </w:pPr>
      <w:r w:rsidRPr="00045B8C">
        <w:rPr>
          <w:rFonts w:ascii="Times New Roman" w:hAnsi="Times New Roman" w:cs="Times New Roman"/>
          <w:b/>
          <w:bCs/>
        </w:rPr>
        <w:t>Product:</w:t>
      </w:r>
      <w:r w:rsidRPr="00045B8C">
        <w:rPr>
          <w:rFonts w:ascii="Times New Roman" w:hAnsi="Times New Roman" w:cs="Times New Roman"/>
        </w:rPr>
        <w:t xml:space="preserve"> Fully restored transportation corridor, rehabilitated public facilities, and upgraded flood-resilient infrastructure delivered as final outputs.</w:t>
      </w:r>
    </w:p>
    <w:p w14:paraId="6E181B02" w14:textId="77777777" w:rsidR="000A7859" w:rsidRDefault="000A7859" w:rsidP="00F831DE">
      <w:pPr>
        <w:spacing w:line="360" w:lineRule="auto"/>
        <w:rPr>
          <w:rFonts w:ascii="Times New Roman" w:hAnsi="Times New Roman" w:cs="Times New Roman"/>
          <w:b/>
          <w:bCs/>
          <w:sz w:val="40"/>
          <w:szCs w:val="40"/>
        </w:rPr>
      </w:pPr>
    </w:p>
    <w:p w14:paraId="4A09AC8E" w14:textId="77777777" w:rsidR="000A7859" w:rsidRDefault="000A7859" w:rsidP="00F831DE">
      <w:pPr>
        <w:spacing w:line="360" w:lineRule="auto"/>
        <w:rPr>
          <w:rFonts w:ascii="Times New Roman" w:hAnsi="Times New Roman" w:cs="Times New Roman"/>
          <w:b/>
          <w:bCs/>
          <w:sz w:val="40"/>
          <w:szCs w:val="40"/>
        </w:rPr>
      </w:pPr>
    </w:p>
    <w:p w14:paraId="21F74505" w14:textId="77777777" w:rsidR="000A7859" w:rsidRDefault="000A7859" w:rsidP="00F831DE">
      <w:pPr>
        <w:spacing w:line="360" w:lineRule="auto"/>
        <w:rPr>
          <w:rFonts w:ascii="Times New Roman" w:hAnsi="Times New Roman" w:cs="Times New Roman"/>
          <w:b/>
          <w:bCs/>
          <w:sz w:val="40"/>
          <w:szCs w:val="40"/>
        </w:rPr>
      </w:pPr>
    </w:p>
    <w:p w14:paraId="25D7983E" w14:textId="77777777" w:rsidR="000A7859" w:rsidRDefault="000A7859" w:rsidP="00F831DE">
      <w:pPr>
        <w:spacing w:line="360" w:lineRule="auto"/>
        <w:rPr>
          <w:rFonts w:ascii="Times New Roman" w:hAnsi="Times New Roman" w:cs="Times New Roman"/>
          <w:b/>
          <w:bCs/>
          <w:sz w:val="40"/>
          <w:szCs w:val="40"/>
        </w:rPr>
      </w:pPr>
    </w:p>
    <w:p w14:paraId="0255CBFB" w14:textId="77777777" w:rsidR="000A7859" w:rsidRDefault="000A7859" w:rsidP="00F831DE">
      <w:pPr>
        <w:spacing w:line="360" w:lineRule="auto"/>
        <w:rPr>
          <w:rFonts w:ascii="Times New Roman" w:hAnsi="Times New Roman" w:cs="Times New Roman"/>
          <w:b/>
          <w:bCs/>
          <w:sz w:val="40"/>
          <w:szCs w:val="40"/>
        </w:rPr>
      </w:pPr>
    </w:p>
    <w:p w14:paraId="64A978A2" w14:textId="77777777" w:rsidR="000A7859" w:rsidRDefault="000A7859" w:rsidP="00F831DE">
      <w:pPr>
        <w:spacing w:line="360" w:lineRule="auto"/>
        <w:rPr>
          <w:rFonts w:ascii="Times New Roman" w:hAnsi="Times New Roman" w:cs="Times New Roman"/>
          <w:b/>
          <w:bCs/>
          <w:sz w:val="40"/>
          <w:szCs w:val="40"/>
        </w:rPr>
      </w:pPr>
    </w:p>
    <w:p w14:paraId="6F0CAA4E" w14:textId="429B8E28" w:rsidR="00F831DE" w:rsidRPr="00F831DE" w:rsidRDefault="00F831DE" w:rsidP="00F831DE">
      <w:pPr>
        <w:spacing w:line="360" w:lineRule="auto"/>
        <w:rPr>
          <w:rFonts w:ascii="Times New Roman" w:hAnsi="Times New Roman" w:cs="Times New Roman"/>
          <w:b/>
          <w:bCs/>
          <w:sz w:val="40"/>
          <w:szCs w:val="40"/>
        </w:rPr>
      </w:pPr>
      <w:r w:rsidRPr="00153DA1">
        <w:rPr>
          <w:rFonts w:ascii="Times New Roman" w:hAnsi="Times New Roman" w:cs="Times New Roman"/>
          <w:b/>
          <w:bCs/>
          <w:sz w:val="40"/>
          <w:szCs w:val="40"/>
        </w:rPr>
        <w:lastRenderedPageBreak/>
        <w:t>4</w:t>
      </w:r>
      <w:r w:rsidR="00153DA1" w:rsidRPr="00153DA1">
        <w:rPr>
          <w:rFonts w:ascii="Times New Roman" w:hAnsi="Times New Roman" w:cs="Times New Roman"/>
          <w:b/>
          <w:bCs/>
          <w:sz w:val="40"/>
          <w:szCs w:val="40"/>
        </w:rPr>
        <w:t>.</w:t>
      </w:r>
      <w:r w:rsidRPr="00F831DE">
        <w:rPr>
          <w:rFonts w:ascii="Times New Roman" w:hAnsi="Times New Roman" w:cs="Times New Roman"/>
          <w:b/>
          <w:bCs/>
          <w:sz w:val="40"/>
          <w:szCs w:val="40"/>
        </w:rPr>
        <w:t xml:space="preserve"> Work Breakdown Structure (WBS)</w:t>
      </w:r>
      <w:r w:rsidR="00153DA1">
        <w:rPr>
          <w:rFonts w:ascii="Times New Roman" w:hAnsi="Times New Roman" w:cs="Times New Roman"/>
          <w:b/>
          <w:bCs/>
          <w:sz w:val="40"/>
          <w:szCs w:val="40"/>
        </w:rPr>
        <w:t>,</w:t>
      </w:r>
      <w:r w:rsidRPr="00F831DE">
        <w:rPr>
          <w:rFonts w:ascii="Times New Roman" w:hAnsi="Times New Roman" w:cs="Times New Roman"/>
          <w:b/>
          <w:bCs/>
          <w:sz w:val="40"/>
          <w:szCs w:val="40"/>
        </w:rPr>
        <w:t xml:space="preserve"> Costed WBS </w:t>
      </w:r>
      <w:r w:rsidR="00153DA1">
        <w:rPr>
          <w:rFonts w:ascii="Times New Roman" w:hAnsi="Times New Roman" w:cs="Times New Roman"/>
          <w:b/>
          <w:bCs/>
          <w:sz w:val="40"/>
          <w:szCs w:val="40"/>
        </w:rPr>
        <w:t>and</w:t>
      </w:r>
      <w:r w:rsidRPr="00F831DE">
        <w:rPr>
          <w:rFonts w:ascii="Times New Roman" w:hAnsi="Times New Roman" w:cs="Times New Roman"/>
          <w:b/>
          <w:bCs/>
          <w:sz w:val="40"/>
          <w:szCs w:val="40"/>
        </w:rPr>
        <w:t xml:space="preserve"> Schedule</w:t>
      </w:r>
    </w:p>
    <w:p w14:paraId="53EE77EF" w14:textId="540C5D2B" w:rsidR="00F831DE" w:rsidRPr="00F831DE" w:rsidRDefault="00F831DE" w:rsidP="00F831DE">
      <w:pPr>
        <w:spacing w:line="360" w:lineRule="auto"/>
        <w:rPr>
          <w:rFonts w:ascii="Times New Roman" w:hAnsi="Times New Roman" w:cs="Times New Roman"/>
          <w:sz w:val="28"/>
          <w:szCs w:val="28"/>
        </w:rPr>
      </w:pPr>
      <w:r w:rsidRPr="00F831DE">
        <w:rPr>
          <w:rFonts w:ascii="Times New Roman" w:hAnsi="Times New Roman" w:cs="Times New Roman"/>
          <w:b/>
          <w:bCs/>
          <w:sz w:val="28"/>
          <w:szCs w:val="28"/>
        </w:rPr>
        <w:t xml:space="preserve">Project: </w:t>
      </w:r>
      <w:r w:rsidRPr="00F831DE">
        <w:rPr>
          <w:rFonts w:ascii="Times New Roman" w:hAnsi="Times New Roman" w:cs="Times New Roman"/>
          <w:sz w:val="28"/>
          <w:szCs w:val="28"/>
        </w:rPr>
        <w:t>Reconstruction of Local Infrastructures Following the Flooding in British Columbia</w:t>
      </w:r>
    </w:p>
    <w:p w14:paraId="7E7BE091"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sz w:val="28"/>
          <w:szCs w:val="28"/>
        </w:rPr>
        <w:t xml:space="preserve">Objective: </w:t>
      </w:r>
      <w:r w:rsidRPr="00F831DE">
        <w:rPr>
          <w:rFonts w:ascii="Times New Roman" w:hAnsi="Times New Roman" w:cs="Times New Roman"/>
        </w:rPr>
        <w:t>Restore essential transportation, utility, and community infrastructure with enhanced long-term climate resilience.</w:t>
      </w:r>
    </w:p>
    <w:p w14:paraId="05A83A3D" w14:textId="76C916A9" w:rsidR="007F46E1"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 xml:space="preserve">Total Estimated Budget: </w:t>
      </w:r>
      <w:r w:rsidRPr="00F831DE">
        <w:rPr>
          <w:rFonts w:ascii="Times New Roman" w:hAnsi="Times New Roman" w:cs="Times New Roman"/>
        </w:rPr>
        <w:t>CAD $5.2 Billion</w:t>
      </w:r>
    </w:p>
    <w:p w14:paraId="7CE3F9F2" w14:textId="5814A2C1" w:rsidR="00F831DE" w:rsidRPr="000A7859" w:rsidRDefault="00F831DE" w:rsidP="00F831DE">
      <w:pPr>
        <w:spacing w:line="360" w:lineRule="auto"/>
        <w:rPr>
          <w:rFonts w:ascii="Times New Roman" w:hAnsi="Times New Roman" w:cs="Times New Roman"/>
          <w:b/>
          <w:bCs/>
          <w:sz w:val="32"/>
          <w:szCs w:val="32"/>
        </w:rPr>
      </w:pPr>
      <w:r w:rsidRPr="000A7859">
        <w:rPr>
          <w:rFonts w:ascii="Times New Roman" w:hAnsi="Times New Roman" w:cs="Times New Roman"/>
          <w:b/>
          <w:bCs/>
          <w:sz w:val="32"/>
          <w:szCs w:val="32"/>
        </w:rPr>
        <w:t>Project Duration: January 2021 – December 2024 (3 Years)</w:t>
      </w:r>
    </w:p>
    <w:p w14:paraId="50F8B31F" w14:textId="77777777"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t>1. Project Management &amp; Administration – $250M (Jan 2021–Dec 2024)</w:t>
      </w:r>
    </w:p>
    <w:p w14:paraId="6FFC8FFD"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1.1 Project Governance &amp; Coordination – $60M</w:t>
      </w:r>
    </w:p>
    <w:p w14:paraId="472CD40C" w14:textId="77777777" w:rsidR="00F831DE" w:rsidRPr="00F831DE" w:rsidRDefault="00F831DE" w:rsidP="0090745D">
      <w:pPr>
        <w:numPr>
          <w:ilvl w:val="0"/>
          <w:numId w:val="10"/>
        </w:numPr>
        <w:spacing w:line="360" w:lineRule="auto"/>
        <w:rPr>
          <w:rFonts w:ascii="Times New Roman" w:hAnsi="Times New Roman" w:cs="Times New Roman"/>
        </w:rPr>
      </w:pPr>
      <w:r w:rsidRPr="00F831DE">
        <w:rPr>
          <w:rFonts w:ascii="Times New Roman" w:hAnsi="Times New Roman" w:cs="Times New Roman"/>
        </w:rPr>
        <w:t>Establish steering committees (Provincial/Federal/Municipal)</w:t>
      </w:r>
    </w:p>
    <w:p w14:paraId="1DCFA302" w14:textId="77777777" w:rsidR="00F831DE" w:rsidRPr="00F831DE" w:rsidRDefault="00F831DE" w:rsidP="0090745D">
      <w:pPr>
        <w:numPr>
          <w:ilvl w:val="0"/>
          <w:numId w:val="10"/>
        </w:numPr>
        <w:spacing w:line="360" w:lineRule="auto"/>
        <w:rPr>
          <w:rFonts w:ascii="Times New Roman" w:hAnsi="Times New Roman" w:cs="Times New Roman"/>
        </w:rPr>
      </w:pPr>
      <w:r w:rsidRPr="00F831DE">
        <w:rPr>
          <w:rFonts w:ascii="Times New Roman" w:hAnsi="Times New Roman" w:cs="Times New Roman"/>
        </w:rPr>
        <w:t>Appoint Director &amp; management team</w:t>
      </w:r>
    </w:p>
    <w:p w14:paraId="41AD449D" w14:textId="77777777" w:rsidR="00F831DE" w:rsidRPr="00F831DE" w:rsidRDefault="00F831DE" w:rsidP="0090745D">
      <w:pPr>
        <w:numPr>
          <w:ilvl w:val="0"/>
          <w:numId w:val="10"/>
        </w:numPr>
        <w:spacing w:line="360" w:lineRule="auto"/>
        <w:rPr>
          <w:rFonts w:ascii="Times New Roman" w:hAnsi="Times New Roman" w:cs="Times New Roman"/>
        </w:rPr>
      </w:pPr>
      <w:r w:rsidRPr="00F831DE">
        <w:rPr>
          <w:rFonts w:ascii="Times New Roman" w:hAnsi="Times New Roman" w:cs="Times New Roman"/>
        </w:rPr>
        <w:t>Develop reporting and communication protocols</w:t>
      </w:r>
      <w:r w:rsidRPr="00F831DE">
        <w:rPr>
          <w:rFonts w:ascii="Times New Roman" w:hAnsi="Times New Roman" w:cs="Times New Roman"/>
        </w:rPr>
        <w:br/>
      </w:r>
      <w:r w:rsidRPr="00F831DE">
        <w:rPr>
          <w:rFonts w:ascii="Times New Roman" w:hAnsi="Times New Roman" w:cs="Times New Roman"/>
          <w:b/>
          <w:bCs/>
        </w:rPr>
        <w:t>Staff:</w:t>
      </w:r>
      <w:r w:rsidRPr="00F831DE">
        <w:rPr>
          <w:rFonts w:ascii="Times New Roman" w:hAnsi="Times New Roman" w:cs="Times New Roman"/>
        </w:rPr>
        <w:t xml:space="preserve"> Project Director, Deputy Director, Admin Coordinator, Legal Advisor, Communications Officer</w:t>
      </w:r>
    </w:p>
    <w:p w14:paraId="2F2E206A"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1.2 Financial &amp; Procurement Management – $80M</w:t>
      </w:r>
    </w:p>
    <w:p w14:paraId="179E5322" w14:textId="77777777" w:rsidR="00F831DE" w:rsidRPr="00F831DE" w:rsidRDefault="00F831DE" w:rsidP="0090745D">
      <w:pPr>
        <w:numPr>
          <w:ilvl w:val="0"/>
          <w:numId w:val="11"/>
        </w:numPr>
        <w:spacing w:line="360" w:lineRule="auto"/>
        <w:rPr>
          <w:rFonts w:ascii="Times New Roman" w:hAnsi="Times New Roman" w:cs="Times New Roman"/>
        </w:rPr>
      </w:pPr>
      <w:r w:rsidRPr="00F831DE">
        <w:rPr>
          <w:rFonts w:ascii="Times New Roman" w:hAnsi="Times New Roman" w:cs="Times New Roman"/>
        </w:rPr>
        <w:t>Budgeting, cost control, procurement systems</w:t>
      </w:r>
    </w:p>
    <w:p w14:paraId="2FE803EA" w14:textId="77777777" w:rsidR="00F831DE" w:rsidRPr="00F831DE" w:rsidRDefault="00F831DE" w:rsidP="0090745D">
      <w:pPr>
        <w:numPr>
          <w:ilvl w:val="0"/>
          <w:numId w:val="11"/>
        </w:numPr>
        <w:spacing w:line="360" w:lineRule="auto"/>
        <w:rPr>
          <w:rFonts w:ascii="Times New Roman" w:hAnsi="Times New Roman" w:cs="Times New Roman"/>
        </w:rPr>
      </w:pPr>
      <w:r w:rsidRPr="00F831DE">
        <w:rPr>
          <w:rFonts w:ascii="Times New Roman" w:hAnsi="Times New Roman" w:cs="Times New Roman"/>
        </w:rPr>
        <w:t>Contract administration and materials/equipment acquisition</w:t>
      </w:r>
      <w:r w:rsidRPr="00F831DE">
        <w:rPr>
          <w:rFonts w:ascii="Times New Roman" w:hAnsi="Times New Roman" w:cs="Times New Roman"/>
        </w:rPr>
        <w:br/>
      </w:r>
      <w:r w:rsidRPr="00F831DE">
        <w:rPr>
          <w:rFonts w:ascii="Times New Roman" w:hAnsi="Times New Roman" w:cs="Times New Roman"/>
          <w:b/>
          <w:bCs/>
        </w:rPr>
        <w:t>Staff:</w:t>
      </w:r>
      <w:r w:rsidRPr="00F831DE">
        <w:rPr>
          <w:rFonts w:ascii="Times New Roman" w:hAnsi="Times New Roman" w:cs="Times New Roman"/>
        </w:rPr>
        <w:t xml:space="preserve"> Finance Manager, Procurement Specialist, Contract Administrator</w:t>
      </w:r>
      <w:r w:rsidRPr="00F831DE">
        <w:rPr>
          <w:rFonts w:ascii="Times New Roman" w:hAnsi="Times New Roman" w:cs="Times New Roman"/>
        </w:rPr>
        <w:br/>
      </w:r>
      <w:r w:rsidRPr="00F831DE">
        <w:rPr>
          <w:rFonts w:ascii="Times New Roman" w:hAnsi="Times New Roman" w:cs="Times New Roman"/>
          <w:b/>
          <w:bCs/>
        </w:rPr>
        <w:t>Tools:</w:t>
      </w:r>
      <w:r w:rsidRPr="00F831DE">
        <w:rPr>
          <w:rFonts w:ascii="Times New Roman" w:hAnsi="Times New Roman" w:cs="Times New Roman"/>
        </w:rPr>
        <w:t xml:space="preserve"> ERP, accounting systems</w:t>
      </w:r>
    </w:p>
    <w:p w14:paraId="72EAE333"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1.3 Stakeholder Engagement – $110M</w:t>
      </w:r>
    </w:p>
    <w:p w14:paraId="381B0866" w14:textId="77777777" w:rsidR="00F831DE" w:rsidRPr="00F831DE" w:rsidRDefault="00F831DE" w:rsidP="0090745D">
      <w:pPr>
        <w:numPr>
          <w:ilvl w:val="0"/>
          <w:numId w:val="12"/>
        </w:numPr>
        <w:spacing w:line="360" w:lineRule="auto"/>
        <w:rPr>
          <w:rFonts w:ascii="Times New Roman" w:hAnsi="Times New Roman" w:cs="Times New Roman"/>
        </w:rPr>
      </w:pPr>
      <w:r w:rsidRPr="00F831DE">
        <w:rPr>
          <w:rFonts w:ascii="Times New Roman" w:hAnsi="Times New Roman" w:cs="Times New Roman"/>
        </w:rPr>
        <w:t>Indigenous consultation</w:t>
      </w:r>
    </w:p>
    <w:p w14:paraId="001E080D" w14:textId="77777777" w:rsidR="00F831DE" w:rsidRPr="00F831DE" w:rsidRDefault="00F831DE" w:rsidP="0090745D">
      <w:pPr>
        <w:numPr>
          <w:ilvl w:val="0"/>
          <w:numId w:val="12"/>
        </w:numPr>
        <w:spacing w:line="360" w:lineRule="auto"/>
        <w:rPr>
          <w:rFonts w:ascii="Times New Roman" w:hAnsi="Times New Roman" w:cs="Times New Roman"/>
        </w:rPr>
      </w:pPr>
      <w:r w:rsidRPr="00F831DE">
        <w:rPr>
          <w:rFonts w:ascii="Times New Roman" w:hAnsi="Times New Roman" w:cs="Times New Roman"/>
        </w:rPr>
        <w:t>Municipal coordination</w:t>
      </w:r>
    </w:p>
    <w:p w14:paraId="56DD73D4" w14:textId="64F35C77" w:rsidR="00F831DE" w:rsidRPr="00F831DE" w:rsidRDefault="00F831DE" w:rsidP="0090745D">
      <w:pPr>
        <w:numPr>
          <w:ilvl w:val="0"/>
          <w:numId w:val="12"/>
        </w:numPr>
        <w:spacing w:line="360" w:lineRule="auto"/>
        <w:rPr>
          <w:rFonts w:ascii="Times New Roman" w:hAnsi="Times New Roman" w:cs="Times New Roman"/>
        </w:rPr>
      </w:pPr>
      <w:r w:rsidRPr="00F831DE">
        <w:rPr>
          <w:rFonts w:ascii="Times New Roman" w:hAnsi="Times New Roman" w:cs="Times New Roman"/>
        </w:rPr>
        <w:t>Public communication and town halls</w:t>
      </w:r>
    </w:p>
    <w:p w14:paraId="4B570E32" w14:textId="77777777" w:rsidR="000A7859" w:rsidRDefault="000A7859" w:rsidP="00F831DE">
      <w:pPr>
        <w:spacing w:line="360" w:lineRule="auto"/>
        <w:rPr>
          <w:rFonts w:ascii="Times New Roman" w:hAnsi="Times New Roman" w:cs="Times New Roman"/>
          <w:b/>
          <w:bCs/>
          <w:sz w:val="28"/>
          <w:szCs w:val="28"/>
        </w:rPr>
      </w:pPr>
    </w:p>
    <w:p w14:paraId="08B180C2" w14:textId="1B77507A"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lastRenderedPageBreak/>
        <w:t>2. Damage Assessment &amp; Design Planning – $180M (Jan 2021–Jun 2021)</w:t>
      </w:r>
    </w:p>
    <w:p w14:paraId="1CA545CE"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2.1 Site Assessment &amp; Surveying – $100M</w:t>
      </w:r>
    </w:p>
    <w:p w14:paraId="0B73B393" w14:textId="77777777" w:rsidR="00F831DE" w:rsidRPr="00F831DE" w:rsidRDefault="00F831DE" w:rsidP="0090745D">
      <w:pPr>
        <w:numPr>
          <w:ilvl w:val="0"/>
          <w:numId w:val="13"/>
        </w:numPr>
        <w:spacing w:line="360" w:lineRule="auto"/>
        <w:rPr>
          <w:rFonts w:ascii="Times New Roman" w:hAnsi="Times New Roman" w:cs="Times New Roman"/>
        </w:rPr>
      </w:pPr>
      <w:r w:rsidRPr="00F831DE">
        <w:rPr>
          <w:rFonts w:ascii="Times New Roman" w:hAnsi="Times New Roman" w:cs="Times New Roman"/>
        </w:rPr>
        <w:t>Geotechnical, hydrological, environmental assessments</w:t>
      </w:r>
    </w:p>
    <w:p w14:paraId="70BCC9AB" w14:textId="77777777" w:rsidR="00F831DE" w:rsidRDefault="00F831DE" w:rsidP="0090745D">
      <w:pPr>
        <w:numPr>
          <w:ilvl w:val="0"/>
          <w:numId w:val="13"/>
        </w:numPr>
        <w:spacing w:line="360" w:lineRule="auto"/>
        <w:rPr>
          <w:rFonts w:ascii="Times New Roman" w:hAnsi="Times New Roman" w:cs="Times New Roman"/>
        </w:rPr>
      </w:pPr>
      <w:r w:rsidRPr="00F831DE">
        <w:rPr>
          <w:rFonts w:ascii="Times New Roman" w:hAnsi="Times New Roman" w:cs="Times New Roman"/>
        </w:rPr>
        <w:t>Aerial LiDAR and drone-based surveys</w:t>
      </w:r>
      <w:r w:rsidRPr="00F831DE">
        <w:rPr>
          <w:rFonts w:ascii="Times New Roman" w:hAnsi="Times New Roman" w:cs="Times New Roman"/>
        </w:rPr>
        <w:br/>
      </w:r>
      <w:r w:rsidRPr="00F831DE">
        <w:rPr>
          <w:rFonts w:ascii="Times New Roman" w:hAnsi="Times New Roman" w:cs="Times New Roman"/>
          <w:b/>
          <w:bCs/>
        </w:rPr>
        <w:t>Staff:</w:t>
      </w:r>
      <w:r w:rsidRPr="00F831DE">
        <w:rPr>
          <w:rFonts w:ascii="Times New Roman" w:hAnsi="Times New Roman" w:cs="Times New Roman"/>
        </w:rPr>
        <w:t xml:space="preserve"> Civil/Geotech/Hydrologic/Environmental Engineers, GIS Technicians</w:t>
      </w:r>
      <w:r w:rsidRPr="00F831DE">
        <w:rPr>
          <w:rFonts w:ascii="Times New Roman" w:hAnsi="Times New Roman" w:cs="Times New Roman"/>
        </w:rPr>
        <w:br/>
      </w:r>
      <w:r w:rsidRPr="00F831DE">
        <w:rPr>
          <w:rFonts w:ascii="Times New Roman" w:hAnsi="Times New Roman" w:cs="Times New Roman"/>
          <w:b/>
          <w:bCs/>
        </w:rPr>
        <w:t>Equipment:</w:t>
      </w:r>
      <w:r w:rsidRPr="00F831DE">
        <w:rPr>
          <w:rFonts w:ascii="Times New Roman" w:hAnsi="Times New Roman" w:cs="Times New Roman"/>
        </w:rPr>
        <w:t xml:space="preserve"> Drones, LiDAR scanners, GPS survey kits, GPR</w:t>
      </w:r>
    </w:p>
    <w:p w14:paraId="159198F7"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2.2 Engineering Design &amp; Modelling – $80M</w:t>
      </w:r>
    </w:p>
    <w:p w14:paraId="0DA5E851" w14:textId="2724CAC0" w:rsidR="00F831DE" w:rsidRPr="00F831DE" w:rsidRDefault="00F831DE" w:rsidP="0090745D">
      <w:pPr>
        <w:numPr>
          <w:ilvl w:val="0"/>
          <w:numId w:val="14"/>
        </w:numPr>
        <w:spacing w:line="360" w:lineRule="auto"/>
        <w:rPr>
          <w:rFonts w:ascii="Times New Roman" w:hAnsi="Times New Roman" w:cs="Times New Roman"/>
        </w:rPr>
      </w:pPr>
      <w:r w:rsidRPr="00F831DE">
        <w:rPr>
          <w:rFonts w:ascii="Times New Roman" w:hAnsi="Times New Roman" w:cs="Times New Roman"/>
        </w:rPr>
        <w:t xml:space="preserve">Structural design for bridges, roads, </w:t>
      </w:r>
      <w:r w:rsidR="006D088C" w:rsidRPr="00F831DE">
        <w:rPr>
          <w:rFonts w:ascii="Times New Roman" w:hAnsi="Times New Roman" w:cs="Times New Roman"/>
        </w:rPr>
        <w:t>tunnels</w:t>
      </w:r>
    </w:p>
    <w:p w14:paraId="30CE21D3" w14:textId="77777777" w:rsidR="00F831DE" w:rsidRPr="00F831DE" w:rsidRDefault="00F831DE" w:rsidP="0090745D">
      <w:pPr>
        <w:numPr>
          <w:ilvl w:val="0"/>
          <w:numId w:val="14"/>
        </w:numPr>
        <w:spacing w:line="360" w:lineRule="auto"/>
        <w:rPr>
          <w:rFonts w:ascii="Times New Roman" w:hAnsi="Times New Roman" w:cs="Times New Roman"/>
        </w:rPr>
      </w:pPr>
      <w:r w:rsidRPr="00F831DE">
        <w:rPr>
          <w:rFonts w:ascii="Times New Roman" w:hAnsi="Times New Roman" w:cs="Times New Roman"/>
        </w:rPr>
        <w:t>Flood mitigation planning</w:t>
      </w:r>
    </w:p>
    <w:p w14:paraId="328E7CFB" w14:textId="1DD22E35" w:rsidR="00F831DE" w:rsidRPr="00F831DE" w:rsidRDefault="00F831DE" w:rsidP="0090745D">
      <w:pPr>
        <w:numPr>
          <w:ilvl w:val="0"/>
          <w:numId w:val="14"/>
        </w:numPr>
        <w:spacing w:line="360" w:lineRule="auto"/>
        <w:rPr>
          <w:rFonts w:ascii="Times New Roman" w:hAnsi="Times New Roman" w:cs="Times New Roman"/>
        </w:rPr>
      </w:pPr>
      <w:r w:rsidRPr="00F831DE">
        <w:rPr>
          <w:rFonts w:ascii="Times New Roman" w:hAnsi="Times New Roman" w:cs="Times New Roman"/>
        </w:rPr>
        <w:t xml:space="preserve">Climate-resilience </w:t>
      </w:r>
      <w:r w:rsidR="007F46E1" w:rsidRPr="00F831DE">
        <w:rPr>
          <w:rFonts w:ascii="Times New Roman" w:hAnsi="Times New Roman" w:cs="Times New Roman"/>
        </w:rPr>
        <w:t>modelling</w:t>
      </w:r>
      <w:r w:rsidRPr="00F831DE">
        <w:rPr>
          <w:rFonts w:ascii="Times New Roman" w:hAnsi="Times New Roman" w:cs="Times New Roman"/>
        </w:rPr>
        <w:br/>
      </w:r>
      <w:r w:rsidRPr="00F831DE">
        <w:rPr>
          <w:rFonts w:ascii="Times New Roman" w:hAnsi="Times New Roman" w:cs="Times New Roman"/>
          <w:b/>
          <w:bCs/>
        </w:rPr>
        <w:t>Staff:</w:t>
      </w:r>
      <w:r w:rsidRPr="00F831DE">
        <w:rPr>
          <w:rFonts w:ascii="Times New Roman" w:hAnsi="Times New Roman" w:cs="Times New Roman"/>
        </w:rPr>
        <w:t xml:space="preserve"> Structural, Transportation, Hydraulic Engineers; BIM/CAD Technicians</w:t>
      </w:r>
      <w:r w:rsidRPr="00F831DE">
        <w:rPr>
          <w:rFonts w:ascii="Times New Roman" w:hAnsi="Times New Roman" w:cs="Times New Roman"/>
        </w:rPr>
        <w:br/>
      </w:r>
      <w:r w:rsidRPr="00F831DE">
        <w:rPr>
          <w:rFonts w:ascii="Times New Roman" w:hAnsi="Times New Roman" w:cs="Times New Roman"/>
          <w:b/>
          <w:bCs/>
        </w:rPr>
        <w:t>Software:</w:t>
      </w:r>
      <w:r w:rsidRPr="00F831DE">
        <w:rPr>
          <w:rFonts w:ascii="Times New Roman" w:hAnsi="Times New Roman" w:cs="Times New Roman"/>
        </w:rPr>
        <w:t xml:space="preserve"> AutoCAD Civil 3D, HEC-RAS, ArcGIS, Revit</w:t>
      </w:r>
    </w:p>
    <w:p w14:paraId="1F5D8606" w14:textId="4F7067A2"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t xml:space="preserve">3. Site Preparation &amp; Debris Management – $320M (May 2021–Apr </w:t>
      </w:r>
      <w:r w:rsidR="00002DA7">
        <w:rPr>
          <w:rFonts w:ascii="Times New Roman" w:hAnsi="Times New Roman" w:cs="Times New Roman"/>
          <w:b/>
          <w:bCs/>
          <w:sz w:val="28"/>
          <w:szCs w:val="28"/>
        </w:rPr>
        <w:t>2021</w:t>
      </w:r>
      <w:r w:rsidRPr="00F831DE">
        <w:rPr>
          <w:rFonts w:ascii="Times New Roman" w:hAnsi="Times New Roman" w:cs="Times New Roman"/>
          <w:b/>
          <w:bCs/>
          <w:sz w:val="28"/>
          <w:szCs w:val="28"/>
        </w:rPr>
        <w:t>)</w:t>
      </w:r>
    </w:p>
    <w:p w14:paraId="61EB49AD"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3.1 Debris Removal &amp; Clearance – $220M</w:t>
      </w:r>
    </w:p>
    <w:p w14:paraId="1A766637" w14:textId="77777777" w:rsidR="00F831DE" w:rsidRPr="00F831DE" w:rsidRDefault="00F831DE" w:rsidP="0090745D">
      <w:pPr>
        <w:numPr>
          <w:ilvl w:val="0"/>
          <w:numId w:val="15"/>
        </w:numPr>
        <w:spacing w:line="360" w:lineRule="auto"/>
        <w:rPr>
          <w:rFonts w:ascii="Times New Roman" w:hAnsi="Times New Roman" w:cs="Times New Roman"/>
        </w:rPr>
      </w:pPr>
      <w:r w:rsidRPr="00F831DE">
        <w:rPr>
          <w:rFonts w:ascii="Times New Roman" w:hAnsi="Times New Roman" w:cs="Times New Roman"/>
        </w:rPr>
        <w:t>Clearing landslides, flood debris, contaminated waste</w:t>
      </w:r>
      <w:r w:rsidRPr="00F831DE">
        <w:rPr>
          <w:rFonts w:ascii="Times New Roman" w:hAnsi="Times New Roman" w:cs="Times New Roman"/>
        </w:rPr>
        <w:br/>
      </w:r>
      <w:r w:rsidRPr="00F831DE">
        <w:rPr>
          <w:rFonts w:ascii="Times New Roman" w:hAnsi="Times New Roman" w:cs="Times New Roman"/>
          <w:b/>
          <w:bCs/>
        </w:rPr>
        <w:t>Resources:</w:t>
      </w:r>
      <w:r w:rsidRPr="00F831DE">
        <w:rPr>
          <w:rFonts w:ascii="Times New Roman" w:hAnsi="Times New Roman" w:cs="Times New Roman"/>
        </w:rPr>
        <w:t xml:space="preserve"> Excavators, bulldozers, dump trucks, loaders</w:t>
      </w:r>
    </w:p>
    <w:p w14:paraId="4B3C02D4"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3.2 Temporary Access Construction – $100M</w:t>
      </w:r>
    </w:p>
    <w:p w14:paraId="5845575B" w14:textId="77777777" w:rsidR="00F831DE" w:rsidRPr="00F831DE" w:rsidRDefault="00F831DE" w:rsidP="0090745D">
      <w:pPr>
        <w:numPr>
          <w:ilvl w:val="0"/>
          <w:numId w:val="16"/>
        </w:numPr>
        <w:spacing w:line="360" w:lineRule="auto"/>
        <w:rPr>
          <w:rFonts w:ascii="Times New Roman" w:hAnsi="Times New Roman" w:cs="Times New Roman"/>
        </w:rPr>
      </w:pPr>
      <w:r w:rsidRPr="00F831DE">
        <w:rPr>
          <w:rFonts w:ascii="Times New Roman" w:hAnsi="Times New Roman" w:cs="Times New Roman"/>
        </w:rPr>
        <w:t>Temporary roads and detours</w:t>
      </w:r>
    </w:p>
    <w:p w14:paraId="4BC5BA02" w14:textId="379FC6BA" w:rsidR="00F831DE" w:rsidRPr="00F831DE" w:rsidRDefault="00F831DE" w:rsidP="0090745D">
      <w:pPr>
        <w:numPr>
          <w:ilvl w:val="0"/>
          <w:numId w:val="16"/>
        </w:numPr>
        <w:spacing w:line="360" w:lineRule="auto"/>
        <w:rPr>
          <w:rFonts w:ascii="Times New Roman" w:hAnsi="Times New Roman" w:cs="Times New Roman"/>
        </w:rPr>
      </w:pPr>
      <w:r w:rsidRPr="00F831DE">
        <w:rPr>
          <w:rFonts w:ascii="Times New Roman" w:hAnsi="Times New Roman" w:cs="Times New Roman"/>
        </w:rPr>
        <w:t>Installation of Bailey/temporary bridges</w:t>
      </w:r>
      <w:r w:rsidRPr="00F831DE">
        <w:rPr>
          <w:rFonts w:ascii="Times New Roman" w:hAnsi="Times New Roman" w:cs="Times New Roman"/>
        </w:rPr>
        <w:br/>
      </w:r>
      <w:r w:rsidRPr="00F831DE">
        <w:rPr>
          <w:rFonts w:ascii="Times New Roman" w:hAnsi="Times New Roman" w:cs="Times New Roman"/>
          <w:b/>
          <w:bCs/>
        </w:rPr>
        <w:t>Resources:</w:t>
      </w:r>
      <w:r w:rsidRPr="00F831DE">
        <w:rPr>
          <w:rFonts w:ascii="Times New Roman" w:hAnsi="Times New Roman" w:cs="Times New Roman"/>
        </w:rPr>
        <w:t xml:space="preserve"> Construction crews, cranes, graders, rollers, concrete mixers</w:t>
      </w:r>
    </w:p>
    <w:p w14:paraId="7B7DCBE5" w14:textId="2FD7E9A7"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t xml:space="preserve">4. Reconstruction of Critical Infrastructure – $3.4B (Apr </w:t>
      </w:r>
      <w:r w:rsidR="00002DA7">
        <w:rPr>
          <w:rFonts w:ascii="Times New Roman" w:hAnsi="Times New Roman" w:cs="Times New Roman"/>
          <w:b/>
          <w:bCs/>
          <w:sz w:val="28"/>
          <w:szCs w:val="28"/>
        </w:rPr>
        <w:t>2021</w:t>
      </w:r>
      <w:r w:rsidRPr="00F831DE">
        <w:rPr>
          <w:rFonts w:ascii="Times New Roman" w:hAnsi="Times New Roman" w:cs="Times New Roman"/>
          <w:b/>
          <w:bCs/>
          <w:sz w:val="28"/>
          <w:szCs w:val="28"/>
        </w:rPr>
        <w:t>–Mar 2024)</w:t>
      </w:r>
    </w:p>
    <w:p w14:paraId="240402FC"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4.1 Highway Reconstruction – $1.6B</w:t>
      </w:r>
    </w:p>
    <w:p w14:paraId="48F33B83" w14:textId="77777777" w:rsidR="00F831DE" w:rsidRPr="00F831DE" w:rsidRDefault="00F831DE" w:rsidP="0090745D">
      <w:pPr>
        <w:numPr>
          <w:ilvl w:val="0"/>
          <w:numId w:val="17"/>
        </w:numPr>
        <w:spacing w:line="360" w:lineRule="auto"/>
        <w:rPr>
          <w:rFonts w:ascii="Times New Roman" w:hAnsi="Times New Roman" w:cs="Times New Roman"/>
        </w:rPr>
      </w:pPr>
      <w:r w:rsidRPr="00F831DE">
        <w:rPr>
          <w:rFonts w:ascii="Times New Roman" w:hAnsi="Times New Roman" w:cs="Times New Roman"/>
        </w:rPr>
        <w:t>Rebuild key segments of Highways 1, 5, 8</w:t>
      </w:r>
    </w:p>
    <w:p w14:paraId="363EF2BF" w14:textId="77777777" w:rsidR="00F831DE" w:rsidRPr="00F831DE" w:rsidRDefault="00F831DE" w:rsidP="0090745D">
      <w:pPr>
        <w:numPr>
          <w:ilvl w:val="0"/>
          <w:numId w:val="17"/>
        </w:numPr>
        <w:spacing w:line="360" w:lineRule="auto"/>
        <w:rPr>
          <w:rFonts w:ascii="Times New Roman" w:hAnsi="Times New Roman" w:cs="Times New Roman"/>
        </w:rPr>
      </w:pPr>
      <w:r w:rsidRPr="00F831DE">
        <w:rPr>
          <w:rFonts w:ascii="Times New Roman" w:hAnsi="Times New Roman" w:cs="Times New Roman"/>
        </w:rPr>
        <w:t>Add flood-resistant bases and improved drainage</w:t>
      </w:r>
      <w:r w:rsidRPr="00F831DE">
        <w:rPr>
          <w:rFonts w:ascii="Times New Roman" w:hAnsi="Times New Roman" w:cs="Times New Roman"/>
        </w:rPr>
        <w:br/>
      </w:r>
      <w:r w:rsidRPr="00F831DE">
        <w:rPr>
          <w:rFonts w:ascii="Times New Roman" w:hAnsi="Times New Roman" w:cs="Times New Roman"/>
          <w:b/>
          <w:bCs/>
        </w:rPr>
        <w:t>Resources:</w:t>
      </w:r>
      <w:r w:rsidRPr="00F831DE">
        <w:rPr>
          <w:rFonts w:ascii="Times New Roman" w:hAnsi="Times New Roman" w:cs="Times New Roman"/>
        </w:rPr>
        <w:t xml:space="preserve"> Asphalt pavers, compactors, survey teams</w:t>
      </w:r>
    </w:p>
    <w:p w14:paraId="47FD6F93" w14:textId="77777777" w:rsidR="000A7859" w:rsidRDefault="000A7859" w:rsidP="00F831DE">
      <w:pPr>
        <w:spacing w:line="360" w:lineRule="auto"/>
        <w:rPr>
          <w:rFonts w:ascii="Times New Roman" w:hAnsi="Times New Roman" w:cs="Times New Roman"/>
          <w:b/>
          <w:bCs/>
        </w:rPr>
      </w:pPr>
    </w:p>
    <w:p w14:paraId="27F36148" w14:textId="5C230ED9"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lastRenderedPageBreak/>
        <w:t xml:space="preserve">4.2 Bridge &amp; </w:t>
      </w:r>
      <w:r w:rsidR="006D088C">
        <w:rPr>
          <w:rFonts w:ascii="Times New Roman" w:hAnsi="Times New Roman" w:cs="Times New Roman"/>
          <w:b/>
          <w:bCs/>
        </w:rPr>
        <w:t>Tunnels</w:t>
      </w:r>
      <w:r w:rsidRPr="00F831DE">
        <w:rPr>
          <w:rFonts w:ascii="Times New Roman" w:hAnsi="Times New Roman" w:cs="Times New Roman"/>
          <w:b/>
          <w:bCs/>
        </w:rPr>
        <w:t xml:space="preserve"> Reconstruction – $1.2B</w:t>
      </w:r>
    </w:p>
    <w:p w14:paraId="3EE7BD1B" w14:textId="77777777" w:rsidR="00F831DE" w:rsidRPr="00F831DE" w:rsidRDefault="00F831DE" w:rsidP="0090745D">
      <w:pPr>
        <w:numPr>
          <w:ilvl w:val="0"/>
          <w:numId w:val="18"/>
        </w:numPr>
        <w:spacing w:line="360" w:lineRule="auto"/>
        <w:rPr>
          <w:rFonts w:ascii="Times New Roman" w:hAnsi="Times New Roman" w:cs="Times New Roman"/>
        </w:rPr>
      </w:pPr>
      <w:r w:rsidRPr="00F831DE">
        <w:rPr>
          <w:rFonts w:ascii="Times New Roman" w:hAnsi="Times New Roman" w:cs="Times New Roman"/>
        </w:rPr>
        <w:t>Reconstruct major bridges; reinforce abutments/piles</w:t>
      </w:r>
    </w:p>
    <w:p w14:paraId="4CF69C38" w14:textId="1BE69129" w:rsidR="006D088C" w:rsidRPr="000A7859" w:rsidRDefault="00F831DE" w:rsidP="00F831DE">
      <w:pPr>
        <w:numPr>
          <w:ilvl w:val="0"/>
          <w:numId w:val="18"/>
        </w:numPr>
        <w:spacing w:line="360" w:lineRule="auto"/>
        <w:rPr>
          <w:rFonts w:ascii="Times New Roman" w:hAnsi="Times New Roman" w:cs="Times New Roman"/>
        </w:rPr>
      </w:pPr>
      <w:r w:rsidRPr="00F831DE">
        <w:rPr>
          <w:rFonts w:ascii="Times New Roman" w:hAnsi="Times New Roman" w:cs="Times New Roman"/>
        </w:rPr>
        <w:t>Integrate climate-resilient structural features</w:t>
      </w:r>
      <w:r w:rsidRPr="00F831DE">
        <w:rPr>
          <w:rFonts w:ascii="Times New Roman" w:hAnsi="Times New Roman" w:cs="Times New Roman"/>
        </w:rPr>
        <w:br/>
      </w:r>
      <w:r w:rsidRPr="00F831DE">
        <w:rPr>
          <w:rFonts w:ascii="Times New Roman" w:hAnsi="Times New Roman" w:cs="Times New Roman"/>
          <w:b/>
          <w:bCs/>
        </w:rPr>
        <w:t>Resources:</w:t>
      </w:r>
      <w:r w:rsidRPr="00F831DE">
        <w:rPr>
          <w:rFonts w:ascii="Times New Roman" w:hAnsi="Times New Roman" w:cs="Times New Roman"/>
        </w:rPr>
        <w:t xml:space="preserve"> Cranes, rebar benders, concrete pumps, ironworkers</w:t>
      </w:r>
    </w:p>
    <w:p w14:paraId="6E815675" w14:textId="3855C1BF"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4.3 Rail &amp; Utility Restoration – $600M</w:t>
      </w:r>
    </w:p>
    <w:p w14:paraId="72DEC774" w14:textId="77777777" w:rsidR="00F831DE" w:rsidRPr="00F831DE" w:rsidRDefault="00F831DE" w:rsidP="0090745D">
      <w:pPr>
        <w:numPr>
          <w:ilvl w:val="0"/>
          <w:numId w:val="19"/>
        </w:numPr>
        <w:spacing w:line="360" w:lineRule="auto"/>
        <w:rPr>
          <w:rFonts w:ascii="Times New Roman" w:hAnsi="Times New Roman" w:cs="Times New Roman"/>
        </w:rPr>
      </w:pPr>
      <w:r w:rsidRPr="00F831DE">
        <w:rPr>
          <w:rFonts w:ascii="Times New Roman" w:hAnsi="Times New Roman" w:cs="Times New Roman"/>
        </w:rPr>
        <w:t>Repair railbeds, electrical infrastructure</w:t>
      </w:r>
    </w:p>
    <w:p w14:paraId="184034D8" w14:textId="721C2B18" w:rsidR="00F831DE" w:rsidRPr="00F831DE" w:rsidRDefault="00F831DE" w:rsidP="0090745D">
      <w:pPr>
        <w:numPr>
          <w:ilvl w:val="0"/>
          <w:numId w:val="19"/>
        </w:numPr>
        <w:spacing w:line="360" w:lineRule="auto"/>
        <w:rPr>
          <w:rFonts w:ascii="Times New Roman" w:hAnsi="Times New Roman" w:cs="Times New Roman"/>
        </w:rPr>
      </w:pPr>
      <w:r w:rsidRPr="00F831DE">
        <w:rPr>
          <w:rFonts w:ascii="Times New Roman" w:hAnsi="Times New Roman" w:cs="Times New Roman"/>
        </w:rPr>
        <w:t>Coordinate with BC Hydro, CP Rail</w:t>
      </w:r>
      <w:r w:rsidRPr="00F831DE">
        <w:rPr>
          <w:rFonts w:ascii="Times New Roman" w:hAnsi="Times New Roman" w:cs="Times New Roman"/>
        </w:rPr>
        <w:br/>
      </w:r>
      <w:r w:rsidRPr="00F831DE">
        <w:rPr>
          <w:rFonts w:ascii="Times New Roman" w:hAnsi="Times New Roman" w:cs="Times New Roman"/>
          <w:b/>
          <w:bCs/>
        </w:rPr>
        <w:t>Resources:</w:t>
      </w:r>
      <w:r w:rsidRPr="00F831DE">
        <w:rPr>
          <w:rFonts w:ascii="Times New Roman" w:hAnsi="Times New Roman" w:cs="Times New Roman"/>
        </w:rPr>
        <w:t xml:space="preserve"> Rail tampers, power line trucks</w:t>
      </w:r>
    </w:p>
    <w:p w14:paraId="7237F0EC" w14:textId="653D82F1"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t xml:space="preserve">5. Environmental &amp; Community Rehabilitation – $350M (Jul </w:t>
      </w:r>
      <w:r w:rsidR="00002DA7">
        <w:rPr>
          <w:rFonts w:ascii="Times New Roman" w:hAnsi="Times New Roman" w:cs="Times New Roman"/>
          <w:b/>
          <w:bCs/>
          <w:sz w:val="28"/>
          <w:szCs w:val="28"/>
        </w:rPr>
        <w:t>2021</w:t>
      </w:r>
      <w:r w:rsidRPr="00F831DE">
        <w:rPr>
          <w:rFonts w:ascii="Times New Roman" w:hAnsi="Times New Roman" w:cs="Times New Roman"/>
          <w:b/>
          <w:bCs/>
          <w:sz w:val="28"/>
          <w:szCs w:val="28"/>
        </w:rPr>
        <w:t>–Dec 2023)</w:t>
      </w:r>
    </w:p>
    <w:p w14:paraId="67227F40"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5.1 Riverbank &amp; Slope Stabilization – $200M</w:t>
      </w:r>
    </w:p>
    <w:p w14:paraId="31789B49" w14:textId="77777777" w:rsidR="00F831DE" w:rsidRPr="00F831DE" w:rsidRDefault="00F831DE" w:rsidP="0090745D">
      <w:pPr>
        <w:numPr>
          <w:ilvl w:val="0"/>
          <w:numId w:val="20"/>
        </w:numPr>
        <w:spacing w:line="360" w:lineRule="auto"/>
        <w:rPr>
          <w:rFonts w:ascii="Times New Roman" w:hAnsi="Times New Roman" w:cs="Times New Roman"/>
        </w:rPr>
      </w:pPr>
      <w:r w:rsidRPr="00F831DE">
        <w:rPr>
          <w:rFonts w:ascii="Times New Roman" w:hAnsi="Times New Roman" w:cs="Times New Roman"/>
        </w:rPr>
        <w:t>Riprap, gabions, erosion control</w:t>
      </w:r>
    </w:p>
    <w:p w14:paraId="7AE9FB9C" w14:textId="03B9576D" w:rsidR="00F831DE" w:rsidRPr="00F831DE" w:rsidRDefault="00F831DE" w:rsidP="0090745D">
      <w:pPr>
        <w:numPr>
          <w:ilvl w:val="0"/>
          <w:numId w:val="20"/>
        </w:numPr>
        <w:spacing w:line="360" w:lineRule="auto"/>
        <w:rPr>
          <w:rFonts w:ascii="Times New Roman" w:hAnsi="Times New Roman" w:cs="Times New Roman"/>
        </w:rPr>
      </w:pPr>
      <w:r w:rsidRPr="00F831DE">
        <w:rPr>
          <w:rFonts w:ascii="Times New Roman" w:hAnsi="Times New Roman" w:cs="Times New Roman"/>
        </w:rPr>
        <w:t>Reforestation, ecological restoration</w:t>
      </w:r>
      <w:r w:rsidRPr="00F831DE">
        <w:rPr>
          <w:rFonts w:ascii="Times New Roman" w:hAnsi="Times New Roman" w:cs="Times New Roman"/>
        </w:rPr>
        <w:br/>
      </w:r>
      <w:r w:rsidRPr="00F831DE">
        <w:rPr>
          <w:rFonts w:ascii="Times New Roman" w:hAnsi="Times New Roman" w:cs="Times New Roman"/>
          <w:b/>
          <w:bCs/>
        </w:rPr>
        <w:t>Equipment:</w:t>
      </w:r>
      <w:r w:rsidRPr="00F831DE">
        <w:rPr>
          <w:rFonts w:ascii="Times New Roman" w:hAnsi="Times New Roman" w:cs="Times New Roman"/>
        </w:rPr>
        <w:t xml:space="preserve"> Small excavators, </w:t>
      </w:r>
      <w:r w:rsidR="006D088C" w:rsidRPr="00F831DE">
        <w:rPr>
          <w:rFonts w:ascii="Times New Roman" w:hAnsi="Times New Roman" w:cs="Times New Roman"/>
        </w:rPr>
        <w:t>hydroseeds</w:t>
      </w:r>
    </w:p>
    <w:p w14:paraId="7D66836F"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5.2 Agricultural Land Restoration – $150M</w:t>
      </w:r>
    </w:p>
    <w:p w14:paraId="60CD2B97" w14:textId="77777777" w:rsidR="00F831DE" w:rsidRPr="00F831DE" w:rsidRDefault="00F831DE" w:rsidP="0090745D">
      <w:pPr>
        <w:numPr>
          <w:ilvl w:val="0"/>
          <w:numId w:val="21"/>
        </w:numPr>
        <w:spacing w:line="360" w:lineRule="auto"/>
        <w:rPr>
          <w:rFonts w:ascii="Times New Roman" w:hAnsi="Times New Roman" w:cs="Times New Roman"/>
        </w:rPr>
      </w:pPr>
      <w:r w:rsidRPr="00F831DE">
        <w:rPr>
          <w:rFonts w:ascii="Times New Roman" w:hAnsi="Times New Roman" w:cs="Times New Roman"/>
        </w:rPr>
        <w:t>Soil rehabilitation, drainage improvements</w:t>
      </w:r>
    </w:p>
    <w:p w14:paraId="4A025314" w14:textId="785CF669" w:rsidR="00F831DE" w:rsidRPr="00F831DE" w:rsidRDefault="00F831DE" w:rsidP="0090745D">
      <w:pPr>
        <w:numPr>
          <w:ilvl w:val="0"/>
          <w:numId w:val="21"/>
        </w:numPr>
        <w:spacing w:line="360" w:lineRule="auto"/>
        <w:rPr>
          <w:rFonts w:ascii="Times New Roman" w:hAnsi="Times New Roman" w:cs="Times New Roman"/>
        </w:rPr>
      </w:pPr>
      <w:r w:rsidRPr="00F831DE">
        <w:rPr>
          <w:rFonts w:ascii="Times New Roman" w:hAnsi="Times New Roman" w:cs="Times New Roman"/>
        </w:rPr>
        <w:t>Repair irrigation networks</w:t>
      </w:r>
      <w:r w:rsidRPr="00F831DE">
        <w:rPr>
          <w:rFonts w:ascii="Times New Roman" w:hAnsi="Times New Roman" w:cs="Times New Roman"/>
        </w:rPr>
        <w:br/>
      </w:r>
      <w:r w:rsidRPr="00F831DE">
        <w:rPr>
          <w:rFonts w:ascii="Times New Roman" w:hAnsi="Times New Roman" w:cs="Times New Roman"/>
          <w:b/>
          <w:bCs/>
        </w:rPr>
        <w:t>Resources:</w:t>
      </w:r>
      <w:r w:rsidRPr="00F831DE">
        <w:rPr>
          <w:rFonts w:ascii="Times New Roman" w:hAnsi="Times New Roman" w:cs="Times New Roman"/>
        </w:rPr>
        <w:t xml:space="preserve"> Tractors, backhoes, trenchers</w:t>
      </w:r>
    </w:p>
    <w:p w14:paraId="5639F769" w14:textId="25DA2F3C"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t xml:space="preserve">6. Quality Assurance &amp; Safety Management – $100M (Apr </w:t>
      </w:r>
      <w:r w:rsidR="00002DA7">
        <w:rPr>
          <w:rFonts w:ascii="Times New Roman" w:hAnsi="Times New Roman" w:cs="Times New Roman"/>
          <w:b/>
          <w:bCs/>
          <w:sz w:val="28"/>
          <w:szCs w:val="28"/>
        </w:rPr>
        <w:t>2021</w:t>
      </w:r>
      <w:r w:rsidRPr="00F831DE">
        <w:rPr>
          <w:rFonts w:ascii="Times New Roman" w:hAnsi="Times New Roman" w:cs="Times New Roman"/>
          <w:b/>
          <w:bCs/>
          <w:sz w:val="28"/>
          <w:szCs w:val="28"/>
        </w:rPr>
        <w:t>–Dec 2024)</w:t>
      </w:r>
    </w:p>
    <w:p w14:paraId="08D56C7C"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6.1 Construction Quality Control – $60M</w:t>
      </w:r>
    </w:p>
    <w:p w14:paraId="7EAF95C1" w14:textId="77777777" w:rsidR="00F831DE" w:rsidRPr="00F831DE" w:rsidRDefault="00F831DE" w:rsidP="0090745D">
      <w:pPr>
        <w:numPr>
          <w:ilvl w:val="0"/>
          <w:numId w:val="22"/>
        </w:numPr>
        <w:spacing w:line="360" w:lineRule="auto"/>
        <w:rPr>
          <w:rFonts w:ascii="Times New Roman" w:hAnsi="Times New Roman" w:cs="Times New Roman"/>
        </w:rPr>
      </w:pPr>
      <w:r w:rsidRPr="00F831DE">
        <w:rPr>
          <w:rFonts w:ascii="Times New Roman" w:hAnsi="Times New Roman" w:cs="Times New Roman"/>
        </w:rPr>
        <w:t>Materials testing, inspections, audits</w:t>
      </w:r>
      <w:r w:rsidRPr="00F831DE">
        <w:rPr>
          <w:rFonts w:ascii="Times New Roman" w:hAnsi="Times New Roman" w:cs="Times New Roman"/>
        </w:rPr>
        <w:br/>
      </w:r>
      <w:r w:rsidRPr="00F831DE">
        <w:rPr>
          <w:rFonts w:ascii="Times New Roman" w:hAnsi="Times New Roman" w:cs="Times New Roman"/>
          <w:b/>
          <w:bCs/>
        </w:rPr>
        <w:t>Staff:</w:t>
      </w:r>
      <w:r w:rsidRPr="00F831DE">
        <w:rPr>
          <w:rFonts w:ascii="Times New Roman" w:hAnsi="Times New Roman" w:cs="Times New Roman"/>
        </w:rPr>
        <w:t xml:space="preserve"> QA/QC Engineers, Materials Technicians</w:t>
      </w:r>
    </w:p>
    <w:p w14:paraId="3110FC9C"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6.2 Health, Safety, Environmental (HSE) Oversight – $40M</w:t>
      </w:r>
    </w:p>
    <w:p w14:paraId="682590DA" w14:textId="254C9BEF" w:rsidR="00F831DE" w:rsidRPr="00F831DE" w:rsidRDefault="00F831DE" w:rsidP="0090745D">
      <w:pPr>
        <w:numPr>
          <w:ilvl w:val="0"/>
          <w:numId w:val="23"/>
        </w:numPr>
        <w:spacing w:line="360" w:lineRule="auto"/>
        <w:rPr>
          <w:rFonts w:ascii="Times New Roman" w:hAnsi="Times New Roman" w:cs="Times New Roman"/>
        </w:rPr>
      </w:pPr>
      <w:r w:rsidRPr="00F831DE">
        <w:rPr>
          <w:rFonts w:ascii="Times New Roman" w:hAnsi="Times New Roman" w:cs="Times New Roman"/>
        </w:rPr>
        <w:t>On-site safety enforcement and hazard monitoring</w:t>
      </w:r>
      <w:r w:rsidRPr="00F831DE">
        <w:rPr>
          <w:rFonts w:ascii="Times New Roman" w:hAnsi="Times New Roman" w:cs="Times New Roman"/>
        </w:rPr>
        <w:br/>
      </w:r>
      <w:r w:rsidRPr="00F831DE">
        <w:rPr>
          <w:rFonts w:ascii="Times New Roman" w:hAnsi="Times New Roman" w:cs="Times New Roman"/>
          <w:b/>
          <w:bCs/>
        </w:rPr>
        <w:t>Staff:</w:t>
      </w:r>
      <w:r w:rsidRPr="00F831DE">
        <w:rPr>
          <w:rFonts w:ascii="Times New Roman" w:hAnsi="Times New Roman" w:cs="Times New Roman"/>
        </w:rPr>
        <w:t xml:space="preserve"> HSE Manager, Safety Officers, First Aid Responders</w:t>
      </w:r>
    </w:p>
    <w:p w14:paraId="0E1833AD" w14:textId="77777777" w:rsidR="000A7859" w:rsidRDefault="000A7859" w:rsidP="00F831DE">
      <w:pPr>
        <w:spacing w:line="360" w:lineRule="auto"/>
        <w:rPr>
          <w:rFonts w:ascii="Times New Roman" w:hAnsi="Times New Roman" w:cs="Times New Roman"/>
          <w:b/>
          <w:bCs/>
          <w:sz w:val="28"/>
          <w:szCs w:val="28"/>
        </w:rPr>
      </w:pPr>
    </w:p>
    <w:p w14:paraId="0432E91E" w14:textId="775B8C09"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lastRenderedPageBreak/>
        <w:t>7. Monitoring, Reporting &amp; Handover – $70M (Jul 2024–Dec 2024)</w:t>
      </w:r>
    </w:p>
    <w:p w14:paraId="3025E949"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7.1 Project Performance Monitoring – $30M</w:t>
      </w:r>
    </w:p>
    <w:p w14:paraId="397350A4" w14:textId="77777777" w:rsidR="00F831DE" w:rsidRPr="00F831DE" w:rsidRDefault="00F831DE" w:rsidP="0090745D">
      <w:pPr>
        <w:numPr>
          <w:ilvl w:val="0"/>
          <w:numId w:val="24"/>
        </w:numPr>
        <w:spacing w:line="360" w:lineRule="auto"/>
        <w:rPr>
          <w:rFonts w:ascii="Times New Roman" w:hAnsi="Times New Roman" w:cs="Times New Roman"/>
        </w:rPr>
      </w:pPr>
      <w:r w:rsidRPr="00F831DE">
        <w:rPr>
          <w:rFonts w:ascii="Times New Roman" w:hAnsi="Times New Roman" w:cs="Times New Roman"/>
        </w:rPr>
        <w:t>KPI tracking (schedule, cost, quality)</w:t>
      </w:r>
    </w:p>
    <w:p w14:paraId="17E9631F" w14:textId="77777777" w:rsidR="00F831DE" w:rsidRDefault="00F831DE" w:rsidP="0090745D">
      <w:pPr>
        <w:numPr>
          <w:ilvl w:val="0"/>
          <w:numId w:val="24"/>
        </w:numPr>
        <w:spacing w:line="360" w:lineRule="auto"/>
        <w:rPr>
          <w:rFonts w:ascii="Times New Roman" w:hAnsi="Times New Roman" w:cs="Times New Roman"/>
        </w:rPr>
      </w:pPr>
      <w:r w:rsidRPr="00F831DE">
        <w:rPr>
          <w:rFonts w:ascii="Times New Roman" w:hAnsi="Times New Roman" w:cs="Times New Roman"/>
        </w:rPr>
        <w:t>Monthly progress reports</w:t>
      </w:r>
    </w:p>
    <w:p w14:paraId="6F8C50EF"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7.2 Final Inspection &amp; Handover – $40M</w:t>
      </w:r>
    </w:p>
    <w:p w14:paraId="7509D543" w14:textId="77777777" w:rsidR="00F831DE" w:rsidRPr="00F831DE" w:rsidRDefault="00F831DE" w:rsidP="0090745D">
      <w:pPr>
        <w:numPr>
          <w:ilvl w:val="0"/>
          <w:numId w:val="25"/>
        </w:numPr>
        <w:spacing w:line="360" w:lineRule="auto"/>
        <w:rPr>
          <w:rFonts w:ascii="Times New Roman" w:hAnsi="Times New Roman" w:cs="Times New Roman"/>
        </w:rPr>
      </w:pPr>
      <w:r w:rsidRPr="00F831DE">
        <w:rPr>
          <w:rFonts w:ascii="Times New Roman" w:hAnsi="Times New Roman" w:cs="Times New Roman"/>
        </w:rPr>
        <w:t>Final testing and commissioning</w:t>
      </w:r>
    </w:p>
    <w:p w14:paraId="6BC8355A" w14:textId="1AF7D3B7" w:rsidR="00F831DE" w:rsidRPr="00F831DE" w:rsidRDefault="00F831DE" w:rsidP="0090745D">
      <w:pPr>
        <w:numPr>
          <w:ilvl w:val="0"/>
          <w:numId w:val="25"/>
        </w:numPr>
        <w:spacing w:line="360" w:lineRule="auto"/>
        <w:rPr>
          <w:rFonts w:ascii="Times New Roman" w:hAnsi="Times New Roman" w:cs="Times New Roman"/>
        </w:rPr>
      </w:pPr>
      <w:r w:rsidRPr="00F831DE">
        <w:rPr>
          <w:rFonts w:ascii="Times New Roman" w:hAnsi="Times New Roman" w:cs="Times New Roman"/>
        </w:rPr>
        <w:t>Audit and documentation</w:t>
      </w:r>
      <w:r w:rsidRPr="00F831DE">
        <w:rPr>
          <w:rFonts w:ascii="Times New Roman" w:hAnsi="Times New Roman" w:cs="Times New Roman"/>
        </w:rPr>
        <w:br/>
      </w:r>
      <w:r w:rsidRPr="00F831DE">
        <w:rPr>
          <w:rFonts w:ascii="Times New Roman" w:hAnsi="Times New Roman" w:cs="Times New Roman"/>
          <w:b/>
          <w:bCs/>
        </w:rPr>
        <w:t>Staff:</w:t>
      </w:r>
      <w:r w:rsidRPr="00F831DE">
        <w:rPr>
          <w:rFonts w:ascii="Times New Roman" w:hAnsi="Times New Roman" w:cs="Times New Roman"/>
        </w:rPr>
        <w:t xml:space="preserve"> Provincial Inspectors, Auditors</w:t>
      </w:r>
    </w:p>
    <w:p w14:paraId="7AB39C8D" w14:textId="77777777"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t>8. Long-Term Resilience &amp; Capacity Building – $130M (Jan 2024–Dec 2024)</w:t>
      </w:r>
    </w:p>
    <w:p w14:paraId="5789CBED"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8.1 Policy &amp; Design Integration – $50M</w:t>
      </w:r>
    </w:p>
    <w:p w14:paraId="5C6122EE" w14:textId="77777777" w:rsidR="00F831DE" w:rsidRPr="00F831DE" w:rsidRDefault="00F831DE" w:rsidP="0090745D">
      <w:pPr>
        <w:numPr>
          <w:ilvl w:val="0"/>
          <w:numId w:val="26"/>
        </w:numPr>
        <w:spacing w:line="360" w:lineRule="auto"/>
        <w:rPr>
          <w:rFonts w:ascii="Times New Roman" w:hAnsi="Times New Roman" w:cs="Times New Roman"/>
        </w:rPr>
      </w:pPr>
      <w:r w:rsidRPr="00F831DE">
        <w:rPr>
          <w:rFonts w:ascii="Times New Roman" w:hAnsi="Times New Roman" w:cs="Times New Roman"/>
        </w:rPr>
        <w:t>Integrate lessons into provincial standards</w:t>
      </w:r>
    </w:p>
    <w:p w14:paraId="1585EA84" w14:textId="77777777" w:rsidR="00F831DE" w:rsidRPr="00F831DE" w:rsidRDefault="00F831DE" w:rsidP="0090745D">
      <w:pPr>
        <w:numPr>
          <w:ilvl w:val="0"/>
          <w:numId w:val="26"/>
        </w:numPr>
        <w:spacing w:line="360" w:lineRule="auto"/>
        <w:rPr>
          <w:rFonts w:ascii="Times New Roman" w:hAnsi="Times New Roman" w:cs="Times New Roman"/>
        </w:rPr>
      </w:pPr>
      <w:r w:rsidRPr="00F831DE">
        <w:rPr>
          <w:rFonts w:ascii="Times New Roman" w:hAnsi="Times New Roman" w:cs="Times New Roman"/>
        </w:rPr>
        <w:t>Develop climate-resilient design manuals</w:t>
      </w:r>
    </w:p>
    <w:p w14:paraId="4D828C90" w14:textId="77777777" w:rsidR="00F831DE" w:rsidRPr="00F831DE" w:rsidRDefault="00F831DE" w:rsidP="00F831DE">
      <w:pPr>
        <w:spacing w:line="360" w:lineRule="auto"/>
        <w:rPr>
          <w:rFonts w:ascii="Times New Roman" w:hAnsi="Times New Roman" w:cs="Times New Roman"/>
          <w:b/>
          <w:bCs/>
        </w:rPr>
      </w:pPr>
      <w:r w:rsidRPr="00F831DE">
        <w:rPr>
          <w:rFonts w:ascii="Times New Roman" w:hAnsi="Times New Roman" w:cs="Times New Roman"/>
          <w:b/>
          <w:bCs/>
        </w:rPr>
        <w:t>8.2 Training &amp; Knowledge Transfer – $80M</w:t>
      </w:r>
    </w:p>
    <w:p w14:paraId="24575C83" w14:textId="77777777" w:rsidR="00F831DE" w:rsidRPr="00F831DE" w:rsidRDefault="00F831DE" w:rsidP="0090745D">
      <w:pPr>
        <w:numPr>
          <w:ilvl w:val="0"/>
          <w:numId w:val="27"/>
        </w:numPr>
        <w:spacing w:line="360" w:lineRule="auto"/>
        <w:rPr>
          <w:rFonts w:ascii="Times New Roman" w:hAnsi="Times New Roman" w:cs="Times New Roman"/>
        </w:rPr>
      </w:pPr>
      <w:r w:rsidRPr="00F831DE">
        <w:rPr>
          <w:rFonts w:ascii="Times New Roman" w:hAnsi="Times New Roman" w:cs="Times New Roman"/>
        </w:rPr>
        <w:t>Workshops for contractors/engineers</w:t>
      </w:r>
    </w:p>
    <w:p w14:paraId="4684CC28" w14:textId="77777777" w:rsidR="00F831DE" w:rsidRPr="00F831DE" w:rsidRDefault="00F831DE" w:rsidP="0090745D">
      <w:pPr>
        <w:numPr>
          <w:ilvl w:val="0"/>
          <w:numId w:val="27"/>
        </w:numPr>
        <w:spacing w:line="360" w:lineRule="auto"/>
        <w:rPr>
          <w:rFonts w:ascii="Times New Roman" w:hAnsi="Times New Roman" w:cs="Times New Roman"/>
        </w:rPr>
      </w:pPr>
      <w:r w:rsidRPr="00F831DE">
        <w:rPr>
          <w:rFonts w:ascii="Times New Roman" w:hAnsi="Times New Roman" w:cs="Times New Roman"/>
        </w:rPr>
        <w:t>Community disaster preparedness programs</w:t>
      </w:r>
    </w:p>
    <w:p w14:paraId="6F98E7B4" w14:textId="2D391AB4" w:rsidR="00F831DE" w:rsidRDefault="00F831DE" w:rsidP="00F831DE">
      <w:pPr>
        <w:spacing w:line="360" w:lineRule="auto"/>
        <w:rPr>
          <w:rFonts w:ascii="Times New Roman" w:hAnsi="Times New Roman" w:cs="Times New Roman"/>
        </w:rPr>
      </w:pPr>
    </w:p>
    <w:p w14:paraId="604EBE94" w14:textId="77777777" w:rsidR="005F3C12" w:rsidRDefault="005F3C12" w:rsidP="00F831DE">
      <w:pPr>
        <w:spacing w:line="360" w:lineRule="auto"/>
        <w:rPr>
          <w:rFonts w:ascii="Times New Roman" w:hAnsi="Times New Roman" w:cs="Times New Roman"/>
        </w:rPr>
      </w:pPr>
    </w:p>
    <w:p w14:paraId="2EF4C2F8" w14:textId="77777777" w:rsidR="005F3C12" w:rsidRDefault="005F3C12" w:rsidP="00F831DE">
      <w:pPr>
        <w:spacing w:line="360" w:lineRule="auto"/>
        <w:rPr>
          <w:rFonts w:ascii="Times New Roman" w:hAnsi="Times New Roman" w:cs="Times New Roman"/>
        </w:rPr>
      </w:pPr>
    </w:p>
    <w:p w14:paraId="36AFFCF5" w14:textId="77777777" w:rsidR="005F3C12" w:rsidRDefault="005F3C12" w:rsidP="00F831DE">
      <w:pPr>
        <w:spacing w:line="360" w:lineRule="auto"/>
        <w:rPr>
          <w:rFonts w:ascii="Times New Roman" w:hAnsi="Times New Roman" w:cs="Times New Roman"/>
        </w:rPr>
      </w:pPr>
    </w:p>
    <w:p w14:paraId="35DBFDC4" w14:textId="77777777" w:rsidR="005F3C12" w:rsidRDefault="005F3C12" w:rsidP="00F831DE">
      <w:pPr>
        <w:spacing w:line="360" w:lineRule="auto"/>
        <w:rPr>
          <w:rFonts w:ascii="Times New Roman" w:hAnsi="Times New Roman" w:cs="Times New Roman"/>
        </w:rPr>
      </w:pPr>
    </w:p>
    <w:p w14:paraId="33E5171A" w14:textId="77777777" w:rsidR="005F3C12" w:rsidRDefault="005F3C12" w:rsidP="00F831DE">
      <w:pPr>
        <w:spacing w:line="360" w:lineRule="auto"/>
        <w:rPr>
          <w:rFonts w:ascii="Times New Roman" w:hAnsi="Times New Roman" w:cs="Times New Roman"/>
        </w:rPr>
      </w:pPr>
    </w:p>
    <w:p w14:paraId="7381554C" w14:textId="77777777" w:rsidR="005F3C12" w:rsidRDefault="005F3C12" w:rsidP="00F831DE">
      <w:pPr>
        <w:spacing w:line="360" w:lineRule="auto"/>
        <w:rPr>
          <w:rFonts w:ascii="Times New Roman" w:hAnsi="Times New Roman" w:cs="Times New Roman"/>
        </w:rPr>
      </w:pPr>
    </w:p>
    <w:p w14:paraId="261B52F0" w14:textId="77777777" w:rsidR="005F3C12" w:rsidRDefault="005F3C12" w:rsidP="00F831DE">
      <w:pPr>
        <w:spacing w:line="360" w:lineRule="auto"/>
        <w:rPr>
          <w:rFonts w:ascii="Times New Roman" w:hAnsi="Times New Roman" w:cs="Times New Roman"/>
        </w:rPr>
      </w:pPr>
    </w:p>
    <w:p w14:paraId="57FDE80A" w14:textId="7E1D6CCC" w:rsidR="00F831DE" w:rsidRPr="002A3D8E" w:rsidRDefault="002A3D8E" w:rsidP="00F831DE">
      <w:pPr>
        <w:spacing w:line="360" w:lineRule="auto"/>
        <w:rPr>
          <w:rFonts w:ascii="Times New Roman" w:hAnsi="Times New Roman" w:cs="Times New Roman"/>
          <w:b/>
          <w:bCs/>
          <w:sz w:val="40"/>
          <w:szCs w:val="40"/>
        </w:rPr>
      </w:pPr>
      <w:r w:rsidRPr="002A3D8E">
        <w:rPr>
          <w:rFonts w:ascii="Times New Roman" w:hAnsi="Times New Roman" w:cs="Times New Roman"/>
          <w:b/>
          <w:bCs/>
          <w:sz w:val="40"/>
          <w:szCs w:val="40"/>
        </w:rPr>
        <w:lastRenderedPageBreak/>
        <w:t>5.</w:t>
      </w:r>
      <w:r w:rsidR="00F831DE" w:rsidRPr="002A3D8E">
        <w:rPr>
          <w:rFonts w:ascii="Times New Roman" w:hAnsi="Times New Roman" w:cs="Times New Roman"/>
          <w:b/>
          <w:bCs/>
          <w:sz w:val="40"/>
          <w:szCs w:val="40"/>
        </w:rPr>
        <w:t>Integrated Gantt-Style Schedule (2021–2024)</w:t>
      </w:r>
    </w:p>
    <w:tbl>
      <w:tblPr>
        <w:tblStyle w:val="GridTable4-Accent1"/>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6"/>
        <w:gridCol w:w="1202"/>
        <w:gridCol w:w="1063"/>
        <w:gridCol w:w="1069"/>
        <w:gridCol w:w="1616"/>
        <w:gridCol w:w="1852"/>
      </w:tblGrid>
      <w:tr w:rsidR="00F831DE" w:rsidRPr="00F831DE" w14:paraId="63C45C24" w14:textId="77777777" w:rsidTr="005F3C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2BBA704"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Phase</w:t>
            </w:r>
          </w:p>
        </w:tc>
        <w:tc>
          <w:tcPr>
            <w:tcW w:w="0" w:type="auto"/>
            <w:tcBorders>
              <w:top w:val="none" w:sz="0" w:space="0" w:color="auto"/>
              <w:left w:val="none" w:sz="0" w:space="0" w:color="auto"/>
              <w:bottom w:val="none" w:sz="0" w:space="0" w:color="auto"/>
              <w:right w:val="none" w:sz="0" w:space="0" w:color="auto"/>
            </w:tcBorders>
            <w:hideMark/>
          </w:tcPr>
          <w:p w14:paraId="3403270F" w14:textId="77777777" w:rsidR="00F831DE" w:rsidRPr="00F831DE" w:rsidRDefault="00F831DE" w:rsidP="005F3C1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Duration</w:t>
            </w:r>
          </w:p>
        </w:tc>
        <w:tc>
          <w:tcPr>
            <w:tcW w:w="0" w:type="auto"/>
            <w:tcBorders>
              <w:top w:val="none" w:sz="0" w:space="0" w:color="auto"/>
              <w:left w:val="none" w:sz="0" w:space="0" w:color="auto"/>
              <w:bottom w:val="none" w:sz="0" w:space="0" w:color="auto"/>
              <w:right w:val="none" w:sz="0" w:space="0" w:color="auto"/>
            </w:tcBorders>
            <w:hideMark/>
          </w:tcPr>
          <w:p w14:paraId="77FE45C9" w14:textId="77777777" w:rsidR="00F831DE" w:rsidRPr="00F831DE" w:rsidRDefault="00F831DE" w:rsidP="005F3C1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Start</w:t>
            </w:r>
          </w:p>
        </w:tc>
        <w:tc>
          <w:tcPr>
            <w:tcW w:w="0" w:type="auto"/>
            <w:tcBorders>
              <w:top w:val="none" w:sz="0" w:space="0" w:color="auto"/>
              <w:left w:val="none" w:sz="0" w:space="0" w:color="auto"/>
              <w:bottom w:val="none" w:sz="0" w:space="0" w:color="auto"/>
              <w:right w:val="none" w:sz="0" w:space="0" w:color="auto"/>
            </w:tcBorders>
            <w:hideMark/>
          </w:tcPr>
          <w:p w14:paraId="70C819F7" w14:textId="77777777" w:rsidR="00F831DE" w:rsidRPr="00F831DE" w:rsidRDefault="00F831DE" w:rsidP="005F3C1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Finish</w:t>
            </w:r>
          </w:p>
        </w:tc>
        <w:tc>
          <w:tcPr>
            <w:tcW w:w="0" w:type="auto"/>
            <w:tcBorders>
              <w:top w:val="none" w:sz="0" w:space="0" w:color="auto"/>
              <w:left w:val="none" w:sz="0" w:space="0" w:color="auto"/>
              <w:bottom w:val="none" w:sz="0" w:space="0" w:color="auto"/>
              <w:right w:val="none" w:sz="0" w:space="0" w:color="auto"/>
            </w:tcBorders>
            <w:hideMark/>
          </w:tcPr>
          <w:p w14:paraId="479912F0" w14:textId="77777777" w:rsidR="00F831DE" w:rsidRPr="00F831DE" w:rsidRDefault="00F831DE" w:rsidP="005F3C1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Dependencies</w:t>
            </w:r>
          </w:p>
        </w:tc>
        <w:tc>
          <w:tcPr>
            <w:tcW w:w="1852" w:type="dxa"/>
            <w:tcBorders>
              <w:top w:val="none" w:sz="0" w:space="0" w:color="auto"/>
              <w:left w:val="none" w:sz="0" w:space="0" w:color="auto"/>
              <w:bottom w:val="none" w:sz="0" w:space="0" w:color="auto"/>
              <w:right w:val="none" w:sz="0" w:space="0" w:color="auto"/>
            </w:tcBorders>
            <w:hideMark/>
          </w:tcPr>
          <w:p w14:paraId="567864EA" w14:textId="77777777" w:rsidR="00F831DE" w:rsidRPr="00F831DE" w:rsidRDefault="00F831DE" w:rsidP="005F3C1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Budget</w:t>
            </w:r>
          </w:p>
        </w:tc>
      </w:tr>
      <w:tr w:rsidR="00F831DE" w:rsidRPr="00F831DE" w14:paraId="6ADF6923" w14:textId="77777777" w:rsidTr="005F3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0FC9EF" w14:textId="7BB76442"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1. Project M</w:t>
            </w:r>
            <w:r w:rsidR="005F3C12">
              <w:rPr>
                <w:rFonts w:ascii="Times New Roman" w:hAnsi="Times New Roman" w:cs="Times New Roman"/>
              </w:rPr>
              <w:t>ana</w:t>
            </w:r>
            <w:r w:rsidRPr="00F831DE">
              <w:rPr>
                <w:rFonts w:ascii="Times New Roman" w:hAnsi="Times New Roman" w:cs="Times New Roman"/>
              </w:rPr>
              <w:t>g</w:t>
            </w:r>
            <w:r w:rsidR="005F3C12">
              <w:rPr>
                <w:rFonts w:ascii="Times New Roman" w:hAnsi="Times New Roman" w:cs="Times New Roman"/>
              </w:rPr>
              <w:t>e</w:t>
            </w:r>
            <w:r w:rsidRPr="00F831DE">
              <w:rPr>
                <w:rFonts w:ascii="Times New Roman" w:hAnsi="Times New Roman" w:cs="Times New Roman"/>
              </w:rPr>
              <w:t>m</w:t>
            </w:r>
            <w:r w:rsidR="005F3C12">
              <w:rPr>
                <w:rFonts w:ascii="Times New Roman" w:hAnsi="Times New Roman" w:cs="Times New Roman"/>
              </w:rPr>
              <w:t>en</w:t>
            </w:r>
            <w:r w:rsidRPr="00F831DE">
              <w:rPr>
                <w:rFonts w:ascii="Times New Roman" w:hAnsi="Times New Roman" w:cs="Times New Roman"/>
              </w:rPr>
              <w:t>t &amp; Admin</w:t>
            </w:r>
          </w:p>
        </w:tc>
        <w:tc>
          <w:tcPr>
            <w:tcW w:w="0" w:type="auto"/>
            <w:hideMark/>
          </w:tcPr>
          <w:p w14:paraId="1BC2D581" w14:textId="7186A4DD"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 xml:space="preserve">36 </w:t>
            </w:r>
            <w:r w:rsidR="005F3C12" w:rsidRPr="005F3C12">
              <w:rPr>
                <w:rFonts w:ascii="Times New Roman" w:hAnsi="Times New Roman" w:cs="Times New Roman"/>
              </w:rPr>
              <w:t>months</w:t>
            </w:r>
          </w:p>
        </w:tc>
        <w:tc>
          <w:tcPr>
            <w:tcW w:w="0" w:type="auto"/>
            <w:hideMark/>
          </w:tcPr>
          <w:p w14:paraId="1C857D1F"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Jan 2021</w:t>
            </w:r>
          </w:p>
        </w:tc>
        <w:tc>
          <w:tcPr>
            <w:tcW w:w="0" w:type="auto"/>
            <w:hideMark/>
          </w:tcPr>
          <w:p w14:paraId="481DDE23"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Dec 2024</w:t>
            </w:r>
          </w:p>
        </w:tc>
        <w:tc>
          <w:tcPr>
            <w:tcW w:w="0" w:type="auto"/>
            <w:hideMark/>
          </w:tcPr>
          <w:p w14:paraId="3CDFB051"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None</w:t>
            </w:r>
          </w:p>
        </w:tc>
        <w:tc>
          <w:tcPr>
            <w:tcW w:w="1852" w:type="dxa"/>
            <w:hideMark/>
          </w:tcPr>
          <w:p w14:paraId="6C7BF7D4"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$250M</w:t>
            </w:r>
          </w:p>
        </w:tc>
      </w:tr>
      <w:tr w:rsidR="00F831DE" w:rsidRPr="00F831DE" w14:paraId="1F75F0BF" w14:textId="77777777" w:rsidTr="005F3C12">
        <w:tc>
          <w:tcPr>
            <w:cnfStyle w:val="001000000000" w:firstRow="0" w:lastRow="0" w:firstColumn="1" w:lastColumn="0" w:oddVBand="0" w:evenVBand="0" w:oddHBand="0" w:evenHBand="0" w:firstRowFirstColumn="0" w:firstRowLastColumn="0" w:lastRowFirstColumn="0" w:lastRowLastColumn="0"/>
            <w:tcW w:w="0" w:type="auto"/>
            <w:hideMark/>
          </w:tcPr>
          <w:p w14:paraId="17D15DED"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2. Assessment &amp; Design</w:t>
            </w:r>
          </w:p>
        </w:tc>
        <w:tc>
          <w:tcPr>
            <w:tcW w:w="0" w:type="auto"/>
            <w:hideMark/>
          </w:tcPr>
          <w:p w14:paraId="560D0A77" w14:textId="058752C8"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6 mo</w:t>
            </w:r>
            <w:r w:rsidR="005F3C12">
              <w:rPr>
                <w:rFonts w:ascii="Times New Roman" w:hAnsi="Times New Roman" w:cs="Times New Roman"/>
              </w:rPr>
              <w:t>nths</w:t>
            </w:r>
          </w:p>
        </w:tc>
        <w:tc>
          <w:tcPr>
            <w:tcW w:w="0" w:type="auto"/>
            <w:hideMark/>
          </w:tcPr>
          <w:p w14:paraId="4D574801"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Jan 2021</w:t>
            </w:r>
          </w:p>
        </w:tc>
        <w:tc>
          <w:tcPr>
            <w:tcW w:w="0" w:type="auto"/>
            <w:hideMark/>
          </w:tcPr>
          <w:p w14:paraId="287220DC"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Jun 2021</w:t>
            </w:r>
          </w:p>
        </w:tc>
        <w:tc>
          <w:tcPr>
            <w:tcW w:w="0" w:type="auto"/>
            <w:hideMark/>
          </w:tcPr>
          <w:p w14:paraId="3D63713D"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1</w:t>
            </w:r>
          </w:p>
        </w:tc>
        <w:tc>
          <w:tcPr>
            <w:tcW w:w="1852" w:type="dxa"/>
            <w:hideMark/>
          </w:tcPr>
          <w:p w14:paraId="2AFBF86B"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$180M</w:t>
            </w:r>
          </w:p>
        </w:tc>
      </w:tr>
      <w:tr w:rsidR="00F831DE" w:rsidRPr="00F831DE" w14:paraId="5C2361C4" w14:textId="77777777" w:rsidTr="005F3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A19AFE"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3. Site Prep &amp; Debris Removal</w:t>
            </w:r>
          </w:p>
        </w:tc>
        <w:tc>
          <w:tcPr>
            <w:tcW w:w="0" w:type="auto"/>
            <w:hideMark/>
          </w:tcPr>
          <w:p w14:paraId="74C3C050" w14:textId="3A322104"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 xml:space="preserve">12 </w:t>
            </w:r>
            <w:r w:rsidR="005F3C12">
              <w:rPr>
                <w:rFonts w:ascii="Times New Roman" w:hAnsi="Times New Roman" w:cs="Times New Roman"/>
              </w:rPr>
              <w:t>months</w:t>
            </w:r>
          </w:p>
        </w:tc>
        <w:tc>
          <w:tcPr>
            <w:tcW w:w="0" w:type="auto"/>
            <w:hideMark/>
          </w:tcPr>
          <w:p w14:paraId="14B5A631"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May 2021</w:t>
            </w:r>
          </w:p>
        </w:tc>
        <w:tc>
          <w:tcPr>
            <w:tcW w:w="0" w:type="auto"/>
            <w:hideMark/>
          </w:tcPr>
          <w:p w14:paraId="17B55349" w14:textId="0979D502"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 xml:space="preserve">Apr </w:t>
            </w:r>
            <w:r w:rsidR="00002DA7">
              <w:rPr>
                <w:rFonts w:ascii="Times New Roman" w:hAnsi="Times New Roman" w:cs="Times New Roman"/>
              </w:rPr>
              <w:t>2021</w:t>
            </w:r>
          </w:p>
        </w:tc>
        <w:tc>
          <w:tcPr>
            <w:tcW w:w="0" w:type="auto"/>
            <w:hideMark/>
          </w:tcPr>
          <w:p w14:paraId="2248D4D0"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2</w:t>
            </w:r>
          </w:p>
        </w:tc>
        <w:tc>
          <w:tcPr>
            <w:tcW w:w="1852" w:type="dxa"/>
            <w:hideMark/>
          </w:tcPr>
          <w:p w14:paraId="5F18F95E"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$320M</w:t>
            </w:r>
          </w:p>
        </w:tc>
      </w:tr>
      <w:tr w:rsidR="00F831DE" w:rsidRPr="00F831DE" w14:paraId="3CDF7D78" w14:textId="77777777" w:rsidTr="005F3C12">
        <w:tc>
          <w:tcPr>
            <w:cnfStyle w:val="001000000000" w:firstRow="0" w:lastRow="0" w:firstColumn="1" w:lastColumn="0" w:oddVBand="0" w:evenVBand="0" w:oddHBand="0" w:evenHBand="0" w:firstRowFirstColumn="0" w:firstRowLastColumn="0" w:lastRowFirstColumn="0" w:lastRowLastColumn="0"/>
            <w:tcW w:w="0" w:type="auto"/>
            <w:hideMark/>
          </w:tcPr>
          <w:p w14:paraId="546A7524"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4. Reconstruction</w:t>
            </w:r>
          </w:p>
        </w:tc>
        <w:tc>
          <w:tcPr>
            <w:tcW w:w="0" w:type="auto"/>
            <w:hideMark/>
          </w:tcPr>
          <w:p w14:paraId="131CD739" w14:textId="7FD679B5"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24 mo</w:t>
            </w:r>
            <w:r w:rsidR="005F3C12">
              <w:rPr>
                <w:rFonts w:ascii="Times New Roman" w:hAnsi="Times New Roman" w:cs="Times New Roman"/>
              </w:rPr>
              <w:t>nths</w:t>
            </w:r>
          </w:p>
        </w:tc>
        <w:tc>
          <w:tcPr>
            <w:tcW w:w="0" w:type="auto"/>
            <w:hideMark/>
          </w:tcPr>
          <w:p w14:paraId="547963D2" w14:textId="2C51E712"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 xml:space="preserve">Apr </w:t>
            </w:r>
            <w:r w:rsidR="00002DA7">
              <w:rPr>
                <w:rFonts w:ascii="Times New Roman" w:hAnsi="Times New Roman" w:cs="Times New Roman"/>
              </w:rPr>
              <w:t>2021</w:t>
            </w:r>
          </w:p>
        </w:tc>
        <w:tc>
          <w:tcPr>
            <w:tcW w:w="0" w:type="auto"/>
            <w:hideMark/>
          </w:tcPr>
          <w:p w14:paraId="4FF75F62"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Mar 2024</w:t>
            </w:r>
          </w:p>
        </w:tc>
        <w:tc>
          <w:tcPr>
            <w:tcW w:w="0" w:type="auto"/>
            <w:hideMark/>
          </w:tcPr>
          <w:p w14:paraId="60130240"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3</w:t>
            </w:r>
          </w:p>
        </w:tc>
        <w:tc>
          <w:tcPr>
            <w:tcW w:w="1852" w:type="dxa"/>
            <w:hideMark/>
          </w:tcPr>
          <w:p w14:paraId="544A2E4F"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$3.4B</w:t>
            </w:r>
          </w:p>
        </w:tc>
      </w:tr>
      <w:tr w:rsidR="00F831DE" w:rsidRPr="00F831DE" w14:paraId="4EEB4916" w14:textId="77777777" w:rsidTr="005F3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DD263B"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5. Environmental Rehab</w:t>
            </w:r>
          </w:p>
        </w:tc>
        <w:tc>
          <w:tcPr>
            <w:tcW w:w="0" w:type="auto"/>
            <w:hideMark/>
          </w:tcPr>
          <w:p w14:paraId="131083C5" w14:textId="42561EC1"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18 mo</w:t>
            </w:r>
            <w:r w:rsidR="005F3C12">
              <w:rPr>
                <w:rFonts w:ascii="Times New Roman" w:hAnsi="Times New Roman" w:cs="Times New Roman"/>
              </w:rPr>
              <w:t>nths</w:t>
            </w:r>
          </w:p>
        </w:tc>
        <w:tc>
          <w:tcPr>
            <w:tcW w:w="0" w:type="auto"/>
            <w:hideMark/>
          </w:tcPr>
          <w:p w14:paraId="7B9BEA57" w14:textId="593D8E9C"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 xml:space="preserve">Jul </w:t>
            </w:r>
            <w:r w:rsidR="00002DA7">
              <w:rPr>
                <w:rFonts w:ascii="Times New Roman" w:hAnsi="Times New Roman" w:cs="Times New Roman"/>
              </w:rPr>
              <w:t>2021</w:t>
            </w:r>
          </w:p>
        </w:tc>
        <w:tc>
          <w:tcPr>
            <w:tcW w:w="0" w:type="auto"/>
            <w:hideMark/>
          </w:tcPr>
          <w:p w14:paraId="2779FA47"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Dec 2023</w:t>
            </w:r>
          </w:p>
        </w:tc>
        <w:tc>
          <w:tcPr>
            <w:tcW w:w="0" w:type="auto"/>
            <w:hideMark/>
          </w:tcPr>
          <w:p w14:paraId="0D833436"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4</w:t>
            </w:r>
          </w:p>
        </w:tc>
        <w:tc>
          <w:tcPr>
            <w:tcW w:w="1852" w:type="dxa"/>
            <w:hideMark/>
          </w:tcPr>
          <w:p w14:paraId="7D76BADA"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$350M</w:t>
            </w:r>
          </w:p>
        </w:tc>
      </w:tr>
      <w:tr w:rsidR="00F831DE" w:rsidRPr="00F831DE" w14:paraId="1E638B07" w14:textId="77777777" w:rsidTr="005F3C12">
        <w:tc>
          <w:tcPr>
            <w:cnfStyle w:val="001000000000" w:firstRow="0" w:lastRow="0" w:firstColumn="1" w:lastColumn="0" w:oddVBand="0" w:evenVBand="0" w:oddHBand="0" w:evenHBand="0" w:firstRowFirstColumn="0" w:firstRowLastColumn="0" w:lastRowFirstColumn="0" w:lastRowLastColumn="0"/>
            <w:tcW w:w="0" w:type="auto"/>
            <w:hideMark/>
          </w:tcPr>
          <w:p w14:paraId="335FAFA1" w14:textId="2A1E901A"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 xml:space="preserve">6. QA &amp; Safety </w:t>
            </w:r>
            <w:r w:rsidR="005F3C12">
              <w:rPr>
                <w:rFonts w:ascii="Times New Roman" w:hAnsi="Times New Roman" w:cs="Times New Roman"/>
              </w:rPr>
              <w:t>Management</w:t>
            </w:r>
          </w:p>
        </w:tc>
        <w:tc>
          <w:tcPr>
            <w:tcW w:w="0" w:type="auto"/>
            <w:hideMark/>
          </w:tcPr>
          <w:p w14:paraId="78E176C5" w14:textId="128EC574"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36 mo</w:t>
            </w:r>
            <w:r w:rsidR="005F3C12">
              <w:rPr>
                <w:rFonts w:ascii="Times New Roman" w:hAnsi="Times New Roman" w:cs="Times New Roman"/>
              </w:rPr>
              <w:t>nths</w:t>
            </w:r>
          </w:p>
        </w:tc>
        <w:tc>
          <w:tcPr>
            <w:tcW w:w="0" w:type="auto"/>
            <w:hideMark/>
          </w:tcPr>
          <w:p w14:paraId="7C96681C" w14:textId="4FF881C4"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 xml:space="preserve">Apr </w:t>
            </w:r>
            <w:r w:rsidR="00002DA7">
              <w:rPr>
                <w:rFonts w:ascii="Times New Roman" w:hAnsi="Times New Roman" w:cs="Times New Roman"/>
              </w:rPr>
              <w:t>2021</w:t>
            </w:r>
          </w:p>
        </w:tc>
        <w:tc>
          <w:tcPr>
            <w:tcW w:w="0" w:type="auto"/>
            <w:hideMark/>
          </w:tcPr>
          <w:p w14:paraId="312506D0"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Dec 2024</w:t>
            </w:r>
          </w:p>
        </w:tc>
        <w:tc>
          <w:tcPr>
            <w:tcW w:w="0" w:type="auto"/>
            <w:hideMark/>
          </w:tcPr>
          <w:p w14:paraId="74833127"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3–5</w:t>
            </w:r>
          </w:p>
        </w:tc>
        <w:tc>
          <w:tcPr>
            <w:tcW w:w="1852" w:type="dxa"/>
            <w:hideMark/>
          </w:tcPr>
          <w:p w14:paraId="68018BF8"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$100M</w:t>
            </w:r>
          </w:p>
        </w:tc>
      </w:tr>
      <w:tr w:rsidR="00F831DE" w:rsidRPr="00F831DE" w14:paraId="7D3F8E13" w14:textId="77777777" w:rsidTr="005F3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D94E87"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7. Final Monitoring &amp; Handover</w:t>
            </w:r>
          </w:p>
        </w:tc>
        <w:tc>
          <w:tcPr>
            <w:tcW w:w="0" w:type="auto"/>
            <w:hideMark/>
          </w:tcPr>
          <w:p w14:paraId="0AA679B9" w14:textId="550B1D46"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6 mo</w:t>
            </w:r>
            <w:r w:rsidR="005F3C12">
              <w:rPr>
                <w:rFonts w:ascii="Times New Roman" w:hAnsi="Times New Roman" w:cs="Times New Roman"/>
              </w:rPr>
              <w:t>nths</w:t>
            </w:r>
          </w:p>
        </w:tc>
        <w:tc>
          <w:tcPr>
            <w:tcW w:w="0" w:type="auto"/>
            <w:hideMark/>
          </w:tcPr>
          <w:p w14:paraId="2F98583E"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Jul 2024</w:t>
            </w:r>
          </w:p>
        </w:tc>
        <w:tc>
          <w:tcPr>
            <w:tcW w:w="0" w:type="auto"/>
            <w:hideMark/>
          </w:tcPr>
          <w:p w14:paraId="027E188C"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Dec 2024</w:t>
            </w:r>
          </w:p>
        </w:tc>
        <w:tc>
          <w:tcPr>
            <w:tcW w:w="0" w:type="auto"/>
            <w:hideMark/>
          </w:tcPr>
          <w:p w14:paraId="3A80540E"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4,5,6</w:t>
            </w:r>
          </w:p>
        </w:tc>
        <w:tc>
          <w:tcPr>
            <w:tcW w:w="1852" w:type="dxa"/>
            <w:hideMark/>
          </w:tcPr>
          <w:p w14:paraId="68256278"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$70M</w:t>
            </w:r>
          </w:p>
        </w:tc>
      </w:tr>
      <w:tr w:rsidR="00F831DE" w:rsidRPr="00F831DE" w14:paraId="6D177B1D" w14:textId="77777777" w:rsidTr="005F3C12">
        <w:tc>
          <w:tcPr>
            <w:cnfStyle w:val="001000000000" w:firstRow="0" w:lastRow="0" w:firstColumn="1" w:lastColumn="0" w:oddVBand="0" w:evenVBand="0" w:oddHBand="0" w:evenHBand="0" w:firstRowFirstColumn="0" w:firstRowLastColumn="0" w:lastRowFirstColumn="0" w:lastRowLastColumn="0"/>
            <w:tcW w:w="0" w:type="auto"/>
            <w:hideMark/>
          </w:tcPr>
          <w:p w14:paraId="0A3A721B"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8. Resilience &amp; Capacity Building</w:t>
            </w:r>
          </w:p>
        </w:tc>
        <w:tc>
          <w:tcPr>
            <w:tcW w:w="0" w:type="auto"/>
            <w:hideMark/>
          </w:tcPr>
          <w:p w14:paraId="7F382B61" w14:textId="4F6E4436"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12 mo</w:t>
            </w:r>
            <w:r w:rsidR="005F3C12">
              <w:rPr>
                <w:rFonts w:ascii="Times New Roman" w:hAnsi="Times New Roman" w:cs="Times New Roman"/>
              </w:rPr>
              <w:t>nths</w:t>
            </w:r>
          </w:p>
        </w:tc>
        <w:tc>
          <w:tcPr>
            <w:tcW w:w="0" w:type="auto"/>
            <w:hideMark/>
          </w:tcPr>
          <w:p w14:paraId="28E52392"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Jan 2024</w:t>
            </w:r>
          </w:p>
        </w:tc>
        <w:tc>
          <w:tcPr>
            <w:tcW w:w="0" w:type="auto"/>
            <w:hideMark/>
          </w:tcPr>
          <w:p w14:paraId="79927147"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Dec 2024</w:t>
            </w:r>
          </w:p>
        </w:tc>
        <w:tc>
          <w:tcPr>
            <w:tcW w:w="0" w:type="auto"/>
            <w:hideMark/>
          </w:tcPr>
          <w:p w14:paraId="02109773"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4,5</w:t>
            </w:r>
          </w:p>
        </w:tc>
        <w:tc>
          <w:tcPr>
            <w:tcW w:w="1852" w:type="dxa"/>
            <w:hideMark/>
          </w:tcPr>
          <w:p w14:paraId="518EC48F"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$130M</w:t>
            </w:r>
          </w:p>
        </w:tc>
      </w:tr>
    </w:tbl>
    <w:p w14:paraId="38DAFE39" w14:textId="5F1A4408" w:rsidR="00F831DE" w:rsidRPr="00F831DE" w:rsidRDefault="00F831DE" w:rsidP="00F831DE">
      <w:pPr>
        <w:spacing w:line="360" w:lineRule="auto"/>
        <w:rPr>
          <w:rFonts w:ascii="Times New Roman" w:hAnsi="Times New Roman" w:cs="Times New Roman"/>
        </w:rPr>
      </w:pPr>
    </w:p>
    <w:p w14:paraId="5545FE5D" w14:textId="77777777" w:rsidR="005F3C12" w:rsidRDefault="005F3C12" w:rsidP="00F831DE">
      <w:pPr>
        <w:spacing w:line="360" w:lineRule="auto"/>
        <w:rPr>
          <w:rFonts w:ascii="Times New Roman" w:hAnsi="Times New Roman" w:cs="Times New Roman"/>
          <w:b/>
          <w:bCs/>
          <w:sz w:val="28"/>
          <w:szCs w:val="28"/>
        </w:rPr>
      </w:pPr>
    </w:p>
    <w:p w14:paraId="0F7E06D1" w14:textId="77777777" w:rsidR="005F3C12" w:rsidRDefault="005F3C12" w:rsidP="00F831DE">
      <w:pPr>
        <w:spacing w:line="360" w:lineRule="auto"/>
        <w:rPr>
          <w:rFonts w:ascii="Times New Roman" w:hAnsi="Times New Roman" w:cs="Times New Roman"/>
          <w:b/>
          <w:bCs/>
          <w:sz w:val="28"/>
          <w:szCs w:val="28"/>
        </w:rPr>
      </w:pPr>
    </w:p>
    <w:p w14:paraId="34F31D28" w14:textId="77777777" w:rsidR="005F3C12" w:rsidRDefault="005F3C12" w:rsidP="00F831DE">
      <w:pPr>
        <w:spacing w:line="360" w:lineRule="auto"/>
        <w:rPr>
          <w:rFonts w:ascii="Times New Roman" w:hAnsi="Times New Roman" w:cs="Times New Roman"/>
          <w:b/>
          <w:bCs/>
          <w:sz w:val="28"/>
          <w:szCs w:val="28"/>
        </w:rPr>
      </w:pPr>
    </w:p>
    <w:p w14:paraId="6B7177AB" w14:textId="77777777" w:rsidR="005F3C12" w:rsidRDefault="005F3C12" w:rsidP="00F831DE">
      <w:pPr>
        <w:spacing w:line="360" w:lineRule="auto"/>
        <w:rPr>
          <w:rFonts w:ascii="Times New Roman" w:hAnsi="Times New Roman" w:cs="Times New Roman"/>
          <w:b/>
          <w:bCs/>
          <w:sz w:val="28"/>
          <w:szCs w:val="28"/>
        </w:rPr>
      </w:pPr>
    </w:p>
    <w:p w14:paraId="1D825486" w14:textId="77777777" w:rsidR="005F3C12" w:rsidRDefault="005F3C12" w:rsidP="00F831DE">
      <w:pPr>
        <w:spacing w:line="360" w:lineRule="auto"/>
        <w:rPr>
          <w:rFonts w:ascii="Times New Roman" w:hAnsi="Times New Roman" w:cs="Times New Roman"/>
          <w:b/>
          <w:bCs/>
          <w:sz w:val="28"/>
          <w:szCs w:val="28"/>
        </w:rPr>
      </w:pPr>
    </w:p>
    <w:p w14:paraId="41DD69B7" w14:textId="77777777" w:rsidR="000A7859" w:rsidRDefault="000A7859" w:rsidP="00F831DE">
      <w:pPr>
        <w:spacing w:line="360" w:lineRule="auto"/>
        <w:rPr>
          <w:rFonts w:ascii="Times New Roman" w:hAnsi="Times New Roman" w:cs="Times New Roman"/>
          <w:b/>
          <w:bCs/>
          <w:sz w:val="28"/>
          <w:szCs w:val="28"/>
        </w:rPr>
      </w:pPr>
    </w:p>
    <w:p w14:paraId="44579FC2" w14:textId="38D7978A" w:rsidR="00F831DE" w:rsidRPr="00F831DE" w:rsidRDefault="00F831DE" w:rsidP="00F831DE">
      <w:pPr>
        <w:spacing w:line="360" w:lineRule="auto"/>
        <w:rPr>
          <w:rFonts w:ascii="Times New Roman" w:hAnsi="Times New Roman" w:cs="Times New Roman"/>
          <w:b/>
          <w:bCs/>
          <w:sz w:val="28"/>
          <w:szCs w:val="28"/>
        </w:rPr>
      </w:pPr>
      <w:r w:rsidRPr="00F831DE">
        <w:rPr>
          <w:rFonts w:ascii="Times New Roman" w:hAnsi="Times New Roman" w:cs="Times New Roman"/>
          <w:b/>
          <w:bCs/>
          <w:sz w:val="28"/>
          <w:szCs w:val="28"/>
        </w:rPr>
        <w:lastRenderedPageBreak/>
        <w:t>Key Milestones</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28"/>
        <w:gridCol w:w="1211"/>
        <w:gridCol w:w="4077"/>
      </w:tblGrid>
      <w:tr w:rsidR="00F831DE" w:rsidRPr="00F831DE" w14:paraId="2E8E99BB" w14:textId="77777777" w:rsidTr="005F3C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098A127"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Milestone</w:t>
            </w:r>
          </w:p>
        </w:tc>
        <w:tc>
          <w:tcPr>
            <w:tcW w:w="0" w:type="auto"/>
            <w:tcBorders>
              <w:top w:val="none" w:sz="0" w:space="0" w:color="auto"/>
              <w:left w:val="none" w:sz="0" w:space="0" w:color="auto"/>
              <w:bottom w:val="none" w:sz="0" w:space="0" w:color="auto"/>
              <w:right w:val="none" w:sz="0" w:space="0" w:color="auto"/>
            </w:tcBorders>
            <w:hideMark/>
          </w:tcPr>
          <w:p w14:paraId="2A6B408B" w14:textId="77777777" w:rsidR="00F831DE" w:rsidRPr="00F831DE" w:rsidRDefault="00F831DE" w:rsidP="005F3C1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Target Date</w:t>
            </w:r>
          </w:p>
        </w:tc>
        <w:tc>
          <w:tcPr>
            <w:tcW w:w="0" w:type="auto"/>
            <w:tcBorders>
              <w:top w:val="none" w:sz="0" w:space="0" w:color="auto"/>
              <w:left w:val="none" w:sz="0" w:space="0" w:color="auto"/>
              <w:bottom w:val="none" w:sz="0" w:space="0" w:color="auto"/>
              <w:right w:val="none" w:sz="0" w:space="0" w:color="auto"/>
            </w:tcBorders>
            <w:hideMark/>
          </w:tcPr>
          <w:p w14:paraId="6F97D335" w14:textId="77777777" w:rsidR="00F831DE" w:rsidRPr="00F831DE" w:rsidRDefault="00F831DE" w:rsidP="005F3C1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Description</w:t>
            </w:r>
          </w:p>
        </w:tc>
      </w:tr>
      <w:tr w:rsidR="00F831DE" w:rsidRPr="00F831DE" w14:paraId="33E4267E" w14:textId="77777777" w:rsidTr="005F3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AC6FFB"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M1: Damage Assessment Complete</w:t>
            </w:r>
          </w:p>
        </w:tc>
        <w:tc>
          <w:tcPr>
            <w:tcW w:w="0" w:type="auto"/>
            <w:hideMark/>
          </w:tcPr>
          <w:p w14:paraId="0550A9E2"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Jun 2021</w:t>
            </w:r>
          </w:p>
        </w:tc>
        <w:tc>
          <w:tcPr>
            <w:tcW w:w="0" w:type="auto"/>
            <w:hideMark/>
          </w:tcPr>
          <w:p w14:paraId="0291F156"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All surveys and design baselines approved</w:t>
            </w:r>
          </w:p>
        </w:tc>
      </w:tr>
      <w:tr w:rsidR="00F831DE" w:rsidRPr="00F831DE" w14:paraId="0EA49D02" w14:textId="77777777" w:rsidTr="005F3C12">
        <w:tc>
          <w:tcPr>
            <w:cnfStyle w:val="001000000000" w:firstRow="0" w:lastRow="0" w:firstColumn="1" w:lastColumn="0" w:oddVBand="0" w:evenVBand="0" w:oddHBand="0" w:evenHBand="0" w:firstRowFirstColumn="0" w:firstRowLastColumn="0" w:lastRowFirstColumn="0" w:lastRowLastColumn="0"/>
            <w:tcW w:w="0" w:type="auto"/>
            <w:hideMark/>
          </w:tcPr>
          <w:p w14:paraId="52A576BB"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M2: Debris Removal Complete</w:t>
            </w:r>
          </w:p>
        </w:tc>
        <w:tc>
          <w:tcPr>
            <w:tcW w:w="0" w:type="auto"/>
            <w:hideMark/>
          </w:tcPr>
          <w:p w14:paraId="30C8D54D" w14:textId="3F29CAAD"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 xml:space="preserve">Apr </w:t>
            </w:r>
            <w:r w:rsidR="00002DA7">
              <w:rPr>
                <w:rFonts w:ascii="Times New Roman" w:hAnsi="Times New Roman" w:cs="Times New Roman"/>
              </w:rPr>
              <w:t>2021</w:t>
            </w:r>
          </w:p>
        </w:tc>
        <w:tc>
          <w:tcPr>
            <w:tcW w:w="0" w:type="auto"/>
            <w:hideMark/>
          </w:tcPr>
          <w:p w14:paraId="23ABBDFF"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Critical access restored</w:t>
            </w:r>
          </w:p>
        </w:tc>
      </w:tr>
      <w:tr w:rsidR="00F831DE" w:rsidRPr="00F831DE" w14:paraId="60F02114" w14:textId="77777777" w:rsidTr="005F3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280022"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M3: Major Highway Reopenings</w:t>
            </w:r>
          </w:p>
        </w:tc>
        <w:tc>
          <w:tcPr>
            <w:tcW w:w="0" w:type="auto"/>
            <w:hideMark/>
          </w:tcPr>
          <w:p w14:paraId="059A1137"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Mar 2023</w:t>
            </w:r>
          </w:p>
        </w:tc>
        <w:tc>
          <w:tcPr>
            <w:tcW w:w="0" w:type="auto"/>
            <w:hideMark/>
          </w:tcPr>
          <w:p w14:paraId="02931DF0"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Mobility restored across major corridors</w:t>
            </w:r>
          </w:p>
        </w:tc>
      </w:tr>
      <w:tr w:rsidR="00F831DE" w:rsidRPr="00F831DE" w14:paraId="76183B68" w14:textId="77777777" w:rsidTr="005F3C12">
        <w:tc>
          <w:tcPr>
            <w:cnfStyle w:val="001000000000" w:firstRow="0" w:lastRow="0" w:firstColumn="1" w:lastColumn="0" w:oddVBand="0" w:evenVBand="0" w:oddHBand="0" w:evenHBand="0" w:firstRowFirstColumn="0" w:firstRowLastColumn="0" w:lastRowFirstColumn="0" w:lastRowLastColumn="0"/>
            <w:tcW w:w="0" w:type="auto"/>
            <w:hideMark/>
          </w:tcPr>
          <w:p w14:paraId="7731F280"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M4: Bridge &amp; Utility Reconstruction Complete</w:t>
            </w:r>
          </w:p>
        </w:tc>
        <w:tc>
          <w:tcPr>
            <w:tcW w:w="0" w:type="auto"/>
            <w:hideMark/>
          </w:tcPr>
          <w:p w14:paraId="52312178"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Dec 2023</w:t>
            </w:r>
          </w:p>
        </w:tc>
        <w:tc>
          <w:tcPr>
            <w:tcW w:w="0" w:type="auto"/>
            <w:hideMark/>
          </w:tcPr>
          <w:p w14:paraId="41DDD3EE" w14:textId="77777777" w:rsidR="00F831DE" w:rsidRPr="00F831DE" w:rsidRDefault="00F831DE" w:rsidP="005F3C12">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All major structural work operational</w:t>
            </w:r>
          </w:p>
        </w:tc>
      </w:tr>
      <w:tr w:rsidR="00F831DE" w:rsidRPr="00F831DE" w14:paraId="0AF6EDCA" w14:textId="77777777" w:rsidTr="005F3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BFED8" w14:textId="77777777" w:rsidR="00F831DE" w:rsidRPr="00F831DE" w:rsidRDefault="00F831DE" w:rsidP="005F3C12">
            <w:pPr>
              <w:spacing w:after="160" w:line="360" w:lineRule="auto"/>
              <w:jc w:val="center"/>
              <w:rPr>
                <w:rFonts w:ascii="Times New Roman" w:hAnsi="Times New Roman" w:cs="Times New Roman"/>
              </w:rPr>
            </w:pPr>
            <w:r w:rsidRPr="00F831DE">
              <w:rPr>
                <w:rFonts w:ascii="Times New Roman" w:hAnsi="Times New Roman" w:cs="Times New Roman"/>
              </w:rPr>
              <w:t>M5: Final Handover</w:t>
            </w:r>
          </w:p>
        </w:tc>
        <w:tc>
          <w:tcPr>
            <w:tcW w:w="0" w:type="auto"/>
            <w:hideMark/>
          </w:tcPr>
          <w:p w14:paraId="535C53E6"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Dec 2024</w:t>
            </w:r>
          </w:p>
        </w:tc>
        <w:tc>
          <w:tcPr>
            <w:tcW w:w="0" w:type="auto"/>
            <w:hideMark/>
          </w:tcPr>
          <w:p w14:paraId="180B7792" w14:textId="77777777" w:rsidR="00F831DE" w:rsidRPr="00F831DE" w:rsidRDefault="00F831DE" w:rsidP="005F3C12">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831DE">
              <w:rPr>
                <w:rFonts w:ascii="Times New Roman" w:hAnsi="Times New Roman" w:cs="Times New Roman"/>
              </w:rPr>
              <w:t>Commissioning complete; resilience programs delivered</w:t>
            </w:r>
          </w:p>
        </w:tc>
      </w:tr>
    </w:tbl>
    <w:p w14:paraId="593814A9" w14:textId="77777777" w:rsidR="00C636B1" w:rsidRPr="00670654" w:rsidRDefault="00C636B1" w:rsidP="00275637">
      <w:pPr>
        <w:spacing w:line="360" w:lineRule="auto"/>
        <w:rPr>
          <w:rFonts w:ascii="Times New Roman" w:hAnsi="Times New Roman" w:cs="Times New Roman"/>
        </w:rPr>
      </w:pPr>
    </w:p>
    <w:p w14:paraId="2903CADE" w14:textId="5E762FB5" w:rsidR="005404AC" w:rsidRDefault="00301FB6" w:rsidP="005404AC">
      <w:pPr>
        <w:ind w:left="360"/>
        <w:rPr>
          <w:rFonts w:ascii="Times New Roman" w:hAnsi="Times New Roman" w:cs="Times New Roman"/>
          <w:b/>
          <w:bCs/>
          <w:sz w:val="40"/>
          <w:szCs w:val="40"/>
        </w:rPr>
      </w:pPr>
      <w:r>
        <w:rPr>
          <w:rFonts w:ascii="Times New Roman" w:hAnsi="Times New Roman" w:cs="Times New Roman"/>
          <w:b/>
          <w:bCs/>
          <w:noProof/>
          <w:sz w:val="40"/>
          <w:szCs w:val="40"/>
        </w:rPr>
        <w:drawing>
          <wp:inline distT="0" distB="0" distL="0" distR="0" wp14:anchorId="0FADEB0C" wp14:editId="00CD4900">
            <wp:extent cx="5730875" cy="3438525"/>
            <wp:effectExtent l="0" t="0" r="3175" b="9525"/>
            <wp:docPr id="92045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438525"/>
                    </a:xfrm>
                    <a:prstGeom prst="rect">
                      <a:avLst/>
                    </a:prstGeom>
                    <a:noFill/>
                  </pic:spPr>
                </pic:pic>
              </a:graphicData>
            </a:graphic>
          </wp:inline>
        </w:drawing>
      </w:r>
    </w:p>
    <w:p w14:paraId="06371234" w14:textId="77777777" w:rsidR="005404AC" w:rsidRDefault="005404AC" w:rsidP="005404AC">
      <w:pPr>
        <w:ind w:left="360"/>
        <w:rPr>
          <w:rFonts w:ascii="Times New Roman" w:hAnsi="Times New Roman" w:cs="Times New Roman"/>
          <w:b/>
          <w:bCs/>
          <w:sz w:val="40"/>
          <w:szCs w:val="40"/>
        </w:rPr>
      </w:pPr>
    </w:p>
    <w:p w14:paraId="74CD82DD" w14:textId="77777777" w:rsidR="005404AC" w:rsidRDefault="005404AC" w:rsidP="002058F6">
      <w:pPr>
        <w:rPr>
          <w:rFonts w:ascii="Times New Roman" w:hAnsi="Times New Roman" w:cs="Times New Roman"/>
          <w:b/>
          <w:bCs/>
          <w:sz w:val="40"/>
          <w:szCs w:val="40"/>
        </w:rPr>
      </w:pPr>
    </w:p>
    <w:p w14:paraId="39B814E1" w14:textId="68679529" w:rsidR="00275637" w:rsidRDefault="004D3635" w:rsidP="005404AC">
      <w:pPr>
        <w:ind w:left="360"/>
        <w:rPr>
          <w:rFonts w:ascii="Times New Roman" w:hAnsi="Times New Roman" w:cs="Times New Roman"/>
          <w:b/>
          <w:bCs/>
          <w:sz w:val="40"/>
          <w:szCs w:val="40"/>
        </w:rPr>
      </w:pPr>
      <w:r>
        <w:rPr>
          <w:rFonts w:ascii="Times New Roman" w:hAnsi="Times New Roman" w:cs="Times New Roman"/>
          <w:b/>
          <w:bCs/>
          <w:sz w:val="40"/>
          <w:szCs w:val="40"/>
        </w:rPr>
        <w:lastRenderedPageBreak/>
        <w:t>6</w:t>
      </w:r>
      <w:r w:rsidR="00C636B1" w:rsidRPr="00275637">
        <w:rPr>
          <w:rFonts w:ascii="Times New Roman" w:hAnsi="Times New Roman" w:cs="Times New Roman"/>
          <w:b/>
          <w:bCs/>
          <w:sz w:val="40"/>
          <w:szCs w:val="40"/>
        </w:rPr>
        <w:t>. Quad Char</w:t>
      </w:r>
      <w:r w:rsidR="00275637">
        <w:rPr>
          <w:rFonts w:ascii="Times New Roman" w:hAnsi="Times New Roman" w:cs="Times New Roman"/>
          <w:b/>
          <w:bCs/>
          <w:sz w:val="40"/>
          <w:szCs w:val="40"/>
        </w:rPr>
        <w:t>t</w:t>
      </w:r>
    </w:p>
    <w:p w14:paraId="75ECF26A" w14:textId="77777777" w:rsidR="002253F6" w:rsidRPr="005404AC" w:rsidRDefault="002253F6" w:rsidP="005404AC">
      <w:pPr>
        <w:ind w:left="360"/>
        <w:rPr>
          <w:rFonts w:ascii="Times New Roman" w:hAnsi="Times New Roman" w:cs="Times New Roman"/>
          <w:b/>
          <w:bCs/>
          <w:sz w:val="40"/>
          <w:szCs w:val="40"/>
        </w:rPr>
      </w:pPr>
    </w:p>
    <w:tbl>
      <w:tblPr>
        <w:tblStyle w:val="GridTable4-Accent3"/>
        <w:tblW w:w="0" w:type="auto"/>
        <w:tblLook w:val="04A0" w:firstRow="1" w:lastRow="0" w:firstColumn="1" w:lastColumn="0" w:noHBand="0" w:noVBand="1"/>
      </w:tblPr>
      <w:tblGrid>
        <w:gridCol w:w="1270"/>
        <w:gridCol w:w="7746"/>
      </w:tblGrid>
      <w:tr w:rsidR="004F3C80" w:rsidRPr="004F3C80" w14:paraId="52C9E266" w14:textId="77777777" w:rsidTr="004F3C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20DAA31E" w14:textId="77777777" w:rsidR="004F3C80" w:rsidRPr="004F3C80" w:rsidRDefault="004F3C80" w:rsidP="004F3C80">
            <w:pPr>
              <w:spacing w:after="160" w:line="360" w:lineRule="auto"/>
              <w:rPr>
                <w:rFonts w:ascii="Times New Roman" w:hAnsi="Times New Roman" w:cs="Times New Roman"/>
                <w:b w:val="0"/>
                <w:bCs w:val="0"/>
              </w:rPr>
            </w:pPr>
            <w:r w:rsidRPr="004F3C80">
              <w:rPr>
                <w:rFonts w:ascii="Times New Roman" w:hAnsi="Times New Roman" w:cs="Times New Roman"/>
                <w:b w:val="0"/>
                <w:bCs w:val="0"/>
              </w:rPr>
              <w:t>Dimension</w:t>
            </w:r>
          </w:p>
        </w:tc>
        <w:tc>
          <w:tcPr>
            <w:tcW w:w="0" w:type="auto"/>
            <w:tcBorders>
              <w:left w:val="single" w:sz="4" w:space="0" w:color="auto"/>
            </w:tcBorders>
            <w:hideMark/>
          </w:tcPr>
          <w:p w14:paraId="7EB076C8" w14:textId="77777777" w:rsidR="004F3C80" w:rsidRPr="004F3C80" w:rsidRDefault="004F3C80" w:rsidP="004F3C80">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4F3C80">
              <w:rPr>
                <w:rFonts w:ascii="Times New Roman" w:hAnsi="Times New Roman" w:cs="Times New Roman"/>
                <w:b w:val="0"/>
                <w:bCs w:val="0"/>
              </w:rPr>
              <w:t>Detailed Description</w:t>
            </w:r>
          </w:p>
        </w:tc>
      </w:tr>
      <w:tr w:rsidR="004F3C80" w:rsidRPr="004F3C80" w14:paraId="757CF703" w14:textId="77777777" w:rsidTr="004F3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25FF33C1" w14:textId="77777777" w:rsidR="004F3C80" w:rsidRPr="004F3C80" w:rsidRDefault="004F3C80" w:rsidP="005404AC">
            <w:pPr>
              <w:spacing w:line="360" w:lineRule="auto"/>
              <w:rPr>
                <w:rFonts w:ascii="Times New Roman" w:hAnsi="Times New Roman" w:cs="Times New Roman"/>
                <w:b w:val="0"/>
                <w:bCs w:val="0"/>
              </w:rPr>
            </w:pPr>
            <w:r w:rsidRPr="004F3C80">
              <w:rPr>
                <w:rFonts w:ascii="Times New Roman" w:hAnsi="Times New Roman" w:cs="Times New Roman"/>
                <w:b w:val="0"/>
                <w:bCs w:val="0"/>
              </w:rPr>
              <w:t>Goals</w:t>
            </w:r>
          </w:p>
        </w:tc>
        <w:tc>
          <w:tcPr>
            <w:tcW w:w="0" w:type="auto"/>
            <w:tcBorders>
              <w:left w:val="single" w:sz="4" w:space="0" w:color="auto"/>
            </w:tcBorders>
            <w:hideMark/>
          </w:tcPr>
          <w:p w14:paraId="586F73DB" w14:textId="77777777"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Fully restore the transportation corridor linking the Lower Mainland to the rest of Canada.</w:t>
            </w:r>
          </w:p>
          <w:p w14:paraId="2F40B57A" w14:textId="77777777"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Reconstruct highways, bridges, rail lines, and utilities to modern, climate-resilient standards.</w:t>
            </w:r>
          </w:p>
          <w:p w14:paraId="49E47D8A" w14:textId="15BA8303"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Incorporate climate adaptation features (erosion control, flood-resistant designs, stormwater upgrades).</w:t>
            </w:r>
          </w:p>
          <w:p w14:paraId="6AA01507" w14:textId="4509D3D6"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xml:space="preserve">• Rehabilitate communities and natural systems affected by the </w:t>
            </w:r>
            <w:r w:rsidR="0090745D">
              <w:rPr>
                <w:rFonts w:ascii="Times New Roman" w:hAnsi="Times New Roman" w:cs="Times New Roman"/>
              </w:rPr>
              <w:t>2021</w:t>
            </w:r>
            <w:r w:rsidRPr="004F3C80">
              <w:rPr>
                <w:rFonts w:ascii="Times New Roman" w:hAnsi="Times New Roman" w:cs="Times New Roman"/>
              </w:rPr>
              <w:t xml:space="preserve"> flooding.</w:t>
            </w:r>
          </w:p>
          <w:p w14:paraId="1631F617" w14:textId="77777777"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Ensure robust stakeholder engagement, including Indigenous communities.</w:t>
            </w:r>
          </w:p>
          <w:p w14:paraId="4A713EA4" w14:textId="1A53A6C8" w:rsidR="004F3C80" w:rsidRPr="004F3C80"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Strengthen BC’s long-term infrastructure resilience and emergency capacity.</w:t>
            </w:r>
          </w:p>
        </w:tc>
      </w:tr>
      <w:tr w:rsidR="004F3C80" w:rsidRPr="004F3C80" w14:paraId="034F5E2B" w14:textId="77777777" w:rsidTr="004F3C80">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561D1B56" w14:textId="77777777" w:rsidR="004F3C80" w:rsidRPr="004F3C80" w:rsidRDefault="004F3C80" w:rsidP="005404AC">
            <w:pPr>
              <w:spacing w:line="360" w:lineRule="auto"/>
              <w:rPr>
                <w:rFonts w:ascii="Times New Roman" w:hAnsi="Times New Roman" w:cs="Times New Roman"/>
                <w:b w:val="0"/>
                <w:bCs w:val="0"/>
              </w:rPr>
            </w:pPr>
            <w:r w:rsidRPr="004F3C80">
              <w:rPr>
                <w:rFonts w:ascii="Times New Roman" w:hAnsi="Times New Roman" w:cs="Times New Roman"/>
                <w:b w:val="0"/>
                <w:bCs w:val="0"/>
              </w:rPr>
              <w:t>Schedule</w:t>
            </w:r>
          </w:p>
        </w:tc>
        <w:tc>
          <w:tcPr>
            <w:tcW w:w="0" w:type="auto"/>
            <w:tcBorders>
              <w:left w:val="single" w:sz="4" w:space="0" w:color="auto"/>
            </w:tcBorders>
            <w:hideMark/>
          </w:tcPr>
          <w:p w14:paraId="1914434D"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Total Duration: Jan 2021 – Dec 2024 (48 months)</w:t>
            </w:r>
          </w:p>
          <w:p w14:paraId="312B7C80"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Phase 1: Project Management (2021–2024)</w:t>
            </w:r>
          </w:p>
          <w:p w14:paraId="6E3BBAB1"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Phase 2: Damage Assessment &amp; Design (Jan–Jun 2021)</w:t>
            </w:r>
          </w:p>
          <w:p w14:paraId="403DEE21" w14:textId="059269CD"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xml:space="preserve">• Phase 3: Site Prep &amp; Debris Removal (May 2021–Apr </w:t>
            </w:r>
            <w:r w:rsidR="0090745D">
              <w:rPr>
                <w:rFonts w:ascii="Times New Roman" w:hAnsi="Times New Roman" w:cs="Times New Roman"/>
              </w:rPr>
              <w:t>2021</w:t>
            </w:r>
            <w:r w:rsidRPr="004F3C80">
              <w:rPr>
                <w:rFonts w:ascii="Times New Roman" w:hAnsi="Times New Roman" w:cs="Times New Roman"/>
              </w:rPr>
              <w:t>)</w:t>
            </w:r>
          </w:p>
          <w:p w14:paraId="50744FAD" w14:textId="37E887C1"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xml:space="preserve">• Phase 4: Reconstruction (Apr </w:t>
            </w:r>
            <w:r w:rsidR="0090745D">
              <w:rPr>
                <w:rFonts w:ascii="Times New Roman" w:hAnsi="Times New Roman" w:cs="Times New Roman"/>
              </w:rPr>
              <w:t>2021</w:t>
            </w:r>
            <w:r w:rsidRPr="004F3C80">
              <w:rPr>
                <w:rFonts w:ascii="Times New Roman" w:hAnsi="Times New Roman" w:cs="Times New Roman"/>
              </w:rPr>
              <w:t>–Mar 2024)</w:t>
            </w:r>
          </w:p>
          <w:p w14:paraId="380EDB07" w14:textId="77548CC0"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xml:space="preserve">• Phase 5: Environmental Rehabilitation (Jul </w:t>
            </w:r>
            <w:r w:rsidR="0090745D">
              <w:rPr>
                <w:rFonts w:ascii="Times New Roman" w:hAnsi="Times New Roman" w:cs="Times New Roman"/>
              </w:rPr>
              <w:t>2021</w:t>
            </w:r>
            <w:r w:rsidRPr="004F3C80">
              <w:rPr>
                <w:rFonts w:ascii="Times New Roman" w:hAnsi="Times New Roman" w:cs="Times New Roman"/>
              </w:rPr>
              <w:t>–Dec 2023)</w:t>
            </w:r>
          </w:p>
          <w:p w14:paraId="5E6BB05E" w14:textId="39BC4908"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xml:space="preserve">• Phase 6: QA / Safety (Apr </w:t>
            </w:r>
            <w:r w:rsidR="0090745D">
              <w:rPr>
                <w:rFonts w:ascii="Times New Roman" w:hAnsi="Times New Roman" w:cs="Times New Roman"/>
              </w:rPr>
              <w:t>2021</w:t>
            </w:r>
            <w:r w:rsidRPr="004F3C80">
              <w:rPr>
                <w:rFonts w:ascii="Times New Roman" w:hAnsi="Times New Roman" w:cs="Times New Roman"/>
              </w:rPr>
              <w:t>–Dec 2024)</w:t>
            </w:r>
          </w:p>
          <w:p w14:paraId="6AF4F069"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Phase 7: Monitoring &amp; Handover (Jul–Dec 2024)</w:t>
            </w:r>
          </w:p>
          <w:p w14:paraId="35AE85CA" w14:textId="6459FABC" w:rsidR="004F3C80" w:rsidRPr="004F3C80"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Phase 8: Resilience &amp; Capacity Building (Jan–Dec 2024)</w:t>
            </w:r>
          </w:p>
        </w:tc>
      </w:tr>
      <w:tr w:rsidR="004F3C80" w:rsidRPr="004F3C80" w14:paraId="068A8ADB" w14:textId="77777777" w:rsidTr="004F3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16DC4B8D" w14:textId="77777777" w:rsidR="004F3C80" w:rsidRPr="004F3C80" w:rsidRDefault="004F3C80" w:rsidP="005404AC">
            <w:pPr>
              <w:spacing w:line="360" w:lineRule="auto"/>
              <w:rPr>
                <w:rFonts w:ascii="Times New Roman" w:hAnsi="Times New Roman" w:cs="Times New Roman"/>
                <w:b w:val="0"/>
                <w:bCs w:val="0"/>
              </w:rPr>
            </w:pPr>
            <w:r w:rsidRPr="004F3C80">
              <w:rPr>
                <w:rFonts w:ascii="Times New Roman" w:hAnsi="Times New Roman" w:cs="Times New Roman"/>
                <w:b w:val="0"/>
                <w:bCs w:val="0"/>
              </w:rPr>
              <w:t>Resources</w:t>
            </w:r>
          </w:p>
        </w:tc>
        <w:tc>
          <w:tcPr>
            <w:tcW w:w="0" w:type="auto"/>
            <w:tcBorders>
              <w:left w:val="single" w:sz="4" w:space="0" w:color="auto"/>
            </w:tcBorders>
            <w:hideMark/>
          </w:tcPr>
          <w:p w14:paraId="15DF1C15" w14:textId="77777777"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Budget: CAD $5.2B</w:t>
            </w:r>
          </w:p>
          <w:p w14:paraId="6BDC162C" w14:textId="77777777"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xml:space="preserve">• Workforce: Engineers, project managers, </w:t>
            </w:r>
            <w:r w:rsidR="005404AC" w:rsidRPr="004F3C80">
              <w:rPr>
                <w:rFonts w:ascii="Times New Roman" w:hAnsi="Times New Roman" w:cs="Times New Roman"/>
              </w:rPr>
              <w:t>agrotechnicians</w:t>
            </w:r>
            <w:r w:rsidRPr="004F3C80">
              <w:rPr>
                <w:rFonts w:ascii="Times New Roman" w:hAnsi="Times New Roman" w:cs="Times New Roman"/>
              </w:rPr>
              <w:t>, structural teams, environmental specialists, Indigenous liaisons, QA/QC staff, contractors.</w:t>
            </w:r>
          </w:p>
          <w:p w14:paraId="6F0FC9B8" w14:textId="77777777"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Equipment: Excavators, bulldozers, cranes, LiDAR &amp; drones, asphalt pavers, rail tampers, safety gear.</w:t>
            </w:r>
          </w:p>
          <w:p w14:paraId="4C2946FE" w14:textId="77777777" w:rsidR="005404AC"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Tools/Systems: GIS, BIM, HEC-RAS, ERP systems, CAD suites, stakeholder communication platforms.</w:t>
            </w:r>
          </w:p>
          <w:p w14:paraId="1C4B0EFC" w14:textId="4BBA7BB9" w:rsidR="004F3C80" w:rsidRPr="004F3C80" w:rsidRDefault="004F3C80" w:rsidP="002253F6">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Agencies: BC Gov’t, Federal Government, municipalities, BC Hydro, CP Rail, First Nations, emergency agencies.</w:t>
            </w:r>
          </w:p>
        </w:tc>
      </w:tr>
      <w:tr w:rsidR="004F3C80" w:rsidRPr="004F3C80" w14:paraId="595B96D6" w14:textId="77777777" w:rsidTr="004F3C80">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0BFD949B" w14:textId="77777777" w:rsidR="004F3C80" w:rsidRPr="004F3C80" w:rsidRDefault="004F3C80" w:rsidP="005404AC">
            <w:pPr>
              <w:spacing w:line="360" w:lineRule="auto"/>
              <w:rPr>
                <w:rFonts w:ascii="Times New Roman" w:hAnsi="Times New Roman" w:cs="Times New Roman"/>
                <w:b w:val="0"/>
                <w:bCs w:val="0"/>
              </w:rPr>
            </w:pPr>
            <w:r w:rsidRPr="004F3C80">
              <w:rPr>
                <w:rFonts w:ascii="Times New Roman" w:hAnsi="Times New Roman" w:cs="Times New Roman"/>
                <w:b w:val="0"/>
                <w:bCs w:val="0"/>
              </w:rPr>
              <w:t>Risks</w:t>
            </w:r>
          </w:p>
        </w:tc>
        <w:tc>
          <w:tcPr>
            <w:tcW w:w="0" w:type="auto"/>
            <w:tcBorders>
              <w:left w:val="single" w:sz="4" w:space="0" w:color="auto"/>
            </w:tcBorders>
            <w:hideMark/>
          </w:tcPr>
          <w:p w14:paraId="09179115"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Environmental delays (protected species, salmon-spawning window).</w:t>
            </w:r>
          </w:p>
          <w:p w14:paraId="048D94DA"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Supply chain disruptions (materials shortages, fuel costs).</w:t>
            </w:r>
          </w:p>
          <w:p w14:paraId="3D19C59D"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Climate variability (recurring storms, atmospheric rivers).</w:t>
            </w:r>
          </w:p>
          <w:p w14:paraId="5E81931D"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Geotechnical instability (landslides, slope failures).</w:t>
            </w:r>
          </w:p>
          <w:p w14:paraId="0B626303"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Cost overruns due to inflation or scope increase.</w:t>
            </w:r>
          </w:p>
          <w:p w14:paraId="52C196E6" w14:textId="77777777" w:rsidR="005404AC"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Stakeholder conflicts related to land access, Indigenous rights, or community concerns.</w:t>
            </w:r>
          </w:p>
          <w:p w14:paraId="1A3AB5C2" w14:textId="587D1CAA" w:rsidR="004F3C80" w:rsidRPr="004F3C80" w:rsidRDefault="004F3C80" w:rsidP="002253F6">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F3C80">
              <w:rPr>
                <w:rFonts w:ascii="Times New Roman" w:hAnsi="Times New Roman" w:cs="Times New Roman"/>
              </w:rPr>
              <w:t>• Labour shortages during peak construction windows.</w:t>
            </w:r>
          </w:p>
        </w:tc>
      </w:tr>
    </w:tbl>
    <w:p w14:paraId="3C60424B" w14:textId="77777777" w:rsidR="00F04E12" w:rsidRDefault="00F04E12" w:rsidP="00F04E12">
      <w:pPr>
        <w:spacing w:line="360" w:lineRule="auto"/>
        <w:rPr>
          <w:rFonts w:ascii="Times New Roman" w:hAnsi="Times New Roman" w:cs="Times New Roman"/>
          <w:b/>
          <w:bCs/>
        </w:rPr>
      </w:pPr>
    </w:p>
    <w:p w14:paraId="01F60D5B" w14:textId="7D2A64E0" w:rsidR="00F04E12" w:rsidRDefault="00F04E12" w:rsidP="00F04E12">
      <w:pPr>
        <w:spacing w:line="360" w:lineRule="auto"/>
        <w:rPr>
          <w:rFonts w:ascii="Times New Roman" w:hAnsi="Times New Roman" w:cs="Times New Roman"/>
          <w:b/>
          <w:bCs/>
          <w:sz w:val="40"/>
          <w:szCs w:val="40"/>
        </w:rPr>
      </w:pPr>
      <w:r w:rsidRPr="009E29BA">
        <w:rPr>
          <w:rFonts w:ascii="Times New Roman" w:hAnsi="Times New Roman" w:cs="Times New Roman"/>
          <w:b/>
          <w:bCs/>
          <w:sz w:val="40"/>
          <w:szCs w:val="40"/>
        </w:rPr>
        <w:lastRenderedPageBreak/>
        <w:t>7.Stakeholders’ Involvement:</w:t>
      </w:r>
    </w:p>
    <w:p w14:paraId="20018926" w14:textId="65FBB3B2" w:rsidR="0015757F" w:rsidRDefault="0015757F" w:rsidP="0015757F">
      <w:pPr>
        <w:spacing w:line="360" w:lineRule="auto"/>
        <w:jc w:val="center"/>
        <w:rPr>
          <w:rFonts w:ascii="Times New Roman" w:hAnsi="Times New Roman" w:cs="Times New Roman"/>
          <w:b/>
          <w:bCs/>
          <w:sz w:val="40"/>
          <w:szCs w:val="40"/>
        </w:rPr>
      </w:pPr>
      <w:r>
        <w:rPr>
          <w:rFonts w:ascii="Times New Roman" w:hAnsi="Times New Roman" w:cs="Times New Roman"/>
          <w:b/>
          <w:bCs/>
          <w:noProof/>
          <w:sz w:val="40"/>
          <w:szCs w:val="40"/>
        </w:rPr>
        <w:drawing>
          <wp:inline distT="0" distB="0" distL="0" distR="0" wp14:anchorId="357C8706" wp14:editId="7253849E">
            <wp:extent cx="2316480" cy="2316480"/>
            <wp:effectExtent l="0" t="0" r="7620" b="7620"/>
            <wp:docPr id="1448079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16480" cy="2316480"/>
                    </a:xfrm>
                    <a:prstGeom prst="rect">
                      <a:avLst/>
                    </a:prstGeom>
                    <a:noFill/>
                  </pic:spPr>
                </pic:pic>
              </a:graphicData>
            </a:graphic>
          </wp:inline>
        </w:drawing>
      </w:r>
    </w:p>
    <w:tbl>
      <w:tblPr>
        <w:tblStyle w:val="GridTable6Colorful-Accent5"/>
        <w:tblpPr w:leftFromText="180" w:rightFromText="180" w:horzAnchor="margin" w:tblpY="1140"/>
        <w:tblW w:w="0" w:type="auto"/>
        <w:tblLook w:val="04A0" w:firstRow="1" w:lastRow="0" w:firstColumn="1" w:lastColumn="0" w:noHBand="0" w:noVBand="1"/>
      </w:tblPr>
      <w:tblGrid>
        <w:gridCol w:w="2337"/>
        <w:gridCol w:w="2345"/>
        <w:gridCol w:w="2024"/>
        <w:gridCol w:w="2310"/>
      </w:tblGrid>
      <w:tr w:rsidR="0015757F" w:rsidRPr="0015757F" w14:paraId="4A3A15B5" w14:textId="77777777" w:rsidTr="009D20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BB12A9" w14:textId="77777777" w:rsidR="0015757F" w:rsidRPr="0015757F" w:rsidRDefault="0015757F" w:rsidP="0015757F">
            <w:pPr>
              <w:spacing w:after="160" w:line="360" w:lineRule="auto"/>
              <w:rPr>
                <w:rFonts w:ascii="Times New Roman" w:hAnsi="Times New Roman" w:cs="Times New Roman"/>
                <w:color w:val="auto"/>
              </w:rPr>
            </w:pPr>
            <w:r w:rsidRPr="0015757F">
              <w:rPr>
                <w:rFonts w:ascii="Times New Roman" w:hAnsi="Times New Roman" w:cs="Times New Roman"/>
                <w:color w:val="auto"/>
              </w:rPr>
              <w:t>Stakeholder</w:t>
            </w:r>
          </w:p>
        </w:tc>
        <w:tc>
          <w:tcPr>
            <w:tcW w:w="0" w:type="auto"/>
            <w:hideMark/>
          </w:tcPr>
          <w:p w14:paraId="44C78A20" w14:textId="77777777" w:rsidR="0015757F" w:rsidRPr="0015757F" w:rsidRDefault="0015757F" w:rsidP="0015757F">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5757F">
              <w:rPr>
                <w:rFonts w:ascii="Times New Roman" w:hAnsi="Times New Roman" w:cs="Times New Roman"/>
                <w:color w:val="auto"/>
              </w:rPr>
              <w:t>Interest</w:t>
            </w:r>
          </w:p>
        </w:tc>
        <w:tc>
          <w:tcPr>
            <w:tcW w:w="0" w:type="auto"/>
            <w:hideMark/>
          </w:tcPr>
          <w:p w14:paraId="360AD853" w14:textId="77777777" w:rsidR="0015757F" w:rsidRPr="0015757F" w:rsidRDefault="0015757F" w:rsidP="0015757F">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5757F">
              <w:rPr>
                <w:rFonts w:ascii="Times New Roman" w:hAnsi="Times New Roman" w:cs="Times New Roman"/>
                <w:color w:val="auto"/>
              </w:rPr>
              <w:t>Importance</w:t>
            </w:r>
          </w:p>
        </w:tc>
        <w:tc>
          <w:tcPr>
            <w:tcW w:w="0" w:type="auto"/>
            <w:hideMark/>
          </w:tcPr>
          <w:p w14:paraId="5919B4CE" w14:textId="77777777" w:rsidR="0015757F" w:rsidRPr="0015757F" w:rsidRDefault="0015757F" w:rsidP="0015757F">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5757F">
              <w:rPr>
                <w:rFonts w:ascii="Times New Roman" w:hAnsi="Times New Roman" w:cs="Times New Roman"/>
                <w:color w:val="auto"/>
              </w:rPr>
              <w:t>Influence</w:t>
            </w:r>
          </w:p>
        </w:tc>
      </w:tr>
      <w:tr w:rsidR="0015757F" w:rsidRPr="0015757F" w14:paraId="5FA73EDD" w14:textId="77777777" w:rsidTr="009D20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5F968C" w14:textId="77777777" w:rsidR="0015757F" w:rsidRPr="0015757F" w:rsidRDefault="0015757F" w:rsidP="0015757F">
            <w:pPr>
              <w:spacing w:after="160" w:line="360" w:lineRule="auto"/>
              <w:rPr>
                <w:rFonts w:ascii="Times New Roman" w:hAnsi="Times New Roman" w:cs="Times New Roman"/>
                <w:color w:val="auto"/>
              </w:rPr>
            </w:pPr>
            <w:r w:rsidRPr="0015757F">
              <w:rPr>
                <w:rFonts w:ascii="Times New Roman" w:hAnsi="Times New Roman" w:cs="Times New Roman"/>
                <w:color w:val="auto"/>
              </w:rPr>
              <w:t>Federal/Provincial Governments</w:t>
            </w:r>
          </w:p>
        </w:tc>
        <w:tc>
          <w:tcPr>
            <w:tcW w:w="0" w:type="auto"/>
            <w:hideMark/>
          </w:tcPr>
          <w:p w14:paraId="3B1F51E0" w14:textId="77777777" w:rsidR="0015757F" w:rsidRPr="0015757F" w:rsidRDefault="0015757F" w:rsidP="0015757F">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Ensure recovery, climate resilience, economic stability</w:t>
            </w:r>
          </w:p>
        </w:tc>
        <w:tc>
          <w:tcPr>
            <w:tcW w:w="0" w:type="auto"/>
            <w:hideMark/>
          </w:tcPr>
          <w:p w14:paraId="3B94D01F" w14:textId="77777777" w:rsidR="0015757F" w:rsidRPr="0015757F" w:rsidRDefault="0015757F" w:rsidP="0015757F">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Very High – provide funding &amp; policy direction</w:t>
            </w:r>
          </w:p>
        </w:tc>
        <w:tc>
          <w:tcPr>
            <w:tcW w:w="0" w:type="auto"/>
            <w:hideMark/>
          </w:tcPr>
          <w:p w14:paraId="5701159E" w14:textId="77777777" w:rsidR="0015757F" w:rsidRPr="0015757F" w:rsidRDefault="0015757F" w:rsidP="0015757F">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Very High – control resources, regulations, approvals</w:t>
            </w:r>
          </w:p>
        </w:tc>
      </w:tr>
      <w:tr w:rsidR="0015757F" w:rsidRPr="0015757F" w14:paraId="6BC1EF38" w14:textId="77777777" w:rsidTr="009D201D">
        <w:tc>
          <w:tcPr>
            <w:cnfStyle w:val="001000000000" w:firstRow="0" w:lastRow="0" w:firstColumn="1" w:lastColumn="0" w:oddVBand="0" w:evenVBand="0" w:oddHBand="0" w:evenHBand="0" w:firstRowFirstColumn="0" w:firstRowLastColumn="0" w:lastRowFirstColumn="0" w:lastRowLastColumn="0"/>
            <w:tcW w:w="0" w:type="auto"/>
            <w:hideMark/>
          </w:tcPr>
          <w:p w14:paraId="2E2396C7" w14:textId="77777777" w:rsidR="0015757F" w:rsidRPr="0015757F" w:rsidRDefault="0015757F" w:rsidP="0015757F">
            <w:pPr>
              <w:spacing w:after="160" w:line="360" w:lineRule="auto"/>
              <w:rPr>
                <w:rFonts w:ascii="Times New Roman" w:hAnsi="Times New Roman" w:cs="Times New Roman"/>
                <w:color w:val="auto"/>
              </w:rPr>
            </w:pPr>
            <w:r w:rsidRPr="0015757F">
              <w:rPr>
                <w:rFonts w:ascii="Times New Roman" w:hAnsi="Times New Roman" w:cs="Times New Roman"/>
                <w:color w:val="auto"/>
              </w:rPr>
              <w:t>Local Govts &amp; Indigenous Communities</w:t>
            </w:r>
          </w:p>
        </w:tc>
        <w:tc>
          <w:tcPr>
            <w:tcW w:w="0" w:type="auto"/>
            <w:hideMark/>
          </w:tcPr>
          <w:p w14:paraId="265C18C0" w14:textId="77777777" w:rsidR="0015757F" w:rsidRPr="0015757F" w:rsidRDefault="0015757F" w:rsidP="0015757F">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Restoration of infrastructure, protection of communities, cultural values</w:t>
            </w:r>
          </w:p>
        </w:tc>
        <w:tc>
          <w:tcPr>
            <w:tcW w:w="0" w:type="auto"/>
            <w:hideMark/>
          </w:tcPr>
          <w:p w14:paraId="362E4A07" w14:textId="77777777" w:rsidR="0015757F" w:rsidRPr="0015757F" w:rsidRDefault="0015757F" w:rsidP="0015757F">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Very High – directly affected, ensure local needs are met</w:t>
            </w:r>
          </w:p>
        </w:tc>
        <w:tc>
          <w:tcPr>
            <w:tcW w:w="0" w:type="auto"/>
            <w:hideMark/>
          </w:tcPr>
          <w:p w14:paraId="28DAC4F0" w14:textId="77777777" w:rsidR="0015757F" w:rsidRPr="0015757F" w:rsidRDefault="0015757F" w:rsidP="0015757F">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High – influence acceptance, implementation success</w:t>
            </w:r>
          </w:p>
        </w:tc>
      </w:tr>
      <w:tr w:rsidR="0015757F" w:rsidRPr="0015757F" w14:paraId="047C02EB" w14:textId="77777777" w:rsidTr="009D20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0334DA" w14:textId="77777777" w:rsidR="0015757F" w:rsidRPr="0015757F" w:rsidRDefault="0015757F" w:rsidP="0015757F">
            <w:pPr>
              <w:spacing w:after="160" w:line="360" w:lineRule="auto"/>
              <w:rPr>
                <w:rFonts w:ascii="Times New Roman" w:hAnsi="Times New Roman" w:cs="Times New Roman"/>
                <w:color w:val="auto"/>
              </w:rPr>
            </w:pPr>
            <w:r w:rsidRPr="0015757F">
              <w:rPr>
                <w:rFonts w:ascii="Times New Roman" w:hAnsi="Times New Roman" w:cs="Times New Roman"/>
                <w:color w:val="auto"/>
              </w:rPr>
              <w:t>Economic NGOs</w:t>
            </w:r>
          </w:p>
        </w:tc>
        <w:tc>
          <w:tcPr>
            <w:tcW w:w="0" w:type="auto"/>
            <w:hideMark/>
          </w:tcPr>
          <w:p w14:paraId="380F4C43" w14:textId="77777777" w:rsidR="0015757F" w:rsidRPr="0015757F" w:rsidRDefault="0015757F" w:rsidP="0015757F">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Sustainable reconstruction, compliance, advocacy</w:t>
            </w:r>
          </w:p>
        </w:tc>
        <w:tc>
          <w:tcPr>
            <w:tcW w:w="0" w:type="auto"/>
            <w:hideMark/>
          </w:tcPr>
          <w:p w14:paraId="3DED819A" w14:textId="77777777" w:rsidR="0015757F" w:rsidRPr="0015757F" w:rsidRDefault="0015757F" w:rsidP="0015757F">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Medium – advise on sustainability and best practices</w:t>
            </w:r>
          </w:p>
        </w:tc>
        <w:tc>
          <w:tcPr>
            <w:tcW w:w="0" w:type="auto"/>
            <w:hideMark/>
          </w:tcPr>
          <w:p w14:paraId="5B91D3ED" w14:textId="77777777" w:rsidR="0015757F" w:rsidRPr="0015757F" w:rsidRDefault="0015757F" w:rsidP="0015757F">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Medium – provide expertise, advocacy, and pressure</w:t>
            </w:r>
          </w:p>
        </w:tc>
      </w:tr>
      <w:tr w:rsidR="0015757F" w:rsidRPr="0015757F" w14:paraId="4023B8B8" w14:textId="77777777" w:rsidTr="009D201D">
        <w:tc>
          <w:tcPr>
            <w:cnfStyle w:val="001000000000" w:firstRow="0" w:lastRow="0" w:firstColumn="1" w:lastColumn="0" w:oddVBand="0" w:evenVBand="0" w:oddHBand="0" w:evenHBand="0" w:firstRowFirstColumn="0" w:firstRowLastColumn="0" w:lastRowFirstColumn="0" w:lastRowLastColumn="0"/>
            <w:tcW w:w="0" w:type="auto"/>
            <w:hideMark/>
          </w:tcPr>
          <w:p w14:paraId="2488A05A" w14:textId="77777777" w:rsidR="0015757F" w:rsidRPr="0015757F" w:rsidRDefault="0015757F" w:rsidP="0015757F">
            <w:pPr>
              <w:spacing w:after="160" w:line="360" w:lineRule="auto"/>
              <w:rPr>
                <w:rFonts w:ascii="Times New Roman" w:hAnsi="Times New Roman" w:cs="Times New Roman"/>
                <w:color w:val="auto"/>
              </w:rPr>
            </w:pPr>
            <w:r w:rsidRPr="0015757F">
              <w:rPr>
                <w:rFonts w:ascii="Times New Roman" w:hAnsi="Times New Roman" w:cs="Times New Roman"/>
                <w:color w:val="auto"/>
              </w:rPr>
              <w:t>General Public</w:t>
            </w:r>
          </w:p>
        </w:tc>
        <w:tc>
          <w:tcPr>
            <w:tcW w:w="0" w:type="auto"/>
            <w:hideMark/>
          </w:tcPr>
          <w:p w14:paraId="287C7244" w14:textId="77777777" w:rsidR="0015757F" w:rsidRPr="0015757F" w:rsidRDefault="0015757F" w:rsidP="0015757F">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Safe infrastructure, reduced flood risks, quick recovery</w:t>
            </w:r>
          </w:p>
        </w:tc>
        <w:tc>
          <w:tcPr>
            <w:tcW w:w="0" w:type="auto"/>
            <w:hideMark/>
          </w:tcPr>
          <w:p w14:paraId="49385ED0" w14:textId="77777777" w:rsidR="0015757F" w:rsidRPr="0015757F" w:rsidRDefault="0015757F" w:rsidP="0015757F">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High – primary beneficiaries, directly impacted</w:t>
            </w:r>
          </w:p>
        </w:tc>
        <w:tc>
          <w:tcPr>
            <w:tcW w:w="0" w:type="auto"/>
            <w:hideMark/>
          </w:tcPr>
          <w:p w14:paraId="129A2FAD" w14:textId="77777777" w:rsidR="0015757F" w:rsidRPr="0015757F" w:rsidRDefault="0015757F" w:rsidP="0015757F">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rPr>
            </w:pPr>
            <w:r w:rsidRPr="0015757F">
              <w:rPr>
                <w:rFonts w:ascii="Times New Roman" w:hAnsi="Times New Roman" w:cs="Times New Roman"/>
                <w:b/>
                <w:bCs/>
                <w:color w:val="auto"/>
              </w:rPr>
              <w:t>Medium – can raise concerns, influence through public opinion</w:t>
            </w:r>
          </w:p>
        </w:tc>
      </w:tr>
    </w:tbl>
    <w:p w14:paraId="5040DF82" w14:textId="77777777" w:rsidR="0015757F" w:rsidRDefault="0015757F" w:rsidP="00F04E12">
      <w:pPr>
        <w:spacing w:line="360" w:lineRule="auto"/>
        <w:rPr>
          <w:rFonts w:ascii="Times New Roman" w:hAnsi="Times New Roman" w:cs="Times New Roman"/>
          <w:b/>
          <w:bCs/>
          <w:sz w:val="28"/>
          <w:szCs w:val="28"/>
        </w:rPr>
      </w:pPr>
    </w:p>
    <w:p w14:paraId="313169F5" w14:textId="210ECFA6" w:rsidR="001A39C3" w:rsidRPr="007B5155" w:rsidRDefault="001B1B02" w:rsidP="00F04E12">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7.1. </w:t>
      </w:r>
      <w:r w:rsidR="007B5155" w:rsidRPr="007B5155">
        <w:rPr>
          <w:rFonts w:ascii="Times New Roman" w:hAnsi="Times New Roman" w:cs="Times New Roman"/>
          <w:b/>
          <w:bCs/>
          <w:sz w:val="28"/>
          <w:szCs w:val="28"/>
        </w:rPr>
        <w:t>RACI Matrix</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4"/>
        <w:gridCol w:w="1177"/>
        <w:gridCol w:w="1137"/>
        <w:gridCol w:w="1243"/>
        <w:gridCol w:w="1390"/>
      </w:tblGrid>
      <w:tr w:rsidR="001A39C3" w:rsidRPr="001A39C3" w14:paraId="5A0D4DCB" w14:textId="77777777" w:rsidTr="001A39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FA1BBFB"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Stakeholder</w:t>
            </w:r>
          </w:p>
        </w:tc>
        <w:tc>
          <w:tcPr>
            <w:tcW w:w="0" w:type="auto"/>
            <w:tcBorders>
              <w:top w:val="none" w:sz="0" w:space="0" w:color="auto"/>
              <w:left w:val="none" w:sz="0" w:space="0" w:color="auto"/>
              <w:bottom w:val="none" w:sz="0" w:space="0" w:color="auto"/>
              <w:right w:val="none" w:sz="0" w:space="0" w:color="auto"/>
            </w:tcBorders>
            <w:hideMark/>
          </w:tcPr>
          <w:p w14:paraId="2AB58EA3" w14:textId="77777777" w:rsidR="001A39C3" w:rsidRPr="001A39C3" w:rsidRDefault="001A39C3" w:rsidP="001D078F">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Initiation</w:t>
            </w:r>
          </w:p>
        </w:tc>
        <w:tc>
          <w:tcPr>
            <w:tcW w:w="0" w:type="auto"/>
            <w:tcBorders>
              <w:top w:val="none" w:sz="0" w:space="0" w:color="auto"/>
              <w:left w:val="none" w:sz="0" w:space="0" w:color="auto"/>
              <w:bottom w:val="none" w:sz="0" w:space="0" w:color="auto"/>
              <w:right w:val="none" w:sz="0" w:space="0" w:color="auto"/>
            </w:tcBorders>
            <w:hideMark/>
          </w:tcPr>
          <w:p w14:paraId="122DBFD6" w14:textId="77777777" w:rsidR="001A39C3" w:rsidRPr="001A39C3" w:rsidRDefault="001A39C3" w:rsidP="001D078F">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Planning</w:t>
            </w:r>
          </w:p>
        </w:tc>
        <w:tc>
          <w:tcPr>
            <w:tcW w:w="0" w:type="auto"/>
            <w:tcBorders>
              <w:top w:val="none" w:sz="0" w:space="0" w:color="auto"/>
              <w:left w:val="none" w:sz="0" w:space="0" w:color="auto"/>
              <w:bottom w:val="none" w:sz="0" w:space="0" w:color="auto"/>
              <w:right w:val="none" w:sz="0" w:space="0" w:color="auto"/>
            </w:tcBorders>
            <w:hideMark/>
          </w:tcPr>
          <w:p w14:paraId="00252633" w14:textId="77777777" w:rsidR="001A39C3" w:rsidRPr="001A39C3" w:rsidRDefault="001A39C3" w:rsidP="001D078F">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Execution</w:t>
            </w:r>
          </w:p>
        </w:tc>
        <w:tc>
          <w:tcPr>
            <w:tcW w:w="0" w:type="auto"/>
            <w:tcBorders>
              <w:top w:val="none" w:sz="0" w:space="0" w:color="auto"/>
              <w:left w:val="none" w:sz="0" w:space="0" w:color="auto"/>
              <w:bottom w:val="none" w:sz="0" w:space="0" w:color="auto"/>
              <w:right w:val="none" w:sz="0" w:space="0" w:color="auto"/>
            </w:tcBorders>
            <w:hideMark/>
          </w:tcPr>
          <w:p w14:paraId="2C372182" w14:textId="77777777" w:rsidR="001A39C3" w:rsidRPr="001A39C3" w:rsidRDefault="001A39C3" w:rsidP="001D078F">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Monitoring</w:t>
            </w:r>
          </w:p>
        </w:tc>
      </w:tr>
      <w:tr w:rsidR="001A39C3" w:rsidRPr="001A39C3" w14:paraId="5DB64123" w14:textId="77777777" w:rsidTr="001A39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6E5D9B"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Federal Government</w:t>
            </w:r>
          </w:p>
        </w:tc>
        <w:tc>
          <w:tcPr>
            <w:tcW w:w="0" w:type="auto"/>
            <w:hideMark/>
          </w:tcPr>
          <w:p w14:paraId="6409DC9F"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A</w:t>
            </w:r>
          </w:p>
        </w:tc>
        <w:tc>
          <w:tcPr>
            <w:tcW w:w="0" w:type="auto"/>
            <w:hideMark/>
          </w:tcPr>
          <w:p w14:paraId="6961AD61"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c>
          <w:tcPr>
            <w:tcW w:w="0" w:type="auto"/>
            <w:hideMark/>
          </w:tcPr>
          <w:p w14:paraId="63455879"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c>
          <w:tcPr>
            <w:tcW w:w="0" w:type="auto"/>
            <w:hideMark/>
          </w:tcPr>
          <w:p w14:paraId="76600BEC"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A</w:t>
            </w:r>
          </w:p>
        </w:tc>
      </w:tr>
      <w:tr w:rsidR="001A39C3" w:rsidRPr="001A39C3" w14:paraId="27C2A275" w14:textId="77777777" w:rsidTr="001A39C3">
        <w:tc>
          <w:tcPr>
            <w:cnfStyle w:val="001000000000" w:firstRow="0" w:lastRow="0" w:firstColumn="1" w:lastColumn="0" w:oddVBand="0" w:evenVBand="0" w:oddHBand="0" w:evenHBand="0" w:firstRowFirstColumn="0" w:firstRowLastColumn="0" w:lastRowFirstColumn="0" w:lastRowLastColumn="0"/>
            <w:tcW w:w="0" w:type="auto"/>
            <w:hideMark/>
          </w:tcPr>
          <w:p w14:paraId="33EDC4D7"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Provincial Government</w:t>
            </w:r>
          </w:p>
        </w:tc>
        <w:tc>
          <w:tcPr>
            <w:tcW w:w="0" w:type="auto"/>
            <w:hideMark/>
          </w:tcPr>
          <w:p w14:paraId="43A53FE0"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c>
          <w:tcPr>
            <w:tcW w:w="0" w:type="auto"/>
            <w:hideMark/>
          </w:tcPr>
          <w:p w14:paraId="35905110"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7C82A0BC"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c>
          <w:tcPr>
            <w:tcW w:w="0" w:type="auto"/>
            <w:hideMark/>
          </w:tcPr>
          <w:p w14:paraId="3A5D48E7"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r>
      <w:tr w:rsidR="001A39C3" w:rsidRPr="001A39C3" w14:paraId="19A397F5" w14:textId="77777777" w:rsidTr="001A39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DF227D"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Municipal Governments</w:t>
            </w:r>
          </w:p>
        </w:tc>
        <w:tc>
          <w:tcPr>
            <w:tcW w:w="0" w:type="auto"/>
            <w:hideMark/>
          </w:tcPr>
          <w:p w14:paraId="3B3B1A42"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c>
          <w:tcPr>
            <w:tcW w:w="0" w:type="auto"/>
            <w:hideMark/>
          </w:tcPr>
          <w:p w14:paraId="656B31C3"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5C60F33C"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c>
          <w:tcPr>
            <w:tcW w:w="0" w:type="auto"/>
            <w:hideMark/>
          </w:tcPr>
          <w:p w14:paraId="0E602622"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r>
      <w:tr w:rsidR="001A39C3" w:rsidRPr="001A39C3" w14:paraId="6FE68A16" w14:textId="77777777" w:rsidTr="001A39C3">
        <w:tc>
          <w:tcPr>
            <w:cnfStyle w:val="001000000000" w:firstRow="0" w:lastRow="0" w:firstColumn="1" w:lastColumn="0" w:oddVBand="0" w:evenVBand="0" w:oddHBand="0" w:evenHBand="0" w:firstRowFirstColumn="0" w:firstRowLastColumn="0" w:lastRowFirstColumn="0" w:lastRowLastColumn="0"/>
            <w:tcW w:w="0" w:type="auto"/>
            <w:hideMark/>
          </w:tcPr>
          <w:p w14:paraId="34094EEC"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Indigenous Communities</w:t>
            </w:r>
          </w:p>
        </w:tc>
        <w:tc>
          <w:tcPr>
            <w:tcW w:w="0" w:type="auto"/>
            <w:hideMark/>
          </w:tcPr>
          <w:p w14:paraId="6425810F"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0DD507AD"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4094288D"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c>
          <w:tcPr>
            <w:tcW w:w="0" w:type="auto"/>
            <w:hideMark/>
          </w:tcPr>
          <w:p w14:paraId="0EE4859D"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r>
      <w:tr w:rsidR="001A39C3" w:rsidRPr="001A39C3" w14:paraId="3122FCAD" w14:textId="77777777" w:rsidTr="001A39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4C54B7"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Contractors/Engineers</w:t>
            </w:r>
          </w:p>
        </w:tc>
        <w:tc>
          <w:tcPr>
            <w:tcW w:w="0" w:type="auto"/>
            <w:hideMark/>
          </w:tcPr>
          <w:p w14:paraId="5D5AF1E1"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04FE3941"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27E73766"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c>
          <w:tcPr>
            <w:tcW w:w="0" w:type="auto"/>
            <w:hideMark/>
          </w:tcPr>
          <w:p w14:paraId="6C451427"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r>
      <w:tr w:rsidR="001A39C3" w:rsidRPr="001A39C3" w14:paraId="115F7C31" w14:textId="77777777" w:rsidTr="001A39C3">
        <w:tc>
          <w:tcPr>
            <w:cnfStyle w:val="001000000000" w:firstRow="0" w:lastRow="0" w:firstColumn="1" w:lastColumn="0" w:oddVBand="0" w:evenVBand="0" w:oddHBand="0" w:evenHBand="0" w:firstRowFirstColumn="0" w:firstRowLastColumn="0" w:lastRowFirstColumn="0" w:lastRowLastColumn="0"/>
            <w:tcW w:w="0" w:type="auto"/>
            <w:hideMark/>
          </w:tcPr>
          <w:p w14:paraId="264450E4"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Agricultural Sector</w:t>
            </w:r>
          </w:p>
        </w:tc>
        <w:tc>
          <w:tcPr>
            <w:tcW w:w="0" w:type="auto"/>
            <w:hideMark/>
          </w:tcPr>
          <w:p w14:paraId="25DFFEB7"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c>
          <w:tcPr>
            <w:tcW w:w="0" w:type="auto"/>
            <w:hideMark/>
          </w:tcPr>
          <w:p w14:paraId="1D3B7BB0"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0E04D42D"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c>
          <w:tcPr>
            <w:tcW w:w="0" w:type="auto"/>
            <w:hideMark/>
          </w:tcPr>
          <w:p w14:paraId="6A4C6F87"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r>
      <w:tr w:rsidR="001A39C3" w:rsidRPr="001A39C3" w14:paraId="3DF2F6EA" w14:textId="77777777" w:rsidTr="001A39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2C17BB"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Environmental Agencies</w:t>
            </w:r>
          </w:p>
        </w:tc>
        <w:tc>
          <w:tcPr>
            <w:tcW w:w="0" w:type="auto"/>
            <w:hideMark/>
          </w:tcPr>
          <w:p w14:paraId="11970FB1"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c>
          <w:tcPr>
            <w:tcW w:w="0" w:type="auto"/>
            <w:hideMark/>
          </w:tcPr>
          <w:p w14:paraId="6B41B9F6"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53880934"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c>
          <w:tcPr>
            <w:tcW w:w="0" w:type="auto"/>
            <w:hideMark/>
          </w:tcPr>
          <w:p w14:paraId="24D5ED07" w14:textId="77777777" w:rsidR="001A39C3" w:rsidRPr="001A39C3" w:rsidRDefault="001A39C3"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r>
      <w:tr w:rsidR="001A39C3" w:rsidRPr="001A39C3" w14:paraId="19CEC75D" w14:textId="77777777" w:rsidTr="001A39C3">
        <w:tc>
          <w:tcPr>
            <w:cnfStyle w:val="001000000000" w:firstRow="0" w:lastRow="0" w:firstColumn="1" w:lastColumn="0" w:oddVBand="0" w:evenVBand="0" w:oddHBand="0" w:evenHBand="0" w:firstRowFirstColumn="0" w:firstRowLastColumn="0" w:lastRowFirstColumn="0" w:lastRowLastColumn="0"/>
            <w:tcW w:w="0" w:type="auto"/>
            <w:hideMark/>
          </w:tcPr>
          <w:p w14:paraId="2CF752E4" w14:textId="77777777" w:rsidR="001A39C3" w:rsidRPr="001A39C3" w:rsidRDefault="001A39C3" w:rsidP="001D078F">
            <w:pPr>
              <w:spacing w:after="160"/>
              <w:rPr>
                <w:rFonts w:ascii="Times New Roman" w:hAnsi="Times New Roman" w:cs="Times New Roman"/>
              </w:rPr>
            </w:pPr>
            <w:r w:rsidRPr="001A39C3">
              <w:rPr>
                <w:rFonts w:ascii="Times New Roman" w:hAnsi="Times New Roman" w:cs="Times New Roman"/>
              </w:rPr>
              <w:t>Communities/Public</w:t>
            </w:r>
          </w:p>
        </w:tc>
        <w:tc>
          <w:tcPr>
            <w:tcW w:w="0" w:type="auto"/>
            <w:hideMark/>
          </w:tcPr>
          <w:p w14:paraId="2733AD2D"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c>
          <w:tcPr>
            <w:tcW w:w="0" w:type="auto"/>
            <w:hideMark/>
          </w:tcPr>
          <w:p w14:paraId="0487619B"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C</w:t>
            </w:r>
          </w:p>
        </w:tc>
        <w:tc>
          <w:tcPr>
            <w:tcW w:w="0" w:type="auto"/>
            <w:hideMark/>
          </w:tcPr>
          <w:p w14:paraId="58B82B02"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I</w:t>
            </w:r>
          </w:p>
        </w:tc>
        <w:tc>
          <w:tcPr>
            <w:tcW w:w="0" w:type="auto"/>
            <w:hideMark/>
          </w:tcPr>
          <w:p w14:paraId="2C56D24E" w14:textId="77777777" w:rsidR="001A39C3" w:rsidRPr="001A39C3" w:rsidRDefault="001A39C3"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A39C3">
              <w:rPr>
                <w:rFonts w:ascii="Times New Roman" w:hAnsi="Times New Roman" w:cs="Times New Roman"/>
              </w:rPr>
              <w:t>R</w:t>
            </w:r>
          </w:p>
        </w:tc>
      </w:tr>
    </w:tbl>
    <w:p w14:paraId="1E9A25A8" w14:textId="73111B5C" w:rsidR="00DC72D0" w:rsidRDefault="00C65040" w:rsidP="00F04E12">
      <w:pPr>
        <w:spacing w:line="360" w:lineRule="auto"/>
        <w:rPr>
          <w:rFonts w:ascii="Times New Roman" w:hAnsi="Times New Roman" w:cs="Times New Roman"/>
        </w:rPr>
      </w:pPr>
      <w:r w:rsidRPr="00C65040">
        <w:rPr>
          <w:rFonts w:ascii="Times New Roman" w:hAnsi="Times New Roman" w:cs="Times New Roman"/>
        </w:rPr>
        <w:t>A = Accountable, R = Responsible, C = Consulted, I = Informe</w:t>
      </w:r>
      <w:r w:rsidR="0015757F">
        <w:rPr>
          <w:rFonts w:ascii="Times New Roman" w:hAnsi="Times New Roman" w:cs="Times New Roman"/>
        </w:rPr>
        <w:t>d</w:t>
      </w:r>
    </w:p>
    <w:p w14:paraId="0A602D07" w14:textId="77777777" w:rsidR="00DC72D0" w:rsidRDefault="00DC72D0" w:rsidP="00F04E12">
      <w:pPr>
        <w:spacing w:line="360" w:lineRule="auto"/>
        <w:rPr>
          <w:rFonts w:ascii="Times New Roman" w:hAnsi="Times New Roman" w:cs="Times New Roman"/>
        </w:rPr>
      </w:pPr>
    </w:p>
    <w:p w14:paraId="70396BF6" w14:textId="4A906FA3" w:rsidR="001D078F" w:rsidRPr="00DC72D0" w:rsidRDefault="001B1B02" w:rsidP="00F04E12">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7.2. </w:t>
      </w:r>
      <w:r w:rsidR="00DC72D0" w:rsidRPr="00DC72D0">
        <w:rPr>
          <w:rFonts w:ascii="Times New Roman" w:hAnsi="Times New Roman" w:cs="Times New Roman"/>
          <w:b/>
          <w:bCs/>
          <w:sz w:val="28"/>
          <w:szCs w:val="28"/>
        </w:rPr>
        <w:t>Stakeholder Engagement Plan</w:t>
      </w:r>
    </w:p>
    <w:tbl>
      <w:tblPr>
        <w:tblStyle w:val="GridTable4-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54"/>
        <w:gridCol w:w="3503"/>
        <w:gridCol w:w="2359"/>
      </w:tblGrid>
      <w:tr w:rsidR="001D078F" w:rsidRPr="001D078F" w14:paraId="36949A8B" w14:textId="77777777" w:rsidTr="001D07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645A6E7" w14:textId="77777777" w:rsidR="001D078F" w:rsidRPr="001D078F" w:rsidRDefault="001D078F" w:rsidP="001D078F">
            <w:pPr>
              <w:spacing w:after="160" w:line="360" w:lineRule="auto"/>
              <w:rPr>
                <w:rFonts w:ascii="Times New Roman" w:hAnsi="Times New Roman" w:cs="Times New Roman"/>
              </w:rPr>
            </w:pPr>
            <w:r w:rsidRPr="001D078F">
              <w:rPr>
                <w:rFonts w:ascii="Times New Roman" w:hAnsi="Times New Roman" w:cs="Times New Roman"/>
              </w:rPr>
              <w:t>Stakeholder Group</w:t>
            </w:r>
          </w:p>
        </w:tc>
        <w:tc>
          <w:tcPr>
            <w:tcW w:w="0" w:type="auto"/>
            <w:tcBorders>
              <w:top w:val="none" w:sz="0" w:space="0" w:color="auto"/>
              <w:left w:val="none" w:sz="0" w:space="0" w:color="auto"/>
              <w:bottom w:val="none" w:sz="0" w:space="0" w:color="auto"/>
              <w:right w:val="none" w:sz="0" w:space="0" w:color="auto"/>
            </w:tcBorders>
            <w:hideMark/>
          </w:tcPr>
          <w:p w14:paraId="6920D9FC" w14:textId="77777777" w:rsidR="001D078F" w:rsidRPr="001D078F" w:rsidRDefault="001D078F" w:rsidP="001D078F">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Engagement Method</w:t>
            </w:r>
          </w:p>
        </w:tc>
        <w:tc>
          <w:tcPr>
            <w:tcW w:w="0" w:type="auto"/>
            <w:tcBorders>
              <w:top w:val="none" w:sz="0" w:space="0" w:color="auto"/>
              <w:left w:val="none" w:sz="0" w:space="0" w:color="auto"/>
              <w:bottom w:val="none" w:sz="0" w:space="0" w:color="auto"/>
              <w:right w:val="none" w:sz="0" w:space="0" w:color="auto"/>
            </w:tcBorders>
            <w:hideMark/>
          </w:tcPr>
          <w:p w14:paraId="2C57924F" w14:textId="77777777" w:rsidR="001D078F" w:rsidRPr="001D078F" w:rsidRDefault="001D078F" w:rsidP="001D078F">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Frequency</w:t>
            </w:r>
          </w:p>
        </w:tc>
      </w:tr>
      <w:tr w:rsidR="001D078F" w:rsidRPr="001D078F" w14:paraId="7ECCA49D" w14:textId="77777777" w:rsidTr="001D0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F9A906" w14:textId="77777777" w:rsidR="001D078F" w:rsidRPr="001D078F" w:rsidRDefault="001D078F" w:rsidP="001D078F">
            <w:pPr>
              <w:spacing w:after="160"/>
              <w:rPr>
                <w:rFonts w:ascii="Times New Roman" w:hAnsi="Times New Roman" w:cs="Times New Roman"/>
              </w:rPr>
            </w:pPr>
            <w:r w:rsidRPr="001D078F">
              <w:rPr>
                <w:rFonts w:ascii="Times New Roman" w:hAnsi="Times New Roman" w:cs="Times New Roman"/>
              </w:rPr>
              <w:t>Federal &amp; Provincial Governments</w:t>
            </w:r>
          </w:p>
        </w:tc>
        <w:tc>
          <w:tcPr>
            <w:tcW w:w="0" w:type="auto"/>
            <w:hideMark/>
          </w:tcPr>
          <w:p w14:paraId="6DD645E9"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Steering Committees, Formal Reports</w:t>
            </w:r>
          </w:p>
        </w:tc>
        <w:tc>
          <w:tcPr>
            <w:tcW w:w="0" w:type="auto"/>
            <w:hideMark/>
          </w:tcPr>
          <w:p w14:paraId="5044E9DD"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Monthly</w:t>
            </w:r>
          </w:p>
        </w:tc>
      </w:tr>
      <w:tr w:rsidR="001D078F" w:rsidRPr="001D078F" w14:paraId="1FF96A82" w14:textId="77777777" w:rsidTr="001D078F">
        <w:tc>
          <w:tcPr>
            <w:cnfStyle w:val="001000000000" w:firstRow="0" w:lastRow="0" w:firstColumn="1" w:lastColumn="0" w:oddVBand="0" w:evenVBand="0" w:oddHBand="0" w:evenHBand="0" w:firstRowFirstColumn="0" w:firstRowLastColumn="0" w:lastRowFirstColumn="0" w:lastRowLastColumn="0"/>
            <w:tcW w:w="0" w:type="auto"/>
            <w:hideMark/>
          </w:tcPr>
          <w:p w14:paraId="0BD4195E" w14:textId="77777777" w:rsidR="001D078F" w:rsidRPr="001D078F" w:rsidRDefault="001D078F" w:rsidP="001D078F">
            <w:pPr>
              <w:spacing w:after="160"/>
              <w:rPr>
                <w:rFonts w:ascii="Times New Roman" w:hAnsi="Times New Roman" w:cs="Times New Roman"/>
              </w:rPr>
            </w:pPr>
            <w:r w:rsidRPr="001D078F">
              <w:rPr>
                <w:rFonts w:ascii="Times New Roman" w:hAnsi="Times New Roman" w:cs="Times New Roman"/>
              </w:rPr>
              <w:t>Indigenous Communities</w:t>
            </w:r>
          </w:p>
        </w:tc>
        <w:tc>
          <w:tcPr>
            <w:tcW w:w="0" w:type="auto"/>
            <w:hideMark/>
          </w:tcPr>
          <w:p w14:paraId="62DDE837" w14:textId="77777777" w:rsidR="001D078F" w:rsidRPr="001D078F" w:rsidRDefault="001D078F"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Dedicated Consultation, On-site Monitoring</w:t>
            </w:r>
          </w:p>
        </w:tc>
        <w:tc>
          <w:tcPr>
            <w:tcW w:w="0" w:type="auto"/>
            <w:hideMark/>
          </w:tcPr>
          <w:p w14:paraId="7622613D" w14:textId="77777777" w:rsidR="001D078F" w:rsidRPr="001D078F" w:rsidRDefault="001D078F"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Bi-weekly / As required</w:t>
            </w:r>
          </w:p>
        </w:tc>
      </w:tr>
      <w:tr w:rsidR="001D078F" w:rsidRPr="001D078F" w14:paraId="4F2C29D8" w14:textId="77777777" w:rsidTr="001D0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77AEC1" w14:textId="77777777" w:rsidR="001D078F" w:rsidRPr="001D078F" w:rsidRDefault="001D078F" w:rsidP="001D078F">
            <w:pPr>
              <w:spacing w:after="160"/>
              <w:rPr>
                <w:rFonts w:ascii="Times New Roman" w:hAnsi="Times New Roman" w:cs="Times New Roman"/>
              </w:rPr>
            </w:pPr>
            <w:r w:rsidRPr="001D078F">
              <w:rPr>
                <w:rFonts w:ascii="Times New Roman" w:hAnsi="Times New Roman" w:cs="Times New Roman"/>
              </w:rPr>
              <w:t>Municipal Governments</w:t>
            </w:r>
          </w:p>
        </w:tc>
        <w:tc>
          <w:tcPr>
            <w:tcW w:w="0" w:type="auto"/>
            <w:hideMark/>
          </w:tcPr>
          <w:p w14:paraId="1077FE6E"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Coordination Calls, Planning Sessions</w:t>
            </w:r>
          </w:p>
        </w:tc>
        <w:tc>
          <w:tcPr>
            <w:tcW w:w="0" w:type="auto"/>
            <w:hideMark/>
          </w:tcPr>
          <w:p w14:paraId="66686D0B"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Monthly</w:t>
            </w:r>
          </w:p>
        </w:tc>
      </w:tr>
      <w:tr w:rsidR="001D078F" w:rsidRPr="001D078F" w14:paraId="77B1A82B" w14:textId="77777777" w:rsidTr="001D078F">
        <w:tc>
          <w:tcPr>
            <w:cnfStyle w:val="001000000000" w:firstRow="0" w:lastRow="0" w:firstColumn="1" w:lastColumn="0" w:oddVBand="0" w:evenVBand="0" w:oddHBand="0" w:evenHBand="0" w:firstRowFirstColumn="0" w:firstRowLastColumn="0" w:lastRowFirstColumn="0" w:lastRowLastColumn="0"/>
            <w:tcW w:w="0" w:type="auto"/>
            <w:hideMark/>
          </w:tcPr>
          <w:p w14:paraId="6C4E1E0E" w14:textId="77777777" w:rsidR="001D078F" w:rsidRPr="001D078F" w:rsidRDefault="001D078F" w:rsidP="001D078F">
            <w:pPr>
              <w:spacing w:after="160"/>
              <w:rPr>
                <w:rFonts w:ascii="Times New Roman" w:hAnsi="Times New Roman" w:cs="Times New Roman"/>
              </w:rPr>
            </w:pPr>
            <w:r w:rsidRPr="001D078F">
              <w:rPr>
                <w:rFonts w:ascii="Times New Roman" w:hAnsi="Times New Roman" w:cs="Times New Roman"/>
              </w:rPr>
              <w:t>Contractors &amp; Engineers</w:t>
            </w:r>
          </w:p>
        </w:tc>
        <w:tc>
          <w:tcPr>
            <w:tcW w:w="0" w:type="auto"/>
            <w:hideMark/>
          </w:tcPr>
          <w:p w14:paraId="0BE3F015" w14:textId="77777777" w:rsidR="001D078F" w:rsidRPr="001D078F" w:rsidRDefault="001D078F"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Technical Workshops, Progress Meetings</w:t>
            </w:r>
          </w:p>
        </w:tc>
        <w:tc>
          <w:tcPr>
            <w:tcW w:w="0" w:type="auto"/>
            <w:hideMark/>
          </w:tcPr>
          <w:p w14:paraId="427E05CF" w14:textId="77777777" w:rsidR="001D078F" w:rsidRPr="001D078F" w:rsidRDefault="001D078F"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Weekly</w:t>
            </w:r>
          </w:p>
        </w:tc>
      </w:tr>
      <w:tr w:rsidR="001D078F" w:rsidRPr="001D078F" w14:paraId="02CA00E2" w14:textId="77777777" w:rsidTr="001D0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8D6EE2" w14:textId="77777777" w:rsidR="001D078F" w:rsidRPr="001D078F" w:rsidRDefault="001D078F" w:rsidP="001D078F">
            <w:pPr>
              <w:spacing w:after="160"/>
              <w:rPr>
                <w:rFonts w:ascii="Times New Roman" w:hAnsi="Times New Roman" w:cs="Times New Roman"/>
              </w:rPr>
            </w:pPr>
            <w:r w:rsidRPr="001D078F">
              <w:rPr>
                <w:rFonts w:ascii="Times New Roman" w:hAnsi="Times New Roman" w:cs="Times New Roman"/>
              </w:rPr>
              <w:t>Public</w:t>
            </w:r>
          </w:p>
        </w:tc>
        <w:tc>
          <w:tcPr>
            <w:tcW w:w="0" w:type="auto"/>
            <w:hideMark/>
          </w:tcPr>
          <w:p w14:paraId="4DE3B848"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Town Halls, Newsletters, Project Website</w:t>
            </w:r>
          </w:p>
        </w:tc>
        <w:tc>
          <w:tcPr>
            <w:tcW w:w="0" w:type="auto"/>
            <w:hideMark/>
          </w:tcPr>
          <w:p w14:paraId="34217674"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Monthly/Quarterly</w:t>
            </w:r>
          </w:p>
        </w:tc>
      </w:tr>
      <w:tr w:rsidR="001D078F" w:rsidRPr="001D078F" w14:paraId="53A0254C" w14:textId="77777777" w:rsidTr="001D078F">
        <w:tc>
          <w:tcPr>
            <w:cnfStyle w:val="001000000000" w:firstRow="0" w:lastRow="0" w:firstColumn="1" w:lastColumn="0" w:oddVBand="0" w:evenVBand="0" w:oddHBand="0" w:evenHBand="0" w:firstRowFirstColumn="0" w:firstRowLastColumn="0" w:lastRowFirstColumn="0" w:lastRowLastColumn="0"/>
            <w:tcW w:w="0" w:type="auto"/>
            <w:hideMark/>
          </w:tcPr>
          <w:p w14:paraId="1A908F2F" w14:textId="77777777" w:rsidR="001D078F" w:rsidRPr="001D078F" w:rsidRDefault="001D078F" w:rsidP="001D078F">
            <w:pPr>
              <w:spacing w:after="160"/>
              <w:rPr>
                <w:rFonts w:ascii="Times New Roman" w:hAnsi="Times New Roman" w:cs="Times New Roman"/>
              </w:rPr>
            </w:pPr>
            <w:r w:rsidRPr="001D078F">
              <w:rPr>
                <w:rFonts w:ascii="Times New Roman" w:hAnsi="Times New Roman" w:cs="Times New Roman"/>
              </w:rPr>
              <w:t>Environmental Agencies</w:t>
            </w:r>
          </w:p>
        </w:tc>
        <w:tc>
          <w:tcPr>
            <w:tcW w:w="0" w:type="auto"/>
            <w:hideMark/>
          </w:tcPr>
          <w:p w14:paraId="36D1B094" w14:textId="77777777" w:rsidR="001D078F" w:rsidRPr="001D078F" w:rsidRDefault="001D078F"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Compliance Reviews, Monitoring Reports</w:t>
            </w:r>
          </w:p>
        </w:tc>
        <w:tc>
          <w:tcPr>
            <w:tcW w:w="0" w:type="auto"/>
            <w:hideMark/>
          </w:tcPr>
          <w:p w14:paraId="256FF895" w14:textId="77777777" w:rsidR="001D078F" w:rsidRPr="001D078F" w:rsidRDefault="001D078F" w:rsidP="001D078F">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Monthly/Seasonal</w:t>
            </w:r>
          </w:p>
        </w:tc>
      </w:tr>
      <w:tr w:rsidR="001D078F" w:rsidRPr="001D078F" w14:paraId="1365694A" w14:textId="77777777" w:rsidTr="001D0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C3C527" w14:textId="77777777" w:rsidR="001D078F" w:rsidRPr="001D078F" w:rsidRDefault="001D078F" w:rsidP="001D078F">
            <w:pPr>
              <w:spacing w:after="160"/>
              <w:rPr>
                <w:rFonts w:ascii="Times New Roman" w:hAnsi="Times New Roman" w:cs="Times New Roman"/>
              </w:rPr>
            </w:pPr>
            <w:r w:rsidRPr="001D078F">
              <w:rPr>
                <w:rFonts w:ascii="Times New Roman" w:hAnsi="Times New Roman" w:cs="Times New Roman"/>
              </w:rPr>
              <w:t>Utilities (Hydro, Rail, Telecom)</w:t>
            </w:r>
          </w:p>
        </w:tc>
        <w:tc>
          <w:tcPr>
            <w:tcW w:w="0" w:type="auto"/>
            <w:hideMark/>
          </w:tcPr>
          <w:p w14:paraId="0E6F3C44"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Integration Meetings</w:t>
            </w:r>
          </w:p>
        </w:tc>
        <w:tc>
          <w:tcPr>
            <w:tcW w:w="0" w:type="auto"/>
            <w:hideMark/>
          </w:tcPr>
          <w:p w14:paraId="5C67C109" w14:textId="77777777" w:rsidR="001D078F" w:rsidRPr="001D078F" w:rsidRDefault="001D078F" w:rsidP="001D078F">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D078F">
              <w:rPr>
                <w:rFonts w:ascii="Times New Roman" w:hAnsi="Times New Roman" w:cs="Times New Roman"/>
              </w:rPr>
              <w:t>Weekly/Bi-weekly</w:t>
            </w:r>
          </w:p>
        </w:tc>
      </w:tr>
    </w:tbl>
    <w:p w14:paraId="3883E5D3" w14:textId="77777777" w:rsidR="001D078F" w:rsidRPr="00C65040" w:rsidRDefault="001D078F" w:rsidP="00F04E12">
      <w:pPr>
        <w:spacing w:line="360" w:lineRule="auto"/>
        <w:rPr>
          <w:rFonts w:ascii="Times New Roman" w:hAnsi="Times New Roman" w:cs="Times New Roman"/>
        </w:rPr>
      </w:pPr>
    </w:p>
    <w:p w14:paraId="5C75FA6F" w14:textId="77777777" w:rsidR="001A39C3" w:rsidRDefault="001A39C3" w:rsidP="00F04E12">
      <w:pPr>
        <w:spacing w:line="360" w:lineRule="auto"/>
        <w:rPr>
          <w:rFonts w:ascii="Times New Roman" w:hAnsi="Times New Roman" w:cs="Times New Roman"/>
          <w:b/>
          <w:bCs/>
        </w:rPr>
      </w:pPr>
    </w:p>
    <w:p w14:paraId="4069C065" w14:textId="23E17FAC" w:rsidR="005D0AA5" w:rsidRPr="005D0AA5" w:rsidRDefault="005D0AA5" w:rsidP="005D0AA5">
      <w:pPr>
        <w:spacing w:line="360" w:lineRule="auto"/>
        <w:rPr>
          <w:rFonts w:ascii="Times New Roman" w:hAnsi="Times New Roman" w:cs="Times New Roman"/>
          <w:b/>
          <w:bCs/>
        </w:rPr>
      </w:pPr>
    </w:p>
    <w:p w14:paraId="3406A827" w14:textId="77777777" w:rsidR="005D0AA5" w:rsidRPr="005D0AA5" w:rsidRDefault="005D0AA5" w:rsidP="005D0AA5">
      <w:pPr>
        <w:spacing w:line="360" w:lineRule="auto"/>
        <w:rPr>
          <w:rFonts w:ascii="Times New Roman" w:hAnsi="Times New Roman" w:cs="Times New Roman"/>
          <w:b/>
          <w:bCs/>
          <w:sz w:val="40"/>
          <w:szCs w:val="40"/>
        </w:rPr>
      </w:pPr>
      <w:r w:rsidRPr="005D0AA5">
        <w:rPr>
          <w:rFonts w:ascii="Times New Roman" w:hAnsi="Times New Roman" w:cs="Times New Roman"/>
          <w:b/>
          <w:bCs/>
          <w:sz w:val="40"/>
          <w:szCs w:val="40"/>
        </w:rPr>
        <w:lastRenderedPageBreak/>
        <w:t>8. Allocation of Resources</w:t>
      </w:r>
    </w:p>
    <w:p w14:paraId="4EF67965" w14:textId="5164996E" w:rsidR="005D0AA5" w:rsidRPr="005D0AA5" w:rsidRDefault="005D0AA5" w:rsidP="005D0AA5">
      <w:pPr>
        <w:spacing w:line="360" w:lineRule="auto"/>
        <w:rPr>
          <w:rFonts w:ascii="Times New Roman" w:hAnsi="Times New Roman" w:cs="Times New Roman"/>
        </w:rPr>
      </w:pPr>
      <w:r w:rsidRPr="005D0AA5">
        <w:rPr>
          <w:rFonts w:ascii="Times New Roman" w:hAnsi="Times New Roman" w:cs="Times New Roman"/>
        </w:rPr>
        <w:t xml:space="preserve">A strategic and well-coordinated allocation of resources is essential to ensure the successful reconstruction of transportation corridors and supporting infrastructure following the </w:t>
      </w:r>
      <w:r w:rsidR="0090745D">
        <w:rPr>
          <w:rFonts w:ascii="Times New Roman" w:hAnsi="Times New Roman" w:cs="Times New Roman"/>
        </w:rPr>
        <w:t>2021</w:t>
      </w:r>
      <w:r w:rsidRPr="005D0AA5">
        <w:rPr>
          <w:rFonts w:ascii="Times New Roman" w:hAnsi="Times New Roman" w:cs="Times New Roman"/>
        </w:rPr>
        <w:t xml:space="preserve"> British Columbia flooding. Resources have been identified across four major categories—human, financial, material, and technological—to support efficient project delivery, risk mitigation, and long-term resilience.</w:t>
      </w:r>
    </w:p>
    <w:p w14:paraId="609BF32D" w14:textId="77777777" w:rsidR="005D0AA5" w:rsidRPr="005D0AA5" w:rsidRDefault="005D0AA5" w:rsidP="005D0AA5">
      <w:pPr>
        <w:spacing w:line="360" w:lineRule="auto"/>
        <w:rPr>
          <w:rFonts w:ascii="Times New Roman" w:hAnsi="Times New Roman" w:cs="Times New Roman"/>
          <w:b/>
          <w:bCs/>
          <w:sz w:val="28"/>
          <w:szCs w:val="28"/>
        </w:rPr>
      </w:pPr>
      <w:r w:rsidRPr="005D0AA5">
        <w:rPr>
          <w:rFonts w:ascii="Times New Roman" w:hAnsi="Times New Roman" w:cs="Times New Roman"/>
          <w:b/>
          <w:bCs/>
          <w:sz w:val="28"/>
          <w:szCs w:val="28"/>
        </w:rPr>
        <w:t>8.1 Human Resources</w:t>
      </w:r>
    </w:p>
    <w:p w14:paraId="59CCFD3B" w14:textId="77777777" w:rsidR="005D0AA5" w:rsidRPr="005D0AA5" w:rsidRDefault="005D0AA5" w:rsidP="005D0AA5">
      <w:pPr>
        <w:spacing w:line="360" w:lineRule="auto"/>
        <w:rPr>
          <w:rFonts w:ascii="Times New Roman" w:hAnsi="Times New Roman" w:cs="Times New Roman"/>
        </w:rPr>
      </w:pPr>
      <w:r w:rsidRPr="005D0AA5">
        <w:rPr>
          <w:rFonts w:ascii="Times New Roman" w:hAnsi="Times New Roman" w:cs="Times New Roman"/>
        </w:rPr>
        <w:t>The project relies on a multidisciplinary workforce coordinated across all phases:</w:t>
      </w:r>
    </w:p>
    <w:p w14:paraId="281BB240" w14:textId="77777777" w:rsidR="005D0AA5" w:rsidRPr="005D0AA5" w:rsidRDefault="005D0AA5" w:rsidP="005D0AA5">
      <w:pPr>
        <w:spacing w:line="360" w:lineRule="auto"/>
        <w:rPr>
          <w:rFonts w:ascii="Times New Roman" w:hAnsi="Times New Roman" w:cs="Times New Roman"/>
          <w:b/>
          <w:bCs/>
        </w:rPr>
      </w:pPr>
      <w:r w:rsidRPr="005D0AA5">
        <w:rPr>
          <w:rFonts w:ascii="Times New Roman" w:hAnsi="Times New Roman" w:cs="Times New Roman"/>
          <w:b/>
          <w:bCs/>
        </w:rPr>
        <w:t>Management &amp; Governance</w:t>
      </w:r>
    </w:p>
    <w:p w14:paraId="499217B8" w14:textId="77777777" w:rsidR="005D0AA5" w:rsidRPr="005D0AA5" w:rsidRDefault="005D0AA5" w:rsidP="0090745D">
      <w:pPr>
        <w:numPr>
          <w:ilvl w:val="0"/>
          <w:numId w:val="28"/>
        </w:numPr>
        <w:spacing w:line="360" w:lineRule="auto"/>
        <w:rPr>
          <w:rFonts w:ascii="Times New Roman" w:hAnsi="Times New Roman" w:cs="Times New Roman"/>
        </w:rPr>
      </w:pPr>
      <w:r w:rsidRPr="005D0AA5">
        <w:rPr>
          <w:rFonts w:ascii="Times New Roman" w:hAnsi="Times New Roman" w:cs="Times New Roman"/>
        </w:rPr>
        <w:t>Project Director, Project Manager, Deputy Manager – Provide strategic oversight, stage management, and reporting.</w:t>
      </w:r>
    </w:p>
    <w:p w14:paraId="04A4B8DA" w14:textId="77777777" w:rsidR="005D0AA5" w:rsidRPr="005D0AA5" w:rsidRDefault="005D0AA5" w:rsidP="0090745D">
      <w:pPr>
        <w:numPr>
          <w:ilvl w:val="0"/>
          <w:numId w:val="28"/>
        </w:numPr>
        <w:spacing w:line="360" w:lineRule="auto"/>
        <w:rPr>
          <w:rFonts w:ascii="Times New Roman" w:hAnsi="Times New Roman" w:cs="Times New Roman"/>
        </w:rPr>
      </w:pPr>
      <w:r w:rsidRPr="005D0AA5">
        <w:rPr>
          <w:rFonts w:ascii="Times New Roman" w:hAnsi="Times New Roman" w:cs="Times New Roman"/>
        </w:rPr>
        <w:t>Financial Officers &amp; Procurement Specialists – Budget control, procurement, contract administration.</w:t>
      </w:r>
    </w:p>
    <w:p w14:paraId="3E542FDA" w14:textId="77777777" w:rsidR="005D0AA5" w:rsidRPr="005D0AA5" w:rsidRDefault="005D0AA5" w:rsidP="005D0AA5">
      <w:pPr>
        <w:spacing w:line="360" w:lineRule="auto"/>
        <w:rPr>
          <w:rFonts w:ascii="Times New Roman" w:hAnsi="Times New Roman" w:cs="Times New Roman"/>
          <w:b/>
          <w:bCs/>
        </w:rPr>
      </w:pPr>
      <w:r w:rsidRPr="005D0AA5">
        <w:rPr>
          <w:rFonts w:ascii="Times New Roman" w:hAnsi="Times New Roman" w:cs="Times New Roman"/>
          <w:b/>
          <w:bCs/>
        </w:rPr>
        <w:t>Technical &amp; Engineering Teams</w:t>
      </w:r>
    </w:p>
    <w:p w14:paraId="3EBCA1ED" w14:textId="77777777" w:rsidR="005D0AA5" w:rsidRPr="005D0AA5" w:rsidRDefault="005D0AA5" w:rsidP="0090745D">
      <w:pPr>
        <w:numPr>
          <w:ilvl w:val="0"/>
          <w:numId w:val="29"/>
        </w:numPr>
        <w:spacing w:line="360" w:lineRule="auto"/>
        <w:rPr>
          <w:rFonts w:ascii="Times New Roman" w:hAnsi="Times New Roman" w:cs="Times New Roman"/>
        </w:rPr>
      </w:pPr>
      <w:r w:rsidRPr="005D0AA5">
        <w:rPr>
          <w:rFonts w:ascii="Times New Roman" w:hAnsi="Times New Roman" w:cs="Times New Roman"/>
        </w:rPr>
        <w:t>Civil, Structural, and Transportation Engineers – Lead design, modelling, and engineering validation.</w:t>
      </w:r>
    </w:p>
    <w:p w14:paraId="659CD1DE" w14:textId="77777777" w:rsidR="005D0AA5" w:rsidRPr="005D0AA5" w:rsidRDefault="005D0AA5" w:rsidP="0090745D">
      <w:pPr>
        <w:numPr>
          <w:ilvl w:val="0"/>
          <w:numId w:val="29"/>
        </w:numPr>
        <w:spacing w:line="360" w:lineRule="auto"/>
        <w:rPr>
          <w:rFonts w:ascii="Times New Roman" w:hAnsi="Times New Roman" w:cs="Times New Roman"/>
        </w:rPr>
      </w:pPr>
      <w:r w:rsidRPr="005D0AA5">
        <w:rPr>
          <w:rFonts w:ascii="Times New Roman" w:hAnsi="Times New Roman" w:cs="Times New Roman"/>
        </w:rPr>
        <w:t>Hydrologists &amp; Geotechnical Engineers – Assess flood risk, slope stability, and drainage requirements.</w:t>
      </w:r>
    </w:p>
    <w:p w14:paraId="4C2C2A82" w14:textId="77777777" w:rsidR="005D0AA5" w:rsidRPr="005D0AA5" w:rsidRDefault="005D0AA5" w:rsidP="0090745D">
      <w:pPr>
        <w:numPr>
          <w:ilvl w:val="0"/>
          <w:numId w:val="29"/>
        </w:numPr>
        <w:spacing w:line="360" w:lineRule="auto"/>
        <w:rPr>
          <w:rFonts w:ascii="Times New Roman" w:hAnsi="Times New Roman" w:cs="Times New Roman"/>
        </w:rPr>
      </w:pPr>
      <w:r w:rsidRPr="005D0AA5">
        <w:rPr>
          <w:rFonts w:ascii="Times New Roman" w:hAnsi="Times New Roman" w:cs="Times New Roman"/>
        </w:rPr>
        <w:t>Environmental Scientists &amp; Ecologists – Oversee environmental compliance, habitat protection, and impact mitigation.</w:t>
      </w:r>
    </w:p>
    <w:p w14:paraId="5567968A" w14:textId="77777777" w:rsidR="005D0AA5" w:rsidRPr="005D0AA5" w:rsidRDefault="005D0AA5" w:rsidP="005D0AA5">
      <w:pPr>
        <w:spacing w:line="360" w:lineRule="auto"/>
        <w:rPr>
          <w:rFonts w:ascii="Times New Roman" w:hAnsi="Times New Roman" w:cs="Times New Roman"/>
          <w:b/>
          <w:bCs/>
        </w:rPr>
      </w:pPr>
      <w:r w:rsidRPr="005D0AA5">
        <w:rPr>
          <w:rFonts w:ascii="Times New Roman" w:hAnsi="Times New Roman" w:cs="Times New Roman"/>
          <w:b/>
          <w:bCs/>
        </w:rPr>
        <w:t>Field &amp; Operations Staff</w:t>
      </w:r>
    </w:p>
    <w:p w14:paraId="020719C2" w14:textId="77777777" w:rsidR="005D0AA5" w:rsidRPr="005D0AA5" w:rsidRDefault="005D0AA5" w:rsidP="0090745D">
      <w:pPr>
        <w:numPr>
          <w:ilvl w:val="0"/>
          <w:numId w:val="30"/>
        </w:numPr>
        <w:spacing w:line="360" w:lineRule="auto"/>
        <w:rPr>
          <w:rFonts w:ascii="Times New Roman" w:hAnsi="Times New Roman" w:cs="Times New Roman"/>
        </w:rPr>
      </w:pPr>
      <w:r w:rsidRPr="005D0AA5">
        <w:rPr>
          <w:rFonts w:ascii="Times New Roman" w:hAnsi="Times New Roman" w:cs="Times New Roman"/>
        </w:rPr>
        <w:t>Construction Supervisors, Skilled Laborers, Heavy Equipment Operators</w:t>
      </w:r>
    </w:p>
    <w:p w14:paraId="6573D0FC" w14:textId="77777777" w:rsidR="005D0AA5" w:rsidRPr="005D0AA5" w:rsidRDefault="005D0AA5" w:rsidP="0090745D">
      <w:pPr>
        <w:numPr>
          <w:ilvl w:val="0"/>
          <w:numId w:val="30"/>
        </w:numPr>
        <w:spacing w:line="360" w:lineRule="auto"/>
        <w:rPr>
          <w:rFonts w:ascii="Times New Roman" w:hAnsi="Times New Roman" w:cs="Times New Roman"/>
        </w:rPr>
      </w:pPr>
      <w:r w:rsidRPr="005D0AA5">
        <w:rPr>
          <w:rFonts w:ascii="Times New Roman" w:hAnsi="Times New Roman" w:cs="Times New Roman"/>
        </w:rPr>
        <w:t>Quality Assurance Officers &amp; Safety Inspectors</w:t>
      </w:r>
    </w:p>
    <w:p w14:paraId="27254584" w14:textId="77777777" w:rsidR="005D0AA5" w:rsidRPr="005D0AA5" w:rsidRDefault="005D0AA5" w:rsidP="0090745D">
      <w:pPr>
        <w:numPr>
          <w:ilvl w:val="0"/>
          <w:numId w:val="30"/>
        </w:numPr>
        <w:spacing w:line="360" w:lineRule="auto"/>
        <w:rPr>
          <w:rFonts w:ascii="Times New Roman" w:hAnsi="Times New Roman" w:cs="Times New Roman"/>
        </w:rPr>
      </w:pPr>
      <w:r w:rsidRPr="005D0AA5">
        <w:rPr>
          <w:rFonts w:ascii="Times New Roman" w:hAnsi="Times New Roman" w:cs="Times New Roman"/>
        </w:rPr>
        <w:t>Community Liaison Officers &amp; Indigenous Engagement Advisors – Ensure culturally appropriate engagement and communications.</w:t>
      </w:r>
    </w:p>
    <w:p w14:paraId="5BE8ADFF" w14:textId="42CA8BA5" w:rsidR="005D0AA5" w:rsidRPr="005D0AA5" w:rsidRDefault="005D0AA5" w:rsidP="005D0AA5">
      <w:pPr>
        <w:spacing w:line="360" w:lineRule="auto"/>
        <w:rPr>
          <w:rFonts w:ascii="Times New Roman" w:hAnsi="Times New Roman" w:cs="Times New Roman"/>
        </w:rPr>
      </w:pPr>
    </w:p>
    <w:p w14:paraId="0867EFB3" w14:textId="77777777" w:rsidR="005D0AA5" w:rsidRPr="005D0AA5" w:rsidRDefault="005D0AA5" w:rsidP="005D0AA5">
      <w:pPr>
        <w:spacing w:line="360" w:lineRule="auto"/>
        <w:rPr>
          <w:rFonts w:ascii="Times New Roman" w:hAnsi="Times New Roman" w:cs="Times New Roman"/>
          <w:b/>
          <w:bCs/>
          <w:sz w:val="28"/>
          <w:szCs w:val="28"/>
        </w:rPr>
      </w:pPr>
      <w:r w:rsidRPr="005D0AA5">
        <w:rPr>
          <w:rFonts w:ascii="Times New Roman" w:hAnsi="Times New Roman" w:cs="Times New Roman"/>
          <w:b/>
          <w:bCs/>
          <w:sz w:val="28"/>
          <w:szCs w:val="28"/>
        </w:rPr>
        <w:lastRenderedPageBreak/>
        <w:t>8.2 Financial Resources</w:t>
      </w:r>
    </w:p>
    <w:p w14:paraId="16635443" w14:textId="77777777" w:rsidR="005D0AA5" w:rsidRPr="005D0AA5" w:rsidRDefault="005D0AA5" w:rsidP="005D0AA5">
      <w:pPr>
        <w:spacing w:line="360" w:lineRule="auto"/>
        <w:rPr>
          <w:rFonts w:ascii="Times New Roman" w:hAnsi="Times New Roman" w:cs="Times New Roman"/>
        </w:rPr>
      </w:pPr>
      <w:r w:rsidRPr="005D0AA5">
        <w:rPr>
          <w:rFonts w:ascii="Times New Roman" w:hAnsi="Times New Roman" w:cs="Times New Roman"/>
        </w:rPr>
        <w:t>The estimated CAD $3.2 billion reconstruction investment is allocated as follows, based on priority corridors and resilience requirements:</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1"/>
        <w:gridCol w:w="1249"/>
        <w:gridCol w:w="5406"/>
      </w:tblGrid>
      <w:tr w:rsidR="005D0AA5" w:rsidRPr="005D0AA5" w14:paraId="191B440F" w14:textId="77777777" w:rsidTr="005D0A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BA44496" w14:textId="77777777" w:rsidR="005D0AA5" w:rsidRPr="005D0AA5" w:rsidRDefault="005D0AA5" w:rsidP="005D0AA5">
            <w:pPr>
              <w:spacing w:after="160"/>
              <w:jc w:val="center"/>
              <w:rPr>
                <w:rFonts w:ascii="Times New Roman" w:hAnsi="Times New Roman" w:cs="Times New Roman"/>
                <w:b w:val="0"/>
                <w:bCs w:val="0"/>
              </w:rPr>
            </w:pPr>
            <w:r w:rsidRPr="005D0AA5">
              <w:rPr>
                <w:rFonts w:ascii="Times New Roman" w:hAnsi="Times New Roman" w:cs="Times New Roman"/>
                <w:b w:val="0"/>
                <w:bCs w:val="0"/>
              </w:rPr>
              <w:t>Component</w:t>
            </w:r>
          </w:p>
        </w:tc>
        <w:tc>
          <w:tcPr>
            <w:tcW w:w="0" w:type="auto"/>
            <w:tcBorders>
              <w:top w:val="none" w:sz="0" w:space="0" w:color="auto"/>
              <w:left w:val="none" w:sz="0" w:space="0" w:color="auto"/>
              <w:bottom w:val="none" w:sz="0" w:space="0" w:color="auto"/>
              <w:right w:val="none" w:sz="0" w:space="0" w:color="auto"/>
            </w:tcBorders>
            <w:hideMark/>
          </w:tcPr>
          <w:p w14:paraId="67E81BCF" w14:textId="77777777" w:rsidR="005D0AA5" w:rsidRPr="005D0AA5" w:rsidRDefault="005D0AA5" w:rsidP="005D0AA5">
            <w:pPr>
              <w:spacing w:after="16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5D0AA5">
              <w:rPr>
                <w:rFonts w:ascii="Times New Roman" w:hAnsi="Times New Roman" w:cs="Times New Roman"/>
                <w:b w:val="0"/>
                <w:bCs w:val="0"/>
              </w:rPr>
              <w:t>Budget (CAD)</w:t>
            </w:r>
          </w:p>
        </w:tc>
        <w:tc>
          <w:tcPr>
            <w:tcW w:w="0" w:type="auto"/>
            <w:tcBorders>
              <w:top w:val="none" w:sz="0" w:space="0" w:color="auto"/>
              <w:left w:val="none" w:sz="0" w:space="0" w:color="auto"/>
              <w:bottom w:val="none" w:sz="0" w:space="0" w:color="auto"/>
              <w:right w:val="none" w:sz="0" w:space="0" w:color="auto"/>
            </w:tcBorders>
            <w:hideMark/>
          </w:tcPr>
          <w:p w14:paraId="4E7FD500" w14:textId="77777777" w:rsidR="005D0AA5" w:rsidRPr="005D0AA5" w:rsidRDefault="005D0AA5" w:rsidP="005D0AA5">
            <w:pPr>
              <w:spacing w:after="16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5D0AA5">
              <w:rPr>
                <w:rFonts w:ascii="Times New Roman" w:hAnsi="Times New Roman" w:cs="Times New Roman"/>
                <w:b w:val="0"/>
                <w:bCs w:val="0"/>
              </w:rPr>
              <w:t>Description</w:t>
            </w:r>
          </w:p>
        </w:tc>
      </w:tr>
      <w:tr w:rsidR="005D0AA5" w:rsidRPr="005D0AA5" w14:paraId="31E3539D" w14:textId="77777777" w:rsidTr="005D0A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0EABDF" w14:textId="77777777" w:rsidR="005D0AA5" w:rsidRPr="005D0AA5" w:rsidRDefault="005D0AA5" w:rsidP="005D0AA5">
            <w:pPr>
              <w:spacing w:after="160"/>
              <w:jc w:val="center"/>
              <w:rPr>
                <w:rFonts w:ascii="Times New Roman" w:hAnsi="Times New Roman" w:cs="Times New Roman"/>
                <w:b w:val="0"/>
                <w:bCs w:val="0"/>
              </w:rPr>
            </w:pPr>
            <w:r w:rsidRPr="005D0AA5">
              <w:rPr>
                <w:rFonts w:ascii="Times New Roman" w:hAnsi="Times New Roman" w:cs="Times New Roman"/>
                <w:b w:val="0"/>
                <w:bCs w:val="0"/>
              </w:rPr>
              <w:t>Bridge Reconstruction</w:t>
            </w:r>
          </w:p>
        </w:tc>
        <w:tc>
          <w:tcPr>
            <w:tcW w:w="0" w:type="auto"/>
            <w:hideMark/>
          </w:tcPr>
          <w:p w14:paraId="3BE45B3C" w14:textId="77777777" w:rsidR="005D0AA5" w:rsidRPr="005D0AA5" w:rsidRDefault="005D0AA5" w:rsidP="005D0AA5">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$1.2B</w:t>
            </w:r>
          </w:p>
        </w:tc>
        <w:tc>
          <w:tcPr>
            <w:tcW w:w="0" w:type="auto"/>
            <w:hideMark/>
          </w:tcPr>
          <w:p w14:paraId="428CE2BD" w14:textId="77777777" w:rsidR="005D0AA5" w:rsidRPr="005D0AA5" w:rsidRDefault="005D0AA5" w:rsidP="005D0AA5">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Replacement of damaged bridges, structural reinforcement, flood-resilient footings and abutments.</w:t>
            </w:r>
          </w:p>
        </w:tc>
      </w:tr>
      <w:tr w:rsidR="005D0AA5" w:rsidRPr="005D0AA5" w14:paraId="643196C5" w14:textId="77777777" w:rsidTr="005D0AA5">
        <w:tc>
          <w:tcPr>
            <w:cnfStyle w:val="001000000000" w:firstRow="0" w:lastRow="0" w:firstColumn="1" w:lastColumn="0" w:oddVBand="0" w:evenVBand="0" w:oddHBand="0" w:evenHBand="0" w:firstRowFirstColumn="0" w:firstRowLastColumn="0" w:lastRowFirstColumn="0" w:lastRowLastColumn="0"/>
            <w:tcW w:w="0" w:type="auto"/>
            <w:hideMark/>
          </w:tcPr>
          <w:p w14:paraId="790B7789" w14:textId="77777777" w:rsidR="005D0AA5" w:rsidRPr="005D0AA5" w:rsidRDefault="005D0AA5" w:rsidP="005D0AA5">
            <w:pPr>
              <w:spacing w:after="160"/>
              <w:jc w:val="center"/>
              <w:rPr>
                <w:rFonts w:ascii="Times New Roman" w:hAnsi="Times New Roman" w:cs="Times New Roman"/>
                <w:b w:val="0"/>
                <w:bCs w:val="0"/>
              </w:rPr>
            </w:pPr>
            <w:r w:rsidRPr="005D0AA5">
              <w:rPr>
                <w:rFonts w:ascii="Times New Roman" w:hAnsi="Times New Roman" w:cs="Times New Roman"/>
                <w:b w:val="0"/>
                <w:bCs w:val="0"/>
              </w:rPr>
              <w:t>Highway Rehabilitation</w:t>
            </w:r>
          </w:p>
        </w:tc>
        <w:tc>
          <w:tcPr>
            <w:tcW w:w="0" w:type="auto"/>
            <w:hideMark/>
          </w:tcPr>
          <w:p w14:paraId="47F5CA3D" w14:textId="77777777" w:rsidR="005D0AA5" w:rsidRPr="005D0AA5" w:rsidRDefault="005D0AA5" w:rsidP="005D0AA5">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$800M</w:t>
            </w:r>
          </w:p>
        </w:tc>
        <w:tc>
          <w:tcPr>
            <w:tcW w:w="0" w:type="auto"/>
            <w:hideMark/>
          </w:tcPr>
          <w:p w14:paraId="3B5C6F96" w14:textId="77777777" w:rsidR="005D0AA5" w:rsidRPr="005D0AA5" w:rsidRDefault="005D0AA5" w:rsidP="005D0AA5">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Rebuilding washed-out segments, pavement upgrades, drainage improvements.</w:t>
            </w:r>
          </w:p>
        </w:tc>
      </w:tr>
      <w:tr w:rsidR="005D0AA5" w:rsidRPr="005D0AA5" w14:paraId="3B77319F" w14:textId="77777777" w:rsidTr="005D0A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71F621" w14:textId="77777777" w:rsidR="005D0AA5" w:rsidRPr="005D0AA5" w:rsidRDefault="005D0AA5" w:rsidP="005D0AA5">
            <w:pPr>
              <w:spacing w:after="160"/>
              <w:jc w:val="center"/>
              <w:rPr>
                <w:rFonts w:ascii="Times New Roman" w:hAnsi="Times New Roman" w:cs="Times New Roman"/>
                <w:b w:val="0"/>
                <w:bCs w:val="0"/>
              </w:rPr>
            </w:pPr>
            <w:r w:rsidRPr="005D0AA5">
              <w:rPr>
                <w:rFonts w:ascii="Times New Roman" w:hAnsi="Times New Roman" w:cs="Times New Roman"/>
                <w:b w:val="0"/>
                <w:bCs w:val="0"/>
              </w:rPr>
              <w:t>Rail Infrastructure Restoration</w:t>
            </w:r>
          </w:p>
        </w:tc>
        <w:tc>
          <w:tcPr>
            <w:tcW w:w="0" w:type="auto"/>
            <w:hideMark/>
          </w:tcPr>
          <w:p w14:paraId="77FC45C6" w14:textId="77777777" w:rsidR="005D0AA5" w:rsidRPr="005D0AA5" w:rsidRDefault="005D0AA5" w:rsidP="005D0AA5">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$400M</w:t>
            </w:r>
          </w:p>
        </w:tc>
        <w:tc>
          <w:tcPr>
            <w:tcW w:w="0" w:type="auto"/>
            <w:hideMark/>
          </w:tcPr>
          <w:p w14:paraId="240DAB73" w14:textId="77777777" w:rsidR="005D0AA5" w:rsidRPr="005D0AA5" w:rsidRDefault="005D0AA5" w:rsidP="005D0AA5">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Railbed stabilization, signal system repairs, and coordination with CP Rail.</w:t>
            </w:r>
          </w:p>
        </w:tc>
      </w:tr>
      <w:tr w:rsidR="005D0AA5" w:rsidRPr="005D0AA5" w14:paraId="4C702EEE" w14:textId="77777777" w:rsidTr="005D0AA5">
        <w:tc>
          <w:tcPr>
            <w:cnfStyle w:val="001000000000" w:firstRow="0" w:lastRow="0" w:firstColumn="1" w:lastColumn="0" w:oddVBand="0" w:evenVBand="0" w:oddHBand="0" w:evenHBand="0" w:firstRowFirstColumn="0" w:firstRowLastColumn="0" w:lastRowFirstColumn="0" w:lastRowLastColumn="0"/>
            <w:tcW w:w="0" w:type="auto"/>
            <w:hideMark/>
          </w:tcPr>
          <w:p w14:paraId="66B7683E" w14:textId="13C32BD5" w:rsidR="005D0AA5" w:rsidRPr="005D0AA5" w:rsidRDefault="005D0AA5" w:rsidP="005D0AA5">
            <w:pPr>
              <w:spacing w:after="160"/>
              <w:jc w:val="center"/>
              <w:rPr>
                <w:rFonts w:ascii="Times New Roman" w:hAnsi="Times New Roman" w:cs="Times New Roman"/>
                <w:b w:val="0"/>
                <w:bCs w:val="0"/>
              </w:rPr>
            </w:pPr>
            <w:r w:rsidRPr="005D0AA5">
              <w:rPr>
                <w:rFonts w:ascii="Times New Roman" w:hAnsi="Times New Roman" w:cs="Times New Roman"/>
                <w:b w:val="0"/>
                <w:bCs w:val="0"/>
              </w:rPr>
              <w:t xml:space="preserve">Flood </w:t>
            </w:r>
            <w:r w:rsidR="00E5661F" w:rsidRPr="005D0AA5">
              <w:rPr>
                <w:rFonts w:ascii="Times New Roman" w:hAnsi="Times New Roman" w:cs="Times New Roman"/>
                <w:b w:val="0"/>
                <w:bCs w:val="0"/>
              </w:rPr>
              <w:t>Defence</w:t>
            </w:r>
            <w:r w:rsidRPr="005D0AA5">
              <w:rPr>
                <w:rFonts w:ascii="Times New Roman" w:hAnsi="Times New Roman" w:cs="Times New Roman"/>
                <w:b w:val="0"/>
                <w:bCs w:val="0"/>
              </w:rPr>
              <w:t xml:space="preserve"> Systems</w:t>
            </w:r>
          </w:p>
        </w:tc>
        <w:tc>
          <w:tcPr>
            <w:tcW w:w="0" w:type="auto"/>
            <w:hideMark/>
          </w:tcPr>
          <w:p w14:paraId="2526F74E" w14:textId="77777777" w:rsidR="005D0AA5" w:rsidRPr="005D0AA5" w:rsidRDefault="005D0AA5" w:rsidP="005D0AA5">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$500M</w:t>
            </w:r>
          </w:p>
        </w:tc>
        <w:tc>
          <w:tcPr>
            <w:tcW w:w="0" w:type="auto"/>
            <w:hideMark/>
          </w:tcPr>
          <w:p w14:paraId="62EA2A93" w14:textId="77777777" w:rsidR="005D0AA5" w:rsidRPr="005D0AA5" w:rsidRDefault="005D0AA5" w:rsidP="005D0AA5">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Levees, dikes, culverts, stormwater systems, slope stabilization, erosion control.</w:t>
            </w:r>
          </w:p>
        </w:tc>
      </w:tr>
      <w:tr w:rsidR="005D0AA5" w:rsidRPr="005D0AA5" w14:paraId="06D243E2" w14:textId="77777777" w:rsidTr="005D0A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C53F06" w14:textId="77777777" w:rsidR="005D0AA5" w:rsidRPr="005D0AA5" w:rsidRDefault="005D0AA5" w:rsidP="005D0AA5">
            <w:pPr>
              <w:spacing w:after="160"/>
              <w:jc w:val="center"/>
              <w:rPr>
                <w:rFonts w:ascii="Times New Roman" w:hAnsi="Times New Roman" w:cs="Times New Roman"/>
                <w:b w:val="0"/>
                <w:bCs w:val="0"/>
              </w:rPr>
            </w:pPr>
            <w:r w:rsidRPr="005D0AA5">
              <w:rPr>
                <w:rFonts w:ascii="Times New Roman" w:hAnsi="Times New Roman" w:cs="Times New Roman"/>
                <w:b w:val="0"/>
                <w:bCs w:val="0"/>
              </w:rPr>
              <w:t>Public Infrastructure Repairs</w:t>
            </w:r>
          </w:p>
        </w:tc>
        <w:tc>
          <w:tcPr>
            <w:tcW w:w="0" w:type="auto"/>
            <w:hideMark/>
          </w:tcPr>
          <w:p w14:paraId="580F857F" w14:textId="77777777" w:rsidR="005D0AA5" w:rsidRPr="005D0AA5" w:rsidRDefault="005D0AA5" w:rsidP="005D0AA5">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$300M</w:t>
            </w:r>
          </w:p>
        </w:tc>
        <w:tc>
          <w:tcPr>
            <w:tcW w:w="0" w:type="auto"/>
            <w:hideMark/>
          </w:tcPr>
          <w:p w14:paraId="66813B71" w14:textId="77777777" w:rsidR="005D0AA5" w:rsidRPr="005D0AA5" w:rsidRDefault="005D0AA5" w:rsidP="005D0AA5">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D0AA5">
              <w:rPr>
                <w:rFonts w:ascii="Times New Roman" w:hAnsi="Times New Roman" w:cs="Times New Roman"/>
              </w:rPr>
              <w:t>Schools, hospitals, community centres, and emergency facilities.</w:t>
            </w:r>
          </w:p>
        </w:tc>
      </w:tr>
    </w:tbl>
    <w:p w14:paraId="7743F164" w14:textId="6CFB5407" w:rsidR="005D0AA5" w:rsidRPr="005D0AA5" w:rsidRDefault="005D0AA5" w:rsidP="005D0AA5">
      <w:pPr>
        <w:spacing w:line="360" w:lineRule="auto"/>
        <w:rPr>
          <w:rFonts w:ascii="Times New Roman" w:hAnsi="Times New Roman" w:cs="Times New Roman"/>
        </w:rPr>
      </w:pPr>
      <w:r w:rsidRPr="005D0AA5">
        <w:rPr>
          <w:rFonts w:ascii="Times New Roman" w:hAnsi="Times New Roman" w:cs="Times New Roman"/>
        </w:rPr>
        <w:t>Financial planning is based on staged disbursement, with built-in contingencies to address cost escalation, climate variability, and supply chain disruptions.</w:t>
      </w:r>
    </w:p>
    <w:p w14:paraId="04909380" w14:textId="77777777" w:rsidR="005D0AA5" w:rsidRPr="005D0AA5" w:rsidRDefault="005D0AA5" w:rsidP="005D0AA5">
      <w:pPr>
        <w:spacing w:line="360" w:lineRule="auto"/>
        <w:rPr>
          <w:rFonts w:ascii="Times New Roman" w:hAnsi="Times New Roman" w:cs="Times New Roman"/>
          <w:b/>
          <w:bCs/>
          <w:sz w:val="28"/>
          <w:szCs w:val="28"/>
        </w:rPr>
      </w:pPr>
      <w:r w:rsidRPr="005D0AA5">
        <w:rPr>
          <w:rFonts w:ascii="Times New Roman" w:hAnsi="Times New Roman" w:cs="Times New Roman"/>
          <w:b/>
          <w:bCs/>
          <w:sz w:val="28"/>
          <w:szCs w:val="28"/>
        </w:rPr>
        <w:t>8.3 Material Resources</w:t>
      </w:r>
    </w:p>
    <w:p w14:paraId="397746E1" w14:textId="77777777" w:rsidR="005D0AA5" w:rsidRPr="005D0AA5" w:rsidRDefault="005D0AA5" w:rsidP="005D0AA5">
      <w:pPr>
        <w:spacing w:line="360" w:lineRule="auto"/>
        <w:rPr>
          <w:rFonts w:ascii="Times New Roman" w:hAnsi="Times New Roman" w:cs="Times New Roman"/>
        </w:rPr>
      </w:pPr>
      <w:r w:rsidRPr="005D0AA5">
        <w:rPr>
          <w:rFonts w:ascii="Times New Roman" w:hAnsi="Times New Roman" w:cs="Times New Roman"/>
        </w:rPr>
        <w:t>Reconstruction requires high-quality materials procured through regulated supply channels to ensure durability and climate resilience:</w:t>
      </w:r>
    </w:p>
    <w:p w14:paraId="2FE6F41D" w14:textId="77777777" w:rsidR="005D0AA5" w:rsidRPr="005D0AA5" w:rsidRDefault="005D0AA5" w:rsidP="0090745D">
      <w:pPr>
        <w:numPr>
          <w:ilvl w:val="0"/>
          <w:numId w:val="31"/>
        </w:numPr>
        <w:spacing w:line="360" w:lineRule="auto"/>
        <w:rPr>
          <w:rFonts w:ascii="Times New Roman" w:hAnsi="Times New Roman" w:cs="Times New Roman"/>
        </w:rPr>
      </w:pPr>
      <w:r w:rsidRPr="005D0AA5">
        <w:rPr>
          <w:rFonts w:ascii="Times New Roman" w:hAnsi="Times New Roman" w:cs="Times New Roman"/>
        </w:rPr>
        <w:t>Concrete, High-strength Steel, and Asphalt – For bridges, pavement reconstruction, and retaining structures.</w:t>
      </w:r>
    </w:p>
    <w:p w14:paraId="4A2FD639" w14:textId="77777777" w:rsidR="005D0AA5" w:rsidRPr="005D0AA5" w:rsidRDefault="005D0AA5" w:rsidP="0090745D">
      <w:pPr>
        <w:numPr>
          <w:ilvl w:val="0"/>
          <w:numId w:val="31"/>
        </w:numPr>
        <w:spacing w:line="360" w:lineRule="auto"/>
        <w:rPr>
          <w:rFonts w:ascii="Times New Roman" w:hAnsi="Times New Roman" w:cs="Times New Roman"/>
        </w:rPr>
      </w:pPr>
      <w:r w:rsidRPr="005D0AA5">
        <w:rPr>
          <w:rFonts w:ascii="Times New Roman" w:hAnsi="Times New Roman" w:cs="Times New Roman"/>
        </w:rPr>
        <w:t>Flood-Control and Drainage Materials – Culverts, gabions, riprap, geotextiles, erosion-control mats.</w:t>
      </w:r>
    </w:p>
    <w:p w14:paraId="283A32CF" w14:textId="7E837FCE" w:rsidR="005D0AA5" w:rsidRPr="005D0AA5" w:rsidRDefault="005D0AA5" w:rsidP="0090745D">
      <w:pPr>
        <w:numPr>
          <w:ilvl w:val="0"/>
          <w:numId w:val="31"/>
        </w:numPr>
        <w:spacing w:line="360" w:lineRule="auto"/>
        <w:rPr>
          <w:rFonts w:ascii="Times New Roman" w:hAnsi="Times New Roman" w:cs="Times New Roman"/>
        </w:rPr>
      </w:pPr>
      <w:r w:rsidRPr="005D0AA5">
        <w:rPr>
          <w:rFonts w:ascii="Times New Roman" w:hAnsi="Times New Roman" w:cs="Times New Roman"/>
        </w:rPr>
        <w:t xml:space="preserve">Heavy Machinery and Equipment – Excavators, graders, cranes, compactors, pavers, </w:t>
      </w:r>
      <w:r w:rsidR="00E5661F" w:rsidRPr="005D0AA5">
        <w:rPr>
          <w:rFonts w:ascii="Times New Roman" w:hAnsi="Times New Roman" w:cs="Times New Roman"/>
        </w:rPr>
        <w:t>hydroseeds</w:t>
      </w:r>
      <w:r w:rsidRPr="005D0AA5">
        <w:rPr>
          <w:rFonts w:ascii="Times New Roman" w:hAnsi="Times New Roman" w:cs="Times New Roman"/>
        </w:rPr>
        <w:t>.</w:t>
      </w:r>
    </w:p>
    <w:p w14:paraId="5BBBEA77" w14:textId="77777777" w:rsidR="005D0AA5" w:rsidRPr="005D0AA5" w:rsidRDefault="005D0AA5" w:rsidP="0090745D">
      <w:pPr>
        <w:numPr>
          <w:ilvl w:val="0"/>
          <w:numId w:val="31"/>
        </w:numPr>
        <w:spacing w:line="360" w:lineRule="auto"/>
        <w:rPr>
          <w:rFonts w:ascii="Times New Roman" w:hAnsi="Times New Roman" w:cs="Times New Roman"/>
        </w:rPr>
      </w:pPr>
      <w:r w:rsidRPr="005D0AA5">
        <w:rPr>
          <w:rFonts w:ascii="Times New Roman" w:hAnsi="Times New Roman" w:cs="Times New Roman"/>
        </w:rPr>
        <w:t>Temporary Structures – Bailey bridges, detour road components, modular barriers.</w:t>
      </w:r>
    </w:p>
    <w:p w14:paraId="531ECB12" w14:textId="77777777" w:rsidR="005D0AA5" w:rsidRPr="005D0AA5" w:rsidRDefault="005D0AA5" w:rsidP="005D0AA5">
      <w:pPr>
        <w:spacing w:line="360" w:lineRule="auto"/>
        <w:rPr>
          <w:rFonts w:ascii="Times New Roman" w:hAnsi="Times New Roman" w:cs="Times New Roman"/>
        </w:rPr>
      </w:pPr>
      <w:r w:rsidRPr="005D0AA5">
        <w:rPr>
          <w:rFonts w:ascii="Times New Roman" w:hAnsi="Times New Roman" w:cs="Times New Roman"/>
        </w:rPr>
        <w:t>All materials meet provincial engineering standards and sustainability criteria.</w:t>
      </w:r>
    </w:p>
    <w:p w14:paraId="5F614455" w14:textId="39833B37" w:rsidR="005D0AA5" w:rsidRDefault="005D0AA5" w:rsidP="005D0AA5">
      <w:pPr>
        <w:spacing w:line="360" w:lineRule="auto"/>
        <w:rPr>
          <w:rFonts w:ascii="Times New Roman" w:hAnsi="Times New Roman" w:cs="Times New Roman"/>
          <w:b/>
          <w:bCs/>
          <w:sz w:val="28"/>
          <w:szCs w:val="28"/>
        </w:rPr>
      </w:pPr>
    </w:p>
    <w:p w14:paraId="5FDCCEE6" w14:textId="77777777" w:rsidR="00E5661F" w:rsidRPr="005D0AA5" w:rsidRDefault="00E5661F" w:rsidP="005D0AA5">
      <w:pPr>
        <w:spacing w:line="360" w:lineRule="auto"/>
        <w:rPr>
          <w:rFonts w:ascii="Times New Roman" w:hAnsi="Times New Roman" w:cs="Times New Roman"/>
          <w:b/>
          <w:bCs/>
          <w:sz w:val="28"/>
          <w:szCs w:val="28"/>
        </w:rPr>
      </w:pPr>
    </w:p>
    <w:p w14:paraId="31876611" w14:textId="77777777" w:rsidR="005D0AA5" w:rsidRPr="005D0AA5" w:rsidRDefault="005D0AA5" w:rsidP="005D0AA5">
      <w:pPr>
        <w:spacing w:line="360" w:lineRule="auto"/>
        <w:rPr>
          <w:rFonts w:ascii="Times New Roman" w:hAnsi="Times New Roman" w:cs="Times New Roman"/>
          <w:b/>
          <w:bCs/>
          <w:sz w:val="28"/>
          <w:szCs w:val="28"/>
        </w:rPr>
      </w:pPr>
      <w:r w:rsidRPr="005D0AA5">
        <w:rPr>
          <w:rFonts w:ascii="Times New Roman" w:hAnsi="Times New Roman" w:cs="Times New Roman"/>
          <w:b/>
          <w:bCs/>
          <w:sz w:val="28"/>
          <w:szCs w:val="28"/>
        </w:rPr>
        <w:lastRenderedPageBreak/>
        <w:t>8.4 Technological Resources</w:t>
      </w:r>
    </w:p>
    <w:p w14:paraId="32637750" w14:textId="77777777" w:rsidR="005D0AA5" w:rsidRPr="005D0AA5" w:rsidRDefault="005D0AA5" w:rsidP="005D0AA5">
      <w:pPr>
        <w:spacing w:line="360" w:lineRule="auto"/>
        <w:rPr>
          <w:rFonts w:ascii="Times New Roman" w:hAnsi="Times New Roman" w:cs="Times New Roman"/>
        </w:rPr>
      </w:pPr>
      <w:r w:rsidRPr="005D0AA5">
        <w:rPr>
          <w:rFonts w:ascii="Times New Roman" w:hAnsi="Times New Roman" w:cs="Times New Roman"/>
        </w:rPr>
        <w:t>Advanced technology supports planning accuracy, environmental protection, and efficient construction:</w:t>
      </w:r>
    </w:p>
    <w:p w14:paraId="2CE50970" w14:textId="77777777" w:rsidR="005D0AA5" w:rsidRPr="005D0AA5" w:rsidRDefault="005D0AA5" w:rsidP="0090745D">
      <w:pPr>
        <w:numPr>
          <w:ilvl w:val="0"/>
          <w:numId w:val="32"/>
        </w:numPr>
        <w:spacing w:line="360" w:lineRule="auto"/>
        <w:rPr>
          <w:rFonts w:ascii="Times New Roman" w:hAnsi="Times New Roman" w:cs="Times New Roman"/>
        </w:rPr>
      </w:pPr>
      <w:r w:rsidRPr="005D0AA5">
        <w:rPr>
          <w:rFonts w:ascii="Times New Roman" w:hAnsi="Times New Roman" w:cs="Times New Roman"/>
        </w:rPr>
        <w:t>GIS &amp; Remote Sensing Systems – High-resolution mapping, floodplain modelling, LiDAR-based terrain analysis.</w:t>
      </w:r>
    </w:p>
    <w:p w14:paraId="69A7CB34" w14:textId="77777777" w:rsidR="005D0AA5" w:rsidRPr="005D0AA5" w:rsidRDefault="005D0AA5" w:rsidP="0090745D">
      <w:pPr>
        <w:numPr>
          <w:ilvl w:val="0"/>
          <w:numId w:val="32"/>
        </w:numPr>
        <w:spacing w:line="360" w:lineRule="auto"/>
        <w:rPr>
          <w:rFonts w:ascii="Times New Roman" w:hAnsi="Times New Roman" w:cs="Times New Roman"/>
        </w:rPr>
      </w:pPr>
      <w:r w:rsidRPr="005D0AA5">
        <w:rPr>
          <w:rFonts w:ascii="Times New Roman" w:hAnsi="Times New Roman" w:cs="Times New Roman"/>
        </w:rPr>
        <w:t>Drones/UAVs – Aerial surveys, progress monitoring, environmental inspections.</w:t>
      </w:r>
    </w:p>
    <w:p w14:paraId="652B6899" w14:textId="6ED8410F" w:rsidR="005D0AA5" w:rsidRPr="005D0AA5" w:rsidRDefault="005D0AA5" w:rsidP="0090745D">
      <w:pPr>
        <w:numPr>
          <w:ilvl w:val="0"/>
          <w:numId w:val="32"/>
        </w:numPr>
        <w:spacing w:line="360" w:lineRule="auto"/>
        <w:rPr>
          <w:rFonts w:ascii="Times New Roman" w:hAnsi="Times New Roman" w:cs="Times New Roman"/>
        </w:rPr>
      </w:pPr>
      <w:r w:rsidRPr="005D0AA5">
        <w:rPr>
          <w:rFonts w:ascii="Times New Roman" w:hAnsi="Times New Roman" w:cs="Times New Roman"/>
        </w:rPr>
        <w:t xml:space="preserve">BIM (Building Information </w:t>
      </w:r>
      <w:r w:rsidR="00E5661F" w:rsidRPr="005D0AA5">
        <w:rPr>
          <w:rFonts w:ascii="Times New Roman" w:hAnsi="Times New Roman" w:cs="Times New Roman"/>
        </w:rPr>
        <w:t>Modelling</w:t>
      </w:r>
      <w:r w:rsidRPr="005D0AA5">
        <w:rPr>
          <w:rFonts w:ascii="Times New Roman" w:hAnsi="Times New Roman" w:cs="Times New Roman"/>
        </w:rPr>
        <w:t>) – Integrated design coordination, clash detection, cost forecasting.</w:t>
      </w:r>
    </w:p>
    <w:p w14:paraId="4D58A633" w14:textId="77777777" w:rsidR="005D0AA5" w:rsidRPr="005D0AA5" w:rsidRDefault="005D0AA5" w:rsidP="0090745D">
      <w:pPr>
        <w:numPr>
          <w:ilvl w:val="0"/>
          <w:numId w:val="32"/>
        </w:numPr>
        <w:spacing w:line="360" w:lineRule="auto"/>
        <w:rPr>
          <w:rFonts w:ascii="Times New Roman" w:hAnsi="Times New Roman" w:cs="Times New Roman"/>
        </w:rPr>
      </w:pPr>
      <w:r w:rsidRPr="005D0AA5">
        <w:rPr>
          <w:rFonts w:ascii="Times New Roman" w:hAnsi="Times New Roman" w:cs="Times New Roman"/>
        </w:rPr>
        <w:t>Hydrological &amp; Climate Modelling Software – HEC-RAS, ArcGIS, Civil 3D for scenario planning and resilience design.</w:t>
      </w:r>
    </w:p>
    <w:p w14:paraId="5CECCC97" w14:textId="77777777" w:rsidR="005D0AA5" w:rsidRPr="005D0AA5" w:rsidRDefault="005D0AA5" w:rsidP="0090745D">
      <w:pPr>
        <w:numPr>
          <w:ilvl w:val="0"/>
          <w:numId w:val="32"/>
        </w:numPr>
        <w:spacing w:line="360" w:lineRule="auto"/>
        <w:rPr>
          <w:rFonts w:ascii="Times New Roman" w:hAnsi="Times New Roman" w:cs="Times New Roman"/>
        </w:rPr>
      </w:pPr>
      <w:r w:rsidRPr="005D0AA5">
        <w:rPr>
          <w:rFonts w:ascii="Times New Roman" w:hAnsi="Times New Roman" w:cs="Times New Roman"/>
        </w:rPr>
        <w:t>Early Warning &amp; Monitoring Systems – Real-time water-level sensors, slope instability detectors, and weather alert integrations.</w:t>
      </w:r>
    </w:p>
    <w:p w14:paraId="0371A370" w14:textId="77777777" w:rsidR="005D0AA5" w:rsidRPr="005D0AA5" w:rsidRDefault="005D0AA5" w:rsidP="0090745D">
      <w:pPr>
        <w:numPr>
          <w:ilvl w:val="0"/>
          <w:numId w:val="32"/>
        </w:numPr>
        <w:spacing w:line="360" w:lineRule="auto"/>
        <w:rPr>
          <w:rFonts w:ascii="Times New Roman" w:hAnsi="Times New Roman" w:cs="Times New Roman"/>
        </w:rPr>
      </w:pPr>
      <w:r w:rsidRPr="005D0AA5">
        <w:rPr>
          <w:rFonts w:ascii="Times New Roman" w:hAnsi="Times New Roman" w:cs="Times New Roman"/>
        </w:rPr>
        <w:t>Digital Project Management Tools – ERP systems, scheduling software, and stakeholder communication platforms.</w:t>
      </w:r>
    </w:p>
    <w:p w14:paraId="7E94901E" w14:textId="77777777" w:rsidR="0015757F" w:rsidRDefault="0015757F" w:rsidP="00F04E12">
      <w:pPr>
        <w:spacing w:line="360" w:lineRule="auto"/>
        <w:rPr>
          <w:rFonts w:ascii="Times New Roman" w:hAnsi="Times New Roman" w:cs="Times New Roman"/>
          <w:b/>
          <w:bCs/>
        </w:rPr>
      </w:pPr>
    </w:p>
    <w:p w14:paraId="07A2E7FF" w14:textId="77777777" w:rsidR="0015757F" w:rsidRDefault="0015757F" w:rsidP="00F04E12">
      <w:pPr>
        <w:spacing w:line="360" w:lineRule="auto"/>
        <w:rPr>
          <w:rFonts w:ascii="Times New Roman" w:hAnsi="Times New Roman" w:cs="Times New Roman"/>
          <w:b/>
          <w:bCs/>
        </w:rPr>
      </w:pPr>
    </w:p>
    <w:p w14:paraId="0BD73D87" w14:textId="606A52B3" w:rsidR="00E5661F" w:rsidRPr="000A7859" w:rsidRDefault="00F66B8D" w:rsidP="00603BBF">
      <w:pPr>
        <w:spacing w:line="360" w:lineRule="auto"/>
        <w:rPr>
          <w:rFonts w:ascii="Times New Roman" w:hAnsi="Times New Roman" w:cs="Times New Roman"/>
          <w:b/>
          <w:bCs/>
        </w:rPr>
      </w:pPr>
      <w:r w:rsidRPr="00F66B8D">
        <w:rPr>
          <w:rFonts w:ascii="Times New Roman" w:hAnsi="Times New Roman" w:cs="Times New Roman"/>
          <w:b/>
          <w:bCs/>
          <w:noProof/>
        </w:rPr>
        <w:lastRenderedPageBreak/>
        <w:drawing>
          <wp:inline distT="0" distB="0" distL="0" distR="0" wp14:anchorId="258EA8B0" wp14:editId="6E5922DB">
            <wp:extent cx="5731510" cy="8597265"/>
            <wp:effectExtent l="0" t="0" r="2540" b="0"/>
            <wp:docPr id="1013035096"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35096" name="Picture 1" descr="A screenshot of a web page&#10;&#10;AI-generated content may be incorrect."/>
                    <pic:cNvPicPr/>
                  </pic:nvPicPr>
                  <pic:blipFill>
                    <a:blip r:embed="rId11"/>
                    <a:stretch>
                      <a:fillRect/>
                    </a:stretch>
                  </pic:blipFill>
                  <pic:spPr>
                    <a:xfrm>
                      <a:off x="0" y="0"/>
                      <a:ext cx="5731510" cy="8597265"/>
                    </a:xfrm>
                    <a:prstGeom prst="rect">
                      <a:avLst/>
                    </a:prstGeom>
                  </pic:spPr>
                </pic:pic>
              </a:graphicData>
            </a:graphic>
          </wp:inline>
        </w:drawing>
      </w:r>
    </w:p>
    <w:p w14:paraId="6EFBB9AD" w14:textId="1E7A2900" w:rsidR="00C358C4" w:rsidRPr="00C358C4" w:rsidRDefault="00603BBF" w:rsidP="00C358C4">
      <w:pPr>
        <w:spacing w:line="360" w:lineRule="auto"/>
        <w:rPr>
          <w:rFonts w:ascii="Times New Roman" w:hAnsi="Times New Roman" w:cs="Times New Roman"/>
          <w:b/>
          <w:bCs/>
          <w:sz w:val="40"/>
          <w:szCs w:val="40"/>
        </w:rPr>
      </w:pPr>
      <w:r w:rsidRPr="00804A38">
        <w:rPr>
          <w:rFonts w:ascii="Times New Roman" w:hAnsi="Times New Roman" w:cs="Times New Roman"/>
          <w:b/>
          <w:bCs/>
          <w:sz w:val="40"/>
          <w:szCs w:val="40"/>
        </w:rPr>
        <w:lastRenderedPageBreak/>
        <w:t>9. Risk Analysis</w:t>
      </w:r>
    </w:p>
    <w:tbl>
      <w:tblPr>
        <w:tblStyle w:val="GridTable4-Accent2"/>
        <w:tblW w:w="10632"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5"/>
        <w:gridCol w:w="2410"/>
        <w:gridCol w:w="912"/>
        <w:gridCol w:w="647"/>
        <w:gridCol w:w="850"/>
        <w:gridCol w:w="993"/>
        <w:gridCol w:w="2835"/>
      </w:tblGrid>
      <w:tr w:rsidR="003A1DD0" w:rsidRPr="00C358C4" w14:paraId="6DF0FC15" w14:textId="77777777" w:rsidTr="009668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Borders>
              <w:top w:val="none" w:sz="0" w:space="0" w:color="auto"/>
              <w:left w:val="none" w:sz="0" w:space="0" w:color="auto"/>
              <w:bottom w:val="none" w:sz="0" w:space="0" w:color="auto"/>
              <w:right w:val="none" w:sz="0" w:space="0" w:color="auto"/>
            </w:tcBorders>
            <w:hideMark/>
          </w:tcPr>
          <w:p w14:paraId="4A0F16BC" w14:textId="77777777" w:rsidR="00C358C4" w:rsidRPr="00C358C4" w:rsidRDefault="00C358C4" w:rsidP="0096686C">
            <w:pPr>
              <w:spacing w:after="160" w:line="360" w:lineRule="auto"/>
              <w:jc w:val="center"/>
              <w:rPr>
                <w:rFonts w:ascii="Times New Roman" w:hAnsi="Times New Roman" w:cs="Times New Roman"/>
                <w:b w:val="0"/>
                <w:bCs w:val="0"/>
                <w:color w:val="auto"/>
                <w:sz w:val="22"/>
                <w:szCs w:val="22"/>
              </w:rPr>
            </w:pPr>
            <w:r w:rsidRPr="00C358C4">
              <w:rPr>
                <w:rFonts w:ascii="Times New Roman" w:hAnsi="Times New Roman" w:cs="Times New Roman"/>
                <w:b w:val="0"/>
                <w:bCs w:val="0"/>
                <w:color w:val="auto"/>
                <w:sz w:val="22"/>
                <w:szCs w:val="22"/>
              </w:rPr>
              <w:t>Risk</w:t>
            </w:r>
          </w:p>
        </w:tc>
        <w:tc>
          <w:tcPr>
            <w:tcW w:w="2410" w:type="dxa"/>
            <w:tcBorders>
              <w:top w:val="none" w:sz="0" w:space="0" w:color="auto"/>
              <w:left w:val="none" w:sz="0" w:space="0" w:color="auto"/>
              <w:bottom w:val="none" w:sz="0" w:space="0" w:color="auto"/>
              <w:right w:val="none" w:sz="0" w:space="0" w:color="auto"/>
            </w:tcBorders>
            <w:hideMark/>
          </w:tcPr>
          <w:p w14:paraId="3FE811EC" w14:textId="77777777" w:rsidR="00C358C4" w:rsidRPr="00C358C4" w:rsidRDefault="00C358C4" w:rsidP="0096686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2"/>
                <w:szCs w:val="22"/>
              </w:rPr>
            </w:pPr>
            <w:r w:rsidRPr="00C358C4">
              <w:rPr>
                <w:rFonts w:ascii="Times New Roman" w:hAnsi="Times New Roman" w:cs="Times New Roman"/>
                <w:b w:val="0"/>
                <w:bCs w:val="0"/>
                <w:color w:val="auto"/>
                <w:sz w:val="22"/>
                <w:szCs w:val="22"/>
              </w:rPr>
              <w:t>Detailed Description</w:t>
            </w:r>
          </w:p>
        </w:tc>
        <w:tc>
          <w:tcPr>
            <w:tcW w:w="912" w:type="dxa"/>
            <w:tcBorders>
              <w:top w:val="none" w:sz="0" w:space="0" w:color="auto"/>
              <w:left w:val="none" w:sz="0" w:space="0" w:color="auto"/>
              <w:bottom w:val="none" w:sz="0" w:space="0" w:color="auto"/>
              <w:right w:val="none" w:sz="0" w:space="0" w:color="auto"/>
            </w:tcBorders>
            <w:hideMark/>
          </w:tcPr>
          <w:p w14:paraId="45046C97" w14:textId="77777777" w:rsidR="00C358C4" w:rsidRPr="00C358C4" w:rsidRDefault="00C358C4" w:rsidP="0096686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2"/>
                <w:szCs w:val="22"/>
              </w:rPr>
            </w:pPr>
            <w:r w:rsidRPr="00C358C4">
              <w:rPr>
                <w:rFonts w:ascii="Times New Roman" w:hAnsi="Times New Roman" w:cs="Times New Roman"/>
                <w:b w:val="0"/>
                <w:bCs w:val="0"/>
                <w:color w:val="auto"/>
                <w:sz w:val="22"/>
                <w:szCs w:val="22"/>
              </w:rPr>
              <w:t>L (1–5)</w:t>
            </w:r>
          </w:p>
        </w:tc>
        <w:tc>
          <w:tcPr>
            <w:tcW w:w="647" w:type="dxa"/>
            <w:tcBorders>
              <w:top w:val="none" w:sz="0" w:space="0" w:color="auto"/>
              <w:left w:val="none" w:sz="0" w:space="0" w:color="auto"/>
              <w:bottom w:val="none" w:sz="0" w:space="0" w:color="auto"/>
              <w:right w:val="none" w:sz="0" w:space="0" w:color="auto"/>
            </w:tcBorders>
            <w:hideMark/>
          </w:tcPr>
          <w:p w14:paraId="55C6BF3C" w14:textId="77777777" w:rsidR="00C358C4" w:rsidRPr="00C358C4" w:rsidRDefault="00C358C4" w:rsidP="0096686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2"/>
                <w:szCs w:val="22"/>
              </w:rPr>
            </w:pPr>
            <w:r w:rsidRPr="00C358C4">
              <w:rPr>
                <w:rFonts w:ascii="Times New Roman" w:hAnsi="Times New Roman" w:cs="Times New Roman"/>
                <w:b w:val="0"/>
                <w:bCs w:val="0"/>
                <w:color w:val="auto"/>
                <w:sz w:val="22"/>
                <w:szCs w:val="22"/>
              </w:rPr>
              <w:t>I (1–5)</w:t>
            </w:r>
          </w:p>
        </w:tc>
        <w:tc>
          <w:tcPr>
            <w:tcW w:w="850" w:type="dxa"/>
            <w:tcBorders>
              <w:top w:val="none" w:sz="0" w:space="0" w:color="auto"/>
              <w:left w:val="none" w:sz="0" w:space="0" w:color="auto"/>
              <w:bottom w:val="none" w:sz="0" w:space="0" w:color="auto"/>
              <w:right w:val="none" w:sz="0" w:space="0" w:color="auto"/>
            </w:tcBorders>
            <w:hideMark/>
          </w:tcPr>
          <w:p w14:paraId="44A34D98" w14:textId="77777777" w:rsidR="00C358C4" w:rsidRPr="00C358C4" w:rsidRDefault="00C358C4" w:rsidP="0096686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2"/>
                <w:szCs w:val="22"/>
              </w:rPr>
            </w:pPr>
            <w:r w:rsidRPr="00C358C4">
              <w:rPr>
                <w:rFonts w:ascii="Times New Roman" w:hAnsi="Times New Roman" w:cs="Times New Roman"/>
                <w:b w:val="0"/>
                <w:bCs w:val="0"/>
                <w:color w:val="auto"/>
                <w:sz w:val="22"/>
                <w:szCs w:val="22"/>
              </w:rPr>
              <w:t>Score</w:t>
            </w:r>
          </w:p>
        </w:tc>
        <w:tc>
          <w:tcPr>
            <w:tcW w:w="993" w:type="dxa"/>
            <w:tcBorders>
              <w:top w:val="none" w:sz="0" w:space="0" w:color="auto"/>
              <w:left w:val="none" w:sz="0" w:space="0" w:color="auto"/>
              <w:bottom w:val="none" w:sz="0" w:space="0" w:color="auto"/>
              <w:right w:val="none" w:sz="0" w:space="0" w:color="auto"/>
            </w:tcBorders>
            <w:hideMark/>
          </w:tcPr>
          <w:p w14:paraId="47E4902B" w14:textId="77777777" w:rsidR="00C358C4" w:rsidRPr="00C358C4" w:rsidRDefault="00C358C4" w:rsidP="0096686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2"/>
                <w:szCs w:val="22"/>
              </w:rPr>
            </w:pPr>
            <w:r w:rsidRPr="00C358C4">
              <w:rPr>
                <w:rFonts w:ascii="Times New Roman" w:hAnsi="Times New Roman" w:cs="Times New Roman"/>
                <w:b w:val="0"/>
                <w:bCs w:val="0"/>
                <w:color w:val="auto"/>
                <w:sz w:val="22"/>
                <w:szCs w:val="22"/>
              </w:rPr>
              <w:t>Heat Level</w:t>
            </w:r>
          </w:p>
        </w:tc>
        <w:tc>
          <w:tcPr>
            <w:tcW w:w="2835" w:type="dxa"/>
            <w:tcBorders>
              <w:top w:val="none" w:sz="0" w:space="0" w:color="auto"/>
              <w:left w:val="none" w:sz="0" w:space="0" w:color="auto"/>
              <w:bottom w:val="none" w:sz="0" w:space="0" w:color="auto"/>
              <w:right w:val="none" w:sz="0" w:space="0" w:color="auto"/>
            </w:tcBorders>
            <w:hideMark/>
          </w:tcPr>
          <w:p w14:paraId="267B9432" w14:textId="77777777" w:rsidR="00C358C4" w:rsidRPr="00C358C4" w:rsidRDefault="00C358C4" w:rsidP="0096686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2"/>
                <w:szCs w:val="22"/>
              </w:rPr>
            </w:pPr>
            <w:r w:rsidRPr="00C358C4">
              <w:rPr>
                <w:rFonts w:ascii="Times New Roman" w:hAnsi="Times New Roman" w:cs="Times New Roman"/>
                <w:b w:val="0"/>
                <w:bCs w:val="0"/>
                <w:color w:val="auto"/>
                <w:sz w:val="22"/>
                <w:szCs w:val="22"/>
              </w:rPr>
              <w:t>Mitigation Strategy</w:t>
            </w:r>
          </w:p>
        </w:tc>
      </w:tr>
      <w:tr w:rsidR="0096686C" w:rsidRPr="00C358C4" w14:paraId="44A38D46" w14:textId="77777777" w:rsidTr="00966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hideMark/>
          </w:tcPr>
          <w:p w14:paraId="51039B21" w14:textId="77777777" w:rsidR="00C358C4" w:rsidRPr="00C358C4" w:rsidRDefault="00C358C4" w:rsidP="0096686C">
            <w:pPr>
              <w:spacing w:after="160"/>
              <w:jc w:val="center"/>
              <w:rPr>
                <w:rFonts w:ascii="Times New Roman" w:hAnsi="Times New Roman" w:cs="Times New Roman"/>
                <w:b w:val="0"/>
                <w:bCs w:val="0"/>
                <w:sz w:val="22"/>
                <w:szCs w:val="22"/>
              </w:rPr>
            </w:pPr>
            <w:r w:rsidRPr="00C358C4">
              <w:rPr>
                <w:rFonts w:ascii="Times New Roman" w:hAnsi="Times New Roman" w:cs="Times New Roman"/>
                <w:b w:val="0"/>
                <w:bCs w:val="0"/>
                <w:sz w:val="22"/>
                <w:szCs w:val="22"/>
              </w:rPr>
              <w:t>Cost overruns due to material shortages</w:t>
            </w:r>
          </w:p>
        </w:tc>
        <w:tc>
          <w:tcPr>
            <w:tcW w:w="2410" w:type="dxa"/>
            <w:hideMark/>
          </w:tcPr>
          <w:p w14:paraId="1263113D"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Supply-chain volatility may increase costs and delay long-lead materials (steel, concrete, equipment). Global disruptions can impact critical-path scheduling.</w:t>
            </w:r>
          </w:p>
        </w:tc>
        <w:tc>
          <w:tcPr>
            <w:tcW w:w="912" w:type="dxa"/>
            <w:hideMark/>
          </w:tcPr>
          <w:p w14:paraId="7D99193D"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4</w:t>
            </w:r>
          </w:p>
        </w:tc>
        <w:tc>
          <w:tcPr>
            <w:tcW w:w="647" w:type="dxa"/>
            <w:hideMark/>
          </w:tcPr>
          <w:p w14:paraId="756A2F52"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5</w:t>
            </w:r>
          </w:p>
        </w:tc>
        <w:tc>
          <w:tcPr>
            <w:tcW w:w="850" w:type="dxa"/>
            <w:hideMark/>
          </w:tcPr>
          <w:p w14:paraId="05A647DE"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20</w:t>
            </w:r>
          </w:p>
        </w:tc>
        <w:tc>
          <w:tcPr>
            <w:tcW w:w="993" w:type="dxa"/>
            <w:hideMark/>
          </w:tcPr>
          <w:p w14:paraId="571FB27D"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Segoe UI Emoji" w:hAnsi="Segoe UI Emoji" w:cs="Segoe UI Emoji"/>
                <w:sz w:val="22"/>
                <w:szCs w:val="22"/>
              </w:rPr>
              <w:t>🟥</w:t>
            </w:r>
            <w:r w:rsidRPr="00C358C4">
              <w:rPr>
                <w:rFonts w:ascii="Times New Roman" w:hAnsi="Times New Roman" w:cs="Times New Roman"/>
                <w:sz w:val="22"/>
                <w:szCs w:val="22"/>
              </w:rPr>
              <w:t xml:space="preserve"> High</w:t>
            </w:r>
          </w:p>
        </w:tc>
        <w:tc>
          <w:tcPr>
            <w:tcW w:w="2835" w:type="dxa"/>
            <w:hideMark/>
          </w:tcPr>
          <w:p w14:paraId="760F5101" w14:textId="77777777" w:rsidR="00C358C4" w:rsidRPr="00C358C4" w:rsidRDefault="00C358C4" w:rsidP="00C358C4">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Secure long-term supply contracts; diversify suppliers; early procurement; include escalation allowances.</w:t>
            </w:r>
          </w:p>
        </w:tc>
      </w:tr>
      <w:tr w:rsidR="0096686C" w:rsidRPr="00C358C4" w14:paraId="466FF043" w14:textId="77777777" w:rsidTr="0096686C">
        <w:tc>
          <w:tcPr>
            <w:cnfStyle w:val="001000000000" w:firstRow="0" w:lastRow="0" w:firstColumn="1" w:lastColumn="0" w:oddVBand="0" w:evenVBand="0" w:oddHBand="0" w:evenHBand="0" w:firstRowFirstColumn="0" w:firstRowLastColumn="0" w:lastRowFirstColumn="0" w:lastRowLastColumn="0"/>
            <w:tcW w:w="1985" w:type="dxa"/>
            <w:hideMark/>
          </w:tcPr>
          <w:p w14:paraId="516F7E49" w14:textId="77777777" w:rsidR="00C358C4" w:rsidRPr="00C358C4" w:rsidRDefault="00C358C4" w:rsidP="0096686C">
            <w:pPr>
              <w:spacing w:after="160"/>
              <w:jc w:val="center"/>
              <w:rPr>
                <w:rFonts w:ascii="Times New Roman" w:hAnsi="Times New Roman" w:cs="Times New Roman"/>
                <w:b w:val="0"/>
                <w:bCs w:val="0"/>
                <w:sz w:val="22"/>
                <w:szCs w:val="22"/>
              </w:rPr>
            </w:pPr>
            <w:r w:rsidRPr="00C358C4">
              <w:rPr>
                <w:rFonts w:ascii="Times New Roman" w:hAnsi="Times New Roman" w:cs="Times New Roman"/>
                <w:b w:val="0"/>
                <w:bCs w:val="0"/>
                <w:sz w:val="22"/>
                <w:szCs w:val="22"/>
              </w:rPr>
              <w:t>Environmental delays (wildlife, habitat regulations)</w:t>
            </w:r>
          </w:p>
        </w:tc>
        <w:tc>
          <w:tcPr>
            <w:tcW w:w="2410" w:type="dxa"/>
            <w:hideMark/>
          </w:tcPr>
          <w:p w14:paraId="3D4C97C7"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Construction may be limited during key ecological windows (spawning, nesting); permitting delays may affect seasonal-dependent activities.</w:t>
            </w:r>
          </w:p>
        </w:tc>
        <w:tc>
          <w:tcPr>
            <w:tcW w:w="912" w:type="dxa"/>
            <w:hideMark/>
          </w:tcPr>
          <w:p w14:paraId="3E677E4A"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3</w:t>
            </w:r>
          </w:p>
        </w:tc>
        <w:tc>
          <w:tcPr>
            <w:tcW w:w="647" w:type="dxa"/>
            <w:hideMark/>
          </w:tcPr>
          <w:p w14:paraId="2364C449"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3</w:t>
            </w:r>
          </w:p>
        </w:tc>
        <w:tc>
          <w:tcPr>
            <w:tcW w:w="850" w:type="dxa"/>
            <w:hideMark/>
          </w:tcPr>
          <w:p w14:paraId="6BCAF178"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9</w:t>
            </w:r>
          </w:p>
        </w:tc>
        <w:tc>
          <w:tcPr>
            <w:tcW w:w="993" w:type="dxa"/>
            <w:hideMark/>
          </w:tcPr>
          <w:p w14:paraId="639E7756"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Segoe UI Emoji" w:hAnsi="Segoe UI Emoji" w:cs="Segoe UI Emoji"/>
                <w:sz w:val="22"/>
                <w:szCs w:val="22"/>
              </w:rPr>
              <w:t>🟧</w:t>
            </w:r>
            <w:r w:rsidRPr="00C358C4">
              <w:rPr>
                <w:rFonts w:ascii="Times New Roman" w:hAnsi="Times New Roman" w:cs="Times New Roman"/>
                <w:sz w:val="22"/>
                <w:szCs w:val="22"/>
              </w:rPr>
              <w:t xml:space="preserve"> Medium</w:t>
            </w:r>
          </w:p>
        </w:tc>
        <w:tc>
          <w:tcPr>
            <w:tcW w:w="2835" w:type="dxa"/>
            <w:hideMark/>
          </w:tcPr>
          <w:p w14:paraId="51550A10" w14:textId="77777777" w:rsidR="00C358C4" w:rsidRPr="00C358C4" w:rsidRDefault="00C358C4" w:rsidP="00C358C4">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Align work with environmental calendars; early biological surveys; regular regulator engagement; scheduling buffers.</w:t>
            </w:r>
          </w:p>
        </w:tc>
      </w:tr>
      <w:tr w:rsidR="0096686C" w:rsidRPr="00C358C4" w14:paraId="6237416F" w14:textId="77777777" w:rsidTr="00966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hideMark/>
          </w:tcPr>
          <w:p w14:paraId="4F611C1F" w14:textId="77777777" w:rsidR="00C358C4" w:rsidRPr="00C358C4" w:rsidRDefault="00C358C4" w:rsidP="0096686C">
            <w:pPr>
              <w:spacing w:after="160"/>
              <w:jc w:val="center"/>
              <w:rPr>
                <w:rFonts w:ascii="Times New Roman" w:hAnsi="Times New Roman" w:cs="Times New Roman"/>
                <w:b w:val="0"/>
                <w:bCs w:val="0"/>
                <w:sz w:val="22"/>
                <w:szCs w:val="22"/>
              </w:rPr>
            </w:pPr>
            <w:r w:rsidRPr="00C358C4">
              <w:rPr>
                <w:rFonts w:ascii="Times New Roman" w:hAnsi="Times New Roman" w:cs="Times New Roman"/>
                <w:b w:val="0"/>
                <w:bCs w:val="0"/>
                <w:sz w:val="22"/>
                <w:szCs w:val="22"/>
              </w:rPr>
              <w:t>Climate variability (floods, landslides, extreme events)</w:t>
            </w:r>
          </w:p>
        </w:tc>
        <w:tc>
          <w:tcPr>
            <w:tcW w:w="2410" w:type="dxa"/>
            <w:hideMark/>
          </w:tcPr>
          <w:p w14:paraId="5B80ACAC"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Increased hydrological extremes may damage worksites, disrupt access, or require resilient redesigns. May inflate insurance and safety management needs.</w:t>
            </w:r>
          </w:p>
        </w:tc>
        <w:tc>
          <w:tcPr>
            <w:tcW w:w="912" w:type="dxa"/>
            <w:hideMark/>
          </w:tcPr>
          <w:p w14:paraId="726D3366"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3</w:t>
            </w:r>
          </w:p>
        </w:tc>
        <w:tc>
          <w:tcPr>
            <w:tcW w:w="647" w:type="dxa"/>
            <w:hideMark/>
          </w:tcPr>
          <w:p w14:paraId="6259C5FD"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5</w:t>
            </w:r>
          </w:p>
        </w:tc>
        <w:tc>
          <w:tcPr>
            <w:tcW w:w="850" w:type="dxa"/>
            <w:hideMark/>
          </w:tcPr>
          <w:p w14:paraId="290D7785"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15</w:t>
            </w:r>
          </w:p>
        </w:tc>
        <w:tc>
          <w:tcPr>
            <w:tcW w:w="993" w:type="dxa"/>
            <w:hideMark/>
          </w:tcPr>
          <w:p w14:paraId="04AEDF6B"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Segoe UI Emoji" w:hAnsi="Segoe UI Emoji" w:cs="Segoe UI Emoji"/>
                <w:sz w:val="22"/>
                <w:szCs w:val="22"/>
              </w:rPr>
              <w:t>🟥</w:t>
            </w:r>
            <w:r w:rsidRPr="00C358C4">
              <w:rPr>
                <w:rFonts w:ascii="Times New Roman" w:hAnsi="Times New Roman" w:cs="Times New Roman"/>
                <w:sz w:val="22"/>
                <w:szCs w:val="22"/>
              </w:rPr>
              <w:t xml:space="preserve"> High</w:t>
            </w:r>
          </w:p>
        </w:tc>
        <w:tc>
          <w:tcPr>
            <w:tcW w:w="2835" w:type="dxa"/>
            <w:hideMark/>
          </w:tcPr>
          <w:p w14:paraId="43BDC4E4" w14:textId="77777777" w:rsidR="00C358C4" w:rsidRPr="00C358C4" w:rsidRDefault="00C358C4" w:rsidP="00C358C4">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Climate-adaptive designs; drainage/slope stabilization; redundancy; early-warning monitoring systems.</w:t>
            </w:r>
          </w:p>
        </w:tc>
      </w:tr>
      <w:tr w:rsidR="0096686C" w:rsidRPr="00C358C4" w14:paraId="68020856" w14:textId="77777777" w:rsidTr="0096686C">
        <w:tc>
          <w:tcPr>
            <w:cnfStyle w:val="001000000000" w:firstRow="0" w:lastRow="0" w:firstColumn="1" w:lastColumn="0" w:oddVBand="0" w:evenVBand="0" w:oddHBand="0" w:evenHBand="0" w:firstRowFirstColumn="0" w:firstRowLastColumn="0" w:lastRowFirstColumn="0" w:lastRowLastColumn="0"/>
            <w:tcW w:w="1985" w:type="dxa"/>
            <w:hideMark/>
          </w:tcPr>
          <w:p w14:paraId="7CD61AA9" w14:textId="77777777" w:rsidR="00C358C4" w:rsidRPr="00C358C4" w:rsidRDefault="00C358C4" w:rsidP="0096686C">
            <w:pPr>
              <w:spacing w:after="160"/>
              <w:jc w:val="center"/>
              <w:rPr>
                <w:rFonts w:ascii="Times New Roman" w:hAnsi="Times New Roman" w:cs="Times New Roman"/>
                <w:b w:val="0"/>
                <w:bCs w:val="0"/>
                <w:sz w:val="22"/>
                <w:szCs w:val="22"/>
              </w:rPr>
            </w:pPr>
            <w:r w:rsidRPr="00C358C4">
              <w:rPr>
                <w:rFonts w:ascii="Times New Roman" w:hAnsi="Times New Roman" w:cs="Times New Roman"/>
                <w:b w:val="0"/>
                <w:bCs w:val="0"/>
                <w:sz w:val="22"/>
                <w:szCs w:val="22"/>
              </w:rPr>
              <w:t>Stakeholder conflicts (Indigenous, land-use, community)</w:t>
            </w:r>
          </w:p>
        </w:tc>
        <w:tc>
          <w:tcPr>
            <w:tcW w:w="2410" w:type="dxa"/>
            <w:hideMark/>
          </w:tcPr>
          <w:p w14:paraId="3CC9AF58"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Potential conflicts with cultural sites or treaty rights; misaligned expectations can result in delays, injunctions, or protests.</w:t>
            </w:r>
          </w:p>
        </w:tc>
        <w:tc>
          <w:tcPr>
            <w:tcW w:w="912" w:type="dxa"/>
            <w:hideMark/>
          </w:tcPr>
          <w:p w14:paraId="205896D1"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3</w:t>
            </w:r>
          </w:p>
        </w:tc>
        <w:tc>
          <w:tcPr>
            <w:tcW w:w="647" w:type="dxa"/>
            <w:hideMark/>
          </w:tcPr>
          <w:p w14:paraId="019E8D39"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5</w:t>
            </w:r>
          </w:p>
        </w:tc>
        <w:tc>
          <w:tcPr>
            <w:tcW w:w="850" w:type="dxa"/>
            <w:hideMark/>
          </w:tcPr>
          <w:p w14:paraId="3A9C6726"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15</w:t>
            </w:r>
          </w:p>
        </w:tc>
        <w:tc>
          <w:tcPr>
            <w:tcW w:w="993" w:type="dxa"/>
            <w:hideMark/>
          </w:tcPr>
          <w:p w14:paraId="1D2DF36D"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Segoe UI Emoji" w:hAnsi="Segoe UI Emoji" w:cs="Segoe UI Emoji"/>
                <w:sz w:val="22"/>
                <w:szCs w:val="22"/>
              </w:rPr>
              <w:t>🟥</w:t>
            </w:r>
            <w:r w:rsidRPr="00C358C4">
              <w:rPr>
                <w:rFonts w:ascii="Times New Roman" w:hAnsi="Times New Roman" w:cs="Times New Roman"/>
                <w:sz w:val="22"/>
                <w:szCs w:val="22"/>
              </w:rPr>
              <w:t xml:space="preserve"> High</w:t>
            </w:r>
          </w:p>
        </w:tc>
        <w:tc>
          <w:tcPr>
            <w:tcW w:w="2835" w:type="dxa"/>
            <w:hideMark/>
          </w:tcPr>
          <w:p w14:paraId="06E05AA4" w14:textId="77777777" w:rsidR="00C358C4" w:rsidRPr="00C358C4" w:rsidRDefault="00C358C4" w:rsidP="00C358C4">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Transparent co-management; early engagement; benefit-sharing; cultural studies; conflict resolution protocols.</w:t>
            </w:r>
          </w:p>
        </w:tc>
      </w:tr>
      <w:tr w:rsidR="0096686C" w:rsidRPr="00C358C4" w14:paraId="369DA531" w14:textId="77777777" w:rsidTr="00966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hideMark/>
          </w:tcPr>
          <w:p w14:paraId="3106C560" w14:textId="77777777" w:rsidR="00C358C4" w:rsidRPr="00C358C4" w:rsidRDefault="00C358C4" w:rsidP="0096686C">
            <w:pPr>
              <w:spacing w:after="160"/>
              <w:jc w:val="center"/>
              <w:rPr>
                <w:rFonts w:ascii="Times New Roman" w:hAnsi="Times New Roman" w:cs="Times New Roman"/>
                <w:b w:val="0"/>
                <w:bCs w:val="0"/>
                <w:sz w:val="22"/>
                <w:szCs w:val="22"/>
              </w:rPr>
            </w:pPr>
            <w:r w:rsidRPr="00C358C4">
              <w:rPr>
                <w:rFonts w:ascii="Times New Roman" w:hAnsi="Times New Roman" w:cs="Times New Roman"/>
                <w:b w:val="0"/>
                <w:bCs w:val="0"/>
                <w:sz w:val="22"/>
                <w:szCs w:val="22"/>
              </w:rPr>
              <w:t>Labor shortages</w:t>
            </w:r>
          </w:p>
        </w:tc>
        <w:tc>
          <w:tcPr>
            <w:tcW w:w="2410" w:type="dxa"/>
            <w:hideMark/>
          </w:tcPr>
          <w:p w14:paraId="6BCED08F" w14:textId="68218045"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 xml:space="preserve">Competing projects may reduce the availability of skilled </w:t>
            </w:r>
            <w:r w:rsidR="0096686C" w:rsidRPr="00A44043">
              <w:rPr>
                <w:rFonts w:ascii="Times New Roman" w:hAnsi="Times New Roman" w:cs="Times New Roman"/>
                <w:sz w:val="22"/>
                <w:szCs w:val="22"/>
              </w:rPr>
              <w:t>labour</w:t>
            </w:r>
            <w:r w:rsidRPr="00C358C4">
              <w:rPr>
                <w:rFonts w:ascii="Times New Roman" w:hAnsi="Times New Roman" w:cs="Times New Roman"/>
                <w:sz w:val="22"/>
                <w:szCs w:val="22"/>
              </w:rPr>
              <w:t xml:space="preserve">, </w:t>
            </w:r>
            <w:r w:rsidR="0096686C" w:rsidRPr="00A44043">
              <w:rPr>
                <w:rFonts w:ascii="Times New Roman" w:hAnsi="Times New Roman" w:cs="Times New Roman"/>
                <w:sz w:val="22"/>
                <w:szCs w:val="22"/>
              </w:rPr>
              <w:t>increase</w:t>
            </w:r>
            <w:r w:rsidRPr="00C358C4">
              <w:rPr>
                <w:rFonts w:ascii="Times New Roman" w:hAnsi="Times New Roman" w:cs="Times New Roman"/>
                <w:sz w:val="22"/>
                <w:szCs w:val="22"/>
              </w:rPr>
              <w:t xml:space="preserve"> wages and </w:t>
            </w:r>
            <w:r w:rsidR="00613E9C" w:rsidRPr="00A44043">
              <w:rPr>
                <w:rFonts w:ascii="Times New Roman" w:hAnsi="Times New Roman" w:cs="Times New Roman"/>
                <w:sz w:val="22"/>
                <w:szCs w:val="22"/>
              </w:rPr>
              <w:t>slow</w:t>
            </w:r>
            <w:r w:rsidRPr="00C358C4">
              <w:rPr>
                <w:rFonts w:ascii="Times New Roman" w:hAnsi="Times New Roman" w:cs="Times New Roman"/>
                <w:sz w:val="22"/>
                <w:szCs w:val="22"/>
              </w:rPr>
              <w:t xml:space="preserve"> schedule-critical work packages.</w:t>
            </w:r>
          </w:p>
        </w:tc>
        <w:tc>
          <w:tcPr>
            <w:tcW w:w="912" w:type="dxa"/>
            <w:hideMark/>
          </w:tcPr>
          <w:p w14:paraId="7823F23C"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3</w:t>
            </w:r>
          </w:p>
        </w:tc>
        <w:tc>
          <w:tcPr>
            <w:tcW w:w="647" w:type="dxa"/>
            <w:hideMark/>
          </w:tcPr>
          <w:p w14:paraId="1610E468"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3</w:t>
            </w:r>
          </w:p>
        </w:tc>
        <w:tc>
          <w:tcPr>
            <w:tcW w:w="850" w:type="dxa"/>
            <w:hideMark/>
          </w:tcPr>
          <w:p w14:paraId="21171FF5"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9</w:t>
            </w:r>
          </w:p>
        </w:tc>
        <w:tc>
          <w:tcPr>
            <w:tcW w:w="993" w:type="dxa"/>
            <w:hideMark/>
          </w:tcPr>
          <w:p w14:paraId="0F31B9FF" w14:textId="77777777" w:rsidR="00C358C4" w:rsidRPr="00C358C4" w:rsidRDefault="00C358C4" w:rsidP="0096686C">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Segoe UI Emoji" w:hAnsi="Segoe UI Emoji" w:cs="Segoe UI Emoji"/>
                <w:sz w:val="22"/>
                <w:szCs w:val="22"/>
              </w:rPr>
              <w:t>🟧</w:t>
            </w:r>
            <w:r w:rsidRPr="00C358C4">
              <w:rPr>
                <w:rFonts w:ascii="Times New Roman" w:hAnsi="Times New Roman" w:cs="Times New Roman"/>
                <w:sz w:val="22"/>
                <w:szCs w:val="22"/>
              </w:rPr>
              <w:t xml:space="preserve"> Medium</w:t>
            </w:r>
          </w:p>
        </w:tc>
        <w:tc>
          <w:tcPr>
            <w:tcW w:w="2835" w:type="dxa"/>
            <w:hideMark/>
          </w:tcPr>
          <w:p w14:paraId="01B923C3" w14:textId="2DF98283" w:rsidR="00C358C4" w:rsidRPr="00C358C4" w:rsidRDefault="00C358C4" w:rsidP="00C358C4">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 xml:space="preserve">National contractors; apprentice programs; local hire incentives; stagger </w:t>
            </w:r>
            <w:r w:rsidR="0096686C" w:rsidRPr="00A44043">
              <w:rPr>
                <w:rFonts w:ascii="Times New Roman" w:hAnsi="Times New Roman" w:cs="Times New Roman"/>
                <w:sz w:val="22"/>
                <w:szCs w:val="22"/>
              </w:rPr>
              <w:t>labour</w:t>
            </w:r>
            <w:r w:rsidRPr="00C358C4">
              <w:rPr>
                <w:rFonts w:ascii="Times New Roman" w:hAnsi="Times New Roman" w:cs="Times New Roman"/>
                <w:sz w:val="22"/>
                <w:szCs w:val="22"/>
              </w:rPr>
              <w:t xml:space="preserve"> demands.</w:t>
            </w:r>
          </w:p>
        </w:tc>
      </w:tr>
      <w:tr w:rsidR="0096686C" w:rsidRPr="00C358C4" w14:paraId="5A18B2BA" w14:textId="77777777" w:rsidTr="0096686C">
        <w:tc>
          <w:tcPr>
            <w:cnfStyle w:val="001000000000" w:firstRow="0" w:lastRow="0" w:firstColumn="1" w:lastColumn="0" w:oddVBand="0" w:evenVBand="0" w:oddHBand="0" w:evenHBand="0" w:firstRowFirstColumn="0" w:firstRowLastColumn="0" w:lastRowFirstColumn="0" w:lastRowLastColumn="0"/>
            <w:tcW w:w="1985" w:type="dxa"/>
            <w:hideMark/>
          </w:tcPr>
          <w:p w14:paraId="58D708DE" w14:textId="77777777" w:rsidR="00C358C4" w:rsidRPr="00C358C4" w:rsidRDefault="00C358C4" w:rsidP="0096686C">
            <w:pPr>
              <w:spacing w:after="160"/>
              <w:jc w:val="center"/>
              <w:rPr>
                <w:rFonts w:ascii="Times New Roman" w:hAnsi="Times New Roman" w:cs="Times New Roman"/>
                <w:b w:val="0"/>
                <w:bCs w:val="0"/>
                <w:sz w:val="22"/>
                <w:szCs w:val="22"/>
              </w:rPr>
            </w:pPr>
            <w:r w:rsidRPr="00C358C4">
              <w:rPr>
                <w:rFonts w:ascii="Times New Roman" w:hAnsi="Times New Roman" w:cs="Times New Roman"/>
                <w:b w:val="0"/>
                <w:bCs w:val="0"/>
                <w:sz w:val="22"/>
                <w:szCs w:val="22"/>
              </w:rPr>
              <w:t>Political/funding delays</w:t>
            </w:r>
          </w:p>
        </w:tc>
        <w:tc>
          <w:tcPr>
            <w:tcW w:w="2410" w:type="dxa"/>
            <w:hideMark/>
          </w:tcPr>
          <w:p w14:paraId="4C7C02BE"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C358C4">
              <w:rPr>
                <w:rFonts w:ascii="Times New Roman" w:hAnsi="Times New Roman" w:cs="Times New Roman"/>
                <w:sz w:val="22"/>
                <w:szCs w:val="22"/>
              </w:rPr>
              <w:t>Government priority shifts or multi-level approval delays can affect cash flow, procurement decisions, or project continuity.</w:t>
            </w:r>
          </w:p>
        </w:tc>
        <w:tc>
          <w:tcPr>
            <w:tcW w:w="912" w:type="dxa"/>
            <w:hideMark/>
          </w:tcPr>
          <w:p w14:paraId="4C82018C"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647" w:type="dxa"/>
            <w:hideMark/>
          </w:tcPr>
          <w:p w14:paraId="32823F7D"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850" w:type="dxa"/>
            <w:hideMark/>
          </w:tcPr>
          <w:p w14:paraId="49CA59E7"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993" w:type="dxa"/>
            <w:hideMark/>
          </w:tcPr>
          <w:p w14:paraId="72E7D54C" w14:textId="77777777" w:rsidR="00C358C4" w:rsidRPr="00C358C4" w:rsidRDefault="00C358C4" w:rsidP="0096686C">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2835" w:type="dxa"/>
            <w:hideMark/>
          </w:tcPr>
          <w:p w14:paraId="42EEB168" w14:textId="77777777" w:rsidR="00C358C4" w:rsidRPr="00C358C4" w:rsidRDefault="00C358C4" w:rsidP="00C358C4">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r>
    </w:tbl>
    <w:p w14:paraId="005A9D1C" w14:textId="77777777" w:rsidR="00A44043" w:rsidRDefault="00A44043" w:rsidP="0096686C">
      <w:pPr>
        <w:spacing w:line="360" w:lineRule="auto"/>
        <w:rPr>
          <w:rFonts w:ascii="Times New Roman" w:hAnsi="Times New Roman" w:cs="Times New Roman"/>
          <w:b/>
          <w:bCs/>
        </w:rPr>
      </w:pPr>
    </w:p>
    <w:p w14:paraId="311CD058" w14:textId="30513C66" w:rsidR="0096686C" w:rsidRPr="0096686C" w:rsidRDefault="0096686C" w:rsidP="0096686C">
      <w:pPr>
        <w:spacing w:line="360" w:lineRule="auto"/>
        <w:rPr>
          <w:rFonts w:ascii="Times New Roman" w:hAnsi="Times New Roman" w:cs="Times New Roman"/>
          <w:b/>
          <w:bCs/>
        </w:rPr>
      </w:pPr>
      <w:r w:rsidRPr="0096686C">
        <w:rPr>
          <w:rFonts w:ascii="Times New Roman" w:hAnsi="Times New Roman" w:cs="Times New Roman"/>
          <w:b/>
          <w:bCs/>
        </w:rPr>
        <w:t>Scoring Scale:</w:t>
      </w:r>
    </w:p>
    <w:p w14:paraId="397192D7" w14:textId="77777777" w:rsidR="0096686C" w:rsidRPr="0096686C" w:rsidRDefault="0096686C" w:rsidP="0096686C">
      <w:pPr>
        <w:numPr>
          <w:ilvl w:val="0"/>
          <w:numId w:val="33"/>
        </w:numPr>
        <w:spacing w:line="360" w:lineRule="auto"/>
        <w:rPr>
          <w:rFonts w:ascii="Times New Roman" w:hAnsi="Times New Roman" w:cs="Times New Roman"/>
        </w:rPr>
      </w:pPr>
      <w:r w:rsidRPr="0096686C">
        <w:rPr>
          <w:rFonts w:ascii="Times New Roman" w:hAnsi="Times New Roman" w:cs="Times New Roman"/>
        </w:rPr>
        <w:t>Likelihood (L): 1 = Very Low, 5 = Very High</w:t>
      </w:r>
    </w:p>
    <w:p w14:paraId="551B17E6" w14:textId="77777777" w:rsidR="0096686C" w:rsidRPr="0096686C" w:rsidRDefault="0096686C" w:rsidP="0096686C">
      <w:pPr>
        <w:numPr>
          <w:ilvl w:val="0"/>
          <w:numId w:val="33"/>
        </w:numPr>
        <w:spacing w:line="360" w:lineRule="auto"/>
        <w:rPr>
          <w:rFonts w:ascii="Times New Roman" w:hAnsi="Times New Roman" w:cs="Times New Roman"/>
        </w:rPr>
      </w:pPr>
      <w:r w:rsidRPr="0096686C">
        <w:rPr>
          <w:rFonts w:ascii="Times New Roman" w:hAnsi="Times New Roman" w:cs="Times New Roman"/>
        </w:rPr>
        <w:t>Impact (I): 1 = Negligible, 5 = Severe</w:t>
      </w:r>
    </w:p>
    <w:p w14:paraId="0B70AB93" w14:textId="77777777" w:rsidR="0096686C" w:rsidRPr="0096686C" w:rsidRDefault="0096686C" w:rsidP="0096686C">
      <w:pPr>
        <w:numPr>
          <w:ilvl w:val="0"/>
          <w:numId w:val="33"/>
        </w:numPr>
        <w:spacing w:line="360" w:lineRule="auto"/>
        <w:rPr>
          <w:rFonts w:ascii="Times New Roman" w:hAnsi="Times New Roman" w:cs="Times New Roman"/>
        </w:rPr>
      </w:pPr>
      <w:r w:rsidRPr="0096686C">
        <w:rPr>
          <w:rFonts w:ascii="Times New Roman" w:hAnsi="Times New Roman" w:cs="Times New Roman"/>
        </w:rPr>
        <w:t>Risk Score (R): L × I</w:t>
      </w:r>
    </w:p>
    <w:p w14:paraId="7C72D1C8" w14:textId="77777777" w:rsidR="0096686C" w:rsidRPr="0096686C" w:rsidRDefault="0096686C" w:rsidP="0096686C">
      <w:pPr>
        <w:numPr>
          <w:ilvl w:val="0"/>
          <w:numId w:val="33"/>
        </w:numPr>
        <w:spacing w:line="360" w:lineRule="auto"/>
        <w:rPr>
          <w:rFonts w:ascii="Times New Roman" w:hAnsi="Times New Roman" w:cs="Times New Roman"/>
        </w:rPr>
      </w:pPr>
      <w:r w:rsidRPr="0096686C">
        <w:rPr>
          <w:rFonts w:ascii="Times New Roman" w:hAnsi="Times New Roman" w:cs="Times New Roman"/>
        </w:rPr>
        <w:t>Heat Levels:</w:t>
      </w:r>
    </w:p>
    <w:p w14:paraId="5BE6EC60" w14:textId="77777777" w:rsidR="0096686C" w:rsidRPr="0096686C" w:rsidRDefault="0096686C" w:rsidP="0096686C">
      <w:pPr>
        <w:numPr>
          <w:ilvl w:val="1"/>
          <w:numId w:val="33"/>
        </w:numPr>
        <w:tabs>
          <w:tab w:val="num" w:pos="1440"/>
        </w:tabs>
        <w:spacing w:line="360" w:lineRule="auto"/>
        <w:rPr>
          <w:rFonts w:ascii="Times New Roman" w:hAnsi="Times New Roman" w:cs="Times New Roman"/>
        </w:rPr>
      </w:pPr>
      <w:r w:rsidRPr="0096686C">
        <w:rPr>
          <w:rFonts w:ascii="Segoe UI Emoji" w:hAnsi="Segoe UI Emoji" w:cs="Segoe UI Emoji"/>
        </w:rPr>
        <w:t>🟥</w:t>
      </w:r>
      <w:r w:rsidRPr="0096686C">
        <w:rPr>
          <w:rFonts w:ascii="Times New Roman" w:hAnsi="Times New Roman" w:cs="Times New Roman"/>
        </w:rPr>
        <w:t xml:space="preserve"> High (15–25)</w:t>
      </w:r>
    </w:p>
    <w:p w14:paraId="45070F7E" w14:textId="77777777" w:rsidR="0096686C" w:rsidRPr="0096686C" w:rsidRDefault="0096686C" w:rsidP="0096686C">
      <w:pPr>
        <w:numPr>
          <w:ilvl w:val="1"/>
          <w:numId w:val="33"/>
        </w:numPr>
        <w:tabs>
          <w:tab w:val="num" w:pos="1440"/>
        </w:tabs>
        <w:spacing w:line="360" w:lineRule="auto"/>
        <w:rPr>
          <w:rFonts w:ascii="Times New Roman" w:hAnsi="Times New Roman" w:cs="Times New Roman"/>
        </w:rPr>
      </w:pPr>
      <w:r w:rsidRPr="0096686C">
        <w:rPr>
          <w:rFonts w:ascii="Segoe UI Emoji" w:hAnsi="Segoe UI Emoji" w:cs="Segoe UI Emoji"/>
        </w:rPr>
        <w:t>🟧</w:t>
      </w:r>
      <w:r w:rsidRPr="0096686C">
        <w:rPr>
          <w:rFonts w:ascii="Times New Roman" w:hAnsi="Times New Roman" w:cs="Times New Roman"/>
        </w:rPr>
        <w:t xml:space="preserve"> Medium (9–14)</w:t>
      </w:r>
    </w:p>
    <w:p w14:paraId="3AEA2ED6" w14:textId="77777777" w:rsidR="0096686C" w:rsidRPr="0096686C" w:rsidRDefault="0096686C" w:rsidP="0096686C">
      <w:pPr>
        <w:numPr>
          <w:ilvl w:val="1"/>
          <w:numId w:val="33"/>
        </w:numPr>
        <w:tabs>
          <w:tab w:val="num" w:pos="1440"/>
        </w:tabs>
        <w:spacing w:line="360" w:lineRule="auto"/>
        <w:rPr>
          <w:rFonts w:ascii="Times New Roman" w:hAnsi="Times New Roman" w:cs="Times New Roman"/>
        </w:rPr>
      </w:pPr>
      <w:r w:rsidRPr="0096686C">
        <w:rPr>
          <w:rFonts w:ascii="Segoe UI Emoji" w:hAnsi="Segoe UI Emoji" w:cs="Segoe UI Emoji"/>
        </w:rPr>
        <w:t>🟨</w:t>
      </w:r>
      <w:r w:rsidRPr="0096686C">
        <w:rPr>
          <w:rFonts w:ascii="Times New Roman" w:hAnsi="Times New Roman" w:cs="Times New Roman"/>
        </w:rPr>
        <w:t xml:space="preserve"> Low–Medium (5–8)</w:t>
      </w:r>
    </w:p>
    <w:p w14:paraId="0757C82B" w14:textId="346B6A4E" w:rsidR="0096686C" w:rsidRPr="00E67912" w:rsidRDefault="0096686C" w:rsidP="00603BBF">
      <w:pPr>
        <w:numPr>
          <w:ilvl w:val="1"/>
          <w:numId w:val="33"/>
        </w:numPr>
        <w:tabs>
          <w:tab w:val="num" w:pos="1440"/>
        </w:tabs>
        <w:spacing w:line="360" w:lineRule="auto"/>
        <w:rPr>
          <w:rFonts w:ascii="Times New Roman" w:hAnsi="Times New Roman" w:cs="Times New Roman"/>
        </w:rPr>
      </w:pPr>
      <w:r w:rsidRPr="0096686C">
        <w:rPr>
          <w:rFonts w:ascii="Segoe UI Emoji" w:hAnsi="Segoe UI Emoji" w:cs="Segoe UI Emoji"/>
        </w:rPr>
        <w:t>🟩</w:t>
      </w:r>
      <w:r w:rsidRPr="0096686C">
        <w:rPr>
          <w:rFonts w:ascii="Times New Roman" w:hAnsi="Times New Roman" w:cs="Times New Roman"/>
        </w:rPr>
        <w:t xml:space="preserve"> Low (1–4)</w:t>
      </w:r>
    </w:p>
    <w:p w14:paraId="12145565" w14:textId="77777777" w:rsidR="0096686C" w:rsidRDefault="0096686C" w:rsidP="00603BBF">
      <w:pPr>
        <w:spacing w:line="360" w:lineRule="auto"/>
        <w:rPr>
          <w:rFonts w:ascii="Times New Roman" w:hAnsi="Times New Roman" w:cs="Times New Roman"/>
          <w:b/>
          <w:bCs/>
        </w:rPr>
      </w:pPr>
    </w:p>
    <w:p w14:paraId="58D17FF5" w14:textId="6D1FB74F" w:rsidR="00603BBF" w:rsidRPr="00804A38" w:rsidRDefault="00603BBF" w:rsidP="00603BBF">
      <w:pPr>
        <w:spacing w:line="360" w:lineRule="auto"/>
        <w:rPr>
          <w:rFonts w:ascii="Times New Roman" w:hAnsi="Times New Roman" w:cs="Times New Roman"/>
          <w:b/>
          <w:bCs/>
          <w:sz w:val="40"/>
          <w:szCs w:val="40"/>
        </w:rPr>
      </w:pPr>
      <w:r w:rsidRPr="00804A38">
        <w:rPr>
          <w:rFonts w:ascii="Times New Roman" w:hAnsi="Times New Roman" w:cs="Times New Roman"/>
          <w:b/>
          <w:bCs/>
          <w:sz w:val="40"/>
          <w:szCs w:val="40"/>
        </w:rPr>
        <w:t>10. Conclusion</w:t>
      </w:r>
    </w:p>
    <w:p w14:paraId="5C6DF8FE" w14:textId="5C280E2B" w:rsidR="00F04E12" w:rsidRDefault="00FE5526" w:rsidP="00557B49">
      <w:pPr>
        <w:spacing w:line="360" w:lineRule="auto"/>
        <w:rPr>
          <w:rFonts w:ascii="Times New Roman" w:hAnsi="Times New Roman" w:cs="Times New Roman"/>
        </w:rPr>
      </w:pPr>
      <w:r w:rsidRPr="00FE5526">
        <w:rPr>
          <w:rFonts w:ascii="Times New Roman" w:hAnsi="Times New Roman" w:cs="Times New Roman"/>
        </w:rPr>
        <w:t xml:space="preserve">This project plan provides a structured and resilient approach to reconstructing British Columbia’s infrastructure following the 2021 floods. By integrating PRINCE2 principles, a detailed WBS, costed scheduling, and a clear risk analysis, the plan ensures recovery efforts are efficient, transparent, and aligned with long-term climate resilience. Incorporating feedback strengthened the clarity between budget allocation and project phases, improving overall coherence. The plan </w:t>
      </w:r>
      <w:r w:rsidR="00747DEE" w:rsidRPr="00FE5526">
        <w:rPr>
          <w:rFonts w:ascii="Times New Roman" w:hAnsi="Times New Roman" w:cs="Times New Roman"/>
        </w:rPr>
        <w:t>highlights</w:t>
      </w:r>
      <w:r w:rsidRPr="00FE5526">
        <w:rPr>
          <w:rFonts w:ascii="Times New Roman" w:hAnsi="Times New Roman" w:cs="Times New Roman"/>
        </w:rPr>
        <w:t xml:space="preserve"> collaboration with government, Indigenous communities, and technical experts, ensuring reconstruction meets social, environmental, and economic needs. Ultimately, this framework supports a sustainable recovery and enhances the province’s capacity to withstand future extreme weather events.</w:t>
      </w:r>
    </w:p>
    <w:p w14:paraId="7F6D4D78" w14:textId="77777777" w:rsidR="00403149" w:rsidRDefault="00403149" w:rsidP="00557B49">
      <w:pPr>
        <w:spacing w:line="360" w:lineRule="auto"/>
        <w:rPr>
          <w:rFonts w:ascii="Times New Roman" w:hAnsi="Times New Roman" w:cs="Times New Roman"/>
        </w:rPr>
      </w:pPr>
    </w:p>
    <w:p w14:paraId="403C4926" w14:textId="77777777" w:rsidR="00403149" w:rsidRDefault="00403149" w:rsidP="00557B49">
      <w:pPr>
        <w:spacing w:line="360" w:lineRule="auto"/>
        <w:rPr>
          <w:rFonts w:ascii="Times New Roman" w:hAnsi="Times New Roman" w:cs="Times New Roman"/>
        </w:rPr>
      </w:pPr>
    </w:p>
    <w:p w14:paraId="1B25AB73" w14:textId="77777777" w:rsidR="00403149" w:rsidRDefault="00403149" w:rsidP="00557B49">
      <w:pPr>
        <w:spacing w:line="360" w:lineRule="auto"/>
        <w:rPr>
          <w:rFonts w:ascii="Times New Roman" w:hAnsi="Times New Roman" w:cs="Times New Roman"/>
        </w:rPr>
      </w:pPr>
    </w:p>
    <w:p w14:paraId="1E7BA02C" w14:textId="77777777" w:rsidR="00403149" w:rsidRDefault="00403149" w:rsidP="00557B49">
      <w:pPr>
        <w:spacing w:line="360" w:lineRule="auto"/>
        <w:rPr>
          <w:rFonts w:ascii="Times New Roman" w:hAnsi="Times New Roman" w:cs="Times New Roman"/>
        </w:rPr>
      </w:pPr>
    </w:p>
    <w:p w14:paraId="635C3510" w14:textId="77777777" w:rsidR="00403149" w:rsidRDefault="00403149" w:rsidP="00557B49">
      <w:pPr>
        <w:spacing w:line="360" w:lineRule="auto"/>
        <w:rPr>
          <w:rFonts w:ascii="Times New Roman" w:hAnsi="Times New Roman" w:cs="Times New Roman"/>
        </w:rPr>
      </w:pPr>
    </w:p>
    <w:p w14:paraId="02841EDC" w14:textId="77777777" w:rsidR="00403149" w:rsidRDefault="00403149" w:rsidP="00557B49">
      <w:pPr>
        <w:spacing w:line="360" w:lineRule="auto"/>
        <w:rPr>
          <w:rFonts w:ascii="Times New Roman" w:hAnsi="Times New Roman" w:cs="Times New Roman"/>
        </w:rPr>
      </w:pPr>
    </w:p>
    <w:p w14:paraId="69880073" w14:textId="7115D62F" w:rsidR="00403149" w:rsidRPr="00804A38" w:rsidRDefault="00681783" w:rsidP="00681783">
      <w:pPr>
        <w:spacing w:line="360" w:lineRule="auto"/>
        <w:rPr>
          <w:rFonts w:ascii="Times New Roman" w:hAnsi="Times New Roman" w:cs="Times New Roman"/>
          <w:b/>
          <w:bCs/>
          <w:sz w:val="40"/>
          <w:szCs w:val="40"/>
        </w:rPr>
      </w:pPr>
      <w:r w:rsidRPr="00804A38">
        <w:rPr>
          <w:rFonts w:ascii="Times New Roman" w:hAnsi="Times New Roman" w:cs="Times New Roman"/>
          <w:b/>
          <w:bCs/>
          <w:sz w:val="40"/>
          <w:szCs w:val="40"/>
        </w:rPr>
        <w:t>11.References</w:t>
      </w:r>
    </w:p>
    <w:p w14:paraId="5F717654" w14:textId="64B93F6A"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Axelos, 2017. </w:t>
      </w:r>
      <w:r w:rsidRPr="007F5DBD">
        <w:rPr>
          <w:rFonts w:ascii="Times New Roman" w:eastAsia="Times New Roman" w:hAnsi="Times New Roman" w:cs="Times New Roman"/>
          <w:i/>
          <w:iCs/>
          <w:kern w:val="0"/>
          <w:lang w:eastAsia="en-GB"/>
          <w14:ligatures w14:val="none"/>
        </w:rPr>
        <w:t>Managing Successful Projects with PRINCE2</w:t>
      </w:r>
      <w:r w:rsidRPr="007F5DBD">
        <w:rPr>
          <w:rFonts w:ascii="Times New Roman" w:eastAsia="Times New Roman" w:hAnsi="Times New Roman" w:cs="Times New Roman"/>
          <w:kern w:val="0"/>
          <w:lang w:eastAsia="en-GB"/>
          <w14:ligatures w14:val="none"/>
        </w:rPr>
        <w:t>. 6th ed. London: The Stationery Office.</w:t>
      </w:r>
    </w:p>
    <w:p w14:paraId="65FB98E6" w14:textId="275D10A7" w:rsidR="00884BC0" w:rsidRDefault="003C7242"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3C7242">
        <w:rPr>
          <w:rFonts w:ascii="Times New Roman" w:eastAsia="Times New Roman" w:hAnsi="Times New Roman" w:cs="Times New Roman"/>
          <w:kern w:val="0"/>
          <w:lang w:eastAsia="en-GB"/>
          <w14:ligatures w14:val="none"/>
        </w:rPr>
        <w:t xml:space="preserve">Government of British Columbia. (2025) </w:t>
      </w:r>
      <w:r w:rsidRPr="003C7242">
        <w:rPr>
          <w:rFonts w:ascii="Times New Roman" w:eastAsia="Times New Roman" w:hAnsi="Times New Roman" w:cs="Times New Roman"/>
          <w:i/>
          <w:iCs/>
          <w:kern w:val="0"/>
          <w:lang w:eastAsia="en-GB"/>
          <w14:ligatures w14:val="none"/>
        </w:rPr>
        <w:t>Advancing the relationship on emergency management with the First Nations Leadership Council, Government of Canada, and Government of British Columbia</w:t>
      </w:r>
      <w:r w:rsidRPr="003C7242">
        <w:rPr>
          <w:rFonts w:ascii="Times New Roman" w:eastAsia="Times New Roman" w:hAnsi="Times New Roman" w:cs="Times New Roman"/>
          <w:kern w:val="0"/>
          <w:lang w:eastAsia="en-GB"/>
          <w14:ligatures w14:val="none"/>
        </w:rPr>
        <w:t xml:space="preserve">. BC Gov News, 20 March. Available at: </w:t>
      </w:r>
      <w:hyperlink r:id="rId12" w:history="1">
        <w:r w:rsidR="0006148D" w:rsidRPr="0006148D">
          <w:rPr>
            <w:rStyle w:val="Hyperlink"/>
            <w:rFonts w:ascii="Times New Roman" w:eastAsia="Times New Roman" w:hAnsi="Times New Roman" w:cs="Times New Roman"/>
            <w:kern w:val="0"/>
            <w:lang w:eastAsia="en-GB"/>
            <w14:ligatures w14:val="none"/>
          </w:rPr>
          <w:t>https://news.gov.bc.ca/stories/advancing-the-relationship-on-emergency-management-with-the-first-nations-leadership-council-governm</w:t>
        </w:r>
      </w:hyperlink>
      <w:r w:rsidR="00884BC0">
        <w:rPr>
          <w:rFonts w:ascii="Times New Roman" w:eastAsia="Times New Roman" w:hAnsi="Times New Roman" w:cs="Times New Roman"/>
          <w:kern w:val="0"/>
          <w:lang w:eastAsia="en-GB"/>
          <w14:ligatures w14:val="none"/>
        </w:rPr>
        <w:t>[</w:t>
      </w:r>
      <w:r w:rsidRPr="003C7242">
        <w:rPr>
          <w:rFonts w:ascii="Times New Roman" w:eastAsia="Times New Roman" w:hAnsi="Times New Roman" w:cs="Times New Roman"/>
          <w:kern w:val="0"/>
          <w:lang w:eastAsia="en-GB"/>
          <w14:ligatures w14:val="none"/>
        </w:rPr>
        <w:t>Accessed:</w:t>
      </w:r>
      <w:r w:rsidR="00884BC0">
        <w:rPr>
          <w:rFonts w:ascii="Times New Roman" w:eastAsia="Times New Roman" w:hAnsi="Times New Roman" w:cs="Times New Roman"/>
          <w:kern w:val="0"/>
          <w:lang w:eastAsia="en-GB"/>
          <w14:ligatures w14:val="none"/>
        </w:rPr>
        <w:t>18 Nov. 2025]</w:t>
      </w:r>
      <w:r w:rsidRPr="003C7242">
        <w:rPr>
          <w:rFonts w:ascii="Times New Roman" w:eastAsia="Times New Roman" w:hAnsi="Times New Roman" w:cs="Times New Roman"/>
          <w:kern w:val="0"/>
          <w:lang w:eastAsia="en-GB"/>
          <w14:ligatures w14:val="none"/>
        </w:rPr>
        <w:t>.</w:t>
      </w:r>
    </w:p>
    <w:p w14:paraId="7A900F2E" w14:textId="4446AA2F"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British Columbia Chamber of Commerce, 2022. </w:t>
      </w:r>
      <w:r w:rsidRPr="007F5DBD">
        <w:rPr>
          <w:rFonts w:ascii="Times New Roman" w:eastAsia="Times New Roman" w:hAnsi="Times New Roman" w:cs="Times New Roman"/>
          <w:i/>
          <w:iCs/>
          <w:kern w:val="0"/>
          <w:lang w:eastAsia="en-GB"/>
          <w14:ligatures w14:val="none"/>
        </w:rPr>
        <w:t>Floods – An Emerging Economic Threat Requiring Action</w:t>
      </w:r>
      <w:r w:rsidRPr="007F5DBD">
        <w:rPr>
          <w:rFonts w:ascii="Times New Roman" w:eastAsia="Times New Roman" w:hAnsi="Times New Roman" w:cs="Times New Roman"/>
          <w:kern w:val="0"/>
          <w:lang w:eastAsia="en-GB"/>
          <w14:ligatures w14:val="none"/>
        </w:rPr>
        <w:t xml:space="preserve">. [online] BC Chamber of Commerce. Available at: </w:t>
      </w:r>
      <w:hyperlink r:id="rId13" w:tgtFrame="_new" w:history="1">
        <w:r w:rsidRPr="007F5DBD">
          <w:rPr>
            <w:rFonts w:ascii="Times New Roman" w:eastAsia="Times New Roman" w:hAnsi="Times New Roman" w:cs="Times New Roman"/>
            <w:color w:val="0000FF"/>
            <w:kern w:val="0"/>
            <w:u w:val="single"/>
            <w:lang w:eastAsia="en-GB"/>
            <w14:ligatures w14:val="none"/>
          </w:rPr>
          <w:t>https://bcchamber.org/policy-search/floods-emerging-economic-threat-requiring-action-2022</w:t>
        </w:r>
      </w:hyperlink>
      <w:r w:rsidRPr="007F5DBD">
        <w:rPr>
          <w:rFonts w:ascii="Times New Roman" w:eastAsia="Times New Roman" w:hAnsi="Times New Roman" w:cs="Times New Roman"/>
          <w:kern w:val="0"/>
          <w:lang w:eastAsia="en-GB"/>
          <w14:ligatures w14:val="none"/>
        </w:rPr>
        <w:t xml:space="preserve"> [Accessed 19 Nov. 2025].</w:t>
      </w:r>
    </w:p>
    <w:p w14:paraId="2D0E96B8" w14:textId="5327928A" w:rsidR="007F5DBD" w:rsidRPr="007F5DBD" w:rsidRDefault="00BF2A2A" w:rsidP="00A10778">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BF2A2A">
        <w:rPr>
          <w:rFonts w:ascii="Times New Roman" w:eastAsia="Times New Roman" w:hAnsi="Times New Roman" w:cs="Times New Roman"/>
          <w:kern w:val="0"/>
          <w:lang w:eastAsia="en-GB"/>
          <w14:ligatures w14:val="none"/>
        </w:rPr>
        <w:t xml:space="preserve">Emergency Management BC, n.d. </w:t>
      </w:r>
      <w:r w:rsidRPr="00BF2A2A">
        <w:rPr>
          <w:rFonts w:ascii="Times New Roman" w:eastAsia="Times New Roman" w:hAnsi="Times New Roman" w:cs="Times New Roman"/>
          <w:i/>
          <w:iCs/>
          <w:kern w:val="0"/>
          <w:lang w:eastAsia="en-GB"/>
          <w14:ligatures w14:val="none"/>
        </w:rPr>
        <w:t>2021 Atmospheric River Recovery Updates</w:t>
      </w:r>
      <w:r w:rsidRPr="00BF2A2A">
        <w:rPr>
          <w:rFonts w:ascii="Times New Roman" w:eastAsia="Times New Roman" w:hAnsi="Times New Roman" w:cs="Times New Roman"/>
          <w:kern w:val="0"/>
          <w:lang w:eastAsia="en-GB"/>
          <w14:ligatures w14:val="none"/>
        </w:rPr>
        <w:t xml:space="preserve">. [online] Victoria: Province of British Columbia. Available at: </w:t>
      </w:r>
      <w:hyperlink r:id="rId14" w:tgtFrame="_new" w:history="1">
        <w:r w:rsidRPr="00BF2A2A">
          <w:rPr>
            <w:rStyle w:val="Hyperlink"/>
            <w:rFonts w:ascii="Times New Roman" w:eastAsia="Times New Roman" w:hAnsi="Times New Roman" w:cs="Times New Roman"/>
            <w:kern w:val="0"/>
            <w:lang w:eastAsia="en-GB"/>
            <w14:ligatures w14:val="none"/>
          </w:rPr>
          <w:t>https://www2.gov.bc.ca/gov/content/safety/emergency-management/emergency-management/reports/2021-atmospheric-river-recovery</w:t>
        </w:r>
      </w:hyperlink>
      <w:r w:rsidRPr="00BF2A2A">
        <w:rPr>
          <w:rFonts w:ascii="Times New Roman" w:eastAsia="Times New Roman" w:hAnsi="Times New Roman" w:cs="Times New Roman"/>
          <w:kern w:val="0"/>
          <w:lang w:eastAsia="en-GB"/>
          <w14:ligatures w14:val="none"/>
        </w:rPr>
        <w:t xml:space="preserve"> [Accessed 19 Nov. 2025].</w:t>
      </w:r>
      <w:r w:rsidR="00A10778" w:rsidRPr="00A10778">
        <w:rPr>
          <w:rFonts w:ascii="Times New Roman" w:eastAsia="Times New Roman" w:hAnsi="Times New Roman" w:cs="Times New Roman"/>
          <w:kern w:val="0"/>
          <w:lang w:eastAsia="en-GB"/>
          <w14:ligatures w14:val="none"/>
        </w:rPr>
        <w:t xml:space="preserve"> [Accessed 19 Nov. 2025</w:t>
      </w:r>
      <w:r w:rsidRPr="00A10778">
        <w:rPr>
          <w:rFonts w:ascii="Times New Roman" w:eastAsia="Times New Roman" w:hAnsi="Times New Roman" w:cs="Times New Roman"/>
          <w:kern w:val="0"/>
          <w:lang w:eastAsia="en-GB"/>
          <w14:ligatures w14:val="none"/>
        </w:rPr>
        <w:t>].</w:t>
      </w:r>
      <w:r w:rsidRPr="007F5DBD">
        <w:rPr>
          <w:rFonts w:ascii="Times New Roman" w:eastAsia="Times New Roman" w:hAnsi="Times New Roman" w:cs="Times New Roman"/>
          <w:kern w:val="0"/>
          <w:lang w:eastAsia="en-GB"/>
          <w14:ligatures w14:val="none"/>
        </w:rPr>
        <w:t xml:space="preserve"> Engineers</w:t>
      </w:r>
      <w:r w:rsidR="007F5DBD" w:rsidRPr="007F5DBD">
        <w:rPr>
          <w:rFonts w:ascii="Times New Roman" w:eastAsia="Times New Roman" w:hAnsi="Times New Roman" w:cs="Times New Roman"/>
          <w:kern w:val="0"/>
          <w:lang w:eastAsia="en-GB"/>
          <w14:ligatures w14:val="none"/>
        </w:rPr>
        <w:t xml:space="preserve"> Canada, 2018. </w:t>
      </w:r>
      <w:r w:rsidR="007F5DBD" w:rsidRPr="007F5DBD">
        <w:rPr>
          <w:rFonts w:ascii="Times New Roman" w:eastAsia="Times New Roman" w:hAnsi="Times New Roman" w:cs="Times New Roman"/>
          <w:i/>
          <w:iCs/>
          <w:kern w:val="0"/>
          <w:lang w:eastAsia="en-GB"/>
          <w14:ligatures w14:val="none"/>
        </w:rPr>
        <w:t>Public Infrastructure Engineering Vulnerability Committee (PIEVC) Protocol</w:t>
      </w:r>
      <w:r w:rsidR="007F5DBD" w:rsidRPr="007F5DBD">
        <w:rPr>
          <w:rFonts w:ascii="Times New Roman" w:eastAsia="Times New Roman" w:hAnsi="Times New Roman" w:cs="Times New Roman"/>
          <w:kern w:val="0"/>
          <w:lang w:eastAsia="en-GB"/>
          <w14:ligatures w14:val="none"/>
        </w:rPr>
        <w:t>. Ottawa: Engineers Canada.</w:t>
      </w:r>
    </w:p>
    <w:p w14:paraId="2F17BF72" w14:textId="77777777" w:rsidR="00B35545" w:rsidRDefault="007F5DBD" w:rsidP="00B35545">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Flyvbjerg, B. &amp; Gardner, D., 2023. </w:t>
      </w:r>
      <w:r w:rsidRPr="007F5DBD">
        <w:rPr>
          <w:rFonts w:ascii="Times New Roman" w:eastAsia="Times New Roman" w:hAnsi="Times New Roman" w:cs="Times New Roman"/>
          <w:i/>
          <w:iCs/>
          <w:kern w:val="0"/>
          <w:lang w:eastAsia="en-GB"/>
          <w14:ligatures w14:val="none"/>
        </w:rPr>
        <w:t>How Big Things Get Done: The Surprising Factors Behind Every Successful Project, from Home Renovations to Space Exploration</w:t>
      </w:r>
      <w:r w:rsidRPr="007F5DBD">
        <w:rPr>
          <w:rFonts w:ascii="Times New Roman" w:eastAsia="Times New Roman" w:hAnsi="Times New Roman" w:cs="Times New Roman"/>
          <w:kern w:val="0"/>
          <w:lang w:eastAsia="en-GB"/>
          <w14:ligatures w14:val="none"/>
        </w:rPr>
        <w:t>. London: Pan Macmillan.</w:t>
      </w:r>
    </w:p>
    <w:p w14:paraId="5FF56BDD" w14:textId="77777777" w:rsidR="00B35545" w:rsidRPr="00B35545" w:rsidRDefault="00B35545" w:rsidP="00B35545">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t xml:space="preserve">Government of British Columbia, n.d. </w:t>
      </w:r>
      <w:r w:rsidRPr="00B35545">
        <w:rPr>
          <w:rStyle w:val="Emphasis"/>
          <w:rFonts w:eastAsiaTheme="majorEastAsia"/>
        </w:rPr>
        <w:t>B.C. Highway Flood Recovery Projects</w:t>
      </w:r>
      <w:r>
        <w:t xml:space="preserve">. [online] Victoria: Province of BC. Available at: </w:t>
      </w:r>
      <w:hyperlink r:id="rId15" w:tgtFrame="_new" w:history="1">
        <w:r w:rsidRPr="00B35545">
          <w:rPr>
            <w:rStyle w:val="Hyperlink"/>
            <w:rFonts w:eastAsiaTheme="majorEastAsia"/>
          </w:rPr>
          <w:t>https://www2.gov.bc.ca/gov/content/transportation-projects/bc-highway-flood-recovery</w:t>
        </w:r>
      </w:hyperlink>
      <w:r>
        <w:t xml:space="preserve"> [Accessed 19 Nov.</w:t>
      </w:r>
      <w:r w:rsidRPr="00B35545">
        <w:rPr>
          <w:rFonts w:ascii="Arial" w:hAnsi="Arial" w:cs="Arial"/>
        </w:rPr>
        <w:t> </w:t>
      </w:r>
      <w:r>
        <w:t>2025].</w:t>
      </w:r>
    </w:p>
    <w:p w14:paraId="3E94A7D5" w14:textId="39C54504" w:rsidR="00B35545" w:rsidRPr="00B35545" w:rsidRDefault="00B35545" w:rsidP="00B35545">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t xml:space="preserve">Government of British Columbia, 2022. </w:t>
      </w:r>
      <w:r w:rsidRPr="00B35545">
        <w:rPr>
          <w:rStyle w:val="Emphasis"/>
          <w:rFonts w:eastAsiaTheme="majorEastAsia"/>
        </w:rPr>
        <w:t>Climate Preparedness and Adaptation Strategy: Actions for 2022–2025</w:t>
      </w:r>
      <w:r>
        <w:t xml:space="preserve">. [online] Victoria: Province of BC. Available at: </w:t>
      </w:r>
      <w:hyperlink r:id="rId16" w:tgtFrame="_new" w:history="1">
        <w:r w:rsidRPr="00B35545">
          <w:rPr>
            <w:rStyle w:val="Hyperlink"/>
            <w:rFonts w:eastAsiaTheme="majorEastAsia"/>
          </w:rPr>
          <w:t>https://www2.gov.bc.ca/assets/gov/environment/climate-change/adaptation/cpas.pdf</w:t>
        </w:r>
      </w:hyperlink>
      <w:r>
        <w:t xml:space="preserve"> [Accessed 19 Nov.</w:t>
      </w:r>
      <w:r>
        <w:rPr>
          <w:rFonts w:ascii="Arial" w:hAnsi="Arial" w:cs="Arial"/>
        </w:rPr>
        <w:t> </w:t>
      </w:r>
      <w:r>
        <w:t>2025]</w:t>
      </w:r>
    </w:p>
    <w:p w14:paraId="0320BF76" w14:textId="5C47DE3F"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lastRenderedPageBreak/>
        <w:t xml:space="preserve">HM Treasury, 2020. </w:t>
      </w:r>
      <w:r w:rsidRPr="007F5DBD">
        <w:rPr>
          <w:rFonts w:ascii="Times New Roman" w:eastAsia="Times New Roman" w:hAnsi="Times New Roman" w:cs="Times New Roman"/>
          <w:i/>
          <w:iCs/>
          <w:kern w:val="0"/>
          <w:lang w:eastAsia="en-GB"/>
          <w14:ligatures w14:val="none"/>
        </w:rPr>
        <w:t>Orange Book: Management of Risk – Principles and Concepts</w:t>
      </w:r>
      <w:r w:rsidRPr="007F5DBD">
        <w:rPr>
          <w:rFonts w:ascii="Times New Roman" w:eastAsia="Times New Roman" w:hAnsi="Times New Roman" w:cs="Times New Roman"/>
          <w:kern w:val="0"/>
          <w:lang w:eastAsia="en-GB"/>
          <w14:ligatures w14:val="none"/>
        </w:rPr>
        <w:t>. London: HM Treasury.</w:t>
      </w:r>
    </w:p>
    <w:p w14:paraId="1A5DD083" w14:textId="62A81F9D"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Insurance Bureau of Canada, 2022. </w:t>
      </w:r>
      <w:r w:rsidRPr="007F5DBD">
        <w:rPr>
          <w:rFonts w:ascii="Times New Roman" w:eastAsia="Times New Roman" w:hAnsi="Times New Roman" w:cs="Times New Roman"/>
          <w:i/>
          <w:iCs/>
          <w:kern w:val="0"/>
          <w:lang w:eastAsia="en-GB"/>
          <w14:ligatures w14:val="none"/>
        </w:rPr>
        <w:t>Catastrophe Year in Review: Canada’s Costliest Weather Events</w:t>
      </w:r>
      <w:r w:rsidRPr="007F5DBD">
        <w:rPr>
          <w:rFonts w:ascii="Times New Roman" w:eastAsia="Times New Roman" w:hAnsi="Times New Roman" w:cs="Times New Roman"/>
          <w:kern w:val="0"/>
          <w:lang w:eastAsia="en-GB"/>
          <w14:ligatures w14:val="none"/>
        </w:rPr>
        <w:t>. Toronto: IBC.</w:t>
      </w:r>
    </w:p>
    <w:p w14:paraId="1C14DF60" w14:textId="278E4728"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IPCC, 2022. </w:t>
      </w:r>
      <w:r w:rsidRPr="007F5DBD">
        <w:rPr>
          <w:rFonts w:ascii="Times New Roman" w:eastAsia="Times New Roman" w:hAnsi="Times New Roman" w:cs="Times New Roman"/>
          <w:i/>
          <w:iCs/>
          <w:kern w:val="0"/>
          <w:lang w:eastAsia="en-GB"/>
          <w14:ligatures w14:val="none"/>
        </w:rPr>
        <w:t>Climate Change 2022: Impacts, Adaptation and Vulnerability</w:t>
      </w:r>
      <w:r w:rsidRPr="007F5DBD">
        <w:rPr>
          <w:rFonts w:ascii="Times New Roman" w:eastAsia="Times New Roman" w:hAnsi="Times New Roman" w:cs="Times New Roman"/>
          <w:kern w:val="0"/>
          <w:lang w:eastAsia="en-GB"/>
          <w14:ligatures w14:val="none"/>
        </w:rPr>
        <w:t>. Cambridge: Cambridge University Press.</w:t>
      </w:r>
    </w:p>
    <w:p w14:paraId="125729F5" w14:textId="7C4DBCB1"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Kerzner, H., 2017. </w:t>
      </w:r>
      <w:r w:rsidRPr="007F5DBD">
        <w:rPr>
          <w:rFonts w:ascii="Times New Roman" w:eastAsia="Times New Roman" w:hAnsi="Times New Roman" w:cs="Times New Roman"/>
          <w:i/>
          <w:iCs/>
          <w:kern w:val="0"/>
          <w:lang w:eastAsia="en-GB"/>
          <w14:ligatures w14:val="none"/>
        </w:rPr>
        <w:t>Project Management: A Systems Approach to Planning, Scheduling, and Controlling</w:t>
      </w:r>
      <w:r w:rsidRPr="007F5DBD">
        <w:rPr>
          <w:rFonts w:ascii="Times New Roman" w:eastAsia="Times New Roman" w:hAnsi="Times New Roman" w:cs="Times New Roman"/>
          <w:kern w:val="0"/>
          <w:lang w:eastAsia="en-GB"/>
          <w14:ligatures w14:val="none"/>
        </w:rPr>
        <w:t>. 12th ed. Hoboken: Wiley.</w:t>
      </w:r>
    </w:p>
    <w:p w14:paraId="34F166C9" w14:textId="429FECC2"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Matos, S. and Lopes, E., 2013. Prince2 or PMBOK—A question of choice. </w:t>
      </w:r>
      <w:r w:rsidRPr="007F5DBD">
        <w:rPr>
          <w:rFonts w:ascii="Times New Roman" w:eastAsia="Times New Roman" w:hAnsi="Times New Roman" w:cs="Times New Roman"/>
          <w:i/>
          <w:iCs/>
          <w:kern w:val="0"/>
          <w:lang w:eastAsia="en-GB"/>
          <w14:ligatures w14:val="none"/>
        </w:rPr>
        <w:t>Procedia Technology</w:t>
      </w:r>
      <w:r w:rsidRPr="007F5DBD">
        <w:rPr>
          <w:rFonts w:ascii="Times New Roman" w:eastAsia="Times New Roman" w:hAnsi="Times New Roman" w:cs="Times New Roman"/>
          <w:kern w:val="0"/>
          <w:lang w:eastAsia="en-GB"/>
          <w14:ligatures w14:val="none"/>
        </w:rPr>
        <w:t>, 9, pp.787–794.</w:t>
      </w:r>
    </w:p>
    <w:p w14:paraId="2C00EB23" w14:textId="06FE636D"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McKinsey &amp; Company, 2020. </w:t>
      </w:r>
      <w:r w:rsidRPr="007F5DBD">
        <w:rPr>
          <w:rFonts w:ascii="Times New Roman" w:eastAsia="Times New Roman" w:hAnsi="Times New Roman" w:cs="Times New Roman"/>
          <w:i/>
          <w:iCs/>
          <w:kern w:val="0"/>
          <w:lang w:eastAsia="en-GB"/>
          <w14:ligatures w14:val="none"/>
        </w:rPr>
        <w:t>The Next Normal in Construction</w:t>
      </w:r>
      <w:r w:rsidRPr="007F5DBD">
        <w:rPr>
          <w:rFonts w:ascii="Times New Roman" w:eastAsia="Times New Roman" w:hAnsi="Times New Roman" w:cs="Times New Roman"/>
          <w:kern w:val="0"/>
          <w:lang w:eastAsia="en-GB"/>
          <w14:ligatures w14:val="none"/>
        </w:rPr>
        <w:t>. McKinsey Global Institute.</w:t>
      </w:r>
    </w:p>
    <w:p w14:paraId="3A496772" w14:textId="5F0E6C18"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Morrison, J. et al., 2022. Balancing ecological constraints and infrastructure recovery after disasters. </w:t>
      </w:r>
      <w:r w:rsidRPr="007F5DBD">
        <w:rPr>
          <w:rFonts w:ascii="Times New Roman" w:eastAsia="Times New Roman" w:hAnsi="Times New Roman" w:cs="Times New Roman"/>
          <w:i/>
          <w:iCs/>
          <w:kern w:val="0"/>
          <w:lang w:eastAsia="en-GB"/>
          <w14:ligatures w14:val="none"/>
        </w:rPr>
        <w:t>Environmental Management</w:t>
      </w:r>
      <w:r w:rsidRPr="007F5DBD">
        <w:rPr>
          <w:rFonts w:ascii="Times New Roman" w:eastAsia="Times New Roman" w:hAnsi="Times New Roman" w:cs="Times New Roman"/>
          <w:kern w:val="0"/>
          <w:lang w:eastAsia="en-GB"/>
          <w14:ligatures w14:val="none"/>
        </w:rPr>
        <w:t>, 70(4), pp.601–618.</w:t>
      </w:r>
    </w:p>
    <w:p w14:paraId="2D125010" w14:textId="35F4AFFF"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OGC (Office of Government Commerce), 2009. </w:t>
      </w:r>
      <w:r w:rsidRPr="007F5DBD">
        <w:rPr>
          <w:rFonts w:ascii="Times New Roman" w:eastAsia="Times New Roman" w:hAnsi="Times New Roman" w:cs="Times New Roman"/>
          <w:i/>
          <w:iCs/>
          <w:kern w:val="0"/>
          <w:lang w:eastAsia="en-GB"/>
          <w14:ligatures w14:val="none"/>
        </w:rPr>
        <w:t>Directing Successful Projects with PRINCE2</w:t>
      </w:r>
      <w:r w:rsidRPr="007F5DBD">
        <w:rPr>
          <w:rFonts w:ascii="Times New Roman" w:eastAsia="Times New Roman" w:hAnsi="Times New Roman" w:cs="Times New Roman"/>
          <w:kern w:val="0"/>
          <w:lang w:eastAsia="en-GB"/>
          <w14:ligatures w14:val="none"/>
        </w:rPr>
        <w:t>. London: The Stationery Office.</w:t>
      </w:r>
    </w:p>
    <w:p w14:paraId="329652E0" w14:textId="67575C6D"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Papillon, M. and Rodon, T., 2017. Proponent–Indigenous relations and resource development. </w:t>
      </w:r>
      <w:r w:rsidRPr="007F5DBD">
        <w:rPr>
          <w:rFonts w:ascii="Times New Roman" w:eastAsia="Times New Roman" w:hAnsi="Times New Roman" w:cs="Times New Roman"/>
          <w:i/>
          <w:iCs/>
          <w:kern w:val="0"/>
          <w:lang w:eastAsia="en-GB"/>
          <w14:ligatures w14:val="none"/>
        </w:rPr>
        <w:t>Canadian Public Administration</w:t>
      </w:r>
      <w:r w:rsidRPr="007F5DBD">
        <w:rPr>
          <w:rFonts w:ascii="Times New Roman" w:eastAsia="Times New Roman" w:hAnsi="Times New Roman" w:cs="Times New Roman"/>
          <w:kern w:val="0"/>
          <w:lang w:eastAsia="en-GB"/>
          <w14:ligatures w14:val="none"/>
        </w:rPr>
        <w:t>, 60(1), pp.1–21.</w:t>
      </w:r>
    </w:p>
    <w:p w14:paraId="4BF625C7" w14:textId="5A03A9BA"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PRINCE2.com, n.d. </w:t>
      </w:r>
      <w:r w:rsidRPr="007F5DBD">
        <w:rPr>
          <w:rFonts w:ascii="Times New Roman" w:eastAsia="Times New Roman" w:hAnsi="Times New Roman" w:cs="Times New Roman"/>
          <w:i/>
          <w:iCs/>
          <w:kern w:val="0"/>
          <w:lang w:eastAsia="en-GB"/>
          <w14:ligatures w14:val="none"/>
        </w:rPr>
        <w:t>PRINCE2 Methodology Explained</w:t>
      </w:r>
      <w:r w:rsidRPr="007F5DBD">
        <w:rPr>
          <w:rFonts w:ascii="Times New Roman" w:eastAsia="Times New Roman" w:hAnsi="Times New Roman" w:cs="Times New Roman"/>
          <w:kern w:val="0"/>
          <w:lang w:eastAsia="en-GB"/>
          <w14:ligatures w14:val="none"/>
        </w:rPr>
        <w:t xml:space="preserve">. Available at: </w:t>
      </w:r>
      <w:hyperlink r:id="rId17" w:tgtFrame="_new" w:history="1">
        <w:r w:rsidRPr="007F5DBD">
          <w:rPr>
            <w:rFonts w:ascii="Times New Roman" w:eastAsia="Times New Roman" w:hAnsi="Times New Roman" w:cs="Times New Roman"/>
            <w:color w:val="0000FF"/>
            <w:kern w:val="0"/>
            <w:u w:val="single"/>
            <w:lang w:eastAsia="en-GB"/>
            <w14:ligatures w14:val="none"/>
          </w:rPr>
          <w:t>https://www.prince2</w:t>
        </w:r>
        <w:r w:rsidRPr="007F5DBD">
          <w:rPr>
            <w:rFonts w:ascii="Times New Roman" w:eastAsia="Times New Roman" w:hAnsi="Times New Roman" w:cs="Times New Roman"/>
            <w:color w:val="0000FF"/>
            <w:kern w:val="0"/>
            <w:u w:val="single"/>
            <w:lang w:eastAsia="en-GB"/>
            <w14:ligatures w14:val="none"/>
          </w:rPr>
          <w:t>.</w:t>
        </w:r>
        <w:r w:rsidRPr="007F5DBD">
          <w:rPr>
            <w:rFonts w:ascii="Times New Roman" w:eastAsia="Times New Roman" w:hAnsi="Times New Roman" w:cs="Times New Roman"/>
            <w:color w:val="0000FF"/>
            <w:kern w:val="0"/>
            <w:u w:val="single"/>
            <w:lang w:eastAsia="en-GB"/>
            <w14:ligatures w14:val="none"/>
          </w:rPr>
          <w:t>com</w:t>
        </w:r>
      </w:hyperlink>
      <w:r w:rsidRPr="007F5DBD">
        <w:rPr>
          <w:rFonts w:ascii="Times New Roman" w:eastAsia="Times New Roman" w:hAnsi="Times New Roman" w:cs="Times New Roman"/>
          <w:kern w:val="0"/>
          <w:lang w:eastAsia="en-GB"/>
          <w14:ligatures w14:val="none"/>
        </w:rPr>
        <w:t xml:space="preserve"> [Accessed 19 Nov. 2025].</w:t>
      </w:r>
    </w:p>
    <w:p w14:paraId="3D142B4B" w14:textId="528AB154" w:rsidR="007F5DBD" w:rsidRPr="007F5DBD" w:rsidRDefault="007F5DBD" w:rsidP="007F5DBD">
      <w:pPr>
        <w:pStyle w:val="ListParagraph"/>
        <w:numPr>
          <w:ilvl w:val="0"/>
          <w:numId w:val="3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F5DBD">
        <w:rPr>
          <w:rFonts w:ascii="Times New Roman" w:eastAsia="Times New Roman" w:hAnsi="Times New Roman" w:cs="Times New Roman"/>
          <w:kern w:val="0"/>
          <w:lang w:eastAsia="en-GB"/>
          <w14:ligatures w14:val="none"/>
        </w:rPr>
        <w:t xml:space="preserve">Public Safety Canada, 2023. </w:t>
      </w:r>
      <w:r w:rsidRPr="007F5DBD">
        <w:rPr>
          <w:rFonts w:ascii="Times New Roman" w:eastAsia="Times New Roman" w:hAnsi="Times New Roman" w:cs="Times New Roman"/>
          <w:i/>
          <w:iCs/>
          <w:kern w:val="0"/>
          <w:lang w:eastAsia="en-GB"/>
          <w14:ligatures w14:val="none"/>
        </w:rPr>
        <w:t>Government of Canada Provides Disaster Recovery Funding to British Columbia for 2021 Flood</w:t>
      </w:r>
      <w:r w:rsidRPr="007F5DBD">
        <w:rPr>
          <w:rFonts w:ascii="Times New Roman" w:eastAsia="Times New Roman" w:hAnsi="Times New Roman" w:cs="Times New Roman"/>
          <w:kern w:val="0"/>
          <w:lang w:eastAsia="en-GB"/>
          <w14:ligatures w14:val="none"/>
        </w:rPr>
        <w:t>. Ottawa: Public Safety Canada.</w:t>
      </w:r>
    </w:p>
    <w:p w14:paraId="7D91E10F" w14:textId="77777777" w:rsidR="00681783" w:rsidRPr="00681783" w:rsidRDefault="00681783" w:rsidP="00681783">
      <w:pPr>
        <w:spacing w:line="360" w:lineRule="auto"/>
        <w:rPr>
          <w:rFonts w:ascii="Times New Roman" w:hAnsi="Times New Roman" w:cs="Times New Roman"/>
          <w:b/>
          <w:bCs/>
          <w:sz w:val="28"/>
          <w:szCs w:val="28"/>
        </w:rPr>
      </w:pPr>
    </w:p>
    <w:sectPr w:rsidR="00681783" w:rsidRPr="0068178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59FB2" w14:textId="77777777" w:rsidR="004C0F5D" w:rsidRDefault="004C0F5D" w:rsidP="004C0F5D">
      <w:pPr>
        <w:spacing w:after="0" w:line="240" w:lineRule="auto"/>
      </w:pPr>
      <w:r>
        <w:separator/>
      </w:r>
    </w:p>
  </w:endnote>
  <w:endnote w:type="continuationSeparator" w:id="0">
    <w:p w14:paraId="53BDDC5F" w14:textId="77777777" w:rsidR="004C0F5D" w:rsidRDefault="004C0F5D" w:rsidP="004C0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683889"/>
      <w:docPartObj>
        <w:docPartGallery w:val="Page Numbers (Bottom of Page)"/>
        <w:docPartUnique/>
      </w:docPartObj>
    </w:sdtPr>
    <w:sdtEndPr>
      <w:rPr>
        <w:color w:val="7F7F7F" w:themeColor="background1" w:themeShade="7F"/>
        <w:spacing w:val="60"/>
      </w:rPr>
    </w:sdtEndPr>
    <w:sdtContent>
      <w:p w14:paraId="357CFB5A" w14:textId="4960B1E7" w:rsidR="00FE6E14" w:rsidRDefault="00FE6E1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122095" w14:textId="77777777" w:rsidR="00FE6E14" w:rsidRDefault="00FE6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1178C" w14:textId="77777777" w:rsidR="004C0F5D" w:rsidRDefault="004C0F5D" w:rsidP="004C0F5D">
      <w:pPr>
        <w:spacing w:after="0" w:line="240" w:lineRule="auto"/>
      </w:pPr>
      <w:r>
        <w:separator/>
      </w:r>
    </w:p>
  </w:footnote>
  <w:footnote w:type="continuationSeparator" w:id="0">
    <w:p w14:paraId="536C07E7" w14:textId="77777777" w:rsidR="004C0F5D" w:rsidRDefault="004C0F5D" w:rsidP="004C0F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91CEB"/>
    <w:multiLevelType w:val="multilevel"/>
    <w:tmpl w:val="F462E8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E3650"/>
    <w:multiLevelType w:val="multilevel"/>
    <w:tmpl w:val="1EC03050"/>
    <w:lvl w:ilvl="0">
      <w:start w:val="1"/>
      <w:numFmt w:val="decimal"/>
      <w:lvlText w:val="%1."/>
      <w:lvlJc w:val="left"/>
      <w:pPr>
        <w:tabs>
          <w:tab w:val="num" w:pos="720"/>
        </w:tabs>
        <w:ind w:left="720" w:hanging="360"/>
      </w:pPr>
      <w:rPr>
        <w:rFont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D2D42"/>
    <w:multiLevelType w:val="hybridMultilevel"/>
    <w:tmpl w:val="F9421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E44B16"/>
    <w:multiLevelType w:val="multilevel"/>
    <w:tmpl w:val="ADB690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C181B"/>
    <w:multiLevelType w:val="hybridMultilevel"/>
    <w:tmpl w:val="A34C1A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B29B1"/>
    <w:multiLevelType w:val="multilevel"/>
    <w:tmpl w:val="36DE2A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7B48CE"/>
    <w:multiLevelType w:val="multilevel"/>
    <w:tmpl w:val="A5120B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E6F93"/>
    <w:multiLevelType w:val="multilevel"/>
    <w:tmpl w:val="D7C064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B80977"/>
    <w:multiLevelType w:val="multilevel"/>
    <w:tmpl w:val="B87032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FC4237"/>
    <w:multiLevelType w:val="multilevel"/>
    <w:tmpl w:val="FE4646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285614"/>
    <w:multiLevelType w:val="multilevel"/>
    <w:tmpl w:val="03D8EF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8E7E90"/>
    <w:multiLevelType w:val="multilevel"/>
    <w:tmpl w:val="FABEE3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26484A"/>
    <w:multiLevelType w:val="multilevel"/>
    <w:tmpl w:val="B636C1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4" w15:restartNumberingAfterBreak="0">
    <w:nsid w:val="3E2971BC"/>
    <w:multiLevelType w:val="hybridMultilevel"/>
    <w:tmpl w:val="A3DCA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AA2C84"/>
    <w:multiLevelType w:val="multilevel"/>
    <w:tmpl w:val="119CE4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A54181"/>
    <w:multiLevelType w:val="multilevel"/>
    <w:tmpl w:val="46F8F4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BD5243"/>
    <w:multiLevelType w:val="multilevel"/>
    <w:tmpl w:val="4A5654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367001"/>
    <w:multiLevelType w:val="multilevel"/>
    <w:tmpl w:val="995AB1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3A7339"/>
    <w:multiLevelType w:val="multilevel"/>
    <w:tmpl w:val="5EB24F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321EAA"/>
    <w:multiLevelType w:val="multilevel"/>
    <w:tmpl w:val="4FC0ED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524ADD"/>
    <w:multiLevelType w:val="multilevel"/>
    <w:tmpl w:val="73CE1B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E84061"/>
    <w:multiLevelType w:val="multilevel"/>
    <w:tmpl w:val="5A90B9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302D58"/>
    <w:multiLevelType w:val="multilevel"/>
    <w:tmpl w:val="C2E460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FB2274"/>
    <w:multiLevelType w:val="multilevel"/>
    <w:tmpl w:val="0032F7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BC7F84"/>
    <w:multiLevelType w:val="multilevel"/>
    <w:tmpl w:val="EB0A82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150744"/>
    <w:multiLevelType w:val="multilevel"/>
    <w:tmpl w:val="B0E83C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815105"/>
    <w:multiLevelType w:val="multilevel"/>
    <w:tmpl w:val="5ADADD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407E27"/>
    <w:multiLevelType w:val="multilevel"/>
    <w:tmpl w:val="5EFA3B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EE15B9"/>
    <w:multiLevelType w:val="multilevel"/>
    <w:tmpl w:val="02D636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3A03D6"/>
    <w:multiLevelType w:val="multilevel"/>
    <w:tmpl w:val="A022B5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C84850"/>
    <w:multiLevelType w:val="multilevel"/>
    <w:tmpl w:val="5BAE75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7B0937"/>
    <w:multiLevelType w:val="multilevel"/>
    <w:tmpl w:val="634257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261832"/>
    <w:multiLevelType w:val="multilevel"/>
    <w:tmpl w:val="F446B876"/>
    <w:lvl w:ilvl="0">
      <w:start w:val="1"/>
      <w:numFmt w:val="bullet"/>
      <w:lvlText w:val=""/>
      <w:lvlJc w:val="left"/>
      <w:pPr>
        <w:tabs>
          <w:tab w:val="num" w:pos="720"/>
        </w:tabs>
        <w:ind w:left="720" w:hanging="360"/>
      </w:pPr>
      <w:rPr>
        <w:rFonts w:ascii="Wingdings" w:hAnsi="Wingdings" w:hint="default"/>
        <w:sz w:val="20"/>
      </w:rPr>
    </w:lvl>
    <w:lvl w:ilvl="1">
      <w:start w:val="1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E55B32"/>
    <w:multiLevelType w:val="multilevel"/>
    <w:tmpl w:val="4C76D0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B7288A"/>
    <w:multiLevelType w:val="multilevel"/>
    <w:tmpl w:val="C1883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719474">
    <w:abstractNumId w:val="13"/>
  </w:num>
  <w:num w:numId="2" w16cid:durableId="2039042507">
    <w:abstractNumId w:val="7"/>
  </w:num>
  <w:num w:numId="3" w16cid:durableId="697193914">
    <w:abstractNumId w:val="9"/>
  </w:num>
  <w:num w:numId="4" w16cid:durableId="330067038">
    <w:abstractNumId w:val="0"/>
  </w:num>
  <w:num w:numId="5" w16cid:durableId="1346857841">
    <w:abstractNumId w:val="11"/>
  </w:num>
  <w:num w:numId="6" w16cid:durableId="135225693">
    <w:abstractNumId w:val="32"/>
  </w:num>
  <w:num w:numId="7" w16cid:durableId="1025250022">
    <w:abstractNumId w:val="31"/>
  </w:num>
  <w:num w:numId="8" w16cid:durableId="1489666006">
    <w:abstractNumId w:val="6"/>
  </w:num>
  <w:num w:numId="9" w16cid:durableId="511724595">
    <w:abstractNumId w:val="35"/>
  </w:num>
  <w:num w:numId="10" w16cid:durableId="1504904186">
    <w:abstractNumId w:val="19"/>
  </w:num>
  <w:num w:numId="11" w16cid:durableId="454568133">
    <w:abstractNumId w:val="23"/>
  </w:num>
  <w:num w:numId="12" w16cid:durableId="254441071">
    <w:abstractNumId w:val="25"/>
  </w:num>
  <w:num w:numId="13" w16cid:durableId="815100940">
    <w:abstractNumId w:val="24"/>
  </w:num>
  <w:num w:numId="14" w16cid:durableId="1480539544">
    <w:abstractNumId w:val="20"/>
  </w:num>
  <w:num w:numId="15" w16cid:durableId="386147642">
    <w:abstractNumId w:val="12"/>
  </w:num>
  <w:num w:numId="16" w16cid:durableId="29230335">
    <w:abstractNumId w:val="34"/>
  </w:num>
  <w:num w:numId="17" w16cid:durableId="1579711366">
    <w:abstractNumId w:val="26"/>
  </w:num>
  <w:num w:numId="18" w16cid:durableId="513811830">
    <w:abstractNumId w:val="10"/>
  </w:num>
  <w:num w:numId="19" w16cid:durableId="1360357741">
    <w:abstractNumId w:val="29"/>
  </w:num>
  <w:num w:numId="20" w16cid:durableId="133570606">
    <w:abstractNumId w:val="15"/>
  </w:num>
  <w:num w:numId="21" w16cid:durableId="1277827726">
    <w:abstractNumId w:val="21"/>
  </w:num>
  <w:num w:numId="22" w16cid:durableId="1679846505">
    <w:abstractNumId w:val="27"/>
  </w:num>
  <w:num w:numId="23" w16cid:durableId="1535190716">
    <w:abstractNumId w:val="16"/>
  </w:num>
  <w:num w:numId="24" w16cid:durableId="1034621397">
    <w:abstractNumId w:val="18"/>
  </w:num>
  <w:num w:numId="25" w16cid:durableId="1973319">
    <w:abstractNumId w:val="22"/>
  </w:num>
  <w:num w:numId="26" w16cid:durableId="1555118100">
    <w:abstractNumId w:val="3"/>
  </w:num>
  <w:num w:numId="27" w16cid:durableId="1811898819">
    <w:abstractNumId w:val="8"/>
  </w:num>
  <w:num w:numId="28" w16cid:durableId="653073972">
    <w:abstractNumId w:val="30"/>
  </w:num>
  <w:num w:numId="29" w16cid:durableId="1556819697">
    <w:abstractNumId w:val="33"/>
  </w:num>
  <w:num w:numId="30" w16cid:durableId="1007095774">
    <w:abstractNumId w:val="5"/>
  </w:num>
  <w:num w:numId="31" w16cid:durableId="338386224">
    <w:abstractNumId w:val="28"/>
  </w:num>
  <w:num w:numId="32" w16cid:durableId="270860562">
    <w:abstractNumId w:val="17"/>
  </w:num>
  <w:num w:numId="33" w16cid:durableId="283342474">
    <w:abstractNumId w:val="1"/>
  </w:num>
  <w:num w:numId="34" w16cid:durableId="9840800">
    <w:abstractNumId w:val="14"/>
  </w:num>
  <w:num w:numId="35" w16cid:durableId="1274247546">
    <w:abstractNumId w:val="4"/>
  </w:num>
  <w:num w:numId="36" w16cid:durableId="1359042131">
    <w:abstractNumId w:val="2"/>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A7D"/>
    <w:rsid w:val="00002DA7"/>
    <w:rsid w:val="00031936"/>
    <w:rsid w:val="00033865"/>
    <w:rsid w:val="00045B8C"/>
    <w:rsid w:val="0006148D"/>
    <w:rsid w:val="000A7859"/>
    <w:rsid w:val="000B5E0A"/>
    <w:rsid w:val="000D1225"/>
    <w:rsid w:val="000F2B6E"/>
    <w:rsid w:val="001003BA"/>
    <w:rsid w:val="001216B2"/>
    <w:rsid w:val="00126099"/>
    <w:rsid w:val="00153DA1"/>
    <w:rsid w:val="0015757F"/>
    <w:rsid w:val="001A39C3"/>
    <w:rsid w:val="001B1B02"/>
    <w:rsid w:val="001B5C17"/>
    <w:rsid w:val="001B75EF"/>
    <w:rsid w:val="001D078F"/>
    <w:rsid w:val="002058F6"/>
    <w:rsid w:val="002253F6"/>
    <w:rsid w:val="00245A07"/>
    <w:rsid w:val="00275637"/>
    <w:rsid w:val="00294B0D"/>
    <w:rsid w:val="002A08AC"/>
    <w:rsid w:val="002A3D8E"/>
    <w:rsid w:val="002E58A3"/>
    <w:rsid w:val="002F0860"/>
    <w:rsid w:val="002F54DE"/>
    <w:rsid w:val="00301FB6"/>
    <w:rsid w:val="00331316"/>
    <w:rsid w:val="003375ED"/>
    <w:rsid w:val="00391568"/>
    <w:rsid w:val="003A1DD0"/>
    <w:rsid w:val="003C7242"/>
    <w:rsid w:val="00403149"/>
    <w:rsid w:val="004363A6"/>
    <w:rsid w:val="00484713"/>
    <w:rsid w:val="004B46B8"/>
    <w:rsid w:val="004C0F5D"/>
    <w:rsid w:val="004C4A9D"/>
    <w:rsid w:val="004D3635"/>
    <w:rsid w:val="004F3C80"/>
    <w:rsid w:val="005101E3"/>
    <w:rsid w:val="005404AC"/>
    <w:rsid w:val="00557B49"/>
    <w:rsid w:val="00572A2D"/>
    <w:rsid w:val="0058417B"/>
    <w:rsid w:val="00586904"/>
    <w:rsid w:val="005D0AA5"/>
    <w:rsid w:val="005F3C12"/>
    <w:rsid w:val="00603BBF"/>
    <w:rsid w:val="00613E9C"/>
    <w:rsid w:val="00615715"/>
    <w:rsid w:val="00641010"/>
    <w:rsid w:val="00641387"/>
    <w:rsid w:val="00647300"/>
    <w:rsid w:val="00670654"/>
    <w:rsid w:val="00681566"/>
    <w:rsid w:val="006816CB"/>
    <w:rsid w:val="00681783"/>
    <w:rsid w:val="0069098B"/>
    <w:rsid w:val="006D088C"/>
    <w:rsid w:val="006E6FA4"/>
    <w:rsid w:val="007354DA"/>
    <w:rsid w:val="00747DEE"/>
    <w:rsid w:val="00791415"/>
    <w:rsid w:val="007A5D27"/>
    <w:rsid w:val="007B5155"/>
    <w:rsid w:val="007B7EAD"/>
    <w:rsid w:val="007D3A7D"/>
    <w:rsid w:val="007F46E1"/>
    <w:rsid w:val="007F5DBD"/>
    <w:rsid w:val="00804A38"/>
    <w:rsid w:val="00826EF5"/>
    <w:rsid w:val="008300DC"/>
    <w:rsid w:val="00843634"/>
    <w:rsid w:val="0085667E"/>
    <w:rsid w:val="00862C96"/>
    <w:rsid w:val="00863B54"/>
    <w:rsid w:val="00884BC0"/>
    <w:rsid w:val="00887C23"/>
    <w:rsid w:val="008A08E0"/>
    <w:rsid w:val="008C486B"/>
    <w:rsid w:val="008E30C6"/>
    <w:rsid w:val="0090745D"/>
    <w:rsid w:val="00933AB8"/>
    <w:rsid w:val="0096686C"/>
    <w:rsid w:val="009711BA"/>
    <w:rsid w:val="009739F8"/>
    <w:rsid w:val="009E0D52"/>
    <w:rsid w:val="009E29BA"/>
    <w:rsid w:val="00A10778"/>
    <w:rsid w:val="00A44043"/>
    <w:rsid w:val="00B33D4B"/>
    <w:rsid w:val="00B35545"/>
    <w:rsid w:val="00B65AC1"/>
    <w:rsid w:val="00BD1197"/>
    <w:rsid w:val="00BF2A2A"/>
    <w:rsid w:val="00C358C4"/>
    <w:rsid w:val="00C636B1"/>
    <w:rsid w:val="00C65040"/>
    <w:rsid w:val="00CA0255"/>
    <w:rsid w:val="00CA11D8"/>
    <w:rsid w:val="00CD2D1F"/>
    <w:rsid w:val="00D1521A"/>
    <w:rsid w:val="00D4135C"/>
    <w:rsid w:val="00D92296"/>
    <w:rsid w:val="00D93FAC"/>
    <w:rsid w:val="00DC72D0"/>
    <w:rsid w:val="00E102A6"/>
    <w:rsid w:val="00E21A34"/>
    <w:rsid w:val="00E5661F"/>
    <w:rsid w:val="00E67912"/>
    <w:rsid w:val="00ED6A44"/>
    <w:rsid w:val="00F04E12"/>
    <w:rsid w:val="00F11B6D"/>
    <w:rsid w:val="00F45559"/>
    <w:rsid w:val="00F66B8D"/>
    <w:rsid w:val="00F725D7"/>
    <w:rsid w:val="00F831DE"/>
    <w:rsid w:val="00F95990"/>
    <w:rsid w:val="00F96E2A"/>
    <w:rsid w:val="00FE5526"/>
    <w:rsid w:val="00FE6E14"/>
    <w:rsid w:val="00FF0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584E7D4"/>
  <w15:chartTrackingRefBased/>
  <w15:docId w15:val="{F7BFF4AF-122A-466C-AB61-E67E74878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3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3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3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3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A7D"/>
    <w:rPr>
      <w:rFonts w:eastAsiaTheme="majorEastAsia" w:cstheme="majorBidi"/>
      <w:color w:val="272727" w:themeColor="text1" w:themeTint="D8"/>
    </w:rPr>
  </w:style>
  <w:style w:type="paragraph" w:styleId="Title">
    <w:name w:val="Title"/>
    <w:basedOn w:val="Normal"/>
    <w:next w:val="Normal"/>
    <w:link w:val="TitleChar"/>
    <w:uiPriority w:val="10"/>
    <w:qFormat/>
    <w:rsid w:val="007D3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A7D"/>
    <w:pPr>
      <w:spacing w:before="160"/>
      <w:jc w:val="center"/>
    </w:pPr>
    <w:rPr>
      <w:i/>
      <w:iCs/>
      <w:color w:val="404040" w:themeColor="text1" w:themeTint="BF"/>
    </w:rPr>
  </w:style>
  <w:style w:type="character" w:customStyle="1" w:styleId="QuoteChar">
    <w:name w:val="Quote Char"/>
    <w:basedOn w:val="DefaultParagraphFont"/>
    <w:link w:val="Quote"/>
    <w:uiPriority w:val="29"/>
    <w:rsid w:val="007D3A7D"/>
    <w:rPr>
      <w:i/>
      <w:iCs/>
      <w:color w:val="404040" w:themeColor="text1" w:themeTint="BF"/>
    </w:rPr>
  </w:style>
  <w:style w:type="paragraph" w:styleId="ListParagraph">
    <w:name w:val="List Paragraph"/>
    <w:basedOn w:val="Normal"/>
    <w:uiPriority w:val="34"/>
    <w:qFormat/>
    <w:rsid w:val="007D3A7D"/>
    <w:pPr>
      <w:ind w:left="720"/>
      <w:contextualSpacing/>
    </w:pPr>
  </w:style>
  <w:style w:type="character" w:styleId="IntenseEmphasis">
    <w:name w:val="Intense Emphasis"/>
    <w:basedOn w:val="DefaultParagraphFont"/>
    <w:uiPriority w:val="21"/>
    <w:qFormat/>
    <w:rsid w:val="007D3A7D"/>
    <w:rPr>
      <w:i/>
      <w:iCs/>
      <w:color w:val="0F4761" w:themeColor="accent1" w:themeShade="BF"/>
    </w:rPr>
  </w:style>
  <w:style w:type="paragraph" w:styleId="IntenseQuote">
    <w:name w:val="Intense Quote"/>
    <w:basedOn w:val="Normal"/>
    <w:next w:val="Normal"/>
    <w:link w:val="IntenseQuoteChar"/>
    <w:uiPriority w:val="30"/>
    <w:qFormat/>
    <w:rsid w:val="007D3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3A7D"/>
    <w:rPr>
      <w:i/>
      <w:iCs/>
      <w:color w:val="0F4761" w:themeColor="accent1" w:themeShade="BF"/>
    </w:rPr>
  </w:style>
  <w:style w:type="character" w:styleId="IntenseReference">
    <w:name w:val="Intense Reference"/>
    <w:basedOn w:val="DefaultParagraphFont"/>
    <w:uiPriority w:val="32"/>
    <w:qFormat/>
    <w:rsid w:val="007D3A7D"/>
    <w:rPr>
      <w:b/>
      <w:bCs/>
      <w:smallCaps/>
      <w:color w:val="0F4761" w:themeColor="accent1" w:themeShade="BF"/>
      <w:spacing w:val="5"/>
    </w:rPr>
  </w:style>
  <w:style w:type="table" w:styleId="GridTable1Light-Accent5">
    <w:name w:val="Grid Table 1 Light Accent 5"/>
    <w:basedOn w:val="TableNormal"/>
    <w:uiPriority w:val="46"/>
    <w:rsid w:val="00C636B1"/>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6Colorful-Accent5">
    <w:name w:val="Grid Table 6 Colorful Accent 5"/>
    <w:basedOn w:val="TableNormal"/>
    <w:uiPriority w:val="51"/>
    <w:rsid w:val="00F04E12"/>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58417B"/>
    <w:rPr>
      <w:color w:val="467886" w:themeColor="hyperlink"/>
      <w:u w:val="single"/>
    </w:rPr>
  </w:style>
  <w:style w:type="character" w:styleId="UnresolvedMention">
    <w:name w:val="Unresolved Mention"/>
    <w:basedOn w:val="DefaultParagraphFont"/>
    <w:uiPriority w:val="99"/>
    <w:semiHidden/>
    <w:unhideWhenUsed/>
    <w:rsid w:val="0058417B"/>
    <w:rPr>
      <w:color w:val="605E5C"/>
      <w:shd w:val="clear" w:color="auto" w:fill="E1DFDD"/>
    </w:rPr>
  </w:style>
  <w:style w:type="table" w:styleId="GridTable5Dark-Accent5">
    <w:name w:val="Grid Table 5 Dark Accent 5"/>
    <w:basedOn w:val="TableNormal"/>
    <w:uiPriority w:val="50"/>
    <w:rsid w:val="00603BB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PlainTable1">
    <w:name w:val="Plain Table 1"/>
    <w:basedOn w:val="TableNormal"/>
    <w:uiPriority w:val="41"/>
    <w:rsid w:val="005F3C1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5F3C1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5">
    <w:name w:val="Grid Table 4 Accent 5"/>
    <w:basedOn w:val="TableNormal"/>
    <w:uiPriority w:val="49"/>
    <w:rsid w:val="005F3C12"/>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3">
    <w:name w:val="Grid Table 4 Accent 3"/>
    <w:basedOn w:val="TableNormal"/>
    <w:uiPriority w:val="49"/>
    <w:rsid w:val="004F3C8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1A39C3"/>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4">
    <w:name w:val="Grid Table 4 Accent 4"/>
    <w:basedOn w:val="TableNormal"/>
    <w:uiPriority w:val="49"/>
    <w:rsid w:val="005D0AA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FollowedHyperlink">
    <w:name w:val="FollowedHyperlink"/>
    <w:basedOn w:val="DefaultParagraphFont"/>
    <w:uiPriority w:val="99"/>
    <w:semiHidden/>
    <w:unhideWhenUsed/>
    <w:rsid w:val="00791415"/>
    <w:rPr>
      <w:color w:val="96607D" w:themeColor="followedHyperlink"/>
      <w:u w:val="single"/>
    </w:rPr>
  </w:style>
  <w:style w:type="paragraph" w:styleId="NormalWeb">
    <w:name w:val="Normal (Web)"/>
    <w:basedOn w:val="Normal"/>
    <w:uiPriority w:val="99"/>
    <w:semiHidden/>
    <w:unhideWhenUsed/>
    <w:rsid w:val="007914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91415"/>
    <w:rPr>
      <w:i/>
      <w:iCs/>
    </w:rPr>
  </w:style>
  <w:style w:type="character" w:customStyle="1" w:styleId="ms-1">
    <w:name w:val="ms-1"/>
    <w:basedOn w:val="DefaultParagraphFont"/>
    <w:rsid w:val="00791415"/>
  </w:style>
  <w:style w:type="character" w:customStyle="1" w:styleId="max-w-15ch">
    <w:name w:val="max-w-[15ch]"/>
    <w:basedOn w:val="DefaultParagraphFont"/>
    <w:rsid w:val="00791415"/>
  </w:style>
  <w:style w:type="character" w:customStyle="1" w:styleId="-me-1">
    <w:name w:val="-me-1"/>
    <w:basedOn w:val="DefaultParagraphFont"/>
    <w:rsid w:val="00D1521A"/>
  </w:style>
  <w:style w:type="paragraph" w:styleId="Header">
    <w:name w:val="header"/>
    <w:basedOn w:val="Normal"/>
    <w:link w:val="HeaderChar"/>
    <w:uiPriority w:val="99"/>
    <w:unhideWhenUsed/>
    <w:rsid w:val="004C0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F5D"/>
  </w:style>
  <w:style w:type="paragraph" w:styleId="Footer">
    <w:name w:val="footer"/>
    <w:basedOn w:val="Normal"/>
    <w:link w:val="FooterChar"/>
    <w:uiPriority w:val="99"/>
    <w:unhideWhenUsed/>
    <w:rsid w:val="004C0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F5D"/>
  </w:style>
  <w:style w:type="character" w:styleId="Strong">
    <w:name w:val="Strong"/>
    <w:basedOn w:val="DefaultParagraphFont"/>
    <w:uiPriority w:val="22"/>
    <w:qFormat/>
    <w:rsid w:val="00B3554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w:/r/personal/2329944_student_uwtsd_ac_uk/_layouts/15/Doc.aspx?sourcedoc=%7B6808C598-32CA-4514-A660-0E1774964C99%7D&amp;file=Poster.Andreea.Good%20one.docx&amp;action=default&amp;mobileredirect=true" TargetMode="External"/><Relationship Id="rId13" Type="http://schemas.openxmlformats.org/officeDocument/2006/relationships/hyperlink" Target="https://bcchamber.org/policy-search/floods-emerging-economic-threat-requiring-action-2022?utm_source=chatgpt.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ews.gov.bc.ca/stories/advancing-the-relationship-on-emergency-management-with-the-first-nations-leadership-council-governm" TargetMode="External"/><Relationship Id="rId17" Type="http://schemas.openxmlformats.org/officeDocument/2006/relationships/hyperlink" Target="https://www.prince2.com" TargetMode="External"/><Relationship Id="rId2" Type="http://schemas.openxmlformats.org/officeDocument/2006/relationships/styles" Target="styles.xml"/><Relationship Id="rId16" Type="http://schemas.openxmlformats.org/officeDocument/2006/relationships/hyperlink" Target="https://www2.gov.bc.ca/assets/gov/environment/climate-change/adaptation/cpas.pdf?utm_source=chatgp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2.gov.bc.ca/gov/content/transportation-projects/bc-highway-flood-recovery?utm_source=chatgpt.co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2.gov.bc.ca/gov/content/safety/emergency-management/emergency-management/reports/2021-atmospheric-river-reco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4561</Words>
  <Characters>25999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Balcanu</dc:creator>
  <cp:keywords/>
  <dc:description/>
  <cp:lastModifiedBy>Andreea Balcanu</cp:lastModifiedBy>
  <cp:revision>2</cp:revision>
  <dcterms:created xsi:type="dcterms:W3CDTF">2025-11-19T06:29:00Z</dcterms:created>
  <dcterms:modified xsi:type="dcterms:W3CDTF">2025-11-19T06:29:00Z</dcterms:modified>
</cp:coreProperties>
</file>