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D72B9" w14:textId="77777777" w:rsidR="000F1C35" w:rsidRDefault="000F1C35"/>
    <w:p w14:paraId="44D5C430" w14:textId="77777777" w:rsidR="000F1C35" w:rsidRDefault="000F1C35"/>
    <w:p w14:paraId="0264714D" w14:textId="77777777" w:rsidR="000F1C35" w:rsidRDefault="000F1C35"/>
    <w:p w14:paraId="648EBFD9" w14:textId="64527E06" w:rsidR="00A157E3" w:rsidRPr="0049739C" w:rsidRDefault="00495F65" w:rsidP="0049739C">
      <w:pPr>
        <w:jc w:val="center"/>
        <w:rPr>
          <w:sz w:val="40"/>
          <w:szCs w:val="40"/>
        </w:rPr>
      </w:pPr>
      <w:r w:rsidRPr="0049739C">
        <w:rPr>
          <w:sz w:val="40"/>
          <w:szCs w:val="40"/>
        </w:rPr>
        <w:t xml:space="preserve">Naheed </w:t>
      </w:r>
      <w:r w:rsidR="00A157E3" w:rsidRPr="0049739C">
        <w:rPr>
          <w:sz w:val="40"/>
          <w:szCs w:val="40"/>
        </w:rPr>
        <w:t>Rehman</w:t>
      </w:r>
    </w:p>
    <w:p w14:paraId="4BB9935B" w14:textId="3A210DBC" w:rsidR="00A157E3" w:rsidRPr="0049739C" w:rsidRDefault="00A157E3" w:rsidP="0049739C">
      <w:pPr>
        <w:jc w:val="center"/>
        <w:rPr>
          <w:sz w:val="40"/>
          <w:szCs w:val="40"/>
        </w:rPr>
      </w:pPr>
      <w:r w:rsidRPr="0049739C">
        <w:rPr>
          <w:sz w:val="40"/>
          <w:szCs w:val="40"/>
        </w:rPr>
        <w:t>1714919</w:t>
      </w:r>
    </w:p>
    <w:p w14:paraId="2118A97C" w14:textId="20A06570" w:rsidR="00A157E3" w:rsidRPr="0049739C" w:rsidRDefault="00D103AE" w:rsidP="0049739C">
      <w:pPr>
        <w:jc w:val="center"/>
        <w:rPr>
          <w:sz w:val="40"/>
          <w:szCs w:val="40"/>
        </w:rPr>
      </w:pPr>
      <w:r w:rsidRPr="0049739C">
        <w:rPr>
          <w:sz w:val="40"/>
          <w:szCs w:val="40"/>
        </w:rPr>
        <w:t>Complementary</w:t>
      </w:r>
      <w:r w:rsidR="00775372" w:rsidRPr="0049739C">
        <w:rPr>
          <w:sz w:val="40"/>
          <w:szCs w:val="40"/>
        </w:rPr>
        <w:t xml:space="preserve"> </w:t>
      </w:r>
      <w:r w:rsidR="00BE2261" w:rsidRPr="0049739C">
        <w:rPr>
          <w:sz w:val="40"/>
          <w:szCs w:val="40"/>
        </w:rPr>
        <w:t>Therapies</w:t>
      </w:r>
    </w:p>
    <w:p w14:paraId="4460387A" w14:textId="2A69F0BC" w:rsidR="00BE2261" w:rsidRPr="0049739C" w:rsidRDefault="00BE2261" w:rsidP="0049739C">
      <w:pPr>
        <w:jc w:val="center"/>
        <w:rPr>
          <w:sz w:val="40"/>
          <w:szCs w:val="40"/>
        </w:rPr>
      </w:pPr>
      <w:r w:rsidRPr="0049739C">
        <w:rPr>
          <w:sz w:val="40"/>
          <w:szCs w:val="40"/>
        </w:rPr>
        <w:t>BMHP: 5001</w:t>
      </w:r>
    </w:p>
    <w:p w14:paraId="3D452A73" w14:textId="0B0042D3" w:rsidR="00BE2261" w:rsidRPr="0049739C" w:rsidRDefault="000948C7" w:rsidP="0049739C">
      <w:pPr>
        <w:jc w:val="center"/>
        <w:rPr>
          <w:sz w:val="40"/>
          <w:szCs w:val="40"/>
        </w:rPr>
      </w:pPr>
      <w:r w:rsidRPr="0049739C">
        <w:rPr>
          <w:sz w:val="40"/>
          <w:szCs w:val="40"/>
        </w:rPr>
        <w:t>Mark Gall</w:t>
      </w:r>
      <w:r w:rsidR="00F42FD0" w:rsidRPr="0049739C">
        <w:rPr>
          <w:sz w:val="40"/>
          <w:szCs w:val="40"/>
        </w:rPr>
        <w:t>agher Read</w:t>
      </w:r>
    </w:p>
    <w:p w14:paraId="6F65F33B" w14:textId="77777777" w:rsidR="00A157E3" w:rsidRDefault="00A157E3"/>
    <w:p w14:paraId="4B54F7FF" w14:textId="77777777" w:rsidR="000F1C35" w:rsidRDefault="000F1C35"/>
    <w:p w14:paraId="3925A41D" w14:textId="77777777" w:rsidR="000F1C35" w:rsidRDefault="000F1C35"/>
    <w:p w14:paraId="03B5938D" w14:textId="77777777" w:rsidR="000F1C35" w:rsidRDefault="000F1C35"/>
    <w:p w14:paraId="1D4F32BD" w14:textId="77777777" w:rsidR="000F1C35" w:rsidRDefault="000F1C35"/>
    <w:p w14:paraId="5D620D6E" w14:textId="77777777" w:rsidR="000F1C35" w:rsidRDefault="000F1C35"/>
    <w:p w14:paraId="3BD80B2D" w14:textId="77777777" w:rsidR="000F1C35" w:rsidRDefault="000F1C35"/>
    <w:p w14:paraId="0CD22EFB" w14:textId="77777777" w:rsidR="000F1C35" w:rsidRDefault="000F1C35"/>
    <w:p w14:paraId="05B35744" w14:textId="77777777" w:rsidR="000F1C35" w:rsidRDefault="000F1C35"/>
    <w:p w14:paraId="21ABA05E" w14:textId="77777777" w:rsidR="000F1C35" w:rsidRDefault="000F1C35"/>
    <w:p w14:paraId="771FBC8C" w14:textId="77777777" w:rsidR="000F1C35" w:rsidRDefault="000F1C35"/>
    <w:p w14:paraId="39045DB8" w14:textId="77777777" w:rsidR="000F1C35" w:rsidRDefault="000F1C35"/>
    <w:p w14:paraId="5764BE39" w14:textId="77777777" w:rsidR="000F1C35" w:rsidRDefault="000F1C35"/>
    <w:p w14:paraId="5EAB53B4" w14:textId="77777777" w:rsidR="000F1C35" w:rsidRDefault="000F1C35"/>
    <w:p w14:paraId="214E283A" w14:textId="77777777" w:rsidR="000F1C35" w:rsidRDefault="000F1C35"/>
    <w:p w14:paraId="5264F45B" w14:textId="77777777" w:rsidR="000F1C35" w:rsidRDefault="000F1C35"/>
    <w:p w14:paraId="28F119F8" w14:textId="77777777" w:rsidR="000F1C35" w:rsidRDefault="000F1C35"/>
    <w:p w14:paraId="309B8805" w14:textId="77777777" w:rsidR="000F1C35" w:rsidRDefault="000F1C35"/>
    <w:p w14:paraId="682D28E4" w14:textId="77777777" w:rsidR="000F1C35" w:rsidRDefault="000F1C35"/>
    <w:p w14:paraId="753E8F32" w14:textId="77777777" w:rsidR="000F1C35" w:rsidRDefault="000F1C35"/>
    <w:p w14:paraId="684CFA31" w14:textId="7DF9A1E4" w:rsidR="00454E7C" w:rsidRDefault="00F90354">
      <w:r>
        <w:lastRenderedPageBreak/>
        <w:t xml:space="preserve">Regulation of complimentary therapy </w:t>
      </w:r>
    </w:p>
    <w:p w14:paraId="00C45EFA" w14:textId="29D40A31" w:rsidR="00F90354" w:rsidRDefault="00F90354" w:rsidP="004163C6">
      <w:pPr>
        <w:pStyle w:val="Heading1"/>
      </w:pPr>
      <w:r>
        <w:t>Introduction</w:t>
      </w:r>
    </w:p>
    <w:p w14:paraId="5E56917C" w14:textId="056667E6" w:rsidR="007444D2" w:rsidRPr="00661EA2" w:rsidRDefault="007444D2" w:rsidP="007444D2">
      <w:pPr>
        <w:spacing w:line="360" w:lineRule="auto"/>
        <w:jc w:val="both"/>
        <w:rPr>
          <w:rFonts w:ascii="Arial" w:hAnsi="Arial" w:cs="Arial"/>
        </w:rPr>
      </w:pPr>
      <w:r w:rsidRPr="00D722CF">
        <w:rPr>
          <w:rFonts w:ascii="Arial" w:hAnsi="Arial" w:cs="Arial"/>
        </w:rPr>
        <w:t>In this essay</w:t>
      </w:r>
      <w:r w:rsidR="00AE132A">
        <w:rPr>
          <w:rFonts w:ascii="Arial" w:hAnsi="Arial" w:cs="Arial"/>
        </w:rPr>
        <w:t xml:space="preserve"> a</w:t>
      </w:r>
      <w:r w:rsidRPr="00D722CF">
        <w:rPr>
          <w:rFonts w:ascii="Arial" w:hAnsi="Arial" w:cs="Arial"/>
        </w:rPr>
        <w:t xml:space="preserve"> literature review of the therapies and the regulations and legislations are mentioned. There are examples of some other countries and how they manage these therapies with traditional medicines.</w:t>
      </w:r>
      <w:r w:rsidR="00927800">
        <w:rPr>
          <w:rFonts w:ascii="Arial" w:hAnsi="Arial" w:cs="Arial"/>
        </w:rPr>
        <w:t xml:space="preserve"> </w:t>
      </w:r>
      <w:r w:rsidRPr="00661EA2">
        <w:rPr>
          <w:rFonts w:ascii="Arial" w:hAnsi="Arial" w:cs="Arial"/>
        </w:rPr>
        <w:t>Complimentary therapies are different to conventional medicines because of the characteristics, such as</w:t>
      </w:r>
      <w:r w:rsidR="008763CE">
        <w:rPr>
          <w:rFonts w:ascii="Arial" w:hAnsi="Arial" w:cs="Arial"/>
        </w:rPr>
        <w:t xml:space="preserve"> homeopathy</w:t>
      </w:r>
      <w:r w:rsidR="002F6365">
        <w:rPr>
          <w:rFonts w:ascii="Arial" w:hAnsi="Arial" w:cs="Arial"/>
        </w:rPr>
        <w:t>, acupuncture,</w:t>
      </w:r>
      <w:r w:rsidRPr="00661EA2">
        <w:rPr>
          <w:rFonts w:ascii="Arial" w:hAnsi="Arial" w:cs="Arial"/>
        </w:rPr>
        <w:t xml:space="preserve"> meditation, </w:t>
      </w:r>
      <w:r w:rsidR="002F6365">
        <w:rPr>
          <w:rFonts w:ascii="Arial" w:hAnsi="Arial" w:cs="Arial"/>
        </w:rPr>
        <w:t>and yoga</w:t>
      </w:r>
      <w:r w:rsidRPr="00661EA2">
        <w:rPr>
          <w:rFonts w:ascii="Arial" w:hAnsi="Arial" w:cs="Arial"/>
        </w:rPr>
        <w:t xml:space="preserve">. People are using them alongside with </w:t>
      </w:r>
      <w:r w:rsidR="00E3288D" w:rsidRPr="00661EA2">
        <w:rPr>
          <w:rFonts w:ascii="Arial" w:hAnsi="Arial" w:cs="Arial"/>
        </w:rPr>
        <w:t>traditional</w:t>
      </w:r>
      <w:r w:rsidRPr="00661EA2">
        <w:rPr>
          <w:rFonts w:ascii="Arial" w:hAnsi="Arial" w:cs="Arial"/>
        </w:rPr>
        <w:t xml:space="preserve"> </w:t>
      </w:r>
      <w:r w:rsidR="00F32B25">
        <w:rPr>
          <w:rFonts w:ascii="Arial" w:hAnsi="Arial" w:cs="Arial"/>
        </w:rPr>
        <w:t>medicines,</w:t>
      </w:r>
      <w:r w:rsidRPr="00661EA2">
        <w:rPr>
          <w:rFonts w:ascii="Arial" w:hAnsi="Arial" w:cs="Arial"/>
        </w:rPr>
        <w:t xml:space="preserve"> conventional medicine is based on research </w:t>
      </w:r>
      <w:r w:rsidR="00566EC6">
        <w:rPr>
          <w:rFonts w:ascii="Arial" w:hAnsi="Arial" w:cs="Arial"/>
        </w:rPr>
        <w:t xml:space="preserve">it will be tested first and then </w:t>
      </w:r>
      <w:r w:rsidRPr="00661EA2">
        <w:rPr>
          <w:rFonts w:ascii="Arial" w:hAnsi="Arial" w:cs="Arial"/>
        </w:rPr>
        <w:t xml:space="preserve">introduce to patients such as cancer treatments. The National Institute for </w:t>
      </w:r>
      <w:r w:rsidR="00566EC6">
        <w:rPr>
          <w:rFonts w:ascii="Arial" w:hAnsi="Arial" w:cs="Arial"/>
        </w:rPr>
        <w:t>H</w:t>
      </w:r>
      <w:r w:rsidRPr="00661EA2">
        <w:rPr>
          <w:rFonts w:ascii="Arial" w:hAnsi="Arial" w:cs="Arial"/>
        </w:rPr>
        <w:t xml:space="preserve">ealth and </w:t>
      </w:r>
      <w:r w:rsidR="00566EC6">
        <w:rPr>
          <w:rFonts w:ascii="Arial" w:hAnsi="Arial" w:cs="Arial"/>
        </w:rPr>
        <w:t>C</w:t>
      </w:r>
      <w:r w:rsidRPr="00661EA2">
        <w:rPr>
          <w:rFonts w:ascii="Arial" w:hAnsi="Arial" w:cs="Arial"/>
        </w:rPr>
        <w:t xml:space="preserve">are </w:t>
      </w:r>
      <w:r w:rsidR="00566EC6">
        <w:rPr>
          <w:rFonts w:ascii="Arial" w:hAnsi="Arial" w:cs="Arial"/>
        </w:rPr>
        <w:t>E</w:t>
      </w:r>
      <w:r w:rsidRPr="00661EA2">
        <w:rPr>
          <w:rFonts w:ascii="Arial" w:hAnsi="Arial" w:cs="Arial"/>
        </w:rPr>
        <w:t>xcellence is UK based organisation which look closely at the evidence about how well a treatment work. It also reviews about the variety of conditions such as medicines, interventions, and technologies (Raby, 2019).</w:t>
      </w:r>
    </w:p>
    <w:p w14:paraId="3A181A2A" w14:textId="5C5507CF" w:rsidR="007444D2" w:rsidRPr="00661EA2" w:rsidRDefault="007444D2" w:rsidP="007444D2">
      <w:pPr>
        <w:spacing w:line="360" w:lineRule="auto"/>
        <w:jc w:val="both"/>
        <w:rPr>
          <w:rFonts w:ascii="Arial" w:hAnsi="Arial" w:cs="Arial"/>
        </w:rPr>
      </w:pPr>
      <w:r w:rsidRPr="00661EA2">
        <w:rPr>
          <w:rFonts w:ascii="Arial" w:hAnsi="Arial" w:cs="Arial"/>
        </w:rPr>
        <w:t xml:space="preserve">Furthermore, many people find complimentary therapist by themselves and pay the cost for per session but in many cases your GP or health professional may refer or recommend you to someone. It is good idea who ever claim as complimentary therapist should register with a </w:t>
      </w:r>
      <w:r w:rsidR="006E4577">
        <w:rPr>
          <w:rFonts w:ascii="Arial" w:hAnsi="Arial" w:cs="Arial"/>
        </w:rPr>
        <w:t>legal asso</w:t>
      </w:r>
      <w:r w:rsidR="00D03B20">
        <w:rPr>
          <w:rFonts w:ascii="Arial" w:hAnsi="Arial" w:cs="Arial"/>
        </w:rPr>
        <w:t>ciation</w:t>
      </w:r>
      <w:r w:rsidRPr="00661EA2">
        <w:rPr>
          <w:rFonts w:ascii="Arial" w:hAnsi="Arial" w:cs="Arial"/>
        </w:rPr>
        <w:t xml:space="preserve"> and meet a national standard of practice (Raby, 2019).</w:t>
      </w:r>
    </w:p>
    <w:p w14:paraId="49B0881C" w14:textId="161BC470" w:rsidR="007444D2" w:rsidRPr="00661EA2" w:rsidRDefault="007444D2" w:rsidP="007444D2">
      <w:pPr>
        <w:spacing w:line="360" w:lineRule="auto"/>
        <w:jc w:val="both"/>
        <w:rPr>
          <w:rFonts w:ascii="Arial" w:hAnsi="Arial" w:cs="Arial"/>
        </w:rPr>
      </w:pPr>
      <w:r w:rsidRPr="00661EA2">
        <w:rPr>
          <w:rFonts w:ascii="Arial" w:hAnsi="Arial" w:cs="Arial"/>
        </w:rPr>
        <w:t>However, the (NCCAM) National Centre for</w:t>
      </w:r>
      <w:r w:rsidR="008D173B">
        <w:rPr>
          <w:rFonts w:ascii="Arial" w:hAnsi="Arial" w:cs="Arial"/>
        </w:rPr>
        <w:t xml:space="preserve"> CAM </w:t>
      </w:r>
      <w:r w:rsidRPr="00661EA2">
        <w:rPr>
          <w:rFonts w:ascii="Arial" w:hAnsi="Arial" w:cs="Arial"/>
        </w:rPr>
        <w:t xml:space="preserve">identifies that </w:t>
      </w:r>
      <w:r w:rsidR="00D04785">
        <w:rPr>
          <w:rFonts w:ascii="Arial" w:hAnsi="Arial" w:cs="Arial"/>
        </w:rPr>
        <w:t>it has</w:t>
      </w:r>
      <w:r w:rsidRPr="00661EA2">
        <w:rPr>
          <w:rFonts w:ascii="Arial" w:hAnsi="Arial" w:cs="Arial"/>
        </w:rPr>
        <w:t xml:space="preserve"> a different system of medical and health care, </w:t>
      </w:r>
      <w:r w:rsidR="00D04785">
        <w:rPr>
          <w:rFonts w:ascii="Arial" w:hAnsi="Arial" w:cs="Arial"/>
        </w:rPr>
        <w:t xml:space="preserve">these are not </w:t>
      </w:r>
      <w:r w:rsidR="00A347BD">
        <w:rPr>
          <w:rFonts w:ascii="Arial" w:hAnsi="Arial" w:cs="Arial"/>
        </w:rPr>
        <w:t>judged as</w:t>
      </w:r>
      <w:r w:rsidR="00A347BD" w:rsidRPr="00A347BD">
        <w:rPr>
          <w:rFonts w:ascii="Arial" w:hAnsi="Arial" w:cs="Arial"/>
        </w:rPr>
        <w:t xml:space="preserve"> traditional medicine </w:t>
      </w:r>
      <w:r w:rsidR="00A347BD">
        <w:rPr>
          <w:rFonts w:ascii="Arial" w:hAnsi="Arial" w:cs="Arial"/>
        </w:rPr>
        <w:t>by</w:t>
      </w:r>
      <w:r w:rsidRPr="00661EA2">
        <w:rPr>
          <w:rFonts w:ascii="Arial" w:hAnsi="Arial" w:cs="Arial"/>
        </w:rPr>
        <w:t xml:space="preserve"> the practices and products.  CAM medicine is used along each other, but alternative medicine is used as a substitute of conventional medicine (Rabito and Kaye, 2013). </w:t>
      </w:r>
    </w:p>
    <w:p w14:paraId="1462859F" w14:textId="1ABC4FF1" w:rsidR="007444D2" w:rsidRPr="00661EA2" w:rsidRDefault="007444D2" w:rsidP="007444D2">
      <w:pPr>
        <w:spacing w:line="360" w:lineRule="auto"/>
        <w:jc w:val="both"/>
        <w:rPr>
          <w:rFonts w:ascii="Arial" w:hAnsi="Arial" w:cs="Arial"/>
        </w:rPr>
      </w:pPr>
      <w:r w:rsidRPr="00661EA2">
        <w:rPr>
          <w:rFonts w:ascii="Arial" w:hAnsi="Arial" w:cs="Arial"/>
        </w:rPr>
        <w:t xml:space="preserve">There are different categories classifies by National Centre for Complementary and Alternative medicine (NCCAM) and National Institute of Health (NIH) that CAM therapies such as alternative </w:t>
      </w:r>
      <w:r w:rsidR="00631607" w:rsidRPr="00661EA2">
        <w:rPr>
          <w:rFonts w:ascii="Arial" w:hAnsi="Arial" w:cs="Arial"/>
        </w:rPr>
        <w:t>entire</w:t>
      </w:r>
      <w:r w:rsidRPr="00661EA2">
        <w:rPr>
          <w:rFonts w:ascii="Arial" w:hAnsi="Arial" w:cs="Arial"/>
        </w:rPr>
        <w:t xml:space="preserve"> </w:t>
      </w:r>
      <w:r w:rsidR="008F52B4" w:rsidRPr="00661EA2">
        <w:rPr>
          <w:rFonts w:ascii="Arial" w:hAnsi="Arial" w:cs="Arial"/>
        </w:rPr>
        <w:t>health</w:t>
      </w:r>
      <w:r w:rsidRPr="00661EA2">
        <w:rPr>
          <w:rFonts w:ascii="Arial" w:hAnsi="Arial" w:cs="Arial"/>
        </w:rPr>
        <w:t xml:space="preserve"> system including</w:t>
      </w:r>
      <w:r w:rsidR="00631607">
        <w:rPr>
          <w:rFonts w:ascii="Arial" w:hAnsi="Arial" w:cs="Arial"/>
        </w:rPr>
        <w:t xml:space="preserve"> </w:t>
      </w:r>
      <w:r w:rsidR="00095E3F">
        <w:rPr>
          <w:rFonts w:ascii="Arial" w:hAnsi="Arial" w:cs="Arial"/>
        </w:rPr>
        <w:t>Chinese, naturopathic,</w:t>
      </w:r>
      <w:r w:rsidRPr="00661EA2">
        <w:rPr>
          <w:rFonts w:ascii="Arial" w:hAnsi="Arial" w:cs="Arial"/>
        </w:rPr>
        <w:t xml:space="preserve"> homeopathic</w:t>
      </w:r>
      <w:r w:rsidR="0003384B">
        <w:rPr>
          <w:rFonts w:ascii="Arial" w:hAnsi="Arial" w:cs="Arial"/>
        </w:rPr>
        <w:t xml:space="preserve">, </w:t>
      </w:r>
      <w:r w:rsidRPr="00661EA2">
        <w:rPr>
          <w:rFonts w:ascii="Arial" w:hAnsi="Arial" w:cs="Arial"/>
        </w:rPr>
        <w:t xml:space="preserve">and ayurvedic medicine. </w:t>
      </w:r>
      <w:r w:rsidR="00277513">
        <w:rPr>
          <w:rFonts w:ascii="Arial" w:hAnsi="Arial" w:cs="Arial"/>
        </w:rPr>
        <w:t>P</w:t>
      </w:r>
      <w:r w:rsidR="00EE5FBC">
        <w:rPr>
          <w:rFonts w:ascii="Arial" w:hAnsi="Arial" w:cs="Arial"/>
        </w:rPr>
        <w:t xml:space="preserve">rayer, art, </w:t>
      </w:r>
      <w:r w:rsidR="006B3675">
        <w:rPr>
          <w:rFonts w:ascii="Arial" w:hAnsi="Arial" w:cs="Arial"/>
        </w:rPr>
        <w:t xml:space="preserve">mental healing, </w:t>
      </w:r>
      <w:r w:rsidR="007F26A9" w:rsidRPr="00661EA2">
        <w:rPr>
          <w:rFonts w:ascii="Arial" w:hAnsi="Arial" w:cs="Arial"/>
        </w:rPr>
        <w:t>concentration</w:t>
      </w:r>
      <w:r w:rsidRPr="00661EA2">
        <w:rPr>
          <w:rFonts w:ascii="Arial" w:hAnsi="Arial" w:cs="Arial"/>
        </w:rPr>
        <w:t>, music, and dance therapy</w:t>
      </w:r>
      <w:r w:rsidR="008F52B4">
        <w:rPr>
          <w:rFonts w:ascii="Arial" w:hAnsi="Arial" w:cs="Arial"/>
        </w:rPr>
        <w:t xml:space="preserve"> are part of </w:t>
      </w:r>
      <w:r w:rsidR="00277513">
        <w:rPr>
          <w:rFonts w:ascii="Arial" w:hAnsi="Arial" w:cs="Arial"/>
        </w:rPr>
        <w:t xml:space="preserve">mind- body </w:t>
      </w:r>
      <w:r w:rsidR="007F26A9">
        <w:rPr>
          <w:rFonts w:ascii="Arial" w:hAnsi="Arial" w:cs="Arial"/>
        </w:rPr>
        <w:t>mediations</w:t>
      </w:r>
      <w:r w:rsidR="00277513">
        <w:rPr>
          <w:rFonts w:ascii="Arial" w:hAnsi="Arial" w:cs="Arial"/>
        </w:rPr>
        <w:t>.</w:t>
      </w:r>
      <w:r w:rsidRPr="00661EA2">
        <w:rPr>
          <w:rFonts w:ascii="Arial" w:hAnsi="Arial" w:cs="Arial"/>
        </w:rPr>
        <w:t xml:space="preserve"> In biologically based therapies consisting of foods,</w:t>
      </w:r>
      <w:r w:rsidR="009505F9">
        <w:rPr>
          <w:rFonts w:ascii="Arial" w:hAnsi="Arial" w:cs="Arial"/>
        </w:rPr>
        <w:t xml:space="preserve"> vitamins</w:t>
      </w:r>
      <w:r w:rsidR="00DD179A">
        <w:rPr>
          <w:rFonts w:ascii="Arial" w:hAnsi="Arial" w:cs="Arial"/>
        </w:rPr>
        <w:t>,</w:t>
      </w:r>
      <w:r w:rsidRPr="00661EA2">
        <w:rPr>
          <w:rFonts w:ascii="Arial" w:hAnsi="Arial" w:cs="Arial"/>
        </w:rPr>
        <w:t xml:space="preserve"> dietary supplements,</w:t>
      </w:r>
      <w:r w:rsidR="00490BC5">
        <w:rPr>
          <w:rFonts w:ascii="Arial" w:hAnsi="Arial" w:cs="Arial"/>
        </w:rPr>
        <w:t xml:space="preserve"> herbs,</w:t>
      </w:r>
      <w:r w:rsidRPr="00661EA2">
        <w:rPr>
          <w:rFonts w:ascii="Arial" w:hAnsi="Arial" w:cs="Arial"/>
        </w:rPr>
        <w:t xml:space="preserve"> chiropractic and osteopathic manipulation, massage is including in manipulative and body- based methods. Energy therapies such as Reiki, healing touch,</w:t>
      </w:r>
      <w:r w:rsidR="00A41847">
        <w:rPr>
          <w:rFonts w:ascii="Arial" w:hAnsi="Arial" w:cs="Arial"/>
        </w:rPr>
        <w:t xml:space="preserve"> qi</w:t>
      </w:r>
      <w:r w:rsidR="00371020">
        <w:rPr>
          <w:rFonts w:ascii="Arial" w:hAnsi="Arial" w:cs="Arial"/>
        </w:rPr>
        <w:t xml:space="preserve"> gong</w:t>
      </w:r>
      <w:r w:rsidRPr="00661EA2">
        <w:rPr>
          <w:rFonts w:ascii="Arial" w:hAnsi="Arial" w:cs="Arial"/>
        </w:rPr>
        <w:t xml:space="preserve"> and electromagnetic field contact are including (Ventola, 2010).</w:t>
      </w:r>
    </w:p>
    <w:p w14:paraId="22ACEA5F" w14:textId="1994BF89" w:rsidR="007444D2" w:rsidRPr="00661EA2" w:rsidRDefault="009A2B4C" w:rsidP="007444D2">
      <w:pPr>
        <w:spacing w:line="360" w:lineRule="auto"/>
        <w:jc w:val="both"/>
        <w:rPr>
          <w:rFonts w:ascii="Arial" w:hAnsi="Arial" w:cs="Arial"/>
        </w:rPr>
      </w:pPr>
      <w:r>
        <w:rPr>
          <w:rFonts w:ascii="Arial" w:hAnsi="Arial" w:cs="Arial"/>
        </w:rPr>
        <w:t xml:space="preserve">CAMs </w:t>
      </w:r>
      <w:r w:rsidR="007444D2" w:rsidRPr="00661EA2">
        <w:rPr>
          <w:rFonts w:ascii="Arial" w:hAnsi="Arial" w:cs="Arial"/>
        </w:rPr>
        <w:t>therapy are being widely</w:t>
      </w:r>
      <w:r w:rsidR="0063293C">
        <w:rPr>
          <w:rFonts w:ascii="Arial" w:hAnsi="Arial" w:cs="Arial"/>
        </w:rPr>
        <w:t xml:space="preserve"> used</w:t>
      </w:r>
      <w:r w:rsidR="007444D2" w:rsidRPr="00661EA2">
        <w:rPr>
          <w:rFonts w:ascii="Arial" w:hAnsi="Arial" w:cs="Arial"/>
        </w:rPr>
        <w:t xml:space="preserve"> in the</w:t>
      </w:r>
      <w:r w:rsidR="003B40EC">
        <w:rPr>
          <w:rFonts w:ascii="Arial" w:hAnsi="Arial" w:cs="Arial"/>
        </w:rPr>
        <w:t xml:space="preserve"> England</w:t>
      </w:r>
      <w:r w:rsidR="007444D2" w:rsidRPr="00661EA2">
        <w:rPr>
          <w:rFonts w:ascii="Arial" w:hAnsi="Arial" w:cs="Arial"/>
        </w:rPr>
        <w:t xml:space="preserve"> </w:t>
      </w:r>
      <w:r w:rsidR="00A4472F">
        <w:rPr>
          <w:rFonts w:ascii="Arial" w:hAnsi="Arial" w:cs="Arial"/>
        </w:rPr>
        <w:t>for twenty years</w:t>
      </w:r>
      <w:r w:rsidR="009B486D">
        <w:rPr>
          <w:rFonts w:ascii="Arial" w:hAnsi="Arial" w:cs="Arial"/>
        </w:rPr>
        <w:t>.</w:t>
      </w:r>
      <w:r w:rsidR="007444D2" w:rsidRPr="00661EA2">
        <w:rPr>
          <w:rFonts w:ascii="Arial" w:hAnsi="Arial" w:cs="Arial"/>
        </w:rPr>
        <w:t xml:space="preserve"> In European Union countries including </w:t>
      </w:r>
      <w:r w:rsidR="003B40EC">
        <w:rPr>
          <w:rFonts w:ascii="Arial" w:hAnsi="Arial" w:cs="Arial"/>
        </w:rPr>
        <w:t xml:space="preserve">America </w:t>
      </w:r>
      <w:r w:rsidR="007444D2" w:rsidRPr="00661EA2">
        <w:rPr>
          <w:rFonts w:ascii="Arial" w:hAnsi="Arial" w:cs="Arial"/>
        </w:rPr>
        <w:t>there are few healthcare activities are permissible without government authority. It is illegal for herbalists, acupuncturists, osteopaths, and neuropaths to practice without medical qualification and training. They have been prosecuted in some countries but in under develop countries people use complimentary therapies more than medicine (Mills, 2001).</w:t>
      </w:r>
    </w:p>
    <w:p w14:paraId="5EA80E89" w14:textId="7AB8FCF8" w:rsidR="007444D2" w:rsidRPr="00661EA2" w:rsidRDefault="007444D2" w:rsidP="007444D2">
      <w:pPr>
        <w:spacing w:line="360" w:lineRule="auto"/>
        <w:jc w:val="both"/>
        <w:rPr>
          <w:rFonts w:ascii="Arial" w:hAnsi="Arial" w:cs="Arial"/>
        </w:rPr>
      </w:pPr>
      <w:r w:rsidRPr="00661EA2">
        <w:rPr>
          <w:rFonts w:ascii="Arial" w:hAnsi="Arial" w:cs="Arial"/>
        </w:rPr>
        <w:lastRenderedPageBreak/>
        <w:t xml:space="preserve">However, for the </w:t>
      </w:r>
      <w:r w:rsidR="00B12585" w:rsidRPr="00661EA2">
        <w:rPr>
          <w:rFonts w:ascii="Arial" w:hAnsi="Arial" w:cs="Arial"/>
        </w:rPr>
        <w:t>protection</w:t>
      </w:r>
      <w:r w:rsidRPr="00661EA2">
        <w:rPr>
          <w:rFonts w:ascii="Arial" w:hAnsi="Arial" w:cs="Arial"/>
        </w:rPr>
        <w:t xml:space="preserve"> and </w:t>
      </w:r>
      <w:r w:rsidR="009A2B4C" w:rsidRPr="00661EA2">
        <w:rPr>
          <w:rFonts w:ascii="Arial" w:hAnsi="Arial" w:cs="Arial"/>
        </w:rPr>
        <w:t>effectiveness</w:t>
      </w:r>
      <w:r w:rsidRPr="00661EA2">
        <w:rPr>
          <w:rFonts w:ascii="Arial" w:hAnsi="Arial" w:cs="Arial"/>
        </w:rPr>
        <w:t xml:space="preserve"> of </w:t>
      </w:r>
      <w:r w:rsidR="00155461">
        <w:rPr>
          <w:rFonts w:ascii="Arial" w:hAnsi="Arial" w:cs="Arial"/>
        </w:rPr>
        <w:t>medici</w:t>
      </w:r>
      <w:r w:rsidR="00066DFF">
        <w:rPr>
          <w:rFonts w:ascii="Arial" w:hAnsi="Arial" w:cs="Arial"/>
        </w:rPr>
        <w:t xml:space="preserve">nal plants </w:t>
      </w:r>
      <w:r w:rsidRPr="00661EA2">
        <w:rPr>
          <w:rFonts w:ascii="Arial" w:hAnsi="Arial" w:cs="Arial"/>
        </w:rPr>
        <w:t xml:space="preserve">as </w:t>
      </w:r>
      <w:r w:rsidR="004C51E3" w:rsidRPr="00661EA2">
        <w:rPr>
          <w:rFonts w:ascii="Arial" w:hAnsi="Arial" w:cs="Arial"/>
        </w:rPr>
        <w:t>formerly</w:t>
      </w:r>
      <w:r w:rsidRPr="00661EA2">
        <w:rPr>
          <w:rFonts w:ascii="Arial" w:hAnsi="Arial" w:cs="Arial"/>
        </w:rPr>
        <w:t xml:space="preserve"> </w:t>
      </w:r>
      <w:r w:rsidR="004C51E3" w:rsidRPr="00661EA2">
        <w:rPr>
          <w:rFonts w:ascii="Arial" w:hAnsi="Arial" w:cs="Arial"/>
        </w:rPr>
        <w:t>recommended</w:t>
      </w:r>
      <w:r w:rsidRPr="00661EA2">
        <w:rPr>
          <w:rFonts w:ascii="Arial" w:hAnsi="Arial" w:cs="Arial"/>
        </w:rPr>
        <w:t xml:space="preserve"> by the WHO </w:t>
      </w:r>
      <w:r w:rsidR="00C96D19" w:rsidRPr="00661EA2">
        <w:rPr>
          <w:rFonts w:ascii="Arial" w:hAnsi="Arial" w:cs="Arial"/>
        </w:rPr>
        <w:t>standards</w:t>
      </w:r>
      <w:r w:rsidRPr="00661EA2">
        <w:rPr>
          <w:rFonts w:ascii="Arial" w:hAnsi="Arial" w:cs="Arial"/>
        </w:rPr>
        <w:t xml:space="preserve"> for the </w:t>
      </w:r>
      <w:r w:rsidR="00C96D19" w:rsidRPr="00661EA2">
        <w:rPr>
          <w:rFonts w:ascii="Arial" w:hAnsi="Arial" w:cs="Arial"/>
        </w:rPr>
        <w:t>review</w:t>
      </w:r>
      <w:r w:rsidRPr="00661EA2">
        <w:rPr>
          <w:rFonts w:ascii="Arial" w:hAnsi="Arial" w:cs="Arial"/>
        </w:rPr>
        <w:t xml:space="preserve"> of herbal medicines. Currently the large </w:t>
      </w:r>
      <w:r w:rsidR="00E9602E">
        <w:rPr>
          <w:rFonts w:ascii="Arial" w:hAnsi="Arial" w:cs="Arial"/>
        </w:rPr>
        <w:t xml:space="preserve">drugs </w:t>
      </w:r>
      <w:r w:rsidRPr="00661EA2">
        <w:rPr>
          <w:rFonts w:ascii="Arial" w:hAnsi="Arial" w:cs="Arial"/>
        </w:rPr>
        <w:t xml:space="preserve">companies have </w:t>
      </w:r>
      <w:r w:rsidR="00EF4778" w:rsidRPr="00661EA2">
        <w:rPr>
          <w:rFonts w:ascii="Arial" w:hAnsi="Arial" w:cs="Arial"/>
        </w:rPr>
        <w:t>confirmed</w:t>
      </w:r>
      <w:r w:rsidRPr="00661EA2">
        <w:rPr>
          <w:rFonts w:ascii="Arial" w:hAnsi="Arial" w:cs="Arial"/>
        </w:rPr>
        <w:t xml:space="preserve"> </w:t>
      </w:r>
      <w:r w:rsidR="00EF4778" w:rsidRPr="00661EA2">
        <w:rPr>
          <w:rFonts w:ascii="Arial" w:hAnsi="Arial" w:cs="Arial"/>
        </w:rPr>
        <w:t>improved</w:t>
      </w:r>
      <w:r w:rsidRPr="00661EA2">
        <w:rPr>
          <w:rFonts w:ascii="Arial" w:hAnsi="Arial" w:cs="Arial"/>
        </w:rPr>
        <w:t xml:space="preserve"> </w:t>
      </w:r>
      <w:r w:rsidR="001C49DC" w:rsidRPr="00661EA2">
        <w:rPr>
          <w:rFonts w:ascii="Arial" w:hAnsi="Arial" w:cs="Arial"/>
        </w:rPr>
        <w:t>significance</w:t>
      </w:r>
      <w:r w:rsidRPr="00661EA2">
        <w:rPr>
          <w:rFonts w:ascii="Arial" w:hAnsi="Arial" w:cs="Arial"/>
        </w:rPr>
        <w:t xml:space="preserve"> in </w:t>
      </w:r>
      <w:r w:rsidR="001C49DC" w:rsidRPr="00661EA2">
        <w:rPr>
          <w:rFonts w:ascii="Arial" w:hAnsi="Arial" w:cs="Arial"/>
        </w:rPr>
        <w:t>researching</w:t>
      </w:r>
      <w:r w:rsidRPr="00661EA2">
        <w:rPr>
          <w:rFonts w:ascii="Arial" w:hAnsi="Arial" w:cs="Arial"/>
        </w:rPr>
        <w:t xml:space="preserve"> </w:t>
      </w:r>
      <w:r w:rsidR="00101E29" w:rsidRPr="00661EA2">
        <w:rPr>
          <w:rFonts w:ascii="Arial" w:hAnsi="Arial" w:cs="Arial"/>
        </w:rPr>
        <w:t>advanced</w:t>
      </w:r>
      <w:r w:rsidRPr="00661EA2">
        <w:rPr>
          <w:rFonts w:ascii="Arial" w:hAnsi="Arial" w:cs="Arial"/>
        </w:rPr>
        <w:t xml:space="preserve"> plants as sources for new lead structure and for the development of </w:t>
      </w:r>
      <w:r w:rsidR="009B486D" w:rsidRPr="00661EA2">
        <w:rPr>
          <w:rFonts w:ascii="Arial" w:hAnsi="Arial" w:cs="Arial"/>
        </w:rPr>
        <w:t>regulated</w:t>
      </w:r>
      <w:r w:rsidRPr="00661EA2">
        <w:rPr>
          <w:rFonts w:ascii="Arial" w:hAnsi="Arial" w:cs="Arial"/>
        </w:rPr>
        <w:t xml:space="preserve"> phototherapeutic agents with proved </w:t>
      </w:r>
      <w:r w:rsidR="00101E29" w:rsidRPr="00661EA2">
        <w:rPr>
          <w:rFonts w:ascii="Arial" w:hAnsi="Arial" w:cs="Arial"/>
        </w:rPr>
        <w:t>efficiency</w:t>
      </w:r>
      <w:r w:rsidRPr="00661EA2">
        <w:rPr>
          <w:rFonts w:ascii="Arial" w:hAnsi="Arial" w:cs="Arial"/>
        </w:rPr>
        <w:t xml:space="preserve">, </w:t>
      </w:r>
      <w:r w:rsidR="00101E29" w:rsidRPr="00661EA2">
        <w:rPr>
          <w:rFonts w:ascii="Arial" w:hAnsi="Arial" w:cs="Arial"/>
        </w:rPr>
        <w:t>protection</w:t>
      </w:r>
      <w:r w:rsidRPr="00661EA2">
        <w:rPr>
          <w:rFonts w:ascii="Arial" w:hAnsi="Arial" w:cs="Arial"/>
        </w:rPr>
        <w:t xml:space="preserve">, and </w:t>
      </w:r>
      <w:r w:rsidR="00101E29" w:rsidRPr="00661EA2">
        <w:rPr>
          <w:rFonts w:ascii="Arial" w:hAnsi="Arial" w:cs="Arial"/>
        </w:rPr>
        <w:t>value</w:t>
      </w:r>
      <w:r w:rsidRPr="00661EA2">
        <w:rPr>
          <w:rFonts w:ascii="Arial" w:hAnsi="Arial" w:cs="Arial"/>
        </w:rPr>
        <w:t>.</w:t>
      </w:r>
      <w:r w:rsidR="00CD1051">
        <w:rPr>
          <w:rFonts w:ascii="Arial" w:hAnsi="Arial" w:cs="Arial"/>
        </w:rPr>
        <w:t xml:space="preserve"> The most of the medicines are</w:t>
      </w:r>
      <w:r w:rsidRPr="00661EA2">
        <w:rPr>
          <w:rFonts w:ascii="Arial" w:hAnsi="Arial" w:cs="Arial"/>
        </w:rPr>
        <w:t xml:space="preserve"> prepar</w:t>
      </w:r>
      <w:r w:rsidR="00CD1051">
        <w:rPr>
          <w:rFonts w:ascii="Arial" w:hAnsi="Arial" w:cs="Arial"/>
        </w:rPr>
        <w:t>ing from plants</w:t>
      </w:r>
      <w:r w:rsidRPr="00661EA2">
        <w:rPr>
          <w:rFonts w:ascii="Arial" w:hAnsi="Arial" w:cs="Arial"/>
        </w:rPr>
        <w:t xml:space="preserve"> in developing countries</w:t>
      </w:r>
      <w:r w:rsidR="00D164F9">
        <w:rPr>
          <w:rFonts w:ascii="Arial" w:hAnsi="Arial" w:cs="Arial"/>
        </w:rPr>
        <w:t xml:space="preserve"> are </w:t>
      </w:r>
      <w:r w:rsidR="00BE336E">
        <w:rPr>
          <w:rFonts w:ascii="Arial" w:hAnsi="Arial" w:cs="Arial"/>
        </w:rPr>
        <w:t>popular</w:t>
      </w:r>
      <w:r w:rsidRPr="00661EA2">
        <w:rPr>
          <w:rFonts w:ascii="Arial" w:hAnsi="Arial" w:cs="Arial"/>
        </w:rPr>
        <w:t xml:space="preserve"> with a cultural touch of medicinal plants and in some developed countries such as Germany, France, Italy, and United states where suitable standards of registration of such medicines happens (Calixto, 2000).</w:t>
      </w:r>
    </w:p>
    <w:p w14:paraId="7042774E" w14:textId="481A073E" w:rsidR="007444D2" w:rsidRPr="00661EA2" w:rsidRDefault="007444D2" w:rsidP="007444D2">
      <w:pPr>
        <w:spacing w:line="360" w:lineRule="auto"/>
        <w:jc w:val="both"/>
        <w:rPr>
          <w:rFonts w:ascii="Arial" w:hAnsi="Arial" w:cs="Arial"/>
        </w:rPr>
      </w:pPr>
      <w:r w:rsidRPr="00661EA2">
        <w:rPr>
          <w:rFonts w:ascii="Arial" w:hAnsi="Arial" w:cs="Arial"/>
        </w:rPr>
        <w:t>There are countries which are using traditional or complimentary therapies different percentages such as in United Kingdom 10% population use them. In</w:t>
      </w:r>
      <w:r w:rsidR="00417165">
        <w:rPr>
          <w:rFonts w:ascii="Arial" w:hAnsi="Arial" w:cs="Arial"/>
        </w:rPr>
        <w:t xml:space="preserve"> </w:t>
      </w:r>
      <w:r w:rsidRPr="00661EA2">
        <w:rPr>
          <w:rFonts w:ascii="Arial" w:hAnsi="Arial" w:cs="Arial"/>
        </w:rPr>
        <w:t>Hong Kong 60%</w:t>
      </w:r>
      <w:r w:rsidR="00142B9E">
        <w:rPr>
          <w:rFonts w:ascii="Arial" w:hAnsi="Arial" w:cs="Arial"/>
        </w:rPr>
        <w:t>,</w:t>
      </w:r>
      <w:r w:rsidR="0045376B">
        <w:rPr>
          <w:rFonts w:ascii="Arial" w:hAnsi="Arial" w:cs="Arial"/>
        </w:rPr>
        <w:t xml:space="preserve"> </w:t>
      </w:r>
      <w:r w:rsidR="0045376B" w:rsidRPr="0045376B">
        <w:rPr>
          <w:rFonts w:ascii="Arial" w:hAnsi="Arial" w:cs="Arial"/>
        </w:rPr>
        <w:t>Canada 20%</w:t>
      </w:r>
      <w:r w:rsidR="0045376B">
        <w:rPr>
          <w:rFonts w:ascii="Arial" w:hAnsi="Arial" w:cs="Arial"/>
        </w:rPr>
        <w:t>, and</w:t>
      </w:r>
      <w:r w:rsidR="0045376B" w:rsidRPr="0045376B">
        <w:rPr>
          <w:rFonts w:ascii="Arial" w:hAnsi="Arial" w:cs="Arial"/>
        </w:rPr>
        <w:t xml:space="preserve"> </w:t>
      </w:r>
      <w:r w:rsidRPr="00661EA2">
        <w:rPr>
          <w:rFonts w:ascii="Arial" w:hAnsi="Arial" w:cs="Arial"/>
        </w:rPr>
        <w:t>76% in Singapore</w:t>
      </w:r>
      <w:r w:rsidR="00273392">
        <w:rPr>
          <w:rFonts w:ascii="Arial" w:hAnsi="Arial" w:cs="Arial"/>
        </w:rPr>
        <w:t xml:space="preserve"> </w:t>
      </w:r>
      <w:r w:rsidRPr="00661EA2">
        <w:rPr>
          <w:rFonts w:ascii="Arial" w:hAnsi="Arial" w:cs="Arial"/>
        </w:rPr>
        <w:t xml:space="preserve">population being used complimentary/traditional medicine in the previous year. In China and Vietnam, the complimentary/traditional medicine use as their </w:t>
      </w:r>
      <w:r w:rsidR="00572E9B" w:rsidRPr="00661EA2">
        <w:rPr>
          <w:rFonts w:ascii="Arial" w:hAnsi="Arial" w:cs="Arial"/>
        </w:rPr>
        <w:t>important</w:t>
      </w:r>
      <w:r w:rsidRPr="00661EA2">
        <w:rPr>
          <w:rFonts w:ascii="Arial" w:hAnsi="Arial" w:cs="Arial"/>
        </w:rPr>
        <w:t xml:space="preserve"> part of health system and one-third of their population receive traditional medicine (Dixon, 2008).</w:t>
      </w:r>
    </w:p>
    <w:tbl>
      <w:tblPr>
        <w:tblStyle w:val="TableGrid"/>
        <w:tblW w:w="0" w:type="auto"/>
        <w:tblInd w:w="1555" w:type="dxa"/>
        <w:tblLook w:val="04A0" w:firstRow="1" w:lastRow="0" w:firstColumn="1" w:lastColumn="0" w:noHBand="0" w:noVBand="1"/>
      </w:tblPr>
      <w:tblGrid>
        <w:gridCol w:w="1701"/>
        <w:gridCol w:w="2409"/>
      </w:tblGrid>
      <w:tr w:rsidR="007444D2" w:rsidRPr="00661EA2" w14:paraId="4D53F094" w14:textId="77777777" w:rsidTr="00CF7A77">
        <w:tc>
          <w:tcPr>
            <w:tcW w:w="1701" w:type="dxa"/>
          </w:tcPr>
          <w:p w14:paraId="40E7EDDC" w14:textId="77777777" w:rsidR="007444D2" w:rsidRPr="00661EA2" w:rsidRDefault="007444D2" w:rsidP="00CF7A77">
            <w:pPr>
              <w:spacing w:line="360" w:lineRule="auto"/>
              <w:jc w:val="both"/>
              <w:rPr>
                <w:rFonts w:ascii="Arial" w:hAnsi="Arial" w:cs="Arial"/>
              </w:rPr>
            </w:pPr>
            <w:r w:rsidRPr="00661EA2">
              <w:rPr>
                <w:rFonts w:ascii="Arial" w:hAnsi="Arial" w:cs="Arial"/>
              </w:rPr>
              <w:t>Countries</w:t>
            </w:r>
          </w:p>
        </w:tc>
        <w:tc>
          <w:tcPr>
            <w:tcW w:w="2409" w:type="dxa"/>
          </w:tcPr>
          <w:p w14:paraId="1C9CFAF3" w14:textId="77777777" w:rsidR="007444D2" w:rsidRPr="00661EA2" w:rsidRDefault="007444D2" w:rsidP="00CF7A77">
            <w:pPr>
              <w:spacing w:line="360" w:lineRule="auto"/>
              <w:jc w:val="both"/>
              <w:rPr>
                <w:rFonts w:ascii="Arial" w:hAnsi="Arial" w:cs="Arial"/>
              </w:rPr>
            </w:pPr>
            <w:r w:rsidRPr="00661EA2">
              <w:rPr>
                <w:rFonts w:ascii="Arial" w:hAnsi="Arial" w:cs="Arial"/>
              </w:rPr>
              <w:t>Use of Complimentary therapies percentages</w:t>
            </w:r>
          </w:p>
        </w:tc>
      </w:tr>
      <w:tr w:rsidR="007444D2" w:rsidRPr="00661EA2" w14:paraId="387A249A" w14:textId="77777777" w:rsidTr="00603DB7">
        <w:trPr>
          <w:trHeight w:val="275"/>
        </w:trPr>
        <w:tc>
          <w:tcPr>
            <w:tcW w:w="1701" w:type="dxa"/>
          </w:tcPr>
          <w:p w14:paraId="28412F5D" w14:textId="48668C40" w:rsidR="007444D2" w:rsidRPr="00661EA2" w:rsidRDefault="007444D2" w:rsidP="00CF7A77">
            <w:pPr>
              <w:spacing w:line="360" w:lineRule="auto"/>
              <w:jc w:val="both"/>
              <w:rPr>
                <w:rFonts w:ascii="Arial" w:hAnsi="Arial" w:cs="Arial"/>
              </w:rPr>
            </w:pPr>
            <w:r w:rsidRPr="00661EA2">
              <w:rPr>
                <w:rFonts w:ascii="Arial" w:hAnsi="Arial" w:cs="Arial"/>
              </w:rPr>
              <w:t>U</w:t>
            </w:r>
            <w:r w:rsidR="00505DAF">
              <w:rPr>
                <w:rFonts w:ascii="Arial" w:hAnsi="Arial" w:cs="Arial"/>
              </w:rPr>
              <w:t>K</w:t>
            </w:r>
          </w:p>
        </w:tc>
        <w:tc>
          <w:tcPr>
            <w:tcW w:w="2409" w:type="dxa"/>
          </w:tcPr>
          <w:p w14:paraId="67C2D534" w14:textId="77777777" w:rsidR="007444D2" w:rsidRPr="00661EA2" w:rsidRDefault="007444D2" w:rsidP="00CF7A77">
            <w:pPr>
              <w:spacing w:line="360" w:lineRule="auto"/>
              <w:jc w:val="both"/>
              <w:rPr>
                <w:rFonts w:ascii="Arial" w:hAnsi="Arial" w:cs="Arial"/>
              </w:rPr>
            </w:pPr>
            <w:r w:rsidRPr="00661EA2">
              <w:rPr>
                <w:rFonts w:ascii="Arial" w:hAnsi="Arial" w:cs="Arial"/>
              </w:rPr>
              <w:t>10%</w:t>
            </w:r>
          </w:p>
        </w:tc>
      </w:tr>
      <w:tr w:rsidR="007444D2" w:rsidRPr="00661EA2" w14:paraId="10FB83CC" w14:textId="77777777" w:rsidTr="00CF7A77">
        <w:tc>
          <w:tcPr>
            <w:tcW w:w="1701" w:type="dxa"/>
          </w:tcPr>
          <w:p w14:paraId="40DAF353" w14:textId="77777777" w:rsidR="007444D2" w:rsidRPr="00661EA2" w:rsidRDefault="007444D2" w:rsidP="00CF7A77">
            <w:pPr>
              <w:spacing w:line="360" w:lineRule="auto"/>
              <w:jc w:val="both"/>
              <w:rPr>
                <w:rFonts w:ascii="Arial" w:hAnsi="Arial" w:cs="Arial"/>
              </w:rPr>
            </w:pPr>
            <w:r w:rsidRPr="00661EA2">
              <w:rPr>
                <w:rFonts w:ascii="Arial" w:hAnsi="Arial" w:cs="Arial"/>
              </w:rPr>
              <w:t>Canada</w:t>
            </w:r>
          </w:p>
        </w:tc>
        <w:tc>
          <w:tcPr>
            <w:tcW w:w="2409" w:type="dxa"/>
          </w:tcPr>
          <w:p w14:paraId="2AB586A7" w14:textId="77777777" w:rsidR="007444D2" w:rsidRPr="00661EA2" w:rsidRDefault="007444D2" w:rsidP="00CF7A77">
            <w:pPr>
              <w:spacing w:line="360" w:lineRule="auto"/>
              <w:jc w:val="both"/>
              <w:rPr>
                <w:rFonts w:ascii="Arial" w:hAnsi="Arial" w:cs="Arial"/>
              </w:rPr>
            </w:pPr>
            <w:r w:rsidRPr="00661EA2">
              <w:rPr>
                <w:rFonts w:ascii="Arial" w:hAnsi="Arial" w:cs="Arial"/>
              </w:rPr>
              <w:t>20%</w:t>
            </w:r>
          </w:p>
        </w:tc>
      </w:tr>
      <w:tr w:rsidR="007444D2" w:rsidRPr="00661EA2" w14:paraId="67F1C724" w14:textId="77777777" w:rsidTr="00CF7A77">
        <w:tc>
          <w:tcPr>
            <w:tcW w:w="1701" w:type="dxa"/>
          </w:tcPr>
          <w:p w14:paraId="1BFBD565" w14:textId="77777777" w:rsidR="007444D2" w:rsidRPr="00661EA2" w:rsidRDefault="007444D2" w:rsidP="00CF7A77">
            <w:pPr>
              <w:spacing w:line="360" w:lineRule="auto"/>
              <w:jc w:val="both"/>
              <w:rPr>
                <w:rFonts w:ascii="Arial" w:hAnsi="Arial" w:cs="Arial"/>
              </w:rPr>
            </w:pPr>
            <w:r w:rsidRPr="00661EA2">
              <w:rPr>
                <w:rFonts w:ascii="Arial" w:hAnsi="Arial" w:cs="Arial"/>
              </w:rPr>
              <w:t>Hong Kong</w:t>
            </w:r>
          </w:p>
        </w:tc>
        <w:tc>
          <w:tcPr>
            <w:tcW w:w="2409" w:type="dxa"/>
          </w:tcPr>
          <w:p w14:paraId="27364495" w14:textId="77777777" w:rsidR="007444D2" w:rsidRPr="00661EA2" w:rsidRDefault="007444D2" w:rsidP="00CF7A77">
            <w:pPr>
              <w:spacing w:line="360" w:lineRule="auto"/>
              <w:jc w:val="both"/>
              <w:rPr>
                <w:rFonts w:ascii="Arial" w:hAnsi="Arial" w:cs="Arial"/>
              </w:rPr>
            </w:pPr>
            <w:r w:rsidRPr="00661EA2">
              <w:rPr>
                <w:rFonts w:ascii="Arial" w:hAnsi="Arial" w:cs="Arial"/>
              </w:rPr>
              <w:t>60%</w:t>
            </w:r>
          </w:p>
        </w:tc>
      </w:tr>
      <w:tr w:rsidR="007444D2" w:rsidRPr="00661EA2" w14:paraId="19203CDB" w14:textId="77777777" w:rsidTr="00CF7A77">
        <w:tc>
          <w:tcPr>
            <w:tcW w:w="1701" w:type="dxa"/>
          </w:tcPr>
          <w:p w14:paraId="4171A711" w14:textId="77777777" w:rsidR="007444D2" w:rsidRPr="00661EA2" w:rsidRDefault="007444D2" w:rsidP="00CF7A77">
            <w:pPr>
              <w:spacing w:line="360" w:lineRule="auto"/>
              <w:jc w:val="both"/>
              <w:rPr>
                <w:rFonts w:ascii="Arial" w:hAnsi="Arial" w:cs="Arial"/>
              </w:rPr>
            </w:pPr>
            <w:r w:rsidRPr="00661EA2">
              <w:rPr>
                <w:rFonts w:ascii="Arial" w:hAnsi="Arial" w:cs="Arial"/>
              </w:rPr>
              <w:t>Singapore</w:t>
            </w:r>
          </w:p>
        </w:tc>
        <w:tc>
          <w:tcPr>
            <w:tcW w:w="2409" w:type="dxa"/>
          </w:tcPr>
          <w:p w14:paraId="4022FBBC" w14:textId="77777777" w:rsidR="007444D2" w:rsidRPr="00661EA2" w:rsidRDefault="007444D2" w:rsidP="00CF7A77">
            <w:pPr>
              <w:spacing w:line="360" w:lineRule="auto"/>
              <w:jc w:val="both"/>
              <w:rPr>
                <w:rFonts w:ascii="Arial" w:hAnsi="Arial" w:cs="Arial"/>
              </w:rPr>
            </w:pPr>
            <w:r w:rsidRPr="00661EA2">
              <w:rPr>
                <w:rFonts w:ascii="Arial" w:hAnsi="Arial" w:cs="Arial"/>
              </w:rPr>
              <w:t>76%</w:t>
            </w:r>
          </w:p>
        </w:tc>
      </w:tr>
    </w:tbl>
    <w:p w14:paraId="04CB6412" w14:textId="77777777" w:rsidR="007444D2" w:rsidRPr="00661EA2" w:rsidRDefault="007444D2" w:rsidP="007444D2">
      <w:pPr>
        <w:spacing w:line="360" w:lineRule="auto"/>
        <w:jc w:val="both"/>
        <w:rPr>
          <w:rFonts w:ascii="Arial" w:hAnsi="Arial" w:cs="Arial"/>
        </w:rPr>
      </w:pPr>
    </w:p>
    <w:p w14:paraId="09CAB719" w14:textId="02BA89CE" w:rsidR="007444D2" w:rsidRPr="00661EA2" w:rsidRDefault="007444D2" w:rsidP="007444D2">
      <w:pPr>
        <w:spacing w:line="360" w:lineRule="auto"/>
        <w:jc w:val="both"/>
        <w:rPr>
          <w:rFonts w:ascii="Arial" w:hAnsi="Arial" w:cs="Arial"/>
        </w:rPr>
      </w:pPr>
      <w:r w:rsidRPr="00661EA2">
        <w:rPr>
          <w:rFonts w:ascii="Arial" w:hAnsi="Arial" w:cs="Arial"/>
        </w:rPr>
        <w:t xml:space="preserve">The World Health Organisation (WHO) </w:t>
      </w:r>
      <w:r w:rsidR="00572E9B" w:rsidRPr="00661EA2">
        <w:rPr>
          <w:rFonts w:ascii="Arial" w:hAnsi="Arial" w:cs="Arial"/>
        </w:rPr>
        <w:t>suggested</w:t>
      </w:r>
      <w:r w:rsidRPr="00661EA2">
        <w:rPr>
          <w:rFonts w:ascii="Arial" w:hAnsi="Arial" w:cs="Arial"/>
        </w:rPr>
        <w:t xml:space="preserve"> that government should </w:t>
      </w:r>
      <w:r w:rsidR="00572E9B" w:rsidRPr="00661EA2">
        <w:rPr>
          <w:rFonts w:ascii="Arial" w:hAnsi="Arial" w:cs="Arial"/>
        </w:rPr>
        <w:t>progress</w:t>
      </w:r>
      <w:r w:rsidRPr="00661EA2">
        <w:rPr>
          <w:rFonts w:ascii="Arial" w:hAnsi="Arial" w:cs="Arial"/>
        </w:rPr>
        <w:t xml:space="preserve"> national </w:t>
      </w:r>
      <w:r w:rsidR="00572E9B" w:rsidRPr="00661EA2">
        <w:rPr>
          <w:rFonts w:ascii="Arial" w:hAnsi="Arial" w:cs="Arial"/>
        </w:rPr>
        <w:t>strategies</w:t>
      </w:r>
      <w:r w:rsidRPr="00661EA2">
        <w:rPr>
          <w:rFonts w:ascii="Arial" w:hAnsi="Arial" w:cs="Arial"/>
        </w:rPr>
        <w:t xml:space="preserve"> such as regulation of practice,</w:t>
      </w:r>
      <w:r w:rsidR="00982ECD">
        <w:rPr>
          <w:rFonts w:ascii="Arial" w:hAnsi="Arial" w:cs="Arial"/>
        </w:rPr>
        <w:t xml:space="preserve"> </w:t>
      </w:r>
      <w:r w:rsidR="00B027C0">
        <w:rPr>
          <w:rFonts w:ascii="Arial" w:hAnsi="Arial" w:cs="Arial"/>
        </w:rPr>
        <w:t>legislation</w:t>
      </w:r>
      <w:r w:rsidRPr="00661EA2">
        <w:rPr>
          <w:rFonts w:ascii="Arial" w:hAnsi="Arial" w:cs="Arial"/>
        </w:rPr>
        <w:t xml:space="preserve"> as well as education, </w:t>
      </w:r>
      <w:r w:rsidR="003B40EC" w:rsidRPr="00661EA2">
        <w:rPr>
          <w:rFonts w:ascii="Arial" w:hAnsi="Arial" w:cs="Arial"/>
        </w:rPr>
        <w:t>training,</w:t>
      </w:r>
      <w:r w:rsidRPr="00661EA2">
        <w:rPr>
          <w:rFonts w:ascii="Arial" w:hAnsi="Arial" w:cs="Arial"/>
        </w:rPr>
        <w:t xml:space="preserve"> and licensing because </w:t>
      </w:r>
      <w:r w:rsidR="00AB7204">
        <w:rPr>
          <w:rFonts w:ascii="Arial" w:hAnsi="Arial" w:cs="Arial"/>
        </w:rPr>
        <w:t xml:space="preserve">most of the </w:t>
      </w:r>
      <w:r w:rsidR="007B1945">
        <w:rPr>
          <w:rFonts w:ascii="Arial" w:hAnsi="Arial" w:cs="Arial"/>
        </w:rPr>
        <w:t>CAMs</w:t>
      </w:r>
      <w:r w:rsidRPr="00661EA2">
        <w:rPr>
          <w:rFonts w:ascii="Arial" w:hAnsi="Arial" w:cs="Arial"/>
        </w:rPr>
        <w:t xml:space="preserve"> practitioners</w:t>
      </w:r>
      <w:r w:rsidR="007B1945">
        <w:rPr>
          <w:rFonts w:ascii="Arial" w:hAnsi="Arial" w:cs="Arial"/>
        </w:rPr>
        <w:t xml:space="preserve"> </w:t>
      </w:r>
      <w:r w:rsidRPr="00661EA2">
        <w:rPr>
          <w:rFonts w:ascii="Arial" w:hAnsi="Arial" w:cs="Arial"/>
        </w:rPr>
        <w:t xml:space="preserve">practise without any professional qualification or </w:t>
      </w:r>
      <w:r w:rsidR="00D46DD3" w:rsidRPr="00661EA2">
        <w:rPr>
          <w:rFonts w:ascii="Arial" w:hAnsi="Arial" w:cs="Arial"/>
        </w:rPr>
        <w:t>appropriate</w:t>
      </w:r>
      <w:r w:rsidRPr="00661EA2">
        <w:rPr>
          <w:rFonts w:ascii="Arial" w:hAnsi="Arial" w:cs="Arial"/>
        </w:rPr>
        <w:t xml:space="preserve"> training. Therefore, currently many countries have introduced legislation to make policy of traditional/complimentary </w:t>
      </w:r>
      <w:r w:rsidR="00D85398" w:rsidRPr="00661EA2">
        <w:rPr>
          <w:rFonts w:ascii="Arial" w:hAnsi="Arial" w:cs="Arial"/>
        </w:rPr>
        <w:t>doctors</w:t>
      </w:r>
      <w:r w:rsidRPr="00661EA2">
        <w:rPr>
          <w:rFonts w:ascii="Arial" w:hAnsi="Arial" w:cs="Arial"/>
        </w:rPr>
        <w:t xml:space="preserve"> in their health care system or </w:t>
      </w:r>
      <w:r w:rsidR="00D85398" w:rsidRPr="00661EA2">
        <w:rPr>
          <w:rFonts w:ascii="Arial" w:hAnsi="Arial" w:cs="Arial"/>
        </w:rPr>
        <w:t>improved</w:t>
      </w:r>
      <w:r w:rsidRPr="00661EA2">
        <w:rPr>
          <w:rFonts w:ascii="Arial" w:hAnsi="Arial" w:cs="Arial"/>
        </w:rPr>
        <w:t xml:space="preserve"> these policies by practice and training (Dixon, 2008). </w:t>
      </w:r>
    </w:p>
    <w:p w14:paraId="40DEE22B" w14:textId="6FBD7B65" w:rsidR="007444D2" w:rsidRPr="00661EA2" w:rsidRDefault="007444D2" w:rsidP="007444D2">
      <w:pPr>
        <w:spacing w:line="360" w:lineRule="auto"/>
        <w:jc w:val="both"/>
        <w:rPr>
          <w:rFonts w:ascii="Arial" w:hAnsi="Arial" w:cs="Arial"/>
        </w:rPr>
      </w:pPr>
      <w:r w:rsidRPr="00661EA2">
        <w:rPr>
          <w:rFonts w:ascii="Arial" w:hAnsi="Arial" w:cs="Arial"/>
        </w:rPr>
        <w:t xml:space="preserve">In the United Kingdom the regulation and registration of complimentary therapists is self – regulation. This means there is no public liability insurance involved in some complimentary therapies, if something gets wrong, they cannot go for complaint or any compensation. The General Regulatory Council for Complimentary Therapies (GRCCT) provides a robust complaints </w:t>
      </w:r>
      <w:r w:rsidR="003D2842" w:rsidRPr="00661EA2">
        <w:rPr>
          <w:rFonts w:ascii="Arial" w:hAnsi="Arial" w:cs="Arial"/>
        </w:rPr>
        <w:t>process</w:t>
      </w:r>
      <w:r w:rsidRPr="00661EA2">
        <w:rPr>
          <w:rFonts w:ascii="Arial" w:hAnsi="Arial" w:cs="Arial"/>
        </w:rPr>
        <w:t xml:space="preserve"> which in the event of a proven complaint has the option of removing the practitioner from the National register. The practitioner agrees the terms and conditions of the GRCCT before starting their practice as a professional (GRCCT, 2020).</w:t>
      </w:r>
    </w:p>
    <w:p w14:paraId="41976C47" w14:textId="1B418D59" w:rsidR="007444D2" w:rsidRPr="00661EA2" w:rsidRDefault="007444D2" w:rsidP="007444D2">
      <w:pPr>
        <w:spacing w:line="360" w:lineRule="auto"/>
        <w:jc w:val="both"/>
        <w:rPr>
          <w:rFonts w:ascii="Arial" w:hAnsi="Arial" w:cs="Arial"/>
        </w:rPr>
      </w:pPr>
      <w:r w:rsidRPr="00661EA2">
        <w:rPr>
          <w:rFonts w:ascii="Arial" w:hAnsi="Arial" w:cs="Arial"/>
        </w:rPr>
        <w:lastRenderedPageBreak/>
        <w:t xml:space="preserve">Currently in many developing countries many populations still rely on conventional practitioners and plants which are used as medicines to </w:t>
      </w:r>
      <w:r w:rsidR="00AB38FB">
        <w:rPr>
          <w:rFonts w:ascii="Arial" w:hAnsi="Arial" w:cs="Arial"/>
        </w:rPr>
        <w:t>fulfil</w:t>
      </w:r>
      <w:r w:rsidRPr="00661EA2">
        <w:rPr>
          <w:rFonts w:ascii="Arial" w:hAnsi="Arial" w:cs="Arial"/>
        </w:rPr>
        <w:t xml:space="preserve"> their primary healthcare needs. Although modern medicine is available in these countries, but the popularity of herbal medicine has </w:t>
      </w:r>
      <w:r w:rsidR="00605E37" w:rsidRPr="00661EA2">
        <w:rPr>
          <w:rFonts w:ascii="Arial" w:hAnsi="Arial" w:cs="Arial"/>
        </w:rPr>
        <w:t>kept</w:t>
      </w:r>
      <w:r w:rsidRPr="00661EA2">
        <w:rPr>
          <w:rFonts w:ascii="Arial" w:hAnsi="Arial" w:cs="Arial"/>
        </w:rPr>
        <w:t xml:space="preserve"> by its historical and cultural reasons (Ajazuddin and Saraf, 2012). In addition, </w:t>
      </w:r>
      <w:r w:rsidR="00605E37">
        <w:rPr>
          <w:rFonts w:ascii="Arial" w:hAnsi="Arial" w:cs="Arial"/>
        </w:rPr>
        <w:t xml:space="preserve">CAMs </w:t>
      </w:r>
      <w:r w:rsidRPr="00661EA2">
        <w:rPr>
          <w:rFonts w:ascii="Arial" w:hAnsi="Arial" w:cs="Arial"/>
        </w:rPr>
        <w:t xml:space="preserve">can be used not only for curing disease and reducing symptoms but also it uses for regulation, improvement and raise of the function of the human body. In Fact, there are few plant varieties that provide medicinal herbs have been logically assessed for their possible medical treatment. Additionally, the market of herbal medicines is inadequately regulated in most of countries, and herbal products are not registered neither controlled (Ajazuddin and Saraf, 2012). </w:t>
      </w:r>
    </w:p>
    <w:p w14:paraId="6921C5C5" w14:textId="424BC046" w:rsidR="007444D2" w:rsidRPr="00661EA2" w:rsidRDefault="007444D2" w:rsidP="007444D2">
      <w:pPr>
        <w:spacing w:line="360" w:lineRule="auto"/>
        <w:jc w:val="both"/>
        <w:rPr>
          <w:rFonts w:ascii="Arial" w:hAnsi="Arial" w:cs="Arial"/>
        </w:rPr>
      </w:pPr>
      <w:r w:rsidRPr="00661EA2">
        <w:rPr>
          <w:rFonts w:ascii="Arial" w:hAnsi="Arial" w:cs="Arial"/>
        </w:rPr>
        <w:t>In New Zealand, a woman had advanced squamous cell carcinoma which was a skin condition, when it started it was 3cm big, but she has been treated alternative medicine and the cyst got bigger about 20cm. After 16 months treatment from alternative medicine doctor</w:t>
      </w:r>
      <w:r w:rsidR="00FD4271">
        <w:rPr>
          <w:rFonts w:ascii="Arial" w:hAnsi="Arial" w:cs="Arial"/>
        </w:rPr>
        <w:t>,</w:t>
      </w:r>
      <w:r w:rsidRPr="00661EA2">
        <w:rPr>
          <w:rFonts w:ascii="Arial" w:hAnsi="Arial" w:cs="Arial"/>
        </w:rPr>
        <w:t xml:space="preserve"> her condition got worse and she had conventional medical therapy. She had massive surgery and radiography because of the delayed. This issue underlines the risks of alternative therapy against established traditional </w:t>
      </w:r>
      <w:r w:rsidR="00457E34" w:rsidRPr="00661EA2">
        <w:rPr>
          <w:rFonts w:ascii="Arial" w:hAnsi="Arial" w:cs="Arial"/>
        </w:rPr>
        <w:t>health</w:t>
      </w:r>
      <w:r w:rsidRPr="00661EA2">
        <w:rPr>
          <w:rFonts w:ascii="Arial" w:hAnsi="Arial" w:cs="Arial"/>
        </w:rPr>
        <w:t xml:space="preserve"> treatment and highlights the restrictions of recent regulation of </w:t>
      </w:r>
      <w:r w:rsidR="00457E34">
        <w:rPr>
          <w:rFonts w:ascii="Arial" w:hAnsi="Arial" w:cs="Arial"/>
        </w:rPr>
        <w:t xml:space="preserve">CAMs </w:t>
      </w:r>
      <w:r w:rsidRPr="00661EA2">
        <w:rPr>
          <w:rFonts w:ascii="Arial" w:hAnsi="Arial" w:cs="Arial"/>
        </w:rPr>
        <w:t>(Raakhi et al, 2010).</w:t>
      </w:r>
    </w:p>
    <w:p w14:paraId="01265E69" w14:textId="77777777" w:rsidR="00882B22" w:rsidRDefault="007444D2" w:rsidP="007444D2">
      <w:pPr>
        <w:spacing w:line="360" w:lineRule="auto"/>
        <w:jc w:val="both"/>
        <w:rPr>
          <w:rFonts w:ascii="Arial" w:hAnsi="Arial" w:cs="Arial"/>
        </w:rPr>
      </w:pPr>
      <w:r w:rsidRPr="00661EA2">
        <w:rPr>
          <w:rFonts w:ascii="Arial" w:hAnsi="Arial" w:cs="Arial"/>
        </w:rPr>
        <w:t>Statutory legislation refers to professions such as doctors, dentists, nurses, and midwives should be register with professional regulatory body by law. It is an employer responsibility to make sure that healthcare professionals are registered with a suitable regulated body by law before they start practise of their chosen profession. The registration should be maintaining throughout their employment. Voluntary self- regulations are for those who work without registration and if something wrong with the patient or client they cannot claim (NHS Employers, 2019).</w:t>
      </w:r>
    </w:p>
    <w:p w14:paraId="39C8E95B" w14:textId="20E82258" w:rsidR="007444D2" w:rsidRPr="00661EA2" w:rsidRDefault="00882B22" w:rsidP="007444D2">
      <w:pPr>
        <w:spacing w:line="360" w:lineRule="auto"/>
        <w:jc w:val="both"/>
        <w:rPr>
          <w:rFonts w:ascii="Arial" w:hAnsi="Arial" w:cs="Arial"/>
        </w:rPr>
      </w:pPr>
      <w:r>
        <w:rPr>
          <w:rFonts w:ascii="Arial" w:hAnsi="Arial" w:cs="Arial"/>
        </w:rPr>
        <w:t xml:space="preserve">Homeopathy is </w:t>
      </w:r>
      <w:r w:rsidR="00A82536">
        <w:rPr>
          <w:rFonts w:ascii="Arial" w:hAnsi="Arial" w:cs="Arial"/>
        </w:rPr>
        <w:t xml:space="preserve">not </w:t>
      </w:r>
      <w:r w:rsidR="00065067" w:rsidRPr="00661EA2">
        <w:rPr>
          <w:rFonts w:ascii="Arial" w:hAnsi="Arial" w:cs="Arial"/>
        </w:rPr>
        <w:t>legislative</w:t>
      </w:r>
      <w:r w:rsidR="007444D2" w:rsidRPr="00661EA2">
        <w:rPr>
          <w:rFonts w:ascii="Arial" w:hAnsi="Arial" w:cs="Arial"/>
        </w:rPr>
        <w:t xml:space="preserve"> </w:t>
      </w:r>
      <w:r w:rsidR="00065067" w:rsidRPr="00661EA2">
        <w:rPr>
          <w:rFonts w:ascii="Arial" w:hAnsi="Arial" w:cs="Arial"/>
        </w:rPr>
        <w:t>licensed</w:t>
      </w:r>
      <w:r w:rsidR="007444D2" w:rsidRPr="00661EA2">
        <w:rPr>
          <w:rFonts w:ascii="Arial" w:hAnsi="Arial" w:cs="Arial"/>
        </w:rPr>
        <w:t xml:space="preserve"> </w:t>
      </w:r>
      <w:r w:rsidR="00065067" w:rsidRPr="00661EA2">
        <w:rPr>
          <w:rFonts w:ascii="Arial" w:hAnsi="Arial" w:cs="Arial"/>
        </w:rPr>
        <w:t>management</w:t>
      </w:r>
      <w:r w:rsidR="007444D2" w:rsidRPr="00661EA2">
        <w:rPr>
          <w:rFonts w:ascii="Arial" w:hAnsi="Arial" w:cs="Arial"/>
        </w:rPr>
        <w:t xml:space="preserve"> of any other CAM</w:t>
      </w:r>
      <w:r w:rsidR="003777F3">
        <w:rPr>
          <w:rFonts w:ascii="Arial" w:hAnsi="Arial" w:cs="Arial"/>
        </w:rPr>
        <w:t>s</w:t>
      </w:r>
      <w:r w:rsidR="007444D2" w:rsidRPr="00661EA2">
        <w:rPr>
          <w:rFonts w:ascii="Arial" w:hAnsi="Arial" w:cs="Arial"/>
        </w:rPr>
        <w:t xml:space="preserve"> practitioners in the UK, for example if someone can legally call themselves a homeopath and practise on patients in the UK without any training or experience. If </w:t>
      </w:r>
      <w:r w:rsidR="00A82536">
        <w:rPr>
          <w:rFonts w:ascii="Arial" w:hAnsi="Arial" w:cs="Arial"/>
        </w:rPr>
        <w:t xml:space="preserve">the treatment goes wrong </w:t>
      </w:r>
      <w:r w:rsidR="003123DD">
        <w:rPr>
          <w:rFonts w:ascii="Arial" w:hAnsi="Arial" w:cs="Arial"/>
        </w:rPr>
        <w:t xml:space="preserve">then the patient cannot </w:t>
      </w:r>
      <w:r w:rsidR="007444D2" w:rsidRPr="00661EA2">
        <w:rPr>
          <w:rFonts w:ascii="Arial" w:hAnsi="Arial" w:cs="Arial"/>
        </w:rPr>
        <w:t xml:space="preserve">  complaint about the treatment </w:t>
      </w:r>
      <w:r w:rsidR="00592FA7">
        <w:rPr>
          <w:rFonts w:ascii="Arial" w:hAnsi="Arial" w:cs="Arial"/>
        </w:rPr>
        <w:t>and</w:t>
      </w:r>
      <w:r w:rsidR="00B42EC1">
        <w:rPr>
          <w:rFonts w:ascii="Arial" w:hAnsi="Arial" w:cs="Arial"/>
        </w:rPr>
        <w:t xml:space="preserve"> they</w:t>
      </w:r>
      <w:r w:rsidR="007444D2" w:rsidRPr="00661EA2">
        <w:rPr>
          <w:rFonts w:ascii="Arial" w:hAnsi="Arial" w:cs="Arial"/>
        </w:rPr>
        <w:t xml:space="preserve"> have no legal rights </w:t>
      </w:r>
      <w:r w:rsidR="00B42EC1" w:rsidRPr="00661EA2">
        <w:rPr>
          <w:rFonts w:ascii="Arial" w:hAnsi="Arial" w:cs="Arial"/>
        </w:rPr>
        <w:t>ahead of</w:t>
      </w:r>
      <w:r w:rsidR="007444D2" w:rsidRPr="00661EA2">
        <w:rPr>
          <w:rFonts w:ascii="Arial" w:hAnsi="Arial" w:cs="Arial"/>
        </w:rPr>
        <w:t xml:space="preserve"> normal </w:t>
      </w:r>
      <w:r w:rsidR="001547EE" w:rsidRPr="00661EA2">
        <w:rPr>
          <w:rFonts w:ascii="Arial" w:hAnsi="Arial" w:cs="Arial"/>
        </w:rPr>
        <w:t>public</w:t>
      </w:r>
      <w:r w:rsidR="007444D2" w:rsidRPr="00661EA2">
        <w:rPr>
          <w:rFonts w:ascii="Arial" w:hAnsi="Arial" w:cs="Arial"/>
        </w:rPr>
        <w:t xml:space="preserve"> and criminal law because it is not legally registered (IBD Relief, 2000).</w:t>
      </w:r>
    </w:p>
    <w:p w14:paraId="6BAD2C9C" w14:textId="4440B4C7" w:rsidR="007444D2" w:rsidRPr="00661EA2" w:rsidRDefault="007444D2" w:rsidP="007444D2">
      <w:pPr>
        <w:spacing w:line="360" w:lineRule="auto"/>
        <w:jc w:val="both"/>
        <w:rPr>
          <w:rFonts w:ascii="Arial" w:hAnsi="Arial" w:cs="Arial"/>
        </w:rPr>
      </w:pPr>
      <w:r w:rsidRPr="00661EA2">
        <w:rPr>
          <w:rFonts w:ascii="Arial" w:hAnsi="Arial" w:cs="Arial"/>
        </w:rPr>
        <w:t>In the United Kingdom, there is no legislation for the practice of CAM apart from the chiropractic and osteopathy practices and stay limits on advertising the treatments of cancer and tuberculosis.</w:t>
      </w:r>
      <w:r>
        <w:rPr>
          <w:rFonts w:ascii="Arial" w:hAnsi="Arial" w:cs="Arial"/>
        </w:rPr>
        <w:t xml:space="preserve"> </w:t>
      </w:r>
      <w:r w:rsidRPr="00661EA2">
        <w:rPr>
          <w:rFonts w:ascii="Arial" w:hAnsi="Arial" w:cs="Arial"/>
        </w:rPr>
        <w:t>Chiropractic and osteopathy</w:t>
      </w:r>
      <w:r w:rsidR="00E60A95">
        <w:rPr>
          <w:rFonts w:ascii="Arial" w:hAnsi="Arial" w:cs="Arial"/>
        </w:rPr>
        <w:t xml:space="preserve"> are</w:t>
      </w:r>
      <w:r w:rsidRPr="00661EA2">
        <w:rPr>
          <w:rFonts w:ascii="Arial" w:hAnsi="Arial" w:cs="Arial"/>
        </w:rPr>
        <w:t xml:space="preserve"> already</w:t>
      </w:r>
      <w:r w:rsidR="00276EE6">
        <w:rPr>
          <w:rFonts w:ascii="Arial" w:hAnsi="Arial" w:cs="Arial"/>
        </w:rPr>
        <w:t xml:space="preserve"> been</w:t>
      </w:r>
      <w:r w:rsidRPr="00661EA2">
        <w:rPr>
          <w:rFonts w:ascii="Arial" w:hAnsi="Arial" w:cs="Arial"/>
        </w:rPr>
        <w:t xml:space="preserve"> accepted </w:t>
      </w:r>
      <w:r w:rsidR="00276EE6">
        <w:rPr>
          <w:rFonts w:ascii="Arial" w:hAnsi="Arial" w:cs="Arial"/>
        </w:rPr>
        <w:t xml:space="preserve">as </w:t>
      </w:r>
      <w:r w:rsidRPr="00661EA2">
        <w:rPr>
          <w:rFonts w:ascii="Arial" w:hAnsi="Arial" w:cs="Arial"/>
        </w:rPr>
        <w:t>statutory self- regulation, however, it proved that it is expensive for individual members of professions. In latest</w:t>
      </w:r>
      <w:r w:rsidR="00CE6F70">
        <w:rPr>
          <w:rFonts w:ascii="Arial" w:hAnsi="Arial" w:cs="Arial"/>
        </w:rPr>
        <w:t xml:space="preserve"> report of</w:t>
      </w:r>
      <w:r w:rsidRPr="00661EA2">
        <w:rPr>
          <w:rFonts w:ascii="Arial" w:hAnsi="Arial" w:cs="Arial"/>
        </w:rPr>
        <w:t xml:space="preserve"> House of Lords on CAM suggested that the herbal medicines and acupuncture professions should also develop a system of statutory regulation. Other profession for </w:t>
      </w:r>
      <w:r w:rsidRPr="00661EA2">
        <w:rPr>
          <w:rFonts w:ascii="Arial" w:hAnsi="Arial" w:cs="Arial"/>
        </w:rPr>
        <w:lastRenderedPageBreak/>
        <w:t>example, aromatherapy, are the first step in the procedure of establishing single professions bodies towards self- regulation (Walker and Budd, 2002).</w:t>
      </w:r>
    </w:p>
    <w:p w14:paraId="6D9553BB" w14:textId="747719F1" w:rsidR="007444D2" w:rsidRPr="00661EA2" w:rsidRDefault="007444D2" w:rsidP="007444D2">
      <w:pPr>
        <w:spacing w:line="360" w:lineRule="auto"/>
        <w:jc w:val="both"/>
        <w:rPr>
          <w:rFonts w:ascii="Arial" w:hAnsi="Arial" w:cs="Arial"/>
        </w:rPr>
      </w:pPr>
      <w:r w:rsidRPr="00661EA2">
        <w:rPr>
          <w:rFonts w:ascii="Arial" w:hAnsi="Arial" w:cs="Arial"/>
        </w:rPr>
        <w:t>In UK, all the osteopaths are legalized by the General Osteopathic Council and osteopaths needs to renew their registration each year and they receive an annual licence to practise. (GOC, 2020</w:t>
      </w:r>
      <w:r>
        <w:rPr>
          <w:rFonts w:ascii="Arial" w:hAnsi="Arial" w:cs="Arial"/>
        </w:rPr>
        <w:t>).</w:t>
      </w:r>
      <w:r w:rsidRPr="0058343C">
        <w:rPr>
          <w:rFonts w:ascii="Arial" w:hAnsi="Arial" w:cs="Arial"/>
        </w:rPr>
        <w:t xml:space="preserve"> </w:t>
      </w:r>
      <w:r>
        <w:rPr>
          <w:rFonts w:ascii="Arial" w:hAnsi="Arial" w:cs="Arial"/>
        </w:rPr>
        <w:t>T</w:t>
      </w:r>
      <w:r w:rsidRPr="0058343C">
        <w:rPr>
          <w:rFonts w:ascii="Arial" w:hAnsi="Arial" w:cs="Arial"/>
        </w:rPr>
        <w:t>he osteopathic profession shows</w:t>
      </w:r>
      <w:r>
        <w:rPr>
          <w:rFonts w:ascii="Arial" w:hAnsi="Arial" w:cs="Arial"/>
        </w:rPr>
        <w:t xml:space="preserve"> the experience and </w:t>
      </w:r>
      <w:r w:rsidRPr="0058343C">
        <w:rPr>
          <w:rFonts w:ascii="Arial" w:hAnsi="Arial" w:cs="Arial"/>
        </w:rPr>
        <w:t>the benefits for the public and eventually the profession of having a well-established and clear regulatory structure</w:t>
      </w:r>
      <w:r>
        <w:rPr>
          <w:rFonts w:ascii="Arial" w:hAnsi="Arial" w:cs="Arial"/>
        </w:rPr>
        <w:t xml:space="preserve">. If there is matter of public protection professions with more than one regulatory </w:t>
      </w:r>
      <w:r w:rsidR="001102F8">
        <w:rPr>
          <w:rFonts w:ascii="Arial" w:hAnsi="Arial" w:cs="Arial"/>
        </w:rPr>
        <w:t>body,</w:t>
      </w:r>
      <w:r>
        <w:rPr>
          <w:rFonts w:ascii="Arial" w:hAnsi="Arial" w:cs="Arial"/>
        </w:rPr>
        <w:t xml:space="preserve"> make a joint effort to bring closer all legislative bodies together for the development of clear professional structure</w:t>
      </w:r>
      <w:r w:rsidR="007C001C">
        <w:rPr>
          <w:rFonts w:ascii="Arial" w:hAnsi="Arial" w:cs="Arial"/>
        </w:rPr>
        <w:t xml:space="preserve"> (Parliament, 2000).</w:t>
      </w:r>
    </w:p>
    <w:p w14:paraId="14BA1EE7" w14:textId="3EE5559F" w:rsidR="007444D2" w:rsidRPr="00661EA2" w:rsidRDefault="007444D2" w:rsidP="007444D2">
      <w:pPr>
        <w:spacing w:line="360" w:lineRule="auto"/>
        <w:jc w:val="both"/>
        <w:rPr>
          <w:rFonts w:ascii="Arial" w:hAnsi="Arial" w:cs="Arial"/>
        </w:rPr>
      </w:pPr>
      <w:r w:rsidRPr="00661EA2">
        <w:rPr>
          <w:rFonts w:ascii="Arial" w:hAnsi="Arial" w:cs="Arial"/>
        </w:rPr>
        <w:t xml:space="preserve">The chiropractor is protected by law and it is a criminal offence to define them as a chiropractor without being register with the General Chiropractic Council. It came into being on 5 July 1994. It is the council duty to check all the chiropractors in the UK and abroad that are properly qualified and fit to practise. They also set </w:t>
      </w:r>
      <w:r w:rsidR="006D4256" w:rsidRPr="00661EA2">
        <w:rPr>
          <w:rFonts w:ascii="Arial" w:hAnsi="Arial" w:cs="Arial"/>
        </w:rPr>
        <w:t>learning</w:t>
      </w:r>
      <w:r w:rsidRPr="00661EA2">
        <w:rPr>
          <w:rFonts w:ascii="Arial" w:hAnsi="Arial" w:cs="Arial"/>
        </w:rPr>
        <w:t xml:space="preserve"> </w:t>
      </w:r>
      <w:r w:rsidR="006D4256" w:rsidRPr="00661EA2">
        <w:rPr>
          <w:rFonts w:ascii="Arial" w:hAnsi="Arial" w:cs="Arial"/>
        </w:rPr>
        <w:t>guidelines</w:t>
      </w:r>
      <w:r w:rsidRPr="00661EA2">
        <w:rPr>
          <w:rFonts w:ascii="Arial" w:hAnsi="Arial" w:cs="Arial"/>
        </w:rPr>
        <w:t xml:space="preserve"> for </w:t>
      </w:r>
      <w:r w:rsidR="006D461D" w:rsidRPr="00661EA2">
        <w:rPr>
          <w:rFonts w:ascii="Arial" w:hAnsi="Arial" w:cs="Arial"/>
        </w:rPr>
        <w:t>people</w:t>
      </w:r>
      <w:r w:rsidR="006D461D">
        <w:rPr>
          <w:rFonts w:ascii="Arial" w:hAnsi="Arial" w:cs="Arial"/>
        </w:rPr>
        <w:t xml:space="preserve"> and give them </w:t>
      </w:r>
      <w:r w:rsidR="00223AAE">
        <w:rPr>
          <w:rFonts w:ascii="Arial" w:hAnsi="Arial" w:cs="Arial"/>
        </w:rPr>
        <w:t xml:space="preserve">appropriate </w:t>
      </w:r>
      <w:r w:rsidR="00223AAE" w:rsidRPr="00661EA2">
        <w:rPr>
          <w:rFonts w:ascii="Arial" w:hAnsi="Arial" w:cs="Arial"/>
        </w:rPr>
        <w:t>training</w:t>
      </w:r>
      <w:r w:rsidRPr="00661EA2">
        <w:rPr>
          <w:rFonts w:ascii="Arial" w:hAnsi="Arial" w:cs="Arial"/>
        </w:rPr>
        <w:t xml:space="preserve"> to become</w:t>
      </w:r>
      <w:r w:rsidR="00637976">
        <w:rPr>
          <w:rFonts w:ascii="Arial" w:hAnsi="Arial" w:cs="Arial"/>
        </w:rPr>
        <w:t xml:space="preserve"> a </w:t>
      </w:r>
      <w:r w:rsidR="00B42D05">
        <w:rPr>
          <w:rFonts w:ascii="Arial" w:hAnsi="Arial" w:cs="Arial"/>
        </w:rPr>
        <w:t>qualified</w:t>
      </w:r>
      <w:r w:rsidR="00B42D05" w:rsidRPr="00661EA2">
        <w:rPr>
          <w:rFonts w:ascii="Arial" w:hAnsi="Arial" w:cs="Arial"/>
        </w:rPr>
        <w:t xml:space="preserve"> chiropractor</w:t>
      </w:r>
      <w:r w:rsidRPr="00661EA2">
        <w:rPr>
          <w:rFonts w:ascii="Arial" w:hAnsi="Arial" w:cs="Arial"/>
        </w:rPr>
        <w:t xml:space="preserve"> (GCC, 2020).  </w:t>
      </w:r>
    </w:p>
    <w:p w14:paraId="43404209" w14:textId="50809D50" w:rsidR="007444D2" w:rsidRPr="00661EA2" w:rsidRDefault="007444D2" w:rsidP="007444D2">
      <w:pPr>
        <w:spacing w:line="360" w:lineRule="auto"/>
        <w:jc w:val="both"/>
        <w:rPr>
          <w:rFonts w:ascii="Arial" w:hAnsi="Arial" w:cs="Arial"/>
        </w:rPr>
      </w:pPr>
      <w:r w:rsidRPr="00661EA2">
        <w:rPr>
          <w:rFonts w:ascii="Arial" w:hAnsi="Arial" w:cs="Arial"/>
        </w:rPr>
        <w:t>Complementary and Natural</w:t>
      </w:r>
      <w:r w:rsidR="00223AAE">
        <w:rPr>
          <w:rFonts w:ascii="Arial" w:hAnsi="Arial" w:cs="Arial"/>
        </w:rPr>
        <w:t xml:space="preserve"> </w:t>
      </w:r>
      <w:r w:rsidRPr="00661EA2">
        <w:rPr>
          <w:rFonts w:ascii="Arial" w:hAnsi="Arial" w:cs="Arial"/>
        </w:rPr>
        <w:t xml:space="preserve">Healthcare Council is the UK voluntary regulator for </w:t>
      </w:r>
      <w:r w:rsidR="00B42D05">
        <w:rPr>
          <w:rFonts w:ascii="Arial" w:hAnsi="Arial" w:cs="Arial"/>
        </w:rPr>
        <w:t>CAM</w:t>
      </w:r>
      <w:r w:rsidRPr="00661EA2">
        <w:rPr>
          <w:rFonts w:ascii="Arial" w:hAnsi="Arial" w:cs="Arial"/>
        </w:rPr>
        <w:t xml:space="preserve"> therapists which was </w:t>
      </w:r>
      <w:r w:rsidR="009644C8" w:rsidRPr="00661EA2">
        <w:rPr>
          <w:rFonts w:ascii="Arial" w:hAnsi="Arial" w:cs="Arial"/>
        </w:rPr>
        <w:t>established</w:t>
      </w:r>
      <w:r w:rsidRPr="00661EA2">
        <w:rPr>
          <w:rFonts w:ascii="Arial" w:hAnsi="Arial" w:cs="Arial"/>
        </w:rPr>
        <w:t xml:space="preserve"> to protect the public by the government support. It holds a UK therapist register who met national guidelines. It has been approved an Accredited Voluntary </w:t>
      </w:r>
      <w:r w:rsidR="007F1016">
        <w:rPr>
          <w:rFonts w:ascii="Arial" w:hAnsi="Arial" w:cs="Arial"/>
        </w:rPr>
        <w:t>r</w:t>
      </w:r>
      <w:r w:rsidRPr="00661EA2">
        <w:rPr>
          <w:rFonts w:ascii="Arial" w:hAnsi="Arial" w:cs="Arial"/>
        </w:rPr>
        <w:t xml:space="preserve">egister by the </w:t>
      </w:r>
      <w:r w:rsidR="007F1016">
        <w:rPr>
          <w:rFonts w:ascii="Arial" w:hAnsi="Arial" w:cs="Arial"/>
        </w:rPr>
        <w:t>p</w:t>
      </w:r>
      <w:r w:rsidRPr="00661EA2">
        <w:rPr>
          <w:rFonts w:ascii="Arial" w:hAnsi="Arial" w:cs="Arial"/>
        </w:rPr>
        <w:t xml:space="preserve">rofessional authority for </w:t>
      </w:r>
      <w:r w:rsidR="00EA1B48">
        <w:rPr>
          <w:rFonts w:ascii="Arial" w:hAnsi="Arial" w:cs="Arial"/>
        </w:rPr>
        <w:t>h</w:t>
      </w:r>
      <w:r w:rsidRPr="00661EA2">
        <w:rPr>
          <w:rFonts w:ascii="Arial" w:hAnsi="Arial" w:cs="Arial"/>
        </w:rPr>
        <w:t xml:space="preserve">ealth and </w:t>
      </w:r>
      <w:r w:rsidR="00EA1B48">
        <w:rPr>
          <w:rFonts w:ascii="Arial" w:hAnsi="Arial" w:cs="Arial"/>
        </w:rPr>
        <w:t>s</w:t>
      </w:r>
      <w:r w:rsidRPr="00661EA2">
        <w:rPr>
          <w:rFonts w:ascii="Arial" w:hAnsi="Arial" w:cs="Arial"/>
        </w:rPr>
        <w:t xml:space="preserve">ocial </w:t>
      </w:r>
      <w:r w:rsidR="00EA1B48">
        <w:rPr>
          <w:rFonts w:ascii="Arial" w:hAnsi="Arial" w:cs="Arial"/>
        </w:rPr>
        <w:t>c</w:t>
      </w:r>
      <w:r w:rsidRPr="00661EA2">
        <w:rPr>
          <w:rFonts w:ascii="Arial" w:hAnsi="Arial" w:cs="Arial"/>
        </w:rPr>
        <w:t>are. All the practitioner who are registered with CNHC are entitled to use its quality mark commitment to professionalism and high standards (CNHC, 2012).</w:t>
      </w:r>
    </w:p>
    <w:p w14:paraId="13321D01" w14:textId="74B3C7C4" w:rsidR="007444D2" w:rsidRPr="00661EA2" w:rsidRDefault="007444D2" w:rsidP="007444D2">
      <w:pPr>
        <w:spacing w:line="360" w:lineRule="auto"/>
        <w:jc w:val="both"/>
        <w:rPr>
          <w:rFonts w:ascii="Arial" w:hAnsi="Arial" w:cs="Arial"/>
        </w:rPr>
      </w:pPr>
      <w:r w:rsidRPr="00661EA2">
        <w:rPr>
          <w:rFonts w:ascii="Arial" w:hAnsi="Arial" w:cs="Arial"/>
        </w:rPr>
        <w:t xml:space="preserve">Acupuncture is a treatment which came from old chines medicine. It is used in many NHS GP </w:t>
      </w:r>
      <w:r w:rsidR="00EA1B48">
        <w:rPr>
          <w:rFonts w:ascii="Arial" w:hAnsi="Arial" w:cs="Arial"/>
        </w:rPr>
        <w:t>surgeries</w:t>
      </w:r>
      <w:r w:rsidR="00B9733A">
        <w:rPr>
          <w:rFonts w:ascii="Arial" w:hAnsi="Arial" w:cs="Arial"/>
        </w:rPr>
        <w:t>, pain clinics</w:t>
      </w:r>
      <w:r w:rsidRPr="00661EA2">
        <w:rPr>
          <w:rFonts w:ascii="Arial" w:hAnsi="Arial" w:cs="Arial"/>
        </w:rPr>
        <w:t xml:space="preserve"> as well as hospices in the United Kingdom. The acupuncturists should qualify and know how to use needles call Qi, freely through the body in channels called meridians, if it does not go freely then its cause illness</w:t>
      </w:r>
      <w:r w:rsidR="00016A01">
        <w:rPr>
          <w:rFonts w:ascii="Arial" w:hAnsi="Arial" w:cs="Arial"/>
        </w:rPr>
        <w:t xml:space="preserve"> </w:t>
      </w:r>
      <w:r w:rsidRPr="00661EA2">
        <w:rPr>
          <w:rFonts w:ascii="Arial" w:hAnsi="Arial" w:cs="Arial"/>
        </w:rPr>
        <w:t xml:space="preserve">(NHS, 2019). </w:t>
      </w:r>
    </w:p>
    <w:p w14:paraId="048F58A7" w14:textId="22B1B11B" w:rsidR="007444D2" w:rsidRPr="00661EA2" w:rsidRDefault="007444D2" w:rsidP="007444D2">
      <w:pPr>
        <w:spacing w:line="360" w:lineRule="auto"/>
        <w:jc w:val="both"/>
        <w:rPr>
          <w:rFonts w:ascii="Arial" w:hAnsi="Arial" w:cs="Arial"/>
        </w:rPr>
      </w:pPr>
      <w:r w:rsidRPr="00661EA2">
        <w:rPr>
          <w:rFonts w:ascii="Arial" w:hAnsi="Arial" w:cs="Arial"/>
        </w:rPr>
        <w:t>The Federation of Holistic Therapists (FHT)</w:t>
      </w:r>
      <w:r w:rsidR="00F40FAA">
        <w:rPr>
          <w:rFonts w:ascii="Arial" w:hAnsi="Arial" w:cs="Arial"/>
        </w:rPr>
        <w:t xml:space="preserve"> is a voluntary regulatory </w:t>
      </w:r>
      <w:r w:rsidR="00CD1D54">
        <w:rPr>
          <w:rFonts w:ascii="Arial" w:hAnsi="Arial" w:cs="Arial"/>
        </w:rPr>
        <w:t>therapy organisation which is</w:t>
      </w:r>
      <w:r w:rsidR="00CD1D54" w:rsidRPr="00661EA2">
        <w:rPr>
          <w:rFonts w:ascii="Arial" w:hAnsi="Arial" w:cs="Arial"/>
        </w:rPr>
        <w:t xml:space="preserve"> </w:t>
      </w:r>
      <w:r w:rsidR="00CD1D54">
        <w:rPr>
          <w:rFonts w:ascii="Arial" w:hAnsi="Arial" w:cs="Arial"/>
        </w:rPr>
        <w:t>maintaining</w:t>
      </w:r>
      <w:r w:rsidR="00DF6A2E">
        <w:rPr>
          <w:rFonts w:ascii="Arial" w:hAnsi="Arial" w:cs="Arial"/>
        </w:rPr>
        <w:t xml:space="preserve"> therapist standards high </w:t>
      </w:r>
      <w:r w:rsidR="00F041B4">
        <w:rPr>
          <w:rFonts w:ascii="Arial" w:hAnsi="Arial" w:cs="Arial"/>
        </w:rPr>
        <w:t xml:space="preserve">in education therapy and </w:t>
      </w:r>
      <w:r w:rsidR="00AD0490">
        <w:rPr>
          <w:rFonts w:ascii="Arial" w:hAnsi="Arial" w:cs="Arial"/>
        </w:rPr>
        <w:t>practice.</w:t>
      </w:r>
      <w:r w:rsidRPr="00661EA2">
        <w:rPr>
          <w:rFonts w:ascii="Arial" w:hAnsi="Arial" w:cs="Arial"/>
        </w:rPr>
        <w:t xml:space="preserve"> </w:t>
      </w:r>
      <w:r w:rsidR="003C7706">
        <w:rPr>
          <w:rFonts w:ascii="Arial" w:hAnsi="Arial" w:cs="Arial"/>
        </w:rPr>
        <w:t xml:space="preserve">It </w:t>
      </w:r>
      <w:r w:rsidR="009D615F">
        <w:rPr>
          <w:rFonts w:ascii="Arial" w:hAnsi="Arial" w:cs="Arial"/>
        </w:rPr>
        <w:t>and</w:t>
      </w:r>
      <w:r w:rsidR="006D684C">
        <w:rPr>
          <w:rFonts w:ascii="Arial" w:hAnsi="Arial" w:cs="Arial"/>
        </w:rPr>
        <w:t xml:space="preserve"> more than hundreds</w:t>
      </w:r>
      <w:r w:rsidRPr="00661EA2">
        <w:rPr>
          <w:rFonts w:ascii="Arial" w:hAnsi="Arial" w:cs="Arial"/>
        </w:rPr>
        <w:t xml:space="preserve"> of members </w:t>
      </w:r>
      <w:r w:rsidR="00DB4FCD" w:rsidRPr="00661EA2">
        <w:rPr>
          <w:rFonts w:ascii="Arial" w:hAnsi="Arial" w:cs="Arial"/>
        </w:rPr>
        <w:t>presenting</w:t>
      </w:r>
      <w:r w:rsidRPr="00661EA2">
        <w:rPr>
          <w:rFonts w:ascii="Arial" w:hAnsi="Arial" w:cs="Arial"/>
        </w:rPr>
        <w:t xml:space="preserve"> a variety of specialisms to healthcare such as complimentary therapies including beauty therapies comes as holistic</w:t>
      </w:r>
      <w:r w:rsidR="0039245D">
        <w:rPr>
          <w:rFonts w:ascii="Arial" w:hAnsi="Arial" w:cs="Arial"/>
        </w:rPr>
        <w:t xml:space="preserve"> and sports injuries are regulated by this</w:t>
      </w:r>
      <w:r w:rsidR="003529C7">
        <w:rPr>
          <w:rFonts w:ascii="Arial" w:hAnsi="Arial" w:cs="Arial"/>
        </w:rPr>
        <w:t xml:space="preserve">. </w:t>
      </w:r>
      <w:r w:rsidRPr="00661EA2">
        <w:rPr>
          <w:rFonts w:ascii="Arial" w:hAnsi="Arial" w:cs="Arial"/>
        </w:rPr>
        <w:t>The</w:t>
      </w:r>
      <w:r w:rsidR="003529C7">
        <w:rPr>
          <w:rFonts w:ascii="Arial" w:hAnsi="Arial" w:cs="Arial"/>
        </w:rPr>
        <w:t xml:space="preserve"> organisation</w:t>
      </w:r>
      <w:r w:rsidRPr="00661EA2">
        <w:rPr>
          <w:rFonts w:ascii="Arial" w:hAnsi="Arial" w:cs="Arial"/>
        </w:rPr>
        <w:t xml:space="preserve"> is working under an elected council of members who supervise FHT staff </w:t>
      </w:r>
      <w:r w:rsidR="00F06222" w:rsidRPr="00661EA2">
        <w:rPr>
          <w:rFonts w:ascii="Arial" w:hAnsi="Arial" w:cs="Arial"/>
        </w:rPr>
        <w:t>team</w:t>
      </w:r>
      <w:r w:rsidR="00F06222">
        <w:rPr>
          <w:rFonts w:ascii="Arial" w:hAnsi="Arial" w:cs="Arial"/>
        </w:rPr>
        <w:t xml:space="preserve">, </w:t>
      </w:r>
      <w:r w:rsidR="00F06222" w:rsidRPr="00661EA2">
        <w:rPr>
          <w:rFonts w:ascii="Arial" w:hAnsi="Arial" w:cs="Arial"/>
        </w:rPr>
        <w:t>are</w:t>
      </w:r>
      <w:r w:rsidRPr="00661EA2">
        <w:rPr>
          <w:rFonts w:ascii="Arial" w:hAnsi="Arial" w:cs="Arial"/>
        </w:rPr>
        <w:t xml:space="preserve"> qualified therapists</w:t>
      </w:r>
      <w:r w:rsidR="005869F9">
        <w:rPr>
          <w:rFonts w:ascii="Arial" w:hAnsi="Arial" w:cs="Arial"/>
        </w:rPr>
        <w:t xml:space="preserve"> by themselves</w:t>
      </w:r>
      <w:r w:rsidRPr="00661EA2">
        <w:rPr>
          <w:rFonts w:ascii="Arial" w:hAnsi="Arial" w:cs="Arial"/>
        </w:rPr>
        <w:t xml:space="preserve"> (FHT, 2020).</w:t>
      </w:r>
    </w:p>
    <w:p w14:paraId="2262A18E" w14:textId="025F72CD" w:rsidR="007444D2" w:rsidRPr="00661EA2" w:rsidRDefault="007444D2" w:rsidP="007444D2">
      <w:pPr>
        <w:spacing w:line="360" w:lineRule="auto"/>
        <w:jc w:val="both"/>
        <w:rPr>
          <w:rFonts w:ascii="Arial" w:hAnsi="Arial" w:cs="Arial"/>
        </w:rPr>
      </w:pPr>
      <w:r w:rsidRPr="00661EA2">
        <w:rPr>
          <w:rFonts w:ascii="Arial" w:hAnsi="Arial" w:cs="Arial"/>
        </w:rPr>
        <w:t xml:space="preserve">The GDPR legislation </w:t>
      </w:r>
      <w:r w:rsidR="00A75591">
        <w:rPr>
          <w:rFonts w:ascii="Arial" w:hAnsi="Arial" w:cs="Arial"/>
        </w:rPr>
        <w:t xml:space="preserve">established </w:t>
      </w:r>
      <w:r w:rsidRPr="00661EA2">
        <w:rPr>
          <w:rFonts w:ascii="Arial" w:hAnsi="Arial" w:cs="Arial"/>
        </w:rPr>
        <w:t xml:space="preserve">on the </w:t>
      </w:r>
      <w:r w:rsidR="009254C9" w:rsidRPr="00661EA2">
        <w:rPr>
          <w:rFonts w:ascii="Arial" w:hAnsi="Arial" w:cs="Arial"/>
        </w:rPr>
        <w:t>25</w:t>
      </w:r>
      <w:r w:rsidR="009254C9" w:rsidRPr="00661EA2">
        <w:rPr>
          <w:rFonts w:ascii="Arial" w:hAnsi="Arial" w:cs="Arial"/>
          <w:vertAlign w:val="superscript"/>
        </w:rPr>
        <w:t>th</w:t>
      </w:r>
      <w:r w:rsidR="009254C9" w:rsidRPr="00661EA2">
        <w:rPr>
          <w:rFonts w:ascii="Arial" w:hAnsi="Arial" w:cs="Arial"/>
        </w:rPr>
        <w:t xml:space="preserve"> May 2018 and</w:t>
      </w:r>
      <w:r w:rsidR="0069735E">
        <w:rPr>
          <w:rFonts w:ascii="Arial" w:hAnsi="Arial" w:cs="Arial"/>
        </w:rPr>
        <w:t xml:space="preserve"> </w:t>
      </w:r>
      <w:r w:rsidRPr="00661EA2">
        <w:rPr>
          <w:rFonts w:ascii="Arial" w:hAnsi="Arial" w:cs="Arial"/>
        </w:rPr>
        <w:t>ha</w:t>
      </w:r>
      <w:r w:rsidR="0069735E">
        <w:rPr>
          <w:rFonts w:ascii="Arial" w:hAnsi="Arial" w:cs="Arial"/>
        </w:rPr>
        <w:t>ve</w:t>
      </w:r>
      <w:r w:rsidRPr="00661EA2">
        <w:rPr>
          <w:rFonts w:ascii="Arial" w:hAnsi="Arial" w:cs="Arial"/>
        </w:rPr>
        <w:t xml:space="preserve"> a long history in privacy and data protection. In fact, under the GDPR legislation transparency is a core principle of data protection</w:t>
      </w:r>
      <w:r w:rsidR="003D44CD">
        <w:rPr>
          <w:rFonts w:ascii="Arial" w:hAnsi="Arial" w:cs="Arial"/>
        </w:rPr>
        <w:t xml:space="preserve">. </w:t>
      </w:r>
      <w:r w:rsidRPr="00661EA2">
        <w:rPr>
          <w:rFonts w:ascii="Arial" w:hAnsi="Arial" w:cs="Arial"/>
        </w:rPr>
        <w:t xml:space="preserve">Controller is responsible for supporting agreement with transparency. </w:t>
      </w:r>
      <w:r w:rsidR="007D5AA2" w:rsidRPr="00661EA2">
        <w:rPr>
          <w:rFonts w:ascii="Arial" w:hAnsi="Arial" w:cs="Arial"/>
        </w:rPr>
        <w:t>Regulator</w:t>
      </w:r>
      <w:r w:rsidRPr="00661EA2">
        <w:rPr>
          <w:rFonts w:ascii="Arial" w:hAnsi="Arial" w:cs="Arial"/>
        </w:rPr>
        <w:t xml:space="preserve"> </w:t>
      </w:r>
      <w:r w:rsidRPr="00661EA2">
        <w:rPr>
          <w:rFonts w:ascii="Arial" w:hAnsi="Arial" w:cs="Arial"/>
        </w:rPr>
        <w:lastRenderedPageBreak/>
        <w:t xml:space="preserve">also provide information and all communications to individuals in a brief, transparent, intelligible, and easily accessible form, using clear and plain language (CIPL, 2017).  </w:t>
      </w:r>
    </w:p>
    <w:p w14:paraId="3CDC8639" w14:textId="2FB11AF6" w:rsidR="007444D2" w:rsidRPr="00661EA2" w:rsidRDefault="007444D2" w:rsidP="007444D2">
      <w:pPr>
        <w:spacing w:line="360" w:lineRule="auto"/>
        <w:jc w:val="both"/>
        <w:rPr>
          <w:rFonts w:ascii="Arial" w:hAnsi="Arial" w:cs="Arial"/>
        </w:rPr>
      </w:pPr>
      <w:r w:rsidRPr="00661EA2">
        <w:rPr>
          <w:rFonts w:ascii="Arial" w:hAnsi="Arial" w:cs="Arial"/>
        </w:rPr>
        <w:t xml:space="preserve">GDPR is more expensive than current data protection law. The data include </w:t>
      </w:r>
      <w:r w:rsidR="008B6C48">
        <w:rPr>
          <w:rFonts w:ascii="Arial" w:hAnsi="Arial" w:cs="Arial"/>
        </w:rPr>
        <w:t>person</w:t>
      </w:r>
      <w:r w:rsidR="000454B2">
        <w:rPr>
          <w:rFonts w:ascii="Arial" w:hAnsi="Arial" w:cs="Arial"/>
        </w:rPr>
        <w:t>’s</w:t>
      </w:r>
      <w:r w:rsidR="008B6C48">
        <w:rPr>
          <w:rFonts w:ascii="Arial" w:hAnsi="Arial" w:cs="Arial"/>
        </w:rPr>
        <w:t xml:space="preserve"> information such as </w:t>
      </w:r>
      <w:r w:rsidRPr="00661EA2">
        <w:rPr>
          <w:rFonts w:ascii="Arial" w:hAnsi="Arial" w:cs="Arial"/>
        </w:rPr>
        <w:t xml:space="preserve">name, </w:t>
      </w:r>
      <w:r w:rsidR="002060EF" w:rsidRPr="00661EA2">
        <w:rPr>
          <w:rFonts w:ascii="Arial" w:hAnsi="Arial" w:cs="Arial"/>
        </w:rPr>
        <w:t>address,</w:t>
      </w:r>
      <w:r w:rsidRPr="00661EA2">
        <w:rPr>
          <w:rFonts w:ascii="Arial" w:hAnsi="Arial" w:cs="Arial"/>
        </w:rPr>
        <w:t xml:space="preserve"> and date of birth,</w:t>
      </w:r>
      <w:r w:rsidR="006D629C">
        <w:rPr>
          <w:rFonts w:ascii="Arial" w:hAnsi="Arial" w:cs="Arial"/>
        </w:rPr>
        <w:t xml:space="preserve"> or it could be</w:t>
      </w:r>
      <w:r w:rsidRPr="00661EA2">
        <w:rPr>
          <w:rFonts w:ascii="Arial" w:hAnsi="Arial" w:cs="Arial"/>
        </w:rPr>
        <w:t xml:space="preserve"> computer’s IP address or genetic classification data can be considered as personal data. Data collector will be accountable for what they do with personal data and how they protect even they can’ share information of anyone without asking. The consent is important to use someone personal information but in research studies sometimes there is not necessary to seek consent from the participants for fairness and transparency requirements. Academic and hospital researchers use “task in public interest” as a lawful basis (UPD, 2018). </w:t>
      </w:r>
    </w:p>
    <w:p w14:paraId="7316170A" w14:textId="29E08D08" w:rsidR="007444D2" w:rsidRPr="00661EA2" w:rsidRDefault="007444D2" w:rsidP="007444D2">
      <w:pPr>
        <w:spacing w:line="360" w:lineRule="auto"/>
        <w:jc w:val="both"/>
        <w:rPr>
          <w:rFonts w:ascii="Arial" w:hAnsi="Arial" w:cs="Arial"/>
        </w:rPr>
      </w:pPr>
      <w:r w:rsidRPr="00661EA2">
        <w:rPr>
          <w:rFonts w:ascii="Arial" w:hAnsi="Arial" w:cs="Arial"/>
        </w:rPr>
        <w:t>Non- maleficence means do not harm.</w:t>
      </w:r>
      <w:r w:rsidR="00F041A6">
        <w:rPr>
          <w:rFonts w:ascii="Arial" w:hAnsi="Arial" w:cs="Arial"/>
        </w:rPr>
        <w:t xml:space="preserve"> </w:t>
      </w:r>
      <w:r w:rsidR="000E1F69">
        <w:rPr>
          <w:rFonts w:ascii="Arial" w:hAnsi="Arial" w:cs="Arial"/>
        </w:rPr>
        <w:t xml:space="preserve">In many countries, </w:t>
      </w:r>
      <w:r w:rsidR="00D817D7">
        <w:rPr>
          <w:rFonts w:ascii="Arial" w:hAnsi="Arial" w:cs="Arial"/>
        </w:rPr>
        <w:t xml:space="preserve">Hippocratic oath is taken by new doctors </w:t>
      </w:r>
      <w:r w:rsidR="00904353">
        <w:rPr>
          <w:rFonts w:ascii="Arial" w:hAnsi="Arial" w:cs="Arial"/>
        </w:rPr>
        <w:t>as medical ethics.</w:t>
      </w:r>
      <w:r w:rsidR="00D91834">
        <w:rPr>
          <w:rFonts w:ascii="Arial" w:hAnsi="Arial" w:cs="Arial"/>
        </w:rPr>
        <w:t xml:space="preserve"> </w:t>
      </w:r>
      <w:r w:rsidR="00E03E5C">
        <w:rPr>
          <w:rFonts w:ascii="Arial" w:hAnsi="Arial" w:cs="Arial"/>
        </w:rPr>
        <w:t xml:space="preserve">If it is proven that the medicine is </w:t>
      </w:r>
      <w:r w:rsidR="00246433">
        <w:rPr>
          <w:rFonts w:ascii="Arial" w:hAnsi="Arial" w:cs="Arial"/>
        </w:rPr>
        <w:t>harmful and</w:t>
      </w:r>
      <w:r w:rsidR="00EF76A4">
        <w:rPr>
          <w:rFonts w:ascii="Arial" w:hAnsi="Arial" w:cs="Arial"/>
        </w:rPr>
        <w:t xml:space="preserve"> </w:t>
      </w:r>
      <w:r w:rsidR="00246433">
        <w:rPr>
          <w:rFonts w:ascii="Arial" w:hAnsi="Arial" w:cs="Arial"/>
        </w:rPr>
        <w:t>needs</w:t>
      </w:r>
      <w:r w:rsidR="00EF76A4">
        <w:rPr>
          <w:rFonts w:ascii="Arial" w:hAnsi="Arial" w:cs="Arial"/>
        </w:rPr>
        <w:t xml:space="preserve"> to</w:t>
      </w:r>
      <w:r w:rsidR="00E9602E">
        <w:rPr>
          <w:rFonts w:ascii="Arial" w:hAnsi="Arial" w:cs="Arial"/>
        </w:rPr>
        <w:t xml:space="preserve"> be</w:t>
      </w:r>
      <w:r w:rsidR="00EF76A4">
        <w:rPr>
          <w:rFonts w:ascii="Arial" w:hAnsi="Arial" w:cs="Arial"/>
        </w:rPr>
        <w:t xml:space="preserve"> stop</w:t>
      </w:r>
      <w:r w:rsidR="00E9602E">
        <w:rPr>
          <w:rFonts w:ascii="Arial" w:hAnsi="Arial" w:cs="Arial"/>
        </w:rPr>
        <w:t>ped</w:t>
      </w:r>
      <w:r w:rsidR="00EF76A4">
        <w:rPr>
          <w:rFonts w:ascii="Arial" w:hAnsi="Arial" w:cs="Arial"/>
        </w:rPr>
        <w:t xml:space="preserve"> </w:t>
      </w:r>
      <w:r w:rsidR="00E9602E">
        <w:rPr>
          <w:rFonts w:ascii="Arial" w:hAnsi="Arial" w:cs="Arial"/>
        </w:rPr>
        <w:t>then it</w:t>
      </w:r>
      <w:r w:rsidR="00CB1D8E">
        <w:rPr>
          <w:rFonts w:ascii="Arial" w:hAnsi="Arial" w:cs="Arial"/>
        </w:rPr>
        <w:t xml:space="preserve"> should</w:t>
      </w:r>
      <w:r w:rsidR="00E9602E">
        <w:rPr>
          <w:rFonts w:ascii="Arial" w:hAnsi="Arial" w:cs="Arial"/>
        </w:rPr>
        <w:t xml:space="preserve"> not</w:t>
      </w:r>
      <w:r w:rsidR="002C1321">
        <w:rPr>
          <w:rFonts w:ascii="Arial" w:hAnsi="Arial" w:cs="Arial"/>
        </w:rPr>
        <w:t xml:space="preserve"> </w:t>
      </w:r>
      <w:r w:rsidR="00115AC3">
        <w:rPr>
          <w:rFonts w:ascii="Arial" w:hAnsi="Arial" w:cs="Arial"/>
        </w:rPr>
        <w:t>test</w:t>
      </w:r>
      <w:r w:rsidR="002C1321">
        <w:rPr>
          <w:rFonts w:ascii="Arial" w:hAnsi="Arial" w:cs="Arial"/>
        </w:rPr>
        <w:t xml:space="preserve"> on the patient. Although</w:t>
      </w:r>
      <w:r w:rsidRPr="00661EA2">
        <w:rPr>
          <w:rFonts w:ascii="Arial" w:hAnsi="Arial" w:cs="Arial"/>
        </w:rPr>
        <w:t xml:space="preserve"> </w:t>
      </w:r>
      <w:r w:rsidR="00744B25">
        <w:rPr>
          <w:rFonts w:ascii="Arial" w:hAnsi="Arial" w:cs="Arial"/>
        </w:rPr>
        <w:t>m</w:t>
      </w:r>
      <w:r w:rsidRPr="00661EA2">
        <w:rPr>
          <w:rFonts w:ascii="Arial" w:hAnsi="Arial" w:cs="Arial"/>
        </w:rPr>
        <w:t>any medic</w:t>
      </w:r>
      <w:r w:rsidR="00744B25">
        <w:rPr>
          <w:rFonts w:ascii="Arial" w:hAnsi="Arial" w:cs="Arial"/>
        </w:rPr>
        <w:t>ines</w:t>
      </w:r>
      <w:r w:rsidRPr="00661EA2">
        <w:rPr>
          <w:rFonts w:ascii="Arial" w:hAnsi="Arial" w:cs="Arial"/>
        </w:rPr>
        <w:t xml:space="preserve"> must have </w:t>
      </w:r>
      <w:r w:rsidR="00E64146">
        <w:rPr>
          <w:rFonts w:ascii="Arial" w:hAnsi="Arial" w:cs="Arial"/>
        </w:rPr>
        <w:t xml:space="preserve">some </w:t>
      </w:r>
      <w:r w:rsidRPr="00661EA2">
        <w:rPr>
          <w:rFonts w:ascii="Arial" w:hAnsi="Arial" w:cs="Arial"/>
        </w:rPr>
        <w:t xml:space="preserve">serious side effects </w:t>
      </w:r>
      <w:r w:rsidR="00EE4411">
        <w:rPr>
          <w:rFonts w:ascii="Arial" w:hAnsi="Arial" w:cs="Arial"/>
        </w:rPr>
        <w:t>therefore</w:t>
      </w:r>
      <w:r w:rsidR="00E64146">
        <w:rPr>
          <w:rFonts w:ascii="Arial" w:hAnsi="Arial" w:cs="Arial"/>
        </w:rPr>
        <w:t>,</w:t>
      </w:r>
      <w:r w:rsidRPr="00661EA2">
        <w:rPr>
          <w:rFonts w:ascii="Arial" w:hAnsi="Arial" w:cs="Arial"/>
        </w:rPr>
        <w:t xml:space="preserve"> the risks and benefits must be carefully considered by doctors and patients (EUPATI, 2012-2017).</w:t>
      </w:r>
    </w:p>
    <w:p w14:paraId="317ECEC6" w14:textId="47F7BB30" w:rsidR="007444D2" w:rsidRPr="00661EA2" w:rsidRDefault="00250287" w:rsidP="007444D2">
      <w:pPr>
        <w:pStyle w:val="ListParagraph"/>
        <w:numPr>
          <w:ilvl w:val="0"/>
          <w:numId w:val="1"/>
        </w:numPr>
        <w:spacing w:line="360" w:lineRule="auto"/>
        <w:jc w:val="both"/>
        <w:rPr>
          <w:rFonts w:ascii="Arial" w:hAnsi="Arial" w:cs="Arial"/>
        </w:rPr>
      </w:pPr>
      <w:r w:rsidRPr="00661EA2">
        <w:rPr>
          <w:rFonts w:ascii="Arial" w:hAnsi="Arial" w:cs="Arial"/>
        </w:rPr>
        <w:t>Appreciating</w:t>
      </w:r>
      <w:r w:rsidR="007444D2" w:rsidRPr="00661EA2">
        <w:rPr>
          <w:rFonts w:ascii="Arial" w:hAnsi="Arial" w:cs="Arial"/>
        </w:rPr>
        <w:t xml:space="preserve">, </w:t>
      </w:r>
      <w:r w:rsidRPr="00661EA2">
        <w:rPr>
          <w:rFonts w:ascii="Arial" w:hAnsi="Arial" w:cs="Arial"/>
        </w:rPr>
        <w:t>evaluating</w:t>
      </w:r>
      <w:r w:rsidR="007444D2" w:rsidRPr="00661EA2">
        <w:rPr>
          <w:rFonts w:ascii="Arial" w:hAnsi="Arial" w:cs="Arial"/>
        </w:rPr>
        <w:t xml:space="preserve">, </w:t>
      </w:r>
      <w:r w:rsidRPr="00661EA2">
        <w:rPr>
          <w:rFonts w:ascii="Arial" w:hAnsi="Arial" w:cs="Arial"/>
        </w:rPr>
        <w:t>communicating</w:t>
      </w:r>
      <w:r w:rsidR="007444D2" w:rsidRPr="00661EA2">
        <w:rPr>
          <w:rFonts w:ascii="Arial" w:hAnsi="Arial" w:cs="Arial"/>
        </w:rPr>
        <w:t xml:space="preserve"> and experiences of all partners, particularly from the local community.</w:t>
      </w:r>
    </w:p>
    <w:p w14:paraId="68CF4A62" w14:textId="77777777" w:rsidR="007444D2" w:rsidRPr="00661EA2" w:rsidRDefault="007444D2" w:rsidP="007444D2">
      <w:pPr>
        <w:pStyle w:val="ListParagraph"/>
        <w:numPr>
          <w:ilvl w:val="0"/>
          <w:numId w:val="1"/>
        </w:numPr>
        <w:spacing w:line="360" w:lineRule="auto"/>
        <w:jc w:val="both"/>
        <w:rPr>
          <w:rFonts w:ascii="Arial" w:hAnsi="Arial" w:cs="Arial"/>
        </w:rPr>
      </w:pPr>
      <w:r w:rsidRPr="00661EA2">
        <w:rPr>
          <w:rFonts w:ascii="Arial" w:hAnsi="Arial" w:cs="Arial"/>
        </w:rPr>
        <w:t xml:space="preserve"> Everyone should be clear to making decisions for local communities’ favour. </w:t>
      </w:r>
    </w:p>
    <w:p w14:paraId="7365843D" w14:textId="77777777" w:rsidR="007444D2" w:rsidRPr="00661EA2" w:rsidRDefault="007444D2" w:rsidP="007444D2">
      <w:pPr>
        <w:pStyle w:val="ListParagraph"/>
        <w:numPr>
          <w:ilvl w:val="0"/>
          <w:numId w:val="1"/>
        </w:numPr>
        <w:spacing w:line="360" w:lineRule="auto"/>
        <w:jc w:val="both"/>
        <w:rPr>
          <w:rFonts w:ascii="Arial" w:hAnsi="Arial" w:cs="Arial"/>
        </w:rPr>
      </w:pPr>
      <w:r w:rsidRPr="00661EA2">
        <w:rPr>
          <w:rFonts w:ascii="Arial" w:hAnsi="Arial" w:cs="Arial"/>
        </w:rPr>
        <w:t xml:space="preserve">Build positive relationships, trust, commitment and exchange of information and idea. </w:t>
      </w:r>
    </w:p>
    <w:p w14:paraId="188F14EB" w14:textId="3177EA0D" w:rsidR="007444D2" w:rsidRPr="00E21881" w:rsidRDefault="00D218D1" w:rsidP="007444D2">
      <w:pPr>
        <w:pStyle w:val="ListParagraph"/>
        <w:numPr>
          <w:ilvl w:val="0"/>
          <w:numId w:val="1"/>
        </w:numPr>
        <w:spacing w:line="360" w:lineRule="auto"/>
        <w:jc w:val="both"/>
        <w:rPr>
          <w:rFonts w:ascii="Arial" w:hAnsi="Arial" w:cs="Arial"/>
        </w:rPr>
      </w:pPr>
      <w:r w:rsidRPr="00661EA2">
        <w:rPr>
          <w:rFonts w:ascii="Arial" w:hAnsi="Arial" w:cs="Arial"/>
        </w:rPr>
        <w:t>Assistance</w:t>
      </w:r>
      <w:r w:rsidR="007444D2" w:rsidRPr="00661EA2">
        <w:rPr>
          <w:rFonts w:ascii="Arial" w:hAnsi="Arial" w:cs="Arial"/>
        </w:rPr>
        <w:t xml:space="preserve"> and </w:t>
      </w:r>
      <w:r w:rsidRPr="00661EA2">
        <w:rPr>
          <w:rFonts w:ascii="Arial" w:hAnsi="Arial" w:cs="Arial"/>
        </w:rPr>
        <w:t>encourage</w:t>
      </w:r>
      <w:r w:rsidR="007444D2" w:rsidRPr="00661EA2">
        <w:rPr>
          <w:rFonts w:ascii="Arial" w:hAnsi="Arial" w:cs="Arial"/>
        </w:rPr>
        <w:t xml:space="preserve"> balanced community commitment by involving local community in all health and wellbeing project (Nice, 2016).</w:t>
      </w:r>
    </w:p>
    <w:p w14:paraId="0FDA03EA" w14:textId="0C475636" w:rsidR="00C31473" w:rsidRDefault="007444D2" w:rsidP="007444D2">
      <w:pPr>
        <w:spacing w:line="360" w:lineRule="auto"/>
        <w:jc w:val="both"/>
        <w:rPr>
          <w:rFonts w:ascii="Arial" w:hAnsi="Arial" w:cs="Arial"/>
        </w:rPr>
      </w:pPr>
      <w:r w:rsidRPr="00257524">
        <w:rPr>
          <w:rFonts w:ascii="Arial" w:hAnsi="Arial" w:cs="Arial"/>
        </w:rPr>
        <w:t xml:space="preserve">Complimentary therapy has been </w:t>
      </w:r>
      <w:r w:rsidR="00246433" w:rsidRPr="00257524">
        <w:rPr>
          <w:rFonts w:ascii="Arial" w:hAnsi="Arial" w:cs="Arial"/>
        </w:rPr>
        <w:t>established</w:t>
      </w:r>
      <w:r w:rsidRPr="00257524">
        <w:rPr>
          <w:rFonts w:ascii="Arial" w:hAnsi="Arial" w:cs="Arial"/>
        </w:rPr>
        <w:t xml:space="preserve"> progressively in United States and all over the world such as 28.9% population stated by using one form of complementary medicine (Frass et al, 2012). Although Complimentary therapies is not covered by </w:t>
      </w:r>
      <w:r w:rsidR="00010171">
        <w:rPr>
          <w:rFonts w:ascii="Arial" w:hAnsi="Arial" w:cs="Arial"/>
        </w:rPr>
        <w:t>health insuranc</w:t>
      </w:r>
      <w:r w:rsidR="00587331">
        <w:rPr>
          <w:rFonts w:ascii="Arial" w:hAnsi="Arial" w:cs="Arial"/>
        </w:rPr>
        <w:t xml:space="preserve">e </w:t>
      </w:r>
      <w:r w:rsidRPr="00257524">
        <w:rPr>
          <w:rFonts w:ascii="Arial" w:hAnsi="Arial" w:cs="Arial"/>
        </w:rPr>
        <w:t>systems in</w:t>
      </w:r>
      <w:r w:rsidR="00587331">
        <w:rPr>
          <w:rFonts w:ascii="Arial" w:hAnsi="Arial" w:cs="Arial"/>
        </w:rPr>
        <w:t xml:space="preserve"> many</w:t>
      </w:r>
      <w:r w:rsidRPr="00257524">
        <w:rPr>
          <w:rFonts w:ascii="Arial" w:hAnsi="Arial" w:cs="Arial"/>
        </w:rPr>
        <w:t xml:space="preserve"> countr</w:t>
      </w:r>
      <w:r w:rsidR="00587331">
        <w:rPr>
          <w:rFonts w:ascii="Arial" w:hAnsi="Arial" w:cs="Arial"/>
        </w:rPr>
        <w:t>ies</w:t>
      </w:r>
      <w:r w:rsidRPr="00257524">
        <w:rPr>
          <w:rFonts w:ascii="Arial" w:hAnsi="Arial" w:cs="Arial"/>
        </w:rPr>
        <w:t xml:space="preserve">, </w:t>
      </w:r>
      <w:r w:rsidR="00587331">
        <w:rPr>
          <w:rFonts w:ascii="Arial" w:hAnsi="Arial" w:cs="Arial"/>
        </w:rPr>
        <w:t>they</w:t>
      </w:r>
      <w:r w:rsidRPr="00257524">
        <w:rPr>
          <w:rFonts w:ascii="Arial" w:hAnsi="Arial" w:cs="Arial"/>
        </w:rPr>
        <w:t xml:space="preserve"> pay from their pockets</w:t>
      </w:r>
      <w:r w:rsidR="007E1DC8">
        <w:rPr>
          <w:rFonts w:ascii="Arial" w:hAnsi="Arial" w:cs="Arial"/>
        </w:rPr>
        <w:t xml:space="preserve"> and it</w:t>
      </w:r>
      <w:r w:rsidRPr="00257524">
        <w:rPr>
          <w:rFonts w:ascii="Arial" w:hAnsi="Arial" w:cs="Arial"/>
        </w:rPr>
        <w:t xml:space="preserve"> show</w:t>
      </w:r>
      <w:r w:rsidR="007E1DC8">
        <w:rPr>
          <w:rFonts w:ascii="Arial" w:hAnsi="Arial" w:cs="Arial"/>
        </w:rPr>
        <w:t>s</w:t>
      </w:r>
      <w:r w:rsidRPr="00257524">
        <w:rPr>
          <w:rFonts w:ascii="Arial" w:hAnsi="Arial" w:cs="Arial"/>
        </w:rPr>
        <w:t xml:space="preserve"> the acceptance of CAM therapies benefits (Frass at el, 2012).  </w:t>
      </w:r>
    </w:p>
    <w:p w14:paraId="69EE9604" w14:textId="0FC347A5" w:rsidR="00E64146" w:rsidRDefault="007444D2" w:rsidP="007444D2">
      <w:pPr>
        <w:spacing w:line="360" w:lineRule="auto"/>
        <w:jc w:val="both"/>
        <w:rPr>
          <w:rFonts w:ascii="Arial" w:hAnsi="Arial" w:cs="Arial"/>
        </w:rPr>
      </w:pPr>
      <w:r w:rsidRPr="00E26E58">
        <w:rPr>
          <w:rFonts w:ascii="Arial" w:hAnsi="Arial" w:cs="Arial"/>
        </w:rPr>
        <w:t>The herbal medicines also use in</w:t>
      </w:r>
      <w:r w:rsidR="00BC67F0">
        <w:rPr>
          <w:rFonts w:ascii="Arial" w:hAnsi="Arial" w:cs="Arial"/>
        </w:rPr>
        <w:t xml:space="preserve"> America</w:t>
      </w:r>
      <w:r w:rsidRPr="00E26E58">
        <w:rPr>
          <w:rFonts w:ascii="Arial" w:hAnsi="Arial" w:cs="Arial"/>
        </w:rPr>
        <w:t>, to treat medical illness</w:t>
      </w:r>
      <w:r w:rsidR="00FB2F99">
        <w:rPr>
          <w:rFonts w:ascii="Arial" w:hAnsi="Arial" w:cs="Arial"/>
        </w:rPr>
        <w:t xml:space="preserve"> using herbs</w:t>
      </w:r>
      <w:r w:rsidRPr="00E26E58">
        <w:rPr>
          <w:rFonts w:ascii="Arial" w:hAnsi="Arial" w:cs="Arial"/>
        </w:rPr>
        <w:t xml:space="preserve"> within the past years. Some herbs contain complicated mixers of natural substances which may lead to the growth, production, as well as processing of the herbal product</w:t>
      </w:r>
      <w:r w:rsidR="00AD6057">
        <w:rPr>
          <w:rFonts w:ascii="Arial" w:hAnsi="Arial" w:cs="Arial"/>
        </w:rPr>
        <w:t xml:space="preserve"> </w:t>
      </w:r>
      <w:r w:rsidRPr="00E26E58">
        <w:rPr>
          <w:rFonts w:ascii="Arial" w:hAnsi="Arial" w:cs="Arial"/>
        </w:rPr>
        <w:t>(Bent and PharmD, 2004).</w:t>
      </w:r>
      <w:r w:rsidR="00AD6057">
        <w:rPr>
          <w:rFonts w:ascii="Arial" w:hAnsi="Arial" w:cs="Arial"/>
        </w:rPr>
        <w:t xml:space="preserve"> </w:t>
      </w:r>
      <w:r w:rsidR="00F953F0">
        <w:rPr>
          <w:rFonts w:ascii="Arial" w:hAnsi="Arial" w:cs="Arial"/>
        </w:rPr>
        <w:t xml:space="preserve">The </w:t>
      </w:r>
      <w:r w:rsidR="004E799E">
        <w:rPr>
          <w:rFonts w:ascii="Arial" w:hAnsi="Arial" w:cs="Arial"/>
        </w:rPr>
        <w:t>legislat</w:t>
      </w:r>
      <w:r w:rsidR="00712993">
        <w:rPr>
          <w:rFonts w:ascii="Arial" w:hAnsi="Arial" w:cs="Arial"/>
        </w:rPr>
        <w:t xml:space="preserve">ion and regulation </w:t>
      </w:r>
      <w:r w:rsidR="002965E2">
        <w:rPr>
          <w:rFonts w:ascii="Arial" w:hAnsi="Arial" w:cs="Arial"/>
        </w:rPr>
        <w:t xml:space="preserve">are being used to protect customers </w:t>
      </w:r>
      <w:r w:rsidR="001067EB">
        <w:rPr>
          <w:rFonts w:ascii="Arial" w:hAnsi="Arial" w:cs="Arial"/>
        </w:rPr>
        <w:t xml:space="preserve">against fraud and make sure </w:t>
      </w:r>
      <w:r w:rsidR="0048446E">
        <w:rPr>
          <w:rFonts w:ascii="Arial" w:hAnsi="Arial" w:cs="Arial"/>
        </w:rPr>
        <w:t>the protection of patien</w:t>
      </w:r>
      <w:r w:rsidR="00EA58D0">
        <w:rPr>
          <w:rFonts w:ascii="Arial" w:hAnsi="Arial" w:cs="Arial"/>
        </w:rPr>
        <w:t>t in contradiction of in</w:t>
      </w:r>
      <w:r w:rsidR="004D6BDD">
        <w:rPr>
          <w:rFonts w:ascii="Arial" w:hAnsi="Arial" w:cs="Arial"/>
        </w:rPr>
        <w:t xml:space="preserve">jury or harm. </w:t>
      </w:r>
      <w:r w:rsidR="001E21CD">
        <w:rPr>
          <w:rFonts w:ascii="Arial" w:hAnsi="Arial" w:cs="Arial"/>
        </w:rPr>
        <w:t xml:space="preserve">Furthermore, </w:t>
      </w:r>
      <w:r w:rsidR="00C976CF">
        <w:rPr>
          <w:rFonts w:ascii="Arial" w:hAnsi="Arial" w:cs="Arial"/>
        </w:rPr>
        <w:t xml:space="preserve">patient should have </w:t>
      </w:r>
      <w:r w:rsidR="00194C58">
        <w:rPr>
          <w:rFonts w:ascii="Arial" w:hAnsi="Arial" w:cs="Arial"/>
        </w:rPr>
        <w:t xml:space="preserve">access to information, goods, </w:t>
      </w:r>
      <w:r w:rsidR="00813DF9">
        <w:rPr>
          <w:rFonts w:ascii="Arial" w:hAnsi="Arial" w:cs="Arial"/>
        </w:rPr>
        <w:t xml:space="preserve">and </w:t>
      </w:r>
      <w:r w:rsidR="00172F72">
        <w:rPr>
          <w:rFonts w:ascii="Arial" w:hAnsi="Arial" w:cs="Arial"/>
        </w:rPr>
        <w:t>medical practitioner</w:t>
      </w:r>
      <w:r w:rsidR="00813DF9">
        <w:rPr>
          <w:rFonts w:ascii="Arial" w:hAnsi="Arial" w:cs="Arial"/>
        </w:rPr>
        <w:t xml:space="preserve"> </w:t>
      </w:r>
      <w:r w:rsidR="00172F72">
        <w:rPr>
          <w:rFonts w:ascii="Arial" w:hAnsi="Arial" w:cs="Arial"/>
        </w:rPr>
        <w:t xml:space="preserve">of their choice, </w:t>
      </w:r>
      <w:r w:rsidR="00A00748">
        <w:rPr>
          <w:rFonts w:ascii="Arial" w:hAnsi="Arial" w:cs="Arial"/>
        </w:rPr>
        <w:t>and</w:t>
      </w:r>
      <w:r w:rsidR="00747959">
        <w:rPr>
          <w:rFonts w:ascii="Arial" w:hAnsi="Arial" w:cs="Arial"/>
        </w:rPr>
        <w:t xml:space="preserve"> </w:t>
      </w:r>
      <w:r w:rsidR="0046342C">
        <w:rPr>
          <w:rFonts w:ascii="Arial" w:hAnsi="Arial" w:cs="Arial"/>
        </w:rPr>
        <w:t xml:space="preserve">reassure </w:t>
      </w:r>
      <w:r w:rsidR="00747959">
        <w:rPr>
          <w:rFonts w:ascii="Arial" w:hAnsi="Arial" w:cs="Arial"/>
        </w:rPr>
        <w:t xml:space="preserve"> </w:t>
      </w:r>
      <w:r w:rsidR="00A00748">
        <w:rPr>
          <w:rFonts w:ascii="Arial" w:hAnsi="Arial" w:cs="Arial"/>
        </w:rPr>
        <w:t xml:space="preserve"> customers </w:t>
      </w:r>
      <w:r w:rsidR="00D64C4E">
        <w:rPr>
          <w:rFonts w:ascii="Arial" w:hAnsi="Arial" w:cs="Arial"/>
        </w:rPr>
        <w:t xml:space="preserve">to make up-to-date </w:t>
      </w:r>
      <w:r w:rsidR="00BF0907">
        <w:rPr>
          <w:rFonts w:ascii="Arial" w:hAnsi="Arial" w:cs="Arial"/>
        </w:rPr>
        <w:t>results</w:t>
      </w:r>
      <w:r w:rsidR="00903855">
        <w:rPr>
          <w:rFonts w:ascii="Arial" w:hAnsi="Arial" w:cs="Arial"/>
        </w:rPr>
        <w:t xml:space="preserve"> (Dixon, 2008)</w:t>
      </w:r>
      <w:r w:rsidR="00BF0907">
        <w:rPr>
          <w:rFonts w:ascii="Arial" w:hAnsi="Arial" w:cs="Arial"/>
        </w:rPr>
        <w:t>.</w:t>
      </w:r>
    </w:p>
    <w:p w14:paraId="44223F7B" w14:textId="6C0930DF" w:rsidR="007444D2" w:rsidRDefault="00AA67BE" w:rsidP="007444D2">
      <w:pPr>
        <w:spacing w:line="360" w:lineRule="auto"/>
        <w:jc w:val="both"/>
        <w:rPr>
          <w:rFonts w:ascii="Arial" w:hAnsi="Arial" w:cs="Arial"/>
        </w:rPr>
      </w:pPr>
      <w:r>
        <w:rPr>
          <w:rFonts w:ascii="Arial" w:hAnsi="Arial" w:cs="Arial"/>
        </w:rPr>
        <w:lastRenderedPageBreak/>
        <w:t>All the agencies</w:t>
      </w:r>
      <w:r w:rsidR="001D5D18">
        <w:rPr>
          <w:rFonts w:ascii="Arial" w:hAnsi="Arial" w:cs="Arial"/>
        </w:rPr>
        <w:t xml:space="preserve"> of</w:t>
      </w:r>
      <w:r w:rsidR="00903855">
        <w:rPr>
          <w:rFonts w:ascii="Arial" w:hAnsi="Arial" w:cs="Arial"/>
        </w:rPr>
        <w:t xml:space="preserve"> American</w:t>
      </w:r>
      <w:r w:rsidR="001D5D18">
        <w:rPr>
          <w:rFonts w:ascii="Arial" w:hAnsi="Arial" w:cs="Arial"/>
        </w:rPr>
        <w:t xml:space="preserve"> state</w:t>
      </w:r>
      <w:r>
        <w:rPr>
          <w:rFonts w:ascii="Arial" w:hAnsi="Arial" w:cs="Arial"/>
        </w:rPr>
        <w:t xml:space="preserve"> have </w:t>
      </w:r>
      <w:r w:rsidR="00882981">
        <w:rPr>
          <w:rFonts w:ascii="Arial" w:hAnsi="Arial" w:cs="Arial"/>
        </w:rPr>
        <w:t xml:space="preserve">certificate, </w:t>
      </w:r>
      <w:r w:rsidR="00993169">
        <w:rPr>
          <w:rFonts w:ascii="Arial" w:hAnsi="Arial" w:cs="Arial"/>
        </w:rPr>
        <w:t>verify,</w:t>
      </w:r>
      <w:r w:rsidR="00EC127D">
        <w:rPr>
          <w:rFonts w:ascii="Arial" w:hAnsi="Arial" w:cs="Arial"/>
        </w:rPr>
        <w:t xml:space="preserve"> or register some of the CAM practitioners</w:t>
      </w:r>
      <w:r w:rsidR="009C1432">
        <w:rPr>
          <w:rFonts w:ascii="Arial" w:hAnsi="Arial" w:cs="Arial"/>
        </w:rPr>
        <w:t xml:space="preserve">, </w:t>
      </w:r>
      <w:r w:rsidR="00C22748">
        <w:rPr>
          <w:rFonts w:ascii="Arial" w:hAnsi="Arial" w:cs="Arial"/>
        </w:rPr>
        <w:t xml:space="preserve">and </w:t>
      </w:r>
      <w:r w:rsidR="00B16FF9">
        <w:rPr>
          <w:rFonts w:ascii="Arial" w:hAnsi="Arial" w:cs="Arial"/>
        </w:rPr>
        <w:t xml:space="preserve">how to face </w:t>
      </w:r>
      <w:r w:rsidR="00592846">
        <w:rPr>
          <w:rFonts w:ascii="Arial" w:hAnsi="Arial" w:cs="Arial"/>
        </w:rPr>
        <w:t xml:space="preserve">unlicensed practitioners </w:t>
      </w:r>
      <w:r w:rsidR="007E0E21">
        <w:rPr>
          <w:rFonts w:ascii="Arial" w:hAnsi="Arial" w:cs="Arial"/>
        </w:rPr>
        <w:t>at the state level.</w:t>
      </w:r>
      <w:r w:rsidR="00F6096E">
        <w:rPr>
          <w:rFonts w:ascii="Arial" w:hAnsi="Arial" w:cs="Arial"/>
        </w:rPr>
        <w:t xml:space="preserve"> </w:t>
      </w:r>
      <w:r w:rsidR="008032A6">
        <w:rPr>
          <w:rFonts w:ascii="Arial" w:hAnsi="Arial" w:cs="Arial"/>
        </w:rPr>
        <w:t>Among</w:t>
      </w:r>
      <w:r w:rsidR="009A6083">
        <w:rPr>
          <w:rFonts w:ascii="Arial" w:hAnsi="Arial" w:cs="Arial"/>
        </w:rPr>
        <w:t xml:space="preserve"> the states the licencing and exemption </w:t>
      </w:r>
      <w:r w:rsidR="008032A6">
        <w:rPr>
          <w:rFonts w:ascii="Arial" w:hAnsi="Arial" w:cs="Arial"/>
        </w:rPr>
        <w:t>laws are</w:t>
      </w:r>
      <w:r w:rsidR="007E0E21">
        <w:rPr>
          <w:rFonts w:ascii="Arial" w:hAnsi="Arial" w:cs="Arial"/>
        </w:rPr>
        <w:t xml:space="preserve"> </w:t>
      </w:r>
      <w:r w:rsidR="00F6096E">
        <w:rPr>
          <w:rFonts w:ascii="Arial" w:hAnsi="Arial" w:cs="Arial"/>
        </w:rPr>
        <w:t xml:space="preserve">different </w:t>
      </w:r>
      <w:r w:rsidR="008032A6">
        <w:rPr>
          <w:rFonts w:ascii="Arial" w:hAnsi="Arial" w:cs="Arial"/>
        </w:rPr>
        <w:t xml:space="preserve">from </w:t>
      </w:r>
      <w:r w:rsidR="00993169">
        <w:rPr>
          <w:rFonts w:ascii="Arial" w:hAnsi="Arial" w:cs="Arial"/>
        </w:rPr>
        <w:t xml:space="preserve">each other. </w:t>
      </w:r>
      <w:r w:rsidR="00CB276F">
        <w:rPr>
          <w:rFonts w:ascii="Arial" w:hAnsi="Arial" w:cs="Arial"/>
        </w:rPr>
        <w:t xml:space="preserve">In America </w:t>
      </w:r>
      <w:r w:rsidR="00941431">
        <w:rPr>
          <w:rFonts w:ascii="Arial" w:hAnsi="Arial" w:cs="Arial"/>
        </w:rPr>
        <w:t xml:space="preserve">states require </w:t>
      </w:r>
      <w:r w:rsidR="00D51830">
        <w:rPr>
          <w:rFonts w:ascii="Arial" w:hAnsi="Arial" w:cs="Arial"/>
        </w:rPr>
        <w:t>to grant</w:t>
      </w:r>
      <w:r w:rsidR="00955398">
        <w:rPr>
          <w:rFonts w:ascii="Arial" w:hAnsi="Arial" w:cs="Arial"/>
        </w:rPr>
        <w:t xml:space="preserve"> licen</w:t>
      </w:r>
      <w:r w:rsidR="000B2DA3">
        <w:rPr>
          <w:rFonts w:ascii="Arial" w:hAnsi="Arial" w:cs="Arial"/>
        </w:rPr>
        <w:t>se</w:t>
      </w:r>
      <w:r w:rsidR="00D51830">
        <w:rPr>
          <w:rFonts w:ascii="Arial" w:hAnsi="Arial" w:cs="Arial"/>
        </w:rPr>
        <w:t xml:space="preserve"> of </w:t>
      </w:r>
      <w:r w:rsidR="008E44AC">
        <w:rPr>
          <w:rFonts w:ascii="Arial" w:hAnsi="Arial" w:cs="Arial"/>
        </w:rPr>
        <w:t>chiropractors, naturopathic physician</w:t>
      </w:r>
      <w:r w:rsidR="004C7B83">
        <w:rPr>
          <w:rFonts w:ascii="Arial" w:hAnsi="Arial" w:cs="Arial"/>
        </w:rPr>
        <w:t>s, homeopaths, and ma</w:t>
      </w:r>
      <w:r w:rsidR="00955398">
        <w:rPr>
          <w:rFonts w:ascii="Arial" w:hAnsi="Arial" w:cs="Arial"/>
        </w:rPr>
        <w:t>ssage therapists</w:t>
      </w:r>
      <w:r w:rsidR="000B2DA3">
        <w:rPr>
          <w:rFonts w:ascii="Arial" w:hAnsi="Arial" w:cs="Arial"/>
        </w:rPr>
        <w:t xml:space="preserve">. </w:t>
      </w:r>
      <w:r w:rsidR="00E201B2">
        <w:rPr>
          <w:rFonts w:ascii="Arial" w:hAnsi="Arial" w:cs="Arial"/>
        </w:rPr>
        <w:t xml:space="preserve">Half of the states </w:t>
      </w:r>
      <w:r w:rsidR="00305740">
        <w:rPr>
          <w:rFonts w:ascii="Arial" w:hAnsi="Arial" w:cs="Arial"/>
        </w:rPr>
        <w:t xml:space="preserve">permitted </w:t>
      </w:r>
      <w:r w:rsidR="00702737">
        <w:rPr>
          <w:rFonts w:ascii="Arial" w:hAnsi="Arial" w:cs="Arial"/>
        </w:rPr>
        <w:t xml:space="preserve">the massage therapy practice and half of them authorised the practice of </w:t>
      </w:r>
      <w:r w:rsidR="000B42E6">
        <w:rPr>
          <w:rFonts w:ascii="Arial" w:hAnsi="Arial" w:cs="Arial"/>
        </w:rPr>
        <w:t>traditional oriental medicine</w:t>
      </w:r>
      <w:r w:rsidR="000B3BDF">
        <w:rPr>
          <w:rFonts w:ascii="Arial" w:hAnsi="Arial" w:cs="Arial"/>
        </w:rPr>
        <w:t xml:space="preserve"> for example </w:t>
      </w:r>
      <w:r w:rsidR="00EC4D6A">
        <w:rPr>
          <w:rFonts w:ascii="Arial" w:hAnsi="Arial" w:cs="Arial"/>
        </w:rPr>
        <w:t xml:space="preserve">traditional </w:t>
      </w:r>
      <w:r w:rsidR="00FD4C83">
        <w:rPr>
          <w:rFonts w:ascii="Arial" w:hAnsi="Arial" w:cs="Arial"/>
        </w:rPr>
        <w:t>Chinese</w:t>
      </w:r>
      <w:r w:rsidR="00EC4D6A">
        <w:rPr>
          <w:rFonts w:ascii="Arial" w:hAnsi="Arial" w:cs="Arial"/>
        </w:rPr>
        <w:t xml:space="preserve"> medicine.</w:t>
      </w:r>
      <w:r w:rsidR="00305740">
        <w:rPr>
          <w:rFonts w:ascii="Arial" w:hAnsi="Arial" w:cs="Arial"/>
        </w:rPr>
        <w:t xml:space="preserve"> </w:t>
      </w:r>
      <w:r w:rsidR="00C752FD">
        <w:rPr>
          <w:rFonts w:ascii="Arial" w:hAnsi="Arial" w:cs="Arial"/>
        </w:rPr>
        <w:t>The other</w:t>
      </w:r>
      <w:r w:rsidR="004F17AF">
        <w:rPr>
          <w:rFonts w:ascii="Arial" w:hAnsi="Arial" w:cs="Arial"/>
        </w:rPr>
        <w:t xml:space="preserve"> complementary</w:t>
      </w:r>
      <w:r w:rsidR="00C752FD">
        <w:rPr>
          <w:rFonts w:ascii="Arial" w:hAnsi="Arial" w:cs="Arial"/>
        </w:rPr>
        <w:t xml:space="preserve"> practitioners </w:t>
      </w:r>
      <w:r w:rsidR="00D6500A">
        <w:rPr>
          <w:rFonts w:ascii="Arial" w:hAnsi="Arial" w:cs="Arial"/>
        </w:rPr>
        <w:t xml:space="preserve">can practise freely </w:t>
      </w:r>
      <w:r w:rsidR="00FC236D">
        <w:rPr>
          <w:rFonts w:ascii="Arial" w:hAnsi="Arial" w:cs="Arial"/>
        </w:rPr>
        <w:t xml:space="preserve">without license, or </w:t>
      </w:r>
      <w:r w:rsidR="00C51866">
        <w:rPr>
          <w:rFonts w:ascii="Arial" w:hAnsi="Arial" w:cs="Arial"/>
        </w:rPr>
        <w:t xml:space="preserve">they can practice </w:t>
      </w:r>
      <w:r w:rsidR="00CD6532">
        <w:rPr>
          <w:rFonts w:ascii="Arial" w:hAnsi="Arial" w:cs="Arial"/>
        </w:rPr>
        <w:t xml:space="preserve">exemption laws under the complementary </w:t>
      </w:r>
      <w:r w:rsidR="00564C45">
        <w:rPr>
          <w:rFonts w:ascii="Arial" w:hAnsi="Arial" w:cs="Arial"/>
        </w:rPr>
        <w:t xml:space="preserve">healthcare these are: </w:t>
      </w:r>
      <w:r w:rsidR="005E7029">
        <w:rPr>
          <w:rFonts w:ascii="Arial" w:hAnsi="Arial" w:cs="Arial"/>
        </w:rPr>
        <w:t xml:space="preserve">unlicensed naturopaths, herbalists, </w:t>
      </w:r>
      <w:r w:rsidR="00295558">
        <w:rPr>
          <w:rFonts w:ascii="Arial" w:hAnsi="Arial" w:cs="Arial"/>
        </w:rPr>
        <w:t>untrained homeopaths,</w:t>
      </w:r>
      <w:r w:rsidR="00955398">
        <w:rPr>
          <w:rFonts w:ascii="Arial" w:hAnsi="Arial" w:cs="Arial"/>
        </w:rPr>
        <w:t xml:space="preserve"> </w:t>
      </w:r>
      <w:r w:rsidR="00721948">
        <w:rPr>
          <w:rFonts w:ascii="Arial" w:hAnsi="Arial" w:cs="Arial"/>
        </w:rPr>
        <w:t xml:space="preserve">energy healers, ayurvedic practitioners, </w:t>
      </w:r>
      <w:r w:rsidR="00A531A9">
        <w:rPr>
          <w:rFonts w:ascii="Arial" w:hAnsi="Arial" w:cs="Arial"/>
        </w:rPr>
        <w:t xml:space="preserve">reiki, </w:t>
      </w:r>
      <w:r w:rsidR="001F53AC">
        <w:rPr>
          <w:rFonts w:ascii="Arial" w:hAnsi="Arial" w:cs="Arial"/>
        </w:rPr>
        <w:t xml:space="preserve">hypnotherapists </w:t>
      </w:r>
      <w:r w:rsidR="00AE1C8D">
        <w:rPr>
          <w:rFonts w:ascii="Arial" w:hAnsi="Arial" w:cs="Arial"/>
        </w:rPr>
        <w:t>(Dixon, 2008).</w:t>
      </w:r>
    </w:p>
    <w:p w14:paraId="70EA2FCA" w14:textId="579590AB" w:rsidR="007444D2" w:rsidRDefault="00A9095D" w:rsidP="007444D2">
      <w:pPr>
        <w:spacing w:line="360" w:lineRule="auto"/>
        <w:jc w:val="both"/>
        <w:rPr>
          <w:rFonts w:ascii="Arial" w:hAnsi="Arial" w:cs="Arial"/>
        </w:rPr>
      </w:pPr>
      <w:r>
        <w:rPr>
          <w:rFonts w:ascii="Arial" w:hAnsi="Arial" w:cs="Arial"/>
        </w:rPr>
        <w:t>The</w:t>
      </w:r>
      <w:r w:rsidR="007444D2">
        <w:rPr>
          <w:rFonts w:ascii="Arial" w:hAnsi="Arial" w:cs="Arial"/>
        </w:rPr>
        <w:t xml:space="preserve"> </w:t>
      </w:r>
      <w:r w:rsidR="00F30E77">
        <w:rPr>
          <w:rFonts w:ascii="Arial" w:hAnsi="Arial" w:cs="Arial"/>
        </w:rPr>
        <w:t>D</w:t>
      </w:r>
      <w:r w:rsidR="00A818F8">
        <w:rPr>
          <w:rFonts w:ascii="Arial" w:hAnsi="Arial" w:cs="Arial"/>
        </w:rPr>
        <w:t>ietary</w:t>
      </w:r>
      <w:r w:rsidR="007444D2">
        <w:rPr>
          <w:rFonts w:ascii="Arial" w:hAnsi="Arial" w:cs="Arial"/>
        </w:rPr>
        <w:t xml:space="preserve"> Supplement Health and Education Act (DSHEA) in 1994 has categorized </w:t>
      </w:r>
      <w:r w:rsidR="007E58B6">
        <w:rPr>
          <w:rFonts w:ascii="Arial" w:hAnsi="Arial" w:cs="Arial"/>
        </w:rPr>
        <w:t>relating to diet</w:t>
      </w:r>
      <w:r w:rsidR="007444D2">
        <w:rPr>
          <w:rFonts w:ascii="Arial" w:hAnsi="Arial" w:cs="Arial"/>
        </w:rPr>
        <w:t xml:space="preserve"> supplements as foods</w:t>
      </w:r>
      <w:r w:rsidR="007444D2" w:rsidRPr="00E26E58">
        <w:rPr>
          <w:rFonts w:ascii="Arial" w:hAnsi="Arial" w:cs="Arial"/>
        </w:rPr>
        <w:t xml:space="preserve"> </w:t>
      </w:r>
      <w:r w:rsidR="007444D2">
        <w:rPr>
          <w:rFonts w:ascii="Arial" w:hAnsi="Arial" w:cs="Arial"/>
        </w:rPr>
        <w:t xml:space="preserve">rather than </w:t>
      </w:r>
      <w:r w:rsidR="00C50351">
        <w:rPr>
          <w:rFonts w:ascii="Arial" w:hAnsi="Arial" w:cs="Arial"/>
        </w:rPr>
        <w:t>medicines</w:t>
      </w:r>
      <w:r w:rsidR="007444D2">
        <w:rPr>
          <w:rFonts w:ascii="Arial" w:hAnsi="Arial" w:cs="Arial"/>
        </w:rPr>
        <w:t xml:space="preserve">, </w:t>
      </w:r>
      <w:r w:rsidR="00FC786B">
        <w:rPr>
          <w:rFonts w:ascii="Arial" w:hAnsi="Arial" w:cs="Arial"/>
        </w:rPr>
        <w:t>no matter what</w:t>
      </w:r>
      <w:r w:rsidR="007444D2">
        <w:rPr>
          <w:rFonts w:ascii="Arial" w:hAnsi="Arial" w:cs="Arial"/>
        </w:rPr>
        <w:t xml:space="preserve"> of their uses</w:t>
      </w:r>
      <w:r w:rsidR="00FC786B">
        <w:rPr>
          <w:rFonts w:ascii="Arial" w:hAnsi="Arial" w:cs="Arial"/>
        </w:rPr>
        <w:t xml:space="preserve"> in the past</w:t>
      </w:r>
      <w:r w:rsidR="007444D2">
        <w:rPr>
          <w:rFonts w:ascii="Arial" w:hAnsi="Arial" w:cs="Arial"/>
        </w:rPr>
        <w:t>. Although</w:t>
      </w:r>
      <w:r w:rsidR="00877406">
        <w:rPr>
          <w:rFonts w:ascii="Arial" w:hAnsi="Arial" w:cs="Arial"/>
        </w:rPr>
        <w:t xml:space="preserve"> it</w:t>
      </w:r>
      <w:r w:rsidR="007444D2">
        <w:rPr>
          <w:rFonts w:ascii="Arial" w:hAnsi="Arial" w:cs="Arial"/>
        </w:rPr>
        <w:t xml:space="preserve"> is not </w:t>
      </w:r>
      <w:r w:rsidR="002044B8">
        <w:rPr>
          <w:rFonts w:ascii="Arial" w:hAnsi="Arial" w:cs="Arial"/>
        </w:rPr>
        <w:t>allowed</w:t>
      </w:r>
      <w:r w:rsidR="007444D2">
        <w:rPr>
          <w:rFonts w:ascii="Arial" w:hAnsi="Arial" w:cs="Arial"/>
        </w:rPr>
        <w:t xml:space="preserve"> to claim to treat a specific disease or condition by</w:t>
      </w:r>
      <w:r w:rsidR="00877406">
        <w:rPr>
          <w:rFonts w:ascii="Arial" w:hAnsi="Arial" w:cs="Arial"/>
        </w:rPr>
        <w:t xml:space="preserve"> </w:t>
      </w:r>
      <w:r w:rsidR="003467CE">
        <w:rPr>
          <w:rFonts w:ascii="Arial" w:hAnsi="Arial" w:cs="Arial"/>
        </w:rPr>
        <w:t>using supplements</w:t>
      </w:r>
      <w:r w:rsidR="007444D2">
        <w:rPr>
          <w:rFonts w:ascii="Arial" w:hAnsi="Arial" w:cs="Arial"/>
        </w:rPr>
        <w:t>, but food authority found something suspicious and want to remove this dietary supplement from the market. There is</w:t>
      </w:r>
      <w:r w:rsidR="007C4652">
        <w:rPr>
          <w:rFonts w:ascii="Arial" w:hAnsi="Arial" w:cs="Arial"/>
        </w:rPr>
        <w:t xml:space="preserve"> a</w:t>
      </w:r>
      <w:r w:rsidR="007444D2">
        <w:rPr>
          <w:rFonts w:ascii="Arial" w:hAnsi="Arial" w:cs="Arial"/>
        </w:rPr>
        <w:t xml:space="preserve"> </w:t>
      </w:r>
      <w:r w:rsidR="00721FEF">
        <w:rPr>
          <w:rFonts w:ascii="Arial" w:hAnsi="Arial" w:cs="Arial"/>
        </w:rPr>
        <w:t>fear</w:t>
      </w:r>
      <w:r w:rsidR="007C4652">
        <w:rPr>
          <w:rFonts w:ascii="Arial" w:hAnsi="Arial" w:cs="Arial"/>
        </w:rPr>
        <w:t xml:space="preserve"> rising</w:t>
      </w:r>
      <w:r w:rsidR="007444D2">
        <w:rPr>
          <w:rFonts w:ascii="Arial" w:hAnsi="Arial" w:cs="Arial"/>
        </w:rPr>
        <w:t xml:space="preserve"> about the </w:t>
      </w:r>
      <w:r w:rsidR="007C4652">
        <w:rPr>
          <w:rFonts w:ascii="Arial" w:hAnsi="Arial" w:cs="Arial"/>
        </w:rPr>
        <w:t>restricted</w:t>
      </w:r>
      <w:r w:rsidR="007444D2">
        <w:rPr>
          <w:rFonts w:ascii="Arial" w:hAnsi="Arial" w:cs="Arial"/>
        </w:rPr>
        <w:t xml:space="preserve"> </w:t>
      </w:r>
      <w:r w:rsidR="007C4652">
        <w:rPr>
          <w:rFonts w:ascii="Arial" w:hAnsi="Arial" w:cs="Arial"/>
        </w:rPr>
        <w:t>capability</w:t>
      </w:r>
      <w:r w:rsidR="007444D2">
        <w:rPr>
          <w:rFonts w:ascii="Arial" w:hAnsi="Arial" w:cs="Arial"/>
        </w:rPr>
        <w:t xml:space="preserve"> of the government to </w:t>
      </w:r>
      <w:r w:rsidR="007C4652">
        <w:rPr>
          <w:rFonts w:ascii="Arial" w:hAnsi="Arial" w:cs="Arial"/>
        </w:rPr>
        <w:t>legalize</w:t>
      </w:r>
      <w:r w:rsidR="007444D2">
        <w:rPr>
          <w:rFonts w:ascii="Arial" w:hAnsi="Arial" w:cs="Arial"/>
        </w:rPr>
        <w:t xml:space="preserve"> the sale of these products (Ventola, 2010).</w:t>
      </w:r>
    </w:p>
    <w:p w14:paraId="63385DFA" w14:textId="4CB03F54" w:rsidR="007444D2" w:rsidRPr="00661EA2" w:rsidRDefault="007444D2" w:rsidP="007444D2">
      <w:pPr>
        <w:spacing w:line="360" w:lineRule="auto"/>
        <w:jc w:val="both"/>
        <w:rPr>
          <w:rFonts w:ascii="Arial" w:hAnsi="Arial" w:cs="Arial"/>
        </w:rPr>
      </w:pPr>
      <w:r w:rsidRPr="00661EA2">
        <w:rPr>
          <w:rFonts w:ascii="Arial" w:hAnsi="Arial" w:cs="Arial"/>
        </w:rPr>
        <w:t xml:space="preserve">Regulation </w:t>
      </w:r>
      <w:r w:rsidR="00316388" w:rsidRPr="00661EA2">
        <w:rPr>
          <w:rFonts w:ascii="Arial" w:hAnsi="Arial" w:cs="Arial"/>
        </w:rPr>
        <w:t>calculates</w:t>
      </w:r>
      <w:r w:rsidRPr="00661EA2">
        <w:rPr>
          <w:rFonts w:ascii="Arial" w:hAnsi="Arial" w:cs="Arial"/>
        </w:rPr>
        <w:t xml:space="preserve"> the </w:t>
      </w:r>
      <w:r w:rsidR="00316388" w:rsidRPr="00661EA2">
        <w:rPr>
          <w:rFonts w:ascii="Arial" w:hAnsi="Arial" w:cs="Arial"/>
        </w:rPr>
        <w:t>fear</w:t>
      </w:r>
      <w:r w:rsidRPr="00661EA2">
        <w:rPr>
          <w:rFonts w:ascii="Arial" w:hAnsi="Arial" w:cs="Arial"/>
        </w:rPr>
        <w:t xml:space="preserve"> of customer </w:t>
      </w:r>
      <w:r w:rsidR="00316388" w:rsidRPr="00661EA2">
        <w:rPr>
          <w:rFonts w:ascii="Arial" w:hAnsi="Arial" w:cs="Arial"/>
        </w:rPr>
        <w:t>security</w:t>
      </w:r>
      <w:r w:rsidRPr="00661EA2">
        <w:rPr>
          <w:rFonts w:ascii="Arial" w:hAnsi="Arial" w:cs="Arial"/>
        </w:rPr>
        <w:t xml:space="preserve"> with the profession’s needs for agreed minimum standards and continued improvement and development. If there are no regulations, then therapies </w:t>
      </w:r>
      <w:r w:rsidR="00130264">
        <w:rPr>
          <w:rFonts w:ascii="Arial" w:hAnsi="Arial" w:cs="Arial"/>
        </w:rPr>
        <w:t>will not</w:t>
      </w:r>
      <w:r w:rsidRPr="00661EA2">
        <w:rPr>
          <w:rFonts w:ascii="Arial" w:hAnsi="Arial" w:cs="Arial"/>
        </w:rPr>
        <w:t xml:space="preserve"> </w:t>
      </w:r>
      <w:r w:rsidR="00113906" w:rsidRPr="00661EA2">
        <w:rPr>
          <w:rFonts w:ascii="Arial" w:hAnsi="Arial" w:cs="Arial"/>
        </w:rPr>
        <w:t>be identified</w:t>
      </w:r>
      <w:r w:rsidR="00130264">
        <w:rPr>
          <w:rFonts w:ascii="Arial" w:hAnsi="Arial" w:cs="Arial"/>
        </w:rPr>
        <w:t xml:space="preserve"> </w:t>
      </w:r>
      <w:r w:rsidRPr="00661EA2">
        <w:rPr>
          <w:rFonts w:ascii="Arial" w:hAnsi="Arial" w:cs="Arial"/>
        </w:rPr>
        <w:t xml:space="preserve">safe </w:t>
      </w:r>
      <w:r w:rsidR="006A1318">
        <w:rPr>
          <w:rFonts w:ascii="Arial" w:hAnsi="Arial" w:cs="Arial"/>
        </w:rPr>
        <w:t xml:space="preserve">and </w:t>
      </w:r>
      <w:r w:rsidR="00584042">
        <w:rPr>
          <w:rFonts w:ascii="Arial" w:hAnsi="Arial" w:cs="Arial"/>
        </w:rPr>
        <w:t>it’s</w:t>
      </w:r>
      <w:r w:rsidR="006A1318">
        <w:rPr>
          <w:rFonts w:ascii="Arial" w:hAnsi="Arial" w:cs="Arial"/>
        </w:rPr>
        <w:t xml:space="preserve"> not </w:t>
      </w:r>
      <w:r w:rsidR="00113906">
        <w:rPr>
          <w:rFonts w:ascii="Arial" w:hAnsi="Arial" w:cs="Arial"/>
        </w:rPr>
        <w:t>met</w:t>
      </w:r>
      <w:r w:rsidR="006A1318">
        <w:rPr>
          <w:rFonts w:ascii="Arial" w:hAnsi="Arial" w:cs="Arial"/>
        </w:rPr>
        <w:t xml:space="preserve"> the </w:t>
      </w:r>
      <w:r w:rsidRPr="00661EA2">
        <w:rPr>
          <w:rFonts w:ascii="Arial" w:hAnsi="Arial" w:cs="Arial"/>
        </w:rPr>
        <w:t>national agreed training standards and disciplinary procedures.  It is very important and safe for the public to follow the regulations and stay away from safe (SFTR, 2003-20</w:t>
      </w:r>
      <w:r w:rsidR="00A04587">
        <w:rPr>
          <w:rFonts w:ascii="Arial" w:hAnsi="Arial" w:cs="Arial"/>
        </w:rPr>
        <w:t>1</w:t>
      </w:r>
      <w:r w:rsidRPr="00661EA2">
        <w:rPr>
          <w:rFonts w:ascii="Arial" w:hAnsi="Arial" w:cs="Arial"/>
        </w:rPr>
        <w:t>9).</w:t>
      </w:r>
    </w:p>
    <w:p w14:paraId="047A3AEE" w14:textId="74C6A8F2" w:rsidR="007444D2" w:rsidRDefault="007444D2" w:rsidP="007444D2">
      <w:pPr>
        <w:spacing w:line="360" w:lineRule="auto"/>
        <w:jc w:val="both"/>
        <w:rPr>
          <w:rFonts w:ascii="Arial" w:hAnsi="Arial" w:cs="Arial"/>
        </w:rPr>
      </w:pPr>
      <w:r w:rsidRPr="00661EA2">
        <w:rPr>
          <w:rFonts w:ascii="Arial" w:hAnsi="Arial" w:cs="Arial"/>
        </w:rPr>
        <w:t xml:space="preserve">Healthcare is a strongly regulated action in all countries because all therapies can harm as well as to heal. The most obvious area is surgery where there are some risks alongside the benefits. Some people denied the </w:t>
      </w:r>
      <w:r w:rsidR="00113906" w:rsidRPr="00661EA2">
        <w:rPr>
          <w:rFonts w:ascii="Arial" w:hAnsi="Arial" w:cs="Arial"/>
        </w:rPr>
        <w:t>advantages</w:t>
      </w:r>
      <w:r w:rsidRPr="00661EA2">
        <w:rPr>
          <w:rFonts w:ascii="Arial" w:hAnsi="Arial" w:cs="Arial"/>
        </w:rPr>
        <w:t xml:space="preserve"> of </w:t>
      </w:r>
      <w:r w:rsidR="00113906">
        <w:rPr>
          <w:rFonts w:ascii="Arial" w:hAnsi="Arial" w:cs="Arial"/>
        </w:rPr>
        <w:t xml:space="preserve">CAMs </w:t>
      </w:r>
      <w:r w:rsidRPr="00661EA2">
        <w:rPr>
          <w:rFonts w:ascii="Arial" w:hAnsi="Arial" w:cs="Arial"/>
        </w:rPr>
        <w:t xml:space="preserve">whether half of the public of UK accessing such therapies at one or another time. The functions of regulation are </w:t>
      </w:r>
      <w:r w:rsidR="00532E77">
        <w:rPr>
          <w:rFonts w:ascii="Arial" w:hAnsi="Arial" w:cs="Arial"/>
        </w:rPr>
        <w:t>wider</w:t>
      </w:r>
      <w:r w:rsidRPr="00661EA2">
        <w:rPr>
          <w:rFonts w:ascii="Arial" w:hAnsi="Arial" w:cs="Arial"/>
        </w:rPr>
        <w:t xml:space="preserve">, </w:t>
      </w:r>
      <w:r w:rsidR="000E4A60" w:rsidRPr="00661EA2">
        <w:rPr>
          <w:rFonts w:ascii="Arial" w:hAnsi="Arial" w:cs="Arial"/>
        </w:rPr>
        <w:t>intended</w:t>
      </w:r>
      <w:r w:rsidRPr="00661EA2">
        <w:rPr>
          <w:rFonts w:ascii="Arial" w:hAnsi="Arial" w:cs="Arial"/>
        </w:rPr>
        <w:t xml:space="preserve"> at providing public protection and comfort by the disciplining practitioners as safe and competent</w:t>
      </w:r>
      <w:r>
        <w:rPr>
          <w:rFonts w:ascii="Arial" w:hAnsi="Arial" w:cs="Arial"/>
        </w:rPr>
        <w:t xml:space="preserve">. </w:t>
      </w:r>
      <w:r w:rsidRPr="00661EA2">
        <w:rPr>
          <w:rFonts w:ascii="Arial" w:hAnsi="Arial" w:cs="Arial"/>
        </w:rPr>
        <w:t xml:space="preserve">Many people argue that CAM therapies are natural and safe that is why no state regulations needed but </w:t>
      </w:r>
      <w:r w:rsidR="00316388">
        <w:rPr>
          <w:rFonts w:ascii="Arial" w:hAnsi="Arial" w:cs="Arial"/>
        </w:rPr>
        <w:t>compl</w:t>
      </w:r>
      <w:r w:rsidR="008968A4">
        <w:rPr>
          <w:rFonts w:ascii="Arial" w:hAnsi="Arial" w:cs="Arial"/>
        </w:rPr>
        <w:t>e</w:t>
      </w:r>
      <w:r w:rsidR="00316388">
        <w:rPr>
          <w:rFonts w:ascii="Arial" w:hAnsi="Arial" w:cs="Arial"/>
        </w:rPr>
        <w:t>mentary and alternative</w:t>
      </w:r>
      <w:r w:rsidRPr="00661EA2">
        <w:rPr>
          <w:rFonts w:ascii="Arial" w:hAnsi="Arial" w:cs="Arial"/>
        </w:rPr>
        <w:t xml:space="preserve"> therapies also have risks; some of them can be serious. These includes risk from acupuncture</w:t>
      </w:r>
      <w:r w:rsidR="008968A4">
        <w:rPr>
          <w:rFonts w:ascii="Arial" w:hAnsi="Arial" w:cs="Arial"/>
        </w:rPr>
        <w:t xml:space="preserve"> is</w:t>
      </w:r>
      <w:r w:rsidRPr="00661EA2">
        <w:rPr>
          <w:rFonts w:ascii="Arial" w:hAnsi="Arial" w:cs="Arial"/>
        </w:rPr>
        <w:t xml:space="preserve"> needling, harmful reactions to aromatherapy oils, homeopathic or herbal remedies and risk of contact with conventional medicines</w:t>
      </w:r>
      <w:r w:rsidR="00AD2ADF">
        <w:rPr>
          <w:rFonts w:ascii="Arial" w:hAnsi="Arial" w:cs="Arial"/>
        </w:rPr>
        <w:t xml:space="preserve"> </w:t>
      </w:r>
      <w:r w:rsidRPr="00661EA2">
        <w:rPr>
          <w:rFonts w:ascii="Arial" w:hAnsi="Arial" w:cs="Arial"/>
        </w:rPr>
        <w:t>(Stone, 2020).</w:t>
      </w:r>
    </w:p>
    <w:p w14:paraId="603380A5" w14:textId="77777777" w:rsidR="007444D2" w:rsidRPr="00661EA2" w:rsidRDefault="007444D2" w:rsidP="007444D2">
      <w:pPr>
        <w:spacing w:line="360" w:lineRule="auto"/>
        <w:jc w:val="both"/>
        <w:rPr>
          <w:rFonts w:ascii="Arial" w:hAnsi="Arial" w:cs="Arial"/>
        </w:rPr>
      </w:pPr>
      <w:r>
        <w:rPr>
          <w:rFonts w:ascii="Arial" w:hAnsi="Arial" w:cs="Arial"/>
        </w:rPr>
        <w:t xml:space="preserve">The benefit of effective regulation is public protection and BMA has outlined main features such as to provide code of conduct, disciplinary and complaint procedure, to supervise training courses, understand and advertise areas of ability, to up dated register of qualified practitioners and to advertise and provide information on CAM (Parliament, 2000).  </w:t>
      </w:r>
    </w:p>
    <w:p w14:paraId="32DB1F05" w14:textId="77777777" w:rsidR="007444D2" w:rsidRDefault="007444D2" w:rsidP="007444D2">
      <w:pPr>
        <w:pStyle w:val="Heading1"/>
      </w:pPr>
      <w:r>
        <w:lastRenderedPageBreak/>
        <w:t xml:space="preserve">Conclusion/ Recommendation </w:t>
      </w:r>
    </w:p>
    <w:p w14:paraId="1B41DDEF" w14:textId="6F4599DE" w:rsidR="007444D2" w:rsidRPr="00661EA2" w:rsidRDefault="007444D2" w:rsidP="007444D2">
      <w:pPr>
        <w:spacing w:line="360" w:lineRule="auto"/>
        <w:jc w:val="both"/>
        <w:rPr>
          <w:rFonts w:ascii="Arial" w:hAnsi="Arial" w:cs="Arial"/>
        </w:rPr>
      </w:pPr>
      <w:r>
        <w:rPr>
          <w:rFonts w:ascii="Arial" w:hAnsi="Arial" w:cs="Arial"/>
        </w:rPr>
        <w:t>In my point of view the complementary and alternative therapies should be regulated under the government because it will be safe, and no one can theft people and everyone know the legal responsibility. It should be compulsory for the practitioners to follow the rules and regulations during the employment period and register with governing body throughout their profession.</w:t>
      </w:r>
      <w:r w:rsidR="00652E03">
        <w:rPr>
          <w:rFonts w:ascii="Arial" w:hAnsi="Arial" w:cs="Arial"/>
        </w:rPr>
        <w:t xml:space="preserve"> </w:t>
      </w:r>
      <w:r w:rsidR="00B943EC">
        <w:rPr>
          <w:rFonts w:ascii="Arial" w:hAnsi="Arial" w:cs="Arial"/>
        </w:rPr>
        <w:t xml:space="preserve">Education and training for any profession should be compulsory. </w:t>
      </w:r>
      <w:r w:rsidR="003218C4">
        <w:rPr>
          <w:rFonts w:ascii="Arial" w:hAnsi="Arial" w:cs="Arial"/>
        </w:rPr>
        <w:t xml:space="preserve">Patient should talk with their doctors before taking and complementary </w:t>
      </w:r>
      <w:r w:rsidR="00CD4209">
        <w:rPr>
          <w:rFonts w:ascii="Arial" w:hAnsi="Arial" w:cs="Arial"/>
        </w:rPr>
        <w:t xml:space="preserve">medicines. </w:t>
      </w:r>
      <w:r w:rsidR="002669B2">
        <w:rPr>
          <w:rFonts w:ascii="Arial" w:hAnsi="Arial" w:cs="Arial"/>
        </w:rPr>
        <w:t>O</w:t>
      </w:r>
      <w:r w:rsidR="00FD6E29">
        <w:rPr>
          <w:rFonts w:ascii="Arial" w:hAnsi="Arial" w:cs="Arial"/>
        </w:rPr>
        <w:t>rganisation</w:t>
      </w:r>
      <w:r w:rsidR="002669B2">
        <w:rPr>
          <w:rFonts w:ascii="Arial" w:hAnsi="Arial" w:cs="Arial"/>
        </w:rPr>
        <w:t xml:space="preserve"> </w:t>
      </w:r>
      <w:r w:rsidR="0000692F">
        <w:rPr>
          <w:rFonts w:ascii="Arial" w:hAnsi="Arial" w:cs="Arial"/>
        </w:rPr>
        <w:t>should</w:t>
      </w:r>
      <w:r w:rsidR="00FD6E29">
        <w:rPr>
          <w:rFonts w:ascii="Arial" w:hAnsi="Arial" w:cs="Arial"/>
        </w:rPr>
        <w:t xml:space="preserve"> </w:t>
      </w:r>
      <w:r w:rsidR="00A84979">
        <w:rPr>
          <w:rFonts w:ascii="Arial" w:hAnsi="Arial" w:cs="Arial"/>
        </w:rPr>
        <w:t>make real strategies to</w:t>
      </w:r>
      <w:r w:rsidR="0040185B">
        <w:rPr>
          <w:rFonts w:ascii="Arial" w:hAnsi="Arial" w:cs="Arial"/>
        </w:rPr>
        <w:t xml:space="preserve"> support those pat</w:t>
      </w:r>
      <w:r w:rsidR="0045667B">
        <w:rPr>
          <w:rFonts w:ascii="Arial" w:hAnsi="Arial" w:cs="Arial"/>
        </w:rPr>
        <w:t>ients who have not been assessed by the GP.</w:t>
      </w:r>
      <w:r w:rsidR="00A84979">
        <w:rPr>
          <w:rFonts w:ascii="Arial" w:hAnsi="Arial" w:cs="Arial"/>
        </w:rPr>
        <w:t xml:space="preserve"> </w:t>
      </w:r>
    </w:p>
    <w:p w14:paraId="48EBC881" w14:textId="77777777" w:rsidR="007444D2" w:rsidRPr="00661EA2" w:rsidRDefault="007444D2" w:rsidP="007444D2">
      <w:pPr>
        <w:spacing w:line="360" w:lineRule="auto"/>
        <w:jc w:val="both"/>
        <w:rPr>
          <w:rFonts w:ascii="Arial" w:hAnsi="Arial" w:cs="Arial"/>
        </w:rPr>
      </w:pPr>
    </w:p>
    <w:p w14:paraId="4892B3C2" w14:textId="3F06E262" w:rsidR="00C733B6" w:rsidRPr="00661EA2" w:rsidRDefault="00C733B6" w:rsidP="00661EA2">
      <w:pPr>
        <w:spacing w:line="360" w:lineRule="auto"/>
        <w:jc w:val="both"/>
        <w:rPr>
          <w:rFonts w:ascii="Arial" w:hAnsi="Arial" w:cs="Arial"/>
        </w:rPr>
      </w:pPr>
    </w:p>
    <w:p w14:paraId="06279954" w14:textId="3831E92F" w:rsidR="00C733B6" w:rsidRPr="00661EA2" w:rsidRDefault="00C733B6" w:rsidP="00661EA2">
      <w:pPr>
        <w:spacing w:line="360" w:lineRule="auto"/>
        <w:jc w:val="both"/>
        <w:rPr>
          <w:rFonts w:ascii="Arial" w:hAnsi="Arial" w:cs="Arial"/>
        </w:rPr>
      </w:pPr>
    </w:p>
    <w:p w14:paraId="6DCB765B" w14:textId="3188696F" w:rsidR="00C733B6" w:rsidRPr="00661EA2" w:rsidRDefault="00C733B6" w:rsidP="00661EA2">
      <w:pPr>
        <w:spacing w:line="360" w:lineRule="auto"/>
        <w:jc w:val="both"/>
        <w:rPr>
          <w:rFonts w:ascii="Arial" w:hAnsi="Arial" w:cs="Arial"/>
        </w:rPr>
      </w:pPr>
    </w:p>
    <w:p w14:paraId="5941A236" w14:textId="45F8D81E" w:rsidR="00C733B6" w:rsidRPr="00661EA2" w:rsidRDefault="00C733B6" w:rsidP="00661EA2">
      <w:pPr>
        <w:spacing w:line="360" w:lineRule="auto"/>
        <w:jc w:val="both"/>
        <w:rPr>
          <w:rFonts w:ascii="Arial" w:hAnsi="Arial" w:cs="Arial"/>
        </w:rPr>
      </w:pPr>
    </w:p>
    <w:p w14:paraId="05F5C425" w14:textId="77777777" w:rsidR="001137C7" w:rsidRPr="00661EA2" w:rsidRDefault="001137C7" w:rsidP="00661EA2">
      <w:pPr>
        <w:spacing w:line="360" w:lineRule="auto"/>
        <w:jc w:val="both"/>
        <w:rPr>
          <w:rFonts w:ascii="Arial" w:hAnsi="Arial" w:cs="Arial"/>
        </w:rPr>
      </w:pPr>
    </w:p>
    <w:p w14:paraId="01399859" w14:textId="77777777" w:rsidR="001137C7" w:rsidRPr="00661EA2" w:rsidRDefault="001137C7" w:rsidP="00661EA2">
      <w:pPr>
        <w:spacing w:line="360" w:lineRule="auto"/>
        <w:jc w:val="both"/>
        <w:rPr>
          <w:rFonts w:ascii="Arial" w:hAnsi="Arial" w:cs="Arial"/>
        </w:rPr>
      </w:pPr>
    </w:p>
    <w:p w14:paraId="36A939E1" w14:textId="77777777" w:rsidR="001137C7" w:rsidRPr="00661EA2" w:rsidRDefault="001137C7" w:rsidP="00661EA2">
      <w:pPr>
        <w:spacing w:line="360" w:lineRule="auto"/>
        <w:jc w:val="both"/>
        <w:rPr>
          <w:rFonts w:ascii="Arial" w:hAnsi="Arial" w:cs="Arial"/>
        </w:rPr>
      </w:pPr>
    </w:p>
    <w:p w14:paraId="43C77183" w14:textId="77777777" w:rsidR="001137C7" w:rsidRPr="00661EA2" w:rsidRDefault="001137C7" w:rsidP="00661EA2">
      <w:pPr>
        <w:spacing w:line="360" w:lineRule="auto"/>
        <w:jc w:val="both"/>
        <w:rPr>
          <w:rFonts w:ascii="Arial" w:hAnsi="Arial" w:cs="Arial"/>
        </w:rPr>
      </w:pPr>
    </w:p>
    <w:p w14:paraId="440621C2" w14:textId="77777777" w:rsidR="00F040EF" w:rsidRPr="00661EA2" w:rsidRDefault="00F040EF" w:rsidP="00661EA2">
      <w:pPr>
        <w:spacing w:line="360" w:lineRule="auto"/>
        <w:jc w:val="both"/>
        <w:rPr>
          <w:rFonts w:ascii="Arial" w:hAnsi="Arial" w:cs="Arial"/>
        </w:rPr>
      </w:pPr>
    </w:p>
    <w:p w14:paraId="7FB898DF" w14:textId="77777777" w:rsidR="00BC0F10" w:rsidRDefault="00BC0F10" w:rsidP="00DF6A2E">
      <w:pPr>
        <w:pStyle w:val="Heading1"/>
      </w:pPr>
    </w:p>
    <w:p w14:paraId="47518C93" w14:textId="77777777" w:rsidR="00BC0F10" w:rsidRDefault="00BC0F10" w:rsidP="00DF6A2E">
      <w:pPr>
        <w:pStyle w:val="Heading1"/>
      </w:pPr>
    </w:p>
    <w:p w14:paraId="026D5FD6" w14:textId="77777777" w:rsidR="004A4FDE" w:rsidRDefault="004A4FDE" w:rsidP="00DF6A2E">
      <w:pPr>
        <w:pStyle w:val="Heading1"/>
      </w:pPr>
    </w:p>
    <w:p w14:paraId="24F8BC48" w14:textId="77777777" w:rsidR="004A4FDE" w:rsidRDefault="004A4FDE" w:rsidP="00DF6A2E">
      <w:pPr>
        <w:pStyle w:val="Heading1"/>
      </w:pPr>
    </w:p>
    <w:p w14:paraId="617D8D8B" w14:textId="77777777" w:rsidR="004A4FDE" w:rsidRDefault="004A4FDE" w:rsidP="00DF6A2E">
      <w:pPr>
        <w:pStyle w:val="Heading1"/>
      </w:pPr>
    </w:p>
    <w:p w14:paraId="7ABFC0FD" w14:textId="4C688D14" w:rsidR="00DF6A2E" w:rsidRPr="00DF6A2E" w:rsidRDefault="00DF6A2E" w:rsidP="00DF6A2E">
      <w:pPr>
        <w:pStyle w:val="Heading1"/>
      </w:pPr>
    </w:p>
    <w:p w14:paraId="1E3C0789" w14:textId="77777777" w:rsidR="000F1C35" w:rsidRDefault="000F1C35" w:rsidP="00661EA2">
      <w:pPr>
        <w:spacing w:line="360" w:lineRule="auto"/>
        <w:jc w:val="both"/>
        <w:rPr>
          <w:rFonts w:ascii="Arial" w:hAnsi="Arial" w:cs="Arial"/>
        </w:rPr>
      </w:pPr>
    </w:p>
    <w:p w14:paraId="251C8960" w14:textId="77777777" w:rsidR="00F1485A" w:rsidRDefault="00F1485A" w:rsidP="00661EA2">
      <w:pPr>
        <w:spacing w:line="360" w:lineRule="auto"/>
        <w:jc w:val="both"/>
        <w:rPr>
          <w:rFonts w:ascii="Arial" w:hAnsi="Arial" w:cs="Arial"/>
        </w:rPr>
      </w:pPr>
    </w:p>
    <w:p w14:paraId="1803764C" w14:textId="77777777" w:rsidR="000F7B9B" w:rsidRDefault="000F7B9B" w:rsidP="00661EA2">
      <w:pPr>
        <w:spacing w:line="360" w:lineRule="auto"/>
        <w:jc w:val="both"/>
        <w:rPr>
          <w:rFonts w:ascii="Arial" w:hAnsi="Arial" w:cs="Arial"/>
        </w:rPr>
      </w:pPr>
    </w:p>
    <w:p w14:paraId="7A3DFEBD" w14:textId="77777777" w:rsidR="000F7B9B" w:rsidRDefault="000F7B9B" w:rsidP="00661EA2">
      <w:pPr>
        <w:spacing w:line="360" w:lineRule="auto"/>
        <w:jc w:val="both"/>
        <w:rPr>
          <w:rFonts w:ascii="Arial" w:hAnsi="Arial" w:cs="Arial"/>
        </w:rPr>
      </w:pPr>
    </w:p>
    <w:p w14:paraId="5A0B4500" w14:textId="77777777" w:rsidR="000F7B9B" w:rsidRDefault="000F7B9B" w:rsidP="00661EA2">
      <w:pPr>
        <w:spacing w:line="360" w:lineRule="auto"/>
        <w:jc w:val="both"/>
        <w:rPr>
          <w:rFonts w:ascii="Arial" w:hAnsi="Arial" w:cs="Arial"/>
        </w:rPr>
      </w:pPr>
    </w:p>
    <w:p w14:paraId="66658A7C" w14:textId="37628814" w:rsidR="00F1485A" w:rsidRDefault="00F1485A" w:rsidP="000F7B9B">
      <w:pPr>
        <w:pStyle w:val="Heading1"/>
      </w:pPr>
      <w:r>
        <w:t>References</w:t>
      </w:r>
    </w:p>
    <w:p w14:paraId="42096A4A" w14:textId="52CEE64A" w:rsidR="004776D5" w:rsidRPr="00661EA2" w:rsidRDefault="008100B1" w:rsidP="00661EA2">
      <w:pPr>
        <w:spacing w:line="360" w:lineRule="auto"/>
        <w:jc w:val="both"/>
        <w:rPr>
          <w:rFonts w:ascii="Arial" w:hAnsi="Arial" w:cs="Arial"/>
        </w:rPr>
      </w:pPr>
      <w:r w:rsidRPr="00661EA2">
        <w:rPr>
          <w:rFonts w:ascii="Arial" w:hAnsi="Arial" w:cs="Arial"/>
        </w:rPr>
        <w:t>An Introduction to the GDPR- and what it means for patient data</w:t>
      </w:r>
      <w:r w:rsidR="004776D5" w:rsidRPr="00661EA2">
        <w:rPr>
          <w:rFonts w:ascii="Arial" w:hAnsi="Arial" w:cs="Arial"/>
        </w:rPr>
        <w:t xml:space="preserve">. Available at: </w:t>
      </w:r>
      <w:hyperlink r:id="rId7" w:history="1">
        <w:r w:rsidR="004776D5" w:rsidRPr="00661EA2">
          <w:rPr>
            <w:rStyle w:val="Hyperlink"/>
            <w:rFonts w:ascii="Arial" w:hAnsi="Arial" w:cs="Arial"/>
          </w:rPr>
          <w:t>https://understandingpatientdata.org.uk/news/gdpr-and-patient-data</w:t>
        </w:r>
      </w:hyperlink>
    </w:p>
    <w:p w14:paraId="55A3B9ED" w14:textId="7EC579BE" w:rsidR="001137C7" w:rsidRPr="00661EA2" w:rsidRDefault="006407CE" w:rsidP="00661EA2">
      <w:pPr>
        <w:spacing w:line="360" w:lineRule="auto"/>
        <w:jc w:val="both"/>
        <w:rPr>
          <w:rFonts w:ascii="Arial" w:hAnsi="Arial" w:cs="Arial"/>
        </w:rPr>
      </w:pPr>
      <w:r w:rsidRPr="00661EA2">
        <w:rPr>
          <w:rFonts w:ascii="Arial" w:hAnsi="Arial" w:cs="Arial"/>
        </w:rPr>
        <w:t>Bent. S and PharmD</w:t>
      </w:r>
      <w:r w:rsidR="00EB4B7C" w:rsidRPr="00661EA2">
        <w:rPr>
          <w:rFonts w:ascii="Arial" w:hAnsi="Arial" w:cs="Arial"/>
        </w:rPr>
        <w:t>. R (2004). Commonly used herbal medicines in the United States</w:t>
      </w:r>
      <w:r w:rsidR="00A73825" w:rsidRPr="00661EA2">
        <w:rPr>
          <w:rFonts w:ascii="Arial" w:hAnsi="Arial" w:cs="Arial"/>
        </w:rPr>
        <w:t xml:space="preserve">: a review. </w:t>
      </w:r>
      <w:r w:rsidR="00413B84" w:rsidRPr="00661EA2">
        <w:rPr>
          <w:rFonts w:ascii="Arial" w:hAnsi="Arial" w:cs="Arial"/>
          <w:i/>
          <w:iCs/>
        </w:rPr>
        <w:t>The American journal of Medicine</w:t>
      </w:r>
      <w:r w:rsidR="00413B84" w:rsidRPr="00661EA2">
        <w:rPr>
          <w:rFonts w:ascii="Arial" w:hAnsi="Arial" w:cs="Arial"/>
        </w:rPr>
        <w:t>. 116(7)</w:t>
      </w:r>
      <w:r w:rsidR="00BC70F9" w:rsidRPr="00661EA2">
        <w:rPr>
          <w:rFonts w:ascii="Arial" w:hAnsi="Arial" w:cs="Arial"/>
        </w:rPr>
        <w:t xml:space="preserve">, </w:t>
      </w:r>
      <w:r w:rsidR="00D5636F" w:rsidRPr="00661EA2">
        <w:rPr>
          <w:rFonts w:ascii="Arial" w:hAnsi="Arial" w:cs="Arial"/>
        </w:rPr>
        <w:t xml:space="preserve">P. </w:t>
      </w:r>
      <w:r w:rsidR="00A81D9C" w:rsidRPr="00661EA2">
        <w:rPr>
          <w:rFonts w:ascii="Arial" w:hAnsi="Arial" w:cs="Arial"/>
        </w:rPr>
        <w:t>478-485.</w:t>
      </w:r>
    </w:p>
    <w:p w14:paraId="06C6C26F" w14:textId="52712DFB" w:rsidR="00AE3AA0" w:rsidRPr="00661EA2" w:rsidRDefault="00EB48AB" w:rsidP="00661EA2">
      <w:pPr>
        <w:spacing w:line="360" w:lineRule="auto"/>
        <w:jc w:val="both"/>
        <w:rPr>
          <w:rFonts w:ascii="Arial" w:hAnsi="Arial" w:cs="Arial"/>
        </w:rPr>
      </w:pPr>
      <w:r w:rsidRPr="00661EA2">
        <w:rPr>
          <w:rFonts w:ascii="Arial" w:hAnsi="Arial" w:cs="Arial"/>
        </w:rPr>
        <w:t xml:space="preserve">Complementary </w:t>
      </w:r>
      <w:r w:rsidR="003434A5" w:rsidRPr="00661EA2">
        <w:rPr>
          <w:rFonts w:ascii="Arial" w:hAnsi="Arial" w:cs="Arial"/>
        </w:rPr>
        <w:t>and Natural Healthcare Council</w:t>
      </w:r>
      <w:r w:rsidR="00AE3AA0" w:rsidRPr="00661EA2">
        <w:rPr>
          <w:rFonts w:ascii="Arial" w:hAnsi="Arial" w:cs="Arial"/>
        </w:rPr>
        <w:t xml:space="preserve"> (2012)</w:t>
      </w:r>
      <w:r w:rsidR="003434A5" w:rsidRPr="00661EA2">
        <w:rPr>
          <w:rFonts w:ascii="Arial" w:hAnsi="Arial" w:cs="Arial"/>
        </w:rPr>
        <w:t xml:space="preserve"> available at:</w:t>
      </w:r>
      <w:r w:rsidR="00AE3AA0" w:rsidRPr="00661EA2">
        <w:rPr>
          <w:rFonts w:ascii="Arial" w:hAnsi="Arial" w:cs="Arial"/>
        </w:rPr>
        <w:t xml:space="preserve">  </w:t>
      </w:r>
      <w:hyperlink r:id="rId8" w:history="1">
        <w:r w:rsidR="00AE3AA0" w:rsidRPr="00661EA2">
          <w:rPr>
            <w:rStyle w:val="Hyperlink"/>
            <w:rFonts w:ascii="Arial" w:hAnsi="Arial" w:cs="Arial"/>
          </w:rPr>
          <w:t>https://www.bant.org.uk/bant/jsp/CNHC.faces</w:t>
        </w:r>
      </w:hyperlink>
    </w:p>
    <w:p w14:paraId="616663E4" w14:textId="7FF9E6FC" w:rsidR="00A37C56" w:rsidRPr="00661EA2" w:rsidRDefault="008625E6" w:rsidP="00661EA2">
      <w:pPr>
        <w:spacing w:line="360" w:lineRule="auto"/>
        <w:jc w:val="both"/>
        <w:rPr>
          <w:rFonts w:ascii="Arial" w:hAnsi="Arial" w:cs="Arial"/>
        </w:rPr>
      </w:pPr>
      <w:r w:rsidRPr="00661EA2">
        <w:rPr>
          <w:rFonts w:ascii="Arial" w:hAnsi="Arial" w:cs="Arial"/>
        </w:rPr>
        <w:t>Community engagement</w:t>
      </w:r>
      <w:r w:rsidR="00A4148C" w:rsidRPr="00661EA2">
        <w:rPr>
          <w:rFonts w:ascii="Arial" w:hAnsi="Arial" w:cs="Arial"/>
        </w:rPr>
        <w:t>: improvement health and wellbeing and reducing health inequalities</w:t>
      </w:r>
      <w:r w:rsidR="00D058EE" w:rsidRPr="00661EA2">
        <w:rPr>
          <w:rFonts w:ascii="Arial" w:hAnsi="Arial" w:cs="Arial"/>
        </w:rPr>
        <w:t xml:space="preserve"> Nice guidelines </w:t>
      </w:r>
      <w:r w:rsidR="00A37C56" w:rsidRPr="00661EA2">
        <w:rPr>
          <w:rFonts w:ascii="Arial" w:hAnsi="Arial" w:cs="Arial"/>
        </w:rPr>
        <w:t xml:space="preserve">available at: </w:t>
      </w:r>
      <w:hyperlink r:id="rId9" w:anchor="health-and-wellbeing-initiatives" w:history="1">
        <w:r w:rsidR="00A37C56" w:rsidRPr="00661EA2">
          <w:rPr>
            <w:rStyle w:val="Hyperlink"/>
            <w:rFonts w:ascii="Arial" w:hAnsi="Arial" w:cs="Arial"/>
          </w:rPr>
          <w:t>https://www.nice.org.uk/guidance/ng44/chapter/recommendations#health-and-wellbeing-initiatives</w:t>
        </w:r>
      </w:hyperlink>
    </w:p>
    <w:p w14:paraId="428A6BE1" w14:textId="19C07575" w:rsidR="00854CC6" w:rsidRPr="00661EA2" w:rsidRDefault="00854CC6" w:rsidP="00661EA2">
      <w:pPr>
        <w:spacing w:line="360" w:lineRule="auto"/>
        <w:jc w:val="both"/>
        <w:rPr>
          <w:rFonts w:ascii="Arial" w:hAnsi="Arial" w:cs="Arial"/>
        </w:rPr>
      </w:pPr>
      <w:r w:rsidRPr="00661EA2">
        <w:rPr>
          <w:rFonts w:ascii="Arial" w:hAnsi="Arial" w:cs="Arial"/>
        </w:rPr>
        <w:t>C</w:t>
      </w:r>
      <w:r w:rsidR="00F60737" w:rsidRPr="00661EA2">
        <w:rPr>
          <w:rFonts w:ascii="Arial" w:hAnsi="Arial" w:cs="Arial"/>
        </w:rPr>
        <w:t>alixto. J</w:t>
      </w:r>
      <w:r w:rsidR="00A7764E" w:rsidRPr="00661EA2">
        <w:rPr>
          <w:rFonts w:ascii="Arial" w:hAnsi="Arial" w:cs="Arial"/>
        </w:rPr>
        <w:t>.</w:t>
      </w:r>
      <w:r w:rsidR="00F60737" w:rsidRPr="00661EA2">
        <w:rPr>
          <w:rFonts w:ascii="Arial" w:hAnsi="Arial" w:cs="Arial"/>
        </w:rPr>
        <w:t xml:space="preserve"> B (2000). </w:t>
      </w:r>
      <w:r w:rsidR="00A7764E" w:rsidRPr="00661EA2">
        <w:rPr>
          <w:rFonts w:ascii="Arial" w:hAnsi="Arial" w:cs="Arial"/>
        </w:rPr>
        <w:t>Efficacy</w:t>
      </w:r>
      <w:r w:rsidR="001D5C2B" w:rsidRPr="00661EA2">
        <w:rPr>
          <w:rFonts w:ascii="Arial" w:hAnsi="Arial" w:cs="Arial"/>
        </w:rPr>
        <w:t xml:space="preserve">, safety, quality control, </w:t>
      </w:r>
      <w:r w:rsidR="00D44BA3" w:rsidRPr="00661EA2">
        <w:rPr>
          <w:rFonts w:ascii="Arial" w:hAnsi="Arial" w:cs="Arial"/>
        </w:rPr>
        <w:t>marketing,</w:t>
      </w:r>
      <w:r w:rsidR="00A71DE0" w:rsidRPr="00661EA2">
        <w:rPr>
          <w:rFonts w:ascii="Arial" w:hAnsi="Arial" w:cs="Arial"/>
        </w:rPr>
        <w:t xml:space="preserve"> and regulatory guidelines for herbal medicines</w:t>
      </w:r>
      <w:r w:rsidR="00D13A4A" w:rsidRPr="00661EA2">
        <w:rPr>
          <w:rFonts w:ascii="Arial" w:hAnsi="Arial" w:cs="Arial"/>
        </w:rPr>
        <w:t xml:space="preserve"> (</w:t>
      </w:r>
      <w:r w:rsidR="00894DE2" w:rsidRPr="00661EA2">
        <w:rPr>
          <w:rFonts w:ascii="Arial" w:hAnsi="Arial" w:cs="Arial"/>
        </w:rPr>
        <w:t>Phyto therapeutic</w:t>
      </w:r>
      <w:r w:rsidR="00D13A4A" w:rsidRPr="00661EA2">
        <w:rPr>
          <w:rFonts w:ascii="Arial" w:hAnsi="Arial" w:cs="Arial"/>
        </w:rPr>
        <w:t xml:space="preserve"> agents)</w:t>
      </w:r>
      <w:r w:rsidR="00894DE2" w:rsidRPr="00661EA2">
        <w:rPr>
          <w:rFonts w:ascii="Arial" w:hAnsi="Arial" w:cs="Arial"/>
        </w:rPr>
        <w:t xml:space="preserve">. </w:t>
      </w:r>
      <w:r w:rsidR="00D44BA3" w:rsidRPr="00661EA2">
        <w:rPr>
          <w:rFonts w:ascii="Arial" w:hAnsi="Arial" w:cs="Arial"/>
          <w:i/>
          <w:iCs/>
        </w:rPr>
        <w:t>Brazilian journal of Medical and Biological Research</w:t>
      </w:r>
      <w:r w:rsidR="00D057EF" w:rsidRPr="00661EA2">
        <w:rPr>
          <w:rFonts w:ascii="Arial" w:hAnsi="Arial" w:cs="Arial"/>
          <w:i/>
          <w:iCs/>
        </w:rPr>
        <w:t xml:space="preserve">. </w:t>
      </w:r>
      <w:r w:rsidR="002B0046" w:rsidRPr="00661EA2">
        <w:rPr>
          <w:rFonts w:ascii="Arial" w:hAnsi="Arial" w:cs="Arial"/>
        </w:rPr>
        <w:t>33(2), p. 179-189</w:t>
      </w:r>
      <w:r w:rsidR="00A54AA0" w:rsidRPr="00661EA2">
        <w:rPr>
          <w:rFonts w:ascii="Arial" w:hAnsi="Arial" w:cs="Arial"/>
          <w:i/>
          <w:iCs/>
        </w:rPr>
        <w:t xml:space="preserve">.                                          </w:t>
      </w:r>
    </w:p>
    <w:p w14:paraId="7687E351" w14:textId="6BECA026" w:rsidR="00C733B6" w:rsidRDefault="00344005" w:rsidP="00661EA2">
      <w:pPr>
        <w:spacing w:line="360" w:lineRule="auto"/>
        <w:jc w:val="both"/>
        <w:rPr>
          <w:rFonts w:ascii="Arial" w:hAnsi="Arial" w:cs="Arial"/>
        </w:rPr>
      </w:pPr>
      <w:r w:rsidRPr="00661EA2">
        <w:rPr>
          <w:rFonts w:ascii="Arial" w:hAnsi="Arial" w:cs="Arial"/>
        </w:rPr>
        <w:t>Dixon</w:t>
      </w:r>
      <w:r w:rsidR="00D34E18" w:rsidRPr="00661EA2">
        <w:rPr>
          <w:rFonts w:ascii="Arial" w:hAnsi="Arial" w:cs="Arial"/>
        </w:rPr>
        <w:t>. A</w:t>
      </w:r>
      <w:r w:rsidR="00E25170">
        <w:rPr>
          <w:rFonts w:ascii="Arial" w:hAnsi="Arial" w:cs="Arial"/>
        </w:rPr>
        <w:t xml:space="preserve"> (a).</w:t>
      </w:r>
      <w:r w:rsidR="00D34E18" w:rsidRPr="00661EA2">
        <w:rPr>
          <w:rFonts w:ascii="Arial" w:hAnsi="Arial" w:cs="Arial"/>
        </w:rPr>
        <w:t xml:space="preserve"> (2008)</w:t>
      </w:r>
      <w:r w:rsidR="00E25170">
        <w:rPr>
          <w:rFonts w:ascii="Arial" w:hAnsi="Arial" w:cs="Arial"/>
        </w:rPr>
        <w:t xml:space="preserve">. </w:t>
      </w:r>
      <w:r w:rsidR="00D34E18" w:rsidRPr="00661EA2">
        <w:rPr>
          <w:rFonts w:ascii="Arial" w:hAnsi="Arial" w:cs="Arial"/>
        </w:rPr>
        <w:t xml:space="preserve">Regulating </w:t>
      </w:r>
      <w:r w:rsidR="00084A0A" w:rsidRPr="00661EA2">
        <w:rPr>
          <w:rFonts w:ascii="Arial" w:hAnsi="Arial" w:cs="Arial"/>
        </w:rPr>
        <w:t xml:space="preserve">complementary </w:t>
      </w:r>
      <w:r w:rsidR="00C95F32">
        <w:rPr>
          <w:rFonts w:ascii="Arial" w:hAnsi="Arial" w:cs="Arial"/>
        </w:rPr>
        <w:t>m</w:t>
      </w:r>
      <w:r w:rsidR="00084A0A" w:rsidRPr="00661EA2">
        <w:rPr>
          <w:rFonts w:ascii="Arial" w:hAnsi="Arial" w:cs="Arial"/>
        </w:rPr>
        <w:t xml:space="preserve">edical </w:t>
      </w:r>
      <w:r w:rsidR="00C95F32">
        <w:rPr>
          <w:rFonts w:ascii="Arial" w:hAnsi="Arial" w:cs="Arial"/>
        </w:rPr>
        <w:t>p</w:t>
      </w:r>
      <w:r w:rsidR="00084A0A" w:rsidRPr="00661EA2">
        <w:rPr>
          <w:rFonts w:ascii="Arial" w:hAnsi="Arial" w:cs="Arial"/>
        </w:rPr>
        <w:t xml:space="preserve">ractitioners. </w:t>
      </w:r>
      <w:r w:rsidR="00E76766" w:rsidRPr="00661EA2">
        <w:rPr>
          <w:rFonts w:ascii="Arial" w:hAnsi="Arial" w:cs="Arial"/>
          <w:i/>
          <w:iCs/>
        </w:rPr>
        <w:t>Kings Funds</w:t>
      </w:r>
      <w:r w:rsidR="00FA051C" w:rsidRPr="00661EA2">
        <w:rPr>
          <w:rFonts w:ascii="Arial" w:hAnsi="Arial" w:cs="Arial"/>
        </w:rPr>
        <w:t>. P. 1</w:t>
      </w:r>
    </w:p>
    <w:p w14:paraId="03E08D35" w14:textId="468610AD" w:rsidR="00E25170" w:rsidRPr="002060EF" w:rsidRDefault="00E25170" w:rsidP="00661EA2">
      <w:pPr>
        <w:spacing w:line="360" w:lineRule="auto"/>
        <w:jc w:val="both"/>
        <w:rPr>
          <w:rFonts w:ascii="Arial" w:hAnsi="Arial" w:cs="Arial"/>
        </w:rPr>
      </w:pPr>
      <w:r>
        <w:rPr>
          <w:rFonts w:ascii="Arial" w:hAnsi="Arial" w:cs="Arial"/>
        </w:rPr>
        <w:t>Dixon. A (b). (200</w:t>
      </w:r>
      <w:r w:rsidR="00C95F32">
        <w:rPr>
          <w:rFonts w:ascii="Arial" w:hAnsi="Arial" w:cs="Arial"/>
        </w:rPr>
        <w:t>8). Regulating complimentary medical practitioner</w:t>
      </w:r>
      <w:r w:rsidR="00A66790">
        <w:rPr>
          <w:rFonts w:ascii="Arial" w:hAnsi="Arial" w:cs="Arial"/>
        </w:rPr>
        <w:t xml:space="preserve">s. </w:t>
      </w:r>
      <w:r w:rsidR="00A66790" w:rsidRPr="00A66790">
        <w:rPr>
          <w:rFonts w:ascii="Arial" w:hAnsi="Arial" w:cs="Arial"/>
          <w:i/>
          <w:iCs/>
        </w:rPr>
        <w:t>Kings funds</w:t>
      </w:r>
      <w:r w:rsidR="002F205F">
        <w:rPr>
          <w:rFonts w:ascii="Arial" w:hAnsi="Arial" w:cs="Arial"/>
          <w:i/>
          <w:iCs/>
        </w:rPr>
        <w:t xml:space="preserve">. </w:t>
      </w:r>
      <w:r w:rsidR="002F205F" w:rsidRPr="002060EF">
        <w:rPr>
          <w:rFonts w:ascii="Arial" w:hAnsi="Arial" w:cs="Arial"/>
        </w:rPr>
        <w:t>P.</w:t>
      </w:r>
      <w:r w:rsidR="002060EF" w:rsidRPr="002060EF">
        <w:rPr>
          <w:rFonts w:ascii="Arial" w:hAnsi="Arial" w:cs="Arial"/>
        </w:rPr>
        <w:t xml:space="preserve"> 62</w:t>
      </w:r>
    </w:p>
    <w:p w14:paraId="15466627" w14:textId="742307F4" w:rsidR="00425BB6" w:rsidRPr="00661EA2" w:rsidRDefault="00425BB6" w:rsidP="00661EA2">
      <w:pPr>
        <w:spacing w:line="360" w:lineRule="auto"/>
        <w:jc w:val="both"/>
        <w:rPr>
          <w:rFonts w:ascii="Arial" w:hAnsi="Arial" w:cs="Arial"/>
        </w:rPr>
      </w:pPr>
      <w:r w:rsidRPr="00661EA2">
        <w:rPr>
          <w:rFonts w:ascii="Arial" w:hAnsi="Arial" w:cs="Arial"/>
        </w:rPr>
        <w:t xml:space="preserve">Ejazuddin and </w:t>
      </w:r>
      <w:r w:rsidR="006B0F7C" w:rsidRPr="00661EA2">
        <w:rPr>
          <w:rFonts w:ascii="Arial" w:hAnsi="Arial" w:cs="Arial"/>
        </w:rPr>
        <w:t xml:space="preserve">Saraf. S (2012). </w:t>
      </w:r>
      <w:r w:rsidR="00D53328" w:rsidRPr="00661EA2">
        <w:rPr>
          <w:rFonts w:ascii="Arial" w:hAnsi="Arial" w:cs="Arial"/>
        </w:rPr>
        <w:t xml:space="preserve">Legal regulations of complementary and alternative medicines in different countries. </w:t>
      </w:r>
      <w:r w:rsidR="007E6BF7" w:rsidRPr="00661EA2">
        <w:rPr>
          <w:rFonts w:ascii="Arial" w:hAnsi="Arial" w:cs="Arial"/>
          <w:i/>
          <w:iCs/>
        </w:rPr>
        <w:t>Pharmacognosy</w:t>
      </w:r>
      <w:r w:rsidR="00D062B7" w:rsidRPr="00661EA2">
        <w:rPr>
          <w:rFonts w:ascii="Arial" w:hAnsi="Arial" w:cs="Arial"/>
          <w:i/>
          <w:iCs/>
        </w:rPr>
        <w:t xml:space="preserve"> review.</w:t>
      </w:r>
      <w:r w:rsidR="00D062B7" w:rsidRPr="00661EA2">
        <w:rPr>
          <w:rFonts w:ascii="Arial" w:hAnsi="Arial" w:cs="Arial"/>
        </w:rPr>
        <w:t xml:space="preserve"> </w:t>
      </w:r>
      <w:r w:rsidR="003115B2" w:rsidRPr="00661EA2">
        <w:rPr>
          <w:rFonts w:ascii="Arial" w:hAnsi="Arial" w:cs="Arial"/>
        </w:rPr>
        <w:t>6(12), P. 154-160</w:t>
      </w:r>
      <w:r w:rsidR="00C14AB0" w:rsidRPr="00661EA2">
        <w:rPr>
          <w:rFonts w:ascii="Arial" w:hAnsi="Arial" w:cs="Arial"/>
        </w:rPr>
        <w:t>.</w:t>
      </w:r>
    </w:p>
    <w:p w14:paraId="4BB4C218" w14:textId="1D183160" w:rsidR="00DA6C5B" w:rsidRPr="00661EA2" w:rsidRDefault="004D795C" w:rsidP="00661EA2">
      <w:pPr>
        <w:spacing w:line="360" w:lineRule="auto"/>
        <w:jc w:val="both"/>
        <w:rPr>
          <w:rFonts w:ascii="Arial" w:hAnsi="Arial" w:cs="Arial"/>
        </w:rPr>
      </w:pPr>
      <w:r w:rsidRPr="00661EA2">
        <w:rPr>
          <w:rFonts w:ascii="Arial" w:hAnsi="Arial" w:cs="Arial"/>
        </w:rPr>
        <w:t xml:space="preserve">Frass, </w:t>
      </w:r>
      <w:r w:rsidR="00B41670" w:rsidRPr="00661EA2">
        <w:rPr>
          <w:rFonts w:ascii="Arial" w:hAnsi="Arial" w:cs="Arial"/>
        </w:rPr>
        <w:t>M</w:t>
      </w:r>
      <w:r w:rsidR="00171EF1" w:rsidRPr="00661EA2">
        <w:rPr>
          <w:rFonts w:ascii="Arial" w:hAnsi="Arial" w:cs="Arial"/>
        </w:rPr>
        <w:t>,</w:t>
      </w:r>
      <w:r w:rsidRPr="00661EA2">
        <w:rPr>
          <w:rFonts w:ascii="Arial" w:hAnsi="Arial" w:cs="Arial"/>
        </w:rPr>
        <w:t xml:space="preserve"> Strassl</w:t>
      </w:r>
      <w:r w:rsidR="00171EF1" w:rsidRPr="00661EA2">
        <w:rPr>
          <w:rFonts w:ascii="Arial" w:hAnsi="Arial" w:cs="Arial"/>
        </w:rPr>
        <w:t>. R. P</w:t>
      </w:r>
      <w:r w:rsidR="00701F6D" w:rsidRPr="00661EA2">
        <w:rPr>
          <w:rFonts w:ascii="Arial" w:hAnsi="Arial" w:cs="Arial"/>
        </w:rPr>
        <w:t>,</w:t>
      </w:r>
      <w:r w:rsidRPr="00661EA2">
        <w:rPr>
          <w:rFonts w:ascii="Arial" w:hAnsi="Arial" w:cs="Arial"/>
        </w:rPr>
        <w:t xml:space="preserve"> Friehs,</w:t>
      </w:r>
      <w:r w:rsidR="00701F6D" w:rsidRPr="00661EA2">
        <w:rPr>
          <w:rFonts w:ascii="Arial" w:hAnsi="Arial" w:cs="Arial"/>
        </w:rPr>
        <w:t xml:space="preserve"> H</w:t>
      </w:r>
      <w:r w:rsidR="008C311D" w:rsidRPr="00661EA2">
        <w:rPr>
          <w:rFonts w:ascii="Arial" w:hAnsi="Arial" w:cs="Arial"/>
        </w:rPr>
        <w:t>,</w:t>
      </w:r>
      <w:r w:rsidRPr="00661EA2">
        <w:rPr>
          <w:rFonts w:ascii="Arial" w:hAnsi="Arial" w:cs="Arial"/>
        </w:rPr>
        <w:t xml:space="preserve"> Mullner</w:t>
      </w:r>
      <w:r w:rsidR="008C311D" w:rsidRPr="00661EA2">
        <w:rPr>
          <w:rFonts w:ascii="Arial" w:hAnsi="Arial" w:cs="Arial"/>
        </w:rPr>
        <w:t>. M</w:t>
      </w:r>
      <w:r w:rsidR="00422823" w:rsidRPr="00661EA2">
        <w:rPr>
          <w:rFonts w:ascii="Arial" w:hAnsi="Arial" w:cs="Arial"/>
        </w:rPr>
        <w:t>,</w:t>
      </w:r>
      <w:r w:rsidRPr="00661EA2">
        <w:rPr>
          <w:rFonts w:ascii="Arial" w:hAnsi="Arial" w:cs="Arial"/>
        </w:rPr>
        <w:t xml:space="preserve"> Kundi</w:t>
      </w:r>
      <w:r w:rsidR="00CE1489" w:rsidRPr="00661EA2">
        <w:rPr>
          <w:rFonts w:ascii="Arial" w:hAnsi="Arial" w:cs="Arial"/>
        </w:rPr>
        <w:t>. M</w:t>
      </w:r>
      <w:r w:rsidRPr="00661EA2">
        <w:rPr>
          <w:rFonts w:ascii="Arial" w:hAnsi="Arial" w:cs="Arial"/>
        </w:rPr>
        <w:t xml:space="preserve"> and Kaye</w:t>
      </w:r>
      <w:r w:rsidR="00CE1489" w:rsidRPr="00661EA2">
        <w:rPr>
          <w:rFonts w:ascii="Arial" w:hAnsi="Arial" w:cs="Arial"/>
        </w:rPr>
        <w:t>. A. D</w:t>
      </w:r>
      <w:r w:rsidR="00A618E7" w:rsidRPr="00661EA2">
        <w:rPr>
          <w:rFonts w:ascii="Arial" w:hAnsi="Arial" w:cs="Arial"/>
        </w:rPr>
        <w:t xml:space="preserve"> (2012).</w:t>
      </w:r>
      <w:r w:rsidRPr="00661EA2">
        <w:rPr>
          <w:rFonts w:ascii="Arial" w:hAnsi="Arial" w:cs="Arial"/>
        </w:rPr>
        <w:t xml:space="preserve"> Use and acceptance of complementary and alternative medicine among the general population and medical personnel: </w:t>
      </w:r>
      <w:r w:rsidR="00B41670" w:rsidRPr="00661EA2">
        <w:rPr>
          <w:rFonts w:ascii="Arial" w:hAnsi="Arial" w:cs="Arial"/>
        </w:rPr>
        <w:t>A</w:t>
      </w:r>
      <w:r w:rsidRPr="00661EA2">
        <w:rPr>
          <w:rFonts w:ascii="Arial" w:hAnsi="Arial" w:cs="Arial"/>
        </w:rPr>
        <w:t xml:space="preserve"> systematic review, </w:t>
      </w:r>
      <w:r w:rsidRPr="00661EA2">
        <w:rPr>
          <w:rFonts w:ascii="Arial" w:hAnsi="Arial" w:cs="Arial"/>
          <w:i/>
          <w:iCs/>
        </w:rPr>
        <w:t>The Ochsner Journal,</w:t>
      </w:r>
      <w:r w:rsidRPr="00661EA2">
        <w:rPr>
          <w:rFonts w:ascii="Arial" w:hAnsi="Arial" w:cs="Arial"/>
        </w:rPr>
        <w:t xml:space="preserve"> 12</w:t>
      </w:r>
      <w:r w:rsidR="004B747A" w:rsidRPr="00661EA2">
        <w:rPr>
          <w:rFonts w:ascii="Arial" w:hAnsi="Arial" w:cs="Arial"/>
        </w:rPr>
        <w:t>(1)</w:t>
      </w:r>
      <w:r w:rsidRPr="00661EA2">
        <w:rPr>
          <w:rFonts w:ascii="Arial" w:hAnsi="Arial" w:cs="Arial"/>
        </w:rPr>
        <w:t>, pp. 45–56</w:t>
      </w:r>
      <w:r w:rsidR="00A618E7" w:rsidRPr="00661EA2">
        <w:rPr>
          <w:rFonts w:ascii="Arial" w:hAnsi="Arial" w:cs="Arial"/>
        </w:rPr>
        <w:t>.</w:t>
      </w:r>
      <w:r w:rsidR="00DA6C5B" w:rsidRPr="00661EA2">
        <w:rPr>
          <w:rFonts w:ascii="Arial" w:hAnsi="Arial" w:cs="Arial"/>
        </w:rPr>
        <w:t xml:space="preserve"> </w:t>
      </w:r>
    </w:p>
    <w:p w14:paraId="08BE39C6" w14:textId="57FFF583" w:rsidR="00C34370" w:rsidRPr="00661EA2" w:rsidRDefault="006523C6" w:rsidP="00661EA2">
      <w:pPr>
        <w:spacing w:line="360" w:lineRule="auto"/>
        <w:jc w:val="both"/>
        <w:rPr>
          <w:rFonts w:ascii="Arial" w:hAnsi="Arial" w:cs="Arial"/>
        </w:rPr>
      </w:pPr>
      <w:r w:rsidRPr="00661EA2">
        <w:rPr>
          <w:rFonts w:ascii="Arial" w:hAnsi="Arial" w:cs="Arial"/>
        </w:rPr>
        <w:t>FHT complim</w:t>
      </w:r>
      <w:r w:rsidR="006A083B" w:rsidRPr="00661EA2">
        <w:rPr>
          <w:rFonts w:ascii="Arial" w:hAnsi="Arial" w:cs="Arial"/>
        </w:rPr>
        <w:t>entary. Beauty.</w:t>
      </w:r>
      <w:r w:rsidR="002D0B55" w:rsidRPr="00661EA2">
        <w:rPr>
          <w:rFonts w:ascii="Arial" w:hAnsi="Arial" w:cs="Arial"/>
        </w:rPr>
        <w:t xml:space="preserve"> </w:t>
      </w:r>
      <w:r w:rsidR="006A083B" w:rsidRPr="00661EA2">
        <w:rPr>
          <w:rFonts w:ascii="Arial" w:hAnsi="Arial" w:cs="Arial"/>
        </w:rPr>
        <w:t>Sports</w:t>
      </w:r>
      <w:r w:rsidR="002D0B55" w:rsidRPr="00661EA2">
        <w:rPr>
          <w:rFonts w:ascii="Arial" w:hAnsi="Arial" w:cs="Arial"/>
        </w:rPr>
        <w:t xml:space="preserve">. Available at: </w:t>
      </w:r>
      <w:hyperlink r:id="rId10" w:history="1">
        <w:r w:rsidR="00C34370" w:rsidRPr="00661EA2">
          <w:rPr>
            <w:rStyle w:val="Hyperlink"/>
            <w:rFonts w:ascii="Arial" w:hAnsi="Arial" w:cs="Arial"/>
          </w:rPr>
          <w:t>https://www.fht.org.uk/what-is-complementary-healthcare</w:t>
        </w:r>
      </w:hyperlink>
      <w:r w:rsidR="00C34370" w:rsidRPr="00661EA2">
        <w:rPr>
          <w:rFonts w:ascii="Arial" w:hAnsi="Arial" w:cs="Arial"/>
        </w:rPr>
        <w:t>.</w:t>
      </w:r>
    </w:p>
    <w:p w14:paraId="748DCBDB" w14:textId="61C1CDA8" w:rsidR="00F040EF" w:rsidRPr="00661EA2" w:rsidRDefault="00DA6C5B" w:rsidP="00661EA2">
      <w:pPr>
        <w:spacing w:line="360" w:lineRule="auto"/>
        <w:jc w:val="both"/>
        <w:rPr>
          <w:rFonts w:ascii="Arial" w:hAnsi="Arial" w:cs="Arial"/>
        </w:rPr>
      </w:pPr>
      <w:r w:rsidRPr="00661EA2">
        <w:rPr>
          <w:rFonts w:ascii="Arial" w:hAnsi="Arial" w:cs="Arial"/>
        </w:rPr>
        <w:t xml:space="preserve">General Osteopathic council. available at: </w:t>
      </w:r>
      <w:hyperlink r:id="rId11" w:history="1">
        <w:r w:rsidR="00F040EF" w:rsidRPr="00661EA2">
          <w:rPr>
            <w:rStyle w:val="Hyperlink"/>
            <w:rFonts w:ascii="Arial" w:hAnsi="Arial" w:cs="Arial"/>
          </w:rPr>
          <w:t>https://www.osteopathy.org.uk/home/</w:t>
        </w:r>
      </w:hyperlink>
      <w:r w:rsidRPr="00661EA2">
        <w:rPr>
          <w:rFonts w:ascii="Arial" w:hAnsi="Arial" w:cs="Arial"/>
        </w:rPr>
        <w:t xml:space="preserve"> </w:t>
      </w:r>
    </w:p>
    <w:p w14:paraId="1BACB6F0" w14:textId="296746C8" w:rsidR="00C733B6" w:rsidRPr="00661EA2" w:rsidRDefault="00DA6C5B" w:rsidP="00661EA2">
      <w:pPr>
        <w:spacing w:line="360" w:lineRule="auto"/>
        <w:jc w:val="both"/>
        <w:rPr>
          <w:rStyle w:val="Hyperlink"/>
          <w:rFonts w:ascii="Arial" w:hAnsi="Arial" w:cs="Arial"/>
        </w:rPr>
      </w:pPr>
      <w:r w:rsidRPr="00661EA2">
        <w:rPr>
          <w:rFonts w:ascii="Arial" w:hAnsi="Arial" w:cs="Arial"/>
        </w:rPr>
        <w:t xml:space="preserve">General chiropractic council. Available at: </w:t>
      </w:r>
      <w:hyperlink r:id="rId12" w:history="1">
        <w:r w:rsidR="00F040EF" w:rsidRPr="00661EA2">
          <w:rPr>
            <w:rStyle w:val="Hyperlink"/>
            <w:rFonts w:ascii="Arial" w:hAnsi="Arial" w:cs="Arial"/>
          </w:rPr>
          <w:t>https://www.gcc-uk.org/about-us/what-we-do</w:t>
        </w:r>
      </w:hyperlink>
    </w:p>
    <w:p w14:paraId="50289639" w14:textId="0C17B823" w:rsidR="00704803" w:rsidRPr="00661EA2" w:rsidRDefault="00C122A0" w:rsidP="00661EA2">
      <w:pPr>
        <w:spacing w:line="360" w:lineRule="auto"/>
        <w:jc w:val="both"/>
        <w:rPr>
          <w:rStyle w:val="Hyperlink"/>
          <w:rFonts w:ascii="Arial" w:hAnsi="Arial" w:cs="Arial"/>
          <w:i/>
          <w:iCs/>
          <w:color w:val="auto"/>
          <w:u w:val="none"/>
        </w:rPr>
      </w:pPr>
      <w:r w:rsidRPr="00661EA2">
        <w:rPr>
          <w:rStyle w:val="Hyperlink"/>
          <w:rFonts w:ascii="Arial" w:hAnsi="Arial" w:cs="Arial"/>
          <w:color w:val="auto"/>
          <w:u w:val="none"/>
        </w:rPr>
        <w:t>How CAM is regulated</w:t>
      </w:r>
      <w:r w:rsidR="00C344CA" w:rsidRPr="00661EA2">
        <w:rPr>
          <w:rStyle w:val="Hyperlink"/>
          <w:rFonts w:ascii="Arial" w:hAnsi="Arial" w:cs="Arial"/>
          <w:color w:val="auto"/>
          <w:u w:val="none"/>
        </w:rPr>
        <w:t xml:space="preserve">. </w:t>
      </w:r>
      <w:r w:rsidR="0056704B" w:rsidRPr="00661EA2">
        <w:rPr>
          <w:rStyle w:val="Hyperlink"/>
          <w:rFonts w:ascii="Arial" w:hAnsi="Arial" w:cs="Arial"/>
          <w:i/>
          <w:iCs/>
          <w:color w:val="auto"/>
          <w:u w:val="none"/>
        </w:rPr>
        <w:t>IBDrelief</w:t>
      </w:r>
      <w:r w:rsidR="002C5F44" w:rsidRPr="00661EA2">
        <w:rPr>
          <w:rStyle w:val="Hyperlink"/>
          <w:rFonts w:ascii="Arial" w:hAnsi="Arial" w:cs="Arial"/>
          <w:i/>
          <w:iCs/>
          <w:color w:val="auto"/>
          <w:u w:val="none"/>
        </w:rPr>
        <w:t xml:space="preserve">. </w:t>
      </w:r>
      <w:r w:rsidR="002C5F44" w:rsidRPr="00661EA2">
        <w:rPr>
          <w:rStyle w:val="Hyperlink"/>
          <w:rFonts w:ascii="Arial" w:hAnsi="Arial" w:cs="Arial"/>
          <w:color w:val="auto"/>
          <w:u w:val="none"/>
        </w:rPr>
        <w:t>available at:</w:t>
      </w:r>
      <w:r w:rsidR="002C5F44" w:rsidRPr="00661EA2">
        <w:rPr>
          <w:rStyle w:val="Hyperlink"/>
          <w:rFonts w:ascii="Arial" w:hAnsi="Arial" w:cs="Arial"/>
          <w:i/>
          <w:iCs/>
          <w:color w:val="auto"/>
          <w:u w:val="none"/>
        </w:rPr>
        <w:t xml:space="preserve"> </w:t>
      </w:r>
      <w:hyperlink r:id="rId13" w:history="1">
        <w:r w:rsidR="00704803" w:rsidRPr="00661EA2">
          <w:rPr>
            <w:rStyle w:val="Hyperlink"/>
            <w:rFonts w:ascii="Arial" w:hAnsi="Arial" w:cs="Arial"/>
            <w:i/>
            <w:iCs/>
          </w:rPr>
          <w:t>https://www.ibdrelief.com/learn/treatment/complementary-therapies/how-cam-is-regulated</w:t>
        </w:r>
      </w:hyperlink>
    </w:p>
    <w:p w14:paraId="0E528A5A" w14:textId="121DC604" w:rsidR="00C733B6" w:rsidRPr="00661EA2" w:rsidRDefault="00704803" w:rsidP="00661EA2">
      <w:pPr>
        <w:spacing w:line="360" w:lineRule="auto"/>
        <w:jc w:val="both"/>
        <w:rPr>
          <w:rStyle w:val="Hyperlink"/>
          <w:rFonts w:ascii="Arial" w:hAnsi="Arial" w:cs="Arial"/>
          <w:i/>
          <w:iCs/>
          <w:color w:val="auto"/>
          <w:u w:val="none"/>
        </w:rPr>
      </w:pPr>
      <w:r w:rsidRPr="00661EA2">
        <w:rPr>
          <w:rStyle w:val="Hyperlink"/>
          <w:rFonts w:ascii="Arial" w:hAnsi="Arial" w:cs="Arial"/>
          <w:i/>
          <w:iCs/>
          <w:color w:val="auto"/>
          <w:u w:val="none"/>
        </w:rPr>
        <w:lastRenderedPageBreak/>
        <w:cr/>
      </w:r>
      <w:r w:rsidR="00C733B6" w:rsidRPr="00661EA2">
        <w:rPr>
          <w:rFonts w:ascii="Arial" w:hAnsi="Arial" w:cs="Arial"/>
        </w:rPr>
        <w:t xml:space="preserve">Mills. Y. S (2001). Regulation in </w:t>
      </w:r>
      <w:r w:rsidR="00EB4386" w:rsidRPr="00661EA2">
        <w:rPr>
          <w:rFonts w:ascii="Arial" w:hAnsi="Arial" w:cs="Arial"/>
        </w:rPr>
        <w:t>complementary</w:t>
      </w:r>
      <w:r w:rsidR="00C733B6" w:rsidRPr="00661EA2">
        <w:rPr>
          <w:rFonts w:ascii="Arial" w:hAnsi="Arial" w:cs="Arial"/>
        </w:rPr>
        <w:t xml:space="preserve"> and alternative medicine. </w:t>
      </w:r>
      <w:r w:rsidR="00053E6E" w:rsidRPr="00661EA2">
        <w:rPr>
          <w:rFonts w:ascii="Arial" w:hAnsi="Arial" w:cs="Arial"/>
          <w:i/>
          <w:iCs/>
        </w:rPr>
        <w:t>The BMJ</w:t>
      </w:r>
      <w:r w:rsidR="00053E6E" w:rsidRPr="00661EA2">
        <w:rPr>
          <w:rFonts w:ascii="Arial" w:hAnsi="Arial" w:cs="Arial"/>
        </w:rPr>
        <w:t>. 322(7279), p. 158-160.</w:t>
      </w:r>
      <w:r w:rsidR="00F040EF" w:rsidRPr="00661EA2">
        <w:rPr>
          <w:rFonts w:ascii="Arial" w:hAnsi="Arial" w:cs="Arial"/>
        </w:rPr>
        <w:t xml:space="preserve"> Available at: </w:t>
      </w:r>
      <w:r w:rsidR="00600BAB" w:rsidRPr="00661EA2">
        <w:rPr>
          <w:rFonts w:ascii="Arial" w:hAnsi="Arial" w:cs="Arial"/>
        </w:rPr>
        <w:t xml:space="preserve"> </w:t>
      </w:r>
      <w:hyperlink r:id="rId14" w:history="1">
        <w:r w:rsidR="00600BAB" w:rsidRPr="00661EA2">
          <w:rPr>
            <w:rStyle w:val="Hyperlink"/>
            <w:rFonts w:ascii="Arial" w:hAnsi="Arial" w:cs="Arial"/>
          </w:rPr>
          <w:t>https://www.ncbi.nlm.nih.gov/pmc/articles/PMC1119419/</w:t>
        </w:r>
      </w:hyperlink>
    </w:p>
    <w:p w14:paraId="4D4E783C" w14:textId="7B8BD67A" w:rsidR="005864B7" w:rsidRPr="00661EA2" w:rsidRDefault="00323A85" w:rsidP="00661EA2">
      <w:pPr>
        <w:spacing w:line="360" w:lineRule="auto"/>
        <w:jc w:val="both"/>
        <w:rPr>
          <w:rStyle w:val="Hyperlink"/>
          <w:rFonts w:ascii="Arial" w:hAnsi="Arial" w:cs="Arial"/>
        </w:rPr>
      </w:pPr>
      <w:r w:rsidRPr="00661EA2">
        <w:rPr>
          <w:rStyle w:val="Hyperlink"/>
          <w:rFonts w:ascii="Arial" w:hAnsi="Arial" w:cs="Arial"/>
          <w:color w:val="000000" w:themeColor="text1"/>
          <w:u w:val="none"/>
        </w:rPr>
        <w:t>National UK therapists Register-SFTR</w:t>
      </w:r>
      <w:r w:rsidR="001C6693" w:rsidRPr="00661EA2">
        <w:rPr>
          <w:rStyle w:val="Hyperlink"/>
          <w:rFonts w:ascii="Arial" w:hAnsi="Arial" w:cs="Arial"/>
          <w:color w:val="000000" w:themeColor="text1"/>
          <w:u w:val="none"/>
        </w:rPr>
        <w:t xml:space="preserve"> (2003-2019).</w:t>
      </w:r>
      <w:r w:rsidR="005864B7" w:rsidRPr="00661EA2">
        <w:rPr>
          <w:rStyle w:val="Hyperlink"/>
          <w:rFonts w:ascii="Arial" w:hAnsi="Arial" w:cs="Arial"/>
          <w:color w:val="000000" w:themeColor="text1"/>
          <w:u w:val="none"/>
        </w:rPr>
        <w:t xml:space="preserve"> available at:</w:t>
      </w:r>
      <w:r w:rsidR="005864B7" w:rsidRPr="00661EA2">
        <w:rPr>
          <w:rStyle w:val="Hyperlink"/>
          <w:rFonts w:ascii="Arial" w:hAnsi="Arial" w:cs="Arial"/>
          <w:color w:val="000000" w:themeColor="text1"/>
        </w:rPr>
        <w:t xml:space="preserve"> </w:t>
      </w:r>
      <w:r w:rsidRPr="00661EA2">
        <w:rPr>
          <w:rStyle w:val="Hyperlink"/>
          <w:rFonts w:ascii="Arial" w:hAnsi="Arial" w:cs="Arial"/>
        </w:rPr>
        <w:t>https://therapyregister.net/regulations/</w:t>
      </w:r>
      <w:r w:rsidRPr="00661EA2">
        <w:rPr>
          <w:rStyle w:val="Hyperlink"/>
          <w:rFonts w:ascii="Arial" w:hAnsi="Arial" w:cs="Arial"/>
        </w:rPr>
        <w:cr/>
      </w:r>
      <w:r w:rsidR="008F63CC" w:rsidRPr="00661EA2">
        <w:rPr>
          <w:rStyle w:val="Hyperlink"/>
          <w:rFonts w:ascii="Arial" w:hAnsi="Arial" w:cs="Arial"/>
          <w:color w:val="auto"/>
        </w:rPr>
        <w:t xml:space="preserve">NHS Employers </w:t>
      </w:r>
      <w:r w:rsidR="00D90BB1" w:rsidRPr="00661EA2">
        <w:rPr>
          <w:rStyle w:val="Hyperlink"/>
          <w:rFonts w:ascii="Arial" w:hAnsi="Arial" w:cs="Arial"/>
          <w:color w:val="auto"/>
        </w:rPr>
        <w:t>(2019) available at</w:t>
      </w:r>
      <w:r w:rsidR="001F4803" w:rsidRPr="00661EA2">
        <w:rPr>
          <w:rStyle w:val="Hyperlink"/>
          <w:rFonts w:ascii="Arial" w:hAnsi="Arial" w:cs="Arial"/>
          <w:color w:val="auto"/>
        </w:rPr>
        <w:t xml:space="preserve">: </w:t>
      </w:r>
      <w:hyperlink r:id="rId15" w:history="1">
        <w:r w:rsidR="001F4803" w:rsidRPr="00661EA2">
          <w:rPr>
            <w:rStyle w:val="Hyperlink"/>
            <w:rFonts w:ascii="Arial" w:hAnsi="Arial" w:cs="Arial"/>
          </w:rPr>
          <w:t>https://www.nhsemployers.org/your-workforce/retain-and-improve/standards-and-assurance/professional-regulation/statutory-regulation</w:t>
        </w:r>
      </w:hyperlink>
    </w:p>
    <w:p w14:paraId="700AA7D4" w14:textId="4B864DE5" w:rsidR="00153126" w:rsidRDefault="006C1320" w:rsidP="00661EA2">
      <w:pPr>
        <w:spacing w:line="360" w:lineRule="auto"/>
        <w:jc w:val="both"/>
        <w:rPr>
          <w:rStyle w:val="Hyperlink"/>
          <w:rFonts w:ascii="Arial" w:hAnsi="Arial" w:cs="Arial"/>
        </w:rPr>
      </w:pPr>
      <w:r w:rsidRPr="00661EA2">
        <w:rPr>
          <w:rStyle w:val="Hyperlink"/>
          <w:rFonts w:ascii="Arial" w:hAnsi="Arial" w:cs="Arial"/>
          <w:color w:val="auto"/>
        </w:rPr>
        <w:t>Non</w:t>
      </w:r>
      <w:r w:rsidR="00E32D9B" w:rsidRPr="00661EA2">
        <w:rPr>
          <w:rStyle w:val="Hyperlink"/>
          <w:rFonts w:ascii="Arial" w:hAnsi="Arial" w:cs="Arial"/>
          <w:color w:val="auto"/>
        </w:rPr>
        <w:t xml:space="preserve">-maleficence. </w:t>
      </w:r>
      <w:r w:rsidR="007148C3" w:rsidRPr="00661EA2">
        <w:rPr>
          <w:rStyle w:val="Hyperlink"/>
          <w:rFonts w:ascii="Arial" w:hAnsi="Arial" w:cs="Arial"/>
          <w:color w:val="auto"/>
        </w:rPr>
        <w:t xml:space="preserve">European patient’s academy </w:t>
      </w:r>
      <w:r w:rsidR="00AD0559" w:rsidRPr="00661EA2">
        <w:rPr>
          <w:rStyle w:val="Hyperlink"/>
          <w:rFonts w:ascii="Arial" w:hAnsi="Arial" w:cs="Arial"/>
          <w:color w:val="auto"/>
        </w:rPr>
        <w:t xml:space="preserve">available at: </w:t>
      </w:r>
      <w:hyperlink r:id="rId16" w:history="1">
        <w:r w:rsidR="00AD0559" w:rsidRPr="00661EA2">
          <w:rPr>
            <w:rStyle w:val="Hyperlink"/>
            <w:rFonts w:ascii="Arial" w:hAnsi="Arial" w:cs="Arial"/>
          </w:rPr>
          <w:t>https://www.eupati.eu/glossary/non-maleficence/</w:t>
        </w:r>
      </w:hyperlink>
    </w:p>
    <w:p w14:paraId="7D445E2F" w14:textId="29881972" w:rsidR="00C733B6" w:rsidRPr="00661EA2" w:rsidRDefault="00EB2AE0" w:rsidP="00661EA2">
      <w:pPr>
        <w:spacing w:line="360" w:lineRule="auto"/>
        <w:jc w:val="both"/>
        <w:rPr>
          <w:rFonts w:ascii="Arial" w:hAnsi="Arial" w:cs="Arial"/>
          <w:u w:val="single"/>
        </w:rPr>
      </w:pPr>
      <w:r w:rsidRPr="00661EA2">
        <w:rPr>
          <w:rFonts w:ascii="Arial" w:hAnsi="Arial" w:cs="Arial"/>
        </w:rPr>
        <w:t>Raakhi</w:t>
      </w:r>
      <w:r w:rsidR="00942F60" w:rsidRPr="00661EA2">
        <w:rPr>
          <w:rFonts w:ascii="Arial" w:hAnsi="Arial" w:cs="Arial"/>
        </w:rPr>
        <w:t xml:space="preserve">, M., </w:t>
      </w:r>
      <w:r w:rsidR="00C46CA7" w:rsidRPr="00661EA2">
        <w:rPr>
          <w:rFonts w:ascii="Arial" w:hAnsi="Arial" w:cs="Arial"/>
        </w:rPr>
        <w:t>Brecon, W.,</w:t>
      </w:r>
      <w:r w:rsidR="004A3D68" w:rsidRPr="00661EA2">
        <w:rPr>
          <w:rFonts w:ascii="Arial" w:hAnsi="Arial" w:cs="Arial"/>
        </w:rPr>
        <w:t xml:space="preserve"> Gary, A</w:t>
      </w:r>
      <w:r w:rsidR="00217421" w:rsidRPr="00661EA2">
        <w:rPr>
          <w:rFonts w:ascii="Arial" w:hAnsi="Arial" w:cs="Arial"/>
        </w:rPr>
        <w:t xml:space="preserve">. and </w:t>
      </w:r>
      <w:r w:rsidR="009F1DB9" w:rsidRPr="00661EA2">
        <w:rPr>
          <w:rFonts w:ascii="Arial" w:hAnsi="Arial" w:cs="Arial"/>
        </w:rPr>
        <w:t>Swee, T</w:t>
      </w:r>
      <w:r w:rsidR="00F425CD" w:rsidRPr="00661EA2">
        <w:rPr>
          <w:rFonts w:ascii="Arial" w:hAnsi="Arial" w:cs="Arial"/>
        </w:rPr>
        <w:t xml:space="preserve">. T (2010). </w:t>
      </w:r>
      <w:r w:rsidR="00213634" w:rsidRPr="00661EA2">
        <w:rPr>
          <w:rFonts w:ascii="Arial" w:hAnsi="Arial" w:cs="Arial"/>
        </w:rPr>
        <w:t xml:space="preserve"> A case of misdiagnosed squamous cell carcinoma due to alternative medical misadventure--time for tightening regulation? </w:t>
      </w:r>
      <w:r w:rsidR="00213634" w:rsidRPr="00661EA2">
        <w:rPr>
          <w:rFonts w:ascii="Arial" w:hAnsi="Arial" w:cs="Arial"/>
          <w:i/>
          <w:iCs/>
        </w:rPr>
        <w:t>The New Zealand Medical Journal</w:t>
      </w:r>
      <w:r w:rsidR="00F935F0" w:rsidRPr="00661EA2">
        <w:rPr>
          <w:rFonts w:ascii="Arial" w:hAnsi="Arial" w:cs="Arial"/>
          <w:i/>
          <w:iCs/>
        </w:rPr>
        <w:t>.</w:t>
      </w:r>
      <w:r w:rsidR="00213634" w:rsidRPr="00661EA2">
        <w:rPr>
          <w:rFonts w:ascii="Arial" w:hAnsi="Arial" w:cs="Arial"/>
        </w:rPr>
        <w:t xml:space="preserve"> 123(1312), p. 61-7.</w:t>
      </w:r>
    </w:p>
    <w:p w14:paraId="449275EC" w14:textId="77777777" w:rsidR="00C653C2" w:rsidRPr="00661EA2" w:rsidRDefault="00545C8D" w:rsidP="00661EA2">
      <w:pPr>
        <w:spacing w:line="360" w:lineRule="auto"/>
        <w:jc w:val="both"/>
        <w:rPr>
          <w:rFonts w:ascii="Arial" w:hAnsi="Arial" w:cs="Arial"/>
        </w:rPr>
      </w:pPr>
      <w:r w:rsidRPr="00661EA2">
        <w:rPr>
          <w:rFonts w:ascii="Arial" w:hAnsi="Arial" w:cs="Arial"/>
        </w:rPr>
        <w:t xml:space="preserve">Rabito. J. M, and Kaye. </w:t>
      </w:r>
      <w:r w:rsidR="0034358C" w:rsidRPr="00661EA2">
        <w:rPr>
          <w:rFonts w:ascii="Arial" w:hAnsi="Arial" w:cs="Arial"/>
        </w:rPr>
        <w:t>A</w:t>
      </w:r>
      <w:r w:rsidR="00A81847" w:rsidRPr="00661EA2">
        <w:rPr>
          <w:rFonts w:ascii="Arial" w:hAnsi="Arial" w:cs="Arial"/>
        </w:rPr>
        <w:t xml:space="preserve">. </w:t>
      </w:r>
      <w:r w:rsidR="0034358C" w:rsidRPr="00661EA2">
        <w:rPr>
          <w:rFonts w:ascii="Arial" w:hAnsi="Arial" w:cs="Arial"/>
        </w:rPr>
        <w:t>D</w:t>
      </w:r>
      <w:r w:rsidR="00A81847" w:rsidRPr="00661EA2">
        <w:rPr>
          <w:rFonts w:ascii="Arial" w:hAnsi="Arial" w:cs="Arial"/>
        </w:rPr>
        <w:t xml:space="preserve"> </w:t>
      </w:r>
      <w:r w:rsidR="00B2521E" w:rsidRPr="00661EA2">
        <w:rPr>
          <w:rFonts w:ascii="Arial" w:hAnsi="Arial" w:cs="Arial"/>
        </w:rPr>
        <w:t xml:space="preserve">(2013). </w:t>
      </w:r>
      <w:r w:rsidR="007C76DD" w:rsidRPr="00661EA2">
        <w:rPr>
          <w:rFonts w:ascii="Arial" w:hAnsi="Arial" w:cs="Arial"/>
        </w:rPr>
        <w:t>Complementary and Alternative Medicine and Cardiovascular Diseas</w:t>
      </w:r>
      <w:r w:rsidR="00A839B4" w:rsidRPr="00661EA2">
        <w:rPr>
          <w:rFonts w:ascii="Arial" w:hAnsi="Arial" w:cs="Arial"/>
        </w:rPr>
        <w:t xml:space="preserve">e: An </w:t>
      </w:r>
      <w:r w:rsidR="0034358C" w:rsidRPr="00661EA2">
        <w:rPr>
          <w:rFonts w:ascii="Arial" w:hAnsi="Arial" w:cs="Arial"/>
        </w:rPr>
        <w:t>Evidence</w:t>
      </w:r>
      <w:r w:rsidR="00A839B4" w:rsidRPr="00661EA2">
        <w:rPr>
          <w:rFonts w:ascii="Arial" w:hAnsi="Arial" w:cs="Arial"/>
        </w:rPr>
        <w:t>-Based Review</w:t>
      </w:r>
      <w:r w:rsidR="00A839B4" w:rsidRPr="00661EA2">
        <w:rPr>
          <w:rFonts w:ascii="Arial" w:hAnsi="Arial" w:cs="Arial"/>
          <w:i/>
          <w:iCs/>
        </w:rPr>
        <w:t>.</w:t>
      </w:r>
      <w:r w:rsidR="00772C12" w:rsidRPr="00661EA2">
        <w:rPr>
          <w:rFonts w:ascii="Arial" w:hAnsi="Arial" w:cs="Arial"/>
          <w:i/>
          <w:iCs/>
        </w:rPr>
        <w:t xml:space="preserve"> </w:t>
      </w:r>
      <w:r w:rsidR="006A4628" w:rsidRPr="00661EA2">
        <w:rPr>
          <w:rFonts w:ascii="Arial" w:hAnsi="Arial" w:cs="Arial"/>
          <w:i/>
          <w:iCs/>
        </w:rPr>
        <w:t xml:space="preserve">Evidence- Based complementary and alternative </w:t>
      </w:r>
      <w:r w:rsidR="00E47313" w:rsidRPr="00661EA2">
        <w:rPr>
          <w:rFonts w:ascii="Arial" w:hAnsi="Arial" w:cs="Arial"/>
          <w:i/>
          <w:iCs/>
        </w:rPr>
        <w:t>medicine.</w:t>
      </w:r>
      <w:r w:rsidR="00E47313" w:rsidRPr="00661EA2">
        <w:rPr>
          <w:rFonts w:ascii="Arial" w:hAnsi="Arial" w:cs="Arial"/>
        </w:rPr>
        <w:t xml:space="preserve"> P. </w:t>
      </w:r>
      <w:r w:rsidR="00383F9B" w:rsidRPr="00661EA2">
        <w:rPr>
          <w:rFonts w:ascii="Arial" w:hAnsi="Arial" w:cs="Arial"/>
        </w:rPr>
        <w:t>1</w:t>
      </w:r>
      <w:r w:rsidR="00F622DA" w:rsidRPr="00661EA2">
        <w:rPr>
          <w:rFonts w:ascii="Arial" w:hAnsi="Arial" w:cs="Arial"/>
        </w:rPr>
        <w:t>.</w:t>
      </w:r>
      <w:r w:rsidR="00E47313" w:rsidRPr="00661EA2">
        <w:rPr>
          <w:rFonts w:ascii="Arial" w:hAnsi="Arial" w:cs="Arial"/>
        </w:rPr>
        <w:t xml:space="preserve"> </w:t>
      </w:r>
    </w:p>
    <w:p w14:paraId="3235783B" w14:textId="33E66F8D" w:rsidR="007F5AE0" w:rsidRPr="00661EA2" w:rsidRDefault="00C653C2" w:rsidP="00661EA2">
      <w:pPr>
        <w:spacing w:line="360" w:lineRule="auto"/>
        <w:jc w:val="both"/>
        <w:rPr>
          <w:rStyle w:val="Hyperlink"/>
          <w:rFonts w:ascii="Arial" w:hAnsi="Arial" w:cs="Arial"/>
        </w:rPr>
      </w:pPr>
      <w:r w:rsidRPr="00661EA2">
        <w:rPr>
          <w:rFonts w:ascii="Arial" w:hAnsi="Arial" w:cs="Arial"/>
        </w:rPr>
        <w:t xml:space="preserve">Raby. A (2019). </w:t>
      </w:r>
      <w:r w:rsidR="00D176E5" w:rsidRPr="00661EA2">
        <w:rPr>
          <w:rFonts w:ascii="Arial" w:hAnsi="Arial" w:cs="Arial"/>
        </w:rPr>
        <w:t>Complimentary therapies.</w:t>
      </w:r>
      <w:r w:rsidR="00F040EF" w:rsidRPr="00661EA2">
        <w:rPr>
          <w:rFonts w:ascii="Arial" w:hAnsi="Arial" w:cs="Arial"/>
        </w:rPr>
        <w:t xml:space="preserve"> Available at:</w:t>
      </w:r>
      <w:r w:rsidR="00D176E5" w:rsidRPr="00661EA2">
        <w:rPr>
          <w:rFonts w:ascii="Arial" w:hAnsi="Arial" w:cs="Arial"/>
        </w:rPr>
        <w:t xml:space="preserve"> </w:t>
      </w:r>
      <w:r w:rsidR="006A4628" w:rsidRPr="00661EA2">
        <w:rPr>
          <w:rFonts w:ascii="Arial" w:hAnsi="Arial" w:cs="Arial"/>
        </w:rPr>
        <w:t xml:space="preserve"> </w:t>
      </w:r>
      <w:hyperlink r:id="rId17" w:history="1">
        <w:r w:rsidR="007F5AE0" w:rsidRPr="00661EA2">
          <w:rPr>
            <w:rStyle w:val="Hyperlink"/>
            <w:rFonts w:ascii="Arial" w:hAnsi="Arial" w:cs="Arial"/>
          </w:rPr>
          <w:t>https://www.bupa.co.uk/health-information/complementary-therapies/complementary-therapies</w:t>
        </w:r>
      </w:hyperlink>
    </w:p>
    <w:p w14:paraId="45897BE3" w14:textId="28C15A2D" w:rsidR="00D82FEF" w:rsidRPr="00661EA2" w:rsidRDefault="001D1533" w:rsidP="00661EA2">
      <w:pPr>
        <w:spacing w:line="360" w:lineRule="auto"/>
        <w:jc w:val="both"/>
        <w:rPr>
          <w:rStyle w:val="Hyperlink"/>
          <w:rFonts w:ascii="Arial" w:hAnsi="Arial" w:cs="Arial"/>
        </w:rPr>
      </w:pPr>
      <w:r w:rsidRPr="00661EA2">
        <w:rPr>
          <w:rStyle w:val="Hyperlink"/>
          <w:rFonts w:ascii="Arial" w:hAnsi="Arial" w:cs="Arial"/>
          <w:color w:val="000000" w:themeColor="text1"/>
          <w:u w:val="none"/>
        </w:rPr>
        <w:t>R</w:t>
      </w:r>
      <w:r w:rsidR="007D5A4A" w:rsidRPr="00661EA2">
        <w:rPr>
          <w:rStyle w:val="Hyperlink"/>
          <w:rFonts w:ascii="Arial" w:hAnsi="Arial" w:cs="Arial"/>
          <w:color w:val="000000" w:themeColor="text1"/>
          <w:u w:val="none"/>
        </w:rPr>
        <w:t xml:space="preserve">ecommendation for implementing transparency, </w:t>
      </w:r>
      <w:r w:rsidRPr="00661EA2">
        <w:rPr>
          <w:rStyle w:val="Hyperlink"/>
          <w:rFonts w:ascii="Arial" w:hAnsi="Arial" w:cs="Arial"/>
          <w:color w:val="000000" w:themeColor="text1"/>
          <w:u w:val="none"/>
        </w:rPr>
        <w:t>consent,</w:t>
      </w:r>
      <w:r w:rsidR="007D5A4A" w:rsidRPr="00661EA2">
        <w:rPr>
          <w:rStyle w:val="Hyperlink"/>
          <w:rFonts w:ascii="Arial" w:hAnsi="Arial" w:cs="Arial"/>
          <w:color w:val="000000" w:themeColor="text1"/>
          <w:u w:val="none"/>
        </w:rPr>
        <w:t xml:space="preserve"> and l</w:t>
      </w:r>
      <w:r w:rsidRPr="00661EA2">
        <w:rPr>
          <w:rStyle w:val="Hyperlink"/>
          <w:rFonts w:ascii="Arial" w:hAnsi="Arial" w:cs="Arial"/>
          <w:color w:val="000000" w:themeColor="text1"/>
          <w:u w:val="none"/>
        </w:rPr>
        <w:t>egitimate interest under the GDPR</w:t>
      </w:r>
      <w:r w:rsidR="0048680A" w:rsidRPr="00661EA2">
        <w:rPr>
          <w:rStyle w:val="Hyperlink"/>
          <w:rFonts w:ascii="Arial" w:hAnsi="Arial" w:cs="Arial"/>
          <w:color w:val="000000" w:themeColor="text1"/>
          <w:u w:val="none"/>
        </w:rPr>
        <w:t xml:space="preserve"> (2017).</w:t>
      </w:r>
      <w:r w:rsidRPr="00661EA2">
        <w:rPr>
          <w:rStyle w:val="Hyperlink"/>
          <w:rFonts w:ascii="Arial" w:hAnsi="Arial" w:cs="Arial"/>
          <w:color w:val="000000" w:themeColor="text1"/>
          <w:u w:val="none"/>
        </w:rPr>
        <w:t xml:space="preserve"> </w:t>
      </w:r>
      <w:r w:rsidR="003C0770" w:rsidRPr="00661EA2">
        <w:rPr>
          <w:rStyle w:val="Hyperlink"/>
          <w:rFonts w:ascii="Arial" w:hAnsi="Arial" w:cs="Arial"/>
          <w:i/>
          <w:iCs/>
          <w:color w:val="000000" w:themeColor="text1"/>
          <w:u w:val="none"/>
        </w:rPr>
        <w:t>Centre for informat</w:t>
      </w:r>
      <w:r w:rsidR="00B83B2C" w:rsidRPr="00661EA2">
        <w:rPr>
          <w:rStyle w:val="Hyperlink"/>
          <w:rFonts w:ascii="Arial" w:hAnsi="Arial" w:cs="Arial"/>
          <w:i/>
          <w:iCs/>
          <w:color w:val="000000" w:themeColor="text1"/>
          <w:u w:val="none"/>
        </w:rPr>
        <w:t xml:space="preserve">ion policy leadership </w:t>
      </w:r>
      <w:r w:rsidR="00211D38" w:rsidRPr="00661EA2">
        <w:rPr>
          <w:rStyle w:val="Hyperlink"/>
          <w:rFonts w:ascii="Arial" w:hAnsi="Arial" w:cs="Arial"/>
          <w:i/>
          <w:iCs/>
          <w:color w:val="000000" w:themeColor="text1"/>
          <w:u w:val="none"/>
        </w:rPr>
        <w:t xml:space="preserve">at </w:t>
      </w:r>
      <w:r w:rsidR="00D744CF" w:rsidRPr="00661EA2">
        <w:rPr>
          <w:rStyle w:val="Hyperlink"/>
          <w:rFonts w:ascii="Arial" w:hAnsi="Arial" w:cs="Arial"/>
          <w:i/>
          <w:iCs/>
          <w:color w:val="000000" w:themeColor="text1"/>
          <w:u w:val="none"/>
        </w:rPr>
        <w:t>Hunton &amp; Williams LLP</w:t>
      </w:r>
      <w:r w:rsidR="0048680A" w:rsidRPr="00661EA2">
        <w:rPr>
          <w:rStyle w:val="Hyperlink"/>
          <w:rFonts w:ascii="Arial" w:hAnsi="Arial" w:cs="Arial"/>
          <w:i/>
          <w:iCs/>
          <w:color w:val="000000" w:themeColor="text1"/>
          <w:u w:val="none"/>
        </w:rPr>
        <w:t>.</w:t>
      </w:r>
      <w:r w:rsidR="0048680A" w:rsidRPr="00661EA2">
        <w:rPr>
          <w:rStyle w:val="Hyperlink"/>
          <w:rFonts w:ascii="Arial" w:hAnsi="Arial" w:cs="Arial"/>
          <w:color w:val="000000" w:themeColor="text1"/>
          <w:u w:val="none"/>
        </w:rPr>
        <w:t xml:space="preserve"> </w:t>
      </w:r>
      <w:r w:rsidR="00F040EF" w:rsidRPr="00661EA2">
        <w:rPr>
          <w:rStyle w:val="Hyperlink"/>
          <w:rFonts w:ascii="Arial" w:hAnsi="Arial" w:cs="Arial"/>
          <w:color w:val="000000" w:themeColor="text1"/>
          <w:u w:val="none"/>
        </w:rPr>
        <w:t xml:space="preserve">Available at: </w:t>
      </w:r>
      <w:hyperlink r:id="rId18" w:history="1">
        <w:r w:rsidR="00F040EF" w:rsidRPr="00661EA2">
          <w:rPr>
            <w:rStyle w:val="Hyperlink"/>
            <w:rFonts w:ascii="Arial" w:hAnsi="Arial" w:cs="Arial"/>
          </w:rPr>
          <w:t>https://www.informationpolicycentre.com/uploads/5/7/1/0/57104281/cipl_recommendations_on_transparency_consent_and_legitimate_interest_under_the_gdpr_-19_may_2017-c.pdf</w:t>
        </w:r>
      </w:hyperlink>
    </w:p>
    <w:p w14:paraId="3D2BE7BB" w14:textId="59F940D2" w:rsidR="00246E6A" w:rsidRPr="00BC0F10" w:rsidRDefault="005A76C8" w:rsidP="00661EA2">
      <w:pPr>
        <w:spacing w:line="360" w:lineRule="auto"/>
        <w:jc w:val="both"/>
        <w:rPr>
          <w:rFonts w:ascii="Arial" w:hAnsi="Arial" w:cs="Arial"/>
          <w:color w:val="0563C1" w:themeColor="hyperlink"/>
          <w:u w:val="single"/>
        </w:rPr>
      </w:pPr>
      <w:r w:rsidRPr="00081FAB">
        <w:rPr>
          <w:rStyle w:val="Hyperlink"/>
          <w:rFonts w:ascii="Arial" w:hAnsi="Arial" w:cs="Arial"/>
          <w:color w:val="auto"/>
        </w:rPr>
        <w:t xml:space="preserve">Select committee on science and technology </w:t>
      </w:r>
      <w:r w:rsidR="00081FAB">
        <w:rPr>
          <w:rStyle w:val="Hyperlink"/>
          <w:rFonts w:ascii="Arial" w:hAnsi="Arial" w:cs="Arial"/>
        </w:rPr>
        <w:t>S</w:t>
      </w:r>
      <w:r w:rsidR="002864DC">
        <w:rPr>
          <w:rStyle w:val="Hyperlink"/>
          <w:rFonts w:ascii="Arial" w:hAnsi="Arial" w:cs="Arial"/>
        </w:rPr>
        <w:t>ixth report</w:t>
      </w:r>
      <w:r w:rsidR="00FA3B4C">
        <w:rPr>
          <w:rStyle w:val="Hyperlink"/>
          <w:rFonts w:ascii="Arial" w:hAnsi="Arial" w:cs="Arial"/>
        </w:rPr>
        <w:t xml:space="preserve"> </w:t>
      </w:r>
      <w:r w:rsidR="00FA3B4C" w:rsidRPr="007D4C96">
        <w:rPr>
          <w:rStyle w:val="Hyperlink"/>
          <w:rFonts w:ascii="Arial" w:hAnsi="Arial" w:cs="Arial"/>
          <w:color w:val="auto"/>
        </w:rPr>
        <w:t>(2000)</w:t>
      </w:r>
      <w:r w:rsidR="007D4C96">
        <w:rPr>
          <w:rStyle w:val="Hyperlink"/>
          <w:rFonts w:ascii="Arial" w:hAnsi="Arial" w:cs="Arial"/>
        </w:rPr>
        <w:t>.</w:t>
      </w:r>
      <w:r w:rsidR="00CF5C97">
        <w:rPr>
          <w:rStyle w:val="Hyperlink"/>
          <w:rFonts w:ascii="Arial" w:hAnsi="Arial" w:cs="Arial"/>
        </w:rPr>
        <w:t xml:space="preserve"> </w:t>
      </w:r>
      <w:r w:rsidR="00CF5C97" w:rsidRPr="00CF5C97">
        <w:rPr>
          <w:rStyle w:val="Hyperlink"/>
          <w:rFonts w:ascii="Arial" w:hAnsi="Arial" w:cs="Arial"/>
          <w:color w:val="auto"/>
        </w:rPr>
        <w:t>available at</w:t>
      </w:r>
      <w:r w:rsidR="00CF5C97">
        <w:rPr>
          <w:rStyle w:val="Hyperlink"/>
          <w:rFonts w:ascii="Arial" w:hAnsi="Arial" w:cs="Arial"/>
          <w:color w:val="auto"/>
        </w:rPr>
        <w:t>:</w:t>
      </w:r>
      <w:r w:rsidR="00CF5C97" w:rsidRPr="00CF5C97">
        <w:rPr>
          <w:rStyle w:val="Hyperlink"/>
          <w:rFonts w:ascii="Arial" w:hAnsi="Arial" w:cs="Arial"/>
          <w:color w:val="auto"/>
        </w:rPr>
        <w:t xml:space="preserve"> </w:t>
      </w:r>
      <w:r w:rsidR="00856A48" w:rsidRPr="00856A48">
        <w:rPr>
          <w:rStyle w:val="Hyperlink"/>
          <w:rFonts w:ascii="Arial" w:hAnsi="Arial" w:cs="Arial"/>
        </w:rPr>
        <w:t>https://publications.parliament.uk/pa/ld199900/ldselect/ldsctech/123/12307.htm</w:t>
      </w:r>
      <w:r w:rsidR="00856A48" w:rsidRPr="00856A48">
        <w:rPr>
          <w:rStyle w:val="Hyperlink"/>
          <w:rFonts w:ascii="Arial" w:hAnsi="Arial" w:cs="Arial"/>
        </w:rPr>
        <w:cr/>
      </w:r>
      <w:r w:rsidR="007B241A" w:rsidRPr="00661EA2">
        <w:rPr>
          <w:rStyle w:val="Hyperlink"/>
          <w:rFonts w:ascii="Arial" w:hAnsi="Arial" w:cs="Arial"/>
          <w:color w:val="auto"/>
          <w:u w:val="none"/>
        </w:rPr>
        <w:t xml:space="preserve">Stone. J (2020). </w:t>
      </w:r>
      <w:r w:rsidR="00414F23" w:rsidRPr="00661EA2">
        <w:rPr>
          <w:rStyle w:val="Hyperlink"/>
          <w:rFonts w:ascii="Arial" w:hAnsi="Arial" w:cs="Arial"/>
          <w:color w:val="auto"/>
          <w:u w:val="none"/>
        </w:rPr>
        <w:t xml:space="preserve">Should </w:t>
      </w:r>
      <w:r w:rsidR="00D31D07" w:rsidRPr="00661EA2">
        <w:rPr>
          <w:rStyle w:val="Hyperlink"/>
          <w:rFonts w:ascii="Arial" w:hAnsi="Arial" w:cs="Arial"/>
          <w:color w:val="auto"/>
          <w:u w:val="none"/>
        </w:rPr>
        <w:t>complementary</w:t>
      </w:r>
      <w:r w:rsidR="00414F23" w:rsidRPr="00661EA2">
        <w:rPr>
          <w:rStyle w:val="Hyperlink"/>
          <w:rFonts w:ascii="Arial" w:hAnsi="Arial" w:cs="Arial"/>
          <w:color w:val="auto"/>
          <w:u w:val="none"/>
        </w:rPr>
        <w:t xml:space="preserve"> and alternative medicine be regulated by the state?</w:t>
      </w:r>
      <w:r w:rsidR="00C71A5E" w:rsidRPr="00661EA2">
        <w:rPr>
          <w:rStyle w:val="Hyperlink"/>
          <w:rFonts w:ascii="Arial" w:hAnsi="Arial" w:cs="Arial"/>
          <w:color w:val="auto"/>
          <w:u w:val="none"/>
        </w:rPr>
        <w:t xml:space="preserve"> </w:t>
      </w:r>
      <w:r w:rsidR="00C71A5E" w:rsidRPr="00661EA2">
        <w:rPr>
          <w:rStyle w:val="Hyperlink"/>
          <w:rFonts w:ascii="Arial" w:hAnsi="Arial" w:cs="Arial"/>
          <w:i/>
          <w:iCs/>
          <w:color w:val="auto"/>
          <w:u w:val="none"/>
        </w:rPr>
        <w:t xml:space="preserve">University of Birmingham.  </w:t>
      </w:r>
      <w:hyperlink r:id="rId19" w:history="1">
        <w:r w:rsidR="00661EA2" w:rsidRPr="00661EA2">
          <w:rPr>
            <w:rStyle w:val="Hyperlink"/>
            <w:rFonts w:ascii="Arial" w:hAnsi="Arial" w:cs="Arial"/>
          </w:rPr>
          <w:t>https://www.birmingham.ac.uk/research/perspective/debate/medicine-stone.aspx</w:t>
        </w:r>
      </w:hyperlink>
      <w:r w:rsidR="00246E6A" w:rsidRPr="00246E6A">
        <w:t xml:space="preserve"> </w:t>
      </w:r>
    </w:p>
    <w:p w14:paraId="48D382A6" w14:textId="02EBF8B4" w:rsidR="00661EA2" w:rsidRDefault="00246E6A" w:rsidP="00661EA2">
      <w:pPr>
        <w:spacing w:line="360" w:lineRule="auto"/>
        <w:jc w:val="both"/>
        <w:rPr>
          <w:rStyle w:val="Hyperlink"/>
          <w:rFonts w:ascii="Arial" w:hAnsi="Arial" w:cs="Arial"/>
          <w:color w:val="auto"/>
          <w:u w:val="none"/>
        </w:rPr>
      </w:pPr>
      <w:r w:rsidRPr="00BC0F10">
        <w:rPr>
          <w:rStyle w:val="Hyperlink"/>
          <w:rFonts w:ascii="Arial" w:hAnsi="Arial" w:cs="Arial"/>
          <w:color w:val="auto"/>
          <w:u w:val="none"/>
        </w:rPr>
        <w:t xml:space="preserve">The General Regulatory Council for Complimentary Therapies available at: </w:t>
      </w:r>
      <w:hyperlink r:id="rId20" w:history="1">
        <w:r w:rsidR="00BC0F10" w:rsidRPr="00C90233">
          <w:rPr>
            <w:rStyle w:val="Hyperlink"/>
            <w:rFonts w:ascii="Arial" w:hAnsi="Arial" w:cs="Arial"/>
          </w:rPr>
          <w:t>www.grcct.org/about-us/</w:t>
        </w:r>
      </w:hyperlink>
    </w:p>
    <w:p w14:paraId="4CC9A387" w14:textId="3DBCB17D" w:rsidR="00C733B6" w:rsidRDefault="001137C7" w:rsidP="00661EA2">
      <w:pPr>
        <w:spacing w:line="360" w:lineRule="auto"/>
        <w:jc w:val="both"/>
        <w:rPr>
          <w:rFonts w:ascii="Arial" w:hAnsi="Arial" w:cs="Arial"/>
        </w:rPr>
      </w:pPr>
      <w:r w:rsidRPr="00661EA2">
        <w:rPr>
          <w:rFonts w:ascii="Arial" w:hAnsi="Arial" w:cs="Arial"/>
        </w:rPr>
        <w:t xml:space="preserve">Ventola. </w:t>
      </w:r>
      <w:r w:rsidR="00221564" w:rsidRPr="00661EA2">
        <w:rPr>
          <w:rFonts w:ascii="Arial" w:hAnsi="Arial" w:cs="Arial"/>
        </w:rPr>
        <w:t xml:space="preserve">L. C (2010). Current issues Regarding </w:t>
      </w:r>
      <w:r w:rsidR="005538C3" w:rsidRPr="00661EA2">
        <w:rPr>
          <w:rFonts w:ascii="Arial" w:hAnsi="Arial" w:cs="Arial"/>
        </w:rPr>
        <w:t>Complementary</w:t>
      </w:r>
      <w:r w:rsidR="00221564" w:rsidRPr="00661EA2">
        <w:rPr>
          <w:rFonts w:ascii="Arial" w:hAnsi="Arial" w:cs="Arial"/>
        </w:rPr>
        <w:t xml:space="preserve"> and </w:t>
      </w:r>
      <w:r w:rsidR="001D56AC" w:rsidRPr="00661EA2">
        <w:rPr>
          <w:rFonts w:ascii="Arial" w:hAnsi="Arial" w:cs="Arial"/>
        </w:rPr>
        <w:t>alternative Medicine (CAM)</w:t>
      </w:r>
      <w:r w:rsidR="00EA5C35" w:rsidRPr="00661EA2">
        <w:rPr>
          <w:rFonts w:ascii="Arial" w:hAnsi="Arial" w:cs="Arial"/>
        </w:rPr>
        <w:t xml:space="preserve"> in the United States</w:t>
      </w:r>
      <w:r w:rsidR="00EA5C35" w:rsidRPr="00661EA2">
        <w:rPr>
          <w:rFonts w:ascii="Arial" w:hAnsi="Arial" w:cs="Arial"/>
          <w:i/>
          <w:iCs/>
        </w:rPr>
        <w:t xml:space="preserve">. </w:t>
      </w:r>
      <w:r w:rsidR="003C59F7" w:rsidRPr="00661EA2">
        <w:rPr>
          <w:rFonts w:ascii="Arial" w:hAnsi="Arial" w:cs="Arial"/>
          <w:i/>
          <w:iCs/>
        </w:rPr>
        <w:t>P</w:t>
      </w:r>
      <w:r w:rsidR="00DF2549" w:rsidRPr="00661EA2">
        <w:rPr>
          <w:rFonts w:ascii="Arial" w:hAnsi="Arial" w:cs="Arial"/>
          <w:i/>
          <w:iCs/>
        </w:rPr>
        <w:t xml:space="preserve"> and T</w:t>
      </w:r>
      <w:r w:rsidR="003373D7" w:rsidRPr="00661EA2">
        <w:rPr>
          <w:rFonts w:ascii="Arial" w:hAnsi="Arial" w:cs="Arial"/>
        </w:rPr>
        <w:t>,</w:t>
      </w:r>
      <w:r w:rsidR="00DF2549" w:rsidRPr="00661EA2">
        <w:rPr>
          <w:rFonts w:ascii="Arial" w:hAnsi="Arial" w:cs="Arial"/>
        </w:rPr>
        <w:t xml:space="preserve"> 35(8). </w:t>
      </w:r>
    </w:p>
    <w:p w14:paraId="0AF1D5F7" w14:textId="737E60F1" w:rsidR="00EC4C56" w:rsidRPr="00661EA2" w:rsidRDefault="00EC4C56" w:rsidP="00661EA2">
      <w:pPr>
        <w:spacing w:line="360" w:lineRule="auto"/>
        <w:jc w:val="both"/>
        <w:rPr>
          <w:rFonts w:ascii="Arial" w:hAnsi="Arial" w:cs="Arial"/>
          <w:i/>
          <w:iCs/>
        </w:rPr>
      </w:pPr>
      <w:r>
        <w:rPr>
          <w:rFonts w:ascii="Arial" w:hAnsi="Arial" w:cs="Arial"/>
        </w:rPr>
        <w:lastRenderedPageBreak/>
        <w:t>Ventola</w:t>
      </w:r>
      <w:r w:rsidR="007359D4">
        <w:rPr>
          <w:rFonts w:ascii="Arial" w:hAnsi="Arial" w:cs="Arial"/>
        </w:rPr>
        <w:t>. L. C (2010).</w:t>
      </w:r>
      <w:r w:rsidR="00D33215">
        <w:rPr>
          <w:rFonts w:ascii="Arial" w:hAnsi="Arial" w:cs="Arial"/>
        </w:rPr>
        <w:t xml:space="preserve"> Part 2:</w:t>
      </w:r>
      <w:r w:rsidR="007778D5">
        <w:rPr>
          <w:rFonts w:ascii="Arial" w:hAnsi="Arial" w:cs="Arial"/>
        </w:rPr>
        <w:t xml:space="preserve"> Regulatory and </w:t>
      </w:r>
      <w:r w:rsidR="00992EBA">
        <w:rPr>
          <w:rFonts w:ascii="Arial" w:hAnsi="Arial" w:cs="Arial"/>
        </w:rPr>
        <w:t>S</w:t>
      </w:r>
      <w:r w:rsidR="007778D5">
        <w:rPr>
          <w:rFonts w:ascii="Arial" w:hAnsi="Arial" w:cs="Arial"/>
        </w:rPr>
        <w:t xml:space="preserve">afety </w:t>
      </w:r>
      <w:r w:rsidR="00992EBA">
        <w:rPr>
          <w:rFonts w:ascii="Arial" w:hAnsi="Arial" w:cs="Arial"/>
        </w:rPr>
        <w:t>C</w:t>
      </w:r>
      <w:r w:rsidR="007778D5">
        <w:rPr>
          <w:rFonts w:ascii="Arial" w:hAnsi="Arial" w:cs="Arial"/>
        </w:rPr>
        <w:t>on</w:t>
      </w:r>
      <w:r w:rsidR="009E62A9">
        <w:rPr>
          <w:rFonts w:ascii="Arial" w:hAnsi="Arial" w:cs="Arial"/>
        </w:rPr>
        <w:t xml:space="preserve">cerns and </w:t>
      </w:r>
      <w:r w:rsidR="00992EBA">
        <w:rPr>
          <w:rFonts w:ascii="Arial" w:hAnsi="Arial" w:cs="Arial"/>
        </w:rPr>
        <w:t>P</w:t>
      </w:r>
      <w:r w:rsidR="009E62A9">
        <w:rPr>
          <w:rFonts w:ascii="Arial" w:hAnsi="Arial" w:cs="Arial"/>
        </w:rPr>
        <w:t xml:space="preserve">roposed Governmental Policy Changes with respect </w:t>
      </w:r>
      <w:r w:rsidR="00992EBA">
        <w:rPr>
          <w:rFonts w:ascii="Arial" w:hAnsi="Arial" w:cs="Arial"/>
        </w:rPr>
        <w:t>to Dietary Supplements.</w:t>
      </w:r>
      <w:r w:rsidR="00D33215">
        <w:rPr>
          <w:rFonts w:ascii="Arial" w:hAnsi="Arial" w:cs="Arial"/>
        </w:rPr>
        <w:t xml:space="preserve"> </w:t>
      </w:r>
      <w:r w:rsidR="0045431D">
        <w:rPr>
          <w:rFonts w:ascii="Arial" w:hAnsi="Arial" w:cs="Arial"/>
        </w:rPr>
        <w:t>P T. 35(9)</w:t>
      </w:r>
      <w:r w:rsidR="00F420AC">
        <w:rPr>
          <w:rFonts w:ascii="Arial" w:hAnsi="Arial" w:cs="Arial"/>
        </w:rPr>
        <w:t>. P.514-522.</w:t>
      </w:r>
      <w:r w:rsidR="00992EBA">
        <w:rPr>
          <w:rFonts w:ascii="Arial" w:hAnsi="Arial" w:cs="Arial"/>
        </w:rPr>
        <w:t xml:space="preserve"> </w:t>
      </w:r>
    </w:p>
    <w:p w14:paraId="3AD6942D" w14:textId="6DEFC8CB" w:rsidR="002461A7" w:rsidRPr="00661EA2" w:rsidRDefault="002461A7" w:rsidP="00661EA2">
      <w:pPr>
        <w:spacing w:line="360" w:lineRule="auto"/>
        <w:jc w:val="both"/>
        <w:rPr>
          <w:rFonts w:ascii="Arial" w:hAnsi="Arial" w:cs="Arial"/>
        </w:rPr>
      </w:pPr>
      <w:r w:rsidRPr="00661EA2">
        <w:rPr>
          <w:rFonts w:ascii="Arial" w:hAnsi="Arial" w:cs="Arial"/>
        </w:rPr>
        <w:t>Walker. L.A and Budd. S</w:t>
      </w:r>
      <w:r w:rsidR="00B66C57" w:rsidRPr="00661EA2">
        <w:rPr>
          <w:rFonts w:ascii="Arial" w:hAnsi="Arial" w:cs="Arial"/>
        </w:rPr>
        <w:t xml:space="preserve"> (2002). UK: the current state of regulation </w:t>
      </w:r>
      <w:r w:rsidR="00024B28" w:rsidRPr="00661EA2">
        <w:rPr>
          <w:rFonts w:ascii="Arial" w:hAnsi="Arial" w:cs="Arial"/>
        </w:rPr>
        <w:t xml:space="preserve">of </w:t>
      </w:r>
      <w:r w:rsidR="001D1533" w:rsidRPr="00661EA2">
        <w:rPr>
          <w:rFonts w:ascii="Arial" w:hAnsi="Arial" w:cs="Arial"/>
        </w:rPr>
        <w:t>complementary</w:t>
      </w:r>
      <w:r w:rsidR="00024B28" w:rsidRPr="00661EA2">
        <w:rPr>
          <w:rFonts w:ascii="Arial" w:hAnsi="Arial" w:cs="Arial"/>
        </w:rPr>
        <w:t xml:space="preserve"> and alternative medi</w:t>
      </w:r>
      <w:r w:rsidR="00202529" w:rsidRPr="00661EA2">
        <w:rPr>
          <w:rFonts w:ascii="Arial" w:hAnsi="Arial" w:cs="Arial"/>
        </w:rPr>
        <w:t>cine</w:t>
      </w:r>
      <w:r w:rsidR="00202529" w:rsidRPr="00661EA2">
        <w:rPr>
          <w:rFonts w:ascii="Arial" w:hAnsi="Arial" w:cs="Arial"/>
          <w:i/>
          <w:iCs/>
        </w:rPr>
        <w:t>. Complimentary therapies in Medicine</w:t>
      </w:r>
      <w:r w:rsidR="00F71185" w:rsidRPr="00661EA2">
        <w:rPr>
          <w:rFonts w:ascii="Arial" w:hAnsi="Arial" w:cs="Arial"/>
        </w:rPr>
        <w:t xml:space="preserve">. </w:t>
      </w:r>
      <w:r w:rsidR="009863A9" w:rsidRPr="00661EA2">
        <w:rPr>
          <w:rFonts w:ascii="Arial" w:hAnsi="Arial" w:cs="Arial"/>
        </w:rPr>
        <w:t>10(</w:t>
      </w:r>
      <w:r w:rsidR="00995FDE" w:rsidRPr="00661EA2">
        <w:rPr>
          <w:rFonts w:ascii="Arial" w:hAnsi="Arial" w:cs="Arial"/>
        </w:rPr>
        <w:t>1), p. 8-13.</w:t>
      </w:r>
      <w:r w:rsidR="00F71185" w:rsidRPr="00661EA2">
        <w:rPr>
          <w:rFonts w:ascii="Arial" w:hAnsi="Arial" w:cs="Arial"/>
        </w:rPr>
        <w:t xml:space="preserve">            </w:t>
      </w:r>
    </w:p>
    <w:p w14:paraId="256B1C69" w14:textId="192DB7CC" w:rsidR="00C733B6" w:rsidRPr="00661EA2" w:rsidRDefault="00C733B6" w:rsidP="00661EA2">
      <w:pPr>
        <w:spacing w:line="360" w:lineRule="auto"/>
        <w:jc w:val="both"/>
        <w:rPr>
          <w:rFonts w:ascii="Arial" w:hAnsi="Arial" w:cs="Arial"/>
        </w:rPr>
      </w:pPr>
    </w:p>
    <w:p w14:paraId="09F0C3D0" w14:textId="7494A69A" w:rsidR="00C733B6" w:rsidRPr="00661EA2" w:rsidRDefault="00C733B6" w:rsidP="00661EA2">
      <w:pPr>
        <w:spacing w:line="360" w:lineRule="auto"/>
        <w:jc w:val="both"/>
        <w:rPr>
          <w:rFonts w:ascii="Arial" w:hAnsi="Arial" w:cs="Arial"/>
        </w:rPr>
      </w:pPr>
    </w:p>
    <w:p w14:paraId="05C849F3" w14:textId="6FC9A73F" w:rsidR="00C733B6" w:rsidRPr="00661EA2" w:rsidRDefault="00C733B6" w:rsidP="00661EA2">
      <w:pPr>
        <w:spacing w:line="360" w:lineRule="auto"/>
        <w:jc w:val="both"/>
        <w:rPr>
          <w:rFonts w:ascii="Arial" w:hAnsi="Arial" w:cs="Arial"/>
        </w:rPr>
      </w:pPr>
    </w:p>
    <w:p w14:paraId="26221007" w14:textId="77777777" w:rsidR="00C733B6" w:rsidRDefault="00C733B6"/>
    <w:sectPr w:rsidR="00C733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94CE6" w14:textId="77777777" w:rsidR="005131E6" w:rsidRDefault="005131E6" w:rsidP="00956F19">
      <w:pPr>
        <w:spacing w:after="0" w:line="240" w:lineRule="auto"/>
      </w:pPr>
      <w:r>
        <w:separator/>
      </w:r>
    </w:p>
  </w:endnote>
  <w:endnote w:type="continuationSeparator" w:id="0">
    <w:p w14:paraId="4A317F65" w14:textId="77777777" w:rsidR="005131E6" w:rsidRDefault="005131E6" w:rsidP="00956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030BA" w14:textId="77777777" w:rsidR="005131E6" w:rsidRDefault="005131E6" w:rsidP="00956F19">
      <w:pPr>
        <w:spacing w:after="0" w:line="240" w:lineRule="auto"/>
      </w:pPr>
      <w:r>
        <w:separator/>
      </w:r>
    </w:p>
  </w:footnote>
  <w:footnote w:type="continuationSeparator" w:id="0">
    <w:p w14:paraId="18169F4F" w14:textId="77777777" w:rsidR="005131E6" w:rsidRDefault="005131E6" w:rsidP="00956F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C726947"/>
    <w:multiLevelType w:val="hybridMultilevel"/>
    <w:tmpl w:val="0C7A2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54"/>
    <w:rsid w:val="00000050"/>
    <w:rsid w:val="0000261C"/>
    <w:rsid w:val="0000436C"/>
    <w:rsid w:val="0000692F"/>
    <w:rsid w:val="0000760D"/>
    <w:rsid w:val="00007626"/>
    <w:rsid w:val="00007B05"/>
    <w:rsid w:val="00010171"/>
    <w:rsid w:val="00011E62"/>
    <w:rsid w:val="000121AA"/>
    <w:rsid w:val="0001274E"/>
    <w:rsid w:val="00014C9E"/>
    <w:rsid w:val="00016A01"/>
    <w:rsid w:val="00020E65"/>
    <w:rsid w:val="00022F4C"/>
    <w:rsid w:val="000230A6"/>
    <w:rsid w:val="00024202"/>
    <w:rsid w:val="00024B28"/>
    <w:rsid w:val="00026620"/>
    <w:rsid w:val="00027DF6"/>
    <w:rsid w:val="00027E81"/>
    <w:rsid w:val="00031D63"/>
    <w:rsid w:val="0003283F"/>
    <w:rsid w:val="000328C5"/>
    <w:rsid w:val="0003384B"/>
    <w:rsid w:val="00033DAE"/>
    <w:rsid w:val="00034291"/>
    <w:rsid w:val="00034400"/>
    <w:rsid w:val="00035B95"/>
    <w:rsid w:val="00035EAF"/>
    <w:rsid w:val="00037CF5"/>
    <w:rsid w:val="00040982"/>
    <w:rsid w:val="000454B2"/>
    <w:rsid w:val="00053E6E"/>
    <w:rsid w:val="00054633"/>
    <w:rsid w:val="00054FBF"/>
    <w:rsid w:val="0006161E"/>
    <w:rsid w:val="00063EEF"/>
    <w:rsid w:val="00065067"/>
    <w:rsid w:val="00066DFF"/>
    <w:rsid w:val="000713CB"/>
    <w:rsid w:val="00072B43"/>
    <w:rsid w:val="0007394F"/>
    <w:rsid w:val="00074E1C"/>
    <w:rsid w:val="0008066B"/>
    <w:rsid w:val="000810BD"/>
    <w:rsid w:val="00081FAB"/>
    <w:rsid w:val="0008219C"/>
    <w:rsid w:val="00082435"/>
    <w:rsid w:val="00084A0A"/>
    <w:rsid w:val="00084C5A"/>
    <w:rsid w:val="0008557F"/>
    <w:rsid w:val="00085969"/>
    <w:rsid w:val="00092008"/>
    <w:rsid w:val="00093F5C"/>
    <w:rsid w:val="000948C7"/>
    <w:rsid w:val="00095E3F"/>
    <w:rsid w:val="000A085D"/>
    <w:rsid w:val="000A307B"/>
    <w:rsid w:val="000A417F"/>
    <w:rsid w:val="000A77B6"/>
    <w:rsid w:val="000B07AF"/>
    <w:rsid w:val="000B164F"/>
    <w:rsid w:val="000B2A26"/>
    <w:rsid w:val="000B2DA3"/>
    <w:rsid w:val="000B3232"/>
    <w:rsid w:val="000B3BDF"/>
    <w:rsid w:val="000B42E6"/>
    <w:rsid w:val="000B442D"/>
    <w:rsid w:val="000B730C"/>
    <w:rsid w:val="000C06C4"/>
    <w:rsid w:val="000C2ADF"/>
    <w:rsid w:val="000C3EEE"/>
    <w:rsid w:val="000C5BD8"/>
    <w:rsid w:val="000C5C7A"/>
    <w:rsid w:val="000D02DA"/>
    <w:rsid w:val="000D64CF"/>
    <w:rsid w:val="000E0BA9"/>
    <w:rsid w:val="000E1F69"/>
    <w:rsid w:val="000E3966"/>
    <w:rsid w:val="000E4A60"/>
    <w:rsid w:val="000F1C35"/>
    <w:rsid w:val="000F2B09"/>
    <w:rsid w:val="000F322E"/>
    <w:rsid w:val="000F3F8E"/>
    <w:rsid w:val="000F75AC"/>
    <w:rsid w:val="000F7B9B"/>
    <w:rsid w:val="001008A0"/>
    <w:rsid w:val="00101E29"/>
    <w:rsid w:val="00102E47"/>
    <w:rsid w:val="0010345F"/>
    <w:rsid w:val="00103EFC"/>
    <w:rsid w:val="00104A3B"/>
    <w:rsid w:val="001067EB"/>
    <w:rsid w:val="00106971"/>
    <w:rsid w:val="00107A5B"/>
    <w:rsid w:val="001102F8"/>
    <w:rsid w:val="001116D5"/>
    <w:rsid w:val="00113177"/>
    <w:rsid w:val="001137C7"/>
    <w:rsid w:val="00113906"/>
    <w:rsid w:val="0011393A"/>
    <w:rsid w:val="00115AC3"/>
    <w:rsid w:val="0011608B"/>
    <w:rsid w:val="00120D00"/>
    <w:rsid w:val="00121C38"/>
    <w:rsid w:val="00126771"/>
    <w:rsid w:val="00130264"/>
    <w:rsid w:val="00130974"/>
    <w:rsid w:val="0013128A"/>
    <w:rsid w:val="001325F0"/>
    <w:rsid w:val="001327DF"/>
    <w:rsid w:val="00134396"/>
    <w:rsid w:val="00135240"/>
    <w:rsid w:val="00142B9E"/>
    <w:rsid w:val="001445D7"/>
    <w:rsid w:val="00146F6A"/>
    <w:rsid w:val="00147608"/>
    <w:rsid w:val="00150508"/>
    <w:rsid w:val="00151A25"/>
    <w:rsid w:val="00152076"/>
    <w:rsid w:val="00152DBD"/>
    <w:rsid w:val="00153126"/>
    <w:rsid w:val="00153903"/>
    <w:rsid w:val="001547EE"/>
    <w:rsid w:val="00154D0F"/>
    <w:rsid w:val="00155461"/>
    <w:rsid w:val="00155A02"/>
    <w:rsid w:val="00161532"/>
    <w:rsid w:val="001625AF"/>
    <w:rsid w:val="0016294B"/>
    <w:rsid w:val="00163ED3"/>
    <w:rsid w:val="001641D8"/>
    <w:rsid w:val="0016610E"/>
    <w:rsid w:val="00166C08"/>
    <w:rsid w:val="00166E4E"/>
    <w:rsid w:val="001674CB"/>
    <w:rsid w:val="00170C1A"/>
    <w:rsid w:val="00171EF1"/>
    <w:rsid w:val="00172ED0"/>
    <w:rsid w:val="00172F09"/>
    <w:rsid w:val="00172F72"/>
    <w:rsid w:val="00176B5B"/>
    <w:rsid w:val="001773EF"/>
    <w:rsid w:val="001834E1"/>
    <w:rsid w:val="00185299"/>
    <w:rsid w:val="00191258"/>
    <w:rsid w:val="00194C58"/>
    <w:rsid w:val="001A216B"/>
    <w:rsid w:val="001A3D79"/>
    <w:rsid w:val="001A3DF4"/>
    <w:rsid w:val="001A60D6"/>
    <w:rsid w:val="001B0753"/>
    <w:rsid w:val="001B1B83"/>
    <w:rsid w:val="001B3763"/>
    <w:rsid w:val="001B527D"/>
    <w:rsid w:val="001B5DC3"/>
    <w:rsid w:val="001C012A"/>
    <w:rsid w:val="001C1DF2"/>
    <w:rsid w:val="001C216B"/>
    <w:rsid w:val="001C3959"/>
    <w:rsid w:val="001C49DC"/>
    <w:rsid w:val="001C5712"/>
    <w:rsid w:val="001C5EDA"/>
    <w:rsid w:val="001C631A"/>
    <w:rsid w:val="001C6693"/>
    <w:rsid w:val="001D1533"/>
    <w:rsid w:val="001D3F11"/>
    <w:rsid w:val="001D56AC"/>
    <w:rsid w:val="001D5C2B"/>
    <w:rsid w:val="001D5D18"/>
    <w:rsid w:val="001D5D9F"/>
    <w:rsid w:val="001D6729"/>
    <w:rsid w:val="001D6F99"/>
    <w:rsid w:val="001E056F"/>
    <w:rsid w:val="001E21CD"/>
    <w:rsid w:val="001E3182"/>
    <w:rsid w:val="001E480B"/>
    <w:rsid w:val="001E5156"/>
    <w:rsid w:val="001F0D42"/>
    <w:rsid w:val="001F10EA"/>
    <w:rsid w:val="001F16EE"/>
    <w:rsid w:val="001F4121"/>
    <w:rsid w:val="001F4803"/>
    <w:rsid w:val="001F53AC"/>
    <w:rsid w:val="001F5934"/>
    <w:rsid w:val="001F7A12"/>
    <w:rsid w:val="00201F95"/>
    <w:rsid w:val="00202529"/>
    <w:rsid w:val="00203721"/>
    <w:rsid w:val="002044B8"/>
    <w:rsid w:val="00204C8D"/>
    <w:rsid w:val="00205690"/>
    <w:rsid w:val="002060EF"/>
    <w:rsid w:val="00207039"/>
    <w:rsid w:val="00211041"/>
    <w:rsid w:val="002116FC"/>
    <w:rsid w:val="00211D38"/>
    <w:rsid w:val="00213634"/>
    <w:rsid w:val="00213D27"/>
    <w:rsid w:val="00217421"/>
    <w:rsid w:val="00221564"/>
    <w:rsid w:val="002234A5"/>
    <w:rsid w:val="00223AAE"/>
    <w:rsid w:val="00225526"/>
    <w:rsid w:val="00231710"/>
    <w:rsid w:val="00233F72"/>
    <w:rsid w:val="002346C8"/>
    <w:rsid w:val="00236CD2"/>
    <w:rsid w:val="002404BB"/>
    <w:rsid w:val="00240BFC"/>
    <w:rsid w:val="00240F99"/>
    <w:rsid w:val="00241941"/>
    <w:rsid w:val="002448C3"/>
    <w:rsid w:val="002459D0"/>
    <w:rsid w:val="002461A7"/>
    <w:rsid w:val="00246433"/>
    <w:rsid w:val="002465EE"/>
    <w:rsid w:val="00246E6A"/>
    <w:rsid w:val="00250096"/>
    <w:rsid w:val="00250287"/>
    <w:rsid w:val="00251F7E"/>
    <w:rsid w:val="00252017"/>
    <w:rsid w:val="00253C51"/>
    <w:rsid w:val="00256D84"/>
    <w:rsid w:val="00257524"/>
    <w:rsid w:val="00260CAE"/>
    <w:rsid w:val="00262534"/>
    <w:rsid w:val="002641E3"/>
    <w:rsid w:val="002669B2"/>
    <w:rsid w:val="002709B9"/>
    <w:rsid w:val="00273392"/>
    <w:rsid w:val="00275F14"/>
    <w:rsid w:val="00276EE6"/>
    <w:rsid w:val="00277513"/>
    <w:rsid w:val="00280F27"/>
    <w:rsid w:val="00282D67"/>
    <w:rsid w:val="00282DC9"/>
    <w:rsid w:val="0028437F"/>
    <w:rsid w:val="00285910"/>
    <w:rsid w:val="002864DC"/>
    <w:rsid w:val="00287CC4"/>
    <w:rsid w:val="00290EFD"/>
    <w:rsid w:val="0029112B"/>
    <w:rsid w:val="00291CC4"/>
    <w:rsid w:val="00295042"/>
    <w:rsid w:val="00295558"/>
    <w:rsid w:val="0029585A"/>
    <w:rsid w:val="002965E2"/>
    <w:rsid w:val="002966EC"/>
    <w:rsid w:val="002A111C"/>
    <w:rsid w:val="002A35BB"/>
    <w:rsid w:val="002A3C64"/>
    <w:rsid w:val="002A5108"/>
    <w:rsid w:val="002A63BC"/>
    <w:rsid w:val="002A7819"/>
    <w:rsid w:val="002B0046"/>
    <w:rsid w:val="002B1709"/>
    <w:rsid w:val="002B3831"/>
    <w:rsid w:val="002B4424"/>
    <w:rsid w:val="002B6284"/>
    <w:rsid w:val="002C1321"/>
    <w:rsid w:val="002C394B"/>
    <w:rsid w:val="002C5F44"/>
    <w:rsid w:val="002C65A5"/>
    <w:rsid w:val="002C7F93"/>
    <w:rsid w:val="002D0B55"/>
    <w:rsid w:val="002D1966"/>
    <w:rsid w:val="002D3380"/>
    <w:rsid w:val="002D452E"/>
    <w:rsid w:val="002D5DAF"/>
    <w:rsid w:val="002D6665"/>
    <w:rsid w:val="002D7E10"/>
    <w:rsid w:val="002E0145"/>
    <w:rsid w:val="002E2D14"/>
    <w:rsid w:val="002E77A1"/>
    <w:rsid w:val="002F0CF1"/>
    <w:rsid w:val="002F205F"/>
    <w:rsid w:val="002F2622"/>
    <w:rsid w:val="002F2A87"/>
    <w:rsid w:val="002F357E"/>
    <w:rsid w:val="002F4DC1"/>
    <w:rsid w:val="002F6365"/>
    <w:rsid w:val="002F72FA"/>
    <w:rsid w:val="00302032"/>
    <w:rsid w:val="003036E8"/>
    <w:rsid w:val="003038D3"/>
    <w:rsid w:val="00305740"/>
    <w:rsid w:val="00305F78"/>
    <w:rsid w:val="00306C0B"/>
    <w:rsid w:val="003115B2"/>
    <w:rsid w:val="003123DD"/>
    <w:rsid w:val="003129D5"/>
    <w:rsid w:val="003131FB"/>
    <w:rsid w:val="0031356C"/>
    <w:rsid w:val="00315B6A"/>
    <w:rsid w:val="00316287"/>
    <w:rsid w:val="00316388"/>
    <w:rsid w:val="003218C4"/>
    <w:rsid w:val="00322791"/>
    <w:rsid w:val="00323A85"/>
    <w:rsid w:val="00323DEB"/>
    <w:rsid w:val="00324D65"/>
    <w:rsid w:val="00333772"/>
    <w:rsid w:val="00333EEF"/>
    <w:rsid w:val="003354E0"/>
    <w:rsid w:val="00336856"/>
    <w:rsid w:val="003373D7"/>
    <w:rsid w:val="00337F7C"/>
    <w:rsid w:val="003434A5"/>
    <w:rsid w:val="0034358C"/>
    <w:rsid w:val="00343641"/>
    <w:rsid w:val="00344005"/>
    <w:rsid w:val="00346486"/>
    <w:rsid w:val="003467CE"/>
    <w:rsid w:val="003529C7"/>
    <w:rsid w:val="00353D1D"/>
    <w:rsid w:val="00354D66"/>
    <w:rsid w:val="00356260"/>
    <w:rsid w:val="00356997"/>
    <w:rsid w:val="00356ED4"/>
    <w:rsid w:val="00356EFF"/>
    <w:rsid w:val="00357758"/>
    <w:rsid w:val="00357AD3"/>
    <w:rsid w:val="00361481"/>
    <w:rsid w:val="00370606"/>
    <w:rsid w:val="00371020"/>
    <w:rsid w:val="00371820"/>
    <w:rsid w:val="00374147"/>
    <w:rsid w:val="00374F8B"/>
    <w:rsid w:val="00375C9C"/>
    <w:rsid w:val="00376E74"/>
    <w:rsid w:val="003777F3"/>
    <w:rsid w:val="00377871"/>
    <w:rsid w:val="00380A8B"/>
    <w:rsid w:val="003819E7"/>
    <w:rsid w:val="00383F9B"/>
    <w:rsid w:val="00386E52"/>
    <w:rsid w:val="00387648"/>
    <w:rsid w:val="00391517"/>
    <w:rsid w:val="0039245D"/>
    <w:rsid w:val="00394523"/>
    <w:rsid w:val="0039559F"/>
    <w:rsid w:val="003A4775"/>
    <w:rsid w:val="003A490D"/>
    <w:rsid w:val="003A4E4B"/>
    <w:rsid w:val="003B046E"/>
    <w:rsid w:val="003B3B6B"/>
    <w:rsid w:val="003B40EC"/>
    <w:rsid w:val="003B542C"/>
    <w:rsid w:val="003B6B5C"/>
    <w:rsid w:val="003C0770"/>
    <w:rsid w:val="003C4F37"/>
    <w:rsid w:val="003C59F7"/>
    <w:rsid w:val="003C61FE"/>
    <w:rsid w:val="003C67E7"/>
    <w:rsid w:val="003C7706"/>
    <w:rsid w:val="003D0456"/>
    <w:rsid w:val="003D2842"/>
    <w:rsid w:val="003D3366"/>
    <w:rsid w:val="003D4438"/>
    <w:rsid w:val="003D44CD"/>
    <w:rsid w:val="003D5EC0"/>
    <w:rsid w:val="003E1D8B"/>
    <w:rsid w:val="003E202B"/>
    <w:rsid w:val="003E2742"/>
    <w:rsid w:val="003E487A"/>
    <w:rsid w:val="003E5877"/>
    <w:rsid w:val="003F4F60"/>
    <w:rsid w:val="003F63BB"/>
    <w:rsid w:val="003F74B6"/>
    <w:rsid w:val="00401433"/>
    <w:rsid w:val="0040185B"/>
    <w:rsid w:val="00401FDF"/>
    <w:rsid w:val="0040248E"/>
    <w:rsid w:val="00406277"/>
    <w:rsid w:val="004065A0"/>
    <w:rsid w:val="004108A6"/>
    <w:rsid w:val="00410D55"/>
    <w:rsid w:val="00411277"/>
    <w:rsid w:val="004123FA"/>
    <w:rsid w:val="004127F7"/>
    <w:rsid w:val="00413B84"/>
    <w:rsid w:val="00414895"/>
    <w:rsid w:val="00414F23"/>
    <w:rsid w:val="00416272"/>
    <w:rsid w:val="004163C6"/>
    <w:rsid w:val="0041657F"/>
    <w:rsid w:val="00416729"/>
    <w:rsid w:val="00416E2A"/>
    <w:rsid w:val="00417165"/>
    <w:rsid w:val="00420C13"/>
    <w:rsid w:val="004213D5"/>
    <w:rsid w:val="004214AE"/>
    <w:rsid w:val="00422823"/>
    <w:rsid w:val="00422DE8"/>
    <w:rsid w:val="0042379B"/>
    <w:rsid w:val="00423A30"/>
    <w:rsid w:val="004242B3"/>
    <w:rsid w:val="00425BB6"/>
    <w:rsid w:val="00425E05"/>
    <w:rsid w:val="00425E21"/>
    <w:rsid w:val="00427B35"/>
    <w:rsid w:val="00431461"/>
    <w:rsid w:val="004334C2"/>
    <w:rsid w:val="00434EF5"/>
    <w:rsid w:val="00435505"/>
    <w:rsid w:val="0044339C"/>
    <w:rsid w:val="00443E30"/>
    <w:rsid w:val="00444BC5"/>
    <w:rsid w:val="00446924"/>
    <w:rsid w:val="0045080A"/>
    <w:rsid w:val="00452045"/>
    <w:rsid w:val="004521DC"/>
    <w:rsid w:val="0045376B"/>
    <w:rsid w:val="004540FA"/>
    <w:rsid w:val="0045431D"/>
    <w:rsid w:val="00454E7C"/>
    <w:rsid w:val="00455314"/>
    <w:rsid w:val="0045667B"/>
    <w:rsid w:val="00457A1B"/>
    <w:rsid w:val="00457E34"/>
    <w:rsid w:val="00460AD7"/>
    <w:rsid w:val="0046133F"/>
    <w:rsid w:val="0046342C"/>
    <w:rsid w:val="00464A1E"/>
    <w:rsid w:val="00465513"/>
    <w:rsid w:val="0046604E"/>
    <w:rsid w:val="00467037"/>
    <w:rsid w:val="0046732A"/>
    <w:rsid w:val="00472D38"/>
    <w:rsid w:val="0047304A"/>
    <w:rsid w:val="0047452C"/>
    <w:rsid w:val="004776D5"/>
    <w:rsid w:val="00477CEB"/>
    <w:rsid w:val="00481B45"/>
    <w:rsid w:val="00482873"/>
    <w:rsid w:val="00482B79"/>
    <w:rsid w:val="00482E4F"/>
    <w:rsid w:val="0048446E"/>
    <w:rsid w:val="00486402"/>
    <w:rsid w:val="0048680A"/>
    <w:rsid w:val="00490B01"/>
    <w:rsid w:val="00490BC5"/>
    <w:rsid w:val="004921D6"/>
    <w:rsid w:val="00494FEA"/>
    <w:rsid w:val="00495F65"/>
    <w:rsid w:val="0049739C"/>
    <w:rsid w:val="004A1C4E"/>
    <w:rsid w:val="004A3D68"/>
    <w:rsid w:val="004A4FDE"/>
    <w:rsid w:val="004A5A85"/>
    <w:rsid w:val="004A7E0F"/>
    <w:rsid w:val="004B1DC7"/>
    <w:rsid w:val="004B5E01"/>
    <w:rsid w:val="004B6B91"/>
    <w:rsid w:val="004B6EDF"/>
    <w:rsid w:val="004B747A"/>
    <w:rsid w:val="004C1371"/>
    <w:rsid w:val="004C4A70"/>
    <w:rsid w:val="004C51E3"/>
    <w:rsid w:val="004C5653"/>
    <w:rsid w:val="004C5BFE"/>
    <w:rsid w:val="004C5DD5"/>
    <w:rsid w:val="004C63BC"/>
    <w:rsid w:val="004C689C"/>
    <w:rsid w:val="004C6B58"/>
    <w:rsid w:val="004C7B83"/>
    <w:rsid w:val="004D0508"/>
    <w:rsid w:val="004D1B63"/>
    <w:rsid w:val="004D280E"/>
    <w:rsid w:val="004D2982"/>
    <w:rsid w:val="004D355E"/>
    <w:rsid w:val="004D6BDD"/>
    <w:rsid w:val="004D795C"/>
    <w:rsid w:val="004D7DEA"/>
    <w:rsid w:val="004E18B8"/>
    <w:rsid w:val="004E1948"/>
    <w:rsid w:val="004E1F99"/>
    <w:rsid w:val="004E41F3"/>
    <w:rsid w:val="004E49B4"/>
    <w:rsid w:val="004E6288"/>
    <w:rsid w:val="004E799E"/>
    <w:rsid w:val="004F0204"/>
    <w:rsid w:val="004F11D7"/>
    <w:rsid w:val="004F17AF"/>
    <w:rsid w:val="004F2430"/>
    <w:rsid w:val="004F25CB"/>
    <w:rsid w:val="004F343A"/>
    <w:rsid w:val="004F4241"/>
    <w:rsid w:val="004F5D83"/>
    <w:rsid w:val="004F6D61"/>
    <w:rsid w:val="005034A0"/>
    <w:rsid w:val="005037E2"/>
    <w:rsid w:val="00505DAF"/>
    <w:rsid w:val="00506085"/>
    <w:rsid w:val="00512470"/>
    <w:rsid w:val="005131E6"/>
    <w:rsid w:val="00516C3E"/>
    <w:rsid w:val="00517A53"/>
    <w:rsid w:val="00521166"/>
    <w:rsid w:val="00521CFD"/>
    <w:rsid w:val="005237B0"/>
    <w:rsid w:val="00526023"/>
    <w:rsid w:val="00526678"/>
    <w:rsid w:val="00531DF7"/>
    <w:rsid w:val="00532E77"/>
    <w:rsid w:val="00535F3A"/>
    <w:rsid w:val="00543B86"/>
    <w:rsid w:val="00544E8E"/>
    <w:rsid w:val="0054566A"/>
    <w:rsid w:val="00545B17"/>
    <w:rsid w:val="00545C8D"/>
    <w:rsid w:val="00547F59"/>
    <w:rsid w:val="005501C6"/>
    <w:rsid w:val="00553600"/>
    <w:rsid w:val="00553722"/>
    <w:rsid w:val="005538C3"/>
    <w:rsid w:val="00555E46"/>
    <w:rsid w:val="0055608F"/>
    <w:rsid w:val="005561DB"/>
    <w:rsid w:val="00556AD6"/>
    <w:rsid w:val="00556F65"/>
    <w:rsid w:val="005571AD"/>
    <w:rsid w:val="00557625"/>
    <w:rsid w:val="00561446"/>
    <w:rsid w:val="00563B51"/>
    <w:rsid w:val="00564C45"/>
    <w:rsid w:val="005651D2"/>
    <w:rsid w:val="0056646A"/>
    <w:rsid w:val="00566EC6"/>
    <w:rsid w:val="0056704B"/>
    <w:rsid w:val="00567D7D"/>
    <w:rsid w:val="00571A74"/>
    <w:rsid w:val="00571E98"/>
    <w:rsid w:val="00572AC1"/>
    <w:rsid w:val="00572E9B"/>
    <w:rsid w:val="00574347"/>
    <w:rsid w:val="00574915"/>
    <w:rsid w:val="00575E5A"/>
    <w:rsid w:val="00577923"/>
    <w:rsid w:val="0058343C"/>
    <w:rsid w:val="00584042"/>
    <w:rsid w:val="00586065"/>
    <w:rsid w:val="005864B7"/>
    <w:rsid w:val="00586668"/>
    <w:rsid w:val="005869F9"/>
    <w:rsid w:val="00587331"/>
    <w:rsid w:val="005879F7"/>
    <w:rsid w:val="00590B74"/>
    <w:rsid w:val="00592846"/>
    <w:rsid w:val="00592F97"/>
    <w:rsid w:val="00592FA7"/>
    <w:rsid w:val="0059439F"/>
    <w:rsid w:val="00594F8D"/>
    <w:rsid w:val="00595EC2"/>
    <w:rsid w:val="005A0334"/>
    <w:rsid w:val="005A0E9B"/>
    <w:rsid w:val="005A1345"/>
    <w:rsid w:val="005A57BD"/>
    <w:rsid w:val="005A76C8"/>
    <w:rsid w:val="005B0751"/>
    <w:rsid w:val="005B4C94"/>
    <w:rsid w:val="005B7944"/>
    <w:rsid w:val="005C56A7"/>
    <w:rsid w:val="005D33A9"/>
    <w:rsid w:val="005D6434"/>
    <w:rsid w:val="005D78AD"/>
    <w:rsid w:val="005E00AB"/>
    <w:rsid w:val="005E03C5"/>
    <w:rsid w:val="005E1092"/>
    <w:rsid w:val="005E2DAD"/>
    <w:rsid w:val="005E366F"/>
    <w:rsid w:val="005E5B4D"/>
    <w:rsid w:val="005E7029"/>
    <w:rsid w:val="005E7806"/>
    <w:rsid w:val="005F0606"/>
    <w:rsid w:val="005F0EE0"/>
    <w:rsid w:val="005F2974"/>
    <w:rsid w:val="005F4E39"/>
    <w:rsid w:val="005F6D49"/>
    <w:rsid w:val="00600561"/>
    <w:rsid w:val="00600BAB"/>
    <w:rsid w:val="006014B5"/>
    <w:rsid w:val="006016E1"/>
    <w:rsid w:val="00602071"/>
    <w:rsid w:val="00603DB7"/>
    <w:rsid w:val="00605E37"/>
    <w:rsid w:val="006105BB"/>
    <w:rsid w:val="00612DC1"/>
    <w:rsid w:val="00614402"/>
    <w:rsid w:val="006149A0"/>
    <w:rsid w:val="006154E4"/>
    <w:rsid w:val="006177DF"/>
    <w:rsid w:val="00617888"/>
    <w:rsid w:val="00620A2E"/>
    <w:rsid w:val="0062107D"/>
    <w:rsid w:val="0062198D"/>
    <w:rsid w:val="0062765A"/>
    <w:rsid w:val="00631607"/>
    <w:rsid w:val="0063293C"/>
    <w:rsid w:val="0063398D"/>
    <w:rsid w:val="00636357"/>
    <w:rsid w:val="006367DC"/>
    <w:rsid w:val="00636C05"/>
    <w:rsid w:val="00637976"/>
    <w:rsid w:val="006407CE"/>
    <w:rsid w:val="00641273"/>
    <w:rsid w:val="006458CC"/>
    <w:rsid w:val="006458EC"/>
    <w:rsid w:val="00645DF6"/>
    <w:rsid w:val="006523C6"/>
    <w:rsid w:val="00652E03"/>
    <w:rsid w:val="00656840"/>
    <w:rsid w:val="00661EA2"/>
    <w:rsid w:val="00662632"/>
    <w:rsid w:val="006632D3"/>
    <w:rsid w:val="0066419A"/>
    <w:rsid w:val="0066538D"/>
    <w:rsid w:val="006658A5"/>
    <w:rsid w:val="00667C46"/>
    <w:rsid w:val="00684074"/>
    <w:rsid w:val="006841C4"/>
    <w:rsid w:val="006841DB"/>
    <w:rsid w:val="00691019"/>
    <w:rsid w:val="00694733"/>
    <w:rsid w:val="00696627"/>
    <w:rsid w:val="00697337"/>
    <w:rsid w:val="0069735E"/>
    <w:rsid w:val="00697563"/>
    <w:rsid w:val="006978F2"/>
    <w:rsid w:val="006A0393"/>
    <w:rsid w:val="006A083B"/>
    <w:rsid w:val="006A0DAB"/>
    <w:rsid w:val="006A1318"/>
    <w:rsid w:val="006A158A"/>
    <w:rsid w:val="006A26E3"/>
    <w:rsid w:val="006A3382"/>
    <w:rsid w:val="006A420F"/>
    <w:rsid w:val="006A4628"/>
    <w:rsid w:val="006A5EFA"/>
    <w:rsid w:val="006A68B0"/>
    <w:rsid w:val="006B0F7C"/>
    <w:rsid w:val="006B3675"/>
    <w:rsid w:val="006C1320"/>
    <w:rsid w:val="006C3D56"/>
    <w:rsid w:val="006C488E"/>
    <w:rsid w:val="006C6731"/>
    <w:rsid w:val="006C70B4"/>
    <w:rsid w:val="006D0D6B"/>
    <w:rsid w:val="006D177B"/>
    <w:rsid w:val="006D2B91"/>
    <w:rsid w:val="006D4256"/>
    <w:rsid w:val="006D461D"/>
    <w:rsid w:val="006D629C"/>
    <w:rsid w:val="006D684C"/>
    <w:rsid w:val="006D7352"/>
    <w:rsid w:val="006D7A19"/>
    <w:rsid w:val="006E2A07"/>
    <w:rsid w:val="006E4577"/>
    <w:rsid w:val="006E5F29"/>
    <w:rsid w:val="006E7A1B"/>
    <w:rsid w:val="006F0149"/>
    <w:rsid w:val="006F1568"/>
    <w:rsid w:val="006F3CDB"/>
    <w:rsid w:val="006F3DB4"/>
    <w:rsid w:val="006F44D8"/>
    <w:rsid w:val="006F5174"/>
    <w:rsid w:val="006F5554"/>
    <w:rsid w:val="006F6EB3"/>
    <w:rsid w:val="00700B6D"/>
    <w:rsid w:val="00700FE5"/>
    <w:rsid w:val="0070191F"/>
    <w:rsid w:val="00701F6D"/>
    <w:rsid w:val="00702737"/>
    <w:rsid w:val="00703392"/>
    <w:rsid w:val="00704803"/>
    <w:rsid w:val="0070663D"/>
    <w:rsid w:val="00710591"/>
    <w:rsid w:val="00712969"/>
    <w:rsid w:val="00712993"/>
    <w:rsid w:val="0071415C"/>
    <w:rsid w:val="0071425B"/>
    <w:rsid w:val="007148C3"/>
    <w:rsid w:val="00720370"/>
    <w:rsid w:val="00721948"/>
    <w:rsid w:val="00721D68"/>
    <w:rsid w:val="00721FEF"/>
    <w:rsid w:val="00722CA9"/>
    <w:rsid w:val="00723327"/>
    <w:rsid w:val="00730C72"/>
    <w:rsid w:val="00730E14"/>
    <w:rsid w:val="00732541"/>
    <w:rsid w:val="00735996"/>
    <w:rsid w:val="007359D4"/>
    <w:rsid w:val="00735CB5"/>
    <w:rsid w:val="00741348"/>
    <w:rsid w:val="00742592"/>
    <w:rsid w:val="007425B9"/>
    <w:rsid w:val="00742CC6"/>
    <w:rsid w:val="007444D2"/>
    <w:rsid w:val="00744B25"/>
    <w:rsid w:val="0074500D"/>
    <w:rsid w:val="007471AC"/>
    <w:rsid w:val="007474F1"/>
    <w:rsid w:val="00747959"/>
    <w:rsid w:val="00754BE1"/>
    <w:rsid w:val="00756790"/>
    <w:rsid w:val="0076210B"/>
    <w:rsid w:val="00762AD9"/>
    <w:rsid w:val="007632D6"/>
    <w:rsid w:val="00763534"/>
    <w:rsid w:val="00763AF5"/>
    <w:rsid w:val="007723A0"/>
    <w:rsid w:val="00772C12"/>
    <w:rsid w:val="00773570"/>
    <w:rsid w:val="00775194"/>
    <w:rsid w:val="007752C4"/>
    <w:rsid w:val="00775372"/>
    <w:rsid w:val="0077751A"/>
    <w:rsid w:val="007778D5"/>
    <w:rsid w:val="00781496"/>
    <w:rsid w:val="00782CE1"/>
    <w:rsid w:val="00782FB4"/>
    <w:rsid w:val="007833EC"/>
    <w:rsid w:val="007850B2"/>
    <w:rsid w:val="007867E3"/>
    <w:rsid w:val="00787084"/>
    <w:rsid w:val="00792B63"/>
    <w:rsid w:val="00794B6D"/>
    <w:rsid w:val="00796B3E"/>
    <w:rsid w:val="00796EC2"/>
    <w:rsid w:val="007A02B7"/>
    <w:rsid w:val="007A04F2"/>
    <w:rsid w:val="007A3FBF"/>
    <w:rsid w:val="007A5A7E"/>
    <w:rsid w:val="007A6864"/>
    <w:rsid w:val="007A75E5"/>
    <w:rsid w:val="007A7EE5"/>
    <w:rsid w:val="007B06CC"/>
    <w:rsid w:val="007B0D61"/>
    <w:rsid w:val="007B1945"/>
    <w:rsid w:val="007B241A"/>
    <w:rsid w:val="007B2A87"/>
    <w:rsid w:val="007B2B66"/>
    <w:rsid w:val="007B329C"/>
    <w:rsid w:val="007B5F4F"/>
    <w:rsid w:val="007B7BB7"/>
    <w:rsid w:val="007C001C"/>
    <w:rsid w:val="007C0800"/>
    <w:rsid w:val="007C09F7"/>
    <w:rsid w:val="007C4652"/>
    <w:rsid w:val="007C4D00"/>
    <w:rsid w:val="007C76DD"/>
    <w:rsid w:val="007D0C7A"/>
    <w:rsid w:val="007D4C96"/>
    <w:rsid w:val="007D5A4A"/>
    <w:rsid w:val="007D5AA2"/>
    <w:rsid w:val="007D6FD9"/>
    <w:rsid w:val="007E0E21"/>
    <w:rsid w:val="007E1605"/>
    <w:rsid w:val="007E1DC8"/>
    <w:rsid w:val="007E3A1E"/>
    <w:rsid w:val="007E58B6"/>
    <w:rsid w:val="007E6BF7"/>
    <w:rsid w:val="007E6D89"/>
    <w:rsid w:val="007F0603"/>
    <w:rsid w:val="007F07EF"/>
    <w:rsid w:val="007F1016"/>
    <w:rsid w:val="007F26A9"/>
    <w:rsid w:val="007F5AE0"/>
    <w:rsid w:val="007F6B49"/>
    <w:rsid w:val="00801348"/>
    <w:rsid w:val="0080179F"/>
    <w:rsid w:val="00801E37"/>
    <w:rsid w:val="008024D1"/>
    <w:rsid w:val="008032A6"/>
    <w:rsid w:val="00805598"/>
    <w:rsid w:val="00807B96"/>
    <w:rsid w:val="008100B1"/>
    <w:rsid w:val="008106F6"/>
    <w:rsid w:val="008134D2"/>
    <w:rsid w:val="00813DF9"/>
    <w:rsid w:val="00813FC1"/>
    <w:rsid w:val="008146C8"/>
    <w:rsid w:val="00815E57"/>
    <w:rsid w:val="00816229"/>
    <w:rsid w:val="00824A7E"/>
    <w:rsid w:val="00827837"/>
    <w:rsid w:val="00830394"/>
    <w:rsid w:val="00830C9D"/>
    <w:rsid w:val="0083296A"/>
    <w:rsid w:val="008338CB"/>
    <w:rsid w:val="00835B89"/>
    <w:rsid w:val="00836083"/>
    <w:rsid w:val="00836F26"/>
    <w:rsid w:val="00840A4D"/>
    <w:rsid w:val="00843483"/>
    <w:rsid w:val="00844867"/>
    <w:rsid w:val="00847093"/>
    <w:rsid w:val="00850CCF"/>
    <w:rsid w:val="0085230A"/>
    <w:rsid w:val="00852B29"/>
    <w:rsid w:val="00854CC6"/>
    <w:rsid w:val="00856A48"/>
    <w:rsid w:val="00860C22"/>
    <w:rsid w:val="008615A9"/>
    <w:rsid w:val="00862315"/>
    <w:rsid w:val="008625E6"/>
    <w:rsid w:val="00864005"/>
    <w:rsid w:val="008663D8"/>
    <w:rsid w:val="00874766"/>
    <w:rsid w:val="00876273"/>
    <w:rsid w:val="008763CE"/>
    <w:rsid w:val="00877406"/>
    <w:rsid w:val="00881FF8"/>
    <w:rsid w:val="00882981"/>
    <w:rsid w:val="00882B22"/>
    <w:rsid w:val="008830D5"/>
    <w:rsid w:val="008866B4"/>
    <w:rsid w:val="008931E5"/>
    <w:rsid w:val="00894DE2"/>
    <w:rsid w:val="008968A4"/>
    <w:rsid w:val="008A128B"/>
    <w:rsid w:val="008A5180"/>
    <w:rsid w:val="008A713C"/>
    <w:rsid w:val="008A7621"/>
    <w:rsid w:val="008A7BDE"/>
    <w:rsid w:val="008B12D9"/>
    <w:rsid w:val="008B17FB"/>
    <w:rsid w:val="008B1AC6"/>
    <w:rsid w:val="008B6C48"/>
    <w:rsid w:val="008C2826"/>
    <w:rsid w:val="008C311D"/>
    <w:rsid w:val="008C4926"/>
    <w:rsid w:val="008C4A7F"/>
    <w:rsid w:val="008C50C4"/>
    <w:rsid w:val="008C50D1"/>
    <w:rsid w:val="008C545B"/>
    <w:rsid w:val="008C6FF5"/>
    <w:rsid w:val="008D173B"/>
    <w:rsid w:val="008D46F1"/>
    <w:rsid w:val="008D5D4F"/>
    <w:rsid w:val="008E08D1"/>
    <w:rsid w:val="008E3D27"/>
    <w:rsid w:val="008E3DC9"/>
    <w:rsid w:val="008E44AC"/>
    <w:rsid w:val="008E607A"/>
    <w:rsid w:val="008E7AD2"/>
    <w:rsid w:val="008F067D"/>
    <w:rsid w:val="008F3B50"/>
    <w:rsid w:val="008F3B8B"/>
    <w:rsid w:val="008F4232"/>
    <w:rsid w:val="008F52B4"/>
    <w:rsid w:val="008F63CC"/>
    <w:rsid w:val="008F7531"/>
    <w:rsid w:val="0090006D"/>
    <w:rsid w:val="00903855"/>
    <w:rsid w:val="00904353"/>
    <w:rsid w:val="00905D10"/>
    <w:rsid w:val="00913505"/>
    <w:rsid w:val="0091357E"/>
    <w:rsid w:val="00916680"/>
    <w:rsid w:val="009248D8"/>
    <w:rsid w:val="009254C9"/>
    <w:rsid w:val="00925F59"/>
    <w:rsid w:val="009273A2"/>
    <w:rsid w:val="00927764"/>
    <w:rsid w:val="00927800"/>
    <w:rsid w:val="009314E9"/>
    <w:rsid w:val="00931736"/>
    <w:rsid w:val="009338FB"/>
    <w:rsid w:val="0093414F"/>
    <w:rsid w:val="00934C9F"/>
    <w:rsid w:val="00940D4A"/>
    <w:rsid w:val="00941431"/>
    <w:rsid w:val="00942A41"/>
    <w:rsid w:val="00942F60"/>
    <w:rsid w:val="009457D2"/>
    <w:rsid w:val="00945DA7"/>
    <w:rsid w:val="009505F9"/>
    <w:rsid w:val="00952B7D"/>
    <w:rsid w:val="00955398"/>
    <w:rsid w:val="009555DE"/>
    <w:rsid w:val="00956F19"/>
    <w:rsid w:val="00957B57"/>
    <w:rsid w:val="0096107F"/>
    <w:rsid w:val="00961AEF"/>
    <w:rsid w:val="00963479"/>
    <w:rsid w:val="00963632"/>
    <w:rsid w:val="009644C8"/>
    <w:rsid w:val="00964A7E"/>
    <w:rsid w:val="00967816"/>
    <w:rsid w:val="0097558C"/>
    <w:rsid w:val="0097588C"/>
    <w:rsid w:val="0098044D"/>
    <w:rsid w:val="009809B6"/>
    <w:rsid w:val="00980D15"/>
    <w:rsid w:val="009826A0"/>
    <w:rsid w:val="00982ECD"/>
    <w:rsid w:val="009862F0"/>
    <w:rsid w:val="009863A9"/>
    <w:rsid w:val="0098645A"/>
    <w:rsid w:val="0098798B"/>
    <w:rsid w:val="009908E8"/>
    <w:rsid w:val="00990A7B"/>
    <w:rsid w:val="00992EBA"/>
    <w:rsid w:val="00993169"/>
    <w:rsid w:val="00993D0E"/>
    <w:rsid w:val="00995FDE"/>
    <w:rsid w:val="009A0D65"/>
    <w:rsid w:val="009A17EF"/>
    <w:rsid w:val="009A2B4C"/>
    <w:rsid w:val="009A2F35"/>
    <w:rsid w:val="009A320F"/>
    <w:rsid w:val="009A4436"/>
    <w:rsid w:val="009A6083"/>
    <w:rsid w:val="009B0409"/>
    <w:rsid w:val="009B05CB"/>
    <w:rsid w:val="009B31D0"/>
    <w:rsid w:val="009B486D"/>
    <w:rsid w:val="009B4968"/>
    <w:rsid w:val="009C03B2"/>
    <w:rsid w:val="009C0825"/>
    <w:rsid w:val="009C1432"/>
    <w:rsid w:val="009C420B"/>
    <w:rsid w:val="009C50C3"/>
    <w:rsid w:val="009C5331"/>
    <w:rsid w:val="009D3A33"/>
    <w:rsid w:val="009D498A"/>
    <w:rsid w:val="009D52E8"/>
    <w:rsid w:val="009D615F"/>
    <w:rsid w:val="009D6675"/>
    <w:rsid w:val="009D6729"/>
    <w:rsid w:val="009E16A0"/>
    <w:rsid w:val="009E1B4B"/>
    <w:rsid w:val="009E1C5A"/>
    <w:rsid w:val="009E1C93"/>
    <w:rsid w:val="009E1EE7"/>
    <w:rsid w:val="009E3BD1"/>
    <w:rsid w:val="009E40A8"/>
    <w:rsid w:val="009E62A9"/>
    <w:rsid w:val="009E63A4"/>
    <w:rsid w:val="009E655F"/>
    <w:rsid w:val="009F0642"/>
    <w:rsid w:val="009F1B17"/>
    <w:rsid w:val="009F1DB9"/>
    <w:rsid w:val="009F5A16"/>
    <w:rsid w:val="009F5DD6"/>
    <w:rsid w:val="009F6570"/>
    <w:rsid w:val="00A00748"/>
    <w:rsid w:val="00A0213F"/>
    <w:rsid w:val="00A03E95"/>
    <w:rsid w:val="00A04587"/>
    <w:rsid w:val="00A04985"/>
    <w:rsid w:val="00A04996"/>
    <w:rsid w:val="00A12AB0"/>
    <w:rsid w:val="00A130E0"/>
    <w:rsid w:val="00A143DE"/>
    <w:rsid w:val="00A157E3"/>
    <w:rsid w:val="00A16121"/>
    <w:rsid w:val="00A16205"/>
    <w:rsid w:val="00A16A45"/>
    <w:rsid w:val="00A16EFA"/>
    <w:rsid w:val="00A215F4"/>
    <w:rsid w:val="00A218C2"/>
    <w:rsid w:val="00A2364E"/>
    <w:rsid w:val="00A23797"/>
    <w:rsid w:val="00A23EBF"/>
    <w:rsid w:val="00A257A5"/>
    <w:rsid w:val="00A30BC3"/>
    <w:rsid w:val="00A30EA9"/>
    <w:rsid w:val="00A320FC"/>
    <w:rsid w:val="00A328BF"/>
    <w:rsid w:val="00A33438"/>
    <w:rsid w:val="00A3365F"/>
    <w:rsid w:val="00A33BFB"/>
    <w:rsid w:val="00A3422C"/>
    <w:rsid w:val="00A34261"/>
    <w:rsid w:val="00A347BD"/>
    <w:rsid w:val="00A35EFD"/>
    <w:rsid w:val="00A37C56"/>
    <w:rsid w:val="00A40DB8"/>
    <w:rsid w:val="00A4148C"/>
    <w:rsid w:val="00A41847"/>
    <w:rsid w:val="00A4472F"/>
    <w:rsid w:val="00A4697D"/>
    <w:rsid w:val="00A47A26"/>
    <w:rsid w:val="00A51076"/>
    <w:rsid w:val="00A511EF"/>
    <w:rsid w:val="00A51DCF"/>
    <w:rsid w:val="00A531A9"/>
    <w:rsid w:val="00A543FB"/>
    <w:rsid w:val="00A54AA0"/>
    <w:rsid w:val="00A5519C"/>
    <w:rsid w:val="00A55B1B"/>
    <w:rsid w:val="00A57D0D"/>
    <w:rsid w:val="00A57DBC"/>
    <w:rsid w:val="00A618E7"/>
    <w:rsid w:val="00A62336"/>
    <w:rsid w:val="00A6389D"/>
    <w:rsid w:val="00A64330"/>
    <w:rsid w:val="00A6499D"/>
    <w:rsid w:val="00A6571C"/>
    <w:rsid w:val="00A66790"/>
    <w:rsid w:val="00A70D2C"/>
    <w:rsid w:val="00A71DE0"/>
    <w:rsid w:val="00A73825"/>
    <w:rsid w:val="00A744A9"/>
    <w:rsid w:val="00A75591"/>
    <w:rsid w:val="00A75B58"/>
    <w:rsid w:val="00A772A7"/>
    <w:rsid w:val="00A7764E"/>
    <w:rsid w:val="00A81847"/>
    <w:rsid w:val="00A818F8"/>
    <w:rsid w:val="00A81D9C"/>
    <w:rsid w:val="00A82536"/>
    <w:rsid w:val="00A83030"/>
    <w:rsid w:val="00A839B4"/>
    <w:rsid w:val="00A84979"/>
    <w:rsid w:val="00A85931"/>
    <w:rsid w:val="00A9095D"/>
    <w:rsid w:val="00A92C4C"/>
    <w:rsid w:val="00A94301"/>
    <w:rsid w:val="00A95AD7"/>
    <w:rsid w:val="00A97AF8"/>
    <w:rsid w:val="00AA050D"/>
    <w:rsid w:val="00AA1377"/>
    <w:rsid w:val="00AA292B"/>
    <w:rsid w:val="00AA38FD"/>
    <w:rsid w:val="00AA67BE"/>
    <w:rsid w:val="00AB02EC"/>
    <w:rsid w:val="00AB09A1"/>
    <w:rsid w:val="00AB1465"/>
    <w:rsid w:val="00AB18D7"/>
    <w:rsid w:val="00AB38FB"/>
    <w:rsid w:val="00AB3C93"/>
    <w:rsid w:val="00AB3F7B"/>
    <w:rsid w:val="00AB6819"/>
    <w:rsid w:val="00AB7204"/>
    <w:rsid w:val="00AC188F"/>
    <w:rsid w:val="00AC35FB"/>
    <w:rsid w:val="00AC71AB"/>
    <w:rsid w:val="00AC7D4D"/>
    <w:rsid w:val="00AD0490"/>
    <w:rsid w:val="00AD0559"/>
    <w:rsid w:val="00AD2ADF"/>
    <w:rsid w:val="00AD336A"/>
    <w:rsid w:val="00AD446A"/>
    <w:rsid w:val="00AD4B27"/>
    <w:rsid w:val="00AD6057"/>
    <w:rsid w:val="00AD71D5"/>
    <w:rsid w:val="00AE06C9"/>
    <w:rsid w:val="00AE132A"/>
    <w:rsid w:val="00AE1C8D"/>
    <w:rsid w:val="00AE3AA0"/>
    <w:rsid w:val="00AE3B7B"/>
    <w:rsid w:val="00AF237A"/>
    <w:rsid w:val="00B01C27"/>
    <w:rsid w:val="00B027C0"/>
    <w:rsid w:val="00B037D8"/>
    <w:rsid w:val="00B040C8"/>
    <w:rsid w:val="00B044FB"/>
    <w:rsid w:val="00B04E58"/>
    <w:rsid w:val="00B05785"/>
    <w:rsid w:val="00B07249"/>
    <w:rsid w:val="00B079B0"/>
    <w:rsid w:val="00B1091C"/>
    <w:rsid w:val="00B11257"/>
    <w:rsid w:val="00B12488"/>
    <w:rsid w:val="00B12585"/>
    <w:rsid w:val="00B1302B"/>
    <w:rsid w:val="00B13BA1"/>
    <w:rsid w:val="00B14EFD"/>
    <w:rsid w:val="00B15913"/>
    <w:rsid w:val="00B16FF9"/>
    <w:rsid w:val="00B1797E"/>
    <w:rsid w:val="00B21932"/>
    <w:rsid w:val="00B23FB0"/>
    <w:rsid w:val="00B2521E"/>
    <w:rsid w:val="00B30CCC"/>
    <w:rsid w:val="00B328DF"/>
    <w:rsid w:val="00B369F7"/>
    <w:rsid w:val="00B405FB"/>
    <w:rsid w:val="00B41445"/>
    <w:rsid w:val="00B41670"/>
    <w:rsid w:val="00B42D05"/>
    <w:rsid w:val="00B42EC1"/>
    <w:rsid w:val="00B44CD9"/>
    <w:rsid w:val="00B4792D"/>
    <w:rsid w:val="00B51D08"/>
    <w:rsid w:val="00B54580"/>
    <w:rsid w:val="00B54D37"/>
    <w:rsid w:val="00B5785E"/>
    <w:rsid w:val="00B603BB"/>
    <w:rsid w:val="00B61E10"/>
    <w:rsid w:val="00B638E9"/>
    <w:rsid w:val="00B6613E"/>
    <w:rsid w:val="00B66C57"/>
    <w:rsid w:val="00B678D0"/>
    <w:rsid w:val="00B71D5F"/>
    <w:rsid w:val="00B722A6"/>
    <w:rsid w:val="00B73CA5"/>
    <w:rsid w:val="00B77943"/>
    <w:rsid w:val="00B81F3F"/>
    <w:rsid w:val="00B81FB2"/>
    <w:rsid w:val="00B82C72"/>
    <w:rsid w:val="00B83379"/>
    <w:rsid w:val="00B83B2C"/>
    <w:rsid w:val="00B84B9A"/>
    <w:rsid w:val="00B84D53"/>
    <w:rsid w:val="00B87D1A"/>
    <w:rsid w:val="00B90FBF"/>
    <w:rsid w:val="00B913B1"/>
    <w:rsid w:val="00B91941"/>
    <w:rsid w:val="00B92368"/>
    <w:rsid w:val="00B9254F"/>
    <w:rsid w:val="00B92CE2"/>
    <w:rsid w:val="00B9422E"/>
    <w:rsid w:val="00B943EC"/>
    <w:rsid w:val="00B94CD6"/>
    <w:rsid w:val="00B95057"/>
    <w:rsid w:val="00B9733A"/>
    <w:rsid w:val="00B9776A"/>
    <w:rsid w:val="00BA6CCE"/>
    <w:rsid w:val="00BB4B17"/>
    <w:rsid w:val="00BB6FB2"/>
    <w:rsid w:val="00BC0AA4"/>
    <w:rsid w:val="00BC0F10"/>
    <w:rsid w:val="00BC14AE"/>
    <w:rsid w:val="00BC5CCD"/>
    <w:rsid w:val="00BC67F0"/>
    <w:rsid w:val="00BC6CE2"/>
    <w:rsid w:val="00BC70F9"/>
    <w:rsid w:val="00BC7862"/>
    <w:rsid w:val="00BC79B2"/>
    <w:rsid w:val="00BC7B46"/>
    <w:rsid w:val="00BD05B8"/>
    <w:rsid w:val="00BD74FF"/>
    <w:rsid w:val="00BE2261"/>
    <w:rsid w:val="00BE23C2"/>
    <w:rsid w:val="00BE3189"/>
    <w:rsid w:val="00BE336E"/>
    <w:rsid w:val="00BE506A"/>
    <w:rsid w:val="00BE57C7"/>
    <w:rsid w:val="00BE65E8"/>
    <w:rsid w:val="00BF0538"/>
    <w:rsid w:val="00BF0907"/>
    <w:rsid w:val="00BF16B5"/>
    <w:rsid w:val="00BF6DA2"/>
    <w:rsid w:val="00C00358"/>
    <w:rsid w:val="00C0131E"/>
    <w:rsid w:val="00C01656"/>
    <w:rsid w:val="00C02657"/>
    <w:rsid w:val="00C05995"/>
    <w:rsid w:val="00C074BC"/>
    <w:rsid w:val="00C122A0"/>
    <w:rsid w:val="00C12C82"/>
    <w:rsid w:val="00C13C1D"/>
    <w:rsid w:val="00C14AB0"/>
    <w:rsid w:val="00C155C7"/>
    <w:rsid w:val="00C15956"/>
    <w:rsid w:val="00C210C3"/>
    <w:rsid w:val="00C217F7"/>
    <w:rsid w:val="00C21A54"/>
    <w:rsid w:val="00C21ED5"/>
    <w:rsid w:val="00C22748"/>
    <w:rsid w:val="00C229A3"/>
    <w:rsid w:val="00C229BB"/>
    <w:rsid w:val="00C25F6F"/>
    <w:rsid w:val="00C31473"/>
    <w:rsid w:val="00C34370"/>
    <w:rsid w:val="00C344CA"/>
    <w:rsid w:val="00C34D6A"/>
    <w:rsid w:val="00C35A95"/>
    <w:rsid w:val="00C360C7"/>
    <w:rsid w:val="00C368EB"/>
    <w:rsid w:val="00C41A76"/>
    <w:rsid w:val="00C440CD"/>
    <w:rsid w:val="00C455C9"/>
    <w:rsid w:val="00C45F36"/>
    <w:rsid w:val="00C4605E"/>
    <w:rsid w:val="00C46CA7"/>
    <w:rsid w:val="00C50351"/>
    <w:rsid w:val="00C51866"/>
    <w:rsid w:val="00C53953"/>
    <w:rsid w:val="00C653C2"/>
    <w:rsid w:val="00C66A51"/>
    <w:rsid w:val="00C702C3"/>
    <w:rsid w:val="00C70C09"/>
    <w:rsid w:val="00C70FB1"/>
    <w:rsid w:val="00C718F1"/>
    <w:rsid w:val="00C71A5E"/>
    <w:rsid w:val="00C724AD"/>
    <w:rsid w:val="00C733B6"/>
    <w:rsid w:val="00C7394F"/>
    <w:rsid w:val="00C742F9"/>
    <w:rsid w:val="00C75080"/>
    <w:rsid w:val="00C752FD"/>
    <w:rsid w:val="00C7546F"/>
    <w:rsid w:val="00C8182A"/>
    <w:rsid w:val="00C85E2C"/>
    <w:rsid w:val="00C8744F"/>
    <w:rsid w:val="00C87961"/>
    <w:rsid w:val="00C87FAE"/>
    <w:rsid w:val="00C90A93"/>
    <w:rsid w:val="00C90AA4"/>
    <w:rsid w:val="00C918FC"/>
    <w:rsid w:val="00C923C6"/>
    <w:rsid w:val="00C92CDB"/>
    <w:rsid w:val="00C95F32"/>
    <w:rsid w:val="00C964E7"/>
    <w:rsid w:val="00C96D19"/>
    <w:rsid w:val="00C97541"/>
    <w:rsid w:val="00C976CF"/>
    <w:rsid w:val="00CA5AFE"/>
    <w:rsid w:val="00CB0B6B"/>
    <w:rsid w:val="00CB1D8E"/>
    <w:rsid w:val="00CB2319"/>
    <w:rsid w:val="00CB276F"/>
    <w:rsid w:val="00CB3F34"/>
    <w:rsid w:val="00CB46A2"/>
    <w:rsid w:val="00CB4ABA"/>
    <w:rsid w:val="00CB5A83"/>
    <w:rsid w:val="00CB66FE"/>
    <w:rsid w:val="00CB6C33"/>
    <w:rsid w:val="00CB727F"/>
    <w:rsid w:val="00CB77CD"/>
    <w:rsid w:val="00CC2FBB"/>
    <w:rsid w:val="00CC38E9"/>
    <w:rsid w:val="00CC3C5B"/>
    <w:rsid w:val="00CC3FD0"/>
    <w:rsid w:val="00CC4EEC"/>
    <w:rsid w:val="00CD1051"/>
    <w:rsid w:val="00CD1D54"/>
    <w:rsid w:val="00CD4209"/>
    <w:rsid w:val="00CD4B6C"/>
    <w:rsid w:val="00CD4C05"/>
    <w:rsid w:val="00CD50B6"/>
    <w:rsid w:val="00CD6051"/>
    <w:rsid w:val="00CD6532"/>
    <w:rsid w:val="00CD7154"/>
    <w:rsid w:val="00CD772F"/>
    <w:rsid w:val="00CD7EBA"/>
    <w:rsid w:val="00CE01DE"/>
    <w:rsid w:val="00CE1489"/>
    <w:rsid w:val="00CE3BB7"/>
    <w:rsid w:val="00CE41AC"/>
    <w:rsid w:val="00CE42E9"/>
    <w:rsid w:val="00CE5413"/>
    <w:rsid w:val="00CE5C1C"/>
    <w:rsid w:val="00CE6F70"/>
    <w:rsid w:val="00CE7D3D"/>
    <w:rsid w:val="00CE7F43"/>
    <w:rsid w:val="00CF150A"/>
    <w:rsid w:val="00CF259A"/>
    <w:rsid w:val="00CF2DEF"/>
    <w:rsid w:val="00CF35C0"/>
    <w:rsid w:val="00CF5C97"/>
    <w:rsid w:val="00D00D70"/>
    <w:rsid w:val="00D01894"/>
    <w:rsid w:val="00D039D5"/>
    <w:rsid w:val="00D03B20"/>
    <w:rsid w:val="00D04785"/>
    <w:rsid w:val="00D04F22"/>
    <w:rsid w:val="00D05704"/>
    <w:rsid w:val="00D057EF"/>
    <w:rsid w:val="00D058EE"/>
    <w:rsid w:val="00D062B7"/>
    <w:rsid w:val="00D07D66"/>
    <w:rsid w:val="00D07FCE"/>
    <w:rsid w:val="00D103AE"/>
    <w:rsid w:val="00D13A4A"/>
    <w:rsid w:val="00D13A5A"/>
    <w:rsid w:val="00D15267"/>
    <w:rsid w:val="00D164F9"/>
    <w:rsid w:val="00D176E5"/>
    <w:rsid w:val="00D21854"/>
    <w:rsid w:val="00D218D1"/>
    <w:rsid w:val="00D230B7"/>
    <w:rsid w:val="00D23A46"/>
    <w:rsid w:val="00D25A66"/>
    <w:rsid w:val="00D3141F"/>
    <w:rsid w:val="00D318A9"/>
    <w:rsid w:val="00D31D07"/>
    <w:rsid w:val="00D32725"/>
    <w:rsid w:val="00D33215"/>
    <w:rsid w:val="00D34E18"/>
    <w:rsid w:val="00D35514"/>
    <w:rsid w:val="00D360F8"/>
    <w:rsid w:val="00D43356"/>
    <w:rsid w:val="00D43806"/>
    <w:rsid w:val="00D43B68"/>
    <w:rsid w:val="00D44BA3"/>
    <w:rsid w:val="00D44E7F"/>
    <w:rsid w:val="00D46806"/>
    <w:rsid w:val="00D46DD3"/>
    <w:rsid w:val="00D510B8"/>
    <w:rsid w:val="00D51830"/>
    <w:rsid w:val="00D520A2"/>
    <w:rsid w:val="00D523D3"/>
    <w:rsid w:val="00D53328"/>
    <w:rsid w:val="00D55EA4"/>
    <w:rsid w:val="00D5636F"/>
    <w:rsid w:val="00D61324"/>
    <w:rsid w:val="00D61781"/>
    <w:rsid w:val="00D64C4E"/>
    <w:rsid w:val="00D6500A"/>
    <w:rsid w:val="00D721E7"/>
    <w:rsid w:val="00D722CF"/>
    <w:rsid w:val="00D744CF"/>
    <w:rsid w:val="00D76703"/>
    <w:rsid w:val="00D76FBF"/>
    <w:rsid w:val="00D77162"/>
    <w:rsid w:val="00D778F4"/>
    <w:rsid w:val="00D77C36"/>
    <w:rsid w:val="00D814BA"/>
    <w:rsid w:val="00D817D7"/>
    <w:rsid w:val="00D8228D"/>
    <w:rsid w:val="00D82A1D"/>
    <w:rsid w:val="00D82FEF"/>
    <w:rsid w:val="00D85398"/>
    <w:rsid w:val="00D86111"/>
    <w:rsid w:val="00D8678B"/>
    <w:rsid w:val="00D8681A"/>
    <w:rsid w:val="00D90779"/>
    <w:rsid w:val="00D90BB1"/>
    <w:rsid w:val="00D9182E"/>
    <w:rsid w:val="00D91834"/>
    <w:rsid w:val="00D94447"/>
    <w:rsid w:val="00D951B5"/>
    <w:rsid w:val="00DA1A38"/>
    <w:rsid w:val="00DA5153"/>
    <w:rsid w:val="00DA6C24"/>
    <w:rsid w:val="00DA6C5B"/>
    <w:rsid w:val="00DA78CF"/>
    <w:rsid w:val="00DB4FCD"/>
    <w:rsid w:val="00DB690B"/>
    <w:rsid w:val="00DC49B3"/>
    <w:rsid w:val="00DC7080"/>
    <w:rsid w:val="00DC7086"/>
    <w:rsid w:val="00DC752A"/>
    <w:rsid w:val="00DC7FD8"/>
    <w:rsid w:val="00DD179A"/>
    <w:rsid w:val="00DD62F9"/>
    <w:rsid w:val="00DD6F33"/>
    <w:rsid w:val="00DE0D3E"/>
    <w:rsid w:val="00DE3852"/>
    <w:rsid w:val="00DF2549"/>
    <w:rsid w:val="00DF3B3D"/>
    <w:rsid w:val="00DF3C27"/>
    <w:rsid w:val="00DF460B"/>
    <w:rsid w:val="00DF6A2E"/>
    <w:rsid w:val="00E00239"/>
    <w:rsid w:val="00E00C2E"/>
    <w:rsid w:val="00E01CC5"/>
    <w:rsid w:val="00E029FA"/>
    <w:rsid w:val="00E03E5C"/>
    <w:rsid w:val="00E04E1D"/>
    <w:rsid w:val="00E05111"/>
    <w:rsid w:val="00E0534A"/>
    <w:rsid w:val="00E060E9"/>
    <w:rsid w:val="00E071DF"/>
    <w:rsid w:val="00E1079E"/>
    <w:rsid w:val="00E10E79"/>
    <w:rsid w:val="00E1113B"/>
    <w:rsid w:val="00E12161"/>
    <w:rsid w:val="00E16DB0"/>
    <w:rsid w:val="00E201B2"/>
    <w:rsid w:val="00E20ABE"/>
    <w:rsid w:val="00E21881"/>
    <w:rsid w:val="00E21A50"/>
    <w:rsid w:val="00E222F2"/>
    <w:rsid w:val="00E25170"/>
    <w:rsid w:val="00E26485"/>
    <w:rsid w:val="00E26E58"/>
    <w:rsid w:val="00E2782A"/>
    <w:rsid w:val="00E308BC"/>
    <w:rsid w:val="00E3288D"/>
    <w:rsid w:val="00E32D9B"/>
    <w:rsid w:val="00E32ECF"/>
    <w:rsid w:val="00E331D1"/>
    <w:rsid w:val="00E402BC"/>
    <w:rsid w:val="00E41F00"/>
    <w:rsid w:val="00E42868"/>
    <w:rsid w:val="00E45A21"/>
    <w:rsid w:val="00E46769"/>
    <w:rsid w:val="00E47313"/>
    <w:rsid w:val="00E47ED8"/>
    <w:rsid w:val="00E50EB7"/>
    <w:rsid w:val="00E538BA"/>
    <w:rsid w:val="00E546A5"/>
    <w:rsid w:val="00E56E25"/>
    <w:rsid w:val="00E60A95"/>
    <w:rsid w:val="00E60AB7"/>
    <w:rsid w:val="00E6318E"/>
    <w:rsid w:val="00E63B5D"/>
    <w:rsid w:val="00E64146"/>
    <w:rsid w:val="00E65884"/>
    <w:rsid w:val="00E67445"/>
    <w:rsid w:val="00E709DF"/>
    <w:rsid w:val="00E712A9"/>
    <w:rsid w:val="00E725AD"/>
    <w:rsid w:val="00E76766"/>
    <w:rsid w:val="00E76F63"/>
    <w:rsid w:val="00E81C6F"/>
    <w:rsid w:val="00E82BAB"/>
    <w:rsid w:val="00E84794"/>
    <w:rsid w:val="00E85C8E"/>
    <w:rsid w:val="00E85CBC"/>
    <w:rsid w:val="00E86F0A"/>
    <w:rsid w:val="00E87C73"/>
    <w:rsid w:val="00E90824"/>
    <w:rsid w:val="00E914E7"/>
    <w:rsid w:val="00E9602E"/>
    <w:rsid w:val="00E97279"/>
    <w:rsid w:val="00E97862"/>
    <w:rsid w:val="00EA1143"/>
    <w:rsid w:val="00EA1B48"/>
    <w:rsid w:val="00EA301C"/>
    <w:rsid w:val="00EA38E6"/>
    <w:rsid w:val="00EA39C9"/>
    <w:rsid w:val="00EA58D0"/>
    <w:rsid w:val="00EA5C35"/>
    <w:rsid w:val="00EB0435"/>
    <w:rsid w:val="00EB0D02"/>
    <w:rsid w:val="00EB2AE0"/>
    <w:rsid w:val="00EB3461"/>
    <w:rsid w:val="00EB4386"/>
    <w:rsid w:val="00EB48AB"/>
    <w:rsid w:val="00EB4B7C"/>
    <w:rsid w:val="00EC04EE"/>
    <w:rsid w:val="00EC127D"/>
    <w:rsid w:val="00EC1B6A"/>
    <w:rsid w:val="00EC23DF"/>
    <w:rsid w:val="00EC2B88"/>
    <w:rsid w:val="00EC4283"/>
    <w:rsid w:val="00EC4ACF"/>
    <w:rsid w:val="00EC4C56"/>
    <w:rsid w:val="00EC4D6A"/>
    <w:rsid w:val="00EC5977"/>
    <w:rsid w:val="00EC5EAC"/>
    <w:rsid w:val="00EC76B3"/>
    <w:rsid w:val="00EC7F1D"/>
    <w:rsid w:val="00ED07D1"/>
    <w:rsid w:val="00ED1955"/>
    <w:rsid w:val="00ED6697"/>
    <w:rsid w:val="00EE1B93"/>
    <w:rsid w:val="00EE4411"/>
    <w:rsid w:val="00EE4428"/>
    <w:rsid w:val="00EE51E5"/>
    <w:rsid w:val="00EE5FBC"/>
    <w:rsid w:val="00EE7E1B"/>
    <w:rsid w:val="00EF241D"/>
    <w:rsid w:val="00EF4778"/>
    <w:rsid w:val="00EF5912"/>
    <w:rsid w:val="00EF63E0"/>
    <w:rsid w:val="00EF76A4"/>
    <w:rsid w:val="00F00595"/>
    <w:rsid w:val="00F040EF"/>
    <w:rsid w:val="00F041A6"/>
    <w:rsid w:val="00F041B4"/>
    <w:rsid w:val="00F041C8"/>
    <w:rsid w:val="00F056DD"/>
    <w:rsid w:val="00F06222"/>
    <w:rsid w:val="00F1042A"/>
    <w:rsid w:val="00F106F6"/>
    <w:rsid w:val="00F11145"/>
    <w:rsid w:val="00F11B4C"/>
    <w:rsid w:val="00F14604"/>
    <w:rsid w:val="00F1485A"/>
    <w:rsid w:val="00F1600A"/>
    <w:rsid w:val="00F20244"/>
    <w:rsid w:val="00F215E1"/>
    <w:rsid w:val="00F21898"/>
    <w:rsid w:val="00F25EBB"/>
    <w:rsid w:val="00F30A90"/>
    <w:rsid w:val="00F30E77"/>
    <w:rsid w:val="00F32B25"/>
    <w:rsid w:val="00F35E02"/>
    <w:rsid w:val="00F40FAA"/>
    <w:rsid w:val="00F41EE6"/>
    <w:rsid w:val="00F420AC"/>
    <w:rsid w:val="00F42410"/>
    <w:rsid w:val="00F425CD"/>
    <w:rsid w:val="00F42FD0"/>
    <w:rsid w:val="00F451FD"/>
    <w:rsid w:val="00F45EBB"/>
    <w:rsid w:val="00F51113"/>
    <w:rsid w:val="00F52284"/>
    <w:rsid w:val="00F52D33"/>
    <w:rsid w:val="00F533A7"/>
    <w:rsid w:val="00F53803"/>
    <w:rsid w:val="00F55683"/>
    <w:rsid w:val="00F60737"/>
    <w:rsid w:val="00F6096E"/>
    <w:rsid w:val="00F622DA"/>
    <w:rsid w:val="00F64108"/>
    <w:rsid w:val="00F6728A"/>
    <w:rsid w:val="00F71185"/>
    <w:rsid w:val="00F72444"/>
    <w:rsid w:val="00F74DDD"/>
    <w:rsid w:val="00F75D97"/>
    <w:rsid w:val="00F7691B"/>
    <w:rsid w:val="00F77724"/>
    <w:rsid w:val="00F8051A"/>
    <w:rsid w:val="00F80DEC"/>
    <w:rsid w:val="00F821B1"/>
    <w:rsid w:val="00F83AB7"/>
    <w:rsid w:val="00F85D09"/>
    <w:rsid w:val="00F86259"/>
    <w:rsid w:val="00F90354"/>
    <w:rsid w:val="00F91448"/>
    <w:rsid w:val="00F915B7"/>
    <w:rsid w:val="00F9285B"/>
    <w:rsid w:val="00F931C4"/>
    <w:rsid w:val="00F935F0"/>
    <w:rsid w:val="00F9387F"/>
    <w:rsid w:val="00F944F9"/>
    <w:rsid w:val="00F953F0"/>
    <w:rsid w:val="00F9718D"/>
    <w:rsid w:val="00FA051C"/>
    <w:rsid w:val="00FA0C24"/>
    <w:rsid w:val="00FA0EB0"/>
    <w:rsid w:val="00FA1639"/>
    <w:rsid w:val="00FA322E"/>
    <w:rsid w:val="00FA33B6"/>
    <w:rsid w:val="00FA3B4C"/>
    <w:rsid w:val="00FA414B"/>
    <w:rsid w:val="00FA44D2"/>
    <w:rsid w:val="00FA4508"/>
    <w:rsid w:val="00FA529A"/>
    <w:rsid w:val="00FA6682"/>
    <w:rsid w:val="00FA6AD1"/>
    <w:rsid w:val="00FB15A4"/>
    <w:rsid w:val="00FB2F99"/>
    <w:rsid w:val="00FC0410"/>
    <w:rsid w:val="00FC0D91"/>
    <w:rsid w:val="00FC236D"/>
    <w:rsid w:val="00FC2F19"/>
    <w:rsid w:val="00FC6325"/>
    <w:rsid w:val="00FC6740"/>
    <w:rsid w:val="00FC7026"/>
    <w:rsid w:val="00FC72F6"/>
    <w:rsid w:val="00FC786B"/>
    <w:rsid w:val="00FC7B2E"/>
    <w:rsid w:val="00FD399A"/>
    <w:rsid w:val="00FD3FA8"/>
    <w:rsid w:val="00FD4271"/>
    <w:rsid w:val="00FD4A50"/>
    <w:rsid w:val="00FD4C83"/>
    <w:rsid w:val="00FD5002"/>
    <w:rsid w:val="00FD6E29"/>
    <w:rsid w:val="00FD7296"/>
    <w:rsid w:val="00FD73FB"/>
    <w:rsid w:val="00FE1B63"/>
    <w:rsid w:val="00FE2EEE"/>
    <w:rsid w:val="00FE3C4C"/>
    <w:rsid w:val="00FE51E0"/>
    <w:rsid w:val="00FE7535"/>
    <w:rsid w:val="00FE7D18"/>
    <w:rsid w:val="00FF1224"/>
    <w:rsid w:val="00FF3F29"/>
    <w:rsid w:val="00FF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C075B"/>
  <w15:chartTrackingRefBased/>
  <w15:docId w15:val="{E4725E7D-9653-4CD7-AEC8-3D4CFB2B7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3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0BAB"/>
    <w:rPr>
      <w:color w:val="0563C1" w:themeColor="hyperlink"/>
      <w:u w:val="single"/>
    </w:rPr>
  </w:style>
  <w:style w:type="character" w:styleId="UnresolvedMention">
    <w:name w:val="Unresolved Mention"/>
    <w:basedOn w:val="DefaultParagraphFont"/>
    <w:uiPriority w:val="99"/>
    <w:semiHidden/>
    <w:unhideWhenUsed/>
    <w:rsid w:val="00600BAB"/>
    <w:rPr>
      <w:color w:val="605E5C"/>
      <w:shd w:val="clear" w:color="auto" w:fill="E1DFDD"/>
    </w:rPr>
  </w:style>
  <w:style w:type="table" w:styleId="TableGrid">
    <w:name w:val="Table Grid"/>
    <w:basedOn w:val="TableNormal"/>
    <w:uiPriority w:val="39"/>
    <w:rsid w:val="00AB1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7C56"/>
    <w:pPr>
      <w:ind w:left="720"/>
      <w:contextualSpacing/>
    </w:pPr>
  </w:style>
  <w:style w:type="paragraph" w:styleId="Header">
    <w:name w:val="header"/>
    <w:basedOn w:val="Normal"/>
    <w:link w:val="HeaderChar"/>
    <w:uiPriority w:val="99"/>
    <w:unhideWhenUsed/>
    <w:rsid w:val="00956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F19"/>
  </w:style>
  <w:style w:type="paragraph" w:styleId="Footer">
    <w:name w:val="footer"/>
    <w:basedOn w:val="Normal"/>
    <w:link w:val="FooterChar"/>
    <w:uiPriority w:val="99"/>
    <w:unhideWhenUsed/>
    <w:rsid w:val="00956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F19"/>
  </w:style>
  <w:style w:type="character" w:customStyle="1" w:styleId="Heading1Char">
    <w:name w:val="Heading 1 Char"/>
    <w:basedOn w:val="DefaultParagraphFont"/>
    <w:link w:val="Heading1"/>
    <w:uiPriority w:val="9"/>
    <w:rsid w:val="004163C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t.org.uk/bant/jsp/CNHC.faces" TargetMode="External"/><Relationship Id="rId13" Type="http://schemas.openxmlformats.org/officeDocument/2006/relationships/hyperlink" Target="https://www.ibdrelief.com/learn/treatment/complementary-therapies/how-cam-is-regulated" TargetMode="External"/><Relationship Id="rId18" Type="http://schemas.openxmlformats.org/officeDocument/2006/relationships/hyperlink" Target="https://www.informationpolicycentre.com/uploads/5/7/1/0/57104281/cipl_recommendations_on_transparency_consent_and_legitimate_interest_under_the_gdpr_-19_may_2017-c.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nderstandingpatientdata.org.uk/news/gdpr-and-patient-data" TargetMode="External"/><Relationship Id="rId12" Type="http://schemas.openxmlformats.org/officeDocument/2006/relationships/hyperlink" Target="https://www.gcc-uk.org/about-us/what-we-do" TargetMode="External"/><Relationship Id="rId17" Type="http://schemas.openxmlformats.org/officeDocument/2006/relationships/hyperlink" Target="https://www.bupa.co.uk/health-information/complementary-therapies/complementary-therapies" TargetMode="External"/><Relationship Id="rId2" Type="http://schemas.openxmlformats.org/officeDocument/2006/relationships/styles" Target="styles.xml"/><Relationship Id="rId16" Type="http://schemas.openxmlformats.org/officeDocument/2006/relationships/hyperlink" Target="https://www.eupati.eu/glossary/non-maleficence/" TargetMode="External"/><Relationship Id="rId20" Type="http://schemas.openxmlformats.org/officeDocument/2006/relationships/hyperlink" Target="http://www.grcct.org/about-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steopathy.org.uk/home/" TargetMode="External"/><Relationship Id="rId5" Type="http://schemas.openxmlformats.org/officeDocument/2006/relationships/footnotes" Target="footnotes.xml"/><Relationship Id="rId15" Type="http://schemas.openxmlformats.org/officeDocument/2006/relationships/hyperlink" Target="https://www.nhsemployers.org/your-workforce/retain-and-improve/standards-and-assurance/professional-regulation/statutory-regulation" TargetMode="External"/><Relationship Id="rId10" Type="http://schemas.openxmlformats.org/officeDocument/2006/relationships/hyperlink" Target="https://www.fht.org.uk/what-is-complementary-healthcare" TargetMode="External"/><Relationship Id="rId19" Type="http://schemas.openxmlformats.org/officeDocument/2006/relationships/hyperlink" Target="https://www.birmingham.ac.uk/research/perspective/debate/medicine-stone.aspx" TargetMode="External"/><Relationship Id="rId4" Type="http://schemas.openxmlformats.org/officeDocument/2006/relationships/webSettings" Target="webSettings.xml"/><Relationship Id="rId9" Type="http://schemas.openxmlformats.org/officeDocument/2006/relationships/hyperlink" Target="https://www.nice.org.uk/guidance/ng44/chapter/recommendations" TargetMode="External"/><Relationship Id="rId14" Type="http://schemas.openxmlformats.org/officeDocument/2006/relationships/hyperlink" Target="https://www.ncbi.nlm.nih.gov/pmc/articles/PMC11194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1778</TotalTime>
  <Pages>11</Pages>
  <Words>3407</Words>
  <Characters>19421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dc:creator>
  <cp:keywords/>
  <dc:description/>
  <cp:lastModifiedBy>Naheed Rehman</cp:lastModifiedBy>
  <cp:revision>1531</cp:revision>
  <dcterms:created xsi:type="dcterms:W3CDTF">2020-06-30T14:18:00Z</dcterms:created>
  <dcterms:modified xsi:type="dcterms:W3CDTF">2020-07-21T12:38:00Z</dcterms:modified>
</cp:coreProperties>
</file>