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F88D7DB" w14:textId="77777777" w:rsidR="00B82FB5" w:rsidRPr="00FB41BD" w:rsidRDefault="00B82FB5" w:rsidP="00B82FB5">
      <w:pPr>
        <w:spacing w:line="360" w:lineRule="auto"/>
        <w:jc w:val="center"/>
        <w:rPr>
          <w:rFonts w:ascii="Calibri" w:hAnsi="Calibri" w:cs="Calibri"/>
          <w:i/>
          <w:iCs/>
          <w:sz w:val="24"/>
          <w:szCs w:val="24"/>
        </w:rPr>
      </w:pPr>
      <w:r w:rsidRPr="00FB41BD">
        <w:rPr>
          <w:rFonts w:ascii="Calibri" w:hAnsi="Calibri" w:cs="Calibri"/>
          <w:i/>
          <w:iCs/>
          <w:sz w:val="24"/>
          <w:szCs w:val="24"/>
        </w:rPr>
        <w:t xml:space="preserve">An encyclopaedia entry </w:t>
      </w:r>
      <w:r>
        <w:rPr>
          <w:rFonts w:ascii="Calibri" w:hAnsi="Calibri" w:cs="Calibri"/>
          <w:i/>
          <w:iCs/>
          <w:sz w:val="24"/>
          <w:szCs w:val="24"/>
        </w:rPr>
        <w:t>for</w:t>
      </w:r>
      <w:r w:rsidRPr="00FB41BD">
        <w:rPr>
          <w:rFonts w:ascii="Calibri" w:hAnsi="Calibri" w:cs="Calibri"/>
          <w:i/>
          <w:iCs/>
          <w:sz w:val="24"/>
          <w:szCs w:val="24"/>
        </w:rPr>
        <w:t xml:space="preserve"> St Govan’s holy well in south Pembrokeshire.</w:t>
      </w:r>
    </w:p>
    <w:p w14:paraId="4FCDDCCD" w14:textId="77777777" w:rsidR="00B82FB5" w:rsidRPr="00667645" w:rsidRDefault="00B82FB5" w:rsidP="00B82FB5">
      <w:pPr>
        <w:spacing w:line="360" w:lineRule="auto"/>
        <w:jc w:val="center"/>
        <w:rPr>
          <w:rFonts w:ascii="Calibri" w:hAnsi="Calibri" w:cs="Calibri"/>
          <w:sz w:val="24"/>
          <w:szCs w:val="24"/>
          <w:u w:val="single"/>
        </w:rPr>
      </w:pPr>
      <w:r w:rsidRPr="00667645">
        <w:rPr>
          <w:rFonts w:ascii="Calibri" w:hAnsi="Calibri" w:cs="Calibri"/>
          <w:sz w:val="24"/>
          <w:szCs w:val="24"/>
          <w:u w:val="single"/>
        </w:rPr>
        <w:t>I</w:t>
      </w:r>
      <w:r>
        <w:rPr>
          <w:rFonts w:ascii="Calibri" w:hAnsi="Calibri" w:cs="Calibri"/>
          <w:sz w:val="24"/>
          <w:szCs w:val="24"/>
          <w:u w:val="single"/>
        </w:rPr>
        <w:t>ntroduction</w:t>
      </w:r>
    </w:p>
    <w:p w14:paraId="279C820F" w14:textId="77777777" w:rsidR="00B82FB5" w:rsidRPr="007264E8" w:rsidRDefault="00B82FB5" w:rsidP="00B82FB5">
      <w:pPr>
        <w:spacing w:line="360" w:lineRule="auto"/>
        <w:rPr>
          <w:rFonts w:ascii="Calibri" w:hAnsi="Calibri" w:cs="Calibri"/>
          <w:color w:val="FF0000"/>
          <w:sz w:val="24"/>
          <w:szCs w:val="24"/>
        </w:rPr>
      </w:pPr>
      <w:r>
        <w:rPr>
          <w:rFonts w:ascii="Calibri" w:hAnsi="Calibri" w:cs="Calibri"/>
          <w:noProof/>
          <w:color w:val="000000" w:themeColor="text1"/>
          <w:sz w:val="24"/>
          <w:szCs w:val="24"/>
        </w:rPr>
        <w:drawing>
          <wp:anchor distT="0" distB="0" distL="114300" distR="114300" simplePos="0" relativeHeight="251665408" behindDoc="1" locked="0" layoutInCell="1" allowOverlap="1" wp14:anchorId="43CE7680" wp14:editId="46A73B03">
            <wp:simplePos x="0" y="0"/>
            <wp:positionH relativeFrom="column">
              <wp:posOffset>1048385</wp:posOffset>
            </wp:positionH>
            <wp:positionV relativeFrom="paragraph">
              <wp:posOffset>2513965</wp:posOffset>
            </wp:positionV>
            <wp:extent cx="3623310" cy="1901825"/>
            <wp:effectExtent l="19050" t="19050" r="15240" b="22225"/>
            <wp:wrapTight wrapText="bothSides">
              <wp:wrapPolygon edited="0">
                <wp:start x="-114" y="-216"/>
                <wp:lineTo x="-114" y="21636"/>
                <wp:lineTo x="21577" y="21636"/>
                <wp:lineTo x="21577" y="-216"/>
                <wp:lineTo x="-114" y="-216"/>
              </wp:wrapPolygon>
            </wp:wrapTight>
            <wp:docPr id="2135750529" name="Picture 1" descr="A screenshot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5750529" name="Picture 1" descr="A screenshot of a map&#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623310" cy="1901825"/>
                    </a:xfrm>
                    <a:prstGeom prst="rect">
                      <a:avLst/>
                    </a:prstGeom>
                    <a:noFill/>
                    <a:ln w="3175">
                      <a:solidFill>
                        <a:schemeClr val="tx1"/>
                      </a:solidFill>
                    </a:ln>
                  </pic:spPr>
                </pic:pic>
              </a:graphicData>
            </a:graphic>
            <wp14:sizeRelH relativeFrom="page">
              <wp14:pctWidth>0</wp14:pctWidth>
            </wp14:sizeRelH>
            <wp14:sizeRelV relativeFrom="page">
              <wp14:pctHeight>0</wp14:pctHeight>
            </wp14:sizeRelV>
          </wp:anchor>
        </w:drawing>
      </w:r>
      <w:r w:rsidRPr="00B737EB">
        <w:rPr>
          <w:rFonts w:ascii="Calibri" w:hAnsi="Calibri" w:cs="Calibri"/>
          <w:color w:val="000000" w:themeColor="text1"/>
          <w:sz w:val="24"/>
          <w:szCs w:val="24"/>
        </w:rPr>
        <w:t xml:space="preserve">This entry examines </w:t>
      </w:r>
      <w:r w:rsidRPr="00955C3B">
        <w:rPr>
          <w:rFonts w:ascii="Calibri" w:hAnsi="Calibri" w:cs="Calibri"/>
          <w:sz w:val="24"/>
          <w:szCs w:val="24"/>
        </w:rPr>
        <w:t xml:space="preserve">St Govan’s </w:t>
      </w:r>
      <w:r>
        <w:rPr>
          <w:rFonts w:ascii="Calibri" w:hAnsi="Calibri" w:cs="Calibri"/>
          <w:sz w:val="24"/>
          <w:szCs w:val="24"/>
        </w:rPr>
        <w:t>h</w:t>
      </w:r>
      <w:r w:rsidRPr="00955C3B">
        <w:rPr>
          <w:rFonts w:ascii="Calibri" w:hAnsi="Calibri" w:cs="Calibri"/>
          <w:sz w:val="24"/>
          <w:szCs w:val="24"/>
        </w:rPr>
        <w:t xml:space="preserve">oly </w:t>
      </w:r>
      <w:r>
        <w:rPr>
          <w:rFonts w:ascii="Calibri" w:hAnsi="Calibri" w:cs="Calibri"/>
          <w:sz w:val="24"/>
          <w:szCs w:val="24"/>
        </w:rPr>
        <w:t>w</w:t>
      </w:r>
      <w:r w:rsidRPr="00955C3B">
        <w:rPr>
          <w:rFonts w:ascii="Calibri" w:hAnsi="Calibri" w:cs="Calibri"/>
          <w:sz w:val="24"/>
          <w:szCs w:val="24"/>
        </w:rPr>
        <w:t>ell</w:t>
      </w:r>
      <w:r w:rsidRPr="00B13C00">
        <w:rPr>
          <w:rFonts w:ascii="Calibri" w:hAnsi="Calibri" w:cs="Calibri"/>
          <w:sz w:val="24"/>
          <w:szCs w:val="24"/>
        </w:rPr>
        <w:t xml:space="preserve">, located </w:t>
      </w:r>
      <w:r>
        <w:rPr>
          <w:rFonts w:ascii="Calibri" w:hAnsi="Calibri" w:cs="Calibri"/>
          <w:sz w:val="24"/>
          <w:szCs w:val="24"/>
        </w:rPr>
        <w:t>on the site of</w:t>
      </w:r>
      <w:r w:rsidRPr="00B13C00">
        <w:rPr>
          <w:rFonts w:ascii="Calibri" w:hAnsi="Calibri" w:cs="Calibri"/>
          <w:sz w:val="24"/>
          <w:szCs w:val="24"/>
        </w:rPr>
        <w:t xml:space="preserve"> St Govan’s chapel </w:t>
      </w:r>
      <w:r w:rsidRPr="00955C3B">
        <w:rPr>
          <w:rFonts w:ascii="Calibri" w:hAnsi="Calibri" w:cs="Calibri"/>
          <w:sz w:val="24"/>
          <w:szCs w:val="24"/>
        </w:rPr>
        <w:t xml:space="preserve">on the </w:t>
      </w:r>
      <w:r>
        <w:rPr>
          <w:rFonts w:ascii="Calibri" w:hAnsi="Calibri" w:cs="Calibri"/>
          <w:sz w:val="24"/>
          <w:szCs w:val="24"/>
        </w:rPr>
        <w:t xml:space="preserve">south </w:t>
      </w:r>
      <w:r w:rsidRPr="00955C3B">
        <w:rPr>
          <w:rFonts w:ascii="Calibri" w:hAnsi="Calibri" w:cs="Calibri"/>
          <w:sz w:val="24"/>
          <w:szCs w:val="24"/>
        </w:rPr>
        <w:t>Pembrokeshire coast in Wales</w:t>
      </w:r>
      <w:r>
        <w:rPr>
          <w:rFonts w:ascii="Calibri" w:hAnsi="Calibri" w:cs="Calibri"/>
          <w:sz w:val="24"/>
          <w:szCs w:val="24"/>
        </w:rPr>
        <w:t xml:space="preserve"> (See Figure 1). Govan is the most common spelling for the saint, but variations recorded in historical text and legend include Gobhan (Irish translation of Govan), Gowan, Goven, Gawen, Gowen, Gofan, Gouen and Gobin (Bord, 2016). This</w:t>
      </w:r>
      <w:r w:rsidRPr="00955C3B">
        <w:rPr>
          <w:rFonts w:ascii="Calibri" w:hAnsi="Calibri" w:cs="Calibri"/>
          <w:sz w:val="24"/>
          <w:szCs w:val="24"/>
        </w:rPr>
        <w:t xml:space="preserve"> </w:t>
      </w:r>
      <w:r>
        <w:rPr>
          <w:rFonts w:ascii="Calibri" w:hAnsi="Calibri" w:cs="Calibri"/>
          <w:sz w:val="24"/>
          <w:szCs w:val="24"/>
        </w:rPr>
        <w:t>site holds</w:t>
      </w:r>
      <w:r w:rsidRPr="00955C3B">
        <w:rPr>
          <w:rFonts w:ascii="Calibri" w:hAnsi="Calibri" w:cs="Calibri"/>
          <w:sz w:val="24"/>
          <w:szCs w:val="24"/>
        </w:rPr>
        <w:t xml:space="preserve"> historical</w:t>
      </w:r>
      <w:r>
        <w:rPr>
          <w:rFonts w:ascii="Calibri" w:hAnsi="Calibri" w:cs="Calibri"/>
          <w:sz w:val="24"/>
          <w:szCs w:val="24"/>
        </w:rPr>
        <w:t xml:space="preserve"> </w:t>
      </w:r>
      <w:r w:rsidRPr="00955C3B">
        <w:rPr>
          <w:rFonts w:ascii="Calibri" w:hAnsi="Calibri" w:cs="Calibri"/>
          <w:sz w:val="24"/>
          <w:szCs w:val="24"/>
        </w:rPr>
        <w:t xml:space="preserve">and cultural </w:t>
      </w:r>
      <w:r>
        <w:rPr>
          <w:rFonts w:ascii="Calibri" w:hAnsi="Calibri" w:cs="Calibri"/>
          <w:sz w:val="24"/>
          <w:szCs w:val="24"/>
        </w:rPr>
        <w:t>s</w:t>
      </w:r>
      <w:r w:rsidRPr="00955C3B">
        <w:rPr>
          <w:rFonts w:ascii="Calibri" w:hAnsi="Calibri" w:cs="Calibri"/>
          <w:sz w:val="24"/>
          <w:szCs w:val="24"/>
        </w:rPr>
        <w:t>i</w:t>
      </w:r>
      <w:r>
        <w:rPr>
          <w:rFonts w:ascii="Calibri" w:hAnsi="Calibri" w:cs="Calibri"/>
          <w:sz w:val="24"/>
          <w:szCs w:val="24"/>
        </w:rPr>
        <w:t>gnific</w:t>
      </w:r>
      <w:r w:rsidRPr="00955C3B">
        <w:rPr>
          <w:rFonts w:ascii="Calibri" w:hAnsi="Calibri" w:cs="Calibri"/>
          <w:sz w:val="24"/>
          <w:szCs w:val="24"/>
        </w:rPr>
        <w:t>ance</w:t>
      </w:r>
      <w:r>
        <w:rPr>
          <w:rFonts w:ascii="Calibri" w:hAnsi="Calibri" w:cs="Calibri"/>
          <w:sz w:val="24"/>
          <w:szCs w:val="24"/>
        </w:rPr>
        <w:t xml:space="preserve">, associated with </w:t>
      </w:r>
      <w:r w:rsidRPr="00955C3B">
        <w:rPr>
          <w:rFonts w:ascii="Calibri" w:hAnsi="Calibri" w:cs="Calibri"/>
          <w:sz w:val="24"/>
          <w:szCs w:val="24"/>
        </w:rPr>
        <w:t>St Govan</w:t>
      </w:r>
      <w:r>
        <w:rPr>
          <w:rFonts w:ascii="Calibri" w:hAnsi="Calibri" w:cs="Calibri"/>
          <w:sz w:val="24"/>
          <w:szCs w:val="24"/>
        </w:rPr>
        <w:t xml:space="preserve">, </w:t>
      </w:r>
      <w:r w:rsidRPr="00955C3B">
        <w:rPr>
          <w:rFonts w:ascii="Calibri" w:hAnsi="Calibri" w:cs="Calibri"/>
          <w:sz w:val="24"/>
          <w:szCs w:val="24"/>
        </w:rPr>
        <w:t>an early Christian hermit and ascetic</w:t>
      </w:r>
      <w:r>
        <w:rPr>
          <w:rFonts w:ascii="Calibri" w:hAnsi="Calibri" w:cs="Calibri"/>
          <w:sz w:val="24"/>
          <w:szCs w:val="24"/>
        </w:rPr>
        <w:t>. T</w:t>
      </w:r>
      <w:r w:rsidRPr="00955C3B">
        <w:rPr>
          <w:rFonts w:ascii="Calibri" w:hAnsi="Calibri" w:cs="Calibri"/>
          <w:sz w:val="24"/>
          <w:szCs w:val="24"/>
        </w:rPr>
        <w:t>h</w:t>
      </w:r>
      <w:r>
        <w:rPr>
          <w:rFonts w:ascii="Calibri" w:hAnsi="Calibri" w:cs="Calibri"/>
          <w:sz w:val="24"/>
          <w:szCs w:val="24"/>
        </w:rPr>
        <w:t>e</w:t>
      </w:r>
      <w:r w:rsidRPr="00955C3B">
        <w:rPr>
          <w:rFonts w:ascii="Calibri" w:hAnsi="Calibri" w:cs="Calibri"/>
          <w:sz w:val="24"/>
          <w:szCs w:val="24"/>
        </w:rPr>
        <w:t xml:space="preserve"> holy well is r</w:t>
      </w:r>
      <w:r>
        <w:rPr>
          <w:rFonts w:ascii="Calibri" w:hAnsi="Calibri" w:cs="Calibri"/>
          <w:sz w:val="24"/>
          <w:szCs w:val="24"/>
        </w:rPr>
        <w:t>enown</w:t>
      </w:r>
      <w:r w:rsidRPr="00955C3B">
        <w:rPr>
          <w:rFonts w:ascii="Calibri" w:hAnsi="Calibri" w:cs="Calibri"/>
          <w:sz w:val="24"/>
          <w:szCs w:val="24"/>
        </w:rPr>
        <w:t>ed for its reputed healing properties and has long been a destinati</w:t>
      </w:r>
      <w:r w:rsidRPr="00C436E3">
        <w:rPr>
          <w:rFonts w:ascii="Calibri" w:hAnsi="Calibri" w:cs="Calibri"/>
          <w:color w:val="000000" w:themeColor="text1"/>
          <w:sz w:val="24"/>
          <w:szCs w:val="24"/>
        </w:rPr>
        <w:t>on for pilgrims. Together with St Govan’s chapel, it represents an important part of Wales’s religious heritage</w:t>
      </w:r>
      <w:r w:rsidRPr="00D74828">
        <w:rPr>
          <w:rFonts w:ascii="Calibri" w:hAnsi="Calibri" w:cs="Calibri"/>
          <w:sz w:val="24"/>
          <w:szCs w:val="24"/>
        </w:rPr>
        <w:t>.</w:t>
      </w:r>
      <w:r>
        <w:rPr>
          <w:rFonts w:ascii="Calibri" w:hAnsi="Calibri" w:cs="Calibri"/>
          <w:sz w:val="24"/>
          <w:szCs w:val="24"/>
        </w:rPr>
        <w:t xml:space="preserve"> In this entry, we will consider the history of the holy well on the chapel site, drawing on history, archaeology and folklore.</w:t>
      </w:r>
    </w:p>
    <w:p w14:paraId="3A364E45" w14:textId="77777777" w:rsidR="00B82FB5" w:rsidRDefault="00B82FB5" w:rsidP="00B82FB5">
      <w:pPr>
        <w:spacing w:line="360" w:lineRule="auto"/>
        <w:jc w:val="center"/>
        <w:rPr>
          <w:rFonts w:ascii="Calibri" w:hAnsi="Calibri" w:cs="Calibri"/>
          <w:sz w:val="24"/>
          <w:szCs w:val="24"/>
        </w:rPr>
      </w:pPr>
    </w:p>
    <w:p w14:paraId="50657838" w14:textId="77777777" w:rsidR="00B82FB5" w:rsidRDefault="00B82FB5" w:rsidP="00B82FB5">
      <w:pPr>
        <w:spacing w:line="360" w:lineRule="auto"/>
        <w:jc w:val="center"/>
        <w:rPr>
          <w:rFonts w:ascii="Calibri" w:hAnsi="Calibri" w:cs="Calibri"/>
          <w:sz w:val="24"/>
          <w:szCs w:val="24"/>
        </w:rPr>
      </w:pPr>
    </w:p>
    <w:p w14:paraId="5FC1DD4D" w14:textId="77777777" w:rsidR="00B82FB5" w:rsidRDefault="00B82FB5" w:rsidP="00B82FB5">
      <w:pPr>
        <w:spacing w:line="360" w:lineRule="auto"/>
        <w:jc w:val="center"/>
        <w:rPr>
          <w:rFonts w:ascii="Calibri" w:hAnsi="Calibri" w:cs="Calibri"/>
          <w:sz w:val="24"/>
          <w:szCs w:val="24"/>
        </w:rPr>
      </w:pPr>
    </w:p>
    <w:p w14:paraId="2B53AE76" w14:textId="77777777" w:rsidR="00B82FB5" w:rsidRDefault="00B82FB5" w:rsidP="00B82FB5">
      <w:pPr>
        <w:spacing w:line="360" w:lineRule="auto"/>
        <w:jc w:val="center"/>
        <w:rPr>
          <w:rFonts w:ascii="Calibri" w:hAnsi="Calibri" w:cs="Calibri"/>
          <w:sz w:val="24"/>
          <w:szCs w:val="24"/>
        </w:rPr>
      </w:pPr>
    </w:p>
    <w:p w14:paraId="4458B664" w14:textId="77777777" w:rsidR="00B82FB5" w:rsidRDefault="00B82FB5" w:rsidP="00B82FB5">
      <w:pPr>
        <w:spacing w:line="360" w:lineRule="auto"/>
        <w:jc w:val="center"/>
        <w:rPr>
          <w:rFonts w:ascii="Calibri" w:hAnsi="Calibri" w:cs="Calibri"/>
          <w:sz w:val="24"/>
          <w:szCs w:val="24"/>
        </w:rPr>
      </w:pPr>
    </w:p>
    <w:p w14:paraId="1A59E5C9" w14:textId="77777777" w:rsidR="00B82FB5" w:rsidRDefault="00B82FB5" w:rsidP="00B82FB5">
      <w:pPr>
        <w:spacing w:line="360" w:lineRule="auto"/>
        <w:rPr>
          <w:rFonts w:ascii="Calibri" w:hAnsi="Calibri" w:cs="Calibri"/>
          <w:sz w:val="24"/>
          <w:szCs w:val="24"/>
        </w:rPr>
      </w:pPr>
      <w:r>
        <w:rPr>
          <w:noProof/>
        </w:rPr>
        <w:drawing>
          <wp:anchor distT="0" distB="0" distL="114300" distR="114300" simplePos="0" relativeHeight="251664384" behindDoc="1" locked="0" layoutInCell="1" allowOverlap="1" wp14:anchorId="6A2594C9" wp14:editId="54E5D980">
            <wp:simplePos x="0" y="0"/>
            <wp:positionH relativeFrom="margin">
              <wp:posOffset>1397000</wp:posOffset>
            </wp:positionH>
            <wp:positionV relativeFrom="margin">
              <wp:posOffset>6452870</wp:posOffset>
            </wp:positionV>
            <wp:extent cx="2932430" cy="2400300"/>
            <wp:effectExtent l="19050" t="19050" r="20320" b="19050"/>
            <wp:wrapSquare wrapText="bothSides"/>
            <wp:docPr id="395570991" name="Picture 6" descr="A map of a tr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5570991" name="Picture 6" descr="A map of a trail&#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932430" cy="2400300"/>
                    </a:xfrm>
                    <a:prstGeom prst="rect">
                      <a:avLst/>
                    </a:prstGeom>
                    <a:noFill/>
                    <a:ln w="3175">
                      <a:solidFill>
                        <a:schemeClr val="tx1"/>
                      </a:solidFill>
                    </a:ln>
                  </pic:spPr>
                </pic:pic>
              </a:graphicData>
            </a:graphic>
            <wp14:sizeRelH relativeFrom="page">
              <wp14:pctWidth>0</wp14:pctWidth>
            </wp14:sizeRelH>
            <wp14:sizeRelV relativeFrom="page">
              <wp14:pctHeight>0</wp14:pctHeight>
            </wp14:sizeRelV>
          </wp:anchor>
        </w:drawing>
      </w:r>
      <w:r>
        <w:rPr>
          <w:rFonts w:ascii="Calibri" w:hAnsi="Calibri" w:cs="Calibri"/>
          <w:sz w:val="24"/>
          <w:szCs w:val="24"/>
        </w:rPr>
        <w:t xml:space="preserve">The site is </w:t>
      </w:r>
      <w:r w:rsidRPr="00A70D09">
        <w:rPr>
          <w:rFonts w:ascii="Calibri" w:hAnsi="Calibri" w:cs="Calibri"/>
          <w:sz w:val="24"/>
          <w:szCs w:val="24"/>
        </w:rPr>
        <w:t>south of Pembroke</w:t>
      </w:r>
      <w:r>
        <w:rPr>
          <w:rFonts w:ascii="Calibri" w:hAnsi="Calibri" w:cs="Calibri"/>
          <w:sz w:val="24"/>
          <w:szCs w:val="24"/>
        </w:rPr>
        <w:t>,</w:t>
      </w:r>
      <w:r w:rsidRPr="00A70D09">
        <w:rPr>
          <w:rFonts w:ascii="Calibri" w:hAnsi="Calibri" w:cs="Calibri"/>
          <w:sz w:val="24"/>
          <w:szCs w:val="24"/>
        </w:rPr>
        <w:t xml:space="preserve"> near Bosherston</w:t>
      </w:r>
      <w:r>
        <w:rPr>
          <w:rFonts w:ascii="Calibri" w:hAnsi="Calibri" w:cs="Calibri"/>
          <w:sz w:val="24"/>
          <w:szCs w:val="24"/>
        </w:rPr>
        <w:t xml:space="preserve"> and</w:t>
      </w:r>
      <w:r w:rsidRPr="00A51D63">
        <w:rPr>
          <w:rFonts w:ascii="Calibri" w:hAnsi="Calibri" w:cs="Calibri"/>
          <w:sz w:val="24"/>
          <w:szCs w:val="24"/>
        </w:rPr>
        <w:t xml:space="preserve"> St Govan's Head</w:t>
      </w:r>
      <w:r>
        <w:rPr>
          <w:rFonts w:ascii="Calibri" w:hAnsi="Calibri" w:cs="Calibri"/>
          <w:sz w:val="24"/>
          <w:szCs w:val="24"/>
        </w:rPr>
        <w:t>, with a car park available (See Figure 2)</w:t>
      </w:r>
      <w:r w:rsidRPr="00A51D63">
        <w:rPr>
          <w:rFonts w:ascii="Calibri" w:hAnsi="Calibri" w:cs="Calibri"/>
          <w:sz w:val="24"/>
          <w:szCs w:val="24"/>
        </w:rPr>
        <w:t xml:space="preserve">. </w:t>
      </w:r>
      <w:r w:rsidRPr="00CB4E97">
        <w:rPr>
          <w:rFonts w:ascii="Calibri" w:hAnsi="Calibri" w:cs="Calibri"/>
          <w:sz w:val="24"/>
          <w:szCs w:val="24"/>
        </w:rPr>
        <w:t xml:space="preserve">The </w:t>
      </w:r>
      <w:r>
        <w:rPr>
          <w:rFonts w:ascii="Calibri" w:hAnsi="Calibri" w:cs="Calibri"/>
          <w:sz w:val="24"/>
          <w:szCs w:val="24"/>
        </w:rPr>
        <w:t xml:space="preserve">site is </w:t>
      </w:r>
      <w:r w:rsidRPr="00CB4E97">
        <w:rPr>
          <w:rFonts w:ascii="Calibri" w:hAnsi="Calibri" w:cs="Calibri"/>
          <w:sz w:val="24"/>
          <w:szCs w:val="24"/>
        </w:rPr>
        <w:t>managed by the Pembrokeshire Coast National Park Authority (Pembrokeshire Coast, 2024)</w:t>
      </w:r>
      <w:r>
        <w:rPr>
          <w:rFonts w:ascii="Calibri" w:hAnsi="Calibri" w:cs="Calibri"/>
          <w:sz w:val="24"/>
          <w:szCs w:val="24"/>
        </w:rPr>
        <w:t xml:space="preserve"> but is owned by the Ministry of Defence (</w:t>
      </w:r>
      <w:r w:rsidRPr="002017A4">
        <w:rPr>
          <w:rFonts w:ascii="Calibri" w:hAnsi="Calibri" w:cs="Calibri"/>
          <w:i/>
          <w:iCs/>
          <w:sz w:val="24"/>
          <w:szCs w:val="24"/>
        </w:rPr>
        <w:t>Western Telegraph</w:t>
      </w:r>
      <w:r>
        <w:rPr>
          <w:rFonts w:ascii="Calibri" w:hAnsi="Calibri" w:cs="Calibri"/>
          <w:sz w:val="24"/>
          <w:szCs w:val="24"/>
        </w:rPr>
        <w:t>, 2023), so a</w:t>
      </w:r>
      <w:r w:rsidRPr="00A51D63">
        <w:rPr>
          <w:rFonts w:ascii="Calibri" w:hAnsi="Calibri" w:cs="Calibri"/>
          <w:sz w:val="24"/>
          <w:szCs w:val="24"/>
        </w:rPr>
        <w:t>ccess may be limited at times (CADW, 2024).</w:t>
      </w:r>
      <w:r>
        <w:rPr>
          <w:rFonts w:ascii="Calibri" w:hAnsi="Calibri" w:cs="Calibri"/>
          <w:sz w:val="24"/>
          <w:szCs w:val="24"/>
        </w:rPr>
        <w:t xml:space="preserve"> </w:t>
      </w:r>
    </w:p>
    <w:p w14:paraId="05D10021" w14:textId="77777777" w:rsidR="00B82FB5" w:rsidRPr="009C6E72" w:rsidRDefault="00B82FB5" w:rsidP="00B82FB5">
      <w:pPr>
        <w:spacing w:line="360" w:lineRule="auto"/>
        <w:rPr>
          <w:rFonts w:ascii="Calibri" w:hAnsi="Calibri" w:cs="Calibri"/>
          <w:sz w:val="24"/>
          <w:szCs w:val="24"/>
        </w:rPr>
      </w:pPr>
    </w:p>
    <w:p w14:paraId="3DFE96A1" w14:textId="77777777" w:rsidR="00B82FB5" w:rsidRDefault="00B82FB5" w:rsidP="00B82FB5">
      <w:pPr>
        <w:spacing w:line="360" w:lineRule="auto"/>
        <w:jc w:val="center"/>
        <w:rPr>
          <w:rFonts w:ascii="Calibri" w:hAnsi="Calibri" w:cs="Calibri"/>
          <w:sz w:val="24"/>
          <w:szCs w:val="24"/>
          <w:u w:val="single"/>
        </w:rPr>
      </w:pPr>
    </w:p>
    <w:p w14:paraId="6AE57182" w14:textId="77777777" w:rsidR="00B82FB5" w:rsidRDefault="00B82FB5" w:rsidP="00B82FB5">
      <w:pPr>
        <w:spacing w:line="360" w:lineRule="auto"/>
        <w:jc w:val="center"/>
        <w:rPr>
          <w:rFonts w:ascii="Calibri" w:hAnsi="Calibri" w:cs="Calibri"/>
          <w:sz w:val="24"/>
          <w:szCs w:val="24"/>
          <w:u w:val="single"/>
        </w:rPr>
      </w:pPr>
    </w:p>
    <w:p w14:paraId="7F406BF4" w14:textId="77777777" w:rsidR="00B82FB5" w:rsidRDefault="00B82FB5" w:rsidP="00B82FB5">
      <w:pPr>
        <w:spacing w:line="360" w:lineRule="auto"/>
        <w:jc w:val="center"/>
        <w:rPr>
          <w:rFonts w:ascii="Calibri" w:hAnsi="Calibri" w:cs="Calibri"/>
          <w:sz w:val="24"/>
          <w:szCs w:val="24"/>
          <w:u w:val="single"/>
        </w:rPr>
      </w:pPr>
    </w:p>
    <w:p w14:paraId="657A66D9" w14:textId="77777777" w:rsidR="00B82FB5" w:rsidRDefault="00B82FB5" w:rsidP="00B82FB5">
      <w:pPr>
        <w:spacing w:line="360" w:lineRule="auto"/>
        <w:jc w:val="center"/>
        <w:rPr>
          <w:rFonts w:ascii="Calibri" w:hAnsi="Calibri" w:cs="Calibri"/>
          <w:sz w:val="24"/>
          <w:szCs w:val="24"/>
          <w:u w:val="single"/>
        </w:rPr>
      </w:pPr>
    </w:p>
    <w:p w14:paraId="23C892BD" w14:textId="77777777" w:rsidR="00B82FB5" w:rsidRDefault="00B82FB5" w:rsidP="00B82FB5">
      <w:pPr>
        <w:spacing w:line="360" w:lineRule="auto"/>
        <w:jc w:val="center"/>
        <w:rPr>
          <w:rFonts w:ascii="Calibri" w:hAnsi="Calibri" w:cs="Calibri"/>
          <w:sz w:val="24"/>
          <w:szCs w:val="24"/>
          <w:u w:val="single"/>
        </w:rPr>
      </w:pPr>
    </w:p>
    <w:p w14:paraId="60B21275" w14:textId="77777777" w:rsidR="00B82FB5" w:rsidRPr="00667645" w:rsidRDefault="00B82FB5" w:rsidP="00B82FB5">
      <w:pPr>
        <w:spacing w:line="360" w:lineRule="auto"/>
        <w:jc w:val="center"/>
        <w:rPr>
          <w:rFonts w:ascii="Calibri" w:hAnsi="Calibri" w:cs="Calibri"/>
          <w:sz w:val="24"/>
          <w:szCs w:val="24"/>
          <w:u w:val="single"/>
        </w:rPr>
      </w:pPr>
      <w:r w:rsidRPr="00667645">
        <w:rPr>
          <w:rFonts w:ascii="Calibri" w:hAnsi="Calibri" w:cs="Calibri"/>
          <w:sz w:val="24"/>
          <w:szCs w:val="24"/>
          <w:u w:val="single"/>
        </w:rPr>
        <w:lastRenderedPageBreak/>
        <w:t>Christianity in Wales in the 5</w:t>
      </w:r>
      <w:r w:rsidRPr="00667645">
        <w:rPr>
          <w:rFonts w:ascii="Calibri" w:hAnsi="Calibri" w:cs="Calibri"/>
          <w:sz w:val="24"/>
          <w:szCs w:val="24"/>
          <w:u w:val="single"/>
          <w:vertAlign w:val="superscript"/>
        </w:rPr>
        <w:t>th</w:t>
      </w:r>
      <w:r w:rsidRPr="00667645">
        <w:rPr>
          <w:rFonts w:ascii="Calibri" w:hAnsi="Calibri" w:cs="Calibri"/>
          <w:sz w:val="24"/>
          <w:szCs w:val="24"/>
          <w:u w:val="single"/>
        </w:rPr>
        <w:t xml:space="preserve"> and 6</w:t>
      </w:r>
      <w:r w:rsidRPr="00667645">
        <w:rPr>
          <w:rFonts w:ascii="Calibri" w:hAnsi="Calibri" w:cs="Calibri"/>
          <w:sz w:val="24"/>
          <w:szCs w:val="24"/>
          <w:u w:val="single"/>
          <w:vertAlign w:val="superscript"/>
        </w:rPr>
        <w:t>th</w:t>
      </w:r>
      <w:r w:rsidRPr="00667645">
        <w:rPr>
          <w:rFonts w:ascii="Calibri" w:hAnsi="Calibri" w:cs="Calibri"/>
          <w:sz w:val="24"/>
          <w:szCs w:val="24"/>
          <w:u w:val="single"/>
        </w:rPr>
        <w:t xml:space="preserve"> centuries</w:t>
      </w:r>
    </w:p>
    <w:p w14:paraId="2A7AFC61" w14:textId="77777777" w:rsidR="00B82FB5" w:rsidRDefault="00B82FB5" w:rsidP="00B82FB5">
      <w:pPr>
        <w:spacing w:line="360" w:lineRule="auto"/>
        <w:rPr>
          <w:rFonts w:ascii="Calibri" w:hAnsi="Calibri" w:cs="Calibri"/>
          <w:sz w:val="24"/>
          <w:szCs w:val="24"/>
        </w:rPr>
      </w:pPr>
      <w:r w:rsidRPr="00AC10AE">
        <w:rPr>
          <w:rFonts w:ascii="Calibri" w:hAnsi="Calibri" w:cs="Calibri"/>
          <w:sz w:val="24"/>
          <w:szCs w:val="24"/>
        </w:rPr>
        <w:t xml:space="preserve">The </w:t>
      </w:r>
      <w:r>
        <w:rPr>
          <w:rFonts w:ascii="Calibri" w:hAnsi="Calibri" w:cs="Calibri"/>
          <w:sz w:val="24"/>
          <w:szCs w:val="24"/>
        </w:rPr>
        <w:t>gr</w:t>
      </w:r>
      <w:r w:rsidRPr="00AC10AE">
        <w:rPr>
          <w:rFonts w:ascii="Calibri" w:hAnsi="Calibri" w:cs="Calibri"/>
          <w:sz w:val="24"/>
          <w:szCs w:val="24"/>
        </w:rPr>
        <w:t>o</w:t>
      </w:r>
      <w:r>
        <w:rPr>
          <w:rFonts w:ascii="Calibri" w:hAnsi="Calibri" w:cs="Calibri"/>
          <w:sz w:val="24"/>
          <w:szCs w:val="24"/>
        </w:rPr>
        <w:t>w</w:t>
      </w:r>
      <w:r w:rsidRPr="00AC10AE">
        <w:rPr>
          <w:rFonts w:ascii="Calibri" w:hAnsi="Calibri" w:cs="Calibri"/>
          <w:sz w:val="24"/>
          <w:szCs w:val="24"/>
        </w:rPr>
        <w:t>t</w:t>
      </w:r>
      <w:r>
        <w:rPr>
          <w:rFonts w:ascii="Calibri" w:hAnsi="Calibri" w:cs="Calibri"/>
          <w:sz w:val="24"/>
          <w:szCs w:val="24"/>
        </w:rPr>
        <w:t>h</w:t>
      </w:r>
      <w:r w:rsidRPr="00AC10AE">
        <w:rPr>
          <w:rFonts w:ascii="Calibri" w:hAnsi="Calibri" w:cs="Calibri"/>
          <w:sz w:val="24"/>
          <w:szCs w:val="24"/>
        </w:rPr>
        <w:t xml:space="preserve"> of Christianity in Wales </w:t>
      </w:r>
      <w:r>
        <w:rPr>
          <w:rFonts w:ascii="Calibri" w:hAnsi="Calibri" w:cs="Calibri"/>
          <w:sz w:val="24"/>
          <w:szCs w:val="24"/>
        </w:rPr>
        <w:t>through</w:t>
      </w:r>
      <w:r w:rsidRPr="00AC10AE">
        <w:rPr>
          <w:rFonts w:ascii="Calibri" w:hAnsi="Calibri" w:cs="Calibri"/>
          <w:sz w:val="24"/>
          <w:szCs w:val="24"/>
        </w:rPr>
        <w:t xml:space="preserve"> the fifth and sixth centuries o</w:t>
      </w:r>
      <w:r>
        <w:rPr>
          <w:rFonts w:ascii="Calibri" w:hAnsi="Calibri" w:cs="Calibri"/>
          <w:sz w:val="24"/>
          <w:szCs w:val="24"/>
        </w:rPr>
        <w:t>c</w:t>
      </w:r>
      <w:r w:rsidRPr="00AC10AE">
        <w:rPr>
          <w:rFonts w:ascii="Calibri" w:hAnsi="Calibri" w:cs="Calibri"/>
          <w:sz w:val="24"/>
          <w:szCs w:val="24"/>
        </w:rPr>
        <w:t>c</w:t>
      </w:r>
      <w:r>
        <w:rPr>
          <w:rFonts w:ascii="Calibri" w:hAnsi="Calibri" w:cs="Calibri"/>
          <w:sz w:val="24"/>
          <w:szCs w:val="24"/>
        </w:rPr>
        <w:t>urr</w:t>
      </w:r>
      <w:r w:rsidRPr="00AC10AE">
        <w:rPr>
          <w:rFonts w:ascii="Calibri" w:hAnsi="Calibri" w:cs="Calibri"/>
          <w:sz w:val="24"/>
          <w:szCs w:val="24"/>
        </w:rPr>
        <w:t>e</w:t>
      </w:r>
      <w:r>
        <w:rPr>
          <w:rFonts w:ascii="Calibri" w:hAnsi="Calibri" w:cs="Calibri"/>
          <w:sz w:val="24"/>
          <w:szCs w:val="24"/>
        </w:rPr>
        <w:t>d</w:t>
      </w:r>
      <w:r w:rsidRPr="00AC10AE">
        <w:rPr>
          <w:rFonts w:ascii="Calibri" w:hAnsi="Calibri" w:cs="Calibri"/>
          <w:sz w:val="24"/>
          <w:szCs w:val="24"/>
        </w:rPr>
        <w:t xml:space="preserve"> in a </w:t>
      </w:r>
      <w:r>
        <w:rPr>
          <w:rFonts w:ascii="Calibri" w:hAnsi="Calibri" w:cs="Calibri"/>
          <w:sz w:val="24"/>
          <w:szCs w:val="24"/>
        </w:rPr>
        <w:t>tim</w:t>
      </w:r>
      <w:r w:rsidRPr="00AC10AE">
        <w:rPr>
          <w:rFonts w:ascii="Calibri" w:hAnsi="Calibri" w:cs="Calibri"/>
          <w:sz w:val="24"/>
          <w:szCs w:val="24"/>
        </w:rPr>
        <w:t>e</w:t>
      </w:r>
      <w:r>
        <w:rPr>
          <w:rFonts w:ascii="Calibri" w:hAnsi="Calibri" w:cs="Calibri"/>
          <w:sz w:val="24"/>
          <w:szCs w:val="24"/>
        </w:rPr>
        <w:t xml:space="preserve"> commonly refer</w:t>
      </w:r>
      <w:r w:rsidRPr="00AC10AE">
        <w:rPr>
          <w:rFonts w:ascii="Calibri" w:hAnsi="Calibri" w:cs="Calibri"/>
          <w:sz w:val="24"/>
          <w:szCs w:val="24"/>
        </w:rPr>
        <w:t>r</w:t>
      </w:r>
      <w:r>
        <w:rPr>
          <w:rFonts w:ascii="Calibri" w:hAnsi="Calibri" w:cs="Calibri"/>
          <w:sz w:val="24"/>
          <w:szCs w:val="24"/>
        </w:rPr>
        <w:t>e</w:t>
      </w:r>
      <w:r w:rsidRPr="00AC10AE">
        <w:rPr>
          <w:rFonts w:ascii="Calibri" w:hAnsi="Calibri" w:cs="Calibri"/>
          <w:sz w:val="24"/>
          <w:szCs w:val="24"/>
        </w:rPr>
        <w:t>d to a</w:t>
      </w:r>
      <w:r>
        <w:rPr>
          <w:rFonts w:ascii="Calibri" w:hAnsi="Calibri" w:cs="Calibri"/>
          <w:sz w:val="24"/>
          <w:szCs w:val="24"/>
        </w:rPr>
        <w:t>s</w:t>
      </w:r>
      <w:r w:rsidRPr="00AC10AE">
        <w:rPr>
          <w:rFonts w:ascii="Calibri" w:hAnsi="Calibri" w:cs="Calibri"/>
          <w:sz w:val="24"/>
          <w:szCs w:val="24"/>
        </w:rPr>
        <w:t xml:space="preserve"> the Age of the Saints.</w:t>
      </w:r>
      <w:r>
        <w:rPr>
          <w:rFonts w:ascii="Calibri" w:hAnsi="Calibri" w:cs="Calibri"/>
          <w:sz w:val="24"/>
          <w:szCs w:val="24"/>
        </w:rPr>
        <w:t xml:space="preserve"> Before</w:t>
      </w:r>
      <w:r w:rsidRPr="00AC10AE">
        <w:rPr>
          <w:rFonts w:ascii="Calibri" w:hAnsi="Calibri" w:cs="Calibri"/>
          <w:sz w:val="24"/>
          <w:szCs w:val="24"/>
        </w:rPr>
        <w:t xml:space="preserve"> St</w:t>
      </w:r>
      <w:r>
        <w:rPr>
          <w:rFonts w:ascii="Calibri" w:hAnsi="Calibri" w:cs="Calibri"/>
          <w:sz w:val="24"/>
          <w:szCs w:val="24"/>
        </w:rPr>
        <w:t xml:space="preserve"> </w:t>
      </w:r>
      <w:r w:rsidRPr="00AC10AE">
        <w:rPr>
          <w:rFonts w:ascii="Calibri" w:hAnsi="Calibri" w:cs="Calibri"/>
          <w:sz w:val="24"/>
          <w:szCs w:val="24"/>
        </w:rPr>
        <w:t xml:space="preserve">Augustine’s </w:t>
      </w:r>
      <w:r>
        <w:rPr>
          <w:rFonts w:ascii="Calibri" w:hAnsi="Calibri" w:cs="Calibri"/>
          <w:sz w:val="24"/>
          <w:szCs w:val="24"/>
        </w:rPr>
        <w:t>foundat</w:t>
      </w:r>
      <w:r w:rsidRPr="00AC10AE">
        <w:rPr>
          <w:rFonts w:ascii="Calibri" w:hAnsi="Calibri" w:cs="Calibri"/>
          <w:sz w:val="24"/>
          <w:szCs w:val="24"/>
        </w:rPr>
        <w:t>i</w:t>
      </w:r>
      <w:r>
        <w:rPr>
          <w:rFonts w:ascii="Calibri" w:hAnsi="Calibri" w:cs="Calibri"/>
          <w:sz w:val="24"/>
          <w:szCs w:val="24"/>
        </w:rPr>
        <w:t>o</w:t>
      </w:r>
      <w:r w:rsidRPr="00AC10AE">
        <w:rPr>
          <w:rFonts w:ascii="Calibri" w:hAnsi="Calibri" w:cs="Calibri"/>
          <w:sz w:val="24"/>
          <w:szCs w:val="24"/>
        </w:rPr>
        <w:t>nal mission in 597</w:t>
      </w:r>
      <w:r>
        <w:rPr>
          <w:rFonts w:ascii="Calibri" w:hAnsi="Calibri" w:cs="Calibri"/>
          <w:sz w:val="24"/>
          <w:szCs w:val="24"/>
        </w:rPr>
        <w:t xml:space="preserve"> CE</w:t>
      </w:r>
      <w:r w:rsidRPr="00AC10AE">
        <w:rPr>
          <w:rFonts w:ascii="Calibri" w:hAnsi="Calibri" w:cs="Calibri"/>
          <w:sz w:val="24"/>
          <w:szCs w:val="24"/>
        </w:rPr>
        <w:t xml:space="preserve">, Christianity </w:t>
      </w:r>
      <w:r>
        <w:rPr>
          <w:rFonts w:ascii="Calibri" w:hAnsi="Calibri" w:cs="Calibri"/>
          <w:sz w:val="24"/>
          <w:szCs w:val="24"/>
        </w:rPr>
        <w:t>h</w:t>
      </w:r>
      <w:r w:rsidRPr="00AC10AE">
        <w:rPr>
          <w:rFonts w:ascii="Calibri" w:hAnsi="Calibri" w:cs="Calibri"/>
          <w:sz w:val="24"/>
          <w:szCs w:val="24"/>
        </w:rPr>
        <w:t>a</w:t>
      </w:r>
      <w:r>
        <w:rPr>
          <w:rFonts w:ascii="Calibri" w:hAnsi="Calibri" w:cs="Calibri"/>
          <w:sz w:val="24"/>
          <w:szCs w:val="24"/>
        </w:rPr>
        <w:t>d</w:t>
      </w:r>
      <w:r w:rsidRPr="00AC10AE">
        <w:rPr>
          <w:rFonts w:ascii="Calibri" w:hAnsi="Calibri" w:cs="Calibri"/>
          <w:sz w:val="24"/>
          <w:szCs w:val="24"/>
        </w:rPr>
        <w:t xml:space="preserve"> </w:t>
      </w:r>
      <w:r>
        <w:rPr>
          <w:rFonts w:ascii="Calibri" w:hAnsi="Calibri" w:cs="Calibri"/>
          <w:sz w:val="24"/>
          <w:szCs w:val="24"/>
        </w:rPr>
        <w:t>al</w:t>
      </w:r>
      <w:r w:rsidRPr="00AC10AE">
        <w:rPr>
          <w:rFonts w:ascii="Calibri" w:hAnsi="Calibri" w:cs="Calibri"/>
          <w:sz w:val="24"/>
          <w:szCs w:val="24"/>
        </w:rPr>
        <w:t>rea</w:t>
      </w:r>
      <w:r>
        <w:rPr>
          <w:rFonts w:ascii="Calibri" w:hAnsi="Calibri" w:cs="Calibri"/>
          <w:sz w:val="24"/>
          <w:szCs w:val="24"/>
        </w:rPr>
        <w:t>dy ga</w:t>
      </w:r>
      <w:r w:rsidRPr="00AC10AE">
        <w:rPr>
          <w:rFonts w:ascii="Calibri" w:hAnsi="Calibri" w:cs="Calibri"/>
          <w:sz w:val="24"/>
          <w:szCs w:val="24"/>
        </w:rPr>
        <w:t>i</w:t>
      </w:r>
      <w:r>
        <w:rPr>
          <w:rFonts w:ascii="Calibri" w:hAnsi="Calibri" w:cs="Calibri"/>
          <w:sz w:val="24"/>
          <w:szCs w:val="24"/>
        </w:rPr>
        <w:t>n</w:t>
      </w:r>
      <w:r w:rsidRPr="00AC10AE">
        <w:rPr>
          <w:rFonts w:ascii="Calibri" w:hAnsi="Calibri" w:cs="Calibri"/>
          <w:sz w:val="24"/>
          <w:szCs w:val="24"/>
        </w:rPr>
        <w:t>e</w:t>
      </w:r>
      <w:r>
        <w:rPr>
          <w:rFonts w:ascii="Calibri" w:hAnsi="Calibri" w:cs="Calibri"/>
          <w:sz w:val="24"/>
          <w:szCs w:val="24"/>
        </w:rPr>
        <w:t>d</w:t>
      </w:r>
      <w:r w:rsidRPr="00AC10AE">
        <w:rPr>
          <w:rFonts w:ascii="Calibri" w:hAnsi="Calibri" w:cs="Calibri"/>
          <w:sz w:val="24"/>
          <w:szCs w:val="24"/>
        </w:rPr>
        <w:t xml:space="preserve"> </w:t>
      </w:r>
      <w:r>
        <w:rPr>
          <w:rFonts w:ascii="Calibri" w:hAnsi="Calibri" w:cs="Calibri"/>
          <w:sz w:val="24"/>
          <w:szCs w:val="24"/>
        </w:rPr>
        <w:t>a</w:t>
      </w:r>
      <w:r w:rsidRPr="00AC10AE">
        <w:rPr>
          <w:rFonts w:ascii="Calibri" w:hAnsi="Calibri" w:cs="Calibri"/>
          <w:sz w:val="24"/>
          <w:szCs w:val="24"/>
        </w:rPr>
        <w:t xml:space="preserve"> </w:t>
      </w:r>
      <w:r>
        <w:rPr>
          <w:rFonts w:ascii="Calibri" w:hAnsi="Calibri" w:cs="Calibri"/>
          <w:sz w:val="24"/>
          <w:szCs w:val="24"/>
        </w:rPr>
        <w:t>consid</w:t>
      </w:r>
      <w:r w:rsidRPr="00AC10AE">
        <w:rPr>
          <w:rFonts w:ascii="Calibri" w:hAnsi="Calibri" w:cs="Calibri"/>
          <w:sz w:val="24"/>
          <w:szCs w:val="24"/>
        </w:rPr>
        <w:t>e</w:t>
      </w:r>
      <w:r>
        <w:rPr>
          <w:rFonts w:ascii="Calibri" w:hAnsi="Calibri" w:cs="Calibri"/>
          <w:sz w:val="24"/>
          <w:szCs w:val="24"/>
        </w:rPr>
        <w:t>r</w:t>
      </w:r>
      <w:r w:rsidRPr="00AC10AE">
        <w:rPr>
          <w:rFonts w:ascii="Calibri" w:hAnsi="Calibri" w:cs="Calibri"/>
          <w:sz w:val="24"/>
          <w:szCs w:val="24"/>
        </w:rPr>
        <w:t>abl</w:t>
      </w:r>
      <w:r>
        <w:rPr>
          <w:rFonts w:ascii="Calibri" w:hAnsi="Calibri" w:cs="Calibri"/>
          <w:sz w:val="24"/>
          <w:szCs w:val="24"/>
        </w:rPr>
        <w:t>e foot</w:t>
      </w:r>
      <w:r w:rsidRPr="00AC10AE">
        <w:rPr>
          <w:rFonts w:ascii="Calibri" w:hAnsi="Calibri" w:cs="Calibri"/>
          <w:sz w:val="24"/>
          <w:szCs w:val="24"/>
        </w:rPr>
        <w:t>h</w:t>
      </w:r>
      <w:r>
        <w:rPr>
          <w:rFonts w:ascii="Calibri" w:hAnsi="Calibri" w:cs="Calibri"/>
          <w:sz w:val="24"/>
          <w:szCs w:val="24"/>
        </w:rPr>
        <w:t>ol</w:t>
      </w:r>
      <w:r w:rsidRPr="00AC10AE">
        <w:rPr>
          <w:rFonts w:ascii="Calibri" w:hAnsi="Calibri" w:cs="Calibri"/>
          <w:sz w:val="24"/>
          <w:szCs w:val="24"/>
        </w:rPr>
        <w:t>d in Wales</w:t>
      </w:r>
      <w:r>
        <w:rPr>
          <w:rFonts w:ascii="Calibri" w:hAnsi="Calibri" w:cs="Calibri"/>
          <w:sz w:val="24"/>
          <w:szCs w:val="24"/>
        </w:rPr>
        <w:t xml:space="preserve"> </w:t>
      </w:r>
      <w:r w:rsidRPr="00AC10AE">
        <w:rPr>
          <w:rFonts w:ascii="Calibri" w:hAnsi="Calibri" w:cs="Calibri"/>
          <w:sz w:val="24"/>
          <w:szCs w:val="24"/>
        </w:rPr>
        <w:t>(Gower, 2013, p. 97).</w:t>
      </w:r>
      <w:r w:rsidRPr="00C434C7">
        <w:rPr>
          <w:rFonts w:ascii="Calibri" w:hAnsi="Calibri" w:cs="Calibri"/>
          <w:sz w:val="24"/>
          <w:szCs w:val="24"/>
        </w:rPr>
        <w:t xml:space="preserve"> </w:t>
      </w:r>
      <w:r w:rsidRPr="009E0E5B">
        <w:rPr>
          <w:rFonts w:ascii="Calibri" w:hAnsi="Calibri" w:cs="Calibri"/>
          <w:sz w:val="24"/>
          <w:szCs w:val="24"/>
        </w:rPr>
        <w:t xml:space="preserve">The Welsh </w:t>
      </w:r>
      <w:r w:rsidRPr="001A7FD1">
        <w:rPr>
          <w:rFonts w:ascii="Calibri" w:hAnsi="Calibri" w:cs="Calibri"/>
          <w:sz w:val="24"/>
          <w:szCs w:val="24"/>
        </w:rPr>
        <w:t>saints are known as ascetic monks or missionaries who founded Christian institutions between the fifth and seventh centuries</w:t>
      </w:r>
      <w:r>
        <w:rPr>
          <w:rFonts w:ascii="Calibri" w:hAnsi="Calibri" w:cs="Calibri"/>
          <w:sz w:val="24"/>
          <w:szCs w:val="24"/>
        </w:rPr>
        <w:t xml:space="preserve"> (</w:t>
      </w:r>
      <w:r w:rsidRPr="00AC10AE">
        <w:rPr>
          <w:rFonts w:ascii="Calibri" w:hAnsi="Calibri" w:cs="Calibri"/>
          <w:sz w:val="24"/>
          <w:szCs w:val="24"/>
        </w:rPr>
        <w:t>Henken, 1987, p. 3)</w:t>
      </w:r>
      <w:r>
        <w:rPr>
          <w:rFonts w:ascii="Calibri" w:hAnsi="Calibri" w:cs="Calibri"/>
          <w:sz w:val="24"/>
          <w:szCs w:val="24"/>
        </w:rPr>
        <w:t xml:space="preserve">. </w:t>
      </w:r>
      <w:r w:rsidRPr="001A7FD1">
        <w:rPr>
          <w:rFonts w:ascii="Calibri" w:hAnsi="Calibri" w:cs="Calibri"/>
          <w:sz w:val="24"/>
          <w:szCs w:val="24"/>
        </w:rPr>
        <w:t xml:space="preserve">Most accounts of Welsh saints were written in the late eleventh and twelfth centuries, </w:t>
      </w:r>
      <w:r>
        <w:rPr>
          <w:rFonts w:ascii="Calibri" w:hAnsi="Calibri" w:cs="Calibri"/>
          <w:sz w:val="24"/>
          <w:szCs w:val="24"/>
        </w:rPr>
        <w:t>maki</w:t>
      </w:r>
      <w:r w:rsidRPr="001A7FD1">
        <w:rPr>
          <w:rFonts w:ascii="Calibri" w:hAnsi="Calibri" w:cs="Calibri"/>
          <w:sz w:val="24"/>
          <w:szCs w:val="24"/>
        </w:rPr>
        <w:t>ng t</w:t>
      </w:r>
      <w:r>
        <w:rPr>
          <w:rFonts w:ascii="Calibri" w:hAnsi="Calibri" w:cs="Calibri"/>
          <w:sz w:val="24"/>
          <w:szCs w:val="24"/>
        </w:rPr>
        <w:t>h</w:t>
      </w:r>
      <w:r w:rsidRPr="001A7FD1">
        <w:rPr>
          <w:rFonts w:ascii="Calibri" w:hAnsi="Calibri" w:cs="Calibri"/>
          <w:sz w:val="24"/>
          <w:szCs w:val="24"/>
        </w:rPr>
        <w:t>e</w:t>
      </w:r>
      <w:r>
        <w:rPr>
          <w:rFonts w:ascii="Calibri" w:hAnsi="Calibri" w:cs="Calibri"/>
          <w:sz w:val="24"/>
          <w:szCs w:val="24"/>
        </w:rPr>
        <w:t>m</w:t>
      </w:r>
      <w:r w:rsidRPr="001A7FD1">
        <w:rPr>
          <w:rFonts w:ascii="Calibri" w:hAnsi="Calibri" w:cs="Calibri"/>
          <w:sz w:val="24"/>
          <w:szCs w:val="24"/>
        </w:rPr>
        <w:t xml:space="preserve"> ha</w:t>
      </w:r>
      <w:r>
        <w:rPr>
          <w:rFonts w:ascii="Calibri" w:hAnsi="Calibri" w:cs="Calibri"/>
          <w:sz w:val="24"/>
          <w:szCs w:val="24"/>
        </w:rPr>
        <w:t>g</w:t>
      </w:r>
      <w:r w:rsidRPr="001A7FD1">
        <w:rPr>
          <w:rFonts w:ascii="Calibri" w:hAnsi="Calibri" w:cs="Calibri"/>
          <w:sz w:val="24"/>
          <w:szCs w:val="24"/>
        </w:rPr>
        <w:t>i</w:t>
      </w:r>
      <w:r>
        <w:rPr>
          <w:rFonts w:ascii="Calibri" w:hAnsi="Calibri" w:cs="Calibri"/>
          <w:sz w:val="24"/>
          <w:szCs w:val="24"/>
        </w:rPr>
        <w:t>ograph</w:t>
      </w:r>
      <w:r w:rsidRPr="001A7FD1">
        <w:rPr>
          <w:rFonts w:ascii="Calibri" w:hAnsi="Calibri" w:cs="Calibri"/>
          <w:sz w:val="24"/>
          <w:szCs w:val="24"/>
        </w:rPr>
        <w:t>ie</w:t>
      </w:r>
      <w:r>
        <w:rPr>
          <w:rFonts w:ascii="Calibri" w:hAnsi="Calibri" w:cs="Calibri"/>
          <w:sz w:val="24"/>
          <w:szCs w:val="24"/>
        </w:rPr>
        <w:t>s</w:t>
      </w:r>
      <w:r w:rsidRPr="001A7FD1">
        <w:rPr>
          <w:rFonts w:ascii="Calibri" w:hAnsi="Calibri" w:cs="Calibri"/>
          <w:sz w:val="24"/>
          <w:szCs w:val="24"/>
        </w:rPr>
        <w:t xml:space="preserve"> </w:t>
      </w:r>
      <w:r>
        <w:rPr>
          <w:rFonts w:ascii="Calibri" w:hAnsi="Calibri" w:cs="Calibri"/>
          <w:sz w:val="24"/>
          <w:szCs w:val="24"/>
        </w:rPr>
        <w:t>rat</w:t>
      </w:r>
      <w:r w:rsidRPr="001A7FD1">
        <w:rPr>
          <w:rFonts w:ascii="Calibri" w:hAnsi="Calibri" w:cs="Calibri"/>
          <w:sz w:val="24"/>
          <w:szCs w:val="24"/>
        </w:rPr>
        <w:t>h</w:t>
      </w:r>
      <w:r>
        <w:rPr>
          <w:rFonts w:ascii="Calibri" w:hAnsi="Calibri" w:cs="Calibri"/>
          <w:sz w:val="24"/>
          <w:szCs w:val="24"/>
        </w:rPr>
        <w:t>er</w:t>
      </w:r>
      <w:r w:rsidRPr="001A7FD1">
        <w:rPr>
          <w:rFonts w:ascii="Calibri" w:hAnsi="Calibri" w:cs="Calibri"/>
          <w:sz w:val="24"/>
          <w:szCs w:val="24"/>
        </w:rPr>
        <w:t xml:space="preserve"> than true biographies</w:t>
      </w:r>
      <w:r>
        <w:rPr>
          <w:rFonts w:ascii="Calibri" w:hAnsi="Calibri" w:cs="Calibri"/>
          <w:sz w:val="24"/>
          <w:szCs w:val="24"/>
        </w:rPr>
        <w:t xml:space="preserve"> and</w:t>
      </w:r>
      <w:r w:rsidRPr="00FD5206">
        <w:rPr>
          <w:rFonts w:ascii="Calibri" w:hAnsi="Calibri" w:cs="Calibri"/>
          <w:color w:val="000000" w:themeColor="text1"/>
          <w:sz w:val="24"/>
          <w:szCs w:val="24"/>
        </w:rPr>
        <w:t xml:space="preserve"> are often embellished with legends and stories </w:t>
      </w:r>
      <w:r w:rsidRPr="001A7FD1">
        <w:rPr>
          <w:rFonts w:ascii="Calibri" w:hAnsi="Calibri" w:cs="Calibri"/>
          <w:sz w:val="24"/>
          <w:szCs w:val="24"/>
        </w:rPr>
        <w:t>(</w:t>
      </w:r>
      <w:r>
        <w:rPr>
          <w:rFonts w:ascii="Calibri" w:hAnsi="Calibri" w:cs="Calibri"/>
          <w:sz w:val="24"/>
          <w:szCs w:val="24"/>
        </w:rPr>
        <w:t>Edwards</w:t>
      </w:r>
      <w:r w:rsidRPr="001A7FD1">
        <w:rPr>
          <w:rFonts w:ascii="Calibri" w:hAnsi="Calibri" w:cs="Calibri"/>
          <w:sz w:val="24"/>
          <w:szCs w:val="24"/>
        </w:rPr>
        <w:t>, 1994</w:t>
      </w:r>
      <w:r>
        <w:rPr>
          <w:rFonts w:ascii="Calibri" w:hAnsi="Calibri" w:cs="Calibri"/>
          <w:sz w:val="24"/>
          <w:szCs w:val="24"/>
        </w:rPr>
        <w:t>; Spencer, 1991, p. 5</w:t>
      </w:r>
      <w:r w:rsidRPr="001A7FD1">
        <w:rPr>
          <w:rFonts w:ascii="Calibri" w:hAnsi="Calibri" w:cs="Calibri"/>
          <w:sz w:val="24"/>
          <w:szCs w:val="24"/>
        </w:rPr>
        <w:t>).</w:t>
      </w:r>
      <w:r>
        <w:rPr>
          <w:rFonts w:ascii="Calibri" w:hAnsi="Calibri" w:cs="Calibri"/>
          <w:sz w:val="24"/>
          <w:szCs w:val="24"/>
        </w:rPr>
        <w:t xml:space="preserve"> The w</w:t>
      </w:r>
      <w:r w:rsidRPr="005D19DA">
        <w:rPr>
          <w:rFonts w:ascii="Calibri" w:hAnsi="Calibri" w:cs="Calibri"/>
          <w:sz w:val="24"/>
          <w:szCs w:val="24"/>
        </w:rPr>
        <w:t xml:space="preserve">ritten </w:t>
      </w:r>
      <w:r>
        <w:rPr>
          <w:rFonts w:ascii="Calibri" w:hAnsi="Calibri" w:cs="Calibri"/>
          <w:sz w:val="24"/>
          <w:szCs w:val="24"/>
        </w:rPr>
        <w:t>ac</w:t>
      </w:r>
      <w:r w:rsidRPr="005D19DA">
        <w:rPr>
          <w:rFonts w:ascii="Calibri" w:hAnsi="Calibri" w:cs="Calibri"/>
          <w:sz w:val="24"/>
          <w:szCs w:val="24"/>
        </w:rPr>
        <w:t>co</w:t>
      </w:r>
      <w:r>
        <w:rPr>
          <w:rFonts w:ascii="Calibri" w:hAnsi="Calibri" w:cs="Calibri"/>
          <w:sz w:val="24"/>
          <w:szCs w:val="24"/>
        </w:rPr>
        <w:t>unt</w:t>
      </w:r>
      <w:r w:rsidRPr="005D19DA">
        <w:rPr>
          <w:rFonts w:ascii="Calibri" w:hAnsi="Calibri" w:cs="Calibri"/>
          <w:sz w:val="24"/>
          <w:szCs w:val="24"/>
        </w:rPr>
        <w:t xml:space="preserve">s of Irish saints are more </w:t>
      </w:r>
      <w:r>
        <w:rPr>
          <w:rFonts w:ascii="Calibri" w:hAnsi="Calibri" w:cs="Calibri"/>
          <w:sz w:val="24"/>
          <w:szCs w:val="24"/>
        </w:rPr>
        <w:t>compr</w:t>
      </w:r>
      <w:r w:rsidRPr="005D19DA">
        <w:rPr>
          <w:rFonts w:ascii="Calibri" w:hAnsi="Calibri" w:cs="Calibri"/>
          <w:sz w:val="24"/>
          <w:szCs w:val="24"/>
        </w:rPr>
        <w:t>e</w:t>
      </w:r>
      <w:r>
        <w:rPr>
          <w:rFonts w:ascii="Calibri" w:hAnsi="Calibri" w:cs="Calibri"/>
          <w:sz w:val="24"/>
          <w:szCs w:val="24"/>
        </w:rPr>
        <w:t>h</w:t>
      </w:r>
      <w:r w:rsidRPr="005D19DA">
        <w:rPr>
          <w:rFonts w:ascii="Calibri" w:hAnsi="Calibri" w:cs="Calibri"/>
          <w:sz w:val="24"/>
          <w:szCs w:val="24"/>
        </w:rPr>
        <w:t xml:space="preserve">ensive and were </w:t>
      </w:r>
      <w:r>
        <w:rPr>
          <w:rFonts w:ascii="Calibri" w:hAnsi="Calibri" w:cs="Calibri"/>
          <w:sz w:val="24"/>
          <w:szCs w:val="24"/>
        </w:rPr>
        <w:t>r</w:t>
      </w:r>
      <w:r w:rsidRPr="005D19DA">
        <w:rPr>
          <w:rFonts w:ascii="Calibri" w:hAnsi="Calibri" w:cs="Calibri"/>
          <w:sz w:val="24"/>
          <w:szCs w:val="24"/>
        </w:rPr>
        <w:t>e</w:t>
      </w:r>
      <w:r>
        <w:rPr>
          <w:rFonts w:ascii="Calibri" w:hAnsi="Calibri" w:cs="Calibri"/>
          <w:sz w:val="24"/>
          <w:szCs w:val="24"/>
        </w:rPr>
        <w:t>cord</w:t>
      </w:r>
      <w:r w:rsidRPr="005D19DA">
        <w:rPr>
          <w:rFonts w:ascii="Calibri" w:hAnsi="Calibri" w:cs="Calibri"/>
          <w:sz w:val="24"/>
          <w:szCs w:val="24"/>
        </w:rPr>
        <w:t xml:space="preserve">ed earlier than those in </w:t>
      </w:r>
      <w:r w:rsidRPr="001E7795">
        <w:rPr>
          <w:rFonts w:ascii="Calibri" w:hAnsi="Calibri" w:cs="Calibri"/>
          <w:sz w:val="24"/>
          <w:szCs w:val="24"/>
        </w:rPr>
        <w:t>Wales</w:t>
      </w:r>
      <w:r>
        <w:rPr>
          <w:rFonts w:ascii="Calibri" w:hAnsi="Calibri" w:cs="Calibri"/>
          <w:sz w:val="24"/>
          <w:szCs w:val="24"/>
        </w:rPr>
        <w:t xml:space="preserve"> </w:t>
      </w:r>
      <w:r w:rsidRPr="001E7795">
        <w:rPr>
          <w:rFonts w:ascii="Calibri" w:hAnsi="Calibri" w:cs="Calibri"/>
          <w:sz w:val="24"/>
          <w:szCs w:val="24"/>
        </w:rPr>
        <w:t xml:space="preserve">(Ganley, </w:t>
      </w:r>
      <w:r>
        <w:rPr>
          <w:rFonts w:ascii="Calibri" w:hAnsi="Calibri" w:cs="Calibri"/>
          <w:sz w:val="24"/>
          <w:szCs w:val="24"/>
        </w:rPr>
        <w:t>2021</w:t>
      </w:r>
      <w:r w:rsidRPr="001E7795">
        <w:rPr>
          <w:rFonts w:ascii="Calibri" w:hAnsi="Calibri" w:cs="Calibri"/>
          <w:sz w:val="24"/>
          <w:szCs w:val="24"/>
        </w:rPr>
        <w:t xml:space="preserve">). </w:t>
      </w:r>
      <w:r>
        <w:rPr>
          <w:rFonts w:ascii="Calibri" w:hAnsi="Calibri" w:cs="Calibri"/>
          <w:sz w:val="24"/>
          <w:szCs w:val="24"/>
        </w:rPr>
        <w:t xml:space="preserve"> W</w:t>
      </w:r>
      <w:r w:rsidRPr="008168B2">
        <w:rPr>
          <w:rFonts w:ascii="Calibri" w:hAnsi="Calibri" w:cs="Calibri"/>
          <w:sz w:val="24"/>
          <w:szCs w:val="24"/>
        </w:rPr>
        <w:t>h</w:t>
      </w:r>
      <w:r>
        <w:rPr>
          <w:rFonts w:ascii="Calibri" w:hAnsi="Calibri" w:cs="Calibri"/>
          <w:sz w:val="24"/>
          <w:szCs w:val="24"/>
        </w:rPr>
        <w:t>ile</w:t>
      </w:r>
      <w:r w:rsidRPr="008168B2">
        <w:rPr>
          <w:rFonts w:ascii="Calibri" w:hAnsi="Calibri" w:cs="Calibri"/>
          <w:sz w:val="24"/>
          <w:szCs w:val="24"/>
        </w:rPr>
        <w:t xml:space="preserve"> some historical facts </w:t>
      </w:r>
      <w:r>
        <w:rPr>
          <w:rFonts w:ascii="Calibri" w:hAnsi="Calibri" w:cs="Calibri"/>
          <w:sz w:val="24"/>
          <w:szCs w:val="24"/>
        </w:rPr>
        <w:t>ar</w:t>
      </w:r>
      <w:r w:rsidRPr="008168B2">
        <w:rPr>
          <w:rFonts w:ascii="Calibri" w:hAnsi="Calibri" w:cs="Calibri"/>
          <w:sz w:val="24"/>
          <w:szCs w:val="24"/>
        </w:rPr>
        <w:t>e</w:t>
      </w:r>
      <w:r>
        <w:rPr>
          <w:rFonts w:ascii="Calibri" w:hAnsi="Calibri" w:cs="Calibri"/>
          <w:sz w:val="24"/>
          <w:szCs w:val="24"/>
        </w:rPr>
        <w:t xml:space="preserve"> pre</w:t>
      </w:r>
      <w:r w:rsidRPr="008168B2">
        <w:rPr>
          <w:rFonts w:ascii="Calibri" w:hAnsi="Calibri" w:cs="Calibri"/>
          <w:sz w:val="24"/>
          <w:szCs w:val="24"/>
        </w:rPr>
        <w:t>s</w:t>
      </w:r>
      <w:r>
        <w:rPr>
          <w:rFonts w:ascii="Calibri" w:hAnsi="Calibri" w:cs="Calibri"/>
          <w:sz w:val="24"/>
          <w:szCs w:val="24"/>
        </w:rPr>
        <w:t>en</w:t>
      </w:r>
      <w:r w:rsidRPr="008168B2">
        <w:rPr>
          <w:rFonts w:ascii="Calibri" w:hAnsi="Calibri" w:cs="Calibri"/>
          <w:sz w:val="24"/>
          <w:szCs w:val="24"/>
        </w:rPr>
        <w:t xml:space="preserve">t, they </w:t>
      </w:r>
      <w:r>
        <w:rPr>
          <w:rFonts w:ascii="Calibri" w:hAnsi="Calibri" w:cs="Calibri"/>
          <w:sz w:val="24"/>
          <w:szCs w:val="24"/>
        </w:rPr>
        <w:t>pri</w:t>
      </w:r>
      <w:r w:rsidRPr="008168B2">
        <w:rPr>
          <w:rFonts w:ascii="Calibri" w:hAnsi="Calibri" w:cs="Calibri"/>
          <w:sz w:val="24"/>
          <w:szCs w:val="24"/>
        </w:rPr>
        <w:t>ma</w:t>
      </w:r>
      <w:r>
        <w:rPr>
          <w:rFonts w:ascii="Calibri" w:hAnsi="Calibri" w:cs="Calibri"/>
          <w:sz w:val="24"/>
          <w:szCs w:val="24"/>
        </w:rPr>
        <w:t>r</w:t>
      </w:r>
      <w:r w:rsidRPr="008168B2">
        <w:rPr>
          <w:rFonts w:ascii="Calibri" w:hAnsi="Calibri" w:cs="Calibri"/>
          <w:sz w:val="24"/>
          <w:szCs w:val="24"/>
        </w:rPr>
        <w:t xml:space="preserve">ily </w:t>
      </w:r>
      <w:r>
        <w:rPr>
          <w:rFonts w:ascii="Calibri" w:hAnsi="Calibri" w:cs="Calibri"/>
          <w:sz w:val="24"/>
          <w:szCs w:val="24"/>
        </w:rPr>
        <w:t>serve</w:t>
      </w:r>
      <w:r w:rsidRPr="008168B2">
        <w:rPr>
          <w:rFonts w:ascii="Calibri" w:hAnsi="Calibri" w:cs="Calibri"/>
          <w:sz w:val="24"/>
          <w:szCs w:val="24"/>
        </w:rPr>
        <w:t xml:space="preserve"> as a </w:t>
      </w:r>
      <w:r>
        <w:rPr>
          <w:rFonts w:ascii="Calibri" w:hAnsi="Calibri" w:cs="Calibri"/>
          <w:sz w:val="24"/>
          <w:szCs w:val="24"/>
        </w:rPr>
        <w:t>b</w:t>
      </w:r>
      <w:r w:rsidRPr="008168B2">
        <w:rPr>
          <w:rFonts w:ascii="Calibri" w:hAnsi="Calibri" w:cs="Calibri"/>
          <w:sz w:val="24"/>
          <w:szCs w:val="24"/>
        </w:rPr>
        <w:t>a</w:t>
      </w:r>
      <w:r>
        <w:rPr>
          <w:rFonts w:ascii="Calibri" w:hAnsi="Calibri" w:cs="Calibri"/>
          <w:sz w:val="24"/>
          <w:szCs w:val="24"/>
        </w:rPr>
        <w:t>s</w:t>
      </w:r>
      <w:r w:rsidRPr="008168B2">
        <w:rPr>
          <w:rFonts w:ascii="Calibri" w:hAnsi="Calibri" w:cs="Calibri"/>
          <w:sz w:val="24"/>
          <w:szCs w:val="24"/>
        </w:rPr>
        <w:t>i</w:t>
      </w:r>
      <w:r>
        <w:rPr>
          <w:rFonts w:ascii="Calibri" w:hAnsi="Calibri" w:cs="Calibri"/>
          <w:sz w:val="24"/>
          <w:szCs w:val="24"/>
        </w:rPr>
        <w:t>s</w:t>
      </w:r>
      <w:r w:rsidRPr="008168B2">
        <w:rPr>
          <w:rFonts w:ascii="Calibri" w:hAnsi="Calibri" w:cs="Calibri"/>
          <w:sz w:val="24"/>
          <w:szCs w:val="24"/>
        </w:rPr>
        <w:t xml:space="preserve"> for various mythological elements (Rees, 1936</w:t>
      </w:r>
      <w:r>
        <w:rPr>
          <w:rFonts w:ascii="Calibri" w:hAnsi="Calibri" w:cs="Calibri"/>
          <w:sz w:val="24"/>
          <w:szCs w:val="24"/>
        </w:rPr>
        <w:t>, p. 30</w:t>
      </w:r>
      <w:r w:rsidRPr="008168B2">
        <w:rPr>
          <w:rFonts w:ascii="Calibri" w:hAnsi="Calibri" w:cs="Calibri"/>
          <w:sz w:val="24"/>
          <w:szCs w:val="24"/>
        </w:rPr>
        <w:t>)</w:t>
      </w:r>
      <w:r>
        <w:rPr>
          <w:rFonts w:ascii="Calibri" w:hAnsi="Calibri" w:cs="Calibri"/>
          <w:sz w:val="24"/>
          <w:szCs w:val="24"/>
        </w:rPr>
        <w:t xml:space="preserve">. </w:t>
      </w:r>
      <w:r w:rsidRPr="008168B2">
        <w:rPr>
          <w:rFonts w:ascii="Calibri" w:hAnsi="Calibri" w:cs="Calibri"/>
          <w:sz w:val="24"/>
          <w:szCs w:val="24"/>
        </w:rPr>
        <w:t xml:space="preserve">Saints' lives were recorded later to promote them, </w:t>
      </w:r>
      <w:r>
        <w:rPr>
          <w:rFonts w:ascii="Calibri" w:hAnsi="Calibri" w:cs="Calibri"/>
          <w:sz w:val="24"/>
          <w:szCs w:val="24"/>
        </w:rPr>
        <w:t>sug</w:t>
      </w:r>
      <w:r w:rsidRPr="008168B2">
        <w:rPr>
          <w:rFonts w:ascii="Calibri" w:hAnsi="Calibri" w:cs="Calibri"/>
          <w:sz w:val="24"/>
          <w:szCs w:val="24"/>
        </w:rPr>
        <w:t>g</w:t>
      </w:r>
      <w:r>
        <w:rPr>
          <w:rFonts w:ascii="Calibri" w:hAnsi="Calibri" w:cs="Calibri"/>
          <w:sz w:val="24"/>
          <w:szCs w:val="24"/>
        </w:rPr>
        <w:t>es</w:t>
      </w:r>
      <w:r w:rsidRPr="008168B2">
        <w:rPr>
          <w:rFonts w:ascii="Calibri" w:hAnsi="Calibri" w:cs="Calibri"/>
          <w:sz w:val="24"/>
          <w:szCs w:val="24"/>
        </w:rPr>
        <w:t>ti</w:t>
      </w:r>
      <w:r>
        <w:rPr>
          <w:rFonts w:ascii="Calibri" w:hAnsi="Calibri" w:cs="Calibri"/>
          <w:sz w:val="24"/>
          <w:szCs w:val="24"/>
        </w:rPr>
        <w:t>ng</w:t>
      </w:r>
      <w:r w:rsidRPr="008168B2">
        <w:rPr>
          <w:rFonts w:ascii="Calibri" w:hAnsi="Calibri" w:cs="Calibri"/>
          <w:sz w:val="24"/>
          <w:szCs w:val="24"/>
        </w:rPr>
        <w:t xml:space="preserve"> that many churches, chapels, and wells are more </w:t>
      </w:r>
      <w:r>
        <w:rPr>
          <w:rFonts w:ascii="Calibri" w:hAnsi="Calibri" w:cs="Calibri"/>
          <w:sz w:val="24"/>
          <w:szCs w:val="24"/>
        </w:rPr>
        <w:t>l</w:t>
      </w:r>
      <w:r w:rsidRPr="008168B2">
        <w:rPr>
          <w:rFonts w:ascii="Calibri" w:hAnsi="Calibri" w:cs="Calibri"/>
          <w:sz w:val="24"/>
          <w:szCs w:val="24"/>
        </w:rPr>
        <w:t>i</w:t>
      </w:r>
      <w:r>
        <w:rPr>
          <w:rFonts w:ascii="Calibri" w:hAnsi="Calibri" w:cs="Calibri"/>
          <w:sz w:val="24"/>
          <w:szCs w:val="24"/>
        </w:rPr>
        <w:t xml:space="preserve">nked </w:t>
      </w:r>
      <w:r w:rsidRPr="008168B2">
        <w:rPr>
          <w:rFonts w:ascii="Calibri" w:hAnsi="Calibri" w:cs="Calibri"/>
          <w:sz w:val="24"/>
          <w:szCs w:val="24"/>
        </w:rPr>
        <w:t>t</w:t>
      </w:r>
      <w:r>
        <w:rPr>
          <w:rFonts w:ascii="Calibri" w:hAnsi="Calibri" w:cs="Calibri"/>
          <w:sz w:val="24"/>
          <w:szCs w:val="24"/>
        </w:rPr>
        <w:t>o</w:t>
      </w:r>
      <w:r w:rsidRPr="008168B2">
        <w:rPr>
          <w:rFonts w:ascii="Calibri" w:hAnsi="Calibri" w:cs="Calibri"/>
          <w:sz w:val="24"/>
          <w:szCs w:val="24"/>
        </w:rPr>
        <w:t xml:space="preserve"> clerical advocates than t</w:t>
      </w:r>
      <w:r>
        <w:rPr>
          <w:rFonts w:ascii="Calibri" w:hAnsi="Calibri" w:cs="Calibri"/>
          <w:sz w:val="24"/>
          <w:szCs w:val="24"/>
        </w:rPr>
        <w:t>o t</w:t>
      </w:r>
      <w:r w:rsidRPr="008168B2">
        <w:rPr>
          <w:rFonts w:ascii="Calibri" w:hAnsi="Calibri" w:cs="Calibri"/>
          <w:sz w:val="24"/>
          <w:szCs w:val="24"/>
        </w:rPr>
        <w:t>he saints themselves (Jones, 19</w:t>
      </w:r>
      <w:r>
        <w:rPr>
          <w:rFonts w:ascii="Calibri" w:hAnsi="Calibri" w:cs="Calibri"/>
          <w:sz w:val="24"/>
          <w:szCs w:val="24"/>
        </w:rPr>
        <w:t>54</w:t>
      </w:r>
      <w:r w:rsidRPr="008168B2">
        <w:rPr>
          <w:rFonts w:ascii="Calibri" w:hAnsi="Calibri" w:cs="Calibri"/>
          <w:sz w:val="24"/>
          <w:szCs w:val="24"/>
        </w:rPr>
        <w:t>, p. 30</w:t>
      </w:r>
      <w:r w:rsidRPr="005D19DA">
        <w:rPr>
          <w:rFonts w:ascii="Calibri" w:hAnsi="Calibri" w:cs="Calibri"/>
          <w:sz w:val="24"/>
          <w:szCs w:val="24"/>
        </w:rPr>
        <w:t xml:space="preserve">). </w:t>
      </w:r>
      <w:r w:rsidRPr="008168B2">
        <w:rPr>
          <w:rFonts w:ascii="Calibri" w:hAnsi="Calibri" w:cs="Calibri"/>
          <w:sz w:val="24"/>
          <w:szCs w:val="24"/>
        </w:rPr>
        <w:t>In early medieval Wales, church communities served as worship sites and mission hubs for clergy</w:t>
      </w:r>
      <w:r>
        <w:rPr>
          <w:rFonts w:ascii="Calibri" w:hAnsi="Calibri" w:cs="Calibri"/>
          <w:sz w:val="24"/>
          <w:szCs w:val="24"/>
        </w:rPr>
        <w:t>. M</w:t>
      </w:r>
      <w:r w:rsidRPr="008168B2">
        <w:rPr>
          <w:rFonts w:ascii="Calibri" w:hAnsi="Calibri" w:cs="Calibri"/>
          <w:sz w:val="24"/>
          <w:szCs w:val="24"/>
        </w:rPr>
        <w:t xml:space="preserve">issionary monks, including </w:t>
      </w:r>
      <w:r>
        <w:rPr>
          <w:rFonts w:ascii="Calibri" w:hAnsi="Calibri" w:cs="Calibri"/>
          <w:sz w:val="24"/>
          <w:szCs w:val="24"/>
        </w:rPr>
        <w:t xml:space="preserve">the </w:t>
      </w:r>
      <w:r w:rsidRPr="008168B2">
        <w:rPr>
          <w:rFonts w:ascii="Calibri" w:hAnsi="Calibri" w:cs="Calibri"/>
          <w:sz w:val="24"/>
          <w:szCs w:val="24"/>
        </w:rPr>
        <w:t>Irish</w:t>
      </w:r>
      <w:r>
        <w:rPr>
          <w:rFonts w:ascii="Calibri" w:hAnsi="Calibri" w:cs="Calibri"/>
          <w:sz w:val="24"/>
          <w:szCs w:val="24"/>
        </w:rPr>
        <w:t xml:space="preserve"> crossing the Irish Sea</w:t>
      </w:r>
      <w:r w:rsidRPr="008168B2">
        <w:rPr>
          <w:rFonts w:ascii="Calibri" w:hAnsi="Calibri" w:cs="Calibri"/>
          <w:sz w:val="24"/>
          <w:szCs w:val="24"/>
        </w:rPr>
        <w:t xml:space="preserve">, </w:t>
      </w:r>
      <w:r>
        <w:rPr>
          <w:rFonts w:ascii="Calibri" w:hAnsi="Calibri" w:cs="Calibri"/>
          <w:sz w:val="24"/>
          <w:szCs w:val="24"/>
        </w:rPr>
        <w:t>es</w:t>
      </w:r>
      <w:r w:rsidRPr="008168B2">
        <w:rPr>
          <w:rFonts w:ascii="Calibri" w:hAnsi="Calibri" w:cs="Calibri"/>
          <w:sz w:val="24"/>
          <w:szCs w:val="24"/>
        </w:rPr>
        <w:t>t</w:t>
      </w:r>
      <w:r>
        <w:rPr>
          <w:rFonts w:ascii="Calibri" w:hAnsi="Calibri" w:cs="Calibri"/>
          <w:sz w:val="24"/>
          <w:szCs w:val="24"/>
        </w:rPr>
        <w:t>ablis</w:t>
      </w:r>
      <w:r w:rsidRPr="008168B2">
        <w:rPr>
          <w:rFonts w:ascii="Calibri" w:hAnsi="Calibri" w:cs="Calibri"/>
          <w:sz w:val="24"/>
          <w:szCs w:val="24"/>
        </w:rPr>
        <w:t>he</w:t>
      </w:r>
      <w:r>
        <w:rPr>
          <w:rFonts w:ascii="Calibri" w:hAnsi="Calibri" w:cs="Calibri"/>
          <w:sz w:val="24"/>
          <w:szCs w:val="24"/>
        </w:rPr>
        <w:t>d and</w:t>
      </w:r>
      <w:r w:rsidRPr="008168B2">
        <w:rPr>
          <w:rFonts w:ascii="Calibri" w:hAnsi="Calibri" w:cs="Calibri"/>
          <w:sz w:val="24"/>
          <w:szCs w:val="24"/>
        </w:rPr>
        <w:t xml:space="preserve"> spread Christianity during the fifth and sixth centuries</w:t>
      </w:r>
      <w:r>
        <w:rPr>
          <w:rFonts w:ascii="Calibri" w:hAnsi="Calibri" w:cs="Calibri"/>
          <w:sz w:val="24"/>
          <w:szCs w:val="24"/>
        </w:rPr>
        <w:t xml:space="preserve"> </w:t>
      </w:r>
      <w:r w:rsidRPr="008168B2">
        <w:rPr>
          <w:rFonts w:ascii="Calibri" w:hAnsi="Calibri" w:cs="Calibri"/>
          <w:sz w:val="24"/>
          <w:szCs w:val="24"/>
        </w:rPr>
        <w:t>(Turvey, 2007, p. 29</w:t>
      </w:r>
      <w:r>
        <w:rPr>
          <w:rFonts w:ascii="Calibri" w:hAnsi="Calibri" w:cs="Calibri"/>
          <w:sz w:val="24"/>
          <w:szCs w:val="24"/>
        </w:rPr>
        <w:t>; Eastham, 2012</w:t>
      </w:r>
      <w:r w:rsidRPr="008168B2">
        <w:rPr>
          <w:rFonts w:ascii="Calibri" w:hAnsi="Calibri" w:cs="Calibri"/>
          <w:sz w:val="24"/>
          <w:szCs w:val="24"/>
        </w:rPr>
        <w:t>).</w:t>
      </w:r>
    </w:p>
    <w:p w14:paraId="4B30E1F7" w14:textId="77777777" w:rsidR="00B82FB5" w:rsidRPr="00667645" w:rsidRDefault="00B82FB5" w:rsidP="00B82FB5">
      <w:pPr>
        <w:spacing w:line="360" w:lineRule="auto"/>
        <w:jc w:val="center"/>
        <w:rPr>
          <w:rFonts w:ascii="Calibri" w:hAnsi="Calibri" w:cs="Calibri"/>
          <w:sz w:val="24"/>
          <w:szCs w:val="24"/>
          <w:u w:val="single"/>
        </w:rPr>
      </w:pPr>
      <w:r w:rsidRPr="00667645">
        <w:rPr>
          <w:rFonts w:ascii="Calibri" w:hAnsi="Calibri" w:cs="Calibri"/>
          <w:sz w:val="24"/>
          <w:szCs w:val="24"/>
          <w:u w:val="single"/>
        </w:rPr>
        <w:t xml:space="preserve">Holy </w:t>
      </w:r>
      <w:r>
        <w:rPr>
          <w:rFonts w:ascii="Calibri" w:hAnsi="Calibri" w:cs="Calibri"/>
          <w:sz w:val="24"/>
          <w:szCs w:val="24"/>
          <w:u w:val="single"/>
        </w:rPr>
        <w:t>w</w:t>
      </w:r>
      <w:r w:rsidRPr="00667645">
        <w:rPr>
          <w:rFonts w:ascii="Calibri" w:hAnsi="Calibri" w:cs="Calibri"/>
          <w:sz w:val="24"/>
          <w:szCs w:val="24"/>
          <w:u w:val="single"/>
        </w:rPr>
        <w:t>ells in Wales</w:t>
      </w:r>
    </w:p>
    <w:p w14:paraId="2D599A92" w14:textId="77777777" w:rsidR="00B82FB5" w:rsidRPr="00772174" w:rsidRDefault="00B82FB5" w:rsidP="00B82FB5">
      <w:pPr>
        <w:spacing w:line="360" w:lineRule="auto"/>
        <w:rPr>
          <w:rFonts w:ascii="Calibri" w:hAnsi="Calibri" w:cs="Calibri"/>
          <w:sz w:val="24"/>
          <w:szCs w:val="24"/>
        </w:rPr>
      </w:pPr>
      <w:r w:rsidRPr="001503E4">
        <w:rPr>
          <w:rFonts w:ascii="Calibri" w:hAnsi="Calibri" w:cs="Calibri"/>
          <w:sz w:val="24"/>
          <w:szCs w:val="24"/>
        </w:rPr>
        <w:t>Francis Jones (19</w:t>
      </w:r>
      <w:r>
        <w:rPr>
          <w:rFonts w:ascii="Calibri" w:hAnsi="Calibri" w:cs="Calibri"/>
          <w:sz w:val="24"/>
          <w:szCs w:val="24"/>
        </w:rPr>
        <w:t>54, pp. 1-2</w:t>
      </w:r>
      <w:r w:rsidRPr="001503E4">
        <w:rPr>
          <w:rFonts w:ascii="Calibri" w:hAnsi="Calibri" w:cs="Calibri"/>
          <w:sz w:val="24"/>
          <w:szCs w:val="24"/>
        </w:rPr>
        <w:t>) describes a well as a circular hollow in the ground supplied by a spring. Holy wells share three criteria: dedication to a saint, proximity to a worship site, and associations with healing or pilgrim offerings</w:t>
      </w:r>
      <w:r>
        <w:rPr>
          <w:rFonts w:ascii="Calibri" w:hAnsi="Calibri" w:cs="Calibri"/>
          <w:sz w:val="24"/>
          <w:szCs w:val="24"/>
        </w:rPr>
        <w:t xml:space="preserve"> </w:t>
      </w:r>
      <w:r w:rsidRPr="00AC10AE">
        <w:rPr>
          <w:rFonts w:ascii="Calibri" w:hAnsi="Calibri" w:cs="Calibri"/>
          <w:sz w:val="24"/>
          <w:szCs w:val="24"/>
        </w:rPr>
        <w:t>(Dyfed Archaeology, 2011).</w:t>
      </w:r>
      <w:r w:rsidRPr="00610138">
        <w:rPr>
          <w:rFonts w:ascii="Calibri" w:hAnsi="Calibri" w:cs="Calibri"/>
          <w:color w:val="000000" w:themeColor="text1"/>
          <w:sz w:val="24"/>
          <w:szCs w:val="24"/>
        </w:rPr>
        <w:t xml:space="preserve"> Grigg </w:t>
      </w:r>
      <w:r>
        <w:rPr>
          <w:rFonts w:ascii="Calibri" w:hAnsi="Calibri" w:cs="Calibri"/>
          <w:color w:val="000000" w:themeColor="text1"/>
          <w:sz w:val="24"/>
          <w:szCs w:val="24"/>
        </w:rPr>
        <w:t>(</w:t>
      </w:r>
      <w:r w:rsidRPr="008A6096">
        <w:rPr>
          <w:rFonts w:ascii="Calibri" w:hAnsi="Calibri" w:cs="Calibri"/>
          <w:sz w:val="24"/>
          <w:szCs w:val="24"/>
        </w:rPr>
        <w:t>2023, p. 35</w:t>
      </w:r>
      <w:r>
        <w:rPr>
          <w:rFonts w:ascii="Calibri" w:hAnsi="Calibri" w:cs="Calibri"/>
          <w:sz w:val="24"/>
          <w:szCs w:val="24"/>
        </w:rPr>
        <w:t xml:space="preserve">) </w:t>
      </w:r>
      <w:r w:rsidRPr="00610138">
        <w:rPr>
          <w:rFonts w:ascii="Calibri" w:hAnsi="Calibri" w:cs="Calibri"/>
          <w:color w:val="000000" w:themeColor="text1"/>
          <w:sz w:val="24"/>
          <w:szCs w:val="24"/>
        </w:rPr>
        <w:t>estimates Wales is home to about 700 holy wells, with roughly a third located in Pembrokeshire</w:t>
      </w:r>
      <w:r>
        <w:rPr>
          <w:rFonts w:ascii="Calibri" w:hAnsi="Calibri" w:cs="Calibri"/>
          <w:color w:val="000000" w:themeColor="text1"/>
          <w:sz w:val="24"/>
          <w:szCs w:val="24"/>
        </w:rPr>
        <w:t>,</w:t>
      </w:r>
      <w:r w:rsidRPr="00610138">
        <w:rPr>
          <w:rFonts w:ascii="Calibri" w:hAnsi="Calibri" w:cs="Calibri"/>
          <w:color w:val="000000" w:themeColor="text1"/>
          <w:sz w:val="24"/>
          <w:szCs w:val="24"/>
        </w:rPr>
        <w:t xml:space="preserve"> although no extensive survey has been fully completed to dat</w:t>
      </w:r>
      <w:r w:rsidRPr="00A75CEF">
        <w:rPr>
          <w:rFonts w:ascii="Calibri" w:hAnsi="Calibri" w:cs="Calibri"/>
          <w:sz w:val="24"/>
          <w:szCs w:val="24"/>
        </w:rPr>
        <w:t xml:space="preserve">e. </w:t>
      </w:r>
      <w:r>
        <w:rPr>
          <w:rFonts w:ascii="Calibri" w:hAnsi="Calibri" w:cs="Calibri"/>
          <w:sz w:val="24"/>
          <w:szCs w:val="24"/>
        </w:rPr>
        <w:t>M</w:t>
      </w:r>
      <w:r w:rsidRPr="00AC10AE">
        <w:rPr>
          <w:rFonts w:ascii="Calibri" w:hAnsi="Calibri" w:cs="Calibri"/>
          <w:sz w:val="24"/>
          <w:szCs w:val="24"/>
        </w:rPr>
        <w:t>o</w:t>
      </w:r>
      <w:r>
        <w:rPr>
          <w:rFonts w:ascii="Calibri" w:hAnsi="Calibri" w:cs="Calibri"/>
          <w:sz w:val="24"/>
          <w:szCs w:val="24"/>
        </w:rPr>
        <w:t>s</w:t>
      </w:r>
      <w:r w:rsidRPr="00AC10AE">
        <w:rPr>
          <w:rFonts w:ascii="Calibri" w:hAnsi="Calibri" w:cs="Calibri"/>
          <w:sz w:val="24"/>
          <w:szCs w:val="24"/>
        </w:rPr>
        <w:t xml:space="preserve">t </w:t>
      </w:r>
      <w:r>
        <w:rPr>
          <w:rFonts w:ascii="Calibri" w:hAnsi="Calibri" w:cs="Calibri"/>
          <w:sz w:val="24"/>
          <w:szCs w:val="24"/>
        </w:rPr>
        <w:t>are poorly</w:t>
      </w:r>
      <w:r w:rsidRPr="00AC10AE">
        <w:rPr>
          <w:rFonts w:ascii="Calibri" w:hAnsi="Calibri" w:cs="Calibri"/>
          <w:sz w:val="24"/>
          <w:szCs w:val="24"/>
        </w:rPr>
        <w:t xml:space="preserve"> documente</w:t>
      </w:r>
      <w:r>
        <w:rPr>
          <w:rFonts w:ascii="Calibri" w:hAnsi="Calibri" w:cs="Calibri"/>
          <w:sz w:val="24"/>
          <w:szCs w:val="24"/>
        </w:rPr>
        <w:t>d</w:t>
      </w:r>
      <w:r w:rsidRPr="00AC10AE">
        <w:rPr>
          <w:rFonts w:ascii="Calibri" w:hAnsi="Calibri" w:cs="Calibri"/>
          <w:sz w:val="24"/>
          <w:szCs w:val="24"/>
        </w:rPr>
        <w:t xml:space="preserve"> </w:t>
      </w:r>
      <w:r>
        <w:rPr>
          <w:rFonts w:ascii="Calibri" w:hAnsi="Calibri" w:cs="Calibri"/>
          <w:sz w:val="24"/>
          <w:szCs w:val="24"/>
        </w:rPr>
        <w:t>and</w:t>
      </w:r>
      <w:r w:rsidRPr="00AC10AE">
        <w:rPr>
          <w:rFonts w:ascii="Calibri" w:hAnsi="Calibri" w:cs="Calibri"/>
          <w:sz w:val="24"/>
          <w:szCs w:val="24"/>
        </w:rPr>
        <w:t xml:space="preserve"> only local</w:t>
      </w:r>
      <w:r>
        <w:rPr>
          <w:rFonts w:ascii="Calibri" w:hAnsi="Calibri" w:cs="Calibri"/>
          <w:sz w:val="24"/>
          <w:szCs w:val="24"/>
        </w:rPr>
        <w:t>ly</w:t>
      </w:r>
      <w:r w:rsidRPr="00AC10AE">
        <w:rPr>
          <w:rFonts w:ascii="Calibri" w:hAnsi="Calibri" w:cs="Calibri"/>
          <w:sz w:val="24"/>
          <w:szCs w:val="24"/>
        </w:rPr>
        <w:t xml:space="preserve"> </w:t>
      </w:r>
      <w:r>
        <w:rPr>
          <w:rFonts w:ascii="Calibri" w:hAnsi="Calibri" w:cs="Calibri"/>
          <w:sz w:val="24"/>
          <w:szCs w:val="24"/>
        </w:rPr>
        <w:t>r</w:t>
      </w:r>
      <w:r w:rsidRPr="00AC10AE">
        <w:rPr>
          <w:rFonts w:ascii="Calibri" w:hAnsi="Calibri" w:cs="Calibri"/>
          <w:sz w:val="24"/>
          <w:szCs w:val="24"/>
        </w:rPr>
        <w:t>e</w:t>
      </w:r>
      <w:r>
        <w:rPr>
          <w:rFonts w:ascii="Calibri" w:hAnsi="Calibri" w:cs="Calibri"/>
          <w:sz w:val="24"/>
          <w:szCs w:val="24"/>
        </w:rPr>
        <w:t>cognised</w:t>
      </w:r>
      <w:r w:rsidRPr="00AC10AE">
        <w:rPr>
          <w:rFonts w:ascii="Calibri" w:hAnsi="Calibri" w:cs="Calibri"/>
          <w:sz w:val="24"/>
          <w:szCs w:val="24"/>
        </w:rPr>
        <w:t xml:space="preserve">, </w:t>
      </w:r>
      <w:r>
        <w:rPr>
          <w:rFonts w:ascii="Calibri" w:hAnsi="Calibri" w:cs="Calibri"/>
          <w:sz w:val="24"/>
          <w:szCs w:val="24"/>
        </w:rPr>
        <w:t>of</w:t>
      </w:r>
      <w:r w:rsidRPr="00AC10AE">
        <w:rPr>
          <w:rFonts w:ascii="Calibri" w:hAnsi="Calibri" w:cs="Calibri"/>
          <w:sz w:val="24"/>
          <w:szCs w:val="24"/>
        </w:rPr>
        <w:t>te</w:t>
      </w:r>
      <w:r>
        <w:rPr>
          <w:rFonts w:ascii="Calibri" w:hAnsi="Calibri" w:cs="Calibri"/>
          <w:sz w:val="24"/>
          <w:szCs w:val="24"/>
        </w:rPr>
        <w:t>n</w:t>
      </w:r>
      <w:r w:rsidRPr="00AC10AE">
        <w:rPr>
          <w:rFonts w:ascii="Calibri" w:hAnsi="Calibri" w:cs="Calibri"/>
          <w:sz w:val="24"/>
          <w:szCs w:val="24"/>
        </w:rPr>
        <w:t xml:space="preserve"> forgotten</w:t>
      </w:r>
      <w:r>
        <w:rPr>
          <w:rFonts w:ascii="Calibri" w:hAnsi="Calibri" w:cs="Calibri"/>
          <w:sz w:val="24"/>
          <w:szCs w:val="24"/>
        </w:rPr>
        <w:t xml:space="preserve"> and</w:t>
      </w:r>
      <w:r w:rsidRPr="00AC10AE">
        <w:rPr>
          <w:rFonts w:ascii="Calibri" w:hAnsi="Calibri" w:cs="Calibri"/>
          <w:sz w:val="24"/>
          <w:szCs w:val="24"/>
        </w:rPr>
        <w:t xml:space="preserve"> surviving </w:t>
      </w:r>
      <w:r>
        <w:rPr>
          <w:rFonts w:ascii="Calibri" w:hAnsi="Calibri" w:cs="Calibri"/>
          <w:sz w:val="24"/>
          <w:szCs w:val="24"/>
        </w:rPr>
        <w:t xml:space="preserve">only </w:t>
      </w:r>
      <w:r w:rsidRPr="00AC10AE">
        <w:rPr>
          <w:rFonts w:ascii="Calibri" w:hAnsi="Calibri" w:cs="Calibri"/>
          <w:sz w:val="24"/>
          <w:szCs w:val="24"/>
        </w:rPr>
        <w:t>in ol</w:t>
      </w:r>
      <w:r>
        <w:rPr>
          <w:rFonts w:ascii="Calibri" w:hAnsi="Calibri" w:cs="Calibri"/>
          <w:sz w:val="24"/>
          <w:szCs w:val="24"/>
        </w:rPr>
        <w:t>d</w:t>
      </w:r>
      <w:r w:rsidRPr="00AC10AE">
        <w:rPr>
          <w:rFonts w:ascii="Calibri" w:hAnsi="Calibri" w:cs="Calibri"/>
          <w:sz w:val="24"/>
          <w:szCs w:val="24"/>
        </w:rPr>
        <w:t xml:space="preserve"> field name</w:t>
      </w:r>
      <w:r>
        <w:rPr>
          <w:rFonts w:ascii="Calibri" w:hAnsi="Calibri" w:cs="Calibri"/>
          <w:sz w:val="24"/>
          <w:szCs w:val="24"/>
        </w:rPr>
        <w:t>s (Bord</w:t>
      </w:r>
      <w:r w:rsidRPr="00AC10AE">
        <w:rPr>
          <w:rFonts w:ascii="Calibri" w:hAnsi="Calibri" w:cs="Calibri"/>
          <w:sz w:val="24"/>
          <w:szCs w:val="24"/>
        </w:rPr>
        <w:t xml:space="preserve">, </w:t>
      </w:r>
      <w:r>
        <w:rPr>
          <w:rFonts w:ascii="Calibri" w:hAnsi="Calibri" w:cs="Calibri"/>
          <w:sz w:val="24"/>
          <w:szCs w:val="24"/>
        </w:rPr>
        <w:t>2016</w:t>
      </w:r>
      <w:r w:rsidRPr="00AC10AE">
        <w:rPr>
          <w:rFonts w:ascii="Calibri" w:hAnsi="Calibri" w:cs="Calibri"/>
          <w:sz w:val="24"/>
          <w:szCs w:val="24"/>
        </w:rPr>
        <w:t>).</w:t>
      </w:r>
      <w:r>
        <w:rPr>
          <w:rFonts w:ascii="Calibri" w:hAnsi="Calibri" w:cs="Calibri"/>
          <w:sz w:val="24"/>
          <w:szCs w:val="24"/>
        </w:rPr>
        <w:t xml:space="preserve"> </w:t>
      </w:r>
      <w:r w:rsidRPr="00610138">
        <w:rPr>
          <w:rFonts w:ascii="Calibri" w:hAnsi="Calibri" w:cs="Calibri"/>
          <w:color w:val="000000" w:themeColor="text1"/>
          <w:sz w:val="24"/>
          <w:szCs w:val="24"/>
        </w:rPr>
        <w:t>Francis Jones (1954, p. 97), in his seminal tex</w:t>
      </w:r>
      <w:r w:rsidRPr="00A25DE3">
        <w:rPr>
          <w:rFonts w:ascii="Calibri" w:hAnsi="Calibri" w:cs="Calibri"/>
          <w:sz w:val="24"/>
          <w:szCs w:val="24"/>
        </w:rPr>
        <w:t xml:space="preserve">t, </w:t>
      </w:r>
      <w:r>
        <w:rPr>
          <w:rFonts w:ascii="Calibri" w:hAnsi="Calibri" w:cs="Calibri"/>
          <w:sz w:val="24"/>
          <w:szCs w:val="24"/>
        </w:rPr>
        <w:t xml:space="preserve">states there are </w:t>
      </w:r>
      <w:r w:rsidRPr="00EC42E1">
        <w:rPr>
          <w:rFonts w:ascii="Calibri" w:hAnsi="Calibri" w:cs="Calibri"/>
          <w:sz w:val="24"/>
          <w:szCs w:val="24"/>
        </w:rPr>
        <w:t>around 370 wells specifically as healing wells.</w:t>
      </w:r>
      <w:r>
        <w:rPr>
          <w:rFonts w:ascii="Calibri" w:hAnsi="Calibri" w:cs="Calibri"/>
          <w:sz w:val="24"/>
          <w:szCs w:val="24"/>
        </w:rPr>
        <w:t xml:space="preserve"> S</w:t>
      </w:r>
      <w:r w:rsidRPr="00EC42E1">
        <w:rPr>
          <w:rFonts w:ascii="Calibri" w:hAnsi="Calibri" w:cs="Calibri"/>
          <w:sz w:val="24"/>
          <w:szCs w:val="24"/>
        </w:rPr>
        <w:t xml:space="preserve">aints and hermits </w:t>
      </w:r>
      <w:r>
        <w:rPr>
          <w:rFonts w:ascii="Calibri" w:hAnsi="Calibri" w:cs="Calibri"/>
          <w:sz w:val="24"/>
          <w:szCs w:val="24"/>
        </w:rPr>
        <w:t>are traditionally believed to have b</w:t>
      </w:r>
      <w:r w:rsidRPr="00EC42E1">
        <w:rPr>
          <w:rFonts w:ascii="Calibri" w:hAnsi="Calibri" w:cs="Calibri"/>
          <w:sz w:val="24"/>
          <w:szCs w:val="24"/>
        </w:rPr>
        <w:t>u</w:t>
      </w:r>
      <w:r>
        <w:rPr>
          <w:rFonts w:ascii="Calibri" w:hAnsi="Calibri" w:cs="Calibri"/>
          <w:sz w:val="24"/>
          <w:szCs w:val="24"/>
        </w:rPr>
        <w:t>il</w:t>
      </w:r>
      <w:r w:rsidRPr="00EC42E1">
        <w:rPr>
          <w:rFonts w:ascii="Calibri" w:hAnsi="Calibri" w:cs="Calibri"/>
          <w:sz w:val="24"/>
          <w:szCs w:val="24"/>
        </w:rPr>
        <w:t>t cells n</w:t>
      </w:r>
      <w:r>
        <w:rPr>
          <w:rFonts w:ascii="Calibri" w:hAnsi="Calibri" w:cs="Calibri"/>
          <w:sz w:val="24"/>
          <w:szCs w:val="24"/>
        </w:rPr>
        <w:t>ea</w:t>
      </w:r>
      <w:r w:rsidRPr="00EC42E1">
        <w:rPr>
          <w:rFonts w:ascii="Calibri" w:hAnsi="Calibri" w:cs="Calibri"/>
          <w:sz w:val="24"/>
          <w:szCs w:val="24"/>
        </w:rPr>
        <w:t xml:space="preserve">r wells </w:t>
      </w:r>
      <w:r>
        <w:rPr>
          <w:rFonts w:ascii="Calibri" w:hAnsi="Calibri" w:cs="Calibri"/>
          <w:sz w:val="24"/>
          <w:szCs w:val="24"/>
        </w:rPr>
        <w:t>f</w:t>
      </w:r>
      <w:r w:rsidRPr="00EC42E1">
        <w:rPr>
          <w:rFonts w:ascii="Calibri" w:hAnsi="Calibri" w:cs="Calibri"/>
          <w:sz w:val="24"/>
          <w:szCs w:val="24"/>
        </w:rPr>
        <w:t>o</w:t>
      </w:r>
      <w:r>
        <w:rPr>
          <w:rFonts w:ascii="Calibri" w:hAnsi="Calibri" w:cs="Calibri"/>
          <w:sz w:val="24"/>
          <w:szCs w:val="24"/>
        </w:rPr>
        <w:t>r</w:t>
      </w:r>
      <w:r w:rsidRPr="00EC42E1">
        <w:rPr>
          <w:rFonts w:ascii="Calibri" w:hAnsi="Calibri" w:cs="Calibri"/>
          <w:sz w:val="24"/>
          <w:szCs w:val="24"/>
        </w:rPr>
        <w:t xml:space="preserve"> access to </w:t>
      </w:r>
      <w:r>
        <w:rPr>
          <w:rFonts w:ascii="Calibri" w:hAnsi="Calibri" w:cs="Calibri"/>
          <w:sz w:val="24"/>
          <w:szCs w:val="24"/>
        </w:rPr>
        <w:t>wa</w:t>
      </w:r>
      <w:r w:rsidRPr="00EC42E1">
        <w:rPr>
          <w:rFonts w:ascii="Calibri" w:hAnsi="Calibri" w:cs="Calibri"/>
          <w:sz w:val="24"/>
          <w:szCs w:val="24"/>
        </w:rPr>
        <w:t>ter</w:t>
      </w:r>
      <w:r>
        <w:rPr>
          <w:rFonts w:ascii="Calibri" w:hAnsi="Calibri" w:cs="Calibri"/>
          <w:sz w:val="24"/>
          <w:szCs w:val="24"/>
        </w:rPr>
        <w:t>,</w:t>
      </w:r>
      <w:r w:rsidRPr="00EC42E1">
        <w:rPr>
          <w:rFonts w:ascii="Calibri" w:hAnsi="Calibri" w:cs="Calibri"/>
          <w:sz w:val="24"/>
          <w:szCs w:val="24"/>
        </w:rPr>
        <w:t xml:space="preserve"> es</w:t>
      </w:r>
      <w:r>
        <w:rPr>
          <w:rFonts w:ascii="Calibri" w:hAnsi="Calibri" w:cs="Calibri"/>
          <w:sz w:val="24"/>
          <w:szCs w:val="24"/>
        </w:rPr>
        <w:t>s</w:t>
      </w:r>
      <w:r w:rsidRPr="00EC42E1">
        <w:rPr>
          <w:rFonts w:ascii="Calibri" w:hAnsi="Calibri" w:cs="Calibri"/>
          <w:sz w:val="24"/>
          <w:szCs w:val="24"/>
        </w:rPr>
        <w:t>e</w:t>
      </w:r>
      <w:r>
        <w:rPr>
          <w:rFonts w:ascii="Calibri" w:hAnsi="Calibri" w:cs="Calibri"/>
          <w:sz w:val="24"/>
          <w:szCs w:val="24"/>
        </w:rPr>
        <w:t>n</w:t>
      </w:r>
      <w:r w:rsidRPr="00EC42E1">
        <w:rPr>
          <w:rFonts w:ascii="Calibri" w:hAnsi="Calibri" w:cs="Calibri"/>
          <w:sz w:val="24"/>
          <w:szCs w:val="24"/>
        </w:rPr>
        <w:t xml:space="preserve">tial </w:t>
      </w:r>
      <w:r>
        <w:rPr>
          <w:rFonts w:ascii="Calibri" w:hAnsi="Calibri" w:cs="Calibri"/>
          <w:sz w:val="24"/>
          <w:szCs w:val="24"/>
        </w:rPr>
        <w:t>f</w:t>
      </w:r>
      <w:r w:rsidRPr="00EC42E1">
        <w:rPr>
          <w:rFonts w:ascii="Calibri" w:hAnsi="Calibri" w:cs="Calibri"/>
          <w:sz w:val="24"/>
          <w:szCs w:val="24"/>
        </w:rPr>
        <w:t>o</w:t>
      </w:r>
      <w:r>
        <w:rPr>
          <w:rFonts w:ascii="Calibri" w:hAnsi="Calibri" w:cs="Calibri"/>
          <w:sz w:val="24"/>
          <w:szCs w:val="24"/>
        </w:rPr>
        <w:t>r</w:t>
      </w:r>
      <w:r w:rsidRPr="00EC42E1">
        <w:rPr>
          <w:rFonts w:ascii="Calibri" w:hAnsi="Calibri" w:cs="Calibri"/>
          <w:sz w:val="24"/>
          <w:szCs w:val="24"/>
        </w:rPr>
        <w:t xml:space="preserve"> the</w:t>
      </w:r>
      <w:r>
        <w:rPr>
          <w:rFonts w:ascii="Calibri" w:hAnsi="Calibri" w:cs="Calibri"/>
          <w:sz w:val="24"/>
          <w:szCs w:val="24"/>
        </w:rPr>
        <w:t>i</w:t>
      </w:r>
      <w:r w:rsidRPr="00EC42E1">
        <w:rPr>
          <w:rFonts w:ascii="Calibri" w:hAnsi="Calibri" w:cs="Calibri"/>
          <w:sz w:val="24"/>
          <w:szCs w:val="24"/>
        </w:rPr>
        <w:t xml:space="preserve">r </w:t>
      </w:r>
      <w:r>
        <w:rPr>
          <w:rFonts w:ascii="Calibri" w:hAnsi="Calibri" w:cs="Calibri"/>
          <w:sz w:val="24"/>
          <w:szCs w:val="24"/>
        </w:rPr>
        <w:t>n</w:t>
      </w:r>
      <w:r w:rsidRPr="00EC42E1">
        <w:rPr>
          <w:rFonts w:ascii="Calibri" w:hAnsi="Calibri" w:cs="Calibri"/>
          <w:sz w:val="24"/>
          <w:szCs w:val="24"/>
        </w:rPr>
        <w:t>ee</w:t>
      </w:r>
      <w:r>
        <w:rPr>
          <w:rFonts w:ascii="Calibri" w:hAnsi="Calibri" w:cs="Calibri"/>
          <w:sz w:val="24"/>
          <w:szCs w:val="24"/>
        </w:rPr>
        <w:t xml:space="preserve">ds </w:t>
      </w:r>
      <w:r w:rsidRPr="00EC42E1">
        <w:rPr>
          <w:rFonts w:ascii="Calibri" w:hAnsi="Calibri" w:cs="Calibri"/>
          <w:sz w:val="24"/>
          <w:szCs w:val="24"/>
        </w:rPr>
        <w:t>a</w:t>
      </w:r>
      <w:r>
        <w:rPr>
          <w:rFonts w:ascii="Calibri" w:hAnsi="Calibri" w:cs="Calibri"/>
          <w:sz w:val="24"/>
          <w:szCs w:val="24"/>
        </w:rPr>
        <w:t>nd</w:t>
      </w:r>
      <w:r w:rsidRPr="00EC42E1">
        <w:rPr>
          <w:rFonts w:ascii="Calibri" w:hAnsi="Calibri" w:cs="Calibri"/>
          <w:sz w:val="24"/>
          <w:szCs w:val="24"/>
        </w:rPr>
        <w:t xml:space="preserve"> Christian baptisms.</w:t>
      </w:r>
      <w:r>
        <w:rPr>
          <w:rFonts w:ascii="Calibri" w:hAnsi="Calibri" w:cs="Calibri"/>
          <w:sz w:val="24"/>
          <w:szCs w:val="24"/>
        </w:rPr>
        <w:t xml:space="preserve"> </w:t>
      </w:r>
      <w:r w:rsidRPr="00EC42E1">
        <w:rPr>
          <w:rFonts w:ascii="Calibri" w:hAnsi="Calibri" w:cs="Calibri"/>
          <w:sz w:val="24"/>
          <w:szCs w:val="24"/>
        </w:rPr>
        <w:t xml:space="preserve">St Govan’s </w:t>
      </w:r>
      <w:r>
        <w:rPr>
          <w:rFonts w:ascii="Calibri" w:hAnsi="Calibri" w:cs="Calibri"/>
          <w:sz w:val="24"/>
          <w:szCs w:val="24"/>
        </w:rPr>
        <w:t>h</w:t>
      </w:r>
      <w:r w:rsidRPr="00EC42E1">
        <w:rPr>
          <w:rFonts w:ascii="Calibri" w:hAnsi="Calibri" w:cs="Calibri"/>
          <w:sz w:val="24"/>
          <w:szCs w:val="24"/>
        </w:rPr>
        <w:t xml:space="preserve">oly </w:t>
      </w:r>
      <w:r>
        <w:rPr>
          <w:rFonts w:ascii="Calibri" w:hAnsi="Calibri" w:cs="Calibri"/>
          <w:sz w:val="24"/>
          <w:szCs w:val="24"/>
        </w:rPr>
        <w:t>w</w:t>
      </w:r>
      <w:r w:rsidRPr="00EC42E1">
        <w:rPr>
          <w:rFonts w:ascii="Calibri" w:hAnsi="Calibri" w:cs="Calibri"/>
          <w:sz w:val="24"/>
          <w:szCs w:val="24"/>
        </w:rPr>
        <w:t>ell, the cave</w:t>
      </w:r>
      <w:r>
        <w:rPr>
          <w:rFonts w:ascii="Calibri" w:hAnsi="Calibri" w:cs="Calibri"/>
          <w:sz w:val="24"/>
          <w:szCs w:val="24"/>
        </w:rPr>
        <w:t>,</w:t>
      </w:r>
      <w:r w:rsidRPr="00EC42E1">
        <w:rPr>
          <w:rFonts w:ascii="Calibri" w:hAnsi="Calibri" w:cs="Calibri"/>
          <w:sz w:val="24"/>
          <w:szCs w:val="24"/>
        </w:rPr>
        <w:t xml:space="preserve"> and</w:t>
      </w:r>
      <w:r>
        <w:rPr>
          <w:rFonts w:ascii="Calibri" w:hAnsi="Calibri" w:cs="Calibri"/>
          <w:sz w:val="24"/>
          <w:szCs w:val="24"/>
        </w:rPr>
        <w:t xml:space="preserve"> the</w:t>
      </w:r>
      <w:r w:rsidRPr="00EC42E1">
        <w:rPr>
          <w:rFonts w:ascii="Calibri" w:hAnsi="Calibri" w:cs="Calibri"/>
          <w:sz w:val="24"/>
          <w:szCs w:val="24"/>
        </w:rPr>
        <w:t xml:space="preserve"> place of penance</w:t>
      </w:r>
      <w:r>
        <w:rPr>
          <w:rFonts w:ascii="Calibri" w:hAnsi="Calibri" w:cs="Calibri"/>
          <w:sz w:val="24"/>
          <w:szCs w:val="24"/>
        </w:rPr>
        <w:t> are</w:t>
      </w:r>
      <w:r w:rsidRPr="00EC42E1">
        <w:rPr>
          <w:rFonts w:ascii="Calibri" w:hAnsi="Calibri" w:cs="Calibri"/>
          <w:sz w:val="24"/>
          <w:szCs w:val="24"/>
        </w:rPr>
        <w:t xml:space="preserve"> </w:t>
      </w:r>
      <w:r>
        <w:rPr>
          <w:rFonts w:ascii="Calibri" w:hAnsi="Calibri" w:cs="Calibri"/>
          <w:sz w:val="24"/>
          <w:szCs w:val="24"/>
        </w:rPr>
        <w:t>frequently claimed to be associated with</w:t>
      </w:r>
      <w:r w:rsidRPr="00EC42E1">
        <w:rPr>
          <w:rFonts w:ascii="Calibri" w:hAnsi="Calibri" w:cs="Calibri"/>
          <w:sz w:val="24"/>
          <w:szCs w:val="24"/>
        </w:rPr>
        <w:t xml:space="preserve"> e</w:t>
      </w:r>
      <w:r>
        <w:rPr>
          <w:rFonts w:ascii="Calibri" w:hAnsi="Calibri" w:cs="Calibri"/>
          <w:sz w:val="24"/>
          <w:szCs w:val="24"/>
        </w:rPr>
        <w:t>arly</w:t>
      </w:r>
      <w:r w:rsidRPr="00EC42E1">
        <w:rPr>
          <w:rFonts w:ascii="Calibri" w:hAnsi="Calibri" w:cs="Calibri"/>
          <w:sz w:val="24"/>
          <w:szCs w:val="24"/>
        </w:rPr>
        <w:t xml:space="preserve"> missionaries </w:t>
      </w:r>
      <w:r>
        <w:rPr>
          <w:rFonts w:ascii="Calibri" w:hAnsi="Calibri" w:cs="Calibri"/>
          <w:sz w:val="24"/>
          <w:szCs w:val="24"/>
        </w:rPr>
        <w:t xml:space="preserve">and hermitage sites </w:t>
      </w:r>
      <w:r w:rsidRPr="00EC42E1">
        <w:rPr>
          <w:rFonts w:ascii="Calibri" w:hAnsi="Calibri" w:cs="Calibri"/>
          <w:sz w:val="24"/>
          <w:szCs w:val="24"/>
        </w:rPr>
        <w:t xml:space="preserve">in </w:t>
      </w:r>
      <w:r>
        <w:rPr>
          <w:rFonts w:ascii="Calibri" w:hAnsi="Calibri" w:cs="Calibri"/>
          <w:sz w:val="24"/>
          <w:szCs w:val="24"/>
        </w:rPr>
        <w:t xml:space="preserve">coastal areas of </w:t>
      </w:r>
      <w:r w:rsidRPr="00EC42E1">
        <w:rPr>
          <w:rFonts w:ascii="Calibri" w:hAnsi="Calibri" w:cs="Calibri"/>
          <w:sz w:val="24"/>
          <w:szCs w:val="24"/>
        </w:rPr>
        <w:t>Britain (The Cambrian Institute, 1860, p. 76).</w:t>
      </w:r>
    </w:p>
    <w:p w14:paraId="618BA4B6" w14:textId="77777777" w:rsidR="00B82FB5" w:rsidRPr="00667645" w:rsidRDefault="00B82FB5" w:rsidP="00B82FB5">
      <w:pPr>
        <w:spacing w:line="360" w:lineRule="auto"/>
        <w:jc w:val="center"/>
        <w:rPr>
          <w:rFonts w:ascii="Calibri" w:hAnsi="Calibri" w:cs="Calibri"/>
          <w:sz w:val="24"/>
          <w:szCs w:val="24"/>
          <w:u w:val="single"/>
        </w:rPr>
      </w:pPr>
      <w:r w:rsidRPr="00667645">
        <w:rPr>
          <w:rFonts w:ascii="Calibri" w:hAnsi="Calibri" w:cs="Calibri"/>
          <w:sz w:val="24"/>
          <w:szCs w:val="24"/>
          <w:u w:val="single"/>
        </w:rPr>
        <w:lastRenderedPageBreak/>
        <w:t>Who was St</w:t>
      </w:r>
      <w:r>
        <w:rPr>
          <w:rFonts w:ascii="Calibri" w:hAnsi="Calibri" w:cs="Calibri"/>
          <w:sz w:val="24"/>
          <w:szCs w:val="24"/>
          <w:u w:val="single"/>
        </w:rPr>
        <w:t xml:space="preserve"> </w:t>
      </w:r>
      <w:r w:rsidRPr="00667645">
        <w:rPr>
          <w:rFonts w:ascii="Calibri" w:hAnsi="Calibri" w:cs="Calibri"/>
          <w:sz w:val="24"/>
          <w:szCs w:val="24"/>
          <w:u w:val="single"/>
        </w:rPr>
        <w:t>Govan?</w:t>
      </w:r>
    </w:p>
    <w:p w14:paraId="453AB382" w14:textId="77777777" w:rsidR="00B82FB5" w:rsidRPr="00A2199F" w:rsidRDefault="00B82FB5" w:rsidP="00B82FB5">
      <w:pPr>
        <w:spacing w:line="360" w:lineRule="auto"/>
        <w:rPr>
          <w:rFonts w:ascii="Calibri" w:hAnsi="Calibri" w:cs="Calibri"/>
          <w:sz w:val="24"/>
          <w:szCs w:val="24"/>
        </w:rPr>
      </w:pPr>
      <w:r>
        <w:rPr>
          <w:rFonts w:ascii="Calibri" w:hAnsi="Calibri" w:cs="Calibri"/>
          <w:noProof/>
          <w:sz w:val="24"/>
          <w:szCs w:val="24"/>
        </w:rPr>
        <w:drawing>
          <wp:anchor distT="0" distB="0" distL="114300" distR="114300" simplePos="0" relativeHeight="251667456" behindDoc="1" locked="0" layoutInCell="1" allowOverlap="1" wp14:anchorId="5F86D140" wp14:editId="52167CE2">
            <wp:simplePos x="0" y="0"/>
            <wp:positionH relativeFrom="column">
              <wp:posOffset>512445</wp:posOffset>
            </wp:positionH>
            <wp:positionV relativeFrom="paragraph">
              <wp:posOffset>1174115</wp:posOffset>
            </wp:positionV>
            <wp:extent cx="4696460" cy="2905125"/>
            <wp:effectExtent l="19050" t="19050" r="27940" b="28575"/>
            <wp:wrapTight wrapText="bothSides">
              <wp:wrapPolygon edited="0">
                <wp:start x="-88" y="-142"/>
                <wp:lineTo x="-88" y="21671"/>
                <wp:lineTo x="21641" y="21671"/>
                <wp:lineTo x="21641" y="-142"/>
                <wp:lineTo x="-88" y="-142"/>
              </wp:wrapPolygon>
            </wp:wrapTight>
            <wp:docPr id="323553920" name="Picture 7" descr="Close-up of a map of engla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3553920" name="Picture 7" descr="Close-up of a map of england&#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696460" cy="2905125"/>
                    </a:xfrm>
                    <a:prstGeom prst="rect">
                      <a:avLst/>
                    </a:prstGeom>
                    <a:noFill/>
                    <a:ln w="3175">
                      <a:solidFill>
                        <a:sysClr val="windowText" lastClr="000000"/>
                      </a:solidFill>
                    </a:ln>
                  </pic:spPr>
                </pic:pic>
              </a:graphicData>
            </a:graphic>
            <wp14:sizeRelH relativeFrom="page">
              <wp14:pctWidth>0</wp14:pctWidth>
            </wp14:sizeRelH>
            <wp14:sizeRelV relativeFrom="page">
              <wp14:pctHeight>0</wp14:pctHeight>
            </wp14:sizeRelV>
          </wp:anchor>
        </w:drawing>
      </w:r>
      <w:r>
        <w:rPr>
          <w:rFonts w:ascii="Calibri" w:hAnsi="Calibri" w:cs="Calibri"/>
          <w:sz w:val="24"/>
          <w:szCs w:val="24"/>
        </w:rPr>
        <w:t>St Govan</w:t>
      </w:r>
      <w:r w:rsidRPr="00947D71">
        <w:rPr>
          <w:rFonts w:ascii="Calibri" w:hAnsi="Calibri" w:cs="Calibri"/>
          <w:sz w:val="24"/>
          <w:szCs w:val="24"/>
        </w:rPr>
        <w:t xml:space="preserve"> </w:t>
      </w:r>
      <w:r>
        <w:rPr>
          <w:rFonts w:ascii="Calibri" w:hAnsi="Calibri" w:cs="Calibri"/>
          <w:sz w:val="24"/>
          <w:szCs w:val="24"/>
        </w:rPr>
        <w:t>lack</w:t>
      </w:r>
      <w:r w:rsidRPr="00947D71">
        <w:rPr>
          <w:rFonts w:ascii="Calibri" w:hAnsi="Calibri" w:cs="Calibri"/>
          <w:sz w:val="24"/>
          <w:szCs w:val="24"/>
        </w:rPr>
        <w:t xml:space="preserve">s </w:t>
      </w:r>
      <w:r>
        <w:rPr>
          <w:rFonts w:ascii="Calibri" w:hAnsi="Calibri" w:cs="Calibri"/>
          <w:sz w:val="24"/>
          <w:szCs w:val="24"/>
        </w:rPr>
        <w:t>a</w:t>
      </w:r>
      <w:r w:rsidRPr="00947D71">
        <w:rPr>
          <w:rFonts w:ascii="Calibri" w:hAnsi="Calibri" w:cs="Calibri"/>
          <w:sz w:val="24"/>
          <w:szCs w:val="24"/>
        </w:rPr>
        <w:t xml:space="preserve"> hagiographical life</w:t>
      </w:r>
      <w:r>
        <w:rPr>
          <w:rFonts w:ascii="Calibri" w:hAnsi="Calibri" w:cs="Calibri"/>
          <w:sz w:val="24"/>
          <w:szCs w:val="24"/>
        </w:rPr>
        <w:t>, leading to limited evidence and various theories, myths, and legends about his identity. Christopher Saxton's 1578 map shows St Govan’s Head as Sct Gouens point (See Figure 3), and an OS Map (1888-1915) shows the location as St Gowans well (See Figure 4).</w:t>
      </w:r>
    </w:p>
    <w:p w14:paraId="78055073" w14:textId="77777777" w:rsidR="00B82FB5" w:rsidRDefault="00B82FB5" w:rsidP="00B82FB5">
      <w:pPr>
        <w:jc w:val="center"/>
      </w:pPr>
    </w:p>
    <w:p w14:paraId="7EEC3DE4" w14:textId="77777777" w:rsidR="00B82FB5" w:rsidRDefault="00B82FB5" w:rsidP="00B82FB5">
      <w:pPr>
        <w:jc w:val="center"/>
      </w:pPr>
    </w:p>
    <w:p w14:paraId="480F463E" w14:textId="77777777" w:rsidR="00B82FB5" w:rsidRDefault="00B82FB5" w:rsidP="00B82FB5">
      <w:pPr>
        <w:jc w:val="center"/>
      </w:pPr>
    </w:p>
    <w:p w14:paraId="0D06A074" w14:textId="77777777" w:rsidR="00B82FB5" w:rsidRDefault="00B82FB5" w:rsidP="00B82FB5">
      <w:pPr>
        <w:jc w:val="center"/>
      </w:pPr>
    </w:p>
    <w:p w14:paraId="52463325" w14:textId="77777777" w:rsidR="00B82FB5" w:rsidRDefault="00B82FB5" w:rsidP="00B82FB5">
      <w:pPr>
        <w:jc w:val="center"/>
      </w:pPr>
    </w:p>
    <w:p w14:paraId="6A24E456" w14:textId="77777777" w:rsidR="00B82FB5" w:rsidRDefault="00B82FB5" w:rsidP="00B82FB5">
      <w:pPr>
        <w:jc w:val="center"/>
      </w:pPr>
    </w:p>
    <w:p w14:paraId="2458A58A" w14:textId="77777777" w:rsidR="00B82FB5" w:rsidRDefault="00B82FB5" w:rsidP="00B82FB5"/>
    <w:p w14:paraId="77D360FE" w14:textId="77777777" w:rsidR="00B82FB5" w:rsidRDefault="00B82FB5" w:rsidP="00B82FB5">
      <w:pPr>
        <w:spacing w:line="360" w:lineRule="auto"/>
        <w:rPr>
          <w:rFonts w:ascii="Calibri" w:hAnsi="Calibri" w:cs="Calibri"/>
          <w:sz w:val="24"/>
          <w:szCs w:val="24"/>
        </w:rPr>
      </w:pPr>
    </w:p>
    <w:p w14:paraId="033CE384" w14:textId="77777777" w:rsidR="00B82FB5" w:rsidRDefault="00B82FB5" w:rsidP="00B82FB5">
      <w:pPr>
        <w:spacing w:line="360" w:lineRule="auto"/>
        <w:rPr>
          <w:rFonts w:ascii="Calibri" w:hAnsi="Calibri" w:cs="Calibri"/>
          <w:sz w:val="24"/>
          <w:szCs w:val="24"/>
        </w:rPr>
      </w:pPr>
    </w:p>
    <w:p w14:paraId="51F10084" w14:textId="77777777" w:rsidR="00B82FB5" w:rsidRDefault="00B82FB5" w:rsidP="00B82FB5">
      <w:pPr>
        <w:spacing w:line="360" w:lineRule="auto"/>
        <w:rPr>
          <w:rFonts w:ascii="Calibri" w:hAnsi="Calibri" w:cs="Calibri"/>
          <w:sz w:val="24"/>
          <w:szCs w:val="24"/>
        </w:rPr>
      </w:pPr>
      <w:r>
        <w:rPr>
          <w:noProof/>
        </w:rPr>
        <w:drawing>
          <wp:anchor distT="0" distB="0" distL="114300" distR="114300" simplePos="0" relativeHeight="251666432" behindDoc="1" locked="0" layoutInCell="1" allowOverlap="1" wp14:anchorId="43C1D4E0" wp14:editId="7E1068FE">
            <wp:simplePos x="0" y="0"/>
            <wp:positionH relativeFrom="column">
              <wp:posOffset>1155700</wp:posOffset>
            </wp:positionH>
            <wp:positionV relativeFrom="page">
              <wp:posOffset>5581650</wp:posOffset>
            </wp:positionV>
            <wp:extent cx="3424555" cy="3110865"/>
            <wp:effectExtent l="19050" t="19050" r="23495" b="13335"/>
            <wp:wrapTight wrapText="bothSides">
              <wp:wrapPolygon edited="0">
                <wp:start x="-120" y="-132"/>
                <wp:lineTo x="-120" y="21560"/>
                <wp:lineTo x="21628" y="21560"/>
                <wp:lineTo x="21628" y="-132"/>
                <wp:lineTo x="-120" y="-132"/>
              </wp:wrapPolygon>
            </wp:wrapTight>
            <wp:docPr id="1989751885" name="Picture 8" descr="A map of the island of st. gowa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9751885" name="Picture 8" descr="A map of the island of st. gowans&#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424555" cy="3110865"/>
                    </a:xfrm>
                    <a:prstGeom prst="rect">
                      <a:avLst/>
                    </a:prstGeom>
                    <a:noFill/>
                    <a:ln w="3175">
                      <a:solidFill>
                        <a:sysClr val="windowText" lastClr="000000"/>
                      </a:solidFill>
                    </a:ln>
                  </pic:spPr>
                </pic:pic>
              </a:graphicData>
            </a:graphic>
            <wp14:sizeRelH relativeFrom="page">
              <wp14:pctWidth>0</wp14:pctWidth>
            </wp14:sizeRelH>
            <wp14:sizeRelV relativeFrom="page">
              <wp14:pctHeight>0</wp14:pctHeight>
            </wp14:sizeRelV>
          </wp:anchor>
        </w:drawing>
      </w:r>
    </w:p>
    <w:p w14:paraId="25AD9F53" w14:textId="77777777" w:rsidR="00B82FB5" w:rsidRDefault="00B82FB5" w:rsidP="00B82FB5">
      <w:pPr>
        <w:spacing w:line="360" w:lineRule="auto"/>
        <w:rPr>
          <w:rFonts w:ascii="Calibri" w:hAnsi="Calibri" w:cs="Calibri"/>
          <w:sz w:val="24"/>
          <w:szCs w:val="24"/>
        </w:rPr>
      </w:pPr>
    </w:p>
    <w:p w14:paraId="10C5F5B1" w14:textId="77777777" w:rsidR="00B82FB5" w:rsidRDefault="00B82FB5" w:rsidP="00B82FB5">
      <w:pPr>
        <w:spacing w:line="360" w:lineRule="auto"/>
        <w:rPr>
          <w:rFonts w:ascii="Calibri" w:hAnsi="Calibri" w:cs="Calibri"/>
          <w:sz w:val="24"/>
          <w:szCs w:val="24"/>
        </w:rPr>
      </w:pPr>
    </w:p>
    <w:p w14:paraId="156F462B" w14:textId="77777777" w:rsidR="00B82FB5" w:rsidRDefault="00B82FB5" w:rsidP="00B82FB5">
      <w:pPr>
        <w:spacing w:line="360" w:lineRule="auto"/>
        <w:rPr>
          <w:rFonts w:ascii="Calibri" w:hAnsi="Calibri" w:cs="Calibri"/>
          <w:sz w:val="24"/>
          <w:szCs w:val="24"/>
        </w:rPr>
      </w:pPr>
    </w:p>
    <w:p w14:paraId="68E3A24E" w14:textId="77777777" w:rsidR="00B82FB5" w:rsidRDefault="00B82FB5" w:rsidP="00B82FB5">
      <w:pPr>
        <w:spacing w:line="360" w:lineRule="auto"/>
        <w:rPr>
          <w:rFonts w:ascii="Calibri" w:hAnsi="Calibri" w:cs="Calibri"/>
          <w:sz w:val="24"/>
          <w:szCs w:val="24"/>
        </w:rPr>
      </w:pPr>
    </w:p>
    <w:p w14:paraId="7FD67D7F" w14:textId="77777777" w:rsidR="00B82FB5" w:rsidRDefault="00B82FB5" w:rsidP="00B82FB5">
      <w:pPr>
        <w:spacing w:line="360" w:lineRule="auto"/>
        <w:rPr>
          <w:rFonts w:ascii="Calibri" w:hAnsi="Calibri" w:cs="Calibri"/>
          <w:sz w:val="24"/>
          <w:szCs w:val="24"/>
        </w:rPr>
      </w:pPr>
    </w:p>
    <w:p w14:paraId="6299784E" w14:textId="77777777" w:rsidR="00B82FB5" w:rsidRDefault="00B82FB5" w:rsidP="00B82FB5">
      <w:pPr>
        <w:spacing w:line="360" w:lineRule="auto"/>
        <w:rPr>
          <w:rFonts w:ascii="Calibri" w:hAnsi="Calibri" w:cs="Calibri"/>
          <w:sz w:val="24"/>
          <w:szCs w:val="24"/>
        </w:rPr>
      </w:pPr>
    </w:p>
    <w:p w14:paraId="34A93C40" w14:textId="77777777" w:rsidR="00B82FB5" w:rsidRDefault="00B82FB5" w:rsidP="00B82FB5">
      <w:pPr>
        <w:spacing w:line="360" w:lineRule="auto"/>
        <w:rPr>
          <w:rFonts w:ascii="Calibri" w:hAnsi="Calibri" w:cs="Calibri"/>
          <w:sz w:val="24"/>
          <w:szCs w:val="24"/>
        </w:rPr>
      </w:pPr>
    </w:p>
    <w:p w14:paraId="5B793D03" w14:textId="77777777" w:rsidR="00B82FB5" w:rsidRDefault="00B82FB5" w:rsidP="00B82FB5">
      <w:pPr>
        <w:spacing w:line="360" w:lineRule="auto"/>
        <w:rPr>
          <w:rFonts w:ascii="Calibri" w:hAnsi="Calibri" w:cs="Calibri"/>
          <w:sz w:val="24"/>
          <w:szCs w:val="24"/>
        </w:rPr>
      </w:pPr>
    </w:p>
    <w:p w14:paraId="55268D28" w14:textId="77777777" w:rsidR="00B82FB5" w:rsidRDefault="00B82FB5" w:rsidP="00B82FB5">
      <w:pPr>
        <w:spacing w:line="360" w:lineRule="auto"/>
        <w:rPr>
          <w:rFonts w:ascii="Calibri" w:hAnsi="Calibri" w:cs="Calibri"/>
          <w:sz w:val="24"/>
          <w:szCs w:val="24"/>
        </w:rPr>
      </w:pPr>
      <w:r w:rsidRPr="004111A2">
        <w:rPr>
          <w:rFonts w:ascii="Calibri" w:hAnsi="Calibri" w:cs="Calibri"/>
          <w:sz w:val="24"/>
          <w:szCs w:val="24"/>
        </w:rPr>
        <w:t>St Govan</w:t>
      </w:r>
      <w:r>
        <w:rPr>
          <w:rFonts w:ascii="Calibri" w:hAnsi="Calibri" w:cs="Calibri"/>
          <w:sz w:val="24"/>
          <w:szCs w:val="24"/>
        </w:rPr>
        <w:t xml:space="preserve"> </w:t>
      </w:r>
      <w:r w:rsidRPr="00712C3D">
        <w:rPr>
          <w:rFonts w:ascii="Calibri" w:hAnsi="Calibri" w:cs="Calibri"/>
          <w:sz w:val="24"/>
          <w:szCs w:val="24"/>
        </w:rPr>
        <w:t>is believed to have been born around 500</w:t>
      </w:r>
      <w:r>
        <w:rPr>
          <w:rFonts w:ascii="Calibri" w:hAnsi="Calibri" w:cs="Calibri"/>
          <w:sz w:val="24"/>
          <w:szCs w:val="24"/>
        </w:rPr>
        <w:t xml:space="preserve"> CE. He</w:t>
      </w:r>
      <w:r w:rsidRPr="00712C3D">
        <w:rPr>
          <w:rFonts w:ascii="Calibri" w:hAnsi="Calibri" w:cs="Calibri"/>
          <w:sz w:val="24"/>
          <w:szCs w:val="24"/>
        </w:rPr>
        <w:t xml:space="preserve"> </w:t>
      </w:r>
      <w:r>
        <w:rPr>
          <w:rFonts w:ascii="Calibri" w:hAnsi="Calibri" w:cs="Calibri"/>
          <w:sz w:val="24"/>
          <w:szCs w:val="24"/>
        </w:rPr>
        <w:t>may</w:t>
      </w:r>
      <w:r w:rsidRPr="00712C3D">
        <w:rPr>
          <w:rFonts w:ascii="Calibri" w:hAnsi="Calibri" w:cs="Calibri"/>
          <w:sz w:val="24"/>
          <w:szCs w:val="24"/>
        </w:rPr>
        <w:t xml:space="preserve"> have </w:t>
      </w:r>
      <w:r>
        <w:rPr>
          <w:rFonts w:ascii="Calibri" w:hAnsi="Calibri" w:cs="Calibri"/>
          <w:sz w:val="24"/>
          <w:szCs w:val="24"/>
        </w:rPr>
        <w:t>followed</w:t>
      </w:r>
      <w:r w:rsidRPr="00712C3D">
        <w:rPr>
          <w:rFonts w:ascii="Calibri" w:hAnsi="Calibri" w:cs="Calibri"/>
          <w:sz w:val="24"/>
          <w:szCs w:val="24"/>
        </w:rPr>
        <w:t xml:space="preserve"> </w:t>
      </w:r>
      <w:r>
        <w:rPr>
          <w:rFonts w:ascii="Calibri" w:hAnsi="Calibri" w:cs="Calibri"/>
          <w:sz w:val="24"/>
          <w:szCs w:val="24"/>
        </w:rPr>
        <w:t xml:space="preserve">St Ailbe or </w:t>
      </w:r>
      <w:r w:rsidRPr="00712C3D">
        <w:rPr>
          <w:rFonts w:ascii="Calibri" w:hAnsi="Calibri" w:cs="Calibri"/>
          <w:sz w:val="24"/>
          <w:szCs w:val="24"/>
        </w:rPr>
        <w:t>Eilfyw</w:t>
      </w:r>
      <w:r>
        <w:rPr>
          <w:rFonts w:ascii="Calibri" w:hAnsi="Calibri" w:cs="Calibri"/>
          <w:sz w:val="24"/>
          <w:szCs w:val="24"/>
        </w:rPr>
        <w:t xml:space="preserve"> (Welsh translation)</w:t>
      </w:r>
      <w:r w:rsidRPr="00712C3D">
        <w:rPr>
          <w:rFonts w:ascii="Calibri" w:hAnsi="Calibri" w:cs="Calibri"/>
          <w:sz w:val="24"/>
          <w:szCs w:val="24"/>
        </w:rPr>
        <w:t xml:space="preserve">, the Pembrokeshire saint </w:t>
      </w:r>
      <w:r>
        <w:rPr>
          <w:rFonts w:ascii="Calibri" w:hAnsi="Calibri" w:cs="Calibri"/>
          <w:sz w:val="24"/>
          <w:szCs w:val="24"/>
        </w:rPr>
        <w:t>attributed with</w:t>
      </w:r>
      <w:r w:rsidRPr="00712C3D">
        <w:rPr>
          <w:rFonts w:ascii="Calibri" w:hAnsi="Calibri" w:cs="Calibri"/>
          <w:sz w:val="24"/>
          <w:szCs w:val="24"/>
        </w:rPr>
        <w:t xml:space="preserve"> bapti</w:t>
      </w:r>
      <w:r>
        <w:rPr>
          <w:rFonts w:ascii="Calibri" w:hAnsi="Calibri" w:cs="Calibri"/>
          <w:sz w:val="24"/>
          <w:szCs w:val="24"/>
        </w:rPr>
        <w:t>s</w:t>
      </w:r>
      <w:r w:rsidRPr="00712C3D">
        <w:rPr>
          <w:rFonts w:ascii="Calibri" w:hAnsi="Calibri" w:cs="Calibri"/>
          <w:sz w:val="24"/>
          <w:szCs w:val="24"/>
        </w:rPr>
        <w:t>ing St David</w:t>
      </w:r>
      <w:r>
        <w:rPr>
          <w:rFonts w:ascii="Calibri" w:hAnsi="Calibri" w:cs="Calibri"/>
          <w:sz w:val="24"/>
          <w:szCs w:val="24"/>
        </w:rPr>
        <w:t xml:space="preserve">. It is frequently incorrectly claimed that Eilfyw was from Ireland and that he is the same individual as St Ailbe of Emly, a prominent Irish bishop. Most historians accept that St Govan was Irish </w:t>
      </w:r>
      <w:r>
        <w:rPr>
          <w:rFonts w:ascii="Calibri" w:hAnsi="Calibri" w:cs="Calibri"/>
          <w:sz w:val="24"/>
          <w:szCs w:val="24"/>
        </w:rPr>
        <w:lastRenderedPageBreak/>
        <w:t>and</w:t>
      </w:r>
      <w:r w:rsidRPr="004111A2">
        <w:rPr>
          <w:rFonts w:ascii="Calibri" w:hAnsi="Calibri" w:cs="Calibri"/>
          <w:sz w:val="24"/>
          <w:szCs w:val="24"/>
        </w:rPr>
        <w:t xml:space="preserve"> founded a monastery at Dairinis-Insula around 530 </w:t>
      </w:r>
      <w:r>
        <w:rPr>
          <w:rFonts w:ascii="Calibri" w:hAnsi="Calibri" w:cs="Calibri"/>
          <w:sz w:val="24"/>
          <w:szCs w:val="24"/>
        </w:rPr>
        <w:t xml:space="preserve">CE, </w:t>
      </w:r>
      <w:r w:rsidRPr="004111A2">
        <w:rPr>
          <w:rFonts w:ascii="Calibri" w:hAnsi="Calibri" w:cs="Calibri"/>
          <w:sz w:val="24"/>
          <w:szCs w:val="24"/>
        </w:rPr>
        <w:t xml:space="preserve">where he </w:t>
      </w:r>
      <w:r>
        <w:rPr>
          <w:rFonts w:ascii="Calibri" w:hAnsi="Calibri" w:cs="Calibri"/>
          <w:sz w:val="24"/>
          <w:szCs w:val="24"/>
        </w:rPr>
        <w:t>s</w:t>
      </w:r>
      <w:r w:rsidRPr="004111A2">
        <w:rPr>
          <w:rFonts w:ascii="Calibri" w:hAnsi="Calibri" w:cs="Calibri"/>
          <w:sz w:val="24"/>
          <w:szCs w:val="24"/>
        </w:rPr>
        <w:t>er</w:t>
      </w:r>
      <w:r>
        <w:rPr>
          <w:rFonts w:ascii="Calibri" w:hAnsi="Calibri" w:cs="Calibri"/>
          <w:sz w:val="24"/>
          <w:szCs w:val="24"/>
        </w:rPr>
        <w:t>v</w:t>
      </w:r>
      <w:r w:rsidRPr="004111A2">
        <w:rPr>
          <w:rFonts w:ascii="Calibri" w:hAnsi="Calibri" w:cs="Calibri"/>
          <w:sz w:val="24"/>
          <w:szCs w:val="24"/>
        </w:rPr>
        <w:t>e</w:t>
      </w:r>
      <w:r>
        <w:rPr>
          <w:rFonts w:ascii="Calibri" w:hAnsi="Calibri" w:cs="Calibri"/>
          <w:sz w:val="24"/>
          <w:szCs w:val="24"/>
        </w:rPr>
        <w:t>d</w:t>
      </w:r>
      <w:r w:rsidRPr="004111A2">
        <w:rPr>
          <w:rFonts w:ascii="Calibri" w:hAnsi="Calibri" w:cs="Calibri"/>
          <w:sz w:val="24"/>
          <w:szCs w:val="24"/>
        </w:rPr>
        <w:t xml:space="preserve"> </w:t>
      </w:r>
      <w:r>
        <w:rPr>
          <w:rFonts w:ascii="Calibri" w:hAnsi="Calibri" w:cs="Calibri"/>
          <w:sz w:val="24"/>
          <w:szCs w:val="24"/>
        </w:rPr>
        <w:t>as</w:t>
      </w:r>
      <w:r w:rsidRPr="004111A2">
        <w:rPr>
          <w:rFonts w:ascii="Calibri" w:hAnsi="Calibri" w:cs="Calibri"/>
          <w:sz w:val="24"/>
          <w:szCs w:val="24"/>
        </w:rPr>
        <w:t xml:space="preserve"> </w:t>
      </w:r>
      <w:r>
        <w:rPr>
          <w:rFonts w:ascii="Calibri" w:hAnsi="Calibri" w:cs="Calibri"/>
          <w:sz w:val="24"/>
          <w:szCs w:val="24"/>
        </w:rPr>
        <w:t>a</w:t>
      </w:r>
      <w:r w:rsidRPr="004111A2">
        <w:rPr>
          <w:rFonts w:ascii="Calibri" w:hAnsi="Calibri" w:cs="Calibri"/>
          <w:sz w:val="24"/>
          <w:szCs w:val="24"/>
        </w:rPr>
        <w:t xml:space="preserve">bbot. </w:t>
      </w:r>
      <w:r>
        <w:rPr>
          <w:rFonts w:ascii="Calibri" w:hAnsi="Calibri" w:cs="Calibri"/>
          <w:sz w:val="24"/>
          <w:szCs w:val="24"/>
        </w:rPr>
        <w:t>In later life, he</w:t>
      </w:r>
      <w:r w:rsidRPr="004111A2">
        <w:rPr>
          <w:rFonts w:ascii="Calibri" w:hAnsi="Calibri" w:cs="Calibri"/>
          <w:sz w:val="24"/>
          <w:szCs w:val="24"/>
        </w:rPr>
        <w:t xml:space="preserve"> became a missionary </w:t>
      </w:r>
      <w:r>
        <w:rPr>
          <w:rFonts w:ascii="Calibri" w:hAnsi="Calibri" w:cs="Calibri"/>
          <w:sz w:val="24"/>
          <w:szCs w:val="24"/>
        </w:rPr>
        <w:t xml:space="preserve">and </w:t>
      </w:r>
      <w:r w:rsidRPr="004111A2">
        <w:rPr>
          <w:rFonts w:ascii="Calibri" w:hAnsi="Calibri" w:cs="Calibri"/>
          <w:sz w:val="24"/>
          <w:szCs w:val="24"/>
        </w:rPr>
        <w:t>liv</w:t>
      </w:r>
      <w:r>
        <w:rPr>
          <w:rFonts w:ascii="Calibri" w:hAnsi="Calibri" w:cs="Calibri"/>
          <w:sz w:val="24"/>
          <w:szCs w:val="24"/>
        </w:rPr>
        <w:t>ed</w:t>
      </w:r>
      <w:r w:rsidRPr="004111A2">
        <w:rPr>
          <w:rFonts w:ascii="Calibri" w:hAnsi="Calibri" w:cs="Calibri"/>
          <w:sz w:val="24"/>
          <w:szCs w:val="24"/>
        </w:rPr>
        <w:t xml:space="preserve"> as a recluse at St Govan</w:t>
      </w:r>
      <w:r>
        <w:rPr>
          <w:rFonts w:ascii="Calibri" w:hAnsi="Calibri" w:cs="Calibri"/>
          <w:sz w:val="24"/>
          <w:szCs w:val="24"/>
        </w:rPr>
        <w:t>’</w:t>
      </w:r>
      <w:r w:rsidRPr="004111A2">
        <w:rPr>
          <w:rFonts w:ascii="Calibri" w:hAnsi="Calibri" w:cs="Calibri"/>
          <w:sz w:val="24"/>
          <w:szCs w:val="24"/>
        </w:rPr>
        <w:t>s Head</w:t>
      </w:r>
      <w:r>
        <w:rPr>
          <w:rFonts w:ascii="Calibri" w:hAnsi="Calibri" w:cs="Calibri"/>
          <w:sz w:val="24"/>
          <w:szCs w:val="24"/>
        </w:rPr>
        <w:t xml:space="preserve"> until his death in 586 CE</w:t>
      </w:r>
      <w:r w:rsidRPr="004111A2">
        <w:rPr>
          <w:rFonts w:ascii="Calibri" w:hAnsi="Calibri" w:cs="Calibri"/>
          <w:sz w:val="24"/>
          <w:szCs w:val="24"/>
        </w:rPr>
        <w:t xml:space="preserve">. </w:t>
      </w:r>
      <w:r>
        <w:rPr>
          <w:rFonts w:ascii="Calibri" w:hAnsi="Calibri" w:cs="Calibri"/>
          <w:sz w:val="24"/>
          <w:szCs w:val="24"/>
        </w:rPr>
        <w:t>The feast day for St Govan is</w:t>
      </w:r>
      <w:r w:rsidRPr="004111A2">
        <w:rPr>
          <w:rFonts w:ascii="Calibri" w:hAnsi="Calibri" w:cs="Calibri"/>
          <w:sz w:val="24"/>
          <w:szCs w:val="24"/>
        </w:rPr>
        <w:t xml:space="preserve"> 26 March (Farmer, 2011).</w:t>
      </w:r>
      <w:r>
        <w:rPr>
          <w:rFonts w:ascii="Calibri" w:hAnsi="Calibri" w:cs="Calibri"/>
          <w:sz w:val="24"/>
          <w:szCs w:val="24"/>
        </w:rPr>
        <w:t xml:space="preserve"> It is often claimed th</w:t>
      </w:r>
      <w:r w:rsidRPr="00AC10AE">
        <w:rPr>
          <w:rFonts w:ascii="Calibri" w:hAnsi="Calibri" w:cs="Calibri"/>
          <w:sz w:val="24"/>
          <w:szCs w:val="24"/>
        </w:rPr>
        <w:t>a</w:t>
      </w:r>
      <w:r>
        <w:rPr>
          <w:rFonts w:ascii="Calibri" w:hAnsi="Calibri" w:cs="Calibri"/>
          <w:sz w:val="24"/>
          <w:szCs w:val="24"/>
        </w:rPr>
        <w:t>t Govan</w:t>
      </w:r>
      <w:r w:rsidRPr="00AC10AE">
        <w:rPr>
          <w:rFonts w:ascii="Calibri" w:hAnsi="Calibri" w:cs="Calibri"/>
          <w:sz w:val="24"/>
          <w:szCs w:val="24"/>
        </w:rPr>
        <w:t xml:space="preserve"> </w:t>
      </w:r>
      <w:r>
        <w:rPr>
          <w:rFonts w:ascii="Calibri" w:hAnsi="Calibri" w:cs="Calibri"/>
          <w:sz w:val="24"/>
          <w:szCs w:val="24"/>
        </w:rPr>
        <w:t>w</w:t>
      </w:r>
      <w:r w:rsidRPr="00AC10AE">
        <w:rPr>
          <w:rFonts w:ascii="Calibri" w:hAnsi="Calibri" w:cs="Calibri"/>
          <w:sz w:val="24"/>
          <w:szCs w:val="24"/>
        </w:rPr>
        <w:t>as</w:t>
      </w:r>
      <w:r>
        <w:rPr>
          <w:rFonts w:ascii="Calibri" w:hAnsi="Calibri" w:cs="Calibri"/>
          <w:sz w:val="24"/>
          <w:szCs w:val="24"/>
        </w:rPr>
        <w:t xml:space="preserve"> t</w:t>
      </w:r>
      <w:r w:rsidRPr="00AC10AE">
        <w:rPr>
          <w:rFonts w:ascii="Calibri" w:hAnsi="Calibri" w:cs="Calibri"/>
          <w:sz w:val="24"/>
          <w:szCs w:val="24"/>
        </w:rPr>
        <w:t xml:space="preserve">he </w:t>
      </w:r>
      <w:r>
        <w:rPr>
          <w:rFonts w:ascii="Calibri" w:hAnsi="Calibri" w:cs="Calibri"/>
          <w:sz w:val="24"/>
          <w:szCs w:val="24"/>
        </w:rPr>
        <w:t>n</w:t>
      </w:r>
      <w:r w:rsidRPr="00AC10AE">
        <w:rPr>
          <w:rFonts w:ascii="Calibri" w:hAnsi="Calibri" w:cs="Calibri"/>
          <w:sz w:val="24"/>
          <w:szCs w:val="24"/>
        </w:rPr>
        <w:t>e</w:t>
      </w:r>
      <w:r>
        <w:rPr>
          <w:rFonts w:ascii="Calibri" w:hAnsi="Calibri" w:cs="Calibri"/>
          <w:sz w:val="24"/>
          <w:szCs w:val="24"/>
        </w:rPr>
        <w:t>ph</w:t>
      </w:r>
      <w:r w:rsidRPr="00AC10AE">
        <w:rPr>
          <w:rFonts w:ascii="Calibri" w:hAnsi="Calibri" w:cs="Calibri"/>
          <w:sz w:val="24"/>
          <w:szCs w:val="24"/>
        </w:rPr>
        <w:t>e</w:t>
      </w:r>
      <w:r>
        <w:rPr>
          <w:rFonts w:ascii="Calibri" w:hAnsi="Calibri" w:cs="Calibri"/>
          <w:sz w:val="24"/>
          <w:szCs w:val="24"/>
        </w:rPr>
        <w:t>w of</w:t>
      </w:r>
      <w:r w:rsidRPr="00AC10AE">
        <w:rPr>
          <w:rFonts w:ascii="Calibri" w:hAnsi="Calibri" w:cs="Calibri"/>
          <w:sz w:val="24"/>
          <w:szCs w:val="24"/>
        </w:rPr>
        <w:t xml:space="preserve"> St David, </w:t>
      </w:r>
      <w:r>
        <w:rPr>
          <w:rFonts w:ascii="Calibri" w:hAnsi="Calibri" w:cs="Calibri"/>
          <w:sz w:val="24"/>
          <w:szCs w:val="24"/>
        </w:rPr>
        <w:t xml:space="preserve">with one reference indicating that his mother is the sister of St David </w:t>
      </w:r>
      <w:r w:rsidRPr="00712C3D">
        <w:rPr>
          <w:rFonts w:ascii="Calibri" w:hAnsi="Calibri" w:cs="Calibri"/>
          <w:sz w:val="24"/>
          <w:szCs w:val="24"/>
        </w:rPr>
        <w:t>(</w:t>
      </w:r>
      <w:r>
        <w:rPr>
          <w:rFonts w:ascii="Calibri" w:hAnsi="Calibri" w:cs="Calibri"/>
          <w:sz w:val="24"/>
          <w:szCs w:val="24"/>
        </w:rPr>
        <w:t xml:space="preserve">Baring-Gould and Fisher, </w:t>
      </w:r>
      <w:r w:rsidRPr="00610138">
        <w:rPr>
          <w:rFonts w:ascii="Calibri" w:hAnsi="Calibri" w:cs="Calibri"/>
          <w:color w:val="000000" w:themeColor="text1"/>
          <w:sz w:val="24"/>
          <w:szCs w:val="24"/>
        </w:rPr>
        <w:t>1911</w:t>
      </w:r>
      <w:r>
        <w:rPr>
          <w:rFonts w:ascii="Calibri" w:hAnsi="Calibri" w:cs="Calibri"/>
          <w:sz w:val="24"/>
          <w:szCs w:val="24"/>
        </w:rPr>
        <w:t xml:space="preserve">, pp. 143-147; </w:t>
      </w:r>
      <w:r w:rsidRPr="008F2030">
        <w:rPr>
          <w:rFonts w:ascii="Calibri" w:hAnsi="Calibri" w:cs="Calibri"/>
          <w:sz w:val="24"/>
          <w:szCs w:val="24"/>
        </w:rPr>
        <w:t>Henken, 1987, p. 259</w:t>
      </w:r>
      <w:r w:rsidRPr="00712C3D">
        <w:rPr>
          <w:rFonts w:ascii="Calibri" w:hAnsi="Calibri" w:cs="Calibri"/>
          <w:sz w:val="24"/>
          <w:szCs w:val="24"/>
        </w:rPr>
        <w:t>).</w:t>
      </w:r>
      <w:r>
        <w:rPr>
          <w:rFonts w:ascii="Calibri" w:hAnsi="Calibri" w:cs="Calibri"/>
          <w:sz w:val="24"/>
          <w:szCs w:val="24"/>
        </w:rPr>
        <w:t xml:space="preserve"> Another belief is that St Gavan conflates with</w:t>
      </w:r>
      <w:r w:rsidRPr="008F2030">
        <w:rPr>
          <w:rFonts w:ascii="Calibri" w:hAnsi="Calibri" w:cs="Calibri"/>
          <w:sz w:val="24"/>
          <w:szCs w:val="24"/>
        </w:rPr>
        <w:t xml:space="preserve"> Gawain, a knight of Arthur's court</w:t>
      </w:r>
      <w:r>
        <w:rPr>
          <w:rFonts w:ascii="Calibri" w:hAnsi="Calibri" w:cs="Calibri"/>
          <w:sz w:val="24"/>
          <w:szCs w:val="24"/>
        </w:rPr>
        <w:t xml:space="preserve">, but this is without historical basis </w:t>
      </w:r>
      <w:r w:rsidRPr="008F2030">
        <w:rPr>
          <w:rFonts w:ascii="Calibri" w:hAnsi="Calibri" w:cs="Calibri"/>
          <w:sz w:val="24"/>
          <w:szCs w:val="24"/>
        </w:rPr>
        <w:t>(Henken, 1987, p. 259</w:t>
      </w:r>
      <w:r>
        <w:rPr>
          <w:rFonts w:ascii="Calibri" w:hAnsi="Calibri" w:cs="Calibri"/>
          <w:sz w:val="24"/>
          <w:szCs w:val="24"/>
        </w:rPr>
        <w:t>; Ceredig Davies, 1911, p. 319</w:t>
      </w:r>
      <w:r w:rsidRPr="008F2030">
        <w:rPr>
          <w:rFonts w:ascii="Calibri" w:hAnsi="Calibri" w:cs="Calibri"/>
          <w:sz w:val="24"/>
          <w:szCs w:val="24"/>
        </w:rPr>
        <w:t>)</w:t>
      </w:r>
      <w:r>
        <w:rPr>
          <w:rFonts w:ascii="Calibri" w:hAnsi="Calibri" w:cs="Calibri"/>
          <w:sz w:val="24"/>
          <w:szCs w:val="24"/>
        </w:rPr>
        <w:t xml:space="preserve">. </w:t>
      </w:r>
      <w:r w:rsidRPr="00E37F94">
        <w:rPr>
          <w:rFonts w:ascii="Calibri" w:hAnsi="Calibri" w:cs="Calibri"/>
          <w:sz w:val="24"/>
          <w:szCs w:val="24"/>
        </w:rPr>
        <w:t xml:space="preserve">The legendary folk-tale collected by Robin Gwyndaf (2024, p. 145) notes that Saint Govan was a thief seeking safety, converted to </w:t>
      </w:r>
      <w:r>
        <w:rPr>
          <w:rFonts w:ascii="Calibri" w:hAnsi="Calibri" w:cs="Calibri"/>
          <w:sz w:val="24"/>
          <w:szCs w:val="24"/>
        </w:rPr>
        <w:t xml:space="preserve">Christianity </w:t>
      </w:r>
      <w:r w:rsidRPr="00E37F94">
        <w:rPr>
          <w:rFonts w:ascii="Calibri" w:hAnsi="Calibri" w:cs="Calibri"/>
          <w:sz w:val="24"/>
          <w:szCs w:val="24"/>
        </w:rPr>
        <w:t>and built a chapel in gratitude to God</w:t>
      </w:r>
      <w:r w:rsidRPr="009D2D18">
        <w:rPr>
          <w:rFonts w:ascii="Calibri" w:hAnsi="Calibri" w:cs="Calibri"/>
          <w:sz w:val="24"/>
          <w:szCs w:val="24"/>
        </w:rPr>
        <w:t xml:space="preserve">. Each connection </w:t>
      </w:r>
      <w:r w:rsidRPr="008F2030">
        <w:rPr>
          <w:rFonts w:ascii="Calibri" w:hAnsi="Calibri" w:cs="Calibri"/>
          <w:sz w:val="24"/>
          <w:szCs w:val="24"/>
        </w:rPr>
        <w:t xml:space="preserve">has its merits, especially the one related </w:t>
      </w:r>
      <w:r>
        <w:rPr>
          <w:noProof/>
        </w:rPr>
        <w:drawing>
          <wp:anchor distT="0" distB="0" distL="114300" distR="114300" simplePos="0" relativeHeight="251668480" behindDoc="1" locked="0" layoutInCell="1" allowOverlap="1" wp14:anchorId="5698CD63" wp14:editId="3F0C2535">
            <wp:simplePos x="0" y="0"/>
            <wp:positionH relativeFrom="margin">
              <wp:posOffset>3254375</wp:posOffset>
            </wp:positionH>
            <wp:positionV relativeFrom="margin">
              <wp:posOffset>2773680</wp:posOffset>
            </wp:positionV>
            <wp:extent cx="2454275" cy="3933825"/>
            <wp:effectExtent l="19050" t="19050" r="22225" b="28575"/>
            <wp:wrapSquare wrapText="bothSides"/>
            <wp:docPr id="733980254" name="Picture 15" descr="A close-up of a stained glass wind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3980254" name="Picture 15" descr="A close-up of a stained glass window&#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454275" cy="3933825"/>
                    </a:xfrm>
                    <a:prstGeom prst="rect">
                      <a:avLst/>
                    </a:prstGeom>
                    <a:noFill/>
                    <a:ln w="3175">
                      <a:solidFill>
                        <a:sysClr val="windowText" lastClr="000000"/>
                      </a:solidFill>
                    </a:ln>
                  </pic:spPr>
                </pic:pic>
              </a:graphicData>
            </a:graphic>
            <wp14:sizeRelH relativeFrom="page">
              <wp14:pctWidth>0</wp14:pctWidth>
            </wp14:sizeRelH>
            <wp14:sizeRelV relativeFrom="page">
              <wp14:pctHeight>0</wp14:pctHeight>
            </wp14:sizeRelV>
          </wp:anchor>
        </w:drawing>
      </w:r>
      <w:r w:rsidRPr="008F2030">
        <w:rPr>
          <w:rFonts w:ascii="Calibri" w:hAnsi="Calibri" w:cs="Calibri"/>
          <w:sz w:val="24"/>
          <w:szCs w:val="24"/>
        </w:rPr>
        <w:t>to</w:t>
      </w:r>
      <w:r>
        <w:rPr>
          <w:rFonts w:ascii="Calibri" w:hAnsi="Calibri" w:cs="Calibri"/>
          <w:sz w:val="24"/>
          <w:szCs w:val="24"/>
        </w:rPr>
        <w:t xml:space="preserve"> St</w:t>
      </w:r>
      <w:r w:rsidRPr="008F2030">
        <w:rPr>
          <w:rFonts w:ascii="Calibri" w:hAnsi="Calibri" w:cs="Calibri"/>
          <w:sz w:val="24"/>
          <w:szCs w:val="24"/>
        </w:rPr>
        <w:t xml:space="preserve"> Ailbe (Henken, 1987, p. 259)</w:t>
      </w:r>
      <w:r>
        <w:rPr>
          <w:rFonts w:ascii="Calibri" w:hAnsi="Calibri" w:cs="Calibri"/>
          <w:sz w:val="24"/>
          <w:szCs w:val="24"/>
        </w:rPr>
        <w:t>. Some evidence suggests that St Govan may have been active in Narberth (Bord</w:t>
      </w:r>
      <w:r w:rsidRPr="00AC10AE">
        <w:rPr>
          <w:rFonts w:ascii="Calibri" w:hAnsi="Calibri" w:cs="Calibri"/>
          <w:sz w:val="24"/>
          <w:szCs w:val="24"/>
        </w:rPr>
        <w:t xml:space="preserve">, </w:t>
      </w:r>
      <w:r>
        <w:rPr>
          <w:rFonts w:ascii="Calibri" w:hAnsi="Calibri" w:cs="Calibri"/>
          <w:sz w:val="24"/>
          <w:szCs w:val="24"/>
        </w:rPr>
        <w:t>2016</w:t>
      </w:r>
      <w:r w:rsidRPr="008F2030">
        <w:rPr>
          <w:rFonts w:ascii="Calibri" w:hAnsi="Calibri" w:cs="Calibri"/>
          <w:sz w:val="24"/>
          <w:szCs w:val="24"/>
        </w:rPr>
        <w:t>).</w:t>
      </w:r>
      <w:r w:rsidRPr="00D93B1B">
        <w:rPr>
          <w:rFonts w:ascii="Calibri" w:hAnsi="Calibri" w:cs="Calibri"/>
          <w:sz w:val="24"/>
          <w:szCs w:val="24"/>
        </w:rPr>
        <w:t xml:space="preserve"> </w:t>
      </w:r>
      <w:r w:rsidRPr="00D93B1B">
        <w:rPr>
          <w:rFonts w:ascii="Calibri" w:hAnsi="Calibri" w:cs="Calibri"/>
          <w:noProof/>
          <w:sz w:val="24"/>
          <w:szCs w:val="24"/>
        </w:rPr>
        <w:t>A local link</w:t>
      </w:r>
      <w:r>
        <w:rPr>
          <w:rFonts w:ascii="Calibri" w:hAnsi="Calibri" w:cs="Calibri"/>
          <w:sz w:val="24"/>
          <w:szCs w:val="24"/>
        </w:rPr>
        <w:t xml:space="preserve"> includes t</w:t>
      </w:r>
      <w:r w:rsidRPr="005C52AE">
        <w:rPr>
          <w:rFonts w:ascii="Calibri" w:hAnsi="Calibri" w:cs="Calibri"/>
          <w:sz w:val="24"/>
          <w:szCs w:val="24"/>
        </w:rPr>
        <w:t xml:space="preserve">he </w:t>
      </w:r>
      <w:r>
        <w:rPr>
          <w:rFonts w:ascii="Calibri" w:hAnsi="Calibri" w:cs="Calibri"/>
          <w:sz w:val="24"/>
          <w:szCs w:val="24"/>
        </w:rPr>
        <w:t>thirteenth</w:t>
      </w:r>
      <w:r w:rsidRPr="005C52AE">
        <w:rPr>
          <w:rFonts w:ascii="Calibri" w:hAnsi="Calibri" w:cs="Calibri"/>
          <w:sz w:val="24"/>
          <w:szCs w:val="24"/>
        </w:rPr>
        <w:t xml:space="preserve">-century St Michael and All Angels </w:t>
      </w:r>
      <w:r>
        <w:rPr>
          <w:rFonts w:ascii="Calibri" w:hAnsi="Calibri" w:cs="Calibri"/>
          <w:sz w:val="24"/>
          <w:szCs w:val="24"/>
        </w:rPr>
        <w:t xml:space="preserve">church </w:t>
      </w:r>
      <w:r w:rsidRPr="005C52AE">
        <w:rPr>
          <w:rFonts w:ascii="Calibri" w:hAnsi="Calibri" w:cs="Calibri"/>
          <w:sz w:val="24"/>
          <w:szCs w:val="24"/>
        </w:rPr>
        <w:t xml:space="preserve">in Bosherston. </w:t>
      </w:r>
      <w:r>
        <w:rPr>
          <w:rFonts w:ascii="Calibri" w:hAnsi="Calibri" w:cs="Calibri"/>
          <w:sz w:val="24"/>
          <w:szCs w:val="24"/>
        </w:rPr>
        <w:t>Its</w:t>
      </w:r>
      <w:r w:rsidRPr="005C52AE">
        <w:rPr>
          <w:rFonts w:ascii="Calibri" w:hAnsi="Calibri" w:cs="Calibri"/>
          <w:sz w:val="24"/>
          <w:szCs w:val="24"/>
        </w:rPr>
        <w:t xml:space="preserve"> </w:t>
      </w:r>
      <w:r>
        <w:rPr>
          <w:rFonts w:ascii="Calibri" w:hAnsi="Calibri" w:cs="Calibri"/>
          <w:sz w:val="24"/>
          <w:szCs w:val="24"/>
        </w:rPr>
        <w:t>twentieth</w:t>
      </w:r>
      <w:r w:rsidRPr="005C52AE">
        <w:rPr>
          <w:rFonts w:ascii="Calibri" w:hAnsi="Calibri" w:cs="Calibri"/>
          <w:sz w:val="24"/>
          <w:szCs w:val="24"/>
        </w:rPr>
        <w:t xml:space="preserve">-century south transept window features St Govan </w:t>
      </w:r>
      <w:r>
        <w:rPr>
          <w:rFonts w:ascii="Calibri" w:hAnsi="Calibri" w:cs="Calibri"/>
          <w:sz w:val="24"/>
          <w:szCs w:val="24"/>
        </w:rPr>
        <w:t>(See Figure 5)</w:t>
      </w:r>
      <w:r w:rsidRPr="005C52AE">
        <w:rPr>
          <w:rFonts w:ascii="Calibri" w:hAnsi="Calibri" w:cs="Calibri"/>
          <w:sz w:val="24"/>
          <w:szCs w:val="24"/>
        </w:rPr>
        <w:t xml:space="preserve">. Govan is </w:t>
      </w:r>
      <w:r>
        <w:rPr>
          <w:rFonts w:ascii="Calibri" w:hAnsi="Calibri" w:cs="Calibri"/>
          <w:sz w:val="24"/>
          <w:szCs w:val="24"/>
        </w:rPr>
        <w:t>shown</w:t>
      </w:r>
      <w:r w:rsidRPr="005C52AE">
        <w:rPr>
          <w:rFonts w:ascii="Calibri" w:hAnsi="Calibri" w:cs="Calibri"/>
          <w:sz w:val="24"/>
          <w:szCs w:val="24"/>
        </w:rPr>
        <w:t xml:space="preserve"> with a beard in a simple brown garment, </w:t>
      </w:r>
      <w:r>
        <w:rPr>
          <w:rFonts w:ascii="Calibri" w:hAnsi="Calibri" w:cs="Calibri"/>
          <w:sz w:val="24"/>
          <w:szCs w:val="24"/>
        </w:rPr>
        <w:t>hold</w:t>
      </w:r>
      <w:r w:rsidRPr="005C52AE">
        <w:rPr>
          <w:rFonts w:ascii="Calibri" w:hAnsi="Calibri" w:cs="Calibri"/>
          <w:sz w:val="24"/>
          <w:szCs w:val="24"/>
        </w:rPr>
        <w:t xml:space="preserve">ing a model of his chapel under </w:t>
      </w:r>
      <w:r>
        <w:rPr>
          <w:rFonts w:ascii="Calibri" w:hAnsi="Calibri" w:cs="Calibri"/>
          <w:sz w:val="24"/>
          <w:szCs w:val="24"/>
        </w:rPr>
        <w:t>on</w:t>
      </w:r>
      <w:r w:rsidRPr="005C52AE">
        <w:rPr>
          <w:rFonts w:ascii="Calibri" w:hAnsi="Calibri" w:cs="Calibri"/>
          <w:sz w:val="24"/>
          <w:szCs w:val="24"/>
        </w:rPr>
        <w:t>e arm an</w:t>
      </w:r>
      <w:r>
        <w:rPr>
          <w:rFonts w:ascii="Calibri" w:hAnsi="Calibri" w:cs="Calibri"/>
          <w:sz w:val="24"/>
          <w:szCs w:val="24"/>
        </w:rPr>
        <w:t>d</w:t>
      </w:r>
      <w:r w:rsidRPr="005C52AE">
        <w:rPr>
          <w:rFonts w:ascii="Calibri" w:hAnsi="Calibri" w:cs="Calibri"/>
          <w:sz w:val="24"/>
          <w:szCs w:val="24"/>
        </w:rPr>
        <w:t xml:space="preserve"> a bishop's crozier in the o</w:t>
      </w:r>
      <w:r>
        <w:rPr>
          <w:rFonts w:ascii="Calibri" w:hAnsi="Calibri" w:cs="Calibri"/>
          <w:sz w:val="24"/>
          <w:szCs w:val="24"/>
        </w:rPr>
        <w:t>t</w:t>
      </w:r>
      <w:r w:rsidRPr="005C52AE">
        <w:rPr>
          <w:rFonts w:ascii="Calibri" w:hAnsi="Calibri" w:cs="Calibri"/>
          <w:sz w:val="24"/>
          <w:szCs w:val="24"/>
        </w:rPr>
        <w:t>her</w:t>
      </w:r>
      <w:r>
        <w:rPr>
          <w:rFonts w:ascii="Calibri" w:hAnsi="Calibri" w:cs="Calibri"/>
          <w:sz w:val="24"/>
          <w:szCs w:val="24"/>
        </w:rPr>
        <w:t>, signifying his authority</w:t>
      </w:r>
      <w:r w:rsidRPr="005C52AE">
        <w:rPr>
          <w:rFonts w:ascii="Calibri" w:hAnsi="Calibri" w:cs="Calibri"/>
          <w:sz w:val="24"/>
          <w:szCs w:val="24"/>
        </w:rPr>
        <w:t xml:space="preserve"> (Angle Peninsula Churches, 2018).</w:t>
      </w:r>
    </w:p>
    <w:p w14:paraId="4302150B" w14:textId="77777777" w:rsidR="00B82FB5" w:rsidRPr="008F2030" w:rsidRDefault="00B82FB5" w:rsidP="00B82FB5">
      <w:pPr>
        <w:spacing w:line="360" w:lineRule="auto"/>
        <w:rPr>
          <w:rFonts w:ascii="Calibri" w:hAnsi="Calibri" w:cs="Calibri"/>
          <w:sz w:val="24"/>
          <w:szCs w:val="24"/>
        </w:rPr>
      </w:pPr>
      <w:r w:rsidRPr="004111A2">
        <w:rPr>
          <w:rFonts w:ascii="Calibri" w:hAnsi="Calibri" w:cs="Calibri"/>
          <w:sz w:val="24"/>
          <w:szCs w:val="24"/>
        </w:rPr>
        <w:t xml:space="preserve">Churches dedicated to </w:t>
      </w:r>
      <w:r>
        <w:rPr>
          <w:rFonts w:ascii="Calibri" w:hAnsi="Calibri" w:cs="Calibri"/>
          <w:sz w:val="24"/>
          <w:szCs w:val="24"/>
        </w:rPr>
        <w:t>St Govan</w:t>
      </w:r>
      <w:r w:rsidRPr="004111A2">
        <w:rPr>
          <w:rFonts w:ascii="Calibri" w:hAnsi="Calibri" w:cs="Calibri"/>
          <w:sz w:val="24"/>
          <w:szCs w:val="24"/>
        </w:rPr>
        <w:t xml:space="preserve"> can be found in Portbraddan and Craigavon in Ireland</w:t>
      </w:r>
      <w:r>
        <w:rPr>
          <w:rFonts w:ascii="Calibri" w:hAnsi="Calibri" w:cs="Calibri"/>
          <w:sz w:val="24"/>
          <w:szCs w:val="24"/>
        </w:rPr>
        <w:t xml:space="preserve"> </w:t>
      </w:r>
      <w:r w:rsidRPr="006B7481">
        <w:rPr>
          <w:rFonts w:ascii="Calibri" w:hAnsi="Calibri" w:cs="Calibri"/>
          <w:sz w:val="24"/>
          <w:szCs w:val="24"/>
        </w:rPr>
        <w:t>(Spencer, 1991, p. 41).</w:t>
      </w:r>
      <w:r>
        <w:rPr>
          <w:rFonts w:ascii="Calibri" w:hAnsi="Calibri" w:cs="Calibri"/>
          <w:i/>
          <w:iCs/>
          <w:sz w:val="24"/>
          <w:szCs w:val="24"/>
        </w:rPr>
        <w:t xml:space="preserve"> </w:t>
      </w:r>
      <w:r>
        <w:rPr>
          <w:rFonts w:ascii="Calibri" w:hAnsi="Calibri" w:cs="Calibri"/>
          <w:sz w:val="24"/>
          <w:szCs w:val="24"/>
        </w:rPr>
        <w:t>B</w:t>
      </w:r>
      <w:r w:rsidRPr="00E66FFC">
        <w:rPr>
          <w:rFonts w:ascii="Calibri" w:hAnsi="Calibri" w:cs="Calibri"/>
          <w:sz w:val="24"/>
          <w:szCs w:val="24"/>
        </w:rPr>
        <w:t xml:space="preserve">oth places honour </w:t>
      </w:r>
      <w:r>
        <w:rPr>
          <w:rFonts w:ascii="Calibri" w:hAnsi="Calibri" w:cs="Calibri"/>
          <w:sz w:val="24"/>
          <w:szCs w:val="24"/>
        </w:rPr>
        <w:t xml:space="preserve">a </w:t>
      </w:r>
      <w:r w:rsidRPr="00E66FFC">
        <w:rPr>
          <w:rFonts w:ascii="Calibri" w:hAnsi="Calibri" w:cs="Calibri"/>
          <w:sz w:val="24"/>
          <w:szCs w:val="24"/>
        </w:rPr>
        <w:t>S</w:t>
      </w:r>
      <w:r>
        <w:rPr>
          <w:rFonts w:ascii="Calibri" w:hAnsi="Calibri" w:cs="Calibri"/>
          <w:sz w:val="24"/>
          <w:szCs w:val="24"/>
        </w:rPr>
        <w:t>t</w:t>
      </w:r>
      <w:r w:rsidRPr="00E66FFC">
        <w:rPr>
          <w:rFonts w:ascii="Calibri" w:hAnsi="Calibri" w:cs="Calibri"/>
          <w:sz w:val="24"/>
          <w:szCs w:val="24"/>
        </w:rPr>
        <w:t xml:space="preserve"> Gobhan, who </w:t>
      </w:r>
      <w:r>
        <w:rPr>
          <w:rFonts w:ascii="Calibri" w:hAnsi="Calibri" w:cs="Calibri"/>
          <w:sz w:val="24"/>
          <w:szCs w:val="24"/>
        </w:rPr>
        <w:t xml:space="preserve">reputedly </w:t>
      </w:r>
      <w:r w:rsidRPr="00E66FFC">
        <w:rPr>
          <w:rFonts w:ascii="Calibri" w:hAnsi="Calibri" w:cs="Calibri"/>
          <w:sz w:val="24"/>
          <w:szCs w:val="24"/>
        </w:rPr>
        <w:t>lived from 560 to 639</w:t>
      </w:r>
      <w:r>
        <w:rPr>
          <w:rFonts w:ascii="Calibri" w:hAnsi="Calibri" w:cs="Calibri"/>
          <w:sz w:val="24"/>
          <w:szCs w:val="24"/>
        </w:rPr>
        <w:t xml:space="preserve"> CE</w:t>
      </w:r>
      <w:r w:rsidRPr="00E66FFC">
        <w:rPr>
          <w:rFonts w:ascii="Calibri" w:hAnsi="Calibri" w:cs="Calibri"/>
          <w:sz w:val="24"/>
          <w:szCs w:val="24"/>
        </w:rPr>
        <w:t xml:space="preserve">, </w:t>
      </w:r>
      <w:r>
        <w:rPr>
          <w:rFonts w:ascii="Calibri" w:hAnsi="Calibri" w:cs="Calibri"/>
          <w:sz w:val="24"/>
          <w:szCs w:val="24"/>
        </w:rPr>
        <w:t xml:space="preserve">supposedly </w:t>
      </w:r>
      <w:r w:rsidRPr="00E66FFC">
        <w:rPr>
          <w:rFonts w:ascii="Calibri" w:hAnsi="Calibri" w:cs="Calibri"/>
          <w:sz w:val="24"/>
          <w:szCs w:val="24"/>
        </w:rPr>
        <w:t xml:space="preserve">later than the Govan associated with </w:t>
      </w:r>
      <w:r>
        <w:rPr>
          <w:rFonts w:ascii="Calibri" w:hAnsi="Calibri" w:cs="Calibri"/>
          <w:sz w:val="24"/>
          <w:szCs w:val="24"/>
        </w:rPr>
        <w:t>Pembrokeshire, but clearly, the two became conflated</w:t>
      </w:r>
      <w:r w:rsidRPr="00E66FFC">
        <w:rPr>
          <w:rFonts w:ascii="Calibri" w:hAnsi="Calibri" w:cs="Calibri"/>
          <w:sz w:val="24"/>
          <w:szCs w:val="24"/>
        </w:rPr>
        <w:t xml:space="preserve"> (Welldigger, 2016). </w:t>
      </w:r>
    </w:p>
    <w:p w14:paraId="41EE14D9" w14:textId="77777777" w:rsidR="00B82FB5" w:rsidRPr="00667645" w:rsidRDefault="00B82FB5" w:rsidP="00B82FB5">
      <w:pPr>
        <w:spacing w:line="360" w:lineRule="auto"/>
        <w:jc w:val="center"/>
        <w:rPr>
          <w:rFonts w:ascii="Calibri" w:hAnsi="Calibri" w:cs="Calibri"/>
          <w:sz w:val="24"/>
          <w:szCs w:val="24"/>
          <w:u w:val="single"/>
        </w:rPr>
      </w:pPr>
      <w:r w:rsidRPr="00667645">
        <w:rPr>
          <w:rFonts w:ascii="Calibri" w:hAnsi="Calibri" w:cs="Calibri"/>
          <w:sz w:val="24"/>
          <w:szCs w:val="24"/>
          <w:u w:val="single"/>
        </w:rPr>
        <w:t xml:space="preserve">St Govan’s </w:t>
      </w:r>
      <w:r>
        <w:rPr>
          <w:rFonts w:ascii="Calibri" w:hAnsi="Calibri" w:cs="Calibri"/>
          <w:sz w:val="24"/>
          <w:szCs w:val="24"/>
          <w:u w:val="single"/>
        </w:rPr>
        <w:t>h</w:t>
      </w:r>
      <w:r w:rsidRPr="00667645">
        <w:rPr>
          <w:rFonts w:ascii="Calibri" w:hAnsi="Calibri" w:cs="Calibri"/>
          <w:sz w:val="24"/>
          <w:szCs w:val="24"/>
          <w:u w:val="single"/>
        </w:rPr>
        <w:t xml:space="preserve">oly </w:t>
      </w:r>
      <w:r>
        <w:rPr>
          <w:rFonts w:ascii="Calibri" w:hAnsi="Calibri" w:cs="Calibri"/>
          <w:sz w:val="24"/>
          <w:szCs w:val="24"/>
          <w:u w:val="single"/>
        </w:rPr>
        <w:t>w</w:t>
      </w:r>
      <w:r w:rsidRPr="00667645">
        <w:rPr>
          <w:rFonts w:ascii="Calibri" w:hAnsi="Calibri" w:cs="Calibri"/>
          <w:sz w:val="24"/>
          <w:szCs w:val="24"/>
          <w:u w:val="single"/>
        </w:rPr>
        <w:t>ell</w:t>
      </w:r>
    </w:p>
    <w:p w14:paraId="65A2981B" w14:textId="77777777" w:rsidR="00B82FB5" w:rsidRDefault="00B82FB5" w:rsidP="00B82FB5">
      <w:pPr>
        <w:spacing w:line="360" w:lineRule="auto"/>
        <w:rPr>
          <w:rFonts w:ascii="Calibri" w:hAnsi="Calibri" w:cs="Calibri"/>
          <w:sz w:val="24"/>
          <w:szCs w:val="24"/>
        </w:rPr>
      </w:pPr>
      <w:r w:rsidRPr="00141D1F">
        <w:rPr>
          <w:rFonts w:ascii="Calibri" w:hAnsi="Calibri" w:cs="Calibri"/>
          <w:sz w:val="24"/>
          <w:szCs w:val="24"/>
        </w:rPr>
        <w:t xml:space="preserve">St Govan's </w:t>
      </w:r>
      <w:r>
        <w:rPr>
          <w:rFonts w:ascii="Calibri" w:hAnsi="Calibri" w:cs="Calibri"/>
          <w:sz w:val="24"/>
          <w:szCs w:val="24"/>
        </w:rPr>
        <w:t>holy w</w:t>
      </w:r>
      <w:r w:rsidRPr="00141D1F">
        <w:rPr>
          <w:rFonts w:ascii="Calibri" w:hAnsi="Calibri" w:cs="Calibri"/>
          <w:sz w:val="24"/>
          <w:szCs w:val="24"/>
        </w:rPr>
        <w:t>ell</w:t>
      </w:r>
      <w:r w:rsidRPr="00141D1F">
        <w:rPr>
          <w:rFonts w:ascii="Calibri" w:hAnsi="Calibri" w:cs="Calibri"/>
          <w:b/>
          <w:bCs/>
          <w:sz w:val="24"/>
          <w:szCs w:val="24"/>
        </w:rPr>
        <w:t xml:space="preserve"> </w:t>
      </w:r>
      <w:r w:rsidRPr="00141D1F">
        <w:rPr>
          <w:rFonts w:ascii="Calibri" w:hAnsi="Calibri" w:cs="Calibri"/>
          <w:sz w:val="24"/>
          <w:szCs w:val="24"/>
        </w:rPr>
        <w:t xml:space="preserve">(Grid Reference SR9671092940) </w:t>
      </w:r>
      <w:r>
        <w:rPr>
          <w:rFonts w:ascii="Calibri" w:hAnsi="Calibri" w:cs="Calibri"/>
          <w:sz w:val="24"/>
          <w:szCs w:val="24"/>
        </w:rPr>
        <w:t>is</w:t>
      </w:r>
      <w:r w:rsidRPr="00141D1F">
        <w:rPr>
          <w:rFonts w:ascii="Calibri" w:hAnsi="Calibri" w:cs="Calibri"/>
          <w:sz w:val="24"/>
          <w:szCs w:val="24"/>
        </w:rPr>
        <w:t xml:space="preserve"> renowned for treat</w:t>
      </w:r>
      <w:r>
        <w:rPr>
          <w:rFonts w:ascii="Calibri" w:hAnsi="Calibri" w:cs="Calibri"/>
          <w:sz w:val="24"/>
          <w:szCs w:val="24"/>
        </w:rPr>
        <w:t xml:space="preserve">ing lameness and </w:t>
      </w:r>
      <w:r w:rsidRPr="00B95297">
        <w:rPr>
          <w:rFonts w:ascii="Calibri" w:hAnsi="Calibri" w:cs="Calibri"/>
          <w:sz w:val="24"/>
          <w:szCs w:val="24"/>
        </w:rPr>
        <w:t>eye ailments</w:t>
      </w:r>
      <w:r>
        <w:rPr>
          <w:rFonts w:ascii="Calibri" w:hAnsi="Calibri" w:cs="Calibri"/>
          <w:b/>
          <w:bCs/>
          <w:sz w:val="24"/>
          <w:szCs w:val="24"/>
        </w:rPr>
        <w:t xml:space="preserve"> </w:t>
      </w:r>
      <w:r w:rsidRPr="002E68CC">
        <w:rPr>
          <w:rFonts w:ascii="Calibri" w:hAnsi="Calibri" w:cs="Calibri"/>
          <w:sz w:val="24"/>
          <w:szCs w:val="24"/>
        </w:rPr>
        <w:t>(Hurlock, 2018, p. 68</w:t>
      </w:r>
      <w:r>
        <w:rPr>
          <w:rFonts w:ascii="Calibri" w:hAnsi="Calibri" w:cs="Calibri"/>
          <w:sz w:val="24"/>
          <w:szCs w:val="24"/>
        </w:rPr>
        <w:t>; Spencer, 1991, p. 65</w:t>
      </w:r>
      <w:r w:rsidRPr="002E68CC">
        <w:rPr>
          <w:rFonts w:ascii="Calibri" w:hAnsi="Calibri" w:cs="Calibri"/>
          <w:sz w:val="24"/>
          <w:szCs w:val="24"/>
        </w:rPr>
        <w:t>)</w:t>
      </w:r>
      <w:r>
        <w:rPr>
          <w:rFonts w:ascii="Calibri" w:hAnsi="Calibri" w:cs="Calibri"/>
          <w:sz w:val="24"/>
          <w:szCs w:val="24"/>
        </w:rPr>
        <w:t xml:space="preserve">. </w:t>
      </w:r>
      <w:r w:rsidRPr="00141D1F">
        <w:rPr>
          <w:rFonts w:ascii="Calibri" w:hAnsi="Calibri" w:cs="Calibri"/>
          <w:sz w:val="24"/>
          <w:szCs w:val="24"/>
        </w:rPr>
        <w:t>The well chamber is constructed of stone featur</w:t>
      </w:r>
      <w:r>
        <w:rPr>
          <w:rFonts w:ascii="Calibri" w:hAnsi="Calibri" w:cs="Calibri"/>
          <w:sz w:val="24"/>
          <w:szCs w:val="24"/>
        </w:rPr>
        <w:t>ing</w:t>
      </w:r>
      <w:r w:rsidRPr="00141D1F">
        <w:rPr>
          <w:rFonts w:ascii="Calibri" w:hAnsi="Calibri" w:cs="Calibri"/>
          <w:sz w:val="24"/>
          <w:szCs w:val="24"/>
        </w:rPr>
        <w:t xml:space="preserve"> a simple masonry hood</w:t>
      </w:r>
      <w:r>
        <w:rPr>
          <w:rFonts w:ascii="Calibri" w:hAnsi="Calibri" w:cs="Calibri"/>
          <w:sz w:val="24"/>
          <w:szCs w:val="24"/>
        </w:rPr>
        <w:t xml:space="preserve"> </w:t>
      </w:r>
      <w:r w:rsidRPr="00141D1F">
        <w:rPr>
          <w:rFonts w:ascii="Calibri" w:hAnsi="Calibri" w:cs="Calibri"/>
          <w:sz w:val="24"/>
          <w:szCs w:val="24"/>
        </w:rPr>
        <w:t>believed medieval</w:t>
      </w:r>
      <w:r>
        <w:rPr>
          <w:rFonts w:ascii="Calibri" w:hAnsi="Calibri" w:cs="Calibri"/>
          <w:sz w:val="24"/>
          <w:szCs w:val="24"/>
        </w:rPr>
        <w:t xml:space="preserve"> (See Figures 6 &amp; 7)</w:t>
      </w:r>
      <w:r w:rsidRPr="00141D1F">
        <w:rPr>
          <w:rFonts w:ascii="Calibri" w:hAnsi="Calibri" w:cs="Calibri"/>
          <w:sz w:val="24"/>
          <w:szCs w:val="24"/>
        </w:rPr>
        <w:t xml:space="preserve">, although it has </w:t>
      </w:r>
      <w:r>
        <w:rPr>
          <w:rFonts w:ascii="Calibri" w:hAnsi="Calibri" w:cs="Calibri"/>
          <w:sz w:val="24"/>
          <w:szCs w:val="24"/>
        </w:rPr>
        <w:t xml:space="preserve">since </w:t>
      </w:r>
      <w:r w:rsidRPr="00141D1F">
        <w:rPr>
          <w:rFonts w:ascii="Calibri" w:hAnsi="Calibri" w:cs="Calibri"/>
          <w:sz w:val="24"/>
          <w:szCs w:val="24"/>
        </w:rPr>
        <w:t xml:space="preserve">been restored (Coflein, 2017a). </w:t>
      </w:r>
    </w:p>
    <w:p w14:paraId="29B22465" w14:textId="77777777" w:rsidR="00B82FB5" w:rsidRDefault="00B82FB5" w:rsidP="00B82FB5">
      <w:pPr>
        <w:spacing w:line="360" w:lineRule="auto"/>
        <w:rPr>
          <w:rFonts w:ascii="Calibri" w:hAnsi="Calibri" w:cs="Calibri"/>
          <w:sz w:val="24"/>
          <w:szCs w:val="24"/>
        </w:rPr>
      </w:pPr>
      <w:r>
        <w:rPr>
          <w:rFonts w:ascii="Calibri" w:hAnsi="Calibri" w:cs="Calibri"/>
          <w:noProof/>
          <w:sz w:val="24"/>
          <w:szCs w:val="24"/>
        </w:rPr>
        <w:lastRenderedPageBreak/>
        <w:drawing>
          <wp:anchor distT="0" distB="0" distL="114300" distR="114300" simplePos="0" relativeHeight="251659264" behindDoc="1" locked="0" layoutInCell="1" allowOverlap="1" wp14:anchorId="4FFC3EB7" wp14:editId="0DC1FEFF">
            <wp:simplePos x="0" y="0"/>
            <wp:positionH relativeFrom="column">
              <wp:posOffset>702945</wp:posOffset>
            </wp:positionH>
            <wp:positionV relativeFrom="paragraph">
              <wp:posOffset>19050</wp:posOffset>
            </wp:positionV>
            <wp:extent cx="4268470" cy="2562225"/>
            <wp:effectExtent l="19050" t="19050" r="17780" b="28575"/>
            <wp:wrapTight wrapText="bothSides">
              <wp:wrapPolygon edited="0">
                <wp:start x="-96" y="-161"/>
                <wp:lineTo x="-96" y="21680"/>
                <wp:lineTo x="21594" y="21680"/>
                <wp:lineTo x="21594" y="-161"/>
                <wp:lineTo x="-96" y="-161"/>
              </wp:wrapPolygon>
            </wp:wrapTight>
            <wp:docPr id="1578742597" name="Picture 10" descr="A stone cave built into a cliff&#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8742597" name="Picture 10" descr="A stone cave built into a cliff&#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268470" cy="2562225"/>
                    </a:xfrm>
                    <a:prstGeom prst="rect">
                      <a:avLst/>
                    </a:prstGeom>
                    <a:noFill/>
                    <a:ln w="3175">
                      <a:solidFill>
                        <a:schemeClr val="tx1"/>
                      </a:solidFill>
                    </a:ln>
                  </pic:spPr>
                </pic:pic>
              </a:graphicData>
            </a:graphic>
            <wp14:sizeRelH relativeFrom="page">
              <wp14:pctWidth>0</wp14:pctWidth>
            </wp14:sizeRelH>
            <wp14:sizeRelV relativeFrom="page">
              <wp14:pctHeight>0</wp14:pctHeight>
            </wp14:sizeRelV>
          </wp:anchor>
        </w:drawing>
      </w:r>
    </w:p>
    <w:p w14:paraId="322AEF57" w14:textId="77777777" w:rsidR="00B82FB5" w:rsidRDefault="00B82FB5" w:rsidP="00B82FB5">
      <w:pPr>
        <w:spacing w:line="360" w:lineRule="auto"/>
        <w:rPr>
          <w:rFonts w:ascii="Calibri" w:hAnsi="Calibri" w:cs="Calibri"/>
          <w:sz w:val="24"/>
          <w:szCs w:val="24"/>
        </w:rPr>
      </w:pPr>
    </w:p>
    <w:p w14:paraId="342C9C5F" w14:textId="77777777" w:rsidR="00B82FB5" w:rsidRDefault="00B82FB5" w:rsidP="00B82FB5">
      <w:pPr>
        <w:spacing w:line="360" w:lineRule="auto"/>
        <w:rPr>
          <w:rFonts w:ascii="Calibri" w:hAnsi="Calibri" w:cs="Calibri"/>
          <w:sz w:val="24"/>
          <w:szCs w:val="24"/>
        </w:rPr>
      </w:pPr>
    </w:p>
    <w:p w14:paraId="2E77B218" w14:textId="77777777" w:rsidR="00B82FB5" w:rsidRDefault="00B82FB5" w:rsidP="00B82FB5">
      <w:pPr>
        <w:spacing w:line="360" w:lineRule="auto"/>
        <w:rPr>
          <w:rFonts w:ascii="Calibri" w:hAnsi="Calibri" w:cs="Calibri"/>
          <w:sz w:val="24"/>
          <w:szCs w:val="24"/>
        </w:rPr>
      </w:pPr>
    </w:p>
    <w:p w14:paraId="40F8046E" w14:textId="77777777" w:rsidR="00B82FB5" w:rsidRDefault="00B82FB5" w:rsidP="00B82FB5">
      <w:pPr>
        <w:spacing w:line="360" w:lineRule="auto"/>
        <w:rPr>
          <w:rFonts w:ascii="Calibri" w:hAnsi="Calibri" w:cs="Calibri"/>
          <w:sz w:val="24"/>
          <w:szCs w:val="24"/>
        </w:rPr>
      </w:pPr>
    </w:p>
    <w:p w14:paraId="05CED545" w14:textId="77777777" w:rsidR="00B82FB5" w:rsidRDefault="00B82FB5" w:rsidP="00B82FB5">
      <w:pPr>
        <w:spacing w:line="360" w:lineRule="auto"/>
        <w:rPr>
          <w:rFonts w:ascii="Calibri" w:hAnsi="Calibri" w:cs="Calibri"/>
          <w:sz w:val="24"/>
          <w:szCs w:val="24"/>
        </w:rPr>
      </w:pPr>
    </w:p>
    <w:p w14:paraId="6AD85B5B" w14:textId="77777777" w:rsidR="00B82FB5" w:rsidRDefault="00B82FB5" w:rsidP="00B82FB5">
      <w:pPr>
        <w:spacing w:line="360" w:lineRule="auto"/>
        <w:rPr>
          <w:rFonts w:ascii="Calibri" w:hAnsi="Calibri" w:cs="Calibri"/>
          <w:sz w:val="24"/>
          <w:szCs w:val="24"/>
        </w:rPr>
      </w:pPr>
    </w:p>
    <w:p w14:paraId="0935A11B" w14:textId="77777777" w:rsidR="00B82FB5" w:rsidRDefault="00B82FB5" w:rsidP="00B82FB5">
      <w:pPr>
        <w:spacing w:line="360" w:lineRule="auto"/>
        <w:rPr>
          <w:rFonts w:ascii="Calibri" w:hAnsi="Calibri" w:cs="Calibri"/>
          <w:sz w:val="24"/>
          <w:szCs w:val="24"/>
        </w:rPr>
      </w:pPr>
      <w:r>
        <w:rPr>
          <w:noProof/>
        </w:rPr>
        <w:drawing>
          <wp:anchor distT="0" distB="0" distL="114300" distR="114300" simplePos="0" relativeHeight="251662336" behindDoc="1" locked="0" layoutInCell="1" allowOverlap="1" wp14:anchorId="3CC5EDE4" wp14:editId="10441F2B">
            <wp:simplePos x="0" y="0"/>
            <wp:positionH relativeFrom="column">
              <wp:posOffset>741045</wp:posOffset>
            </wp:positionH>
            <wp:positionV relativeFrom="paragraph">
              <wp:posOffset>40005</wp:posOffset>
            </wp:positionV>
            <wp:extent cx="4222750" cy="3186430"/>
            <wp:effectExtent l="19050" t="19050" r="25400" b="13970"/>
            <wp:wrapTight wrapText="bothSides">
              <wp:wrapPolygon edited="0">
                <wp:start x="-97" y="-129"/>
                <wp:lineTo x="-97" y="21566"/>
                <wp:lineTo x="21632" y="21566"/>
                <wp:lineTo x="21632" y="-129"/>
                <wp:lineTo x="-97" y="-129"/>
              </wp:wrapPolygon>
            </wp:wrapTight>
            <wp:docPr id="2049316150" name="Picture 2" descr="A painting of a rocky coa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9316150" name="Picture 2" descr="A painting of a rocky coast&#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222750" cy="3186430"/>
                    </a:xfrm>
                    <a:prstGeom prst="rect">
                      <a:avLst/>
                    </a:prstGeom>
                    <a:noFill/>
                    <a:ln w="3175">
                      <a:solidFill>
                        <a:schemeClr val="tx1"/>
                      </a:solidFill>
                    </a:ln>
                  </pic:spPr>
                </pic:pic>
              </a:graphicData>
            </a:graphic>
            <wp14:sizeRelH relativeFrom="page">
              <wp14:pctWidth>0</wp14:pctWidth>
            </wp14:sizeRelH>
            <wp14:sizeRelV relativeFrom="page">
              <wp14:pctHeight>0</wp14:pctHeight>
            </wp14:sizeRelV>
          </wp:anchor>
        </w:drawing>
      </w:r>
    </w:p>
    <w:p w14:paraId="697243C6" w14:textId="77777777" w:rsidR="00B82FB5" w:rsidRDefault="00B82FB5" w:rsidP="00B82FB5">
      <w:pPr>
        <w:spacing w:line="360" w:lineRule="auto"/>
        <w:rPr>
          <w:rFonts w:ascii="Calibri" w:hAnsi="Calibri" w:cs="Calibri"/>
          <w:sz w:val="24"/>
          <w:szCs w:val="24"/>
        </w:rPr>
      </w:pPr>
    </w:p>
    <w:p w14:paraId="5F9F0142" w14:textId="77777777" w:rsidR="00B82FB5" w:rsidRDefault="00B82FB5" w:rsidP="00B82FB5">
      <w:pPr>
        <w:spacing w:line="360" w:lineRule="auto"/>
        <w:rPr>
          <w:rFonts w:ascii="Calibri" w:hAnsi="Calibri" w:cs="Calibri"/>
          <w:sz w:val="24"/>
          <w:szCs w:val="24"/>
        </w:rPr>
      </w:pPr>
    </w:p>
    <w:p w14:paraId="72002441" w14:textId="77777777" w:rsidR="00B82FB5" w:rsidRDefault="00B82FB5" w:rsidP="00B82FB5">
      <w:pPr>
        <w:spacing w:line="360" w:lineRule="auto"/>
        <w:rPr>
          <w:rFonts w:ascii="Calibri" w:hAnsi="Calibri" w:cs="Calibri"/>
          <w:sz w:val="24"/>
          <w:szCs w:val="24"/>
        </w:rPr>
      </w:pPr>
    </w:p>
    <w:p w14:paraId="0A7BC54E" w14:textId="77777777" w:rsidR="00B82FB5" w:rsidRDefault="00B82FB5" w:rsidP="00B82FB5">
      <w:pPr>
        <w:spacing w:line="360" w:lineRule="auto"/>
        <w:rPr>
          <w:rFonts w:ascii="Calibri" w:hAnsi="Calibri" w:cs="Calibri"/>
          <w:sz w:val="24"/>
          <w:szCs w:val="24"/>
        </w:rPr>
      </w:pPr>
    </w:p>
    <w:p w14:paraId="494D0632" w14:textId="77777777" w:rsidR="00B82FB5" w:rsidRDefault="00B82FB5" w:rsidP="00B82FB5">
      <w:pPr>
        <w:spacing w:line="360" w:lineRule="auto"/>
        <w:rPr>
          <w:rFonts w:ascii="Calibri" w:hAnsi="Calibri" w:cs="Calibri"/>
          <w:sz w:val="24"/>
          <w:szCs w:val="24"/>
        </w:rPr>
      </w:pPr>
    </w:p>
    <w:p w14:paraId="2AF3833B" w14:textId="77777777" w:rsidR="00B82FB5" w:rsidRDefault="00B82FB5" w:rsidP="00B82FB5">
      <w:pPr>
        <w:spacing w:line="360" w:lineRule="auto"/>
        <w:rPr>
          <w:rFonts w:ascii="Calibri" w:hAnsi="Calibri" w:cs="Calibri"/>
          <w:sz w:val="24"/>
          <w:szCs w:val="24"/>
        </w:rPr>
      </w:pPr>
    </w:p>
    <w:p w14:paraId="5AFE4AD2" w14:textId="77777777" w:rsidR="00B82FB5" w:rsidRDefault="00B82FB5" w:rsidP="00B82FB5">
      <w:pPr>
        <w:spacing w:line="360" w:lineRule="auto"/>
        <w:rPr>
          <w:rFonts w:ascii="Calibri" w:hAnsi="Calibri" w:cs="Calibri"/>
          <w:sz w:val="24"/>
          <w:szCs w:val="24"/>
        </w:rPr>
      </w:pPr>
    </w:p>
    <w:p w14:paraId="688932B4" w14:textId="77777777" w:rsidR="00B82FB5" w:rsidRDefault="00B82FB5" w:rsidP="00B82FB5">
      <w:pPr>
        <w:spacing w:line="360" w:lineRule="auto"/>
        <w:rPr>
          <w:rFonts w:ascii="Calibri" w:hAnsi="Calibri" w:cs="Calibri"/>
          <w:sz w:val="24"/>
          <w:szCs w:val="24"/>
        </w:rPr>
      </w:pPr>
    </w:p>
    <w:p w14:paraId="726B0A1D" w14:textId="77777777" w:rsidR="00B82FB5" w:rsidRDefault="00B82FB5" w:rsidP="00B82FB5">
      <w:pPr>
        <w:spacing w:line="360" w:lineRule="auto"/>
        <w:rPr>
          <w:rFonts w:ascii="Calibri" w:hAnsi="Calibri" w:cs="Calibri"/>
          <w:sz w:val="24"/>
          <w:szCs w:val="24"/>
        </w:rPr>
      </w:pPr>
      <w:r>
        <w:rPr>
          <w:rFonts w:ascii="Calibri" w:hAnsi="Calibri" w:cs="Calibri"/>
          <w:sz w:val="24"/>
          <w:szCs w:val="24"/>
        </w:rPr>
        <w:t>De</w:t>
      </w:r>
      <w:r w:rsidRPr="00141D1F">
        <w:rPr>
          <w:rFonts w:ascii="Calibri" w:hAnsi="Calibri" w:cs="Calibri"/>
          <w:sz w:val="24"/>
          <w:szCs w:val="24"/>
        </w:rPr>
        <w:t>si</w:t>
      </w:r>
      <w:r>
        <w:rPr>
          <w:rFonts w:ascii="Calibri" w:hAnsi="Calibri" w:cs="Calibri"/>
          <w:sz w:val="24"/>
          <w:szCs w:val="24"/>
        </w:rPr>
        <w:t>gnat</w:t>
      </w:r>
      <w:r w:rsidRPr="00141D1F">
        <w:rPr>
          <w:rFonts w:ascii="Calibri" w:hAnsi="Calibri" w:cs="Calibri"/>
          <w:sz w:val="24"/>
          <w:szCs w:val="24"/>
        </w:rPr>
        <w:t xml:space="preserve">ed </w:t>
      </w:r>
      <w:r>
        <w:rPr>
          <w:rFonts w:ascii="Calibri" w:hAnsi="Calibri" w:cs="Calibri"/>
          <w:sz w:val="24"/>
          <w:szCs w:val="24"/>
        </w:rPr>
        <w:t>as </w:t>
      </w:r>
      <w:r w:rsidRPr="00141D1F">
        <w:rPr>
          <w:rFonts w:ascii="Calibri" w:hAnsi="Calibri" w:cs="Calibri"/>
          <w:sz w:val="24"/>
          <w:szCs w:val="24"/>
        </w:rPr>
        <w:t>a Grade 2 monument</w:t>
      </w:r>
      <w:r>
        <w:rPr>
          <w:rFonts w:ascii="Calibri" w:hAnsi="Calibri" w:cs="Calibri"/>
          <w:sz w:val="24"/>
          <w:szCs w:val="24"/>
        </w:rPr>
        <w:t xml:space="preserve">, the well </w:t>
      </w:r>
      <w:r w:rsidRPr="00141D1F">
        <w:rPr>
          <w:rFonts w:ascii="Calibri" w:hAnsi="Calibri" w:cs="Calibri"/>
          <w:sz w:val="24"/>
          <w:szCs w:val="24"/>
        </w:rPr>
        <w:t>is 25 meters</w:t>
      </w:r>
      <w:r>
        <w:rPr>
          <w:rFonts w:ascii="Calibri" w:hAnsi="Calibri" w:cs="Calibri"/>
          <w:sz w:val="24"/>
          <w:szCs w:val="24"/>
        </w:rPr>
        <w:t xml:space="preserve"> </w:t>
      </w:r>
      <w:r w:rsidRPr="00141D1F">
        <w:rPr>
          <w:rFonts w:ascii="Calibri" w:hAnsi="Calibri" w:cs="Calibri"/>
          <w:sz w:val="24"/>
          <w:szCs w:val="24"/>
        </w:rPr>
        <w:t xml:space="preserve">south of </w:t>
      </w:r>
      <w:r>
        <w:rPr>
          <w:rFonts w:ascii="Calibri" w:hAnsi="Calibri" w:cs="Calibri"/>
          <w:sz w:val="24"/>
          <w:szCs w:val="24"/>
        </w:rPr>
        <w:t>the</w:t>
      </w:r>
      <w:r w:rsidRPr="00141D1F">
        <w:rPr>
          <w:rFonts w:ascii="Calibri" w:hAnsi="Calibri" w:cs="Calibri"/>
          <w:sz w:val="24"/>
          <w:szCs w:val="24"/>
        </w:rPr>
        <w:t xml:space="preserve"> </w:t>
      </w:r>
      <w:r>
        <w:rPr>
          <w:rFonts w:ascii="Calibri" w:hAnsi="Calibri" w:cs="Calibri"/>
          <w:sz w:val="24"/>
          <w:szCs w:val="24"/>
        </w:rPr>
        <w:t>c</w:t>
      </w:r>
      <w:r w:rsidRPr="00141D1F">
        <w:rPr>
          <w:rFonts w:ascii="Calibri" w:hAnsi="Calibri" w:cs="Calibri"/>
          <w:sz w:val="24"/>
          <w:szCs w:val="24"/>
        </w:rPr>
        <w:t>hapel</w:t>
      </w:r>
      <w:r>
        <w:rPr>
          <w:rFonts w:ascii="Calibri" w:hAnsi="Calibri" w:cs="Calibri"/>
          <w:sz w:val="24"/>
          <w:szCs w:val="24"/>
        </w:rPr>
        <w:t xml:space="preserve"> and me</w:t>
      </w:r>
      <w:r w:rsidRPr="00141D1F">
        <w:rPr>
          <w:rFonts w:ascii="Calibri" w:hAnsi="Calibri" w:cs="Calibri"/>
          <w:sz w:val="24"/>
          <w:szCs w:val="24"/>
        </w:rPr>
        <w:t>a</w:t>
      </w:r>
      <w:r>
        <w:rPr>
          <w:rFonts w:ascii="Calibri" w:hAnsi="Calibri" w:cs="Calibri"/>
          <w:sz w:val="24"/>
          <w:szCs w:val="24"/>
        </w:rPr>
        <w:t>s</w:t>
      </w:r>
      <w:r w:rsidRPr="00141D1F">
        <w:rPr>
          <w:rFonts w:ascii="Calibri" w:hAnsi="Calibri" w:cs="Calibri"/>
          <w:sz w:val="24"/>
          <w:szCs w:val="24"/>
        </w:rPr>
        <w:t>u</w:t>
      </w:r>
      <w:r>
        <w:rPr>
          <w:rFonts w:ascii="Calibri" w:hAnsi="Calibri" w:cs="Calibri"/>
          <w:sz w:val="24"/>
          <w:szCs w:val="24"/>
        </w:rPr>
        <w:t xml:space="preserve">res </w:t>
      </w:r>
      <w:r w:rsidRPr="00141D1F">
        <w:rPr>
          <w:rFonts w:ascii="Calibri" w:hAnsi="Calibri" w:cs="Calibri"/>
          <w:sz w:val="24"/>
          <w:szCs w:val="24"/>
        </w:rPr>
        <w:t>0.7 by 0.8 meters</w:t>
      </w:r>
      <w:r>
        <w:rPr>
          <w:rFonts w:ascii="Calibri" w:hAnsi="Calibri" w:cs="Calibri"/>
          <w:sz w:val="24"/>
          <w:szCs w:val="24"/>
        </w:rPr>
        <w:t xml:space="preserve"> with </w:t>
      </w:r>
      <w:r w:rsidRPr="00141D1F">
        <w:rPr>
          <w:rFonts w:ascii="Calibri" w:hAnsi="Calibri" w:cs="Calibri"/>
          <w:sz w:val="24"/>
          <w:szCs w:val="24"/>
        </w:rPr>
        <w:t xml:space="preserve">an </w:t>
      </w:r>
      <w:r>
        <w:rPr>
          <w:rFonts w:ascii="Calibri" w:hAnsi="Calibri" w:cs="Calibri"/>
          <w:sz w:val="24"/>
          <w:szCs w:val="24"/>
        </w:rPr>
        <w:t xml:space="preserve">entrance </w:t>
      </w:r>
      <w:r w:rsidRPr="00141D1F">
        <w:rPr>
          <w:rFonts w:ascii="Calibri" w:hAnsi="Calibri" w:cs="Calibri"/>
          <w:sz w:val="24"/>
          <w:szCs w:val="24"/>
        </w:rPr>
        <w:t>o</w:t>
      </w:r>
      <w:r>
        <w:rPr>
          <w:rFonts w:ascii="Calibri" w:hAnsi="Calibri" w:cs="Calibri"/>
          <w:sz w:val="24"/>
          <w:szCs w:val="24"/>
        </w:rPr>
        <w:t>n th</w:t>
      </w:r>
      <w:r w:rsidRPr="00141D1F">
        <w:rPr>
          <w:rFonts w:ascii="Calibri" w:hAnsi="Calibri" w:cs="Calibri"/>
          <w:sz w:val="24"/>
          <w:szCs w:val="24"/>
        </w:rPr>
        <w:t>e</w:t>
      </w:r>
      <w:r>
        <w:rPr>
          <w:rFonts w:ascii="Calibri" w:hAnsi="Calibri" w:cs="Calibri"/>
          <w:sz w:val="24"/>
          <w:szCs w:val="24"/>
        </w:rPr>
        <w:t xml:space="preserve"> </w:t>
      </w:r>
      <w:r w:rsidRPr="00141D1F">
        <w:rPr>
          <w:rFonts w:ascii="Calibri" w:hAnsi="Calibri" w:cs="Calibri"/>
          <w:sz w:val="24"/>
          <w:szCs w:val="24"/>
        </w:rPr>
        <w:t>n</w:t>
      </w:r>
      <w:r>
        <w:rPr>
          <w:rFonts w:ascii="Calibri" w:hAnsi="Calibri" w:cs="Calibri"/>
          <w:sz w:val="24"/>
          <w:szCs w:val="24"/>
        </w:rPr>
        <w:t>orth s</w:t>
      </w:r>
      <w:r w:rsidRPr="00141D1F">
        <w:rPr>
          <w:rFonts w:ascii="Calibri" w:hAnsi="Calibri" w:cs="Calibri"/>
          <w:sz w:val="24"/>
          <w:szCs w:val="24"/>
        </w:rPr>
        <w:t>i</w:t>
      </w:r>
      <w:r>
        <w:rPr>
          <w:rFonts w:ascii="Calibri" w:hAnsi="Calibri" w:cs="Calibri"/>
          <w:sz w:val="24"/>
          <w:szCs w:val="24"/>
        </w:rPr>
        <w:t>de.</w:t>
      </w:r>
      <w:r w:rsidRPr="00141D1F">
        <w:rPr>
          <w:rFonts w:ascii="Calibri" w:hAnsi="Calibri" w:cs="Calibri"/>
          <w:sz w:val="24"/>
          <w:szCs w:val="24"/>
        </w:rPr>
        <w:t xml:space="preserve"> </w:t>
      </w:r>
      <w:r>
        <w:rPr>
          <w:rFonts w:ascii="Calibri" w:hAnsi="Calibri" w:cs="Calibri"/>
          <w:sz w:val="24"/>
          <w:szCs w:val="24"/>
        </w:rPr>
        <w:t>In</w:t>
      </w:r>
      <w:r w:rsidRPr="00141D1F">
        <w:rPr>
          <w:rFonts w:ascii="Calibri" w:hAnsi="Calibri" w:cs="Calibri"/>
          <w:sz w:val="24"/>
          <w:szCs w:val="24"/>
        </w:rPr>
        <w:t xml:space="preserve"> 192</w:t>
      </w:r>
      <w:r>
        <w:rPr>
          <w:rFonts w:ascii="Calibri" w:hAnsi="Calibri" w:cs="Calibri"/>
          <w:sz w:val="24"/>
          <w:szCs w:val="24"/>
        </w:rPr>
        <w:t xml:space="preserve">2, the well was dry, </w:t>
      </w:r>
      <w:r w:rsidRPr="00DA1502">
        <w:rPr>
          <w:rFonts w:ascii="Calibri" w:hAnsi="Calibri" w:cs="Calibri"/>
          <w:sz w:val="24"/>
          <w:szCs w:val="24"/>
        </w:rPr>
        <w:t xml:space="preserve">as noted in </w:t>
      </w:r>
      <w:r>
        <w:rPr>
          <w:rFonts w:ascii="Calibri" w:hAnsi="Calibri" w:cs="Calibri"/>
          <w:sz w:val="24"/>
          <w:szCs w:val="24"/>
        </w:rPr>
        <w:t>a</w:t>
      </w:r>
      <w:r w:rsidRPr="00DA1502">
        <w:rPr>
          <w:rFonts w:ascii="Calibri" w:hAnsi="Calibri" w:cs="Calibri"/>
          <w:sz w:val="24"/>
          <w:szCs w:val="24"/>
        </w:rPr>
        <w:t xml:space="preserve"> Royal Commission Inventory</w:t>
      </w:r>
      <w:r>
        <w:rPr>
          <w:rFonts w:ascii="Calibri" w:hAnsi="Calibri" w:cs="Calibri"/>
          <w:sz w:val="24"/>
          <w:szCs w:val="24"/>
        </w:rPr>
        <w:t xml:space="preserve"> (</w:t>
      </w:r>
      <w:r w:rsidRPr="00141D1F">
        <w:rPr>
          <w:rFonts w:ascii="Calibri" w:hAnsi="Calibri" w:cs="Calibri"/>
          <w:sz w:val="24"/>
          <w:szCs w:val="24"/>
        </w:rPr>
        <w:t>CADW, 2024b</w:t>
      </w:r>
      <w:r>
        <w:rPr>
          <w:rFonts w:ascii="Calibri" w:hAnsi="Calibri" w:cs="Calibri"/>
          <w:sz w:val="24"/>
          <w:szCs w:val="24"/>
        </w:rPr>
        <w:t>; Bord</w:t>
      </w:r>
      <w:r w:rsidRPr="00AC10AE">
        <w:rPr>
          <w:rFonts w:ascii="Calibri" w:hAnsi="Calibri" w:cs="Calibri"/>
          <w:sz w:val="24"/>
          <w:szCs w:val="24"/>
        </w:rPr>
        <w:t xml:space="preserve">, </w:t>
      </w:r>
      <w:r>
        <w:rPr>
          <w:rFonts w:ascii="Calibri" w:hAnsi="Calibri" w:cs="Calibri"/>
          <w:sz w:val="24"/>
          <w:szCs w:val="24"/>
        </w:rPr>
        <w:t>2016)</w:t>
      </w:r>
      <w:r w:rsidRPr="00141D1F">
        <w:rPr>
          <w:rFonts w:ascii="Calibri" w:hAnsi="Calibri" w:cs="Calibri"/>
          <w:sz w:val="24"/>
          <w:szCs w:val="24"/>
        </w:rPr>
        <w:t xml:space="preserve">. </w:t>
      </w:r>
      <w:r w:rsidRPr="0096413D">
        <w:rPr>
          <w:rFonts w:ascii="Calibri" w:hAnsi="Calibri" w:cs="Calibri"/>
          <w:sz w:val="24"/>
          <w:szCs w:val="24"/>
        </w:rPr>
        <w:t xml:space="preserve">This </w:t>
      </w:r>
      <w:r>
        <w:rPr>
          <w:rFonts w:ascii="Calibri" w:hAnsi="Calibri" w:cs="Calibri"/>
          <w:sz w:val="24"/>
          <w:szCs w:val="24"/>
        </w:rPr>
        <w:t>site</w:t>
      </w:r>
      <w:r w:rsidRPr="0096413D">
        <w:rPr>
          <w:rFonts w:ascii="Calibri" w:hAnsi="Calibri" w:cs="Calibri"/>
          <w:sz w:val="24"/>
          <w:szCs w:val="24"/>
        </w:rPr>
        <w:t xml:space="preserve"> </w:t>
      </w:r>
      <w:r w:rsidRPr="00B95297">
        <w:rPr>
          <w:rFonts w:ascii="Calibri" w:hAnsi="Calibri" w:cs="Calibri"/>
          <w:sz w:val="24"/>
          <w:szCs w:val="24"/>
        </w:rPr>
        <w:t>has two wells, although only one honours the saint;</w:t>
      </w:r>
      <w:r w:rsidRPr="0096413D">
        <w:rPr>
          <w:rFonts w:ascii="Calibri" w:hAnsi="Calibri" w:cs="Calibri"/>
          <w:sz w:val="24"/>
          <w:szCs w:val="24"/>
        </w:rPr>
        <w:t xml:space="preserve"> the</w:t>
      </w:r>
      <w:r>
        <w:rPr>
          <w:rFonts w:ascii="Calibri" w:hAnsi="Calibri" w:cs="Calibri"/>
          <w:sz w:val="24"/>
          <w:szCs w:val="24"/>
        </w:rPr>
        <w:t xml:space="preserve"> other</w:t>
      </w:r>
      <w:r w:rsidRPr="0096413D">
        <w:rPr>
          <w:rFonts w:ascii="Calibri" w:hAnsi="Calibri" w:cs="Calibri"/>
          <w:sz w:val="24"/>
          <w:szCs w:val="24"/>
        </w:rPr>
        <w:t xml:space="preserve"> </w:t>
      </w:r>
      <w:r w:rsidRPr="00C46370">
        <w:rPr>
          <w:rFonts w:ascii="Calibri" w:hAnsi="Calibri" w:cs="Calibri"/>
          <w:sz w:val="24"/>
          <w:szCs w:val="24"/>
        </w:rPr>
        <w:t>is unnamed and can be found inside the chapel</w:t>
      </w:r>
      <w:r>
        <w:rPr>
          <w:rFonts w:ascii="Calibri" w:hAnsi="Calibri" w:cs="Calibri"/>
          <w:sz w:val="24"/>
          <w:szCs w:val="24"/>
        </w:rPr>
        <w:t xml:space="preserve"> </w:t>
      </w:r>
      <w:r w:rsidRPr="0096413D">
        <w:rPr>
          <w:rFonts w:ascii="Calibri" w:hAnsi="Calibri" w:cs="Calibri"/>
          <w:sz w:val="24"/>
          <w:szCs w:val="24"/>
        </w:rPr>
        <w:t xml:space="preserve">(Grigg, 2023, p. 35; </w:t>
      </w:r>
      <w:r>
        <w:rPr>
          <w:rFonts w:ascii="Calibri" w:hAnsi="Calibri" w:cs="Calibri"/>
          <w:sz w:val="24"/>
          <w:szCs w:val="24"/>
        </w:rPr>
        <w:t>Bord</w:t>
      </w:r>
      <w:r w:rsidRPr="00AC10AE">
        <w:rPr>
          <w:rFonts w:ascii="Calibri" w:hAnsi="Calibri" w:cs="Calibri"/>
          <w:sz w:val="24"/>
          <w:szCs w:val="24"/>
        </w:rPr>
        <w:t xml:space="preserve">, </w:t>
      </w:r>
      <w:r>
        <w:rPr>
          <w:rFonts w:ascii="Calibri" w:hAnsi="Calibri" w:cs="Calibri"/>
          <w:sz w:val="24"/>
          <w:szCs w:val="24"/>
        </w:rPr>
        <w:t>2016</w:t>
      </w:r>
      <w:r w:rsidRPr="0096413D">
        <w:rPr>
          <w:rFonts w:ascii="Calibri" w:hAnsi="Calibri" w:cs="Calibri"/>
          <w:sz w:val="24"/>
          <w:szCs w:val="24"/>
        </w:rPr>
        <w:t>).</w:t>
      </w:r>
      <w:r>
        <w:rPr>
          <w:rFonts w:ascii="Calibri" w:hAnsi="Calibri" w:cs="Calibri"/>
          <w:sz w:val="24"/>
          <w:szCs w:val="24"/>
        </w:rPr>
        <w:t xml:space="preserve"> </w:t>
      </w:r>
      <w:r w:rsidRPr="007E4C3D">
        <w:rPr>
          <w:rFonts w:ascii="Calibri" w:hAnsi="Calibri" w:cs="Calibri"/>
          <w:sz w:val="24"/>
          <w:szCs w:val="24"/>
        </w:rPr>
        <w:t xml:space="preserve">The </w:t>
      </w:r>
      <w:r>
        <w:rPr>
          <w:rFonts w:ascii="Calibri" w:hAnsi="Calibri" w:cs="Calibri"/>
          <w:sz w:val="24"/>
          <w:szCs w:val="24"/>
        </w:rPr>
        <w:t xml:space="preserve">holy well </w:t>
      </w:r>
      <w:r w:rsidRPr="007E4C3D">
        <w:rPr>
          <w:rFonts w:ascii="Calibri" w:hAnsi="Calibri" w:cs="Calibri"/>
          <w:sz w:val="24"/>
          <w:szCs w:val="24"/>
        </w:rPr>
        <w:t xml:space="preserve">water </w:t>
      </w:r>
      <w:r>
        <w:rPr>
          <w:rFonts w:ascii="Calibri" w:hAnsi="Calibri" w:cs="Calibri"/>
          <w:sz w:val="24"/>
          <w:szCs w:val="24"/>
        </w:rPr>
        <w:t>purportedly heal</w:t>
      </w:r>
      <w:r w:rsidRPr="007E4C3D">
        <w:rPr>
          <w:rFonts w:ascii="Calibri" w:hAnsi="Calibri" w:cs="Calibri"/>
          <w:sz w:val="24"/>
          <w:szCs w:val="24"/>
        </w:rPr>
        <w:t xml:space="preserve">ed </w:t>
      </w:r>
      <w:r>
        <w:rPr>
          <w:rFonts w:ascii="Calibri" w:hAnsi="Calibri" w:cs="Calibri"/>
          <w:sz w:val="24"/>
          <w:szCs w:val="24"/>
        </w:rPr>
        <w:t xml:space="preserve">conditions including </w:t>
      </w:r>
      <w:r w:rsidRPr="007E4C3D">
        <w:rPr>
          <w:rFonts w:ascii="Calibri" w:hAnsi="Calibri" w:cs="Calibri"/>
          <w:sz w:val="24"/>
          <w:szCs w:val="24"/>
        </w:rPr>
        <w:t xml:space="preserve">lameness, eye </w:t>
      </w:r>
      <w:r>
        <w:rPr>
          <w:rFonts w:ascii="Calibri" w:hAnsi="Calibri" w:cs="Calibri"/>
          <w:sz w:val="24"/>
          <w:szCs w:val="24"/>
        </w:rPr>
        <w:t>issu</w:t>
      </w:r>
      <w:r w:rsidRPr="007E4C3D">
        <w:rPr>
          <w:rFonts w:ascii="Calibri" w:hAnsi="Calibri" w:cs="Calibri"/>
          <w:sz w:val="24"/>
          <w:szCs w:val="24"/>
        </w:rPr>
        <w:t>es</w:t>
      </w:r>
      <w:r>
        <w:rPr>
          <w:rFonts w:ascii="Calibri" w:hAnsi="Calibri" w:cs="Calibri"/>
          <w:sz w:val="24"/>
          <w:szCs w:val="24"/>
        </w:rPr>
        <w:t>,</w:t>
      </w:r>
      <w:r w:rsidRPr="007E4C3D">
        <w:rPr>
          <w:rFonts w:ascii="Calibri" w:hAnsi="Calibri" w:cs="Calibri"/>
          <w:sz w:val="24"/>
          <w:szCs w:val="24"/>
        </w:rPr>
        <w:t xml:space="preserve"> and rheumatism</w:t>
      </w:r>
      <w:r>
        <w:rPr>
          <w:rFonts w:ascii="Calibri" w:hAnsi="Calibri" w:cs="Calibri"/>
          <w:sz w:val="24"/>
          <w:szCs w:val="24"/>
        </w:rPr>
        <w:t xml:space="preserve">, with devotees collecting water using limpet shells </w:t>
      </w:r>
      <w:r w:rsidRPr="001E2288">
        <w:rPr>
          <w:rFonts w:ascii="Calibri" w:hAnsi="Calibri" w:cs="Calibri"/>
          <w:sz w:val="24"/>
          <w:szCs w:val="24"/>
        </w:rPr>
        <w:t>(</w:t>
      </w:r>
      <w:r w:rsidRPr="00BE31CC">
        <w:rPr>
          <w:rFonts w:ascii="Calibri" w:hAnsi="Calibri" w:cs="Calibri"/>
          <w:sz w:val="24"/>
          <w:szCs w:val="24"/>
        </w:rPr>
        <w:t>British Archaeological Association,</w:t>
      </w:r>
      <w:r w:rsidRPr="001E2288">
        <w:rPr>
          <w:rFonts w:ascii="Calibri" w:hAnsi="Calibri" w:cs="Calibri"/>
          <w:sz w:val="24"/>
          <w:szCs w:val="24"/>
        </w:rPr>
        <w:t xml:space="preserve"> 1884</w:t>
      </w:r>
      <w:r>
        <w:rPr>
          <w:rFonts w:ascii="Calibri" w:hAnsi="Calibri" w:cs="Calibri"/>
          <w:sz w:val="24"/>
          <w:szCs w:val="24"/>
        </w:rPr>
        <w:t xml:space="preserve">;  </w:t>
      </w:r>
      <w:r w:rsidRPr="001E2288">
        <w:rPr>
          <w:rFonts w:ascii="Calibri" w:hAnsi="Calibri" w:cs="Calibri"/>
          <w:sz w:val="24"/>
          <w:szCs w:val="24"/>
        </w:rPr>
        <w:t xml:space="preserve">People’s Collection Wales, 2024). </w:t>
      </w:r>
      <w:r>
        <w:rPr>
          <w:rFonts w:ascii="Calibri" w:hAnsi="Calibri" w:cs="Calibri"/>
          <w:sz w:val="24"/>
          <w:szCs w:val="24"/>
        </w:rPr>
        <w:t xml:space="preserve">Affected limbs and eyes were coated with a reddish clay poultice made of well water and nearby ironstone, and individuals were required to stay in the sun until it dried </w:t>
      </w:r>
      <w:r w:rsidRPr="0018004E">
        <w:rPr>
          <w:rFonts w:ascii="Calibri" w:hAnsi="Calibri" w:cs="Calibri"/>
          <w:sz w:val="24"/>
          <w:szCs w:val="24"/>
        </w:rPr>
        <w:t>(Thomas, 2004, p. 110).</w:t>
      </w:r>
      <w:r>
        <w:rPr>
          <w:rFonts w:ascii="Calibri" w:hAnsi="Calibri" w:cs="Calibri"/>
          <w:sz w:val="24"/>
          <w:szCs w:val="24"/>
        </w:rPr>
        <w:t xml:space="preserve"> </w:t>
      </w:r>
      <w:r w:rsidRPr="001E2288">
        <w:rPr>
          <w:rFonts w:ascii="Calibri" w:hAnsi="Calibri" w:cs="Calibri"/>
          <w:sz w:val="24"/>
          <w:szCs w:val="24"/>
        </w:rPr>
        <w:t xml:space="preserve">The </w:t>
      </w:r>
      <w:r>
        <w:rPr>
          <w:rFonts w:ascii="Calibri" w:hAnsi="Calibri" w:cs="Calibri"/>
          <w:sz w:val="24"/>
          <w:szCs w:val="24"/>
        </w:rPr>
        <w:t>water</w:t>
      </w:r>
      <w:r w:rsidRPr="001E2288">
        <w:rPr>
          <w:rFonts w:ascii="Calibri" w:hAnsi="Calibri" w:cs="Calibri"/>
          <w:sz w:val="24"/>
          <w:szCs w:val="24"/>
        </w:rPr>
        <w:t xml:space="preserve"> was renowned for </w:t>
      </w:r>
      <w:r>
        <w:rPr>
          <w:rFonts w:ascii="Calibri" w:hAnsi="Calibri" w:cs="Calibri"/>
          <w:sz w:val="24"/>
          <w:szCs w:val="24"/>
        </w:rPr>
        <w:t xml:space="preserve">its healing qualities </w:t>
      </w:r>
      <w:r w:rsidRPr="001E2288">
        <w:rPr>
          <w:rFonts w:ascii="Calibri" w:hAnsi="Calibri" w:cs="Calibri"/>
          <w:sz w:val="24"/>
          <w:szCs w:val="24"/>
        </w:rPr>
        <w:t xml:space="preserve">and attracted visitors from </w:t>
      </w:r>
      <w:r>
        <w:rPr>
          <w:rFonts w:ascii="Calibri" w:hAnsi="Calibri" w:cs="Calibri"/>
          <w:sz w:val="24"/>
          <w:szCs w:val="24"/>
        </w:rPr>
        <w:t>afar</w:t>
      </w:r>
      <w:r w:rsidRPr="001E2288">
        <w:rPr>
          <w:rFonts w:ascii="Calibri" w:hAnsi="Calibri" w:cs="Calibri"/>
          <w:sz w:val="24"/>
          <w:szCs w:val="24"/>
        </w:rPr>
        <w:t xml:space="preserve"> (Thornhill </w:t>
      </w:r>
      <w:r w:rsidRPr="001E2288">
        <w:rPr>
          <w:rFonts w:ascii="Calibri" w:hAnsi="Calibri" w:cs="Calibri"/>
          <w:sz w:val="24"/>
          <w:szCs w:val="24"/>
        </w:rPr>
        <w:lastRenderedPageBreak/>
        <w:t>Timmins, 1895, p. 70; Y Cymmrodor, 1910, p.</w:t>
      </w:r>
      <w:r>
        <w:rPr>
          <w:rFonts w:ascii="Calibri" w:hAnsi="Calibri" w:cs="Calibri"/>
          <w:sz w:val="24"/>
          <w:szCs w:val="24"/>
        </w:rPr>
        <w:t xml:space="preserve"> </w:t>
      </w:r>
      <w:r w:rsidRPr="001E2288">
        <w:rPr>
          <w:rFonts w:ascii="Calibri" w:hAnsi="Calibri" w:cs="Calibri"/>
          <w:sz w:val="24"/>
          <w:szCs w:val="24"/>
        </w:rPr>
        <w:t>31). In the early 1800s, belief in the</w:t>
      </w:r>
      <w:r>
        <w:rPr>
          <w:rFonts w:ascii="Calibri" w:hAnsi="Calibri" w:cs="Calibri"/>
          <w:sz w:val="24"/>
          <w:szCs w:val="24"/>
        </w:rPr>
        <w:t>se</w:t>
      </w:r>
      <w:r w:rsidRPr="001E2288">
        <w:rPr>
          <w:rFonts w:ascii="Calibri" w:hAnsi="Calibri" w:cs="Calibri"/>
          <w:sz w:val="24"/>
          <w:szCs w:val="24"/>
        </w:rPr>
        <w:t xml:space="preserve"> healing properties remained strong, with those suffering from ophthalmia washing their eyes (Laws, 1888, p. 411).</w:t>
      </w:r>
      <w:r>
        <w:rPr>
          <w:rFonts w:ascii="Calibri" w:hAnsi="Calibri" w:cs="Calibri"/>
          <w:sz w:val="24"/>
          <w:szCs w:val="24"/>
        </w:rPr>
        <w:t xml:space="preserve"> Legend says that t</w:t>
      </w:r>
      <w:r w:rsidRPr="001E2288">
        <w:rPr>
          <w:rFonts w:ascii="Calibri" w:hAnsi="Calibri" w:cs="Calibri"/>
          <w:sz w:val="24"/>
          <w:szCs w:val="24"/>
        </w:rPr>
        <w:t xml:space="preserve">he </w:t>
      </w:r>
      <w:r w:rsidRPr="002A5CCC">
        <w:rPr>
          <w:rFonts w:ascii="Calibri" w:hAnsi="Calibri" w:cs="Calibri"/>
          <w:sz w:val="24"/>
          <w:szCs w:val="24"/>
        </w:rPr>
        <w:t xml:space="preserve">fresh </w:t>
      </w:r>
      <w:r>
        <w:rPr>
          <w:rFonts w:ascii="Calibri" w:hAnsi="Calibri" w:cs="Calibri"/>
          <w:sz w:val="24"/>
          <w:szCs w:val="24"/>
        </w:rPr>
        <w:t xml:space="preserve">well </w:t>
      </w:r>
      <w:r w:rsidRPr="002A5CCC">
        <w:rPr>
          <w:rFonts w:ascii="Calibri" w:hAnsi="Calibri" w:cs="Calibri"/>
          <w:sz w:val="24"/>
          <w:szCs w:val="24"/>
        </w:rPr>
        <w:t>water</w:t>
      </w:r>
      <w:r w:rsidRPr="00870C3F">
        <w:rPr>
          <w:rFonts w:ascii="Calibri" w:hAnsi="Calibri" w:cs="Calibri"/>
          <w:sz w:val="24"/>
          <w:szCs w:val="24"/>
        </w:rPr>
        <w:t xml:space="preserve"> was frequently visited by sailors </w:t>
      </w:r>
      <w:r>
        <w:rPr>
          <w:rFonts w:ascii="Calibri" w:hAnsi="Calibri" w:cs="Calibri"/>
          <w:sz w:val="24"/>
          <w:szCs w:val="24"/>
        </w:rPr>
        <w:t>who were</w:t>
      </w:r>
      <w:r w:rsidRPr="001E2288">
        <w:rPr>
          <w:rFonts w:ascii="Calibri" w:hAnsi="Calibri" w:cs="Calibri"/>
          <w:sz w:val="24"/>
          <w:szCs w:val="24"/>
        </w:rPr>
        <w:t xml:space="preserve"> welcomed by the kind Saint</w:t>
      </w:r>
      <w:r>
        <w:rPr>
          <w:rFonts w:ascii="Calibri" w:hAnsi="Calibri" w:cs="Calibri"/>
          <w:sz w:val="24"/>
          <w:szCs w:val="24"/>
        </w:rPr>
        <w:t xml:space="preserve"> </w:t>
      </w:r>
      <w:r w:rsidRPr="001E2288">
        <w:rPr>
          <w:rFonts w:ascii="Calibri" w:hAnsi="Calibri" w:cs="Calibri"/>
          <w:sz w:val="24"/>
          <w:szCs w:val="24"/>
        </w:rPr>
        <w:t>(Davies, 1900).</w:t>
      </w:r>
    </w:p>
    <w:p w14:paraId="0F6FFBDD" w14:textId="77777777" w:rsidR="00B82FB5" w:rsidRDefault="00B82FB5" w:rsidP="00B82FB5">
      <w:pPr>
        <w:spacing w:line="360" w:lineRule="auto"/>
        <w:rPr>
          <w:rFonts w:ascii="Calibri" w:hAnsi="Calibri" w:cs="Calibri"/>
          <w:sz w:val="24"/>
          <w:szCs w:val="24"/>
        </w:rPr>
      </w:pPr>
      <w:r>
        <w:rPr>
          <w:rFonts w:ascii="Calibri" w:hAnsi="Calibri" w:cs="Calibri"/>
          <w:color w:val="000000" w:themeColor="text1"/>
          <w:sz w:val="24"/>
          <w:szCs w:val="24"/>
        </w:rPr>
        <w:t xml:space="preserve">Antiquarians recorded the following observations. </w:t>
      </w:r>
      <w:r w:rsidRPr="009C6E72">
        <w:rPr>
          <w:rFonts w:ascii="Calibri" w:hAnsi="Calibri" w:cs="Calibri"/>
          <w:color w:val="000000" w:themeColor="text1"/>
          <w:sz w:val="24"/>
          <w:szCs w:val="24"/>
        </w:rPr>
        <w:t>In 1662, John Ray noted the well’s fame for curing illnesses</w:t>
      </w:r>
      <w:r>
        <w:rPr>
          <w:rFonts w:ascii="Calibri" w:hAnsi="Calibri" w:cs="Calibri"/>
          <w:color w:val="000000" w:themeColor="text1"/>
          <w:sz w:val="24"/>
          <w:szCs w:val="24"/>
        </w:rPr>
        <w:t xml:space="preserve"> and i</w:t>
      </w:r>
      <w:r w:rsidRPr="009C6E72">
        <w:rPr>
          <w:rFonts w:ascii="Calibri" w:hAnsi="Calibri" w:cs="Calibri"/>
          <w:color w:val="000000" w:themeColor="text1"/>
          <w:sz w:val="24"/>
          <w:szCs w:val="24"/>
        </w:rPr>
        <w:t>n 1775, Thomas Cullum met a couple who walked from Carmarthen to relieve the husband's bad hip</w:t>
      </w:r>
      <w:r>
        <w:rPr>
          <w:rFonts w:ascii="Calibri" w:hAnsi="Calibri" w:cs="Calibri"/>
          <w:color w:val="000000" w:themeColor="text1"/>
          <w:sz w:val="24"/>
          <w:szCs w:val="24"/>
        </w:rPr>
        <w:t>.</w:t>
      </w:r>
      <w:r w:rsidRPr="009C6E72">
        <w:rPr>
          <w:rFonts w:ascii="Calibri" w:hAnsi="Calibri" w:cs="Calibri"/>
          <w:color w:val="000000" w:themeColor="text1"/>
          <w:sz w:val="24"/>
          <w:szCs w:val="24"/>
        </w:rPr>
        <w:t xml:space="preserve"> </w:t>
      </w:r>
      <w:r>
        <w:rPr>
          <w:rFonts w:ascii="Calibri" w:hAnsi="Calibri" w:cs="Calibri"/>
          <w:color w:val="000000" w:themeColor="text1"/>
          <w:sz w:val="24"/>
          <w:szCs w:val="24"/>
        </w:rPr>
        <w:t xml:space="preserve">Cullum also </w:t>
      </w:r>
      <w:r w:rsidRPr="009C6E72">
        <w:rPr>
          <w:rFonts w:ascii="Calibri" w:hAnsi="Calibri" w:cs="Calibri"/>
          <w:color w:val="000000" w:themeColor="text1"/>
          <w:sz w:val="24"/>
          <w:szCs w:val="24"/>
        </w:rPr>
        <w:t xml:space="preserve">observed the custom of donating to the priestess of the </w:t>
      </w:r>
      <w:r>
        <w:rPr>
          <w:rFonts w:ascii="Calibri" w:hAnsi="Calibri" w:cs="Calibri"/>
          <w:color w:val="000000" w:themeColor="text1"/>
          <w:sz w:val="24"/>
          <w:szCs w:val="24"/>
        </w:rPr>
        <w:t>c</w:t>
      </w:r>
      <w:r w:rsidRPr="009C6E72">
        <w:rPr>
          <w:rFonts w:ascii="Calibri" w:hAnsi="Calibri" w:cs="Calibri"/>
          <w:color w:val="000000" w:themeColor="text1"/>
          <w:sz w:val="24"/>
          <w:szCs w:val="24"/>
        </w:rPr>
        <w:t>hapel (Grigg, 2023, p. 35; Jones, 19</w:t>
      </w:r>
      <w:r>
        <w:rPr>
          <w:rFonts w:ascii="Calibri" w:hAnsi="Calibri" w:cs="Calibri"/>
          <w:color w:val="000000" w:themeColor="text1"/>
          <w:sz w:val="24"/>
          <w:szCs w:val="24"/>
        </w:rPr>
        <w:t>54</w:t>
      </w:r>
      <w:r w:rsidRPr="009C6E72">
        <w:rPr>
          <w:rFonts w:ascii="Calibri" w:hAnsi="Calibri" w:cs="Calibri"/>
          <w:color w:val="000000" w:themeColor="text1"/>
          <w:sz w:val="24"/>
          <w:szCs w:val="24"/>
        </w:rPr>
        <w:t>, p. 66). Richard Fenton (1811, pp. 88-90) noted in 1807</w:t>
      </w:r>
      <w:r>
        <w:rPr>
          <w:rFonts w:ascii="Calibri" w:hAnsi="Calibri" w:cs="Calibri"/>
          <w:color w:val="000000" w:themeColor="text1"/>
          <w:sz w:val="24"/>
          <w:szCs w:val="24"/>
        </w:rPr>
        <w:t> that </w:t>
      </w:r>
      <w:r w:rsidRPr="009C6E72">
        <w:rPr>
          <w:rFonts w:ascii="Calibri" w:hAnsi="Calibri" w:cs="Calibri"/>
          <w:color w:val="000000" w:themeColor="text1"/>
          <w:sz w:val="24"/>
          <w:szCs w:val="24"/>
        </w:rPr>
        <w:t xml:space="preserve">the well was not enclosed by the </w:t>
      </w:r>
      <w:r w:rsidRPr="003619DA">
        <w:rPr>
          <w:rFonts w:ascii="Calibri" w:hAnsi="Calibri" w:cs="Calibri"/>
          <w:color w:val="000000" w:themeColor="text1"/>
          <w:sz w:val="24"/>
          <w:szCs w:val="24"/>
        </w:rPr>
        <w:t xml:space="preserve">well chamber </w:t>
      </w:r>
      <w:r w:rsidRPr="009C6E72">
        <w:rPr>
          <w:rFonts w:ascii="Calibri" w:hAnsi="Calibri" w:cs="Calibri"/>
          <w:color w:val="000000" w:themeColor="text1"/>
          <w:sz w:val="24"/>
          <w:szCs w:val="24"/>
        </w:rPr>
        <w:t>present today</w:t>
      </w:r>
      <w:r>
        <w:rPr>
          <w:rFonts w:ascii="Calibri" w:hAnsi="Calibri" w:cs="Calibri"/>
          <w:color w:val="000000" w:themeColor="text1"/>
          <w:sz w:val="24"/>
          <w:szCs w:val="24"/>
        </w:rPr>
        <w:t xml:space="preserve"> and</w:t>
      </w:r>
      <w:r w:rsidRPr="009C6E72">
        <w:rPr>
          <w:rFonts w:ascii="Calibri" w:hAnsi="Calibri" w:cs="Calibri"/>
          <w:color w:val="000000" w:themeColor="text1"/>
          <w:sz w:val="24"/>
          <w:szCs w:val="24"/>
        </w:rPr>
        <w:t xml:space="preserve"> that the water was </w:t>
      </w:r>
      <w:r>
        <w:rPr>
          <w:rFonts w:ascii="Calibri" w:hAnsi="Calibri" w:cs="Calibri"/>
          <w:color w:val="000000" w:themeColor="text1"/>
          <w:sz w:val="24"/>
          <w:szCs w:val="24"/>
        </w:rPr>
        <w:t>‘</w:t>
      </w:r>
      <w:r w:rsidRPr="009C6E72">
        <w:rPr>
          <w:rFonts w:ascii="Calibri" w:hAnsi="Calibri" w:cs="Calibri"/>
          <w:color w:val="000000" w:themeColor="text1"/>
          <w:sz w:val="24"/>
          <w:szCs w:val="24"/>
        </w:rPr>
        <w:t>in the cavity of a stone</w:t>
      </w:r>
      <w:r>
        <w:rPr>
          <w:rFonts w:ascii="Calibri" w:hAnsi="Calibri" w:cs="Calibri"/>
          <w:color w:val="000000" w:themeColor="text1"/>
          <w:sz w:val="24"/>
          <w:szCs w:val="24"/>
        </w:rPr>
        <w:t>’</w:t>
      </w:r>
      <w:r w:rsidRPr="009C6E72">
        <w:rPr>
          <w:rFonts w:ascii="Calibri" w:hAnsi="Calibri" w:cs="Calibri"/>
          <w:color w:val="000000" w:themeColor="text1"/>
          <w:sz w:val="24"/>
          <w:szCs w:val="24"/>
        </w:rPr>
        <w:t xml:space="preserve"> </w:t>
      </w:r>
      <w:r>
        <w:rPr>
          <w:rFonts w:ascii="Calibri" w:hAnsi="Calibri" w:cs="Calibri"/>
          <w:color w:val="000000" w:themeColor="text1"/>
          <w:sz w:val="24"/>
          <w:szCs w:val="24"/>
        </w:rPr>
        <w:t>with </w:t>
      </w:r>
      <w:r w:rsidRPr="009C6E72">
        <w:rPr>
          <w:rFonts w:ascii="Calibri" w:hAnsi="Calibri" w:cs="Calibri"/>
          <w:color w:val="000000" w:themeColor="text1"/>
          <w:sz w:val="24"/>
          <w:szCs w:val="24"/>
        </w:rPr>
        <w:t xml:space="preserve">a limited supply. Fenton referred to a female custodian of the well as a </w:t>
      </w:r>
      <w:r>
        <w:rPr>
          <w:rFonts w:ascii="Calibri" w:hAnsi="Calibri" w:cs="Calibri"/>
          <w:color w:val="000000" w:themeColor="text1"/>
          <w:sz w:val="24"/>
          <w:szCs w:val="24"/>
        </w:rPr>
        <w:t>‘</w:t>
      </w:r>
      <w:r w:rsidRPr="009C6E72">
        <w:rPr>
          <w:rFonts w:ascii="Calibri" w:hAnsi="Calibri" w:cs="Calibri"/>
          <w:color w:val="000000" w:themeColor="text1"/>
          <w:sz w:val="24"/>
          <w:szCs w:val="24"/>
        </w:rPr>
        <w:t>Sybil</w:t>
      </w:r>
      <w:r>
        <w:rPr>
          <w:rFonts w:ascii="Calibri" w:hAnsi="Calibri" w:cs="Calibri"/>
          <w:color w:val="000000" w:themeColor="text1"/>
          <w:sz w:val="24"/>
          <w:szCs w:val="24"/>
        </w:rPr>
        <w:t>’</w:t>
      </w:r>
      <w:r w:rsidRPr="009C6E72">
        <w:rPr>
          <w:rFonts w:ascii="Calibri" w:hAnsi="Calibri" w:cs="Calibri"/>
          <w:color w:val="000000" w:themeColor="text1"/>
          <w:sz w:val="24"/>
          <w:szCs w:val="24"/>
        </w:rPr>
        <w:t xml:space="preserve"> or prophetess (Oxford Reference, 2024). The current well-house’s construction date is unclear, </w:t>
      </w:r>
      <w:r>
        <w:rPr>
          <w:rFonts w:ascii="Calibri" w:hAnsi="Calibri" w:cs="Calibri"/>
          <w:color w:val="000000" w:themeColor="text1"/>
          <w:sz w:val="24"/>
          <w:szCs w:val="24"/>
        </w:rPr>
        <w:t>with possible</w:t>
      </w:r>
      <w:r w:rsidRPr="009C6E72">
        <w:rPr>
          <w:rFonts w:ascii="Calibri" w:hAnsi="Calibri" w:cs="Calibri"/>
          <w:color w:val="000000" w:themeColor="text1"/>
          <w:sz w:val="24"/>
          <w:szCs w:val="24"/>
        </w:rPr>
        <w:t xml:space="preserve"> restoration work in the late 19th century. Ayton (1814, pp. 91-92) visited the well and met a distressed girl </w:t>
      </w:r>
      <w:r>
        <w:rPr>
          <w:rFonts w:ascii="Calibri" w:hAnsi="Calibri" w:cs="Calibri"/>
          <w:color w:val="000000" w:themeColor="text1"/>
          <w:sz w:val="24"/>
          <w:szCs w:val="24"/>
        </w:rPr>
        <w:t>and a</w:t>
      </w:r>
      <w:r w:rsidRPr="009C6E72">
        <w:rPr>
          <w:rFonts w:ascii="Calibri" w:hAnsi="Calibri" w:cs="Calibri"/>
          <w:color w:val="000000" w:themeColor="text1"/>
          <w:sz w:val="24"/>
          <w:szCs w:val="24"/>
        </w:rPr>
        <w:t xml:space="preserve"> frail boy</w:t>
      </w:r>
      <w:r>
        <w:rPr>
          <w:rFonts w:ascii="Calibri" w:hAnsi="Calibri" w:cs="Calibri"/>
          <w:color w:val="000000" w:themeColor="text1"/>
          <w:sz w:val="24"/>
          <w:szCs w:val="24"/>
        </w:rPr>
        <w:t xml:space="preserve"> s</w:t>
      </w:r>
      <w:r w:rsidRPr="009C6E72">
        <w:rPr>
          <w:rFonts w:ascii="Calibri" w:hAnsi="Calibri" w:cs="Calibri"/>
          <w:color w:val="000000" w:themeColor="text1"/>
          <w:sz w:val="24"/>
          <w:szCs w:val="24"/>
        </w:rPr>
        <w:t>ee</w:t>
      </w:r>
      <w:r>
        <w:rPr>
          <w:rFonts w:ascii="Calibri" w:hAnsi="Calibri" w:cs="Calibri"/>
          <w:color w:val="000000" w:themeColor="text1"/>
          <w:sz w:val="24"/>
          <w:szCs w:val="24"/>
        </w:rPr>
        <w:t>k</w:t>
      </w:r>
      <w:r w:rsidRPr="009C6E72">
        <w:rPr>
          <w:rFonts w:ascii="Calibri" w:hAnsi="Calibri" w:cs="Calibri"/>
          <w:color w:val="000000" w:themeColor="text1"/>
          <w:sz w:val="24"/>
          <w:szCs w:val="24"/>
        </w:rPr>
        <w:t xml:space="preserve">ing </w:t>
      </w:r>
      <w:r>
        <w:rPr>
          <w:rFonts w:ascii="Calibri" w:hAnsi="Calibri" w:cs="Calibri"/>
          <w:color w:val="000000" w:themeColor="text1"/>
          <w:sz w:val="24"/>
          <w:szCs w:val="24"/>
        </w:rPr>
        <w:t>a cure</w:t>
      </w:r>
      <w:r w:rsidRPr="009C6E72">
        <w:rPr>
          <w:rFonts w:ascii="Calibri" w:hAnsi="Calibri" w:cs="Calibri"/>
          <w:color w:val="000000" w:themeColor="text1"/>
          <w:sz w:val="24"/>
          <w:szCs w:val="24"/>
        </w:rPr>
        <w:t xml:space="preserve"> from Saint Gowan</w:t>
      </w:r>
      <w:r>
        <w:rPr>
          <w:rFonts w:ascii="Calibri" w:hAnsi="Calibri" w:cs="Calibri"/>
          <w:color w:val="000000" w:themeColor="text1"/>
          <w:sz w:val="24"/>
          <w:szCs w:val="24"/>
        </w:rPr>
        <w:t>, with</w:t>
      </w:r>
      <w:r w:rsidRPr="009C6E72">
        <w:rPr>
          <w:rFonts w:ascii="Calibri" w:hAnsi="Calibri" w:cs="Calibri"/>
          <w:color w:val="000000" w:themeColor="text1"/>
          <w:sz w:val="24"/>
          <w:szCs w:val="24"/>
        </w:rPr>
        <w:t xml:space="preserve"> </w:t>
      </w:r>
      <w:r>
        <w:rPr>
          <w:rFonts w:ascii="Calibri" w:hAnsi="Calibri" w:cs="Calibri"/>
          <w:color w:val="000000" w:themeColor="text1"/>
          <w:sz w:val="24"/>
          <w:szCs w:val="24"/>
        </w:rPr>
        <w:t>those miraculously cured leaving their</w:t>
      </w:r>
      <w:r w:rsidRPr="009C6E72">
        <w:rPr>
          <w:rFonts w:ascii="Calibri" w:hAnsi="Calibri" w:cs="Calibri"/>
          <w:color w:val="000000" w:themeColor="text1"/>
          <w:sz w:val="24"/>
          <w:szCs w:val="24"/>
        </w:rPr>
        <w:t xml:space="preserve"> crutches h</w:t>
      </w:r>
      <w:r>
        <w:rPr>
          <w:rFonts w:ascii="Calibri" w:hAnsi="Calibri" w:cs="Calibri"/>
          <w:color w:val="000000" w:themeColor="text1"/>
          <w:sz w:val="24"/>
          <w:szCs w:val="24"/>
        </w:rPr>
        <w:t>angi</w:t>
      </w:r>
      <w:r w:rsidRPr="009C6E72">
        <w:rPr>
          <w:rFonts w:ascii="Calibri" w:hAnsi="Calibri" w:cs="Calibri"/>
          <w:color w:val="000000" w:themeColor="text1"/>
          <w:sz w:val="24"/>
          <w:szCs w:val="24"/>
        </w:rPr>
        <w:t>ng o</w:t>
      </w:r>
      <w:r>
        <w:rPr>
          <w:rFonts w:ascii="Calibri" w:hAnsi="Calibri" w:cs="Calibri"/>
          <w:color w:val="000000" w:themeColor="text1"/>
          <w:sz w:val="24"/>
          <w:szCs w:val="24"/>
        </w:rPr>
        <w:t>n</w:t>
      </w:r>
      <w:r w:rsidRPr="009C6E72">
        <w:rPr>
          <w:rFonts w:ascii="Calibri" w:hAnsi="Calibri" w:cs="Calibri"/>
          <w:color w:val="000000" w:themeColor="text1"/>
          <w:sz w:val="24"/>
          <w:szCs w:val="24"/>
        </w:rPr>
        <w:t xml:space="preserve"> the </w:t>
      </w:r>
      <w:r>
        <w:rPr>
          <w:rFonts w:ascii="Calibri" w:hAnsi="Calibri" w:cs="Calibri"/>
          <w:color w:val="000000" w:themeColor="text1"/>
          <w:sz w:val="24"/>
          <w:szCs w:val="24"/>
        </w:rPr>
        <w:t xml:space="preserve">chapel </w:t>
      </w:r>
      <w:r w:rsidRPr="009C6E72">
        <w:rPr>
          <w:rFonts w:ascii="Calibri" w:hAnsi="Calibri" w:cs="Calibri"/>
          <w:color w:val="000000" w:themeColor="text1"/>
          <w:sz w:val="24"/>
          <w:szCs w:val="24"/>
        </w:rPr>
        <w:t>walls as test</w:t>
      </w:r>
      <w:r>
        <w:rPr>
          <w:rFonts w:ascii="Calibri" w:hAnsi="Calibri" w:cs="Calibri"/>
          <w:color w:val="000000" w:themeColor="text1"/>
          <w:sz w:val="24"/>
          <w:szCs w:val="24"/>
        </w:rPr>
        <w:t>i</w:t>
      </w:r>
      <w:r w:rsidRPr="009C6E72">
        <w:rPr>
          <w:rFonts w:ascii="Calibri" w:hAnsi="Calibri" w:cs="Calibri"/>
          <w:color w:val="000000" w:themeColor="text1"/>
          <w:sz w:val="24"/>
          <w:szCs w:val="24"/>
        </w:rPr>
        <w:t>m</w:t>
      </w:r>
      <w:r>
        <w:rPr>
          <w:rFonts w:ascii="Calibri" w:hAnsi="Calibri" w:cs="Calibri"/>
          <w:color w:val="000000" w:themeColor="text1"/>
          <w:sz w:val="24"/>
          <w:szCs w:val="24"/>
        </w:rPr>
        <w:t>o</w:t>
      </w:r>
      <w:r w:rsidRPr="009C6E72">
        <w:rPr>
          <w:rFonts w:ascii="Calibri" w:hAnsi="Calibri" w:cs="Calibri"/>
          <w:color w:val="000000" w:themeColor="text1"/>
          <w:sz w:val="24"/>
          <w:szCs w:val="24"/>
        </w:rPr>
        <w:t>n</w:t>
      </w:r>
      <w:r>
        <w:rPr>
          <w:rFonts w:ascii="Calibri" w:hAnsi="Calibri" w:cs="Calibri"/>
          <w:color w:val="000000" w:themeColor="text1"/>
          <w:sz w:val="24"/>
          <w:szCs w:val="24"/>
        </w:rPr>
        <w:t>y</w:t>
      </w:r>
      <w:r w:rsidRPr="009C6E72">
        <w:rPr>
          <w:rFonts w:ascii="Calibri" w:hAnsi="Calibri" w:cs="Calibri"/>
          <w:color w:val="000000" w:themeColor="text1"/>
          <w:sz w:val="24"/>
          <w:szCs w:val="24"/>
        </w:rPr>
        <w:t xml:space="preserve">. Allen (1859, pp. 203-204) describes </w:t>
      </w:r>
      <w:r w:rsidRPr="0018004E">
        <w:rPr>
          <w:rFonts w:ascii="Calibri" w:hAnsi="Calibri" w:cs="Calibri"/>
          <w:sz w:val="24"/>
          <w:szCs w:val="24"/>
        </w:rPr>
        <w:t xml:space="preserve">visitors seeking cures </w:t>
      </w:r>
      <w:r>
        <w:rPr>
          <w:rFonts w:ascii="Calibri" w:hAnsi="Calibri" w:cs="Calibri"/>
          <w:sz w:val="24"/>
          <w:szCs w:val="24"/>
        </w:rPr>
        <w:t>for</w:t>
      </w:r>
      <w:r w:rsidRPr="0018004E">
        <w:rPr>
          <w:rFonts w:ascii="Calibri" w:hAnsi="Calibri" w:cs="Calibri"/>
          <w:sz w:val="24"/>
          <w:szCs w:val="24"/>
        </w:rPr>
        <w:t xml:space="preserve"> scrofula and paralysis</w:t>
      </w:r>
      <w:r>
        <w:rPr>
          <w:rFonts w:ascii="Calibri" w:hAnsi="Calibri" w:cs="Calibri"/>
          <w:sz w:val="24"/>
          <w:szCs w:val="24"/>
        </w:rPr>
        <w:t xml:space="preserve"> and a</w:t>
      </w:r>
      <w:r w:rsidRPr="0018004E">
        <w:rPr>
          <w:rFonts w:ascii="Calibri" w:hAnsi="Calibri" w:cs="Calibri"/>
          <w:sz w:val="24"/>
          <w:szCs w:val="24"/>
        </w:rPr>
        <w:t xml:space="preserve"> wealthy woman healed after visiting the well </w:t>
      </w:r>
      <w:r w:rsidRPr="009C6E72">
        <w:rPr>
          <w:rFonts w:ascii="Calibri" w:hAnsi="Calibri" w:cs="Calibri"/>
          <w:color w:val="000000" w:themeColor="text1"/>
          <w:sz w:val="24"/>
          <w:szCs w:val="24"/>
        </w:rPr>
        <w:t xml:space="preserve">daily. In 1860, Murray’s </w:t>
      </w:r>
      <w:r>
        <w:rPr>
          <w:rFonts w:ascii="Calibri" w:hAnsi="Calibri" w:cs="Calibri"/>
          <w:color w:val="000000" w:themeColor="text1"/>
          <w:sz w:val="24"/>
          <w:szCs w:val="24"/>
        </w:rPr>
        <w:t>h</w:t>
      </w:r>
      <w:r w:rsidRPr="009C6E72">
        <w:rPr>
          <w:rFonts w:ascii="Calibri" w:hAnsi="Calibri" w:cs="Calibri"/>
          <w:color w:val="000000" w:themeColor="text1"/>
          <w:sz w:val="24"/>
          <w:szCs w:val="24"/>
        </w:rPr>
        <w:t xml:space="preserve">andbook of </w:t>
      </w:r>
      <w:r>
        <w:rPr>
          <w:rFonts w:ascii="Calibri" w:hAnsi="Calibri" w:cs="Calibri"/>
          <w:color w:val="000000" w:themeColor="text1"/>
          <w:sz w:val="24"/>
          <w:szCs w:val="24"/>
        </w:rPr>
        <w:t>s</w:t>
      </w:r>
      <w:r w:rsidRPr="009C6E72">
        <w:rPr>
          <w:rFonts w:ascii="Calibri" w:hAnsi="Calibri" w:cs="Calibri"/>
          <w:color w:val="000000" w:themeColor="text1"/>
          <w:sz w:val="24"/>
          <w:szCs w:val="24"/>
        </w:rPr>
        <w:t xml:space="preserve">outh Wales notes </w:t>
      </w:r>
      <w:r>
        <w:rPr>
          <w:rFonts w:ascii="Calibri" w:hAnsi="Calibri" w:cs="Calibri"/>
          <w:color w:val="000000" w:themeColor="text1"/>
          <w:sz w:val="24"/>
          <w:szCs w:val="24"/>
        </w:rPr>
        <w:t>the</w:t>
      </w:r>
      <w:r w:rsidRPr="009C6E72">
        <w:rPr>
          <w:rFonts w:ascii="Calibri" w:hAnsi="Calibri" w:cs="Calibri"/>
          <w:color w:val="000000" w:themeColor="text1"/>
          <w:sz w:val="24"/>
          <w:szCs w:val="24"/>
        </w:rPr>
        <w:t xml:space="preserve"> well continued to draw visitors from the upper classes, including some from distant locations (Jones, 19</w:t>
      </w:r>
      <w:r>
        <w:rPr>
          <w:rFonts w:ascii="Calibri" w:hAnsi="Calibri" w:cs="Calibri"/>
          <w:color w:val="000000" w:themeColor="text1"/>
          <w:sz w:val="24"/>
          <w:szCs w:val="24"/>
        </w:rPr>
        <w:t>54</w:t>
      </w:r>
      <w:r w:rsidRPr="009C6E72">
        <w:rPr>
          <w:rFonts w:ascii="Calibri" w:hAnsi="Calibri" w:cs="Calibri"/>
          <w:color w:val="000000" w:themeColor="text1"/>
          <w:sz w:val="24"/>
          <w:szCs w:val="24"/>
        </w:rPr>
        <w:t xml:space="preserve">, p. 66). </w:t>
      </w:r>
      <w:r>
        <w:rPr>
          <w:rFonts w:ascii="Calibri" w:hAnsi="Calibri" w:cs="Calibri"/>
          <w:color w:val="000000" w:themeColor="text1"/>
          <w:sz w:val="24"/>
          <w:szCs w:val="24"/>
        </w:rPr>
        <w:t>In her 1909 book, Marie Trevelyan describes</w:t>
      </w:r>
      <w:r w:rsidRPr="009C6E72">
        <w:rPr>
          <w:rFonts w:ascii="Calibri" w:hAnsi="Calibri" w:cs="Calibri"/>
          <w:color w:val="000000" w:themeColor="text1"/>
          <w:sz w:val="24"/>
          <w:szCs w:val="24"/>
        </w:rPr>
        <w:t xml:space="preserve"> </w:t>
      </w:r>
      <w:r>
        <w:rPr>
          <w:rFonts w:ascii="Calibri" w:hAnsi="Calibri" w:cs="Calibri"/>
          <w:color w:val="000000" w:themeColor="text1"/>
          <w:sz w:val="24"/>
          <w:szCs w:val="24"/>
        </w:rPr>
        <w:t xml:space="preserve">a custom </w:t>
      </w:r>
      <w:r w:rsidRPr="009C6E72">
        <w:rPr>
          <w:rFonts w:ascii="Calibri" w:hAnsi="Calibri" w:cs="Calibri"/>
          <w:color w:val="000000" w:themeColor="text1"/>
          <w:sz w:val="24"/>
          <w:szCs w:val="24"/>
        </w:rPr>
        <w:t>in</w:t>
      </w:r>
      <w:r>
        <w:rPr>
          <w:rFonts w:ascii="Calibri" w:hAnsi="Calibri" w:cs="Calibri"/>
          <w:color w:val="000000" w:themeColor="text1"/>
          <w:sz w:val="24"/>
          <w:szCs w:val="24"/>
        </w:rPr>
        <w:t>vo</w:t>
      </w:r>
      <w:r w:rsidRPr="009C6E72">
        <w:rPr>
          <w:rFonts w:ascii="Calibri" w:hAnsi="Calibri" w:cs="Calibri"/>
          <w:color w:val="000000" w:themeColor="text1"/>
          <w:sz w:val="24"/>
          <w:szCs w:val="24"/>
        </w:rPr>
        <w:t>l</w:t>
      </w:r>
      <w:r>
        <w:rPr>
          <w:rFonts w:ascii="Calibri" w:hAnsi="Calibri" w:cs="Calibri"/>
          <w:color w:val="000000" w:themeColor="text1"/>
          <w:sz w:val="24"/>
          <w:szCs w:val="24"/>
        </w:rPr>
        <w:t>ving</w:t>
      </w:r>
      <w:r w:rsidRPr="009C6E72">
        <w:rPr>
          <w:rFonts w:ascii="Calibri" w:hAnsi="Calibri" w:cs="Calibri"/>
          <w:color w:val="000000" w:themeColor="text1"/>
          <w:sz w:val="24"/>
          <w:szCs w:val="24"/>
        </w:rPr>
        <w:t xml:space="preserve"> </w:t>
      </w:r>
      <w:r>
        <w:rPr>
          <w:rFonts w:ascii="Calibri" w:hAnsi="Calibri" w:cs="Calibri"/>
          <w:color w:val="000000" w:themeColor="text1"/>
          <w:sz w:val="24"/>
          <w:szCs w:val="24"/>
        </w:rPr>
        <w:t>‘</w:t>
      </w:r>
      <w:r w:rsidRPr="009C6E72">
        <w:rPr>
          <w:rFonts w:ascii="Calibri" w:hAnsi="Calibri" w:cs="Calibri"/>
          <w:color w:val="000000" w:themeColor="text1"/>
          <w:sz w:val="24"/>
          <w:szCs w:val="24"/>
        </w:rPr>
        <w:t>sprinkling earth</w:t>
      </w:r>
      <w:r>
        <w:rPr>
          <w:rFonts w:ascii="Calibri" w:hAnsi="Calibri" w:cs="Calibri"/>
          <w:color w:val="000000" w:themeColor="text1"/>
          <w:sz w:val="24"/>
          <w:szCs w:val="24"/>
        </w:rPr>
        <w:t>’</w:t>
      </w:r>
      <w:r w:rsidRPr="009C6E72">
        <w:rPr>
          <w:rFonts w:ascii="Calibri" w:hAnsi="Calibri" w:cs="Calibri"/>
          <w:color w:val="000000" w:themeColor="text1"/>
          <w:sz w:val="24"/>
          <w:szCs w:val="24"/>
        </w:rPr>
        <w:t xml:space="preserve"> </w:t>
      </w:r>
      <w:r>
        <w:rPr>
          <w:rFonts w:ascii="Calibri" w:hAnsi="Calibri" w:cs="Calibri"/>
          <w:color w:val="000000" w:themeColor="text1"/>
          <w:sz w:val="24"/>
          <w:szCs w:val="24"/>
        </w:rPr>
        <w:t>from n</w:t>
      </w:r>
      <w:r w:rsidRPr="009C6E72">
        <w:rPr>
          <w:rFonts w:ascii="Calibri" w:hAnsi="Calibri" w:cs="Calibri"/>
          <w:color w:val="000000" w:themeColor="text1"/>
          <w:sz w:val="24"/>
          <w:szCs w:val="24"/>
        </w:rPr>
        <w:t>e</w:t>
      </w:r>
      <w:r>
        <w:rPr>
          <w:rFonts w:ascii="Calibri" w:hAnsi="Calibri" w:cs="Calibri"/>
          <w:color w:val="000000" w:themeColor="text1"/>
          <w:sz w:val="24"/>
          <w:szCs w:val="24"/>
        </w:rPr>
        <w:t>arby fis</w:t>
      </w:r>
      <w:r w:rsidRPr="009C6E72">
        <w:rPr>
          <w:rFonts w:ascii="Calibri" w:hAnsi="Calibri" w:cs="Calibri"/>
          <w:color w:val="000000" w:themeColor="text1"/>
          <w:sz w:val="24"/>
          <w:szCs w:val="24"/>
        </w:rPr>
        <w:t>s</w:t>
      </w:r>
      <w:r>
        <w:rPr>
          <w:rFonts w:ascii="Calibri" w:hAnsi="Calibri" w:cs="Calibri"/>
          <w:color w:val="000000" w:themeColor="text1"/>
          <w:sz w:val="24"/>
          <w:szCs w:val="24"/>
        </w:rPr>
        <w:t>u</w:t>
      </w:r>
      <w:r w:rsidRPr="009C6E72">
        <w:rPr>
          <w:rFonts w:ascii="Calibri" w:hAnsi="Calibri" w:cs="Calibri"/>
          <w:color w:val="000000" w:themeColor="text1"/>
          <w:sz w:val="24"/>
          <w:szCs w:val="24"/>
        </w:rPr>
        <w:t>r</w:t>
      </w:r>
      <w:r>
        <w:rPr>
          <w:rFonts w:ascii="Calibri" w:hAnsi="Calibri" w:cs="Calibri"/>
          <w:color w:val="000000" w:themeColor="text1"/>
          <w:sz w:val="24"/>
          <w:szCs w:val="24"/>
        </w:rPr>
        <w:t>es</w:t>
      </w:r>
      <w:r w:rsidRPr="009C6E72">
        <w:rPr>
          <w:rFonts w:ascii="Calibri" w:hAnsi="Calibri" w:cs="Calibri"/>
          <w:color w:val="000000" w:themeColor="text1"/>
          <w:sz w:val="24"/>
          <w:szCs w:val="24"/>
        </w:rPr>
        <w:t>. This earth</w:t>
      </w:r>
      <w:r>
        <w:rPr>
          <w:rFonts w:ascii="Calibri" w:hAnsi="Calibri" w:cs="Calibri"/>
          <w:color w:val="000000" w:themeColor="text1"/>
          <w:sz w:val="24"/>
          <w:szCs w:val="24"/>
        </w:rPr>
        <w:t>,</w:t>
      </w:r>
      <w:r w:rsidRPr="009C6E72">
        <w:rPr>
          <w:rFonts w:ascii="Calibri" w:hAnsi="Calibri" w:cs="Calibri"/>
          <w:color w:val="000000" w:themeColor="text1"/>
          <w:sz w:val="24"/>
          <w:szCs w:val="24"/>
        </w:rPr>
        <w:t xml:space="preserve"> </w:t>
      </w:r>
      <w:r>
        <w:rPr>
          <w:rFonts w:ascii="Calibri" w:hAnsi="Calibri" w:cs="Calibri"/>
          <w:color w:val="000000" w:themeColor="text1"/>
          <w:sz w:val="24"/>
          <w:szCs w:val="24"/>
        </w:rPr>
        <w:t>thought</w:t>
      </w:r>
      <w:r w:rsidRPr="009C6E72">
        <w:rPr>
          <w:rFonts w:ascii="Calibri" w:hAnsi="Calibri" w:cs="Calibri"/>
          <w:color w:val="000000" w:themeColor="text1"/>
          <w:sz w:val="24"/>
          <w:szCs w:val="24"/>
        </w:rPr>
        <w:t xml:space="preserve"> to hold the saint</w:t>
      </w:r>
      <w:r>
        <w:rPr>
          <w:rFonts w:ascii="Calibri" w:hAnsi="Calibri" w:cs="Calibri"/>
          <w:color w:val="000000" w:themeColor="text1"/>
          <w:sz w:val="24"/>
          <w:szCs w:val="24"/>
        </w:rPr>
        <w:t>'</w:t>
      </w:r>
      <w:r w:rsidRPr="009C6E72">
        <w:rPr>
          <w:rFonts w:ascii="Calibri" w:hAnsi="Calibri" w:cs="Calibri"/>
          <w:color w:val="000000" w:themeColor="text1"/>
          <w:sz w:val="24"/>
          <w:szCs w:val="24"/>
        </w:rPr>
        <w:t>s blessing</w:t>
      </w:r>
      <w:r>
        <w:rPr>
          <w:rFonts w:ascii="Calibri" w:hAnsi="Calibri" w:cs="Calibri"/>
          <w:color w:val="000000" w:themeColor="text1"/>
          <w:sz w:val="24"/>
          <w:szCs w:val="24"/>
        </w:rPr>
        <w:t>,</w:t>
      </w:r>
      <w:r w:rsidRPr="009C6E72">
        <w:rPr>
          <w:rFonts w:ascii="Calibri" w:hAnsi="Calibri" w:cs="Calibri"/>
          <w:color w:val="000000" w:themeColor="text1"/>
          <w:sz w:val="24"/>
          <w:szCs w:val="24"/>
        </w:rPr>
        <w:t xml:space="preserve"> was sprinkled on </w:t>
      </w:r>
      <w:r>
        <w:rPr>
          <w:rFonts w:ascii="Calibri" w:hAnsi="Calibri" w:cs="Calibri"/>
          <w:color w:val="000000" w:themeColor="text1"/>
          <w:sz w:val="24"/>
          <w:szCs w:val="24"/>
        </w:rPr>
        <w:t>ill</w:t>
      </w:r>
      <w:r w:rsidRPr="009C6E72">
        <w:rPr>
          <w:rFonts w:ascii="Calibri" w:hAnsi="Calibri" w:cs="Calibri"/>
          <w:color w:val="000000" w:themeColor="text1"/>
          <w:sz w:val="24"/>
          <w:szCs w:val="24"/>
        </w:rPr>
        <w:t xml:space="preserve"> pilgrims</w:t>
      </w:r>
      <w:r>
        <w:rPr>
          <w:rFonts w:ascii="Calibri" w:hAnsi="Calibri" w:cs="Calibri"/>
          <w:color w:val="000000" w:themeColor="text1"/>
          <w:sz w:val="24"/>
          <w:szCs w:val="24"/>
        </w:rPr>
        <w:t>,</w:t>
      </w:r>
      <w:r w:rsidRPr="009C6E72">
        <w:rPr>
          <w:rFonts w:ascii="Calibri" w:hAnsi="Calibri" w:cs="Calibri"/>
          <w:color w:val="000000" w:themeColor="text1"/>
          <w:sz w:val="24"/>
          <w:szCs w:val="24"/>
        </w:rPr>
        <w:t xml:space="preserve"> </w:t>
      </w:r>
      <w:r>
        <w:rPr>
          <w:rFonts w:ascii="Calibri" w:hAnsi="Calibri" w:cs="Calibri"/>
          <w:color w:val="000000" w:themeColor="text1"/>
          <w:sz w:val="24"/>
          <w:szCs w:val="24"/>
        </w:rPr>
        <w:t>some</w:t>
      </w:r>
      <w:r w:rsidRPr="009C6E72">
        <w:rPr>
          <w:rFonts w:ascii="Calibri" w:hAnsi="Calibri" w:cs="Calibri"/>
          <w:color w:val="000000" w:themeColor="text1"/>
          <w:sz w:val="24"/>
          <w:szCs w:val="24"/>
        </w:rPr>
        <w:t>t</w:t>
      </w:r>
      <w:r>
        <w:rPr>
          <w:rFonts w:ascii="Calibri" w:hAnsi="Calibri" w:cs="Calibri"/>
          <w:color w:val="000000" w:themeColor="text1"/>
          <w:sz w:val="24"/>
          <w:szCs w:val="24"/>
        </w:rPr>
        <w:t>i</w:t>
      </w:r>
      <w:r w:rsidRPr="009C6E72">
        <w:rPr>
          <w:rFonts w:ascii="Calibri" w:hAnsi="Calibri" w:cs="Calibri"/>
          <w:color w:val="000000" w:themeColor="text1"/>
          <w:sz w:val="24"/>
          <w:szCs w:val="24"/>
        </w:rPr>
        <w:t>me</w:t>
      </w:r>
      <w:r>
        <w:rPr>
          <w:rFonts w:ascii="Calibri" w:hAnsi="Calibri" w:cs="Calibri"/>
          <w:color w:val="000000" w:themeColor="text1"/>
          <w:sz w:val="24"/>
          <w:szCs w:val="24"/>
        </w:rPr>
        <w:t>s</w:t>
      </w:r>
      <w:r w:rsidRPr="009C6E72">
        <w:rPr>
          <w:rFonts w:ascii="Calibri" w:hAnsi="Calibri" w:cs="Calibri"/>
          <w:color w:val="000000" w:themeColor="text1"/>
          <w:sz w:val="24"/>
          <w:szCs w:val="24"/>
        </w:rPr>
        <w:t xml:space="preserve"> mixed with water for application</w:t>
      </w:r>
      <w:r>
        <w:rPr>
          <w:rFonts w:ascii="Calibri" w:hAnsi="Calibri" w:cs="Calibri"/>
          <w:color w:val="000000" w:themeColor="text1"/>
          <w:sz w:val="24"/>
          <w:szCs w:val="24"/>
        </w:rPr>
        <w:t xml:space="preserve"> </w:t>
      </w:r>
      <w:r w:rsidRPr="009C6E72">
        <w:rPr>
          <w:rFonts w:ascii="Calibri" w:hAnsi="Calibri" w:cs="Calibri"/>
          <w:color w:val="000000" w:themeColor="text1"/>
          <w:sz w:val="24"/>
          <w:szCs w:val="24"/>
        </w:rPr>
        <w:t>(</w:t>
      </w:r>
      <w:r>
        <w:rPr>
          <w:rFonts w:ascii="Calibri" w:hAnsi="Calibri" w:cs="Calibri"/>
          <w:sz w:val="24"/>
          <w:szCs w:val="24"/>
        </w:rPr>
        <w:t>Bord</w:t>
      </w:r>
      <w:r w:rsidRPr="00AC10AE">
        <w:rPr>
          <w:rFonts w:ascii="Calibri" w:hAnsi="Calibri" w:cs="Calibri"/>
          <w:sz w:val="24"/>
          <w:szCs w:val="24"/>
        </w:rPr>
        <w:t xml:space="preserve">, </w:t>
      </w:r>
      <w:r>
        <w:rPr>
          <w:rFonts w:ascii="Calibri" w:hAnsi="Calibri" w:cs="Calibri"/>
          <w:sz w:val="24"/>
          <w:szCs w:val="24"/>
        </w:rPr>
        <w:t>2016</w:t>
      </w:r>
      <w:r w:rsidRPr="009C6E72">
        <w:rPr>
          <w:rFonts w:ascii="Calibri" w:hAnsi="Calibri" w:cs="Calibri"/>
          <w:color w:val="000000" w:themeColor="text1"/>
          <w:sz w:val="24"/>
          <w:szCs w:val="24"/>
        </w:rPr>
        <w:t xml:space="preserve">). </w:t>
      </w:r>
      <w:r>
        <w:rPr>
          <w:rFonts w:ascii="Calibri" w:hAnsi="Calibri" w:cs="Calibri"/>
          <w:color w:val="000000" w:themeColor="text1"/>
          <w:sz w:val="24"/>
          <w:szCs w:val="24"/>
        </w:rPr>
        <w:t xml:space="preserve">The </w:t>
      </w:r>
      <w:r w:rsidRPr="00BE31CC">
        <w:rPr>
          <w:rFonts w:ascii="Calibri" w:hAnsi="Calibri" w:cs="Calibri"/>
          <w:sz w:val="24"/>
          <w:szCs w:val="24"/>
        </w:rPr>
        <w:t>British Archaeological Association</w:t>
      </w:r>
      <w:r>
        <w:rPr>
          <w:rFonts w:ascii="Calibri" w:hAnsi="Calibri" w:cs="Calibri"/>
          <w:color w:val="000000" w:themeColor="text1"/>
          <w:sz w:val="24"/>
          <w:szCs w:val="24"/>
        </w:rPr>
        <w:t xml:space="preserve"> (</w:t>
      </w:r>
      <w:r w:rsidRPr="009C6E72">
        <w:rPr>
          <w:rFonts w:ascii="Calibri" w:hAnsi="Calibri" w:cs="Calibri"/>
          <w:color w:val="000000" w:themeColor="text1"/>
          <w:sz w:val="24"/>
          <w:szCs w:val="24"/>
        </w:rPr>
        <w:t>1884</w:t>
      </w:r>
      <w:r>
        <w:rPr>
          <w:rFonts w:ascii="Calibri" w:hAnsi="Calibri" w:cs="Calibri"/>
          <w:color w:val="000000" w:themeColor="text1"/>
          <w:sz w:val="24"/>
          <w:szCs w:val="24"/>
        </w:rPr>
        <w:t>) notes the</w:t>
      </w:r>
      <w:r w:rsidRPr="009C6E72">
        <w:rPr>
          <w:rFonts w:ascii="Calibri" w:hAnsi="Calibri" w:cs="Calibri"/>
          <w:color w:val="000000" w:themeColor="text1"/>
          <w:sz w:val="24"/>
          <w:szCs w:val="24"/>
        </w:rPr>
        <w:t xml:space="preserve"> </w:t>
      </w:r>
      <w:r>
        <w:rPr>
          <w:rFonts w:ascii="Calibri" w:hAnsi="Calibri" w:cs="Calibri"/>
          <w:color w:val="000000" w:themeColor="text1"/>
          <w:sz w:val="24"/>
          <w:szCs w:val="24"/>
        </w:rPr>
        <w:t>w</w:t>
      </w:r>
      <w:r w:rsidRPr="009C6E72">
        <w:rPr>
          <w:rFonts w:ascii="Calibri" w:hAnsi="Calibri" w:cs="Calibri"/>
          <w:color w:val="000000" w:themeColor="text1"/>
          <w:sz w:val="24"/>
          <w:szCs w:val="24"/>
        </w:rPr>
        <w:t xml:space="preserve">ell was </w:t>
      </w:r>
      <w:r>
        <w:rPr>
          <w:rFonts w:ascii="Calibri" w:hAnsi="Calibri" w:cs="Calibri"/>
          <w:color w:val="000000" w:themeColor="text1"/>
          <w:sz w:val="24"/>
          <w:szCs w:val="24"/>
        </w:rPr>
        <w:t>filled</w:t>
      </w:r>
      <w:r w:rsidRPr="009C6E72">
        <w:rPr>
          <w:rFonts w:ascii="Calibri" w:hAnsi="Calibri" w:cs="Calibri"/>
          <w:color w:val="000000" w:themeColor="text1"/>
          <w:sz w:val="24"/>
          <w:szCs w:val="24"/>
        </w:rPr>
        <w:t xml:space="preserve"> with pins when cleared out. The</w:t>
      </w:r>
      <w:r>
        <w:rPr>
          <w:rFonts w:ascii="Calibri" w:hAnsi="Calibri" w:cs="Calibri"/>
          <w:color w:val="000000" w:themeColor="text1"/>
          <w:sz w:val="24"/>
          <w:szCs w:val="24"/>
        </w:rPr>
        <w:t>se</w:t>
      </w:r>
      <w:r w:rsidRPr="009C6E72">
        <w:rPr>
          <w:rFonts w:ascii="Calibri" w:hAnsi="Calibri" w:cs="Calibri"/>
          <w:color w:val="000000" w:themeColor="text1"/>
          <w:sz w:val="24"/>
          <w:szCs w:val="24"/>
        </w:rPr>
        <w:t xml:space="preserve"> </w:t>
      </w:r>
      <w:r>
        <w:rPr>
          <w:rFonts w:ascii="Calibri" w:hAnsi="Calibri" w:cs="Calibri"/>
          <w:color w:val="000000" w:themeColor="text1"/>
          <w:sz w:val="24"/>
          <w:szCs w:val="24"/>
        </w:rPr>
        <w:t>repre</w:t>
      </w:r>
      <w:r w:rsidRPr="009C6E72">
        <w:rPr>
          <w:rFonts w:ascii="Calibri" w:hAnsi="Calibri" w:cs="Calibri"/>
          <w:color w:val="000000" w:themeColor="text1"/>
          <w:sz w:val="24"/>
          <w:szCs w:val="24"/>
        </w:rPr>
        <w:t>s</w:t>
      </w:r>
      <w:r>
        <w:rPr>
          <w:rFonts w:ascii="Calibri" w:hAnsi="Calibri" w:cs="Calibri"/>
          <w:color w:val="000000" w:themeColor="text1"/>
          <w:sz w:val="24"/>
          <w:szCs w:val="24"/>
        </w:rPr>
        <w:t>e</w:t>
      </w:r>
      <w:r w:rsidRPr="009C6E72">
        <w:rPr>
          <w:rFonts w:ascii="Calibri" w:hAnsi="Calibri" w:cs="Calibri"/>
          <w:color w:val="000000" w:themeColor="text1"/>
          <w:sz w:val="24"/>
          <w:szCs w:val="24"/>
        </w:rPr>
        <w:t>n</w:t>
      </w:r>
      <w:r>
        <w:rPr>
          <w:rFonts w:ascii="Calibri" w:hAnsi="Calibri" w:cs="Calibri"/>
          <w:color w:val="000000" w:themeColor="text1"/>
          <w:sz w:val="24"/>
          <w:szCs w:val="24"/>
        </w:rPr>
        <w:t>t</w:t>
      </w:r>
      <w:r w:rsidRPr="009C6E72">
        <w:rPr>
          <w:rFonts w:ascii="Calibri" w:hAnsi="Calibri" w:cs="Calibri"/>
          <w:color w:val="000000" w:themeColor="text1"/>
          <w:sz w:val="24"/>
          <w:szCs w:val="24"/>
        </w:rPr>
        <w:t xml:space="preserve"> </w:t>
      </w:r>
      <w:r>
        <w:rPr>
          <w:rFonts w:ascii="Calibri" w:hAnsi="Calibri" w:cs="Calibri"/>
          <w:color w:val="000000" w:themeColor="text1"/>
          <w:sz w:val="24"/>
          <w:szCs w:val="24"/>
        </w:rPr>
        <w:t>a</w:t>
      </w:r>
      <w:r w:rsidRPr="009C6E72">
        <w:rPr>
          <w:rFonts w:ascii="Calibri" w:hAnsi="Calibri" w:cs="Calibri"/>
          <w:color w:val="000000" w:themeColor="text1"/>
          <w:sz w:val="24"/>
          <w:szCs w:val="24"/>
        </w:rPr>
        <w:t xml:space="preserve"> </w:t>
      </w:r>
      <w:r>
        <w:rPr>
          <w:rFonts w:ascii="Calibri" w:hAnsi="Calibri" w:cs="Calibri"/>
          <w:color w:val="000000" w:themeColor="text1"/>
          <w:sz w:val="24"/>
          <w:szCs w:val="24"/>
        </w:rPr>
        <w:t>p</w:t>
      </w:r>
      <w:r w:rsidRPr="009C6E72">
        <w:rPr>
          <w:rFonts w:ascii="Calibri" w:hAnsi="Calibri" w:cs="Calibri"/>
          <w:color w:val="000000" w:themeColor="text1"/>
          <w:sz w:val="24"/>
          <w:szCs w:val="24"/>
        </w:rPr>
        <w:t xml:space="preserve">art of a more elaborate ritual. </w:t>
      </w:r>
      <w:r>
        <w:rPr>
          <w:rFonts w:ascii="Calibri" w:hAnsi="Calibri" w:cs="Calibri"/>
          <w:color w:val="000000" w:themeColor="text1"/>
          <w:sz w:val="24"/>
          <w:szCs w:val="24"/>
        </w:rPr>
        <w:t>Not</w:t>
      </w:r>
      <w:r w:rsidRPr="009C6E72">
        <w:rPr>
          <w:rFonts w:ascii="Calibri" w:hAnsi="Calibri" w:cs="Calibri"/>
          <w:color w:val="000000" w:themeColor="text1"/>
          <w:sz w:val="24"/>
          <w:szCs w:val="24"/>
        </w:rPr>
        <w:t>a</w:t>
      </w:r>
      <w:r>
        <w:rPr>
          <w:rFonts w:ascii="Calibri" w:hAnsi="Calibri" w:cs="Calibri"/>
          <w:color w:val="000000" w:themeColor="text1"/>
          <w:sz w:val="24"/>
          <w:szCs w:val="24"/>
        </w:rPr>
        <w:t>b</w:t>
      </w:r>
      <w:r w:rsidRPr="009C6E72">
        <w:rPr>
          <w:rFonts w:ascii="Calibri" w:hAnsi="Calibri" w:cs="Calibri"/>
          <w:color w:val="000000" w:themeColor="text1"/>
          <w:sz w:val="24"/>
          <w:szCs w:val="24"/>
        </w:rPr>
        <w:t>ly, 51 wells w</w:t>
      </w:r>
      <w:r>
        <w:rPr>
          <w:rFonts w:ascii="Calibri" w:hAnsi="Calibri" w:cs="Calibri"/>
          <w:color w:val="000000" w:themeColor="text1"/>
          <w:sz w:val="24"/>
          <w:szCs w:val="24"/>
        </w:rPr>
        <w:t>it</w:t>
      </w:r>
      <w:r w:rsidRPr="009C6E72">
        <w:rPr>
          <w:rFonts w:ascii="Calibri" w:hAnsi="Calibri" w:cs="Calibri"/>
          <w:color w:val="000000" w:themeColor="text1"/>
          <w:sz w:val="24"/>
          <w:szCs w:val="24"/>
        </w:rPr>
        <w:t xml:space="preserve">h pins as offerings have been </w:t>
      </w:r>
      <w:r>
        <w:rPr>
          <w:rFonts w:ascii="Calibri" w:hAnsi="Calibri" w:cs="Calibri"/>
          <w:color w:val="000000" w:themeColor="text1"/>
          <w:sz w:val="24"/>
          <w:szCs w:val="24"/>
        </w:rPr>
        <w:t>f</w:t>
      </w:r>
      <w:r w:rsidRPr="009C6E72">
        <w:rPr>
          <w:rFonts w:ascii="Calibri" w:hAnsi="Calibri" w:cs="Calibri"/>
          <w:color w:val="000000" w:themeColor="text1"/>
          <w:sz w:val="24"/>
          <w:szCs w:val="24"/>
        </w:rPr>
        <w:t>o</w:t>
      </w:r>
      <w:r>
        <w:rPr>
          <w:rFonts w:ascii="Calibri" w:hAnsi="Calibri" w:cs="Calibri"/>
          <w:color w:val="000000" w:themeColor="text1"/>
          <w:sz w:val="24"/>
          <w:szCs w:val="24"/>
        </w:rPr>
        <w:t>un</w:t>
      </w:r>
      <w:r w:rsidRPr="009C6E72">
        <w:rPr>
          <w:rFonts w:ascii="Calibri" w:hAnsi="Calibri" w:cs="Calibri"/>
          <w:color w:val="000000" w:themeColor="text1"/>
          <w:sz w:val="24"/>
          <w:szCs w:val="24"/>
        </w:rPr>
        <w:t>d in Wales</w:t>
      </w:r>
      <w:r>
        <w:rPr>
          <w:rFonts w:ascii="Calibri" w:hAnsi="Calibri" w:cs="Calibri"/>
          <w:color w:val="000000" w:themeColor="text1"/>
          <w:sz w:val="24"/>
          <w:szCs w:val="24"/>
        </w:rPr>
        <w:t xml:space="preserve"> </w:t>
      </w:r>
      <w:r w:rsidRPr="009C6E72">
        <w:rPr>
          <w:rFonts w:ascii="Calibri" w:hAnsi="Calibri" w:cs="Calibri"/>
          <w:color w:val="000000" w:themeColor="text1"/>
          <w:sz w:val="24"/>
          <w:szCs w:val="24"/>
        </w:rPr>
        <w:t>(Jones, 19</w:t>
      </w:r>
      <w:r>
        <w:rPr>
          <w:rFonts w:ascii="Calibri" w:hAnsi="Calibri" w:cs="Calibri"/>
          <w:color w:val="000000" w:themeColor="text1"/>
          <w:sz w:val="24"/>
          <w:szCs w:val="24"/>
        </w:rPr>
        <w:t>54</w:t>
      </w:r>
      <w:r w:rsidRPr="009C6E72">
        <w:rPr>
          <w:rFonts w:ascii="Calibri" w:hAnsi="Calibri" w:cs="Calibri"/>
          <w:color w:val="000000" w:themeColor="text1"/>
          <w:sz w:val="24"/>
          <w:szCs w:val="24"/>
        </w:rPr>
        <w:t>, p.</w:t>
      </w:r>
      <w:r>
        <w:rPr>
          <w:rFonts w:ascii="Calibri" w:hAnsi="Calibri" w:cs="Calibri"/>
          <w:color w:val="000000" w:themeColor="text1"/>
          <w:sz w:val="24"/>
          <w:szCs w:val="24"/>
        </w:rPr>
        <w:t xml:space="preserve"> </w:t>
      </w:r>
      <w:r w:rsidRPr="009C6E72">
        <w:rPr>
          <w:rFonts w:ascii="Calibri" w:hAnsi="Calibri" w:cs="Calibri"/>
          <w:color w:val="000000" w:themeColor="text1"/>
          <w:sz w:val="24"/>
          <w:szCs w:val="24"/>
        </w:rPr>
        <w:t xml:space="preserve">93). The site has attracted many </w:t>
      </w:r>
      <w:r>
        <w:rPr>
          <w:rFonts w:ascii="Calibri" w:hAnsi="Calibri" w:cs="Calibri"/>
          <w:color w:val="000000" w:themeColor="text1"/>
          <w:sz w:val="24"/>
          <w:szCs w:val="24"/>
        </w:rPr>
        <w:t xml:space="preserve">eminent </w:t>
      </w:r>
      <w:r w:rsidRPr="009C6E72">
        <w:rPr>
          <w:rFonts w:ascii="Calibri" w:hAnsi="Calibri" w:cs="Calibri"/>
          <w:color w:val="000000" w:themeColor="text1"/>
          <w:sz w:val="24"/>
          <w:szCs w:val="24"/>
        </w:rPr>
        <w:t>visitors</w:t>
      </w:r>
      <w:r>
        <w:rPr>
          <w:rFonts w:ascii="Calibri" w:hAnsi="Calibri" w:cs="Calibri"/>
          <w:color w:val="000000" w:themeColor="text1"/>
          <w:sz w:val="24"/>
          <w:szCs w:val="24"/>
        </w:rPr>
        <w:t>, such as</w:t>
      </w:r>
      <w:r w:rsidRPr="009C6E72">
        <w:rPr>
          <w:rFonts w:ascii="Calibri" w:hAnsi="Calibri" w:cs="Calibri"/>
          <w:color w:val="000000" w:themeColor="text1"/>
          <w:sz w:val="24"/>
          <w:szCs w:val="24"/>
        </w:rPr>
        <w:t xml:space="preserve"> King Edward VII and</w:t>
      </w:r>
      <w:r>
        <w:rPr>
          <w:rFonts w:ascii="Calibri" w:hAnsi="Calibri" w:cs="Calibri"/>
          <w:color w:val="000000" w:themeColor="text1"/>
          <w:sz w:val="24"/>
          <w:szCs w:val="24"/>
        </w:rPr>
        <w:t xml:space="preserve"> </w:t>
      </w:r>
      <w:r w:rsidRPr="009C6E72">
        <w:rPr>
          <w:rFonts w:ascii="Calibri" w:hAnsi="Calibri" w:cs="Calibri"/>
          <w:color w:val="000000" w:themeColor="text1"/>
          <w:sz w:val="24"/>
          <w:szCs w:val="24"/>
        </w:rPr>
        <w:t xml:space="preserve">Queen Alexandra in 1902 (St Govan’s </w:t>
      </w:r>
      <w:r>
        <w:rPr>
          <w:rFonts w:ascii="Calibri" w:hAnsi="Calibri" w:cs="Calibri"/>
          <w:sz w:val="24"/>
          <w:szCs w:val="24"/>
        </w:rPr>
        <w:t>c</w:t>
      </w:r>
      <w:r w:rsidRPr="00B47BE3">
        <w:rPr>
          <w:rFonts w:ascii="Calibri" w:hAnsi="Calibri" w:cs="Calibri"/>
          <w:sz w:val="24"/>
          <w:szCs w:val="24"/>
        </w:rPr>
        <w:t xml:space="preserve">hapel, no date) and </w:t>
      </w:r>
      <w:r>
        <w:rPr>
          <w:rFonts w:ascii="Calibri" w:hAnsi="Calibri" w:cs="Calibri"/>
          <w:sz w:val="24"/>
          <w:szCs w:val="24"/>
        </w:rPr>
        <w:t>t</w:t>
      </w:r>
      <w:r w:rsidRPr="00B47BE3">
        <w:rPr>
          <w:rFonts w:ascii="Calibri" w:hAnsi="Calibri" w:cs="Calibri"/>
          <w:sz w:val="24"/>
          <w:szCs w:val="24"/>
        </w:rPr>
        <w:t>he Prince of Wales in 2022 (</w:t>
      </w:r>
      <w:r w:rsidRPr="00DF452F">
        <w:rPr>
          <w:rFonts w:ascii="Calibri" w:hAnsi="Calibri" w:cs="Calibri"/>
          <w:i/>
          <w:iCs/>
          <w:sz w:val="24"/>
          <w:szCs w:val="24"/>
        </w:rPr>
        <w:t>Tenby Observer</w:t>
      </w:r>
      <w:r w:rsidRPr="00B47BE3">
        <w:rPr>
          <w:rFonts w:ascii="Calibri" w:hAnsi="Calibri" w:cs="Calibri"/>
          <w:sz w:val="24"/>
          <w:szCs w:val="24"/>
        </w:rPr>
        <w:t>, 2022).</w:t>
      </w:r>
    </w:p>
    <w:p w14:paraId="561E148A" w14:textId="77777777" w:rsidR="00B82FB5" w:rsidRDefault="00B82FB5" w:rsidP="00B82FB5">
      <w:pPr>
        <w:spacing w:line="360" w:lineRule="auto"/>
        <w:jc w:val="center"/>
        <w:rPr>
          <w:rFonts w:ascii="Calibri" w:hAnsi="Calibri" w:cs="Calibri"/>
          <w:sz w:val="24"/>
          <w:szCs w:val="24"/>
          <w:u w:val="single"/>
        </w:rPr>
      </w:pPr>
      <w:r w:rsidRPr="00667645">
        <w:rPr>
          <w:rFonts w:ascii="Calibri" w:hAnsi="Calibri" w:cs="Calibri"/>
          <w:sz w:val="24"/>
          <w:szCs w:val="24"/>
          <w:u w:val="single"/>
        </w:rPr>
        <w:t xml:space="preserve">St Govan’s </w:t>
      </w:r>
      <w:r>
        <w:rPr>
          <w:rFonts w:ascii="Calibri" w:hAnsi="Calibri" w:cs="Calibri"/>
          <w:sz w:val="24"/>
          <w:szCs w:val="24"/>
          <w:u w:val="single"/>
        </w:rPr>
        <w:t>c</w:t>
      </w:r>
      <w:r w:rsidRPr="00667645">
        <w:rPr>
          <w:rFonts w:ascii="Calibri" w:hAnsi="Calibri" w:cs="Calibri"/>
          <w:sz w:val="24"/>
          <w:szCs w:val="24"/>
          <w:u w:val="single"/>
        </w:rPr>
        <w:t>hapel</w:t>
      </w:r>
    </w:p>
    <w:p w14:paraId="5B06E85E" w14:textId="77777777" w:rsidR="00B82FB5" w:rsidRDefault="00B82FB5" w:rsidP="00B82FB5">
      <w:pPr>
        <w:keepLines/>
        <w:spacing w:line="360" w:lineRule="auto"/>
        <w:rPr>
          <w:rFonts w:ascii="Calibri" w:hAnsi="Calibri" w:cs="Calibri"/>
          <w:sz w:val="24"/>
          <w:szCs w:val="24"/>
        </w:rPr>
      </w:pPr>
      <w:r w:rsidRPr="00300CEA">
        <w:rPr>
          <w:rFonts w:ascii="Calibri" w:hAnsi="Calibri" w:cs="Calibri"/>
          <w:sz w:val="24"/>
          <w:szCs w:val="24"/>
        </w:rPr>
        <w:t xml:space="preserve">St Govan's </w:t>
      </w:r>
      <w:r>
        <w:rPr>
          <w:rFonts w:ascii="Calibri" w:hAnsi="Calibri" w:cs="Calibri"/>
          <w:sz w:val="24"/>
          <w:szCs w:val="24"/>
        </w:rPr>
        <w:t>c</w:t>
      </w:r>
      <w:r w:rsidRPr="00300CEA">
        <w:rPr>
          <w:rFonts w:ascii="Calibri" w:hAnsi="Calibri" w:cs="Calibri"/>
          <w:sz w:val="24"/>
          <w:szCs w:val="24"/>
        </w:rPr>
        <w:t>hapel (Grid Reference SR9670092960) is in a rocky gorge on</w:t>
      </w:r>
      <w:r>
        <w:rPr>
          <w:rFonts w:ascii="Calibri" w:hAnsi="Calibri" w:cs="Calibri"/>
          <w:sz w:val="24"/>
          <w:szCs w:val="24"/>
        </w:rPr>
        <w:t xml:space="preserve"> a</w:t>
      </w:r>
      <w:r w:rsidRPr="00300CEA">
        <w:rPr>
          <w:rFonts w:ascii="Calibri" w:hAnsi="Calibri" w:cs="Calibri"/>
          <w:sz w:val="24"/>
          <w:szCs w:val="24"/>
        </w:rPr>
        <w:t xml:space="preserve"> limestone cliff</w:t>
      </w:r>
      <w:r>
        <w:rPr>
          <w:rFonts w:ascii="Calibri" w:hAnsi="Calibri" w:cs="Calibri"/>
          <w:sz w:val="24"/>
          <w:szCs w:val="24"/>
        </w:rPr>
        <w:t xml:space="preserve"> (See Figures 8, 9 &amp; 10)</w:t>
      </w:r>
      <w:r w:rsidRPr="00300CEA">
        <w:rPr>
          <w:rFonts w:ascii="Calibri" w:hAnsi="Calibri" w:cs="Calibri"/>
          <w:sz w:val="24"/>
          <w:szCs w:val="24"/>
        </w:rPr>
        <w:t>.</w:t>
      </w:r>
      <w:r>
        <w:rPr>
          <w:rFonts w:ascii="Calibri" w:hAnsi="Calibri" w:cs="Calibri"/>
          <w:sz w:val="24"/>
          <w:szCs w:val="24"/>
        </w:rPr>
        <w:t xml:space="preserve"> </w:t>
      </w:r>
      <w:r w:rsidRPr="00567771">
        <w:rPr>
          <w:rFonts w:ascii="Calibri" w:hAnsi="Calibri" w:cs="Calibri"/>
          <w:sz w:val="24"/>
          <w:szCs w:val="24"/>
        </w:rPr>
        <w:t xml:space="preserve">A </w:t>
      </w:r>
      <w:r>
        <w:rPr>
          <w:rFonts w:ascii="Calibri" w:hAnsi="Calibri" w:cs="Calibri"/>
          <w:sz w:val="24"/>
          <w:szCs w:val="24"/>
        </w:rPr>
        <w:t xml:space="preserve">path </w:t>
      </w:r>
      <w:r w:rsidRPr="00567771">
        <w:rPr>
          <w:rFonts w:ascii="Calibri" w:hAnsi="Calibri" w:cs="Calibri"/>
          <w:sz w:val="24"/>
          <w:szCs w:val="24"/>
        </w:rPr>
        <w:t xml:space="preserve">(Grid Reference SR9672792921) beneath </w:t>
      </w:r>
      <w:r>
        <w:rPr>
          <w:rFonts w:ascii="Calibri" w:hAnsi="Calibri" w:cs="Calibri"/>
          <w:sz w:val="24"/>
          <w:szCs w:val="24"/>
        </w:rPr>
        <w:t>the</w:t>
      </w:r>
      <w:r w:rsidRPr="00567771">
        <w:rPr>
          <w:rFonts w:ascii="Calibri" w:hAnsi="Calibri" w:cs="Calibri"/>
          <w:sz w:val="24"/>
          <w:szCs w:val="24"/>
        </w:rPr>
        <w:t xml:space="preserve"> </w:t>
      </w:r>
      <w:r>
        <w:rPr>
          <w:rFonts w:ascii="Calibri" w:hAnsi="Calibri" w:cs="Calibri"/>
          <w:sz w:val="24"/>
          <w:szCs w:val="24"/>
        </w:rPr>
        <w:t>c</w:t>
      </w:r>
      <w:r w:rsidRPr="00567771">
        <w:rPr>
          <w:rFonts w:ascii="Calibri" w:hAnsi="Calibri" w:cs="Calibri"/>
          <w:sz w:val="24"/>
          <w:szCs w:val="24"/>
        </w:rPr>
        <w:t xml:space="preserve">hapel suggests a potential location for </w:t>
      </w:r>
      <w:r w:rsidRPr="0064574E">
        <w:rPr>
          <w:rFonts w:ascii="Calibri" w:hAnsi="Calibri" w:cs="Calibri"/>
          <w:sz w:val="24"/>
          <w:szCs w:val="24"/>
        </w:rPr>
        <w:t>landing from the sea</w:t>
      </w:r>
      <w:r>
        <w:rPr>
          <w:rFonts w:ascii="Calibri" w:hAnsi="Calibri" w:cs="Calibri"/>
          <w:sz w:val="24"/>
          <w:szCs w:val="24"/>
        </w:rPr>
        <w:t xml:space="preserve"> </w:t>
      </w:r>
      <w:r w:rsidRPr="00567771">
        <w:rPr>
          <w:rFonts w:ascii="Calibri" w:hAnsi="Calibri" w:cs="Calibri"/>
          <w:sz w:val="24"/>
          <w:szCs w:val="24"/>
        </w:rPr>
        <w:t>(Coflein, 2012).</w:t>
      </w:r>
      <w:r>
        <w:rPr>
          <w:rFonts w:ascii="Calibri" w:hAnsi="Calibri" w:cs="Calibri"/>
          <w:sz w:val="24"/>
          <w:szCs w:val="24"/>
        </w:rPr>
        <w:t xml:space="preserve"> This limestone chapel is b</w:t>
      </w:r>
      <w:r w:rsidRPr="00300CEA">
        <w:rPr>
          <w:rFonts w:ascii="Calibri" w:hAnsi="Calibri" w:cs="Calibri"/>
          <w:sz w:val="24"/>
          <w:szCs w:val="24"/>
        </w:rPr>
        <w:t>elieved</w:t>
      </w:r>
    </w:p>
    <w:p w14:paraId="330D501E" w14:textId="589FB391" w:rsidR="00B82FB5" w:rsidRPr="004B475A" w:rsidRDefault="000B14BB" w:rsidP="00B82FB5">
      <w:pPr>
        <w:keepLines/>
        <w:spacing w:line="360" w:lineRule="auto"/>
        <w:rPr>
          <w:rFonts w:ascii="Calibri" w:hAnsi="Calibri" w:cs="Calibri"/>
          <w:sz w:val="24"/>
          <w:szCs w:val="24"/>
          <w:u w:val="single"/>
        </w:rPr>
      </w:pPr>
      <w:r>
        <w:rPr>
          <w:noProof/>
        </w:rPr>
        <w:lastRenderedPageBreak/>
        <w:drawing>
          <wp:anchor distT="0" distB="0" distL="114300" distR="114300" simplePos="0" relativeHeight="251663360" behindDoc="1" locked="0" layoutInCell="1" allowOverlap="1" wp14:anchorId="2F6C3A72" wp14:editId="6109F688">
            <wp:simplePos x="0" y="0"/>
            <wp:positionH relativeFrom="margin">
              <wp:posOffset>3174365</wp:posOffset>
            </wp:positionH>
            <wp:positionV relativeFrom="margin">
              <wp:posOffset>6196330</wp:posOffset>
            </wp:positionV>
            <wp:extent cx="2479675" cy="2200275"/>
            <wp:effectExtent l="19050" t="19050" r="15875" b="28575"/>
            <wp:wrapSquare wrapText="bothSides"/>
            <wp:docPr id="797751361" name="Picture 1" descr="A stone building in a rocky cliff&#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7751361" name="Picture 1" descr="A stone building in a rocky cliff&#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479675" cy="2200275"/>
                    </a:xfrm>
                    <a:prstGeom prst="rect">
                      <a:avLst/>
                    </a:prstGeom>
                    <a:noFill/>
                    <a:ln w="3175">
                      <a:solidFill>
                        <a:schemeClr val="tx1"/>
                      </a:solidFill>
                    </a:ln>
                  </pic:spPr>
                </pic:pic>
              </a:graphicData>
            </a:graphic>
            <wp14:sizeRelH relativeFrom="page">
              <wp14:pctWidth>0</wp14:pctWidth>
            </wp14:sizeRelH>
            <wp14:sizeRelV relativeFrom="page">
              <wp14:pctHeight>0</wp14:pctHeight>
            </wp14:sizeRelV>
          </wp:anchor>
        </w:drawing>
      </w:r>
      <w:r w:rsidR="00B82FB5">
        <w:rPr>
          <w:noProof/>
        </w:rPr>
        <w:drawing>
          <wp:anchor distT="0" distB="0" distL="114300" distR="114300" simplePos="0" relativeHeight="251660288" behindDoc="1" locked="0" layoutInCell="1" allowOverlap="1" wp14:anchorId="206C7835" wp14:editId="7C4C5CF2">
            <wp:simplePos x="0" y="0"/>
            <wp:positionH relativeFrom="margin">
              <wp:posOffset>3306445</wp:posOffset>
            </wp:positionH>
            <wp:positionV relativeFrom="margin">
              <wp:posOffset>227330</wp:posOffset>
            </wp:positionV>
            <wp:extent cx="2346960" cy="2124075"/>
            <wp:effectExtent l="19050" t="19050" r="15240" b="28575"/>
            <wp:wrapSquare wrapText="bothSides"/>
            <wp:docPr id="957039386" name="Picture 1" descr="A stone building on a hi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7039386" name="Picture 1" descr="A stone building on a hill&#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346960" cy="2124075"/>
                    </a:xfrm>
                    <a:prstGeom prst="rect">
                      <a:avLst/>
                    </a:prstGeom>
                    <a:noFill/>
                    <a:ln w="3175">
                      <a:solidFill>
                        <a:schemeClr val="tx1"/>
                      </a:solidFill>
                    </a:ln>
                  </pic:spPr>
                </pic:pic>
              </a:graphicData>
            </a:graphic>
            <wp14:sizeRelH relativeFrom="page">
              <wp14:pctWidth>0</wp14:pctWidth>
            </wp14:sizeRelH>
            <wp14:sizeRelV relativeFrom="page">
              <wp14:pctHeight>0</wp14:pctHeight>
            </wp14:sizeRelV>
          </wp:anchor>
        </w:drawing>
      </w:r>
      <w:r w:rsidR="00B82FB5">
        <w:rPr>
          <w:rFonts w:ascii="Calibri" w:hAnsi="Calibri" w:cs="Calibri"/>
          <w:sz w:val="24"/>
          <w:szCs w:val="24"/>
        </w:rPr>
        <w:t>to date back t</w:t>
      </w:r>
      <w:r w:rsidR="00B82FB5" w:rsidRPr="00300CEA">
        <w:rPr>
          <w:rFonts w:ascii="Calibri" w:hAnsi="Calibri" w:cs="Calibri"/>
          <w:sz w:val="24"/>
          <w:szCs w:val="24"/>
        </w:rPr>
        <w:t>o the late medieval period</w:t>
      </w:r>
      <w:r w:rsidR="00B82FB5">
        <w:rPr>
          <w:rFonts w:ascii="Calibri" w:hAnsi="Calibri" w:cs="Calibri"/>
          <w:sz w:val="24"/>
          <w:szCs w:val="24"/>
        </w:rPr>
        <w:t xml:space="preserve"> and</w:t>
      </w:r>
      <w:r w:rsidR="00B82FB5" w:rsidRPr="00300CEA">
        <w:rPr>
          <w:rFonts w:ascii="Calibri" w:hAnsi="Calibri" w:cs="Calibri"/>
          <w:sz w:val="24"/>
          <w:szCs w:val="24"/>
        </w:rPr>
        <w:t xml:space="preserve"> </w:t>
      </w:r>
      <w:r w:rsidR="00B82FB5">
        <w:rPr>
          <w:rFonts w:ascii="Calibri" w:hAnsi="Calibri" w:cs="Calibri"/>
          <w:sz w:val="24"/>
          <w:szCs w:val="24"/>
        </w:rPr>
        <w:t>m</w:t>
      </w:r>
      <w:r w:rsidR="00B82FB5" w:rsidRPr="00300CEA">
        <w:rPr>
          <w:rFonts w:ascii="Calibri" w:hAnsi="Calibri" w:cs="Calibri"/>
          <w:sz w:val="24"/>
          <w:szCs w:val="24"/>
        </w:rPr>
        <w:t>easur</w:t>
      </w:r>
      <w:r w:rsidR="00B82FB5">
        <w:rPr>
          <w:rFonts w:ascii="Calibri" w:hAnsi="Calibri" w:cs="Calibri"/>
          <w:sz w:val="24"/>
          <w:szCs w:val="24"/>
        </w:rPr>
        <w:t>es</w:t>
      </w:r>
      <w:r w:rsidR="00B82FB5" w:rsidRPr="00300CEA">
        <w:rPr>
          <w:rFonts w:ascii="Calibri" w:hAnsi="Calibri" w:cs="Calibri"/>
          <w:sz w:val="24"/>
          <w:szCs w:val="24"/>
        </w:rPr>
        <w:t xml:space="preserve"> </w:t>
      </w:r>
      <w:r w:rsidR="00B82FB5">
        <w:rPr>
          <w:rFonts w:ascii="Calibri" w:hAnsi="Calibri" w:cs="Calibri"/>
          <w:sz w:val="24"/>
          <w:szCs w:val="24"/>
        </w:rPr>
        <w:t>18</w:t>
      </w:r>
      <w:r w:rsidR="00B82FB5" w:rsidRPr="00300CEA">
        <w:rPr>
          <w:rFonts w:ascii="Calibri" w:hAnsi="Calibri" w:cs="Calibri"/>
          <w:sz w:val="24"/>
          <w:szCs w:val="24"/>
        </w:rPr>
        <w:t xml:space="preserve"> by</w:t>
      </w:r>
      <w:r w:rsidR="00B82FB5">
        <w:rPr>
          <w:rFonts w:ascii="Calibri" w:hAnsi="Calibri" w:cs="Calibri"/>
          <w:sz w:val="24"/>
          <w:szCs w:val="24"/>
        </w:rPr>
        <w:t xml:space="preserve"> 12</w:t>
      </w:r>
      <w:r w:rsidR="00B82FB5" w:rsidRPr="00300CEA">
        <w:rPr>
          <w:rFonts w:ascii="Calibri" w:hAnsi="Calibri" w:cs="Calibri"/>
          <w:sz w:val="24"/>
          <w:szCs w:val="24"/>
        </w:rPr>
        <w:t xml:space="preserve"> feet,</w:t>
      </w:r>
      <w:r w:rsidR="00B82FB5">
        <w:rPr>
          <w:rFonts w:ascii="Calibri" w:hAnsi="Calibri" w:cs="Calibri"/>
          <w:sz w:val="24"/>
          <w:szCs w:val="24"/>
        </w:rPr>
        <w:t xml:space="preserve"> </w:t>
      </w:r>
      <w:r w:rsidR="00B82FB5" w:rsidRPr="00300CEA">
        <w:rPr>
          <w:rFonts w:ascii="Calibri" w:hAnsi="Calibri" w:cs="Calibri"/>
          <w:sz w:val="24"/>
          <w:szCs w:val="24"/>
        </w:rPr>
        <w:t>featur</w:t>
      </w:r>
      <w:r w:rsidR="00B82FB5">
        <w:rPr>
          <w:rFonts w:ascii="Calibri" w:hAnsi="Calibri" w:cs="Calibri"/>
          <w:sz w:val="24"/>
          <w:szCs w:val="24"/>
        </w:rPr>
        <w:t>ing</w:t>
      </w:r>
      <w:r w:rsidR="00B82FB5" w:rsidRPr="00300CEA">
        <w:rPr>
          <w:rFonts w:ascii="Calibri" w:hAnsi="Calibri" w:cs="Calibri"/>
          <w:sz w:val="24"/>
          <w:szCs w:val="24"/>
        </w:rPr>
        <w:t xml:space="preserve"> a doorway on the north side and an empty bellcote above the west end</w:t>
      </w:r>
      <w:r w:rsidR="00B82FB5">
        <w:rPr>
          <w:rFonts w:ascii="Calibri" w:hAnsi="Calibri" w:cs="Calibri"/>
          <w:sz w:val="24"/>
          <w:szCs w:val="24"/>
        </w:rPr>
        <w:t>.</w:t>
      </w:r>
      <w:r w:rsidR="00B82FB5">
        <w:rPr>
          <w:noProof/>
        </w:rPr>
        <w:drawing>
          <wp:anchor distT="0" distB="0" distL="114300" distR="114300" simplePos="0" relativeHeight="251661312" behindDoc="0" locked="0" layoutInCell="1" allowOverlap="1" wp14:anchorId="1896ABFF" wp14:editId="01B8B2F9">
            <wp:simplePos x="0" y="0"/>
            <wp:positionH relativeFrom="margin">
              <wp:posOffset>23495</wp:posOffset>
            </wp:positionH>
            <wp:positionV relativeFrom="margin">
              <wp:posOffset>3231515</wp:posOffset>
            </wp:positionV>
            <wp:extent cx="2228850" cy="2173605"/>
            <wp:effectExtent l="19050" t="19050" r="19050" b="17145"/>
            <wp:wrapSquare wrapText="bothSides"/>
            <wp:docPr id="931318780" name="Picture 4" descr="A drawing of a stone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1318780" name="Picture 4" descr="A drawing of a stone building&#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228850" cy="2173605"/>
                    </a:xfrm>
                    <a:prstGeom prst="rect">
                      <a:avLst/>
                    </a:prstGeom>
                    <a:noFill/>
                    <a:ln w="3175">
                      <a:solidFill>
                        <a:schemeClr val="tx1"/>
                      </a:solidFill>
                    </a:ln>
                  </pic:spPr>
                </pic:pic>
              </a:graphicData>
            </a:graphic>
            <wp14:sizeRelH relativeFrom="page">
              <wp14:pctWidth>0</wp14:pctWidth>
            </wp14:sizeRelH>
            <wp14:sizeRelV relativeFrom="page">
              <wp14:pctHeight>0</wp14:pctHeight>
            </wp14:sizeRelV>
          </wp:anchor>
        </w:drawing>
      </w:r>
      <w:r w:rsidR="00B82FB5">
        <w:rPr>
          <w:rFonts w:ascii="Calibri" w:hAnsi="Calibri" w:cs="Calibri"/>
          <w:sz w:val="24"/>
          <w:szCs w:val="24"/>
        </w:rPr>
        <w:t xml:space="preserve"> </w:t>
      </w:r>
      <w:r w:rsidR="00B82FB5" w:rsidRPr="00524B18">
        <w:rPr>
          <w:rFonts w:ascii="Calibri" w:hAnsi="Calibri" w:cs="Calibri"/>
          <w:sz w:val="24"/>
          <w:szCs w:val="24"/>
        </w:rPr>
        <w:t xml:space="preserve">The chapel has a modern slate roof, early small windows, plastered walls, benches on either side and a piscina (Coflein, 2017b). </w:t>
      </w:r>
      <w:r w:rsidR="00B82FB5">
        <w:rPr>
          <w:rFonts w:ascii="Calibri" w:hAnsi="Calibri" w:cs="Calibri"/>
          <w:sz w:val="24"/>
          <w:szCs w:val="24"/>
        </w:rPr>
        <w:t>Lord Cawdor provided a replacement roof, evident in 1884 (</w:t>
      </w:r>
      <w:r w:rsidR="00B82FB5" w:rsidRPr="00A178E2">
        <w:rPr>
          <w:rFonts w:ascii="Calibri" w:hAnsi="Calibri" w:cs="Calibri"/>
          <w:i/>
          <w:iCs/>
          <w:sz w:val="24"/>
          <w:szCs w:val="24"/>
        </w:rPr>
        <w:t>Western Mail</w:t>
      </w:r>
      <w:r w:rsidR="00B82FB5">
        <w:rPr>
          <w:rFonts w:ascii="Calibri" w:hAnsi="Calibri" w:cs="Calibri"/>
          <w:sz w:val="24"/>
          <w:szCs w:val="24"/>
        </w:rPr>
        <w:t>, 1884), with further restoration in the 1980s (Bord</w:t>
      </w:r>
      <w:r w:rsidR="00B82FB5" w:rsidRPr="00AC10AE">
        <w:rPr>
          <w:rFonts w:ascii="Calibri" w:hAnsi="Calibri" w:cs="Calibri"/>
          <w:sz w:val="24"/>
          <w:szCs w:val="24"/>
        </w:rPr>
        <w:t xml:space="preserve">, </w:t>
      </w:r>
      <w:r w:rsidR="00B82FB5">
        <w:rPr>
          <w:rFonts w:ascii="Calibri" w:hAnsi="Calibri" w:cs="Calibri"/>
          <w:sz w:val="24"/>
          <w:szCs w:val="24"/>
        </w:rPr>
        <w:t xml:space="preserve">2016). </w:t>
      </w:r>
      <w:r w:rsidR="00B82FB5" w:rsidRPr="003C4A3D">
        <w:rPr>
          <w:rFonts w:ascii="Calibri" w:hAnsi="Calibri" w:cs="Calibri"/>
          <w:sz w:val="24"/>
          <w:szCs w:val="24"/>
        </w:rPr>
        <w:t xml:space="preserve">Designated a Grade 1 Scheduled Monument, this chapel </w:t>
      </w:r>
      <w:r w:rsidR="00B82FB5">
        <w:rPr>
          <w:rFonts w:ascii="Calibri" w:hAnsi="Calibri" w:cs="Calibri"/>
          <w:sz w:val="24"/>
          <w:szCs w:val="24"/>
        </w:rPr>
        <w:t>r</w:t>
      </w:r>
      <w:r w:rsidR="00B82FB5" w:rsidRPr="003C4A3D">
        <w:rPr>
          <w:rFonts w:ascii="Calibri" w:hAnsi="Calibri" w:cs="Calibri"/>
          <w:sz w:val="24"/>
          <w:szCs w:val="24"/>
        </w:rPr>
        <w:t>e</w:t>
      </w:r>
      <w:r w:rsidR="00B82FB5">
        <w:rPr>
          <w:rFonts w:ascii="Calibri" w:hAnsi="Calibri" w:cs="Calibri"/>
          <w:sz w:val="24"/>
          <w:szCs w:val="24"/>
        </w:rPr>
        <w:t>mai</w:t>
      </w:r>
      <w:r w:rsidR="00B82FB5" w:rsidRPr="003C4A3D">
        <w:rPr>
          <w:rFonts w:ascii="Calibri" w:hAnsi="Calibri" w:cs="Calibri"/>
          <w:sz w:val="24"/>
          <w:szCs w:val="24"/>
        </w:rPr>
        <w:t>ns well-preserved and holds</w:t>
      </w:r>
      <w:r w:rsidR="00B82FB5">
        <w:rPr>
          <w:rFonts w:ascii="Calibri" w:hAnsi="Calibri" w:cs="Calibri"/>
          <w:sz w:val="24"/>
          <w:szCs w:val="24"/>
        </w:rPr>
        <w:t xml:space="preserve"> significant</w:t>
      </w:r>
      <w:r w:rsidR="00B82FB5" w:rsidRPr="003C4A3D">
        <w:rPr>
          <w:rFonts w:ascii="Calibri" w:hAnsi="Calibri" w:cs="Calibri"/>
          <w:sz w:val="24"/>
          <w:szCs w:val="24"/>
        </w:rPr>
        <w:t xml:space="preserve"> archaeological value</w:t>
      </w:r>
      <w:r w:rsidR="00B82FB5">
        <w:rPr>
          <w:rFonts w:ascii="Calibri" w:hAnsi="Calibri" w:cs="Calibri"/>
          <w:sz w:val="24"/>
          <w:szCs w:val="24"/>
        </w:rPr>
        <w:t xml:space="preserve"> </w:t>
      </w:r>
      <w:r w:rsidR="00B82FB5" w:rsidRPr="003C4A3D">
        <w:rPr>
          <w:rFonts w:ascii="Calibri" w:hAnsi="Calibri" w:cs="Calibri"/>
          <w:sz w:val="24"/>
          <w:szCs w:val="24"/>
        </w:rPr>
        <w:t>(CADW, 2024; CADW 2024a).</w:t>
      </w:r>
      <w:r w:rsidR="00B82FB5">
        <w:rPr>
          <w:rFonts w:ascii="Calibri" w:hAnsi="Calibri" w:cs="Calibri"/>
          <w:sz w:val="24"/>
          <w:szCs w:val="24"/>
        </w:rPr>
        <w:t xml:space="preserve"> </w:t>
      </w:r>
      <w:r w:rsidR="00B82FB5" w:rsidRPr="002E1138">
        <w:rPr>
          <w:rFonts w:ascii="Calibri" w:hAnsi="Calibri" w:cs="Calibri"/>
          <w:sz w:val="24"/>
          <w:szCs w:val="24"/>
        </w:rPr>
        <w:t>Only a few early Celtic sanctuaries remain, with three notable examples in Pembrokeshire: St Non’s, St Justinian’s, and St Govan</w:t>
      </w:r>
      <w:r w:rsidR="00B82FB5">
        <w:rPr>
          <w:rFonts w:ascii="Calibri" w:hAnsi="Calibri" w:cs="Calibri"/>
          <w:sz w:val="24"/>
          <w:szCs w:val="24"/>
        </w:rPr>
        <w:t xml:space="preserve"> </w:t>
      </w:r>
      <w:r w:rsidR="00B82FB5" w:rsidRPr="002E1138">
        <w:rPr>
          <w:rFonts w:ascii="Calibri" w:hAnsi="Calibri" w:cs="Calibri"/>
          <w:sz w:val="24"/>
          <w:szCs w:val="24"/>
        </w:rPr>
        <w:t>(Honourable Society of Cymmrodorion, 1922, p.</w:t>
      </w:r>
      <w:r w:rsidR="00B82FB5">
        <w:rPr>
          <w:rFonts w:ascii="Calibri" w:hAnsi="Calibri" w:cs="Calibri"/>
          <w:sz w:val="24"/>
          <w:szCs w:val="24"/>
        </w:rPr>
        <w:t xml:space="preserve"> </w:t>
      </w:r>
      <w:r w:rsidR="00B82FB5" w:rsidRPr="002E1138">
        <w:rPr>
          <w:rFonts w:ascii="Calibri" w:hAnsi="Calibri" w:cs="Calibri"/>
          <w:sz w:val="24"/>
          <w:szCs w:val="24"/>
        </w:rPr>
        <w:t>19).</w:t>
      </w:r>
      <w:r w:rsidR="00B82FB5">
        <w:rPr>
          <w:rFonts w:ascii="Calibri" w:hAnsi="Calibri" w:cs="Calibri"/>
          <w:sz w:val="24"/>
          <w:szCs w:val="24"/>
        </w:rPr>
        <w:t xml:space="preserve"> There are 52 </w:t>
      </w:r>
      <w:r w:rsidR="00B82FB5" w:rsidRPr="002A5CCC">
        <w:rPr>
          <w:rFonts w:ascii="Calibri" w:hAnsi="Calibri" w:cs="Calibri"/>
          <w:sz w:val="24"/>
          <w:szCs w:val="24"/>
        </w:rPr>
        <w:t>steps</w:t>
      </w:r>
      <w:r w:rsidR="00B82FB5">
        <w:rPr>
          <w:rFonts w:ascii="Calibri" w:hAnsi="Calibri" w:cs="Calibri"/>
          <w:sz w:val="24"/>
          <w:szCs w:val="24"/>
        </w:rPr>
        <w:t xml:space="preserve"> to the chapel, but legend says counting them will yield different results (</w:t>
      </w:r>
      <w:r w:rsidR="00B82FB5" w:rsidRPr="001E2288">
        <w:rPr>
          <w:rFonts w:ascii="Calibri" w:hAnsi="Calibri" w:cs="Calibri"/>
          <w:sz w:val="24"/>
          <w:szCs w:val="24"/>
        </w:rPr>
        <w:t>Thornhill Timmins, 1895, p. 68</w:t>
      </w:r>
      <w:r w:rsidR="00B82FB5">
        <w:rPr>
          <w:rFonts w:ascii="Calibri" w:hAnsi="Calibri" w:cs="Calibri"/>
          <w:sz w:val="24"/>
          <w:szCs w:val="24"/>
        </w:rPr>
        <w:t xml:space="preserve">; </w:t>
      </w:r>
      <w:r w:rsidR="00B82FB5" w:rsidRPr="00AC10AE">
        <w:rPr>
          <w:rFonts w:ascii="Calibri" w:hAnsi="Calibri" w:cs="Calibri"/>
          <w:sz w:val="24"/>
          <w:szCs w:val="24"/>
        </w:rPr>
        <w:t>RCAHMW, 1925</w:t>
      </w:r>
      <w:r w:rsidR="00B82FB5">
        <w:rPr>
          <w:rFonts w:ascii="Calibri" w:hAnsi="Calibri" w:cs="Calibri"/>
          <w:sz w:val="24"/>
          <w:szCs w:val="24"/>
        </w:rPr>
        <w:t>). As</w:t>
      </w:r>
      <w:r w:rsidR="00B82FB5" w:rsidRPr="00AC10AE">
        <w:rPr>
          <w:rFonts w:ascii="Calibri" w:hAnsi="Calibri" w:cs="Calibri"/>
          <w:sz w:val="24"/>
          <w:szCs w:val="24"/>
        </w:rPr>
        <w:t>p</w:t>
      </w:r>
      <w:r w:rsidR="00B82FB5">
        <w:rPr>
          <w:rFonts w:ascii="Calibri" w:hAnsi="Calibri" w:cs="Calibri"/>
          <w:sz w:val="24"/>
          <w:szCs w:val="24"/>
        </w:rPr>
        <w:t>ir</w:t>
      </w:r>
      <w:r w:rsidR="00B82FB5" w:rsidRPr="00AC10AE">
        <w:rPr>
          <w:rFonts w:ascii="Calibri" w:hAnsi="Calibri" w:cs="Calibri"/>
          <w:sz w:val="24"/>
          <w:szCs w:val="24"/>
        </w:rPr>
        <w:t>a</w:t>
      </w:r>
      <w:r w:rsidR="00B82FB5">
        <w:rPr>
          <w:rFonts w:ascii="Calibri" w:hAnsi="Calibri" w:cs="Calibri"/>
          <w:sz w:val="24"/>
          <w:szCs w:val="24"/>
        </w:rPr>
        <w:t>t</w:t>
      </w:r>
      <w:r w:rsidR="00B82FB5" w:rsidRPr="00AC10AE">
        <w:rPr>
          <w:rFonts w:ascii="Calibri" w:hAnsi="Calibri" w:cs="Calibri"/>
          <w:sz w:val="24"/>
          <w:szCs w:val="24"/>
        </w:rPr>
        <w:t>i</w:t>
      </w:r>
      <w:r w:rsidR="00B82FB5">
        <w:rPr>
          <w:rFonts w:ascii="Calibri" w:hAnsi="Calibri" w:cs="Calibri"/>
          <w:sz w:val="24"/>
          <w:szCs w:val="24"/>
        </w:rPr>
        <w:t>o</w:t>
      </w:r>
      <w:r w:rsidR="00B82FB5" w:rsidRPr="00AC10AE">
        <w:rPr>
          <w:rFonts w:ascii="Calibri" w:hAnsi="Calibri" w:cs="Calibri"/>
          <w:sz w:val="24"/>
          <w:szCs w:val="24"/>
        </w:rPr>
        <w:t>n</w:t>
      </w:r>
      <w:r w:rsidR="00B82FB5">
        <w:rPr>
          <w:rFonts w:ascii="Calibri" w:hAnsi="Calibri" w:cs="Calibri"/>
          <w:sz w:val="24"/>
          <w:szCs w:val="24"/>
        </w:rPr>
        <w:t>s</w:t>
      </w:r>
      <w:r w:rsidR="00B82FB5" w:rsidRPr="00AC10AE">
        <w:rPr>
          <w:rFonts w:ascii="Calibri" w:hAnsi="Calibri" w:cs="Calibri"/>
          <w:sz w:val="24"/>
          <w:szCs w:val="24"/>
        </w:rPr>
        <w:t xml:space="preserve"> </w:t>
      </w:r>
      <w:r w:rsidR="00B82FB5">
        <w:rPr>
          <w:rFonts w:ascii="Calibri" w:hAnsi="Calibri" w:cs="Calibri"/>
          <w:sz w:val="24"/>
          <w:szCs w:val="24"/>
        </w:rPr>
        <w:t>whis</w:t>
      </w:r>
      <w:r w:rsidR="00B82FB5" w:rsidRPr="00AC10AE">
        <w:rPr>
          <w:rFonts w:ascii="Calibri" w:hAnsi="Calibri" w:cs="Calibri"/>
          <w:sz w:val="24"/>
          <w:szCs w:val="24"/>
        </w:rPr>
        <w:t>per</w:t>
      </w:r>
      <w:r w:rsidR="00B82FB5">
        <w:rPr>
          <w:rFonts w:ascii="Calibri" w:hAnsi="Calibri" w:cs="Calibri"/>
          <w:sz w:val="24"/>
          <w:szCs w:val="24"/>
        </w:rPr>
        <w:t xml:space="preserve">ed </w:t>
      </w:r>
      <w:r w:rsidR="00B82FB5" w:rsidRPr="00AC10AE">
        <w:rPr>
          <w:rFonts w:ascii="Calibri" w:hAnsi="Calibri" w:cs="Calibri"/>
          <w:sz w:val="24"/>
          <w:szCs w:val="24"/>
        </w:rPr>
        <w:t>wh</w:t>
      </w:r>
      <w:r w:rsidR="00B82FB5">
        <w:rPr>
          <w:rFonts w:ascii="Calibri" w:hAnsi="Calibri" w:cs="Calibri"/>
          <w:sz w:val="24"/>
          <w:szCs w:val="24"/>
        </w:rPr>
        <w:t>ile using</w:t>
      </w:r>
      <w:r w:rsidR="00B82FB5" w:rsidRPr="00AC10AE">
        <w:rPr>
          <w:rFonts w:ascii="Calibri" w:hAnsi="Calibri" w:cs="Calibri"/>
          <w:sz w:val="24"/>
          <w:szCs w:val="24"/>
        </w:rPr>
        <w:t xml:space="preserve"> these steps will </w:t>
      </w:r>
      <w:r w:rsidR="00B82FB5">
        <w:rPr>
          <w:rFonts w:ascii="Calibri" w:hAnsi="Calibri" w:cs="Calibri"/>
          <w:sz w:val="24"/>
          <w:szCs w:val="24"/>
        </w:rPr>
        <w:t>be granted</w:t>
      </w:r>
      <w:r w:rsidR="00B82FB5" w:rsidRPr="00AC10AE">
        <w:rPr>
          <w:rFonts w:ascii="Calibri" w:hAnsi="Calibri" w:cs="Calibri"/>
          <w:sz w:val="24"/>
          <w:szCs w:val="24"/>
        </w:rPr>
        <w:t xml:space="preserve"> (Trevelyan, 1853, p.</w:t>
      </w:r>
      <w:r w:rsidR="00B82FB5">
        <w:rPr>
          <w:rFonts w:ascii="Calibri" w:hAnsi="Calibri" w:cs="Calibri"/>
          <w:sz w:val="24"/>
          <w:szCs w:val="24"/>
        </w:rPr>
        <w:t xml:space="preserve"> </w:t>
      </w:r>
      <w:r w:rsidR="00B82FB5" w:rsidRPr="00AC10AE">
        <w:rPr>
          <w:rFonts w:ascii="Calibri" w:hAnsi="Calibri" w:cs="Calibri"/>
          <w:sz w:val="24"/>
          <w:szCs w:val="24"/>
        </w:rPr>
        <w:t>332).</w:t>
      </w:r>
      <w:r w:rsidR="00B82FB5">
        <w:rPr>
          <w:rFonts w:ascii="Calibri" w:hAnsi="Calibri" w:cs="Calibri"/>
          <w:sz w:val="24"/>
          <w:szCs w:val="24"/>
        </w:rPr>
        <w:t xml:space="preserve"> </w:t>
      </w:r>
      <w:r w:rsidR="00B82FB5" w:rsidRPr="00010989">
        <w:rPr>
          <w:rFonts w:ascii="Calibri" w:hAnsi="Calibri" w:cs="Calibri"/>
          <w:sz w:val="24"/>
          <w:szCs w:val="24"/>
        </w:rPr>
        <w:t>A</w:t>
      </w:r>
      <w:r w:rsidR="00B82FB5">
        <w:rPr>
          <w:rFonts w:ascii="Calibri" w:hAnsi="Calibri" w:cs="Calibri"/>
          <w:sz w:val="24"/>
          <w:szCs w:val="24"/>
        </w:rPr>
        <w:t>n</w:t>
      </w:r>
      <w:r w:rsidR="00B82FB5" w:rsidRPr="00010989">
        <w:rPr>
          <w:rFonts w:ascii="Calibri" w:hAnsi="Calibri" w:cs="Calibri"/>
          <w:sz w:val="24"/>
          <w:szCs w:val="24"/>
        </w:rPr>
        <w:t xml:space="preserve"> </w:t>
      </w:r>
      <w:r w:rsidR="00B82FB5">
        <w:rPr>
          <w:rFonts w:ascii="Calibri" w:hAnsi="Calibri" w:cs="Calibri"/>
          <w:sz w:val="24"/>
          <w:szCs w:val="24"/>
        </w:rPr>
        <w:t>archway</w:t>
      </w:r>
      <w:r w:rsidR="00B82FB5" w:rsidRPr="00010989">
        <w:rPr>
          <w:rFonts w:ascii="Calibri" w:hAnsi="Calibri" w:cs="Calibri"/>
          <w:sz w:val="24"/>
          <w:szCs w:val="24"/>
        </w:rPr>
        <w:t xml:space="preserve"> in the eastern wall leads to a </w:t>
      </w:r>
      <w:r w:rsidR="00B82FB5">
        <w:rPr>
          <w:rFonts w:ascii="Calibri" w:hAnsi="Calibri" w:cs="Calibri"/>
          <w:sz w:val="24"/>
          <w:szCs w:val="24"/>
        </w:rPr>
        <w:t xml:space="preserve">rock cell with a </w:t>
      </w:r>
      <w:r w:rsidR="00B82FB5" w:rsidRPr="00010989">
        <w:rPr>
          <w:rFonts w:ascii="Calibri" w:hAnsi="Calibri" w:cs="Calibri"/>
          <w:sz w:val="24"/>
          <w:szCs w:val="24"/>
        </w:rPr>
        <w:t>tight recess. Legend has it that St</w:t>
      </w:r>
      <w:r w:rsidR="00B82FB5">
        <w:rPr>
          <w:rFonts w:ascii="Calibri" w:hAnsi="Calibri" w:cs="Calibri"/>
          <w:sz w:val="24"/>
          <w:szCs w:val="24"/>
        </w:rPr>
        <w:t xml:space="preserve"> </w:t>
      </w:r>
      <w:r w:rsidR="00B82FB5" w:rsidRPr="00010989">
        <w:rPr>
          <w:rFonts w:ascii="Calibri" w:hAnsi="Calibri" w:cs="Calibri"/>
          <w:sz w:val="24"/>
          <w:szCs w:val="24"/>
        </w:rPr>
        <w:t>Govan hid there</w:t>
      </w:r>
      <w:r w:rsidR="00B82FB5">
        <w:rPr>
          <w:rFonts w:ascii="Calibri" w:hAnsi="Calibri" w:cs="Calibri"/>
          <w:sz w:val="24"/>
          <w:szCs w:val="24"/>
        </w:rPr>
        <w:t>,</w:t>
      </w:r>
      <w:r w:rsidR="00B82FB5" w:rsidRPr="00010989">
        <w:rPr>
          <w:rFonts w:ascii="Calibri" w:hAnsi="Calibri" w:cs="Calibri"/>
          <w:sz w:val="24"/>
          <w:szCs w:val="24"/>
        </w:rPr>
        <w:t xml:space="preserve"> </w:t>
      </w:r>
      <w:r w:rsidR="00B82FB5">
        <w:rPr>
          <w:rFonts w:ascii="Calibri" w:hAnsi="Calibri" w:cs="Calibri"/>
          <w:sz w:val="24"/>
          <w:szCs w:val="24"/>
        </w:rPr>
        <w:t xml:space="preserve">fleeing </w:t>
      </w:r>
      <w:r w:rsidR="00B82FB5" w:rsidRPr="009851D6">
        <w:rPr>
          <w:rFonts w:ascii="Calibri" w:hAnsi="Calibri" w:cs="Calibri"/>
          <w:sz w:val="24"/>
          <w:szCs w:val="24"/>
        </w:rPr>
        <w:t>from pirates</w:t>
      </w:r>
      <w:r w:rsidR="00B82FB5">
        <w:rPr>
          <w:rFonts w:ascii="Calibri" w:hAnsi="Calibri" w:cs="Calibri"/>
          <w:sz w:val="24"/>
          <w:szCs w:val="24"/>
        </w:rPr>
        <w:t>, w</w:t>
      </w:r>
      <w:r w:rsidR="00B82FB5" w:rsidRPr="009851D6">
        <w:rPr>
          <w:rFonts w:ascii="Calibri" w:hAnsi="Calibri" w:cs="Calibri"/>
          <w:sz w:val="24"/>
          <w:szCs w:val="24"/>
        </w:rPr>
        <w:t>h</w:t>
      </w:r>
      <w:r w:rsidR="00B82FB5">
        <w:rPr>
          <w:rFonts w:ascii="Calibri" w:hAnsi="Calibri" w:cs="Calibri"/>
          <w:sz w:val="24"/>
          <w:szCs w:val="24"/>
        </w:rPr>
        <w:t>il</w:t>
      </w:r>
      <w:r w:rsidR="00B82FB5" w:rsidRPr="009851D6">
        <w:rPr>
          <w:rFonts w:ascii="Calibri" w:hAnsi="Calibri" w:cs="Calibri"/>
          <w:sz w:val="24"/>
          <w:szCs w:val="24"/>
        </w:rPr>
        <w:t xml:space="preserve">e </w:t>
      </w:r>
      <w:r w:rsidR="00B82FB5">
        <w:rPr>
          <w:rFonts w:ascii="Calibri" w:hAnsi="Calibri" w:cs="Calibri"/>
          <w:sz w:val="24"/>
          <w:szCs w:val="24"/>
        </w:rPr>
        <w:t>a</w:t>
      </w:r>
      <w:r w:rsidR="00B82FB5" w:rsidRPr="009851D6">
        <w:rPr>
          <w:rFonts w:ascii="Calibri" w:hAnsi="Calibri" w:cs="Calibri"/>
          <w:sz w:val="24"/>
          <w:szCs w:val="24"/>
        </w:rPr>
        <w:t xml:space="preserve">nother tale claims it was Jesus </w:t>
      </w:r>
      <w:r w:rsidR="00B82FB5">
        <w:rPr>
          <w:rFonts w:ascii="Calibri" w:hAnsi="Calibri" w:cs="Calibri"/>
          <w:sz w:val="24"/>
          <w:szCs w:val="24"/>
        </w:rPr>
        <w:t>avo</w:t>
      </w:r>
      <w:r w:rsidR="00B82FB5" w:rsidRPr="009851D6">
        <w:rPr>
          <w:rFonts w:ascii="Calibri" w:hAnsi="Calibri" w:cs="Calibri"/>
          <w:sz w:val="24"/>
          <w:szCs w:val="24"/>
        </w:rPr>
        <w:t>iding pursuers</w:t>
      </w:r>
      <w:r w:rsidR="00B82FB5">
        <w:rPr>
          <w:rFonts w:ascii="Calibri" w:hAnsi="Calibri" w:cs="Calibri"/>
          <w:sz w:val="24"/>
          <w:szCs w:val="24"/>
        </w:rPr>
        <w:t xml:space="preserve">, </w:t>
      </w:r>
      <w:r w:rsidR="00B82FB5" w:rsidRPr="009851D6">
        <w:rPr>
          <w:rFonts w:ascii="Calibri" w:hAnsi="Calibri" w:cs="Calibri"/>
          <w:sz w:val="24"/>
          <w:szCs w:val="24"/>
        </w:rPr>
        <w:t>leaving</w:t>
      </w:r>
      <w:r w:rsidR="00B82FB5">
        <w:rPr>
          <w:rFonts w:ascii="Calibri" w:hAnsi="Calibri" w:cs="Calibri"/>
          <w:sz w:val="24"/>
          <w:szCs w:val="24"/>
        </w:rPr>
        <w:t xml:space="preserve"> bodily</w:t>
      </w:r>
      <w:r w:rsidR="00B82FB5" w:rsidRPr="009851D6">
        <w:rPr>
          <w:rFonts w:ascii="Calibri" w:hAnsi="Calibri" w:cs="Calibri"/>
          <w:sz w:val="24"/>
          <w:szCs w:val="24"/>
        </w:rPr>
        <w:t xml:space="preserve"> impressions </w:t>
      </w:r>
      <w:r w:rsidR="00B82FB5">
        <w:rPr>
          <w:rFonts w:ascii="Calibri" w:hAnsi="Calibri" w:cs="Calibri"/>
          <w:sz w:val="24"/>
          <w:szCs w:val="24"/>
        </w:rPr>
        <w:t>on the rock.</w:t>
      </w:r>
      <w:r w:rsidR="00B82FB5" w:rsidRPr="009851D6">
        <w:rPr>
          <w:rFonts w:ascii="Calibri" w:hAnsi="Calibri" w:cs="Calibri"/>
          <w:sz w:val="24"/>
          <w:szCs w:val="24"/>
        </w:rPr>
        <w:t xml:space="preserve">  It</w:t>
      </w:r>
      <w:r w:rsidR="00B82FB5">
        <w:rPr>
          <w:rFonts w:ascii="Calibri" w:hAnsi="Calibri" w:cs="Calibri"/>
          <w:sz w:val="24"/>
          <w:szCs w:val="24"/>
        </w:rPr>
        <w:t xml:space="preserve"> is</w:t>
      </w:r>
      <w:r w:rsidR="00B82FB5" w:rsidRPr="009851D6">
        <w:rPr>
          <w:rFonts w:ascii="Calibri" w:hAnsi="Calibri" w:cs="Calibri"/>
          <w:sz w:val="24"/>
          <w:szCs w:val="24"/>
        </w:rPr>
        <w:t xml:space="preserve"> said that anyone who turns nine times in this space while holding a wish will</w:t>
      </w:r>
      <w:r w:rsidR="00B82FB5" w:rsidRPr="00010989">
        <w:rPr>
          <w:rFonts w:ascii="Calibri" w:hAnsi="Calibri" w:cs="Calibri"/>
          <w:sz w:val="24"/>
          <w:szCs w:val="24"/>
        </w:rPr>
        <w:t xml:space="preserve"> see it granted within </w:t>
      </w:r>
      <w:r w:rsidR="00B82FB5">
        <w:rPr>
          <w:rFonts w:ascii="Calibri" w:hAnsi="Calibri" w:cs="Calibri"/>
          <w:sz w:val="24"/>
          <w:szCs w:val="24"/>
        </w:rPr>
        <w:t>one</w:t>
      </w:r>
      <w:r w:rsidR="00B82FB5" w:rsidRPr="00010989">
        <w:rPr>
          <w:rFonts w:ascii="Calibri" w:hAnsi="Calibri" w:cs="Calibri"/>
          <w:sz w:val="24"/>
          <w:szCs w:val="24"/>
        </w:rPr>
        <w:t xml:space="preserve"> </w:t>
      </w:r>
      <w:r w:rsidR="00B82FB5" w:rsidRPr="003330B4">
        <w:rPr>
          <w:rFonts w:ascii="Calibri" w:hAnsi="Calibri" w:cs="Calibri"/>
          <w:sz w:val="24"/>
          <w:szCs w:val="24"/>
        </w:rPr>
        <w:t>year (Thornhill Timmins, 1895, p. 69; The Cambrian Institute, 1860, p. 365; People’s Collection Wales, 2024; Innes, 1862, p. 185</w:t>
      </w:r>
      <w:r w:rsidR="00B82FB5">
        <w:rPr>
          <w:rFonts w:ascii="Calibri" w:hAnsi="Calibri" w:cs="Calibri"/>
          <w:sz w:val="24"/>
          <w:szCs w:val="24"/>
        </w:rPr>
        <w:t xml:space="preserve">). </w:t>
      </w:r>
      <w:r w:rsidR="00B82FB5" w:rsidRPr="005E0844">
        <w:rPr>
          <w:rFonts w:ascii="Calibri" w:hAnsi="Calibri" w:cs="Calibri"/>
          <w:sz w:val="24"/>
          <w:szCs w:val="24"/>
        </w:rPr>
        <w:t xml:space="preserve">The </w:t>
      </w:r>
      <w:r w:rsidR="00B82FB5">
        <w:rPr>
          <w:rFonts w:ascii="Calibri" w:hAnsi="Calibri" w:cs="Calibri"/>
          <w:sz w:val="24"/>
          <w:szCs w:val="24"/>
        </w:rPr>
        <w:t>legend of the chapel bell</w:t>
      </w:r>
      <w:r w:rsidR="00B82FB5" w:rsidRPr="005E0844">
        <w:rPr>
          <w:rFonts w:ascii="Calibri" w:hAnsi="Calibri" w:cs="Calibri"/>
          <w:sz w:val="24"/>
          <w:szCs w:val="24"/>
        </w:rPr>
        <w:t xml:space="preserve"> tells of pirates who stole it but perished in a storm. The bell was</w:t>
      </w:r>
      <w:r w:rsidR="00B82FB5">
        <w:rPr>
          <w:rFonts w:ascii="Calibri" w:hAnsi="Calibri" w:cs="Calibri"/>
          <w:sz w:val="24"/>
          <w:szCs w:val="24"/>
        </w:rPr>
        <w:t xml:space="preserve"> returned and</w:t>
      </w:r>
      <w:r w:rsidR="00B82FB5" w:rsidRPr="005E0844">
        <w:rPr>
          <w:rFonts w:ascii="Calibri" w:hAnsi="Calibri" w:cs="Calibri"/>
          <w:sz w:val="24"/>
          <w:szCs w:val="24"/>
        </w:rPr>
        <w:t xml:space="preserve"> hidden in a </w:t>
      </w:r>
      <w:r w:rsidR="00B82FB5">
        <w:rPr>
          <w:rFonts w:ascii="Calibri" w:hAnsi="Calibri" w:cs="Calibri"/>
          <w:sz w:val="24"/>
          <w:szCs w:val="24"/>
        </w:rPr>
        <w:t>rock where</w:t>
      </w:r>
      <w:r w:rsidR="00B82FB5" w:rsidRPr="005E0844">
        <w:rPr>
          <w:rFonts w:ascii="Calibri" w:hAnsi="Calibri" w:cs="Calibri"/>
          <w:sz w:val="24"/>
          <w:szCs w:val="24"/>
        </w:rPr>
        <w:t xml:space="preserve"> its tones lament its imprisonment</w:t>
      </w:r>
      <w:r w:rsidR="00B82FB5">
        <w:rPr>
          <w:rFonts w:ascii="Calibri" w:hAnsi="Calibri" w:cs="Calibri"/>
          <w:sz w:val="24"/>
          <w:szCs w:val="24"/>
        </w:rPr>
        <w:t xml:space="preserve"> and which are </w:t>
      </w:r>
      <w:r w:rsidR="00B82FB5" w:rsidRPr="005E0844">
        <w:rPr>
          <w:rFonts w:ascii="Calibri" w:hAnsi="Calibri" w:cs="Calibri"/>
          <w:sz w:val="24"/>
          <w:szCs w:val="24"/>
        </w:rPr>
        <w:t xml:space="preserve">seen as a harbinger </w:t>
      </w:r>
      <w:r w:rsidR="00B82FB5">
        <w:rPr>
          <w:noProof/>
        </w:rPr>
        <w:lastRenderedPageBreak/>
        <w:drawing>
          <wp:anchor distT="0" distB="0" distL="114300" distR="114300" simplePos="0" relativeHeight="251669504" behindDoc="1" locked="0" layoutInCell="1" allowOverlap="1" wp14:anchorId="4A67E3E5" wp14:editId="0E9EA8ED">
            <wp:simplePos x="0" y="0"/>
            <wp:positionH relativeFrom="column">
              <wp:posOffset>71120</wp:posOffset>
            </wp:positionH>
            <wp:positionV relativeFrom="paragraph">
              <wp:posOffset>278765</wp:posOffset>
            </wp:positionV>
            <wp:extent cx="2101215" cy="2409825"/>
            <wp:effectExtent l="19050" t="19050" r="13335" b="28575"/>
            <wp:wrapTight wrapText="bothSides">
              <wp:wrapPolygon edited="0">
                <wp:start x="-196" y="-171"/>
                <wp:lineTo x="-196" y="21685"/>
                <wp:lineTo x="21541" y="21685"/>
                <wp:lineTo x="21541" y="-171"/>
                <wp:lineTo x="-196" y="-171"/>
              </wp:wrapPolygon>
            </wp:wrapTight>
            <wp:docPr id="1" name="Picture 1" descr="A drawing of a cliff&#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drawing of a cliff&#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101215" cy="2409825"/>
                    </a:xfrm>
                    <a:prstGeom prst="rect">
                      <a:avLst/>
                    </a:prstGeom>
                    <a:noFill/>
                    <a:ln w="3175">
                      <a:solidFill>
                        <a:schemeClr val="tx1"/>
                      </a:solidFill>
                    </a:ln>
                  </pic:spPr>
                </pic:pic>
              </a:graphicData>
            </a:graphic>
            <wp14:sizeRelH relativeFrom="page">
              <wp14:pctWidth>0</wp14:pctWidth>
            </wp14:sizeRelH>
            <wp14:sizeRelV relativeFrom="page">
              <wp14:pctHeight>0</wp14:pctHeight>
            </wp14:sizeRelV>
          </wp:anchor>
        </w:drawing>
      </w:r>
      <w:r w:rsidR="00B82FB5" w:rsidRPr="005E0844">
        <w:rPr>
          <w:rFonts w:ascii="Calibri" w:hAnsi="Calibri" w:cs="Calibri"/>
          <w:sz w:val="24"/>
          <w:szCs w:val="24"/>
        </w:rPr>
        <w:t>of death or calamity at sea</w:t>
      </w:r>
      <w:r w:rsidR="00B82FB5">
        <w:rPr>
          <w:rFonts w:ascii="Calibri" w:hAnsi="Calibri" w:cs="Calibri"/>
          <w:sz w:val="24"/>
          <w:szCs w:val="24"/>
        </w:rPr>
        <w:t xml:space="preserve"> </w:t>
      </w:r>
      <w:r w:rsidR="00B82FB5" w:rsidRPr="00245733">
        <w:rPr>
          <w:rFonts w:ascii="Calibri" w:hAnsi="Calibri" w:cs="Calibri"/>
          <w:sz w:val="24"/>
          <w:szCs w:val="24"/>
        </w:rPr>
        <w:t>(Allen, 1859, pp. 256-257; Thornhill Timmins, 1895, p. 69</w:t>
      </w:r>
      <w:r w:rsidR="00B82FB5">
        <w:rPr>
          <w:rFonts w:ascii="Calibri" w:hAnsi="Calibri" w:cs="Calibri"/>
          <w:sz w:val="24"/>
          <w:szCs w:val="24"/>
        </w:rPr>
        <w:t xml:space="preserve">; </w:t>
      </w:r>
      <w:r w:rsidR="00B82FB5" w:rsidRPr="00245733">
        <w:rPr>
          <w:rFonts w:ascii="Calibri" w:hAnsi="Calibri" w:cs="Calibri"/>
          <w:sz w:val="24"/>
          <w:szCs w:val="24"/>
        </w:rPr>
        <w:t>Trevelyan, 1853, p.</w:t>
      </w:r>
      <w:r w:rsidR="00B82FB5">
        <w:rPr>
          <w:rFonts w:ascii="Calibri" w:hAnsi="Calibri" w:cs="Calibri"/>
          <w:sz w:val="24"/>
          <w:szCs w:val="24"/>
        </w:rPr>
        <w:t xml:space="preserve"> </w:t>
      </w:r>
      <w:r w:rsidR="00B82FB5" w:rsidRPr="00245733">
        <w:rPr>
          <w:rFonts w:ascii="Calibri" w:hAnsi="Calibri" w:cs="Calibri"/>
          <w:sz w:val="24"/>
          <w:szCs w:val="24"/>
        </w:rPr>
        <w:t xml:space="preserve">332). Beneath the </w:t>
      </w:r>
      <w:r w:rsidR="00B82FB5">
        <w:rPr>
          <w:rFonts w:ascii="Calibri" w:hAnsi="Calibri" w:cs="Calibri"/>
          <w:sz w:val="24"/>
          <w:szCs w:val="24"/>
        </w:rPr>
        <w:t xml:space="preserve">chapel’s </w:t>
      </w:r>
      <w:r w:rsidR="00B82FB5" w:rsidRPr="00245733">
        <w:rPr>
          <w:rFonts w:ascii="Calibri" w:hAnsi="Calibri" w:cs="Calibri"/>
          <w:sz w:val="24"/>
          <w:szCs w:val="24"/>
        </w:rPr>
        <w:t xml:space="preserve">stone </w:t>
      </w:r>
      <w:r w:rsidR="00B82FB5" w:rsidRPr="00E0064C">
        <w:rPr>
          <w:rFonts w:ascii="Calibri" w:hAnsi="Calibri" w:cs="Calibri"/>
          <w:sz w:val="24"/>
          <w:szCs w:val="24"/>
        </w:rPr>
        <w:t>altar</w:t>
      </w:r>
      <w:r w:rsidR="00B82FB5" w:rsidRPr="00245733">
        <w:rPr>
          <w:rFonts w:ascii="Calibri" w:hAnsi="Calibri" w:cs="Calibri"/>
          <w:sz w:val="24"/>
          <w:szCs w:val="24"/>
        </w:rPr>
        <w:t xml:space="preserve">, </w:t>
      </w:r>
      <w:r w:rsidR="00B82FB5">
        <w:rPr>
          <w:rFonts w:ascii="Calibri" w:hAnsi="Calibri" w:cs="Calibri"/>
          <w:sz w:val="24"/>
          <w:szCs w:val="24"/>
        </w:rPr>
        <w:t>the sa</w:t>
      </w:r>
      <w:r w:rsidR="00B82FB5" w:rsidRPr="00245733">
        <w:rPr>
          <w:rFonts w:ascii="Calibri" w:hAnsi="Calibri" w:cs="Calibri"/>
          <w:sz w:val="24"/>
          <w:szCs w:val="24"/>
        </w:rPr>
        <w:t>i</w:t>
      </w:r>
      <w:r w:rsidR="00B82FB5">
        <w:rPr>
          <w:rFonts w:ascii="Calibri" w:hAnsi="Calibri" w:cs="Calibri"/>
          <w:sz w:val="24"/>
          <w:szCs w:val="24"/>
        </w:rPr>
        <w:t>n</w:t>
      </w:r>
      <w:r w:rsidR="00B82FB5" w:rsidRPr="00245733">
        <w:rPr>
          <w:rFonts w:ascii="Calibri" w:hAnsi="Calibri" w:cs="Calibri"/>
          <w:sz w:val="24"/>
          <w:szCs w:val="24"/>
        </w:rPr>
        <w:t>t is believed t</w:t>
      </w:r>
      <w:r w:rsidR="00B82FB5">
        <w:rPr>
          <w:rFonts w:ascii="Calibri" w:hAnsi="Calibri" w:cs="Calibri"/>
          <w:sz w:val="24"/>
          <w:szCs w:val="24"/>
        </w:rPr>
        <w:t>o</w:t>
      </w:r>
      <w:r w:rsidR="00B82FB5" w:rsidRPr="00245733">
        <w:rPr>
          <w:rFonts w:ascii="Calibri" w:hAnsi="Calibri" w:cs="Calibri"/>
          <w:sz w:val="24"/>
          <w:szCs w:val="24"/>
        </w:rPr>
        <w:t xml:space="preserve"> </w:t>
      </w:r>
      <w:r w:rsidR="00B82FB5">
        <w:rPr>
          <w:rFonts w:ascii="Calibri" w:hAnsi="Calibri" w:cs="Calibri"/>
          <w:sz w:val="24"/>
          <w:szCs w:val="24"/>
        </w:rPr>
        <w:t>b</w:t>
      </w:r>
      <w:r w:rsidR="00B82FB5" w:rsidRPr="00245733">
        <w:rPr>
          <w:rFonts w:ascii="Calibri" w:hAnsi="Calibri" w:cs="Calibri"/>
          <w:sz w:val="24"/>
          <w:szCs w:val="24"/>
        </w:rPr>
        <w:t>e interred</w:t>
      </w:r>
      <w:r w:rsidR="00B82FB5">
        <w:rPr>
          <w:rFonts w:ascii="Calibri" w:hAnsi="Calibri" w:cs="Calibri"/>
          <w:sz w:val="24"/>
          <w:szCs w:val="24"/>
        </w:rPr>
        <w:t xml:space="preserve"> </w:t>
      </w:r>
      <w:r w:rsidR="00B82FB5" w:rsidRPr="00245733">
        <w:rPr>
          <w:rFonts w:ascii="Calibri" w:hAnsi="Calibri" w:cs="Calibri"/>
          <w:sz w:val="24"/>
          <w:szCs w:val="24"/>
        </w:rPr>
        <w:t>(Allen, 1859, pp. 203-204</w:t>
      </w:r>
      <w:r w:rsidR="00B82FB5" w:rsidRPr="00A77662">
        <w:rPr>
          <w:rFonts w:ascii="Calibri" w:hAnsi="Calibri" w:cs="Calibri"/>
          <w:sz w:val="24"/>
          <w:szCs w:val="24"/>
        </w:rPr>
        <w:t>). Before the 18th century, the saint's grave, cell, and bell rock were not mentioned, but they are now key elements of St Govan folklore. Determining the origin of these traditions is challenging (Bord, 2016)</w:t>
      </w:r>
      <w:r w:rsidR="00B82FB5" w:rsidRPr="00BD56F4">
        <w:rPr>
          <w:rFonts w:ascii="Calibri" w:hAnsi="Calibri" w:cs="Calibri"/>
          <w:sz w:val="24"/>
          <w:szCs w:val="24"/>
        </w:rPr>
        <w:t>.</w:t>
      </w:r>
      <w:bookmarkStart w:id="0" w:name="_Hlk180876400"/>
      <w:r w:rsidR="00B82FB5">
        <w:rPr>
          <w:rFonts w:ascii="Calibri" w:hAnsi="Calibri" w:cs="Calibri"/>
        </w:rPr>
        <w:t xml:space="preserve"> </w:t>
      </w:r>
      <w:r w:rsidR="00B82FB5" w:rsidRPr="006B789A">
        <w:rPr>
          <w:rFonts w:ascii="Calibri" w:hAnsi="Calibri" w:cs="Calibri"/>
          <w:sz w:val="24"/>
          <w:szCs w:val="24"/>
        </w:rPr>
        <w:t>Huntsman’s Leap</w:t>
      </w:r>
      <w:r w:rsidR="00B82FB5">
        <w:rPr>
          <w:rFonts w:ascii="Calibri" w:hAnsi="Calibri" w:cs="Calibri"/>
          <w:sz w:val="24"/>
          <w:szCs w:val="24"/>
        </w:rPr>
        <w:t xml:space="preserve"> (See Figure 11)</w:t>
      </w:r>
      <w:r w:rsidR="00B82FB5" w:rsidRPr="006B789A">
        <w:rPr>
          <w:rFonts w:ascii="Calibri" w:hAnsi="Calibri" w:cs="Calibri"/>
          <w:sz w:val="24"/>
          <w:szCs w:val="24"/>
        </w:rPr>
        <w:t>,</w:t>
      </w:r>
      <w:r w:rsidR="00B82FB5">
        <w:rPr>
          <w:rFonts w:ascii="Calibri" w:hAnsi="Calibri" w:cs="Calibri"/>
          <w:sz w:val="24"/>
          <w:szCs w:val="24"/>
        </w:rPr>
        <w:t xml:space="preserve"> near St Govan’s,</w:t>
      </w:r>
      <w:r w:rsidR="00B82FB5" w:rsidRPr="002E68CC">
        <w:rPr>
          <w:rFonts w:ascii="Calibri" w:hAnsi="Calibri" w:cs="Calibri"/>
          <w:sz w:val="24"/>
          <w:szCs w:val="24"/>
        </w:rPr>
        <w:t xml:space="preserve"> </w:t>
      </w:r>
      <w:r w:rsidR="00B82FB5">
        <w:rPr>
          <w:rFonts w:ascii="Calibri" w:hAnsi="Calibri" w:cs="Calibri"/>
          <w:sz w:val="24"/>
          <w:szCs w:val="24"/>
        </w:rPr>
        <w:t>i</w:t>
      </w:r>
      <w:r w:rsidR="00B82FB5" w:rsidRPr="002E68CC">
        <w:rPr>
          <w:rFonts w:ascii="Calibri" w:hAnsi="Calibri" w:cs="Calibri"/>
          <w:sz w:val="24"/>
          <w:szCs w:val="24"/>
        </w:rPr>
        <w:t xml:space="preserve">s where a man, </w:t>
      </w:r>
      <w:r w:rsidR="00B82FB5" w:rsidRPr="000D742F">
        <w:rPr>
          <w:rFonts w:ascii="Calibri" w:hAnsi="Calibri" w:cs="Calibri"/>
          <w:sz w:val="24"/>
          <w:szCs w:val="24"/>
        </w:rPr>
        <w:t>after making a deal with the devi</w:t>
      </w:r>
      <w:r w:rsidR="00B82FB5">
        <w:rPr>
          <w:rFonts w:ascii="Calibri" w:hAnsi="Calibri" w:cs="Calibri"/>
          <w:sz w:val="24"/>
          <w:szCs w:val="24"/>
        </w:rPr>
        <w:t>l</w:t>
      </w:r>
      <w:r w:rsidR="00B82FB5" w:rsidRPr="002E68CC">
        <w:rPr>
          <w:rFonts w:ascii="Calibri" w:hAnsi="Calibri" w:cs="Calibri"/>
          <w:sz w:val="24"/>
          <w:szCs w:val="24"/>
        </w:rPr>
        <w:t xml:space="preserve">, was </w:t>
      </w:r>
      <w:r w:rsidR="00B82FB5">
        <w:rPr>
          <w:rFonts w:ascii="Calibri" w:hAnsi="Calibri" w:cs="Calibri"/>
          <w:sz w:val="24"/>
          <w:szCs w:val="24"/>
        </w:rPr>
        <w:t xml:space="preserve">encouraged </w:t>
      </w:r>
      <w:r w:rsidR="00B82FB5" w:rsidRPr="002E68CC">
        <w:rPr>
          <w:rFonts w:ascii="Calibri" w:hAnsi="Calibri" w:cs="Calibri"/>
          <w:sz w:val="24"/>
          <w:szCs w:val="24"/>
        </w:rPr>
        <w:t>to jump across a chasm</w:t>
      </w:r>
      <w:r w:rsidR="00B82FB5">
        <w:rPr>
          <w:rFonts w:ascii="Calibri" w:hAnsi="Calibri" w:cs="Calibri"/>
          <w:sz w:val="24"/>
          <w:szCs w:val="24"/>
        </w:rPr>
        <w:t xml:space="preserve"> for salvation</w:t>
      </w:r>
      <w:r w:rsidR="00B82FB5" w:rsidRPr="002E68CC">
        <w:rPr>
          <w:rFonts w:ascii="Calibri" w:hAnsi="Calibri" w:cs="Calibri"/>
          <w:sz w:val="24"/>
          <w:szCs w:val="24"/>
        </w:rPr>
        <w:t xml:space="preserve">. The devil doubted </w:t>
      </w:r>
      <w:r w:rsidR="00B82FB5">
        <w:rPr>
          <w:rFonts w:ascii="Calibri" w:hAnsi="Calibri" w:cs="Calibri"/>
          <w:sz w:val="24"/>
          <w:szCs w:val="24"/>
        </w:rPr>
        <w:t>h</w:t>
      </w:r>
      <w:r w:rsidR="00B82FB5" w:rsidRPr="002E68CC">
        <w:rPr>
          <w:rFonts w:ascii="Calibri" w:hAnsi="Calibri" w:cs="Calibri"/>
          <w:sz w:val="24"/>
          <w:szCs w:val="24"/>
        </w:rPr>
        <w:t>i</w:t>
      </w:r>
      <w:r w:rsidR="00B82FB5">
        <w:rPr>
          <w:rFonts w:ascii="Calibri" w:hAnsi="Calibri" w:cs="Calibri"/>
          <w:sz w:val="24"/>
          <w:szCs w:val="24"/>
        </w:rPr>
        <w:t>s</w:t>
      </w:r>
      <w:r w:rsidR="00B82FB5" w:rsidRPr="002E68CC">
        <w:rPr>
          <w:rFonts w:ascii="Calibri" w:hAnsi="Calibri" w:cs="Calibri"/>
          <w:sz w:val="24"/>
          <w:szCs w:val="24"/>
        </w:rPr>
        <w:t xml:space="preserve"> </w:t>
      </w:r>
      <w:r w:rsidR="00B82FB5">
        <w:rPr>
          <w:rFonts w:ascii="Calibri" w:hAnsi="Calibri" w:cs="Calibri"/>
          <w:sz w:val="24"/>
          <w:szCs w:val="24"/>
        </w:rPr>
        <w:t>a</w:t>
      </w:r>
      <w:r w:rsidR="00B82FB5" w:rsidRPr="002E68CC">
        <w:rPr>
          <w:rFonts w:ascii="Calibri" w:hAnsi="Calibri" w:cs="Calibri"/>
          <w:sz w:val="24"/>
          <w:szCs w:val="24"/>
        </w:rPr>
        <w:t>b</w:t>
      </w:r>
      <w:r w:rsidR="00B82FB5">
        <w:rPr>
          <w:rFonts w:ascii="Calibri" w:hAnsi="Calibri" w:cs="Calibri"/>
          <w:sz w:val="24"/>
          <w:szCs w:val="24"/>
        </w:rPr>
        <w:t>ility</w:t>
      </w:r>
      <w:r w:rsidR="00B82FB5" w:rsidRPr="002E68CC">
        <w:rPr>
          <w:rFonts w:ascii="Calibri" w:hAnsi="Calibri" w:cs="Calibri"/>
          <w:sz w:val="24"/>
          <w:szCs w:val="24"/>
        </w:rPr>
        <w:t xml:space="preserve">, but the rider </w:t>
      </w:r>
      <w:r w:rsidR="00B82FB5">
        <w:rPr>
          <w:rFonts w:ascii="Calibri" w:hAnsi="Calibri" w:cs="Calibri"/>
          <w:sz w:val="24"/>
          <w:szCs w:val="24"/>
        </w:rPr>
        <w:t>se</w:t>
      </w:r>
      <w:r w:rsidR="00B82FB5" w:rsidRPr="002E68CC">
        <w:rPr>
          <w:rFonts w:ascii="Calibri" w:hAnsi="Calibri" w:cs="Calibri"/>
          <w:sz w:val="24"/>
          <w:szCs w:val="24"/>
        </w:rPr>
        <w:t>c</w:t>
      </w:r>
      <w:r w:rsidR="00B82FB5">
        <w:rPr>
          <w:rFonts w:ascii="Calibri" w:hAnsi="Calibri" w:cs="Calibri"/>
          <w:sz w:val="24"/>
          <w:szCs w:val="24"/>
        </w:rPr>
        <w:t>ur</w:t>
      </w:r>
      <w:r w:rsidR="00B82FB5" w:rsidRPr="002E68CC">
        <w:rPr>
          <w:rFonts w:ascii="Calibri" w:hAnsi="Calibri" w:cs="Calibri"/>
          <w:sz w:val="24"/>
          <w:szCs w:val="24"/>
        </w:rPr>
        <w:t>ed St</w:t>
      </w:r>
      <w:r w:rsidR="00B82FB5">
        <w:rPr>
          <w:rFonts w:ascii="Calibri" w:hAnsi="Calibri" w:cs="Calibri"/>
          <w:sz w:val="24"/>
          <w:szCs w:val="24"/>
        </w:rPr>
        <w:t xml:space="preserve"> </w:t>
      </w:r>
      <w:r w:rsidR="00B82FB5" w:rsidRPr="002E68CC">
        <w:rPr>
          <w:rFonts w:ascii="Calibri" w:hAnsi="Calibri" w:cs="Calibri"/>
          <w:sz w:val="24"/>
          <w:szCs w:val="24"/>
        </w:rPr>
        <w:t>Gowan</w:t>
      </w:r>
      <w:r w:rsidR="00B82FB5">
        <w:rPr>
          <w:rFonts w:ascii="Calibri" w:hAnsi="Calibri" w:cs="Calibri"/>
          <w:sz w:val="24"/>
          <w:szCs w:val="24"/>
        </w:rPr>
        <w:t>'s</w:t>
      </w:r>
      <w:r w:rsidR="00B82FB5" w:rsidRPr="002E68CC">
        <w:rPr>
          <w:rFonts w:ascii="Calibri" w:hAnsi="Calibri" w:cs="Calibri"/>
          <w:sz w:val="24"/>
          <w:szCs w:val="24"/>
        </w:rPr>
        <w:t xml:space="preserve"> bless</w:t>
      </w:r>
      <w:r w:rsidR="00B82FB5">
        <w:rPr>
          <w:rFonts w:ascii="Calibri" w:hAnsi="Calibri" w:cs="Calibri"/>
          <w:sz w:val="24"/>
          <w:szCs w:val="24"/>
        </w:rPr>
        <w:t>ing for</w:t>
      </w:r>
      <w:r w:rsidR="00B82FB5" w:rsidRPr="002E68CC">
        <w:rPr>
          <w:rFonts w:ascii="Calibri" w:hAnsi="Calibri" w:cs="Calibri"/>
          <w:sz w:val="24"/>
          <w:szCs w:val="24"/>
        </w:rPr>
        <w:t xml:space="preserve"> his horse and succeeded in </w:t>
      </w:r>
      <w:r w:rsidR="00B82FB5">
        <w:rPr>
          <w:rFonts w:ascii="Calibri" w:hAnsi="Calibri" w:cs="Calibri"/>
          <w:sz w:val="24"/>
          <w:szCs w:val="24"/>
        </w:rPr>
        <w:t>o</w:t>
      </w:r>
      <w:r w:rsidR="00B82FB5" w:rsidRPr="002E68CC">
        <w:rPr>
          <w:rFonts w:ascii="Calibri" w:hAnsi="Calibri" w:cs="Calibri"/>
          <w:sz w:val="24"/>
          <w:szCs w:val="24"/>
        </w:rPr>
        <w:t>ne remarkable leap</w:t>
      </w:r>
      <w:r w:rsidR="00B82FB5">
        <w:rPr>
          <w:rFonts w:ascii="Calibri" w:hAnsi="Calibri" w:cs="Calibri"/>
          <w:sz w:val="24"/>
          <w:szCs w:val="24"/>
        </w:rPr>
        <w:t xml:space="preserve"> (</w:t>
      </w:r>
      <w:r w:rsidR="00B82FB5" w:rsidRPr="00AC10AE">
        <w:rPr>
          <w:rFonts w:ascii="Calibri" w:hAnsi="Calibri" w:cs="Calibri"/>
          <w:sz w:val="24"/>
          <w:szCs w:val="24"/>
        </w:rPr>
        <w:t>Trevelyan, 1853, p.</w:t>
      </w:r>
      <w:r w:rsidR="00B82FB5">
        <w:rPr>
          <w:rFonts w:ascii="Calibri" w:hAnsi="Calibri" w:cs="Calibri"/>
          <w:sz w:val="24"/>
          <w:szCs w:val="24"/>
        </w:rPr>
        <w:t xml:space="preserve"> </w:t>
      </w:r>
      <w:r w:rsidR="00B82FB5" w:rsidRPr="00AC10AE">
        <w:rPr>
          <w:rFonts w:ascii="Calibri" w:hAnsi="Calibri" w:cs="Calibri"/>
          <w:sz w:val="24"/>
          <w:szCs w:val="24"/>
        </w:rPr>
        <w:t>332).</w:t>
      </w:r>
      <w:bookmarkEnd w:id="0"/>
    </w:p>
    <w:p w14:paraId="20C74CF1" w14:textId="77777777" w:rsidR="00B82FB5" w:rsidRPr="00667645" w:rsidRDefault="00B82FB5" w:rsidP="00B82FB5">
      <w:pPr>
        <w:spacing w:line="360" w:lineRule="auto"/>
        <w:jc w:val="center"/>
        <w:rPr>
          <w:rFonts w:ascii="Calibri" w:hAnsi="Calibri" w:cs="Calibri"/>
          <w:sz w:val="24"/>
          <w:szCs w:val="24"/>
          <w:u w:val="single"/>
        </w:rPr>
      </w:pPr>
      <w:r>
        <w:rPr>
          <w:rFonts w:ascii="Calibri" w:hAnsi="Calibri" w:cs="Calibri"/>
          <w:sz w:val="24"/>
          <w:szCs w:val="24"/>
          <w:u w:val="single"/>
        </w:rPr>
        <w:t>Poetry</w:t>
      </w:r>
    </w:p>
    <w:p w14:paraId="18DF7C51" w14:textId="77777777" w:rsidR="00B82FB5" w:rsidRDefault="00B82FB5" w:rsidP="00B82FB5">
      <w:pPr>
        <w:spacing w:line="360" w:lineRule="auto"/>
        <w:rPr>
          <w:rFonts w:ascii="Calibri" w:hAnsi="Calibri" w:cs="Calibri"/>
          <w:sz w:val="24"/>
          <w:szCs w:val="24"/>
        </w:rPr>
      </w:pPr>
      <w:r w:rsidRPr="00AC10AE">
        <w:rPr>
          <w:rFonts w:ascii="Calibri" w:hAnsi="Calibri" w:cs="Calibri"/>
          <w:sz w:val="24"/>
          <w:szCs w:val="24"/>
        </w:rPr>
        <w:t>A s</w:t>
      </w:r>
      <w:r>
        <w:rPr>
          <w:rFonts w:ascii="Calibri" w:hAnsi="Calibri" w:cs="Calibri"/>
          <w:sz w:val="24"/>
          <w:szCs w:val="24"/>
        </w:rPr>
        <w:t>ection</w:t>
      </w:r>
      <w:r w:rsidRPr="00AC10AE">
        <w:rPr>
          <w:rFonts w:ascii="Calibri" w:hAnsi="Calibri" w:cs="Calibri"/>
          <w:sz w:val="24"/>
          <w:szCs w:val="24"/>
        </w:rPr>
        <w:t xml:space="preserve"> of </w:t>
      </w:r>
      <w:r>
        <w:rPr>
          <w:rFonts w:ascii="Calibri" w:hAnsi="Calibri" w:cs="Calibri"/>
          <w:sz w:val="24"/>
          <w:szCs w:val="24"/>
        </w:rPr>
        <w:t xml:space="preserve">a </w:t>
      </w:r>
      <w:r w:rsidRPr="00AC10AE">
        <w:rPr>
          <w:rFonts w:ascii="Calibri" w:hAnsi="Calibri" w:cs="Calibri"/>
          <w:sz w:val="24"/>
          <w:szCs w:val="24"/>
        </w:rPr>
        <w:t>folk</w:t>
      </w:r>
      <w:r>
        <w:rPr>
          <w:rFonts w:ascii="Calibri" w:hAnsi="Calibri" w:cs="Calibri"/>
          <w:sz w:val="24"/>
          <w:szCs w:val="24"/>
        </w:rPr>
        <w:t xml:space="preserve"> </w:t>
      </w:r>
      <w:r w:rsidRPr="00AC10AE">
        <w:rPr>
          <w:rFonts w:ascii="Calibri" w:hAnsi="Calibri" w:cs="Calibri"/>
          <w:sz w:val="24"/>
          <w:szCs w:val="24"/>
        </w:rPr>
        <w:t xml:space="preserve">song </w:t>
      </w:r>
      <w:r>
        <w:rPr>
          <w:rFonts w:ascii="Calibri" w:hAnsi="Calibri" w:cs="Calibri"/>
          <w:sz w:val="24"/>
          <w:szCs w:val="24"/>
        </w:rPr>
        <w:t>mentions St Gowan (date and author unknown), ‘</w:t>
      </w:r>
      <w:r w:rsidRPr="00AC10AE">
        <w:rPr>
          <w:rFonts w:ascii="Calibri" w:hAnsi="Calibri" w:cs="Calibri"/>
          <w:sz w:val="24"/>
          <w:szCs w:val="24"/>
        </w:rPr>
        <w:t>There is nothing to hope and nothing to fear</w:t>
      </w:r>
      <w:r>
        <w:rPr>
          <w:rFonts w:ascii="Calibri" w:hAnsi="Calibri" w:cs="Calibri"/>
          <w:sz w:val="24"/>
          <w:szCs w:val="24"/>
        </w:rPr>
        <w:t>, w</w:t>
      </w:r>
      <w:r w:rsidRPr="00AC10AE">
        <w:rPr>
          <w:rFonts w:ascii="Calibri" w:hAnsi="Calibri" w:cs="Calibri"/>
          <w:sz w:val="24"/>
          <w:szCs w:val="24"/>
        </w:rPr>
        <w:t>hen the wind sounds low on Bosheston Meer</w:t>
      </w:r>
      <w:r>
        <w:rPr>
          <w:rFonts w:ascii="Calibri" w:hAnsi="Calibri" w:cs="Calibri"/>
          <w:sz w:val="24"/>
          <w:szCs w:val="24"/>
        </w:rPr>
        <w:t>, t</w:t>
      </w:r>
      <w:r w:rsidRPr="00AC10AE">
        <w:rPr>
          <w:rFonts w:ascii="Calibri" w:hAnsi="Calibri" w:cs="Calibri"/>
          <w:sz w:val="24"/>
          <w:szCs w:val="24"/>
        </w:rPr>
        <w:t>here is much to fear and little to hope</w:t>
      </w:r>
      <w:r>
        <w:rPr>
          <w:rFonts w:ascii="Calibri" w:hAnsi="Calibri" w:cs="Calibri"/>
          <w:sz w:val="24"/>
          <w:szCs w:val="24"/>
        </w:rPr>
        <w:t>, w</w:t>
      </w:r>
      <w:r w:rsidRPr="00AC10AE">
        <w:rPr>
          <w:rFonts w:ascii="Calibri" w:hAnsi="Calibri" w:cs="Calibri"/>
          <w:sz w:val="24"/>
          <w:szCs w:val="24"/>
        </w:rPr>
        <w:t>hen unseen hands pull St Gowan's rope</w:t>
      </w:r>
      <w:r>
        <w:rPr>
          <w:rFonts w:ascii="Calibri" w:hAnsi="Calibri" w:cs="Calibri"/>
          <w:sz w:val="24"/>
          <w:szCs w:val="24"/>
        </w:rPr>
        <w:t>, a</w:t>
      </w:r>
      <w:r w:rsidRPr="00AC10AE">
        <w:rPr>
          <w:rFonts w:ascii="Calibri" w:hAnsi="Calibri" w:cs="Calibri"/>
          <w:sz w:val="24"/>
          <w:szCs w:val="24"/>
        </w:rPr>
        <w:t>nd the magic stones, as the wise know well</w:t>
      </w:r>
      <w:r>
        <w:rPr>
          <w:rFonts w:ascii="Calibri" w:hAnsi="Calibri" w:cs="Calibri"/>
          <w:sz w:val="24"/>
          <w:szCs w:val="24"/>
        </w:rPr>
        <w:t>, p</w:t>
      </w:r>
      <w:r w:rsidRPr="00AC10AE">
        <w:rPr>
          <w:rFonts w:ascii="Calibri" w:hAnsi="Calibri" w:cs="Calibri"/>
          <w:sz w:val="24"/>
          <w:szCs w:val="24"/>
        </w:rPr>
        <w:t xml:space="preserve">romise sorrow and death </w:t>
      </w:r>
      <w:r w:rsidRPr="00C8651F">
        <w:rPr>
          <w:rFonts w:ascii="Calibri" w:hAnsi="Calibri" w:cs="Calibri"/>
          <w:sz w:val="24"/>
          <w:szCs w:val="24"/>
        </w:rPr>
        <w:t>like</w:t>
      </w:r>
      <w:r w:rsidRPr="00AC10AE">
        <w:rPr>
          <w:rFonts w:ascii="Calibri" w:hAnsi="Calibri" w:cs="Calibri"/>
          <w:sz w:val="24"/>
          <w:szCs w:val="24"/>
        </w:rPr>
        <w:t xml:space="preserve"> St Gowan's bell</w:t>
      </w:r>
      <w:r>
        <w:rPr>
          <w:rFonts w:ascii="Calibri" w:hAnsi="Calibri" w:cs="Calibri"/>
          <w:sz w:val="24"/>
          <w:szCs w:val="24"/>
        </w:rPr>
        <w:t>’ (Trevelyan, 1853).</w:t>
      </w:r>
    </w:p>
    <w:p w14:paraId="50B0DCD5" w14:textId="77777777" w:rsidR="00B82FB5" w:rsidRDefault="00B82FB5" w:rsidP="00B82FB5">
      <w:pPr>
        <w:spacing w:after="0" w:line="240" w:lineRule="auto"/>
        <w:rPr>
          <w:rFonts w:ascii="Calibri" w:hAnsi="Calibri" w:cs="Calibri"/>
          <w:sz w:val="24"/>
          <w:szCs w:val="24"/>
        </w:rPr>
      </w:pPr>
      <w:r>
        <w:rPr>
          <w:rFonts w:ascii="Calibri" w:hAnsi="Calibri" w:cs="Calibri"/>
          <w:sz w:val="24"/>
          <w:szCs w:val="24"/>
        </w:rPr>
        <w:t xml:space="preserve">A poem </w:t>
      </w:r>
      <w:r w:rsidRPr="00913B31">
        <w:rPr>
          <w:rFonts w:ascii="Calibri" w:hAnsi="Calibri" w:cs="Calibri"/>
          <w:sz w:val="24"/>
          <w:szCs w:val="24"/>
        </w:rPr>
        <w:t>by A.G. Prys Jones (1920</w:t>
      </w:r>
      <w:r w:rsidRPr="00C314B6">
        <w:rPr>
          <w:rFonts w:ascii="Calibri" w:hAnsi="Calibri" w:cs="Calibri"/>
          <w:sz w:val="24"/>
          <w:szCs w:val="24"/>
        </w:rPr>
        <w:t xml:space="preserve">) </w:t>
      </w:r>
      <w:r>
        <w:rPr>
          <w:rFonts w:ascii="Calibri" w:hAnsi="Calibri" w:cs="Calibri"/>
          <w:sz w:val="24"/>
          <w:szCs w:val="24"/>
        </w:rPr>
        <w:t>regarding</w:t>
      </w:r>
      <w:r w:rsidRPr="00C314B6">
        <w:rPr>
          <w:rFonts w:ascii="Calibri" w:hAnsi="Calibri" w:cs="Calibri"/>
          <w:sz w:val="24"/>
          <w:szCs w:val="24"/>
        </w:rPr>
        <w:t xml:space="preserve"> St Govan</w:t>
      </w:r>
      <w:r>
        <w:rPr>
          <w:rFonts w:ascii="Calibri" w:hAnsi="Calibri" w:cs="Calibri"/>
          <w:sz w:val="24"/>
          <w:szCs w:val="24"/>
        </w:rPr>
        <w:t xml:space="preserve"> is shown below.</w:t>
      </w:r>
    </w:p>
    <w:p w14:paraId="2C14B411" w14:textId="77777777" w:rsidR="00B82FB5" w:rsidRPr="00913B31" w:rsidRDefault="00B82FB5" w:rsidP="00B82FB5">
      <w:pPr>
        <w:spacing w:after="0" w:line="240" w:lineRule="auto"/>
        <w:rPr>
          <w:rFonts w:ascii="Calibri" w:hAnsi="Calibri" w:cs="Calibri"/>
          <w:sz w:val="24"/>
          <w:szCs w:val="24"/>
        </w:rPr>
      </w:pPr>
    </w:p>
    <w:p w14:paraId="314CBE1A" w14:textId="77777777" w:rsidR="00B82FB5" w:rsidRPr="00AC10AE" w:rsidRDefault="00B82FB5" w:rsidP="00B82FB5">
      <w:pPr>
        <w:spacing w:after="0" w:line="240" w:lineRule="auto"/>
        <w:jc w:val="center"/>
        <w:rPr>
          <w:rFonts w:ascii="Calibri" w:hAnsi="Calibri" w:cs="Calibri"/>
          <w:sz w:val="24"/>
          <w:szCs w:val="24"/>
        </w:rPr>
      </w:pPr>
      <w:r>
        <w:rPr>
          <w:rFonts w:ascii="Calibri" w:hAnsi="Calibri" w:cs="Calibri"/>
          <w:sz w:val="24"/>
          <w:szCs w:val="24"/>
        </w:rPr>
        <w:t>‘</w:t>
      </w:r>
      <w:r w:rsidRPr="00AC10AE">
        <w:rPr>
          <w:rFonts w:ascii="Calibri" w:hAnsi="Calibri" w:cs="Calibri"/>
          <w:sz w:val="24"/>
          <w:szCs w:val="24"/>
        </w:rPr>
        <w:t>St Govan, he built him a cell</w:t>
      </w:r>
    </w:p>
    <w:p w14:paraId="6825C1B0" w14:textId="77777777" w:rsidR="00B82FB5" w:rsidRPr="00AC10AE" w:rsidRDefault="00B82FB5" w:rsidP="00B82FB5">
      <w:pPr>
        <w:spacing w:after="0" w:line="240" w:lineRule="auto"/>
        <w:jc w:val="center"/>
        <w:rPr>
          <w:rFonts w:ascii="Calibri" w:hAnsi="Calibri" w:cs="Calibri"/>
          <w:sz w:val="24"/>
          <w:szCs w:val="24"/>
        </w:rPr>
      </w:pPr>
      <w:r w:rsidRPr="00AC10AE">
        <w:rPr>
          <w:rFonts w:ascii="Calibri" w:hAnsi="Calibri" w:cs="Calibri"/>
          <w:sz w:val="24"/>
          <w:szCs w:val="24"/>
        </w:rPr>
        <w:t>By the side of the Pembroke Sea,</w:t>
      </w:r>
    </w:p>
    <w:p w14:paraId="0B845967" w14:textId="77777777" w:rsidR="00B82FB5" w:rsidRPr="00AC10AE" w:rsidRDefault="00B82FB5" w:rsidP="00B82FB5">
      <w:pPr>
        <w:spacing w:after="0" w:line="240" w:lineRule="auto"/>
        <w:jc w:val="center"/>
        <w:rPr>
          <w:rFonts w:ascii="Calibri" w:hAnsi="Calibri" w:cs="Calibri"/>
          <w:sz w:val="24"/>
          <w:szCs w:val="24"/>
        </w:rPr>
      </w:pPr>
      <w:r w:rsidRPr="00AC10AE">
        <w:rPr>
          <w:rFonts w:ascii="Calibri" w:hAnsi="Calibri" w:cs="Calibri"/>
          <w:sz w:val="24"/>
          <w:szCs w:val="24"/>
        </w:rPr>
        <w:t>And there as the crannied sea-gulls dwell</w:t>
      </w:r>
    </w:p>
    <w:p w14:paraId="6F667D70" w14:textId="77777777" w:rsidR="00B82FB5" w:rsidRPr="00AC10AE" w:rsidRDefault="00B82FB5" w:rsidP="00B82FB5">
      <w:pPr>
        <w:spacing w:after="0" w:line="240" w:lineRule="auto"/>
        <w:jc w:val="center"/>
        <w:rPr>
          <w:rFonts w:ascii="Calibri" w:hAnsi="Calibri" w:cs="Calibri"/>
          <w:sz w:val="24"/>
          <w:szCs w:val="24"/>
        </w:rPr>
      </w:pPr>
      <w:r w:rsidRPr="00AC10AE">
        <w:rPr>
          <w:rFonts w:ascii="Calibri" w:hAnsi="Calibri" w:cs="Calibri"/>
          <w:sz w:val="24"/>
          <w:szCs w:val="24"/>
        </w:rPr>
        <w:t>In a tiny, secret citadel</w:t>
      </w:r>
    </w:p>
    <w:p w14:paraId="49E7144B" w14:textId="77777777" w:rsidR="00B82FB5" w:rsidRPr="00AC10AE" w:rsidRDefault="00B82FB5" w:rsidP="00B82FB5">
      <w:pPr>
        <w:spacing w:after="0" w:line="240" w:lineRule="auto"/>
        <w:jc w:val="center"/>
        <w:rPr>
          <w:rFonts w:ascii="Calibri" w:hAnsi="Calibri" w:cs="Calibri"/>
          <w:sz w:val="24"/>
          <w:szCs w:val="24"/>
        </w:rPr>
      </w:pPr>
      <w:r w:rsidRPr="00AC10AE">
        <w:rPr>
          <w:rFonts w:ascii="Calibri" w:hAnsi="Calibri" w:cs="Calibri"/>
          <w:sz w:val="24"/>
          <w:szCs w:val="24"/>
        </w:rPr>
        <w:t>He sighed for eternity.</w:t>
      </w:r>
    </w:p>
    <w:p w14:paraId="41025C95" w14:textId="77777777" w:rsidR="00B82FB5" w:rsidRPr="00AC10AE" w:rsidRDefault="00B82FB5" w:rsidP="00B82FB5">
      <w:pPr>
        <w:spacing w:after="0" w:line="240" w:lineRule="auto"/>
        <w:jc w:val="center"/>
        <w:rPr>
          <w:rFonts w:ascii="Calibri" w:hAnsi="Calibri" w:cs="Calibri"/>
          <w:sz w:val="24"/>
          <w:szCs w:val="24"/>
        </w:rPr>
      </w:pPr>
    </w:p>
    <w:p w14:paraId="12A6AA15" w14:textId="77777777" w:rsidR="00B82FB5" w:rsidRPr="00AC10AE" w:rsidRDefault="00B82FB5" w:rsidP="00B82FB5">
      <w:pPr>
        <w:spacing w:after="0" w:line="240" w:lineRule="auto"/>
        <w:jc w:val="center"/>
        <w:rPr>
          <w:rFonts w:ascii="Calibri" w:hAnsi="Calibri" w:cs="Calibri"/>
          <w:sz w:val="24"/>
          <w:szCs w:val="24"/>
        </w:rPr>
      </w:pPr>
      <w:r w:rsidRPr="00AC10AE">
        <w:rPr>
          <w:rFonts w:ascii="Calibri" w:hAnsi="Calibri" w:cs="Calibri"/>
          <w:sz w:val="24"/>
          <w:szCs w:val="24"/>
        </w:rPr>
        <w:t>St Govan, he built him a cell</w:t>
      </w:r>
    </w:p>
    <w:p w14:paraId="1ED794F6" w14:textId="77777777" w:rsidR="00B82FB5" w:rsidRPr="00AC10AE" w:rsidRDefault="00B82FB5" w:rsidP="00B82FB5">
      <w:pPr>
        <w:spacing w:after="0" w:line="240" w:lineRule="auto"/>
        <w:jc w:val="center"/>
        <w:rPr>
          <w:rFonts w:ascii="Calibri" w:hAnsi="Calibri" w:cs="Calibri"/>
          <w:sz w:val="24"/>
          <w:szCs w:val="24"/>
        </w:rPr>
      </w:pPr>
      <w:r w:rsidRPr="00AC10AE">
        <w:rPr>
          <w:rFonts w:ascii="Calibri" w:hAnsi="Calibri" w:cs="Calibri"/>
          <w:sz w:val="24"/>
          <w:szCs w:val="24"/>
        </w:rPr>
        <w:t>Between the wild sky and the sea</w:t>
      </w:r>
    </w:p>
    <w:p w14:paraId="4F7A7716" w14:textId="77777777" w:rsidR="00B82FB5" w:rsidRPr="00AC10AE" w:rsidRDefault="00B82FB5" w:rsidP="00B82FB5">
      <w:pPr>
        <w:spacing w:after="0" w:line="240" w:lineRule="auto"/>
        <w:jc w:val="center"/>
        <w:rPr>
          <w:rFonts w:ascii="Calibri" w:hAnsi="Calibri" w:cs="Calibri"/>
          <w:sz w:val="24"/>
          <w:szCs w:val="24"/>
        </w:rPr>
      </w:pPr>
      <w:r w:rsidRPr="00AC10AE">
        <w:rPr>
          <w:rFonts w:ascii="Calibri" w:hAnsi="Calibri" w:cs="Calibri"/>
          <w:sz w:val="24"/>
          <w:szCs w:val="24"/>
        </w:rPr>
        <w:t>Where the sunsets redden the rolling swell</w:t>
      </w:r>
    </w:p>
    <w:p w14:paraId="2837590A" w14:textId="77777777" w:rsidR="00B82FB5" w:rsidRPr="00AC10AE" w:rsidRDefault="00B82FB5" w:rsidP="00B82FB5">
      <w:pPr>
        <w:spacing w:after="0" w:line="240" w:lineRule="auto"/>
        <w:jc w:val="center"/>
        <w:rPr>
          <w:rFonts w:ascii="Calibri" w:hAnsi="Calibri" w:cs="Calibri"/>
          <w:sz w:val="24"/>
          <w:szCs w:val="24"/>
        </w:rPr>
      </w:pPr>
      <w:r w:rsidRPr="00AC10AE">
        <w:rPr>
          <w:rFonts w:ascii="Calibri" w:hAnsi="Calibri" w:cs="Calibri"/>
          <w:sz w:val="24"/>
          <w:szCs w:val="24"/>
        </w:rPr>
        <w:t>And brooding splendour has thrown her spell</w:t>
      </w:r>
    </w:p>
    <w:p w14:paraId="6E5FAA80" w14:textId="77777777" w:rsidR="00B82FB5" w:rsidRDefault="00B82FB5" w:rsidP="00B82FB5">
      <w:pPr>
        <w:spacing w:after="0" w:line="240" w:lineRule="auto"/>
        <w:jc w:val="center"/>
        <w:rPr>
          <w:rFonts w:ascii="Calibri" w:hAnsi="Calibri" w:cs="Calibri"/>
          <w:sz w:val="24"/>
          <w:szCs w:val="24"/>
        </w:rPr>
      </w:pPr>
      <w:r w:rsidRPr="00AC10AE">
        <w:rPr>
          <w:rFonts w:ascii="Calibri" w:hAnsi="Calibri" w:cs="Calibri"/>
          <w:sz w:val="24"/>
          <w:szCs w:val="24"/>
        </w:rPr>
        <w:t>On valley and moorland lea.</w:t>
      </w:r>
    </w:p>
    <w:p w14:paraId="671CD07B" w14:textId="77777777" w:rsidR="00B82FB5" w:rsidRPr="00AC10AE" w:rsidRDefault="00B82FB5" w:rsidP="00B82FB5">
      <w:pPr>
        <w:spacing w:after="0" w:line="240" w:lineRule="auto"/>
        <w:jc w:val="center"/>
        <w:rPr>
          <w:rFonts w:ascii="Calibri" w:hAnsi="Calibri" w:cs="Calibri"/>
          <w:sz w:val="24"/>
          <w:szCs w:val="24"/>
        </w:rPr>
      </w:pPr>
    </w:p>
    <w:p w14:paraId="5776F2BF" w14:textId="77777777" w:rsidR="00B82FB5" w:rsidRPr="00AC10AE" w:rsidRDefault="00B82FB5" w:rsidP="00B82FB5">
      <w:pPr>
        <w:spacing w:after="0" w:line="240" w:lineRule="auto"/>
        <w:jc w:val="center"/>
        <w:rPr>
          <w:rFonts w:ascii="Calibri" w:hAnsi="Calibri" w:cs="Calibri"/>
          <w:sz w:val="24"/>
          <w:szCs w:val="24"/>
        </w:rPr>
      </w:pPr>
      <w:r w:rsidRPr="00AC10AE">
        <w:rPr>
          <w:rFonts w:ascii="Calibri" w:hAnsi="Calibri" w:cs="Calibri"/>
          <w:sz w:val="24"/>
          <w:szCs w:val="24"/>
        </w:rPr>
        <w:t>St Govan still lies in his cell</w:t>
      </w:r>
    </w:p>
    <w:p w14:paraId="094B7117" w14:textId="77777777" w:rsidR="00B82FB5" w:rsidRPr="00AC10AE" w:rsidRDefault="00B82FB5" w:rsidP="00B82FB5">
      <w:pPr>
        <w:spacing w:after="0" w:line="240" w:lineRule="auto"/>
        <w:jc w:val="center"/>
        <w:rPr>
          <w:rFonts w:ascii="Calibri" w:hAnsi="Calibri" w:cs="Calibri"/>
          <w:sz w:val="24"/>
          <w:szCs w:val="24"/>
        </w:rPr>
      </w:pPr>
      <w:r w:rsidRPr="00AC10AE">
        <w:rPr>
          <w:rFonts w:ascii="Calibri" w:hAnsi="Calibri" w:cs="Calibri"/>
          <w:sz w:val="24"/>
          <w:szCs w:val="24"/>
        </w:rPr>
        <w:t>But his soul, long since, is free</w:t>
      </w:r>
    </w:p>
    <w:p w14:paraId="2E3E41D1" w14:textId="77777777" w:rsidR="00B82FB5" w:rsidRPr="00AC10AE" w:rsidRDefault="00B82FB5" w:rsidP="00B82FB5">
      <w:pPr>
        <w:spacing w:after="0" w:line="240" w:lineRule="auto"/>
        <w:jc w:val="center"/>
        <w:rPr>
          <w:rFonts w:ascii="Calibri" w:hAnsi="Calibri" w:cs="Calibri"/>
          <w:sz w:val="24"/>
          <w:szCs w:val="24"/>
        </w:rPr>
      </w:pPr>
      <w:r w:rsidRPr="00AC10AE">
        <w:rPr>
          <w:rFonts w:ascii="Calibri" w:hAnsi="Calibri" w:cs="Calibri"/>
          <w:sz w:val="24"/>
          <w:szCs w:val="24"/>
        </w:rPr>
        <w:t>And one may wonder –who can tell-</w:t>
      </w:r>
    </w:p>
    <w:p w14:paraId="256FCD30" w14:textId="77777777" w:rsidR="00B82FB5" w:rsidRPr="00AC10AE" w:rsidRDefault="00B82FB5" w:rsidP="00B82FB5">
      <w:pPr>
        <w:spacing w:after="0" w:line="240" w:lineRule="auto"/>
        <w:jc w:val="center"/>
        <w:rPr>
          <w:rFonts w:ascii="Calibri" w:hAnsi="Calibri" w:cs="Calibri"/>
          <w:sz w:val="24"/>
          <w:szCs w:val="24"/>
        </w:rPr>
      </w:pPr>
      <w:r w:rsidRPr="00AC10AE">
        <w:rPr>
          <w:rFonts w:ascii="Calibri" w:hAnsi="Calibri" w:cs="Calibri"/>
          <w:sz w:val="24"/>
          <w:szCs w:val="24"/>
        </w:rPr>
        <w:t>If good St Govan likes Heaven as well</w:t>
      </w:r>
    </w:p>
    <w:p w14:paraId="4D1F713F" w14:textId="77777777" w:rsidR="00B82FB5" w:rsidRDefault="00B82FB5" w:rsidP="00B82FB5">
      <w:pPr>
        <w:spacing w:after="0" w:line="240" w:lineRule="auto"/>
        <w:jc w:val="center"/>
        <w:rPr>
          <w:rFonts w:ascii="Calibri" w:hAnsi="Calibri" w:cs="Calibri"/>
          <w:sz w:val="24"/>
          <w:szCs w:val="24"/>
        </w:rPr>
      </w:pPr>
      <w:r w:rsidRPr="00AC10AE">
        <w:rPr>
          <w:rFonts w:ascii="Calibri" w:hAnsi="Calibri" w:cs="Calibri"/>
          <w:sz w:val="24"/>
          <w:szCs w:val="24"/>
        </w:rPr>
        <w:t>As his cell by that sounding sea</w:t>
      </w:r>
      <w:r>
        <w:rPr>
          <w:rFonts w:ascii="Calibri" w:hAnsi="Calibri" w:cs="Calibri"/>
          <w:sz w:val="24"/>
          <w:szCs w:val="24"/>
        </w:rPr>
        <w:t>’.</w:t>
      </w:r>
    </w:p>
    <w:p w14:paraId="4A484A50" w14:textId="77777777" w:rsidR="00B82FB5" w:rsidRPr="00AC10AE" w:rsidRDefault="00B82FB5" w:rsidP="00B82FB5">
      <w:pPr>
        <w:spacing w:after="0" w:line="240" w:lineRule="auto"/>
        <w:jc w:val="center"/>
        <w:rPr>
          <w:rFonts w:ascii="Calibri" w:hAnsi="Calibri" w:cs="Calibri"/>
          <w:sz w:val="24"/>
          <w:szCs w:val="24"/>
        </w:rPr>
      </w:pPr>
      <w:r w:rsidRPr="00AC10AE">
        <w:rPr>
          <w:rFonts w:ascii="Calibri" w:hAnsi="Calibri" w:cs="Calibri"/>
          <w:sz w:val="24"/>
          <w:szCs w:val="24"/>
        </w:rPr>
        <w:t>(</w:t>
      </w:r>
      <w:r>
        <w:rPr>
          <w:rFonts w:ascii="Calibri" w:hAnsi="Calibri" w:cs="Calibri"/>
          <w:sz w:val="24"/>
          <w:szCs w:val="24"/>
        </w:rPr>
        <w:t>Reid</w:t>
      </w:r>
      <w:r w:rsidRPr="00AC10AE">
        <w:rPr>
          <w:rFonts w:ascii="Calibri" w:hAnsi="Calibri" w:cs="Calibri"/>
          <w:sz w:val="24"/>
          <w:szCs w:val="24"/>
        </w:rPr>
        <w:t>, 1926).</w:t>
      </w:r>
    </w:p>
    <w:p w14:paraId="5257C364" w14:textId="77777777" w:rsidR="00B82FB5" w:rsidRPr="00AE1F4D" w:rsidRDefault="00B82FB5" w:rsidP="00B82FB5">
      <w:pPr>
        <w:spacing w:line="360" w:lineRule="auto"/>
        <w:rPr>
          <w:rFonts w:ascii="Calibri" w:hAnsi="Calibri" w:cs="Calibri"/>
          <w:color w:val="000000" w:themeColor="text1"/>
          <w:sz w:val="24"/>
          <w:szCs w:val="24"/>
          <w:u w:val="single"/>
        </w:rPr>
      </w:pPr>
      <w:r>
        <w:rPr>
          <w:rFonts w:ascii="Calibri" w:hAnsi="Calibri" w:cs="Calibri"/>
          <w:color w:val="000000" w:themeColor="text1"/>
          <w:sz w:val="24"/>
          <w:szCs w:val="24"/>
          <w:u w:val="single"/>
        </w:rPr>
        <w:lastRenderedPageBreak/>
        <w:t>BIBLIOGRAPHY</w:t>
      </w:r>
    </w:p>
    <w:p w14:paraId="0BEFB57D" w14:textId="77777777" w:rsidR="00B82FB5" w:rsidRPr="00A64E52" w:rsidRDefault="00B82FB5" w:rsidP="00B82FB5">
      <w:pPr>
        <w:spacing w:line="240" w:lineRule="auto"/>
        <w:rPr>
          <w:rFonts w:ascii="Calibri" w:hAnsi="Calibri" w:cs="Calibri"/>
          <w:sz w:val="24"/>
          <w:szCs w:val="24"/>
        </w:rPr>
      </w:pPr>
      <w:r w:rsidRPr="00A64E52">
        <w:rPr>
          <w:rFonts w:ascii="Calibri" w:hAnsi="Calibri" w:cs="Calibri"/>
          <w:sz w:val="24"/>
          <w:szCs w:val="24"/>
        </w:rPr>
        <w:t xml:space="preserve">Allen, R. (1859) </w:t>
      </w:r>
      <w:r w:rsidRPr="00A64E52">
        <w:rPr>
          <w:rFonts w:ascii="Calibri" w:hAnsi="Calibri" w:cs="Calibri"/>
          <w:i/>
          <w:iCs/>
          <w:sz w:val="24"/>
          <w:szCs w:val="24"/>
        </w:rPr>
        <w:t>Choice Notes from Notes and Queries-Folklore</w:t>
      </w:r>
      <w:r w:rsidRPr="00A64E52">
        <w:rPr>
          <w:rFonts w:ascii="Calibri" w:hAnsi="Calibri" w:cs="Calibri"/>
          <w:sz w:val="24"/>
          <w:szCs w:val="24"/>
        </w:rPr>
        <w:t xml:space="preserve">. London. Available at: </w:t>
      </w:r>
      <w:hyperlink r:id="rId21" w:history="1">
        <w:r w:rsidRPr="00A64E52">
          <w:rPr>
            <w:rStyle w:val="Hyperlink"/>
            <w:rFonts w:ascii="Calibri" w:hAnsi="Calibri" w:cs="Calibri"/>
            <w:sz w:val="24"/>
            <w:szCs w:val="24"/>
          </w:rPr>
          <w:t>https://ia801602.us.archive.org/23/items/choicenotesfrom00unkngoog/choicenotesfrom00unkngoog.pdf</w:t>
        </w:r>
      </w:hyperlink>
      <w:r w:rsidRPr="00A64E52">
        <w:rPr>
          <w:rFonts w:ascii="Calibri" w:hAnsi="Calibri" w:cs="Calibri"/>
          <w:sz w:val="24"/>
          <w:szCs w:val="24"/>
        </w:rPr>
        <w:t xml:space="preserve"> (Accessed: 25 October 2024).</w:t>
      </w:r>
    </w:p>
    <w:p w14:paraId="06122DF1" w14:textId="77777777" w:rsidR="00B82FB5" w:rsidRPr="00A64E52" w:rsidRDefault="00B82FB5" w:rsidP="00B82FB5">
      <w:pPr>
        <w:spacing w:line="240" w:lineRule="auto"/>
        <w:rPr>
          <w:rFonts w:ascii="Calibri" w:hAnsi="Calibri" w:cs="Calibri"/>
          <w:sz w:val="24"/>
          <w:szCs w:val="24"/>
        </w:rPr>
      </w:pPr>
      <w:r w:rsidRPr="00A64E52">
        <w:rPr>
          <w:rFonts w:ascii="Calibri" w:hAnsi="Calibri" w:cs="Calibri"/>
          <w:sz w:val="24"/>
          <w:szCs w:val="24"/>
        </w:rPr>
        <w:t xml:space="preserve">Amgueddfa Cymru (2024) </w:t>
      </w:r>
      <w:r w:rsidRPr="00A64E52">
        <w:rPr>
          <w:rFonts w:ascii="Calibri" w:hAnsi="Calibri" w:cs="Calibri"/>
          <w:i/>
          <w:iCs/>
          <w:sz w:val="24"/>
          <w:szCs w:val="24"/>
        </w:rPr>
        <w:t xml:space="preserve">Salted paper print, view of St Govan's chapel, Pembrokeshire, c.1852 by Llewelyn, John Dillwyn. </w:t>
      </w:r>
      <w:r w:rsidRPr="00A64E52">
        <w:rPr>
          <w:rFonts w:ascii="Calibri" w:hAnsi="Calibri" w:cs="Calibri"/>
          <w:sz w:val="24"/>
          <w:szCs w:val="24"/>
        </w:rPr>
        <w:t xml:space="preserve">Available at: </w:t>
      </w:r>
      <w:hyperlink r:id="rId22" w:history="1">
        <w:r w:rsidRPr="00A64E52">
          <w:rPr>
            <w:rStyle w:val="Hyperlink"/>
            <w:rFonts w:ascii="Calibri" w:hAnsi="Calibri" w:cs="Calibri"/>
            <w:sz w:val="24"/>
            <w:szCs w:val="24"/>
          </w:rPr>
          <w:t>https://museum.wales/collections/online/object/c617531a-0fa3-3d6c-a680-ccc0f915a4d5/St-Govans-Chapel-photograph/?field0=string&amp;value0=govan%20chapel&amp;field1=with_images&amp;value1=1&amp;index=1</w:t>
        </w:r>
      </w:hyperlink>
      <w:r w:rsidRPr="00A64E52">
        <w:rPr>
          <w:rFonts w:ascii="Calibri" w:hAnsi="Calibri" w:cs="Calibri"/>
          <w:sz w:val="24"/>
          <w:szCs w:val="24"/>
        </w:rPr>
        <w:t xml:space="preserve"> (Accessed: 28 October 2024).</w:t>
      </w:r>
    </w:p>
    <w:p w14:paraId="02792C81" w14:textId="77777777" w:rsidR="00B82FB5" w:rsidRPr="00A64E52" w:rsidRDefault="00B82FB5" w:rsidP="00B82FB5">
      <w:pPr>
        <w:spacing w:line="240" w:lineRule="auto"/>
        <w:rPr>
          <w:rFonts w:ascii="Calibri" w:hAnsi="Calibri" w:cs="Calibri"/>
          <w:sz w:val="24"/>
          <w:szCs w:val="24"/>
        </w:rPr>
      </w:pPr>
      <w:r w:rsidRPr="00A64E52">
        <w:rPr>
          <w:rFonts w:ascii="Calibri" w:hAnsi="Calibri" w:cs="Calibri"/>
          <w:sz w:val="24"/>
          <w:szCs w:val="24"/>
        </w:rPr>
        <w:t xml:space="preserve">Angle Peninsula Churches (2018) </w:t>
      </w:r>
      <w:r w:rsidRPr="00A64E52">
        <w:rPr>
          <w:rFonts w:ascii="Calibri" w:hAnsi="Calibri" w:cs="Calibri"/>
          <w:i/>
          <w:iCs/>
          <w:sz w:val="24"/>
          <w:szCs w:val="24"/>
        </w:rPr>
        <w:t>St Michael’s and All Angels Church in Bosherston</w:t>
      </w:r>
      <w:r w:rsidRPr="00A64E52">
        <w:rPr>
          <w:rFonts w:ascii="Calibri" w:hAnsi="Calibri" w:cs="Calibri"/>
          <w:sz w:val="24"/>
          <w:szCs w:val="24"/>
        </w:rPr>
        <w:t xml:space="preserve">. Available at: </w:t>
      </w:r>
      <w:hyperlink r:id="rId23" w:history="1">
        <w:r w:rsidRPr="00A64E52">
          <w:rPr>
            <w:rStyle w:val="Hyperlink"/>
            <w:rFonts w:ascii="Calibri" w:hAnsi="Calibri" w:cs="Calibri"/>
            <w:sz w:val="24"/>
            <w:szCs w:val="24"/>
          </w:rPr>
          <w:t>https://anglepeninsulachurches.org/bosherston</w:t>
        </w:r>
      </w:hyperlink>
      <w:r w:rsidRPr="00A64E52">
        <w:rPr>
          <w:rFonts w:ascii="Calibri" w:hAnsi="Calibri" w:cs="Calibri"/>
          <w:sz w:val="24"/>
          <w:szCs w:val="24"/>
        </w:rPr>
        <w:t xml:space="preserve"> (Accessed: 23 October 2024).</w:t>
      </w:r>
    </w:p>
    <w:p w14:paraId="7DACFBF2" w14:textId="77777777" w:rsidR="00B82FB5" w:rsidRPr="00A64E52" w:rsidRDefault="00B82FB5" w:rsidP="00B82FB5">
      <w:pPr>
        <w:spacing w:line="240" w:lineRule="auto"/>
        <w:rPr>
          <w:rFonts w:ascii="Calibri" w:hAnsi="Calibri" w:cs="Calibri"/>
          <w:sz w:val="24"/>
          <w:szCs w:val="24"/>
        </w:rPr>
      </w:pPr>
      <w:r w:rsidRPr="00A64E52">
        <w:rPr>
          <w:rFonts w:ascii="Calibri" w:hAnsi="Calibri" w:cs="Calibri"/>
          <w:sz w:val="24"/>
          <w:szCs w:val="24"/>
        </w:rPr>
        <w:t xml:space="preserve">Ayton, R. and Daniell, W. (1814) </w:t>
      </w:r>
      <w:r w:rsidRPr="00A64E52">
        <w:rPr>
          <w:rFonts w:ascii="Calibri" w:hAnsi="Calibri" w:cs="Calibri"/>
          <w:i/>
          <w:iCs/>
          <w:sz w:val="24"/>
          <w:szCs w:val="24"/>
        </w:rPr>
        <w:t xml:space="preserve">A Voyage round Great Britain, </w:t>
      </w:r>
      <w:proofErr w:type="gramStart"/>
      <w:r w:rsidRPr="00A64E52">
        <w:rPr>
          <w:rFonts w:ascii="Calibri" w:hAnsi="Calibri" w:cs="Calibri"/>
          <w:i/>
          <w:iCs/>
          <w:sz w:val="24"/>
          <w:szCs w:val="24"/>
        </w:rPr>
        <w:t>Undertaken</w:t>
      </w:r>
      <w:proofErr w:type="gramEnd"/>
      <w:r w:rsidRPr="00A64E52">
        <w:rPr>
          <w:rFonts w:ascii="Calibri" w:hAnsi="Calibri" w:cs="Calibri"/>
          <w:i/>
          <w:iCs/>
          <w:sz w:val="24"/>
          <w:szCs w:val="24"/>
        </w:rPr>
        <w:t xml:space="preserve"> between the years 1813 and 1823 and commencing from the Land’s End, Cornwall. </w:t>
      </w:r>
      <w:r w:rsidRPr="00A64E52">
        <w:rPr>
          <w:rFonts w:ascii="Calibri" w:hAnsi="Calibri" w:cs="Calibri"/>
          <w:sz w:val="24"/>
          <w:szCs w:val="24"/>
        </w:rPr>
        <w:t xml:space="preserve">London. Available at: </w:t>
      </w:r>
      <w:hyperlink r:id="rId24" w:anchor="page=8.12" w:history="1">
        <w:r w:rsidRPr="00A64E52">
          <w:rPr>
            <w:rStyle w:val="Hyperlink"/>
            <w:rFonts w:ascii="Calibri" w:hAnsi="Calibri" w:cs="Calibri"/>
            <w:sz w:val="24"/>
            <w:szCs w:val="24"/>
          </w:rPr>
          <w:t>https://ia600902.us.archive.org/10/items/voyageroundgreat01aytorich/voyageroundgreat01aytorich.pdf#page=8.12</w:t>
        </w:r>
      </w:hyperlink>
      <w:r w:rsidRPr="00A64E52">
        <w:rPr>
          <w:rFonts w:ascii="Calibri" w:hAnsi="Calibri" w:cs="Calibri"/>
          <w:sz w:val="24"/>
          <w:szCs w:val="24"/>
        </w:rPr>
        <w:t xml:space="preserve"> (Accessed: 25 October 2024).</w:t>
      </w:r>
    </w:p>
    <w:p w14:paraId="704A5DC3" w14:textId="77777777" w:rsidR="00B82FB5" w:rsidRPr="00A64E52" w:rsidRDefault="00B82FB5" w:rsidP="00B82FB5">
      <w:pPr>
        <w:spacing w:line="240" w:lineRule="auto"/>
        <w:rPr>
          <w:rFonts w:ascii="Calibri" w:hAnsi="Calibri" w:cs="Calibri"/>
          <w:sz w:val="24"/>
          <w:szCs w:val="24"/>
        </w:rPr>
      </w:pPr>
      <w:r w:rsidRPr="00A64E52">
        <w:rPr>
          <w:rFonts w:ascii="Calibri" w:hAnsi="Calibri" w:cs="Calibri"/>
          <w:sz w:val="24"/>
          <w:szCs w:val="24"/>
        </w:rPr>
        <w:t>Baring-Gould, S. and Fisher, J. (1911) </w:t>
      </w:r>
      <w:r w:rsidRPr="00A64E52">
        <w:rPr>
          <w:rFonts w:ascii="Calibri" w:hAnsi="Calibri" w:cs="Calibri"/>
          <w:i/>
          <w:iCs/>
          <w:sz w:val="24"/>
          <w:szCs w:val="24"/>
        </w:rPr>
        <w:t>Lives of the British saints : the Saints of Wales and Cornwall and such Irish saints as have dedications in Britain</w:t>
      </w:r>
      <w:r w:rsidRPr="00A64E52">
        <w:rPr>
          <w:rFonts w:ascii="Calibri" w:hAnsi="Calibri" w:cs="Calibri"/>
          <w:sz w:val="24"/>
          <w:szCs w:val="24"/>
        </w:rPr>
        <w:t>. Llanerch Publishers.</w:t>
      </w:r>
    </w:p>
    <w:p w14:paraId="6FFBF381" w14:textId="77777777" w:rsidR="00B82FB5" w:rsidRPr="00A64E52" w:rsidRDefault="00B82FB5" w:rsidP="00B82FB5">
      <w:pPr>
        <w:spacing w:line="240" w:lineRule="auto"/>
        <w:rPr>
          <w:rFonts w:ascii="Calibri" w:hAnsi="Calibri" w:cs="Calibri"/>
          <w:sz w:val="24"/>
          <w:szCs w:val="24"/>
        </w:rPr>
      </w:pPr>
      <w:r w:rsidRPr="00A64E52">
        <w:rPr>
          <w:rFonts w:ascii="Calibri" w:hAnsi="Calibri" w:cs="Calibri"/>
          <w:sz w:val="24"/>
          <w:szCs w:val="24"/>
        </w:rPr>
        <w:t xml:space="preserve">Bord, J. (2016) ‘…Famous for the cure of all diseases…: St Govan’s well over 350 </w:t>
      </w:r>
      <w:proofErr w:type="gramStart"/>
      <w:r w:rsidRPr="00A64E52">
        <w:rPr>
          <w:rFonts w:ascii="Calibri" w:hAnsi="Calibri" w:cs="Calibri"/>
          <w:sz w:val="24"/>
          <w:szCs w:val="24"/>
        </w:rPr>
        <w:t>years’</w:t>
      </w:r>
      <w:proofErr w:type="gramEnd"/>
      <w:r w:rsidRPr="00A64E52">
        <w:rPr>
          <w:rFonts w:ascii="Calibri" w:hAnsi="Calibri" w:cs="Calibri"/>
          <w:sz w:val="24"/>
          <w:szCs w:val="24"/>
        </w:rPr>
        <w:t xml:space="preserve">. Available at: </w:t>
      </w:r>
      <w:hyperlink r:id="rId25" w:history="1">
        <w:r w:rsidRPr="00A64E52">
          <w:rPr>
            <w:rStyle w:val="Hyperlink"/>
            <w:rFonts w:ascii="Calibri" w:hAnsi="Calibri" w:cs="Calibri"/>
            <w:sz w:val="24"/>
            <w:szCs w:val="24"/>
          </w:rPr>
          <w:t>https://www.pembrokeshirehistoricalsociety.co.uk/famous-cure-diseases-st-govans-well-350-years/</w:t>
        </w:r>
      </w:hyperlink>
      <w:r w:rsidRPr="00A64E52">
        <w:rPr>
          <w:rFonts w:ascii="Calibri" w:hAnsi="Calibri" w:cs="Calibri"/>
          <w:sz w:val="24"/>
          <w:szCs w:val="24"/>
        </w:rPr>
        <w:t xml:space="preserve"> (Accessed: 25 October 2024).</w:t>
      </w:r>
    </w:p>
    <w:p w14:paraId="2FB98AD5" w14:textId="77777777" w:rsidR="00B82FB5" w:rsidRPr="00A64E52" w:rsidRDefault="00B82FB5" w:rsidP="00B82FB5">
      <w:pPr>
        <w:spacing w:line="240" w:lineRule="auto"/>
        <w:rPr>
          <w:rFonts w:ascii="Calibri" w:hAnsi="Calibri" w:cs="Calibri"/>
          <w:sz w:val="24"/>
          <w:szCs w:val="24"/>
        </w:rPr>
      </w:pPr>
      <w:r w:rsidRPr="00A64E52">
        <w:rPr>
          <w:rFonts w:ascii="Calibri" w:hAnsi="Calibri" w:cs="Calibri"/>
          <w:sz w:val="24"/>
          <w:szCs w:val="24"/>
        </w:rPr>
        <w:t>British Archaeological Association</w:t>
      </w:r>
      <w:r w:rsidRPr="00A64E52">
        <w:rPr>
          <w:rFonts w:ascii="Calibri" w:hAnsi="Calibri" w:cs="Calibri"/>
          <w:i/>
          <w:iCs/>
          <w:sz w:val="24"/>
          <w:szCs w:val="24"/>
        </w:rPr>
        <w:t xml:space="preserve"> </w:t>
      </w:r>
      <w:r w:rsidRPr="00A64E52">
        <w:rPr>
          <w:rFonts w:ascii="Calibri" w:hAnsi="Calibri" w:cs="Calibri"/>
          <w:sz w:val="24"/>
          <w:szCs w:val="24"/>
        </w:rPr>
        <w:t xml:space="preserve">(1884) </w:t>
      </w:r>
      <w:r w:rsidRPr="00A64E52">
        <w:rPr>
          <w:rFonts w:ascii="Calibri" w:hAnsi="Calibri" w:cs="Calibri"/>
          <w:i/>
          <w:iCs/>
          <w:sz w:val="24"/>
          <w:szCs w:val="24"/>
        </w:rPr>
        <w:t xml:space="preserve">The Local Nomenclature and Ethnology. </w:t>
      </w:r>
      <w:r w:rsidRPr="00A64E52">
        <w:rPr>
          <w:rFonts w:ascii="Calibri" w:hAnsi="Calibri" w:cs="Calibri"/>
          <w:sz w:val="24"/>
          <w:szCs w:val="24"/>
        </w:rPr>
        <w:t xml:space="preserve">Available at: </w:t>
      </w:r>
      <w:hyperlink r:id="rId26" w:history="1">
        <w:r w:rsidRPr="00A64E52">
          <w:rPr>
            <w:rStyle w:val="Hyperlink"/>
            <w:rFonts w:ascii="Calibri" w:hAnsi="Calibri" w:cs="Calibri"/>
            <w:sz w:val="24"/>
            <w:szCs w:val="24"/>
          </w:rPr>
          <w:t>https://newspapers.library.wales/view/4315182/4315185/48/st%2BOR%2Bgovan</w:t>
        </w:r>
      </w:hyperlink>
      <w:r w:rsidRPr="00A64E52">
        <w:rPr>
          <w:rFonts w:ascii="Calibri" w:hAnsi="Calibri" w:cs="Calibri"/>
          <w:sz w:val="24"/>
          <w:szCs w:val="24"/>
        </w:rPr>
        <w:t xml:space="preserve"> (Accessed: 26 October 2024).</w:t>
      </w:r>
    </w:p>
    <w:p w14:paraId="7C0FE7AA" w14:textId="77777777" w:rsidR="00B82FB5" w:rsidRPr="00A64E52" w:rsidRDefault="00B82FB5" w:rsidP="00B82FB5">
      <w:pPr>
        <w:spacing w:line="240" w:lineRule="auto"/>
        <w:rPr>
          <w:rFonts w:ascii="Calibri" w:hAnsi="Calibri" w:cs="Calibri"/>
          <w:sz w:val="24"/>
          <w:szCs w:val="24"/>
        </w:rPr>
      </w:pPr>
      <w:r w:rsidRPr="00A64E52">
        <w:rPr>
          <w:rFonts w:ascii="Calibri" w:hAnsi="Calibri" w:cs="Calibri"/>
          <w:sz w:val="24"/>
          <w:szCs w:val="24"/>
        </w:rPr>
        <w:t xml:space="preserve">CADW (2024) </w:t>
      </w:r>
      <w:r w:rsidRPr="00A64E52">
        <w:rPr>
          <w:rFonts w:ascii="Calibri" w:hAnsi="Calibri" w:cs="Calibri"/>
          <w:i/>
          <w:iCs/>
          <w:sz w:val="24"/>
          <w:szCs w:val="24"/>
        </w:rPr>
        <w:t>Full Report for Listed Buildings</w:t>
      </w:r>
      <w:r w:rsidRPr="00A64E52">
        <w:rPr>
          <w:rFonts w:ascii="Calibri" w:hAnsi="Calibri" w:cs="Calibri"/>
          <w:sz w:val="24"/>
          <w:szCs w:val="24"/>
        </w:rPr>
        <w:t xml:space="preserve">: </w:t>
      </w:r>
      <w:r w:rsidRPr="00A64E52">
        <w:rPr>
          <w:rFonts w:ascii="Calibri" w:hAnsi="Calibri" w:cs="Calibri"/>
          <w:i/>
          <w:iCs/>
          <w:sz w:val="24"/>
          <w:szCs w:val="24"/>
        </w:rPr>
        <w:t>St Govan’s Chapel</w:t>
      </w:r>
      <w:r w:rsidRPr="00A64E52">
        <w:rPr>
          <w:rFonts w:ascii="Calibri" w:hAnsi="Calibri" w:cs="Calibri"/>
          <w:sz w:val="24"/>
          <w:szCs w:val="24"/>
        </w:rPr>
        <w:t xml:space="preserve">. Available at: </w:t>
      </w:r>
      <w:hyperlink r:id="rId27" w:history="1">
        <w:r w:rsidRPr="00A64E52">
          <w:rPr>
            <w:rStyle w:val="Hyperlink"/>
            <w:rFonts w:ascii="Calibri" w:hAnsi="Calibri" w:cs="Calibri"/>
            <w:sz w:val="24"/>
            <w:szCs w:val="24"/>
          </w:rPr>
          <w:t>https://cadwpublic-api.azurewebsites.net/reports/listedbuilding/FullReport?lang=en&amp;id=17980</w:t>
        </w:r>
      </w:hyperlink>
      <w:r w:rsidRPr="00A64E52">
        <w:rPr>
          <w:rFonts w:ascii="Calibri" w:hAnsi="Calibri" w:cs="Calibri"/>
          <w:sz w:val="24"/>
          <w:szCs w:val="24"/>
        </w:rPr>
        <w:t xml:space="preserve"> (Accessed: 23 October 2024). </w:t>
      </w:r>
    </w:p>
    <w:p w14:paraId="0937603E" w14:textId="77777777" w:rsidR="00B82FB5" w:rsidRPr="00A64E52" w:rsidRDefault="00B82FB5" w:rsidP="00B82FB5">
      <w:pPr>
        <w:spacing w:line="240" w:lineRule="auto"/>
        <w:rPr>
          <w:rFonts w:ascii="Calibri" w:hAnsi="Calibri" w:cs="Calibri"/>
          <w:sz w:val="24"/>
          <w:szCs w:val="24"/>
        </w:rPr>
      </w:pPr>
      <w:r w:rsidRPr="00A64E52">
        <w:rPr>
          <w:rFonts w:ascii="Calibri" w:hAnsi="Calibri" w:cs="Calibri"/>
          <w:sz w:val="24"/>
          <w:szCs w:val="24"/>
        </w:rPr>
        <w:t xml:space="preserve">CADW (2024a) </w:t>
      </w:r>
      <w:r w:rsidRPr="00A64E52">
        <w:rPr>
          <w:rFonts w:ascii="Calibri" w:hAnsi="Calibri" w:cs="Calibri"/>
          <w:i/>
          <w:iCs/>
          <w:sz w:val="24"/>
          <w:szCs w:val="24"/>
        </w:rPr>
        <w:t>Scheduled Monuments – Full Report: St Govan’s Chapel.</w:t>
      </w:r>
      <w:r w:rsidRPr="00A64E52">
        <w:rPr>
          <w:rFonts w:ascii="Calibri" w:hAnsi="Calibri" w:cs="Calibri"/>
          <w:sz w:val="24"/>
          <w:szCs w:val="24"/>
        </w:rPr>
        <w:t xml:space="preserve"> Available at: </w:t>
      </w:r>
      <w:hyperlink r:id="rId28" w:history="1">
        <w:r w:rsidRPr="00A64E52">
          <w:rPr>
            <w:rStyle w:val="Hyperlink"/>
            <w:rFonts w:ascii="Calibri" w:hAnsi="Calibri" w:cs="Calibri"/>
            <w:sz w:val="24"/>
            <w:szCs w:val="24"/>
          </w:rPr>
          <w:t>https://cadwpublic-api.azurewebsites.net/reports/sam/FullReport?lang=en&amp;id=3071</w:t>
        </w:r>
      </w:hyperlink>
      <w:r w:rsidRPr="00A64E52">
        <w:rPr>
          <w:rFonts w:ascii="Calibri" w:hAnsi="Calibri" w:cs="Calibri"/>
          <w:sz w:val="24"/>
          <w:szCs w:val="24"/>
        </w:rPr>
        <w:t xml:space="preserve"> (Accessed: 23 October 2024).</w:t>
      </w:r>
    </w:p>
    <w:p w14:paraId="2C73EB30" w14:textId="77777777" w:rsidR="00B82FB5" w:rsidRPr="00A64E52" w:rsidRDefault="00B82FB5" w:rsidP="00B82FB5">
      <w:pPr>
        <w:spacing w:line="240" w:lineRule="auto"/>
        <w:rPr>
          <w:rFonts w:ascii="Calibri" w:hAnsi="Calibri" w:cs="Calibri"/>
          <w:sz w:val="24"/>
          <w:szCs w:val="24"/>
        </w:rPr>
      </w:pPr>
      <w:r w:rsidRPr="00A64E52">
        <w:rPr>
          <w:rFonts w:ascii="Calibri" w:hAnsi="Calibri" w:cs="Calibri"/>
          <w:sz w:val="24"/>
          <w:szCs w:val="24"/>
        </w:rPr>
        <w:t xml:space="preserve">CADW (2024b) </w:t>
      </w:r>
      <w:r w:rsidRPr="00A64E52">
        <w:rPr>
          <w:rFonts w:ascii="Calibri" w:hAnsi="Calibri" w:cs="Calibri"/>
          <w:i/>
          <w:iCs/>
          <w:sz w:val="24"/>
          <w:szCs w:val="24"/>
        </w:rPr>
        <w:t>Scheduled Monuments – Full Report: St Govan’s Well.</w:t>
      </w:r>
      <w:r w:rsidRPr="00A64E52">
        <w:rPr>
          <w:rFonts w:ascii="Calibri" w:hAnsi="Calibri" w:cs="Calibri"/>
          <w:sz w:val="24"/>
          <w:szCs w:val="24"/>
        </w:rPr>
        <w:t xml:space="preserve"> Available at: https://cadwpublic-api.azurewebsites.net/reports/listedbuilding/FullReport?lang=en&amp;id=17981 (Accessed: 23 October 2024).</w:t>
      </w:r>
    </w:p>
    <w:p w14:paraId="761260E8" w14:textId="77777777" w:rsidR="00B82FB5" w:rsidRPr="00A64E52" w:rsidRDefault="00B82FB5" w:rsidP="00B82FB5">
      <w:pPr>
        <w:spacing w:line="240" w:lineRule="auto"/>
        <w:rPr>
          <w:rFonts w:ascii="Calibri" w:hAnsi="Calibri" w:cs="Calibri"/>
          <w:sz w:val="24"/>
          <w:szCs w:val="24"/>
        </w:rPr>
      </w:pPr>
      <w:r w:rsidRPr="00A64E52">
        <w:rPr>
          <w:rFonts w:ascii="Calibri" w:hAnsi="Calibri" w:cs="Calibri"/>
          <w:sz w:val="24"/>
          <w:szCs w:val="24"/>
        </w:rPr>
        <w:t xml:space="preserve">Ceredig Davies, J. (1911) </w:t>
      </w:r>
      <w:proofErr w:type="gramStart"/>
      <w:r w:rsidRPr="00A64E52">
        <w:rPr>
          <w:rFonts w:ascii="Calibri" w:hAnsi="Calibri" w:cs="Calibri"/>
          <w:i/>
          <w:iCs/>
          <w:sz w:val="24"/>
          <w:szCs w:val="24"/>
        </w:rPr>
        <w:t>Folk-lore</w:t>
      </w:r>
      <w:proofErr w:type="gramEnd"/>
      <w:r w:rsidRPr="00A64E52">
        <w:rPr>
          <w:rFonts w:ascii="Calibri" w:hAnsi="Calibri" w:cs="Calibri"/>
          <w:i/>
          <w:iCs/>
          <w:sz w:val="24"/>
          <w:szCs w:val="24"/>
        </w:rPr>
        <w:t xml:space="preserve"> of West and Mid-Wales.</w:t>
      </w:r>
      <w:r w:rsidRPr="00A64E52">
        <w:rPr>
          <w:rFonts w:ascii="Calibri" w:hAnsi="Calibri" w:cs="Calibri"/>
          <w:sz w:val="24"/>
          <w:szCs w:val="24"/>
        </w:rPr>
        <w:t xml:space="preserve"> Aberystwyth. Available at: </w:t>
      </w:r>
      <w:hyperlink r:id="rId29" w:anchor="ch12" w:history="1">
        <w:r w:rsidRPr="00A64E52">
          <w:rPr>
            <w:rStyle w:val="Hyperlink"/>
            <w:rFonts w:ascii="Calibri" w:hAnsi="Calibri" w:cs="Calibri"/>
            <w:sz w:val="24"/>
            <w:szCs w:val="24"/>
          </w:rPr>
          <w:t>https://www.gutenberg.org/cache/epub/53915/pg53915-images.html#ch12</w:t>
        </w:r>
      </w:hyperlink>
      <w:r w:rsidRPr="00A64E52">
        <w:rPr>
          <w:rFonts w:ascii="Calibri" w:hAnsi="Calibri" w:cs="Calibri"/>
          <w:sz w:val="24"/>
          <w:szCs w:val="24"/>
        </w:rPr>
        <w:t xml:space="preserve"> (Accessed: 28 October 2024).</w:t>
      </w:r>
      <w:r w:rsidRPr="00A64E52">
        <w:rPr>
          <w:rFonts w:ascii="Calibri" w:hAnsi="Calibri" w:cs="Calibri"/>
          <w:i/>
          <w:iCs/>
          <w:sz w:val="24"/>
          <w:szCs w:val="24"/>
        </w:rPr>
        <w:t xml:space="preserve"> </w:t>
      </w:r>
    </w:p>
    <w:p w14:paraId="3A1CA7A2" w14:textId="77777777" w:rsidR="00B82FB5" w:rsidRPr="00A64E52" w:rsidRDefault="00B82FB5" w:rsidP="00B82FB5">
      <w:pPr>
        <w:spacing w:line="240" w:lineRule="auto"/>
        <w:rPr>
          <w:rFonts w:ascii="Calibri" w:hAnsi="Calibri" w:cs="Calibri"/>
          <w:sz w:val="24"/>
          <w:szCs w:val="24"/>
        </w:rPr>
      </w:pPr>
      <w:r w:rsidRPr="00A64E52">
        <w:rPr>
          <w:rFonts w:ascii="Calibri" w:hAnsi="Calibri" w:cs="Calibri"/>
          <w:sz w:val="24"/>
          <w:szCs w:val="24"/>
        </w:rPr>
        <w:t xml:space="preserve">Coflein (2012) </w:t>
      </w:r>
      <w:r w:rsidRPr="00A64E52">
        <w:rPr>
          <w:rFonts w:ascii="Calibri" w:hAnsi="Calibri" w:cs="Calibri"/>
          <w:i/>
          <w:iCs/>
          <w:sz w:val="24"/>
          <w:szCs w:val="24"/>
        </w:rPr>
        <w:t>Landing Place, St Govan’s Chapel</w:t>
      </w:r>
      <w:r w:rsidRPr="00A64E52">
        <w:rPr>
          <w:rFonts w:ascii="Calibri" w:hAnsi="Calibri" w:cs="Calibri"/>
          <w:sz w:val="24"/>
          <w:szCs w:val="24"/>
        </w:rPr>
        <w:t xml:space="preserve">. Available at: </w:t>
      </w:r>
      <w:hyperlink r:id="rId30" w:history="1">
        <w:r w:rsidRPr="00A64E52">
          <w:rPr>
            <w:rStyle w:val="Hyperlink"/>
            <w:rFonts w:ascii="Calibri" w:hAnsi="Calibri" w:cs="Calibri"/>
            <w:sz w:val="24"/>
            <w:szCs w:val="24"/>
          </w:rPr>
          <w:t>https://coflein.gov.uk/en/site/524977</w:t>
        </w:r>
      </w:hyperlink>
      <w:r w:rsidRPr="00A64E52">
        <w:rPr>
          <w:rFonts w:ascii="Calibri" w:hAnsi="Calibri" w:cs="Calibri"/>
          <w:sz w:val="24"/>
          <w:szCs w:val="24"/>
        </w:rPr>
        <w:t xml:space="preserve"> (Accessed: 23 October 2024).</w:t>
      </w:r>
    </w:p>
    <w:p w14:paraId="7857B55C" w14:textId="77777777" w:rsidR="00B82FB5" w:rsidRPr="00A64E52" w:rsidRDefault="00B82FB5" w:rsidP="00B82FB5">
      <w:pPr>
        <w:spacing w:line="240" w:lineRule="auto"/>
        <w:rPr>
          <w:rFonts w:ascii="Calibri" w:hAnsi="Calibri" w:cs="Calibri"/>
          <w:sz w:val="24"/>
          <w:szCs w:val="24"/>
        </w:rPr>
      </w:pPr>
      <w:r w:rsidRPr="00A64E52">
        <w:rPr>
          <w:rFonts w:ascii="Calibri" w:hAnsi="Calibri" w:cs="Calibri"/>
          <w:sz w:val="24"/>
          <w:szCs w:val="24"/>
        </w:rPr>
        <w:lastRenderedPageBreak/>
        <w:t xml:space="preserve">Coflein (2017a) </w:t>
      </w:r>
      <w:r w:rsidRPr="00A64E52">
        <w:rPr>
          <w:rFonts w:ascii="Calibri" w:hAnsi="Calibri" w:cs="Calibri"/>
          <w:i/>
          <w:iCs/>
          <w:sz w:val="24"/>
          <w:szCs w:val="24"/>
        </w:rPr>
        <w:t>St Govan’s Well, Bosherston</w:t>
      </w:r>
      <w:r w:rsidRPr="00A64E52">
        <w:rPr>
          <w:rFonts w:ascii="Calibri" w:hAnsi="Calibri" w:cs="Calibri"/>
          <w:sz w:val="24"/>
          <w:szCs w:val="24"/>
        </w:rPr>
        <w:t xml:space="preserve">. Available at: </w:t>
      </w:r>
      <w:hyperlink r:id="rId31" w:history="1">
        <w:r w:rsidRPr="00A64E52">
          <w:rPr>
            <w:rStyle w:val="Hyperlink"/>
            <w:rFonts w:ascii="Calibri" w:hAnsi="Calibri" w:cs="Calibri"/>
            <w:sz w:val="24"/>
            <w:szCs w:val="24"/>
          </w:rPr>
          <w:t>https://coflein.gov.uk/en/site/32502/</w:t>
        </w:r>
      </w:hyperlink>
      <w:r w:rsidRPr="00A64E52">
        <w:rPr>
          <w:rFonts w:ascii="Calibri" w:hAnsi="Calibri" w:cs="Calibri"/>
          <w:sz w:val="24"/>
          <w:szCs w:val="24"/>
        </w:rPr>
        <w:t xml:space="preserve"> (Accessed: 23 October 2024).</w:t>
      </w:r>
    </w:p>
    <w:p w14:paraId="57D57D83" w14:textId="77777777" w:rsidR="00B82FB5" w:rsidRPr="00A64E52" w:rsidRDefault="00B82FB5" w:rsidP="00B82FB5">
      <w:pPr>
        <w:spacing w:line="240" w:lineRule="auto"/>
        <w:rPr>
          <w:rFonts w:ascii="Calibri" w:hAnsi="Calibri" w:cs="Calibri"/>
          <w:sz w:val="24"/>
          <w:szCs w:val="24"/>
        </w:rPr>
      </w:pPr>
      <w:r w:rsidRPr="00A64E52">
        <w:rPr>
          <w:rFonts w:ascii="Calibri" w:hAnsi="Calibri" w:cs="Calibri"/>
          <w:sz w:val="24"/>
          <w:szCs w:val="24"/>
        </w:rPr>
        <w:t xml:space="preserve">Coflein (2017b) </w:t>
      </w:r>
      <w:r w:rsidRPr="00A64E52">
        <w:rPr>
          <w:rFonts w:ascii="Calibri" w:hAnsi="Calibri" w:cs="Calibri"/>
          <w:i/>
          <w:iCs/>
          <w:sz w:val="24"/>
          <w:szCs w:val="24"/>
        </w:rPr>
        <w:t>St Govan’s Chapel, Bosherston.</w:t>
      </w:r>
      <w:r w:rsidRPr="00A64E52">
        <w:rPr>
          <w:rFonts w:ascii="Calibri" w:hAnsi="Calibri" w:cs="Calibri"/>
          <w:sz w:val="24"/>
          <w:szCs w:val="24"/>
        </w:rPr>
        <w:t xml:space="preserve"> Available at: </w:t>
      </w:r>
      <w:hyperlink r:id="rId32" w:history="1">
        <w:r w:rsidRPr="00A64E52">
          <w:rPr>
            <w:rStyle w:val="Hyperlink"/>
            <w:rFonts w:ascii="Calibri" w:hAnsi="Calibri" w:cs="Calibri"/>
            <w:sz w:val="24"/>
            <w:szCs w:val="24"/>
          </w:rPr>
          <w:t>https://coflein.gov.uk/en/site/95059/</w:t>
        </w:r>
      </w:hyperlink>
      <w:r w:rsidRPr="00A64E52">
        <w:rPr>
          <w:rFonts w:ascii="Calibri" w:hAnsi="Calibri" w:cs="Calibri"/>
          <w:sz w:val="24"/>
          <w:szCs w:val="24"/>
        </w:rPr>
        <w:t xml:space="preserve"> (Accessed: 23 October 2024).</w:t>
      </w:r>
    </w:p>
    <w:p w14:paraId="343CE46E" w14:textId="77777777" w:rsidR="00B82FB5" w:rsidRPr="00A64E52" w:rsidRDefault="00B82FB5" w:rsidP="00B82FB5">
      <w:pPr>
        <w:spacing w:line="240" w:lineRule="auto"/>
        <w:rPr>
          <w:rFonts w:ascii="Calibri" w:hAnsi="Calibri" w:cs="Calibri"/>
          <w:sz w:val="24"/>
          <w:szCs w:val="24"/>
        </w:rPr>
      </w:pPr>
      <w:r w:rsidRPr="00A64E52">
        <w:rPr>
          <w:rFonts w:ascii="Calibri" w:hAnsi="Calibri" w:cs="Calibri"/>
          <w:sz w:val="24"/>
          <w:szCs w:val="24"/>
        </w:rPr>
        <w:t xml:space="preserve">Cope, P. (2008) </w:t>
      </w:r>
      <w:r w:rsidRPr="00A64E52">
        <w:rPr>
          <w:rFonts w:ascii="Calibri" w:hAnsi="Calibri" w:cs="Calibri"/>
          <w:i/>
          <w:iCs/>
          <w:sz w:val="24"/>
          <w:szCs w:val="24"/>
        </w:rPr>
        <w:t xml:space="preserve">Holy Wells: Wales, a photographic journey. </w:t>
      </w:r>
      <w:r w:rsidRPr="00A64E52">
        <w:rPr>
          <w:rFonts w:ascii="Calibri" w:hAnsi="Calibri" w:cs="Calibri"/>
          <w:sz w:val="24"/>
          <w:szCs w:val="24"/>
        </w:rPr>
        <w:t>1</w:t>
      </w:r>
      <w:r w:rsidRPr="00A64E52">
        <w:rPr>
          <w:rFonts w:ascii="Calibri" w:hAnsi="Calibri" w:cs="Calibri"/>
          <w:sz w:val="24"/>
          <w:szCs w:val="24"/>
          <w:vertAlign w:val="superscript"/>
        </w:rPr>
        <w:t>st</w:t>
      </w:r>
      <w:r w:rsidRPr="00A64E52">
        <w:rPr>
          <w:rFonts w:ascii="Calibri" w:hAnsi="Calibri" w:cs="Calibri"/>
          <w:sz w:val="24"/>
          <w:szCs w:val="24"/>
        </w:rPr>
        <w:t xml:space="preserve"> edn. Bridgen: Seren Books.</w:t>
      </w:r>
    </w:p>
    <w:p w14:paraId="1F1421A3" w14:textId="77777777" w:rsidR="00B82FB5" w:rsidRPr="00A64E52" w:rsidRDefault="00B82FB5" w:rsidP="00B82FB5">
      <w:pPr>
        <w:spacing w:line="240" w:lineRule="auto"/>
        <w:rPr>
          <w:rFonts w:ascii="Calibri" w:hAnsi="Calibri" w:cs="Calibri"/>
          <w:sz w:val="24"/>
          <w:szCs w:val="24"/>
        </w:rPr>
      </w:pPr>
      <w:r w:rsidRPr="00A64E52">
        <w:rPr>
          <w:rFonts w:ascii="Calibri" w:hAnsi="Calibri" w:cs="Calibri"/>
          <w:sz w:val="24"/>
          <w:szCs w:val="24"/>
        </w:rPr>
        <w:t xml:space="preserve">Davies, D. (1900) ‘The Legend of St. Govan’s Bell’, </w:t>
      </w:r>
      <w:r w:rsidRPr="00A64E52">
        <w:rPr>
          <w:rFonts w:ascii="Calibri" w:hAnsi="Calibri" w:cs="Calibri"/>
          <w:i/>
          <w:iCs/>
          <w:sz w:val="24"/>
          <w:szCs w:val="24"/>
        </w:rPr>
        <w:t xml:space="preserve">Bye-gones: relating to Wales and the border counties, </w:t>
      </w:r>
      <w:r w:rsidRPr="00A64E52">
        <w:rPr>
          <w:rFonts w:ascii="Calibri" w:hAnsi="Calibri" w:cs="Calibri"/>
          <w:sz w:val="24"/>
          <w:szCs w:val="24"/>
        </w:rPr>
        <w:t>p. 278.</w:t>
      </w:r>
      <w:r w:rsidRPr="00A64E52">
        <w:rPr>
          <w:rFonts w:ascii="Calibri" w:hAnsi="Calibri" w:cs="Calibri"/>
          <w:i/>
          <w:iCs/>
          <w:sz w:val="24"/>
          <w:szCs w:val="24"/>
        </w:rPr>
        <w:t xml:space="preserve"> </w:t>
      </w:r>
      <w:r w:rsidRPr="00A64E52">
        <w:rPr>
          <w:rFonts w:ascii="Calibri" w:hAnsi="Calibri" w:cs="Calibri"/>
          <w:sz w:val="24"/>
          <w:szCs w:val="24"/>
        </w:rPr>
        <w:t>Available at: https://journals.library.wales/view/2092910/2099644/13#?xywh=-3641%2C-191%2C10031%2C3782 (Accessed: 26 October 2024).</w:t>
      </w:r>
    </w:p>
    <w:p w14:paraId="625B1D3D" w14:textId="77777777" w:rsidR="00B82FB5" w:rsidRPr="00A64E52" w:rsidRDefault="00B82FB5" w:rsidP="00B82FB5">
      <w:pPr>
        <w:spacing w:line="240" w:lineRule="auto"/>
        <w:rPr>
          <w:rFonts w:ascii="Calibri" w:hAnsi="Calibri" w:cs="Calibri"/>
          <w:sz w:val="24"/>
          <w:szCs w:val="24"/>
        </w:rPr>
      </w:pPr>
      <w:r w:rsidRPr="00A64E52">
        <w:rPr>
          <w:rFonts w:ascii="Calibri" w:hAnsi="Calibri" w:cs="Calibri"/>
          <w:sz w:val="24"/>
          <w:szCs w:val="24"/>
        </w:rPr>
        <w:t xml:space="preserve">Dyfed Archaeology (2011) </w:t>
      </w:r>
      <w:r w:rsidRPr="00A64E52">
        <w:rPr>
          <w:rFonts w:ascii="Calibri" w:hAnsi="Calibri" w:cs="Calibri"/>
          <w:i/>
          <w:iCs/>
          <w:sz w:val="24"/>
          <w:szCs w:val="24"/>
        </w:rPr>
        <w:t>Medieval and Early Post-Medieval Holy Wells</w:t>
      </w:r>
      <w:r w:rsidRPr="00A64E52">
        <w:rPr>
          <w:rFonts w:ascii="Calibri" w:hAnsi="Calibri" w:cs="Calibri"/>
          <w:sz w:val="24"/>
          <w:szCs w:val="24"/>
        </w:rPr>
        <w:t xml:space="preserve">. Available at: </w:t>
      </w:r>
      <w:hyperlink r:id="rId33" w:history="1">
        <w:r w:rsidRPr="00A64E52">
          <w:rPr>
            <w:rStyle w:val="Hyperlink"/>
            <w:rFonts w:ascii="Calibri" w:hAnsi="Calibri" w:cs="Calibri"/>
            <w:sz w:val="24"/>
            <w:szCs w:val="24"/>
          </w:rPr>
          <w:t>https://www.dyfedarchaeology.org.uk/wp/wp-content/uploads/holywells.pdf</w:t>
        </w:r>
      </w:hyperlink>
      <w:r w:rsidRPr="00A64E52">
        <w:rPr>
          <w:rFonts w:ascii="Calibri" w:hAnsi="Calibri" w:cs="Calibri"/>
          <w:sz w:val="24"/>
          <w:szCs w:val="24"/>
        </w:rPr>
        <w:t xml:space="preserve"> (Accessed: 25 October 2024).</w:t>
      </w:r>
    </w:p>
    <w:p w14:paraId="5C7DA1BF" w14:textId="77777777" w:rsidR="00B82FB5" w:rsidRPr="00A64E52" w:rsidRDefault="00B82FB5" w:rsidP="00B82FB5">
      <w:pPr>
        <w:spacing w:line="240" w:lineRule="auto"/>
        <w:rPr>
          <w:rFonts w:ascii="Calibri" w:hAnsi="Calibri" w:cs="Calibri"/>
          <w:sz w:val="24"/>
          <w:szCs w:val="24"/>
        </w:rPr>
      </w:pPr>
      <w:r w:rsidRPr="00A64E52">
        <w:rPr>
          <w:rFonts w:ascii="Calibri" w:hAnsi="Calibri" w:cs="Calibri"/>
          <w:sz w:val="24"/>
          <w:szCs w:val="24"/>
        </w:rPr>
        <w:t>Eastham, A. (</w:t>
      </w:r>
      <w:r>
        <w:rPr>
          <w:rFonts w:ascii="Calibri" w:hAnsi="Calibri" w:cs="Calibri"/>
          <w:sz w:val="24"/>
          <w:szCs w:val="24"/>
        </w:rPr>
        <w:t>2012</w:t>
      </w:r>
      <w:r w:rsidRPr="00A64E52">
        <w:rPr>
          <w:rFonts w:ascii="Calibri" w:hAnsi="Calibri" w:cs="Calibri"/>
          <w:sz w:val="24"/>
          <w:szCs w:val="24"/>
        </w:rPr>
        <w:t xml:space="preserve">) </w:t>
      </w:r>
      <w:r w:rsidRPr="00A64E52">
        <w:rPr>
          <w:rFonts w:ascii="Calibri" w:hAnsi="Calibri" w:cs="Calibri"/>
          <w:i/>
          <w:iCs/>
          <w:sz w:val="24"/>
          <w:szCs w:val="24"/>
        </w:rPr>
        <w:t>Saints and Stones in Pembrokeshire.</w:t>
      </w:r>
      <w:r w:rsidRPr="00A64E52">
        <w:rPr>
          <w:rFonts w:ascii="Calibri" w:hAnsi="Calibri" w:cs="Calibri"/>
          <w:sz w:val="24"/>
          <w:szCs w:val="24"/>
        </w:rPr>
        <w:t xml:space="preserve"> Available at: </w:t>
      </w:r>
      <w:hyperlink r:id="rId34" w:history="1">
        <w:r w:rsidRPr="00A64E52">
          <w:rPr>
            <w:rStyle w:val="Hyperlink"/>
            <w:rFonts w:ascii="Calibri" w:hAnsi="Calibri" w:cs="Calibri"/>
            <w:sz w:val="24"/>
            <w:szCs w:val="24"/>
          </w:rPr>
          <w:t>https://www.pembrokeshirehistoricalsociety.co.uk/saints-stones-pembrokeshire/</w:t>
        </w:r>
      </w:hyperlink>
      <w:r w:rsidRPr="00A64E52">
        <w:rPr>
          <w:rFonts w:ascii="Calibri" w:hAnsi="Calibri" w:cs="Calibri"/>
          <w:sz w:val="24"/>
          <w:szCs w:val="24"/>
        </w:rPr>
        <w:t xml:space="preserve"> (Accessed: 30 October 2024).</w:t>
      </w:r>
    </w:p>
    <w:p w14:paraId="5AB30E80" w14:textId="77777777" w:rsidR="00B82FB5" w:rsidRPr="00A64E52" w:rsidRDefault="00B82FB5" w:rsidP="00B82FB5">
      <w:pPr>
        <w:spacing w:line="240" w:lineRule="auto"/>
        <w:rPr>
          <w:rFonts w:ascii="Calibri" w:hAnsi="Calibri" w:cs="Calibri"/>
          <w:sz w:val="24"/>
          <w:szCs w:val="24"/>
        </w:rPr>
      </w:pPr>
      <w:r w:rsidRPr="00A64E52">
        <w:rPr>
          <w:rFonts w:ascii="Calibri" w:hAnsi="Calibri" w:cs="Calibri"/>
          <w:sz w:val="24"/>
          <w:szCs w:val="24"/>
        </w:rPr>
        <w:t>Edwards, N. (1994)</w:t>
      </w:r>
      <w:r w:rsidRPr="00A64E52">
        <w:rPr>
          <w:rFonts w:ascii="Calibri" w:hAnsi="Calibri" w:cs="Calibri"/>
          <w:i/>
          <w:iCs/>
          <w:sz w:val="24"/>
          <w:szCs w:val="24"/>
        </w:rPr>
        <w:t xml:space="preserve"> Holy Wells in Wales and Early Christian Archaeology</w:t>
      </w:r>
      <w:r w:rsidRPr="00A64E52">
        <w:rPr>
          <w:rFonts w:ascii="Calibri" w:hAnsi="Calibri" w:cs="Calibri"/>
          <w:sz w:val="24"/>
          <w:szCs w:val="24"/>
        </w:rPr>
        <w:t xml:space="preserve">. Available at: </w:t>
      </w:r>
      <w:hyperlink r:id="rId35" w:history="1">
        <w:r w:rsidRPr="00A64E52">
          <w:rPr>
            <w:rStyle w:val="Hyperlink"/>
            <w:rFonts w:ascii="Calibri" w:hAnsi="Calibri" w:cs="Calibri"/>
            <w:sz w:val="24"/>
            <w:szCs w:val="24"/>
          </w:rPr>
          <w:t>https://insearchofholywellsandhealingsprings.wordpress.com/the-source-new-series-contents/holy-wells-in-wales-and-early-christian-archaeology/</w:t>
        </w:r>
      </w:hyperlink>
      <w:r w:rsidRPr="00A64E52">
        <w:rPr>
          <w:rFonts w:ascii="Calibri" w:hAnsi="Calibri" w:cs="Calibri"/>
          <w:sz w:val="24"/>
          <w:szCs w:val="24"/>
        </w:rPr>
        <w:t xml:space="preserve"> (Accessed: 25 October 2024).</w:t>
      </w:r>
    </w:p>
    <w:p w14:paraId="224036D8" w14:textId="77777777" w:rsidR="00B82FB5" w:rsidRPr="00A64E52" w:rsidRDefault="00B82FB5" w:rsidP="00B82FB5">
      <w:pPr>
        <w:spacing w:line="240" w:lineRule="auto"/>
        <w:rPr>
          <w:rFonts w:ascii="Calibri" w:hAnsi="Calibri" w:cs="Calibri"/>
          <w:sz w:val="24"/>
          <w:szCs w:val="24"/>
        </w:rPr>
      </w:pPr>
      <w:r w:rsidRPr="00A64E52">
        <w:rPr>
          <w:rFonts w:ascii="Calibri" w:hAnsi="Calibri" w:cs="Calibri"/>
          <w:sz w:val="24"/>
          <w:szCs w:val="24"/>
        </w:rPr>
        <w:t xml:space="preserve">Farmer, D. (2011) </w:t>
      </w:r>
      <w:r w:rsidRPr="00A64E52">
        <w:rPr>
          <w:rFonts w:ascii="Calibri" w:hAnsi="Calibri" w:cs="Calibri"/>
          <w:i/>
          <w:iCs/>
          <w:sz w:val="24"/>
          <w:szCs w:val="24"/>
        </w:rPr>
        <w:t>The Oxford Dictionary of Saints.</w:t>
      </w:r>
      <w:r w:rsidRPr="00A64E52">
        <w:rPr>
          <w:rFonts w:ascii="Calibri" w:hAnsi="Calibri" w:cs="Calibri"/>
          <w:sz w:val="24"/>
          <w:szCs w:val="24"/>
        </w:rPr>
        <w:t xml:space="preserve"> Oxford University Press. Available at: </w:t>
      </w:r>
      <w:hyperlink r:id="rId36" w:history="1">
        <w:r w:rsidRPr="00A64E52">
          <w:rPr>
            <w:rStyle w:val="Hyperlink"/>
            <w:rFonts w:ascii="Calibri" w:hAnsi="Calibri" w:cs="Calibri"/>
            <w:sz w:val="24"/>
            <w:szCs w:val="24"/>
          </w:rPr>
          <w:t>https://www-oxfordreference-com.ezproxy.uwtsd.ac.uk/display/10.1093/acref/9780199596607.001.0001/acref-9780199596607-e-750</w:t>
        </w:r>
      </w:hyperlink>
      <w:r w:rsidRPr="00A64E52">
        <w:rPr>
          <w:rFonts w:ascii="Calibri" w:hAnsi="Calibri" w:cs="Calibri"/>
          <w:sz w:val="24"/>
          <w:szCs w:val="24"/>
        </w:rPr>
        <w:t xml:space="preserve"> (Accessed: 23 October 2024).</w:t>
      </w:r>
    </w:p>
    <w:p w14:paraId="1484B6FE" w14:textId="77777777" w:rsidR="00B82FB5" w:rsidRPr="00A64E52" w:rsidRDefault="00B82FB5" w:rsidP="00B82FB5">
      <w:pPr>
        <w:spacing w:line="240" w:lineRule="auto"/>
        <w:rPr>
          <w:rFonts w:ascii="Calibri" w:hAnsi="Calibri" w:cs="Calibri"/>
          <w:sz w:val="24"/>
          <w:szCs w:val="24"/>
        </w:rPr>
      </w:pPr>
      <w:r w:rsidRPr="00A64E52">
        <w:rPr>
          <w:rFonts w:ascii="Calibri" w:hAnsi="Calibri" w:cs="Calibri"/>
          <w:sz w:val="24"/>
          <w:szCs w:val="24"/>
        </w:rPr>
        <w:t>Fenton, R. (1811</w:t>
      </w:r>
      <w:r w:rsidRPr="00A64E52">
        <w:rPr>
          <w:rFonts w:ascii="Calibri" w:hAnsi="Calibri" w:cs="Calibri"/>
          <w:i/>
          <w:iCs/>
          <w:sz w:val="24"/>
          <w:szCs w:val="24"/>
        </w:rPr>
        <w:t>) A Tour in Quest of Genealogy, Through Several Parts of Wales, Somersetshire, and Wiltshire</w:t>
      </w:r>
      <w:r w:rsidRPr="00A64E52">
        <w:rPr>
          <w:rFonts w:ascii="Calibri" w:hAnsi="Calibri" w:cs="Calibri"/>
          <w:sz w:val="24"/>
          <w:szCs w:val="24"/>
        </w:rPr>
        <w:t xml:space="preserve">. Available at: </w:t>
      </w:r>
      <w:hyperlink r:id="rId37" w:history="1">
        <w:r w:rsidRPr="00A64E52">
          <w:rPr>
            <w:rStyle w:val="Hyperlink"/>
            <w:rFonts w:ascii="Calibri" w:hAnsi="Calibri" w:cs="Calibri"/>
            <w:sz w:val="24"/>
            <w:szCs w:val="24"/>
          </w:rPr>
          <w:t>https://ia801609.us.archive.org/14/items/atourinquestgen00ricgoog/atourinquestgen00ricgoog.pdf</w:t>
        </w:r>
      </w:hyperlink>
      <w:r w:rsidRPr="00A64E52">
        <w:rPr>
          <w:rFonts w:ascii="Calibri" w:hAnsi="Calibri" w:cs="Calibri"/>
          <w:sz w:val="24"/>
          <w:szCs w:val="24"/>
        </w:rPr>
        <w:t xml:space="preserve"> (Accessed: 26 October 2024).</w:t>
      </w:r>
    </w:p>
    <w:p w14:paraId="426CDC6E" w14:textId="77777777" w:rsidR="00B82FB5" w:rsidRPr="00A64E52" w:rsidRDefault="00B82FB5" w:rsidP="00B82FB5">
      <w:pPr>
        <w:spacing w:line="240" w:lineRule="auto"/>
        <w:rPr>
          <w:rFonts w:ascii="Calibri" w:hAnsi="Calibri" w:cs="Calibri"/>
          <w:sz w:val="24"/>
          <w:szCs w:val="24"/>
        </w:rPr>
      </w:pPr>
      <w:r w:rsidRPr="00A64E52">
        <w:rPr>
          <w:rFonts w:ascii="Calibri" w:hAnsi="Calibri" w:cs="Calibri"/>
          <w:sz w:val="24"/>
          <w:szCs w:val="24"/>
        </w:rPr>
        <w:t xml:space="preserve">Ganley, E. (2021) </w:t>
      </w:r>
      <w:r w:rsidRPr="00A64E52">
        <w:rPr>
          <w:rFonts w:ascii="Calibri" w:hAnsi="Calibri" w:cs="Calibri"/>
          <w:i/>
          <w:iCs/>
          <w:sz w:val="24"/>
          <w:szCs w:val="24"/>
        </w:rPr>
        <w:t xml:space="preserve">Why medieval Ireland was known as the ‘island of the </w:t>
      </w:r>
      <w:proofErr w:type="gramStart"/>
      <w:r w:rsidRPr="00A64E52">
        <w:rPr>
          <w:rFonts w:ascii="Calibri" w:hAnsi="Calibri" w:cs="Calibri"/>
          <w:i/>
          <w:iCs/>
          <w:sz w:val="24"/>
          <w:szCs w:val="24"/>
        </w:rPr>
        <w:t>saints’</w:t>
      </w:r>
      <w:proofErr w:type="gramEnd"/>
      <w:r w:rsidRPr="00A64E52">
        <w:rPr>
          <w:rFonts w:ascii="Calibri" w:hAnsi="Calibri" w:cs="Calibri"/>
          <w:sz w:val="24"/>
          <w:szCs w:val="24"/>
        </w:rPr>
        <w:t xml:space="preserve">. Available at: </w:t>
      </w:r>
      <w:hyperlink r:id="rId38" w:history="1">
        <w:r w:rsidRPr="00A64E52">
          <w:rPr>
            <w:rStyle w:val="Hyperlink"/>
            <w:rFonts w:ascii="Calibri" w:hAnsi="Calibri" w:cs="Calibri"/>
            <w:sz w:val="24"/>
            <w:szCs w:val="24"/>
          </w:rPr>
          <w:t>https://www.rte.ie/brainstorm/2021/0316/1204272-saints-medieval-ireland/</w:t>
        </w:r>
      </w:hyperlink>
      <w:r w:rsidRPr="00A64E52">
        <w:rPr>
          <w:rFonts w:ascii="Calibri" w:hAnsi="Calibri" w:cs="Calibri"/>
          <w:sz w:val="24"/>
          <w:szCs w:val="24"/>
        </w:rPr>
        <w:t xml:space="preserve"> (Accessed: 28 October 2024).</w:t>
      </w:r>
    </w:p>
    <w:p w14:paraId="65513D9A" w14:textId="77777777" w:rsidR="00B82FB5" w:rsidRPr="00A64E52" w:rsidRDefault="00B82FB5" w:rsidP="00B82FB5">
      <w:pPr>
        <w:spacing w:line="240" w:lineRule="auto"/>
        <w:rPr>
          <w:rFonts w:ascii="Calibri" w:hAnsi="Calibri" w:cs="Calibri"/>
          <w:sz w:val="24"/>
          <w:szCs w:val="24"/>
        </w:rPr>
      </w:pPr>
      <w:r w:rsidRPr="00A64E52">
        <w:rPr>
          <w:rFonts w:ascii="Calibri" w:hAnsi="Calibri" w:cs="Calibri"/>
          <w:sz w:val="24"/>
          <w:szCs w:val="24"/>
        </w:rPr>
        <w:t>Gower, J. (2013). </w:t>
      </w:r>
      <w:r w:rsidRPr="00A64E52">
        <w:rPr>
          <w:rFonts w:ascii="Calibri" w:hAnsi="Calibri" w:cs="Calibri"/>
          <w:i/>
          <w:iCs/>
          <w:sz w:val="24"/>
          <w:szCs w:val="24"/>
        </w:rPr>
        <w:t>The story of Wales</w:t>
      </w:r>
      <w:r w:rsidRPr="00A64E52">
        <w:rPr>
          <w:rFonts w:ascii="Calibri" w:hAnsi="Calibri" w:cs="Calibri"/>
          <w:sz w:val="24"/>
          <w:szCs w:val="24"/>
        </w:rPr>
        <w:t xml:space="preserve">. </w:t>
      </w:r>
      <w:r>
        <w:rPr>
          <w:rFonts w:ascii="Calibri" w:hAnsi="Calibri" w:cs="Calibri"/>
          <w:sz w:val="24"/>
          <w:szCs w:val="24"/>
        </w:rPr>
        <w:t>1</w:t>
      </w:r>
      <w:r w:rsidRPr="0022552B">
        <w:rPr>
          <w:rFonts w:ascii="Calibri" w:hAnsi="Calibri" w:cs="Calibri"/>
          <w:sz w:val="24"/>
          <w:szCs w:val="24"/>
          <w:vertAlign w:val="superscript"/>
        </w:rPr>
        <w:t>st</w:t>
      </w:r>
      <w:r>
        <w:rPr>
          <w:rFonts w:ascii="Calibri" w:hAnsi="Calibri" w:cs="Calibri"/>
          <w:sz w:val="24"/>
          <w:szCs w:val="24"/>
        </w:rPr>
        <w:t xml:space="preserve"> edn. </w:t>
      </w:r>
      <w:r w:rsidRPr="00A64E52">
        <w:rPr>
          <w:rFonts w:ascii="Calibri" w:hAnsi="Calibri" w:cs="Calibri"/>
          <w:sz w:val="24"/>
          <w:szCs w:val="24"/>
        </w:rPr>
        <w:t>BBC Books.</w:t>
      </w:r>
    </w:p>
    <w:p w14:paraId="78B52E62" w14:textId="77777777" w:rsidR="00B82FB5" w:rsidRPr="00A64E52" w:rsidRDefault="00B82FB5" w:rsidP="00B82FB5">
      <w:pPr>
        <w:spacing w:line="240" w:lineRule="auto"/>
        <w:rPr>
          <w:rFonts w:ascii="Calibri" w:hAnsi="Calibri" w:cs="Calibri"/>
          <w:sz w:val="24"/>
          <w:szCs w:val="24"/>
        </w:rPr>
      </w:pPr>
      <w:r w:rsidRPr="00A64E52">
        <w:rPr>
          <w:rFonts w:ascii="Calibri" w:hAnsi="Calibri" w:cs="Calibri"/>
          <w:sz w:val="24"/>
          <w:szCs w:val="24"/>
        </w:rPr>
        <w:t xml:space="preserve">Grid Reference Finder (2024) </w:t>
      </w:r>
      <w:r w:rsidRPr="00A64E52">
        <w:rPr>
          <w:rFonts w:ascii="Calibri" w:hAnsi="Calibri" w:cs="Calibri"/>
          <w:i/>
          <w:iCs/>
          <w:sz w:val="24"/>
          <w:szCs w:val="24"/>
        </w:rPr>
        <w:t xml:space="preserve">SR96709296, SR96719294, SR967279292. </w:t>
      </w:r>
      <w:r w:rsidRPr="00A64E52">
        <w:rPr>
          <w:rFonts w:ascii="Calibri" w:hAnsi="Calibri" w:cs="Calibri"/>
          <w:sz w:val="24"/>
          <w:szCs w:val="24"/>
        </w:rPr>
        <w:t xml:space="preserve">Available at: </w:t>
      </w:r>
      <w:hyperlink r:id="rId39" w:anchor="gr=SR9672792921|SR9672792921|1,SR9670092960|SR96709296|1,SV0000000000|SR967709296|1,SR9671092940|SR96719294|1" w:history="1">
        <w:r w:rsidRPr="00A64E52">
          <w:rPr>
            <w:rStyle w:val="Hyperlink"/>
            <w:rFonts w:ascii="Calibri" w:hAnsi="Calibri" w:cs="Calibri"/>
            <w:sz w:val="24"/>
            <w:szCs w:val="24"/>
          </w:rPr>
          <w:t>https://gridreferencefinder.com/#gr=SR9672792921|SR9672792921|1,SR9670092960|SR96709296|1,SV0000000000|SR967709296|1,SR9671092940|SR96719294|1</w:t>
        </w:r>
      </w:hyperlink>
      <w:r w:rsidRPr="00A64E52">
        <w:rPr>
          <w:rFonts w:ascii="Calibri" w:hAnsi="Calibri" w:cs="Calibri"/>
          <w:sz w:val="24"/>
          <w:szCs w:val="24"/>
        </w:rPr>
        <w:t xml:space="preserve"> (Accessed: 23 October 2024).</w:t>
      </w:r>
    </w:p>
    <w:p w14:paraId="59C165F4" w14:textId="77777777" w:rsidR="00B82FB5" w:rsidRPr="00A64E52" w:rsidRDefault="00B82FB5" w:rsidP="00B82FB5">
      <w:pPr>
        <w:spacing w:line="240" w:lineRule="auto"/>
        <w:rPr>
          <w:rFonts w:ascii="Calibri" w:hAnsi="Calibri" w:cs="Calibri"/>
          <w:sz w:val="24"/>
          <w:szCs w:val="24"/>
        </w:rPr>
      </w:pPr>
      <w:r w:rsidRPr="00A64E52">
        <w:rPr>
          <w:rFonts w:ascii="Calibri" w:hAnsi="Calibri" w:cs="Calibri"/>
          <w:sz w:val="24"/>
          <w:szCs w:val="24"/>
        </w:rPr>
        <w:t xml:space="preserve">Grigg, R. (2023) </w:t>
      </w:r>
      <w:r w:rsidRPr="00A64E52">
        <w:rPr>
          <w:rFonts w:ascii="Calibri" w:hAnsi="Calibri" w:cs="Calibri"/>
          <w:i/>
          <w:iCs/>
          <w:sz w:val="24"/>
          <w:szCs w:val="24"/>
        </w:rPr>
        <w:t xml:space="preserve">The Little Book of Pembrokeshire. </w:t>
      </w:r>
      <w:r w:rsidRPr="00A64E52">
        <w:rPr>
          <w:rFonts w:ascii="Calibri" w:hAnsi="Calibri" w:cs="Calibri"/>
          <w:sz w:val="24"/>
          <w:szCs w:val="24"/>
        </w:rPr>
        <w:t>1</w:t>
      </w:r>
      <w:r w:rsidRPr="00A64E52">
        <w:rPr>
          <w:rFonts w:ascii="Calibri" w:hAnsi="Calibri" w:cs="Calibri"/>
          <w:sz w:val="24"/>
          <w:szCs w:val="24"/>
          <w:vertAlign w:val="superscript"/>
        </w:rPr>
        <w:t>st</w:t>
      </w:r>
      <w:r w:rsidRPr="00A64E52">
        <w:rPr>
          <w:rFonts w:ascii="Calibri" w:hAnsi="Calibri" w:cs="Calibri"/>
          <w:sz w:val="24"/>
          <w:szCs w:val="24"/>
        </w:rPr>
        <w:t xml:space="preserve"> edn. Cheltenham: The History Press.</w:t>
      </w:r>
    </w:p>
    <w:p w14:paraId="6B712152" w14:textId="3009B5A3" w:rsidR="00B82FB5" w:rsidRPr="00A64E52" w:rsidRDefault="00B82FB5" w:rsidP="00B82FB5">
      <w:pPr>
        <w:spacing w:line="240" w:lineRule="auto"/>
        <w:rPr>
          <w:rFonts w:ascii="Calibri" w:hAnsi="Calibri" w:cs="Calibri"/>
          <w:sz w:val="24"/>
          <w:szCs w:val="24"/>
        </w:rPr>
      </w:pPr>
      <w:r w:rsidRPr="00A64E52">
        <w:rPr>
          <w:rFonts w:ascii="Calibri" w:hAnsi="Calibri" w:cs="Calibri"/>
          <w:sz w:val="24"/>
          <w:szCs w:val="24"/>
        </w:rPr>
        <w:t>Gwyndaf, R. (</w:t>
      </w:r>
      <w:r w:rsidR="00C70BA9">
        <w:rPr>
          <w:rFonts w:ascii="Calibri" w:hAnsi="Calibri" w:cs="Calibri"/>
          <w:sz w:val="24"/>
          <w:szCs w:val="24"/>
        </w:rPr>
        <w:t>1989</w:t>
      </w:r>
      <w:r w:rsidRPr="00A64E52">
        <w:rPr>
          <w:rFonts w:ascii="Calibri" w:hAnsi="Calibri" w:cs="Calibri"/>
          <w:sz w:val="24"/>
          <w:szCs w:val="24"/>
        </w:rPr>
        <w:t xml:space="preserve">) </w:t>
      </w:r>
      <w:r w:rsidRPr="00A64E52">
        <w:rPr>
          <w:rFonts w:ascii="Calibri" w:hAnsi="Calibri" w:cs="Calibri"/>
          <w:i/>
          <w:iCs/>
          <w:sz w:val="24"/>
          <w:szCs w:val="24"/>
        </w:rPr>
        <w:t>Welsh Folk Tales.</w:t>
      </w:r>
      <w:r w:rsidRPr="00A64E52">
        <w:rPr>
          <w:rFonts w:ascii="Calibri" w:hAnsi="Calibri" w:cs="Calibri"/>
          <w:sz w:val="24"/>
          <w:szCs w:val="24"/>
        </w:rPr>
        <w:t xml:space="preserve"> 5</w:t>
      </w:r>
      <w:r w:rsidRPr="00A64E52">
        <w:rPr>
          <w:rFonts w:ascii="Calibri" w:hAnsi="Calibri" w:cs="Calibri"/>
          <w:sz w:val="24"/>
          <w:szCs w:val="24"/>
          <w:vertAlign w:val="superscript"/>
        </w:rPr>
        <w:t>th</w:t>
      </w:r>
      <w:r w:rsidRPr="00A64E52">
        <w:rPr>
          <w:rFonts w:ascii="Calibri" w:hAnsi="Calibri" w:cs="Calibri"/>
          <w:sz w:val="24"/>
          <w:szCs w:val="24"/>
        </w:rPr>
        <w:t xml:space="preserve"> edn. Talybont: Y Lolfa Cyf.</w:t>
      </w:r>
    </w:p>
    <w:p w14:paraId="6E184544" w14:textId="77777777" w:rsidR="00B82FB5" w:rsidRPr="00A64E52" w:rsidRDefault="00B82FB5" w:rsidP="00B82FB5">
      <w:pPr>
        <w:spacing w:line="240" w:lineRule="auto"/>
        <w:rPr>
          <w:rFonts w:ascii="Calibri" w:hAnsi="Calibri" w:cs="Calibri"/>
          <w:sz w:val="24"/>
          <w:szCs w:val="24"/>
        </w:rPr>
      </w:pPr>
      <w:r w:rsidRPr="00A64E52">
        <w:rPr>
          <w:rFonts w:ascii="Calibri" w:hAnsi="Calibri" w:cs="Calibri"/>
          <w:sz w:val="24"/>
          <w:szCs w:val="24"/>
        </w:rPr>
        <w:t xml:space="preserve">Henken, E. R. (1987) </w:t>
      </w:r>
      <w:r w:rsidRPr="00A64E52">
        <w:rPr>
          <w:rFonts w:ascii="Calibri" w:hAnsi="Calibri" w:cs="Calibri"/>
          <w:i/>
          <w:iCs/>
          <w:sz w:val="24"/>
          <w:szCs w:val="24"/>
        </w:rPr>
        <w:t>Traditions of the Welsh saints</w:t>
      </w:r>
      <w:r w:rsidRPr="00A64E52">
        <w:rPr>
          <w:rFonts w:ascii="Calibri" w:hAnsi="Calibri" w:cs="Calibri"/>
          <w:sz w:val="24"/>
          <w:szCs w:val="24"/>
        </w:rPr>
        <w:t>. 1</w:t>
      </w:r>
      <w:r w:rsidRPr="00A64E52">
        <w:rPr>
          <w:rFonts w:ascii="Calibri" w:hAnsi="Calibri" w:cs="Calibri"/>
          <w:sz w:val="24"/>
          <w:szCs w:val="24"/>
          <w:vertAlign w:val="superscript"/>
        </w:rPr>
        <w:t>st</w:t>
      </w:r>
      <w:r w:rsidRPr="00A64E52">
        <w:rPr>
          <w:rFonts w:ascii="Calibri" w:hAnsi="Calibri" w:cs="Calibri"/>
          <w:sz w:val="24"/>
          <w:szCs w:val="24"/>
        </w:rPr>
        <w:t xml:space="preserve"> edn. St Edmunds: St Edmundsbury Press.</w:t>
      </w:r>
    </w:p>
    <w:p w14:paraId="342632EC" w14:textId="77777777" w:rsidR="00B82FB5" w:rsidRPr="00A64E52" w:rsidRDefault="00B82FB5" w:rsidP="00B82FB5">
      <w:pPr>
        <w:spacing w:line="240" w:lineRule="auto"/>
        <w:rPr>
          <w:rFonts w:ascii="Calibri" w:hAnsi="Calibri" w:cs="Calibri"/>
          <w:sz w:val="24"/>
          <w:szCs w:val="24"/>
        </w:rPr>
      </w:pPr>
      <w:r w:rsidRPr="00A64E52">
        <w:rPr>
          <w:rFonts w:ascii="Calibri" w:hAnsi="Calibri" w:cs="Calibri"/>
          <w:sz w:val="24"/>
          <w:szCs w:val="24"/>
        </w:rPr>
        <w:lastRenderedPageBreak/>
        <w:t xml:space="preserve">Holy and Healing Wells (2013) </w:t>
      </w:r>
      <w:r w:rsidRPr="00A64E52">
        <w:rPr>
          <w:rFonts w:ascii="Calibri" w:hAnsi="Calibri" w:cs="Calibri"/>
          <w:i/>
          <w:iCs/>
          <w:sz w:val="24"/>
          <w:szCs w:val="24"/>
        </w:rPr>
        <w:t>St Govan’s Well and Chapel</w:t>
      </w:r>
      <w:r w:rsidRPr="00A64E52">
        <w:rPr>
          <w:rFonts w:ascii="Calibri" w:hAnsi="Calibri" w:cs="Calibri"/>
          <w:sz w:val="24"/>
          <w:szCs w:val="24"/>
        </w:rPr>
        <w:t xml:space="preserve">. Available at: </w:t>
      </w:r>
      <w:hyperlink r:id="rId40" w:history="1">
        <w:r w:rsidRPr="00A64E52">
          <w:rPr>
            <w:rStyle w:val="Hyperlink"/>
            <w:rFonts w:ascii="Calibri" w:hAnsi="Calibri" w:cs="Calibri"/>
            <w:sz w:val="24"/>
            <w:szCs w:val="24"/>
          </w:rPr>
          <w:t>https://insearchofholywellsandhealingsprings.wordpress.com/2013/06/14/st-govans-well-and-chapel/</w:t>
        </w:r>
      </w:hyperlink>
      <w:r w:rsidRPr="00A64E52">
        <w:rPr>
          <w:rFonts w:ascii="Calibri" w:hAnsi="Calibri" w:cs="Calibri"/>
          <w:sz w:val="24"/>
          <w:szCs w:val="24"/>
        </w:rPr>
        <w:t xml:space="preserve"> (Accessed: 27 October 2024).</w:t>
      </w:r>
    </w:p>
    <w:p w14:paraId="387C4CE5" w14:textId="77777777" w:rsidR="00B82FB5" w:rsidRPr="00A64E52" w:rsidRDefault="00B82FB5" w:rsidP="00B82FB5">
      <w:pPr>
        <w:spacing w:line="240" w:lineRule="auto"/>
        <w:rPr>
          <w:rFonts w:ascii="Calibri" w:hAnsi="Calibri" w:cs="Calibri"/>
          <w:sz w:val="24"/>
          <w:szCs w:val="24"/>
        </w:rPr>
      </w:pPr>
      <w:r w:rsidRPr="00A64E52">
        <w:rPr>
          <w:rFonts w:ascii="Calibri" w:hAnsi="Calibri" w:cs="Calibri"/>
          <w:sz w:val="24"/>
          <w:szCs w:val="24"/>
        </w:rPr>
        <w:t xml:space="preserve">Honourable Society of Cymmrodorion (1922) ‘The Church Architecture of North Pembrokeshire Typically Welsh’, </w:t>
      </w:r>
      <w:r w:rsidRPr="00A64E52">
        <w:rPr>
          <w:rFonts w:ascii="Calibri" w:hAnsi="Calibri" w:cs="Calibri"/>
          <w:i/>
          <w:iCs/>
          <w:sz w:val="24"/>
          <w:szCs w:val="24"/>
        </w:rPr>
        <w:t>The Transactions of the Honourable Society of Cymmrodorion</w:t>
      </w:r>
      <w:r w:rsidRPr="00A64E52">
        <w:rPr>
          <w:rFonts w:ascii="Calibri" w:hAnsi="Calibri" w:cs="Calibri"/>
          <w:sz w:val="24"/>
          <w:szCs w:val="24"/>
        </w:rPr>
        <w:t>,  p.19. Available at: https://journals.library.wales/view/1386666/1398502/102#?xywh=-2370%2C619%2C7154%2C2697 (Accessed: 26 October 2024).</w:t>
      </w:r>
    </w:p>
    <w:p w14:paraId="139EB9C5" w14:textId="77777777" w:rsidR="00B82FB5" w:rsidRPr="00A64E52" w:rsidRDefault="00B82FB5" w:rsidP="00B82FB5">
      <w:pPr>
        <w:spacing w:line="240" w:lineRule="auto"/>
        <w:rPr>
          <w:rFonts w:ascii="Calibri" w:hAnsi="Calibri" w:cs="Calibri"/>
          <w:sz w:val="24"/>
          <w:szCs w:val="24"/>
        </w:rPr>
      </w:pPr>
      <w:r w:rsidRPr="00A64E52">
        <w:rPr>
          <w:rFonts w:ascii="Calibri" w:hAnsi="Calibri" w:cs="Calibri"/>
          <w:sz w:val="24"/>
          <w:szCs w:val="24"/>
        </w:rPr>
        <w:t xml:space="preserve">Hurlock, K. (2018) </w:t>
      </w:r>
      <w:r w:rsidRPr="00A64E52">
        <w:rPr>
          <w:rFonts w:ascii="Calibri" w:hAnsi="Calibri" w:cs="Calibri"/>
          <w:i/>
          <w:iCs/>
          <w:sz w:val="24"/>
          <w:szCs w:val="24"/>
        </w:rPr>
        <w:t>Medieval Welsh Pilgrimage, c.1100–1500</w:t>
      </w:r>
      <w:r w:rsidRPr="00A64E52">
        <w:rPr>
          <w:rFonts w:ascii="Calibri" w:hAnsi="Calibri" w:cs="Calibri"/>
          <w:sz w:val="24"/>
          <w:szCs w:val="24"/>
        </w:rPr>
        <w:t xml:space="preserve">. Palgrave Macmillan US. Available at: </w:t>
      </w:r>
      <w:hyperlink r:id="rId41" w:history="1">
        <w:r w:rsidRPr="00A64E52">
          <w:rPr>
            <w:rStyle w:val="Hyperlink"/>
            <w:rFonts w:ascii="Calibri" w:hAnsi="Calibri" w:cs="Calibri"/>
            <w:sz w:val="24"/>
            <w:szCs w:val="24"/>
          </w:rPr>
          <w:t>https://doi.org/10.1057/978-1-137-43099-1</w:t>
        </w:r>
      </w:hyperlink>
    </w:p>
    <w:p w14:paraId="4B498678" w14:textId="77777777" w:rsidR="00B82FB5" w:rsidRPr="00A64E52" w:rsidRDefault="00B82FB5" w:rsidP="00B82FB5">
      <w:pPr>
        <w:spacing w:line="240" w:lineRule="auto"/>
        <w:rPr>
          <w:rFonts w:ascii="Calibri" w:hAnsi="Calibri" w:cs="Calibri"/>
          <w:sz w:val="24"/>
          <w:szCs w:val="24"/>
        </w:rPr>
      </w:pPr>
      <w:r w:rsidRPr="00A64E52">
        <w:rPr>
          <w:rFonts w:ascii="Calibri" w:hAnsi="Calibri" w:cs="Calibri"/>
          <w:sz w:val="24"/>
          <w:szCs w:val="24"/>
        </w:rPr>
        <w:t>Innes, C. (1862) ‘Notice of St Govane’s Hermitage, near Pembroke, South Wales’, </w:t>
      </w:r>
      <w:r w:rsidRPr="00A64E52">
        <w:rPr>
          <w:rFonts w:ascii="Calibri" w:hAnsi="Calibri" w:cs="Calibri"/>
          <w:i/>
          <w:iCs/>
          <w:sz w:val="24"/>
          <w:szCs w:val="24"/>
        </w:rPr>
        <w:t>Proceedings of the Society of Antiquaries of Scotland</w:t>
      </w:r>
      <w:r w:rsidRPr="00A64E52">
        <w:rPr>
          <w:rFonts w:ascii="Calibri" w:hAnsi="Calibri" w:cs="Calibri"/>
          <w:sz w:val="24"/>
          <w:szCs w:val="24"/>
        </w:rPr>
        <w:t xml:space="preserve">, 3, pp. 184–186. Available at: </w:t>
      </w:r>
      <w:hyperlink r:id="rId42" w:history="1">
        <w:r w:rsidRPr="00A64E52">
          <w:rPr>
            <w:rStyle w:val="Hyperlink"/>
            <w:rFonts w:ascii="Calibri" w:hAnsi="Calibri" w:cs="Calibri"/>
            <w:sz w:val="24"/>
            <w:szCs w:val="24"/>
          </w:rPr>
          <w:t>https://doi.org/10.9750/PSAS.003.184.186</w:t>
        </w:r>
      </w:hyperlink>
    </w:p>
    <w:p w14:paraId="5EB88382" w14:textId="77777777" w:rsidR="00B82FB5" w:rsidRPr="00A64E52" w:rsidRDefault="00B82FB5" w:rsidP="00B82FB5">
      <w:pPr>
        <w:spacing w:line="240" w:lineRule="auto"/>
        <w:rPr>
          <w:rFonts w:ascii="Calibri" w:hAnsi="Calibri" w:cs="Calibri"/>
          <w:sz w:val="24"/>
          <w:szCs w:val="24"/>
        </w:rPr>
      </w:pPr>
      <w:r w:rsidRPr="00A64E52">
        <w:rPr>
          <w:rFonts w:ascii="Calibri" w:hAnsi="Calibri" w:cs="Calibri"/>
          <w:sz w:val="24"/>
          <w:szCs w:val="24"/>
        </w:rPr>
        <w:t xml:space="preserve">Jones, F. (1954) </w:t>
      </w:r>
      <w:r w:rsidRPr="00A64E52">
        <w:rPr>
          <w:rFonts w:ascii="Calibri" w:hAnsi="Calibri" w:cs="Calibri"/>
          <w:i/>
          <w:iCs/>
          <w:sz w:val="24"/>
          <w:szCs w:val="24"/>
        </w:rPr>
        <w:t>The Holy Wells of Wales.</w:t>
      </w:r>
      <w:r w:rsidRPr="00A64E52">
        <w:rPr>
          <w:rFonts w:ascii="Calibri" w:hAnsi="Calibri" w:cs="Calibri"/>
          <w:sz w:val="24"/>
          <w:szCs w:val="24"/>
        </w:rPr>
        <w:t> University of Wales Press.</w:t>
      </w:r>
    </w:p>
    <w:p w14:paraId="6799EADD" w14:textId="77777777" w:rsidR="00B82FB5" w:rsidRPr="00A64E52" w:rsidRDefault="00B82FB5" w:rsidP="00B82FB5">
      <w:pPr>
        <w:spacing w:line="240" w:lineRule="auto"/>
        <w:rPr>
          <w:rFonts w:ascii="Calibri" w:hAnsi="Calibri" w:cs="Calibri"/>
          <w:sz w:val="24"/>
          <w:szCs w:val="24"/>
        </w:rPr>
      </w:pPr>
      <w:r w:rsidRPr="00A64E52">
        <w:rPr>
          <w:rFonts w:ascii="Calibri" w:hAnsi="Calibri" w:cs="Calibri"/>
          <w:sz w:val="24"/>
          <w:szCs w:val="24"/>
        </w:rPr>
        <w:t xml:space="preserve">Laws, E. (1888) </w:t>
      </w:r>
      <w:r w:rsidRPr="00A64E52">
        <w:rPr>
          <w:rFonts w:ascii="Calibri" w:hAnsi="Calibri" w:cs="Calibri"/>
          <w:i/>
          <w:iCs/>
          <w:sz w:val="24"/>
          <w:szCs w:val="24"/>
        </w:rPr>
        <w:t xml:space="preserve">The History of Little England beyond Wales: And the Non-Kymric Colony settled in Pembrokeshire. </w:t>
      </w:r>
      <w:r w:rsidRPr="00A64E52">
        <w:rPr>
          <w:rFonts w:ascii="Calibri" w:hAnsi="Calibri" w:cs="Calibri"/>
          <w:sz w:val="24"/>
          <w:szCs w:val="24"/>
        </w:rPr>
        <w:t xml:space="preserve">Available at: </w:t>
      </w:r>
      <w:hyperlink r:id="rId43" w:history="1">
        <w:r w:rsidRPr="00A64E52">
          <w:rPr>
            <w:rStyle w:val="Hyperlink"/>
            <w:rFonts w:ascii="Calibri" w:hAnsi="Calibri" w:cs="Calibri"/>
            <w:sz w:val="24"/>
            <w:szCs w:val="24"/>
          </w:rPr>
          <w:t>https://play.google.com/store/books/details?id=-AZBAQAAMAAJ&amp;rdid=book--AZBAQAAMAAJ&amp;rdot=1</w:t>
        </w:r>
      </w:hyperlink>
      <w:r w:rsidRPr="00A64E52">
        <w:rPr>
          <w:rFonts w:ascii="Calibri" w:hAnsi="Calibri" w:cs="Calibri"/>
          <w:sz w:val="24"/>
          <w:szCs w:val="24"/>
        </w:rPr>
        <w:t xml:space="preserve"> (Accessed: 23 October 2024).</w:t>
      </w:r>
    </w:p>
    <w:p w14:paraId="16D41BEB" w14:textId="77777777" w:rsidR="00B82FB5" w:rsidRPr="00A64E52" w:rsidRDefault="00B82FB5" w:rsidP="00B82FB5">
      <w:pPr>
        <w:spacing w:line="240" w:lineRule="auto"/>
        <w:rPr>
          <w:rFonts w:ascii="Calibri" w:hAnsi="Calibri" w:cs="Calibri"/>
          <w:sz w:val="24"/>
          <w:szCs w:val="24"/>
        </w:rPr>
      </w:pPr>
      <w:r w:rsidRPr="00A64E52">
        <w:rPr>
          <w:rFonts w:ascii="Calibri" w:hAnsi="Calibri" w:cs="Calibri"/>
          <w:sz w:val="24"/>
          <w:szCs w:val="24"/>
        </w:rPr>
        <w:t xml:space="preserve">National Library of Scotland (2024) </w:t>
      </w:r>
      <w:r w:rsidRPr="00A64E52">
        <w:rPr>
          <w:rFonts w:ascii="Calibri" w:hAnsi="Calibri" w:cs="Calibri"/>
          <w:i/>
          <w:iCs/>
          <w:sz w:val="24"/>
          <w:szCs w:val="24"/>
        </w:rPr>
        <w:t>OS Map (1888-1915)</w:t>
      </w:r>
      <w:r w:rsidRPr="00A64E52">
        <w:rPr>
          <w:rFonts w:ascii="Calibri" w:hAnsi="Calibri" w:cs="Calibri"/>
          <w:sz w:val="24"/>
          <w:szCs w:val="24"/>
        </w:rPr>
        <w:t xml:space="preserve">. Available at: </w:t>
      </w:r>
      <w:hyperlink r:id="rId44" w:anchor="zoom=17.0&amp;lat=51.59803&amp;lon=-4.93812&amp;layers=6&amp;right=ESRIWorld" w:history="1">
        <w:r w:rsidRPr="00A64E52">
          <w:rPr>
            <w:rStyle w:val="Hyperlink"/>
            <w:rFonts w:ascii="Calibri" w:hAnsi="Calibri" w:cs="Calibri"/>
            <w:sz w:val="24"/>
            <w:szCs w:val="24"/>
          </w:rPr>
          <w:t>https://maps.nls.uk/geo/explore/side-by-side/#zoom=17.0&amp;lat=51.59803&amp;lon=-4.93812&amp;layers=6&amp;right=ESRIWorld</w:t>
        </w:r>
      </w:hyperlink>
      <w:r w:rsidRPr="00A64E52">
        <w:rPr>
          <w:rFonts w:ascii="Calibri" w:hAnsi="Calibri" w:cs="Calibri"/>
          <w:sz w:val="24"/>
          <w:szCs w:val="24"/>
        </w:rPr>
        <w:t xml:space="preserve"> (Accessed: 26 October 2024).</w:t>
      </w:r>
    </w:p>
    <w:p w14:paraId="623FD4F8" w14:textId="77777777" w:rsidR="00B82FB5" w:rsidRPr="00A64E52" w:rsidRDefault="00B82FB5" w:rsidP="00B82FB5">
      <w:pPr>
        <w:spacing w:line="240" w:lineRule="auto"/>
        <w:rPr>
          <w:rFonts w:ascii="Calibri" w:hAnsi="Calibri" w:cs="Calibri"/>
          <w:sz w:val="24"/>
          <w:szCs w:val="24"/>
        </w:rPr>
      </w:pPr>
      <w:r w:rsidRPr="00A64E52">
        <w:rPr>
          <w:rFonts w:ascii="Calibri" w:hAnsi="Calibri" w:cs="Calibri"/>
          <w:sz w:val="24"/>
          <w:szCs w:val="24"/>
        </w:rPr>
        <w:t xml:space="preserve">National Library Wales (2024) </w:t>
      </w:r>
      <w:r w:rsidRPr="00A64E52">
        <w:rPr>
          <w:rFonts w:ascii="Calibri" w:hAnsi="Calibri" w:cs="Calibri"/>
          <w:i/>
          <w:iCs/>
          <w:sz w:val="24"/>
          <w:szCs w:val="24"/>
        </w:rPr>
        <w:t>Christopher Saxton Map, 1578</w:t>
      </w:r>
      <w:r w:rsidRPr="00A64E52">
        <w:rPr>
          <w:rFonts w:ascii="Calibri" w:hAnsi="Calibri" w:cs="Calibri"/>
          <w:sz w:val="24"/>
          <w:szCs w:val="24"/>
        </w:rPr>
        <w:t xml:space="preserve">. Available at: </w:t>
      </w:r>
      <w:hyperlink r:id="rId45" w:anchor="?xywh=3436%2C4713%2C2085%2C967" w:history="1">
        <w:r w:rsidRPr="00A64E52">
          <w:rPr>
            <w:rStyle w:val="Hyperlink"/>
            <w:rFonts w:ascii="Calibri" w:hAnsi="Calibri" w:cs="Calibri"/>
            <w:sz w:val="24"/>
            <w:szCs w:val="24"/>
          </w:rPr>
          <w:t>https://viewer.library.wales/1445589#?xywh=3436%2C4713%2C2085%2C967</w:t>
        </w:r>
      </w:hyperlink>
      <w:r w:rsidRPr="00A64E52">
        <w:rPr>
          <w:rFonts w:ascii="Calibri" w:hAnsi="Calibri" w:cs="Calibri"/>
          <w:sz w:val="24"/>
          <w:szCs w:val="24"/>
        </w:rPr>
        <w:t xml:space="preserve"> (Accessed: 26 October 2024).</w:t>
      </w:r>
    </w:p>
    <w:p w14:paraId="45DA1CB0" w14:textId="77777777" w:rsidR="00B82FB5" w:rsidRPr="00A64E52" w:rsidRDefault="00B82FB5" w:rsidP="00B82FB5">
      <w:pPr>
        <w:spacing w:line="240" w:lineRule="auto"/>
        <w:rPr>
          <w:rFonts w:ascii="Calibri" w:hAnsi="Calibri" w:cs="Calibri"/>
          <w:sz w:val="24"/>
          <w:szCs w:val="24"/>
        </w:rPr>
      </w:pPr>
      <w:r w:rsidRPr="00A64E52">
        <w:rPr>
          <w:rFonts w:ascii="Calibri" w:hAnsi="Calibri" w:cs="Calibri"/>
          <w:sz w:val="24"/>
          <w:szCs w:val="24"/>
        </w:rPr>
        <w:t xml:space="preserve">Oxford Reference (2024) </w:t>
      </w:r>
      <w:r w:rsidRPr="00A64E52">
        <w:rPr>
          <w:rFonts w:ascii="Calibri" w:hAnsi="Calibri" w:cs="Calibri"/>
          <w:i/>
          <w:iCs/>
          <w:sz w:val="24"/>
          <w:szCs w:val="24"/>
        </w:rPr>
        <w:t>Sybil.</w:t>
      </w:r>
      <w:r w:rsidRPr="00A64E52">
        <w:rPr>
          <w:rFonts w:ascii="Calibri" w:hAnsi="Calibri" w:cs="Calibri"/>
          <w:sz w:val="24"/>
          <w:szCs w:val="24"/>
        </w:rPr>
        <w:t xml:space="preserve"> Available at: </w:t>
      </w:r>
      <w:hyperlink r:id="rId46" w:history="1">
        <w:r w:rsidRPr="00A64E52">
          <w:rPr>
            <w:rStyle w:val="Hyperlink"/>
            <w:rFonts w:ascii="Calibri" w:hAnsi="Calibri" w:cs="Calibri"/>
            <w:sz w:val="24"/>
            <w:szCs w:val="24"/>
          </w:rPr>
          <w:t>https://www.oxfordreference.com/display/10.1093/oi/authority.20110803100504395</w:t>
        </w:r>
      </w:hyperlink>
      <w:r w:rsidRPr="00A64E52">
        <w:rPr>
          <w:rFonts w:ascii="Calibri" w:hAnsi="Calibri" w:cs="Calibri"/>
          <w:sz w:val="24"/>
          <w:szCs w:val="24"/>
        </w:rPr>
        <w:t xml:space="preserve"> (Accessed: 27 October 2024).</w:t>
      </w:r>
    </w:p>
    <w:p w14:paraId="5B8B69AC" w14:textId="77777777" w:rsidR="00B82FB5" w:rsidRPr="00A64E52" w:rsidRDefault="00B82FB5" w:rsidP="00B82FB5">
      <w:pPr>
        <w:spacing w:line="240" w:lineRule="auto"/>
        <w:rPr>
          <w:rFonts w:ascii="Calibri" w:hAnsi="Calibri" w:cs="Calibri"/>
          <w:sz w:val="24"/>
          <w:szCs w:val="24"/>
        </w:rPr>
      </w:pPr>
      <w:r w:rsidRPr="00A64E52">
        <w:rPr>
          <w:rFonts w:ascii="Calibri" w:hAnsi="Calibri" w:cs="Calibri"/>
          <w:sz w:val="24"/>
          <w:szCs w:val="24"/>
        </w:rPr>
        <w:t xml:space="preserve">Pembrokeshire Coast (2024) </w:t>
      </w:r>
      <w:r w:rsidRPr="00A64E52">
        <w:rPr>
          <w:rFonts w:ascii="Calibri" w:hAnsi="Calibri" w:cs="Calibri"/>
          <w:i/>
          <w:iCs/>
          <w:sz w:val="24"/>
          <w:szCs w:val="24"/>
        </w:rPr>
        <w:t>St Govan’s Head.</w:t>
      </w:r>
      <w:r w:rsidRPr="00A64E52">
        <w:rPr>
          <w:rFonts w:ascii="Calibri" w:hAnsi="Calibri" w:cs="Calibri"/>
          <w:sz w:val="24"/>
          <w:szCs w:val="24"/>
        </w:rPr>
        <w:t xml:space="preserve"> Available at: </w:t>
      </w:r>
      <w:hyperlink r:id="rId47" w:anchor="page=1.00" w:history="1">
        <w:r w:rsidRPr="00A64E52">
          <w:rPr>
            <w:rStyle w:val="Hyperlink"/>
            <w:rFonts w:ascii="Calibri" w:hAnsi="Calibri" w:cs="Calibri"/>
            <w:sz w:val="24"/>
            <w:szCs w:val="24"/>
          </w:rPr>
          <w:t>https://www.pembrokeshirecoast.wales/wp-content/uploads/2020/02/stgovans_head.pdf#page=1.00</w:t>
        </w:r>
      </w:hyperlink>
      <w:r w:rsidRPr="00A64E52">
        <w:rPr>
          <w:rFonts w:ascii="Calibri" w:hAnsi="Calibri" w:cs="Calibri"/>
          <w:sz w:val="24"/>
          <w:szCs w:val="24"/>
        </w:rPr>
        <w:t xml:space="preserve"> (Accessed: 26 October 2024).</w:t>
      </w:r>
    </w:p>
    <w:p w14:paraId="0E61CE3E" w14:textId="77777777" w:rsidR="00B82FB5" w:rsidRPr="00A64E52" w:rsidRDefault="00B82FB5" w:rsidP="00B82FB5">
      <w:pPr>
        <w:spacing w:line="240" w:lineRule="auto"/>
        <w:rPr>
          <w:rFonts w:ascii="Calibri" w:hAnsi="Calibri" w:cs="Calibri"/>
          <w:sz w:val="24"/>
          <w:szCs w:val="24"/>
        </w:rPr>
      </w:pPr>
      <w:r w:rsidRPr="00A64E52">
        <w:rPr>
          <w:rFonts w:ascii="Calibri" w:hAnsi="Calibri" w:cs="Calibri"/>
          <w:sz w:val="24"/>
          <w:szCs w:val="24"/>
        </w:rPr>
        <w:t>People’s Collection Wales (2009)</w:t>
      </w:r>
      <w:r w:rsidRPr="00A64E52">
        <w:rPr>
          <w:rFonts w:ascii="Calibri" w:hAnsi="Calibri" w:cs="Calibri"/>
          <w:i/>
          <w:iCs/>
          <w:sz w:val="24"/>
          <w:szCs w:val="24"/>
        </w:rPr>
        <w:t xml:space="preserve"> S. Govan’s Chapel, by W. H. Davies, watercolour and pen and ink, c. 1870. </w:t>
      </w:r>
      <w:r w:rsidRPr="00A64E52">
        <w:rPr>
          <w:rFonts w:ascii="Calibri" w:hAnsi="Calibri" w:cs="Calibri"/>
          <w:sz w:val="24"/>
          <w:szCs w:val="24"/>
        </w:rPr>
        <w:t>Available at:</w:t>
      </w:r>
      <w:r w:rsidRPr="00A64E52">
        <w:rPr>
          <w:rFonts w:ascii="Calibri" w:hAnsi="Calibri" w:cs="Calibri"/>
          <w:i/>
          <w:iCs/>
          <w:sz w:val="24"/>
          <w:szCs w:val="24"/>
        </w:rPr>
        <w:t xml:space="preserve"> </w:t>
      </w:r>
      <w:hyperlink r:id="rId48" w:anchor="?xywh=-20%2C-1%2C788%2C634" w:history="1">
        <w:r w:rsidRPr="00A64E52">
          <w:rPr>
            <w:rStyle w:val="Hyperlink"/>
            <w:rFonts w:ascii="Calibri" w:hAnsi="Calibri" w:cs="Calibri"/>
            <w:sz w:val="24"/>
            <w:szCs w:val="24"/>
          </w:rPr>
          <w:t>https://www.peoplescollection.wales/items/12348#?xywh=-20%2C-1%2C788%2C634</w:t>
        </w:r>
      </w:hyperlink>
      <w:r w:rsidRPr="00A64E52">
        <w:rPr>
          <w:rFonts w:ascii="Calibri" w:hAnsi="Calibri" w:cs="Calibri"/>
          <w:sz w:val="24"/>
          <w:szCs w:val="24"/>
        </w:rPr>
        <w:t xml:space="preserve"> (Accessed: 28 October 2024).</w:t>
      </w:r>
    </w:p>
    <w:p w14:paraId="5931E36F" w14:textId="77777777" w:rsidR="00B82FB5" w:rsidRPr="00A64E52" w:rsidRDefault="00B82FB5" w:rsidP="00B82FB5">
      <w:pPr>
        <w:spacing w:line="240" w:lineRule="auto"/>
        <w:rPr>
          <w:rFonts w:ascii="Calibri" w:hAnsi="Calibri" w:cs="Calibri"/>
          <w:sz w:val="24"/>
          <w:szCs w:val="24"/>
        </w:rPr>
      </w:pPr>
      <w:r w:rsidRPr="00A64E52">
        <w:rPr>
          <w:rFonts w:ascii="Calibri" w:hAnsi="Calibri" w:cs="Calibri"/>
          <w:sz w:val="24"/>
          <w:szCs w:val="24"/>
        </w:rPr>
        <w:t xml:space="preserve">People’s Collection Wales (2009) </w:t>
      </w:r>
      <w:bookmarkStart w:id="1" w:name="_Hlk181031959"/>
      <w:r w:rsidRPr="00A64E52">
        <w:rPr>
          <w:rFonts w:ascii="Calibri" w:hAnsi="Calibri" w:cs="Calibri"/>
          <w:i/>
          <w:iCs/>
          <w:sz w:val="24"/>
          <w:szCs w:val="24"/>
        </w:rPr>
        <w:t>Sainted Well at St. Govan's, Pembrokeshire', by H. Gastineau, hand-coloured etching, 19th century.</w:t>
      </w:r>
      <w:bookmarkEnd w:id="1"/>
      <w:r w:rsidRPr="00A64E52">
        <w:rPr>
          <w:rFonts w:ascii="Calibri" w:hAnsi="Calibri" w:cs="Calibri"/>
          <w:i/>
          <w:iCs/>
          <w:sz w:val="24"/>
          <w:szCs w:val="24"/>
        </w:rPr>
        <w:t xml:space="preserve"> </w:t>
      </w:r>
      <w:r w:rsidRPr="00A64E52">
        <w:rPr>
          <w:rFonts w:ascii="Calibri" w:hAnsi="Calibri" w:cs="Calibri"/>
          <w:sz w:val="24"/>
          <w:szCs w:val="24"/>
        </w:rPr>
        <w:t xml:space="preserve">Available at: </w:t>
      </w:r>
      <w:bookmarkStart w:id="2" w:name="_Hlk181031988"/>
      <w:r w:rsidRPr="00A64E52">
        <w:rPr>
          <w:rFonts w:ascii="Calibri" w:hAnsi="Calibri" w:cs="Calibri"/>
          <w:sz w:val="24"/>
          <w:szCs w:val="24"/>
        </w:rPr>
        <w:fldChar w:fldCharType="begin"/>
      </w:r>
      <w:r w:rsidRPr="00A64E52">
        <w:rPr>
          <w:rFonts w:ascii="Calibri" w:hAnsi="Calibri" w:cs="Calibri"/>
          <w:sz w:val="24"/>
          <w:szCs w:val="24"/>
        </w:rPr>
        <w:instrText>HYPERLINK "https://www.peoplescollection.wales/items/12353#?xywh=-7%2C0%2C762%2C522"</w:instrText>
      </w:r>
      <w:r w:rsidRPr="00A64E52">
        <w:rPr>
          <w:rFonts w:ascii="Calibri" w:hAnsi="Calibri" w:cs="Calibri"/>
          <w:sz w:val="24"/>
          <w:szCs w:val="24"/>
        </w:rPr>
      </w:r>
      <w:r w:rsidRPr="00A64E52">
        <w:rPr>
          <w:rFonts w:ascii="Calibri" w:hAnsi="Calibri" w:cs="Calibri"/>
          <w:sz w:val="24"/>
          <w:szCs w:val="24"/>
        </w:rPr>
        <w:fldChar w:fldCharType="separate"/>
      </w:r>
      <w:r w:rsidRPr="00A64E52">
        <w:rPr>
          <w:rStyle w:val="Hyperlink"/>
          <w:rFonts w:ascii="Calibri" w:hAnsi="Calibri" w:cs="Calibri"/>
          <w:sz w:val="24"/>
          <w:szCs w:val="24"/>
        </w:rPr>
        <w:t>https://www.peoplescollection.wales/items/12353#?xywh=-7%2C0%2C762%2C522</w:t>
      </w:r>
      <w:bookmarkEnd w:id="2"/>
      <w:r w:rsidRPr="00A64E52">
        <w:rPr>
          <w:rFonts w:ascii="Calibri" w:hAnsi="Calibri" w:cs="Calibri"/>
          <w:sz w:val="24"/>
          <w:szCs w:val="24"/>
        </w:rPr>
        <w:fldChar w:fldCharType="end"/>
      </w:r>
      <w:r w:rsidRPr="00A64E52">
        <w:rPr>
          <w:rFonts w:ascii="Calibri" w:hAnsi="Calibri" w:cs="Calibri"/>
          <w:sz w:val="24"/>
          <w:szCs w:val="24"/>
        </w:rPr>
        <w:t xml:space="preserve"> (Accessed: 28 October 2024).</w:t>
      </w:r>
    </w:p>
    <w:p w14:paraId="69EEFB07" w14:textId="77777777" w:rsidR="00B82FB5" w:rsidRPr="00A64E52" w:rsidRDefault="00B82FB5" w:rsidP="00B82FB5">
      <w:pPr>
        <w:spacing w:line="240" w:lineRule="auto"/>
        <w:rPr>
          <w:rFonts w:ascii="Calibri" w:hAnsi="Calibri" w:cs="Calibri"/>
          <w:i/>
          <w:iCs/>
          <w:sz w:val="24"/>
          <w:szCs w:val="24"/>
        </w:rPr>
      </w:pPr>
      <w:r w:rsidRPr="00A64E52">
        <w:rPr>
          <w:rFonts w:ascii="Calibri" w:hAnsi="Calibri" w:cs="Calibri"/>
          <w:sz w:val="24"/>
          <w:szCs w:val="24"/>
        </w:rPr>
        <w:t xml:space="preserve">People’s Collection Wales (2009) </w:t>
      </w:r>
      <w:r w:rsidRPr="00A64E52">
        <w:rPr>
          <w:rFonts w:ascii="Calibri" w:hAnsi="Calibri" w:cs="Calibri"/>
          <w:i/>
          <w:iCs/>
          <w:sz w:val="24"/>
          <w:szCs w:val="24"/>
        </w:rPr>
        <w:t xml:space="preserve">The Huntsman’s Leap (Nr. S. Govan’s), by W. H. Davies, watercolour and pen and ink, c.1870. </w:t>
      </w:r>
      <w:r w:rsidRPr="00A64E52">
        <w:rPr>
          <w:rFonts w:ascii="Calibri" w:hAnsi="Calibri" w:cs="Calibri"/>
          <w:sz w:val="24"/>
          <w:szCs w:val="24"/>
        </w:rPr>
        <w:t>Available at:</w:t>
      </w:r>
      <w:r w:rsidRPr="00A64E52">
        <w:rPr>
          <w:rFonts w:ascii="Calibri" w:hAnsi="Calibri" w:cs="Calibri"/>
          <w:i/>
          <w:iCs/>
          <w:sz w:val="24"/>
          <w:szCs w:val="24"/>
        </w:rPr>
        <w:t xml:space="preserve"> </w:t>
      </w:r>
      <w:hyperlink r:id="rId49" w:anchor="?xywh=-77%2C0%2C902%2C724" w:history="1">
        <w:r w:rsidRPr="00A64E52">
          <w:rPr>
            <w:rStyle w:val="Hyperlink"/>
            <w:rFonts w:ascii="Calibri" w:hAnsi="Calibri" w:cs="Calibri"/>
            <w:sz w:val="24"/>
            <w:szCs w:val="24"/>
          </w:rPr>
          <w:t>https://www.peoplescollection.wales/items/12347#?xywh=-77%2C0%2C902%2C724</w:t>
        </w:r>
      </w:hyperlink>
      <w:r w:rsidRPr="00A64E52">
        <w:rPr>
          <w:rFonts w:ascii="Calibri" w:hAnsi="Calibri" w:cs="Calibri"/>
          <w:sz w:val="24"/>
          <w:szCs w:val="24"/>
        </w:rPr>
        <w:t xml:space="preserve"> (Accessed: 28 October 2024).</w:t>
      </w:r>
    </w:p>
    <w:p w14:paraId="1021365B" w14:textId="77777777" w:rsidR="00B82FB5" w:rsidRPr="00A64E52" w:rsidRDefault="00B82FB5" w:rsidP="00B82FB5">
      <w:pPr>
        <w:spacing w:line="240" w:lineRule="auto"/>
        <w:rPr>
          <w:rFonts w:ascii="Calibri" w:hAnsi="Calibri" w:cs="Calibri"/>
          <w:sz w:val="24"/>
          <w:szCs w:val="24"/>
        </w:rPr>
      </w:pPr>
      <w:r w:rsidRPr="00A64E52">
        <w:rPr>
          <w:rFonts w:ascii="Calibri" w:hAnsi="Calibri" w:cs="Calibri"/>
          <w:sz w:val="24"/>
          <w:szCs w:val="24"/>
        </w:rPr>
        <w:lastRenderedPageBreak/>
        <w:t xml:space="preserve">People’s Collection Wales (2024) </w:t>
      </w:r>
      <w:r w:rsidRPr="00A64E52">
        <w:rPr>
          <w:rFonts w:ascii="Calibri" w:hAnsi="Calibri" w:cs="Calibri"/>
          <w:i/>
          <w:iCs/>
          <w:sz w:val="24"/>
          <w:szCs w:val="24"/>
        </w:rPr>
        <w:t>Bosherston Folk Lore by Mrs Evans, 1930.</w:t>
      </w:r>
      <w:r w:rsidRPr="00A64E52">
        <w:rPr>
          <w:rFonts w:ascii="Calibri" w:hAnsi="Calibri" w:cs="Calibri"/>
          <w:sz w:val="24"/>
          <w:szCs w:val="24"/>
        </w:rPr>
        <w:t xml:space="preserve"> Available at: </w:t>
      </w:r>
      <w:hyperlink r:id="rId50" w:history="1">
        <w:r w:rsidRPr="00A64E52">
          <w:rPr>
            <w:rStyle w:val="Hyperlink"/>
            <w:rFonts w:ascii="Calibri" w:hAnsi="Calibri" w:cs="Calibri"/>
            <w:sz w:val="24"/>
            <w:szCs w:val="24"/>
          </w:rPr>
          <w:t>https://www.peoplescollection.wales/items/522828</w:t>
        </w:r>
      </w:hyperlink>
      <w:r w:rsidRPr="00A64E52">
        <w:rPr>
          <w:rFonts w:ascii="Calibri" w:hAnsi="Calibri" w:cs="Calibri"/>
          <w:sz w:val="24"/>
          <w:szCs w:val="24"/>
        </w:rPr>
        <w:t xml:space="preserve"> (Accessed: 26 October 2024).</w:t>
      </w:r>
    </w:p>
    <w:p w14:paraId="652EE95E" w14:textId="77777777" w:rsidR="00B82FB5" w:rsidRPr="00A64E52" w:rsidRDefault="00B82FB5" w:rsidP="00B82FB5">
      <w:pPr>
        <w:spacing w:line="240" w:lineRule="auto"/>
        <w:rPr>
          <w:rFonts w:ascii="Calibri" w:hAnsi="Calibri" w:cs="Calibri"/>
          <w:sz w:val="24"/>
          <w:szCs w:val="24"/>
        </w:rPr>
      </w:pPr>
      <w:r w:rsidRPr="00A64E52">
        <w:rPr>
          <w:rFonts w:ascii="Calibri" w:hAnsi="Calibri" w:cs="Calibri"/>
          <w:sz w:val="24"/>
          <w:szCs w:val="24"/>
        </w:rPr>
        <w:t xml:space="preserve">RCAHMW (1925) </w:t>
      </w:r>
      <w:r w:rsidRPr="00A64E52">
        <w:rPr>
          <w:rFonts w:ascii="Calibri" w:hAnsi="Calibri" w:cs="Calibri"/>
          <w:i/>
          <w:iCs/>
          <w:sz w:val="24"/>
          <w:szCs w:val="24"/>
        </w:rPr>
        <w:t xml:space="preserve">An Inventory of the Ancient Monuments in Wales and Monmouthshire. </w:t>
      </w:r>
      <w:r w:rsidRPr="00A64E52">
        <w:rPr>
          <w:rFonts w:ascii="Calibri" w:hAnsi="Calibri" w:cs="Calibri"/>
          <w:sz w:val="24"/>
          <w:szCs w:val="24"/>
        </w:rPr>
        <w:t xml:space="preserve">London. Available at: </w:t>
      </w:r>
      <w:hyperlink r:id="rId51" w:anchor="v=onepage&amp;q&amp;f=false" w:history="1">
        <w:r w:rsidRPr="00A64E52">
          <w:rPr>
            <w:rStyle w:val="Hyperlink"/>
            <w:rFonts w:ascii="Calibri" w:hAnsi="Calibri" w:cs="Calibri"/>
            <w:sz w:val="24"/>
            <w:szCs w:val="24"/>
          </w:rPr>
          <w:t>https://books.google.co.uk/books?id=qcOwIMflx7AC&amp;printsec=frontcover&amp;source=gbs_ge_summary_r&amp;cad=0#v=onepage&amp;q&amp;f=false</w:t>
        </w:r>
      </w:hyperlink>
      <w:r w:rsidRPr="00A64E52">
        <w:rPr>
          <w:rFonts w:ascii="Calibri" w:hAnsi="Calibri" w:cs="Calibri"/>
          <w:sz w:val="24"/>
          <w:szCs w:val="24"/>
        </w:rPr>
        <w:t xml:space="preserve"> (Accessed: 26 October 2024).</w:t>
      </w:r>
    </w:p>
    <w:p w14:paraId="53BBB0B6" w14:textId="77777777" w:rsidR="00B82FB5" w:rsidRPr="00A64E52" w:rsidRDefault="00B82FB5" w:rsidP="00B82FB5">
      <w:pPr>
        <w:spacing w:line="240" w:lineRule="auto"/>
        <w:rPr>
          <w:rFonts w:ascii="Calibri" w:hAnsi="Calibri" w:cs="Calibri"/>
          <w:sz w:val="24"/>
          <w:szCs w:val="24"/>
        </w:rPr>
      </w:pPr>
      <w:r w:rsidRPr="00A64E52">
        <w:rPr>
          <w:rFonts w:ascii="Calibri" w:hAnsi="Calibri" w:cs="Calibri"/>
          <w:sz w:val="24"/>
          <w:szCs w:val="24"/>
        </w:rPr>
        <w:t>Rees, A. (1936) ‘The Divine Hero in Celtic Hagiology’, </w:t>
      </w:r>
      <w:r w:rsidRPr="00A64E52">
        <w:rPr>
          <w:rFonts w:ascii="Calibri" w:hAnsi="Calibri" w:cs="Calibri"/>
          <w:i/>
          <w:iCs/>
          <w:sz w:val="24"/>
          <w:szCs w:val="24"/>
        </w:rPr>
        <w:t>Folklore</w:t>
      </w:r>
      <w:r w:rsidRPr="00A64E52">
        <w:rPr>
          <w:rFonts w:ascii="Calibri" w:hAnsi="Calibri" w:cs="Calibri"/>
          <w:sz w:val="24"/>
          <w:szCs w:val="24"/>
        </w:rPr>
        <w:t>, 47 (1), pp. 30–41. Available at: http://www.jstor.org/stable/1257341 (Accessed: 25 October 2024).</w:t>
      </w:r>
    </w:p>
    <w:p w14:paraId="62770FBB" w14:textId="77777777" w:rsidR="00B82FB5" w:rsidRPr="00A64E52" w:rsidRDefault="00B82FB5" w:rsidP="00B82FB5">
      <w:pPr>
        <w:spacing w:line="240" w:lineRule="auto"/>
        <w:rPr>
          <w:rFonts w:ascii="Calibri" w:hAnsi="Calibri" w:cs="Calibri"/>
          <w:sz w:val="24"/>
          <w:szCs w:val="24"/>
        </w:rPr>
      </w:pPr>
      <w:r w:rsidRPr="00A64E52">
        <w:rPr>
          <w:rFonts w:ascii="Calibri" w:hAnsi="Calibri" w:cs="Calibri"/>
          <w:sz w:val="24"/>
          <w:szCs w:val="24"/>
        </w:rPr>
        <w:t>Reid, E.</w:t>
      </w:r>
      <w:r w:rsidRPr="00A64E52">
        <w:rPr>
          <w:rFonts w:ascii="Calibri" w:hAnsi="Calibri" w:cs="Calibri"/>
          <w:i/>
          <w:iCs/>
          <w:sz w:val="24"/>
          <w:szCs w:val="24"/>
        </w:rPr>
        <w:t xml:space="preserve"> </w:t>
      </w:r>
      <w:r w:rsidRPr="00A64E52">
        <w:rPr>
          <w:rFonts w:ascii="Calibri" w:hAnsi="Calibri" w:cs="Calibri"/>
          <w:sz w:val="24"/>
          <w:szCs w:val="24"/>
        </w:rPr>
        <w:t xml:space="preserve">(1926) </w:t>
      </w:r>
      <w:r w:rsidRPr="00A64E52">
        <w:rPr>
          <w:rFonts w:ascii="Calibri" w:hAnsi="Calibri" w:cs="Calibri"/>
          <w:i/>
          <w:iCs/>
          <w:sz w:val="24"/>
          <w:szCs w:val="24"/>
        </w:rPr>
        <w:t>Modern Poetry and a Welsh Poet</w:t>
      </w:r>
      <w:r w:rsidRPr="00A64E52">
        <w:rPr>
          <w:rFonts w:ascii="Calibri" w:hAnsi="Calibri" w:cs="Calibri"/>
          <w:sz w:val="24"/>
          <w:szCs w:val="24"/>
        </w:rPr>
        <w:t>.</w:t>
      </w:r>
      <w:r w:rsidRPr="00A64E52">
        <w:rPr>
          <w:rFonts w:ascii="Calibri" w:hAnsi="Calibri" w:cs="Calibri"/>
          <w:i/>
          <w:iCs/>
          <w:sz w:val="24"/>
          <w:szCs w:val="24"/>
        </w:rPr>
        <w:t xml:space="preserve"> </w:t>
      </w:r>
      <w:r w:rsidRPr="00A64E52">
        <w:rPr>
          <w:rFonts w:ascii="Calibri" w:hAnsi="Calibri" w:cs="Calibri"/>
          <w:sz w:val="24"/>
          <w:szCs w:val="24"/>
        </w:rPr>
        <w:t xml:space="preserve">Available at: </w:t>
      </w:r>
      <w:hyperlink r:id="rId52" w:anchor="?xywh=-4860%2C-388%2C13241%2C4991&amp;cv=21" w:history="1">
        <w:r w:rsidRPr="00A64E52">
          <w:rPr>
            <w:rStyle w:val="Hyperlink"/>
            <w:rFonts w:ascii="Calibri" w:hAnsi="Calibri" w:cs="Calibri"/>
            <w:sz w:val="24"/>
            <w:szCs w:val="24"/>
          </w:rPr>
          <w:t>https://journals.library.wales/view/1311205/1316178/21#?xywh=-4860%2C-388%2C13241%2C4991&amp;cv=21</w:t>
        </w:r>
      </w:hyperlink>
      <w:r w:rsidRPr="00A64E52">
        <w:rPr>
          <w:rFonts w:ascii="Calibri" w:hAnsi="Calibri" w:cs="Calibri"/>
          <w:sz w:val="24"/>
          <w:szCs w:val="24"/>
        </w:rPr>
        <w:t xml:space="preserve"> (Accessed: 23 October 2024).</w:t>
      </w:r>
    </w:p>
    <w:p w14:paraId="0CA35C11" w14:textId="77777777" w:rsidR="00B82FB5" w:rsidRPr="00A64E52" w:rsidRDefault="00B82FB5" w:rsidP="00B82FB5">
      <w:pPr>
        <w:spacing w:line="240" w:lineRule="auto"/>
        <w:rPr>
          <w:rFonts w:ascii="Calibri" w:hAnsi="Calibri" w:cs="Calibri"/>
          <w:sz w:val="24"/>
          <w:szCs w:val="24"/>
        </w:rPr>
      </w:pPr>
      <w:r w:rsidRPr="00A64E52">
        <w:rPr>
          <w:rFonts w:ascii="Calibri" w:hAnsi="Calibri" w:cs="Calibri"/>
          <w:sz w:val="24"/>
          <w:szCs w:val="24"/>
        </w:rPr>
        <w:t xml:space="preserve">Spencer, R. (1991) </w:t>
      </w:r>
      <w:r w:rsidRPr="00A64E52">
        <w:rPr>
          <w:rFonts w:ascii="Calibri" w:hAnsi="Calibri" w:cs="Calibri"/>
          <w:i/>
          <w:iCs/>
          <w:sz w:val="24"/>
          <w:szCs w:val="24"/>
        </w:rPr>
        <w:t>A guide to the saints of Wales and the West Country</w:t>
      </w:r>
      <w:r w:rsidRPr="00A64E52">
        <w:rPr>
          <w:rFonts w:ascii="Calibri" w:hAnsi="Calibri" w:cs="Calibri"/>
          <w:sz w:val="24"/>
          <w:szCs w:val="24"/>
        </w:rPr>
        <w:t>. 1</w:t>
      </w:r>
      <w:r w:rsidRPr="00A64E52">
        <w:rPr>
          <w:rFonts w:ascii="Calibri" w:hAnsi="Calibri" w:cs="Calibri"/>
          <w:sz w:val="24"/>
          <w:szCs w:val="24"/>
          <w:vertAlign w:val="superscript"/>
        </w:rPr>
        <w:t>st</w:t>
      </w:r>
      <w:r w:rsidRPr="00A64E52">
        <w:rPr>
          <w:rFonts w:ascii="Calibri" w:hAnsi="Calibri" w:cs="Calibri"/>
          <w:sz w:val="24"/>
          <w:szCs w:val="24"/>
        </w:rPr>
        <w:t xml:space="preserve"> edn. Llanerch: Llanerch Enterprises.</w:t>
      </w:r>
    </w:p>
    <w:p w14:paraId="720FB790" w14:textId="77777777" w:rsidR="00B82FB5" w:rsidRPr="00A64E52" w:rsidRDefault="00B82FB5" w:rsidP="00B82FB5">
      <w:pPr>
        <w:spacing w:line="240" w:lineRule="auto"/>
        <w:rPr>
          <w:rFonts w:ascii="Calibri" w:hAnsi="Calibri" w:cs="Calibri"/>
          <w:sz w:val="24"/>
          <w:szCs w:val="24"/>
        </w:rPr>
      </w:pPr>
      <w:r w:rsidRPr="00A64E52">
        <w:rPr>
          <w:rFonts w:ascii="Calibri" w:hAnsi="Calibri" w:cs="Calibri"/>
          <w:sz w:val="24"/>
          <w:szCs w:val="24"/>
        </w:rPr>
        <w:t>St Govan’s Chapel (no date) Five Arches Press, Tenby.</w:t>
      </w:r>
    </w:p>
    <w:p w14:paraId="600202C6" w14:textId="77777777" w:rsidR="00B82FB5" w:rsidRPr="00A64E52" w:rsidRDefault="00B82FB5" w:rsidP="00B82FB5">
      <w:pPr>
        <w:spacing w:line="240" w:lineRule="auto"/>
        <w:rPr>
          <w:rFonts w:ascii="Calibri" w:hAnsi="Calibri" w:cs="Calibri"/>
          <w:sz w:val="24"/>
          <w:szCs w:val="24"/>
        </w:rPr>
      </w:pPr>
      <w:r w:rsidRPr="00A64E52">
        <w:rPr>
          <w:rFonts w:ascii="Calibri" w:hAnsi="Calibri" w:cs="Calibri"/>
          <w:sz w:val="24"/>
          <w:szCs w:val="24"/>
        </w:rPr>
        <w:t xml:space="preserve">The Cambrian Institute (1860) ‘Alban Eilir’, </w:t>
      </w:r>
      <w:r w:rsidRPr="00A64E52">
        <w:rPr>
          <w:rFonts w:ascii="Calibri" w:hAnsi="Calibri" w:cs="Calibri"/>
          <w:i/>
          <w:iCs/>
          <w:sz w:val="24"/>
          <w:szCs w:val="24"/>
        </w:rPr>
        <w:t>The Cambrian Journal,</w:t>
      </w:r>
      <w:r w:rsidRPr="00A64E52">
        <w:rPr>
          <w:rFonts w:ascii="Calibri" w:hAnsi="Calibri" w:cs="Calibri"/>
          <w:sz w:val="24"/>
          <w:szCs w:val="24"/>
        </w:rPr>
        <w:t xml:space="preserve"> 1, p. 76. Available at: </w:t>
      </w:r>
      <w:hyperlink r:id="rId53" w:anchor="?xywh=-3352%2C22%2C9185%2C3462" w:history="1">
        <w:r w:rsidRPr="00A64E52">
          <w:rPr>
            <w:rStyle w:val="Hyperlink"/>
            <w:rFonts w:ascii="Calibri" w:hAnsi="Calibri" w:cs="Calibri"/>
            <w:sz w:val="24"/>
            <w:szCs w:val="24"/>
          </w:rPr>
          <w:t>https://journals.library.wales/view/2072171/2074502/75#?xywh=-3352%2C22%2C9185%2C3462</w:t>
        </w:r>
      </w:hyperlink>
      <w:r w:rsidRPr="00A64E52">
        <w:rPr>
          <w:rFonts w:ascii="Calibri" w:hAnsi="Calibri" w:cs="Calibri"/>
          <w:sz w:val="24"/>
          <w:szCs w:val="24"/>
        </w:rPr>
        <w:t xml:space="preserve"> (Accessed: 26 October 2024).</w:t>
      </w:r>
    </w:p>
    <w:p w14:paraId="483162AF" w14:textId="77777777" w:rsidR="00B82FB5" w:rsidRPr="00A64E52" w:rsidRDefault="00B82FB5" w:rsidP="00B82FB5">
      <w:pPr>
        <w:spacing w:line="240" w:lineRule="auto"/>
        <w:rPr>
          <w:rFonts w:ascii="Calibri" w:hAnsi="Calibri" w:cs="Calibri"/>
          <w:sz w:val="24"/>
          <w:szCs w:val="24"/>
        </w:rPr>
      </w:pPr>
      <w:r w:rsidRPr="00A64E52">
        <w:rPr>
          <w:rFonts w:ascii="Calibri" w:hAnsi="Calibri" w:cs="Calibri"/>
          <w:sz w:val="24"/>
          <w:szCs w:val="24"/>
        </w:rPr>
        <w:t xml:space="preserve">The Cambrian Institute (1860) ‘Supplemental Number 1860’, </w:t>
      </w:r>
      <w:r w:rsidRPr="00A64E52">
        <w:rPr>
          <w:rFonts w:ascii="Calibri" w:hAnsi="Calibri" w:cs="Calibri"/>
          <w:i/>
          <w:iCs/>
          <w:sz w:val="24"/>
          <w:szCs w:val="24"/>
        </w:rPr>
        <w:t>The Cambrian Journal</w:t>
      </w:r>
      <w:r w:rsidRPr="00A64E52">
        <w:rPr>
          <w:rFonts w:ascii="Calibri" w:hAnsi="Calibri" w:cs="Calibri"/>
          <w:sz w:val="24"/>
          <w:szCs w:val="24"/>
        </w:rPr>
        <w:t>, 1, p. 365. Available at: https://journals.library.wales/view/2072171/2785494/52#?xywh=-4270%2C-209%2C11021%2C4155 (Accessed: 26 October 2024).</w:t>
      </w:r>
    </w:p>
    <w:p w14:paraId="29A3BDF9" w14:textId="77777777" w:rsidR="00B82FB5" w:rsidRPr="00A64E52" w:rsidRDefault="00B82FB5" w:rsidP="00B82FB5">
      <w:pPr>
        <w:spacing w:line="240" w:lineRule="auto"/>
        <w:rPr>
          <w:rFonts w:ascii="Calibri" w:hAnsi="Calibri" w:cs="Calibri"/>
          <w:sz w:val="24"/>
          <w:szCs w:val="24"/>
        </w:rPr>
      </w:pPr>
      <w:r w:rsidRPr="00A64E52">
        <w:rPr>
          <w:rFonts w:ascii="Calibri" w:hAnsi="Calibri" w:cs="Calibri"/>
          <w:i/>
          <w:iCs/>
          <w:sz w:val="24"/>
          <w:szCs w:val="24"/>
        </w:rPr>
        <w:t>The Tenby Observer</w:t>
      </w:r>
      <w:r w:rsidRPr="00A64E52">
        <w:rPr>
          <w:rFonts w:ascii="Calibri" w:hAnsi="Calibri" w:cs="Calibri"/>
          <w:sz w:val="24"/>
          <w:szCs w:val="24"/>
        </w:rPr>
        <w:t xml:space="preserve"> (2022) </w:t>
      </w:r>
      <w:r w:rsidRPr="00A64E52">
        <w:rPr>
          <w:rFonts w:ascii="Calibri" w:hAnsi="Calibri" w:cs="Calibri"/>
          <w:i/>
          <w:iCs/>
          <w:sz w:val="24"/>
          <w:szCs w:val="24"/>
        </w:rPr>
        <w:t xml:space="preserve">The Prince of Wales visits St Govan’s Chapel. </w:t>
      </w:r>
      <w:r w:rsidRPr="00A64E52">
        <w:rPr>
          <w:rFonts w:ascii="Calibri" w:hAnsi="Calibri" w:cs="Calibri"/>
          <w:sz w:val="24"/>
          <w:szCs w:val="24"/>
        </w:rPr>
        <w:t xml:space="preserve">Available at: </w:t>
      </w:r>
      <w:hyperlink r:id="rId54" w:history="1">
        <w:r w:rsidRPr="00A64E52">
          <w:rPr>
            <w:rStyle w:val="Hyperlink"/>
            <w:rFonts w:ascii="Calibri" w:hAnsi="Calibri" w:cs="Calibri"/>
            <w:sz w:val="24"/>
            <w:szCs w:val="24"/>
          </w:rPr>
          <w:t>https://www.tenby-today.co.uk/news/the-prince-of-wales-visits-st-govans-chapel-554287</w:t>
        </w:r>
      </w:hyperlink>
      <w:r w:rsidRPr="00A64E52">
        <w:rPr>
          <w:rFonts w:ascii="Calibri" w:hAnsi="Calibri" w:cs="Calibri"/>
          <w:sz w:val="24"/>
          <w:szCs w:val="24"/>
        </w:rPr>
        <w:t xml:space="preserve"> (Accessed: 26 October 2024).</w:t>
      </w:r>
    </w:p>
    <w:p w14:paraId="09BBD09A" w14:textId="77777777" w:rsidR="00B82FB5" w:rsidRPr="00A64E52" w:rsidRDefault="00B82FB5" w:rsidP="00B82FB5">
      <w:pPr>
        <w:spacing w:line="240" w:lineRule="auto"/>
        <w:rPr>
          <w:rFonts w:ascii="Calibri" w:hAnsi="Calibri" w:cs="Calibri"/>
          <w:sz w:val="24"/>
          <w:szCs w:val="24"/>
        </w:rPr>
      </w:pPr>
      <w:r w:rsidRPr="00A64E52">
        <w:rPr>
          <w:rFonts w:ascii="Calibri" w:hAnsi="Calibri" w:cs="Calibri"/>
          <w:sz w:val="24"/>
          <w:szCs w:val="24"/>
        </w:rPr>
        <w:t xml:space="preserve">Thomas, C. J. (2004) </w:t>
      </w:r>
      <w:r w:rsidRPr="00A64E52">
        <w:rPr>
          <w:rFonts w:ascii="Calibri" w:hAnsi="Calibri" w:cs="Calibri"/>
          <w:i/>
          <w:iCs/>
          <w:sz w:val="24"/>
          <w:szCs w:val="24"/>
        </w:rPr>
        <w:t>Sacred Welsh waters</w:t>
      </w:r>
      <w:r w:rsidRPr="00A64E52">
        <w:rPr>
          <w:rFonts w:ascii="Calibri" w:hAnsi="Calibri" w:cs="Calibri"/>
          <w:sz w:val="24"/>
          <w:szCs w:val="24"/>
        </w:rPr>
        <w:t>. 1</w:t>
      </w:r>
      <w:r w:rsidRPr="00A64E52">
        <w:rPr>
          <w:rFonts w:ascii="Calibri" w:hAnsi="Calibri" w:cs="Calibri"/>
          <w:sz w:val="24"/>
          <w:szCs w:val="24"/>
          <w:vertAlign w:val="superscript"/>
        </w:rPr>
        <w:t>st</w:t>
      </w:r>
      <w:r w:rsidRPr="00A64E52">
        <w:rPr>
          <w:rFonts w:ascii="Calibri" w:hAnsi="Calibri" w:cs="Calibri"/>
          <w:sz w:val="24"/>
          <w:szCs w:val="24"/>
        </w:rPr>
        <w:t xml:space="preserve"> edn. Somerset: </w:t>
      </w:r>
      <w:proofErr w:type="spellStart"/>
      <w:r w:rsidRPr="00A64E52">
        <w:rPr>
          <w:rFonts w:ascii="Calibri" w:hAnsi="Calibri" w:cs="Calibri"/>
          <w:sz w:val="24"/>
          <w:szCs w:val="24"/>
        </w:rPr>
        <w:t>Capall</w:t>
      </w:r>
      <w:proofErr w:type="spellEnd"/>
      <w:r w:rsidRPr="00A64E52">
        <w:rPr>
          <w:rFonts w:ascii="Calibri" w:hAnsi="Calibri" w:cs="Calibri"/>
          <w:sz w:val="24"/>
          <w:szCs w:val="24"/>
        </w:rPr>
        <w:t xml:space="preserve"> Bann Publishing.</w:t>
      </w:r>
    </w:p>
    <w:p w14:paraId="053E60F1" w14:textId="77777777" w:rsidR="00B82FB5" w:rsidRPr="00A64E52" w:rsidRDefault="00B82FB5" w:rsidP="00B82FB5">
      <w:pPr>
        <w:spacing w:line="240" w:lineRule="auto"/>
        <w:rPr>
          <w:rFonts w:ascii="Calibri" w:hAnsi="Calibri" w:cs="Calibri"/>
          <w:sz w:val="24"/>
          <w:szCs w:val="24"/>
        </w:rPr>
      </w:pPr>
      <w:r w:rsidRPr="00A64E52">
        <w:rPr>
          <w:rFonts w:ascii="Calibri" w:hAnsi="Calibri" w:cs="Calibri"/>
          <w:sz w:val="24"/>
          <w:szCs w:val="24"/>
        </w:rPr>
        <w:t xml:space="preserve">Thornhill Timmins, H. (1895) </w:t>
      </w:r>
      <w:r w:rsidRPr="00A64E52">
        <w:rPr>
          <w:rFonts w:ascii="Calibri" w:hAnsi="Calibri" w:cs="Calibri"/>
          <w:i/>
          <w:iCs/>
          <w:sz w:val="24"/>
          <w:szCs w:val="24"/>
        </w:rPr>
        <w:t>Nooks and Corners of Pembrokeshire.</w:t>
      </w:r>
      <w:r w:rsidRPr="00A64E52">
        <w:rPr>
          <w:rFonts w:ascii="Calibri" w:hAnsi="Calibri" w:cs="Calibri"/>
          <w:sz w:val="24"/>
          <w:szCs w:val="24"/>
        </w:rPr>
        <w:t xml:space="preserve"> Available at: </w:t>
      </w:r>
      <w:hyperlink r:id="rId55" w:anchor="v=onepage&amp;q=gumfreston&amp;f=false" w:history="1">
        <w:r w:rsidRPr="00A64E52">
          <w:rPr>
            <w:rStyle w:val="Hyperlink"/>
            <w:rFonts w:ascii="Calibri" w:hAnsi="Calibri" w:cs="Calibri"/>
            <w:sz w:val="24"/>
            <w:szCs w:val="24"/>
          </w:rPr>
          <w:t>https://books.google.co.uk/books?hl=en&amp;lr=&amp;id=2UQLAAAAYAAJ&amp;oi=fnd&amp;pg=PR7&amp;dq=gumfreston&amp;ots=aYKlgv41MR&amp;sig=ruvYx2A6o87M2X7aHL9taE0bwwg&amp;redir_esc=y#v=onepage&amp;q=gumfreston&amp;f=false</w:t>
        </w:r>
      </w:hyperlink>
      <w:r w:rsidRPr="00A64E52">
        <w:rPr>
          <w:rFonts w:ascii="Calibri" w:hAnsi="Calibri" w:cs="Calibri"/>
          <w:sz w:val="24"/>
          <w:szCs w:val="24"/>
        </w:rPr>
        <w:t xml:space="preserve"> (Accessed: 23 October 2024).</w:t>
      </w:r>
    </w:p>
    <w:p w14:paraId="4519AB7B" w14:textId="77777777" w:rsidR="00B82FB5" w:rsidRPr="00A64E52" w:rsidRDefault="00B82FB5" w:rsidP="00B82FB5">
      <w:pPr>
        <w:spacing w:line="240" w:lineRule="auto"/>
        <w:rPr>
          <w:rFonts w:ascii="Calibri" w:hAnsi="Calibri" w:cs="Calibri"/>
          <w:sz w:val="24"/>
          <w:szCs w:val="24"/>
        </w:rPr>
      </w:pPr>
      <w:r w:rsidRPr="00A64E52">
        <w:rPr>
          <w:rFonts w:ascii="Calibri" w:hAnsi="Calibri" w:cs="Calibri"/>
          <w:sz w:val="24"/>
          <w:szCs w:val="24"/>
        </w:rPr>
        <w:t xml:space="preserve">Trevelyan, M. (1853) </w:t>
      </w:r>
      <w:proofErr w:type="gramStart"/>
      <w:r w:rsidRPr="00A64E52">
        <w:rPr>
          <w:rFonts w:ascii="Calibri" w:hAnsi="Calibri" w:cs="Calibri"/>
          <w:i/>
          <w:iCs/>
          <w:sz w:val="24"/>
          <w:szCs w:val="24"/>
        </w:rPr>
        <w:t>Folk-lore</w:t>
      </w:r>
      <w:proofErr w:type="gramEnd"/>
      <w:r w:rsidRPr="00A64E52">
        <w:rPr>
          <w:rFonts w:ascii="Calibri" w:hAnsi="Calibri" w:cs="Calibri"/>
          <w:i/>
          <w:iCs/>
          <w:sz w:val="24"/>
          <w:szCs w:val="24"/>
        </w:rPr>
        <w:t xml:space="preserve"> and folk-stories of Wales.</w:t>
      </w:r>
      <w:r w:rsidRPr="00A64E52">
        <w:rPr>
          <w:rFonts w:ascii="Calibri" w:hAnsi="Calibri" w:cs="Calibri"/>
          <w:sz w:val="24"/>
          <w:szCs w:val="24"/>
        </w:rPr>
        <w:t xml:space="preserve"> Available at: </w:t>
      </w:r>
      <w:hyperlink r:id="rId56" w:history="1">
        <w:r w:rsidRPr="00A64E52">
          <w:rPr>
            <w:rStyle w:val="Hyperlink"/>
            <w:rFonts w:ascii="Calibri" w:hAnsi="Calibri" w:cs="Calibri"/>
            <w:sz w:val="24"/>
            <w:szCs w:val="24"/>
          </w:rPr>
          <w:t>https://archive.org/details/afl2317.0001.001.umich.edu/page/10/mode/2up</w:t>
        </w:r>
      </w:hyperlink>
      <w:r w:rsidRPr="00A64E52">
        <w:rPr>
          <w:rFonts w:ascii="Calibri" w:hAnsi="Calibri" w:cs="Calibri"/>
          <w:sz w:val="24"/>
          <w:szCs w:val="24"/>
        </w:rPr>
        <w:t xml:space="preserve"> (Accessed: 25 October 2024).</w:t>
      </w:r>
    </w:p>
    <w:p w14:paraId="04D474CA" w14:textId="77777777" w:rsidR="00B82FB5" w:rsidRPr="00A64E52" w:rsidRDefault="00B82FB5" w:rsidP="00B82FB5">
      <w:pPr>
        <w:spacing w:line="240" w:lineRule="auto"/>
        <w:rPr>
          <w:rFonts w:ascii="Calibri" w:hAnsi="Calibri" w:cs="Calibri"/>
          <w:sz w:val="24"/>
          <w:szCs w:val="24"/>
        </w:rPr>
      </w:pPr>
      <w:r w:rsidRPr="00A64E52">
        <w:rPr>
          <w:rFonts w:ascii="Calibri" w:hAnsi="Calibri" w:cs="Calibri"/>
          <w:sz w:val="24"/>
          <w:szCs w:val="24"/>
        </w:rPr>
        <w:t xml:space="preserve">Turvey, R. (2007) </w:t>
      </w:r>
      <w:r w:rsidRPr="00A64E52">
        <w:rPr>
          <w:rFonts w:ascii="Calibri" w:hAnsi="Calibri" w:cs="Calibri"/>
          <w:i/>
          <w:iCs/>
          <w:sz w:val="24"/>
          <w:szCs w:val="24"/>
        </w:rPr>
        <w:t xml:space="preserve">Pembrokeshire: The Concise History. </w:t>
      </w:r>
      <w:r w:rsidRPr="00A64E52">
        <w:rPr>
          <w:rFonts w:ascii="Calibri" w:hAnsi="Calibri" w:cs="Calibri"/>
          <w:sz w:val="24"/>
          <w:szCs w:val="24"/>
        </w:rPr>
        <w:t>1</w:t>
      </w:r>
      <w:r w:rsidRPr="00A64E52">
        <w:rPr>
          <w:rFonts w:ascii="Calibri" w:hAnsi="Calibri" w:cs="Calibri"/>
          <w:sz w:val="24"/>
          <w:szCs w:val="24"/>
          <w:vertAlign w:val="superscript"/>
        </w:rPr>
        <w:t>st</w:t>
      </w:r>
      <w:r w:rsidRPr="00A64E52">
        <w:rPr>
          <w:rFonts w:ascii="Calibri" w:hAnsi="Calibri" w:cs="Calibri"/>
          <w:sz w:val="24"/>
          <w:szCs w:val="24"/>
        </w:rPr>
        <w:t xml:space="preserve"> edn. Cardiff: University of Wales Press.</w:t>
      </w:r>
    </w:p>
    <w:p w14:paraId="65911A75" w14:textId="77777777" w:rsidR="00B82FB5" w:rsidRPr="00A64E52" w:rsidRDefault="00B82FB5" w:rsidP="00B82FB5">
      <w:pPr>
        <w:spacing w:line="240" w:lineRule="auto"/>
        <w:rPr>
          <w:rFonts w:ascii="Calibri" w:hAnsi="Calibri" w:cs="Calibri"/>
          <w:sz w:val="24"/>
          <w:szCs w:val="24"/>
        </w:rPr>
      </w:pPr>
      <w:r w:rsidRPr="00A64E52">
        <w:rPr>
          <w:rFonts w:ascii="Calibri" w:hAnsi="Calibri" w:cs="Calibri"/>
          <w:sz w:val="24"/>
          <w:szCs w:val="24"/>
        </w:rPr>
        <w:t xml:space="preserve">Welldigger (2016) </w:t>
      </w:r>
      <w:r w:rsidRPr="00A64E52">
        <w:rPr>
          <w:rFonts w:ascii="Calibri" w:hAnsi="Calibri" w:cs="Calibri"/>
          <w:i/>
          <w:iCs/>
          <w:sz w:val="24"/>
          <w:szCs w:val="24"/>
        </w:rPr>
        <w:t xml:space="preserve">Govan: The Mysterious Saint. </w:t>
      </w:r>
      <w:r w:rsidRPr="00A64E52">
        <w:rPr>
          <w:rFonts w:ascii="Calibri" w:hAnsi="Calibri" w:cs="Calibri"/>
          <w:sz w:val="24"/>
          <w:szCs w:val="24"/>
        </w:rPr>
        <w:t xml:space="preserve">Available at: </w:t>
      </w:r>
      <w:hyperlink r:id="rId57" w:history="1">
        <w:r w:rsidRPr="00A64E52">
          <w:rPr>
            <w:rStyle w:val="Hyperlink"/>
            <w:rFonts w:ascii="Calibri" w:hAnsi="Calibri" w:cs="Calibri"/>
            <w:sz w:val="24"/>
            <w:szCs w:val="24"/>
          </w:rPr>
          <w:t>https://daibach-welldigger.blogspot.com/2016/07/govan-mysterious-saint.html</w:t>
        </w:r>
      </w:hyperlink>
      <w:r w:rsidRPr="00A64E52">
        <w:rPr>
          <w:rFonts w:ascii="Calibri" w:hAnsi="Calibri" w:cs="Calibri"/>
          <w:sz w:val="24"/>
          <w:szCs w:val="24"/>
        </w:rPr>
        <w:t xml:space="preserve"> (Accessed: 26 October 2024).</w:t>
      </w:r>
    </w:p>
    <w:p w14:paraId="0AB0F9BC" w14:textId="77777777" w:rsidR="00B82FB5" w:rsidRPr="00A64E52" w:rsidRDefault="00B82FB5" w:rsidP="00B82FB5">
      <w:pPr>
        <w:spacing w:line="240" w:lineRule="auto"/>
        <w:rPr>
          <w:rFonts w:ascii="Calibri" w:hAnsi="Calibri" w:cs="Calibri"/>
          <w:sz w:val="24"/>
          <w:szCs w:val="24"/>
        </w:rPr>
      </w:pPr>
      <w:r w:rsidRPr="00A64E52">
        <w:rPr>
          <w:rFonts w:ascii="Calibri" w:hAnsi="Calibri" w:cs="Calibri"/>
          <w:i/>
          <w:iCs/>
          <w:sz w:val="24"/>
          <w:szCs w:val="24"/>
        </w:rPr>
        <w:t>Western Mail</w:t>
      </w:r>
      <w:r w:rsidRPr="00A64E52">
        <w:rPr>
          <w:rFonts w:ascii="Calibri" w:hAnsi="Calibri" w:cs="Calibri"/>
          <w:sz w:val="24"/>
          <w:szCs w:val="24"/>
        </w:rPr>
        <w:t xml:space="preserve"> (1884) </w:t>
      </w:r>
      <w:r w:rsidRPr="00A64E52">
        <w:rPr>
          <w:rFonts w:ascii="Calibri" w:hAnsi="Calibri" w:cs="Calibri"/>
          <w:i/>
          <w:iCs/>
          <w:sz w:val="24"/>
          <w:szCs w:val="24"/>
        </w:rPr>
        <w:t xml:space="preserve">British Archaeological Association: The Local Nomenclature and Ethnology. </w:t>
      </w:r>
      <w:r w:rsidRPr="00A64E52">
        <w:rPr>
          <w:rFonts w:ascii="Calibri" w:hAnsi="Calibri" w:cs="Calibri"/>
          <w:sz w:val="24"/>
          <w:szCs w:val="24"/>
        </w:rPr>
        <w:t xml:space="preserve">Available at: </w:t>
      </w:r>
      <w:hyperlink r:id="rId58" w:history="1">
        <w:r w:rsidRPr="00A64E52">
          <w:rPr>
            <w:rStyle w:val="Hyperlink"/>
            <w:rFonts w:ascii="Calibri" w:hAnsi="Calibri" w:cs="Calibri"/>
            <w:sz w:val="24"/>
            <w:szCs w:val="24"/>
          </w:rPr>
          <w:t>https://newspapers.library.wales/view/4315182/4315185/48/st%2BOR%2Bgovan</w:t>
        </w:r>
      </w:hyperlink>
      <w:r w:rsidRPr="00A64E52">
        <w:rPr>
          <w:rFonts w:ascii="Calibri" w:hAnsi="Calibri" w:cs="Calibri"/>
          <w:sz w:val="24"/>
          <w:szCs w:val="24"/>
        </w:rPr>
        <w:t xml:space="preserve"> (Accessed: 26 October 2024).</w:t>
      </w:r>
    </w:p>
    <w:p w14:paraId="4269651B" w14:textId="77777777" w:rsidR="00B82FB5" w:rsidRPr="00A64E52" w:rsidRDefault="00B82FB5" w:rsidP="00B82FB5">
      <w:pPr>
        <w:spacing w:line="240" w:lineRule="auto"/>
        <w:rPr>
          <w:rFonts w:ascii="Calibri" w:hAnsi="Calibri" w:cs="Calibri"/>
          <w:sz w:val="24"/>
          <w:szCs w:val="24"/>
        </w:rPr>
      </w:pPr>
      <w:r w:rsidRPr="00A64E52">
        <w:rPr>
          <w:rFonts w:ascii="Calibri" w:hAnsi="Calibri" w:cs="Calibri"/>
          <w:i/>
          <w:iCs/>
          <w:sz w:val="24"/>
          <w:szCs w:val="24"/>
        </w:rPr>
        <w:lastRenderedPageBreak/>
        <w:t>Western Telegraph</w:t>
      </w:r>
      <w:r w:rsidRPr="00A64E52">
        <w:rPr>
          <w:rFonts w:ascii="Calibri" w:hAnsi="Calibri" w:cs="Calibri"/>
          <w:sz w:val="24"/>
          <w:szCs w:val="24"/>
        </w:rPr>
        <w:t xml:space="preserve"> (2023) </w:t>
      </w:r>
      <w:r w:rsidRPr="00A64E52">
        <w:rPr>
          <w:rFonts w:ascii="Calibri" w:hAnsi="Calibri" w:cs="Calibri"/>
          <w:i/>
          <w:iCs/>
          <w:sz w:val="24"/>
          <w:szCs w:val="24"/>
        </w:rPr>
        <w:t xml:space="preserve">MOD Pembrokeshire beauty spot lease expired seven years ago. </w:t>
      </w:r>
      <w:r w:rsidRPr="00A64E52">
        <w:rPr>
          <w:rFonts w:ascii="Calibri" w:hAnsi="Calibri" w:cs="Calibri"/>
          <w:sz w:val="24"/>
          <w:szCs w:val="24"/>
        </w:rPr>
        <w:t xml:space="preserve">Available at: </w:t>
      </w:r>
      <w:hyperlink r:id="rId59" w:history="1">
        <w:r w:rsidRPr="00A64E52">
          <w:rPr>
            <w:rStyle w:val="Hyperlink"/>
            <w:rFonts w:ascii="Calibri" w:hAnsi="Calibri" w:cs="Calibri"/>
            <w:sz w:val="24"/>
            <w:szCs w:val="24"/>
          </w:rPr>
          <w:t>https://www.westerntelegraph.co.uk/news/23500571.mod-pembrokeshire-beauty-spot-lease-expired-seven-years-ago/</w:t>
        </w:r>
      </w:hyperlink>
      <w:r w:rsidRPr="00A64E52">
        <w:rPr>
          <w:rFonts w:ascii="Calibri" w:hAnsi="Calibri" w:cs="Calibri"/>
          <w:sz w:val="24"/>
          <w:szCs w:val="24"/>
        </w:rPr>
        <w:t xml:space="preserve"> (Accessed: 27 October 2024).</w:t>
      </w:r>
    </w:p>
    <w:p w14:paraId="6058A568" w14:textId="77777777" w:rsidR="00B82FB5" w:rsidRPr="00A64E52" w:rsidRDefault="00B82FB5" w:rsidP="00B82FB5">
      <w:pPr>
        <w:spacing w:line="240" w:lineRule="auto"/>
        <w:rPr>
          <w:rFonts w:ascii="Calibri" w:hAnsi="Calibri" w:cs="Calibri"/>
          <w:sz w:val="24"/>
          <w:szCs w:val="24"/>
        </w:rPr>
      </w:pPr>
      <w:r w:rsidRPr="00A64E52">
        <w:rPr>
          <w:rFonts w:ascii="Calibri" w:hAnsi="Calibri" w:cs="Calibri"/>
          <w:sz w:val="24"/>
          <w:szCs w:val="24"/>
        </w:rPr>
        <w:t xml:space="preserve">Y Cymmrodor (1910) ‘Parochiale Wallicanum’, </w:t>
      </w:r>
      <w:r w:rsidRPr="00A64E52">
        <w:rPr>
          <w:rFonts w:ascii="Calibri" w:hAnsi="Calibri" w:cs="Calibri"/>
          <w:i/>
          <w:iCs/>
          <w:sz w:val="24"/>
          <w:szCs w:val="24"/>
        </w:rPr>
        <w:t>The Magazine of the Honourable Society of Cymmrodorion</w:t>
      </w:r>
      <w:r w:rsidRPr="00A64E52">
        <w:rPr>
          <w:rFonts w:ascii="Calibri" w:hAnsi="Calibri" w:cs="Calibri"/>
          <w:sz w:val="24"/>
          <w:szCs w:val="24"/>
        </w:rPr>
        <w:t xml:space="preserve">, 22, p. 31. Available at: </w:t>
      </w:r>
      <w:hyperlink r:id="rId60" w:anchor="?xywh=-2876%2C-2%2C8100%2C3621" w:history="1">
        <w:r w:rsidRPr="00A64E52">
          <w:rPr>
            <w:rStyle w:val="Hyperlink"/>
            <w:rFonts w:ascii="Calibri" w:hAnsi="Calibri" w:cs="Calibri"/>
            <w:sz w:val="24"/>
            <w:szCs w:val="24"/>
          </w:rPr>
          <w:t>https://journals.library.wales/view/1386446/1389668/36#?xywh=-2876%2C-2%2C8100%2C3621</w:t>
        </w:r>
      </w:hyperlink>
      <w:r w:rsidRPr="00A64E52">
        <w:rPr>
          <w:rFonts w:ascii="Calibri" w:hAnsi="Calibri" w:cs="Calibri"/>
          <w:sz w:val="24"/>
          <w:szCs w:val="24"/>
        </w:rPr>
        <w:t xml:space="preserve"> (Accessed: 26 October 2024).</w:t>
      </w:r>
    </w:p>
    <w:p w14:paraId="2482FACC" w14:textId="77777777" w:rsidR="00126AEE" w:rsidRDefault="00126AEE"/>
    <w:sectPr w:rsidR="00126AEE" w:rsidSect="00B82FB5">
      <w:headerReference w:type="default" r:id="rId61"/>
      <w:footerReference w:type="default" r:id="rId62"/>
      <w:headerReference w:type="first" r:id="rId63"/>
      <w:footerReference w:type="first" r:id="rId64"/>
      <w:pgSz w:w="11909" w:h="16834"/>
      <w:pgMar w:top="1418" w:right="1418" w:bottom="1418" w:left="1418" w:header="720" w:footer="720" w:gutter="0"/>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74D8698" w14:textId="77777777" w:rsidR="00187BFB" w:rsidRDefault="00187BFB">
      <w:pPr>
        <w:spacing w:after="0" w:line="240" w:lineRule="auto"/>
      </w:pPr>
      <w:r>
        <w:separator/>
      </w:r>
    </w:p>
  </w:endnote>
  <w:endnote w:type="continuationSeparator" w:id="0">
    <w:p w14:paraId="187E0164" w14:textId="77777777" w:rsidR="00187BFB" w:rsidRDefault="00187B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15658826"/>
      <w:docPartObj>
        <w:docPartGallery w:val="Page Numbers (Bottom of Page)"/>
        <w:docPartUnique/>
      </w:docPartObj>
    </w:sdtPr>
    <w:sdtEndPr>
      <w:rPr>
        <w:noProof/>
      </w:rPr>
    </w:sdtEndPr>
    <w:sdtContent>
      <w:p w14:paraId="01AC4BB3" w14:textId="77777777" w:rsidR="00871720" w:rsidRDefault="0000000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9E0B970" w14:textId="77777777" w:rsidR="00871720" w:rsidRDefault="0087172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61989994"/>
      <w:docPartObj>
        <w:docPartGallery w:val="Page Numbers (Bottom of Page)"/>
        <w:docPartUnique/>
      </w:docPartObj>
    </w:sdtPr>
    <w:sdtEndPr>
      <w:rPr>
        <w:noProof/>
      </w:rPr>
    </w:sdtEndPr>
    <w:sdtContent>
      <w:p w14:paraId="3E5FA3BE" w14:textId="77777777" w:rsidR="00871720" w:rsidRDefault="0000000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6198F41" w14:textId="77777777" w:rsidR="00871720" w:rsidRDefault="008717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8F5327F" w14:textId="77777777" w:rsidR="00187BFB" w:rsidRDefault="00187BFB">
      <w:pPr>
        <w:spacing w:after="0" w:line="240" w:lineRule="auto"/>
      </w:pPr>
      <w:r>
        <w:separator/>
      </w:r>
    </w:p>
  </w:footnote>
  <w:footnote w:type="continuationSeparator" w:id="0">
    <w:p w14:paraId="1A0370E1" w14:textId="77777777" w:rsidR="00187BFB" w:rsidRDefault="00187BF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7C352AD" w14:textId="77777777" w:rsidR="00871720" w:rsidRPr="00913B31" w:rsidRDefault="00000000" w:rsidP="00913B31">
    <w:pPr>
      <w:pStyle w:val="Header"/>
      <w:rPr>
        <w:rFonts w:ascii="Calibri" w:hAnsi="Calibri" w:cs="Calibri"/>
      </w:rPr>
    </w:pPr>
    <w:r w:rsidRPr="00913B31">
      <w:rPr>
        <w:rFonts w:ascii="Calibri" w:hAnsi="Calibri" w:cs="Calibri"/>
      </w:rPr>
      <w:t xml:space="preserve">R. Bakewell (2204367) </w:t>
    </w:r>
    <w:r>
      <w:rPr>
        <w:rFonts w:ascii="Calibri" w:hAnsi="Calibri" w:cs="Calibri"/>
      </w:rPr>
      <w:t xml:space="preserve">                                                                                                       </w:t>
    </w:r>
    <w:r w:rsidRPr="00913B31">
      <w:rPr>
        <w:rFonts w:ascii="Calibri" w:hAnsi="Calibri" w:cs="Calibri"/>
      </w:rPr>
      <w:t>Module: HPHI5019</w:t>
    </w:r>
  </w:p>
  <w:p w14:paraId="1B47BB19" w14:textId="77777777" w:rsidR="00871720" w:rsidRDefault="00871720">
    <w:pPr>
      <w:pStyle w:val="Header"/>
    </w:pPr>
  </w:p>
  <w:p w14:paraId="29E1787D" w14:textId="77777777" w:rsidR="00871720" w:rsidRDefault="0087172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165AC4" w14:textId="77777777" w:rsidR="00871720" w:rsidRPr="00913B31" w:rsidRDefault="00000000">
    <w:pPr>
      <w:pStyle w:val="Header"/>
      <w:rPr>
        <w:rFonts w:ascii="Calibri" w:hAnsi="Calibri" w:cs="Calibri"/>
      </w:rPr>
    </w:pPr>
    <w:r w:rsidRPr="00913B31">
      <w:rPr>
        <w:rFonts w:ascii="Calibri" w:hAnsi="Calibri" w:cs="Calibri"/>
      </w:rPr>
      <w:t xml:space="preserve">R. Bakewell (2204367) </w:t>
    </w:r>
    <w:r>
      <w:rPr>
        <w:rFonts w:ascii="Calibri" w:hAnsi="Calibri" w:cs="Calibri"/>
      </w:rPr>
      <w:t xml:space="preserve">                                                                                                       </w:t>
    </w:r>
    <w:r w:rsidRPr="00913B31">
      <w:rPr>
        <w:rFonts w:ascii="Calibri" w:hAnsi="Calibri" w:cs="Calibri"/>
      </w:rPr>
      <w:t>Module: HPHI5019</w:t>
    </w:r>
  </w:p>
  <w:p w14:paraId="27A4E6C6" w14:textId="77777777" w:rsidR="00871720" w:rsidRDefault="0087172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B82552"/>
    <w:multiLevelType w:val="hybridMultilevel"/>
    <w:tmpl w:val="163C77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656D03"/>
    <w:multiLevelType w:val="hybridMultilevel"/>
    <w:tmpl w:val="DCA8A0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173E37"/>
    <w:multiLevelType w:val="hybridMultilevel"/>
    <w:tmpl w:val="1D84C8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590D0F"/>
    <w:multiLevelType w:val="hybridMultilevel"/>
    <w:tmpl w:val="037AD8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E156C8E"/>
    <w:multiLevelType w:val="hybridMultilevel"/>
    <w:tmpl w:val="CA00F6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75F045E"/>
    <w:multiLevelType w:val="hybridMultilevel"/>
    <w:tmpl w:val="DCF8C1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E0C6D5F"/>
    <w:multiLevelType w:val="hybridMultilevel"/>
    <w:tmpl w:val="5B7AD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63703071">
    <w:abstractNumId w:val="1"/>
  </w:num>
  <w:num w:numId="2" w16cid:durableId="1954359960">
    <w:abstractNumId w:val="4"/>
  </w:num>
  <w:num w:numId="3" w16cid:durableId="366444365">
    <w:abstractNumId w:val="6"/>
  </w:num>
  <w:num w:numId="4" w16cid:durableId="2051105091">
    <w:abstractNumId w:val="0"/>
  </w:num>
  <w:num w:numId="5" w16cid:durableId="597951391">
    <w:abstractNumId w:val="3"/>
  </w:num>
  <w:num w:numId="6" w16cid:durableId="1560752751">
    <w:abstractNumId w:val="2"/>
  </w:num>
  <w:num w:numId="7" w16cid:durableId="206086316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rawingGridHorizontalSpacing w:val="110"/>
  <w:drawingGridVerticalSpacing w:val="299"/>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2FB5"/>
    <w:rsid w:val="000048D9"/>
    <w:rsid w:val="000B14BB"/>
    <w:rsid w:val="00100102"/>
    <w:rsid w:val="00126AEE"/>
    <w:rsid w:val="00187BFB"/>
    <w:rsid w:val="001B2F7B"/>
    <w:rsid w:val="00222D8D"/>
    <w:rsid w:val="002B4685"/>
    <w:rsid w:val="0042654C"/>
    <w:rsid w:val="008053A8"/>
    <w:rsid w:val="00814B5A"/>
    <w:rsid w:val="00863FDA"/>
    <w:rsid w:val="00871720"/>
    <w:rsid w:val="0093012B"/>
    <w:rsid w:val="00A16457"/>
    <w:rsid w:val="00A44C42"/>
    <w:rsid w:val="00A77662"/>
    <w:rsid w:val="00B213D6"/>
    <w:rsid w:val="00B82FB5"/>
    <w:rsid w:val="00C05D1E"/>
    <w:rsid w:val="00C70BA9"/>
    <w:rsid w:val="00D57679"/>
    <w:rsid w:val="00ED7F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1E3B4E3"/>
  <w15:chartTrackingRefBased/>
  <w15:docId w15:val="{C034975A-FF5D-4205-A246-05AECF4B46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2FB5"/>
  </w:style>
  <w:style w:type="paragraph" w:styleId="Heading1">
    <w:name w:val="heading 1"/>
    <w:basedOn w:val="Normal"/>
    <w:next w:val="Normal"/>
    <w:link w:val="Heading1Char"/>
    <w:uiPriority w:val="9"/>
    <w:qFormat/>
    <w:rsid w:val="00B82FB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82FB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82FB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82FB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82FB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82FB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82FB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82FB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82FB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2FB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82FB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82FB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82FB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82FB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82FB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82FB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82FB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82FB5"/>
    <w:rPr>
      <w:rFonts w:eastAsiaTheme="majorEastAsia" w:cstheme="majorBidi"/>
      <w:color w:val="272727" w:themeColor="text1" w:themeTint="D8"/>
    </w:rPr>
  </w:style>
  <w:style w:type="paragraph" w:styleId="Title">
    <w:name w:val="Title"/>
    <w:basedOn w:val="Normal"/>
    <w:next w:val="Normal"/>
    <w:link w:val="TitleChar"/>
    <w:uiPriority w:val="10"/>
    <w:qFormat/>
    <w:rsid w:val="00B82FB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82FB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82FB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82FB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82FB5"/>
    <w:pPr>
      <w:spacing w:before="160"/>
      <w:jc w:val="center"/>
    </w:pPr>
    <w:rPr>
      <w:i/>
      <w:iCs/>
      <w:color w:val="404040" w:themeColor="text1" w:themeTint="BF"/>
    </w:rPr>
  </w:style>
  <w:style w:type="character" w:customStyle="1" w:styleId="QuoteChar">
    <w:name w:val="Quote Char"/>
    <w:basedOn w:val="DefaultParagraphFont"/>
    <w:link w:val="Quote"/>
    <w:uiPriority w:val="29"/>
    <w:rsid w:val="00B82FB5"/>
    <w:rPr>
      <w:i/>
      <w:iCs/>
      <w:color w:val="404040" w:themeColor="text1" w:themeTint="BF"/>
    </w:rPr>
  </w:style>
  <w:style w:type="paragraph" w:styleId="ListParagraph">
    <w:name w:val="List Paragraph"/>
    <w:basedOn w:val="Normal"/>
    <w:uiPriority w:val="34"/>
    <w:qFormat/>
    <w:rsid w:val="00B82FB5"/>
    <w:pPr>
      <w:ind w:left="720"/>
      <w:contextualSpacing/>
    </w:pPr>
  </w:style>
  <w:style w:type="character" w:styleId="IntenseEmphasis">
    <w:name w:val="Intense Emphasis"/>
    <w:basedOn w:val="DefaultParagraphFont"/>
    <w:uiPriority w:val="21"/>
    <w:qFormat/>
    <w:rsid w:val="00B82FB5"/>
    <w:rPr>
      <w:i/>
      <w:iCs/>
      <w:color w:val="0F4761" w:themeColor="accent1" w:themeShade="BF"/>
    </w:rPr>
  </w:style>
  <w:style w:type="paragraph" w:styleId="IntenseQuote">
    <w:name w:val="Intense Quote"/>
    <w:basedOn w:val="Normal"/>
    <w:next w:val="Normal"/>
    <w:link w:val="IntenseQuoteChar"/>
    <w:uiPriority w:val="30"/>
    <w:qFormat/>
    <w:rsid w:val="00B82FB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82FB5"/>
    <w:rPr>
      <w:i/>
      <w:iCs/>
      <w:color w:val="0F4761" w:themeColor="accent1" w:themeShade="BF"/>
    </w:rPr>
  </w:style>
  <w:style w:type="character" w:styleId="IntenseReference">
    <w:name w:val="Intense Reference"/>
    <w:basedOn w:val="DefaultParagraphFont"/>
    <w:uiPriority w:val="32"/>
    <w:qFormat/>
    <w:rsid w:val="00B82FB5"/>
    <w:rPr>
      <w:b/>
      <w:bCs/>
      <w:smallCaps/>
      <w:color w:val="0F4761" w:themeColor="accent1" w:themeShade="BF"/>
      <w:spacing w:val="5"/>
    </w:rPr>
  </w:style>
  <w:style w:type="character" w:styleId="Hyperlink">
    <w:name w:val="Hyperlink"/>
    <w:basedOn w:val="DefaultParagraphFont"/>
    <w:uiPriority w:val="99"/>
    <w:unhideWhenUsed/>
    <w:rsid w:val="00B82FB5"/>
    <w:rPr>
      <w:color w:val="467886" w:themeColor="hyperlink"/>
      <w:u w:val="single"/>
    </w:rPr>
  </w:style>
  <w:style w:type="character" w:styleId="FollowedHyperlink">
    <w:name w:val="FollowedHyperlink"/>
    <w:basedOn w:val="DefaultParagraphFont"/>
    <w:uiPriority w:val="99"/>
    <w:semiHidden/>
    <w:unhideWhenUsed/>
    <w:rsid w:val="00B82FB5"/>
    <w:rPr>
      <w:color w:val="96607D" w:themeColor="followedHyperlink"/>
      <w:u w:val="single"/>
    </w:rPr>
  </w:style>
  <w:style w:type="character" w:styleId="UnresolvedMention">
    <w:name w:val="Unresolved Mention"/>
    <w:basedOn w:val="DefaultParagraphFont"/>
    <w:uiPriority w:val="99"/>
    <w:semiHidden/>
    <w:unhideWhenUsed/>
    <w:rsid w:val="00B82FB5"/>
    <w:rPr>
      <w:color w:val="605E5C"/>
      <w:shd w:val="clear" w:color="auto" w:fill="E1DFDD"/>
    </w:rPr>
  </w:style>
  <w:style w:type="paragraph" w:styleId="Header">
    <w:name w:val="header"/>
    <w:basedOn w:val="Normal"/>
    <w:link w:val="HeaderChar"/>
    <w:uiPriority w:val="99"/>
    <w:unhideWhenUsed/>
    <w:rsid w:val="00B82F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2FB5"/>
  </w:style>
  <w:style w:type="paragraph" w:styleId="Footer">
    <w:name w:val="footer"/>
    <w:basedOn w:val="Normal"/>
    <w:link w:val="FooterChar"/>
    <w:uiPriority w:val="99"/>
    <w:unhideWhenUsed/>
    <w:rsid w:val="00B82F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2FB5"/>
  </w:style>
  <w:style w:type="character" w:styleId="CommentReference">
    <w:name w:val="annotation reference"/>
    <w:basedOn w:val="DefaultParagraphFont"/>
    <w:uiPriority w:val="99"/>
    <w:semiHidden/>
    <w:unhideWhenUsed/>
    <w:rsid w:val="00B82FB5"/>
    <w:rPr>
      <w:sz w:val="16"/>
      <w:szCs w:val="16"/>
    </w:rPr>
  </w:style>
  <w:style w:type="paragraph" w:styleId="CommentText">
    <w:name w:val="annotation text"/>
    <w:basedOn w:val="Normal"/>
    <w:link w:val="CommentTextChar"/>
    <w:uiPriority w:val="99"/>
    <w:unhideWhenUsed/>
    <w:rsid w:val="00B82FB5"/>
    <w:pPr>
      <w:spacing w:line="240" w:lineRule="auto"/>
    </w:pPr>
    <w:rPr>
      <w:sz w:val="20"/>
      <w:szCs w:val="20"/>
    </w:rPr>
  </w:style>
  <w:style w:type="character" w:customStyle="1" w:styleId="CommentTextChar">
    <w:name w:val="Comment Text Char"/>
    <w:basedOn w:val="DefaultParagraphFont"/>
    <w:link w:val="CommentText"/>
    <w:uiPriority w:val="99"/>
    <w:rsid w:val="00B82FB5"/>
    <w:rPr>
      <w:sz w:val="20"/>
      <w:szCs w:val="20"/>
    </w:rPr>
  </w:style>
  <w:style w:type="paragraph" w:styleId="CommentSubject">
    <w:name w:val="annotation subject"/>
    <w:basedOn w:val="CommentText"/>
    <w:next w:val="CommentText"/>
    <w:link w:val="CommentSubjectChar"/>
    <w:uiPriority w:val="99"/>
    <w:semiHidden/>
    <w:unhideWhenUsed/>
    <w:rsid w:val="00B82FB5"/>
    <w:rPr>
      <w:b/>
      <w:bCs/>
    </w:rPr>
  </w:style>
  <w:style w:type="character" w:customStyle="1" w:styleId="CommentSubjectChar">
    <w:name w:val="Comment Subject Char"/>
    <w:basedOn w:val="CommentTextChar"/>
    <w:link w:val="CommentSubject"/>
    <w:uiPriority w:val="99"/>
    <w:semiHidden/>
    <w:rsid w:val="00B82FB5"/>
    <w:rPr>
      <w:b/>
      <w:bCs/>
      <w:sz w:val="20"/>
      <w:szCs w:val="20"/>
    </w:rPr>
  </w:style>
  <w:style w:type="paragraph" w:styleId="NormalWeb">
    <w:name w:val="Normal (Web)"/>
    <w:basedOn w:val="Normal"/>
    <w:uiPriority w:val="99"/>
    <w:unhideWhenUsed/>
    <w:rsid w:val="00B82FB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hyperlink" Target="https://newspapers.library.wales/view/4315182/4315185/48/st%2BOR%2Bgovan" TargetMode="External"/><Relationship Id="rId39" Type="http://schemas.openxmlformats.org/officeDocument/2006/relationships/hyperlink" Target="https://gridreferencefinder.com/" TargetMode="External"/><Relationship Id="rId21" Type="http://schemas.openxmlformats.org/officeDocument/2006/relationships/hyperlink" Target="https://ia801602.us.archive.org/23/items/choicenotesfrom00unkngoog/choicenotesfrom00unkngoog.pdf" TargetMode="External"/><Relationship Id="rId34" Type="http://schemas.openxmlformats.org/officeDocument/2006/relationships/hyperlink" Target="https://www.pembrokeshirehistoricalsociety.co.uk/saints-stones-pembrokeshire/" TargetMode="External"/><Relationship Id="rId42" Type="http://schemas.openxmlformats.org/officeDocument/2006/relationships/hyperlink" Target="https://doi.org/10.9750/PSAS.003.184.186" TargetMode="External"/><Relationship Id="rId47" Type="http://schemas.openxmlformats.org/officeDocument/2006/relationships/hyperlink" Target="https://www.pembrokeshirecoast.wales/wp-content/uploads/2020/02/stgovans_head.pdf" TargetMode="External"/><Relationship Id="rId50" Type="http://schemas.openxmlformats.org/officeDocument/2006/relationships/hyperlink" Target="https://www.peoplescollection.wales/items/522828" TargetMode="External"/><Relationship Id="rId55" Type="http://schemas.openxmlformats.org/officeDocument/2006/relationships/hyperlink" Target="https://books.google.co.uk/books?hl=en&amp;lr=&amp;id=2UQLAAAAYAAJ&amp;oi=fnd&amp;pg=PR7&amp;dq=gumfreston&amp;ots=aYKlgv41MR&amp;sig=ruvYx2A6o87M2X7aHL9taE0bwwg&amp;redir_esc=y" TargetMode="External"/><Relationship Id="rId63" Type="http://schemas.openxmlformats.org/officeDocument/2006/relationships/header" Target="header2.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hyperlink" Target="https://www.gutenberg.org/cache/epub/53915/pg53915-images.html" TargetMode="External"/><Relationship Id="rId41" Type="http://schemas.openxmlformats.org/officeDocument/2006/relationships/hyperlink" Target="https://doi.org/10.1057/978-1-137-43099-1" TargetMode="External"/><Relationship Id="rId54" Type="http://schemas.openxmlformats.org/officeDocument/2006/relationships/hyperlink" Target="https://www.tenby-today.co.uk/news/the-prince-of-wales-visits-st-govans-chapel-554287" TargetMode="External"/><Relationship Id="rId62"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yperlink" Target="https://ia600902.us.archive.org/10/items/voyageroundgreat01aytorich/voyageroundgreat01aytorich.pdf" TargetMode="External"/><Relationship Id="rId32" Type="http://schemas.openxmlformats.org/officeDocument/2006/relationships/hyperlink" Target="https://coflein.gov.uk/en/site/95059/" TargetMode="External"/><Relationship Id="rId37" Type="http://schemas.openxmlformats.org/officeDocument/2006/relationships/hyperlink" Target="https://ia801609.us.archive.org/14/items/atourinquestgen00ricgoog/atourinquestgen00ricgoog.pdf" TargetMode="External"/><Relationship Id="rId40" Type="http://schemas.openxmlformats.org/officeDocument/2006/relationships/hyperlink" Target="https://insearchofholywellsandhealingsprings.wordpress.com/2013/06/14/st-govans-well-and-chapel/" TargetMode="External"/><Relationship Id="rId45" Type="http://schemas.openxmlformats.org/officeDocument/2006/relationships/hyperlink" Target="https://viewer.library.wales/1445589" TargetMode="External"/><Relationship Id="rId53" Type="http://schemas.openxmlformats.org/officeDocument/2006/relationships/hyperlink" Target="https://journals.library.wales/view/2072171/2074502/75" TargetMode="External"/><Relationship Id="rId58" Type="http://schemas.openxmlformats.org/officeDocument/2006/relationships/hyperlink" Target="https://newspapers.library.wales/view/4315182/4315185/48/st%2BOR%2Bgovan" TargetMode="External"/><Relationship Id="rId66" Type="http://schemas.openxmlformats.org/officeDocument/2006/relationships/theme" Target="theme/theme1.xml"/><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hyperlink" Target="https://anglepeninsulachurches.org/bosherston" TargetMode="External"/><Relationship Id="rId28" Type="http://schemas.openxmlformats.org/officeDocument/2006/relationships/hyperlink" Target="https://cadwpublic-api.azurewebsites.net/reports/sam/FullReport?lang=en&amp;id=3071" TargetMode="External"/><Relationship Id="rId36" Type="http://schemas.openxmlformats.org/officeDocument/2006/relationships/hyperlink" Target="https://www-oxfordreference-com.ezproxy.uwtsd.ac.uk/display/10.1093/acref/9780199596607.001.0001/acref-9780199596607-e-750" TargetMode="External"/><Relationship Id="rId49" Type="http://schemas.openxmlformats.org/officeDocument/2006/relationships/hyperlink" Target="https://www.peoplescollection.wales/items/12347" TargetMode="External"/><Relationship Id="rId57" Type="http://schemas.openxmlformats.org/officeDocument/2006/relationships/hyperlink" Target="https://daibach-welldigger.blogspot.com/2016/07/govan-mysterious-saint.html" TargetMode="External"/><Relationship Id="rId61" Type="http://schemas.openxmlformats.org/officeDocument/2006/relationships/header" Target="header1.xml"/><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hyperlink" Target="https://coflein.gov.uk/en/site/32502/" TargetMode="External"/><Relationship Id="rId44" Type="http://schemas.openxmlformats.org/officeDocument/2006/relationships/hyperlink" Target="https://maps.nls.uk/geo/explore/side-by-side/" TargetMode="External"/><Relationship Id="rId52" Type="http://schemas.openxmlformats.org/officeDocument/2006/relationships/hyperlink" Target="https://journals.library.wales/view/1311205/1316178/21" TargetMode="External"/><Relationship Id="rId60" Type="http://schemas.openxmlformats.org/officeDocument/2006/relationships/hyperlink" Target="https://journals.library.wales/view/1386446/1389668/36" TargetMode="External"/><Relationship Id="rId65"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hyperlink" Target="https://museum.wales/collections/online/object/c617531a-0fa3-3d6c-a680-ccc0f915a4d5/St-Govans-Chapel-photograph/?field0=string&amp;value0=govan%20chapel&amp;field1=with_images&amp;value1=1&amp;index=1" TargetMode="External"/><Relationship Id="rId27" Type="http://schemas.openxmlformats.org/officeDocument/2006/relationships/hyperlink" Target="https://cadwpublic-api.azurewebsites.net/reports/listedbuilding/FullReport?lang=en&amp;id=17980" TargetMode="External"/><Relationship Id="rId30" Type="http://schemas.openxmlformats.org/officeDocument/2006/relationships/hyperlink" Target="https://coflein.gov.uk/en/site/524977" TargetMode="External"/><Relationship Id="rId35" Type="http://schemas.openxmlformats.org/officeDocument/2006/relationships/hyperlink" Target="https://insearchofholywellsandhealingsprings.wordpress.com/the-source-new-series-contents/holy-wells-in-wales-and-early-christian-archaeology/" TargetMode="External"/><Relationship Id="rId43" Type="http://schemas.openxmlformats.org/officeDocument/2006/relationships/hyperlink" Target="https://play.google.com/store/books/details?id=-AZBAQAAMAAJ&amp;rdid=book--AZBAQAAMAAJ&amp;rdot=1" TargetMode="External"/><Relationship Id="rId48" Type="http://schemas.openxmlformats.org/officeDocument/2006/relationships/hyperlink" Target="https://www.peoplescollection.wales/items/12348" TargetMode="External"/><Relationship Id="rId56" Type="http://schemas.openxmlformats.org/officeDocument/2006/relationships/hyperlink" Target="https://archive.org/details/afl2317.0001.001.umich.edu/page/10/mode/2up" TargetMode="External"/><Relationship Id="rId64" Type="http://schemas.openxmlformats.org/officeDocument/2006/relationships/footer" Target="footer2.xml"/><Relationship Id="rId8" Type="http://schemas.openxmlformats.org/officeDocument/2006/relationships/footnotes" Target="footnotes.xml"/><Relationship Id="rId51" Type="http://schemas.openxmlformats.org/officeDocument/2006/relationships/hyperlink" Target="https://books.google.co.uk/books?id=qcOwIMflx7AC&amp;printsec=frontcover&amp;source=gbs_ge_summary_r&amp;cad=0" TargetMode="External"/><Relationship Id="rId3" Type="http://schemas.openxmlformats.org/officeDocument/2006/relationships/customXml" Target="../customXml/item3.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hyperlink" Target="https://www.pembrokeshirehistoricalsociety.co.uk/famous-cure-diseases-st-govans-well-350-years/" TargetMode="External"/><Relationship Id="rId33" Type="http://schemas.openxmlformats.org/officeDocument/2006/relationships/hyperlink" Target="https://www.dyfedarchaeology.org.uk/wp/wp-content/uploads/holywells.pdf" TargetMode="External"/><Relationship Id="rId38" Type="http://schemas.openxmlformats.org/officeDocument/2006/relationships/hyperlink" Target="https://www.rte.ie/brainstorm/2021/0316/1204272-saints-medieval-ireland/" TargetMode="External"/><Relationship Id="rId46" Type="http://schemas.openxmlformats.org/officeDocument/2006/relationships/hyperlink" Target="https://www.oxfordreference.com/display/10.1093/oi/authority.20110803100504395" TargetMode="External"/><Relationship Id="rId59" Type="http://schemas.openxmlformats.org/officeDocument/2006/relationships/hyperlink" Target="https://www.westerntelegraph.co.uk/news/23500571.mod-pembrokeshire-beauty-spot-lease-expired-seven-years-ag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6" ma:contentTypeDescription="Create a new document." ma:contentTypeScope="" ma:versionID="85543c514904458d5d237500db3402f4">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89cc37408bd668fc30d72cd767919bfb"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Location" minOccurs="0"/>
                <xsd:element ref="ns3:_activity" minOccurs="0"/>
                <xsd:element ref="ns4:SharedWithUsers" minOccurs="0"/>
                <xsd:element ref="ns4:SharedWithDetails" minOccurs="0"/>
                <xsd:element ref="ns4:SharingHintHash" minOccurs="0"/>
                <xsd:element ref="ns3:MediaServiceObjectDetectorVersions"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Location" ma:index="16" nillable="true" ma:displayName="Location" ma:indexed="true" ma:internalName="MediaServiceLocation" ma:readOnly="true">
      <xsd:simpleType>
        <xsd:restriction base="dms:Text"/>
      </xsd:simpleType>
    </xsd:element>
    <xsd:element name="_activity" ma:index="17"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303C8B9-C840-462F-A35E-F10B6C05F4D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E0C066F-F119-466A-AB35-233F4A7A7A8D}">
  <ds:schemaRefs>
    <ds:schemaRef ds:uri="http://schemas.microsoft.com/office/2006/metadata/properties"/>
    <ds:schemaRef ds:uri="http://schemas.microsoft.com/office/infopath/2007/PartnerControls"/>
    <ds:schemaRef ds:uri="4055ddc6-ee7b-4b5b-b8fb-52871646f80e"/>
  </ds:schemaRefs>
</ds:datastoreItem>
</file>

<file path=customXml/itemProps3.xml><?xml version="1.0" encoding="utf-8"?>
<ds:datastoreItem xmlns:ds="http://schemas.openxmlformats.org/officeDocument/2006/customXml" ds:itemID="{75DD3B3E-F230-4F08-94F4-6073B24BBA8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13</Pages>
  <Words>3213</Words>
  <Characters>20572</Characters>
  <Application>Microsoft Office Word</Application>
  <DocSecurity>0</DocSecurity>
  <Lines>377</Lines>
  <Paragraphs>96</Paragraphs>
  <ScaleCrop>false</ScaleCrop>
  <Company/>
  <LinksUpToDate>false</LinksUpToDate>
  <CharactersWithSpaces>23696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Bakewell (2204367)</dc:creator>
  <cp:keywords/>
  <dc:description/>
  <cp:lastModifiedBy>Richard Bakewell (2204367)</cp:lastModifiedBy>
  <cp:revision>2</cp:revision>
  <dcterms:created xsi:type="dcterms:W3CDTF">2024-11-01T12:11:00Z</dcterms:created>
  <dcterms:modified xsi:type="dcterms:W3CDTF">2024-11-01T12:11:00Z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c37cbc15-d257-4e11-a226-051612a93037</vt:lpwstr>
  </property>
  <property fmtid="{D5CDD505-2E9C-101B-9397-08002B2CF9AE}" pid="3" name="ContentTypeId">
    <vt:lpwstr>0x010100BD024FF986E86248B25DDBA3DBF998D1</vt:lpwstr>
  </property>
</Properties>
</file>