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3FCC31" w14:textId="77777777" w:rsidR="00620453" w:rsidRPr="00C30750" w:rsidRDefault="00620453" w:rsidP="00C30750">
      <w:pPr>
        <w:spacing w:line="360" w:lineRule="auto"/>
        <w:jc w:val="both"/>
        <w:rPr>
          <w:rFonts w:ascii="Arial" w:hAnsi="Arial" w:cs="Arial"/>
          <w:b/>
          <w:bCs/>
          <w:sz w:val="44"/>
          <w:szCs w:val="36"/>
          <w:lang w:val="en-US"/>
        </w:rPr>
      </w:pPr>
    </w:p>
    <w:p w14:paraId="6708D28A" w14:textId="77777777" w:rsidR="00620453" w:rsidRPr="00C30750" w:rsidRDefault="00620453" w:rsidP="00C30750">
      <w:pPr>
        <w:spacing w:line="360" w:lineRule="auto"/>
        <w:jc w:val="both"/>
        <w:rPr>
          <w:rFonts w:ascii="Arial" w:hAnsi="Arial" w:cs="Arial"/>
          <w:b/>
          <w:bCs/>
          <w:sz w:val="44"/>
          <w:szCs w:val="36"/>
          <w:lang w:val="en-US"/>
        </w:rPr>
      </w:pPr>
    </w:p>
    <w:p w14:paraId="08A5E085" w14:textId="77777777" w:rsidR="00620453" w:rsidRPr="00C30750" w:rsidRDefault="00620453" w:rsidP="00C30750">
      <w:pPr>
        <w:spacing w:line="360" w:lineRule="auto"/>
        <w:jc w:val="both"/>
        <w:rPr>
          <w:rFonts w:ascii="Arial" w:hAnsi="Arial" w:cs="Arial"/>
          <w:b/>
          <w:bCs/>
          <w:sz w:val="44"/>
          <w:szCs w:val="36"/>
          <w:lang w:val="en-US"/>
        </w:rPr>
      </w:pPr>
    </w:p>
    <w:p w14:paraId="2DAB4461" w14:textId="77777777" w:rsidR="00620453" w:rsidRPr="00C30750" w:rsidRDefault="00620453" w:rsidP="00C30750">
      <w:pPr>
        <w:spacing w:line="360" w:lineRule="auto"/>
        <w:jc w:val="both"/>
        <w:rPr>
          <w:rFonts w:ascii="Arial" w:hAnsi="Arial" w:cs="Arial"/>
          <w:b/>
          <w:bCs/>
          <w:sz w:val="44"/>
          <w:szCs w:val="36"/>
          <w:lang w:val="en-US"/>
        </w:rPr>
      </w:pPr>
    </w:p>
    <w:p w14:paraId="091FBCF5" w14:textId="77777777" w:rsidR="00620453" w:rsidRPr="00C30750" w:rsidRDefault="00620453" w:rsidP="00C30750">
      <w:pPr>
        <w:spacing w:line="360" w:lineRule="auto"/>
        <w:jc w:val="both"/>
        <w:rPr>
          <w:rFonts w:ascii="Arial" w:hAnsi="Arial" w:cs="Arial"/>
          <w:b/>
          <w:bCs/>
          <w:sz w:val="44"/>
          <w:szCs w:val="36"/>
          <w:lang w:val="en-US"/>
        </w:rPr>
      </w:pPr>
    </w:p>
    <w:p w14:paraId="2BCD9225" w14:textId="77777777" w:rsidR="00620453" w:rsidRPr="00C30750" w:rsidRDefault="00620453" w:rsidP="00C30750">
      <w:pPr>
        <w:spacing w:line="360" w:lineRule="auto"/>
        <w:jc w:val="both"/>
        <w:rPr>
          <w:rFonts w:ascii="Arial" w:hAnsi="Arial" w:cs="Arial"/>
          <w:b/>
          <w:bCs/>
          <w:sz w:val="44"/>
          <w:szCs w:val="36"/>
          <w:lang w:val="en-US"/>
        </w:rPr>
      </w:pPr>
    </w:p>
    <w:p w14:paraId="1F03BAB9" w14:textId="03045051" w:rsidR="00620453" w:rsidRPr="00C30750" w:rsidRDefault="00620453" w:rsidP="00065652">
      <w:pPr>
        <w:spacing w:line="360" w:lineRule="auto"/>
        <w:jc w:val="center"/>
        <w:rPr>
          <w:rFonts w:ascii="Arial" w:hAnsi="Arial" w:cs="Arial"/>
          <w:b/>
          <w:bCs/>
          <w:lang w:val="en-US"/>
        </w:rPr>
      </w:pPr>
      <w:r w:rsidRPr="00C30750">
        <w:rPr>
          <w:rFonts w:ascii="Arial" w:hAnsi="Arial" w:cs="Arial"/>
          <w:b/>
          <w:bCs/>
          <w:sz w:val="44"/>
          <w:szCs w:val="36"/>
          <w:lang w:val="en-US"/>
        </w:rPr>
        <w:t>Corporate Social Responsibility (CSR)</w:t>
      </w:r>
      <w:r w:rsidRPr="00C30750">
        <w:rPr>
          <w:rFonts w:ascii="Arial" w:hAnsi="Arial" w:cs="Arial"/>
          <w:lang w:val="en-US"/>
        </w:rPr>
        <w:br w:type="page"/>
      </w:r>
    </w:p>
    <w:p w14:paraId="7D0F877C" w14:textId="3D511E2B" w:rsidR="00A054FF" w:rsidRPr="00C30750" w:rsidRDefault="00A054FF" w:rsidP="00C30750">
      <w:pPr>
        <w:spacing w:line="360" w:lineRule="auto"/>
        <w:jc w:val="both"/>
        <w:rPr>
          <w:rFonts w:ascii="Arial" w:hAnsi="Arial" w:cs="Arial"/>
          <w:lang w:val="en-US"/>
        </w:rPr>
      </w:pPr>
      <w:r w:rsidRPr="00C30750">
        <w:rPr>
          <w:rFonts w:ascii="Arial" w:hAnsi="Arial" w:cs="Arial"/>
          <w:lang w:val="en-US"/>
        </w:rPr>
        <w:lastRenderedPageBreak/>
        <w:t xml:space="preserve">CSR can be defined as a way in which a company </w:t>
      </w:r>
      <w:r w:rsidR="00E71100" w:rsidRPr="00C30750">
        <w:rPr>
          <w:rFonts w:ascii="Arial" w:hAnsi="Arial" w:cs="Arial"/>
          <w:lang w:val="en-US"/>
        </w:rPr>
        <w:t xml:space="preserve">ethically </w:t>
      </w:r>
      <w:r w:rsidRPr="00C30750">
        <w:rPr>
          <w:rFonts w:ascii="Arial" w:hAnsi="Arial" w:cs="Arial"/>
          <w:lang w:val="en-US"/>
        </w:rPr>
        <w:t>executes its business and enhanc</w:t>
      </w:r>
      <w:r w:rsidR="00E71100" w:rsidRPr="00C30750">
        <w:rPr>
          <w:rFonts w:ascii="Arial" w:hAnsi="Arial" w:cs="Arial"/>
          <w:lang w:val="en-US"/>
        </w:rPr>
        <w:t>es</w:t>
      </w:r>
      <w:r w:rsidRPr="00C30750">
        <w:rPr>
          <w:rFonts w:ascii="Arial" w:hAnsi="Arial" w:cs="Arial"/>
          <w:lang w:val="en-US"/>
        </w:rPr>
        <w:t xml:space="preserve"> the value of the business while contributing towards </w:t>
      </w:r>
      <w:r w:rsidR="00E71100" w:rsidRPr="00C30750">
        <w:rPr>
          <w:rFonts w:ascii="Arial" w:hAnsi="Arial" w:cs="Arial"/>
          <w:lang w:val="en-US"/>
        </w:rPr>
        <w:t>the </w:t>
      </w:r>
      <w:r w:rsidRPr="00C30750">
        <w:rPr>
          <w:rFonts w:ascii="Arial" w:hAnsi="Arial" w:cs="Arial"/>
          <w:lang w:val="en-US"/>
        </w:rPr>
        <w:t>economic development of employees, their families and the rest of society</w:t>
      </w:r>
      <w:r w:rsidR="001C0A8B" w:rsidRPr="00C30750">
        <w:rPr>
          <w:rFonts w:ascii="Arial" w:hAnsi="Arial" w:cs="Arial"/>
          <w:lang w:val="en-US"/>
        </w:rPr>
        <w:t xml:space="preserve"> (</w:t>
      </w:r>
      <w:r w:rsidR="001C0A8B" w:rsidRPr="00C30750">
        <w:rPr>
          <w:rFonts w:ascii="Arial" w:hAnsi="Arial" w:cs="Arial"/>
        </w:rPr>
        <w:t>Fatima and Elbanna, 2023</w:t>
      </w:r>
      <w:r w:rsidR="001C0A8B" w:rsidRPr="00C30750">
        <w:rPr>
          <w:rFonts w:ascii="Arial" w:hAnsi="Arial" w:cs="Arial"/>
          <w:lang w:val="en-US"/>
        </w:rPr>
        <w:t>)</w:t>
      </w:r>
      <w:r w:rsidRPr="00C30750">
        <w:rPr>
          <w:rFonts w:ascii="Arial" w:hAnsi="Arial" w:cs="Arial"/>
          <w:lang w:val="en-US"/>
        </w:rPr>
        <w:t xml:space="preserve">. Today, CSR is an essential foundation on which numerous industries are built, particularly those where organizations directly affect the environment and/or interact with people, for </w:t>
      </w:r>
      <w:r w:rsidR="00C11D71" w:rsidRPr="00C30750">
        <w:rPr>
          <w:rFonts w:ascii="Arial" w:hAnsi="Arial" w:cs="Arial"/>
          <w:lang w:val="en-US"/>
        </w:rPr>
        <w:t xml:space="preserve">example </w:t>
      </w:r>
      <w:r w:rsidRPr="00C30750">
        <w:rPr>
          <w:rFonts w:ascii="Arial" w:hAnsi="Arial" w:cs="Arial"/>
          <w:lang w:val="en-US"/>
        </w:rPr>
        <w:t>e, the hospitality and tourism sectors. This is especially so given that the industry is gradually experiencing numerous pressures associated with sustainability and responsible business operation in an organization’s relation to the natural environment as well as to society</w:t>
      </w:r>
      <w:r w:rsidR="00DB3E21" w:rsidRPr="00C30750">
        <w:rPr>
          <w:rFonts w:ascii="Arial" w:hAnsi="Arial" w:cs="Arial"/>
          <w:lang w:val="en-US"/>
        </w:rPr>
        <w:t xml:space="preserve"> (</w:t>
      </w:r>
      <w:r w:rsidR="00DB3E21" w:rsidRPr="00C30750">
        <w:rPr>
          <w:rFonts w:ascii="Arial" w:hAnsi="Arial" w:cs="Arial"/>
        </w:rPr>
        <w:t>Velte, 2022</w:t>
      </w:r>
      <w:r w:rsidR="00DB3E21" w:rsidRPr="00C30750">
        <w:rPr>
          <w:rFonts w:ascii="Arial" w:hAnsi="Arial" w:cs="Arial"/>
          <w:lang w:val="en-US"/>
        </w:rPr>
        <w:t>)</w:t>
      </w:r>
      <w:r w:rsidRPr="00C30750">
        <w:rPr>
          <w:rFonts w:ascii="Arial" w:hAnsi="Arial" w:cs="Arial"/>
          <w:lang w:val="en-US"/>
        </w:rPr>
        <w:t>.</w:t>
      </w:r>
    </w:p>
    <w:p w14:paraId="0881582F" w14:textId="0ED2D737" w:rsidR="00064421" w:rsidRPr="00C30750" w:rsidRDefault="00A054FF" w:rsidP="00C30750">
      <w:pPr>
        <w:spacing w:line="360" w:lineRule="auto"/>
        <w:jc w:val="both"/>
        <w:rPr>
          <w:rFonts w:ascii="Arial" w:hAnsi="Arial" w:cs="Arial"/>
          <w:lang w:val="en-US"/>
        </w:rPr>
      </w:pPr>
      <w:r w:rsidRPr="00C30750">
        <w:rPr>
          <w:rFonts w:ascii="Arial" w:hAnsi="Arial" w:cs="Arial"/>
          <w:lang w:val="en-US"/>
        </w:rPr>
        <w:t>In the hospitality industry, CSR consist</w:t>
      </w:r>
      <w:r w:rsidR="00E71100" w:rsidRPr="00C30750">
        <w:rPr>
          <w:rFonts w:ascii="Arial" w:hAnsi="Arial" w:cs="Arial"/>
          <w:lang w:val="en-US"/>
        </w:rPr>
        <w:t>s</w:t>
      </w:r>
      <w:r w:rsidRPr="00C30750">
        <w:rPr>
          <w:rFonts w:ascii="Arial" w:hAnsi="Arial" w:cs="Arial"/>
          <w:lang w:val="en-US"/>
        </w:rPr>
        <w:t xml:space="preserve"> </w:t>
      </w:r>
      <w:r w:rsidR="00E71100" w:rsidRPr="00C30750">
        <w:rPr>
          <w:rFonts w:ascii="Arial" w:hAnsi="Arial" w:cs="Arial"/>
          <w:lang w:val="en-US"/>
        </w:rPr>
        <w:t>of </w:t>
      </w:r>
      <w:r w:rsidRPr="00C30750">
        <w:rPr>
          <w:rFonts w:ascii="Arial" w:hAnsi="Arial" w:cs="Arial"/>
          <w:lang w:val="en-US"/>
        </w:rPr>
        <w:t xml:space="preserve">numerous practices related to sustainability, ethical management and social responsibility. Accommodation establishments are popular in significant steps in the local economy-improving and stabilizing the availability of jobs, just as they encourage the incorporation of popular culture and food habits, and </w:t>
      </w:r>
      <w:r w:rsidR="00E71100" w:rsidRPr="00C30750">
        <w:rPr>
          <w:rFonts w:ascii="Arial" w:hAnsi="Arial" w:cs="Arial"/>
          <w:lang w:val="en-US"/>
        </w:rPr>
        <w:t>are </w:t>
      </w:r>
      <w:r w:rsidRPr="00C30750">
        <w:rPr>
          <w:rFonts w:ascii="Arial" w:hAnsi="Arial" w:cs="Arial"/>
          <w:lang w:val="en-US"/>
        </w:rPr>
        <w:t>affected by other vital resources</w:t>
      </w:r>
      <w:r w:rsidR="00294609" w:rsidRPr="00C30750">
        <w:rPr>
          <w:rFonts w:ascii="Arial" w:hAnsi="Arial" w:cs="Arial"/>
          <w:lang w:val="en-US"/>
        </w:rPr>
        <w:t xml:space="preserve"> (</w:t>
      </w:r>
      <w:r w:rsidR="00294609" w:rsidRPr="00C30750">
        <w:rPr>
          <w:rFonts w:ascii="Arial" w:hAnsi="Arial" w:cs="Arial"/>
        </w:rPr>
        <w:t>Guzzo et.al. 2020</w:t>
      </w:r>
      <w:r w:rsidR="00294609" w:rsidRPr="00C30750">
        <w:rPr>
          <w:rFonts w:ascii="Arial" w:hAnsi="Arial" w:cs="Arial"/>
          <w:lang w:val="en-US"/>
        </w:rPr>
        <w:t>)</w:t>
      </w:r>
      <w:r w:rsidRPr="00C30750">
        <w:rPr>
          <w:rFonts w:ascii="Arial" w:hAnsi="Arial" w:cs="Arial"/>
          <w:lang w:val="en-US"/>
        </w:rPr>
        <w:t>. Therefore, CSR in hospitalit</w:t>
      </w:r>
      <w:r w:rsidR="00294609" w:rsidRPr="00C30750">
        <w:rPr>
          <w:rFonts w:ascii="Arial" w:hAnsi="Arial" w:cs="Arial"/>
          <w:lang w:val="en-US"/>
        </w:rPr>
        <w:t>y</w:t>
      </w:r>
      <w:r w:rsidRPr="00C30750">
        <w:rPr>
          <w:rFonts w:ascii="Arial" w:hAnsi="Arial" w:cs="Arial"/>
          <w:lang w:val="en-US"/>
        </w:rPr>
        <w:t xml:space="preserve"> is a means through which hotels reap their profits while at the same time ensuring that the natural and social environment around them is well taken care of. This essay should take a look at the CSR activities and a case study shall involve The Ritz London a heritage and luxury hotel business. Through analyzing CSR implementation in The Ritz, this essay will discuss </w:t>
      </w:r>
      <w:r w:rsidR="00E71100" w:rsidRPr="00C30750">
        <w:rPr>
          <w:rFonts w:ascii="Arial" w:hAnsi="Arial" w:cs="Arial"/>
          <w:lang w:val="en-US"/>
        </w:rPr>
        <w:t>the </w:t>
      </w:r>
      <w:r w:rsidRPr="00C30750">
        <w:rPr>
          <w:rFonts w:ascii="Arial" w:hAnsi="Arial" w:cs="Arial"/>
          <w:lang w:val="en-US"/>
        </w:rPr>
        <w:t>challenges, impacts, and opportunities CSR creates for the hotel and stakeholders. Furthermore, the discussion will examine different legislation laws of the UK, that affect CSR activities of The Ritz</w:t>
      </w:r>
      <w:r w:rsidR="00064421" w:rsidRPr="00C30750">
        <w:rPr>
          <w:rFonts w:ascii="Arial" w:hAnsi="Arial" w:cs="Arial"/>
          <w:lang w:val="en-US"/>
        </w:rPr>
        <w:t>.</w:t>
      </w:r>
    </w:p>
    <w:p w14:paraId="6138A985" w14:textId="5F77A895" w:rsidR="007457FA" w:rsidRPr="00C30750" w:rsidRDefault="007457FA" w:rsidP="00C30750">
      <w:pPr>
        <w:spacing w:line="360" w:lineRule="auto"/>
        <w:jc w:val="both"/>
        <w:rPr>
          <w:rFonts w:ascii="Arial" w:hAnsi="Arial" w:cs="Arial"/>
          <w:b/>
          <w:bCs/>
          <w:lang w:val="en-US"/>
        </w:rPr>
      </w:pPr>
      <w:r w:rsidRPr="00C30750">
        <w:rPr>
          <w:rFonts w:ascii="Arial" w:hAnsi="Arial" w:cs="Arial"/>
          <w:lang w:val="en-US"/>
        </w:rPr>
        <w:t>Another excellent example of CSR implementation is The Ritz London, which is considered one of the finest hotels in the United Kingdom. While keeping to its image of sophistication and luxury, The Ritz has also adopted a socially responsible image in dealing with the environment and society through CSR. This commitment is evident in the energy efficiency, waste reduction, responsible sourcing, and stakeholder engagement work implemented in the hotel</w:t>
      </w:r>
      <w:r w:rsidR="00D463A0" w:rsidRPr="00C30750">
        <w:rPr>
          <w:rFonts w:ascii="Arial" w:hAnsi="Arial" w:cs="Arial"/>
          <w:lang w:val="en-US"/>
        </w:rPr>
        <w:t xml:space="preserve"> (</w:t>
      </w:r>
      <w:bookmarkStart w:id="0" w:name="_Hlk179384964"/>
      <w:proofErr w:type="spellStart"/>
      <w:r w:rsidR="00D463A0" w:rsidRPr="00C30750">
        <w:rPr>
          <w:rFonts w:ascii="Arial" w:hAnsi="Arial" w:cs="Arial"/>
          <w:lang w:val="en-US"/>
        </w:rPr>
        <w:t>theritzlondon</w:t>
      </w:r>
      <w:proofErr w:type="spellEnd"/>
      <w:r w:rsidR="00D463A0" w:rsidRPr="00C30750">
        <w:rPr>
          <w:rFonts w:ascii="Arial" w:hAnsi="Arial" w:cs="Arial"/>
          <w:lang w:val="en-US"/>
        </w:rPr>
        <w:t>, 2024</w:t>
      </w:r>
      <w:bookmarkEnd w:id="0"/>
      <w:r w:rsidR="00D463A0" w:rsidRPr="00C30750">
        <w:rPr>
          <w:rFonts w:ascii="Arial" w:hAnsi="Arial" w:cs="Arial"/>
          <w:lang w:val="en-US"/>
        </w:rPr>
        <w:t>)</w:t>
      </w:r>
      <w:r w:rsidRPr="00C30750">
        <w:rPr>
          <w:rFonts w:ascii="Arial" w:hAnsi="Arial" w:cs="Arial"/>
          <w:lang w:val="en-US"/>
        </w:rPr>
        <w:t>.</w:t>
      </w:r>
    </w:p>
    <w:p w14:paraId="55CC376B" w14:textId="676B6BB6" w:rsidR="007457FA" w:rsidRPr="00C30750" w:rsidRDefault="007457FA" w:rsidP="00C30750">
      <w:pPr>
        <w:spacing w:line="360" w:lineRule="auto"/>
        <w:jc w:val="both"/>
        <w:rPr>
          <w:rFonts w:ascii="Arial" w:hAnsi="Arial" w:cs="Arial"/>
          <w:lang w:val="en-US"/>
        </w:rPr>
      </w:pPr>
      <w:r w:rsidRPr="00C30750">
        <w:rPr>
          <w:rFonts w:ascii="Arial" w:hAnsi="Arial" w:cs="Arial"/>
          <w:lang w:val="en-US"/>
        </w:rPr>
        <w:t xml:space="preserve">Energy conservation is among the key initiatives that are being implemented at The Ritz. Some of the measures put in place to control energy usage and greenhouse gas emissions include; </w:t>
      </w:r>
      <w:r w:rsidR="00E71100" w:rsidRPr="00C30750">
        <w:rPr>
          <w:rFonts w:ascii="Arial" w:hAnsi="Arial" w:cs="Arial"/>
          <w:lang w:val="en-US"/>
        </w:rPr>
        <w:t>the </w:t>
      </w:r>
      <w:r w:rsidRPr="00C30750">
        <w:rPr>
          <w:rFonts w:ascii="Arial" w:hAnsi="Arial" w:cs="Arial"/>
          <w:lang w:val="en-US"/>
        </w:rPr>
        <w:t>replacement of room lighting with LED bulbs throughout the facility</w:t>
      </w:r>
      <w:r w:rsidR="0050272A" w:rsidRPr="00C30750">
        <w:rPr>
          <w:rFonts w:ascii="Arial" w:hAnsi="Arial" w:cs="Arial"/>
          <w:lang w:val="en-US"/>
        </w:rPr>
        <w:t xml:space="preserve"> </w:t>
      </w:r>
      <w:r w:rsidR="0050272A" w:rsidRPr="00C30750">
        <w:rPr>
          <w:rFonts w:ascii="Arial" w:hAnsi="Arial" w:cs="Arial"/>
          <w:lang w:val="en-US"/>
        </w:rPr>
        <w:lastRenderedPageBreak/>
        <w:t>(</w:t>
      </w:r>
      <w:r w:rsidR="0050272A" w:rsidRPr="00C30750">
        <w:rPr>
          <w:rFonts w:ascii="Arial" w:hAnsi="Arial" w:cs="Arial"/>
        </w:rPr>
        <w:t>Siregar, 2021</w:t>
      </w:r>
      <w:r w:rsidR="0050272A" w:rsidRPr="00C30750">
        <w:rPr>
          <w:rFonts w:ascii="Arial" w:hAnsi="Arial" w:cs="Arial"/>
          <w:lang w:val="en-US"/>
        </w:rPr>
        <w:t>)</w:t>
      </w:r>
      <w:r w:rsidRPr="00C30750">
        <w:rPr>
          <w:rFonts w:ascii="Arial" w:hAnsi="Arial" w:cs="Arial"/>
          <w:lang w:val="en-US"/>
        </w:rPr>
        <w:t>. Also, the heating and cooling facilities have been replaced by more energy-efficient ones at The Ritz so that energy is not wasted, yet the comfort of the guests is maintained. These efforts are part of a broader trend in the luxury hospitality area where hotels are more conscious of their impact o</w:t>
      </w:r>
      <w:r w:rsidR="00E71100" w:rsidRPr="00C30750">
        <w:rPr>
          <w:rFonts w:ascii="Arial" w:hAnsi="Arial" w:cs="Arial"/>
          <w:lang w:val="en-US"/>
        </w:rPr>
        <w:t>n</w:t>
      </w:r>
      <w:r w:rsidRPr="00C30750">
        <w:rPr>
          <w:rFonts w:ascii="Arial" w:hAnsi="Arial" w:cs="Arial"/>
          <w:lang w:val="en-US"/>
        </w:rPr>
        <w:t xml:space="preserve"> the environment and are already looking for opportunities to improve</w:t>
      </w:r>
      <w:r w:rsidR="0050272A" w:rsidRPr="00C30750">
        <w:rPr>
          <w:rFonts w:ascii="Arial" w:hAnsi="Arial" w:cs="Arial"/>
          <w:lang w:val="en-US"/>
        </w:rPr>
        <w:t xml:space="preserve"> (</w:t>
      </w:r>
      <w:proofErr w:type="spellStart"/>
      <w:r w:rsidR="0050272A" w:rsidRPr="00C30750">
        <w:rPr>
          <w:rFonts w:ascii="Arial" w:hAnsi="Arial" w:cs="Arial"/>
        </w:rPr>
        <w:t>Moyeen</w:t>
      </w:r>
      <w:proofErr w:type="spellEnd"/>
      <w:r w:rsidR="0050272A" w:rsidRPr="00C30750">
        <w:rPr>
          <w:rFonts w:ascii="Arial" w:hAnsi="Arial" w:cs="Arial"/>
        </w:rPr>
        <w:t xml:space="preserve"> et.al. 2024</w:t>
      </w:r>
      <w:r w:rsidR="0050272A" w:rsidRPr="00C30750">
        <w:rPr>
          <w:rFonts w:ascii="Arial" w:hAnsi="Arial" w:cs="Arial"/>
          <w:lang w:val="en-US"/>
        </w:rPr>
        <w:t>)</w:t>
      </w:r>
      <w:r w:rsidRPr="00C30750">
        <w:rPr>
          <w:rFonts w:ascii="Arial" w:hAnsi="Arial" w:cs="Arial"/>
          <w:lang w:val="en-US"/>
        </w:rPr>
        <w:t>.</w:t>
      </w:r>
    </w:p>
    <w:p w14:paraId="7853CBE9" w14:textId="5B6F2AE7" w:rsidR="00064421" w:rsidRPr="00C30750" w:rsidRDefault="007457FA" w:rsidP="00C30750">
      <w:pPr>
        <w:spacing w:line="360" w:lineRule="auto"/>
        <w:jc w:val="both"/>
        <w:rPr>
          <w:rFonts w:ascii="Arial" w:hAnsi="Arial" w:cs="Arial"/>
          <w:lang w:val="en-US"/>
        </w:rPr>
      </w:pPr>
      <w:r w:rsidRPr="00C30750">
        <w:rPr>
          <w:rFonts w:ascii="Arial" w:hAnsi="Arial" w:cs="Arial"/>
          <w:lang w:val="en-US"/>
        </w:rPr>
        <w:t>The Ritz has also advanced much in the management of waste. Due to the large volumes of activity happening in the hotel, ranging from services to delivering conference services, the handling of waste is an important area of focus</w:t>
      </w:r>
      <w:r w:rsidR="008D5260" w:rsidRPr="00C30750">
        <w:rPr>
          <w:rFonts w:ascii="Arial" w:hAnsi="Arial" w:cs="Arial"/>
          <w:lang w:val="en-US"/>
        </w:rPr>
        <w:t xml:space="preserve"> (</w:t>
      </w:r>
      <w:r w:rsidR="008D5260" w:rsidRPr="00C30750">
        <w:rPr>
          <w:rFonts w:ascii="Arial" w:hAnsi="Arial" w:cs="Arial"/>
        </w:rPr>
        <w:t>Sarwar et.al. 2024</w:t>
      </w:r>
      <w:r w:rsidR="008D5260" w:rsidRPr="00C30750">
        <w:rPr>
          <w:rFonts w:ascii="Arial" w:hAnsi="Arial" w:cs="Arial"/>
          <w:lang w:val="en-US"/>
        </w:rPr>
        <w:t>)</w:t>
      </w:r>
      <w:r w:rsidRPr="00C30750">
        <w:rPr>
          <w:rFonts w:ascii="Arial" w:hAnsi="Arial" w:cs="Arial"/>
          <w:lang w:val="en-US"/>
        </w:rPr>
        <w:t xml:space="preserve">. Currently, the Ritz has implemented recycling policies to minimize the dumping of waste </w:t>
      </w:r>
      <w:r w:rsidR="00E71100" w:rsidRPr="00C30750">
        <w:rPr>
          <w:rFonts w:ascii="Arial" w:hAnsi="Arial" w:cs="Arial"/>
          <w:lang w:val="en-US"/>
        </w:rPr>
        <w:t>in</w:t>
      </w:r>
      <w:r w:rsidRPr="00C30750">
        <w:rPr>
          <w:rFonts w:ascii="Arial" w:hAnsi="Arial" w:cs="Arial"/>
          <w:lang w:val="en-US"/>
        </w:rPr>
        <w:t xml:space="preserve"> landfills. The food waste generated from the hotel’s kitchens is managed through composting while efforts to discourage the use of plastics are ongoing throughout the hotel. Such measures help to protect the environment, and at the same time, provide additional bonuses for </w:t>
      </w:r>
      <w:proofErr w:type="spellStart"/>
      <w:r w:rsidRPr="00C30750">
        <w:rPr>
          <w:rFonts w:ascii="Arial" w:hAnsi="Arial" w:cs="Arial"/>
          <w:lang w:val="en-US"/>
        </w:rPr>
        <w:t>travel</w:t>
      </w:r>
      <w:r w:rsidR="008D5260" w:rsidRPr="00C30750">
        <w:rPr>
          <w:rFonts w:ascii="Arial" w:hAnsi="Arial" w:cs="Arial"/>
          <w:lang w:val="en-US"/>
        </w:rPr>
        <w:t>l</w:t>
      </w:r>
      <w:r w:rsidRPr="00C30750">
        <w:rPr>
          <w:rFonts w:ascii="Arial" w:hAnsi="Arial" w:cs="Arial"/>
          <w:lang w:val="en-US"/>
        </w:rPr>
        <w:t>ers</w:t>
      </w:r>
      <w:proofErr w:type="spellEnd"/>
      <w:r w:rsidRPr="00C30750">
        <w:rPr>
          <w:rFonts w:ascii="Arial" w:hAnsi="Arial" w:cs="Arial"/>
          <w:lang w:val="en-US"/>
        </w:rPr>
        <w:t>, who are interested in ecological problems</w:t>
      </w:r>
      <w:r w:rsidR="00A36100" w:rsidRPr="00C30750">
        <w:rPr>
          <w:rFonts w:ascii="Arial" w:hAnsi="Arial" w:cs="Arial"/>
          <w:lang w:val="en-US"/>
        </w:rPr>
        <w:t xml:space="preserve"> (</w:t>
      </w:r>
      <w:proofErr w:type="spellStart"/>
      <w:r w:rsidR="00A36100" w:rsidRPr="00C30750">
        <w:rPr>
          <w:rFonts w:ascii="Arial" w:hAnsi="Arial" w:cs="Arial"/>
          <w:lang w:val="en-US"/>
        </w:rPr>
        <w:t>theritzlondon</w:t>
      </w:r>
      <w:proofErr w:type="spellEnd"/>
      <w:r w:rsidR="00A36100" w:rsidRPr="00C30750">
        <w:rPr>
          <w:rFonts w:ascii="Arial" w:hAnsi="Arial" w:cs="Arial"/>
          <w:lang w:val="en-US"/>
        </w:rPr>
        <w:t>, 2024)</w:t>
      </w:r>
      <w:r w:rsidR="00064421" w:rsidRPr="00C30750">
        <w:rPr>
          <w:rFonts w:ascii="Arial" w:hAnsi="Arial" w:cs="Arial"/>
          <w:lang w:val="en-US"/>
        </w:rPr>
        <w:t>.</w:t>
      </w:r>
    </w:p>
    <w:p w14:paraId="41C295EB" w14:textId="53E9D8AB" w:rsidR="00064421" w:rsidRPr="00C30750" w:rsidRDefault="00DE1D2F" w:rsidP="00C30750">
      <w:pPr>
        <w:spacing w:line="360" w:lineRule="auto"/>
        <w:jc w:val="both"/>
        <w:rPr>
          <w:rFonts w:ascii="Arial" w:hAnsi="Arial" w:cs="Arial"/>
          <w:lang w:val="en-US"/>
        </w:rPr>
      </w:pPr>
      <w:r w:rsidRPr="00C30750">
        <w:rPr>
          <w:rFonts w:ascii="Arial" w:hAnsi="Arial" w:cs="Arial"/>
          <w:lang w:val="en-US"/>
        </w:rPr>
        <w:t xml:space="preserve">Relative to sustainability, The Ritz seeks to source products locally and guarantee that materials utilized are sourced ethically. The hotel has adopted selective sourcing where food and beverages served in the restaurants are sourced locally or from within the region and seasonal produce </w:t>
      </w:r>
      <w:r w:rsidR="00E71100" w:rsidRPr="00C30750">
        <w:rPr>
          <w:rFonts w:ascii="Arial" w:hAnsi="Arial" w:cs="Arial"/>
          <w:lang w:val="en-US"/>
        </w:rPr>
        <w:t>is</w:t>
      </w:r>
      <w:r w:rsidRPr="00C30750">
        <w:rPr>
          <w:rFonts w:ascii="Arial" w:hAnsi="Arial" w:cs="Arial"/>
          <w:lang w:val="en-US"/>
        </w:rPr>
        <w:t xml:space="preserve"> also preferred over produce that has been in transit for a long</w:t>
      </w:r>
      <w:r w:rsidR="007F7FB0" w:rsidRPr="00C30750">
        <w:rPr>
          <w:rFonts w:ascii="Arial" w:hAnsi="Arial" w:cs="Arial"/>
          <w:lang w:val="en-US"/>
        </w:rPr>
        <w:t xml:space="preserve"> (</w:t>
      </w:r>
      <w:r w:rsidR="007F7FB0" w:rsidRPr="00C30750">
        <w:rPr>
          <w:rFonts w:ascii="Arial" w:hAnsi="Arial" w:cs="Arial"/>
        </w:rPr>
        <w:t>Sheehy et.al. 2021</w:t>
      </w:r>
      <w:r w:rsidR="007F7FB0" w:rsidRPr="00C30750">
        <w:rPr>
          <w:rFonts w:ascii="Arial" w:hAnsi="Arial" w:cs="Arial"/>
          <w:lang w:val="en-US"/>
        </w:rPr>
        <w:t>)</w:t>
      </w:r>
      <w:r w:rsidRPr="00C30750">
        <w:rPr>
          <w:rFonts w:ascii="Arial" w:hAnsi="Arial" w:cs="Arial"/>
          <w:lang w:val="en-US"/>
        </w:rPr>
        <w:t>. This also means that The Ritz deals with local farmers and suppliers for its produce, again giving back to the community and boasting of a promise of food quality. Also, the hotel uses only and exclusively products that are not harming the environment, it uses fair trade coffee and seafood that is environmentally friendly.</w:t>
      </w:r>
    </w:p>
    <w:p w14:paraId="5C878C5C" w14:textId="5B19C900" w:rsidR="007664FF" w:rsidRPr="00C30750" w:rsidRDefault="007664FF" w:rsidP="00C30750">
      <w:pPr>
        <w:spacing w:line="360" w:lineRule="auto"/>
        <w:jc w:val="both"/>
        <w:rPr>
          <w:rFonts w:ascii="Arial" w:hAnsi="Arial" w:cs="Arial"/>
          <w:lang w:val="en-US"/>
        </w:rPr>
      </w:pPr>
      <w:r w:rsidRPr="00C30750">
        <w:rPr>
          <w:rFonts w:ascii="Arial" w:hAnsi="Arial" w:cs="Arial"/>
          <w:lang w:val="en-US"/>
        </w:rPr>
        <w:t>While The Ritz has made substantial progress within this category, the hotel experiences the following challenges in the implementation of CSR. The first is the issue of luxury sustainability, on the one hand, while maintaining the exclusivity of the product on the other hand. Being a luxurious brand, The Ritz is also expected to give comfort at its best, which occasionally may not be environment</w:t>
      </w:r>
      <w:r w:rsidR="00E71100" w:rsidRPr="00C30750">
        <w:rPr>
          <w:rFonts w:ascii="Arial" w:hAnsi="Arial" w:cs="Arial"/>
          <w:lang w:val="en-US"/>
        </w:rPr>
        <w:t>-</w:t>
      </w:r>
      <w:r w:rsidRPr="00C30750">
        <w:rPr>
          <w:rFonts w:ascii="Arial" w:hAnsi="Arial" w:cs="Arial"/>
          <w:lang w:val="en-US"/>
        </w:rPr>
        <w:t>friendly</w:t>
      </w:r>
      <w:r w:rsidR="007F7FB0" w:rsidRPr="00C30750">
        <w:rPr>
          <w:rFonts w:ascii="Arial" w:hAnsi="Arial" w:cs="Arial"/>
          <w:lang w:val="en-US"/>
        </w:rPr>
        <w:t xml:space="preserve"> (</w:t>
      </w:r>
      <w:r w:rsidR="007F7FB0" w:rsidRPr="00C30750">
        <w:rPr>
          <w:rFonts w:ascii="Arial" w:hAnsi="Arial" w:cs="Arial"/>
        </w:rPr>
        <w:t>Irawan et.al. 2022</w:t>
      </w:r>
      <w:r w:rsidR="007F7FB0" w:rsidRPr="00C30750">
        <w:rPr>
          <w:rFonts w:ascii="Arial" w:hAnsi="Arial" w:cs="Arial"/>
          <w:lang w:val="en-US"/>
        </w:rPr>
        <w:t>)</w:t>
      </w:r>
      <w:r w:rsidRPr="00C30750">
        <w:rPr>
          <w:rFonts w:ascii="Arial" w:hAnsi="Arial" w:cs="Arial"/>
          <w:lang w:val="en-US"/>
        </w:rPr>
        <w:t>. For instance</w:t>
      </w:r>
      <w:r w:rsidR="00E71100" w:rsidRPr="00C30750">
        <w:rPr>
          <w:rFonts w:ascii="Arial" w:hAnsi="Arial" w:cs="Arial"/>
          <w:lang w:val="en-US"/>
        </w:rPr>
        <w:t>,</w:t>
      </w:r>
      <w:r w:rsidRPr="00C30750">
        <w:rPr>
          <w:rFonts w:ascii="Arial" w:hAnsi="Arial" w:cs="Arial"/>
          <w:lang w:val="en-US"/>
        </w:rPr>
        <w:t xml:space="preserve"> customers demand high water consumption, air conditioning and several other factors that exert pressure on a hotel’s environmental impact. Meeting these expectations with sustainability goals can be somewhat symbiotic, especially when luxury services are associated with excessive consumption</w:t>
      </w:r>
      <w:r w:rsidR="00A36100" w:rsidRPr="00C30750">
        <w:rPr>
          <w:rFonts w:ascii="Arial" w:hAnsi="Arial" w:cs="Arial"/>
          <w:lang w:val="en-US"/>
        </w:rPr>
        <w:t xml:space="preserve"> (</w:t>
      </w:r>
      <w:r w:rsidR="00A36100" w:rsidRPr="00C30750">
        <w:rPr>
          <w:rFonts w:ascii="Arial" w:hAnsi="Arial" w:cs="Arial"/>
        </w:rPr>
        <w:t>Ng et.al. 2020</w:t>
      </w:r>
      <w:r w:rsidR="00A36100" w:rsidRPr="00C30750">
        <w:rPr>
          <w:rFonts w:ascii="Arial" w:hAnsi="Arial" w:cs="Arial"/>
          <w:lang w:val="en-US"/>
        </w:rPr>
        <w:t>)</w:t>
      </w:r>
      <w:r w:rsidRPr="00C30750">
        <w:rPr>
          <w:rFonts w:ascii="Arial" w:hAnsi="Arial" w:cs="Arial"/>
          <w:lang w:val="en-US"/>
        </w:rPr>
        <w:t>.</w:t>
      </w:r>
    </w:p>
    <w:p w14:paraId="57209D28" w14:textId="5790DB3E" w:rsidR="007664FF" w:rsidRPr="00C30750" w:rsidRDefault="007664FF" w:rsidP="00C30750">
      <w:pPr>
        <w:spacing w:line="360" w:lineRule="auto"/>
        <w:jc w:val="both"/>
        <w:rPr>
          <w:rFonts w:ascii="Arial" w:hAnsi="Arial" w:cs="Arial"/>
          <w:lang w:val="en-US"/>
        </w:rPr>
      </w:pPr>
      <w:r w:rsidRPr="00C30750">
        <w:rPr>
          <w:rFonts w:ascii="Arial" w:hAnsi="Arial" w:cs="Arial"/>
          <w:lang w:val="en-US"/>
        </w:rPr>
        <w:lastRenderedPageBreak/>
        <w:t>Another challenge is the amount of capital needed to launch various CSR activities. Even though many sustainability features like energy</w:t>
      </w:r>
      <w:r w:rsidR="00E71100" w:rsidRPr="00C30750">
        <w:rPr>
          <w:rFonts w:ascii="Arial" w:hAnsi="Arial" w:cs="Arial"/>
          <w:lang w:val="en-US"/>
        </w:rPr>
        <w:t>-</w:t>
      </w:r>
      <w:r w:rsidRPr="00C30750">
        <w:rPr>
          <w:rFonts w:ascii="Arial" w:hAnsi="Arial" w:cs="Arial"/>
          <w:lang w:val="en-US"/>
        </w:rPr>
        <w:t>efficient systems and waste management systems can be cost</w:t>
      </w:r>
      <w:r w:rsidR="00E71100" w:rsidRPr="00C30750">
        <w:rPr>
          <w:rFonts w:ascii="Arial" w:hAnsi="Arial" w:cs="Arial"/>
          <w:lang w:val="en-US"/>
        </w:rPr>
        <w:t>-</w:t>
      </w:r>
      <w:r w:rsidRPr="00C30750">
        <w:rPr>
          <w:rFonts w:ascii="Arial" w:hAnsi="Arial" w:cs="Arial"/>
          <w:lang w:val="en-US"/>
        </w:rPr>
        <w:t>effective in the long run they are characterized by high first costs. For a hotel such as The Ritz, which sees itself as cutting edge and offering guests the very best in terms of luxury and new technology, striking this balance can be expensive. Moreover, using local and sustainable materials in production may be costly compared to other cheaper goods and services, which affects the hotel’s bottom</w:t>
      </w:r>
      <w:r w:rsidR="00E71100" w:rsidRPr="00C30750">
        <w:rPr>
          <w:rFonts w:ascii="Arial" w:hAnsi="Arial" w:cs="Arial"/>
          <w:lang w:val="en-US"/>
        </w:rPr>
        <w:t xml:space="preserve"> </w:t>
      </w:r>
      <w:r w:rsidRPr="00C30750">
        <w:rPr>
          <w:rFonts w:ascii="Arial" w:hAnsi="Arial" w:cs="Arial"/>
          <w:lang w:val="en-US"/>
        </w:rPr>
        <w:t>line</w:t>
      </w:r>
      <w:r w:rsidR="00651B16" w:rsidRPr="00C30750">
        <w:rPr>
          <w:rFonts w:ascii="Arial" w:hAnsi="Arial" w:cs="Arial"/>
          <w:lang w:val="en-US"/>
        </w:rPr>
        <w:t xml:space="preserve"> (</w:t>
      </w:r>
      <w:r w:rsidR="00651B16" w:rsidRPr="00C30750">
        <w:rPr>
          <w:rFonts w:ascii="Arial" w:hAnsi="Arial" w:cs="Arial"/>
        </w:rPr>
        <w:t>Battisti et.al. 2022</w:t>
      </w:r>
      <w:r w:rsidR="00651B16" w:rsidRPr="00C30750">
        <w:rPr>
          <w:rFonts w:ascii="Arial" w:hAnsi="Arial" w:cs="Arial"/>
          <w:lang w:val="en-US"/>
        </w:rPr>
        <w:t>)</w:t>
      </w:r>
      <w:r w:rsidRPr="00C30750">
        <w:rPr>
          <w:rFonts w:ascii="Arial" w:hAnsi="Arial" w:cs="Arial"/>
          <w:lang w:val="en-US"/>
        </w:rPr>
        <w:t>.</w:t>
      </w:r>
    </w:p>
    <w:p w14:paraId="4263CFE8" w14:textId="76A25462" w:rsidR="00064421" w:rsidRPr="00C30750" w:rsidRDefault="007664FF" w:rsidP="00C30750">
      <w:pPr>
        <w:spacing w:line="360" w:lineRule="auto"/>
        <w:jc w:val="both"/>
        <w:rPr>
          <w:rFonts w:ascii="Arial" w:hAnsi="Arial" w:cs="Arial"/>
          <w:lang w:val="en-US"/>
        </w:rPr>
      </w:pPr>
      <w:r w:rsidRPr="00C30750">
        <w:rPr>
          <w:rFonts w:ascii="Arial" w:hAnsi="Arial" w:cs="Arial"/>
          <w:lang w:val="en-US"/>
        </w:rPr>
        <w:t>Also, compliance with new laws and regulation</w:t>
      </w:r>
      <w:r w:rsidR="00E71100" w:rsidRPr="00C30750">
        <w:rPr>
          <w:rFonts w:ascii="Arial" w:hAnsi="Arial" w:cs="Arial"/>
          <w:lang w:val="en-US"/>
        </w:rPr>
        <w:t>s</w:t>
      </w:r>
      <w:r w:rsidRPr="00C30750">
        <w:rPr>
          <w:rFonts w:ascii="Arial" w:hAnsi="Arial" w:cs="Arial"/>
          <w:lang w:val="en-US"/>
        </w:rPr>
        <w:t xml:space="preserve"> affect</w:t>
      </w:r>
      <w:r w:rsidR="00E71100" w:rsidRPr="00C30750">
        <w:rPr>
          <w:rFonts w:ascii="Arial" w:hAnsi="Arial" w:cs="Arial"/>
          <w:lang w:val="en-US"/>
        </w:rPr>
        <w:t>s</w:t>
      </w:r>
      <w:r w:rsidRPr="00C30750">
        <w:rPr>
          <w:rFonts w:ascii="Arial" w:hAnsi="Arial" w:cs="Arial"/>
          <w:lang w:val="en-US"/>
        </w:rPr>
        <w:t xml:space="preserve"> The Ritz in aspects concerning change in </w:t>
      </w:r>
      <w:r w:rsidR="00E71100" w:rsidRPr="00C30750">
        <w:rPr>
          <w:rFonts w:ascii="Arial" w:hAnsi="Arial" w:cs="Arial"/>
          <w:lang w:val="en-US"/>
        </w:rPr>
        <w:t>the </w:t>
      </w:r>
      <w:r w:rsidRPr="00C30750">
        <w:rPr>
          <w:rFonts w:ascii="Arial" w:hAnsi="Arial" w:cs="Arial"/>
          <w:lang w:val="en-US"/>
        </w:rPr>
        <w:t>regulation environment. With governments around the globe implementing different standards on sustainability and corporate responsibility, the hotel industry cannot afford to sit back due to ever</w:t>
      </w:r>
      <w:r w:rsidR="00E71100" w:rsidRPr="00C30750">
        <w:rPr>
          <w:rFonts w:ascii="Arial" w:hAnsi="Arial" w:cs="Arial"/>
          <w:lang w:val="en-US"/>
        </w:rPr>
        <w:t>-</w:t>
      </w:r>
      <w:r w:rsidRPr="00C30750">
        <w:rPr>
          <w:rFonts w:ascii="Arial" w:hAnsi="Arial" w:cs="Arial"/>
          <w:lang w:val="en-US"/>
        </w:rPr>
        <w:t>changing standards. This has to be done on an ongoing basis, involv</w:t>
      </w:r>
      <w:r w:rsidR="00E71100" w:rsidRPr="00C30750">
        <w:rPr>
          <w:rFonts w:ascii="Arial" w:hAnsi="Arial" w:cs="Arial"/>
          <w:lang w:val="en-US"/>
        </w:rPr>
        <w:t>ing</w:t>
      </w:r>
      <w:r w:rsidRPr="00C30750">
        <w:rPr>
          <w:rFonts w:ascii="Arial" w:hAnsi="Arial" w:cs="Arial"/>
          <w:lang w:val="en-US"/>
        </w:rPr>
        <w:t xml:space="preserve"> </w:t>
      </w:r>
      <w:r w:rsidR="00E71100" w:rsidRPr="00C30750">
        <w:rPr>
          <w:rFonts w:ascii="Arial" w:hAnsi="Arial" w:cs="Arial"/>
          <w:lang w:val="en-US"/>
        </w:rPr>
        <w:t>the </w:t>
      </w:r>
      <w:r w:rsidRPr="00C30750">
        <w:rPr>
          <w:rFonts w:ascii="Arial" w:hAnsi="Arial" w:cs="Arial"/>
          <w:lang w:val="en-US"/>
        </w:rPr>
        <w:t>acquisition of newer technologies, and staff training which are all demanding on the hotel’s resources</w:t>
      </w:r>
      <w:r w:rsidR="00651B16" w:rsidRPr="00C30750">
        <w:rPr>
          <w:rFonts w:ascii="Arial" w:hAnsi="Arial" w:cs="Arial"/>
          <w:lang w:val="en-US"/>
        </w:rPr>
        <w:t xml:space="preserve"> (</w:t>
      </w:r>
      <w:r w:rsidR="00651B16" w:rsidRPr="00C30750">
        <w:rPr>
          <w:rFonts w:ascii="Arial" w:hAnsi="Arial" w:cs="Arial"/>
        </w:rPr>
        <w:t>Dewi et.al. 2022</w:t>
      </w:r>
      <w:r w:rsidR="00651B16" w:rsidRPr="00C30750">
        <w:rPr>
          <w:rFonts w:ascii="Arial" w:hAnsi="Arial" w:cs="Arial"/>
          <w:lang w:val="en-US"/>
        </w:rPr>
        <w:t>)</w:t>
      </w:r>
      <w:r w:rsidR="00064421" w:rsidRPr="00C30750">
        <w:rPr>
          <w:rFonts w:ascii="Arial" w:hAnsi="Arial" w:cs="Arial"/>
          <w:lang w:val="en-US"/>
        </w:rPr>
        <w:t>.</w:t>
      </w:r>
    </w:p>
    <w:p w14:paraId="475D7F88" w14:textId="222C0522" w:rsidR="00BB6CDA" w:rsidRPr="00C30750" w:rsidRDefault="00BB6CDA" w:rsidP="00C30750">
      <w:pPr>
        <w:spacing w:line="360" w:lineRule="auto"/>
        <w:jc w:val="both"/>
        <w:rPr>
          <w:rFonts w:ascii="Arial" w:hAnsi="Arial" w:cs="Arial"/>
          <w:lang w:val="en-US"/>
        </w:rPr>
      </w:pPr>
      <w:r w:rsidRPr="00C30750">
        <w:rPr>
          <w:rFonts w:ascii="Arial" w:hAnsi="Arial" w:cs="Arial"/>
          <w:lang w:val="en-US"/>
        </w:rPr>
        <w:t>The CSR activities that ha</w:t>
      </w:r>
      <w:r w:rsidR="00E71100" w:rsidRPr="00C30750">
        <w:rPr>
          <w:rFonts w:ascii="Arial" w:hAnsi="Arial" w:cs="Arial"/>
          <w:lang w:val="en-US"/>
        </w:rPr>
        <w:t>ve</w:t>
      </w:r>
      <w:r w:rsidRPr="00C30750">
        <w:rPr>
          <w:rFonts w:ascii="Arial" w:hAnsi="Arial" w:cs="Arial"/>
          <w:lang w:val="en-US"/>
        </w:rPr>
        <w:t xml:space="preserve"> been embarked on at The Ritz ha</w:t>
      </w:r>
      <w:r w:rsidR="00E71100" w:rsidRPr="00C30750">
        <w:rPr>
          <w:rFonts w:ascii="Arial" w:hAnsi="Arial" w:cs="Arial"/>
          <w:lang w:val="en-US"/>
        </w:rPr>
        <w:t>ve</w:t>
      </w:r>
      <w:r w:rsidRPr="00C30750">
        <w:rPr>
          <w:rFonts w:ascii="Arial" w:hAnsi="Arial" w:cs="Arial"/>
          <w:lang w:val="en-US"/>
        </w:rPr>
        <w:t xml:space="preserve"> been felt both at the hotel and </w:t>
      </w:r>
      <w:r w:rsidR="00E71100" w:rsidRPr="00C30750">
        <w:rPr>
          <w:rFonts w:ascii="Arial" w:hAnsi="Arial" w:cs="Arial"/>
          <w:lang w:val="en-US"/>
        </w:rPr>
        <w:t>in </w:t>
      </w:r>
      <w:r w:rsidRPr="00C30750">
        <w:rPr>
          <w:rFonts w:ascii="Arial" w:hAnsi="Arial" w:cs="Arial"/>
          <w:lang w:val="en-US"/>
        </w:rPr>
        <w:t xml:space="preserve">the larger community. From the </w:t>
      </w:r>
      <w:proofErr w:type="spellStart"/>
      <w:r w:rsidRPr="00C30750">
        <w:rPr>
          <w:rFonts w:ascii="Arial" w:hAnsi="Arial" w:cs="Arial"/>
          <w:lang w:val="en-US"/>
        </w:rPr>
        <w:t>organisational</w:t>
      </w:r>
      <w:proofErr w:type="spellEnd"/>
      <w:r w:rsidRPr="00C30750">
        <w:rPr>
          <w:rFonts w:ascii="Arial" w:hAnsi="Arial" w:cs="Arial"/>
          <w:lang w:val="en-US"/>
        </w:rPr>
        <w:t xml:space="preserve"> view, these practices have contributed positively </w:t>
      </w:r>
      <w:r w:rsidR="00E71100" w:rsidRPr="00C30750">
        <w:rPr>
          <w:rFonts w:ascii="Arial" w:hAnsi="Arial" w:cs="Arial"/>
          <w:lang w:val="en-US"/>
        </w:rPr>
        <w:t>to</w:t>
      </w:r>
      <w:r w:rsidRPr="00C30750">
        <w:rPr>
          <w:rFonts w:ascii="Arial" w:hAnsi="Arial" w:cs="Arial"/>
          <w:lang w:val="en-US"/>
        </w:rPr>
        <w:t xml:space="preserve"> enhancing the firm’s brand image and hence customer loyalty. The environmentally conscious and ethical </w:t>
      </w:r>
      <w:r w:rsidR="00AF2EF0" w:rsidRPr="00C30750">
        <w:rPr>
          <w:rFonts w:ascii="Arial" w:hAnsi="Arial" w:cs="Arial"/>
          <w:lang w:val="en-US"/>
        </w:rPr>
        <w:t>traveler</w:t>
      </w:r>
      <w:r w:rsidRPr="00C30750">
        <w:rPr>
          <w:rFonts w:ascii="Arial" w:hAnsi="Arial" w:cs="Arial"/>
          <w:lang w:val="en-US"/>
        </w:rPr>
        <w:t xml:space="preserve"> is a concept that is prevalent in the current day and age and is particularly important in the luxury segment</w:t>
      </w:r>
      <w:r w:rsidR="003C2B14" w:rsidRPr="00C30750">
        <w:rPr>
          <w:rFonts w:ascii="Arial" w:hAnsi="Arial" w:cs="Arial"/>
          <w:lang w:val="en-US"/>
        </w:rPr>
        <w:t xml:space="preserve"> (</w:t>
      </w:r>
      <w:r w:rsidR="003C2B14" w:rsidRPr="00C30750">
        <w:rPr>
          <w:rFonts w:ascii="Arial" w:hAnsi="Arial" w:cs="Arial"/>
        </w:rPr>
        <w:t>Abd Aziz, 2020</w:t>
      </w:r>
      <w:r w:rsidR="003C2B14" w:rsidRPr="00C30750">
        <w:rPr>
          <w:rFonts w:ascii="Arial" w:hAnsi="Arial" w:cs="Arial"/>
          <w:lang w:val="en-US"/>
        </w:rPr>
        <w:t>)</w:t>
      </w:r>
      <w:r w:rsidRPr="00C30750">
        <w:rPr>
          <w:rFonts w:ascii="Arial" w:hAnsi="Arial" w:cs="Arial"/>
          <w:lang w:val="en-US"/>
        </w:rPr>
        <w:t xml:space="preserve">. </w:t>
      </w:r>
      <w:r w:rsidR="008D0A18" w:rsidRPr="00C30750">
        <w:rPr>
          <w:rFonts w:ascii="Arial" w:hAnsi="Arial" w:cs="Arial"/>
          <w:lang w:val="en-US"/>
        </w:rPr>
        <w:t>Thus,</w:t>
      </w:r>
      <w:r w:rsidRPr="00C30750">
        <w:rPr>
          <w:rFonts w:ascii="Arial" w:hAnsi="Arial" w:cs="Arial"/>
          <w:lang w:val="en-US"/>
        </w:rPr>
        <w:t xml:space="preserve"> the strategies explained CSR practices and implement</w:t>
      </w:r>
      <w:r w:rsidR="00E71100" w:rsidRPr="00C30750">
        <w:rPr>
          <w:rFonts w:ascii="Arial" w:hAnsi="Arial" w:cs="Arial"/>
          <w:lang w:val="en-US"/>
        </w:rPr>
        <w:t>ed</w:t>
      </w:r>
      <w:r w:rsidRPr="00C30750">
        <w:rPr>
          <w:rFonts w:ascii="Arial" w:hAnsi="Arial" w:cs="Arial"/>
          <w:lang w:val="en-US"/>
        </w:rPr>
        <w:t xml:space="preserve"> such ways that appeal to this demographic and help create an appealing image for The Ritz and gain a competitive edge in this niche market. Potential customers who are aware of CSR select The Ritz over rivals that lack such stewardship, resulting in higher occupancy and </w:t>
      </w:r>
      <w:proofErr w:type="spellStart"/>
      <w:r w:rsidRPr="00C30750">
        <w:rPr>
          <w:rFonts w:ascii="Arial" w:hAnsi="Arial" w:cs="Arial"/>
          <w:lang w:val="en-US"/>
        </w:rPr>
        <w:t>favo</w:t>
      </w:r>
      <w:r w:rsidR="00E71100" w:rsidRPr="00C30750">
        <w:rPr>
          <w:rFonts w:ascii="Arial" w:hAnsi="Arial" w:cs="Arial"/>
          <w:lang w:val="en-US"/>
        </w:rPr>
        <w:t>u</w:t>
      </w:r>
      <w:r w:rsidRPr="00C30750">
        <w:rPr>
          <w:rFonts w:ascii="Arial" w:hAnsi="Arial" w:cs="Arial"/>
          <w:lang w:val="en-US"/>
        </w:rPr>
        <w:t>rable</w:t>
      </w:r>
      <w:proofErr w:type="spellEnd"/>
      <w:r w:rsidRPr="00C30750">
        <w:rPr>
          <w:rFonts w:ascii="Arial" w:hAnsi="Arial" w:cs="Arial"/>
          <w:lang w:val="en-US"/>
        </w:rPr>
        <w:t xml:space="preserve"> referrals</w:t>
      </w:r>
      <w:r w:rsidR="00BE2F62" w:rsidRPr="00C30750">
        <w:rPr>
          <w:rFonts w:ascii="Arial" w:hAnsi="Arial" w:cs="Arial"/>
          <w:lang w:val="en-US"/>
        </w:rPr>
        <w:t xml:space="preserve"> (</w:t>
      </w:r>
      <w:r w:rsidR="00BE2F62" w:rsidRPr="00C30750">
        <w:rPr>
          <w:rFonts w:ascii="Arial" w:hAnsi="Arial" w:cs="Arial"/>
        </w:rPr>
        <w:t>Bapat et.al. 2021</w:t>
      </w:r>
      <w:r w:rsidR="00BE2F62" w:rsidRPr="00C30750">
        <w:rPr>
          <w:rFonts w:ascii="Arial" w:hAnsi="Arial" w:cs="Arial"/>
          <w:lang w:val="en-US"/>
        </w:rPr>
        <w:t>)</w:t>
      </w:r>
      <w:r w:rsidRPr="00C30750">
        <w:rPr>
          <w:rFonts w:ascii="Arial" w:hAnsi="Arial" w:cs="Arial"/>
          <w:lang w:val="en-US"/>
        </w:rPr>
        <w:t>.</w:t>
      </w:r>
    </w:p>
    <w:p w14:paraId="68F26416" w14:textId="762A49C3" w:rsidR="00BB6CDA" w:rsidRPr="00C30750" w:rsidRDefault="00BB6CDA" w:rsidP="00C30750">
      <w:pPr>
        <w:spacing w:line="360" w:lineRule="auto"/>
        <w:jc w:val="both"/>
        <w:rPr>
          <w:rFonts w:ascii="Arial" w:hAnsi="Arial" w:cs="Arial"/>
          <w:lang w:val="en-US"/>
        </w:rPr>
      </w:pPr>
      <w:r w:rsidRPr="00C30750">
        <w:rPr>
          <w:rFonts w:ascii="Arial" w:hAnsi="Arial" w:cs="Arial"/>
          <w:lang w:val="en-US"/>
        </w:rPr>
        <w:t xml:space="preserve">Moreover, the aspect of CSR practices has also played a significant role in enhancing </w:t>
      </w:r>
      <w:r w:rsidR="00E71100" w:rsidRPr="00C30750">
        <w:rPr>
          <w:rFonts w:ascii="Arial" w:hAnsi="Arial" w:cs="Arial"/>
          <w:lang w:val="en-US"/>
        </w:rPr>
        <w:t>the </w:t>
      </w:r>
      <w:r w:rsidRPr="00C30750">
        <w:rPr>
          <w:rFonts w:ascii="Arial" w:hAnsi="Arial" w:cs="Arial"/>
          <w:lang w:val="en-US"/>
        </w:rPr>
        <w:t>satisfaction and loyalty of the employees</w:t>
      </w:r>
      <w:r w:rsidR="00BE2F62" w:rsidRPr="00C30750">
        <w:rPr>
          <w:rFonts w:ascii="Arial" w:hAnsi="Arial" w:cs="Arial"/>
          <w:lang w:val="en-US"/>
        </w:rPr>
        <w:t xml:space="preserve"> (</w:t>
      </w:r>
      <w:r w:rsidR="00BE2F62" w:rsidRPr="00C30750">
        <w:rPr>
          <w:rFonts w:ascii="Arial" w:hAnsi="Arial" w:cs="Arial"/>
        </w:rPr>
        <w:t>Shafique et.al. 2022</w:t>
      </w:r>
      <w:r w:rsidR="00BE2F62" w:rsidRPr="00C30750">
        <w:rPr>
          <w:rFonts w:ascii="Arial" w:hAnsi="Arial" w:cs="Arial"/>
          <w:lang w:val="en-US"/>
        </w:rPr>
        <w:t>)</w:t>
      </w:r>
      <w:r w:rsidRPr="00C30750">
        <w:rPr>
          <w:rFonts w:ascii="Arial" w:hAnsi="Arial" w:cs="Arial"/>
          <w:lang w:val="en-US"/>
        </w:rPr>
        <w:t xml:space="preserve">. The Ritz has stated and enacted functional employment strategies that aim at the well-being of the employees, providing staff training, encouraging diversity, and equality, and paying a living wage. Successful implementation of these measures in </w:t>
      </w:r>
      <w:r w:rsidR="00E71100" w:rsidRPr="00C30750">
        <w:rPr>
          <w:rFonts w:ascii="Arial" w:hAnsi="Arial" w:cs="Arial"/>
          <w:lang w:val="en-US"/>
        </w:rPr>
        <w:t>the </w:t>
      </w:r>
      <w:r w:rsidRPr="00C30750">
        <w:rPr>
          <w:rFonts w:ascii="Arial" w:hAnsi="Arial" w:cs="Arial"/>
          <w:lang w:val="en-US"/>
        </w:rPr>
        <w:t xml:space="preserve">ethical treatment of employees, and provision of career development opportunities has had earlier positive </w:t>
      </w:r>
      <w:r w:rsidRPr="00C30750">
        <w:rPr>
          <w:rFonts w:ascii="Arial" w:hAnsi="Arial" w:cs="Arial"/>
          <w:lang w:val="en-US"/>
        </w:rPr>
        <w:lastRenderedPageBreak/>
        <w:t>implication</w:t>
      </w:r>
      <w:r w:rsidR="00E71100" w:rsidRPr="00C30750">
        <w:rPr>
          <w:rFonts w:ascii="Arial" w:hAnsi="Arial" w:cs="Arial"/>
          <w:lang w:val="en-US"/>
        </w:rPr>
        <w:t>s</w:t>
      </w:r>
      <w:r w:rsidRPr="00C30750">
        <w:rPr>
          <w:rFonts w:ascii="Arial" w:hAnsi="Arial" w:cs="Arial"/>
          <w:lang w:val="en-US"/>
        </w:rPr>
        <w:t xml:space="preserve"> of increasing engagement level</w:t>
      </w:r>
      <w:r w:rsidR="00E71100" w:rsidRPr="00C30750">
        <w:rPr>
          <w:rFonts w:ascii="Arial" w:hAnsi="Arial" w:cs="Arial"/>
          <w:lang w:val="en-US"/>
        </w:rPr>
        <w:t>s</w:t>
      </w:r>
      <w:r w:rsidRPr="00C30750">
        <w:rPr>
          <w:rFonts w:ascii="Arial" w:hAnsi="Arial" w:cs="Arial"/>
          <w:lang w:val="en-US"/>
        </w:rPr>
        <w:t xml:space="preserve"> and thereby improving </w:t>
      </w:r>
      <w:r w:rsidR="00E71100" w:rsidRPr="00C30750">
        <w:rPr>
          <w:rFonts w:ascii="Arial" w:hAnsi="Arial" w:cs="Arial"/>
          <w:lang w:val="en-US"/>
        </w:rPr>
        <w:t>the </w:t>
      </w:r>
      <w:r w:rsidRPr="00C30750">
        <w:rPr>
          <w:rFonts w:ascii="Arial" w:hAnsi="Arial" w:cs="Arial"/>
          <w:lang w:val="en-US"/>
        </w:rPr>
        <w:t>quality of guest services while decreasing employee turnover</w:t>
      </w:r>
      <w:r w:rsidR="003C2B14" w:rsidRPr="00C30750">
        <w:rPr>
          <w:rFonts w:ascii="Arial" w:hAnsi="Arial" w:cs="Arial"/>
          <w:lang w:val="en-US"/>
        </w:rPr>
        <w:t xml:space="preserve"> (</w:t>
      </w:r>
      <w:r w:rsidR="003C2B14" w:rsidRPr="00C30750">
        <w:rPr>
          <w:rFonts w:ascii="Arial" w:hAnsi="Arial" w:cs="Arial"/>
        </w:rPr>
        <w:t>Thomas, 2022</w:t>
      </w:r>
      <w:r w:rsidR="003C2B14" w:rsidRPr="00C30750">
        <w:rPr>
          <w:rFonts w:ascii="Arial" w:hAnsi="Arial" w:cs="Arial"/>
          <w:lang w:val="en-US"/>
        </w:rPr>
        <w:t>)</w:t>
      </w:r>
      <w:r w:rsidRPr="00C30750">
        <w:rPr>
          <w:rFonts w:ascii="Arial" w:hAnsi="Arial" w:cs="Arial"/>
          <w:lang w:val="en-US"/>
        </w:rPr>
        <w:t>.</w:t>
      </w:r>
    </w:p>
    <w:p w14:paraId="35F69E79" w14:textId="7D5CD281" w:rsidR="00BB6CDA" w:rsidRPr="00C30750" w:rsidRDefault="008D0A18" w:rsidP="00C30750">
      <w:pPr>
        <w:spacing w:line="360" w:lineRule="auto"/>
        <w:jc w:val="both"/>
        <w:rPr>
          <w:rFonts w:ascii="Arial" w:hAnsi="Arial" w:cs="Arial"/>
          <w:lang w:val="en-US"/>
        </w:rPr>
      </w:pPr>
      <w:r w:rsidRPr="00C30750">
        <w:rPr>
          <w:rFonts w:ascii="Arial" w:hAnsi="Arial" w:cs="Arial"/>
          <w:lang w:val="en-US"/>
        </w:rPr>
        <w:t>Specifically,</w:t>
      </w:r>
      <w:r w:rsidR="00BB6CDA" w:rsidRPr="00C30750">
        <w:rPr>
          <w:rFonts w:ascii="Arial" w:hAnsi="Arial" w:cs="Arial"/>
          <w:lang w:val="en-US"/>
        </w:rPr>
        <w:t xml:space="preserve"> as concerns the external environment, sustainability has ensured that The Ritz reduces its overall carbon footprint. The results show that the energy-efficient systems and proper waste management systems have contributed positively </w:t>
      </w:r>
      <w:r w:rsidR="00E71100" w:rsidRPr="00C30750">
        <w:rPr>
          <w:rFonts w:ascii="Arial" w:hAnsi="Arial" w:cs="Arial"/>
          <w:lang w:val="en-US"/>
        </w:rPr>
        <w:t>to</w:t>
      </w:r>
      <w:r w:rsidR="00BB6CDA" w:rsidRPr="00C30750">
        <w:rPr>
          <w:rFonts w:ascii="Arial" w:hAnsi="Arial" w:cs="Arial"/>
          <w:lang w:val="en-US"/>
        </w:rPr>
        <w:t xml:space="preserve"> </w:t>
      </w:r>
      <w:proofErr w:type="spellStart"/>
      <w:r w:rsidR="00BB6CDA" w:rsidRPr="00C30750">
        <w:rPr>
          <w:rFonts w:ascii="Arial" w:hAnsi="Arial" w:cs="Arial"/>
          <w:lang w:val="en-US"/>
        </w:rPr>
        <w:t>minimising</w:t>
      </w:r>
      <w:proofErr w:type="spellEnd"/>
      <w:r w:rsidR="00BB6CDA" w:rsidRPr="00C30750">
        <w:rPr>
          <w:rFonts w:ascii="Arial" w:hAnsi="Arial" w:cs="Arial"/>
          <w:lang w:val="en-US"/>
        </w:rPr>
        <w:t xml:space="preserve"> energy usage and </w:t>
      </w:r>
      <w:r w:rsidR="00E71100" w:rsidRPr="00C30750">
        <w:rPr>
          <w:rFonts w:ascii="Arial" w:hAnsi="Arial" w:cs="Arial"/>
          <w:lang w:val="en-US"/>
        </w:rPr>
        <w:t>the </w:t>
      </w:r>
      <w:r w:rsidR="00BB6CDA" w:rsidRPr="00C30750">
        <w:rPr>
          <w:rFonts w:ascii="Arial" w:hAnsi="Arial" w:cs="Arial"/>
          <w:lang w:val="en-US"/>
        </w:rPr>
        <w:t>generation of waste in the hotel. The purchasing of products locally and from ethical sources has also helped the Ritz in cutting down on its supply chain length; lowering transportation impacts, and ensuring that the products used at The Ritz are ethical</w:t>
      </w:r>
      <w:r w:rsidR="005A7CE5" w:rsidRPr="00C30750">
        <w:rPr>
          <w:rFonts w:ascii="Arial" w:hAnsi="Arial" w:cs="Arial"/>
          <w:lang w:val="en-US"/>
        </w:rPr>
        <w:t xml:space="preserve"> (</w:t>
      </w:r>
      <w:r w:rsidR="005A7CE5" w:rsidRPr="00C30750">
        <w:rPr>
          <w:rFonts w:ascii="Arial" w:hAnsi="Arial" w:cs="Arial"/>
        </w:rPr>
        <w:t>Kasim, 2024</w:t>
      </w:r>
      <w:r w:rsidR="005A7CE5" w:rsidRPr="00C30750">
        <w:rPr>
          <w:rFonts w:ascii="Arial" w:hAnsi="Arial" w:cs="Arial"/>
          <w:lang w:val="en-US"/>
        </w:rPr>
        <w:t>)</w:t>
      </w:r>
      <w:r w:rsidR="00BB6CDA" w:rsidRPr="00C30750">
        <w:rPr>
          <w:rFonts w:ascii="Arial" w:hAnsi="Arial" w:cs="Arial"/>
          <w:lang w:val="en-US"/>
        </w:rPr>
        <w:t>.</w:t>
      </w:r>
    </w:p>
    <w:p w14:paraId="35118B1F" w14:textId="280EA73E" w:rsidR="00064421" w:rsidRPr="00C30750" w:rsidRDefault="00BB6CDA" w:rsidP="00C30750">
      <w:pPr>
        <w:spacing w:line="360" w:lineRule="auto"/>
        <w:jc w:val="both"/>
        <w:rPr>
          <w:rFonts w:ascii="Arial" w:hAnsi="Arial" w:cs="Arial"/>
          <w:lang w:val="en-US"/>
        </w:rPr>
      </w:pPr>
      <w:r w:rsidRPr="00C30750">
        <w:rPr>
          <w:rFonts w:ascii="Arial" w:hAnsi="Arial" w:cs="Arial"/>
          <w:lang w:val="en-US"/>
        </w:rPr>
        <w:t xml:space="preserve">Also, the company’s social initiatives within the community have a ripple impact on the Ritz’s economy and social welfare status. The positive social impact that springs from the purchase of locally grown produce, </w:t>
      </w:r>
      <w:r w:rsidR="00E71100" w:rsidRPr="00C30750">
        <w:rPr>
          <w:rFonts w:ascii="Arial" w:hAnsi="Arial" w:cs="Arial"/>
          <w:lang w:val="en-US"/>
        </w:rPr>
        <w:t>and </w:t>
      </w:r>
      <w:r w:rsidRPr="00C30750">
        <w:rPr>
          <w:rFonts w:ascii="Arial" w:hAnsi="Arial" w:cs="Arial"/>
          <w:lang w:val="en-US"/>
        </w:rPr>
        <w:t>handmade products from artisans, and local suppliers is that the business is reinforcing the fortunes of the host community. Moreover, corporate social responsibility is also evidenced by the fact that the hotel donates funds, organizes and supports fundraising events and sponsor</w:t>
      </w:r>
      <w:r w:rsidR="00E71100" w:rsidRPr="00C30750">
        <w:rPr>
          <w:rFonts w:ascii="Arial" w:hAnsi="Arial" w:cs="Arial"/>
          <w:lang w:val="en-US"/>
        </w:rPr>
        <w:t>s</w:t>
      </w:r>
      <w:r w:rsidRPr="00C30750">
        <w:rPr>
          <w:rFonts w:ascii="Arial" w:hAnsi="Arial" w:cs="Arial"/>
          <w:lang w:val="en-US"/>
        </w:rPr>
        <w:t xml:space="preserve"> local charities and other organizations</w:t>
      </w:r>
      <w:r w:rsidR="003C2B14" w:rsidRPr="00C30750">
        <w:rPr>
          <w:rFonts w:ascii="Arial" w:hAnsi="Arial" w:cs="Arial"/>
          <w:lang w:val="en-US"/>
        </w:rPr>
        <w:t xml:space="preserve"> (</w:t>
      </w:r>
      <w:proofErr w:type="spellStart"/>
      <w:r w:rsidR="003C2B14" w:rsidRPr="00C30750">
        <w:rPr>
          <w:rFonts w:ascii="Arial" w:hAnsi="Arial" w:cs="Arial"/>
        </w:rPr>
        <w:t>Pasamehmetoglu</w:t>
      </w:r>
      <w:proofErr w:type="spellEnd"/>
      <w:r w:rsidR="003C2B14" w:rsidRPr="00C30750">
        <w:rPr>
          <w:rFonts w:ascii="Arial" w:hAnsi="Arial" w:cs="Arial"/>
        </w:rPr>
        <w:t xml:space="preserve"> et.al. 2020</w:t>
      </w:r>
      <w:r w:rsidR="003C2B14" w:rsidRPr="00C30750">
        <w:rPr>
          <w:rFonts w:ascii="Arial" w:hAnsi="Arial" w:cs="Arial"/>
          <w:lang w:val="en-US"/>
        </w:rPr>
        <w:t>)</w:t>
      </w:r>
      <w:r w:rsidR="00064421" w:rsidRPr="00C30750">
        <w:rPr>
          <w:rFonts w:ascii="Arial" w:hAnsi="Arial" w:cs="Arial"/>
          <w:lang w:val="en-US"/>
        </w:rPr>
        <w:t>.</w:t>
      </w:r>
    </w:p>
    <w:p w14:paraId="41E49899" w14:textId="087F5872" w:rsidR="00D00D04" w:rsidRPr="00C30750" w:rsidRDefault="00002D5E" w:rsidP="00C30750">
      <w:pPr>
        <w:spacing w:line="360" w:lineRule="auto"/>
        <w:jc w:val="both"/>
        <w:rPr>
          <w:rFonts w:ascii="Arial" w:hAnsi="Arial" w:cs="Arial"/>
          <w:lang w:val="en-US"/>
        </w:rPr>
      </w:pPr>
      <w:r w:rsidRPr="00C30750">
        <w:rPr>
          <w:rFonts w:ascii="Arial" w:hAnsi="Arial" w:cs="Arial"/>
          <w:lang w:val="en-US"/>
        </w:rPr>
        <w:t xml:space="preserve">The identified CSR activities of The Ritz London are closely aligned </w:t>
      </w:r>
      <w:r w:rsidR="00E71100" w:rsidRPr="00C30750">
        <w:rPr>
          <w:rFonts w:ascii="Arial" w:hAnsi="Arial" w:cs="Arial"/>
          <w:lang w:val="en-US"/>
        </w:rPr>
        <w:t>wi</w:t>
      </w:r>
      <w:r w:rsidRPr="00C30750">
        <w:rPr>
          <w:rFonts w:ascii="Arial" w:hAnsi="Arial" w:cs="Arial"/>
          <w:lang w:val="en-US"/>
        </w:rPr>
        <w:t>t</w:t>
      </w:r>
      <w:r w:rsidR="00E71100" w:rsidRPr="00C30750">
        <w:rPr>
          <w:rFonts w:ascii="Arial" w:hAnsi="Arial" w:cs="Arial"/>
          <w:lang w:val="en-US"/>
        </w:rPr>
        <w:t>h</w:t>
      </w:r>
      <w:r w:rsidRPr="00C30750">
        <w:rPr>
          <w:rFonts w:ascii="Arial" w:hAnsi="Arial" w:cs="Arial"/>
          <w:lang w:val="en-US"/>
        </w:rPr>
        <w:t xml:space="preserve"> several UK regulatory requirements that address environmental management, business ethics, and social responsibility. Perhaps the most important pieces of legislation include </w:t>
      </w:r>
      <w:r w:rsidR="00E71100" w:rsidRPr="00C30750">
        <w:rPr>
          <w:rFonts w:ascii="Arial" w:hAnsi="Arial" w:cs="Arial"/>
          <w:lang w:val="en-US"/>
        </w:rPr>
        <w:t>the </w:t>
      </w:r>
      <w:r w:rsidRPr="00C30750">
        <w:rPr>
          <w:rFonts w:ascii="Arial" w:hAnsi="Arial" w:cs="Arial"/>
          <w:lang w:val="en-US"/>
        </w:rPr>
        <w:t xml:space="preserve">Climate Change Act 2008 </w:t>
      </w:r>
      <w:r w:rsidR="00E71100" w:rsidRPr="00C30750">
        <w:rPr>
          <w:rFonts w:ascii="Arial" w:hAnsi="Arial" w:cs="Arial"/>
          <w:lang w:val="en-US"/>
        </w:rPr>
        <w:t>whic</w:t>
      </w:r>
      <w:r w:rsidRPr="00C30750">
        <w:rPr>
          <w:rFonts w:ascii="Arial" w:hAnsi="Arial" w:cs="Arial"/>
          <w:lang w:val="en-US"/>
        </w:rPr>
        <w:t xml:space="preserve">h enacted the framework for long-term targets for </w:t>
      </w:r>
      <w:r w:rsidR="00E71100" w:rsidRPr="00C30750">
        <w:rPr>
          <w:rFonts w:ascii="Arial" w:hAnsi="Arial" w:cs="Arial"/>
          <w:lang w:val="en-US"/>
        </w:rPr>
        <w:t>the </w:t>
      </w:r>
      <w:r w:rsidRPr="00C30750">
        <w:rPr>
          <w:rFonts w:ascii="Arial" w:hAnsi="Arial" w:cs="Arial"/>
          <w:lang w:val="en-US"/>
        </w:rPr>
        <w:t xml:space="preserve">reduction of greenhouse gas emissions </w:t>
      </w:r>
      <w:r w:rsidR="00AF2EF0" w:rsidRPr="00C30750">
        <w:rPr>
          <w:rFonts w:ascii="Arial" w:hAnsi="Arial" w:cs="Arial"/>
          <w:lang w:val="en-US"/>
        </w:rPr>
        <w:t>in</w:t>
      </w:r>
      <w:r w:rsidRPr="00C30750">
        <w:rPr>
          <w:rFonts w:ascii="Arial" w:hAnsi="Arial" w:cs="Arial"/>
          <w:lang w:val="en-US"/>
        </w:rPr>
        <w:t xml:space="preserve"> the United Kingdom</w:t>
      </w:r>
      <w:r w:rsidR="005A7CE5" w:rsidRPr="00C30750">
        <w:rPr>
          <w:rFonts w:ascii="Arial" w:hAnsi="Arial" w:cs="Arial"/>
          <w:lang w:val="en-US"/>
        </w:rPr>
        <w:t xml:space="preserve"> (</w:t>
      </w:r>
      <w:r w:rsidR="005A7CE5" w:rsidRPr="00C30750">
        <w:rPr>
          <w:rFonts w:ascii="Arial" w:hAnsi="Arial" w:cs="Arial"/>
        </w:rPr>
        <w:t>Eskander et.al. 2020</w:t>
      </w:r>
      <w:r w:rsidR="005A7CE5" w:rsidRPr="00C30750">
        <w:rPr>
          <w:rFonts w:ascii="Arial" w:hAnsi="Arial" w:cs="Arial"/>
          <w:lang w:val="en-US"/>
        </w:rPr>
        <w:t>)</w:t>
      </w:r>
      <w:r w:rsidRPr="00C30750">
        <w:rPr>
          <w:rFonts w:ascii="Arial" w:hAnsi="Arial" w:cs="Arial"/>
          <w:lang w:val="en-US"/>
        </w:rPr>
        <w:t xml:space="preserve">. Since The Ritz operates in the hospitality industry, it is bound to adhere to this act to keep a record of its carbon impact and to seek ways of cutting down on energy use and pollution. </w:t>
      </w:r>
      <w:r w:rsidR="00D00D04" w:rsidRPr="00C30750">
        <w:rPr>
          <w:rFonts w:ascii="Arial" w:hAnsi="Arial" w:cs="Arial"/>
          <w:lang w:val="en-US"/>
        </w:rPr>
        <w:t>The hotel has been able to fulfill the current requirement in this aspect by installing for instance the LED lighting system and advanced heating systems for cooling and heating.</w:t>
      </w:r>
    </w:p>
    <w:p w14:paraId="79BEEE7C" w14:textId="5D69314B" w:rsidR="00D00D04" w:rsidRPr="00C30750" w:rsidRDefault="00D00D04" w:rsidP="00C30750">
      <w:pPr>
        <w:spacing w:line="360" w:lineRule="auto"/>
        <w:jc w:val="both"/>
        <w:rPr>
          <w:rFonts w:ascii="Arial" w:hAnsi="Arial" w:cs="Arial"/>
          <w:lang w:val="en-US"/>
        </w:rPr>
      </w:pPr>
      <w:r w:rsidRPr="00C30750">
        <w:rPr>
          <w:rFonts w:ascii="Arial" w:hAnsi="Arial" w:cs="Arial"/>
          <w:lang w:val="en-US"/>
        </w:rPr>
        <w:t xml:space="preserve">The other key piece of legislation is the Modern Slavery Act 2015 </w:t>
      </w:r>
      <w:r w:rsidR="00AF2EF0" w:rsidRPr="00C30750">
        <w:rPr>
          <w:rFonts w:ascii="Arial" w:hAnsi="Arial" w:cs="Arial"/>
          <w:lang w:val="en-US"/>
        </w:rPr>
        <w:t>whic</w:t>
      </w:r>
      <w:r w:rsidRPr="00C30750">
        <w:rPr>
          <w:rFonts w:ascii="Arial" w:hAnsi="Arial" w:cs="Arial"/>
          <w:lang w:val="en-US"/>
        </w:rPr>
        <w:t xml:space="preserve">h carries a provision for businesses to address the issue of human trafficking and forced </w:t>
      </w:r>
      <w:proofErr w:type="spellStart"/>
      <w:r w:rsidRPr="00C30750">
        <w:rPr>
          <w:rFonts w:ascii="Arial" w:hAnsi="Arial" w:cs="Arial"/>
          <w:lang w:val="en-US"/>
        </w:rPr>
        <w:t>labo</w:t>
      </w:r>
      <w:r w:rsidR="00AF2EF0" w:rsidRPr="00C30750">
        <w:rPr>
          <w:rFonts w:ascii="Arial" w:hAnsi="Arial" w:cs="Arial"/>
          <w:lang w:val="en-US"/>
        </w:rPr>
        <w:t>u</w:t>
      </w:r>
      <w:r w:rsidRPr="00C30750">
        <w:rPr>
          <w:rFonts w:ascii="Arial" w:hAnsi="Arial" w:cs="Arial"/>
          <w:lang w:val="en-US"/>
        </w:rPr>
        <w:t>r</w:t>
      </w:r>
      <w:proofErr w:type="spellEnd"/>
      <w:r w:rsidRPr="00C30750">
        <w:rPr>
          <w:rFonts w:ascii="Arial" w:hAnsi="Arial" w:cs="Arial"/>
          <w:lang w:val="en-US"/>
        </w:rPr>
        <w:t xml:space="preserve"> within their supply chains (Hodkinson et.al. 2021). The Ritz London also follows this act by ensuring they conduct thorough vetting on their supply chain processes and are assured that they </w:t>
      </w:r>
      <w:r w:rsidRPr="00C30750">
        <w:rPr>
          <w:rFonts w:ascii="Arial" w:hAnsi="Arial" w:cs="Arial"/>
          <w:lang w:val="en-US"/>
        </w:rPr>
        <w:lastRenderedPageBreak/>
        <w:t xml:space="preserve">get all their necessary items, including food and furniture legally. Some of the actions include supplier scrutiny to identify various risks that are linked to modern slavery in the supply chain (Islam et.al. 2022). This commitment of the hotel is not only </w:t>
      </w:r>
      <w:r w:rsidR="00AF2EF0" w:rsidRPr="00C30750">
        <w:rPr>
          <w:rFonts w:ascii="Arial" w:hAnsi="Arial" w:cs="Arial"/>
          <w:lang w:val="en-US"/>
        </w:rPr>
        <w:t>to </w:t>
      </w:r>
      <w:r w:rsidRPr="00C30750">
        <w:rPr>
          <w:rFonts w:ascii="Arial" w:hAnsi="Arial" w:cs="Arial"/>
          <w:lang w:val="en-US"/>
        </w:rPr>
        <w:t xml:space="preserve">legal responsibility but also </w:t>
      </w:r>
      <w:r w:rsidR="00AF2EF0" w:rsidRPr="00C30750">
        <w:rPr>
          <w:rFonts w:ascii="Arial" w:hAnsi="Arial" w:cs="Arial"/>
          <w:lang w:val="en-US"/>
        </w:rPr>
        <w:t>to</w:t>
      </w:r>
      <w:r w:rsidRPr="00C30750">
        <w:rPr>
          <w:rFonts w:ascii="Arial" w:hAnsi="Arial" w:cs="Arial"/>
          <w:lang w:val="en-US"/>
        </w:rPr>
        <w:t xml:space="preserve"> other CSR goals of the hotel as it is supportive o</w:t>
      </w:r>
      <w:r w:rsidR="00AF2EF0" w:rsidRPr="00C30750">
        <w:rPr>
          <w:rFonts w:ascii="Arial" w:hAnsi="Arial" w:cs="Arial"/>
          <w:lang w:val="en-US"/>
        </w:rPr>
        <w:t>f</w:t>
      </w:r>
      <w:r w:rsidRPr="00C30750">
        <w:rPr>
          <w:rFonts w:ascii="Arial" w:hAnsi="Arial" w:cs="Arial"/>
          <w:lang w:val="en-US"/>
        </w:rPr>
        <w:t xml:space="preserve"> ethical practice (Al-Assaf, 2021).</w:t>
      </w:r>
    </w:p>
    <w:p w14:paraId="7898CBF9" w14:textId="6F6F392A" w:rsidR="00916D3D" w:rsidRPr="00C30750" w:rsidRDefault="00D00D04" w:rsidP="00C30750">
      <w:pPr>
        <w:spacing w:line="360" w:lineRule="auto"/>
        <w:jc w:val="both"/>
        <w:rPr>
          <w:rFonts w:ascii="Arial" w:hAnsi="Arial" w:cs="Arial"/>
          <w:lang w:val="en-US"/>
        </w:rPr>
      </w:pPr>
      <w:r w:rsidRPr="00C30750">
        <w:rPr>
          <w:rFonts w:ascii="Arial" w:hAnsi="Arial" w:cs="Arial"/>
          <w:lang w:val="en-US"/>
        </w:rPr>
        <w:t>Another law that applies to the CSR at The Ritz is The Environmental Protection Act 1990 which concerns the management of waste (Cai.</w:t>
      </w:r>
      <w:r w:rsidR="00AF2EF0" w:rsidRPr="00C30750">
        <w:rPr>
          <w:rFonts w:ascii="Arial" w:hAnsi="Arial" w:cs="Arial"/>
          <w:lang w:val="en-US"/>
        </w:rPr>
        <w:t> </w:t>
      </w:r>
      <w:r w:rsidRPr="00C30750">
        <w:rPr>
          <w:rFonts w:ascii="Arial" w:hAnsi="Arial" w:cs="Arial"/>
          <w:lang w:val="en-US"/>
        </w:rPr>
        <w:t xml:space="preserve">et.al., 2020). This act provides limitations on the handling of waste and thrusts precepts on </w:t>
      </w:r>
      <w:r w:rsidR="00AF2EF0" w:rsidRPr="00C30750">
        <w:rPr>
          <w:rFonts w:ascii="Arial" w:hAnsi="Arial" w:cs="Arial"/>
          <w:lang w:val="en-US"/>
        </w:rPr>
        <w:t>the </w:t>
      </w:r>
      <w:r w:rsidRPr="00C30750">
        <w:rPr>
          <w:rFonts w:ascii="Arial" w:hAnsi="Arial" w:cs="Arial"/>
          <w:lang w:val="en-US"/>
        </w:rPr>
        <w:t>management of waste and environmental responsibility to businesses (</w:t>
      </w:r>
      <w:proofErr w:type="spellStart"/>
      <w:r w:rsidRPr="00C30750">
        <w:rPr>
          <w:rFonts w:ascii="Arial" w:hAnsi="Arial" w:cs="Arial"/>
          <w:lang w:val="en-US"/>
        </w:rPr>
        <w:t>Komoliddin</w:t>
      </w:r>
      <w:proofErr w:type="spellEnd"/>
      <w:r w:rsidRPr="00C30750">
        <w:rPr>
          <w:rFonts w:ascii="Arial" w:hAnsi="Arial" w:cs="Arial"/>
          <w:lang w:val="en-US"/>
        </w:rPr>
        <w:t>, 2024). The Ritz has done the following: Therefore, under these guidelines, the Ritz has made further provision for recycling services, limited the use of plastics in the restaurant provision, and adopted composting of kitchen organic waste. Such steps enable the hotel to have legal control of the amount of harm that it causes to the environment, mitigating the effects of harm on the environment as well as confirming good practice</w:t>
      </w:r>
      <w:r w:rsidR="00AF2EF0" w:rsidRPr="00C30750">
        <w:rPr>
          <w:rFonts w:ascii="Arial" w:hAnsi="Arial" w:cs="Arial"/>
          <w:lang w:val="en-US"/>
        </w:rPr>
        <w:t>s</w:t>
      </w:r>
      <w:r w:rsidRPr="00C30750">
        <w:rPr>
          <w:rFonts w:ascii="Arial" w:hAnsi="Arial" w:cs="Arial"/>
          <w:lang w:val="en-US"/>
        </w:rPr>
        <w:t xml:space="preserve"> of environmental sustainability and sound management. With these legislations, The Ritz continues to meet its CSR goals as well as </w:t>
      </w:r>
      <w:proofErr w:type="spellStart"/>
      <w:r w:rsidRPr="00C30750">
        <w:rPr>
          <w:rFonts w:ascii="Arial" w:hAnsi="Arial" w:cs="Arial"/>
          <w:lang w:val="en-US"/>
        </w:rPr>
        <w:t>hono</w:t>
      </w:r>
      <w:r w:rsidR="00AF2EF0" w:rsidRPr="00C30750">
        <w:rPr>
          <w:rFonts w:ascii="Arial" w:hAnsi="Arial" w:cs="Arial"/>
          <w:lang w:val="en-US"/>
        </w:rPr>
        <w:t>u</w:t>
      </w:r>
      <w:r w:rsidRPr="00C30750">
        <w:rPr>
          <w:rFonts w:ascii="Arial" w:hAnsi="Arial" w:cs="Arial"/>
          <w:lang w:val="en-US"/>
        </w:rPr>
        <w:t>ring</w:t>
      </w:r>
      <w:proofErr w:type="spellEnd"/>
      <w:r w:rsidRPr="00C30750">
        <w:rPr>
          <w:rFonts w:ascii="Arial" w:hAnsi="Arial" w:cs="Arial"/>
          <w:lang w:val="en-US"/>
        </w:rPr>
        <w:t xml:space="preserve"> the ethical and environmental standards of the country (López Jiménez et.al. </w:t>
      </w:r>
      <w:proofErr w:type="gramStart"/>
      <w:r w:rsidRPr="00C30750">
        <w:rPr>
          <w:rFonts w:ascii="Arial" w:hAnsi="Arial" w:cs="Arial"/>
          <w:lang w:val="en-US"/>
        </w:rPr>
        <w:t>2021</w:t>
      </w:r>
      <w:r w:rsidR="00F25BCB" w:rsidRPr="00C30750">
        <w:rPr>
          <w:rFonts w:ascii="Arial" w:hAnsi="Arial" w:cs="Arial"/>
          <w:lang w:val="en-US"/>
        </w:rPr>
        <w:t>)</w:t>
      </w:r>
      <w:r w:rsidR="00064421" w:rsidRPr="00C30750">
        <w:rPr>
          <w:rFonts w:ascii="Arial" w:hAnsi="Arial" w:cs="Arial"/>
          <w:lang w:val="en-US"/>
        </w:rPr>
        <w:t>.</w:t>
      </w:r>
      <w:r w:rsidR="00916D3D" w:rsidRPr="00C30750">
        <w:rPr>
          <w:rFonts w:ascii="Arial" w:hAnsi="Arial" w:cs="Arial"/>
          <w:lang w:val="en-US"/>
        </w:rPr>
        <w:t>This</w:t>
      </w:r>
      <w:proofErr w:type="gramEnd"/>
      <w:r w:rsidR="00916D3D" w:rsidRPr="00C30750">
        <w:rPr>
          <w:rFonts w:ascii="Arial" w:hAnsi="Arial" w:cs="Arial"/>
          <w:lang w:val="en-US"/>
        </w:rPr>
        <w:t xml:space="preserve"> essay has been instrumental in establishing that CSR is a key element in the hospitality industry, with </w:t>
      </w:r>
      <w:r w:rsidR="00AF2EF0" w:rsidRPr="00C30750">
        <w:rPr>
          <w:rFonts w:ascii="Arial" w:hAnsi="Arial" w:cs="Arial"/>
          <w:lang w:val="en-US"/>
        </w:rPr>
        <w:t>a </w:t>
      </w:r>
      <w:r w:rsidR="00916D3D" w:rsidRPr="00C30750">
        <w:rPr>
          <w:rFonts w:ascii="Arial" w:hAnsi="Arial" w:cs="Arial"/>
          <w:lang w:val="en-US"/>
        </w:rPr>
        <w:t>focus on The Ritz London. The area that the Ritz has been able to make efforts towards understanding is CSR and how it can be implemented, through the strategies mentioned below. Some of the recommendations are</w:t>
      </w:r>
      <w:r w:rsidR="00AF2EF0" w:rsidRPr="00C30750">
        <w:rPr>
          <w:rFonts w:ascii="Arial" w:hAnsi="Arial" w:cs="Arial"/>
          <w:lang w:val="en-US"/>
        </w:rPr>
        <w:t> the conservation</w:t>
      </w:r>
      <w:r w:rsidR="00916D3D" w:rsidRPr="00C30750">
        <w:rPr>
          <w:rFonts w:ascii="Arial" w:hAnsi="Arial" w:cs="Arial"/>
          <w:lang w:val="en-US"/>
        </w:rPr>
        <w:t xml:space="preserve"> of energy resources, improved waste management, and acquisition of sustainable supplies, equal to the quality standards of the hotel in the delivery of remarkable services. The Ritz has also been carefully engaged in the social responsibilities involving the community and its workers to </w:t>
      </w:r>
      <w:r w:rsidR="00AF2EF0" w:rsidRPr="00C30750">
        <w:rPr>
          <w:rFonts w:ascii="Arial" w:hAnsi="Arial" w:cs="Arial"/>
          <w:lang w:val="en-US"/>
        </w:rPr>
        <w:t>m</w:t>
      </w:r>
      <w:r w:rsidR="00916D3D" w:rsidRPr="00C30750">
        <w:rPr>
          <w:rFonts w:ascii="Arial" w:hAnsi="Arial" w:cs="Arial"/>
          <w:lang w:val="en-US"/>
        </w:rPr>
        <w:t>a</w:t>
      </w:r>
      <w:r w:rsidR="00AF2EF0" w:rsidRPr="00C30750">
        <w:rPr>
          <w:rFonts w:ascii="Arial" w:hAnsi="Arial" w:cs="Arial"/>
          <w:lang w:val="en-US"/>
        </w:rPr>
        <w:t>k</w:t>
      </w:r>
      <w:r w:rsidR="00916D3D" w:rsidRPr="00C30750">
        <w:rPr>
          <w:rFonts w:ascii="Arial" w:hAnsi="Arial" w:cs="Arial"/>
          <w:lang w:val="en-US"/>
        </w:rPr>
        <w:t>e the facility more attractive and known by its clients and workers.</w:t>
      </w:r>
    </w:p>
    <w:p w14:paraId="7E479531" w14:textId="40E6A105" w:rsidR="00AB15B6" w:rsidRPr="00C30750" w:rsidRDefault="00916D3D" w:rsidP="00C30750">
      <w:pPr>
        <w:spacing w:line="360" w:lineRule="auto"/>
        <w:jc w:val="both"/>
        <w:rPr>
          <w:rFonts w:ascii="Arial" w:hAnsi="Arial" w:cs="Arial"/>
          <w:lang w:val="en-US"/>
        </w:rPr>
      </w:pPr>
      <w:r w:rsidRPr="00C30750">
        <w:rPr>
          <w:rFonts w:ascii="Arial" w:hAnsi="Arial" w:cs="Arial"/>
          <w:lang w:val="en-US"/>
        </w:rPr>
        <w:t>The essay has also described some of the challenges that could slow down the achievement of CSR expectation</w:t>
      </w:r>
      <w:r w:rsidR="00AF2EF0" w:rsidRPr="00C30750">
        <w:rPr>
          <w:rFonts w:ascii="Arial" w:hAnsi="Arial" w:cs="Arial"/>
          <w:lang w:val="en-US"/>
        </w:rPr>
        <w:t>s</w:t>
      </w:r>
      <w:r w:rsidRPr="00C30750">
        <w:rPr>
          <w:rFonts w:ascii="Arial" w:hAnsi="Arial" w:cs="Arial"/>
          <w:lang w:val="en-US"/>
        </w:rPr>
        <w:t xml:space="preserve"> some of which include, how best to meet the guests’ expectations regard</w:t>
      </w:r>
      <w:r w:rsidR="00AF2EF0" w:rsidRPr="00C30750">
        <w:rPr>
          <w:rFonts w:ascii="Arial" w:hAnsi="Arial" w:cs="Arial"/>
          <w:lang w:val="en-US"/>
        </w:rPr>
        <w:t>ing</w:t>
      </w:r>
      <w:r w:rsidRPr="00C30750">
        <w:rPr>
          <w:rFonts w:ascii="Arial" w:hAnsi="Arial" w:cs="Arial"/>
          <w:lang w:val="en-US"/>
        </w:rPr>
        <w:t xml:space="preserve"> their needs while at the same time ensuring that they have achieved sustainable goals, another is the costs of procuring ethical products and green technologies among others. However, the benefits for the hotel are raising the visibility of </w:t>
      </w:r>
      <w:r w:rsidRPr="00C30750">
        <w:rPr>
          <w:rFonts w:ascii="Arial" w:hAnsi="Arial" w:cs="Arial"/>
          <w:lang w:val="en-US"/>
        </w:rPr>
        <w:lastRenderedPageBreak/>
        <w:t xml:space="preserve">its brand, increasing customer satisfaction, and addressing climate change through the Climate Change Act 2008 and the Modern Slavery Act 2015. Overall, from </w:t>
      </w:r>
      <w:r w:rsidR="00AF2EF0" w:rsidRPr="00C30750">
        <w:rPr>
          <w:rFonts w:ascii="Arial" w:hAnsi="Arial" w:cs="Arial"/>
          <w:lang w:val="en-US"/>
        </w:rPr>
        <w:t>a </w:t>
      </w:r>
      <w:r w:rsidRPr="00C30750">
        <w:rPr>
          <w:rFonts w:ascii="Arial" w:hAnsi="Arial" w:cs="Arial"/>
          <w:lang w:val="en-US"/>
        </w:rPr>
        <w:t xml:space="preserve">CSR perspective, The Ritz London supports </w:t>
      </w:r>
      <w:proofErr w:type="spellStart"/>
      <w:r w:rsidRPr="00C30750">
        <w:rPr>
          <w:rFonts w:ascii="Arial" w:hAnsi="Arial" w:cs="Arial"/>
          <w:lang w:val="en-US"/>
        </w:rPr>
        <w:t>organisational</w:t>
      </w:r>
      <w:proofErr w:type="spellEnd"/>
      <w:r w:rsidRPr="00C30750">
        <w:rPr>
          <w:rFonts w:ascii="Arial" w:hAnsi="Arial" w:cs="Arial"/>
          <w:lang w:val="en-US"/>
        </w:rPr>
        <w:t xml:space="preserve"> sustainability and sets best practice</w:t>
      </w:r>
      <w:r w:rsidR="00AF2EF0" w:rsidRPr="00C30750">
        <w:rPr>
          <w:rFonts w:ascii="Arial" w:hAnsi="Arial" w:cs="Arial"/>
          <w:lang w:val="en-US"/>
        </w:rPr>
        <w:t>s</w:t>
      </w:r>
      <w:r w:rsidRPr="00C30750">
        <w:rPr>
          <w:rFonts w:ascii="Arial" w:hAnsi="Arial" w:cs="Arial"/>
          <w:lang w:val="en-US"/>
        </w:rPr>
        <w:t xml:space="preserve"> for the luxury hotel and hospitality industry. These actions ensure that the hotel is one of the biggest promoters of ethical environmental responsibility in the hospitality sector</w:t>
      </w:r>
      <w:r w:rsidR="00133153" w:rsidRPr="00C30750">
        <w:rPr>
          <w:rFonts w:ascii="Arial" w:hAnsi="Arial" w:cs="Arial"/>
          <w:lang w:val="en-US"/>
        </w:rPr>
        <w:t>.</w:t>
      </w:r>
    </w:p>
    <w:p w14:paraId="59BF6404" w14:textId="77777777" w:rsidR="00AB15B6" w:rsidRPr="00C30750" w:rsidRDefault="00AB15B6" w:rsidP="00C30750">
      <w:pPr>
        <w:spacing w:line="360" w:lineRule="auto"/>
        <w:jc w:val="both"/>
        <w:rPr>
          <w:rFonts w:ascii="Arial" w:hAnsi="Arial" w:cs="Arial"/>
          <w:lang w:val="en-US"/>
        </w:rPr>
      </w:pPr>
      <w:r w:rsidRPr="00C30750">
        <w:rPr>
          <w:rFonts w:ascii="Arial" w:hAnsi="Arial" w:cs="Arial"/>
          <w:lang w:val="en-US"/>
        </w:rPr>
        <w:br w:type="page"/>
      </w:r>
    </w:p>
    <w:p w14:paraId="17C32DA5" w14:textId="1411CE7E" w:rsidR="00A658B2" w:rsidRPr="00C30750" w:rsidRDefault="00AB15B6" w:rsidP="00C30750">
      <w:pPr>
        <w:pStyle w:val="Heading1"/>
        <w:spacing w:line="360" w:lineRule="auto"/>
        <w:jc w:val="both"/>
        <w:rPr>
          <w:rFonts w:ascii="Arial" w:hAnsi="Arial" w:cs="Arial"/>
        </w:rPr>
      </w:pPr>
      <w:bookmarkStart w:id="1" w:name="_Toc179386511"/>
      <w:r w:rsidRPr="00C30750">
        <w:rPr>
          <w:rFonts w:ascii="Arial" w:hAnsi="Arial" w:cs="Arial"/>
        </w:rPr>
        <w:lastRenderedPageBreak/>
        <w:t>References</w:t>
      </w:r>
      <w:bookmarkEnd w:id="1"/>
    </w:p>
    <w:p w14:paraId="2E096215" w14:textId="5747B590" w:rsidR="00030715" w:rsidRPr="00C30750" w:rsidRDefault="00030715" w:rsidP="00C30750">
      <w:pPr>
        <w:spacing w:line="360" w:lineRule="auto"/>
        <w:jc w:val="both"/>
        <w:rPr>
          <w:rFonts w:ascii="Arial" w:hAnsi="Arial" w:cs="Arial"/>
        </w:rPr>
      </w:pPr>
      <w:r w:rsidRPr="00C30750">
        <w:rPr>
          <w:rFonts w:ascii="Arial" w:hAnsi="Arial" w:cs="Arial"/>
        </w:rPr>
        <w:t>Abd Aziz, N., 2020. The Impact of Corporate Social Responsibility and Cor</w:t>
      </w:r>
      <w:r w:rsidR="00AF2EF0" w:rsidRPr="00C30750">
        <w:rPr>
          <w:rFonts w:ascii="Arial" w:hAnsi="Arial" w:cs="Arial"/>
        </w:rPr>
        <w:t>p</w:t>
      </w:r>
      <w:r w:rsidRPr="00C30750">
        <w:rPr>
          <w:rFonts w:ascii="Arial" w:hAnsi="Arial" w:cs="Arial"/>
        </w:rPr>
        <w:t>orate Identity Management on Image and Performance: The Case of City Hotels in Klang Valley, Malaysia. </w:t>
      </w:r>
      <w:r w:rsidRPr="00C30750">
        <w:rPr>
          <w:rFonts w:ascii="Arial" w:hAnsi="Arial" w:cs="Arial"/>
          <w:i/>
          <w:iCs/>
        </w:rPr>
        <w:t>Journal of Academic Research in Business and Social Sciences</w:t>
      </w:r>
      <w:r w:rsidRPr="00C30750">
        <w:rPr>
          <w:rFonts w:ascii="Arial" w:hAnsi="Arial" w:cs="Arial"/>
        </w:rPr>
        <w:t>, </w:t>
      </w:r>
      <w:r w:rsidRPr="00C30750">
        <w:rPr>
          <w:rFonts w:ascii="Arial" w:hAnsi="Arial" w:cs="Arial"/>
          <w:i/>
          <w:iCs/>
        </w:rPr>
        <w:t>10</w:t>
      </w:r>
      <w:r w:rsidRPr="00C30750">
        <w:rPr>
          <w:rFonts w:ascii="Arial" w:hAnsi="Arial" w:cs="Arial"/>
        </w:rPr>
        <w:t>(10), pp.662-681.</w:t>
      </w:r>
    </w:p>
    <w:p w14:paraId="39047AAC" w14:textId="77777777" w:rsidR="00030715" w:rsidRPr="00C30750" w:rsidRDefault="00030715" w:rsidP="00C30750">
      <w:pPr>
        <w:spacing w:line="360" w:lineRule="auto"/>
        <w:jc w:val="both"/>
        <w:rPr>
          <w:rFonts w:ascii="Arial" w:hAnsi="Arial" w:cs="Arial"/>
        </w:rPr>
      </w:pPr>
      <w:r w:rsidRPr="00C30750">
        <w:rPr>
          <w:rFonts w:ascii="Arial" w:hAnsi="Arial" w:cs="Arial"/>
        </w:rPr>
        <w:t>Al-Assaf, S.A., 2021. Protection of victims of human trafficking in the Jordanian law: A comparative study with the UK Modern Slavery Act 2015. </w:t>
      </w:r>
      <w:r w:rsidRPr="00C30750">
        <w:rPr>
          <w:rFonts w:ascii="Arial" w:hAnsi="Arial" w:cs="Arial"/>
          <w:i/>
          <w:iCs/>
        </w:rPr>
        <w:t>Cogent Social Sciences</w:t>
      </w:r>
      <w:r w:rsidRPr="00C30750">
        <w:rPr>
          <w:rFonts w:ascii="Arial" w:hAnsi="Arial" w:cs="Arial"/>
        </w:rPr>
        <w:t>, </w:t>
      </w:r>
      <w:r w:rsidRPr="00C30750">
        <w:rPr>
          <w:rFonts w:ascii="Arial" w:hAnsi="Arial" w:cs="Arial"/>
          <w:i/>
          <w:iCs/>
        </w:rPr>
        <w:t>7</w:t>
      </w:r>
      <w:r w:rsidRPr="00C30750">
        <w:rPr>
          <w:rFonts w:ascii="Arial" w:hAnsi="Arial" w:cs="Arial"/>
        </w:rPr>
        <w:t>(1), p.1948185.</w:t>
      </w:r>
    </w:p>
    <w:p w14:paraId="7BE2F76A" w14:textId="77777777" w:rsidR="00030715" w:rsidRPr="00C30750" w:rsidRDefault="00030715" w:rsidP="00C30750">
      <w:pPr>
        <w:spacing w:line="360" w:lineRule="auto"/>
        <w:jc w:val="both"/>
        <w:rPr>
          <w:rFonts w:ascii="Arial" w:hAnsi="Arial" w:cs="Arial"/>
        </w:rPr>
      </w:pPr>
      <w:r w:rsidRPr="00C30750">
        <w:rPr>
          <w:rFonts w:ascii="Arial" w:hAnsi="Arial" w:cs="Arial"/>
        </w:rPr>
        <w:t>Bapat, S. and Upadhyay, P., 2021. Implications of CSR initiatives on employee engagement. </w:t>
      </w:r>
      <w:r w:rsidRPr="00C30750">
        <w:rPr>
          <w:rFonts w:ascii="Arial" w:hAnsi="Arial" w:cs="Arial"/>
          <w:i/>
          <w:iCs/>
        </w:rPr>
        <w:t>Social Responsibility Journal</w:t>
      </w:r>
      <w:r w:rsidRPr="00C30750">
        <w:rPr>
          <w:rFonts w:ascii="Arial" w:hAnsi="Arial" w:cs="Arial"/>
        </w:rPr>
        <w:t>, </w:t>
      </w:r>
      <w:r w:rsidRPr="00C30750">
        <w:rPr>
          <w:rFonts w:ascii="Arial" w:hAnsi="Arial" w:cs="Arial"/>
          <w:i/>
          <w:iCs/>
        </w:rPr>
        <w:t>17</w:t>
      </w:r>
      <w:r w:rsidRPr="00C30750">
        <w:rPr>
          <w:rFonts w:ascii="Arial" w:hAnsi="Arial" w:cs="Arial"/>
        </w:rPr>
        <w:t>(2), pp.149-163.</w:t>
      </w:r>
    </w:p>
    <w:p w14:paraId="4D3AA308" w14:textId="17B3E760" w:rsidR="00030715" w:rsidRPr="00C30750" w:rsidRDefault="00030715" w:rsidP="00C30750">
      <w:pPr>
        <w:spacing w:line="360" w:lineRule="auto"/>
        <w:jc w:val="both"/>
        <w:rPr>
          <w:rFonts w:ascii="Arial" w:hAnsi="Arial" w:cs="Arial"/>
        </w:rPr>
      </w:pPr>
      <w:r w:rsidRPr="00C30750">
        <w:rPr>
          <w:rFonts w:ascii="Arial" w:hAnsi="Arial" w:cs="Arial"/>
        </w:rPr>
        <w:t xml:space="preserve">Battisti, E., </w:t>
      </w:r>
      <w:proofErr w:type="spellStart"/>
      <w:r w:rsidRPr="00C30750">
        <w:rPr>
          <w:rFonts w:ascii="Arial" w:hAnsi="Arial" w:cs="Arial"/>
        </w:rPr>
        <w:t>Nirino</w:t>
      </w:r>
      <w:proofErr w:type="spellEnd"/>
      <w:r w:rsidRPr="00C30750">
        <w:rPr>
          <w:rFonts w:ascii="Arial" w:hAnsi="Arial" w:cs="Arial"/>
        </w:rPr>
        <w:t xml:space="preserve">, N., </w:t>
      </w:r>
      <w:proofErr w:type="spellStart"/>
      <w:r w:rsidRPr="00C30750">
        <w:rPr>
          <w:rFonts w:ascii="Arial" w:hAnsi="Arial" w:cs="Arial"/>
        </w:rPr>
        <w:t>Leonidou</w:t>
      </w:r>
      <w:proofErr w:type="spellEnd"/>
      <w:r w:rsidRPr="00C30750">
        <w:rPr>
          <w:rFonts w:ascii="Arial" w:hAnsi="Arial" w:cs="Arial"/>
        </w:rPr>
        <w:t xml:space="preserve">, E. and </w:t>
      </w:r>
      <w:proofErr w:type="spellStart"/>
      <w:r w:rsidRPr="00C30750">
        <w:rPr>
          <w:rFonts w:ascii="Arial" w:hAnsi="Arial" w:cs="Arial"/>
        </w:rPr>
        <w:t>Thrassou</w:t>
      </w:r>
      <w:proofErr w:type="spellEnd"/>
      <w:r w:rsidRPr="00C30750">
        <w:rPr>
          <w:rFonts w:ascii="Arial" w:hAnsi="Arial" w:cs="Arial"/>
        </w:rPr>
        <w:t>, A., 2022. Corporate venture capital and CSR performance: An extended resource</w:t>
      </w:r>
      <w:r w:rsidR="00AF2EF0" w:rsidRPr="00C30750">
        <w:rPr>
          <w:rFonts w:ascii="Arial" w:hAnsi="Arial" w:cs="Arial"/>
        </w:rPr>
        <w:t>-</w:t>
      </w:r>
      <w:r w:rsidRPr="00C30750">
        <w:rPr>
          <w:rFonts w:ascii="Arial" w:hAnsi="Arial" w:cs="Arial"/>
        </w:rPr>
        <w:t>based view’s perspective. </w:t>
      </w:r>
      <w:r w:rsidRPr="00C30750">
        <w:rPr>
          <w:rFonts w:ascii="Arial" w:hAnsi="Arial" w:cs="Arial"/>
          <w:i/>
          <w:iCs/>
        </w:rPr>
        <w:t>Journal of Business Research</w:t>
      </w:r>
      <w:r w:rsidRPr="00C30750">
        <w:rPr>
          <w:rFonts w:ascii="Arial" w:hAnsi="Arial" w:cs="Arial"/>
        </w:rPr>
        <w:t>, </w:t>
      </w:r>
      <w:r w:rsidRPr="00C30750">
        <w:rPr>
          <w:rFonts w:ascii="Arial" w:hAnsi="Arial" w:cs="Arial"/>
          <w:i/>
          <w:iCs/>
        </w:rPr>
        <w:t>139</w:t>
      </w:r>
      <w:r w:rsidRPr="00C30750">
        <w:rPr>
          <w:rFonts w:ascii="Arial" w:hAnsi="Arial" w:cs="Arial"/>
        </w:rPr>
        <w:t>, pp.1058-1066.</w:t>
      </w:r>
    </w:p>
    <w:p w14:paraId="5D8D37C1" w14:textId="77777777" w:rsidR="00030715" w:rsidRPr="00C30750" w:rsidRDefault="00030715" w:rsidP="00C30750">
      <w:pPr>
        <w:spacing w:line="360" w:lineRule="auto"/>
        <w:jc w:val="both"/>
        <w:rPr>
          <w:rFonts w:ascii="Arial" w:hAnsi="Arial" w:cs="Arial"/>
        </w:rPr>
      </w:pPr>
      <w:r w:rsidRPr="00C30750">
        <w:rPr>
          <w:rFonts w:ascii="Arial" w:hAnsi="Arial" w:cs="Arial"/>
        </w:rPr>
        <w:t>Cai, W. and Ye, P., 2020. How does environmental regulation influence enterprises’ total factor productivity? A quasi-natural experiment based on China’s new environmental protection law. </w:t>
      </w:r>
      <w:r w:rsidRPr="00C30750">
        <w:rPr>
          <w:rFonts w:ascii="Arial" w:hAnsi="Arial" w:cs="Arial"/>
          <w:i/>
          <w:iCs/>
        </w:rPr>
        <w:t>Journal of Cleaner Production</w:t>
      </w:r>
      <w:r w:rsidRPr="00C30750">
        <w:rPr>
          <w:rFonts w:ascii="Arial" w:hAnsi="Arial" w:cs="Arial"/>
        </w:rPr>
        <w:t>, </w:t>
      </w:r>
      <w:r w:rsidRPr="00C30750">
        <w:rPr>
          <w:rFonts w:ascii="Arial" w:hAnsi="Arial" w:cs="Arial"/>
          <w:i/>
          <w:iCs/>
        </w:rPr>
        <w:t>276</w:t>
      </w:r>
      <w:r w:rsidRPr="00C30750">
        <w:rPr>
          <w:rFonts w:ascii="Arial" w:hAnsi="Arial" w:cs="Arial"/>
        </w:rPr>
        <w:t>, p.124105.</w:t>
      </w:r>
    </w:p>
    <w:p w14:paraId="0DA0DCC1" w14:textId="6ABC25F0" w:rsidR="00030715" w:rsidRPr="00C30750" w:rsidRDefault="00030715" w:rsidP="00C30750">
      <w:pPr>
        <w:spacing w:line="360" w:lineRule="auto"/>
        <w:jc w:val="both"/>
        <w:rPr>
          <w:rFonts w:ascii="Arial" w:hAnsi="Arial" w:cs="Arial"/>
        </w:rPr>
      </w:pPr>
      <w:r w:rsidRPr="00C30750">
        <w:rPr>
          <w:rFonts w:ascii="Arial" w:hAnsi="Arial" w:cs="Arial"/>
        </w:rPr>
        <w:t xml:space="preserve">Dewi, K.I.E., </w:t>
      </w:r>
      <w:proofErr w:type="spellStart"/>
      <w:r w:rsidRPr="00C30750">
        <w:rPr>
          <w:rFonts w:ascii="Arial" w:hAnsi="Arial" w:cs="Arial"/>
        </w:rPr>
        <w:t>Bagiastuti</w:t>
      </w:r>
      <w:proofErr w:type="spellEnd"/>
      <w:r w:rsidRPr="00C30750">
        <w:rPr>
          <w:rFonts w:ascii="Arial" w:hAnsi="Arial" w:cs="Arial"/>
        </w:rPr>
        <w:t xml:space="preserve">, N.K., </w:t>
      </w:r>
      <w:proofErr w:type="spellStart"/>
      <w:r w:rsidRPr="00C30750">
        <w:rPr>
          <w:rFonts w:ascii="Arial" w:hAnsi="Arial" w:cs="Arial"/>
        </w:rPr>
        <w:t>Sutama</w:t>
      </w:r>
      <w:proofErr w:type="spellEnd"/>
      <w:r w:rsidRPr="00C30750">
        <w:rPr>
          <w:rFonts w:ascii="Arial" w:hAnsi="Arial" w:cs="Arial"/>
        </w:rPr>
        <w:t xml:space="preserve">, I.K. and </w:t>
      </w:r>
      <w:proofErr w:type="spellStart"/>
      <w:r w:rsidRPr="00C30750">
        <w:rPr>
          <w:rFonts w:ascii="Arial" w:hAnsi="Arial" w:cs="Arial"/>
        </w:rPr>
        <w:t>Sarja</w:t>
      </w:r>
      <w:proofErr w:type="spellEnd"/>
      <w:r w:rsidRPr="00C30750">
        <w:rPr>
          <w:rFonts w:ascii="Arial" w:hAnsi="Arial" w:cs="Arial"/>
        </w:rPr>
        <w:t>, N.L.A.K.Y., 2022. Implementation of eco-friendly behavio</w:t>
      </w:r>
      <w:r w:rsidR="00AF2EF0" w:rsidRPr="00C30750">
        <w:rPr>
          <w:rFonts w:ascii="Arial" w:hAnsi="Arial" w:cs="Arial"/>
        </w:rPr>
        <w:t>u</w:t>
      </w:r>
      <w:r w:rsidRPr="00C30750">
        <w:rPr>
          <w:rFonts w:ascii="Arial" w:hAnsi="Arial" w:cs="Arial"/>
        </w:rPr>
        <w:t>r by front office employees to support green hotel at The Ritz-Carlton Bali. </w:t>
      </w:r>
      <w:r w:rsidRPr="00C30750">
        <w:rPr>
          <w:rFonts w:ascii="Arial" w:hAnsi="Arial" w:cs="Arial"/>
          <w:i/>
          <w:iCs/>
        </w:rPr>
        <w:t>International Journal of Green Tourism Research and Applications</w:t>
      </w:r>
      <w:r w:rsidRPr="00C30750">
        <w:rPr>
          <w:rFonts w:ascii="Arial" w:hAnsi="Arial" w:cs="Arial"/>
        </w:rPr>
        <w:t>, </w:t>
      </w:r>
      <w:r w:rsidRPr="00C30750">
        <w:rPr>
          <w:rFonts w:ascii="Arial" w:hAnsi="Arial" w:cs="Arial"/>
          <w:i/>
          <w:iCs/>
        </w:rPr>
        <w:t>4</w:t>
      </w:r>
      <w:r w:rsidRPr="00C30750">
        <w:rPr>
          <w:rFonts w:ascii="Arial" w:hAnsi="Arial" w:cs="Arial"/>
        </w:rPr>
        <w:t>(2), pp.68-85.</w:t>
      </w:r>
    </w:p>
    <w:p w14:paraId="4197A5E3" w14:textId="77777777" w:rsidR="00030715" w:rsidRPr="00C30750" w:rsidRDefault="00030715" w:rsidP="00C30750">
      <w:pPr>
        <w:spacing w:line="360" w:lineRule="auto"/>
        <w:jc w:val="both"/>
        <w:rPr>
          <w:rFonts w:ascii="Arial" w:hAnsi="Arial" w:cs="Arial"/>
        </w:rPr>
      </w:pPr>
      <w:r w:rsidRPr="00C30750">
        <w:rPr>
          <w:rFonts w:ascii="Arial" w:hAnsi="Arial" w:cs="Arial"/>
        </w:rPr>
        <w:t>Eskander, S.M. and Fankhauser, S., 2020. Reduction in greenhouse gas emissions from national climate legislation. </w:t>
      </w:r>
      <w:r w:rsidRPr="00C30750">
        <w:rPr>
          <w:rFonts w:ascii="Arial" w:hAnsi="Arial" w:cs="Arial"/>
          <w:i/>
          <w:iCs/>
        </w:rPr>
        <w:t>Nature Climate Change</w:t>
      </w:r>
      <w:r w:rsidRPr="00C30750">
        <w:rPr>
          <w:rFonts w:ascii="Arial" w:hAnsi="Arial" w:cs="Arial"/>
        </w:rPr>
        <w:t>, </w:t>
      </w:r>
      <w:r w:rsidRPr="00C30750">
        <w:rPr>
          <w:rFonts w:ascii="Arial" w:hAnsi="Arial" w:cs="Arial"/>
          <w:i/>
          <w:iCs/>
        </w:rPr>
        <w:t>10</w:t>
      </w:r>
      <w:r w:rsidRPr="00C30750">
        <w:rPr>
          <w:rFonts w:ascii="Arial" w:hAnsi="Arial" w:cs="Arial"/>
        </w:rPr>
        <w:t>(8), pp.750-756.</w:t>
      </w:r>
    </w:p>
    <w:p w14:paraId="01CC1FCD" w14:textId="77777777" w:rsidR="00030715" w:rsidRPr="00C30750" w:rsidRDefault="00030715" w:rsidP="00C30750">
      <w:pPr>
        <w:spacing w:line="360" w:lineRule="auto"/>
        <w:jc w:val="both"/>
        <w:rPr>
          <w:rFonts w:ascii="Arial" w:hAnsi="Arial" w:cs="Arial"/>
        </w:rPr>
      </w:pPr>
      <w:r w:rsidRPr="00C30750">
        <w:rPr>
          <w:rFonts w:ascii="Arial" w:hAnsi="Arial" w:cs="Arial"/>
        </w:rPr>
        <w:t>Fatima, T. and Elbanna, S., 2023. Corporate social responsibility (CSR) implementation: A review and a research agenda towards an integrative framework. </w:t>
      </w:r>
      <w:r w:rsidRPr="00C30750">
        <w:rPr>
          <w:rFonts w:ascii="Arial" w:hAnsi="Arial" w:cs="Arial"/>
          <w:i/>
          <w:iCs/>
        </w:rPr>
        <w:t>Journal of Business Ethics</w:t>
      </w:r>
      <w:r w:rsidRPr="00C30750">
        <w:rPr>
          <w:rFonts w:ascii="Arial" w:hAnsi="Arial" w:cs="Arial"/>
        </w:rPr>
        <w:t>, </w:t>
      </w:r>
      <w:r w:rsidRPr="00C30750">
        <w:rPr>
          <w:rFonts w:ascii="Arial" w:hAnsi="Arial" w:cs="Arial"/>
          <w:i/>
          <w:iCs/>
        </w:rPr>
        <w:t>183</w:t>
      </w:r>
      <w:r w:rsidRPr="00C30750">
        <w:rPr>
          <w:rFonts w:ascii="Arial" w:hAnsi="Arial" w:cs="Arial"/>
        </w:rPr>
        <w:t>(1), pp.105-121.</w:t>
      </w:r>
    </w:p>
    <w:p w14:paraId="0EECBD57" w14:textId="77777777" w:rsidR="00030715" w:rsidRPr="00C30750" w:rsidRDefault="00030715" w:rsidP="00C30750">
      <w:pPr>
        <w:spacing w:line="360" w:lineRule="auto"/>
        <w:jc w:val="both"/>
        <w:rPr>
          <w:rFonts w:ascii="Arial" w:hAnsi="Arial" w:cs="Arial"/>
        </w:rPr>
      </w:pPr>
      <w:r w:rsidRPr="00C30750">
        <w:rPr>
          <w:rFonts w:ascii="Arial" w:hAnsi="Arial" w:cs="Arial"/>
        </w:rPr>
        <w:lastRenderedPageBreak/>
        <w:t>Guzzo, R.F., Abbott, J. and Madera, J.M., 2020. A micro-level view of CSR: A hospitality management systematic literature review. </w:t>
      </w:r>
      <w:r w:rsidRPr="00C30750">
        <w:rPr>
          <w:rFonts w:ascii="Arial" w:hAnsi="Arial" w:cs="Arial"/>
          <w:i/>
          <w:iCs/>
        </w:rPr>
        <w:t>Cornell Hospitality Quarterly</w:t>
      </w:r>
      <w:r w:rsidRPr="00C30750">
        <w:rPr>
          <w:rFonts w:ascii="Arial" w:hAnsi="Arial" w:cs="Arial"/>
        </w:rPr>
        <w:t>, </w:t>
      </w:r>
      <w:r w:rsidRPr="00C30750">
        <w:rPr>
          <w:rFonts w:ascii="Arial" w:hAnsi="Arial" w:cs="Arial"/>
          <w:i/>
          <w:iCs/>
        </w:rPr>
        <w:t>61</w:t>
      </w:r>
      <w:r w:rsidRPr="00C30750">
        <w:rPr>
          <w:rFonts w:ascii="Arial" w:hAnsi="Arial" w:cs="Arial"/>
        </w:rPr>
        <w:t>(3), pp.332-352.</w:t>
      </w:r>
    </w:p>
    <w:p w14:paraId="2B28591F" w14:textId="77777777" w:rsidR="00030715" w:rsidRPr="00C30750" w:rsidRDefault="00030715" w:rsidP="00C30750">
      <w:pPr>
        <w:spacing w:line="360" w:lineRule="auto"/>
        <w:jc w:val="both"/>
        <w:rPr>
          <w:rFonts w:ascii="Arial" w:hAnsi="Arial" w:cs="Arial"/>
          <w:lang w:val="en-US"/>
        </w:rPr>
      </w:pPr>
      <w:r w:rsidRPr="00C30750">
        <w:rPr>
          <w:rFonts w:ascii="Arial" w:hAnsi="Arial" w:cs="Arial"/>
        </w:rPr>
        <w:t xml:space="preserve">Hodkinson, S.N., Lewis, H., Waite, L. and Dwyer, P., 2021. Fighting or fuelling forced labour? The Modern Slavery Act 2015, irregular migrants and the </w:t>
      </w:r>
      <w:proofErr w:type="spellStart"/>
      <w:r w:rsidRPr="00C30750">
        <w:rPr>
          <w:rFonts w:ascii="Arial" w:hAnsi="Arial" w:cs="Arial"/>
        </w:rPr>
        <w:t>vulnerabilising</w:t>
      </w:r>
      <w:proofErr w:type="spellEnd"/>
      <w:r w:rsidRPr="00C30750">
        <w:rPr>
          <w:rFonts w:ascii="Arial" w:hAnsi="Arial" w:cs="Arial"/>
        </w:rPr>
        <w:t xml:space="preserve"> role of the UK’s hostile environment. </w:t>
      </w:r>
      <w:r w:rsidRPr="00C30750">
        <w:rPr>
          <w:rFonts w:ascii="Arial" w:hAnsi="Arial" w:cs="Arial"/>
          <w:i/>
          <w:iCs/>
        </w:rPr>
        <w:t>Critical Social Policy</w:t>
      </w:r>
      <w:r w:rsidRPr="00C30750">
        <w:rPr>
          <w:rFonts w:ascii="Arial" w:hAnsi="Arial" w:cs="Arial"/>
        </w:rPr>
        <w:t>, </w:t>
      </w:r>
      <w:r w:rsidRPr="00C30750">
        <w:rPr>
          <w:rFonts w:ascii="Arial" w:hAnsi="Arial" w:cs="Arial"/>
          <w:i/>
          <w:iCs/>
        </w:rPr>
        <w:t>41</w:t>
      </w:r>
      <w:r w:rsidRPr="00C30750">
        <w:rPr>
          <w:rFonts w:ascii="Arial" w:hAnsi="Arial" w:cs="Arial"/>
        </w:rPr>
        <w:t>(1), pp.68-90.</w:t>
      </w:r>
    </w:p>
    <w:p w14:paraId="45EFD2AD" w14:textId="77777777" w:rsidR="00030715" w:rsidRPr="00C30750" w:rsidRDefault="00030715" w:rsidP="00C30750">
      <w:pPr>
        <w:spacing w:line="360" w:lineRule="auto"/>
        <w:jc w:val="both"/>
        <w:rPr>
          <w:rFonts w:ascii="Arial" w:hAnsi="Arial" w:cs="Arial"/>
        </w:rPr>
      </w:pPr>
      <w:r w:rsidRPr="00C30750">
        <w:rPr>
          <w:rFonts w:ascii="Arial" w:hAnsi="Arial" w:cs="Arial"/>
        </w:rPr>
        <w:t xml:space="preserve">Irawan, E.P., </w:t>
      </w:r>
      <w:proofErr w:type="spellStart"/>
      <w:r w:rsidRPr="00C30750">
        <w:rPr>
          <w:rFonts w:ascii="Arial" w:hAnsi="Arial" w:cs="Arial"/>
        </w:rPr>
        <w:t>Sumartias</w:t>
      </w:r>
      <w:proofErr w:type="spellEnd"/>
      <w:r w:rsidRPr="00C30750">
        <w:rPr>
          <w:rFonts w:ascii="Arial" w:hAnsi="Arial" w:cs="Arial"/>
        </w:rPr>
        <w:t xml:space="preserve">, S., </w:t>
      </w:r>
      <w:proofErr w:type="spellStart"/>
      <w:r w:rsidRPr="00C30750">
        <w:rPr>
          <w:rFonts w:ascii="Arial" w:hAnsi="Arial" w:cs="Arial"/>
        </w:rPr>
        <w:t>Priyatna</w:t>
      </w:r>
      <w:proofErr w:type="spellEnd"/>
      <w:r w:rsidRPr="00C30750">
        <w:rPr>
          <w:rFonts w:ascii="Arial" w:hAnsi="Arial" w:cs="Arial"/>
        </w:rPr>
        <w:t>, S. and Rahmat, A., 2022. A Review on Digitalization of CSR during the COVID-19 Pandemic in Indonesia: Opportunities and Challenges. </w:t>
      </w:r>
      <w:r w:rsidRPr="00C30750">
        <w:rPr>
          <w:rFonts w:ascii="Arial" w:hAnsi="Arial" w:cs="Arial"/>
          <w:i/>
          <w:iCs/>
        </w:rPr>
        <w:t>Social Sciences</w:t>
      </w:r>
      <w:r w:rsidRPr="00C30750">
        <w:rPr>
          <w:rFonts w:ascii="Arial" w:hAnsi="Arial" w:cs="Arial"/>
        </w:rPr>
        <w:t>, </w:t>
      </w:r>
      <w:r w:rsidRPr="00C30750">
        <w:rPr>
          <w:rFonts w:ascii="Arial" w:hAnsi="Arial" w:cs="Arial"/>
          <w:i/>
          <w:iCs/>
        </w:rPr>
        <w:t>11</w:t>
      </w:r>
      <w:r w:rsidRPr="00C30750">
        <w:rPr>
          <w:rFonts w:ascii="Arial" w:hAnsi="Arial" w:cs="Arial"/>
        </w:rPr>
        <w:t>(2), p.72.</w:t>
      </w:r>
    </w:p>
    <w:p w14:paraId="1C721D94" w14:textId="77777777" w:rsidR="00030715" w:rsidRPr="00C30750" w:rsidRDefault="00030715" w:rsidP="00C30750">
      <w:pPr>
        <w:spacing w:line="360" w:lineRule="auto"/>
        <w:jc w:val="both"/>
        <w:rPr>
          <w:rFonts w:ascii="Arial" w:hAnsi="Arial" w:cs="Arial"/>
        </w:rPr>
      </w:pPr>
      <w:r w:rsidRPr="00C30750">
        <w:rPr>
          <w:rFonts w:ascii="Arial" w:hAnsi="Arial" w:cs="Arial"/>
        </w:rPr>
        <w:t>Islam, M.A. and Van Staden, C.J., 2022. Modern slavery disclosure regulation and global supply chains: Insights from stakeholder narratives on the UK Modern Slavery Act. </w:t>
      </w:r>
      <w:r w:rsidRPr="00C30750">
        <w:rPr>
          <w:rFonts w:ascii="Arial" w:hAnsi="Arial" w:cs="Arial"/>
          <w:i/>
          <w:iCs/>
        </w:rPr>
        <w:t>Journal of Business Ethics</w:t>
      </w:r>
      <w:r w:rsidRPr="00C30750">
        <w:rPr>
          <w:rFonts w:ascii="Arial" w:hAnsi="Arial" w:cs="Arial"/>
        </w:rPr>
        <w:t>, pp.1-25.</w:t>
      </w:r>
    </w:p>
    <w:p w14:paraId="60E56B5D" w14:textId="77777777" w:rsidR="00030715" w:rsidRPr="00C30750" w:rsidRDefault="00030715" w:rsidP="00C30750">
      <w:pPr>
        <w:spacing w:line="360" w:lineRule="auto"/>
        <w:jc w:val="both"/>
        <w:rPr>
          <w:rFonts w:ascii="Arial" w:hAnsi="Arial" w:cs="Arial"/>
        </w:rPr>
      </w:pPr>
      <w:r w:rsidRPr="00C30750">
        <w:rPr>
          <w:rFonts w:ascii="Arial" w:hAnsi="Arial" w:cs="Arial"/>
        </w:rPr>
        <w:t>Kasim, A., 2024. </w:t>
      </w:r>
      <w:r w:rsidRPr="00C30750">
        <w:rPr>
          <w:rFonts w:ascii="Arial" w:hAnsi="Arial" w:cs="Arial"/>
          <w:i/>
          <w:iCs/>
        </w:rPr>
        <w:t>Doing Well by Doing Good: The Evolution of Corporate Social Responsibility in the Hotel Sector (UUM Press)</w:t>
      </w:r>
      <w:r w:rsidRPr="00C30750">
        <w:rPr>
          <w:rFonts w:ascii="Arial" w:hAnsi="Arial" w:cs="Arial"/>
        </w:rPr>
        <w:t>. UUM Press.</w:t>
      </w:r>
    </w:p>
    <w:p w14:paraId="5C54BC41" w14:textId="77777777" w:rsidR="00030715" w:rsidRPr="00C30750" w:rsidRDefault="00030715" w:rsidP="00C30750">
      <w:pPr>
        <w:spacing w:line="360" w:lineRule="auto"/>
        <w:jc w:val="both"/>
        <w:rPr>
          <w:rFonts w:ascii="Arial" w:hAnsi="Arial" w:cs="Arial"/>
        </w:rPr>
      </w:pPr>
      <w:proofErr w:type="spellStart"/>
      <w:r w:rsidRPr="00C30750">
        <w:rPr>
          <w:rFonts w:ascii="Arial" w:hAnsi="Arial" w:cs="Arial"/>
        </w:rPr>
        <w:t>Komoliddin</w:t>
      </w:r>
      <w:proofErr w:type="spellEnd"/>
      <w:r w:rsidRPr="00C30750">
        <w:rPr>
          <w:rFonts w:ascii="Arial" w:hAnsi="Arial" w:cs="Arial"/>
        </w:rPr>
        <w:t>, H., 2024. THE ROLE AND IMPORTANCE OF COURTS IN ENVIRONMENTAL PROTECTION. </w:t>
      </w:r>
      <w:r w:rsidRPr="00C30750">
        <w:rPr>
          <w:rFonts w:ascii="Arial" w:hAnsi="Arial" w:cs="Arial"/>
          <w:i/>
          <w:iCs/>
        </w:rPr>
        <w:t xml:space="preserve">International Journal of Law </w:t>
      </w:r>
      <w:proofErr w:type="gramStart"/>
      <w:r w:rsidRPr="00C30750">
        <w:rPr>
          <w:rFonts w:ascii="Arial" w:hAnsi="Arial" w:cs="Arial"/>
          <w:i/>
          <w:iCs/>
        </w:rPr>
        <w:t>And</w:t>
      </w:r>
      <w:proofErr w:type="gramEnd"/>
      <w:r w:rsidRPr="00C30750">
        <w:rPr>
          <w:rFonts w:ascii="Arial" w:hAnsi="Arial" w:cs="Arial"/>
          <w:i/>
          <w:iCs/>
        </w:rPr>
        <w:t xml:space="preserve"> Criminology</w:t>
      </w:r>
      <w:r w:rsidRPr="00C30750">
        <w:rPr>
          <w:rFonts w:ascii="Arial" w:hAnsi="Arial" w:cs="Arial"/>
        </w:rPr>
        <w:t>, </w:t>
      </w:r>
      <w:r w:rsidRPr="00C30750">
        <w:rPr>
          <w:rFonts w:ascii="Arial" w:hAnsi="Arial" w:cs="Arial"/>
          <w:i/>
          <w:iCs/>
        </w:rPr>
        <w:t>4</w:t>
      </w:r>
      <w:r w:rsidRPr="00C30750">
        <w:rPr>
          <w:rFonts w:ascii="Arial" w:hAnsi="Arial" w:cs="Arial"/>
        </w:rPr>
        <w:t>(01), pp.71-76.</w:t>
      </w:r>
    </w:p>
    <w:p w14:paraId="39C6F1EA" w14:textId="77777777" w:rsidR="00030715" w:rsidRPr="00C30750" w:rsidRDefault="00030715" w:rsidP="00C30750">
      <w:pPr>
        <w:spacing w:line="360" w:lineRule="auto"/>
        <w:jc w:val="both"/>
        <w:rPr>
          <w:rFonts w:ascii="Arial" w:hAnsi="Arial" w:cs="Arial"/>
        </w:rPr>
      </w:pPr>
      <w:r w:rsidRPr="00C30750">
        <w:rPr>
          <w:rFonts w:ascii="Arial" w:hAnsi="Arial" w:cs="Arial"/>
        </w:rPr>
        <w:t>López Jiménez, D., Dittmar, E.C. and Vargas Portillo, J.P., 2021. New directions in corporate social responsibility and ethics: codes of conduct in the digital environment. </w:t>
      </w:r>
      <w:r w:rsidRPr="00C30750">
        <w:rPr>
          <w:rFonts w:ascii="Arial" w:hAnsi="Arial" w:cs="Arial"/>
          <w:i/>
          <w:iCs/>
        </w:rPr>
        <w:t>Journal of Business Ethics</w:t>
      </w:r>
      <w:r w:rsidRPr="00C30750">
        <w:rPr>
          <w:rFonts w:ascii="Arial" w:hAnsi="Arial" w:cs="Arial"/>
        </w:rPr>
        <w:t>, pp.1-11.</w:t>
      </w:r>
    </w:p>
    <w:p w14:paraId="203B71DB" w14:textId="77777777" w:rsidR="00030715" w:rsidRPr="00C30750" w:rsidRDefault="00030715" w:rsidP="00C30750">
      <w:pPr>
        <w:spacing w:line="360" w:lineRule="auto"/>
        <w:jc w:val="both"/>
        <w:rPr>
          <w:rFonts w:ascii="Arial" w:hAnsi="Arial" w:cs="Arial"/>
        </w:rPr>
      </w:pPr>
      <w:proofErr w:type="spellStart"/>
      <w:r w:rsidRPr="00C30750">
        <w:rPr>
          <w:rFonts w:ascii="Arial" w:hAnsi="Arial" w:cs="Arial"/>
        </w:rPr>
        <w:t>Moyeen</w:t>
      </w:r>
      <w:proofErr w:type="spellEnd"/>
      <w:r w:rsidRPr="00C30750">
        <w:rPr>
          <w:rFonts w:ascii="Arial" w:hAnsi="Arial" w:cs="Arial"/>
        </w:rPr>
        <w:t>, A. and Mehjabeen, M., 2024. CSR research in the hotel industry: how it relates to promoting the SDGs. </w:t>
      </w:r>
      <w:r w:rsidRPr="00C30750">
        <w:rPr>
          <w:rFonts w:ascii="Arial" w:hAnsi="Arial" w:cs="Arial"/>
          <w:i/>
          <w:iCs/>
        </w:rPr>
        <w:t>Social Responsibility Journal</w:t>
      </w:r>
      <w:r w:rsidRPr="00C30750">
        <w:rPr>
          <w:rFonts w:ascii="Arial" w:hAnsi="Arial" w:cs="Arial"/>
        </w:rPr>
        <w:t>, </w:t>
      </w:r>
      <w:r w:rsidRPr="00C30750">
        <w:rPr>
          <w:rFonts w:ascii="Arial" w:hAnsi="Arial" w:cs="Arial"/>
          <w:i/>
          <w:iCs/>
        </w:rPr>
        <w:t>20</w:t>
      </w:r>
      <w:r w:rsidRPr="00C30750">
        <w:rPr>
          <w:rFonts w:ascii="Arial" w:hAnsi="Arial" w:cs="Arial"/>
        </w:rPr>
        <w:t>(9), pp.1770-1786.</w:t>
      </w:r>
    </w:p>
    <w:p w14:paraId="238B9BDA" w14:textId="77777777" w:rsidR="00030715" w:rsidRPr="00C30750" w:rsidRDefault="00030715" w:rsidP="00C30750">
      <w:pPr>
        <w:spacing w:line="360" w:lineRule="auto"/>
        <w:jc w:val="both"/>
        <w:rPr>
          <w:rFonts w:ascii="Arial" w:hAnsi="Arial" w:cs="Arial"/>
        </w:rPr>
      </w:pPr>
      <w:r w:rsidRPr="00C30750">
        <w:rPr>
          <w:rFonts w:ascii="Arial" w:hAnsi="Arial" w:cs="Arial"/>
        </w:rPr>
        <w:t xml:space="preserve">Ng, A.W. and </w:t>
      </w:r>
      <w:proofErr w:type="spellStart"/>
      <w:r w:rsidRPr="00C30750">
        <w:rPr>
          <w:rFonts w:ascii="Arial" w:hAnsi="Arial" w:cs="Arial"/>
        </w:rPr>
        <w:t>Tavitiyaman</w:t>
      </w:r>
      <w:proofErr w:type="spellEnd"/>
      <w:r w:rsidRPr="00C30750">
        <w:rPr>
          <w:rFonts w:ascii="Arial" w:hAnsi="Arial" w:cs="Arial"/>
        </w:rPr>
        <w:t>, P., 2020. Corporate social responsibility and sustainability initiatives of multinational hotel corporations. </w:t>
      </w:r>
      <w:r w:rsidRPr="00C30750">
        <w:rPr>
          <w:rFonts w:ascii="Arial" w:hAnsi="Arial" w:cs="Arial"/>
          <w:i/>
          <w:iCs/>
        </w:rPr>
        <w:t>International business, trade and institutional sustainability</w:t>
      </w:r>
      <w:r w:rsidRPr="00C30750">
        <w:rPr>
          <w:rFonts w:ascii="Arial" w:hAnsi="Arial" w:cs="Arial"/>
        </w:rPr>
        <w:t>, pp.3-15.</w:t>
      </w:r>
    </w:p>
    <w:p w14:paraId="3DE6C400" w14:textId="77777777" w:rsidR="00030715" w:rsidRPr="00C30750" w:rsidRDefault="00030715" w:rsidP="00C30750">
      <w:pPr>
        <w:spacing w:line="360" w:lineRule="auto"/>
        <w:jc w:val="both"/>
        <w:rPr>
          <w:rFonts w:ascii="Arial" w:hAnsi="Arial" w:cs="Arial"/>
        </w:rPr>
      </w:pPr>
      <w:proofErr w:type="spellStart"/>
      <w:r w:rsidRPr="00C30750">
        <w:rPr>
          <w:rFonts w:ascii="Arial" w:hAnsi="Arial" w:cs="Arial"/>
        </w:rPr>
        <w:lastRenderedPageBreak/>
        <w:t>Pasamehmetoglu</w:t>
      </w:r>
      <w:proofErr w:type="spellEnd"/>
      <w:r w:rsidRPr="00C30750">
        <w:rPr>
          <w:rFonts w:ascii="Arial" w:hAnsi="Arial" w:cs="Arial"/>
        </w:rPr>
        <w:t xml:space="preserve">, A. and </w:t>
      </w:r>
      <w:proofErr w:type="spellStart"/>
      <w:r w:rsidRPr="00C30750">
        <w:rPr>
          <w:rFonts w:ascii="Arial" w:hAnsi="Arial" w:cs="Arial"/>
        </w:rPr>
        <w:t>Gokoglu</w:t>
      </w:r>
      <w:proofErr w:type="spellEnd"/>
      <w:r w:rsidRPr="00C30750">
        <w:rPr>
          <w:rFonts w:ascii="Arial" w:hAnsi="Arial" w:cs="Arial"/>
        </w:rPr>
        <w:t>, M.M., 2020. Does environment really matter? The impact of corporate social responsibility perspective on Istanbul chain hotels. </w:t>
      </w:r>
      <w:r w:rsidRPr="00C30750">
        <w:rPr>
          <w:rFonts w:ascii="Arial" w:hAnsi="Arial" w:cs="Arial"/>
          <w:i/>
          <w:iCs/>
        </w:rPr>
        <w:t>Journal of Global Business Insights</w:t>
      </w:r>
      <w:r w:rsidRPr="00C30750">
        <w:rPr>
          <w:rFonts w:ascii="Arial" w:hAnsi="Arial" w:cs="Arial"/>
        </w:rPr>
        <w:t>, </w:t>
      </w:r>
      <w:r w:rsidRPr="00C30750">
        <w:rPr>
          <w:rFonts w:ascii="Arial" w:hAnsi="Arial" w:cs="Arial"/>
          <w:i/>
          <w:iCs/>
        </w:rPr>
        <w:t>5</w:t>
      </w:r>
      <w:r w:rsidRPr="00C30750">
        <w:rPr>
          <w:rFonts w:ascii="Arial" w:hAnsi="Arial" w:cs="Arial"/>
        </w:rPr>
        <w:t>(1), pp.1-18.</w:t>
      </w:r>
    </w:p>
    <w:p w14:paraId="58FA0A9E" w14:textId="77777777" w:rsidR="00030715" w:rsidRPr="00C30750" w:rsidRDefault="00030715" w:rsidP="00C30750">
      <w:pPr>
        <w:spacing w:line="360" w:lineRule="auto"/>
        <w:jc w:val="both"/>
        <w:rPr>
          <w:rFonts w:ascii="Arial" w:hAnsi="Arial" w:cs="Arial"/>
        </w:rPr>
      </w:pPr>
      <w:r w:rsidRPr="00C30750">
        <w:rPr>
          <w:rFonts w:ascii="Arial" w:hAnsi="Arial" w:cs="Arial"/>
        </w:rPr>
        <w:t>Sarwar, H., Ishaq, M.I. and Franzoni, S., 2024. Influence of HRM on CSR and performance of upscale hotels in developed and developing countries. </w:t>
      </w:r>
      <w:r w:rsidRPr="00C30750">
        <w:rPr>
          <w:rFonts w:ascii="Arial" w:hAnsi="Arial" w:cs="Arial"/>
          <w:i/>
          <w:iCs/>
        </w:rPr>
        <w:t>Environment, Development and Sustainability</w:t>
      </w:r>
      <w:r w:rsidRPr="00C30750">
        <w:rPr>
          <w:rFonts w:ascii="Arial" w:hAnsi="Arial" w:cs="Arial"/>
        </w:rPr>
        <w:t>, </w:t>
      </w:r>
      <w:r w:rsidRPr="00C30750">
        <w:rPr>
          <w:rFonts w:ascii="Arial" w:hAnsi="Arial" w:cs="Arial"/>
          <w:i/>
          <w:iCs/>
        </w:rPr>
        <w:t>26</w:t>
      </w:r>
      <w:r w:rsidRPr="00C30750">
        <w:rPr>
          <w:rFonts w:ascii="Arial" w:hAnsi="Arial" w:cs="Arial"/>
        </w:rPr>
        <w:t>(1), pp.335-357.</w:t>
      </w:r>
    </w:p>
    <w:p w14:paraId="0B762858" w14:textId="77777777" w:rsidR="00030715" w:rsidRPr="00C30750" w:rsidRDefault="00030715" w:rsidP="00C30750">
      <w:pPr>
        <w:spacing w:line="360" w:lineRule="auto"/>
        <w:jc w:val="both"/>
        <w:rPr>
          <w:rFonts w:ascii="Arial" w:hAnsi="Arial" w:cs="Arial"/>
        </w:rPr>
      </w:pPr>
      <w:r w:rsidRPr="00C30750">
        <w:rPr>
          <w:rFonts w:ascii="Arial" w:hAnsi="Arial" w:cs="Arial"/>
        </w:rPr>
        <w:t>Shafique, O. and Ahmad, B.S., 2022. Impact of corporate social responsibility on the financial performance of banks in Pakistan: Serial mediation of employee satisfaction and employee loyalty. </w:t>
      </w:r>
      <w:r w:rsidRPr="00C30750">
        <w:rPr>
          <w:rFonts w:ascii="Arial" w:hAnsi="Arial" w:cs="Arial"/>
          <w:i/>
          <w:iCs/>
        </w:rPr>
        <w:t>Journal of Public Affairs</w:t>
      </w:r>
      <w:r w:rsidRPr="00C30750">
        <w:rPr>
          <w:rFonts w:ascii="Arial" w:hAnsi="Arial" w:cs="Arial"/>
        </w:rPr>
        <w:t>, </w:t>
      </w:r>
      <w:r w:rsidRPr="00C30750">
        <w:rPr>
          <w:rFonts w:ascii="Arial" w:hAnsi="Arial" w:cs="Arial"/>
          <w:i/>
          <w:iCs/>
        </w:rPr>
        <w:t>22</w:t>
      </w:r>
      <w:r w:rsidRPr="00C30750">
        <w:rPr>
          <w:rFonts w:ascii="Arial" w:hAnsi="Arial" w:cs="Arial"/>
        </w:rPr>
        <w:t>(3), p.e2397.</w:t>
      </w:r>
    </w:p>
    <w:p w14:paraId="4EF65C62" w14:textId="77777777" w:rsidR="00030715" w:rsidRPr="00C30750" w:rsidRDefault="00030715" w:rsidP="00C30750">
      <w:pPr>
        <w:spacing w:line="360" w:lineRule="auto"/>
        <w:jc w:val="both"/>
        <w:rPr>
          <w:rFonts w:ascii="Arial" w:hAnsi="Arial" w:cs="Arial"/>
        </w:rPr>
      </w:pPr>
      <w:r w:rsidRPr="00C30750">
        <w:rPr>
          <w:rFonts w:ascii="Arial" w:hAnsi="Arial" w:cs="Arial"/>
        </w:rPr>
        <w:t xml:space="preserve">Sheehy, B. and Farneti, F., 2021. Corporate social responsibility, sustainability, sustainable development and corporate sustainability: What is the difference, and does it </w:t>
      </w:r>
      <w:proofErr w:type="gramStart"/>
      <w:r w:rsidRPr="00C30750">
        <w:rPr>
          <w:rFonts w:ascii="Arial" w:hAnsi="Arial" w:cs="Arial"/>
        </w:rPr>
        <w:t>matter?.</w:t>
      </w:r>
      <w:proofErr w:type="gramEnd"/>
      <w:r w:rsidRPr="00C30750">
        <w:rPr>
          <w:rFonts w:ascii="Arial" w:hAnsi="Arial" w:cs="Arial"/>
        </w:rPr>
        <w:t> </w:t>
      </w:r>
      <w:r w:rsidRPr="00C30750">
        <w:rPr>
          <w:rFonts w:ascii="Arial" w:hAnsi="Arial" w:cs="Arial"/>
          <w:i/>
          <w:iCs/>
        </w:rPr>
        <w:t>Sustainability</w:t>
      </w:r>
      <w:r w:rsidRPr="00C30750">
        <w:rPr>
          <w:rFonts w:ascii="Arial" w:hAnsi="Arial" w:cs="Arial"/>
        </w:rPr>
        <w:t>, </w:t>
      </w:r>
      <w:r w:rsidRPr="00C30750">
        <w:rPr>
          <w:rFonts w:ascii="Arial" w:hAnsi="Arial" w:cs="Arial"/>
          <w:i/>
          <w:iCs/>
        </w:rPr>
        <w:t>13</w:t>
      </w:r>
      <w:r w:rsidRPr="00C30750">
        <w:rPr>
          <w:rFonts w:ascii="Arial" w:hAnsi="Arial" w:cs="Arial"/>
        </w:rPr>
        <w:t>(11), p.5965.</w:t>
      </w:r>
    </w:p>
    <w:p w14:paraId="5C430014" w14:textId="77777777" w:rsidR="00030715" w:rsidRPr="00C30750" w:rsidRDefault="00030715" w:rsidP="00C30750">
      <w:pPr>
        <w:spacing w:line="360" w:lineRule="auto"/>
        <w:jc w:val="both"/>
        <w:rPr>
          <w:rFonts w:ascii="Arial" w:hAnsi="Arial" w:cs="Arial"/>
        </w:rPr>
      </w:pPr>
      <w:r w:rsidRPr="00C30750">
        <w:rPr>
          <w:rFonts w:ascii="Arial" w:hAnsi="Arial" w:cs="Arial"/>
        </w:rPr>
        <w:t>Siregar, I., 2021. CSR-based corporate environmental policy implementation. </w:t>
      </w:r>
      <w:r w:rsidRPr="00C30750">
        <w:rPr>
          <w:rFonts w:ascii="Arial" w:hAnsi="Arial" w:cs="Arial"/>
          <w:i/>
          <w:iCs/>
        </w:rPr>
        <w:t>British Journal of Environmental Studies</w:t>
      </w:r>
      <w:r w:rsidRPr="00C30750">
        <w:rPr>
          <w:rFonts w:ascii="Arial" w:hAnsi="Arial" w:cs="Arial"/>
        </w:rPr>
        <w:t>, </w:t>
      </w:r>
      <w:r w:rsidRPr="00C30750">
        <w:rPr>
          <w:rFonts w:ascii="Arial" w:hAnsi="Arial" w:cs="Arial"/>
          <w:i/>
          <w:iCs/>
        </w:rPr>
        <w:t>1</w:t>
      </w:r>
      <w:r w:rsidRPr="00C30750">
        <w:rPr>
          <w:rFonts w:ascii="Arial" w:hAnsi="Arial" w:cs="Arial"/>
        </w:rPr>
        <w:t>(1), pp.51-57.</w:t>
      </w:r>
    </w:p>
    <w:p w14:paraId="1166EF5D" w14:textId="77777777" w:rsidR="00030715" w:rsidRPr="00C30750" w:rsidRDefault="00030715" w:rsidP="00C30750">
      <w:pPr>
        <w:spacing w:line="360" w:lineRule="auto"/>
        <w:jc w:val="both"/>
        <w:rPr>
          <w:rFonts w:ascii="Arial" w:hAnsi="Arial" w:cs="Arial"/>
        </w:rPr>
      </w:pPr>
      <w:r w:rsidRPr="00C30750">
        <w:rPr>
          <w:rFonts w:ascii="Arial" w:hAnsi="Arial" w:cs="Arial"/>
        </w:rPr>
        <w:t xml:space="preserve">Tennison, I., </w:t>
      </w:r>
      <w:proofErr w:type="spellStart"/>
      <w:r w:rsidRPr="00C30750">
        <w:rPr>
          <w:rFonts w:ascii="Arial" w:hAnsi="Arial" w:cs="Arial"/>
        </w:rPr>
        <w:t>Roschnik</w:t>
      </w:r>
      <w:proofErr w:type="spellEnd"/>
      <w:r w:rsidRPr="00C30750">
        <w:rPr>
          <w:rFonts w:ascii="Arial" w:hAnsi="Arial" w:cs="Arial"/>
        </w:rPr>
        <w:t xml:space="preserve">, S., Ashby, B., Boyd, R., Hamilton, I., </w:t>
      </w:r>
      <w:proofErr w:type="spellStart"/>
      <w:r w:rsidRPr="00C30750">
        <w:rPr>
          <w:rFonts w:ascii="Arial" w:hAnsi="Arial" w:cs="Arial"/>
        </w:rPr>
        <w:t>Oreszczyn</w:t>
      </w:r>
      <w:proofErr w:type="spellEnd"/>
      <w:r w:rsidRPr="00C30750">
        <w:rPr>
          <w:rFonts w:ascii="Arial" w:hAnsi="Arial" w:cs="Arial"/>
        </w:rPr>
        <w:t xml:space="preserve">, T., Owen, A., Romanello, M., </w:t>
      </w:r>
      <w:proofErr w:type="spellStart"/>
      <w:r w:rsidRPr="00C30750">
        <w:rPr>
          <w:rFonts w:ascii="Arial" w:hAnsi="Arial" w:cs="Arial"/>
        </w:rPr>
        <w:t>Ruyssevelt</w:t>
      </w:r>
      <w:proofErr w:type="spellEnd"/>
      <w:r w:rsidRPr="00C30750">
        <w:rPr>
          <w:rFonts w:ascii="Arial" w:hAnsi="Arial" w:cs="Arial"/>
        </w:rPr>
        <w:t>, P., Sherman, J.D. and Smith, A.Z., 2021. Health care's response to climate change: a carbon footprint assessment of the NHS in England. </w:t>
      </w:r>
      <w:r w:rsidRPr="00C30750">
        <w:rPr>
          <w:rFonts w:ascii="Arial" w:hAnsi="Arial" w:cs="Arial"/>
          <w:i/>
          <w:iCs/>
        </w:rPr>
        <w:t>The Lancet Planetary Health</w:t>
      </w:r>
      <w:r w:rsidRPr="00C30750">
        <w:rPr>
          <w:rFonts w:ascii="Arial" w:hAnsi="Arial" w:cs="Arial"/>
        </w:rPr>
        <w:t>, </w:t>
      </w:r>
      <w:r w:rsidRPr="00C30750">
        <w:rPr>
          <w:rFonts w:ascii="Arial" w:hAnsi="Arial" w:cs="Arial"/>
          <w:i/>
          <w:iCs/>
        </w:rPr>
        <w:t>5</w:t>
      </w:r>
      <w:r w:rsidRPr="00C30750">
        <w:rPr>
          <w:rFonts w:ascii="Arial" w:hAnsi="Arial" w:cs="Arial"/>
        </w:rPr>
        <w:t xml:space="preserve">(2), </w:t>
      </w:r>
      <w:proofErr w:type="gramStart"/>
      <w:r w:rsidRPr="00C30750">
        <w:rPr>
          <w:rFonts w:ascii="Arial" w:hAnsi="Arial" w:cs="Arial"/>
        </w:rPr>
        <w:t>pp.e</w:t>
      </w:r>
      <w:proofErr w:type="gramEnd"/>
      <w:r w:rsidRPr="00C30750">
        <w:rPr>
          <w:rFonts w:ascii="Arial" w:hAnsi="Arial" w:cs="Arial"/>
        </w:rPr>
        <w:t>84-e92.</w:t>
      </w:r>
    </w:p>
    <w:p w14:paraId="34F96C12" w14:textId="77777777" w:rsidR="00030715" w:rsidRPr="00C30750" w:rsidRDefault="00030715" w:rsidP="00C30750">
      <w:pPr>
        <w:spacing w:line="360" w:lineRule="auto"/>
        <w:jc w:val="both"/>
        <w:rPr>
          <w:rFonts w:ascii="Arial" w:hAnsi="Arial" w:cs="Arial"/>
          <w:lang w:val="en-US"/>
        </w:rPr>
      </w:pPr>
      <w:proofErr w:type="spellStart"/>
      <w:r w:rsidRPr="00C30750">
        <w:rPr>
          <w:rFonts w:ascii="Arial" w:hAnsi="Arial" w:cs="Arial"/>
          <w:lang w:val="en-US"/>
        </w:rPr>
        <w:t>theritzlondon</w:t>
      </w:r>
      <w:proofErr w:type="spellEnd"/>
      <w:r w:rsidRPr="00C30750">
        <w:rPr>
          <w:rFonts w:ascii="Arial" w:hAnsi="Arial" w:cs="Arial"/>
          <w:lang w:val="en-US"/>
        </w:rPr>
        <w:t>, 2024, (Online). Accessed from &lt; https://www.theritzlondon.com/about-the-ritz/green-policy/ &gt;. Accessed on 09-10-2024.</w:t>
      </w:r>
    </w:p>
    <w:p w14:paraId="5FB3CB99" w14:textId="77777777" w:rsidR="00030715" w:rsidRPr="00C30750" w:rsidRDefault="00030715" w:rsidP="00C30750">
      <w:pPr>
        <w:spacing w:line="360" w:lineRule="auto"/>
        <w:jc w:val="both"/>
        <w:rPr>
          <w:rFonts w:ascii="Arial" w:hAnsi="Arial" w:cs="Arial"/>
        </w:rPr>
      </w:pPr>
      <w:r w:rsidRPr="00C30750">
        <w:rPr>
          <w:rFonts w:ascii="Arial" w:hAnsi="Arial" w:cs="Arial"/>
        </w:rPr>
        <w:t>Thomas, G., 2022. Corporate social responsibility as a sustainable business practice: A study among Generation Z customers of Indian luxury hotels. </w:t>
      </w:r>
      <w:r w:rsidRPr="00C30750">
        <w:rPr>
          <w:rFonts w:ascii="Arial" w:hAnsi="Arial" w:cs="Arial"/>
          <w:i/>
          <w:iCs/>
        </w:rPr>
        <w:t>Sustainability</w:t>
      </w:r>
      <w:r w:rsidRPr="00C30750">
        <w:rPr>
          <w:rFonts w:ascii="Arial" w:hAnsi="Arial" w:cs="Arial"/>
        </w:rPr>
        <w:t>, </w:t>
      </w:r>
      <w:r w:rsidRPr="00C30750">
        <w:rPr>
          <w:rFonts w:ascii="Arial" w:hAnsi="Arial" w:cs="Arial"/>
          <w:i/>
          <w:iCs/>
        </w:rPr>
        <w:t>14</w:t>
      </w:r>
      <w:r w:rsidRPr="00C30750">
        <w:rPr>
          <w:rFonts w:ascii="Arial" w:hAnsi="Arial" w:cs="Arial"/>
        </w:rPr>
        <w:t>(24), p.16813.</w:t>
      </w:r>
    </w:p>
    <w:p w14:paraId="0F969D5A" w14:textId="77777777" w:rsidR="00030715" w:rsidRPr="00C30750" w:rsidRDefault="00030715" w:rsidP="00C30750">
      <w:pPr>
        <w:spacing w:line="360" w:lineRule="auto"/>
        <w:jc w:val="both"/>
        <w:rPr>
          <w:rFonts w:ascii="Arial" w:hAnsi="Arial" w:cs="Arial"/>
        </w:rPr>
      </w:pPr>
      <w:r w:rsidRPr="00C30750">
        <w:rPr>
          <w:rFonts w:ascii="Arial" w:hAnsi="Arial" w:cs="Arial"/>
        </w:rPr>
        <w:t>Velte, P., 2022. Meta-analyses on corporate social responsibility (CSR): a literature review. </w:t>
      </w:r>
      <w:r w:rsidRPr="00C30750">
        <w:rPr>
          <w:rFonts w:ascii="Arial" w:hAnsi="Arial" w:cs="Arial"/>
          <w:i/>
          <w:iCs/>
        </w:rPr>
        <w:t>Management Review Quarterly</w:t>
      </w:r>
      <w:r w:rsidRPr="00C30750">
        <w:rPr>
          <w:rFonts w:ascii="Arial" w:hAnsi="Arial" w:cs="Arial"/>
        </w:rPr>
        <w:t>, </w:t>
      </w:r>
      <w:r w:rsidRPr="00C30750">
        <w:rPr>
          <w:rFonts w:ascii="Arial" w:hAnsi="Arial" w:cs="Arial"/>
          <w:i/>
          <w:iCs/>
        </w:rPr>
        <w:t>72</w:t>
      </w:r>
      <w:r w:rsidRPr="00C30750">
        <w:rPr>
          <w:rFonts w:ascii="Arial" w:hAnsi="Arial" w:cs="Arial"/>
        </w:rPr>
        <w:t>(3), pp.627-675.</w:t>
      </w:r>
    </w:p>
    <w:p w14:paraId="3614274E" w14:textId="77777777" w:rsidR="00AB15B6" w:rsidRPr="00C30750" w:rsidRDefault="00AB15B6" w:rsidP="00C30750">
      <w:pPr>
        <w:spacing w:line="360" w:lineRule="auto"/>
        <w:jc w:val="both"/>
        <w:rPr>
          <w:rFonts w:ascii="Arial" w:hAnsi="Arial" w:cs="Arial"/>
        </w:rPr>
      </w:pPr>
    </w:p>
    <w:sectPr w:rsidR="00AB15B6" w:rsidRPr="00C30750" w:rsidSect="008D0A18">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421"/>
    <w:rsid w:val="00002D5E"/>
    <w:rsid w:val="00030715"/>
    <w:rsid w:val="000512FB"/>
    <w:rsid w:val="00064421"/>
    <w:rsid w:val="00065652"/>
    <w:rsid w:val="00133153"/>
    <w:rsid w:val="00157393"/>
    <w:rsid w:val="001B72AA"/>
    <w:rsid w:val="001C0A8B"/>
    <w:rsid w:val="00201C78"/>
    <w:rsid w:val="00256E35"/>
    <w:rsid w:val="0028485D"/>
    <w:rsid w:val="00294609"/>
    <w:rsid w:val="003105E4"/>
    <w:rsid w:val="0036055A"/>
    <w:rsid w:val="003A6C85"/>
    <w:rsid w:val="003B134C"/>
    <w:rsid w:val="003C2B14"/>
    <w:rsid w:val="003C7DCB"/>
    <w:rsid w:val="0050272A"/>
    <w:rsid w:val="005A7CE5"/>
    <w:rsid w:val="00620453"/>
    <w:rsid w:val="00651B16"/>
    <w:rsid w:val="00700D71"/>
    <w:rsid w:val="007457FA"/>
    <w:rsid w:val="007664FF"/>
    <w:rsid w:val="007F7FB0"/>
    <w:rsid w:val="00883CFB"/>
    <w:rsid w:val="008D0A18"/>
    <w:rsid w:val="008D5260"/>
    <w:rsid w:val="008F0401"/>
    <w:rsid w:val="008F7B28"/>
    <w:rsid w:val="00902F88"/>
    <w:rsid w:val="00907B0E"/>
    <w:rsid w:val="00916D3D"/>
    <w:rsid w:val="00926AEB"/>
    <w:rsid w:val="00A054FF"/>
    <w:rsid w:val="00A36100"/>
    <w:rsid w:val="00A658B2"/>
    <w:rsid w:val="00AB15B6"/>
    <w:rsid w:val="00AE6532"/>
    <w:rsid w:val="00AF2EF0"/>
    <w:rsid w:val="00B55FE1"/>
    <w:rsid w:val="00BB6CDA"/>
    <w:rsid w:val="00BE2F62"/>
    <w:rsid w:val="00C11D71"/>
    <w:rsid w:val="00C1558A"/>
    <w:rsid w:val="00C30750"/>
    <w:rsid w:val="00C55BF2"/>
    <w:rsid w:val="00CD46A9"/>
    <w:rsid w:val="00D00D04"/>
    <w:rsid w:val="00D049D4"/>
    <w:rsid w:val="00D463A0"/>
    <w:rsid w:val="00D600CE"/>
    <w:rsid w:val="00DB3E21"/>
    <w:rsid w:val="00DE1D2F"/>
    <w:rsid w:val="00E46444"/>
    <w:rsid w:val="00E71100"/>
    <w:rsid w:val="00EB2214"/>
    <w:rsid w:val="00F25BCB"/>
    <w:rsid w:val="00F4594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48D4D"/>
  <w15:chartTrackingRefBased/>
  <w15:docId w15:val="{DD8399E5-C9E8-4651-99AE-78F88D493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lang w:val="en-US" w:eastAsia="en-US" w:bidi="hi-IN"/>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58A"/>
    <w:rPr>
      <w:rFonts w:ascii="Times New Roman" w:hAnsi="Times New Roman"/>
      <w:kern w:val="0"/>
      <w:sz w:val="24"/>
      <w:lang w:val="en-GB"/>
      <w14:ligatures w14:val="none"/>
    </w:rPr>
  </w:style>
  <w:style w:type="paragraph" w:styleId="Heading1">
    <w:name w:val="heading 1"/>
    <w:basedOn w:val="Normal"/>
    <w:next w:val="Normal"/>
    <w:link w:val="Heading1Char"/>
    <w:autoRedefine/>
    <w:uiPriority w:val="9"/>
    <w:qFormat/>
    <w:rsid w:val="00E71100"/>
    <w:pPr>
      <w:keepNext/>
      <w:keepLines/>
      <w:spacing w:before="480" w:after="240"/>
      <w:outlineLvl w:val="0"/>
    </w:pPr>
    <w:rPr>
      <w:rFonts w:eastAsiaTheme="majorEastAsia" w:cstheme="majorBidi"/>
      <w:b/>
      <w:bCs/>
      <w:color w:val="000000" w:themeColor="text1"/>
      <w:sz w:val="28"/>
      <w:szCs w:val="25"/>
    </w:rPr>
  </w:style>
  <w:style w:type="paragraph" w:styleId="Heading2">
    <w:name w:val="heading 2"/>
    <w:basedOn w:val="Normal"/>
    <w:next w:val="Normal"/>
    <w:link w:val="Heading2Char"/>
    <w:autoRedefine/>
    <w:uiPriority w:val="9"/>
    <w:semiHidden/>
    <w:unhideWhenUsed/>
    <w:qFormat/>
    <w:rsid w:val="00157393"/>
    <w:pPr>
      <w:keepNext/>
      <w:keepLines/>
      <w:spacing w:before="200" w:after="0"/>
      <w:outlineLvl w:val="1"/>
    </w:pPr>
    <w:rPr>
      <w:rFonts w:eastAsiaTheme="majorEastAsia" w:cstheme="majorBidi"/>
      <w:bCs/>
      <w:color w:val="000000" w:themeColor="text1"/>
      <w:sz w:val="26"/>
      <w:szCs w:val="23"/>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100"/>
    <w:rPr>
      <w:rFonts w:ascii="Times New Roman" w:eastAsiaTheme="majorEastAsia" w:hAnsi="Times New Roman" w:cstheme="majorBidi"/>
      <w:b/>
      <w:bCs/>
      <w:color w:val="000000" w:themeColor="text1"/>
      <w:kern w:val="0"/>
      <w:sz w:val="28"/>
      <w:szCs w:val="25"/>
      <w:lang w:val="en-GB"/>
      <w14:ligatures w14:val="none"/>
    </w:rPr>
  </w:style>
  <w:style w:type="character" w:customStyle="1" w:styleId="Heading2Char">
    <w:name w:val="Heading 2 Char"/>
    <w:basedOn w:val="DefaultParagraphFont"/>
    <w:link w:val="Heading2"/>
    <w:uiPriority w:val="9"/>
    <w:semiHidden/>
    <w:rsid w:val="00157393"/>
    <w:rPr>
      <w:rFonts w:ascii="Times New Roman" w:eastAsiaTheme="majorEastAsia" w:hAnsi="Times New Roman" w:cstheme="majorBidi"/>
      <w:bCs/>
      <w:color w:val="000000" w:themeColor="text1"/>
      <w:sz w:val="26"/>
      <w:szCs w:val="23"/>
      <w:u w:val="single"/>
    </w:rPr>
  </w:style>
  <w:style w:type="paragraph" w:styleId="Caption">
    <w:name w:val="caption"/>
    <w:basedOn w:val="Normal"/>
    <w:next w:val="Normal"/>
    <w:uiPriority w:val="35"/>
    <w:unhideWhenUsed/>
    <w:qFormat/>
    <w:rsid w:val="00B55FE1"/>
    <w:pPr>
      <w:spacing w:line="240" w:lineRule="auto"/>
    </w:pPr>
    <w:rPr>
      <w:i/>
      <w:iCs/>
      <w:color w:val="1F497D" w:themeColor="text2"/>
      <w:sz w:val="18"/>
      <w:szCs w:val="16"/>
    </w:rPr>
  </w:style>
  <w:style w:type="character" w:styleId="Hyperlink">
    <w:name w:val="Hyperlink"/>
    <w:basedOn w:val="DefaultParagraphFont"/>
    <w:uiPriority w:val="99"/>
    <w:unhideWhenUsed/>
    <w:rsid w:val="00030715"/>
    <w:rPr>
      <w:color w:val="0000FF" w:themeColor="hyperlink"/>
      <w:u w:val="single"/>
    </w:rPr>
  </w:style>
  <w:style w:type="paragraph" w:styleId="TOCHeading">
    <w:name w:val="TOC Heading"/>
    <w:basedOn w:val="Heading1"/>
    <w:next w:val="Normal"/>
    <w:uiPriority w:val="39"/>
    <w:unhideWhenUsed/>
    <w:qFormat/>
    <w:rsid w:val="00620453"/>
    <w:pPr>
      <w:spacing w:before="240" w:after="0" w:line="259" w:lineRule="auto"/>
      <w:outlineLvl w:val="9"/>
    </w:pPr>
    <w:rPr>
      <w:rFonts w:asciiTheme="majorHAnsi" w:hAnsiTheme="majorHAnsi"/>
      <w:b w:val="0"/>
      <w:bCs w:val="0"/>
      <w:color w:val="365F91" w:themeColor="accent1" w:themeShade="BF"/>
      <w:sz w:val="32"/>
      <w:szCs w:val="32"/>
      <w:lang w:val="en-US" w:bidi="ar-SA"/>
    </w:rPr>
  </w:style>
  <w:style w:type="paragraph" w:styleId="TOC1">
    <w:name w:val="toc 1"/>
    <w:basedOn w:val="Normal"/>
    <w:next w:val="Normal"/>
    <w:autoRedefine/>
    <w:uiPriority w:val="39"/>
    <w:unhideWhenUsed/>
    <w:rsid w:val="0062045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980030">
      <w:bodyDiv w:val="1"/>
      <w:marLeft w:val="0"/>
      <w:marRight w:val="0"/>
      <w:marTop w:val="0"/>
      <w:marBottom w:val="0"/>
      <w:divBdr>
        <w:top w:val="none" w:sz="0" w:space="0" w:color="auto"/>
        <w:left w:val="none" w:sz="0" w:space="0" w:color="auto"/>
        <w:bottom w:val="none" w:sz="0" w:space="0" w:color="auto"/>
        <w:right w:val="none" w:sz="0" w:space="0" w:color="auto"/>
      </w:divBdr>
    </w:div>
    <w:div w:id="602494587">
      <w:bodyDiv w:val="1"/>
      <w:marLeft w:val="0"/>
      <w:marRight w:val="0"/>
      <w:marTop w:val="0"/>
      <w:marBottom w:val="0"/>
      <w:divBdr>
        <w:top w:val="none" w:sz="0" w:space="0" w:color="auto"/>
        <w:left w:val="none" w:sz="0" w:space="0" w:color="auto"/>
        <w:bottom w:val="none" w:sz="0" w:space="0" w:color="auto"/>
        <w:right w:val="none" w:sz="0" w:space="0" w:color="auto"/>
      </w:divBdr>
    </w:div>
    <w:div w:id="928612347">
      <w:bodyDiv w:val="1"/>
      <w:marLeft w:val="0"/>
      <w:marRight w:val="0"/>
      <w:marTop w:val="0"/>
      <w:marBottom w:val="0"/>
      <w:divBdr>
        <w:top w:val="none" w:sz="0" w:space="0" w:color="auto"/>
        <w:left w:val="none" w:sz="0" w:space="0" w:color="auto"/>
        <w:bottom w:val="none" w:sz="0" w:space="0" w:color="auto"/>
        <w:right w:val="none" w:sz="0" w:space="0" w:color="auto"/>
      </w:divBdr>
    </w:div>
    <w:div w:id="1463763830">
      <w:bodyDiv w:val="1"/>
      <w:marLeft w:val="0"/>
      <w:marRight w:val="0"/>
      <w:marTop w:val="0"/>
      <w:marBottom w:val="0"/>
      <w:divBdr>
        <w:top w:val="none" w:sz="0" w:space="0" w:color="auto"/>
        <w:left w:val="none" w:sz="0" w:space="0" w:color="auto"/>
        <w:bottom w:val="none" w:sz="0" w:space="0" w:color="auto"/>
        <w:right w:val="none" w:sz="0" w:space="0" w:color="auto"/>
      </w:divBdr>
    </w:div>
    <w:div w:id="1495686515">
      <w:bodyDiv w:val="1"/>
      <w:marLeft w:val="0"/>
      <w:marRight w:val="0"/>
      <w:marTop w:val="0"/>
      <w:marBottom w:val="0"/>
      <w:divBdr>
        <w:top w:val="none" w:sz="0" w:space="0" w:color="auto"/>
        <w:left w:val="none" w:sz="0" w:space="0" w:color="auto"/>
        <w:bottom w:val="none" w:sz="0" w:space="0" w:color="auto"/>
        <w:right w:val="none" w:sz="0" w:space="0" w:color="auto"/>
      </w:divBdr>
    </w:div>
    <w:div w:id="1892038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2F3A9-90D6-417A-8715-235A4280E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10</Pages>
  <Words>2664</Words>
  <Characters>15312</Characters>
  <DocSecurity>0</DocSecurity>
  <Lines>238</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2024-10-09T10:44:00Z</dcterms:created>
  <dcterms:modified xsi:type="dcterms:W3CDTF">2024-10-10T15:16:00Z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76986f1c-c42e-44c3-adb9-8c2bd74a80c5</vt:lpwstr>
  </property>
</Properties>
</file>