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70619" w14:textId="4F4B1F8F" w:rsidR="00AA254D" w:rsidRDefault="00AA254D" w:rsidP="00AA254D">
      <w:pPr>
        <w:jc w:val="center"/>
        <w:rPr>
          <w:color w:val="000000" w:themeColor="text1"/>
          <w:sz w:val="48"/>
          <w:szCs w:val="44"/>
        </w:rPr>
      </w:pPr>
      <w:r w:rsidRPr="00AA254D">
        <w:rPr>
          <w:color w:val="000000" w:themeColor="text1"/>
          <w:sz w:val="48"/>
          <w:szCs w:val="44"/>
        </w:rPr>
        <w:t>GLOBAL BUSINESS ENVIRONMENT</w:t>
      </w:r>
    </w:p>
    <w:p w14:paraId="10069F79" w14:textId="569209BD" w:rsidR="00AA254D" w:rsidRPr="00AA254D" w:rsidRDefault="00AA254D" w:rsidP="00AA254D">
      <w:pPr>
        <w:jc w:val="center"/>
        <w:rPr>
          <w:color w:val="000000" w:themeColor="text1"/>
          <w:sz w:val="40"/>
          <w:szCs w:val="36"/>
        </w:rPr>
      </w:pPr>
      <w:r w:rsidRPr="00AA254D">
        <w:rPr>
          <w:color w:val="000000" w:themeColor="text1"/>
          <w:sz w:val="40"/>
          <w:szCs w:val="36"/>
        </w:rPr>
        <w:t>ASSESSMENT 1</w:t>
      </w:r>
    </w:p>
    <w:p w14:paraId="360DB927" w14:textId="3B8C71CD" w:rsidR="00AA254D" w:rsidRDefault="00AA254D">
      <w:pPr>
        <w:rPr>
          <w:color w:val="000000" w:themeColor="text1"/>
          <w:sz w:val="44"/>
          <w:szCs w:val="40"/>
        </w:rPr>
      </w:pPr>
    </w:p>
    <w:p w14:paraId="15F68CA8" w14:textId="2E7ED1F0" w:rsidR="00AA254D" w:rsidRDefault="00AA254D">
      <w:pPr>
        <w:rPr>
          <w:color w:val="000000" w:themeColor="text1"/>
          <w:sz w:val="44"/>
          <w:szCs w:val="40"/>
        </w:rPr>
      </w:pPr>
    </w:p>
    <w:p w14:paraId="5248B3E9" w14:textId="4A2AD5AC" w:rsidR="00AA254D" w:rsidRDefault="00AA254D">
      <w:pPr>
        <w:rPr>
          <w:color w:val="000000" w:themeColor="text1"/>
          <w:sz w:val="44"/>
          <w:szCs w:val="40"/>
        </w:rPr>
      </w:pPr>
    </w:p>
    <w:p w14:paraId="68541421" w14:textId="7C951E5C" w:rsidR="00AA254D" w:rsidRDefault="00AA254D">
      <w:pPr>
        <w:rPr>
          <w:color w:val="000000" w:themeColor="text1"/>
          <w:sz w:val="44"/>
          <w:szCs w:val="40"/>
        </w:rPr>
      </w:pPr>
    </w:p>
    <w:p w14:paraId="7FBAB098" w14:textId="3815BD1E" w:rsidR="00AA254D" w:rsidRDefault="00AA254D">
      <w:pPr>
        <w:rPr>
          <w:color w:val="000000" w:themeColor="text1"/>
          <w:sz w:val="44"/>
          <w:szCs w:val="40"/>
        </w:rPr>
      </w:pPr>
    </w:p>
    <w:p w14:paraId="3504F227" w14:textId="19CA9C3C" w:rsidR="00AA254D" w:rsidRDefault="00AA254D">
      <w:pPr>
        <w:rPr>
          <w:color w:val="000000" w:themeColor="text1"/>
          <w:sz w:val="44"/>
          <w:szCs w:val="40"/>
        </w:rPr>
      </w:pPr>
    </w:p>
    <w:p w14:paraId="20C2B37E" w14:textId="686CB14D" w:rsidR="008E7881" w:rsidRDefault="008E7881">
      <w:pPr>
        <w:rPr>
          <w:color w:val="000000" w:themeColor="text1"/>
          <w:sz w:val="44"/>
          <w:szCs w:val="40"/>
        </w:rPr>
      </w:pPr>
      <w:r>
        <w:rPr>
          <w:color w:val="000000" w:themeColor="text1"/>
          <w:sz w:val="44"/>
          <w:szCs w:val="40"/>
        </w:rPr>
        <w:t xml:space="preserve">                         Lecturer Nadeem M.</w:t>
      </w:r>
    </w:p>
    <w:p w14:paraId="588EC83F" w14:textId="22EAD217" w:rsidR="00AA254D" w:rsidRPr="00AA254D" w:rsidRDefault="008E7881" w:rsidP="00AA254D">
      <w:pPr>
        <w:jc w:val="center"/>
        <w:rPr>
          <w:color w:val="000000" w:themeColor="text1"/>
          <w:sz w:val="40"/>
          <w:szCs w:val="36"/>
        </w:rPr>
      </w:pPr>
      <w:r>
        <w:rPr>
          <w:color w:val="000000" w:themeColor="text1"/>
          <w:sz w:val="40"/>
          <w:szCs w:val="36"/>
        </w:rPr>
        <w:t>Code LCBB4055</w:t>
      </w:r>
    </w:p>
    <w:p w14:paraId="6D0EA393" w14:textId="5328E77A" w:rsidR="00AA254D" w:rsidRPr="00AA254D" w:rsidRDefault="00906267" w:rsidP="00AA254D">
      <w:pPr>
        <w:jc w:val="center"/>
        <w:rPr>
          <w:color w:val="000000" w:themeColor="text1"/>
          <w:sz w:val="40"/>
          <w:szCs w:val="36"/>
        </w:rPr>
      </w:pPr>
      <w:proofErr w:type="gramStart"/>
      <w:r>
        <w:rPr>
          <w:color w:val="000000" w:themeColor="text1"/>
          <w:sz w:val="40"/>
          <w:szCs w:val="36"/>
        </w:rPr>
        <w:t xml:space="preserve">Student </w:t>
      </w:r>
      <w:r w:rsidR="00AA254D" w:rsidRPr="00AA254D">
        <w:rPr>
          <w:color w:val="000000" w:themeColor="text1"/>
          <w:sz w:val="40"/>
          <w:szCs w:val="36"/>
        </w:rPr>
        <w:t xml:space="preserve"> ID</w:t>
      </w:r>
      <w:proofErr w:type="gramEnd"/>
      <w:r w:rsidR="00AA254D" w:rsidRPr="00AA254D">
        <w:rPr>
          <w:color w:val="000000" w:themeColor="text1"/>
          <w:sz w:val="40"/>
          <w:szCs w:val="36"/>
        </w:rPr>
        <w:t>:</w:t>
      </w:r>
      <w:r>
        <w:rPr>
          <w:color w:val="000000" w:themeColor="text1"/>
          <w:sz w:val="40"/>
          <w:szCs w:val="36"/>
        </w:rPr>
        <w:t xml:space="preserve"> 2130778</w:t>
      </w:r>
    </w:p>
    <w:p w14:paraId="198AFDCA" w14:textId="13E30E99" w:rsidR="00AA254D" w:rsidRPr="00AA254D" w:rsidRDefault="00AA254D" w:rsidP="008E7881">
      <w:pPr>
        <w:rPr>
          <w:color w:val="000000" w:themeColor="text1"/>
          <w:sz w:val="40"/>
          <w:szCs w:val="36"/>
        </w:rPr>
      </w:pPr>
    </w:p>
    <w:p w14:paraId="209E2C37" w14:textId="11C38269" w:rsidR="00AA254D" w:rsidRDefault="00AA254D">
      <w:pPr>
        <w:rPr>
          <w:color w:val="FF0000"/>
        </w:rPr>
      </w:pPr>
      <w:r>
        <w:rPr>
          <w:color w:val="FF0000"/>
        </w:rPr>
        <w:br w:type="page"/>
      </w:r>
    </w:p>
    <w:sdt>
      <w:sdtPr>
        <w:rPr>
          <w:rFonts w:ascii="Times New Roman" w:eastAsiaTheme="minorHAnsi" w:hAnsi="Times New Roman" w:cs="Times New Roman"/>
          <w:color w:val="auto"/>
          <w:sz w:val="24"/>
          <w:szCs w:val="22"/>
        </w:rPr>
        <w:id w:val="1880047814"/>
        <w:docPartObj>
          <w:docPartGallery w:val="Table of Contents"/>
          <w:docPartUnique/>
        </w:docPartObj>
      </w:sdtPr>
      <w:sdtEndPr>
        <w:rPr>
          <w:b/>
          <w:bCs/>
          <w:noProof/>
        </w:rPr>
      </w:sdtEndPr>
      <w:sdtContent>
        <w:p w14:paraId="2A78B318" w14:textId="667BD784" w:rsidR="00AA254D" w:rsidRDefault="00AA254D">
          <w:pPr>
            <w:pStyle w:val="TOCHeading"/>
          </w:pPr>
          <w:r>
            <w:t>Contents</w:t>
          </w:r>
        </w:p>
        <w:p w14:paraId="44F72477" w14:textId="60A8523E" w:rsidR="00AA254D" w:rsidRDefault="00AA254D">
          <w:pPr>
            <w:pStyle w:val="TOC1"/>
            <w:tabs>
              <w:tab w:val="right" w:leader="dot" w:pos="9350"/>
            </w:tabs>
            <w:rPr>
              <w:noProof/>
            </w:rPr>
          </w:pPr>
          <w:r>
            <w:fldChar w:fldCharType="begin"/>
          </w:r>
          <w:r>
            <w:instrText xml:space="preserve"> TOC \o "1-3" \h \z \u </w:instrText>
          </w:r>
          <w:r>
            <w:fldChar w:fldCharType="separate"/>
          </w:r>
          <w:hyperlink w:anchor="_Toc109734487" w:history="1">
            <w:r w:rsidRPr="00885D40">
              <w:rPr>
                <w:rStyle w:val="Hyperlink"/>
                <w:noProof/>
              </w:rPr>
              <w:t>INTRODUCTION</w:t>
            </w:r>
            <w:r>
              <w:rPr>
                <w:noProof/>
                <w:webHidden/>
              </w:rPr>
              <w:tab/>
            </w:r>
            <w:r>
              <w:rPr>
                <w:noProof/>
                <w:webHidden/>
              </w:rPr>
              <w:fldChar w:fldCharType="begin"/>
            </w:r>
            <w:r>
              <w:rPr>
                <w:noProof/>
                <w:webHidden/>
              </w:rPr>
              <w:instrText xml:space="preserve"> PAGEREF _Toc109734487 \h </w:instrText>
            </w:r>
            <w:r>
              <w:rPr>
                <w:noProof/>
                <w:webHidden/>
              </w:rPr>
            </w:r>
            <w:r>
              <w:rPr>
                <w:noProof/>
                <w:webHidden/>
              </w:rPr>
              <w:fldChar w:fldCharType="separate"/>
            </w:r>
            <w:r>
              <w:rPr>
                <w:noProof/>
                <w:webHidden/>
              </w:rPr>
              <w:t>3</w:t>
            </w:r>
            <w:r>
              <w:rPr>
                <w:noProof/>
                <w:webHidden/>
              </w:rPr>
              <w:fldChar w:fldCharType="end"/>
            </w:r>
          </w:hyperlink>
        </w:p>
        <w:p w14:paraId="583EB0B6" w14:textId="603EBC32" w:rsidR="00AA254D" w:rsidRDefault="00000000">
          <w:pPr>
            <w:pStyle w:val="TOC1"/>
            <w:tabs>
              <w:tab w:val="right" w:leader="dot" w:pos="9350"/>
            </w:tabs>
            <w:rPr>
              <w:noProof/>
            </w:rPr>
          </w:pPr>
          <w:hyperlink w:anchor="_Toc109734488" w:history="1">
            <w:r w:rsidR="00AA254D" w:rsidRPr="00885D40">
              <w:rPr>
                <w:rStyle w:val="Hyperlink"/>
                <w:noProof/>
              </w:rPr>
              <w:t xml:space="preserve">DEVELOPED COUNTRY OF CHOICE: </w:t>
            </w:r>
            <w:r w:rsidR="00A229DE">
              <w:rPr>
                <w:rStyle w:val="Hyperlink"/>
                <w:noProof/>
              </w:rPr>
              <w:t>PAKISTAN</w:t>
            </w:r>
            <w:r w:rsidR="00AA254D">
              <w:rPr>
                <w:noProof/>
                <w:webHidden/>
              </w:rPr>
              <w:tab/>
            </w:r>
            <w:r w:rsidR="00AA254D">
              <w:rPr>
                <w:noProof/>
                <w:webHidden/>
              </w:rPr>
              <w:fldChar w:fldCharType="begin"/>
            </w:r>
            <w:r w:rsidR="00AA254D">
              <w:rPr>
                <w:noProof/>
                <w:webHidden/>
              </w:rPr>
              <w:instrText xml:space="preserve"> PAGEREF _Toc109734488 \h </w:instrText>
            </w:r>
            <w:r w:rsidR="00AA254D">
              <w:rPr>
                <w:noProof/>
                <w:webHidden/>
              </w:rPr>
            </w:r>
            <w:r w:rsidR="00AA254D">
              <w:rPr>
                <w:noProof/>
                <w:webHidden/>
              </w:rPr>
              <w:fldChar w:fldCharType="separate"/>
            </w:r>
            <w:r w:rsidR="00AA254D">
              <w:rPr>
                <w:noProof/>
                <w:webHidden/>
              </w:rPr>
              <w:t>3</w:t>
            </w:r>
            <w:r w:rsidR="00AA254D">
              <w:rPr>
                <w:noProof/>
                <w:webHidden/>
              </w:rPr>
              <w:fldChar w:fldCharType="end"/>
            </w:r>
          </w:hyperlink>
        </w:p>
        <w:p w14:paraId="780E1AE5" w14:textId="73B046D1" w:rsidR="00AA254D" w:rsidRDefault="00000000">
          <w:pPr>
            <w:pStyle w:val="TOC1"/>
            <w:tabs>
              <w:tab w:val="right" w:leader="dot" w:pos="9350"/>
            </w:tabs>
            <w:rPr>
              <w:noProof/>
            </w:rPr>
          </w:pPr>
          <w:hyperlink w:anchor="_Toc109734489" w:history="1">
            <w:r w:rsidR="00AA254D" w:rsidRPr="00885D40">
              <w:rPr>
                <w:rStyle w:val="Hyperlink"/>
                <w:noProof/>
              </w:rPr>
              <w:t>MARKET ANALYSIS</w:t>
            </w:r>
            <w:r w:rsidR="00AA254D">
              <w:rPr>
                <w:noProof/>
                <w:webHidden/>
              </w:rPr>
              <w:tab/>
            </w:r>
            <w:r w:rsidR="00AA254D">
              <w:rPr>
                <w:noProof/>
                <w:webHidden/>
              </w:rPr>
              <w:fldChar w:fldCharType="begin"/>
            </w:r>
            <w:r w:rsidR="00AA254D">
              <w:rPr>
                <w:noProof/>
                <w:webHidden/>
              </w:rPr>
              <w:instrText xml:space="preserve"> PAGEREF _Toc109734489 \h </w:instrText>
            </w:r>
            <w:r w:rsidR="00AA254D">
              <w:rPr>
                <w:noProof/>
                <w:webHidden/>
              </w:rPr>
            </w:r>
            <w:r w:rsidR="00AA254D">
              <w:rPr>
                <w:noProof/>
                <w:webHidden/>
              </w:rPr>
              <w:fldChar w:fldCharType="separate"/>
            </w:r>
            <w:r w:rsidR="00AA254D">
              <w:rPr>
                <w:noProof/>
                <w:webHidden/>
              </w:rPr>
              <w:t>3</w:t>
            </w:r>
            <w:r w:rsidR="00AA254D">
              <w:rPr>
                <w:noProof/>
                <w:webHidden/>
              </w:rPr>
              <w:fldChar w:fldCharType="end"/>
            </w:r>
          </w:hyperlink>
        </w:p>
        <w:p w14:paraId="502AA8CB" w14:textId="58FDD2AD" w:rsidR="00AA254D" w:rsidRDefault="00000000">
          <w:pPr>
            <w:pStyle w:val="TOC2"/>
            <w:tabs>
              <w:tab w:val="right" w:leader="dot" w:pos="9350"/>
            </w:tabs>
            <w:rPr>
              <w:noProof/>
            </w:rPr>
          </w:pPr>
          <w:hyperlink w:anchor="_Toc109734490" w:history="1">
            <w:r w:rsidR="00AA254D" w:rsidRPr="00885D40">
              <w:rPr>
                <w:rStyle w:val="Hyperlink"/>
                <w:noProof/>
              </w:rPr>
              <w:t>PESTEL</w:t>
            </w:r>
            <w:r w:rsidR="00AA254D">
              <w:rPr>
                <w:noProof/>
                <w:webHidden/>
              </w:rPr>
              <w:tab/>
            </w:r>
            <w:r w:rsidR="00AA254D">
              <w:rPr>
                <w:noProof/>
                <w:webHidden/>
              </w:rPr>
              <w:fldChar w:fldCharType="begin"/>
            </w:r>
            <w:r w:rsidR="00AA254D">
              <w:rPr>
                <w:noProof/>
                <w:webHidden/>
              </w:rPr>
              <w:instrText xml:space="preserve"> PAGEREF _Toc109734490 \h </w:instrText>
            </w:r>
            <w:r w:rsidR="00AA254D">
              <w:rPr>
                <w:noProof/>
                <w:webHidden/>
              </w:rPr>
            </w:r>
            <w:r w:rsidR="00AA254D">
              <w:rPr>
                <w:noProof/>
                <w:webHidden/>
              </w:rPr>
              <w:fldChar w:fldCharType="separate"/>
            </w:r>
            <w:r w:rsidR="00AA254D">
              <w:rPr>
                <w:noProof/>
                <w:webHidden/>
              </w:rPr>
              <w:t>3</w:t>
            </w:r>
            <w:r w:rsidR="00AA254D">
              <w:rPr>
                <w:noProof/>
                <w:webHidden/>
              </w:rPr>
              <w:fldChar w:fldCharType="end"/>
            </w:r>
          </w:hyperlink>
        </w:p>
        <w:p w14:paraId="0F9A5947" w14:textId="50191421" w:rsidR="00AA254D" w:rsidRDefault="00000000">
          <w:pPr>
            <w:pStyle w:val="TOC2"/>
            <w:tabs>
              <w:tab w:val="right" w:leader="dot" w:pos="9350"/>
            </w:tabs>
            <w:rPr>
              <w:noProof/>
            </w:rPr>
          </w:pPr>
          <w:hyperlink w:anchor="_Toc109734491" w:history="1">
            <w:r w:rsidR="00AA254D" w:rsidRPr="00885D40">
              <w:rPr>
                <w:rStyle w:val="Hyperlink"/>
                <w:noProof/>
              </w:rPr>
              <w:t>PORTER’S DIAMOND MODEL</w:t>
            </w:r>
            <w:r w:rsidR="00AA254D">
              <w:rPr>
                <w:noProof/>
                <w:webHidden/>
              </w:rPr>
              <w:tab/>
            </w:r>
            <w:r w:rsidR="00AA254D">
              <w:rPr>
                <w:noProof/>
                <w:webHidden/>
              </w:rPr>
              <w:fldChar w:fldCharType="begin"/>
            </w:r>
            <w:r w:rsidR="00AA254D">
              <w:rPr>
                <w:noProof/>
                <w:webHidden/>
              </w:rPr>
              <w:instrText xml:space="preserve"> PAGEREF _Toc109734491 \h </w:instrText>
            </w:r>
            <w:r w:rsidR="00AA254D">
              <w:rPr>
                <w:noProof/>
                <w:webHidden/>
              </w:rPr>
            </w:r>
            <w:r w:rsidR="00AA254D">
              <w:rPr>
                <w:noProof/>
                <w:webHidden/>
              </w:rPr>
              <w:fldChar w:fldCharType="separate"/>
            </w:r>
            <w:r w:rsidR="00AA254D">
              <w:rPr>
                <w:noProof/>
                <w:webHidden/>
              </w:rPr>
              <w:t>5</w:t>
            </w:r>
            <w:r w:rsidR="00AA254D">
              <w:rPr>
                <w:noProof/>
                <w:webHidden/>
              </w:rPr>
              <w:fldChar w:fldCharType="end"/>
            </w:r>
          </w:hyperlink>
        </w:p>
        <w:p w14:paraId="2F5FB0FE" w14:textId="63BAAC76" w:rsidR="00AA254D" w:rsidRDefault="00000000">
          <w:pPr>
            <w:pStyle w:val="TOC2"/>
            <w:tabs>
              <w:tab w:val="right" w:leader="dot" w:pos="9350"/>
            </w:tabs>
            <w:rPr>
              <w:noProof/>
            </w:rPr>
          </w:pPr>
          <w:hyperlink w:anchor="_Toc109734492" w:history="1">
            <w:r w:rsidR="00AA254D" w:rsidRPr="00885D40">
              <w:rPr>
                <w:rStyle w:val="Hyperlink"/>
                <w:noProof/>
              </w:rPr>
              <w:t>VALUE NETWORK</w:t>
            </w:r>
            <w:r w:rsidR="00AA254D">
              <w:rPr>
                <w:noProof/>
                <w:webHidden/>
              </w:rPr>
              <w:tab/>
            </w:r>
            <w:r w:rsidR="00AA254D">
              <w:rPr>
                <w:noProof/>
                <w:webHidden/>
              </w:rPr>
              <w:fldChar w:fldCharType="begin"/>
            </w:r>
            <w:r w:rsidR="00AA254D">
              <w:rPr>
                <w:noProof/>
                <w:webHidden/>
              </w:rPr>
              <w:instrText xml:space="preserve"> PAGEREF _Toc109734492 \h </w:instrText>
            </w:r>
            <w:r w:rsidR="00AA254D">
              <w:rPr>
                <w:noProof/>
                <w:webHidden/>
              </w:rPr>
            </w:r>
            <w:r w:rsidR="00AA254D">
              <w:rPr>
                <w:noProof/>
                <w:webHidden/>
              </w:rPr>
              <w:fldChar w:fldCharType="separate"/>
            </w:r>
            <w:r w:rsidR="00AA254D">
              <w:rPr>
                <w:noProof/>
                <w:webHidden/>
              </w:rPr>
              <w:t>6</w:t>
            </w:r>
            <w:r w:rsidR="00AA254D">
              <w:rPr>
                <w:noProof/>
                <w:webHidden/>
              </w:rPr>
              <w:fldChar w:fldCharType="end"/>
            </w:r>
          </w:hyperlink>
        </w:p>
        <w:p w14:paraId="0515BC98" w14:textId="5998D9CD" w:rsidR="00AA254D" w:rsidRDefault="00000000">
          <w:pPr>
            <w:pStyle w:val="TOC2"/>
            <w:tabs>
              <w:tab w:val="right" w:leader="dot" w:pos="9350"/>
            </w:tabs>
            <w:rPr>
              <w:noProof/>
            </w:rPr>
          </w:pPr>
          <w:hyperlink w:anchor="_Toc109734493" w:history="1">
            <w:r w:rsidR="00AA254D" w:rsidRPr="00885D40">
              <w:rPr>
                <w:rStyle w:val="Hyperlink"/>
                <w:noProof/>
              </w:rPr>
              <w:t>PORTER’S FIVE FORCES</w:t>
            </w:r>
            <w:r w:rsidR="00AA254D">
              <w:rPr>
                <w:noProof/>
                <w:webHidden/>
              </w:rPr>
              <w:tab/>
            </w:r>
            <w:r w:rsidR="00AA254D">
              <w:rPr>
                <w:noProof/>
                <w:webHidden/>
              </w:rPr>
              <w:fldChar w:fldCharType="begin"/>
            </w:r>
            <w:r w:rsidR="00AA254D">
              <w:rPr>
                <w:noProof/>
                <w:webHidden/>
              </w:rPr>
              <w:instrText xml:space="preserve"> PAGEREF _Toc109734493 \h </w:instrText>
            </w:r>
            <w:r w:rsidR="00AA254D">
              <w:rPr>
                <w:noProof/>
                <w:webHidden/>
              </w:rPr>
            </w:r>
            <w:r w:rsidR="00AA254D">
              <w:rPr>
                <w:noProof/>
                <w:webHidden/>
              </w:rPr>
              <w:fldChar w:fldCharType="separate"/>
            </w:r>
            <w:r w:rsidR="00AA254D">
              <w:rPr>
                <w:noProof/>
                <w:webHidden/>
              </w:rPr>
              <w:t>7</w:t>
            </w:r>
            <w:r w:rsidR="00AA254D">
              <w:rPr>
                <w:noProof/>
                <w:webHidden/>
              </w:rPr>
              <w:fldChar w:fldCharType="end"/>
            </w:r>
          </w:hyperlink>
        </w:p>
        <w:p w14:paraId="2DF0CF2A" w14:textId="1826D345" w:rsidR="00AA254D" w:rsidRDefault="00000000">
          <w:pPr>
            <w:pStyle w:val="TOC2"/>
            <w:tabs>
              <w:tab w:val="right" w:leader="dot" w:pos="9350"/>
            </w:tabs>
            <w:rPr>
              <w:noProof/>
            </w:rPr>
          </w:pPr>
          <w:hyperlink w:anchor="_Toc109734494" w:history="1">
            <w:r w:rsidR="00AA254D" w:rsidRPr="00885D40">
              <w:rPr>
                <w:rStyle w:val="Hyperlink"/>
                <w:noProof/>
              </w:rPr>
              <w:t>Hofstede Model</w:t>
            </w:r>
            <w:r w:rsidR="00AA254D">
              <w:rPr>
                <w:noProof/>
                <w:webHidden/>
              </w:rPr>
              <w:tab/>
            </w:r>
            <w:r w:rsidR="00AA254D">
              <w:rPr>
                <w:noProof/>
                <w:webHidden/>
              </w:rPr>
              <w:fldChar w:fldCharType="begin"/>
            </w:r>
            <w:r w:rsidR="00AA254D">
              <w:rPr>
                <w:noProof/>
                <w:webHidden/>
              </w:rPr>
              <w:instrText xml:space="preserve"> PAGEREF _Toc109734494 \h </w:instrText>
            </w:r>
            <w:r w:rsidR="00AA254D">
              <w:rPr>
                <w:noProof/>
                <w:webHidden/>
              </w:rPr>
            </w:r>
            <w:r w:rsidR="00AA254D">
              <w:rPr>
                <w:noProof/>
                <w:webHidden/>
              </w:rPr>
              <w:fldChar w:fldCharType="separate"/>
            </w:r>
            <w:r w:rsidR="00AA254D">
              <w:rPr>
                <w:noProof/>
                <w:webHidden/>
              </w:rPr>
              <w:t>9</w:t>
            </w:r>
            <w:r w:rsidR="00AA254D">
              <w:rPr>
                <w:noProof/>
                <w:webHidden/>
              </w:rPr>
              <w:fldChar w:fldCharType="end"/>
            </w:r>
          </w:hyperlink>
        </w:p>
        <w:p w14:paraId="0A483DBA" w14:textId="50CD8576" w:rsidR="00AA254D" w:rsidRDefault="00000000">
          <w:pPr>
            <w:pStyle w:val="TOC1"/>
            <w:tabs>
              <w:tab w:val="right" w:leader="dot" w:pos="9350"/>
            </w:tabs>
            <w:rPr>
              <w:noProof/>
            </w:rPr>
          </w:pPr>
          <w:hyperlink w:anchor="_Toc109734495" w:history="1">
            <w:r w:rsidR="00AA254D" w:rsidRPr="00885D40">
              <w:rPr>
                <w:rStyle w:val="Hyperlink"/>
                <w:noProof/>
              </w:rPr>
              <w:t>OPPORTUNITIES</w:t>
            </w:r>
            <w:r w:rsidR="00AA254D">
              <w:rPr>
                <w:noProof/>
                <w:webHidden/>
              </w:rPr>
              <w:tab/>
            </w:r>
            <w:r w:rsidR="00AA254D">
              <w:rPr>
                <w:noProof/>
                <w:webHidden/>
              </w:rPr>
              <w:fldChar w:fldCharType="begin"/>
            </w:r>
            <w:r w:rsidR="00AA254D">
              <w:rPr>
                <w:noProof/>
                <w:webHidden/>
              </w:rPr>
              <w:instrText xml:space="preserve"> PAGEREF _Toc109734495 \h </w:instrText>
            </w:r>
            <w:r w:rsidR="00AA254D">
              <w:rPr>
                <w:noProof/>
                <w:webHidden/>
              </w:rPr>
            </w:r>
            <w:r w:rsidR="00AA254D">
              <w:rPr>
                <w:noProof/>
                <w:webHidden/>
              </w:rPr>
              <w:fldChar w:fldCharType="separate"/>
            </w:r>
            <w:r w:rsidR="00AA254D">
              <w:rPr>
                <w:noProof/>
                <w:webHidden/>
              </w:rPr>
              <w:t>10</w:t>
            </w:r>
            <w:r w:rsidR="00AA254D">
              <w:rPr>
                <w:noProof/>
                <w:webHidden/>
              </w:rPr>
              <w:fldChar w:fldCharType="end"/>
            </w:r>
          </w:hyperlink>
        </w:p>
        <w:p w14:paraId="1074B648" w14:textId="1F17AB02" w:rsidR="00AA254D" w:rsidRDefault="00000000">
          <w:pPr>
            <w:pStyle w:val="TOC1"/>
            <w:tabs>
              <w:tab w:val="right" w:leader="dot" w:pos="9350"/>
            </w:tabs>
            <w:rPr>
              <w:noProof/>
            </w:rPr>
          </w:pPr>
          <w:hyperlink w:anchor="_Toc109734496" w:history="1">
            <w:r w:rsidR="00AA254D" w:rsidRPr="00885D40">
              <w:rPr>
                <w:rStyle w:val="Hyperlink"/>
                <w:noProof/>
              </w:rPr>
              <w:t>CHALLENGES</w:t>
            </w:r>
            <w:r w:rsidR="00AA254D">
              <w:rPr>
                <w:noProof/>
                <w:webHidden/>
              </w:rPr>
              <w:tab/>
            </w:r>
            <w:r w:rsidR="00AA254D">
              <w:rPr>
                <w:noProof/>
                <w:webHidden/>
              </w:rPr>
              <w:fldChar w:fldCharType="begin"/>
            </w:r>
            <w:r w:rsidR="00AA254D">
              <w:rPr>
                <w:noProof/>
                <w:webHidden/>
              </w:rPr>
              <w:instrText xml:space="preserve"> PAGEREF _Toc109734496 \h </w:instrText>
            </w:r>
            <w:r w:rsidR="00AA254D">
              <w:rPr>
                <w:noProof/>
                <w:webHidden/>
              </w:rPr>
            </w:r>
            <w:r w:rsidR="00AA254D">
              <w:rPr>
                <w:noProof/>
                <w:webHidden/>
              </w:rPr>
              <w:fldChar w:fldCharType="separate"/>
            </w:r>
            <w:r w:rsidR="00AA254D">
              <w:rPr>
                <w:noProof/>
                <w:webHidden/>
              </w:rPr>
              <w:t>11</w:t>
            </w:r>
            <w:r w:rsidR="00AA254D">
              <w:rPr>
                <w:noProof/>
                <w:webHidden/>
              </w:rPr>
              <w:fldChar w:fldCharType="end"/>
            </w:r>
          </w:hyperlink>
        </w:p>
        <w:p w14:paraId="688193FD" w14:textId="703A3B3E" w:rsidR="00AA254D" w:rsidRDefault="00000000">
          <w:pPr>
            <w:pStyle w:val="TOC1"/>
            <w:tabs>
              <w:tab w:val="right" w:leader="dot" w:pos="9350"/>
            </w:tabs>
            <w:rPr>
              <w:noProof/>
            </w:rPr>
          </w:pPr>
          <w:hyperlink w:anchor="_Toc109734497" w:history="1">
            <w:r w:rsidR="00AA254D" w:rsidRPr="00885D40">
              <w:rPr>
                <w:rStyle w:val="Hyperlink"/>
                <w:noProof/>
              </w:rPr>
              <w:t>RECOMMENDATIONS</w:t>
            </w:r>
            <w:r w:rsidR="00AA254D">
              <w:rPr>
                <w:noProof/>
                <w:webHidden/>
              </w:rPr>
              <w:tab/>
            </w:r>
            <w:r w:rsidR="00AA254D">
              <w:rPr>
                <w:noProof/>
                <w:webHidden/>
              </w:rPr>
              <w:fldChar w:fldCharType="begin"/>
            </w:r>
            <w:r w:rsidR="00AA254D">
              <w:rPr>
                <w:noProof/>
                <w:webHidden/>
              </w:rPr>
              <w:instrText xml:space="preserve"> PAGEREF _Toc109734497 \h </w:instrText>
            </w:r>
            <w:r w:rsidR="00AA254D">
              <w:rPr>
                <w:noProof/>
                <w:webHidden/>
              </w:rPr>
            </w:r>
            <w:r w:rsidR="00AA254D">
              <w:rPr>
                <w:noProof/>
                <w:webHidden/>
              </w:rPr>
              <w:fldChar w:fldCharType="separate"/>
            </w:r>
            <w:r w:rsidR="00AA254D">
              <w:rPr>
                <w:noProof/>
                <w:webHidden/>
              </w:rPr>
              <w:t>12</w:t>
            </w:r>
            <w:r w:rsidR="00AA254D">
              <w:rPr>
                <w:noProof/>
                <w:webHidden/>
              </w:rPr>
              <w:fldChar w:fldCharType="end"/>
            </w:r>
          </w:hyperlink>
        </w:p>
        <w:p w14:paraId="4E1734B7" w14:textId="54156E7F" w:rsidR="00AA254D" w:rsidRDefault="00000000">
          <w:pPr>
            <w:pStyle w:val="TOC1"/>
            <w:tabs>
              <w:tab w:val="right" w:leader="dot" w:pos="9350"/>
            </w:tabs>
            <w:rPr>
              <w:noProof/>
            </w:rPr>
          </w:pPr>
          <w:hyperlink w:anchor="_Toc109734498" w:history="1">
            <w:r w:rsidR="00AA254D" w:rsidRPr="00885D40">
              <w:rPr>
                <w:rStyle w:val="Hyperlink"/>
                <w:noProof/>
              </w:rPr>
              <w:t>CONCLUSION</w:t>
            </w:r>
            <w:r w:rsidR="00AA254D">
              <w:rPr>
                <w:noProof/>
                <w:webHidden/>
              </w:rPr>
              <w:tab/>
            </w:r>
            <w:r w:rsidR="00AA254D">
              <w:rPr>
                <w:noProof/>
                <w:webHidden/>
              </w:rPr>
              <w:fldChar w:fldCharType="begin"/>
            </w:r>
            <w:r w:rsidR="00AA254D">
              <w:rPr>
                <w:noProof/>
                <w:webHidden/>
              </w:rPr>
              <w:instrText xml:space="preserve"> PAGEREF _Toc109734498 \h </w:instrText>
            </w:r>
            <w:r w:rsidR="00AA254D">
              <w:rPr>
                <w:noProof/>
                <w:webHidden/>
              </w:rPr>
            </w:r>
            <w:r w:rsidR="00AA254D">
              <w:rPr>
                <w:noProof/>
                <w:webHidden/>
              </w:rPr>
              <w:fldChar w:fldCharType="separate"/>
            </w:r>
            <w:r w:rsidR="00AA254D">
              <w:rPr>
                <w:noProof/>
                <w:webHidden/>
              </w:rPr>
              <w:t>12</w:t>
            </w:r>
            <w:r w:rsidR="00AA254D">
              <w:rPr>
                <w:noProof/>
                <w:webHidden/>
              </w:rPr>
              <w:fldChar w:fldCharType="end"/>
            </w:r>
          </w:hyperlink>
        </w:p>
        <w:p w14:paraId="6B4E2838" w14:textId="7D96C35F" w:rsidR="00AA254D" w:rsidRDefault="00000000">
          <w:pPr>
            <w:pStyle w:val="TOC1"/>
            <w:tabs>
              <w:tab w:val="right" w:leader="dot" w:pos="9350"/>
            </w:tabs>
            <w:rPr>
              <w:noProof/>
            </w:rPr>
          </w:pPr>
          <w:hyperlink w:anchor="_Toc109734499" w:history="1">
            <w:r w:rsidR="00AA254D" w:rsidRPr="00885D40">
              <w:rPr>
                <w:rStyle w:val="Hyperlink"/>
                <w:noProof/>
              </w:rPr>
              <w:t>REFERENCES</w:t>
            </w:r>
            <w:r w:rsidR="00AA254D">
              <w:rPr>
                <w:noProof/>
                <w:webHidden/>
              </w:rPr>
              <w:tab/>
            </w:r>
            <w:r w:rsidR="00AA254D">
              <w:rPr>
                <w:noProof/>
                <w:webHidden/>
              </w:rPr>
              <w:fldChar w:fldCharType="begin"/>
            </w:r>
            <w:r w:rsidR="00AA254D">
              <w:rPr>
                <w:noProof/>
                <w:webHidden/>
              </w:rPr>
              <w:instrText xml:space="preserve"> PAGEREF _Toc109734499 \h </w:instrText>
            </w:r>
            <w:r w:rsidR="00AA254D">
              <w:rPr>
                <w:noProof/>
                <w:webHidden/>
              </w:rPr>
            </w:r>
            <w:r w:rsidR="00AA254D">
              <w:rPr>
                <w:noProof/>
                <w:webHidden/>
              </w:rPr>
              <w:fldChar w:fldCharType="separate"/>
            </w:r>
            <w:r w:rsidR="00AA254D">
              <w:rPr>
                <w:noProof/>
                <w:webHidden/>
              </w:rPr>
              <w:t>13</w:t>
            </w:r>
            <w:r w:rsidR="00AA254D">
              <w:rPr>
                <w:noProof/>
                <w:webHidden/>
              </w:rPr>
              <w:fldChar w:fldCharType="end"/>
            </w:r>
          </w:hyperlink>
        </w:p>
        <w:p w14:paraId="737B7C2D" w14:textId="1BD21BA9" w:rsidR="00AA254D" w:rsidRDefault="00AA254D">
          <w:r>
            <w:rPr>
              <w:b/>
              <w:bCs/>
              <w:noProof/>
            </w:rPr>
            <w:fldChar w:fldCharType="end"/>
          </w:r>
        </w:p>
      </w:sdtContent>
    </w:sdt>
    <w:p w14:paraId="7F7936F1" w14:textId="77777777" w:rsidR="00B72949" w:rsidRDefault="00B72949">
      <w:pPr>
        <w:rPr>
          <w:color w:val="FF0000"/>
        </w:rPr>
      </w:pPr>
    </w:p>
    <w:p w14:paraId="6A867BE6" w14:textId="77777777" w:rsidR="00AA254D" w:rsidRPr="00044346" w:rsidRDefault="00AA254D">
      <w:pPr>
        <w:rPr>
          <w:color w:val="FF0000"/>
        </w:rPr>
      </w:pPr>
    </w:p>
    <w:p w14:paraId="696AFF33" w14:textId="48CD2749" w:rsidR="0067574D" w:rsidRDefault="0067574D">
      <w:pPr>
        <w:rPr>
          <w:sz w:val="32"/>
          <w:szCs w:val="28"/>
        </w:rPr>
      </w:pPr>
    </w:p>
    <w:p w14:paraId="0168FA9C" w14:textId="3362D30B" w:rsidR="0067574D" w:rsidRDefault="0067574D">
      <w:pPr>
        <w:rPr>
          <w:sz w:val="32"/>
          <w:szCs w:val="28"/>
        </w:rPr>
      </w:pPr>
    </w:p>
    <w:p w14:paraId="19B48702" w14:textId="291EE6F8" w:rsidR="0067574D" w:rsidRDefault="0067574D">
      <w:pPr>
        <w:rPr>
          <w:sz w:val="32"/>
          <w:szCs w:val="28"/>
        </w:rPr>
      </w:pPr>
    </w:p>
    <w:p w14:paraId="218F7E27" w14:textId="77777777" w:rsidR="00AA254D" w:rsidRDefault="00AA254D">
      <w:pPr>
        <w:rPr>
          <w:sz w:val="32"/>
          <w:szCs w:val="28"/>
        </w:rPr>
      </w:pPr>
    </w:p>
    <w:p w14:paraId="0BC3A0BD" w14:textId="6E527CF6" w:rsidR="0067574D" w:rsidRDefault="0067574D" w:rsidP="0067574D">
      <w:pPr>
        <w:pStyle w:val="Heading1"/>
      </w:pPr>
      <w:bookmarkStart w:id="0" w:name="_Toc109734487"/>
      <w:r>
        <w:lastRenderedPageBreak/>
        <w:t>INTRODUCTION</w:t>
      </w:r>
      <w:bookmarkEnd w:id="0"/>
    </w:p>
    <w:p w14:paraId="6D90E1B3" w14:textId="098923F9" w:rsidR="00C85336" w:rsidRPr="00C85336" w:rsidRDefault="00553F31" w:rsidP="00C85336">
      <w:r>
        <w:t xml:space="preserve">Scimitar Sports UK Limited is an affordable, retail-quality custom sportswear manufacturer which is also the largest of its kind. This company shifted its focus on sustainable sportswear and now it receives over three million items each year. Even though it is a custom </w:t>
      </w:r>
      <w:r w:rsidR="00074E7D">
        <w:t xml:space="preserve">design company, a large portion of its earnings come from its pre-existing catalog. As Scimitar is expanding globally, it can consider shifting its catalog-based order productions to </w:t>
      </w:r>
      <w:r w:rsidR="00A229DE">
        <w:t>Pakistan</w:t>
      </w:r>
      <w:r w:rsidR="00074E7D">
        <w:t xml:space="preserve">. </w:t>
      </w:r>
      <w:r w:rsidR="00A229DE">
        <w:t>Pakistan</w:t>
      </w:r>
      <w:r w:rsidR="00074E7D" w:rsidRPr="00074E7D">
        <w:t xml:space="preserve"> is competing well with nations like China and India thanks to its access to inexpensive labor. Even when the quota from the US market was eliminated, it experienced great growth. This is a result of excellent products and good client relationships. This gives </w:t>
      </w:r>
      <w:r w:rsidR="00A229DE">
        <w:t>Pakistan</w:t>
      </w:r>
      <w:r w:rsidR="00074E7D" w:rsidRPr="00074E7D">
        <w:t xml:space="preserve"> an edge over its competitors.</w:t>
      </w:r>
    </w:p>
    <w:p w14:paraId="2DE42A4D" w14:textId="2537A969" w:rsidR="00C85336" w:rsidRDefault="00C85336" w:rsidP="0067574D"/>
    <w:p w14:paraId="636AE806" w14:textId="42316A69" w:rsidR="00C85336" w:rsidRDefault="00C85336" w:rsidP="00C85336">
      <w:pPr>
        <w:pStyle w:val="Heading1"/>
      </w:pPr>
      <w:bookmarkStart w:id="1" w:name="_Toc109734488"/>
      <w:r>
        <w:t>DEVELOP</w:t>
      </w:r>
      <w:r w:rsidR="00B340FB">
        <w:t>ING</w:t>
      </w:r>
      <w:r>
        <w:t xml:space="preserve"> COUNTRY OF CHOICE</w:t>
      </w:r>
      <w:r w:rsidR="00A33D2A">
        <w:t xml:space="preserve">: </w:t>
      </w:r>
      <w:r w:rsidR="00A229DE">
        <w:t>PAKISTAN</w:t>
      </w:r>
      <w:bookmarkEnd w:id="1"/>
      <w:r>
        <w:t xml:space="preserve"> </w:t>
      </w:r>
    </w:p>
    <w:p w14:paraId="567C4832" w14:textId="5DCF02BC" w:rsidR="00C85336" w:rsidRDefault="00A33D2A" w:rsidP="00C85336">
      <w:r w:rsidRPr="00A33D2A">
        <w:t xml:space="preserve">In Southern Asia, </w:t>
      </w:r>
      <w:r w:rsidR="00A229DE">
        <w:t>Pakistan</w:t>
      </w:r>
      <w:r w:rsidRPr="00A33D2A">
        <w:t xml:space="preserve"> is a developing nation. With a population of </w:t>
      </w:r>
      <w:r w:rsidR="00A229DE">
        <w:t>220.9</w:t>
      </w:r>
      <w:r w:rsidRPr="00A33D2A">
        <w:t xml:space="preserve"> million, </w:t>
      </w:r>
      <w:r w:rsidR="00A229DE">
        <w:t>Pakistan</w:t>
      </w:r>
      <w:r w:rsidRPr="00A33D2A">
        <w:t xml:space="preserve">'s economy is </w:t>
      </w:r>
      <w:r w:rsidR="00A229DE">
        <w:t xml:space="preserve">one of the </w:t>
      </w:r>
      <w:r w:rsidRPr="00A33D2A">
        <w:t xml:space="preserve">fastest-growing in Asia and the third-fastest in the world, expanding at a rate of </w:t>
      </w:r>
      <w:r w:rsidR="007E5E94">
        <w:t>5</w:t>
      </w:r>
      <w:r w:rsidRPr="00A33D2A">
        <w:t xml:space="preserve"> percent each year. By 2021, </w:t>
      </w:r>
      <w:r w:rsidR="00A229DE">
        <w:t>Pakistan</w:t>
      </w:r>
      <w:r w:rsidRPr="00A33D2A">
        <w:t xml:space="preserve"> hopes to become a middle-income nation, and its manufacturing sector is one of the main drivers of this goal.</w:t>
      </w:r>
      <w:r>
        <w:t xml:space="preserve"> </w:t>
      </w:r>
      <w:r w:rsidR="002F35F4">
        <w:t>(Khan et al, 2017)</w:t>
      </w:r>
    </w:p>
    <w:p w14:paraId="79E36148" w14:textId="77777777" w:rsidR="00A33D2A" w:rsidRDefault="00A33D2A" w:rsidP="00C85336"/>
    <w:p w14:paraId="752A1BDB" w14:textId="24A14F29" w:rsidR="00A33D2A" w:rsidRDefault="00A33D2A" w:rsidP="00A33D2A">
      <w:pPr>
        <w:pStyle w:val="Heading1"/>
      </w:pPr>
      <w:bookmarkStart w:id="2" w:name="_Toc109734489"/>
      <w:r>
        <w:t>MARKET ANALYSIS</w:t>
      </w:r>
      <w:bookmarkEnd w:id="2"/>
    </w:p>
    <w:p w14:paraId="0168C81D" w14:textId="4EDE6A3C" w:rsidR="005D21A5" w:rsidRPr="008E3ADC" w:rsidRDefault="005D21A5" w:rsidP="005D21A5">
      <w:pPr>
        <w:pStyle w:val="Heading2"/>
        <w:rPr>
          <w:sz w:val="32"/>
          <w:szCs w:val="28"/>
        </w:rPr>
      </w:pPr>
      <w:bookmarkStart w:id="3" w:name="_Toc109734490"/>
      <w:r w:rsidRPr="008E3ADC">
        <w:rPr>
          <w:sz w:val="32"/>
          <w:szCs w:val="28"/>
        </w:rPr>
        <w:t>PEST</w:t>
      </w:r>
      <w:bookmarkEnd w:id="3"/>
      <w:r w:rsidR="00CA69E7">
        <w:rPr>
          <w:sz w:val="32"/>
          <w:szCs w:val="28"/>
        </w:rPr>
        <w:t>LE</w:t>
      </w:r>
      <w:r w:rsidRPr="008E3ADC">
        <w:rPr>
          <w:sz w:val="32"/>
          <w:szCs w:val="28"/>
        </w:rPr>
        <w:t xml:space="preserve"> </w:t>
      </w:r>
    </w:p>
    <w:p w14:paraId="2BD1C1F3" w14:textId="3DC0BC36" w:rsidR="005D21A5" w:rsidRDefault="005D21A5" w:rsidP="00CC17DE">
      <w:pPr>
        <w:pStyle w:val="ListParagraph"/>
        <w:numPr>
          <w:ilvl w:val="0"/>
          <w:numId w:val="3"/>
        </w:numPr>
      </w:pPr>
      <w:bookmarkStart w:id="4" w:name="_Hlk109743413"/>
      <w:r w:rsidRPr="00CC17DE">
        <w:rPr>
          <w:sz w:val="28"/>
          <w:szCs w:val="24"/>
          <w:u w:val="single"/>
        </w:rPr>
        <w:t>Political:</w:t>
      </w:r>
      <w:r w:rsidRPr="00CC17DE">
        <w:rPr>
          <w:sz w:val="28"/>
          <w:szCs w:val="24"/>
        </w:rPr>
        <w:t xml:space="preserve"> </w:t>
      </w:r>
      <w:r>
        <w:t>Starting in 2014, it was evident that political turbulence had decreased and that any violation of the law or any disturbance that would impair business operations was given top priority. As a result, the RMG industry as well as other sectors had ample room to maintain significant development.</w:t>
      </w:r>
      <w:r w:rsidR="002F35F4">
        <w:t xml:space="preserve"> (Ahmed et al, 2019)</w:t>
      </w:r>
    </w:p>
    <w:p w14:paraId="5B669915" w14:textId="3D185058" w:rsidR="00A33D2A" w:rsidRDefault="005D21A5" w:rsidP="00CC17DE">
      <w:pPr>
        <w:pStyle w:val="ListParagraph"/>
        <w:numPr>
          <w:ilvl w:val="0"/>
          <w:numId w:val="3"/>
        </w:numPr>
      </w:pPr>
      <w:r w:rsidRPr="00CC17DE">
        <w:rPr>
          <w:sz w:val="28"/>
          <w:szCs w:val="24"/>
          <w:u w:val="single"/>
        </w:rPr>
        <w:t>Economic:</w:t>
      </w:r>
      <w:r w:rsidRPr="00CC17DE">
        <w:rPr>
          <w:sz w:val="28"/>
          <w:szCs w:val="24"/>
        </w:rPr>
        <w:t xml:space="preserve"> </w:t>
      </w:r>
      <w:r>
        <w:t xml:space="preserve">Given that </w:t>
      </w:r>
      <w:r w:rsidR="00A229DE">
        <w:t>Pakistan</w:t>
      </w:r>
      <w:r>
        <w:t xml:space="preserve"> is still developing, it is impossible to predict with certainty </w:t>
      </w:r>
      <w:proofErr w:type="gramStart"/>
      <w:r>
        <w:t>whether or not</w:t>
      </w:r>
      <w:proofErr w:type="gramEnd"/>
      <w:r>
        <w:t xml:space="preserve"> the company will be successful. Scimitar Sports UK Limited may experience a setback as a result of the rising inflation and electricity deficit that are impeding the garment industry's operations and eventually affecting the revenue cycle.</w:t>
      </w:r>
    </w:p>
    <w:p w14:paraId="3825329D" w14:textId="6D687CFF" w:rsidR="000B1087" w:rsidRDefault="000B1087" w:rsidP="00CC17DE">
      <w:pPr>
        <w:pStyle w:val="ListParagraph"/>
        <w:numPr>
          <w:ilvl w:val="0"/>
          <w:numId w:val="3"/>
        </w:numPr>
      </w:pPr>
      <w:r w:rsidRPr="00CC17DE">
        <w:rPr>
          <w:sz w:val="28"/>
          <w:szCs w:val="24"/>
          <w:u w:val="single"/>
        </w:rPr>
        <w:lastRenderedPageBreak/>
        <w:t>Social:</w:t>
      </w:r>
      <w:r w:rsidRPr="00CC17DE">
        <w:rPr>
          <w:sz w:val="28"/>
          <w:szCs w:val="24"/>
        </w:rPr>
        <w:t xml:space="preserve"> </w:t>
      </w:r>
      <w:r>
        <w:t xml:space="preserve">The third aspect is social, as </w:t>
      </w:r>
      <w:r w:rsidR="00A229DE">
        <w:t>Pakistan</w:t>
      </w:r>
      <w:r>
        <w:t xml:space="preserve"> is a developed </w:t>
      </w:r>
      <w:proofErr w:type="gramStart"/>
      <w:r>
        <w:t>nation</w:t>
      </w:r>
      <w:proofErr w:type="gramEnd"/>
      <w:r>
        <w:t xml:space="preserve"> and </w:t>
      </w:r>
      <w:r w:rsidR="00C25CA7">
        <w:t>its’</w:t>
      </w:r>
      <w:r>
        <w:t xml:space="preserve"> clothing is among the best in the world. </w:t>
      </w:r>
      <w:proofErr w:type="gramStart"/>
      <w:r>
        <w:t>The majority of</w:t>
      </w:r>
      <w:proofErr w:type="gramEnd"/>
      <w:r>
        <w:t xml:space="preserve"> foreign nations are expected to place orders with </w:t>
      </w:r>
      <w:r w:rsidR="00C25CA7">
        <w:t>its’</w:t>
      </w:r>
      <w:r>
        <w:t xml:space="preserve"> textile companies. </w:t>
      </w:r>
    </w:p>
    <w:p w14:paraId="7A9C7060" w14:textId="23477BF7" w:rsidR="005D21A5" w:rsidRDefault="000B1087" w:rsidP="00CC17DE">
      <w:pPr>
        <w:pStyle w:val="ListParagraph"/>
        <w:numPr>
          <w:ilvl w:val="0"/>
          <w:numId w:val="3"/>
        </w:numPr>
      </w:pPr>
      <w:r w:rsidRPr="00CC17DE">
        <w:rPr>
          <w:sz w:val="28"/>
          <w:szCs w:val="24"/>
          <w:u w:val="single"/>
        </w:rPr>
        <w:t>Technology:</w:t>
      </w:r>
      <w:r w:rsidRPr="00CC17DE">
        <w:rPr>
          <w:sz w:val="28"/>
          <w:szCs w:val="24"/>
        </w:rPr>
        <w:t xml:space="preserve"> </w:t>
      </w:r>
      <w:r>
        <w:t xml:space="preserve">As we can see, the contemporary era is one in which technologies are widely used, and many nations are embracing modern methods of operation. In the clothing industry, new machinery </w:t>
      </w:r>
      <w:r w:rsidR="008E3ADC">
        <w:t>is</w:t>
      </w:r>
      <w:r>
        <w:t xml:space="preserve"> being used, which can help to increase inventory and improve product quality </w:t>
      </w:r>
      <w:r w:rsidR="00807DDA">
        <w:t xml:space="preserve">(Roy, 2020). </w:t>
      </w:r>
      <w:r>
        <w:t xml:space="preserve">But in </w:t>
      </w:r>
      <w:r w:rsidR="00A229DE">
        <w:t>Pakistan</w:t>
      </w:r>
      <w:r>
        <w:t>, every piece of clothing still adheres to tradition. They utilize an outdated machine that is only little adapted to carry out numerous duties. Thus, Scimitar should concentrate.</w:t>
      </w:r>
    </w:p>
    <w:p w14:paraId="1EA5D6D1" w14:textId="1BACEBE2" w:rsidR="00E2772D" w:rsidRDefault="00E2772D" w:rsidP="00CC17DE">
      <w:pPr>
        <w:pStyle w:val="ListParagraph"/>
        <w:numPr>
          <w:ilvl w:val="0"/>
          <w:numId w:val="3"/>
        </w:numPr>
      </w:pPr>
      <w:r w:rsidRPr="00CC17DE">
        <w:rPr>
          <w:sz w:val="28"/>
          <w:szCs w:val="28"/>
          <w:u w:val="single"/>
        </w:rPr>
        <w:t>Environmental:</w:t>
      </w:r>
      <w:r w:rsidRPr="00CC17DE">
        <w:rPr>
          <w:sz w:val="28"/>
          <w:szCs w:val="24"/>
        </w:rPr>
        <w:t xml:space="preserve"> </w:t>
      </w:r>
      <w:r>
        <w:t xml:space="preserve">The government is offering loans to the RMG industry, specifically, at 9% interest so that they can build environmentally friendly manufacturing. As a result, </w:t>
      </w:r>
      <w:r w:rsidR="00A229DE">
        <w:t>Pakistan</w:t>
      </w:r>
      <w:r>
        <w:t xml:space="preserve">'s RMG industry is now </w:t>
      </w:r>
      <w:proofErr w:type="gramStart"/>
      <w:r>
        <w:t>making an effort</w:t>
      </w:r>
      <w:proofErr w:type="gramEnd"/>
      <w:r>
        <w:t xml:space="preserve"> to construct environmentally friendly factories and maintain an ecologically friendly manufacturing process. Scimitar is challenged with this difficulty.</w:t>
      </w:r>
    </w:p>
    <w:p w14:paraId="51D7BF80" w14:textId="41686E3A" w:rsidR="000B1087" w:rsidRPr="00A33D2A" w:rsidRDefault="00E2772D" w:rsidP="00CC17DE">
      <w:pPr>
        <w:pStyle w:val="ListParagraph"/>
        <w:numPr>
          <w:ilvl w:val="0"/>
          <w:numId w:val="3"/>
        </w:numPr>
      </w:pPr>
      <w:r w:rsidRPr="00CC17DE">
        <w:rPr>
          <w:sz w:val="28"/>
          <w:szCs w:val="24"/>
          <w:u w:val="single"/>
        </w:rPr>
        <w:t>Legal:</w:t>
      </w:r>
      <w:r w:rsidRPr="00CC17DE">
        <w:rPr>
          <w:sz w:val="28"/>
          <w:szCs w:val="24"/>
        </w:rPr>
        <w:t xml:space="preserve"> </w:t>
      </w:r>
      <w:r>
        <w:t xml:space="preserve">The government has taken action to improve the Directorate of Inspection for Factories and Establishments, which </w:t>
      </w:r>
      <w:proofErr w:type="gramStart"/>
      <w:r>
        <w:t>is in charge of</w:t>
      </w:r>
      <w:proofErr w:type="gramEnd"/>
      <w:r>
        <w:t xml:space="preserve"> overseeing workplace safety and compliance and has employed more inspectors in the wake of the catastrophic fire at </w:t>
      </w:r>
      <w:proofErr w:type="spellStart"/>
      <w:r>
        <w:t>Tazreen</w:t>
      </w:r>
      <w:proofErr w:type="spellEnd"/>
      <w:r>
        <w:t xml:space="preserve"> Fashions factory. These are advantageous for Scimitar as well as the RMG sector's infrastructure improvement.</w:t>
      </w:r>
    </w:p>
    <w:bookmarkEnd w:id="4"/>
    <w:p w14:paraId="1B398B82" w14:textId="1D3BC5C9" w:rsidR="0067574D" w:rsidRDefault="0067574D">
      <w:pPr>
        <w:rPr>
          <w:sz w:val="32"/>
          <w:szCs w:val="28"/>
        </w:rPr>
      </w:pPr>
    </w:p>
    <w:p w14:paraId="191F6F30" w14:textId="65F94822" w:rsidR="00C000D2" w:rsidRDefault="00C000D2">
      <w:pPr>
        <w:rPr>
          <w:sz w:val="32"/>
          <w:szCs w:val="28"/>
        </w:rPr>
      </w:pPr>
    </w:p>
    <w:p w14:paraId="275131AF" w14:textId="70EBC2F7" w:rsidR="00C000D2" w:rsidRDefault="00C000D2">
      <w:pPr>
        <w:rPr>
          <w:sz w:val="32"/>
          <w:szCs w:val="28"/>
        </w:rPr>
      </w:pPr>
    </w:p>
    <w:p w14:paraId="1FA36702" w14:textId="5AB37325" w:rsidR="00C000D2" w:rsidRDefault="00C000D2">
      <w:pPr>
        <w:rPr>
          <w:sz w:val="32"/>
          <w:szCs w:val="28"/>
        </w:rPr>
      </w:pPr>
    </w:p>
    <w:p w14:paraId="31552DDB" w14:textId="2BCCF51D" w:rsidR="00C000D2" w:rsidRDefault="00C000D2">
      <w:pPr>
        <w:rPr>
          <w:sz w:val="32"/>
          <w:szCs w:val="28"/>
        </w:rPr>
      </w:pPr>
    </w:p>
    <w:p w14:paraId="70E4291B" w14:textId="77777777" w:rsidR="00C000D2" w:rsidRDefault="00C000D2">
      <w:pPr>
        <w:rPr>
          <w:sz w:val="32"/>
          <w:szCs w:val="28"/>
        </w:rPr>
      </w:pPr>
    </w:p>
    <w:p w14:paraId="60396DD0" w14:textId="1CBE85C9" w:rsidR="008E3ADC" w:rsidRDefault="008E3ADC" w:rsidP="008E3ADC">
      <w:pPr>
        <w:pStyle w:val="Heading2"/>
        <w:rPr>
          <w:sz w:val="32"/>
          <w:szCs w:val="28"/>
        </w:rPr>
      </w:pPr>
      <w:bookmarkStart w:id="5" w:name="_Toc109734491"/>
      <w:r w:rsidRPr="008E3ADC">
        <w:rPr>
          <w:sz w:val="32"/>
          <w:szCs w:val="28"/>
        </w:rPr>
        <w:lastRenderedPageBreak/>
        <w:t>PORTER’S DIAMOND MODEL</w:t>
      </w:r>
      <w:bookmarkEnd w:id="5"/>
    </w:p>
    <w:p w14:paraId="541F412A" w14:textId="77777777" w:rsidR="00074E7D" w:rsidRPr="00074E7D" w:rsidRDefault="00074E7D" w:rsidP="00074E7D"/>
    <w:p w14:paraId="481EFCBC" w14:textId="26A7E1E1" w:rsidR="008E3ADC" w:rsidRPr="00CC17DE" w:rsidRDefault="008E3ADC" w:rsidP="00CC17DE">
      <w:pPr>
        <w:pStyle w:val="ListParagraph"/>
        <w:numPr>
          <w:ilvl w:val="0"/>
          <w:numId w:val="2"/>
        </w:numPr>
        <w:rPr>
          <w:sz w:val="28"/>
          <w:szCs w:val="24"/>
          <w:u w:val="single"/>
        </w:rPr>
      </w:pPr>
      <w:r w:rsidRPr="00CC17DE">
        <w:rPr>
          <w:sz w:val="28"/>
          <w:szCs w:val="24"/>
          <w:u w:val="single"/>
        </w:rPr>
        <w:t>Factor Conditions</w:t>
      </w:r>
    </w:p>
    <w:p w14:paraId="54E9DE00" w14:textId="4CAFD8D6" w:rsidR="00FB6FBB" w:rsidRDefault="008E3ADC">
      <w:r w:rsidRPr="008E3ADC">
        <w:t xml:space="preserve">The RMG sector has a strong preference for labor-based assembly since the softness of the fabric makes automation exceedingly difficult (Kabeer &amp; Mahmud, 2004). Since this business relies heavily on </w:t>
      </w:r>
      <w:proofErr w:type="spellStart"/>
      <w:r w:rsidRPr="008E3ADC">
        <w:t>labour</w:t>
      </w:r>
      <w:proofErr w:type="spellEnd"/>
      <w:r w:rsidRPr="008E3ADC">
        <w:t xml:space="preserve">, human resources continue to be crucial. Due to the comparatively low skill requirements of the garment manufacturing industry (Acevedo &amp; Robertson, 2016), workers with high or medium skill levels are not required. Therefore, quick access to a cheap and unskilled </w:t>
      </w:r>
      <w:proofErr w:type="spellStart"/>
      <w:r w:rsidRPr="008E3ADC">
        <w:t>labour</w:t>
      </w:r>
      <w:proofErr w:type="spellEnd"/>
      <w:r w:rsidRPr="008E3ADC">
        <w:t xml:space="preserve"> force is ideal for the sector.</w:t>
      </w:r>
      <w:r w:rsidR="002F35F4">
        <w:t xml:space="preserve"> (Ashik et al, 2017)</w:t>
      </w:r>
    </w:p>
    <w:p w14:paraId="7CDBF121" w14:textId="77777777" w:rsidR="00074E7D" w:rsidRDefault="00074E7D"/>
    <w:p w14:paraId="58D49FBF" w14:textId="3FF71876" w:rsidR="008E3ADC" w:rsidRPr="00CC17DE" w:rsidRDefault="008E3ADC" w:rsidP="00CC17DE">
      <w:pPr>
        <w:pStyle w:val="ListParagraph"/>
        <w:numPr>
          <w:ilvl w:val="0"/>
          <w:numId w:val="2"/>
        </w:numPr>
        <w:rPr>
          <w:sz w:val="28"/>
          <w:szCs w:val="24"/>
          <w:u w:val="single"/>
        </w:rPr>
      </w:pPr>
      <w:r w:rsidRPr="00CC17DE">
        <w:rPr>
          <w:sz w:val="28"/>
          <w:szCs w:val="24"/>
          <w:u w:val="single"/>
        </w:rPr>
        <w:t>Demand Conditions</w:t>
      </w:r>
    </w:p>
    <w:p w14:paraId="00F84A23" w14:textId="7C72B16B" w:rsidR="008E3ADC" w:rsidRDefault="00FB6FBB">
      <w:r w:rsidRPr="00FB6FBB">
        <w:t xml:space="preserve">Prior to 2014, </w:t>
      </w:r>
      <w:r w:rsidR="00A229DE">
        <w:t>Pakistan</w:t>
      </w:r>
      <w:r w:rsidRPr="00FB6FBB">
        <w:t xml:space="preserve"> was </w:t>
      </w:r>
      <w:proofErr w:type="spellStart"/>
      <w:r w:rsidRPr="00FB6FBB">
        <w:t>categorised</w:t>
      </w:r>
      <w:proofErr w:type="spellEnd"/>
      <w:r w:rsidRPr="00FB6FBB">
        <w:t xml:space="preserve"> as a low-income country before moving to the lower middle-income category (The World Bank, 2016). 31.5 percent of the population is estimated to live below the poverty line, according to the most recent family income and expenditure survey (The World Bank, 2011). This indicates that about a third of the population struggles to meet their daily necessities. Therefore, it is simply too ambitious to anticipate sophistication and a demanding attitude from such a consumer group. </w:t>
      </w:r>
    </w:p>
    <w:p w14:paraId="1D4DDADC" w14:textId="4ED1F1B4" w:rsidR="00FB6FBB" w:rsidRDefault="00FB6FBB"/>
    <w:p w14:paraId="673260AD" w14:textId="59F0BACF" w:rsidR="00FB6FBB" w:rsidRPr="00CC17DE" w:rsidRDefault="00FB6FBB" w:rsidP="00CC17DE">
      <w:pPr>
        <w:pStyle w:val="ListParagraph"/>
        <w:numPr>
          <w:ilvl w:val="0"/>
          <w:numId w:val="2"/>
        </w:numPr>
        <w:rPr>
          <w:sz w:val="28"/>
          <w:szCs w:val="24"/>
          <w:u w:val="single"/>
        </w:rPr>
      </w:pPr>
      <w:r w:rsidRPr="00CC17DE">
        <w:rPr>
          <w:sz w:val="28"/>
          <w:szCs w:val="24"/>
          <w:u w:val="single"/>
        </w:rPr>
        <w:t>Related and Supporting Industries</w:t>
      </w:r>
    </w:p>
    <w:p w14:paraId="7A9B6CCD" w14:textId="362D42C1" w:rsidR="008E3ADC" w:rsidRDefault="00FB6FBB">
      <w:r w:rsidRPr="00FB6FBB">
        <w:t xml:space="preserve">The expansion of the primary textiles industry, which helped home textiles advance, can be seen as an indirect effect of the RMG sector on the growth of the home textiles business. When </w:t>
      </w:r>
      <w:r w:rsidR="00A229DE">
        <w:t>Pakistan</w:t>
      </w:r>
      <w:r w:rsidRPr="00FB6FBB">
        <w:t xml:space="preserve">'s first </w:t>
      </w:r>
      <w:r w:rsidR="001E3A6E">
        <w:t>fiber</w:t>
      </w:r>
      <w:r w:rsidRPr="00FB6FBB">
        <w:t xml:space="preserve"> mill is completely operating, it will be able to supply 40% of the country's total demand for synthetic </w:t>
      </w:r>
      <w:r w:rsidR="001E3A6E">
        <w:t>fibers</w:t>
      </w:r>
      <w:r w:rsidRPr="00FB6FBB">
        <w:t xml:space="preserve">, which has previously been met by imports (Donaldson, 2015). </w:t>
      </w:r>
      <w:proofErr w:type="gramStart"/>
      <w:r w:rsidRPr="00FB6FBB">
        <w:t>It is clear that none</w:t>
      </w:r>
      <w:proofErr w:type="gramEnd"/>
      <w:r w:rsidRPr="00FB6FBB">
        <w:t xml:space="preserve"> of the connected industries contributed to the competitiveness of the RMG industry.</w:t>
      </w:r>
    </w:p>
    <w:p w14:paraId="429C643C" w14:textId="77777777" w:rsidR="00CC17DE" w:rsidRDefault="00CC17DE"/>
    <w:p w14:paraId="4DAAC58D" w14:textId="6C07BA71" w:rsidR="0067574D" w:rsidRPr="00CC17DE" w:rsidRDefault="00CC17DE" w:rsidP="00CC17DE">
      <w:pPr>
        <w:pStyle w:val="ListParagraph"/>
        <w:numPr>
          <w:ilvl w:val="0"/>
          <w:numId w:val="2"/>
        </w:numPr>
        <w:rPr>
          <w:sz w:val="28"/>
          <w:szCs w:val="24"/>
          <w:u w:val="single"/>
        </w:rPr>
      </w:pPr>
      <w:r w:rsidRPr="00CC17DE">
        <w:rPr>
          <w:sz w:val="28"/>
          <w:szCs w:val="24"/>
          <w:u w:val="single"/>
        </w:rPr>
        <w:lastRenderedPageBreak/>
        <w:t xml:space="preserve"> </w:t>
      </w:r>
      <w:r w:rsidR="008C0E0C" w:rsidRPr="00CC17DE">
        <w:rPr>
          <w:sz w:val="28"/>
          <w:szCs w:val="24"/>
          <w:u w:val="single"/>
        </w:rPr>
        <w:t>Firm Strategy, Structure, &amp; Rivalry</w:t>
      </w:r>
    </w:p>
    <w:p w14:paraId="43D44952" w14:textId="5EC1DB18" w:rsidR="003E232F" w:rsidRPr="003E232F" w:rsidRDefault="006425BC">
      <w:r w:rsidRPr="006425BC">
        <w:t xml:space="preserve">According to "Demand Conditions," the local market for ready-made clothing emerged about 10 years after </w:t>
      </w:r>
      <w:r w:rsidR="00A229DE">
        <w:t>Pakistan</w:t>
      </w:r>
      <w:r w:rsidRPr="006425BC">
        <w:t xml:space="preserve"> began exporting clothes to foreign markets. This observation offers compelling evidence that domestic competition had no influence on the development of the RMG industry. In addition, businesses that cater to international markets have recently entered the local market (</w:t>
      </w:r>
      <w:proofErr w:type="spellStart"/>
      <w:r w:rsidRPr="006425BC">
        <w:t>Mirdha</w:t>
      </w:r>
      <w:proofErr w:type="spellEnd"/>
      <w:r w:rsidRPr="006425BC">
        <w:t xml:space="preserve">, 2015). Additionally, </w:t>
      </w:r>
      <w:proofErr w:type="spellStart"/>
      <w:r w:rsidRPr="006425BC">
        <w:t>Keraniganj</w:t>
      </w:r>
      <w:proofErr w:type="spellEnd"/>
      <w:r w:rsidRPr="006425BC">
        <w:t xml:space="preserve"> clothing hub (CBSG, 2015), which supplies the majority of domestic RMG demand, could not be linked to any legitimate export markets. Therefore, it is abundantly clear that the RMG sector did not flourish due to domestic competition.</w:t>
      </w:r>
    </w:p>
    <w:p w14:paraId="0C3A6776" w14:textId="77777777" w:rsidR="0067574D" w:rsidRDefault="0067574D">
      <w:pPr>
        <w:rPr>
          <w:sz w:val="32"/>
          <w:szCs w:val="28"/>
        </w:rPr>
      </w:pPr>
    </w:p>
    <w:p w14:paraId="6E158F49" w14:textId="35EF8351" w:rsidR="0018473D" w:rsidRPr="00CC17DE" w:rsidRDefault="006425BC" w:rsidP="00CC17DE">
      <w:pPr>
        <w:pStyle w:val="ListParagraph"/>
        <w:numPr>
          <w:ilvl w:val="0"/>
          <w:numId w:val="2"/>
        </w:numPr>
        <w:rPr>
          <w:sz w:val="28"/>
          <w:szCs w:val="24"/>
          <w:u w:val="single"/>
        </w:rPr>
      </w:pPr>
      <w:r w:rsidRPr="00CC17DE">
        <w:rPr>
          <w:sz w:val="28"/>
          <w:szCs w:val="24"/>
          <w:u w:val="single"/>
        </w:rPr>
        <w:t>The Role of Government</w:t>
      </w:r>
    </w:p>
    <w:p w14:paraId="62F9EB16" w14:textId="69A8BCD6" w:rsidR="00CC17DE" w:rsidRDefault="00A453F2" w:rsidP="00A453F2">
      <w:r>
        <w:t xml:space="preserve">The RMG business grew throughout its early stages thanks to many measures that </w:t>
      </w:r>
      <w:r w:rsidR="00A229DE">
        <w:t>Pakistan</w:t>
      </w:r>
      <w:r>
        <w:t>'s government put into place.</w:t>
      </w:r>
      <w:r w:rsidRPr="00A453F2">
        <w:t xml:space="preserve"> One of the measures that assisted RMG enterprises in expanding was a back-to-back letter of credit (L/C), which offers a financial assurance or guarantee from the </w:t>
      </w:r>
      <w:r w:rsidR="00A229DE">
        <w:t>Pakistan</w:t>
      </w:r>
      <w:r w:rsidRPr="00A453F2">
        <w:t>i government-owned bank for the overseas material supplier for any form of failure of payment (</w:t>
      </w:r>
      <w:proofErr w:type="spellStart"/>
      <w:r w:rsidRPr="00A453F2">
        <w:t>Alam</w:t>
      </w:r>
      <w:proofErr w:type="spellEnd"/>
      <w:r w:rsidRPr="00A453F2">
        <w:t xml:space="preserve"> et al., 2017; Islam, 2021). Free warehouse space and import tax exemptions are two other significant actions that the </w:t>
      </w:r>
      <w:r w:rsidR="00A229DE">
        <w:t>Pakistan</w:t>
      </w:r>
      <w:r w:rsidRPr="00A453F2">
        <w:t>i government has made (Zaman, 2021).</w:t>
      </w:r>
    </w:p>
    <w:p w14:paraId="09615615" w14:textId="76300C2A" w:rsidR="007E5E94" w:rsidRDefault="007E5E94" w:rsidP="00A453F2"/>
    <w:p w14:paraId="2C4F8B5D" w14:textId="280834DF" w:rsidR="007E5E94" w:rsidRDefault="007E5E94" w:rsidP="00A453F2"/>
    <w:p w14:paraId="5DE11BA9" w14:textId="32B4342C" w:rsidR="007E5E94" w:rsidRDefault="007E5E94" w:rsidP="00A453F2"/>
    <w:p w14:paraId="46424DBB" w14:textId="453CEAE6" w:rsidR="007E5E94" w:rsidRDefault="007E5E94" w:rsidP="00A453F2"/>
    <w:p w14:paraId="4D0C48FA" w14:textId="2661388A" w:rsidR="007E5E94" w:rsidRDefault="007E5E94" w:rsidP="00A453F2"/>
    <w:p w14:paraId="7AC2D69A" w14:textId="24F0D9FE" w:rsidR="007E5E94" w:rsidRDefault="007E5E94" w:rsidP="00A453F2"/>
    <w:p w14:paraId="46E798C0" w14:textId="0E49375A" w:rsidR="007E5E94" w:rsidRDefault="007E5E94" w:rsidP="00A453F2"/>
    <w:p w14:paraId="29DD4373" w14:textId="77777777" w:rsidR="007E5E94" w:rsidRDefault="007E5E94" w:rsidP="00A453F2"/>
    <w:p w14:paraId="3D4A6D0C" w14:textId="7E5A12A8" w:rsidR="00F6162A" w:rsidRDefault="00F6162A" w:rsidP="00F6162A">
      <w:pPr>
        <w:pStyle w:val="Heading2"/>
      </w:pPr>
      <w:bookmarkStart w:id="6" w:name="_Toc109734492"/>
      <w:r>
        <w:lastRenderedPageBreak/>
        <w:t>VALUE NETWORK</w:t>
      </w:r>
      <w:bookmarkEnd w:id="6"/>
    </w:p>
    <w:p w14:paraId="04CA3DB9" w14:textId="486ADC70" w:rsidR="00F6162A" w:rsidRDefault="00F6162A" w:rsidP="00F6162A">
      <w:r w:rsidRPr="00F6162A">
        <w:t xml:space="preserve">Managing the supply of "inbound and outward" goods and services in the most cost-effective and time-responsive manner is what supply chain management (SCM) refers to. In order to attain cost and time related efficiency levels in the </w:t>
      </w:r>
      <w:r w:rsidR="00A229DE">
        <w:t>Pakistan</w:t>
      </w:r>
      <w:r w:rsidRPr="00F6162A">
        <w:t xml:space="preserve"> garment industry, a strategic route plan for the shortest pick-up and delivery routine, from the suitable suppliers, for all locations throughout the congregation line, can be designed.</w:t>
      </w:r>
      <w:r w:rsidR="00807DDA">
        <w:t xml:space="preserve"> (Jalil et al, 2021)</w:t>
      </w:r>
    </w:p>
    <w:p w14:paraId="3677D661" w14:textId="77777777" w:rsidR="00F6162A" w:rsidRPr="00F6162A" w:rsidRDefault="00F6162A" w:rsidP="00F6162A"/>
    <w:p w14:paraId="3BCEDD32" w14:textId="0268F5E7" w:rsidR="00F6162A" w:rsidRDefault="00F6162A" w:rsidP="00F6162A">
      <w:r>
        <w:rPr>
          <w:noProof/>
        </w:rPr>
        <w:drawing>
          <wp:inline distT="0" distB="0" distL="0" distR="0" wp14:anchorId="76924282" wp14:editId="51CB01CB">
            <wp:extent cx="6362700" cy="28669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5938" r="1115"/>
                    <a:stretch/>
                  </pic:blipFill>
                  <pic:spPr bwMode="auto">
                    <a:xfrm>
                      <a:off x="0" y="0"/>
                      <a:ext cx="6365750" cy="2868298"/>
                    </a:xfrm>
                    <a:prstGeom prst="rect">
                      <a:avLst/>
                    </a:prstGeom>
                    <a:noFill/>
                    <a:ln>
                      <a:noFill/>
                    </a:ln>
                    <a:extLst>
                      <a:ext uri="{53640926-AAD7-44D8-BBD7-CCE9431645EC}">
                        <a14:shadowObscured xmlns:a14="http://schemas.microsoft.com/office/drawing/2010/main"/>
                      </a:ext>
                    </a:extLst>
                  </pic:spPr>
                </pic:pic>
              </a:graphicData>
            </a:graphic>
          </wp:inline>
        </w:drawing>
      </w:r>
    </w:p>
    <w:p w14:paraId="0FAE5146" w14:textId="4C7F31FD" w:rsidR="00F6162A" w:rsidRDefault="00F6162A" w:rsidP="00F6162A">
      <w:r w:rsidRPr="00F6162A">
        <w:t xml:space="preserve">In </w:t>
      </w:r>
      <w:r w:rsidR="00A229DE">
        <w:t>Pakistan</w:t>
      </w:r>
      <w:r w:rsidRPr="00F6162A">
        <w:t xml:space="preserve">, the garment (or apparel) industry is a significant and crucial economic sector. For this reason, businesses in this sector must then be able to launch pertinent business plans that would support Supply Chain Management's sustainable expansion of the apparel sector (SCM). According to these sources, the sector can continue to grow and improve by changing a few of the garment companies' current business </w:t>
      </w:r>
      <w:r w:rsidR="00726171" w:rsidRPr="00F6162A">
        <w:t>practices</w:t>
      </w:r>
      <w:r w:rsidRPr="00F6162A">
        <w:t xml:space="preserve">, such as their Supply Chain Management (SCM) systems. This might thus make it easier to develop a stronger supply chain management (SCM) strategy that would contribute to the unceasing success of the </w:t>
      </w:r>
      <w:r w:rsidR="00A229DE">
        <w:t>Pakistan</w:t>
      </w:r>
      <w:r w:rsidRPr="00F6162A">
        <w:t xml:space="preserve">i clothing sector. Business areas for improvement can be </w:t>
      </w:r>
      <w:r w:rsidR="00726171" w:rsidRPr="00F6162A">
        <w:t>recognized</w:t>
      </w:r>
      <w:r w:rsidRPr="00F6162A">
        <w:t xml:space="preserve"> by identifying the present supply chain management techniques used by several </w:t>
      </w:r>
      <w:r w:rsidR="00A229DE">
        <w:t>Pakistan</w:t>
      </w:r>
      <w:r w:rsidRPr="00F6162A">
        <w:t>i garment industries.</w:t>
      </w:r>
    </w:p>
    <w:p w14:paraId="67DCB28A" w14:textId="18BA521E" w:rsidR="00F6162A" w:rsidRDefault="00F6162A" w:rsidP="00F6162A"/>
    <w:p w14:paraId="3EED17A6" w14:textId="3E947C47" w:rsidR="00F6162A" w:rsidRDefault="00F6162A" w:rsidP="00F6162A">
      <w:pPr>
        <w:pStyle w:val="Heading2"/>
      </w:pPr>
      <w:bookmarkStart w:id="7" w:name="_Toc109734493"/>
      <w:r>
        <w:lastRenderedPageBreak/>
        <w:t>PORTER’S FIVE FORCES</w:t>
      </w:r>
      <w:bookmarkEnd w:id="7"/>
    </w:p>
    <w:p w14:paraId="61707D0B" w14:textId="45F30F00" w:rsidR="00F6162A" w:rsidRPr="00CC17DE" w:rsidRDefault="00575046" w:rsidP="00CC17DE">
      <w:pPr>
        <w:pStyle w:val="ListParagraph"/>
        <w:numPr>
          <w:ilvl w:val="0"/>
          <w:numId w:val="1"/>
        </w:numPr>
        <w:rPr>
          <w:sz w:val="28"/>
          <w:szCs w:val="24"/>
          <w:u w:val="single"/>
        </w:rPr>
      </w:pPr>
      <w:r w:rsidRPr="00CC17DE">
        <w:rPr>
          <w:sz w:val="28"/>
          <w:szCs w:val="24"/>
          <w:u w:val="single"/>
        </w:rPr>
        <w:t>Competitive Rivalry among Existing Players</w:t>
      </w:r>
    </w:p>
    <w:p w14:paraId="600E9FB5" w14:textId="4B39C355" w:rsidR="00575046" w:rsidRDefault="00A229DE" w:rsidP="00F6162A">
      <w:r>
        <w:t>Pakistan</w:t>
      </w:r>
      <w:r w:rsidR="00575046" w:rsidRPr="00575046">
        <w:t xml:space="preserve"> is one of those nations that is unable to meet the quota demanded by the bigger markets. Due to this, numerous global corporations are uniting to use </w:t>
      </w:r>
      <w:r>
        <w:t>Pakistan</w:t>
      </w:r>
      <w:r w:rsidR="00575046" w:rsidRPr="00575046">
        <w:t xml:space="preserve"> as a hub to prepare their products through outsourcing there and then obtain access to markets that were previously closed to them. </w:t>
      </w:r>
      <w:r>
        <w:t>Pakistan</w:t>
      </w:r>
      <w:r w:rsidR="00575046" w:rsidRPr="00575046">
        <w:t xml:space="preserve"> is making use of this and requesting orders from investors and foreign businesses to obtain this facility.</w:t>
      </w:r>
    </w:p>
    <w:p w14:paraId="2F28C538" w14:textId="77777777" w:rsidR="002E504A" w:rsidRDefault="002E504A" w:rsidP="00F6162A"/>
    <w:p w14:paraId="7D941B2D" w14:textId="5927FCB6" w:rsidR="00575046" w:rsidRPr="00CC17DE" w:rsidRDefault="00575046" w:rsidP="00CC17DE">
      <w:pPr>
        <w:pStyle w:val="ListParagraph"/>
        <w:numPr>
          <w:ilvl w:val="0"/>
          <w:numId w:val="1"/>
        </w:numPr>
        <w:rPr>
          <w:sz w:val="28"/>
          <w:szCs w:val="24"/>
          <w:u w:val="single"/>
        </w:rPr>
      </w:pPr>
      <w:r w:rsidRPr="00CC17DE">
        <w:rPr>
          <w:sz w:val="28"/>
          <w:szCs w:val="24"/>
          <w:u w:val="single"/>
        </w:rPr>
        <w:t>Bargaining Power of Suppliers</w:t>
      </w:r>
    </w:p>
    <w:p w14:paraId="4FB39834" w14:textId="13DD5A7E" w:rsidR="007650FB" w:rsidRPr="007650FB" w:rsidRDefault="007650FB" w:rsidP="007650FB">
      <w:r w:rsidRPr="007650FB">
        <w:t xml:space="preserve">When ordering its goods from its vendors, </w:t>
      </w:r>
      <w:r w:rsidR="00A229DE">
        <w:t>Pakistan</w:t>
      </w:r>
      <w:r w:rsidRPr="007650FB">
        <w:t xml:space="preserve"> has always had the advantage. </w:t>
      </w:r>
      <w:r w:rsidR="00A229DE">
        <w:t>Pakistan</w:t>
      </w:r>
      <w:r w:rsidRPr="007650FB">
        <w:t xml:space="preserve"> has very little domestically produced input or raw resources. </w:t>
      </w:r>
      <w:r w:rsidR="00A229DE">
        <w:t>Pakistan</w:t>
      </w:r>
      <w:r w:rsidRPr="007650FB">
        <w:t xml:space="preserve"> nevertheless manages to purchase the inputs at world prices from its suppliers, </w:t>
      </w:r>
      <w:proofErr w:type="gramStart"/>
      <w:r w:rsidRPr="007650FB">
        <w:t>despite the fact that</w:t>
      </w:r>
      <w:proofErr w:type="gramEnd"/>
      <w:r w:rsidRPr="007650FB">
        <w:t xml:space="preserve"> this creates a difficulty by decreasing the possibility to begin backward linkage and thereby strengthening the supplier power.</w:t>
      </w:r>
    </w:p>
    <w:p w14:paraId="4CF491F8" w14:textId="07B52661" w:rsidR="007650FB" w:rsidRDefault="007650FB" w:rsidP="007650FB">
      <w:r w:rsidRPr="007650FB">
        <w:t xml:space="preserve">The excitement and opportunity for </w:t>
      </w:r>
      <w:r>
        <w:t xml:space="preserve">the </w:t>
      </w:r>
      <w:r w:rsidRPr="007650FB">
        <w:t xml:space="preserve">progress it offers to the stakeholders in terms of success and prosperity, however, will always be the most important component of </w:t>
      </w:r>
      <w:r w:rsidR="00A229DE">
        <w:t>Pakistan</w:t>
      </w:r>
      <w:r w:rsidRPr="007650FB">
        <w:t xml:space="preserve">'s export business. </w:t>
      </w:r>
      <w:r w:rsidR="00A229DE">
        <w:t>Pakistan</w:t>
      </w:r>
      <w:r w:rsidRPr="007650FB">
        <w:t xml:space="preserve">'s indigenous suppliers are becoming more powerful </w:t>
      </w:r>
      <w:proofErr w:type="gramStart"/>
      <w:r w:rsidRPr="007650FB">
        <w:t>slowly</w:t>
      </w:r>
      <w:proofErr w:type="gramEnd"/>
      <w:r w:rsidRPr="007650FB">
        <w:t xml:space="preserve"> but steadily as more local businesses accept the challenge.</w:t>
      </w:r>
    </w:p>
    <w:p w14:paraId="4B168201" w14:textId="4312F528" w:rsidR="00EA03A4" w:rsidRDefault="00A229DE" w:rsidP="007650FB">
      <w:r>
        <w:t>Pakistan</w:t>
      </w:r>
      <w:r w:rsidR="007650FB" w:rsidRPr="007650FB">
        <w:t xml:space="preserve"> has a solid reputation for paying suppliers on schedule. This reputation is giving local businesses the confidence to enter the supply chain and fostering longer-term relationships with foreign suppliers. </w:t>
      </w:r>
      <w:r>
        <w:t>Pakistan</w:t>
      </w:r>
      <w:r w:rsidR="007650FB" w:rsidRPr="007650FB">
        <w:t xml:space="preserve"> offers suppliers a significant scale advantage due to the industry's high level of geographic concentration.</w:t>
      </w:r>
    </w:p>
    <w:p w14:paraId="4953D52D" w14:textId="2B3E271A" w:rsidR="007E5E94" w:rsidRDefault="007E5E94" w:rsidP="007650FB"/>
    <w:p w14:paraId="0A6EE199" w14:textId="5AD15331" w:rsidR="007E5E94" w:rsidRDefault="007E5E94" w:rsidP="007650FB"/>
    <w:p w14:paraId="2B7169E0" w14:textId="38F77F81" w:rsidR="007E5E94" w:rsidRDefault="007E5E94" w:rsidP="007650FB"/>
    <w:p w14:paraId="09E35C7F" w14:textId="77777777" w:rsidR="007E5E94" w:rsidRDefault="007E5E94" w:rsidP="007650FB"/>
    <w:p w14:paraId="620E9C07" w14:textId="322042C1" w:rsidR="00CC17DE" w:rsidRPr="00CC17DE" w:rsidRDefault="00CC17DE" w:rsidP="00CC17DE">
      <w:pPr>
        <w:pStyle w:val="ListParagraph"/>
        <w:numPr>
          <w:ilvl w:val="0"/>
          <w:numId w:val="1"/>
        </w:numPr>
        <w:rPr>
          <w:sz w:val="28"/>
          <w:szCs w:val="24"/>
          <w:u w:val="single"/>
        </w:rPr>
      </w:pPr>
      <w:r w:rsidRPr="00CC17DE">
        <w:rPr>
          <w:sz w:val="28"/>
          <w:szCs w:val="24"/>
          <w:u w:val="single"/>
        </w:rPr>
        <w:lastRenderedPageBreak/>
        <w:t>Bargaining Power of Customers</w:t>
      </w:r>
    </w:p>
    <w:p w14:paraId="790B60A1" w14:textId="7D93363F" w:rsidR="002E504A" w:rsidRDefault="00A229DE" w:rsidP="00CC17DE">
      <w:r>
        <w:t>Pakistan</w:t>
      </w:r>
      <w:r w:rsidR="00CC17DE">
        <w:t xml:space="preserve">i producers are aware that their customers have greater influence than they do. The dominance of China and India's ascent to the top keep </w:t>
      </w:r>
      <w:r>
        <w:t>Pakistan</w:t>
      </w:r>
      <w:r w:rsidR="00CC17DE">
        <w:t xml:space="preserve">i suppliers and manufacturers on their toes. </w:t>
      </w:r>
      <w:r>
        <w:t>Pakistan</w:t>
      </w:r>
      <w:r w:rsidR="00CC17DE">
        <w:t xml:space="preserve"> offers the provider a wide range of options in terms of quality and price. It provides the highest quality work at the lowest potential production cost. </w:t>
      </w:r>
      <w:r>
        <w:t>Pakistan</w:t>
      </w:r>
      <w:r w:rsidR="00CC17DE">
        <w:t xml:space="preserve"> must frequently provide or let customers win because of the considerable switching options for customers. </w:t>
      </w:r>
      <w:r w:rsidR="002F35F4">
        <w:t>(</w:t>
      </w:r>
      <w:proofErr w:type="spellStart"/>
      <w:r w:rsidR="002F35F4">
        <w:t>Alam</w:t>
      </w:r>
      <w:proofErr w:type="spellEnd"/>
      <w:r w:rsidR="002F35F4">
        <w:t>, 2019)</w:t>
      </w:r>
    </w:p>
    <w:p w14:paraId="4819417D" w14:textId="6BAEC648" w:rsidR="002E504A" w:rsidRDefault="00CC17DE" w:rsidP="002E504A">
      <w:pPr>
        <w:pStyle w:val="ListParagraph"/>
        <w:numPr>
          <w:ilvl w:val="0"/>
          <w:numId w:val="1"/>
        </w:numPr>
      </w:pPr>
      <w:r>
        <w:t xml:space="preserve"> </w:t>
      </w:r>
      <w:r w:rsidR="002E504A" w:rsidRPr="002E504A">
        <w:rPr>
          <w:sz w:val="28"/>
          <w:szCs w:val="24"/>
          <w:u w:val="single"/>
        </w:rPr>
        <w:t>Threat of New Entrants</w:t>
      </w:r>
    </w:p>
    <w:p w14:paraId="3E2294EF" w14:textId="0DB90EDA" w:rsidR="002E504A" w:rsidRDefault="002E504A" w:rsidP="002E504A">
      <w:r>
        <w:t xml:space="preserve">In terms of production, </w:t>
      </w:r>
      <w:r w:rsidR="00A229DE">
        <w:t>Pakistan</w:t>
      </w:r>
      <w:r>
        <w:t xml:space="preserve"> has not yet achieved economies of scale. As a result, it permits potential competitors to endanger its expansion. However, if we only consider the expansion of the textile and RMG industries, this threat may appear insignificant. </w:t>
      </w:r>
      <w:r w:rsidR="00A229DE">
        <w:t>Pakistan</w:t>
      </w:r>
      <w:r>
        <w:t>'s textile market is in a developing stage. It is expanding quickly and positioning itself as a contender in the more competitive market.</w:t>
      </w:r>
      <w:r w:rsidRPr="002E504A">
        <w:t xml:space="preserve"> Furthermore, in order to compete </w:t>
      </w:r>
      <w:r w:rsidR="00726171" w:rsidRPr="002E504A">
        <w:t>favorably</w:t>
      </w:r>
      <w:r w:rsidRPr="002E504A">
        <w:t xml:space="preserve"> with </w:t>
      </w:r>
      <w:r w:rsidR="00A229DE">
        <w:t>Pakistan</w:t>
      </w:r>
      <w:r w:rsidRPr="002E504A">
        <w:t>, whose growth rate is still close to 20 percent annually even after the MFA, new entrants would need to establish a competitive edge.</w:t>
      </w:r>
      <w:r w:rsidR="00807DDA">
        <w:t xml:space="preserve"> (Taylor, 2019)</w:t>
      </w:r>
    </w:p>
    <w:p w14:paraId="4A992784" w14:textId="6DE3DAAC" w:rsidR="002E504A" w:rsidRDefault="002E504A" w:rsidP="002E504A">
      <w:pPr>
        <w:pStyle w:val="ListParagraph"/>
        <w:numPr>
          <w:ilvl w:val="0"/>
          <w:numId w:val="1"/>
        </w:numPr>
        <w:rPr>
          <w:sz w:val="28"/>
          <w:szCs w:val="24"/>
          <w:u w:val="single"/>
        </w:rPr>
      </w:pPr>
      <w:r w:rsidRPr="002E504A">
        <w:rPr>
          <w:sz w:val="28"/>
          <w:szCs w:val="24"/>
          <w:u w:val="single"/>
        </w:rPr>
        <w:t>Threat of Substitutes</w:t>
      </w:r>
    </w:p>
    <w:p w14:paraId="5948E9A0" w14:textId="4E1378BD" w:rsidR="002E504A" w:rsidRPr="00B520B6" w:rsidRDefault="00A229DE" w:rsidP="00074E7D">
      <w:r>
        <w:t>Pakistan</w:t>
      </w:r>
      <w:r w:rsidR="00B520B6" w:rsidRPr="00B520B6">
        <w:t xml:space="preserve"> serves as both a victim and an opportunity in terms of replacements. Customers in China and India are expanding faster than those in </w:t>
      </w:r>
      <w:r>
        <w:t>Pakistan</w:t>
      </w:r>
      <w:r w:rsidR="00B520B6" w:rsidRPr="00B520B6">
        <w:t xml:space="preserve">. This is a result of weak national branding and diminished ability to sway consumers. Customers occasionally choose China or India to </w:t>
      </w:r>
      <w:r>
        <w:t>Pakistan</w:t>
      </w:r>
      <w:r w:rsidR="00B520B6" w:rsidRPr="00B520B6">
        <w:t xml:space="preserve"> because of these factors. In addition, </w:t>
      </w:r>
      <w:r>
        <w:t>Pakistan</w:t>
      </w:r>
      <w:r w:rsidR="00B520B6" w:rsidRPr="00B520B6">
        <w:t xml:space="preserve">i items are being supplanted because of supplier weakness and the government's standing. Due to </w:t>
      </w:r>
      <w:r>
        <w:t>Pakistan</w:t>
      </w:r>
      <w:r w:rsidR="00B520B6" w:rsidRPr="00B520B6">
        <w:t>'s fragile political situation, many businesses, customers, and investors are currently hesitant to invest there.</w:t>
      </w:r>
    </w:p>
    <w:p w14:paraId="4FB860F3" w14:textId="77777777" w:rsidR="002E504A" w:rsidRDefault="002E504A" w:rsidP="002E504A"/>
    <w:p w14:paraId="0FBCA56F" w14:textId="7DF21174" w:rsidR="007650FB" w:rsidRDefault="00AF2992" w:rsidP="00AF2992">
      <w:pPr>
        <w:pStyle w:val="Heading2"/>
      </w:pPr>
      <w:bookmarkStart w:id="8" w:name="_Toc109734494"/>
      <w:r>
        <w:lastRenderedPageBreak/>
        <w:t>Hofstede Model</w:t>
      </w:r>
      <w:bookmarkEnd w:id="8"/>
    </w:p>
    <w:p w14:paraId="4A9499FC" w14:textId="1E960F0A" w:rsidR="00515674" w:rsidRPr="00515674" w:rsidRDefault="00515674" w:rsidP="00515674">
      <w:r>
        <w:rPr>
          <w:noProof/>
        </w:rPr>
        <w:drawing>
          <wp:inline distT="0" distB="0" distL="0" distR="0" wp14:anchorId="4F6D60AE" wp14:editId="3DCDE34E">
            <wp:extent cx="5944235" cy="26276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2627630"/>
                    </a:xfrm>
                    <a:prstGeom prst="rect">
                      <a:avLst/>
                    </a:prstGeom>
                    <a:noFill/>
                  </pic:spPr>
                </pic:pic>
              </a:graphicData>
            </a:graphic>
          </wp:inline>
        </w:drawing>
      </w:r>
    </w:p>
    <w:p w14:paraId="09DCADA7" w14:textId="57995B57" w:rsidR="00AF2992" w:rsidRDefault="00AF2992" w:rsidP="00AF2992">
      <w:pPr>
        <w:pStyle w:val="ListParagraph"/>
        <w:numPr>
          <w:ilvl w:val="0"/>
          <w:numId w:val="4"/>
        </w:numPr>
        <w:rPr>
          <w:sz w:val="28"/>
          <w:szCs w:val="24"/>
          <w:u w:val="single"/>
        </w:rPr>
      </w:pPr>
      <w:r w:rsidRPr="00AF2992">
        <w:rPr>
          <w:sz w:val="28"/>
          <w:szCs w:val="24"/>
          <w:u w:val="single"/>
        </w:rPr>
        <w:t>Power Distance</w:t>
      </w:r>
    </w:p>
    <w:p w14:paraId="3151EB8D" w14:textId="118A95E1" w:rsidR="00AF2992" w:rsidRDefault="00A229DE" w:rsidP="00AF2992">
      <w:pPr>
        <w:pStyle w:val="ListParagraph"/>
      </w:pPr>
      <w:r>
        <w:t>Pakistan</w:t>
      </w:r>
      <w:r w:rsidR="00AF2992" w:rsidRPr="00AF2992">
        <w:t xml:space="preserve"> has a high score (80) on this dimension, indicating that people are comfortable with a hierarchical structure in which everyone has a place and is accepted without additional justification. The ideal boss is a benevolent ruler, centralization is common, employees expect to be told what to do, and hierarchy in an </w:t>
      </w:r>
      <w:r w:rsidR="00726171" w:rsidRPr="00AF2992">
        <w:t>organization</w:t>
      </w:r>
      <w:r w:rsidR="00AF2992" w:rsidRPr="00AF2992">
        <w:t xml:space="preserve"> is perceived as reflecting underlying inequities.</w:t>
      </w:r>
      <w:r w:rsidR="00807DDA">
        <w:t xml:space="preserve"> (Roy,2020)</w:t>
      </w:r>
    </w:p>
    <w:p w14:paraId="5F6DCEA3" w14:textId="77777777" w:rsidR="00C000D2" w:rsidRDefault="00C000D2" w:rsidP="00AF2992">
      <w:pPr>
        <w:pStyle w:val="ListParagraph"/>
      </w:pPr>
    </w:p>
    <w:p w14:paraId="3C71B1E1" w14:textId="64A42DE9" w:rsidR="00AF2992" w:rsidRDefault="00AF2992" w:rsidP="00AF2992">
      <w:pPr>
        <w:pStyle w:val="ListParagraph"/>
        <w:numPr>
          <w:ilvl w:val="0"/>
          <w:numId w:val="4"/>
        </w:numPr>
        <w:rPr>
          <w:sz w:val="28"/>
          <w:szCs w:val="24"/>
          <w:u w:val="single"/>
        </w:rPr>
      </w:pPr>
      <w:r w:rsidRPr="00AF2992">
        <w:rPr>
          <w:sz w:val="28"/>
          <w:szCs w:val="24"/>
          <w:u w:val="single"/>
        </w:rPr>
        <w:t>Individualism</w:t>
      </w:r>
    </w:p>
    <w:p w14:paraId="09822521" w14:textId="71A00C70" w:rsidR="00AF2992" w:rsidRDefault="00A229DE" w:rsidP="00AF2992">
      <w:pPr>
        <w:pStyle w:val="ListParagraph"/>
      </w:pPr>
      <w:r>
        <w:t>Pakistan</w:t>
      </w:r>
      <w:r w:rsidR="00AF2992" w:rsidRPr="00AF2992">
        <w:t xml:space="preserve"> is regarded as a collectivist society with a score of 20. This is demonstrated by a strong, ongoing dedication to the member "group," which could be a family, an extended family, or a network of close friends.</w:t>
      </w:r>
    </w:p>
    <w:p w14:paraId="65A0611A" w14:textId="05D85F9F" w:rsidR="00AF2992" w:rsidRDefault="00AF2992" w:rsidP="00AF2992">
      <w:pPr>
        <w:pStyle w:val="ListParagraph"/>
        <w:numPr>
          <w:ilvl w:val="0"/>
          <w:numId w:val="4"/>
        </w:numPr>
        <w:rPr>
          <w:sz w:val="28"/>
          <w:szCs w:val="24"/>
          <w:u w:val="single"/>
        </w:rPr>
      </w:pPr>
      <w:r w:rsidRPr="00AF2992">
        <w:rPr>
          <w:sz w:val="28"/>
          <w:szCs w:val="24"/>
          <w:u w:val="single"/>
        </w:rPr>
        <w:t>Masculinity</w:t>
      </w:r>
    </w:p>
    <w:p w14:paraId="58D9188C" w14:textId="33EE33E2" w:rsidR="00AF2992" w:rsidRPr="00515674" w:rsidRDefault="00515674" w:rsidP="00AF2992">
      <w:pPr>
        <w:pStyle w:val="ListParagraph"/>
      </w:pPr>
      <w:r w:rsidRPr="00515674">
        <w:t xml:space="preserve">As a society that is deemed to be masculine, </w:t>
      </w:r>
      <w:r w:rsidR="00A229DE">
        <w:t>Pakistan</w:t>
      </w:r>
      <w:r w:rsidRPr="00515674">
        <w:t xml:space="preserve"> has a score of 55 on this dimension</w:t>
      </w:r>
    </w:p>
    <w:p w14:paraId="214EBBC7" w14:textId="27DCE895" w:rsidR="00515674" w:rsidRDefault="00515674" w:rsidP="00515674">
      <w:pPr>
        <w:pStyle w:val="ListParagraph"/>
        <w:numPr>
          <w:ilvl w:val="0"/>
          <w:numId w:val="4"/>
        </w:numPr>
        <w:rPr>
          <w:sz w:val="28"/>
          <w:szCs w:val="24"/>
          <w:u w:val="single"/>
        </w:rPr>
      </w:pPr>
      <w:r w:rsidRPr="00515674">
        <w:rPr>
          <w:sz w:val="28"/>
          <w:szCs w:val="24"/>
          <w:u w:val="single"/>
        </w:rPr>
        <w:t>Uncertainty Avoidance</w:t>
      </w:r>
    </w:p>
    <w:p w14:paraId="31A5C271" w14:textId="0B7AA48D" w:rsidR="00515674" w:rsidRDefault="00A229DE" w:rsidP="008D1742">
      <w:pPr>
        <w:pStyle w:val="ListParagraph"/>
      </w:pPr>
      <w:r>
        <w:t>Pakistan</w:t>
      </w:r>
      <w:r w:rsidR="00515674" w:rsidRPr="00515674">
        <w:t xml:space="preserve"> has a high score, scoring 60 on this dimension. High Uncertainty Avoidance nations uphold strict moral and </w:t>
      </w:r>
      <w:r w:rsidR="00726171" w:rsidRPr="00515674">
        <w:t>behavioral</w:t>
      </w:r>
      <w:r w:rsidR="00515674" w:rsidRPr="00515674">
        <w:t xml:space="preserve"> standards and are intolerant to unconventional </w:t>
      </w:r>
      <w:r w:rsidR="00726171" w:rsidRPr="00515674">
        <w:t>behavior</w:t>
      </w:r>
      <w:r w:rsidR="00515674" w:rsidRPr="00515674">
        <w:t xml:space="preserve"> and ideas.</w:t>
      </w:r>
    </w:p>
    <w:p w14:paraId="6D892774" w14:textId="77777777" w:rsidR="007E5E94" w:rsidRDefault="007E5E94" w:rsidP="008D1742">
      <w:pPr>
        <w:pStyle w:val="ListParagraph"/>
      </w:pPr>
    </w:p>
    <w:p w14:paraId="26D3C4DD" w14:textId="05E6E09A" w:rsidR="00515674" w:rsidRDefault="00515674" w:rsidP="00515674">
      <w:pPr>
        <w:pStyle w:val="ListParagraph"/>
        <w:numPr>
          <w:ilvl w:val="0"/>
          <w:numId w:val="4"/>
        </w:numPr>
        <w:rPr>
          <w:sz w:val="28"/>
          <w:szCs w:val="24"/>
          <w:u w:val="single"/>
        </w:rPr>
      </w:pPr>
      <w:r w:rsidRPr="00515674">
        <w:rPr>
          <w:sz w:val="28"/>
          <w:szCs w:val="24"/>
          <w:u w:val="single"/>
        </w:rPr>
        <w:lastRenderedPageBreak/>
        <w:t xml:space="preserve">Long Term Orientation </w:t>
      </w:r>
    </w:p>
    <w:p w14:paraId="05432E9E" w14:textId="2014B229" w:rsidR="00515674" w:rsidRDefault="00515674" w:rsidP="00515674">
      <w:pPr>
        <w:pStyle w:val="ListParagraph"/>
      </w:pPr>
      <w:r w:rsidRPr="00515674">
        <w:t xml:space="preserve">This aspect explains how any civilization must keep some ties to its history while addressing issues of the present and the future. </w:t>
      </w:r>
      <w:r w:rsidR="00A229DE">
        <w:t>Pakistan</w:t>
      </w:r>
      <w:r w:rsidRPr="00515674">
        <w:t xml:space="preserve"> received a score of 47, which is in the middle and does not suggest a strong preference in either way.</w:t>
      </w:r>
    </w:p>
    <w:p w14:paraId="7A66329E" w14:textId="3869C81F" w:rsidR="00515674" w:rsidRDefault="00515674" w:rsidP="00515674">
      <w:pPr>
        <w:pStyle w:val="ListParagraph"/>
        <w:numPr>
          <w:ilvl w:val="0"/>
          <w:numId w:val="4"/>
        </w:numPr>
        <w:rPr>
          <w:u w:val="single"/>
        </w:rPr>
      </w:pPr>
      <w:r w:rsidRPr="00515674">
        <w:rPr>
          <w:sz w:val="28"/>
          <w:szCs w:val="24"/>
          <w:u w:val="single"/>
        </w:rPr>
        <w:t>Indulgence</w:t>
      </w:r>
      <w:r w:rsidRPr="00515674">
        <w:rPr>
          <w:u w:val="single"/>
        </w:rPr>
        <w:t xml:space="preserve"> </w:t>
      </w:r>
    </w:p>
    <w:p w14:paraId="4D2F29CC" w14:textId="07CC0D37" w:rsidR="00515674" w:rsidRDefault="00A229DE" w:rsidP="00515674">
      <w:pPr>
        <w:pStyle w:val="ListParagraph"/>
      </w:pPr>
      <w:r>
        <w:t>Pakistan</w:t>
      </w:r>
      <w:r w:rsidR="00515674" w:rsidRPr="00515674">
        <w:t xml:space="preserve"> only received a 20 out of 100 for indulgence. It is a Restricted country as a result.</w:t>
      </w:r>
      <w:r w:rsidR="00807DDA">
        <w:t xml:space="preserve"> (Choudhury, 2019)</w:t>
      </w:r>
    </w:p>
    <w:p w14:paraId="5D2C44C2" w14:textId="0656A3B1" w:rsidR="00515674" w:rsidRDefault="00515674" w:rsidP="00515674">
      <w:pPr>
        <w:pStyle w:val="ListParagraph"/>
      </w:pPr>
    </w:p>
    <w:p w14:paraId="44D26F47" w14:textId="77777777" w:rsidR="00515674" w:rsidRPr="00515674" w:rsidRDefault="00515674" w:rsidP="00515674">
      <w:pPr>
        <w:pStyle w:val="ListParagraph"/>
      </w:pPr>
    </w:p>
    <w:p w14:paraId="1D2C6921" w14:textId="67DBA3F0" w:rsidR="00AF2992" w:rsidRDefault="0045087D" w:rsidP="0045087D">
      <w:pPr>
        <w:pStyle w:val="Heading1"/>
      </w:pPr>
      <w:bookmarkStart w:id="9" w:name="_Toc109734495"/>
      <w:r>
        <w:t>OPPORTUNITIES</w:t>
      </w:r>
      <w:bookmarkEnd w:id="9"/>
      <w:r>
        <w:t xml:space="preserve"> </w:t>
      </w:r>
    </w:p>
    <w:p w14:paraId="702D1D14" w14:textId="557B70E7" w:rsidR="0045087D" w:rsidRDefault="00E85BD4" w:rsidP="001E3A6E">
      <w:pPr>
        <w:pStyle w:val="ListParagraph"/>
        <w:numPr>
          <w:ilvl w:val="0"/>
          <w:numId w:val="5"/>
        </w:numPr>
        <w:rPr>
          <w:sz w:val="28"/>
          <w:szCs w:val="24"/>
          <w:u w:val="single"/>
        </w:rPr>
      </w:pPr>
      <w:r>
        <w:rPr>
          <w:sz w:val="28"/>
          <w:szCs w:val="24"/>
          <w:u w:val="single"/>
        </w:rPr>
        <w:t>Quick Returns</w:t>
      </w:r>
    </w:p>
    <w:p w14:paraId="196C11B7" w14:textId="5712984A" w:rsidR="001E3A6E" w:rsidRDefault="00A229DE" w:rsidP="001E3A6E">
      <w:pPr>
        <w:pStyle w:val="ListParagraph"/>
      </w:pPr>
      <w:r>
        <w:t>Pakistan</w:t>
      </w:r>
      <w:r w:rsidR="001E3A6E" w:rsidRPr="001E3A6E">
        <w:t xml:space="preserve">'s </w:t>
      </w:r>
      <w:proofErr w:type="spellStart"/>
      <w:r w:rsidR="001E3A6E" w:rsidRPr="001E3A6E">
        <w:t>labour</w:t>
      </w:r>
      <w:proofErr w:type="spellEnd"/>
      <w:r w:rsidR="001E3A6E" w:rsidRPr="001E3A6E">
        <w:t xml:space="preserve"> and work cultures, like those of </w:t>
      </w:r>
      <w:proofErr w:type="gramStart"/>
      <w:r w:rsidR="001E3A6E" w:rsidRPr="001E3A6E">
        <w:t>the majority of</w:t>
      </w:r>
      <w:proofErr w:type="gramEnd"/>
      <w:r w:rsidR="001E3A6E" w:rsidRPr="001E3A6E">
        <w:t xml:space="preserve"> developing nations, are undoubtedly less developed than those of China or as amenable to </w:t>
      </w:r>
      <w:r w:rsidR="001D71D7">
        <w:t>UK</w:t>
      </w:r>
      <w:r w:rsidR="001E3A6E" w:rsidRPr="001E3A6E">
        <w:t xml:space="preserve"> companies focused on efficiency. However, most of the </w:t>
      </w:r>
      <w:r w:rsidR="001D71D7">
        <w:t>UK</w:t>
      </w:r>
      <w:r w:rsidR="001E3A6E" w:rsidRPr="001E3A6E">
        <w:t xml:space="preserve"> manufacturers surveyed thought </w:t>
      </w:r>
      <w:r>
        <w:t>Pakistan</w:t>
      </w:r>
      <w:r w:rsidR="001E3A6E" w:rsidRPr="001E3A6E">
        <w:t xml:space="preserve">'s </w:t>
      </w:r>
      <w:proofErr w:type="spellStart"/>
      <w:r w:rsidR="001E3A6E" w:rsidRPr="001E3A6E">
        <w:t>labour</w:t>
      </w:r>
      <w:proofErr w:type="spellEnd"/>
      <w:r w:rsidR="001E3A6E" w:rsidRPr="001E3A6E">
        <w:t xml:space="preserve"> force had good potential and </w:t>
      </w:r>
      <w:proofErr w:type="gramStart"/>
      <w:r w:rsidR="001E3A6E" w:rsidRPr="001E3A6E">
        <w:t>came to the conclusion</w:t>
      </w:r>
      <w:proofErr w:type="gramEnd"/>
      <w:r w:rsidR="001E3A6E" w:rsidRPr="001E3A6E">
        <w:t xml:space="preserve"> that the operational problems could be resolved.</w:t>
      </w:r>
      <w:r w:rsidR="001E3A6E">
        <w:t xml:space="preserve"> Scimitar </w:t>
      </w:r>
      <w:r w:rsidR="007D75BF">
        <w:t xml:space="preserve">can apply the corporate governance theory of Agency, by delegating foreign business to managers or directors, who will work as agents or shareholders. </w:t>
      </w:r>
      <w:r w:rsidR="00807DDA">
        <w:t>(Carlson et al, 2018)</w:t>
      </w:r>
      <w:r w:rsidR="007D75BF">
        <w:t xml:space="preserve"> </w:t>
      </w:r>
    </w:p>
    <w:p w14:paraId="005A1AFF" w14:textId="77777777" w:rsidR="00DE06B4" w:rsidRPr="001E3A6E" w:rsidRDefault="00DE06B4" w:rsidP="001E3A6E">
      <w:pPr>
        <w:pStyle w:val="ListParagraph"/>
      </w:pPr>
    </w:p>
    <w:p w14:paraId="742E46AC" w14:textId="68AC6854" w:rsidR="0059668F" w:rsidRDefault="00E85BD4" w:rsidP="007D75BF">
      <w:pPr>
        <w:pStyle w:val="ListParagraph"/>
        <w:numPr>
          <w:ilvl w:val="0"/>
          <w:numId w:val="5"/>
        </w:numPr>
        <w:rPr>
          <w:sz w:val="28"/>
          <w:szCs w:val="24"/>
          <w:u w:val="single"/>
        </w:rPr>
      </w:pPr>
      <w:r>
        <w:rPr>
          <w:sz w:val="28"/>
          <w:szCs w:val="24"/>
          <w:u w:val="single"/>
        </w:rPr>
        <w:t>Abundant and Skilled Workforce</w:t>
      </w:r>
    </w:p>
    <w:p w14:paraId="430FF507" w14:textId="02E13523" w:rsidR="001D71D7" w:rsidRDefault="007D75BF" w:rsidP="001D71D7">
      <w:pPr>
        <w:pStyle w:val="ListParagraph"/>
      </w:pPr>
      <w:r w:rsidRPr="007D75BF">
        <w:t xml:space="preserve">To drive implementation and track progress over time, top management engagement is always crucial. Driving improvements and the needed increase in productivity requires a sound plan and the commitment of top management to involve </w:t>
      </w:r>
      <w:r w:rsidR="00A229DE">
        <w:t>Pakistan</w:t>
      </w:r>
      <w:r w:rsidRPr="007D75BF">
        <w:t>i workers at all levels.</w:t>
      </w:r>
      <w:r>
        <w:t xml:space="preserve"> This can be successful through training and development programs for the employees </w:t>
      </w:r>
      <w:r w:rsidR="001D71D7">
        <w:t xml:space="preserve">to gather relevant skills. The Stewardship theory of corporate governance can be applied here as Scimitar can focus on improving the performance of the production team and maximizing wealth through increased productivity. </w:t>
      </w:r>
      <w:r w:rsidR="00807DDA">
        <w:t>(</w:t>
      </w:r>
      <w:proofErr w:type="spellStart"/>
      <w:r w:rsidR="00807DDA">
        <w:t>Munim</w:t>
      </w:r>
      <w:proofErr w:type="spellEnd"/>
      <w:r w:rsidR="00807DDA">
        <w:t xml:space="preserve"> et al, 2022)</w:t>
      </w:r>
      <w:r w:rsidR="001D71D7">
        <w:t xml:space="preserve"> </w:t>
      </w:r>
    </w:p>
    <w:p w14:paraId="19B6A377" w14:textId="0EA9DD28" w:rsidR="00FD42EC" w:rsidRDefault="00FD42EC" w:rsidP="001D71D7">
      <w:pPr>
        <w:pStyle w:val="ListParagraph"/>
      </w:pPr>
    </w:p>
    <w:p w14:paraId="25960D1B" w14:textId="77777777" w:rsidR="00FD42EC" w:rsidRPr="007D75BF" w:rsidRDefault="00FD42EC" w:rsidP="001D71D7">
      <w:pPr>
        <w:pStyle w:val="ListParagraph"/>
      </w:pPr>
    </w:p>
    <w:p w14:paraId="7B10DBB4" w14:textId="0FE36FE8" w:rsidR="0059668F" w:rsidRDefault="00E85BD4" w:rsidP="001D71D7">
      <w:pPr>
        <w:pStyle w:val="ListParagraph"/>
        <w:numPr>
          <w:ilvl w:val="0"/>
          <w:numId w:val="5"/>
        </w:numPr>
        <w:rPr>
          <w:sz w:val="28"/>
          <w:szCs w:val="24"/>
          <w:u w:val="single"/>
        </w:rPr>
      </w:pPr>
      <w:r>
        <w:rPr>
          <w:sz w:val="28"/>
          <w:szCs w:val="24"/>
          <w:u w:val="single"/>
        </w:rPr>
        <w:lastRenderedPageBreak/>
        <w:t>Huge Market Opportunities</w:t>
      </w:r>
      <w:r w:rsidR="0059668F" w:rsidRPr="001D71D7">
        <w:rPr>
          <w:sz w:val="28"/>
          <w:szCs w:val="24"/>
          <w:u w:val="single"/>
        </w:rPr>
        <w:t xml:space="preserve"> </w:t>
      </w:r>
    </w:p>
    <w:p w14:paraId="595FA57F" w14:textId="12174C12" w:rsidR="001D71D7" w:rsidRDefault="00A229DE" w:rsidP="001D71D7">
      <w:pPr>
        <w:pStyle w:val="ListParagraph"/>
        <w:rPr>
          <w:szCs w:val="24"/>
        </w:rPr>
      </w:pPr>
      <w:r>
        <w:rPr>
          <w:szCs w:val="24"/>
        </w:rPr>
        <w:t>Pakistan</w:t>
      </w:r>
      <w:r w:rsidR="00FD42EC" w:rsidRPr="00FD42EC">
        <w:rPr>
          <w:szCs w:val="24"/>
        </w:rPr>
        <w:t xml:space="preserve">'s advantage in </w:t>
      </w:r>
      <w:r w:rsidR="002D11DD">
        <w:rPr>
          <w:szCs w:val="24"/>
        </w:rPr>
        <w:t>labor</w:t>
      </w:r>
      <w:r w:rsidR="00FD42EC" w:rsidRPr="00FD42EC">
        <w:rPr>
          <w:szCs w:val="24"/>
        </w:rPr>
        <w:t xml:space="preserve"> costs is likely to last in the medium term because it has a far higher </w:t>
      </w:r>
      <w:r w:rsidR="002D11DD">
        <w:rPr>
          <w:szCs w:val="24"/>
        </w:rPr>
        <w:t>labor</w:t>
      </w:r>
      <w:r w:rsidR="00FD42EC" w:rsidRPr="00FD42EC">
        <w:rPr>
          <w:szCs w:val="24"/>
        </w:rPr>
        <w:t xml:space="preserve"> supply than all other Southeast Asian nations, </w:t>
      </w:r>
      <w:proofErr w:type="gramStart"/>
      <w:r w:rsidR="00FD42EC" w:rsidRPr="00FD42EC">
        <w:rPr>
          <w:szCs w:val="24"/>
        </w:rPr>
        <w:t>with the exception of</w:t>
      </w:r>
      <w:proofErr w:type="gramEnd"/>
      <w:r w:rsidR="00FD42EC" w:rsidRPr="00FD42EC">
        <w:rPr>
          <w:szCs w:val="24"/>
        </w:rPr>
        <w:t xml:space="preserve"> Indonesia. Therefore, </w:t>
      </w:r>
      <w:r>
        <w:rPr>
          <w:szCs w:val="24"/>
        </w:rPr>
        <w:t>Pakistan</w:t>
      </w:r>
      <w:r w:rsidR="00FD42EC" w:rsidRPr="00FD42EC">
        <w:rPr>
          <w:szCs w:val="24"/>
        </w:rPr>
        <w:t xml:space="preserve">i </w:t>
      </w:r>
      <w:r w:rsidR="002D11DD">
        <w:rPr>
          <w:szCs w:val="24"/>
        </w:rPr>
        <w:t>labor</w:t>
      </w:r>
      <w:r w:rsidR="00FD42EC" w:rsidRPr="00FD42EC">
        <w:rPr>
          <w:szCs w:val="24"/>
        </w:rPr>
        <w:t xml:space="preserve"> is attractive because of its low cost to Hong Kong firms. </w:t>
      </w:r>
      <w:r w:rsidR="00FD42EC">
        <w:rPr>
          <w:szCs w:val="24"/>
        </w:rPr>
        <w:t xml:space="preserve">The labor unions of </w:t>
      </w:r>
      <w:r>
        <w:rPr>
          <w:szCs w:val="24"/>
        </w:rPr>
        <w:t>Pakistan</w:t>
      </w:r>
      <w:r w:rsidR="00FD42EC">
        <w:rPr>
          <w:szCs w:val="24"/>
        </w:rPr>
        <w:t xml:space="preserve"> are also active after </w:t>
      </w:r>
      <w:r>
        <w:rPr>
          <w:szCs w:val="24"/>
        </w:rPr>
        <w:t xml:space="preserve">a few hazardous </w:t>
      </w:r>
      <w:r w:rsidR="00FD42EC">
        <w:rPr>
          <w:szCs w:val="24"/>
        </w:rPr>
        <w:t>incidents</w:t>
      </w:r>
      <w:r>
        <w:rPr>
          <w:szCs w:val="24"/>
        </w:rPr>
        <w:t xml:space="preserve"> at </w:t>
      </w:r>
      <w:proofErr w:type="gramStart"/>
      <w:r>
        <w:rPr>
          <w:szCs w:val="24"/>
        </w:rPr>
        <w:t xml:space="preserve">factories </w:t>
      </w:r>
      <w:r w:rsidR="00FD42EC">
        <w:rPr>
          <w:szCs w:val="24"/>
        </w:rPr>
        <w:t>,</w:t>
      </w:r>
      <w:proofErr w:type="gramEnd"/>
      <w:r w:rsidR="00FD42EC">
        <w:rPr>
          <w:szCs w:val="24"/>
        </w:rPr>
        <w:t xml:space="preserve"> therefore, good governance is to be maintained during production. The resource dependency theory of corporate governance comes into the discussion as the Board of Directors are responsible for providing essential resources.  </w:t>
      </w:r>
      <w:r w:rsidR="00807DDA">
        <w:rPr>
          <w:szCs w:val="24"/>
        </w:rPr>
        <w:t>(</w:t>
      </w:r>
      <w:proofErr w:type="spellStart"/>
      <w:r w:rsidR="00807DDA">
        <w:rPr>
          <w:szCs w:val="24"/>
        </w:rPr>
        <w:t>Janoskova</w:t>
      </w:r>
      <w:proofErr w:type="spellEnd"/>
      <w:r w:rsidR="00807DDA">
        <w:rPr>
          <w:szCs w:val="24"/>
        </w:rPr>
        <w:t xml:space="preserve"> et al, 2020)</w:t>
      </w:r>
    </w:p>
    <w:p w14:paraId="5C92AFB7" w14:textId="77777777" w:rsidR="00DE06B4" w:rsidRPr="002F1A8A" w:rsidRDefault="00DE06B4" w:rsidP="002F1A8A">
      <w:pPr>
        <w:rPr>
          <w:szCs w:val="24"/>
        </w:rPr>
      </w:pPr>
    </w:p>
    <w:p w14:paraId="04E94984" w14:textId="7D93955F" w:rsidR="0059668F" w:rsidRPr="0059668F" w:rsidRDefault="0059668F" w:rsidP="0059668F">
      <w:pPr>
        <w:pStyle w:val="Heading1"/>
      </w:pPr>
      <w:bookmarkStart w:id="10" w:name="_Toc109734496"/>
      <w:r w:rsidRPr="0059668F">
        <w:t>CHALLENGES</w:t>
      </w:r>
      <w:bookmarkEnd w:id="10"/>
      <w:r w:rsidRPr="0059668F">
        <w:t xml:space="preserve"> </w:t>
      </w:r>
    </w:p>
    <w:p w14:paraId="21D646A3" w14:textId="4FE89586" w:rsidR="0059668F" w:rsidRDefault="001E3A6E" w:rsidP="00FD42EC">
      <w:pPr>
        <w:pStyle w:val="ListParagraph"/>
        <w:numPr>
          <w:ilvl w:val="0"/>
          <w:numId w:val="6"/>
        </w:numPr>
        <w:rPr>
          <w:sz w:val="28"/>
          <w:szCs w:val="24"/>
          <w:u w:val="single"/>
        </w:rPr>
      </w:pPr>
      <w:r w:rsidRPr="00FD42EC">
        <w:rPr>
          <w:sz w:val="28"/>
          <w:szCs w:val="24"/>
          <w:u w:val="single"/>
        </w:rPr>
        <w:t>Productivity needs Improvement</w:t>
      </w:r>
    </w:p>
    <w:p w14:paraId="28BD0A6D" w14:textId="5A76E080" w:rsidR="00FD42EC" w:rsidRDefault="0069124C" w:rsidP="00FD42EC">
      <w:pPr>
        <w:pStyle w:val="ListParagraph"/>
      </w:pPr>
      <w:r w:rsidRPr="0069124C">
        <w:t xml:space="preserve">On the front lines of production as well as in management, </w:t>
      </w:r>
      <w:r w:rsidR="00A229DE">
        <w:t>Pakistan</w:t>
      </w:r>
      <w:r w:rsidRPr="0069124C">
        <w:t xml:space="preserve">'s </w:t>
      </w:r>
      <w:r w:rsidR="002D11DD">
        <w:t>labor</w:t>
      </w:r>
      <w:r w:rsidRPr="0069124C">
        <w:t xml:space="preserve"> productivity is significantly lower than that of China. However, scaling up to benefit from a plentiful pool of inexpensive </w:t>
      </w:r>
      <w:r w:rsidR="002D11DD">
        <w:t>labor</w:t>
      </w:r>
      <w:r w:rsidRPr="0069124C">
        <w:t xml:space="preserve"> would typically offer operational and management difficulties for assuring quality and on-time delivery.</w:t>
      </w:r>
      <w:r w:rsidR="00807DDA">
        <w:t xml:space="preserve"> (Sarkar et al, 2020)</w:t>
      </w:r>
    </w:p>
    <w:p w14:paraId="5FD02FD3" w14:textId="77777777" w:rsidR="00807DDA" w:rsidRPr="0069124C" w:rsidRDefault="00807DDA" w:rsidP="00FD42EC">
      <w:pPr>
        <w:pStyle w:val="ListParagraph"/>
      </w:pPr>
    </w:p>
    <w:p w14:paraId="6BFFCE26" w14:textId="705D05B9" w:rsidR="001E3A6E" w:rsidRDefault="00010B28" w:rsidP="0069124C">
      <w:pPr>
        <w:pStyle w:val="ListParagraph"/>
        <w:numPr>
          <w:ilvl w:val="0"/>
          <w:numId w:val="6"/>
        </w:numPr>
        <w:rPr>
          <w:sz w:val="28"/>
          <w:szCs w:val="24"/>
          <w:u w:val="single"/>
        </w:rPr>
      </w:pPr>
      <w:r>
        <w:rPr>
          <w:sz w:val="28"/>
          <w:szCs w:val="24"/>
          <w:u w:val="single"/>
        </w:rPr>
        <w:t>Lack of Research &amp; Development</w:t>
      </w:r>
    </w:p>
    <w:p w14:paraId="2D484EA0" w14:textId="638C02FA" w:rsidR="0069124C" w:rsidRPr="0069124C" w:rsidRDefault="00A229DE" w:rsidP="0069124C">
      <w:pPr>
        <w:pStyle w:val="ListParagraph"/>
        <w:rPr>
          <w:szCs w:val="24"/>
        </w:rPr>
      </w:pPr>
      <w:r>
        <w:rPr>
          <w:szCs w:val="24"/>
        </w:rPr>
        <w:t>Pakistan</w:t>
      </w:r>
      <w:r w:rsidR="0069124C">
        <w:rPr>
          <w:szCs w:val="24"/>
        </w:rPr>
        <w:t xml:space="preserve"> is culturally sensitive where most of its population consists of Muslims. </w:t>
      </w:r>
      <w:r w:rsidR="00EA03A4" w:rsidRPr="00EA03A4">
        <w:rPr>
          <w:szCs w:val="24"/>
        </w:rPr>
        <w:t xml:space="preserve">For many Muslim women, a hijab, or headscarf, is a conspicuous manifestation of their religious identity at work. Employers from other countries in </w:t>
      </w:r>
      <w:r>
        <w:rPr>
          <w:szCs w:val="24"/>
        </w:rPr>
        <w:t>Pakistan</w:t>
      </w:r>
      <w:r w:rsidR="00EA03A4" w:rsidRPr="00EA03A4">
        <w:rPr>
          <w:szCs w:val="24"/>
        </w:rPr>
        <w:t xml:space="preserve"> should be sensitive to this and establish a balance between uniform dress codes and traditional Muslim garb.</w:t>
      </w:r>
      <w:r w:rsidR="00807DDA">
        <w:rPr>
          <w:szCs w:val="24"/>
        </w:rPr>
        <w:t xml:space="preserve"> (</w:t>
      </w:r>
      <w:proofErr w:type="spellStart"/>
      <w:r w:rsidR="00807DDA">
        <w:rPr>
          <w:szCs w:val="24"/>
        </w:rPr>
        <w:t>Tusher</w:t>
      </w:r>
      <w:proofErr w:type="spellEnd"/>
      <w:r w:rsidR="00807DDA">
        <w:rPr>
          <w:szCs w:val="24"/>
        </w:rPr>
        <w:t>, 2022)</w:t>
      </w:r>
    </w:p>
    <w:p w14:paraId="1CE5168C" w14:textId="41BB9164" w:rsidR="002F1A8A" w:rsidRDefault="002F1A8A" w:rsidP="00AF2992"/>
    <w:p w14:paraId="53C573BB" w14:textId="77777777" w:rsidR="007E5E94" w:rsidRDefault="007E5E94" w:rsidP="00AF2992"/>
    <w:p w14:paraId="15E67D98" w14:textId="7C0CC358" w:rsidR="004842EE" w:rsidRDefault="004842EE" w:rsidP="004842EE">
      <w:pPr>
        <w:pStyle w:val="Heading1"/>
      </w:pPr>
      <w:bookmarkStart w:id="11" w:name="_Toc109734497"/>
      <w:r>
        <w:lastRenderedPageBreak/>
        <w:t>RECOMMENDATIONS</w:t>
      </w:r>
      <w:bookmarkEnd w:id="11"/>
    </w:p>
    <w:p w14:paraId="10AF0587" w14:textId="7910C2ED" w:rsidR="00DE06B4" w:rsidRDefault="00DE06B4" w:rsidP="00DE06B4">
      <w:pPr>
        <w:pStyle w:val="ListParagraph"/>
        <w:numPr>
          <w:ilvl w:val="0"/>
          <w:numId w:val="7"/>
        </w:numPr>
      </w:pPr>
      <w:r>
        <w:t xml:space="preserve">As the production of Scimitar sportswear can be done by both skilled and unskilled labor force due to automation technologies, the company can utilize the great labor force available in </w:t>
      </w:r>
      <w:r w:rsidR="00A229DE">
        <w:t>Pakistan</w:t>
      </w:r>
      <w:r>
        <w:t>.</w:t>
      </w:r>
    </w:p>
    <w:p w14:paraId="6F9BC791" w14:textId="581D7F77" w:rsidR="00DE06B4" w:rsidRDefault="00A229DE" w:rsidP="00DE06B4">
      <w:pPr>
        <w:pStyle w:val="ListParagraph"/>
        <w:numPr>
          <w:ilvl w:val="0"/>
          <w:numId w:val="7"/>
        </w:numPr>
      </w:pPr>
      <w:r>
        <w:t>Pakistan</w:t>
      </w:r>
      <w:r w:rsidR="002F1A8A">
        <w:t xml:space="preserve"> (48 hours) has longer labor hours than China (40 hours), Scimitar can also utilize this factor to increase production quantity. </w:t>
      </w:r>
    </w:p>
    <w:p w14:paraId="14E26C5B" w14:textId="1585DFEA" w:rsidR="002F1A8A" w:rsidRDefault="002F1A8A" w:rsidP="002F1A8A"/>
    <w:p w14:paraId="4BEBD8A4" w14:textId="0DD5F44D" w:rsidR="002F1A8A" w:rsidRDefault="002F1A8A" w:rsidP="002F1A8A">
      <w:pPr>
        <w:pStyle w:val="Heading1"/>
      </w:pPr>
      <w:bookmarkStart w:id="12" w:name="_Toc109734498"/>
      <w:r>
        <w:t>CONCLUSION</w:t>
      </w:r>
      <w:bookmarkEnd w:id="12"/>
    </w:p>
    <w:p w14:paraId="6409D755" w14:textId="50C480C4" w:rsidR="002F1A8A" w:rsidRPr="002F1A8A" w:rsidRDefault="0000590B" w:rsidP="002F1A8A">
      <w:bookmarkStart w:id="13" w:name="_Hlk109743790"/>
      <w:r>
        <w:t xml:space="preserve">Scimitar </w:t>
      </w:r>
      <w:r w:rsidR="002D11DD">
        <w:t>Sports</w:t>
      </w:r>
      <w:r>
        <w:t xml:space="preserve"> UK Limited offers various types of </w:t>
      </w:r>
      <w:r w:rsidR="002D11DD">
        <w:t>sportswear</w:t>
      </w:r>
      <w:r>
        <w:t xml:space="preserve"> in many categories. </w:t>
      </w:r>
      <w:r w:rsidR="002D11DD">
        <w:t xml:space="preserve">As the company is expanding, it can consider shifting its production functions to </w:t>
      </w:r>
      <w:r w:rsidR="00A229DE">
        <w:t>Pakistan</w:t>
      </w:r>
      <w:r w:rsidR="002D11DD">
        <w:t xml:space="preserve">, where cheap and longer labor hour is available. However, Scimitar may have to comply with strict safety regulations for workers in their factories. Apart from high taxes and tariffs, the government offers facilities and incentives for foreign companies to conduct their production operations in </w:t>
      </w:r>
      <w:r w:rsidR="00A229DE">
        <w:t>Pakistan</w:t>
      </w:r>
      <w:r w:rsidR="002D11DD">
        <w:t xml:space="preserve">. Scimitar can benefit from shifting its production to </w:t>
      </w:r>
      <w:r w:rsidR="00A229DE">
        <w:t>Pakistan</w:t>
      </w:r>
      <w:r w:rsidR="002D11DD">
        <w:t xml:space="preserve">. </w:t>
      </w:r>
    </w:p>
    <w:bookmarkEnd w:id="13"/>
    <w:p w14:paraId="73F5D21B" w14:textId="77777777" w:rsidR="002F1A8A" w:rsidRPr="002F1A8A" w:rsidRDefault="002F1A8A" w:rsidP="002F1A8A"/>
    <w:p w14:paraId="4EF45BCE" w14:textId="77777777" w:rsidR="004842EE" w:rsidRPr="004842EE" w:rsidRDefault="004842EE" w:rsidP="004842EE"/>
    <w:p w14:paraId="2D1B7316" w14:textId="58F5B4EF" w:rsidR="004842EE" w:rsidRDefault="004842EE" w:rsidP="00AF2992"/>
    <w:p w14:paraId="652B1328" w14:textId="477A2116" w:rsidR="007E5E94" w:rsidRDefault="007E5E94" w:rsidP="00AF2992"/>
    <w:p w14:paraId="335427A1" w14:textId="3E810EC6" w:rsidR="007E5E94" w:rsidRDefault="007E5E94" w:rsidP="00AF2992"/>
    <w:p w14:paraId="7820A01D" w14:textId="77777777" w:rsidR="007E5E94" w:rsidRDefault="007E5E94" w:rsidP="00AF2992"/>
    <w:p w14:paraId="788C5F07" w14:textId="3C26943E" w:rsidR="00C000D2" w:rsidRDefault="00C000D2" w:rsidP="00AF2992"/>
    <w:p w14:paraId="1009D296" w14:textId="63E08E12" w:rsidR="00C000D2" w:rsidRDefault="00C000D2" w:rsidP="00AF2992"/>
    <w:p w14:paraId="46CF430F" w14:textId="7438922F" w:rsidR="00AA254D" w:rsidRPr="008733F7" w:rsidRDefault="00C000D2" w:rsidP="00AA254D">
      <w:pPr>
        <w:pStyle w:val="Heading1"/>
      </w:pPr>
      <w:bookmarkStart w:id="14" w:name="_Toc109734499"/>
      <w:r>
        <w:lastRenderedPageBreak/>
        <w:t>REFERENCES</w:t>
      </w:r>
      <w:bookmarkEnd w:id="14"/>
    </w:p>
    <w:p w14:paraId="184C7490" w14:textId="77777777" w:rsidR="00AA254D" w:rsidRDefault="00AA254D" w:rsidP="008733F7">
      <w:r w:rsidRPr="008733F7">
        <w:t xml:space="preserve">Ahmed, S., Ahmad, F.B. and </w:t>
      </w:r>
      <w:proofErr w:type="spellStart"/>
      <w:r w:rsidRPr="008733F7">
        <w:t>Joarder</w:t>
      </w:r>
      <w:proofErr w:type="spellEnd"/>
      <w:r w:rsidRPr="008733F7">
        <w:t>, M.H.R., 201</w:t>
      </w:r>
      <w:r>
        <w:t>9</w:t>
      </w:r>
      <w:r w:rsidRPr="008733F7">
        <w:t>. HRM practices-engagement-performance relationships: A conceptual framework for RMG sector in developing economy. </w:t>
      </w:r>
      <w:r w:rsidRPr="008733F7">
        <w:rPr>
          <w:i/>
          <w:iCs/>
        </w:rPr>
        <w:t>Mediterranean Journal of Social Sciences</w:t>
      </w:r>
      <w:r w:rsidRPr="008733F7">
        <w:t>, </w:t>
      </w:r>
      <w:r w:rsidRPr="008733F7">
        <w:rPr>
          <w:i/>
          <w:iCs/>
        </w:rPr>
        <w:t>7</w:t>
      </w:r>
      <w:r w:rsidRPr="008733F7">
        <w:t>(4), p.87.</w:t>
      </w:r>
    </w:p>
    <w:p w14:paraId="4820712F" w14:textId="7CF0F26F" w:rsidR="00AA254D" w:rsidRDefault="00AA254D" w:rsidP="008733F7">
      <w:proofErr w:type="spellStart"/>
      <w:r w:rsidRPr="008733F7">
        <w:t>Alam</w:t>
      </w:r>
      <w:proofErr w:type="spellEnd"/>
      <w:r w:rsidRPr="008733F7">
        <w:t xml:space="preserve">, A., 2019. Report on Export opportunities in RMG sector of </w:t>
      </w:r>
      <w:r w:rsidR="00A229DE">
        <w:t>Pakistan</w:t>
      </w:r>
      <w:r w:rsidRPr="008733F7">
        <w:t>.</w:t>
      </w:r>
    </w:p>
    <w:p w14:paraId="1FA2ECBF" w14:textId="64336F83" w:rsidR="00AA254D" w:rsidRDefault="00AA254D" w:rsidP="008733F7">
      <w:r w:rsidRPr="008733F7">
        <w:t>Ashik-</w:t>
      </w:r>
      <w:proofErr w:type="spellStart"/>
      <w:r w:rsidRPr="008733F7">
        <w:t>Uz</w:t>
      </w:r>
      <w:proofErr w:type="spellEnd"/>
      <w:r w:rsidRPr="008733F7">
        <w:t xml:space="preserve">-Zaman, M.A.M., 2021. Minimum Wage Impact on RMG Sector of </w:t>
      </w:r>
      <w:r w:rsidR="00A229DE">
        <w:t>Pakistan</w:t>
      </w:r>
      <w:r w:rsidRPr="008733F7">
        <w:t>: Prospects, Opportunities and Challenges of New Payout Structure. </w:t>
      </w:r>
      <w:r w:rsidRPr="008733F7">
        <w:rPr>
          <w:i/>
          <w:iCs/>
        </w:rPr>
        <w:t>International Journal of Business and Economics Research</w:t>
      </w:r>
      <w:r w:rsidRPr="008733F7">
        <w:t>, </w:t>
      </w:r>
      <w:r w:rsidRPr="008733F7">
        <w:rPr>
          <w:i/>
          <w:iCs/>
        </w:rPr>
        <w:t>10</w:t>
      </w:r>
      <w:r w:rsidRPr="008733F7">
        <w:t>(1), p.8.</w:t>
      </w:r>
    </w:p>
    <w:p w14:paraId="4861189A" w14:textId="42D99195" w:rsidR="00AA254D" w:rsidRDefault="00AA254D" w:rsidP="00C000D2">
      <w:r w:rsidRPr="002F35F4">
        <w:t xml:space="preserve">Carlson, L.A. and </w:t>
      </w:r>
      <w:proofErr w:type="spellStart"/>
      <w:r w:rsidRPr="002F35F4">
        <w:t>Bitsch</w:t>
      </w:r>
      <w:proofErr w:type="spellEnd"/>
      <w:r w:rsidRPr="002F35F4">
        <w:t xml:space="preserve">, V., 2018. Social sustainability in the ready-made-garment sector in </w:t>
      </w:r>
      <w:r w:rsidR="00A229DE">
        <w:t>Pakistan</w:t>
      </w:r>
      <w:r w:rsidRPr="002F35F4">
        <w:t>: an institutional approach to supply chains. </w:t>
      </w:r>
      <w:r w:rsidRPr="002F35F4">
        <w:rPr>
          <w:i/>
          <w:iCs/>
        </w:rPr>
        <w:t>International Food and Agribusiness Management Review</w:t>
      </w:r>
      <w:r w:rsidRPr="002F35F4">
        <w:t>, </w:t>
      </w:r>
      <w:r w:rsidRPr="002F35F4">
        <w:rPr>
          <w:i/>
          <w:iCs/>
        </w:rPr>
        <w:t>21</w:t>
      </w:r>
      <w:r w:rsidRPr="002F35F4">
        <w:t>(2), pp.269-292.</w:t>
      </w:r>
    </w:p>
    <w:p w14:paraId="4FF9B525" w14:textId="7DEB7237" w:rsidR="00AA254D" w:rsidRDefault="00AA254D" w:rsidP="008733F7">
      <w:r w:rsidRPr="008733F7">
        <w:t xml:space="preserve">Choudhury, S., 2019. E-Marketing as an Opportunity to Expand Textile Sector of </w:t>
      </w:r>
      <w:r w:rsidR="00A229DE">
        <w:t>Pakistan</w:t>
      </w:r>
      <w:r w:rsidRPr="008733F7">
        <w:t>. </w:t>
      </w:r>
      <w:r w:rsidRPr="008733F7">
        <w:rPr>
          <w:i/>
          <w:iCs/>
        </w:rPr>
        <w:t>Asian Journal of Management</w:t>
      </w:r>
      <w:r w:rsidRPr="008733F7">
        <w:t>, </w:t>
      </w:r>
      <w:r w:rsidRPr="008733F7">
        <w:rPr>
          <w:i/>
          <w:iCs/>
        </w:rPr>
        <w:t>10</w:t>
      </w:r>
      <w:r w:rsidRPr="008733F7">
        <w:t>(4), pp.305-311.</w:t>
      </w:r>
    </w:p>
    <w:p w14:paraId="39A7272E" w14:textId="2422C950" w:rsidR="00AA254D" w:rsidRDefault="00AA254D" w:rsidP="00C000D2">
      <w:r w:rsidRPr="002F35F4">
        <w:t xml:space="preserve">Chowdhury, F.S. and </w:t>
      </w:r>
      <w:proofErr w:type="spellStart"/>
      <w:r w:rsidRPr="002F35F4">
        <w:t>Shajahan</w:t>
      </w:r>
      <w:proofErr w:type="spellEnd"/>
      <w:r w:rsidRPr="002F35F4">
        <w:t xml:space="preserve">, S., 2021. Unboxing the </w:t>
      </w:r>
      <w:r w:rsidR="00A229DE" w:rsidRPr="002F35F4">
        <w:t>ready-made</w:t>
      </w:r>
      <w:r w:rsidRPr="002F35F4">
        <w:t xml:space="preserve"> garments (RMG) sector of </w:t>
      </w:r>
      <w:r w:rsidR="00A229DE">
        <w:t>Pakistan</w:t>
      </w:r>
      <w:r w:rsidRPr="002F35F4">
        <w:t>. </w:t>
      </w:r>
      <w:r w:rsidRPr="002F35F4">
        <w:rPr>
          <w:i/>
          <w:iCs/>
        </w:rPr>
        <w:t>International Journal of Research in Business and Social Science (2147-4478)</w:t>
      </w:r>
      <w:r w:rsidRPr="002F35F4">
        <w:t>, </w:t>
      </w:r>
      <w:r w:rsidRPr="002F35F4">
        <w:rPr>
          <w:i/>
          <w:iCs/>
        </w:rPr>
        <w:t>10</w:t>
      </w:r>
      <w:r w:rsidRPr="002F35F4">
        <w:t>(8), pp.304-312.</w:t>
      </w:r>
    </w:p>
    <w:p w14:paraId="5C96E846" w14:textId="05B56593" w:rsidR="00AA254D" w:rsidRDefault="00AA254D" w:rsidP="00C000D2">
      <w:r w:rsidRPr="008733F7">
        <w:t xml:space="preserve">Hossain, M., 2019. The Procedure of Cash Incentive and Its Role in the RMG Sector in </w:t>
      </w:r>
      <w:r w:rsidR="00A229DE">
        <w:t>Pakistan</w:t>
      </w:r>
      <w:r w:rsidRPr="008733F7">
        <w:t xml:space="preserve">: Evidence from </w:t>
      </w:r>
      <w:r w:rsidR="00A229DE">
        <w:t>Pakistan</w:t>
      </w:r>
      <w:r w:rsidRPr="008733F7">
        <w:t>. </w:t>
      </w:r>
      <w:r w:rsidRPr="008733F7">
        <w:rPr>
          <w:i/>
          <w:iCs/>
        </w:rPr>
        <w:t xml:space="preserve">The Procedure of Cash Incentive and Its Role in the RMG Sector in </w:t>
      </w:r>
      <w:r w:rsidR="00A229DE">
        <w:rPr>
          <w:i/>
          <w:iCs/>
        </w:rPr>
        <w:t>Pakistan</w:t>
      </w:r>
      <w:r w:rsidRPr="008733F7">
        <w:rPr>
          <w:i/>
          <w:iCs/>
        </w:rPr>
        <w:t xml:space="preserve">: Evidence from </w:t>
      </w:r>
      <w:r w:rsidR="00A229DE">
        <w:rPr>
          <w:i/>
          <w:iCs/>
        </w:rPr>
        <w:t>Pakistan</w:t>
      </w:r>
      <w:r w:rsidRPr="008733F7">
        <w:rPr>
          <w:i/>
          <w:iCs/>
        </w:rPr>
        <w:t xml:space="preserve"> (February 14, 2019)</w:t>
      </w:r>
      <w:r w:rsidRPr="008733F7">
        <w:t>.</w:t>
      </w:r>
    </w:p>
    <w:p w14:paraId="2459BA18" w14:textId="616DDC83" w:rsidR="00AA254D" w:rsidRDefault="00AA254D" w:rsidP="008733F7">
      <w:r w:rsidRPr="008733F7">
        <w:t xml:space="preserve">Jalil, M.A., Islam, M.Z. and Islam, M.A., 2020. Risks and opportunities of globalization: </w:t>
      </w:r>
      <w:r w:rsidR="00A229DE">
        <w:t>Pakistan</w:t>
      </w:r>
      <w:r w:rsidRPr="008733F7">
        <w:t xml:space="preserve"> perspective. </w:t>
      </w:r>
      <w:r w:rsidRPr="008733F7">
        <w:rPr>
          <w:i/>
          <w:iCs/>
        </w:rPr>
        <w:t>Journal of Asian and African Social Science and Humanities</w:t>
      </w:r>
      <w:r w:rsidRPr="008733F7">
        <w:t>, </w:t>
      </w:r>
      <w:r w:rsidRPr="008733F7">
        <w:rPr>
          <w:i/>
          <w:iCs/>
        </w:rPr>
        <w:t>6</w:t>
      </w:r>
      <w:r w:rsidRPr="008733F7">
        <w:t>(4), pp.13-22.</w:t>
      </w:r>
    </w:p>
    <w:p w14:paraId="2144FD71" w14:textId="77777777" w:rsidR="00AA254D" w:rsidRDefault="00AA254D" w:rsidP="008733F7">
      <w:proofErr w:type="spellStart"/>
      <w:r w:rsidRPr="008733F7">
        <w:t>Janoskova</w:t>
      </w:r>
      <w:proofErr w:type="spellEnd"/>
      <w:r w:rsidRPr="008733F7">
        <w:t xml:space="preserve">, K. and </w:t>
      </w:r>
      <w:proofErr w:type="spellStart"/>
      <w:r w:rsidRPr="008733F7">
        <w:t>Kral</w:t>
      </w:r>
      <w:proofErr w:type="spellEnd"/>
      <w:r w:rsidRPr="008733F7">
        <w:t>, P., 2020. Perception of selected sportswear brands with emphasis on expected benefits and features as prerequisite for customer satisfaction. In </w:t>
      </w:r>
      <w:r w:rsidRPr="008733F7">
        <w:rPr>
          <w:i/>
          <w:iCs/>
        </w:rPr>
        <w:t>SHS Web of Conferences</w:t>
      </w:r>
      <w:r w:rsidRPr="008733F7">
        <w:t> (Vol. 74, p. 01008). EDP Sciences.</w:t>
      </w:r>
    </w:p>
    <w:p w14:paraId="6EBB9FE8" w14:textId="12351BB3" w:rsidR="00AA254D" w:rsidRPr="00807DDA" w:rsidRDefault="00AA254D" w:rsidP="00807DDA">
      <w:r w:rsidRPr="00807DDA">
        <w:t xml:space="preserve">Khan, A.N. and Ullah, M.R., 2017. Export scenario between </w:t>
      </w:r>
      <w:r w:rsidR="00A229DE">
        <w:t>Pakistan</w:t>
      </w:r>
      <w:r w:rsidRPr="00807DDA">
        <w:t xml:space="preserve"> and China: opportunities of </w:t>
      </w:r>
      <w:r w:rsidR="00A229DE">
        <w:t>Pakistan</w:t>
      </w:r>
      <w:r w:rsidRPr="00807DDA">
        <w:t xml:space="preserve"> in RMG sector. </w:t>
      </w:r>
      <w:proofErr w:type="spellStart"/>
      <w:r w:rsidRPr="00807DDA">
        <w:rPr>
          <w:i/>
          <w:iCs/>
        </w:rPr>
        <w:t>Eur</w:t>
      </w:r>
      <w:proofErr w:type="spellEnd"/>
      <w:r w:rsidRPr="00807DDA">
        <w:rPr>
          <w:i/>
          <w:iCs/>
        </w:rPr>
        <w:t xml:space="preserve"> Sci J</w:t>
      </w:r>
      <w:r w:rsidRPr="00807DDA">
        <w:t>, </w:t>
      </w:r>
      <w:r w:rsidRPr="00807DDA">
        <w:rPr>
          <w:i/>
          <w:iCs/>
        </w:rPr>
        <w:t>13</w:t>
      </w:r>
      <w:r w:rsidRPr="00807DDA">
        <w:t>(28), pp.299-320.</w:t>
      </w:r>
    </w:p>
    <w:p w14:paraId="2EF2688A" w14:textId="77777777" w:rsidR="00AA254D" w:rsidRDefault="00AA254D" w:rsidP="00C000D2">
      <w:proofErr w:type="spellStart"/>
      <w:r w:rsidRPr="002F35F4">
        <w:lastRenderedPageBreak/>
        <w:t>Munim</w:t>
      </w:r>
      <w:proofErr w:type="spellEnd"/>
      <w:r w:rsidRPr="002F35F4">
        <w:t>, Z.H., Mohammadi, M., Shakil, M.H. and Ali, S.M., 2022. Assessing measures implemented by export-oriented RMG firms in an emerging economy during COVID-19. </w:t>
      </w:r>
      <w:r w:rsidRPr="002F35F4">
        <w:rPr>
          <w:i/>
          <w:iCs/>
        </w:rPr>
        <w:t>Computers &amp; Industrial Engineering</w:t>
      </w:r>
      <w:r w:rsidRPr="002F35F4">
        <w:t>, </w:t>
      </w:r>
      <w:r w:rsidRPr="002F35F4">
        <w:rPr>
          <w:i/>
          <w:iCs/>
        </w:rPr>
        <w:t>165</w:t>
      </w:r>
      <w:r w:rsidRPr="002F35F4">
        <w:t>, p.107963.</w:t>
      </w:r>
    </w:p>
    <w:p w14:paraId="24A14748" w14:textId="7FE39AC9" w:rsidR="00AA254D" w:rsidRDefault="00AA254D" w:rsidP="008733F7">
      <w:r w:rsidRPr="008733F7">
        <w:t xml:space="preserve">Roy, R., 2020. Determinants of labor unrest in the </w:t>
      </w:r>
      <w:r w:rsidR="00A229DE">
        <w:t>Pakistan</w:t>
      </w:r>
      <w:r w:rsidRPr="008733F7">
        <w:t xml:space="preserve"> readymade garments industry. </w:t>
      </w:r>
      <w:r w:rsidRPr="008733F7">
        <w:rPr>
          <w:i/>
          <w:iCs/>
        </w:rPr>
        <w:t>International Journal of Advanced Engineering Research and Science</w:t>
      </w:r>
      <w:r w:rsidRPr="008733F7">
        <w:t>, </w:t>
      </w:r>
      <w:r w:rsidRPr="008733F7">
        <w:rPr>
          <w:i/>
          <w:iCs/>
        </w:rPr>
        <w:t>7</w:t>
      </w:r>
      <w:r w:rsidRPr="008733F7">
        <w:t>(5), pp.22-29.</w:t>
      </w:r>
    </w:p>
    <w:p w14:paraId="5A386421" w14:textId="37B7155A" w:rsidR="00AA254D" w:rsidRDefault="00AA254D" w:rsidP="00C000D2">
      <w:r w:rsidRPr="008733F7">
        <w:t xml:space="preserve">Sarkar, A., Qian, L. and </w:t>
      </w:r>
      <w:proofErr w:type="spellStart"/>
      <w:r w:rsidRPr="008733F7">
        <w:t>Peau</w:t>
      </w:r>
      <w:proofErr w:type="spellEnd"/>
      <w:r w:rsidRPr="008733F7">
        <w:t xml:space="preserve">, A.K., 2020. Overview of green business practices within the </w:t>
      </w:r>
      <w:r w:rsidR="00A229DE">
        <w:t>Pakistan</w:t>
      </w:r>
      <w:r w:rsidRPr="008733F7">
        <w:t>i RMG industry: competitiveness and sustainable development perspective. </w:t>
      </w:r>
      <w:r w:rsidRPr="008733F7">
        <w:rPr>
          <w:i/>
          <w:iCs/>
        </w:rPr>
        <w:t>Environmental Science and Pollution Research</w:t>
      </w:r>
      <w:r w:rsidRPr="008733F7">
        <w:t>, </w:t>
      </w:r>
      <w:r w:rsidRPr="008733F7">
        <w:rPr>
          <w:i/>
          <w:iCs/>
        </w:rPr>
        <w:t>27</w:t>
      </w:r>
      <w:r w:rsidRPr="008733F7">
        <w:t>(18), pp.22888-22901.</w:t>
      </w:r>
    </w:p>
    <w:p w14:paraId="40663110" w14:textId="7104B0F2" w:rsidR="00AA254D" w:rsidRDefault="00AA254D" w:rsidP="00C000D2">
      <w:proofErr w:type="spellStart"/>
      <w:r w:rsidRPr="008733F7">
        <w:t>Sikder</w:t>
      </w:r>
      <w:proofErr w:type="spellEnd"/>
      <w:r w:rsidRPr="008733F7">
        <w:t xml:space="preserve">, M.A.R., 2019. A review of Textile industry in </w:t>
      </w:r>
      <w:r w:rsidR="00A229DE">
        <w:t>Pakistan</w:t>
      </w:r>
      <w:r w:rsidRPr="008733F7">
        <w:t>. </w:t>
      </w:r>
      <w:r w:rsidRPr="008733F7">
        <w:rPr>
          <w:i/>
          <w:iCs/>
        </w:rPr>
        <w:t>International Journal of Advanced Multidisciplinary Research</w:t>
      </w:r>
      <w:r w:rsidRPr="008733F7">
        <w:t>, </w:t>
      </w:r>
      <w:r w:rsidRPr="008733F7">
        <w:rPr>
          <w:i/>
          <w:iCs/>
        </w:rPr>
        <w:t>6</w:t>
      </w:r>
      <w:r w:rsidRPr="008733F7">
        <w:t>(3), pp.9-14.</w:t>
      </w:r>
    </w:p>
    <w:p w14:paraId="2B74FBF2" w14:textId="77777777" w:rsidR="00AA254D" w:rsidRDefault="00AA254D" w:rsidP="008733F7">
      <w:r w:rsidRPr="008733F7">
        <w:t xml:space="preserve">Taylor, M., 2019. Evidence Based Marketing: Using Principles from the Profit Impact of Market Strategies (PIMS) Project by Benchmarking UK Firms and Global Sportswear Manufacturers (GSMs) Marketing Expenditure (Nike, adidas, VF Corp, Under </w:t>
      </w:r>
      <w:proofErr w:type="spellStart"/>
      <w:r w:rsidRPr="008733F7">
        <w:t>Armour</w:t>
      </w:r>
      <w:proofErr w:type="spellEnd"/>
      <w:r w:rsidRPr="008733F7">
        <w:t xml:space="preserve">, Puma, Anta and </w:t>
      </w:r>
      <w:proofErr w:type="spellStart"/>
      <w:r w:rsidRPr="008733F7">
        <w:t>BasicNet</w:t>
      </w:r>
      <w:proofErr w:type="spellEnd"/>
      <w:r w:rsidRPr="008733F7">
        <w:t xml:space="preserve"> </w:t>
      </w:r>
      <w:proofErr w:type="spellStart"/>
      <w:r w:rsidRPr="008733F7">
        <w:t>SpA</w:t>
      </w:r>
      <w:proofErr w:type="spellEnd"/>
      <w:r w:rsidRPr="008733F7">
        <w:t>). </w:t>
      </w:r>
      <w:r w:rsidRPr="008733F7">
        <w:rPr>
          <w:i/>
          <w:iCs/>
        </w:rPr>
        <w:t xml:space="preserve">www. </w:t>
      </w:r>
      <w:proofErr w:type="spellStart"/>
      <w:r w:rsidRPr="008733F7">
        <w:rPr>
          <w:i/>
          <w:iCs/>
        </w:rPr>
        <w:t>thecasecentre</w:t>
      </w:r>
      <w:proofErr w:type="spellEnd"/>
      <w:r w:rsidRPr="008733F7">
        <w:rPr>
          <w:i/>
          <w:iCs/>
        </w:rPr>
        <w:t>. org</w:t>
      </w:r>
      <w:r w:rsidRPr="008733F7">
        <w:t>, (CASE-).</w:t>
      </w:r>
    </w:p>
    <w:p w14:paraId="41F2312E" w14:textId="4F2E8EC0" w:rsidR="00AA254D" w:rsidRPr="00C000D2" w:rsidRDefault="00AA254D" w:rsidP="00C000D2">
      <w:proofErr w:type="spellStart"/>
      <w:r w:rsidRPr="002F35F4">
        <w:t>Tusher</w:t>
      </w:r>
      <w:proofErr w:type="spellEnd"/>
      <w:r w:rsidRPr="002F35F4">
        <w:t xml:space="preserve">, N.U.H., 2022. </w:t>
      </w:r>
      <w:r w:rsidR="00A229DE">
        <w:t>Pakistan</w:t>
      </w:r>
      <w:r w:rsidRPr="002F35F4">
        <w:t xml:space="preserve"> RMG Supply Chain Vulnerabilities </w:t>
      </w:r>
      <w:proofErr w:type="gramStart"/>
      <w:r w:rsidRPr="002F35F4">
        <w:t>To</w:t>
      </w:r>
      <w:proofErr w:type="gramEnd"/>
      <w:r w:rsidRPr="002F35F4">
        <w:t xml:space="preserve"> Disruption Beyond Covid-19. </w:t>
      </w:r>
      <w:r w:rsidRPr="002F35F4">
        <w:rPr>
          <w:i/>
          <w:iCs/>
        </w:rPr>
        <w:t>INTERNATIONAL RESEARCH JOURNAL OF BUSINESS STUDIES</w:t>
      </w:r>
      <w:r w:rsidRPr="002F35F4">
        <w:t>, </w:t>
      </w:r>
      <w:r w:rsidRPr="002F35F4">
        <w:rPr>
          <w:i/>
          <w:iCs/>
        </w:rPr>
        <w:t>14</w:t>
      </w:r>
      <w:r w:rsidRPr="002F35F4">
        <w:t>(3), pp.199-214.</w:t>
      </w:r>
    </w:p>
    <w:sectPr w:rsidR="00AA254D" w:rsidRPr="00C000D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44A95" w14:textId="77777777" w:rsidR="00080988" w:rsidRDefault="00080988" w:rsidP="00AA254D">
      <w:pPr>
        <w:spacing w:after="0" w:line="240" w:lineRule="auto"/>
      </w:pPr>
      <w:r>
        <w:separator/>
      </w:r>
    </w:p>
  </w:endnote>
  <w:endnote w:type="continuationSeparator" w:id="0">
    <w:p w14:paraId="4AFE1B09" w14:textId="77777777" w:rsidR="00080988" w:rsidRDefault="00080988" w:rsidP="00AA2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991378"/>
      <w:docPartObj>
        <w:docPartGallery w:val="Page Numbers (Bottom of Page)"/>
        <w:docPartUnique/>
      </w:docPartObj>
    </w:sdtPr>
    <w:sdtEndPr>
      <w:rPr>
        <w:noProof/>
      </w:rPr>
    </w:sdtEndPr>
    <w:sdtContent>
      <w:p w14:paraId="418F3579" w14:textId="067A8B3D" w:rsidR="00AA254D" w:rsidRDefault="00AA25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724B81" w14:textId="77777777" w:rsidR="00AA254D" w:rsidRDefault="00AA2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D9DDA" w14:textId="77777777" w:rsidR="00080988" w:rsidRDefault="00080988" w:rsidP="00AA254D">
      <w:pPr>
        <w:spacing w:after="0" w:line="240" w:lineRule="auto"/>
      </w:pPr>
      <w:r>
        <w:separator/>
      </w:r>
    </w:p>
  </w:footnote>
  <w:footnote w:type="continuationSeparator" w:id="0">
    <w:p w14:paraId="2E2A406D" w14:textId="77777777" w:rsidR="00080988" w:rsidRDefault="00080988" w:rsidP="00AA2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60528"/>
    <w:multiLevelType w:val="hybridMultilevel"/>
    <w:tmpl w:val="7BB8E672"/>
    <w:lvl w:ilvl="0" w:tplc="BE728F36">
      <w:start w:val="1"/>
      <w:numFmt w:val="upperLetter"/>
      <w:lvlText w:val="%1."/>
      <w:lvlJc w:val="left"/>
      <w:pPr>
        <w:ind w:left="720" w:hanging="360"/>
      </w:pPr>
      <w:rPr>
        <w:rFonts w:hint="default"/>
        <w:sz w:val="28"/>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9209A8"/>
    <w:multiLevelType w:val="hybridMultilevel"/>
    <w:tmpl w:val="AA88A806"/>
    <w:lvl w:ilvl="0" w:tplc="4394ED3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91165B"/>
    <w:multiLevelType w:val="hybridMultilevel"/>
    <w:tmpl w:val="93606B22"/>
    <w:lvl w:ilvl="0" w:tplc="CE04181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EC44FD"/>
    <w:multiLevelType w:val="hybridMultilevel"/>
    <w:tmpl w:val="CF4C3A1A"/>
    <w:lvl w:ilvl="0" w:tplc="F9783B2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112195"/>
    <w:multiLevelType w:val="hybridMultilevel"/>
    <w:tmpl w:val="5E3A5846"/>
    <w:lvl w:ilvl="0" w:tplc="3F80610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D22B82"/>
    <w:multiLevelType w:val="hybridMultilevel"/>
    <w:tmpl w:val="B2AE3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BF74C1"/>
    <w:multiLevelType w:val="hybridMultilevel"/>
    <w:tmpl w:val="987C7AA2"/>
    <w:lvl w:ilvl="0" w:tplc="C22CC86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7710549">
    <w:abstractNumId w:val="1"/>
  </w:num>
  <w:num w:numId="2" w16cid:durableId="1800489080">
    <w:abstractNumId w:val="2"/>
  </w:num>
  <w:num w:numId="3" w16cid:durableId="1417675514">
    <w:abstractNumId w:val="0"/>
  </w:num>
  <w:num w:numId="4" w16cid:durableId="2137867702">
    <w:abstractNumId w:val="4"/>
  </w:num>
  <w:num w:numId="5" w16cid:durableId="1985045820">
    <w:abstractNumId w:val="3"/>
  </w:num>
  <w:num w:numId="6" w16cid:durableId="435515408">
    <w:abstractNumId w:val="6"/>
  </w:num>
  <w:num w:numId="7" w16cid:durableId="4544931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346"/>
    <w:rsid w:val="0000590B"/>
    <w:rsid w:val="00010B28"/>
    <w:rsid w:val="00044346"/>
    <w:rsid w:val="00074E7D"/>
    <w:rsid w:val="00080988"/>
    <w:rsid w:val="000B1087"/>
    <w:rsid w:val="000C52C0"/>
    <w:rsid w:val="00157494"/>
    <w:rsid w:val="0018473D"/>
    <w:rsid w:val="001D71D7"/>
    <w:rsid w:val="001E1681"/>
    <w:rsid w:val="001E3A6E"/>
    <w:rsid w:val="00270AC4"/>
    <w:rsid w:val="002D11DD"/>
    <w:rsid w:val="002E504A"/>
    <w:rsid w:val="002F1A8A"/>
    <w:rsid w:val="002F35F4"/>
    <w:rsid w:val="003A6C66"/>
    <w:rsid w:val="003E232F"/>
    <w:rsid w:val="0045087D"/>
    <w:rsid w:val="004842EE"/>
    <w:rsid w:val="00515674"/>
    <w:rsid w:val="00553F31"/>
    <w:rsid w:val="00575046"/>
    <w:rsid w:val="0059668F"/>
    <w:rsid w:val="005D21A5"/>
    <w:rsid w:val="00641C94"/>
    <w:rsid w:val="006425BC"/>
    <w:rsid w:val="0066088E"/>
    <w:rsid w:val="0067574D"/>
    <w:rsid w:val="0069124C"/>
    <w:rsid w:val="006A519A"/>
    <w:rsid w:val="00726171"/>
    <w:rsid w:val="007650FB"/>
    <w:rsid w:val="007A7996"/>
    <w:rsid w:val="007D75BF"/>
    <w:rsid w:val="007E5E94"/>
    <w:rsid w:val="00807DDA"/>
    <w:rsid w:val="008733F7"/>
    <w:rsid w:val="008C0E0C"/>
    <w:rsid w:val="008D1742"/>
    <w:rsid w:val="008E3ADC"/>
    <w:rsid w:val="008E7881"/>
    <w:rsid w:val="00906267"/>
    <w:rsid w:val="00A229DE"/>
    <w:rsid w:val="00A33D2A"/>
    <w:rsid w:val="00A453F2"/>
    <w:rsid w:val="00AA254D"/>
    <w:rsid w:val="00AF2992"/>
    <w:rsid w:val="00B340FB"/>
    <w:rsid w:val="00B520B6"/>
    <w:rsid w:val="00B72949"/>
    <w:rsid w:val="00C000D2"/>
    <w:rsid w:val="00C25CA7"/>
    <w:rsid w:val="00C85336"/>
    <w:rsid w:val="00CA69E7"/>
    <w:rsid w:val="00CB7886"/>
    <w:rsid w:val="00CC17DE"/>
    <w:rsid w:val="00CF52B6"/>
    <w:rsid w:val="00D46A50"/>
    <w:rsid w:val="00DE06B4"/>
    <w:rsid w:val="00E2772D"/>
    <w:rsid w:val="00E85BD4"/>
    <w:rsid w:val="00EA03A4"/>
    <w:rsid w:val="00F113D2"/>
    <w:rsid w:val="00F15306"/>
    <w:rsid w:val="00F330A6"/>
    <w:rsid w:val="00F6162A"/>
    <w:rsid w:val="00F752AA"/>
    <w:rsid w:val="00FB5446"/>
    <w:rsid w:val="00FB6FBB"/>
    <w:rsid w:val="00FD42E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67D3C7"/>
  <w15:chartTrackingRefBased/>
  <w15:docId w15:val="{894D1BD2-992A-496E-AE80-2FACA1580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74D"/>
    <w:pPr>
      <w:keepNext/>
      <w:keepLines/>
      <w:spacing w:before="240" w:after="0"/>
      <w:outlineLvl w:val="0"/>
    </w:pPr>
    <w:rPr>
      <w:rFonts w:eastAsiaTheme="majorEastAsia" w:cstheme="majorBidi"/>
      <w:color w:val="4472C4" w:themeColor="accent1"/>
      <w:sz w:val="36"/>
      <w:szCs w:val="32"/>
    </w:rPr>
  </w:style>
  <w:style w:type="paragraph" w:styleId="Heading2">
    <w:name w:val="heading 2"/>
    <w:basedOn w:val="Normal"/>
    <w:next w:val="Normal"/>
    <w:link w:val="Heading2Char"/>
    <w:uiPriority w:val="9"/>
    <w:unhideWhenUsed/>
    <w:qFormat/>
    <w:rsid w:val="005D21A5"/>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CF52B6"/>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74D"/>
    <w:rPr>
      <w:rFonts w:eastAsiaTheme="majorEastAsia" w:cstheme="majorBidi"/>
      <w:color w:val="4472C4" w:themeColor="accent1"/>
      <w:sz w:val="36"/>
      <w:szCs w:val="32"/>
    </w:rPr>
  </w:style>
  <w:style w:type="character" w:customStyle="1" w:styleId="Heading2Char">
    <w:name w:val="Heading 2 Char"/>
    <w:basedOn w:val="DefaultParagraphFont"/>
    <w:link w:val="Heading2"/>
    <w:uiPriority w:val="9"/>
    <w:rsid w:val="005D21A5"/>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CF52B6"/>
    <w:rPr>
      <w:rFonts w:eastAsiaTheme="majorEastAsia" w:cstheme="majorBidi"/>
      <w:color w:val="000000" w:themeColor="text1"/>
      <w:szCs w:val="24"/>
    </w:rPr>
  </w:style>
  <w:style w:type="paragraph" w:styleId="ListParagraph">
    <w:name w:val="List Paragraph"/>
    <w:basedOn w:val="Normal"/>
    <w:uiPriority w:val="34"/>
    <w:qFormat/>
    <w:rsid w:val="00CC17DE"/>
    <w:pPr>
      <w:ind w:left="720"/>
      <w:contextualSpacing/>
    </w:pPr>
  </w:style>
  <w:style w:type="paragraph" w:styleId="TOCHeading">
    <w:name w:val="TOC Heading"/>
    <w:basedOn w:val="Heading1"/>
    <w:next w:val="Normal"/>
    <w:uiPriority w:val="39"/>
    <w:unhideWhenUsed/>
    <w:qFormat/>
    <w:rsid w:val="00AA254D"/>
    <w:pPr>
      <w:spacing w:line="259" w:lineRule="auto"/>
      <w:jc w:val="left"/>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AA254D"/>
    <w:pPr>
      <w:spacing w:after="100"/>
    </w:pPr>
  </w:style>
  <w:style w:type="paragraph" w:styleId="TOC2">
    <w:name w:val="toc 2"/>
    <w:basedOn w:val="Normal"/>
    <w:next w:val="Normal"/>
    <w:autoRedefine/>
    <w:uiPriority w:val="39"/>
    <w:unhideWhenUsed/>
    <w:rsid w:val="00AA254D"/>
    <w:pPr>
      <w:spacing w:after="100"/>
      <w:ind w:left="240"/>
    </w:pPr>
  </w:style>
  <w:style w:type="character" w:styleId="Hyperlink">
    <w:name w:val="Hyperlink"/>
    <w:basedOn w:val="DefaultParagraphFont"/>
    <w:uiPriority w:val="99"/>
    <w:unhideWhenUsed/>
    <w:rsid w:val="00AA254D"/>
    <w:rPr>
      <w:color w:val="0563C1" w:themeColor="hyperlink"/>
      <w:u w:val="single"/>
    </w:rPr>
  </w:style>
  <w:style w:type="paragraph" w:styleId="Header">
    <w:name w:val="header"/>
    <w:basedOn w:val="Normal"/>
    <w:link w:val="HeaderChar"/>
    <w:uiPriority w:val="99"/>
    <w:unhideWhenUsed/>
    <w:rsid w:val="00AA25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254D"/>
  </w:style>
  <w:style w:type="paragraph" w:styleId="Footer">
    <w:name w:val="footer"/>
    <w:basedOn w:val="Normal"/>
    <w:link w:val="FooterChar"/>
    <w:uiPriority w:val="99"/>
    <w:unhideWhenUsed/>
    <w:rsid w:val="00AA25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2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31505-A4B9-4A14-9794-EC51B501B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15</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Puiu; 2130778</dc:creator>
  <cp:keywords/>
  <dc:description/>
  <cp:lastModifiedBy>Emanuel Georgian Puiu (2130778)</cp:lastModifiedBy>
  <cp:revision>7</cp:revision>
  <dcterms:created xsi:type="dcterms:W3CDTF">2022-08-07T13:04:00Z</dcterms:created>
  <dcterms:modified xsi:type="dcterms:W3CDTF">2022-08-21T13:47:00Z</dcterms:modified>
  <cp:category/>
</cp:coreProperties>
</file>