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89C203" w14:textId="77777777" w:rsidR="008F2FE9" w:rsidRDefault="32ADAAF6" w:rsidP="021F216E">
      <w:pPr>
        <w:jc w:val="center"/>
      </w:pPr>
      <w:r>
        <w:rPr>
          <w:noProof/>
          <w:lang w:val="en-GB" w:eastAsia="en-GB"/>
        </w:rPr>
        <w:drawing>
          <wp:inline distT="0" distB="0" distL="0" distR="0" wp14:anchorId="6A04D782" wp14:editId="56CC814C">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51E4B2EC" w14:textId="77777777" w:rsidR="021F216E" w:rsidRDefault="021F216E" w:rsidP="021F216E">
      <w:pPr>
        <w:jc w:val="center"/>
        <w:rPr>
          <w:rFonts w:ascii="Arial Nova" w:eastAsia="Arial Nova" w:hAnsi="Arial Nova" w:cs="Arial Nova"/>
        </w:rPr>
      </w:pPr>
    </w:p>
    <w:p w14:paraId="4DB0ECAA" w14:textId="77777777" w:rsidR="000C1996" w:rsidRDefault="000C1996" w:rsidP="000C1996">
      <w:pPr>
        <w:jc w:val="center"/>
        <w:rPr>
          <w:rFonts w:ascii="Arial" w:eastAsia="Arial Nova" w:hAnsi="Arial" w:cs="Arial"/>
          <w:b/>
        </w:rPr>
      </w:pPr>
    </w:p>
    <w:p w14:paraId="177402F0" w14:textId="77777777" w:rsidR="000C1996" w:rsidRDefault="000C1996" w:rsidP="000C1996">
      <w:pPr>
        <w:jc w:val="center"/>
        <w:rPr>
          <w:rFonts w:ascii="Arial" w:eastAsia="Arial Nova" w:hAnsi="Arial" w:cs="Arial"/>
          <w:b/>
        </w:rPr>
      </w:pPr>
    </w:p>
    <w:p w14:paraId="58A1681C" w14:textId="77777777" w:rsidR="000C1996" w:rsidRDefault="000C1996" w:rsidP="000C1996">
      <w:pPr>
        <w:jc w:val="center"/>
        <w:rPr>
          <w:rFonts w:ascii="Arial" w:eastAsia="Arial Nova" w:hAnsi="Arial" w:cs="Arial"/>
          <w:b/>
        </w:rPr>
      </w:pPr>
    </w:p>
    <w:p w14:paraId="4323D97B" w14:textId="77777777" w:rsidR="000C1996" w:rsidRPr="000C1996" w:rsidRDefault="000C1996" w:rsidP="000C1996">
      <w:pPr>
        <w:jc w:val="center"/>
        <w:rPr>
          <w:rFonts w:ascii="Arial" w:eastAsia="Arial Nova" w:hAnsi="Arial" w:cs="Arial"/>
          <w:b/>
        </w:rPr>
      </w:pPr>
      <w:r w:rsidRPr="000C1996">
        <w:rPr>
          <w:rFonts w:ascii="Arial" w:eastAsia="Arial Nova" w:hAnsi="Arial" w:cs="Arial"/>
          <w:b/>
        </w:rPr>
        <w:t>BMHP5014 – Creativity and Value Creation</w:t>
      </w:r>
    </w:p>
    <w:p w14:paraId="515B1F52" w14:textId="77777777" w:rsidR="021F216E" w:rsidRDefault="000C1996" w:rsidP="000C1996">
      <w:pPr>
        <w:jc w:val="center"/>
        <w:rPr>
          <w:rFonts w:ascii="Arial" w:hAnsi="Arial" w:cs="Arial"/>
          <w:b/>
          <w:sz w:val="22"/>
          <w:szCs w:val="22"/>
        </w:rPr>
      </w:pPr>
      <w:r w:rsidRPr="000C1996">
        <w:rPr>
          <w:rFonts w:ascii="Arial" w:eastAsia="Arial Nova" w:hAnsi="Arial" w:cs="Arial"/>
          <w:b/>
        </w:rPr>
        <w:t xml:space="preserve">Component 1: Online </w:t>
      </w:r>
      <w:proofErr w:type="spellStart"/>
      <w:r w:rsidRPr="000C1996">
        <w:rPr>
          <w:rFonts w:ascii="Arial" w:eastAsia="Arial Nova" w:hAnsi="Arial" w:cs="Arial"/>
          <w:b/>
        </w:rPr>
        <w:t>Portfolio</w:t>
      </w:r>
      <w:r w:rsidRPr="00953B01">
        <w:rPr>
          <w:rFonts w:ascii="Arial" w:hAnsi="Arial" w:cs="Arial"/>
          <w:b/>
          <w:sz w:val="22"/>
          <w:szCs w:val="22"/>
        </w:rPr>
        <w:t>of</w:t>
      </w:r>
      <w:proofErr w:type="spellEnd"/>
      <w:r w:rsidRPr="00953B01">
        <w:rPr>
          <w:rFonts w:ascii="Arial" w:hAnsi="Arial" w:cs="Arial"/>
          <w:b/>
          <w:sz w:val="22"/>
          <w:szCs w:val="22"/>
        </w:rPr>
        <w:t xml:space="preserve"> </w:t>
      </w:r>
      <w:r>
        <w:rPr>
          <w:rFonts w:ascii="Arial" w:hAnsi="Arial" w:cs="Arial"/>
          <w:b/>
          <w:sz w:val="22"/>
          <w:szCs w:val="22"/>
        </w:rPr>
        <w:t>S</w:t>
      </w:r>
      <w:r w:rsidRPr="00953B01">
        <w:rPr>
          <w:rFonts w:ascii="Arial" w:hAnsi="Arial" w:cs="Arial"/>
          <w:b/>
          <w:sz w:val="22"/>
          <w:szCs w:val="22"/>
        </w:rPr>
        <w:t xml:space="preserve">et </w:t>
      </w:r>
      <w:r>
        <w:rPr>
          <w:rFonts w:ascii="Arial" w:hAnsi="Arial" w:cs="Arial"/>
          <w:b/>
          <w:sz w:val="22"/>
          <w:szCs w:val="22"/>
        </w:rPr>
        <w:t>E</w:t>
      </w:r>
      <w:r w:rsidRPr="00953B01">
        <w:rPr>
          <w:rFonts w:ascii="Arial" w:hAnsi="Arial" w:cs="Arial"/>
          <w:b/>
          <w:sz w:val="22"/>
          <w:szCs w:val="22"/>
        </w:rPr>
        <w:t>xercises</w:t>
      </w:r>
    </w:p>
    <w:p w14:paraId="2FCD6C40" w14:textId="77777777" w:rsidR="000C1996" w:rsidRDefault="000C1996" w:rsidP="000C1996">
      <w:pPr>
        <w:jc w:val="center"/>
        <w:rPr>
          <w:rFonts w:ascii="Arial" w:hAnsi="Arial" w:cs="Arial"/>
          <w:b/>
          <w:sz w:val="22"/>
          <w:szCs w:val="22"/>
        </w:rPr>
      </w:pPr>
    </w:p>
    <w:p w14:paraId="76BE9675" w14:textId="77777777" w:rsidR="000C1996" w:rsidRDefault="000C1996" w:rsidP="000C1996">
      <w:pPr>
        <w:jc w:val="center"/>
        <w:rPr>
          <w:rFonts w:ascii="Arial" w:hAnsi="Arial" w:cs="Arial"/>
          <w:b/>
          <w:sz w:val="22"/>
          <w:szCs w:val="22"/>
        </w:rPr>
      </w:pPr>
    </w:p>
    <w:p w14:paraId="089F0416" w14:textId="77777777" w:rsidR="000C1996" w:rsidRDefault="000C1996" w:rsidP="000C1996">
      <w:pPr>
        <w:jc w:val="center"/>
        <w:rPr>
          <w:rFonts w:ascii="Arial" w:hAnsi="Arial" w:cs="Arial"/>
          <w:b/>
          <w:sz w:val="22"/>
          <w:szCs w:val="22"/>
        </w:rPr>
      </w:pPr>
    </w:p>
    <w:p w14:paraId="576C83F3" w14:textId="17290C88" w:rsidR="000C1996" w:rsidRDefault="000C1996" w:rsidP="000C1996">
      <w:pPr>
        <w:jc w:val="center"/>
        <w:rPr>
          <w:rFonts w:ascii="Arial" w:hAnsi="Arial" w:cs="Arial"/>
          <w:b/>
          <w:sz w:val="22"/>
          <w:szCs w:val="22"/>
        </w:rPr>
      </w:pPr>
      <w:r>
        <w:rPr>
          <w:rFonts w:ascii="Arial" w:hAnsi="Arial" w:cs="Arial"/>
          <w:b/>
          <w:sz w:val="22"/>
          <w:szCs w:val="22"/>
        </w:rPr>
        <w:t>Submitted To:</w:t>
      </w:r>
      <w:r w:rsidR="000E0E08">
        <w:rPr>
          <w:rFonts w:ascii="Arial" w:hAnsi="Arial" w:cs="Arial"/>
          <w:b/>
          <w:sz w:val="22"/>
          <w:szCs w:val="22"/>
        </w:rPr>
        <w:t xml:space="preserve"> </w:t>
      </w:r>
    </w:p>
    <w:p w14:paraId="790EF7D0" w14:textId="41AE9536" w:rsidR="000C1996" w:rsidRDefault="000C1996" w:rsidP="000C1996">
      <w:pPr>
        <w:jc w:val="center"/>
        <w:rPr>
          <w:rFonts w:ascii="Arial" w:hAnsi="Arial" w:cs="Arial"/>
          <w:b/>
          <w:sz w:val="22"/>
          <w:szCs w:val="22"/>
        </w:rPr>
      </w:pPr>
      <w:r>
        <w:rPr>
          <w:rFonts w:ascii="Arial" w:hAnsi="Arial" w:cs="Arial"/>
          <w:b/>
          <w:sz w:val="22"/>
          <w:szCs w:val="22"/>
        </w:rPr>
        <w:t>Submitted By:</w:t>
      </w:r>
      <w:r w:rsidR="000E0E08">
        <w:rPr>
          <w:rFonts w:ascii="Arial" w:hAnsi="Arial" w:cs="Arial"/>
          <w:b/>
          <w:sz w:val="22"/>
          <w:szCs w:val="22"/>
        </w:rPr>
        <w:t xml:space="preserve">  </w:t>
      </w:r>
      <w:proofErr w:type="spellStart"/>
      <w:r w:rsidR="000E0E08">
        <w:rPr>
          <w:rFonts w:ascii="Arial" w:hAnsi="Arial" w:cs="Arial"/>
          <w:b/>
          <w:sz w:val="22"/>
          <w:szCs w:val="22"/>
        </w:rPr>
        <w:t>Zubeda</w:t>
      </w:r>
      <w:proofErr w:type="spellEnd"/>
      <w:r w:rsidR="000E0E08">
        <w:rPr>
          <w:rFonts w:ascii="Arial" w:hAnsi="Arial" w:cs="Arial"/>
          <w:b/>
          <w:sz w:val="22"/>
          <w:szCs w:val="22"/>
        </w:rPr>
        <w:t xml:space="preserve"> </w:t>
      </w:r>
      <w:proofErr w:type="spellStart"/>
      <w:r w:rsidR="000E0E08">
        <w:rPr>
          <w:rFonts w:ascii="Arial" w:hAnsi="Arial" w:cs="Arial"/>
          <w:b/>
          <w:sz w:val="22"/>
          <w:szCs w:val="22"/>
        </w:rPr>
        <w:t>Sembagare</w:t>
      </w:r>
      <w:proofErr w:type="spellEnd"/>
      <w:r w:rsidR="000E0E08">
        <w:rPr>
          <w:rFonts w:ascii="Arial" w:hAnsi="Arial" w:cs="Arial"/>
          <w:b/>
          <w:sz w:val="22"/>
          <w:szCs w:val="22"/>
        </w:rPr>
        <w:t xml:space="preserve"> </w:t>
      </w:r>
      <w:proofErr w:type="spellStart"/>
      <w:r w:rsidR="000E0E08">
        <w:rPr>
          <w:rFonts w:ascii="Arial" w:hAnsi="Arial" w:cs="Arial"/>
          <w:b/>
          <w:sz w:val="22"/>
          <w:szCs w:val="22"/>
        </w:rPr>
        <w:t>Umurerwa</w:t>
      </w:r>
      <w:proofErr w:type="spellEnd"/>
    </w:p>
    <w:p w14:paraId="4E45CE0A" w14:textId="77777777" w:rsidR="000C1996" w:rsidRPr="000C1996" w:rsidRDefault="000C1996" w:rsidP="000C1996">
      <w:pPr>
        <w:jc w:val="center"/>
        <w:rPr>
          <w:rFonts w:ascii="Arial" w:eastAsia="Arial Nova" w:hAnsi="Arial" w:cs="Arial"/>
          <w:b/>
        </w:rPr>
      </w:pPr>
    </w:p>
    <w:p w14:paraId="66FE29A0" w14:textId="77777777" w:rsidR="021F216E" w:rsidRDefault="021F216E" w:rsidP="021F216E">
      <w:pPr>
        <w:jc w:val="center"/>
        <w:rPr>
          <w:rFonts w:ascii="Arial Nova" w:eastAsia="Arial Nova" w:hAnsi="Arial Nova" w:cs="Arial Nova"/>
          <w:sz w:val="72"/>
          <w:szCs w:val="72"/>
        </w:rPr>
      </w:pPr>
    </w:p>
    <w:p w14:paraId="3F8FD0B7" w14:textId="77777777" w:rsidR="021F216E" w:rsidRDefault="021F216E" w:rsidP="021F216E">
      <w:pPr>
        <w:jc w:val="center"/>
        <w:rPr>
          <w:rFonts w:ascii="Arial Nova" w:eastAsia="Arial Nova" w:hAnsi="Arial Nova" w:cs="Arial Nova"/>
          <w:sz w:val="72"/>
          <w:szCs w:val="72"/>
        </w:rPr>
      </w:pPr>
    </w:p>
    <w:p w14:paraId="0B46E469" w14:textId="77777777" w:rsidR="021F216E" w:rsidRDefault="021F216E" w:rsidP="021F216E">
      <w:pPr>
        <w:jc w:val="center"/>
        <w:rPr>
          <w:rFonts w:ascii="Arial Nova" w:eastAsia="Arial Nova" w:hAnsi="Arial Nova" w:cs="Arial Nova"/>
          <w:sz w:val="72"/>
          <w:szCs w:val="72"/>
        </w:rPr>
      </w:pPr>
    </w:p>
    <w:p w14:paraId="39B54126" w14:textId="77777777" w:rsidR="00337274" w:rsidRDefault="00337274" w:rsidP="021F216E">
      <w:pPr>
        <w:rPr>
          <w:rFonts w:ascii="Arial Nova" w:eastAsia="Arial Nova" w:hAnsi="Arial Nova" w:cs="Arial Nova"/>
          <w:sz w:val="72"/>
          <w:szCs w:val="72"/>
        </w:rPr>
      </w:pPr>
    </w:p>
    <w:p w14:paraId="799120B3" w14:textId="77777777" w:rsidR="32ADAAF6" w:rsidRPr="00375F22" w:rsidRDefault="000C1996" w:rsidP="021F216E">
      <w:pPr>
        <w:rPr>
          <w:rFonts w:ascii="Arial Nova" w:eastAsia="Arial Nova" w:hAnsi="Arial Nova" w:cs="Arial Nova"/>
          <w:sz w:val="72"/>
          <w:szCs w:val="72"/>
        </w:rPr>
      </w:pPr>
      <w:r>
        <w:rPr>
          <w:rFonts w:ascii="Arial Nova" w:eastAsia="Arial Nova" w:hAnsi="Arial Nova" w:cs="Arial Nova"/>
          <w:sz w:val="44"/>
          <w:szCs w:val="44"/>
        </w:rPr>
        <w:br w:type="column"/>
      </w:r>
      <w:r w:rsidR="32ADAAF6" w:rsidRPr="021F216E">
        <w:rPr>
          <w:rFonts w:ascii="Arial Nova" w:eastAsia="Arial Nova" w:hAnsi="Arial Nova" w:cs="Arial Nova"/>
          <w:sz w:val="44"/>
          <w:szCs w:val="44"/>
        </w:rPr>
        <w:lastRenderedPageBreak/>
        <w:t>Task 1 – Concept Map</w:t>
      </w:r>
    </w:p>
    <w:p w14:paraId="4FA06152" w14:textId="77777777" w:rsidR="00375F22" w:rsidRPr="00375F22" w:rsidRDefault="00375F22" w:rsidP="00375F22">
      <w:pPr>
        <w:spacing w:line="360" w:lineRule="auto"/>
        <w:jc w:val="both"/>
        <w:rPr>
          <w:rFonts w:ascii="Arial" w:hAnsi="Arial" w:cs="Arial"/>
        </w:rPr>
      </w:pPr>
      <w:r w:rsidRPr="00375F22">
        <w:rPr>
          <w:rFonts w:ascii="Arial" w:hAnsi="Arial" w:cs="Arial"/>
        </w:rPr>
        <w:t>Creativity, value creation, and health and social care enhancement are interrelated with each other in enhancing healthcare services. Creativity entails the act of coming up with new ideas, divergent thinking and problem solving, which are aided by motivational theories including intrinsic and extrinsic motivation (</w:t>
      </w:r>
      <w:r w:rsidR="00F84A30">
        <w:rPr>
          <w:rFonts w:ascii="Arial" w:hAnsi="Arial" w:cs="Arial"/>
        </w:rPr>
        <w:t xml:space="preserve">Abraham, </w:t>
      </w:r>
      <w:r w:rsidR="00F84A30" w:rsidRPr="00F84A30">
        <w:rPr>
          <w:rFonts w:ascii="Arial" w:hAnsi="Arial" w:cs="Arial"/>
        </w:rPr>
        <w:t>2016</w:t>
      </w:r>
      <w:r w:rsidRPr="00375F22">
        <w:rPr>
          <w:rFonts w:ascii="Arial" w:hAnsi="Arial" w:cs="Arial"/>
        </w:rPr>
        <w:t xml:space="preserve">). Such strategies help healthcare providers to come up with new solutions to problems in systems and enhance service </w:t>
      </w:r>
      <w:proofErr w:type="spellStart"/>
      <w:proofErr w:type="gramStart"/>
      <w:r w:rsidRPr="00375F22">
        <w:rPr>
          <w:rFonts w:ascii="Arial" w:hAnsi="Arial" w:cs="Arial"/>
        </w:rPr>
        <w:t>delivery.Creative</w:t>
      </w:r>
      <w:proofErr w:type="spellEnd"/>
      <w:proofErr w:type="gramEnd"/>
      <w:r w:rsidRPr="00375F22">
        <w:rPr>
          <w:rFonts w:ascii="Arial" w:hAnsi="Arial" w:cs="Arial"/>
        </w:rPr>
        <w:t xml:space="preserve"> thinking helps in value creation</w:t>
      </w:r>
      <w:r>
        <w:rPr>
          <w:rFonts w:ascii="Arial" w:hAnsi="Arial" w:cs="Arial"/>
        </w:rPr>
        <w:t>,</w:t>
      </w:r>
      <w:r w:rsidRPr="00375F22">
        <w:rPr>
          <w:rFonts w:ascii="Arial" w:hAnsi="Arial" w:cs="Arial"/>
        </w:rPr>
        <w:t xml:space="preserve"> which aims at attaining improved patient outcomes, efficiency and quality care at lower cost (Porter, 2010). Value creation in the healthcare industry also responds to workforce stress and system inefficiencies that are reported </w:t>
      </w:r>
      <w:r>
        <w:rPr>
          <w:rFonts w:ascii="Arial" w:hAnsi="Arial" w:cs="Arial"/>
        </w:rPr>
        <w:t>in</w:t>
      </w:r>
      <w:r w:rsidRPr="00375F22">
        <w:rPr>
          <w:rFonts w:ascii="Arial" w:hAnsi="Arial" w:cs="Arial"/>
        </w:rPr>
        <w:t xml:space="preserve"> NHS performance (The King’s Fun</w:t>
      </w:r>
      <w:r>
        <w:rPr>
          <w:rFonts w:ascii="Arial" w:hAnsi="Arial" w:cs="Arial"/>
        </w:rPr>
        <w:t>d, 2023).</w:t>
      </w:r>
    </w:p>
    <w:p w14:paraId="56C26F03" w14:textId="77777777" w:rsidR="00541525" w:rsidRDefault="00375F22" w:rsidP="00375F22">
      <w:pPr>
        <w:spacing w:line="360" w:lineRule="auto"/>
        <w:jc w:val="both"/>
        <w:rPr>
          <w:rFonts w:ascii="Arial" w:hAnsi="Arial" w:cs="Arial"/>
        </w:rPr>
      </w:pPr>
      <w:r w:rsidRPr="00375F22">
        <w:rPr>
          <w:rFonts w:ascii="Arial" w:hAnsi="Arial" w:cs="Arial"/>
        </w:rPr>
        <w:t xml:space="preserve">Creation of value subsequently creates health and social care through increased accessibility, </w:t>
      </w:r>
      <w:proofErr w:type="gramStart"/>
      <w:r w:rsidRPr="00375F22">
        <w:rPr>
          <w:rFonts w:ascii="Arial" w:hAnsi="Arial" w:cs="Arial"/>
        </w:rPr>
        <w:t>safety</w:t>
      </w:r>
      <w:proofErr w:type="gramEnd"/>
      <w:r w:rsidRPr="00375F22">
        <w:rPr>
          <w:rFonts w:ascii="Arial" w:hAnsi="Arial" w:cs="Arial"/>
        </w:rPr>
        <w:t xml:space="preserve"> and equity in services. As illustrated in the concept map</w:t>
      </w:r>
      <w:r w:rsidR="00B2734F">
        <w:rPr>
          <w:rFonts w:ascii="Arial" w:hAnsi="Arial" w:cs="Arial"/>
        </w:rPr>
        <w:t xml:space="preserve"> (See Figure 1)</w:t>
      </w:r>
      <w:r w:rsidRPr="00375F22">
        <w:rPr>
          <w:rFonts w:ascii="Arial" w:hAnsi="Arial" w:cs="Arial"/>
        </w:rPr>
        <w:t>, the innovation process has its base in creativity in that new ideas can be created to solve the problems facing healthcare. The value of this innovation is that it enhances efficiency, quality, and patient experience, which in turn results in improved patient, staff, and societal outcomes due to more effective and sustainable care delivery.</w:t>
      </w:r>
    </w:p>
    <w:p w14:paraId="7C29B954" w14:textId="77777777" w:rsidR="00F84A30" w:rsidRDefault="00F84A30" w:rsidP="00375F22">
      <w:pPr>
        <w:spacing w:line="360" w:lineRule="auto"/>
        <w:jc w:val="both"/>
        <w:rPr>
          <w:rFonts w:ascii="Arial" w:hAnsi="Arial" w:cs="Arial"/>
          <w:color w:val="222222"/>
          <w:sz w:val="20"/>
          <w:szCs w:val="20"/>
          <w:shd w:val="clear" w:color="auto" w:fill="FFFFFF"/>
        </w:rPr>
      </w:pPr>
    </w:p>
    <w:p w14:paraId="67B7B34A" w14:textId="77777777" w:rsidR="009E65BE" w:rsidRDefault="009E65BE" w:rsidP="009E65BE">
      <w:pPr>
        <w:pStyle w:val="NormalWeb"/>
        <w:spacing w:before="0" w:beforeAutospacing="0" w:after="240" w:afterAutospacing="0" w:line="360" w:lineRule="auto"/>
      </w:pPr>
    </w:p>
    <w:p w14:paraId="0D660DC1" w14:textId="77777777" w:rsidR="009E65BE" w:rsidRPr="00F84A30" w:rsidRDefault="009E65BE" w:rsidP="00375F22">
      <w:pPr>
        <w:spacing w:line="360" w:lineRule="auto"/>
        <w:jc w:val="both"/>
        <w:rPr>
          <w:rFonts w:ascii="Arial" w:hAnsi="Arial" w:cs="Arial"/>
          <w:b/>
        </w:rPr>
      </w:pPr>
    </w:p>
    <w:p w14:paraId="1F2A5FDC" w14:textId="77777777" w:rsidR="005E243F" w:rsidRDefault="00541525" w:rsidP="005E243F">
      <w:pPr>
        <w:keepNext/>
      </w:pPr>
      <w:r>
        <w:rPr>
          <w:noProof/>
          <w:lang w:val="en-GB" w:eastAsia="en-GB"/>
        </w:rPr>
        <w:lastRenderedPageBreak/>
        <w:drawing>
          <wp:inline distT="0" distB="0" distL="0" distR="0" wp14:anchorId="7E893019" wp14:editId="70073A12">
            <wp:extent cx="5844209" cy="5207635"/>
            <wp:effectExtent l="38100" t="0" r="10795"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37AC3DFC" w14:textId="77777777" w:rsidR="021F216E" w:rsidRPr="005E243F" w:rsidRDefault="005E243F" w:rsidP="005E243F">
      <w:pPr>
        <w:pStyle w:val="Caption"/>
        <w:jc w:val="center"/>
        <w:rPr>
          <w:rFonts w:ascii="Arial" w:hAnsi="Arial" w:cs="Arial"/>
          <w:iCs w:val="0"/>
          <w:color w:val="auto"/>
          <w:sz w:val="24"/>
          <w:szCs w:val="24"/>
        </w:rPr>
      </w:pPr>
      <w:r w:rsidRPr="005E243F">
        <w:rPr>
          <w:rFonts w:ascii="Arial" w:hAnsi="Arial" w:cs="Arial"/>
          <w:iCs w:val="0"/>
          <w:color w:val="auto"/>
          <w:sz w:val="24"/>
          <w:szCs w:val="24"/>
        </w:rPr>
        <w:t xml:space="preserve">Figure </w:t>
      </w:r>
      <w:r w:rsidR="00300383" w:rsidRPr="005E243F">
        <w:rPr>
          <w:rFonts w:ascii="Arial" w:hAnsi="Arial" w:cs="Arial"/>
          <w:iCs w:val="0"/>
          <w:color w:val="auto"/>
          <w:sz w:val="24"/>
          <w:szCs w:val="24"/>
        </w:rPr>
        <w:fldChar w:fldCharType="begin"/>
      </w:r>
      <w:r w:rsidRPr="005E243F">
        <w:rPr>
          <w:rFonts w:ascii="Arial" w:hAnsi="Arial" w:cs="Arial"/>
          <w:iCs w:val="0"/>
          <w:color w:val="auto"/>
          <w:sz w:val="24"/>
          <w:szCs w:val="24"/>
        </w:rPr>
        <w:instrText xml:space="preserve"> SEQ Figure \* ARABIC </w:instrText>
      </w:r>
      <w:r w:rsidR="00300383" w:rsidRPr="005E243F">
        <w:rPr>
          <w:rFonts w:ascii="Arial" w:hAnsi="Arial" w:cs="Arial"/>
          <w:iCs w:val="0"/>
          <w:color w:val="auto"/>
          <w:sz w:val="24"/>
          <w:szCs w:val="24"/>
        </w:rPr>
        <w:fldChar w:fldCharType="separate"/>
      </w:r>
      <w:r w:rsidRPr="005E243F">
        <w:rPr>
          <w:rFonts w:ascii="Arial" w:hAnsi="Arial" w:cs="Arial"/>
          <w:iCs w:val="0"/>
          <w:color w:val="auto"/>
          <w:sz w:val="24"/>
          <w:szCs w:val="24"/>
        </w:rPr>
        <w:t>1</w:t>
      </w:r>
      <w:r w:rsidR="00300383" w:rsidRPr="005E243F">
        <w:rPr>
          <w:rFonts w:ascii="Arial" w:hAnsi="Arial" w:cs="Arial"/>
          <w:iCs w:val="0"/>
          <w:color w:val="auto"/>
          <w:sz w:val="24"/>
          <w:szCs w:val="24"/>
        </w:rPr>
        <w:fldChar w:fldCharType="end"/>
      </w:r>
      <w:r w:rsidRPr="005E243F">
        <w:rPr>
          <w:rFonts w:ascii="Arial" w:hAnsi="Arial" w:cs="Arial"/>
          <w:iCs w:val="0"/>
          <w:color w:val="auto"/>
          <w:sz w:val="24"/>
          <w:szCs w:val="24"/>
        </w:rPr>
        <w:t>: Concept Map (Source: Self-Made)</w:t>
      </w:r>
    </w:p>
    <w:p w14:paraId="65D2B5D3" w14:textId="77777777" w:rsidR="021F216E" w:rsidRDefault="021F216E" w:rsidP="021F216E">
      <w:pPr>
        <w:rPr>
          <w:rFonts w:ascii="Arial Nova" w:eastAsia="Arial Nova" w:hAnsi="Arial Nova" w:cs="Arial Nova"/>
          <w:i/>
          <w:iCs/>
          <w:color w:val="000000" w:themeColor="text1"/>
        </w:rPr>
      </w:pPr>
    </w:p>
    <w:p w14:paraId="5F965237" w14:textId="77777777" w:rsidR="021F216E" w:rsidRDefault="021F216E" w:rsidP="021F216E">
      <w:pPr>
        <w:rPr>
          <w:rFonts w:ascii="Arial Nova" w:eastAsia="Arial Nova" w:hAnsi="Arial Nova" w:cs="Arial Nova"/>
          <w:i/>
          <w:iCs/>
          <w:color w:val="000000" w:themeColor="text1"/>
        </w:rPr>
      </w:pPr>
    </w:p>
    <w:p w14:paraId="24DCFDC5" w14:textId="77777777" w:rsidR="021F216E" w:rsidRDefault="021F216E" w:rsidP="021F216E">
      <w:pPr>
        <w:rPr>
          <w:rFonts w:ascii="Arial Nova" w:eastAsia="Arial Nova" w:hAnsi="Arial Nova" w:cs="Arial Nova"/>
          <w:i/>
          <w:iCs/>
          <w:color w:val="000000" w:themeColor="text1"/>
        </w:rPr>
      </w:pPr>
    </w:p>
    <w:p w14:paraId="4D0036B9" w14:textId="77777777" w:rsidR="021F216E" w:rsidRDefault="021F216E" w:rsidP="021F216E">
      <w:pPr>
        <w:rPr>
          <w:rFonts w:ascii="Arial Nova" w:eastAsia="Arial Nova" w:hAnsi="Arial Nova" w:cs="Arial Nova"/>
          <w:i/>
          <w:iCs/>
          <w:color w:val="000000" w:themeColor="text1"/>
        </w:rPr>
      </w:pPr>
    </w:p>
    <w:p w14:paraId="1C402DFA" w14:textId="77777777" w:rsidR="021F216E" w:rsidRDefault="021F216E" w:rsidP="021F216E">
      <w:pPr>
        <w:rPr>
          <w:rFonts w:ascii="Arial Nova" w:eastAsia="Arial Nova" w:hAnsi="Arial Nova" w:cs="Arial Nova"/>
          <w:i/>
          <w:iCs/>
          <w:color w:val="000000" w:themeColor="text1"/>
        </w:rPr>
      </w:pPr>
    </w:p>
    <w:p w14:paraId="65309055" w14:textId="77777777" w:rsidR="021F216E" w:rsidRDefault="021F216E" w:rsidP="021F216E">
      <w:pPr>
        <w:rPr>
          <w:rFonts w:ascii="Arial Nova" w:eastAsia="Arial Nova" w:hAnsi="Arial Nova" w:cs="Arial Nova"/>
          <w:i/>
          <w:iCs/>
          <w:color w:val="000000" w:themeColor="text1"/>
        </w:rPr>
      </w:pPr>
    </w:p>
    <w:p w14:paraId="131DF5C8" w14:textId="77777777" w:rsidR="021F216E" w:rsidRDefault="021F216E" w:rsidP="021F216E">
      <w:pPr>
        <w:rPr>
          <w:rFonts w:ascii="Arial Nova" w:eastAsia="Arial Nova" w:hAnsi="Arial Nova" w:cs="Arial Nova"/>
          <w:i/>
          <w:iCs/>
          <w:color w:val="000000" w:themeColor="text1"/>
        </w:rPr>
      </w:pPr>
    </w:p>
    <w:p w14:paraId="7F6AB884" w14:textId="77777777" w:rsidR="021F216E" w:rsidRDefault="021F216E" w:rsidP="021F216E">
      <w:pPr>
        <w:rPr>
          <w:rFonts w:ascii="Arial Nova" w:eastAsia="Arial Nova" w:hAnsi="Arial Nova" w:cs="Arial Nova"/>
          <w:i/>
          <w:iCs/>
          <w:color w:val="000000" w:themeColor="text1"/>
        </w:rPr>
      </w:pPr>
    </w:p>
    <w:p w14:paraId="3C35AF5E" w14:textId="77777777" w:rsidR="32ADAAF6" w:rsidRPr="00493376" w:rsidRDefault="00375F22" w:rsidP="47853A3C">
      <w:pPr>
        <w:rPr>
          <w:rFonts w:ascii="Arial Nova" w:eastAsia="Arial Nova" w:hAnsi="Arial Nova" w:cs="Arial Nova"/>
          <w:i/>
          <w:iCs/>
          <w:color w:val="000000" w:themeColor="text1"/>
        </w:rPr>
      </w:pPr>
      <w:r>
        <w:rPr>
          <w:rFonts w:ascii="Arial Nova" w:eastAsia="Arial Nova" w:hAnsi="Arial Nova" w:cs="Arial Nova"/>
          <w:i/>
          <w:iCs/>
          <w:color w:val="000000" w:themeColor="text1"/>
        </w:rPr>
        <w:br w:type="page"/>
      </w:r>
      <w:r w:rsidR="469F9A50" w:rsidRPr="47853A3C">
        <w:rPr>
          <w:rFonts w:ascii="Arial Nova" w:eastAsia="Arial Nova" w:hAnsi="Arial Nova" w:cs="Arial Nova"/>
          <w:color w:val="000000" w:themeColor="text1"/>
          <w:sz w:val="44"/>
          <w:szCs w:val="44"/>
        </w:rPr>
        <w:lastRenderedPageBreak/>
        <w:t xml:space="preserve">Task 2 - </w:t>
      </w:r>
      <w:r w:rsidR="32ADAAF6" w:rsidRPr="47853A3C">
        <w:rPr>
          <w:rFonts w:ascii="Arial Nova" w:eastAsia="Arial Nova" w:hAnsi="Arial Nova" w:cs="Arial Nova"/>
          <w:color w:val="000000" w:themeColor="text1"/>
          <w:sz w:val="44"/>
          <w:szCs w:val="44"/>
        </w:rPr>
        <w:t>Self-Reflection of Group Activity</w:t>
      </w:r>
    </w:p>
    <w:p w14:paraId="72957619" w14:textId="77777777" w:rsidR="00493376" w:rsidRPr="00493376" w:rsidRDefault="00493376" w:rsidP="00493376">
      <w:pPr>
        <w:spacing w:line="360" w:lineRule="auto"/>
        <w:jc w:val="both"/>
        <w:rPr>
          <w:rFonts w:ascii="Arial" w:hAnsi="Arial" w:cs="Arial"/>
        </w:rPr>
      </w:pPr>
      <w:r w:rsidRPr="00493376">
        <w:rPr>
          <w:rFonts w:ascii="Arial" w:hAnsi="Arial" w:cs="Arial"/>
        </w:rPr>
        <w:t>Gibbs</w:t>
      </w:r>
      <w:r>
        <w:rPr>
          <w:rFonts w:ascii="Arial" w:hAnsi="Arial" w:cs="Arial"/>
        </w:rPr>
        <w:t>' (1988)</w:t>
      </w:r>
      <w:r w:rsidRPr="00493376">
        <w:rPr>
          <w:rFonts w:ascii="Arial" w:hAnsi="Arial" w:cs="Arial"/>
        </w:rPr>
        <w:t xml:space="preserve"> Reflective Cycle is a systematic analysis of experiences by reflection and enhancing professional practice in a well-structured way.</w:t>
      </w:r>
    </w:p>
    <w:p w14:paraId="6AE08BD3" w14:textId="77777777" w:rsidR="00493376" w:rsidRPr="00493376" w:rsidRDefault="00493376" w:rsidP="00493376">
      <w:pPr>
        <w:spacing w:line="360" w:lineRule="auto"/>
        <w:jc w:val="both"/>
        <w:rPr>
          <w:rFonts w:ascii="Arial" w:hAnsi="Arial" w:cs="Arial"/>
          <w:b/>
        </w:rPr>
      </w:pPr>
      <w:r w:rsidRPr="00493376">
        <w:rPr>
          <w:rFonts w:ascii="Arial" w:hAnsi="Arial" w:cs="Arial"/>
          <w:b/>
        </w:rPr>
        <w:t>Description</w:t>
      </w:r>
    </w:p>
    <w:p w14:paraId="43610979" w14:textId="77777777" w:rsidR="00493376" w:rsidRPr="00493376" w:rsidRDefault="00493376" w:rsidP="00493376">
      <w:pPr>
        <w:spacing w:line="360" w:lineRule="auto"/>
        <w:jc w:val="both"/>
        <w:rPr>
          <w:rFonts w:ascii="Arial" w:hAnsi="Arial" w:cs="Arial"/>
        </w:rPr>
      </w:pPr>
      <w:r w:rsidRPr="00493376">
        <w:rPr>
          <w:rFonts w:ascii="Arial" w:hAnsi="Arial" w:cs="Arial"/>
        </w:rPr>
        <w:t xml:space="preserve">In the Week 2 session, I was engaged in a paperclip activity about divergent and convergent thinking. The assignment involved coming up with various applications of a paperclip and choosing the most feasible one. </w:t>
      </w:r>
      <w:r w:rsidR="002007A7">
        <w:rPr>
          <w:rFonts w:ascii="Arial" w:hAnsi="Arial" w:cs="Arial"/>
        </w:rPr>
        <w:t>However, t</w:t>
      </w:r>
      <w:r w:rsidRPr="00493376">
        <w:rPr>
          <w:rFonts w:ascii="Arial" w:hAnsi="Arial" w:cs="Arial"/>
        </w:rPr>
        <w:t>his assisted in delving into creative thinking when it comes to solving a healthcare problem.</w:t>
      </w:r>
    </w:p>
    <w:p w14:paraId="7CB54F7B" w14:textId="77777777" w:rsidR="00493376" w:rsidRPr="00493376" w:rsidRDefault="00493376" w:rsidP="00493376">
      <w:pPr>
        <w:spacing w:line="360" w:lineRule="auto"/>
        <w:jc w:val="both"/>
        <w:rPr>
          <w:rFonts w:ascii="Arial" w:hAnsi="Arial" w:cs="Arial"/>
          <w:b/>
        </w:rPr>
      </w:pPr>
      <w:r w:rsidRPr="00493376">
        <w:rPr>
          <w:rFonts w:ascii="Arial" w:hAnsi="Arial" w:cs="Arial"/>
          <w:b/>
        </w:rPr>
        <w:t>Feelings</w:t>
      </w:r>
    </w:p>
    <w:p w14:paraId="52B70A6F" w14:textId="77777777" w:rsidR="00493376" w:rsidRPr="00493376" w:rsidRDefault="00493376" w:rsidP="00493376">
      <w:pPr>
        <w:spacing w:line="360" w:lineRule="auto"/>
        <w:jc w:val="both"/>
        <w:rPr>
          <w:rFonts w:ascii="Arial" w:hAnsi="Arial" w:cs="Arial"/>
        </w:rPr>
      </w:pPr>
      <w:r w:rsidRPr="00493376">
        <w:rPr>
          <w:rFonts w:ascii="Arial" w:hAnsi="Arial" w:cs="Arial"/>
        </w:rPr>
        <w:t xml:space="preserve">My first problem was that I could not think divergently and concentrated on traditional applications. Nevertheless, I </w:t>
      </w:r>
      <w:proofErr w:type="spellStart"/>
      <w:r w:rsidRPr="00493376">
        <w:rPr>
          <w:rFonts w:ascii="Arial" w:hAnsi="Arial" w:cs="Arial"/>
        </w:rPr>
        <w:t>realised</w:t>
      </w:r>
      <w:proofErr w:type="spellEnd"/>
      <w:r w:rsidRPr="00493376">
        <w:rPr>
          <w:rFonts w:ascii="Arial" w:hAnsi="Arial" w:cs="Arial"/>
        </w:rPr>
        <w:t xml:space="preserve"> that I have narrow thinking by reflecting on it. In addition, group work enhanced my self-confidence and </w:t>
      </w:r>
      <w:r w:rsidR="00D2702B">
        <w:rPr>
          <w:rFonts w:ascii="Arial" w:hAnsi="Arial" w:cs="Arial"/>
        </w:rPr>
        <w:t xml:space="preserve">the </w:t>
      </w:r>
      <w:r w:rsidRPr="00493376">
        <w:rPr>
          <w:rFonts w:ascii="Arial" w:hAnsi="Arial" w:cs="Arial"/>
        </w:rPr>
        <w:t>generation of ideas.</w:t>
      </w:r>
    </w:p>
    <w:p w14:paraId="53181BC4" w14:textId="77777777" w:rsidR="00493376" w:rsidRPr="00493376" w:rsidRDefault="00493376" w:rsidP="00493376">
      <w:pPr>
        <w:spacing w:line="360" w:lineRule="auto"/>
        <w:jc w:val="both"/>
        <w:rPr>
          <w:rFonts w:ascii="Arial" w:hAnsi="Arial" w:cs="Arial"/>
          <w:b/>
        </w:rPr>
      </w:pPr>
      <w:r w:rsidRPr="00493376">
        <w:rPr>
          <w:rFonts w:ascii="Arial" w:hAnsi="Arial" w:cs="Arial"/>
          <w:b/>
        </w:rPr>
        <w:t>Evaluation</w:t>
      </w:r>
    </w:p>
    <w:p w14:paraId="5EEE0711" w14:textId="77777777" w:rsidR="00493376" w:rsidRPr="00493376" w:rsidRDefault="00493376" w:rsidP="00493376">
      <w:pPr>
        <w:spacing w:line="360" w:lineRule="auto"/>
        <w:jc w:val="both"/>
        <w:rPr>
          <w:rFonts w:ascii="Arial" w:hAnsi="Arial" w:cs="Arial"/>
        </w:rPr>
      </w:pPr>
      <w:r w:rsidRPr="00493376">
        <w:rPr>
          <w:rFonts w:ascii="Arial" w:hAnsi="Arial" w:cs="Arial"/>
        </w:rPr>
        <w:t xml:space="preserve">The exercise was successful in showing how health care environments can be creatively </w:t>
      </w:r>
      <w:proofErr w:type="spellStart"/>
      <w:r w:rsidRPr="00493376">
        <w:rPr>
          <w:rFonts w:ascii="Arial" w:hAnsi="Arial" w:cs="Arial"/>
        </w:rPr>
        <w:t>organi</w:t>
      </w:r>
      <w:r>
        <w:rPr>
          <w:rFonts w:ascii="Arial" w:hAnsi="Arial" w:cs="Arial"/>
        </w:rPr>
        <w:t>s</w:t>
      </w:r>
      <w:r w:rsidRPr="00493376">
        <w:rPr>
          <w:rFonts w:ascii="Arial" w:hAnsi="Arial" w:cs="Arial"/>
        </w:rPr>
        <w:t>ed</w:t>
      </w:r>
      <w:proofErr w:type="spellEnd"/>
      <w:r w:rsidRPr="00493376">
        <w:rPr>
          <w:rFonts w:ascii="Arial" w:hAnsi="Arial" w:cs="Arial"/>
        </w:rPr>
        <w:t xml:space="preserve">. Nevertheless, lack of time did not allow </w:t>
      </w:r>
      <w:r>
        <w:rPr>
          <w:rFonts w:ascii="Arial" w:hAnsi="Arial" w:cs="Arial"/>
        </w:rPr>
        <w:t xml:space="preserve">us </w:t>
      </w:r>
      <w:r w:rsidRPr="00493376">
        <w:rPr>
          <w:rFonts w:ascii="Arial" w:hAnsi="Arial" w:cs="Arial"/>
        </w:rPr>
        <w:t xml:space="preserve">to explore ideas further. </w:t>
      </w:r>
      <w:r>
        <w:rPr>
          <w:rFonts w:ascii="Arial" w:hAnsi="Arial" w:cs="Arial"/>
        </w:rPr>
        <w:t xml:space="preserve">Furthermore, </w:t>
      </w:r>
      <w:proofErr w:type="spellStart"/>
      <w:r>
        <w:rPr>
          <w:rFonts w:ascii="Arial" w:hAnsi="Arial" w:cs="Arial"/>
        </w:rPr>
        <w:t>Plsek</w:t>
      </w:r>
      <w:proofErr w:type="spellEnd"/>
      <w:r>
        <w:rPr>
          <w:rFonts w:ascii="Arial" w:hAnsi="Arial" w:cs="Arial"/>
        </w:rPr>
        <w:t xml:space="preserve"> (1997</w:t>
      </w:r>
      <w:r w:rsidRPr="00493376">
        <w:rPr>
          <w:rFonts w:ascii="Arial" w:hAnsi="Arial" w:cs="Arial"/>
        </w:rPr>
        <w:t>) state</w:t>
      </w:r>
      <w:r>
        <w:rPr>
          <w:rFonts w:ascii="Arial" w:hAnsi="Arial" w:cs="Arial"/>
        </w:rPr>
        <w:t>s</w:t>
      </w:r>
      <w:r w:rsidRPr="00493376">
        <w:rPr>
          <w:rFonts w:ascii="Arial" w:hAnsi="Arial" w:cs="Arial"/>
        </w:rPr>
        <w:t xml:space="preserve"> that reflective practice can enhance learning outcomes, but it should be given enough time to participate in it.</w:t>
      </w:r>
    </w:p>
    <w:p w14:paraId="6C920159" w14:textId="77777777" w:rsidR="00493376" w:rsidRPr="00493376" w:rsidRDefault="00493376" w:rsidP="00493376">
      <w:pPr>
        <w:spacing w:line="360" w:lineRule="auto"/>
        <w:jc w:val="both"/>
        <w:rPr>
          <w:rFonts w:ascii="Arial" w:hAnsi="Arial" w:cs="Arial"/>
          <w:b/>
        </w:rPr>
      </w:pPr>
      <w:r w:rsidRPr="00493376">
        <w:rPr>
          <w:rFonts w:ascii="Arial" w:hAnsi="Arial" w:cs="Arial"/>
          <w:b/>
        </w:rPr>
        <w:t>Analysis</w:t>
      </w:r>
    </w:p>
    <w:p w14:paraId="384A9BEF" w14:textId="77777777" w:rsidR="00493376" w:rsidRPr="00493376" w:rsidRDefault="00493376" w:rsidP="00493376">
      <w:pPr>
        <w:spacing w:line="360" w:lineRule="auto"/>
        <w:jc w:val="both"/>
        <w:rPr>
          <w:rFonts w:ascii="Arial" w:hAnsi="Arial" w:cs="Arial"/>
        </w:rPr>
      </w:pPr>
      <w:r w:rsidRPr="00493376">
        <w:rPr>
          <w:rFonts w:ascii="Arial" w:hAnsi="Arial" w:cs="Arial"/>
        </w:rPr>
        <w:t xml:space="preserve">The exercise showed the divergent and convergent thinking differences. </w:t>
      </w:r>
      <w:r>
        <w:rPr>
          <w:rFonts w:ascii="Arial" w:hAnsi="Arial" w:cs="Arial"/>
        </w:rPr>
        <w:t xml:space="preserve">Moreover, </w:t>
      </w:r>
      <w:r w:rsidRPr="00493376">
        <w:rPr>
          <w:rFonts w:ascii="Arial" w:hAnsi="Arial" w:cs="Arial"/>
        </w:rPr>
        <w:t>Divergent thinking aided the idea generation</w:t>
      </w:r>
      <w:r>
        <w:rPr>
          <w:rFonts w:ascii="Arial" w:hAnsi="Arial" w:cs="Arial"/>
        </w:rPr>
        <w:t>,</w:t>
      </w:r>
      <w:r w:rsidRPr="00493376">
        <w:rPr>
          <w:rFonts w:ascii="Arial" w:hAnsi="Arial" w:cs="Arial"/>
        </w:rPr>
        <w:t xml:space="preserve"> and convergent thinking established viable solutions. As explained by </w:t>
      </w:r>
      <w:proofErr w:type="spellStart"/>
      <w:r>
        <w:rPr>
          <w:rFonts w:ascii="Arial" w:hAnsi="Arial" w:cs="Arial"/>
        </w:rPr>
        <w:t>Plsek</w:t>
      </w:r>
      <w:proofErr w:type="spellEnd"/>
      <w:r>
        <w:rPr>
          <w:rFonts w:ascii="Arial" w:hAnsi="Arial" w:cs="Arial"/>
        </w:rPr>
        <w:t xml:space="preserve"> (1997</w:t>
      </w:r>
      <w:r w:rsidRPr="00493376">
        <w:rPr>
          <w:rFonts w:ascii="Arial" w:hAnsi="Arial" w:cs="Arial"/>
        </w:rPr>
        <w:t>), structured creativity enhances problem-solving by encouraging flexible thinking approaches in complex healthcare environments.</w:t>
      </w:r>
    </w:p>
    <w:p w14:paraId="214CE92E" w14:textId="77777777" w:rsidR="00493376" w:rsidRPr="00493376" w:rsidRDefault="00493376" w:rsidP="00493376">
      <w:pPr>
        <w:spacing w:line="360" w:lineRule="auto"/>
        <w:jc w:val="both"/>
        <w:rPr>
          <w:rFonts w:ascii="Arial" w:hAnsi="Arial" w:cs="Arial"/>
          <w:b/>
        </w:rPr>
      </w:pPr>
      <w:r w:rsidRPr="00493376">
        <w:rPr>
          <w:rFonts w:ascii="Arial" w:hAnsi="Arial" w:cs="Arial"/>
          <w:b/>
        </w:rPr>
        <w:t>Conclusion</w:t>
      </w:r>
    </w:p>
    <w:p w14:paraId="1E9A5CE2" w14:textId="77777777" w:rsidR="00493376" w:rsidRPr="00493376" w:rsidRDefault="00493376" w:rsidP="00493376">
      <w:pPr>
        <w:spacing w:line="360" w:lineRule="auto"/>
        <w:jc w:val="both"/>
        <w:rPr>
          <w:rFonts w:ascii="Arial" w:hAnsi="Arial" w:cs="Arial"/>
        </w:rPr>
      </w:pPr>
      <w:r w:rsidRPr="00493376">
        <w:rPr>
          <w:rFonts w:ascii="Arial" w:hAnsi="Arial" w:cs="Arial"/>
        </w:rPr>
        <w:t xml:space="preserve">I also got to know that </w:t>
      </w:r>
      <w:proofErr w:type="spellStart"/>
      <w:r w:rsidRPr="00493376">
        <w:rPr>
          <w:rFonts w:ascii="Arial" w:hAnsi="Arial" w:cs="Arial"/>
        </w:rPr>
        <w:t>organi</w:t>
      </w:r>
      <w:r>
        <w:rPr>
          <w:rFonts w:ascii="Arial" w:hAnsi="Arial" w:cs="Arial"/>
        </w:rPr>
        <w:t>s</w:t>
      </w:r>
      <w:r w:rsidRPr="00493376">
        <w:rPr>
          <w:rFonts w:ascii="Arial" w:hAnsi="Arial" w:cs="Arial"/>
        </w:rPr>
        <w:t>ed</w:t>
      </w:r>
      <w:proofErr w:type="spellEnd"/>
      <w:r w:rsidRPr="00493376">
        <w:rPr>
          <w:rFonts w:ascii="Arial" w:hAnsi="Arial" w:cs="Arial"/>
        </w:rPr>
        <w:t xml:space="preserve"> creative thinking enhances efficiency in solving problems in healthcare practice.</w:t>
      </w:r>
    </w:p>
    <w:p w14:paraId="22EA1568" w14:textId="77777777" w:rsidR="00493376" w:rsidRPr="00493376" w:rsidRDefault="00493376" w:rsidP="00493376">
      <w:pPr>
        <w:spacing w:line="360" w:lineRule="auto"/>
        <w:jc w:val="both"/>
        <w:rPr>
          <w:rFonts w:ascii="Arial" w:hAnsi="Arial" w:cs="Arial"/>
          <w:b/>
        </w:rPr>
      </w:pPr>
      <w:r w:rsidRPr="00493376">
        <w:rPr>
          <w:rFonts w:ascii="Arial" w:hAnsi="Arial" w:cs="Arial"/>
          <w:b/>
        </w:rPr>
        <w:t>Action Plan</w:t>
      </w:r>
    </w:p>
    <w:p w14:paraId="0943FF51" w14:textId="77777777" w:rsidR="021F216E" w:rsidRPr="00493376" w:rsidRDefault="00493376" w:rsidP="00493376">
      <w:pPr>
        <w:spacing w:line="360" w:lineRule="auto"/>
        <w:jc w:val="both"/>
        <w:rPr>
          <w:rFonts w:ascii="Arial" w:hAnsi="Arial" w:cs="Arial"/>
        </w:rPr>
      </w:pPr>
      <w:r w:rsidRPr="00493376">
        <w:rPr>
          <w:rFonts w:ascii="Arial" w:hAnsi="Arial" w:cs="Arial"/>
        </w:rPr>
        <w:lastRenderedPageBreak/>
        <w:t xml:space="preserve">I will use the methods of creative thinking in a more </w:t>
      </w:r>
      <w:proofErr w:type="spellStart"/>
      <w:r w:rsidRPr="00493376">
        <w:rPr>
          <w:rFonts w:ascii="Arial" w:hAnsi="Arial" w:cs="Arial"/>
        </w:rPr>
        <w:t>organi</w:t>
      </w:r>
      <w:r>
        <w:rPr>
          <w:rFonts w:ascii="Arial" w:hAnsi="Arial" w:cs="Arial"/>
        </w:rPr>
        <w:t>s</w:t>
      </w:r>
      <w:r w:rsidRPr="00493376">
        <w:rPr>
          <w:rFonts w:ascii="Arial" w:hAnsi="Arial" w:cs="Arial"/>
        </w:rPr>
        <w:t>ed</w:t>
      </w:r>
      <w:proofErr w:type="spellEnd"/>
      <w:r w:rsidRPr="00493376">
        <w:rPr>
          <w:rFonts w:ascii="Arial" w:hAnsi="Arial" w:cs="Arial"/>
        </w:rPr>
        <w:t xml:space="preserve"> way in the future to enhance my decision-making and innovation abilities.</w:t>
      </w:r>
    </w:p>
    <w:p w14:paraId="10A67350" w14:textId="77777777" w:rsidR="021F216E" w:rsidRDefault="021F216E" w:rsidP="021F216E">
      <w:pPr>
        <w:rPr>
          <w:rFonts w:ascii="Arial Nova" w:eastAsia="Arial Nova" w:hAnsi="Arial Nova" w:cs="Arial Nova"/>
          <w:i/>
          <w:iCs/>
          <w:color w:val="000000" w:themeColor="text1"/>
        </w:rPr>
      </w:pPr>
    </w:p>
    <w:p w14:paraId="5CA26FF8" w14:textId="77777777" w:rsidR="00563EB8" w:rsidRDefault="00563EB8" w:rsidP="021F216E">
      <w:pPr>
        <w:rPr>
          <w:rFonts w:ascii="Arial Nova" w:eastAsia="Arial Nova" w:hAnsi="Arial Nova" w:cs="Arial Nova"/>
          <w:i/>
          <w:iCs/>
          <w:color w:val="000000" w:themeColor="text1"/>
        </w:rPr>
      </w:pPr>
    </w:p>
    <w:p w14:paraId="5EAE67DD" w14:textId="77777777" w:rsidR="00563EB8" w:rsidRDefault="00563EB8" w:rsidP="021F216E">
      <w:pPr>
        <w:rPr>
          <w:rFonts w:ascii="Arial Nova" w:eastAsia="Arial Nova" w:hAnsi="Arial Nova" w:cs="Arial Nova"/>
          <w:i/>
          <w:iCs/>
          <w:color w:val="000000" w:themeColor="text1"/>
        </w:rPr>
      </w:pPr>
    </w:p>
    <w:p w14:paraId="63D38344" w14:textId="77777777" w:rsidR="00563EB8" w:rsidRDefault="00563EB8" w:rsidP="021F216E">
      <w:pPr>
        <w:rPr>
          <w:rFonts w:ascii="Arial Nova" w:eastAsia="Arial Nova" w:hAnsi="Arial Nova" w:cs="Arial Nova"/>
          <w:i/>
          <w:iCs/>
          <w:color w:val="000000" w:themeColor="text1"/>
        </w:rPr>
      </w:pPr>
    </w:p>
    <w:p w14:paraId="445FBCD1" w14:textId="77777777" w:rsidR="00563EB8" w:rsidRDefault="00563EB8" w:rsidP="021F216E">
      <w:pPr>
        <w:rPr>
          <w:rFonts w:ascii="Arial Nova" w:eastAsia="Arial Nova" w:hAnsi="Arial Nova" w:cs="Arial Nova"/>
          <w:i/>
          <w:iCs/>
          <w:color w:val="000000" w:themeColor="text1"/>
        </w:rPr>
      </w:pPr>
    </w:p>
    <w:p w14:paraId="27DB7418" w14:textId="77777777" w:rsidR="00563EB8" w:rsidRDefault="00563EB8" w:rsidP="021F216E">
      <w:pPr>
        <w:rPr>
          <w:rFonts w:ascii="Arial Nova" w:eastAsia="Arial Nova" w:hAnsi="Arial Nova" w:cs="Arial Nova"/>
          <w:i/>
          <w:iCs/>
          <w:color w:val="000000" w:themeColor="text1"/>
        </w:rPr>
      </w:pPr>
    </w:p>
    <w:p w14:paraId="29019237" w14:textId="77777777" w:rsidR="00563EB8" w:rsidRDefault="00563EB8" w:rsidP="021F216E">
      <w:pPr>
        <w:rPr>
          <w:rFonts w:ascii="Arial Nova" w:eastAsia="Arial Nova" w:hAnsi="Arial Nova" w:cs="Arial Nova"/>
          <w:i/>
          <w:iCs/>
          <w:color w:val="000000" w:themeColor="text1"/>
        </w:rPr>
      </w:pPr>
    </w:p>
    <w:p w14:paraId="3C53051F" w14:textId="77777777" w:rsidR="00563EB8" w:rsidRDefault="00563EB8" w:rsidP="021F216E">
      <w:pPr>
        <w:rPr>
          <w:rFonts w:ascii="Arial Nova" w:eastAsia="Arial Nova" w:hAnsi="Arial Nova" w:cs="Arial Nova"/>
          <w:i/>
          <w:iCs/>
          <w:color w:val="000000" w:themeColor="text1"/>
        </w:rPr>
      </w:pPr>
    </w:p>
    <w:p w14:paraId="57F8587E" w14:textId="77777777" w:rsidR="00563EB8" w:rsidRDefault="00563EB8" w:rsidP="021F216E">
      <w:pPr>
        <w:rPr>
          <w:rFonts w:ascii="Arial Nova" w:eastAsia="Arial Nova" w:hAnsi="Arial Nova" w:cs="Arial Nova"/>
          <w:i/>
          <w:iCs/>
          <w:color w:val="000000" w:themeColor="text1"/>
        </w:rPr>
      </w:pPr>
    </w:p>
    <w:p w14:paraId="6D67B8A1" w14:textId="77777777" w:rsidR="00563EB8" w:rsidRDefault="00563EB8" w:rsidP="021F216E">
      <w:pPr>
        <w:rPr>
          <w:rFonts w:ascii="Arial Nova" w:eastAsia="Arial Nova" w:hAnsi="Arial Nova" w:cs="Arial Nova"/>
          <w:i/>
          <w:iCs/>
          <w:color w:val="000000" w:themeColor="text1"/>
        </w:rPr>
      </w:pPr>
    </w:p>
    <w:p w14:paraId="3F22F70B" w14:textId="77777777" w:rsidR="00563EB8" w:rsidRDefault="00563EB8" w:rsidP="021F216E">
      <w:pPr>
        <w:rPr>
          <w:rFonts w:ascii="Arial Nova" w:eastAsia="Arial Nova" w:hAnsi="Arial Nova" w:cs="Arial Nova"/>
          <w:i/>
          <w:iCs/>
          <w:color w:val="000000" w:themeColor="text1"/>
        </w:rPr>
      </w:pPr>
    </w:p>
    <w:p w14:paraId="3B6C32E5" w14:textId="77777777" w:rsidR="00563EB8" w:rsidRDefault="00563EB8" w:rsidP="021F216E">
      <w:pPr>
        <w:rPr>
          <w:rFonts w:ascii="Arial Nova" w:eastAsia="Arial Nova" w:hAnsi="Arial Nova" w:cs="Arial Nova"/>
          <w:i/>
          <w:iCs/>
          <w:color w:val="000000" w:themeColor="text1"/>
        </w:rPr>
      </w:pPr>
    </w:p>
    <w:p w14:paraId="40E9431F" w14:textId="77777777" w:rsidR="00563EB8" w:rsidRDefault="00563EB8" w:rsidP="021F216E">
      <w:pPr>
        <w:rPr>
          <w:rFonts w:ascii="Arial Nova" w:eastAsia="Arial Nova" w:hAnsi="Arial Nova" w:cs="Arial Nova"/>
          <w:i/>
          <w:iCs/>
          <w:color w:val="000000" w:themeColor="text1"/>
        </w:rPr>
      </w:pPr>
    </w:p>
    <w:p w14:paraId="4FC0E47D" w14:textId="77777777" w:rsidR="00563EB8" w:rsidRDefault="00563EB8" w:rsidP="021F216E">
      <w:pPr>
        <w:rPr>
          <w:rFonts w:ascii="Arial Nova" w:eastAsia="Arial Nova" w:hAnsi="Arial Nova" w:cs="Arial Nova"/>
          <w:i/>
          <w:iCs/>
          <w:color w:val="000000" w:themeColor="text1"/>
        </w:rPr>
      </w:pPr>
    </w:p>
    <w:p w14:paraId="360A5C4A" w14:textId="77777777" w:rsidR="00563EB8" w:rsidRDefault="00563EB8" w:rsidP="021F216E">
      <w:pPr>
        <w:rPr>
          <w:rFonts w:ascii="Arial Nova" w:eastAsia="Arial Nova" w:hAnsi="Arial Nova" w:cs="Arial Nova"/>
          <w:i/>
          <w:iCs/>
          <w:color w:val="000000" w:themeColor="text1"/>
        </w:rPr>
      </w:pPr>
    </w:p>
    <w:p w14:paraId="4683444C" w14:textId="77777777" w:rsidR="00563EB8" w:rsidRDefault="00563EB8" w:rsidP="021F216E">
      <w:pPr>
        <w:rPr>
          <w:rFonts w:ascii="Arial Nova" w:eastAsia="Arial Nova" w:hAnsi="Arial Nova" w:cs="Arial Nova"/>
          <w:i/>
          <w:iCs/>
          <w:color w:val="000000" w:themeColor="text1"/>
        </w:rPr>
      </w:pPr>
    </w:p>
    <w:p w14:paraId="34DFE10A" w14:textId="77777777" w:rsidR="00563EB8" w:rsidRDefault="00563EB8" w:rsidP="021F216E">
      <w:pPr>
        <w:rPr>
          <w:rFonts w:ascii="Arial Nova" w:eastAsia="Arial Nova" w:hAnsi="Arial Nova" w:cs="Arial Nova"/>
          <w:i/>
          <w:iCs/>
          <w:color w:val="000000" w:themeColor="text1"/>
        </w:rPr>
      </w:pPr>
    </w:p>
    <w:p w14:paraId="0BC916C6" w14:textId="77777777" w:rsidR="00563EB8" w:rsidRDefault="00563EB8" w:rsidP="021F216E">
      <w:pPr>
        <w:rPr>
          <w:rFonts w:ascii="Arial Nova" w:eastAsia="Arial Nova" w:hAnsi="Arial Nova" w:cs="Arial Nova"/>
          <w:i/>
          <w:iCs/>
          <w:color w:val="000000" w:themeColor="text1"/>
        </w:rPr>
      </w:pPr>
    </w:p>
    <w:p w14:paraId="3C7B711D" w14:textId="77777777" w:rsidR="00563EB8" w:rsidRDefault="00563EB8" w:rsidP="021F216E">
      <w:pPr>
        <w:rPr>
          <w:rFonts w:ascii="Arial Nova" w:eastAsia="Arial Nova" w:hAnsi="Arial Nova" w:cs="Arial Nova"/>
          <w:i/>
          <w:iCs/>
          <w:color w:val="000000" w:themeColor="text1"/>
        </w:rPr>
      </w:pPr>
    </w:p>
    <w:p w14:paraId="66AF2E70" w14:textId="77777777" w:rsidR="00563EB8" w:rsidRDefault="00563EB8" w:rsidP="021F216E">
      <w:pPr>
        <w:rPr>
          <w:rFonts w:ascii="Arial Nova" w:eastAsia="Arial Nova" w:hAnsi="Arial Nova" w:cs="Arial Nova"/>
          <w:i/>
          <w:iCs/>
          <w:color w:val="000000" w:themeColor="text1"/>
        </w:rPr>
      </w:pPr>
    </w:p>
    <w:p w14:paraId="699574C6" w14:textId="77777777" w:rsidR="00563EB8" w:rsidRDefault="00563EB8" w:rsidP="021F216E">
      <w:pPr>
        <w:rPr>
          <w:rFonts w:ascii="Arial Nova" w:eastAsia="Arial Nova" w:hAnsi="Arial Nova" w:cs="Arial Nova"/>
          <w:i/>
          <w:iCs/>
          <w:color w:val="000000" w:themeColor="text1"/>
        </w:rPr>
      </w:pPr>
    </w:p>
    <w:p w14:paraId="25ADB3F6" w14:textId="77777777" w:rsidR="32ADAAF6" w:rsidRDefault="008360CD" w:rsidP="47853A3C">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br w:type="column"/>
      </w:r>
      <w:r w:rsidR="2A01ADFD" w:rsidRPr="47853A3C">
        <w:rPr>
          <w:rFonts w:ascii="Arial Nova" w:eastAsia="Arial Nova" w:hAnsi="Arial Nova" w:cs="Arial Nova"/>
          <w:color w:val="000000" w:themeColor="text1"/>
          <w:sz w:val="44"/>
          <w:szCs w:val="44"/>
        </w:rPr>
        <w:lastRenderedPageBreak/>
        <w:t xml:space="preserve">Task 3 - </w:t>
      </w:r>
      <w:r w:rsidR="32ADAAF6" w:rsidRPr="47853A3C">
        <w:rPr>
          <w:rFonts w:ascii="Arial Nova" w:eastAsia="Arial Nova" w:hAnsi="Arial Nova" w:cs="Arial Nova"/>
          <w:color w:val="000000" w:themeColor="text1"/>
          <w:sz w:val="44"/>
          <w:szCs w:val="44"/>
        </w:rPr>
        <w:t>Case Study of a UK innovation</w:t>
      </w:r>
    </w:p>
    <w:p w14:paraId="13DDAAA7" w14:textId="77777777" w:rsidR="006459BC" w:rsidRDefault="00194AD9" w:rsidP="00194AD9">
      <w:pPr>
        <w:spacing w:line="360" w:lineRule="auto"/>
        <w:jc w:val="both"/>
        <w:rPr>
          <w:rFonts w:ascii="Arial" w:eastAsia="Arial Nova" w:hAnsi="Arial" w:cs="Arial"/>
          <w:color w:val="000000" w:themeColor="text1"/>
        </w:rPr>
      </w:pPr>
      <w:r w:rsidRPr="00194AD9">
        <w:rPr>
          <w:rFonts w:ascii="Arial" w:eastAsia="Arial Nova" w:hAnsi="Arial" w:cs="Arial"/>
          <w:color w:val="000000" w:themeColor="text1"/>
        </w:rPr>
        <w:t xml:space="preserve">The NHS at Home is a new healthcare model that provides the same level of care as hospitals at home. </w:t>
      </w:r>
      <w:r w:rsidR="003450B3" w:rsidRPr="003450B3">
        <w:rPr>
          <w:rFonts w:ascii="Arial" w:eastAsia="Arial Nova" w:hAnsi="Arial" w:cs="Arial"/>
          <w:color w:val="000000" w:themeColor="text1"/>
        </w:rPr>
        <w:t xml:space="preserve">It contributes to the increase in demand </w:t>
      </w:r>
      <w:r w:rsidR="003450B3">
        <w:rPr>
          <w:rFonts w:ascii="Arial" w:eastAsia="Arial Nova" w:hAnsi="Arial" w:cs="Arial"/>
          <w:color w:val="000000" w:themeColor="text1"/>
        </w:rPr>
        <w:t>for</w:t>
      </w:r>
      <w:r w:rsidR="003450B3" w:rsidRPr="003450B3">
        <w:rPr>
          <w:rFonts w:ascii="Arial" w:eastAsia="Arial Nova" w:hAnsi="Arial" w:cs="Arial"/>
          <w:color w:val="000000" w:themeColor="text1"/>
        </w:rPr>
        <w:t xml:space="preserve"> NHS services and reduces the load on acute hospitals. The key stakeholders involved in the project include the patients, clinicians, community healthcare teams and digital health providers. It uses remote care technology and online platforms to support continuing care and early inte</w:t>
      </w:r>
      <w:r w:rsidR="003450B3">
        <w:rPr>
          <w:rFonts w:ascii="Arial" w:eastAsia="Arial Nova" w:hAnsi="Arial" w:cs="Arial"/>
          <w:color w:val="000000" w:themeColor="text1"/>
        </w:rPr>
        <w:t>rvention strategies for patients</w:t>
      </w:r>
      <w:r w:rsidRPr="00194AD9">
        <w:rPr>
          <w:rFonts w:ascii="Arial" w:eastAsia="Arial Nova" w:hAnsi="Arial" w:cs="Arial"/>
          <w:color w:val="000000" w:themeColor="text1"/>
        </w:rPr>
        <w:t>.</w:t>
      </w:r>
    </w:p>
    <w:p w14:paraId="39E88AAE" w14:textId="77777777" w:rsidR="00194AD9" w:rsidRPr="00194AD9" w:rsidRDefault="00194AD9" w:rsidP="00194AD9">
      <w:pPr>
        <w:spacing w:line="360" w:lineRule="auto"/>
        <w:jc w:val="both"/>
        <w:rPr>
          <w:rFonts w:ascii="Arial" w:eastAsia="Arial Nova" w:hAnsi="Arial" w:cs="Arial"/>
          <w:color w:val="000000" w:themeColor="text1"/>
        </w:rPr>
      </w:pPr>
      <w:r w:rsidRPr="00194AD9">
        <w:rPr>
          <w:rFonts w:ascii="Arial" w:eastAsia="Arial Nova" w:hAnsi="Arial" w:cs="Arial"/>
          <w:color w:val="000000" w:themeColor="text1"/>
        </w:rPr>
        <w:t>The innovation exhibits an imaginative redesign of traditional care pathways via digital transformation and redesign of services. Healthcare innovation is aimed at enhancing efficiency and patient outcomes via new care delivery models</w:t>
      </w:r>
      <w:r>
        <w:rPr>
          <w:rFonts w:ascii="Arial" w:eastAsia="Arial Nova" w:hAnsi="Arial" w:cs="Arial"/>
          <w:color w:val="000000" w:themeColor="text1"/>
        </w:rPr>
        <w:t xml:space="preserve"> (Sharpe and Harden, </w:t>
      </w:r>
      <w:r w:rsidRPr="00194AD9">
        <w:rPr>
          <w:rFonts w:ascii="Arial" w:eastAsia="Arial Nova" w:hAnsi="Arial" w:cs="Arial"/>
          <w:color w:val="000000" w:themeColor="text1"/>
        </w:rPr>
        <w:t>2019</w:t>
      </w:r>
      <w:r>
        <w:rPr>
          <w:rFonts w:ascii="Arial" w:eastAsia="Arial Nova" w:hAnsi="Arial" w:cs="Arial"/>
          <w:color w:val="000000" w:themeColor="text1"/>
        </w:rPr>
        <w:t>)</w:t>
      </w:r>
      <w:r w:rsidRPr="00194AD9">
        <w:rPr>
          <w:rFonts w:ascii="Arial" w:eastAsia="Arial Nova" w:hAnsi="Arial" w:cs="Arial"/>
          <w:color w:val="000000" w:themeColor="text1"/>
        </w:rPr>
        <w:t xml:space="preserve">. Wearable sensors, telehealth systems, and predictive analytics are some of the examples of creativity in NHS at Home. </w:t>
      </w:r>
      <w:r w:rsidR="003450B3" w:rsidRPr="003450B3">
        <w:rPr>
          <w:rFonts w:ascii="Arial" w:eastAsia="Arial Nova" w:hAnsi="Arial" w:cs="Arial"/>
          <w:color w:val="000000" w:themeColor="text1"/>
        </w:rPr>
        <w:t>With the help of these technologies, it is possible to continuously check such clinical indicators as the oxygen level, heartbeat rate, and blood pressure. Moreover, real-time data enables the clinicians to take action f</w:t>
      </w:r>
      <w:r w:rsidR="003450B3">
        <w:rPr>
          <w:rFonts w:ascii="Arial" w:eastAsia="Arial Nova" w:hAnsi="Arial" w:cs="Arial"/>
          <w:color w:val="000000" w:themeColor="text1"/>
        </w:rPr>
        <w:t xml:space="preserve">aster and prevent </w:t>
      </w:r>
      <w:proofErr w:type="spellStart"/>
      <w:proofErr w:type="gramStart"/>
      <w:r w:rsidR="003450B3">
        <w:rPr>
          <w:rFonts w:ascii="Arial" w:eastAsia="Arial Nova" w:hAnsi="Arial" w:cs="Arial"/>
          <w:color w:val="000000" w:themeColor="text1"/>
        </w:rPr>
        <w:t>deterioration</w:t>
      </w:r>
      <w:r w:rsidRPr="00194AD9">
        <w:rPr>
          <w:rFonts w:ascii="Arial" w:eastAsia="Arial Nova" w:hAnsi="Arial" w:cs="Arial"/>
          <w:color w:val="000000" w:themeColor="text1"/>
        </w:rPr>
        <w:t>.As</w:t>
      </w:r>
      <w:proofErr w:type="spellEnd"/>
      <w:proofErr w:type="gramEnd"/>
      <w:r w:rsidRPr="00194AD9">
        <w:rPr>
          <w:rFonts w:ascii="Arial" w:eastAsia="Arial Nova" w:hAnsi="Arial" w:cs="Arial"/>
          <w:color w:val="000000" w:themeColor="text1"/>
        </w:rPr>
        <w:t xml:space="preserve"> </w:t>
      </w:r>
      <w:r w:rsidR="003A0869" w:rsidRPr="003A0869">
        <w:rPr>
          <w:rFonts w:ascii="Arial" w:eastAsia="Arial Nova" w:hAnsi="Arial" w:cs="Arial"/>
          <w:color w:val="000000" w:themeColor="text1"/>
        </w:rPr>
        <w:t>NHS England (2024</w:t>
      </w:r>
      <w:r w:rsidRPr="00194AD9">
        <w:rPr>
          <w:rFonts w:ascii="Arial" w:eastAsia="Arial Nova" w:hAnsi="Arial" w:cs="Arial"/>
          <w:color w:val="000000" w:themeColor="text1"/>
        </w:rPr>
        <w:t>) note</w:t>
      </w:r>
      <w:r w:rsidR="006459BC">
        <w:rPr>
          <w:rFonts w:ascii="Arial" w:eastAsia="Arial Nova" w:hAnsi="Arial" w:cs="Arial"/>
          <w:color w:val="000000" w:themeColor="text1"/>
        </w:rPr>
        <w:t>s</w:t>
      </w:r>
      <w:r w:rsidRPr="00194AD9">
        <w:rPr>
          <w:rFonts w:ascii="Arial" w:eastAsia="Arial Nova" w:hAnsi="Arial" w:cs="Arial"/>
          <w:color w:val="000000" w:themeColor="text1"/>
        </w:rPr>
        <w:t xml:space="preserve">, virtual care models enhance patient safety and decrease unnecessary </w:t>
      </w:r>
      <w:proofErr w:type="spellStart"/>
      <w:r w:rsidRPr="00194AD9">
        <w:rPr>
          <w:rFonts w:ascii="Arial" w:eastAsia="Arial Nova" w:hAnsi="Arial" w:cs="Arial"/>
          <w:color w:val="000000" w:themeColor="text1"/>
        </w:rPr>
        <w:t>hospitalisation</w:t>
      </w:r>
      <w:proofErr w:type="spellEnd"/>
      <w:r w:rsidRPr="00194AD9">
        <w:rPr>
          <w:rFonts w:ascii="Arial" w:eastAsia="Arial Nova" w:hAnsi="Arial" w:cs="Arial"/>
          <w:color w:val="000000" w:themeColor="text1"/>
        </w:rPr>
        <w:t>. In addition, they promote the dialogue between patients and medical practitioners using seamless digital platforms. But among the disadvantages of implementation are digital exclusion, lack of patient digital literacy, and unequal access to devices. These obstacles mean that innovation should be enabled through inclusive design solutions.</w:t>
      </w:r>
    </w:p>
    <w:p w14:paraId="291D1007" w14:textId="77777777" w:rsidR="00194AD9" w:rsidRPr="00194AD9" w:rsidRDefault="00194AD9" w:rsidP="00194AD9">
      <w:pPr>
        <w:spacing w:line="360" w:lineRule="auto"/>
        <w:jc w:val="both"/>
        <w:rPr>
          <w:rFonts w:ascii="Arial" w:eastAsia="Arial Nova" w:hAnsi="Arial" w:cs="Arial"/>
          <w:color w:val="000000" w:themeColor="text1"/>
        </w:rPr>
      </w:pPr>
      <w:r w:rsidRPr="00194AD9">
        <w:rPr>
          <w:rFonts w:ascii="Arial" w:eastAsia="Arial Nova" w:hAnsi="Arial" w:cs="Arial"/>
          <w:color w:val="000000" w:themeColor="text1"/>
        </w:rPr>
        <w:t>It is also based on the cooperation of the healthcare providers, the technology developers, and the community services in the model. This consequently leads to more coordinated care delivery and patient-</w:t>
      </w:r>
      <w:proofErr w:type="spellStart"/>
      <w:r w:rsidRPr="00194AD9">
        <w:rPr>
          <w:rFonts w:ascii="Arial" w:eastAsia="Arial Nova" w:hAnsi="Arial" w:cs="Arial"/>
          <w:color w:val="000000" w:themeColor="text1"/>
        </w:rPr>
        <w:t>centred</w:t>
      </w:r>
      <w:proofErr w:type="spellEnd"/>
      <w:r w:rsidRPr="00194AD9">
        <w:rPr>
          <w:rFonts w:ascii="Arial" w:eastAsia="Arial Nova" w:hAnsi="Arial" w:cs="Arial"/>
          <w:color w:val="000000" w:themeColor="text1"/>
        </w:rPr>
        <w:t xml:space="preserve"> care. </w:t>
      </w:r>
      <w:r w:rsidR="00A26C09">
        <w:rPr>
          <w:rFonts w:ascii="Arial" w:eastAsia="Arial Nova" w:hAnsi="Arial" w:cs="Arial"/>
          <w:color w:val="000000" w:themeColor="text1"/>
        </w:rPr>
        <w:t>Sharpe and Harden</w:t>
      </w:r>
      <w:r w:rsidR="00A26C09" w:rsidRPr="00A26C09">
        <w:rPr>
          <w:rFonts w:ascii="Arial" w:eastAsia="Arial Nova" w:hAnsi="Arial" w:cs="Arial"/>
          <w:color w:val="000000" w:themeColor="text1"/>
        </w:rPr>
        <w:t xml:space="preserve"> (2019</w:t>
      </w:r>
      <w:r w:rsidRPr="00194AD9">
        <w:rPr>
          <w:rFonts w:ascii="Arial" w:eastAsia="Arial Nova" w:hAnsi="Arial" w:cs="Arial"/>
          <w:color w:val="000000" w:themeColor="text1"/>
        </w:rPr>
        <w:t xml:space="preserve">) note that digital transformation enhances the resilience of the system by decreasing emergency service load and </w:t>
      </w:r>
      <w:r w:rsidR="00A26C09">
        <w:rPr>
          <w:rFonts w:ascii="Arial" w:eastAsia="Arial Nova" w:hAnsi="Arial" w:cs="Arial"/>
          <w:color w:val="000000" w:themeColor="text1"/>
        </w:rPr>
        <w:t xml:space="preserve">enhancing resource </w:t>
      </w:r>
      <w:proofErr w:type="spellStart"/>
      <w:proofErr w:type="gramStart"/>
      <w:r w:rsidR="00A26C09">
        <w:rPr>
          <w:rFonts w:ascii="Arial" w:eastAsia="Arial Nova" w:hAnsi="Arial" w:cs="Arial"/>
          <w:color w:val="000000" w:themeColor="text1"/>
        </w:rPr>
        <w:t>distribution</w:t>
      </w:r>
      <w:r w:rsidR="008E3AA9" w:rsidRPr="00194AD9">
        <w:rPr>
          <w:rFonts w:ascii="Arial" w:eastAsia="Arial Nova" w:hAnsi="Arial" w:cs="Arial"/>
          <w:color w:val="000000" w:themeColor="text1"/>
        </w:rPr>
        <w:t>.</w:t>
      </w:r>
      <w:r w:rsidRPr="00194AD9">
        <w:rPr>
          <w:rFonts w:ascii="Arial" w:eastAsia="Arial Nova" w:hAnsi="Arial" w:cs="Arial"/>
          <w:color w:val="000000" w:themeColor="text1"/>
        </w:rPr>
        <w:t>Additionally</w:t>
      </w:r>
      <w:proofErr w:type="spellEnd"/>
      <w:proofErr w:type="gramEnd"/>
      <w:r w:rsidRPr="00194AD9">
        <w:rPr>
          <w:rFonts w:ascii="Arial" w:eastAsia="Arial Nova" w:hAnsi="Arial" w:cs="Arial"/>
          <w:color w:val="000000" w:themeColor="text1"/>
        </w:rPr>
        <w:t>, service redesign will facilitate early discharge and assist patients in home-like environments. This enhances patient autonomy and decreases hospital stays and emergency room cases</w:t>
      </w:r>
      <w:r w:rsidR="003A0869">
        <w:rPr>
          <w:rFonts w:ascii="Arial" w:eastAsia="Arial Nova" w:hAnsi="Arial" w:cs="Arial"/>
          <w:color w:val="000000" w:themeColor="text1"/>
        </w:rPr>
        <w:t xml:space="preserve"> (NHS England, </w:t>
      </w:r>
      <w:r w:rsidR="003A0869" w:rsidRPr="003A0869">
        <w:rPr>
          <w:rFonts w:ascii="Arial" w:eastAsia="Arial Nova" w:hAnsi="Arial" w:cs="Arial"/>
          <w:color w:val="000000" w:themeColor="text1"/>
        </w:rPr>
        <w:t>2024</w:t>
      </w:r>
      <w:r w:rsidR="003A0869">
        <w:rPr>
          <w:rFonts w:ascii="Arial" w:eastAsia="Arial Nova" w:hAnsi="Arial" w:cs="Arial"/>
          <w:color w:val="000000" w:themeColor="text1"/>
        </w:rPr>
        <w:t>)</w:t>
      </w:r>
      <w:r w:rsidRPr="00194AD9">
        <w:rPr>
          <w:rFonts w:ascii="Arial" w:eastAsia="Arial Nova" w:hAnsi="Arial" w:cs="Arial"/>
          <w:color w:val="000000" w:themeColor="text1"/>
        </w:rPr>
        <w:t xml:space="preserve">. It is also useful in helping to </w:t>
      </w:r>
      <w:proofErr w:type="spellStart"/>
      <w:r w:rsidRPr="00194AD9">
        <w:rPr>
          <w:rFonts w:ascii="Arial" w:eastAsia="Arial Nova" w:hAnsi="Arial" w:cs="Arial"/>
          <w:color w:val="000000" w:themeColor="text1"/>
        </w:rPr>
        <w:t>utilise</w:t>
      </w:r>
      <w:proofErr w:type="spellEnd"/>
      <w:r w:rsidRPr="00194AD9">
        <w:rPr>
          <w:rFonts w:ascii="Arial" w:eastAsia="Arial Nova" w:hAnsi="Arial" w:cs="Arial"/>
          <w:color w:val="000000" w:themeColor="text1"/>
        </w:rPr>
        <w:t xml:space="preserve"> NHS workforce capacity more efficiently during peak hours. However, there are still questions of scalability in the long term and </w:t>
      </w:r>
      <w:r w:rsidRPr="00194AD9">
        <w:rPr>
          <w:rFonts w:ascii="Arial" w:eastAsia="Arial Nova" w:hAnsi="Arial" w:cs="Arial"/>
          <w:color w:val="000000" w:themeColor="text1"/>
        </w:rPr>
        <w:lastRenderedPageBreak/>
        <w:t>interoperability across the various healthcare systems. The question of interoperability among digital platforms is an issue that impact</w:t>
      </w:r>
      <w:r w:rsidR="00C75E1B">
        <w:rPr>
          <w:rFonts w:ascii="Arial" w:eastAsia="Arial Nova" w:hAnsi="Arial" w:cs="Arial"/>
          <w:color w:val="000000" w:themeColor="text1"/>
        </w:rPr>
        <w:t>s smooth data exchange services</w:t>
      </w:r>
      <w:r w:rsidRPr="00194AD9">
        <w:rPr>
          <w:rFonts w:ascii="Arial" w:eastAsia="Arial Nova" w:hAnsi="Arial" w:cs="Arial"/>
          <w:color w:val="000000" w:themeColor="text1"/>
        </w:rPr>
        <w:t>.</w:t>
      </w:r>
    </w:p>
    <w:p w14:paraId="5AFC95B6" w14:textId="77777777" w:rsidR="00194AD9" w:rsidRDefault="00194AD9" w:rsidP="00194AD9">
      <w:pPr>
        <w:spacing w:line="360" w:lineRule="auto"/>
        <w:jc w:val="both"/>
        <w:rPr>
          <w:rFonts w:ascii="Arial" w:eastAsia="Arial Nova" w:hAnsi="Arial" w:cs="Arial"/>
          <w:color w:val="000000" w:themeColor="text1"/>
        </w:rPr>
      </w:pPr>
      <w:r w:rsidRPr="00194AD9">
        <w:rPr>
          <w:rFonts w:ascii="Arial" w:eastAsia="Arial Nova" w:hAnsi="Arial" w:cs="Arial"/>
          <w:color w:val="000000" w:themeColor="text1"/>
        </w:rPr>
        <w:t xml:space="preserve">NHS at Home model is valuable to patients and health systems. </w:t>
      </w:r>
      <w:r w:rsidR="008654EC" w:rsidRPr="008654EC">
        <w:rPr>
          <w:rFonts w:ascii="Arial" w:eastAsia="Arial Nova" w:hAnsi="Arial" w:cs="Arial"/>
          <w:color w:val="000000" w:themeColor="text1"/>
        </w:rPr>
        <w:t xml:space="preserve">The patients are benefiting because they have greater convenience, reduced travelling </w:t>
      </w:r>
      <w:proofErr w:type="gramStart"/>
      <w:r w:rsidR="008654EC" w:rsidRPr="008654EC">
        <w:rPr>
          <w:rFonts w:ascii="Arial" w:eastAsia="Arial Nova" w:hAnsi="Arial" w:cs="Arial"/>
          <w:color w:val="000000" w:themeColor="text1"/>
        </w:rPr>
        <w:t>requirements</w:t>
      </w:r>
      <w:proofErr w:type="gramEnd"/>
      <w:r w:rsidR="008654EC" w:rsidRPr="008654EC">
        <w:rPr>
          <w:rFonts w:ascii="Arial" w:eastAsia="Arial Nova" w:hAnsi="Arial" w:cs="Arial"/>
          <w:color w:val="000000" w:themeColor="text1"/>
        </w:rPr>
        <w:t xml:space="preserve"> and have round</w:t>
      </w:r>
      <w:r w:rsidR="008654EC">
        <w:rPr>
          <w:rFonts w:ascii="Arial" w:eastAsia="Arial Nova" w:hAnsi="Arial" w:cs="Arial"/>
          <w:color w:val="000000" w:themeColor="text1"/>
        </w:rPr>
        <w:t>-the-</w:t>
      </w:r>
      <w:r w:rsidR="008654EC" w:rsidRPr="008654EC">
        <w:rPr>
          <w:rFonts w:ascii="Arial" w:eastAsia="Arial Nova" w:hAnsi="Arial" w:cs="Arial"/>
          <w:color w:val="000000" w:themeColor="text1"/>
        </w:rPr>
        <w:t>clock supervision in the</w:t>
      </w:r>
      <w:r w:rsidR="008654EC">
        <w:rPr>
          <w:rFonts w:ascii="Arial" w:eastAsia="Arial Nova" w:hAnsi="Arial" w:cs="Arial"/>
          <w:color w:val="000000" w:themeColor="text1"/>
        </w:rPr>
        <w:t>ir</w:t>
      </w:r>
      <w:r w:rsidR="008654EC" w:rsidRPr="008654EC">
        <w:rPr>
          <w:rFonts w:ascii="Arial" w:eastAsia="Arial Nova" w:hAnsi="Arial" w:cs="Arial"/>
          <w:color w:val="000000" w:themeColor="text1"/>
        </w:rPr>
        <w:t xml:space="preserve"> homes. Additionally, an earlier stage of intervention improves the long-term outcome of such clinical conditions as diabetes and cardiovascular disease. There is also the benefit of reduced </w:t>
      </w:r>
      <w:proofErr w:type="spellStart"/>
      <w:r w:rsidR="008654EC" w:rsidRPr="008654EC">
        <w:rPr>
          <w:rFonts w:ascii="Arial" w:eastAsia="Arial Nova" w:hAnsi="Arial" w:cs="Arial"/>
          <w:color w:val="000000" w:themeColor="text1"/>
        </w:rPr>
        <w:t>hospitalisation</w:t>
      </w:r>
      <w:proofErr w:type="spellEnd"/>
      <w:r w:rsidR="008654EC" w:rsidRPr="008654EC">
        <w:rPr>
          <w:rFonts w:ascii="Arial" w:eastAsia="Arial Nova" w:hAnsi="Arial" w:cs="Arial"/>
          <w:color w:val="000000" w:themeColor="text1"/>
        </w:rPr>
        <w:t>, improved bed occupancy and resource allocation</w:t>
      </w:r>
      <w:r w:rsidR="008654EC">
        <w:rPr>
          <w:rFonts w:ascii="Arial" w:eastAsia="Arial Nova" w:hAnsi="Arial" w:cs="Arial"/>
          <w:color w:val="000000" w:themeColor="text1"/>
        </w:rPr>
        <w:t xml:space="preserve"> among the healthcare providers</w:t>
      </w:r>
      <w:r w:rsidRPr="00194AD9">
        <w:rPr>
          <w:rFonts w:ascii="Arial" w:eastAsia="Arial Nova" w:hAnsi="Arial" w:cs="Arial"/>
          <w:color w:val="000000" w:themeColor="text1"/>
        </w:rPr>
        <w:t>.</w:t>
      </w:r>
    </w:p>
    <w:p w14:paraId="270857A9" w14:textId="77777777" w:rsidR="00C75E1B" w:rsidRPr="008E3AA9" w:rsidRDefault="00C75E1B" w:rsidP="00194AD9">
      <w:pPr>
        <w:spacing w:line="360" w:lineRule="auto"/>
        <w:jc w:val="both"/>
        <w:rPr>
          <w:rFonts w:ascii="Arial" w:eastAsia="Arial Nova" w:hAnsi="Arial" w:cs="Arial"/>
          <w:color w:val="000000" w:themeColor="text1"/>
        </w:rPr>
      </w:pPr>
    </w:p>
    <w:p w14:paraId="0617C17E" w14:textId="77777777" w:rsidR="00563EB8" w:rsidRDefault="00563EB8" w:rsidP="021F216E">
      <w:pPr>
        <w:rPr>
          <w:rFonts w:ascii="Arial Nova" w:eastAsia="Arial Nova" w:hAnsi="Arial Nova" w:cs="Arial Nova"/>
          <w:color w:val="000000" w:themeColor="text1"/>
        </w:rPr>
      </w:pPr>
    </w:p>
    <w:p w14:paraId="5866C31B" w14:textId="77777777" w:rsidR="00563EB8" w:rsidRDefault="00563EB8" w:rsidP="021F216E">
      <w:pPr>
        <w:rPr>
          <w:rFonts w:ascii="Arial Nova" w:eastAsia="Arial Nova" w:hAnsi="Arial Nova" w:cs="Arial Nova"/>
          <w:color w:val="000000" w:themeColor="text1"/>
        </w:rPr>
      </w:pPr>
    </w:p>
    <w:p w14:paraId="7957D5D2" w14:textId="77777777" w:rsidR="00563EB8" w:rsidRDefault="00563EB8" w:rsidP="021F216E">
      <w:pPr>
        <w:rPr>
          <w:rFonts w:ascii="Arial Nova" w:eastAsia="Arial Nova" w:hAnsi="Arial Nova" w:cs="Arial Nova"/>
          <w:color w:val="000000" w:themeColor="text1"/>
        </w:rPr>
      </w:pPr>
    </w:p>
    <w:p w14:paraId="39B2D286" w14:textId="77777777" w:rsidR="00563EB8" w:rsidRDefault="00563EB8" w:rsidP="021F216E">
      <w:pPr>
        <w:rPr>
          <w:rFonts w:ascii="Arial Nova" w:eastAsia="Arial Nova" w:hAnsi="Arial Nova" w:cs="Arial Nova"/>
          <w:color w:val="000000" w:themeColor="text1"/>
        </w:rPr>
      </w:pPr>
    </w:p>
    <w:p w14:paraId="1C4334A0" w14:textId="77777777" w:rsidR="00563EB8" w:rsidRDefault="00563EB8" w:rsidP="021F216E">
      <w:pPr>
        <w:rPr>
          <w:rFonts w:ascii="Arial Nova" w:eastAsia="Arial Nova" w:hAnsi="Arial Nova" w:cs="Arial Nova"/>
          <w:color w:val="000000" w:themeColor="text1"/>
        </w:rPr>
      </w:pPr>
    </w:p>
    <w:p w14:paraId="59469EB6" w14:textId="77777777" w:rsidR="00563EB8" w:rsidRDefault="00563EB8" w:rsidP="021F216E">
      <w:pPr>
        <w:rPr>
          <w:rFonts w:ascii="Arial Nova" w:eastAsia="Arial Nova" w:hAnsi="Arial Nova" w:cs="Arial Nova"/>
          <w:color w:val="000000" w:themeColor="text1"/>
        </w:rPr>
      </w:pPr>
    </w:p>
    <w:p w14:paraId="05439BFD" w14:textId="77777777" w:rsidR="00563EB8" w:rsidRDefault="00563EB8" w:rsidP="021F216E">
      <w:pPr>
        <w:rPr>
          <w:rFonts w:ascii="Arial Nova" w:eastAsia="Arial Nova" w:hAnsi="Arial Nova" w:cs="Arial Nova"/>
          <w:color w:val="000000" w:themeColor="text1"/>
        </w:rPr>
      </w:pPr>
    </w:p>
    <w:p w14:paraId="0DC3F3A8" w14:textId="77777777" w:rsidR="00563EB8" w:rsidRDefault="00563EB8" w:rsidP="021F216E">
      <w:pPr>
        <w:rPr>
          <w:rFonts w:ascii="Arial Nova" w:eastAsia="Arial Nova" w:hAnsi="Arial Nova" w:cs="Arial Nova"/>
          <w:color w:val="000000" w:themeColor="text1"/>
        </w:rPr>
      </w:pPr>
    </w:p>
    <w:p w14:paraId="31673718" w14:textId="77777777" w:rsidR="00563EB8" w:rsidRDefault="00563EB8" w:rsidP="021F216E">
      <w:pPr>
        <w:rPr>
          <w:rFonts w:ascii="Arial Nova" w:eastAsia="Arial Nova" w:hAnsi="Arial Nova" w:cs="Arial Nova"/>
          <w:color w:val="000000" w:themeColor="text1"/>
        </w:rPr>
      </w:pPr>
    </w:p>
    <w:p w14:paraId="5FB95CFF" w14:textId="77777777" w:rsidR="00563EB8" w:rsidRDefault="00563EB8" w:rsidP="021F216E">
      <w:pPr>
        <w:rPr>
          <w:rFonts w:ascii="Arial Nova" w:eastAsia="Arial Nova" w:hAnsi="Arial Nova" w:cs="Arial Nova"/>
          <w:color w:val="000000" w:themeColor="text1"/>
        </w:rPr>
      </w:pPr>
    </w:p>
    <w:p w14:paraId="65319533" w14:textId="77777777" w:rsidR="00563EB8" w:rsidRDefault="00563EB8" w:rsidP="021F216E">
      <w:pPr>
        <w:rPr>
          <w:rFonts w:ascii="Arial Nova" w:eastAsia="Arial Nova" w:hAnsi="Arial Nova" w:cs="Arial Nova"/>
          <w:color w:val="000000" w:themeColor="text1"/>
        </w:rPr>
      </w:pPr>
    </w:p>
    <w:p w14:paraId="3A35BB51" w14:textId="77777777" w:rsidR="00563EB8" w:rsidRDefault="00563EB8" w:rsidP="021F216E">
      <w:pPr>
        <w:rPr>
          <w:rFonts w:ascii="Arial Nova" w:eastAsia="Arial Nova" w:hAnsi="Arial Nova" w:cs="Arial Nova"/>
          <w:color w:val="000000" w:themeColor="text1"/>
        </w:rPr>
      </w:pPr>
    </w:p>
    <w:p w14:paraId="3A5FDA95" w14:textId="77777777" w:rsidR="00563EB8" w:rsidRDefault="00563EB8" w:rsidP="021F216E">
      <w:pPr>
        <w:rPr>
          <w:rFonts w:ascii="Arial Nova" w:eastAsia="Arial Nova" w:hAnsi="Arial Nova" w:cs="Arial Nova"/>
          <w:color w:val="000000" w:themeColor="text1"/>
        </w:rPr>
      </w:pPr>
    </w:p>
    <w:p w14:paraId="0A515CE6" w14:textId="77777777" w:rsidR="00563EB8" w:rsidRDefault="00563EB8" w:rsidP="021F216E">
      <w:pPr>
        <w:rPr>
          <w:rFonts w:ascii="Arial Nova" w:eastAsia="Arial Nova" w:hAnsi="Arial Nova" w:cs="Arial Nova"/>
          <w:color w:val="000000" w:themeColor="text1"/>
        </w:rPr>
      </w:pPr>
    </w:p>
    <w:p w14:paraId="6E65A411" w14:textId="77777777" w:rsidR="00563EB8" w:rsidRDefault="00563EB8" w:rsidP="021F216E">
      <w:pPr>
        <w:rPr>
          <w:rFonts w:ascii="Arial Nova" w:eastAsia="Arial Nova" w:hAnsi="Arial Nova" w:cs="Arial Nova"/>
          <w:color w:val="000000" w:themeColor="text1"/>
        </w:rPr>
      </w:pPr>
    </w:p>
    <w:p w14:paraId="4C540913" w14:textId="77777777" w:rsidR="00563EB8" w:rsidRDefault="00563EB8" w:rsidP="021F216E">
      <w:pPr>
        <w:rPr>
          <w:rFonts w:ascii="Arial Nova" w:eastAsia="Arial Nova" w:hAnsi="Arial Nova" w:cs="Arial Nova"/>
          <w:color w:val="000000" w:themeColor="text1"/>
        </w:rPr>
      </w:pPr>
    </w:p>
    <w:p w14:paraId="4EED0321" w14:textId="77777777" w:rsidR="006035C4" w:rsidRDefault="006035C4">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br w:type="page"/>
      </w:r>
    </w:p>
    <w:p w14:paraId="759DF209" w14:textId="77777777" w:rsidR="79E626CA" w:rsidRDefault="11DCB36E"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lastRenderedPageBreak/>
        <w:t xml:space="preserve">Task 4 - </w:t>
      </w:r>
      <w:r w:rsidR="79E626CA" w:rsidRPr="47853A3C">
        <w:rPr>
          <w:rFonts w:ascii="Arial Nova" w:eastAsia="Arial Nova" w:hAnsi="Arial Nova" w:cs="Arial Nova"/>
          <w:color w:val="000000" w:themeColor="text1"/>
          <w:sz w:val="44"/>
          <w:szCs w:val="44"/>
        </w:rPr>
        <w:t>Research Task</w:t>
      </w:r>
    </w:p>
    <w:p w14:paraId="475B366F" w14:textId="77777777" w:rsidR="021F216E" w:rsidRPr="00D2702B" w:rsidRDefault="00D2702B" w:rsidP="00D2702B">
      <w:pPr>
        <w:spacing w:line="360" w:lineRule="auto"/>
        <w:jc w:val="both"/>
        <w:rPr>
          <w:rFonts w:ascii="Arial" w:eastAsia="Arial Nova" w:hAnsi="Arial" w:cs="Arial"/>
          <w:iCs/>
          <w:color w:val="000000" w:themeColor="text1"/>
        </w:rPr>
      </w:pPr>
      <w:r w:rsidRPr="00D2702B">
        <w:rPr>
          <w:rFonts w:ascii="Arial" w:eastAsia="Arial Nova" w:hAnsi="Arial" w:cs="Arial"/>
          <w:iCs/>
          <w:color w:val="000000" w:themeColor="text1"/>
        </w:rPr>
        <w:t>Staff shortages and increased patient demand on NHS services are a pressing contemporary healthcare concern in the UK. The issue impacts the efficiency of the service delivery, patient safety, and the possibility of timely care, and the need to address the problem with evidence-based knowledge of its root causes and system-wide consequences in healthcare.</w:t>
      </w:r>
    </w:p>
    <w:p w14:paraId="11442136" w14:textId="77777777" w:rsidR="00D2702B" w:rsidRPr="00D2702B" w:rsidRDefault="00D2702B" w:rsidP="00D2702B">
      <w:pPr>
        <w:spacing w:line="360" w:lineRule="auto"/>
        <w:jc w:val="both"/>
        <w:rPr>
          <w:rFonts w:ascii="Arial" w:eastAsia="Arial Nova" w:hAnsi="Arial" w:cs="Arial"/>
          <w:iCs/>
          <w:color w:val="000000" w:themeColor="text1"/>
        </w:rPr>
      </w:pPr>
      <w:r w:rsidRPr="00D2702B">
        <w:rPr>
          <w:rFonts w:ascii="Arial" w:eastAsia="Arial Nova" w:hAnsi="Arial" w:cs="Arial"/>
          <w:iCs/>
          <w:color w:val="000000" w:themeColor="text1"/>
        </w:rPr>
        <w:t xml:space="preserve">According to Dunn, </w:t>
      </w:r>
      <w:proofErr w:type="spellStart"/>
      <w:r w:rsidRPr="00D2702B">
        <w:rPr>
          <w:rFonts w:ascii="Arial" w:eastAsia="Arial Nova" w:hAnsi="Arial" w:cs="Arial"/>
          <w:iCs/>
          <w:color w:val="000000" w:themeColor="text1"/>
        </w:rPr>
        <w:t>Ewbank</w:t>
      </w:r>
      <w:proofErr w:type="spellEnd"/>
      <w:r w:rsidRPr="00D2702B">
        <w:rPr>
          <w:rFonts w:ascii="Arial" w:eastAsia="Arial Nova" w:hAnsi="Arial" w:cs="Arial"/>
          <w:iCs/>
          <w:color w:val="000000" w:themeColor="text1"/>
        </w:rPr>
        <w:t xml:space="preserve"> and </w:t>
      </w:r>
      <w:proofErr w:type="spellStart"/>
      <w:r w:rsidRPr="00D2702B">
        <w:rPr>
          <w:rFonts w:ascii="Arial" w:eastAsia="Arial Nova" w:hAnsi="Arial" w:cs="Arial"/>
          <w:iCs/>
          <w:color w:val="000000" w:themeColor="text1"/>
        </w:rPr>
        <w:t>Alderwick</w:t>
      </w:r>
      <w:proofErr w:type="spellEnd"/>
      <w:r w:rsidRPr="00D2702B">
        <w:rPr>
          <w:rFonts w:ascii="Arial" w:eastAsia="Arial Nova" w:hAnsi="Arial" w:cs="Arial"/>
          <w:iCs/>
          <w:color w:val="000000" w:themeColor="text1"/>
        </w:rPr>
        <w:t xml:space="preserve"> (2023), there are several structural pressures that impact health and social care services in England. As they </w:t>
      </w:r>
      <w:proofErr w:type="spellStart"/>
      <w:r w:rsidRPr="00D2702B">
        <w:rPr>
          <w:rFonts w:ascii="Arial" w:eastAsia="Arial Nova" w:hAnsi="Arial" w:cs="Arial"/>
          <w:iCs/>
          <w:color w:val="000000" w:themeColor="text1"/>
        </w:rPr>
        <w:t>analy</w:t>
      </w:r>
      <w:r>
        <w:rPr>
          <w:rFonts w:ascii="Arial" w:eastAsia="Arial Nova" w:hAnsi="Arial" w:cs="Arial"/>
          <w:iCs/>
          <w:color w:val="000000" w:themeColor="text1"/>
        </w:rPr>
        <w:t>s</w:t>
      </w:r>
      <w:r w:rsidRPr="00D2702B">
        <w:rPr>
          <w:rFonts w:ascii="Arial" w:eastAsia="Arial Nova" w:hAnsi="Arial" w:cs="Arial"/>
          <w:iCs/>
          <w:color w:val="000000" w:themeColor="text1"/>
        </w:rPr>
        <w:t>ed</w:t>
      </w:r>
      <w:proofErr w:type="spellEnd"/>
      <w:r w:rsidRPr="00D2702B">
        <w:rPr>
          <w:rFonts w:ascii="Arial" w:eastAsia="Arial Nova" w:hAnsi="Arial" w:cs="Arial"/>
          <w:iCs/>
          <w:color w:val="000000" w:themeColor="text1"/>
        </w:rPr>
        <w:t xml:space="preserve">, staffing deficits and budgetary limitations will greatly decrease system capacity. The result is long waiting hours and less access to the necessary healthcare services </w:t>
      </w:r>
      <w:r>
        <w:rPr>
          <w:rFonts w:ascii="Arial" w:eastAsia="Arial Nova" w:hAnsi="Arial" w:cs="Arial"/>
          <w:iCs/>
          <w:color w:val="000000" w:themeColor="text1"/>
        </w:rPr>
        <w:t>for</w:t>
      </w:r>
      <w:r w:rsidRPr="00D2702B">
        <w:rPr>
          <w:rFonts w:ascii="Arial" w:eastAsia="Arial Nova" w:hAnsi="Arial" w:cs="Arial"/>
          <w:iCs/>
          <w:color w:val="000000" w:themeColor="text1"/>
        </w:rPr>
        <w:t xml:space="preserve"> patients. In addition, the report indicates that demand </w:t>
      </w:r>
      <w:r>
        <w:rPr>
          <w:rFonts w:ascii="Arial" w:eastAsia="Arial Nova" w:hAnsi="Arial" w:cs="Arial"/>
          <w:iCs/>
          <w:color w:val="000000" w:themeColor="text1"/>
        </w:rPr>
        <w:t>for</w:t>
      </w:r>
      <w:r w:rsidRPr="00D2702B">
        <w:rPr>
          <w:rFonts w:ascii="Arial" w:eastAsia="Arial Nova" w:hAnsi="Arial" w:cs="Arial"/>
          <w:iCs/>
          <w:color w:val="000000" w:themeColor="text1"/>
        </w:rPr>
        <w:t xml:space="preserve"> the services has been increasing at a rate higher than that of the workforce over the past years. These imbalances cause operational strain both at hospitals and community services, as discussed by the authors. Nevertheless, there are systemic issues of underinvestment and retention which also complicate workforc</w:t>
      </w:r>
      <w:r>
        <w:rPr>
          <w:rFonts w:ascii="Arial" w:eastAsia="Arial Nova" w:hAnsi="Arial" w:cs="Arial"/>
          <w:iCs/>
          <w:color w:val="000000" w:themeColor="text1"/>
        </w:rPr>
        <w:t xml:space="preserve">e instability in the NHS. This </w:t>
      </w:r>
      <w:r w:rsidRPr="00D2702B">
        <w:rPr>
          <w:rFonts w:ascii="Arial" w:eastAsia="Arial Nova" w:hAnsi="Arial" w:cs="Arial"/>
          <w:iCs/>
          <w:color w:val="000000" w:themeColor="text1"/>
        </w:rPr>
        <w:t>reduces the efficiency of the service and puts pressure on healthcare</w:t>
      </w:r>
      <w:r>
        <w:rPr>
          <w:rFonts w:ascii="Arial" w:eastAsia="Arial Nova" w:hAnsi="Arial" w:cs="Arial"/>
          <w:iCs/>
          <w:color w:val="000000" w:themeColor="text1"/>
        </w:rPr>
        <w:t xml:space="preserve"> providers to provide safe care</w:t>
      </w:r>
      <w:r w:rsidRPr="00D2702B">
        <w:rPr>
          <w:rFonts w:ascii="Arial" w:eastAsia="Arial Nova" w:hAnsi="Arial" w:cs="Arial"/>
          <w:iCs/>
          <w:color w:val="000000" w:themeColor="text1"/>
        </w:rPr>
        <w:t xml:space="preserve">. </w:t>
      </w:r>
    </w:p>
    <w:p w14:paraId="7DBAC2C5" w14:textId="77777777" w:rsidR="00D2702B" w:rsidRPr="00D2702B" w:rsidRDefault="00D2702B" w:rsidP="00D2702B">
      <w:pPr>
        <w:spacing w:line="360" w:lineRule="auto"/>
        <w:jc w:val="both"/>
        <w:rPr>
          <w:rFonts w:ascii="Arial" w:eastAsia="Arial Nova" w:hAnsi="Arial" w:cs="Arial"/>
          <w:iCs/>
          <w:color w:val="000000" w:themeColor="text1"/>
        </w:rPr>
      </w:pPr>
      <w:proofErr w:type="spellStart"/>
      <w:r w:rsidRPr="00D2702B">
        <w:rPr>
          <w:rFonts w:ascii="Arial" w:eastAsia="Arial Nova" w:hAnsi="Arial" w:cs="Arial"/>
          <w:iCs/>
          <w:color w:val="000000" w:themeColor="text1"/>
        </w:rPr>
        <w:t>Onyejesi</w:t>
      </w:r>
      <w:proofErr w:type="spellEnd"/>
      <w:r w:rsidRPr="00D2702B">
        <w:rPr>
          <w:rFonts w:ascii="Arial" w:eastAsia="Arial Nova" w:hAnsi="Arial" w:cs="Arial"/>
          <w:iCs/>
          <w:color w:val="000000" w:themeColor="text1"/>
        </w:rPr>
        <w:t xml:space="preserve">, James and </w:t>
      </w:r>
      <w:proofErr w:type="spellStart"/>
      <w:r w:rsidRPr="00D2702B">
        <w:rPr>
          <w:rFonts w:ascii="Arial" w:eastAsia="Arial Nova" w:hAnsi="Arial" w:cs="Arial"/>
          <w:iCs/>
          <w:color w:val="000000" w:themeColor="text1"/>
        </w:rPr>
        <w:t>Kharicha</w:t>
      </w:r>
      <w:proofErr w:type="spellEnd"/>
      <w:r w:rsidRPr="00D2702B">
        <w:rPr>
          <w:rFonts w:ascii="Arial" w:eastAsia="Arial Nova" w:hAnsi="Arial" w:cs="Arial"/>
          <w:iCs/>
          <w:color w:val="000000" w:themeColor="text1"/>
        </w:rPr>
        <w:t xml:space="preserve"> (2026) are systematic review studies that consider the reasons behind </w:t>
      </w:r>
      <w:r>
        <w:rPr>
          <w:rFonts w:ascii="Arial" w:eastAsia="Arial Nova" w:hAnsi="Arial" w:cs="Arial"/>
          <w:iCs/>
          <w:color w:val="000000" w:themeColor="text1"/>
        </w:rPr>
        <w:t xml:space="preserve">the </w:t>
      </w:r>
      <w:r w:rsidRPr="00D2702B">
        <w:rPr>
          <w:rFonts w:ascii="Arial" w:eastAsia="Arial Nova" w:hAnsi="Arial" w:cs="Arial"/>
          <w:iCs/>
          <w:color w:val="000000" w:themeColor="text1"/>
        </w:rPr>
        <w:t xml:space="preserve">leaving of healthcare professionals within </w:t>
      </w:r>
      <w:r>
        <w:rPr>
          <w:rFonts w:ascii="Arial" w:eastAsia="Arial Nova" w:hAnsi="Arial" w:cs="Arial"/>
          <w:iCs/>
          <w:color w:val="000000" w:themeColor="text1"/>
        </w:rPr>
        <w:t xml:space="preserve">the </w:t>
      </w:r>
      <w:r w:rsidRPr="00D2702B">
        <w:rPr>
          <w:rFonts w:ascii="Arial" w:eastAsia="Arial Nova" w:hAnsi="Arial" w:cs="Arial"/>
          <w:iCs/>
          <w:color w:val="000000" w:themeColor="text1"/>
        </w:rPr>
        <w:t xml:space="preserve">NHS workforce. As they have found, burnout, excessive workload, and work-life balance are significant contributors to staff turnover. Furthermore, emotional stress and fewer career advancement opportunities are contributory factors to workforce attrition in healthcare environments. </w:t>
      </w:r>
      <w:proofErr w:type="spellStart"/>
      <w:r w:rsidRPr="00D2702B">
        <w:rPr>
          <w:rFonts w:ascii="Arial" w:eastAsia="Arial Nova" w:hAnsi="Arial" w:cs="Arial"/>
          <w:iCs/>
          <w:color w:val="000000" w:themeColor="text1"/>
        </w:rPr>
        <w:t>Organisational</w:t>
      </w:r>
      <w:proofErr w:type="spellEnd"/>
      <w:r w:rsidRPr="00D2702B">
        <w:rPr>
          <w:rFonts w:ascii="Arial" w:eastAsia="Arial Nova" w:hAnsi="Arial" w:cs="Arial"/>
          <w:iCs/>
          <w:color w:val="000000" w:themeColor="text1"/>
        </w:rPr>
        <w:t xml:space="preserve"> pressures and staffing gaps are seen to heighten job dissatisfaction among the employees</w:t>
      </w:r>
      <w:r>
        <w:rPr>
          <w:rFonts w:ascii="Arial" w:eastAsia="Arial Nova" w:hAnsi="Arial" w:cs="Arial"/>
          <w:iCs/>
          <w:color w:val="000000" w:themeColor="text1"/>
        </w:rPr>
        <w:t>,</w:t>
      </w:r>
      <w:r w:rsidRPr="00D2702B">
        <w:rPr>
          <w:rFonts w:ascii="Arial" w:eastAsia="Arial Nova" w:hAnsi="Arial" w:cs="Arial"/>
          <w:iCs/>
          <w:color w:val="000000" w:themeColor="text1"/>
        </w:rPr>
        <w:t xml:space="preserve"> as explained in the review. </w:t>
      </w:r>
      <w:r w:rsidR="003450B3" w:rsidRPr="003450B3">
        <w:rPr>
          <w:rFonts w:ascii="Arial" w:eastAsia="Arial Nova" w:hAnsi="Arial" w:cs="Arial"/>
          <w:iCs/>
          <w:color w:val="000000" w:themeColor="text1"/>
        </w:rPr>
        <w:t>However, among some of the retention strategies are supportive leadership and improved working conditions. Additionally, the result of the staffing shortage is an increase in workload, which negatively affects the quality of service and patient outcomes. This fact shows that workforce instability is a flaming problem in the further NHS performance crisis.</w:t>
      </w:r>
    </w:p>
    <w:p w14:paraId="00CEFB94" w14:textId="3CE23469" w:rsidR="6D65878B" w:rsidRDefault="006013C1" w:rsidP="47853A3C">
      <w:pPr>
        <w:rPr>
          <w:rFonts w:ascii="Arial Nova" w:eastAsia="Arial Nova" w:hAnsi="Arial Nova" w:cs="Arial Nova"/>
          <w:color w:val="000000" w:themeColor="text1"/>
          <w:sz w:val="44"/>
          <w:szCs w:val="44"/>
        </w:rPr>
      </w:pPr>
      <w:r>
        <w:rPr>
          <w:rFonts w:ascii="Arial Nova" w:eastAsia="Arial Nova" w:hAnsi="Arial Nova" w:cs="Arial Nova"/>
          <w:i/>
          <w:iCs/>
          <w:color w:val="000000" w:themeColor="text1"/>
        </w:rPr>
        <w:br w:type="column"/>
      </w:r>
      <w:r w:rsidR="72B6EECC" w:rsidRPr="47853A3C">
        <w:rPr>
          <w:rFonts w:ascii="Arial Nova" w:eastAsia="Arial Nova" w:hAnsi="Arial Nova" w:cs="Arial Nova"/>
          <w:color w:val="000000" w:themeColor="text1"/>
          <w:sz w:val="44"/>
          <w:szCs w:val="44"/>
        </w:rPr>
        <w:lastRenderedPageBreak/>
        <w:t xml:space="preserve">Task </w:t>
      </w:r>
      <w:r w:rsidR="00563EB8">
        <w:rPr>
          <w:rFonts w:ascii="Arial Nova" w:eastAsia="Arial Nova" w:hAnsi="Arial Nova" w:cs="Arial Nova"/>
          <w:color w:val="000000" w:themeColor="text1"/>
          <w:sz w:val="44"/>
          <w:szCs w:val="44"/>
        </w:rPr>
        <w:t>5</w:t>
      </w:r>
      <w:r w:rsidR="72B6EECC" w:rsidRPr="47853A3C">
        <w:rPr>
          <w:rFonts w:ascii="Arial Nova" w:eastAsia="Arial Nova" w:hAnsi="Arial Nova" w:cs="Arial Nova"/>
          <w:color w:val="000000" w:themeColor="text1"/>
          <w:sz w:val="44"/>
          <w:szCs w:val="44"/>
        </w:rPr>
        <w:t xml:space="preserve"> - </w:t>
      </w:r>
      <w:r w:rsidR="6D65878B" w:rsidRPr="47853A3C">
        <w:rPr>
          <w:rFonts w:ascii="Arial Nova" w:eastAsia="Arial Nova" w:hAnsi="Arial Nova" w:cs="Arial Nova"/>
          <w:color w:val="000000" w:themeColor="text1"/>
          <w:sz w:val="44"/>
          <w:szCs w:val="44"/>
        </w:rPr>
        <w:t>Podcast</w:t>
      </w:r>
    </w:p>
    <w:p w14:paraId="1F96018F" w14:textId="77777777" w:rsidR="008C3499" w:rsidRPr="00BF7596" w:rsidRDefault="008C3499" w:rsidP="008C3499">
      <w:pPr>
        <w:spacing w:line="360" w:lineRule="auto"/>
        <w:jc w:val="both"/>
        <w:rPr>
          <w:rFonts w:ascii="Arial" w:eastAsia="Arial Nova" w:hAnsi="Arial" w:cs="Arial"/>
          <w:b/>
          <w:iCs/>
        </w:rPr>
      </w:pPr>
      <w:r w:rsidRPr="00BF7596">
        <w:rPr>
          <w:rFonts w:ascii="Arial" w:eastAsia="Arial Nova" w:hAnsi="Arial" w:cs="Arial"/>
          <w:b/>
          <w:iCs/>
        </w:rPr>
        <w:t>Script</w:t>
      </w:r>
    </w:p>
    <w:p w14:paraId="58C6858B" w14:textId="6AAE0B95" w:rsidR="00784671" w:rsidRDefault="00784671" w:rsidP="00784671">
      <w:pPr>
        <w:rPr>
          <w:rFonts w:ascii="Arial Nova" w:eastAsia="Arial Nova" w:hAnsi="Arial Nova" w:cs="Arial Nova"/>
          <w:i/>
          <w:iCs/>
        </w:rPr>
      </w:pPr>
      <w:r w:rsidRPr="47853A3C">
        <w:rPr>
          <w:rFonts w:ascii="Arial Nova" w:eastAsia="Arial Nova" w:hAnsi="Arial Nova" w:cs="Arial Nova"/>
          <w:i/>
          <w:iCs/>
          <w:color w:val="000000" w:themeColor="text1"/>
        </w:rPr>
        <w:t xml:space="preserve">Record a two-minute Podcast introducing your idea for component 2 using </w:t>
      </w:r>
      <w:hyperlink r:id="rId13">
        <w:r w:rsidRPr="47853A3C">
          <w:rPr>
            <w:rStyle w:val="Hyperlink"/>
            <w:rFonts w:ascii="Arial Nova" w:eastAsia="Arial Nova" w:hAnsi="Arial Nova" w:cs="Arial Nova"/>
            <w:i/>
            <w:iCs/>
          </w:rPr>
          <w:t>https://www.rev.com/onlinevoicerecorder</w:t>
        </w:r>
      </w:hyperlink>
      <w:r w:rsidRPr="47853A3C">
        <w:rPr>
          <w:rFonts w:ascii="Arial Nova" w:eastAsia="Arial Nova" w:hAnsi="Arial Nova" w:cs="Arial Nova"/>
          <w:i/>
          <w:iCs/>
        </w:rPr>
        <w:t xml:space="preserve"> The MP3 audio must be downloaded and embedded as a file (see guidance video on how to do this here: https://www.youtube.com/watch?v=D21isId0agw) or an accessible OneDrive link if using a </w:t>
      </w:r>
      <w:proofErr w:type="spellStart"/>
      <w:r w:rsidRPr="47853A3C">
        <w:rPr>
          <w:rFonts w:ascii="Arial Nova" w:eastAsia="Arial Nova" w:hAnsi="Arial Nova" w:cs="Arial Nova"/>
          <w:i/>
          <w:iCs/>
        </w:rPr>
        <w:t>chromebook</w:t>
      </w:r>
      <w:proofErr w:type="spellEnd"/>
      <w:r w:rsidRPr="47853A3C">
        <w:rPr>
          <w:rFonts w:ascii="Arial Nova" w:eastAsia="Arial Nova" w:hAnsi="Arial Nova" w:cs="Arial Nova"/>
          <w:i/>
          <w:iCs/>
        </w:rPr>
        <w:t xml:space="preserve"> (make accessibility – anybody) before inserting into your portfolio. Check the accessibility of the link before submitting.</w:t>
      </w:r>
    </w:p>
    <w:p w14:paraId="52FE0C7C" w14:textId="58F70FE3" w:rsidR="00784671" w:rsidRDefault="00784671" w:rsidP="00784671">
      <w:pPr>
        <w:rPr>
          <w:rFonts w:ascii="Arial Nova" w:eastAsia="Arial Nova" w:hAnsi="Arial Nova" w:cs="Arial Nova"/>
          <w:i/>
          <w:iCs/>
          <w:color w:val="FF0000"/>
        </w:rPr>
      </w:pPr>
    </w:p>
    <w:p w14:paraId="7731D140" w14:textId="4D71BC53" w:rsidR="00E75281" w:rsidRDefault="00E861EC" w:rsidP="00784671">
      <w:pPr>
        <w:rPr>
          <w:rFonts w:ascii="Arial Nova" w:eastAsia="Arial Nova" w:hAnsi="Arial Nova" w:cs="Arial Nova"/>
          <w:i/>
          <w:iCs/>
          <w:color w:val="FF0000"/>
        </w:rPr>
      </w:pPr>
      <w:r>
        <w:rPr>
          <w:rFonts w:ascii="Arial Nova" w:eastAsia="Arial Nova" w:hAnsi="Arial Nova" w:cs="Arial Nova"/>
          <w:noProof/>
          <w:color w:val="000000" w:themeColor="text1"/>
          <w:sz w:val="44"/>
          <w:szCs w:val="44"/>
        </w:rPr>
        <w:drawing>
          <wp:anchor distT="0" distB="0" distL="114300" distR="114300" simplePos="0" relativeHeight="251659776" behindDoc="0" locked="0" layoutInCell="1" allowOverlap="1" wp14:anchorId="3E166544" wp14:editId="2B33EB75">
            <wp:simplePos x="0" y="0"/>
            <wp:positionH relativeFrom="column">
              <wp:posOffset>-276959</wp:posOffset>
            </wp:positionH>
            <wp:positionV relativeFrom="paragraph">
              <wp:posOffset>282725</wp:posOffset>
            </wp:positionV>
            <wp:extent cx="4499610" cy="2062480"/>
            <wp:effectExtent l="0" t="0" r="0" b="0"/>
            <wp:wrapSquare wrapText="bothSides"/>
            <wp:docPr id="114382278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822780" name="Picture 1143822780" descr="movie::/Users/jacquesbishweka/Music/Music/Media.localized/Unknown Artist/Unknown Album/my-recording.mp3"/>
                    <pic:cNvPicPr/>
                  </pic:nvPicPr>
                  <pic:blipFill>
                    <a:blip r:embed="rId14">
                      <a:extLst>
                        <a:ext uri="{28A0092B-C50C-407E-A947-70E740481C1C}">
                          <a14:useLocalDpi xmlns:a14="http://schemas.microsoft.com/office/drawing/2010/main" val="0"/>
                        </a:ext>
                      </a:extLst>
                    </a:blip>
                    <a:stretch>
                      <a:fillRect/>
                    </a:stretch>
                  </pic:blipFill>
                  <pic:spPr>
                    <a:xfrm>
                      <a:off x="0" y="0"/>
                      <a:ext cx="4499610" cy="2062480"/>
                    </a:xfrm>
                    <a:prstGeom prst="rect">
                      <a:avLst/>
                    </a:prstGeom>
                  </pic:spPr>
                </pic:pic>
              </a:graphicData>
            </a:graphic>
            <wp14:sizeRelH relativeFrom="margin">
              <wp14:pctWidth>0</wp14:pctWidth>
            </wp14:sizeRelH>
            <wp14:sizeRelV relativeFrom="margin">
              <wp14:pctHeight>0</wp14:pctHeight>
            </wp14:sizeRelV>
          </wp:anchor>
        </w:drawing>
      </w:r>
    </w:p>
    <w:p w14:paraId="4D358D25" w14:textId="35245230" w:rsidR="00E75281" w:rsidRDefault="00E75281" w:rsidP="00784671">
      <w:pPr>
        <w:rPr>
          <w:rFonts w:ascii="Arial Nova" w:eastAsia="Arial Nova" w:hAnsi="Arial Nova" w:cs="Arial Nova"/>
          <w:i/>
          <w:iCs/>
          <w:color w:val="FF0000"/>
        </w:rPr>
      </w:pPr>
    </w:p>
    <w:p w14:paraId="1A7498E3" w14:textId="15F0811D" w:rsidR="00E75281" w:rsidRDefault="00E75281" w:rsidP="00784671">
      <w:pPr>
        <w:rPr>
          <w:rFonts w:ascii="Arial Nova" w:eastAsia="Arial Nova" w:hAnsi="Arial Nova" w:cs="Arial Nova"/>
          <w:i/>
          <w:iCs/>
          <w:color w:val="FF0000"/>
        </w:rPr>
      </w:pPr>
    </w:p>
    <w:p w14:paraId="061A0B25" w14:textId="6A55CB2D" w:rsidR="00E75281" w:rsidRDefault="00E75281" w:rsidP="00784671">
      <w:pPr>
        <w:rPr>
          <w:rFonts w:ascii="Arial Nova" w:eastAsia="Arial Nova" w:hAnsi="Arial Nova" w:cs="Arial Nova"/>
          <w:i/>
          <w:iCs/>
          <w:color w:val="FF0000"/>
        </w:rPr>
      </w:pPr>
    </w:p>
    <w:p w14:paraId="302A3347" w14:textId="69ACB9A5" w:rsidR="00E75281" w:rsidRDefault="00E75281" w:rsidP="00784671">
      <w:pPr>
        <w:rPr>
          <w:rFonts w:ascii="Arial Nova" w:eastAsia="Arial Nova" w:hAnsi="Arial Nova" w:cs="Arial Nova"/>
          <w:i/>
          <w:iCs/>
          <w:color w:val="FF0000"/>
        </w:rPr>
      </w:pPr>
    </w:p>
    <w:p w14:paraId="5DFE0468" w14:textId="1DAFC37C" w:rsidR="00E75281" w:rsidRDefault="00E75281" w:rsidP="00784671">
      <w:pPr>
        <w:rPr>
          <w:rFonts w:ascii="Arial Nova" w:eastAsia="Arial Nova" w:hAnsi="Arial Nova" w:cs="Arial Nova"/>
          <w:i/>
          <w:iCs/>
          <w:color w:val="FF0000"/>
        </w:rPr>
      </w:pPr>
    </w:p>
    <w:p w14:paraId="74FBECE9" w14:textId="478F677C" w:rsidR="00E75281" w:rsidRDefault="00E75281" w:rsidP="00784671">
      <w:pPr>
        <w:rPr>
          <w:rFonts w:ascii="Arial Nova" w:eastAsia="Arial Nova" w:hAnsi="Arial Nova" w:cs="Arial Nova"/>
          <w:i/>
          <w:iCs/>
          <w:color w:val="FF0000"/>
        </w:rPr>
      </w:pPr>
    </w:p>
    <w:p w14:paraId="7FBC8C65" w14:textId="77777777" w:rsidR="00E75281" w:rsidRDefault="00E75281" w:rsidP="00784671">
      <w:pPr>
        <w:rPr>
          <w:rFonts w:ascii="Arial Nova" w:eastAsia="Arial Nova" w:hAnsi="Arial Nova" w:cs="Arial Nova"/>
          <w:i/>
          <w:iCs/>
          <w:color w:val="FF0000"/>
        </w:rPr>
      </w:pPr>
    </w:p>
    <w:p w14:paraId="7F62F24D" w14:textId="77777777" w:rsidR="00E75281" w:rsidRDefault="00E75281" w:rsidP="00784671">
      <w:pPr>
        <w:rPr>
          <w:rFonts w:ascii="Arial Nova" w:eastAsia="Arial Nova" w:hAnsi="Arial Nova" w:cs="Arial Nova"/>
          <w:i/>
          <w:iCs/>
          <w:color w:val="FF0000"/>
        </w:rPr>
      </w:pPr>
    </w:p>
    <w:p w14:paraId="11F67EAB" w14:textId="77777777" w:rsidR="00E75281" w:rsidRDefault="00E75281" w:rsidP="00784671">
      <w:pPr>
        <w:rPr>
          <w:rFonts w:ascii="Arial Nova" w:eastAsia="Arial Nova" w:hAnsi="Arial Nova" w:cs="Arial Nova"/>
          <w:i/>
          <w:iCs/>
          <w:color w:val="FF0000"/>
        </w:rPr>
      </w:pPr>
    </w:p>
    <w:p w14:paraId="386621FD" w14:textId="77777777" w:rsidR="00E75281" w:rsidRDefault="00E75281" w:rsidP="00784671">
      <w:pPr>
        <w:rPr>
          <w:rFonts w:ascii="Arial Nova" w:eastAsia="Arial Nova" w:hAnsi="Arial Nova" w:cs="Arial Nova"/>
          <w:i/>
          <w:iCs/>
          <w:color w:val="FF0000"/>
        </w:rPr>
      </w:pPr>
    </w:p>
    <w:p w14:paraId="4132C5C5" w14:textId="77777777" w:rsidR="00E75281" w:rsidRDefault="00E75281" w:rsidP="00784671">
      <w:pPr>
        <w:rPr>
          <w:rFonts w:ascii="Arial Nova" w:eastAsia="Arial Nova" w:hAnsi="Arial Nova" w:cs="Arial Nova"/>
          <w:i/>
          <w:iCs/>
          <w:color w:val="FF0000"/>
        </w:rPr>
      </w:pPr>
    </w:p>
    <w:p w14:paraId="53D9EEC2" w14:textId="77777777" w:rsidR="00E75281" w:rsidRDefault="00E75281" w:rsidP="00784671">
      <w:pPr>
        <w:rPr>
          <w:rFonts w:ascii="Arial Nova" w:eastAsia="Arial Nova" w:hAnsi="Arial Nova" w:cs="Arial Nova"/>
          <w:i/>
          <w:iCs/>
          <w:color w:val="FF0000"/>
        </w:rPr>
      </w:pPr>
    </w:p>
    <w:p w14:paraId="6AA95A4C" w14:textId="77777777" w:rsidR="00E75281" w:rsidRDefault="00E75281" w:rsidP="00784671">
      <w:pPr>
        <w:rPr>
          <w:rFonts w:ascii="Arial Nova" w:eastAsia="Arial Nova" w:hAnsi="Arial Nova" w:cs="Arial Nova"/>
          <w:i/>
          <w:iCs/>
          <w:color w:val="FF0000"/>
        </w:rPr>
      </w:pPr>
    </w:p>
    <w:p w14:paraId="7DF9FCEF" w14:textId="77777777" w:rsidR="00E75281" w:rsidRDefault="00E75281" w:rsidP="00784671">
      <w:pPr>
        <w:rPr>
          <w:rFonts w:ascii="Arial Nova" w:eastAsia="Arial Nova" w:hAnsi="Arial Nova" w:cs="Arial Nova"/>
          <w:i/>
          <w:iCs/>
          <w:color w:val="FF0000"/>
        </w:rPr>
      </w:pPr>
    </w:p>
    <w:p w14:paraId="7A69492B" w14:textId="77777777" w:rsidR="00E75281" w:rsidRDefault="00E75281" w:rsidP="00784671">
      <w:pPr>
        <w:rPr>
          <w:rFonts w:ascii="Arial Nova" w:eastAsia="Arial Nova" w:hAnsi="Arial Nova" w:cs="Arial Nova"/>
          <w:i/>
          <w:iCs/>
          <w:color w:val="FF0000"/>
        </w:rPr>
      </w:pPr>
    </w:p>
    <w:p w14:paraId="3428E9A3" w14:textId="77777777" w:rsidR="00E75281" w:rsidRDefault="00E75281" w:rsidP="00784671">
      <w:pPr>
        <w:rPr>
          <w:rFonts w:ascii="Arial Nova" w:eastAsia="Arial Nova" w:hAnsi="Arial Nova" w:cs="Arial Nova"/>
          <w:i/>
          <w:iCs/>
          <w:color w:val="FF0000"/>
        </w:rPr>
      </w:pPr>
    </w:p>
    <w:p w14:paraId="2097E52A" w14:textId="77777777" w:rsidR="00E75281" w:rsidRDefault="00E75281" w:rsidP="00784671">
      <w:pPr>
        <w:rPr>
          <w:rFonts w:ascii="Arial Nova" w:eastAsia="Arial Nova" w:hAnsi="Arial Nova" w:cs="Arial Nova"/>
          <w:i/>
          <w:iCs/>
          <w:color w:val="FF0000"/>
        </w:rPr>
      </w:pPr>
    </w:p>
    <w:p w14:paraId="7E3F32A7" w14:textId="77777777" w:rsidR="17E92B46" w:rsidRDefault="21B62BFC"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lastRenderedPageBreak/>
        <w:t xml:space="preserve">Task </w:t>
      </w:r>
      <w:r w:rsidR="00563EB8">
        <w:rPr>
          <w:rFonts w:ascii="Arial Nova" w:eastAsia="Arial Nova" w:hAnsi="Arial Nova" w:cs="Arial Nova"/>
          <w:color w:val="000000" w:themeColor="text1"/>
          <w:sz w:val="44"/>
          <w:szCs w:val="44"/>
        </w:rPr>
        <w:t>6</w:t>
      </w:r>
      <w:r w:rsidRPr="47853A3C">
        <w:rPr>
          <w:rFonts w:ascii="Arial Nova" w:eastAsia="Arial Nova" w:hAnsi="Arial Nova" w:cs="Arial Nova"/>
          <w:color w:val="000000" w:themeColor="text1"/>
          <w:sz w:val="44"/>
          <w:szCs w:val="44"/>
        </w:rPr>
        <w:t xml:space="preserve"> - </w:t>
      </w:r>
      <w:r w:rsidR="17E92B46" w:rsidRPr="47853A3C">
        <w:rPr>
          <w:rFonts w:ascii="Arial Nova" w:eastAsia="Arial Nova" w:hAnsi="Arial Nova" w:cs="Arial Nova"/>
          <w:color w:val="000000" w:themeColor="text1"/>
          <w:sz w:val="44"/>
          <w:szCs w:val="44"/>
        </w:rPr>
        <w:t>NHS Leadership Framework Analysis</w:t>
      </w:r>
    </w:p>
    <w:p w14:paraId="59872BEC" w14:textId="77777777" w:rsidR="021F216E" w:rsidRPr="00950857" w:rsidRDefault="00950857" w:rsidP="00950857">
      <w:pPr>
        <w:spacing w:line="360" w:lineRule="auto"/>
        <w:jc w:val="both"/>
        <w:rPr>
          <w:rFonts w:ascii="Arial" w:hAnsi="Arial" w:cs="Arial"/>
          <w:b/>
        </w:rPr>
      </w:pPr>
      <w:r w:rsidRPr="00950857">
        <w:rPr>
          <w:rFonts w:ascii="Arial" w:hAnsi="Arial" w:cs="Arial"/>
          <w:b/>
        </w:rPr>
        <w:t>Key Components of the NHS Leadership Framework</w:t>
      </w:r>
    </w:p>
    <w:p w14:paraId="31ACF54C" w14:textId="77777777" w:rsidR="00950857" w:rsidRPr="00950857" w:rsidRDefault="00950857" w:rsidP="00950857">
      <w:pPr>
        <w:spacing w:line="360" w:lineRule="auto"/>
        <w:jc w:val="both"/>
        <w:rPr>
          <w:rFonts w:ascii="Arial" w:eastAsia="Arial Nova" w:hAnsi="Arial" w:cs="Arial"/>
          <w:iCs/>
          <w:color w:val="000000" w:themeColor="text1"/>
        </w:rPr>
      </w:pPr>
      <w:r w:rsidRPr="00950857">
        <w:rPr>
          <w:rFonts w:ascii="Arial" w:eastAsia="Arial Nova" w:hAnsi="Arial" w:cs="Arial"/>
          <w:iCs/>
          <w:color w:val="000000" w:themeColor="text1"/>
        </w:rPr>
        <w:t xml:space="preserve">The NHS Leadership Framework offers an </w:t>
      </w:r>
      <w:proofErr w:type="spellStart"/>
      <w:r w:rsidRPr="00950857">
        <w:rPr>
          <w:rFonts w:ascii="Arial" w:eastAsia="Arial Nova" w:hAnsi="Arial" w:cs="Arial"/>
          <w:iCs/>
          <w:color w:val="000000" w:themeColor="text1"/>
        </w:rPr>
        <w:t>organisational</w:t>
      </w:r>
      <w:proofErr w:type="spellEnd"/>
      <w:r w:rsidRPr="00950857">
        <w:rPr>
          <w:rFonts w:ascii="Arial" w:eastAsia="Arial Nova" w:hAnsi="Arial" w:cs="Arial"/>
          <w:iCs/>
          <w:color w:val="000000" w:themeColor="text1"/>
        </w:rPr>
        <w:t xml:space="preserve"> framework for developing leadership </w:t>
      </w:r>
      <w:proofErr w:type="spellStart"/>
      <w:r w:rsidRPr="00950857">
        <w:rPr>
          <w:rFonts w:ascii="Arial" w:eastAsia="Arial Nova" w:hAnsi="Arial" w:cs="Arial"/>
          <w:iCs/>
          <w:color w:val="000000" w:themeColor="text1"/>
        </w:rPr>
        <w:t>behaviours</w:t>
      </w:r>
      <w:proofErr w:type="spellEnd"/>
      <w:r w:rsidRPr="00950857">
        <w:rPr>
          <w:rFonts w:ascii="Arial" w:eastAsia="Arial Nova" w:hAnsi="Arial" w:cs="Arial"/>
          <w:iCs/>
          <w:color w:val="000000" w:themeColor="text1"/>
        </w:rPr>
        <w:t xml:space="preserve"> within healthcare </w:t>
      </w:r>
      <w:proofErr w:type="spellStart"/>
      <w:r w:rsidRPr="00950857">
        <w:rPr>
          <w:rFonts w:ascii="Arial" w:eastAsia="Arial Nova" w:hAnsi="Arial" w:cs="Arial"/>
          <w:iCs/>
          <w:color w:val="000000" w:themeColor="text1"/>
        </w:rPr>
        <w:t>organisations</w:t>
      </w:r>
      <w:proofErr w:type="spellEnd"/>
      <w:r w:rsidRPr="00950857">
        <w:rPr>
          <w:rFonts w:ascii="Arial" w:eastAsia="Arial Nova" w:hAnsi="Arial" w:cs="Arial"/>
          <w:iCs/>
          <w:color w:val="000000" w:themeColor="text1"/>
        </w:rPr>
        <w:t xml:space="preserve">. It guarantees uniform leadership expectations to enhance patient care and quality of service. </w:t>
      </w:r>
      <w:r w:rsidR="00CA0C5B">
        <w:rPr>
          <w:rFonts w:ascii="Arial" w:eastAsia="Arial Nova" w:hAnsi="Arial" w:cs="Arial"/>
          <w:iCs/>
          <w:color w:val="000000" w:themeColor="text1"/>
        </w:rPr>
        <w:t>The NHS Leadership Academy (2013</w:t>
      </w:r>
      <w:r w:rsidRPr="00950857">
        <w:rPr>
          <w:rFonts w:ascii="Arial" w:eastAsia="Arial Nova" w:hAnsi="Arial" w:cs="Arial"/>
          <w:iCs/>
          <w:color w:val="000000" w:themeColor="text1"/>
        </w:rPr>
        <w:t xml:space="preserve">) splits the framework into seven areas that are interconnected and guide leadership </w:t>
      </w:r>
      <w:proofErr w:type="spellStart"/>
      <w:proofErr w:type="gramStart"/>
      <w:r w:rsidRPr="00950857">
        <w:rPr>
          <w:rFonts w:ascii="Arial" w:eastAsia="Arial Nova" w:hAnsi="Arial" w:cs="Arial"/>
          <w:iCs/>
          <w:color w:val="000000" w:themeColor="text1"/>
        </w:rPr>
        <w:t>development.The</w:t>
      </w:r>
      <w:proofErr w:type="spellEnd"/>
      <w:proofErr w:type="gramEnd"/>
      <w:r w:rsidRPr="00950857">
        <w:rPr>
          <w:rFonts w:ascii="Arial" w:eastAsia="Arial Nova" w:hAnsi="Arial" w:cs="Arial"/>
          <w:iCs/>
          <w:color w:val="000000" w:themeColor="text1"/>
        </w:rPr>
        <w:t xml:space="preserve"> first area is showing personal qualities, involving self-awareness, integrity and personal development. Secondly, collaboration is aimed at relationship building, teamwork and promoting inter-service collaboration. Thirdly, the services are managed by planning, managing resources and monitoring performance.</w:t>
      </w:r>
    </w:p>
    <w:p w14:paraId="534B220D" w14:textId="77777777" w:rsidR="00950857" w:rsidRDefault="00950857" w:rsidP="00950857">
      <w:pPr>
        <w:spacing w:line="360" w:lineRule="auto"/>
        <w:jc w:val="both"/>
        <w:rPr>
          <w:rFonts w:ascii="Arial" w:eastAsia="Arial Nova" w:hAnsi="Arial" w:cs="Arial"/>
          <w:iCs/>
          <w:color w:val="000000" w:themeColor="text1"/>
        </w:rPr>
      </w:pPr>
      <w:r w:rsidRPr="00950857">
        <w:rPr>
          <w:rFonts w:ascii="Arial" w:eastAsia="Arial Nova" w:hAnsi="Arial" w:cs="Arial"/>
          <w:iCs/>
          <w:color w:val="000000" w:themeColor="text1"/>
        </w:rPr>
        <w:t xml:space="preserve">In addition, patient safety, outcome evaluation, and innovation </w:t>
      </w:r>
      <w:proofErr w:type="gramStart"/>
      <w:r w:rsidRPr="00950857">
        <w:rPr>
          <w:rFonts w:ascii="Arial" w:eastAsia="Arial Nova" w:hAnsi="Arial" w:cs="Arial"/>
          <w:iCs/>
          <w:color w:val="000000" w:themeColor="text1"/>
        </w:rPr>
        <w:t>are</w:t>
      </w:r>
      <w:proofErr w:type="gramEnd"/>
      <w:r w:rsidRPr="00950857">
        <w:rPr>
          <w:rFonts w:ascii="Arial" w:eastAsia="Arial Nova" w:hAnsi="Arial" w:cs="Arial"/>
          <w:iCs/>
          <w:color w:val="000000" w:themeColor="text1"/>
        </w:rPr>
        <w:t xml:space="preserve"> also part of the process of improving services. Setting direction is about making informed decisions, </w:t>
      </w:r>
      <w:proofErr w:type="spellStart"/>
      <w:r w:rsidRPr="00950857">
        <w:rPr>
          <w:rFonts w:ascii="Arial" w:eastAsia="Arial Nova" w:hAnsi="Arial" w:cs="Arial"/>
          <w:iCs/>
          <w:color w:val="000000" w:themeColor="text1"/>
        </w:rPr>
        <w:t>utilising</w:t>
      </w:r>
      <w:proofErr w:type="spellEnd"/>
      <w:r w:rsidRPr="00950857">
        <w:rPr>
          <w:rFonts w:ascii="Arial" w:eastAsia="Arial Nova" w:hAnsi="Arial" w:cs="Arial"/>
          <w:iCs/>
          <w:color w:val="000000" w:themeColor="text1"/>
        </w:rPr>
        <w:t xml:space="preserve"> </w:t>
      </w:r>
      <w:proofErr w:type="gramStart"/>
      <w:r w:rsidRPr="00950857">
        <w:rPr>
          <w:rFonts w:ascii="Arial" w:eastAsia="Arial Nova" w:hAnsi="Arial" w:cs="Arial"/>
          <w:iCs/>
          <w:color w:val="000000" w:themeColor="text1"/>
        </w:rPr>
        <w:t>evidence</w:t>
      </w:r>
      <w:proofErr w:type="gramEnd"/>
      <w:r w:rsidRPr="00950857">
        <w:rPr>
          <w:rFonts w:ascii="Arial" w:eastAsia="Arial Nova" w:hAnsi="Arial" w:cs="Arial"/>
          <w:iCs/>
          <w:color w:val="000000" w:themeColor="text1"/>
        </w:rPr>
        <w:t xml:space="preserve"> and interpreting context. Formulating the vision is aimed at formulating and disseminating </w:t>
      </w:r>
      <w:proofErr w:type="spellStart"/>
      <w:r w:rsidRPr="00950857">
        <w:rPr>
          <w:rFonts w:ascii="Arial" w:eastAsia="Arial Nova" w:hAnsi="Arial" w:cs="Arial"/>
          <w:iCs/>
          <w:color w:val="000000" w:themeColor="text1"/>
        </w:rPr>
        <w:t>organisational</w:t>
      </w:r>
      <w:proofErr w:type="spellEnd"/>
      <w:r w:rsidRPr="00950857">
        <w:rPr>
          <w:rFonts w:ascii="Arial" w:eastAsia="Arial Nova" w:hAnsi="Arial" w:cs="Arial"/>
          <w:iCs/>
          <w:color w:val="000000" w:themeColor="text1"/>
        </w:rPr>
        <w:t xml:space="preserve"> objectives within the </w:t>
      </w:r>
      <w:proofErr w:type="spellStart"/>
      <w:proofErr w:type="gramStart"/>
      <w:r w:rsidRPr="00950857">
        <w:rPr>
          <w:rFonts w:ascii="Arial" w:eastAsia="Arial Nova" w:hAnsi="Arial" w:cs="Arial"/>
          <w:iCs/>
          <w:color w:val="000000" w:themeColor="text1"/>
        </w:rPr>
        <w:t>system.Lastly</w:t>
      </w:r>
      <w:proofErr w:type="spellEnd"/>
      <w:proofErr w:type="gramEnd"/>
      <w:r w:rsidRPr="00950857">
        <w:rPr>
          <w:rFonts w:ascii="Arial" w:eastAsia="Arial Nova" w:hAnsi="Arial" w:cs="Arial"/>
          <w:iCs/>
          <w:color w:val="000000" w:themeColor="text1"/>
        </w:rPr>
        <w:t xml:space="preserve">, the provision of the strategy includes the execution and inculcation of </w:t>
      </w:r>
      <w:proofErr w:type="spellStart"/>
      <w:r w:rsidRPr="00950857">
        <w:rPr>
          <w:rFonts w:ascii="Arial" w:eastAsia="Arial Nova" w:hAnsi="Arial" w:cs="Arial"/>
          <w:iCs/>
          <w:color w:val="000000" w:themeColor="text1"/>
        </w:rPr>
        <w:t>organisational</w:t>
      </w:r>
      <w:proofErr w:type="spellEnd"/>
      <w:r w:rsidRPr="00950857">
        <w:rPr>
          <w:rFonts w:ascii="Arial" w:eastAsia="Arial Nova" w:hAnsi="Arial" w:cs="Arial"/>
          <w:iCs/>
          <w:color w:val="000000" w:themeColor="text1"/>
        </w:rPr>
        <w:t xml:space="preserve"> plans. </w:t>
      </w:r>
      <w:r w:rsidR="00CA0C5B">
        <w:rPr>
          <w:rFonts w:ascii="Arial" w:eastAsia="Arial Nova" w:hAnsi="Arial" w:cs="Arial"/>
          <w:iCs/>
          <w:color w:val="000000" w:themeColor="text1"/>
        </w:rPr>
        <w:t>The NHS Leadership Academy (2013</w:t>
      </w:r>
      <w:r w:rsidRPr="00950857">
        <w:rPr>
          <w:rFonts w:ascii="Arial" w:eastAsia="Arial Nova" w:hAnsi="Arial" w:cs="Arial"/>
          <w:iCs/>
          <w:color w:val="000000" w:themeColor="text1"/>
        </w:rPr>
        <w:t xml:space="preserve">) claims that these areas are interrelated and help to sustain leadership development in healthcare </w:t>
      </w:r>
      <w:proofErr w:type="spellStart"/>
      <w:proofErr w:type="gramStart"/>
      <w:r w:rsidRPr="00950857">
        <w:rPr>
          <w:rFonts w:ascii="Arial" w:eastAsia="Arial Nova" w:hAnsi="Arial" w:cs="Arial"/>
          <w:iCs/>
          <w:color w:val="000000" w:themeColor="text1"/>
        </w:rPr>
        <w:t>environments.Nonetheless</w:t>
      </w:r>
      <w:proofErr w:type="spellEnd"/>
      <w:proofErr w:type="gramEnd"/>
      <w:r w:rsidRPr="00950857">
        <w:rPr>
          <w:rFonts w:ascii="Arial" w:eastAsia="Arial Nova" w:hAnsi="Arial" w:cs="Arial"/>
          <w:iCs/>
          <w:color w:val="000000" w:themeColor="text1"/>
        </w:rPr>
        <w:t>, the skill of technical management is not all that is needed to become a good leader, a</w:t>
      </w:r>
      <w:r w:rsidR="00CA0C5B">
        <w:rPr>
          <w:rFonts w:ascii="Arial" w:eastAsia="Arial Nova" w:hAnsi="Arial" w:cs="Arial"/>
          <w:iCs/>
          <w:color w:val="000000" w:themeColor="text1"/>
        </w:rPr>
        <w:t>s discussed by West (2021</w:t>
      </w:r>
      <w:r w:rsidRPr="00950857">
        <w:rPr>
          <w:rFonts w:ascii="Arial" w:eastAsia="Arial Nova" w:hAnsi="Arial" w:cs="Arial"/>
          <w:iCs/>
          <w:color w:val="000000" w:themeColor="text1"/>
        </w:rPr>
        <w:t>). It also requires emotional intelligence, teamwork, and great attention to patient-</w:t>
      </w:r>
      <w:proofErr w:type="spellStart"/>
      <w:r w:rsidRPr="00950857">
        <w:rPr>
          <w:rFonts w:ascii="Arial" w:eastAsia="Arial Nova" w:hAnsi="Arial" w:cs="Arial"/>
          <w:iCs/>
          <w:color w:val="000000" w:themeColor="text1"/>
        </w:rPr>
        <w:t>centred</w:t>
      </w:r>
      <w:proofErr w:type="spellEnd"/>
      <w:r w:rsidRPr="00950857">
        <w:rPr>
          <w:rFonts w:ascii="Arial" w:eastAsia="Arial Nova" w:hAnsi="Arial" w:cs="Arial"/>
          <w:iCs/>
          <w:color w:val="000000" w:themeColor="text1"/>
        </w:rPr>
        <w:t xml:space="preserve"> care. Thus, the leadership in the NHS is operational and transformational.</w:t>
      </w:r>
    </w:p>
    <w:p w14:paraId="04662478" w14:textId="77777777" w:rsidR="00874F76" w:rsidRDefault="00874F76" w:rsidP="00950857">
      <w:pPr>
        <w:spacing w:line="360" w:lineRule="auto"/>
        <w:jc w:val="both"/>
        <w:rPr>
          <w:rFonts w:ascii="Arial" w:hAnsi="Arial" w:cs="Arial"/>
          <w:b/>
        </w:rPr>
      </w:pPr>
      <w:r w:rsidRPr="00702E72">
        <w:rPr>
          <w:rFonts w:ascii="Arial" w:hAnsi="Arial" w:cs="Arial"/>
          <w:b/>
        </w:rPr>
        <w:t>Using “Working with Others” to Encourage Creativity</w:t>
      </w:r>
    </w:p>
    <w:p w14:paraId="5D91B79B" w14:textId="77777777" w:rsidR="00F1459F" w:rsidRPr="00F1459F" w:rsidRDefault="00F1459F" w:rsidP="00F1459F">
      <w:pPr>
        <w:spacing w:line="360" w:lineRule="auto"/>
        <w:jc w:val="both"/>
        <w:rPr>
          <w:rFonts w:ascii="Arial" w:eastAsia="Arial Nova" w:hAnsi="Arial" w:cs="Arial"/>
          <w:iCs/>
          <w:color w:val="000000" w:themeColor="text1"/>
        </w:rPr>
      </w:pPr>
      <w:r w:rsidRPr="00F1459F">
        <w:rPr>
          <w:rFonts w:ascii="Arial" w:eastAsia="Arial Nova" w:hAnsi="Arial" w:cs="Arial"/>
          <w:iCs/>
          <w:color w:val="000000" w:themeColor="text1"/>
        </w:rPr>
        <w:t xml:space="preserve">Working with others is one of the aspects of the NHS Leadership Framework. This field works on the creation of relationships, </w:t>
      </w:r>
      <w:proofErr w:type="gramStart"/>
      <w:r w:rsidRPr="00F1459F">
        <w:rPr>
          <w:rFonts w:ascii="Arial" w:eastAsia="Arial Nova" w:hAnsi="Arial" w:cs="Arial"/>
          <w:iCs/>
          <w:color w:val="000000" w:themeColor="text1"/>
        </w:rPr>
        <w:t>teamwork</w:t>
      </w:r>
      <w:proofErr w:type="gramEnd"/>
      <w:r w:rsidRPr="00F1459F">
        <w:rPr>
          <w:rFonts w:ascii="Arial" w:eastAsia="Arial Nova" w:hAnsi="Arial" w:cs="Arial"/>
          <w:iCs/>
          <w:color w:val="000000" w:themeColor="text1"/>
        </w:rPr>
        <w:t xml:space="preserve"> and promotion of collaboration within multidisciplinary teams. </w:t>
      </w:r>
      <w:r w:rsidR="00CA0C5B">
        <w:rPr>
          <w:rFonts w:ascii="Arial" w:eastAsia="Arial Nova" w:hAnsi="Arial" w:cs="Arial"/>
          <w:iCs/>
          <w:color w:val="000000" w:themeColor="text1"/>
        </w:rPr>
        <w:t>The NHS Leadership Academy (2013</w:t>
      </w:r>
      <w:r w:rsidRPr="00F1459F">
        <w:rPr>
          <w:rFonts w:ascii="Arial" w:eastAsia="Arial Nova" w:hAnsi="Arial" w:cs="Arial"/>
          <w:iCs/>
          <w:color w:val="000000" w:themeColor="text1"/>
        </w:rPr>
        <w:t>) opines that effective collaboration helps increase service delivery outcomes and communication.</w:t>
      </w:r>
    </w:p>
    <w:p w14:paraId="3A3D8F00" w14:textId="77777777" w:rsidR="00F1459F" w:rsidRPr="00F1459F" w:rsidRDefault="00F1459F" w:rsidP="00F1459F">
      <w:pPr>
        <w:spacing w:line="360" w:lineRule="auto"/>
        <w:jc w:val="both"/>
        <w:rPr>
          <w:rFonts w:ascii="Arial" w:eastAsia="Arial Nova" w:hAnsi="Arial" w:cs="Arial"/>
          <w:iCs/>
          <w:color w:val="000000" w:themeColor="text1"/>
        </w:rPr>
      </w:pPr>
      <w:r w:rsidRPr="00F1459F">
        <w:rPr>
          <w:rFonts w:ascii="Arial" w:eastAsia="Arial Nova" w:hAnsi="Arial" w:cs="Arial"/>
          <w:iCs/>
          <w:color w:val="000000" w:themeColor="text1"/>
        </w:rPr>
        <w:t xml:space="preserve">One of the leaders </w:t>
      </w:r>
      <w:proofErr w:type="spellStart"/>
      <w:r w:rsidRPr="00F1459F">
        <w:rPr>
          <w:rFonts w:ascii="Arial" w:eastAsia="Arial Nova" w:hAnsi="Arial" w:cs="Arial"/>
          <w:iCs/>
          <w:color w:val="000000" w:themeColor="text1"/>
        </w:rPr>
        <w:t>utilising</w:t>
      </w:r>
      <w:proofErr w:type="spellEnd"/>
      <w:r w:rsidRPr="00F1459F">
        <w:rPr>
          <w:rFonts w:ascii="Arial" w:eastAsia="Arial Nova" w:hAnsi="Arial" w:cs="Arial"/>
          <w:iCs/>
          <w:color w:val="000000" w:themeColor="text1"/>
        </w:rPr>
        <w:t xml:space="preserve"> this element can foster creativity by facilitating free communication and decision-making. In addition, innovative ideas tend to be shared more with the active support of collaboration among team members</w:t>
      </w:r>
      <w:r w:rsidR="00CA0C5B">
        <w:rPr>
          <w:rFonts w:ascii="Arial" w:eastAsia="Arial Nova" w:hAnsi="Arial" w:cs="Arial"/>
          <w:iCs/>
          <w:color w:val="000000" w:themeColor="text1"/>
        </w:rPr>
        <w:t>. According to West (2021</w:t>
      </w:r>
      <w:r w:rsidRPr="00F1459F">
        <w:rPr>
          <w:rFonts w:ascii="Arial" w:eastAsia="Arial Nova" w:hAnsi="Arial" w:cs="Arial"/>
          <w:iCs/>
          <w:color w:val="000000" w:themeColor="text1"/>
        </w:rPr>
        <w:t xml:space="preserve">), </w:t>
      </w:r>
      <w:r w:rsidRPr="00F1459F">
        <w:rPr>
          <w:rFonts w:ascii="Arial" w:eastAsia="Arial Nova" w:hAnsi="Arial" w:cs="Arial"/>
          <w:iCs/>
          <w:color w:val="000000" w:themeColor="text1"/>
        </w:rPr>
        <w:lastRenderedPageBreak/>
        <w:t xml:space="preserve">compassionate and inclusive leadership enhances the engagement of staff and the innovation within a healthcare </w:t>
      </w:r>
      <w:proofErr w:type="spellStart"/>
      <w:proofErr w:type="gramStart"/>
      <w:r w:rsidRPr="00F1459F">
        <w:rPr>
          <w:rFonts w:ascii="Arial" w:eastAsia="Arial Nova" w:hAnsi="Arial" w:cs="Arial"/>
          <w:iCs/>
          <w:color w:val="000000" w:themeColor="text1"/>
        </w:rPr>
        <w:t>setting.Nevertheless</w:t>
      </w:r>
      <w:proofErr w:type="spellEnd"/>
      <w:proofErr w:type="gramEnd"/>
      <w:r w:rsidRPr="00F1459F">
        <w:rPr>
          <w:rFonts w:ascii="Arial" w:eastAsia="Arial Nova" w:hAnsi="Arial" w:cs="Arial"/>
          <w:iCs/>
          <w:color w:val="000000" w:themeColor="text1"/>
        </w:rPr>
        <w:t xml:space="preserve">, leaders need to make sure that the cooperation is </w:t>
      </w:r>
      <w:proofErr w:type="spellStart"/>
      <w:r w:rsidRPr="00F1459F">
        <w:rPr>
          <w:rFonts w:ascii="Arial" w:eastAsia="Arial Nova" w:hAnsi="Arial" w:cs="Arial"/>
          <w:iCs/>
          <w:color w:val="000000" w:themeColor="text1"/>
        </w:rPr>
        <w:t>organised</w:t>
      </w:r>
      <w:proofErr w:type="spellEnd"/>
      <w:r w:rsidRPr="00F1459F">
        <w:rPr>
          <w:rFonts w:ascii="Arial" w:eastAsia="Arial Nova" w:hAnsi="Arial" w:cs="Arial"/>
          <w:iCs/>
          <w:color w:val="000000" w:themeColor="text1"/>
        </w:rPr>
        <w:t xml:space="preserve"> in order to prevent confusion in the decision-making process. Thus, effective teamwork requires effective communication and roles. Moreover, fostering collective ownership of ideas enhances responsibility and elevates the implementation</w:t>
      </w:r>
      <w:r w:rsidR="00FB4330">
        <w:rPr>
          <w:rFonts w:ascii="Arial" w:eastAsia="Arial Nova" w:hAnsi="Arial" w:cs="Arial"/>
          <w:iCs/>
          <w:color w:val="000000" w:themeColor="text1"/>
        </w:rPr>
        <w:t xml:space="preserve"> of care delivery improvements</w:t>
      </w:r>
      <w:r w:rsidRPr="00F1459F">
        <w:rPr>
          <w:rFonts w:ascii="Arial" w:eastAsia="Arial Nova" w:hAnsi="Arial" w:cs="Arial"/>
          <w:iCs/>
          <w:color w:val="000000" w:themeColor="text1"/>
        </w:rPr>
        <w:t>.</w:t>
      </w:r>
    </w:p>
    <w:p w14:paraId="66A3B6BC" w14:textId="77777777" w:rsidR="021F216E" w:rsidRDefault="021F216E" w:rsidP="021F216E">
      <w:pPr>
        <w:rPr>
          <w:rFonts w:ascii="Arial Nova" w:eastAsia="Arial Nova" w:hAnsi="Arial Nova" w:cs="Arial Nova"/>
          <w:i/>
          <w:iCs/>
          <w:color w:val="000000" w:themeColor="text1"/>
        </w:rPr>
      </w:pPr>
    </w:p>
    <w:p w14:paraId="31A62BEE" w14:textId="77777777" w:rsidR="021F216E" w:rsidRDefault="021F216E" w:rsidP="021F216E">
      <w:pPr>
        <w:rPr>
          <w:rFonts w:ascii="Arial Nova" w:eastAsia="Arial Nova" w:hAnsi="Arial Nova" w:cs="Arial Nova"/>
          <w:i/>
          <w:iCs/>
          <w:color w:val="000000" w:themeColor="text1"/>
        </w:rPr>
      </w:pPr>
    </w:p>
    <w:p w14:paraId="4EF016F0" w14:textId="77777777" w:rsidR="021F216E" w:rsidRDefault="021F216E" w:rsidP="021F216E">
      <w:pPr>
        <w:rPr>
          <w:rFonts w:ascii="Arial Nova" w:eastAsia="Arial Nova" w:hAnsi="Arial Nova" w:cs="Arial Nova"/>
          <w:i/>
          <w:iCs/>
          <w:color w:val="000000" w:themeColor="text1"/>
        </w:rPr>
      </w:pPr>
    </w:p>
    <w:p w14:paraId="6BACC7FB" w14:textId="77777777" w:rsidR="021F216E" w:rsidRDefault="021F216E" w:rsidP="021F216E">
      <w:pPr>
        <w:rPr>
          <w:rFonts w:ascii="Arial Nova" w:eastAsia="Arial Nova" w:hAnsi="Arial Nova" w:cs="Arial Nova"/>
          <w:i/>
          <w:iCs/>
          <w:color w:val="000000" w:themeColor="text1"/>
        </w:rPr>
      </w:pPr>
    </w:p>
    <w:p w14:paraId="5E80DD5F" w14:textId="77777777" w:rsidR="021F216E" w:rsidRDefault="021F216E" w:rsidP="021F216E">
      <w:pPr>
        <w:rPr>
          <w:rFonts w:ascii="Arial Nova" w:eastAsia="Arial Nova" w:hAnsi="Arial Nova" w:cs="Arial Nova"/>
          <w:i/>
          <w:iCs/>
          <w:color w:val="000000" w:themeColor="text1"/>
        </w:rPr>
      </w:pPr>
    </w:p>
    <w:p w14:paraId="10B962A7" w14:textId="77777777" w:rsidR="021F216E" w:rsidRDefault="021F216E" w:rsidP="021F216E">
      <w:pPr>
        <w:rPr>
          <w:rFonts w:ascii="Arial Nova" w:eastAsia="Arial Nova" w:hAnsi="Arial Nova" w:cs="Arial Nova"/>
          <w:i/>
          <w:iCs/>
          <w:color w:val="000000" w:themeColor="text1"/>
        </w:rPr>
      </w:pPr>
    </w:p>
    <w:p w14:paraId="330A4BAE" w14:textId="77777777" w:rsidR="021F216E" w:rsidRDefault="021F216E" w:rsidP="021F216E">
      <w:pPr>
        <w:rPr>
          <w:rFonts w:ascii="Arial Nova" w:eastAsia="Arial Nova" w:hAnsi="Arial Nova" w:cs="Arial Nova"/>
          <w:i/>
          <w:iCs/>
          <w:color w:val="000000" w:themeColor="text1"/>
        </w:rPr>
      </w:pPr>
    </w:p>
    <w:p w14:paraId="2D060FBB" w14:textId="77777777" w:rsidR="021F216E" w:rsidRDefault="021F216E" w:rsidP="021F216E">
      <w:pPr>
        <w:rPr>
          <w:rFonts w:ascii="Arial Nova" w:eastAsia="Arial Nova" w:hAnsi="Arial Nova" w:cs="Arial Nova"/>
          <w:i/>
          <w:iCs/>
          <w:color w:val="000000" w:themeColor="text1"/>
        </w:rPr>
      </w:pPr>
    </w:p>
    <w:p w14:paraId="5C963147" w14:textId="77777777" w:rsidR="021F216E" w:rsidRDefault="021F216E" w:rsidP="021F216E">
      <w:pPr>
        <w:rPr>
          <w:rFonts w:ascii="Arial Nova" w:eastAsia="Arial Nova" w:hAnsi="Arial Nova" w:cs="Arial Nova"/>
          <w:i/>
          <w:iCs/>
          <w:color w:val="000000" w:themeColor="text1"/>
        </w:rPr>
      </w:pPr>
    </w:p>
    <w:p w14:paraId="08ED616A" w14:textId="77777777" w:rsidR="021F216E" w:rsidRDefault="021F216E" w:rsidP="021F216E">
      <w:pPr>
        <w:rPr>
          <w:rFonts w:ascii="Arial Nova" w:eastAsia="Arial Nova" w:hAnsi="Arial Nova" w:cs="Arial Nova"/>
          <w:i/>
          <w:iCs/>
          <w:color w:val="000000" w:themeColor="text1"/>
        </w:rPr>
      </w:pPr>
    </w:p>
    <w:p w14:paraId="15BED336" w14:textId="77777777" w:rsidR="021F216E" w:rsidRDefault="021F216E" w:rsidP="021F216E">
      <w:pPr>
        <w:rPr>
          <w:rFonts w:ascii="Arial Nova" w:eastAsia="Arial Nova" w:hAnsi="Arial Nova" w:cs="Arial Nova"/>
          <w:i/>
          <w:iCs/>
          <w:color w:val="000000" w:themeColor="text1"/>
        </w:rPr>
      </w:pPr>
    </w:p>
    <w:p w14:paraId="54B97ED4" w14:textId="77777777" w:rsidR="021F216E" w:rsidRDefault="021F216E" w:rsidP="021F216E">
      <w:pPr>
        <w:rPr>
          <w:rFonts w:ascii="Arial Nova" w:eastAsia="Arial Nova" w:hAnsi="Arial Nova" w:cs="Arial Nova"/>
          <w:i/>
          <w:iCs/>
          <w:color w:val="000000" w:themeColor="text1"/>
        </w:rPr>
      </w:pPr>
    </w:p>
    <w:p w14:paraId="6B437E67" w14:textId="77777777" w:rsidR="021F216E" w:rsidRDefault="021F216E" w:rsidP="021F216E">
      <w:pPr>
        <w:rPr>
          <w:rFonts w:ascii="Arial Nova" w:eastAsia="Arial Nova" w:hAnsi="Arial Nova" w:cs="Arial Nova"/>
          <w:i/>
          <w:iCs/>
          <w:color w:val="000000" w:themeColor="text1"/>
        </w:rPr>
      </w:pPr>
    </w:p>
    <w:p w14:paraId="17552B22" w14:textId="77777777" w:rsidR="021F216E" w:rsidRDefault="021F216E" w:rsidP="021F216E">
      <w:pPr>
        <w:rPr>
          <w:rFonts w:ascii="Arial Nova" w:eastAsia="Arial Nova" w:hAnsi="Arial Nova" w:cs="Arial Nova"/>
          <w:i/>
          <w:iCs/>
          <w:color w:val="000000" w:themeColor="text1"/>
        </w:rPr>
      </w:pPr>
    </w:p>
    <w:p w14:paraId="3964789D" w14:textId="77777777" w:rsidR="021F216E" w:rsidRDefault="021F216E" w:rsidP="021F216E">
      <w:pPr>
        <w:rPr>
          <w:rFonts w:ascii="Arial Nova" w:eastAsia="Arial Nova" w:hAnsi="Arial Nova" w:cs="Arial Nova"/>
          <w:i/>
          <w:iCs/>
          <w:color w:val="000000" w:themeColor="text1"/>
        </w:rPr>
      </w:pPr>
    </w:p>
    <w:p w14:paraId="5E7400E4" w14:textId="77777777" w:rsidR="021F216E" w:rsidRDefault="021F216E" w:rsidP="021F216E">
      <w:pPr>
        <w:rPr>
          <w:rFonts w:ascii="Arial Nova" w:eastAsia="Arial Nova" w:hAnsi="Arial Nova" w:cs="Arial Nova"/>
          <w:i/>
          <w:iCs/>
          <w:color w:val="000000" w:themeColor="text1"/>
        </w:rPr>
      </w:pPr>
    </w:p>
    <w:p w14:paraId="23530D36" w14:textId="77777777" w:rsidR="021F216E" w:rsidRDefault="021F216E" w:rsidP="021F216E">
      <w:pPr>
        <w:rPr>
          <w:rFonts w:ascii="Arial Nova" w:eastAsia="Arial Nova" w:hAnsi="Arial Nova" w:cs="Arial Nova"/>
          <w:i/>
          <w:iCs/>
          <w:color w:val="000000" w:themeColor="text1"/>
        </w:rPr>
      </w:pPr>
    </w:p>
    <w:p w14:paraId="442E970D" w14:textId="77777777" w:rsidR="021F216E" w:rsidRDefault="021F216E" w:rsidP="021F216E">
      <w:pPr>
        <w:rPr>
          <w:rFonts w:ascii="Arial Nova" w:eastAsia="Arial Nova" w:hAnsi="Arial Nova" w:cs="Arial Nova"/>
          <w:i/>
          <w:iCs/>
          <w:color w:val="000000" w:themeColor="text1"/>
        </w:rPr>
      </w:pPr>
    </w:p>
    <w:p w14:paraId="4A659DAC" w14:textId="77777777" w:rsidR="021F216E" w:rsidRDefault="021F216E" w:rsidP="021F216E">
      <w:pPr>
        <w:rPr>
          <w:rFonts w:ascii="Arial Nova" w:eastAsia="Arial Nova" w:hAnsi="Arial Nova" w:cs="Arial Nova"/>
          <w:i/>
          <w:iCs/>
          <w:color w:val="000000" w:themeColor="text1"/>
        </w:rPr>
      </w:pPr>
    </w:p>
    <w:p w14:paraId="375EA20E" w14:textId="77777777" w:rsidR="021F216E" w:rsidRDefault="021F216E" w:rsidP="021F216E">
      <w:pPr>
        <w:rPr>
          <w:rFonts w:ascii="Arial Nova" w:eastAsia="Arial Nova" w:hAnsi="Arial Nova" w:cs="Arial Nova"/>
          <w:i/>
          <w:iCs/>
          <w:color w:val="000000" w:themeColor="text1"/>
        </w:rPr>
      </w:pPr>
    </w:p>
    <w:p w14:paraId="447BD35E" w14:textId="77777777" w:rsidR="17E92B46" w:rsidRDefault="00541525" w:rsidP="47853A3C">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br w:type="column"/>
      </w:r>
      <w:r w:rsidR="38F3069B" w:rsidRPr="47853A3C">
        <w:rPr>
          <w:rFonts w:ascii="Arial Nova" w:eastAsia="Arial Nova" w:hAnsi="Arial Nova" w:cs="Arial Nova"/>
          <w:color w:val="000000" w:themeColor="text1"/>
          <w:sz w:val="44"/>
          <w:szCs w:val="44"/>
        </w:rPr>
        <w:lastRenderedPageBreak/>
        <w:t xml:space="preserve">Task </w:t>
      </w:r>
      <w:r w:rsidR="00563EB8">
        <w:rPr>
          <w:rFonts w:ascii="Arial Nova" w:eastAsia="Arial Nova" w:hAnsi="Arial Nova" w:cs="Arial Nova"/>
          <w:color w:val="000000" w:themeColor="text1"/>
          <w:sz w:val="44"/>
          <w:szCs w:val="44"/>
        </w:rPr>
        <w:t>7</w:t>
      </w:r>
      <w:r w:rsidR="38F3069B" w:rsidRPr="47853A3C">
        <w:rPr>
          <w:rFonts w:ascii="Arial Nova" w:eastAsia="Arial Nova" w:hAnsi="Arial Nova" w:cs="Arial Nova"/>
          <w:color w:val="000000" w:themeColor="text1"/>
          <w:sz w:val="44"/>
          <w:szCs w:val="44"/>
        </w:rPr>
        <w:t xml:space="preserve"> - </w:t>
      </w:r>
      <w:r w:rsidR="17E92B46" w:rsidRPr="47853A3C">
        <w:rPr>
          <w:rFonts w:ascii="Arial Nova" w:eastAsia="Arial Nova" w:hAnsi="Arial Nova" w:cs="Arial Nova"/>
          <w:color w:val="000000" w:themeColor="text1"/>
          <w:sz w:val="44"/>
          <w:szCs w:val="44"/>
        </w:rPr>
        <w:t>Self-Reflection Journal Entry</w:t>
      </w:r>
    </w:p>
    <w:p w14:paraId="5D68A6A5" w14:textId="77777777" w:rsidR="004940FD" w:rsidRPr="004940FD" w:rsidRDefault="004940FD" w:rsidP="004940FD">
      <w:pPr>
        <w:spacing w:line="360" w:lineRule="auto"/>
        <w:jc w:val="both"/>
        <w:rPr>
          <w:rFonts w:ascii="Arial" w:eastAsia="Arial Nova" w:hAnsi="Arial" w:cs="Arial"/>
          <w:iCs/>
          <w:color w:val="000000" w:themeColor="text1"/>
        </w:rPr>
      </w:pPr>
      <w:r w:rsidRPr="004940FD">
        <w:rPr>
          <w:rFonts w:ascii="Arial" w:eastAsia="Arial Nova" w:hAnsi="Arial" w:cs="Arial"/>
          <w:iCs/>
          <w:color w:val="000000" w:themeColor="text1"/>
        </w:rPr>
        <w:t>This module has greatly enriched my knowledge o</w:t>
      </w:r>
      <w:r>
        <w:rPr>
          <w:rFonts w:ascii="Arial" w:eastAsia="Arial Nova" w:hAnsi="Arial" w:cs="Arial"/>
          <w:iCs/>
          <w:color w:val="000000" w:themeColor="text1"/>
        </w:rPr>
        <w:t>f</w:t>
      </w:r>
      <w:r w:rsidRPr="004940FD">
        <w:rPr>
          <w:rFonts w:ascii="Arial" w:eastAsia="Arial Nova" w:hAnsi="Arial" w:cs="Arial"/>
          <w:iCs/>
          <w:color w:val="000000" w:themeColor="text1"/>
        </w:rPr>
        <w:t xml:space="preserve"> creativity and value creation in the prac</w:t>
      </w:r>
      <w:r>
        <w:rPr>
          <w:rFonts w:ascii="Arial" w:eastAsia="Arial Nova" w:hAnsi="Arial" w:cs="Arial"/>
          <w:iCs/>
          <w:color w:val="000000" w:themeColor="text1"/>
        </w:rPr>
        <w:t xml:space="preserve">tice of health and social care. </w:t>
      </w:r>
      <w:r w:rsidRPr="004940FD">
        <w:rPr>
          <w:rFonts w:ascii="Arial" w:eastAsia="Arial Nova" w:hAnsi="Arial" w:cs="Arial"/>
          <w:iCs/>
          <w:color w:val="000000" w:themeColor="text1"/>
        </w:rPr>
        <w:t xml:space="preserve">First, I viewed creativity as an informal idea-generating process as opposed to a planned method of healthcare enhancement. Nevertheless, now I know creativity is a disciplined practice that helps to be innovative in complicated healthcare settings. </w:t>
      </w:r>
      <w:proofErr w:type="spellStart"/>
      <w:r w:rsidRPr="004940FD">
        <w:rPr>
          <w:rFonts w:ascii="Arial" w:eastAsia="Arial Nova" w:hAnsi="Arial" w:cs="Arial"/>
          <w:iCs/>
          <w:color w:val="000000" w:themeColor="text1"/>
        </w:rPr>
        <w:t>Plsek</w:t>
      </w:r>
      <w:proofErr w:type="spellEnd"/>
      <w:r w:rsidRPr="004940FD">
        <w:rPr>
          <w:rFonts w:ascii="Arial" w:eastAsia="Arial Nova" w:hAnsi="Arial" w:cs="Arial"/>
          <w:iCs/>
          <w:color w:val="000000" w:themeColor="text1"/>
        </w:rPr>
        <w:t xml:space="preserve"> (1997) describes healthcare as creative when it is structured in solving complex service problems in a manner that is </w:t>
      </w:r>
      <w:r>
        <w:rPr>
          <w:rFonts w:ascii="Arial" w:eastAsia="Arial Nova" w:hAnsi="Arial" w:cs="Arial"/>
          <w:iCs/>
          <w:color w:val="000000" w:themeColor="text1"/>
        </w:rPr>
        <w:t>both sustainable and effective.</w:t>
      </w:r>
    </w:p>
    <w:p w14:paraId="12CDFE8E" w14:textId="77777777" w:rsidR="004940FD" w:rsidRPr="004940FD" w:rsidRDefault="004940FD" w:rsidP="004940FD">
      <w:pPr>
        <w:spacing w:line="360" w:lineRule="auto"/>
        <w:jc w:val="both"/>
        <w:rPr>
          <w:rFonts w:ascii="Arial" w:eastAsia="Arial Nova" w:hAnsi="Arial" w:cs="Arial"/>
          <w:iCs/>
          <w:color w:val="000000" w:themeColor="text1"/>
        </w:rPr>
      </w:pPr>
      <w:r w:rsidRPr="004940FD">
        <w:rPr>
          <w:rFonts w:ascii="Arial" w:eastAsia="Arial Nova" w:hAnsi="Arial" w:cs="Arial"/>
          <w:iCs/>
          <w:color w:val="000000" w:themeColor="text1"/>
        </w:rPr>
        <w:t>Additionally, I have developed a new concept of value creation that goes beyond cost-efficiency to patient outcomes, service quality, and system sustainabili</w:t>
      </w:r>
      <w:r>
        <w:rPr>
          <w:rFonts w:ascii="Arial" w:eastAsia="Arial Nova" w:hAnsi="Arial" w:cs="Arial"/>
          <w:iCs/>
          <w:color w:val="000000" w:themeColor="text1"/>
        </w:rPr>
        <w:t>ty. NHS Leadership Academy (2013</w:t>
      </w:r>
      <w:r w:rsidRPr="004940FD">
        <w:rPr>
          <w:rFonts w:ascii="Arial" w:eastAsia="Arial Nova" w:hAnsi="Arial" w:cs="Arial"/>
          <w:iCs/>
          <w:color w:val="000000" w:themeColor="text1"/>
        </w:rPr>
        <w:t xml:space="preserve">) explains that collaboration, </w:t>
      </w:r>
      <w:proofErr w:type="gramStart"/>
      <w:r w:rsidRPr="004940FD">
        <w:rPr>
          <w:rFonts w:ascii="Arial" w:eastAsia="Arial Nova" w:hAnsi="Arial" w:cs="Arial"/>
          <w:iCs/>
          <w:color w:val="000000" w:themeColor="text1"/>
        </w:rPr>
        <w:t>leadership</w:t>
      </w:r>
      <w:proofErr w:type="gramEnd"/>
      <w:r w:rsidRPr="004940FD">
        <w:rPr>
          <w:rFonts w:ascii="Arial" w:eastAsia="Arial Nova" w:hAnsi="Arial" w:cs="Arial"/>
          <w:iCs/>
          <w:color w:val="000000" w:themeColor="text1"/>
        </w:rPr>
        <w:t xml:space="preserve"> and continuous improvement across services provide value in healthcare. Moreover, this </w:t>
      </w:r>
      <w:proofErr w:type="spellStart"/>
      <w:r w:rsidRPr="004940FD">
        <w:rPr>
          <w:rFonts w:ascii="Arial" w:eastAsia="Arial Nova" w:hAnsi="Arial" w:cs="Arial"/>
          <w:iCs/>
          <w:color w:val="000000" w:themeColor="text1"/>
        </w:rPr>
        <w:t>emphasises</w:t>
      </w:r>
      <w:proofErr w:type="spellEnd"/>
      <w:r w:rsidRPr="004940FD">
        <w:rPr>
          <w:rFonts w:ascii="Arial" w:eastAsia="Arial Nova" w:hAnsi="Arial" w:cs="Arial"/>
          <w:iCs/>
          <w:color w:val="000000" w:themeColor="text1"/>
        </w:rPr>
        <w:t xml:space="preserve"> the fact that value creation is clinical </w:t>
      </w:r>
      <w:r>
        <w:rPr>
          <w:rFonts w:ascii="Arial" w:eastAsia="Arial Nova" w:hAnsi="Arial" w:cs="Arial"/>
          <w:iCs/>
          <w:color w:val="000000" w:themeColor="text1"/>
        </w:rPr>
        <w:t xml:space="preserve">and </w:t>
      </w:r>
      <w:proofErr w:type="spellStart"/>
      <w:r>
        <w:rPr>
          <w:rFonts w:ascii="Arial" w:eastAsia="Arial Nova" w:hAnsi="Arial" w:cs="Arial"/>
          <w:iCs/>
          <w:color w:val="000000" w:themeColor="text1"/>
        </w:rPr>
        <w:t>organisational</w:t>
      </w:r>
      <w:proofErr w:type="spellEnd"/>
      <w:r>
        <w:rPr>
          <w:rFonts w:ascii="Arial" w:eastAsia="Arial Nova" w:hAnsi="Arial" w:cs="Arial"/>
          <w:iCs/>
          <w:color w:val="000000" w:themeColor="text1"/>
        </w:rPr>
        <w:t xml:space="preserve">. </w:t>
      </w:r>
      <w:r w:rsidR="00AE74E5" w:rsidRPr="00AE74E5">
        <w:rPr>
          <w:rFonts w:ascii="Arial" w:eastAsia="Arial Nova" w:hAnsi="Arial" w:cs="Arial"/>
          <w:iCs/>
          <w:color w:val="000000" w:themeColor="text1"/>
        </w:rPr>
        <w:t>Furthermore, I have been aware that innovation entails leadership</w:t>
      </w:r>
      <w:r w:rsidR="00AE74E5">
        <w:rPr>
          <w:rFonts w:ascii="Arial" w:eastAsia="Arial Nova" w:hAnsi="Arial" w:cs="Arial"/>
          <w:iCs/>
          <w:color w:val="000000" w:themeColor="text1"/>
        </w:rPr>
        <w:t>,</w:t>
      </w:r>
      <w:r w:rsidR="00AE74E5" w:rsidRPr="00AE74E5">
        <w:rPr>
          <w:rFonts w:ascii="Arial" w:eastAsia="Arial Nova" w:hAnsi="Arial" w:cs="Arial"/>
          <w:iCs/>
          <w:color w:val="000000" w:themeColor="text1"/>
        </w:rPr>
        <w:t xml:space="preserve"> which ought to put ideas into action. Caring leadership promotes innovation since it boosts interest and eases collaboration (West, 2021). However, innovative ideas are not likely to be implemented in practice </w:t>
      </w:r>
      <w:r w:rsidR="00AE74E5">
        <w:rPr>
          <w:rFonts w:ascii="Arial" w:eastAsia="Arial Nova" w:hAnsi="Arial" w:cs="Arial"/>
          <w:iCs/>
          <w:color w:val="000000" w:themeColor="text1"/>
        </w:rPr>
        <w:t>due to</w:t>
      </w:r>
      <w:r w:rsidR="00AE74E5" w:rsidRPr="00AE74E5">
        <w:rPr>
          <w:rFonts w:ascii="Arial" w:eastAsia="Arial Nova" w:hAnsi="Arial" w:cs="Arial"/>
          <w:iCs/>
          <w:color w:val="000000" w:themeColor="text1"/>
        </w:rPr>
        <w:t xml:space="preserve"> the lack of systematic leadership support. Besides, the module has opened my eyes to practice through greater skills of critical thinking and evidence-based practices. Also, I have learnt the importance of teamwork, </w:t>
      </w:r>
      <w:proofErr w:type="gramStart"/>
      <w:r w:rsidR="00AE74E5" w:rsidRPr="00AE74E5">
        <w:rPr>
          <w:rFonts w:ascii="Arial" w:eastAsia="Arial Nova" w:hAnsi="Arial" w:cs="Arial"/>
          <w:iCs/>
          <w:color w:val="000000" w:themeColor="text1"/>
        </w:rPr>
        <w:t>reflection</w:t>
      </w:r>
      <w:proofErr w:type="gramEnd"/>
      <w:r w:rsidR="00AE74E5" w:rsidRPr="00AE74E5">
        <w:rPr>
          <w:rFonts w:ascii="Arial" w:eastAsia="Arial Nova" w:hAnsi="Arial" w:cs="Arial"/>
          <w:iCs/>
          <w:color w:val="000000" w:themeColor="text1"/>
        </w:rPr>
        <w:t xml:space="preserve"> and patient-</w:t>
      </w:r>
      <w:proofErr w:type="spellStart"/>
      <w:r w:rsidR="00AE74E5" w:rsidRPr="00AE74E5">
        <w:rPr>
          <w:rFonts w:ascii="Arial" w:eastAsia="Arial Nova" w:hAnsi="Arial" w:cs="Arial"/>
          <w:iCs/>
          <w:color w:val="000000" w:themeColor="text1"/>
        </w:rPr>
        <w:t>centred</w:t>
      </w:r>
      <w:proofErr w:type="spellEnd"/>
      <w:r w:rsidR="00AE74E5" w:rsidRPr="00AE74E5">
        <w:rPr>
          <w:rFonts w:ascii="Arial" w:eastAsia="Arial Nova" w:hAnsi="Arial" w:cs="Arial"/>
          <w:iCs/>
          <w:color w:val="000000" w:themeColor="text1"/>
        </w:rPr>
        <w:t xml:space="preserve"> thinking in deli</w:t>
      </w:r>
      <w:r w:rsidR="00AE74E5">
        <w:rPr>
          <w:rFonts w:ascii="Arial" w:eastAsia="Arial Nova" w:hAnsi="Arial" w:cs="Arial"/>
          <w:iCs/>
          <w:color w:val="000000" w:themeColor="text1"/>
        </w:rPr>
        <w:t>vering good healthcare services</w:t>
      </w:r>
      <w:r>
        <w:rPr>
          <w:rFonts w:ascii="Arial" w:eastAsia="Arial Nova" w:hAnsi="Arial" w:cs="Arial"/>
          <w:iCs/>
          <w:color w:val="000000" w:themeColor="text1"/>
        </w:rPr>
        <w:t>.</w:t>
      </w:r>
    </w:p>
    <w:p w14:paraId="03AB55AC" w14:textId="77777777" w:rsidR="021F216E" w:rsidRDefault="021F216E" w:rsidP="004940FD">
      <w:pPr>
        <w:spacing w:line="360" w:lineRule="auto"/>
        <w:jc w:val="both"/>
        <w:rPr>
          <w:rFonts w:ascii="Arial Nova" w:eastAsia="Arial Nova" w:hAnsi="Arial Nova" w:cs="Arial Nova"/>
          <w:i/>
          <w:iCs/>
          <w:color w:val="000000" w:themeColor="text1"/>
        </w:rPr>
      </w:pPr>
    </w:p>
    <w:p w14:paraId="5F0250EB" w14:textId="77777777" w:rsidR="021F216E" w:rsidRDefault="021F216E" w:rsidP="021F216E">
      <w:pPr>
        <w:rPr>
          <w:rFonts w:ascii="Arial Nova" w:eastAsia="Arial Nova" w:hAnsi="Arial Nova" w:cs="Arial Nova"/>
          <w:i/>
          <w:iCs/>
          <w:color w:val="000000" w:themeColor="text1"/>
        </w:rPr>
      </w:pPr>
    </w:p>
    <w:p w14:paraId="76E7325E" w14:textId="77777777" w:rsidR="021F216E" w:rsidRDefault="021F216E" w:rsidP="021F216E">
      <w:pPr>
        <w:rPr>
          <w:rFonts w:ascii="Arial Nova" w:eastAsia="Arial Nova" w:hAnsi="Arial Nova" w:cs="Arial Nova"/>
          <w:i/>
          <w:iCs/>
          <w:color w:val="000000" w:themeColor="text1"/>
        </w:rPr>
      </w:pPr>
    </w:p>
    <w:p w14:paraId="1E8428AD" w14:textId="77777777" w:rsidR="021F216E" w:rsidRDefault="021F216E" w:rsidP="021F216E">
      <w:pPr>
        <w:rPr>
          <w:rFonts w:ascii="Arial Nova" w:eastAsia="Arial Nova" w:hAnsi="Arial Nova" w:cs="Arial Nova"/>
          <w:i/>
          <w:iCs/>
          <w:color w:val="000000" w:themeColor="text1"/>
        </w:rPr>
      </w:pPr>
    </w:p>
    <w:p w14:paraId="4F19374F" w14:textId="77777777" w:rsidR="021F216E" w:rsidRDefault="021F216E" w:rsidP="021F216E">
      <w:pPr>
        <w:rPr>
          <w:rFonts w:ascii="Arial Nova" w:eastAsia="Arial Nova" w:hAnsi="Arial Nova" w:cs="Arial Nova"/>
          <w:i/>
          <w:iCs/>
          <w:color w:val="000000" w:themeColor="text1"/>
        </w:rPr>
      </w:pPr>
    </w:p>
    <w:p w14:paraId="156BAFF6" w14:textId="77777777" w:rsidR="021F216E" w:rsidRDefault="021F216E" w:rsidP="021F216E">
      <w:pPr>
        <w:rPr>
          <w:rFonts w:ascii="Arial Nova" w:eastAsia="Arial Nova" w:hAnsi="Arial Nova" w:cs="Arial Nova"/>
          <w:i/>
          <w:iCs/>
          <w:color w:val="000000" w:themeColor="text1"/>
        </w:rPr>
      </w:pPr>
    </w:p>
    <w:p w14:paraId="5F4A372C" w14:textId="77777777" w:rsidR="021F216E" w:rsidRDefault="021F216E" w:rsidP="021F216E">
      <w:pPr>
        <w:rPr>
          <w:rFonts w:ascii="Arial Nova" w:eastAsia="Arial Nova" w:hAnsi="Arial Nova" w:cs="Arial Nova"/>
          <w:i/>
          <w:iCs/>
          <w:color w:val="000000" w:themeColor="text1"/>
        </w:rPr>
      </w:pPr>
    </w:p>
    <w:p w14:paraId="3D3385C6" w14:textId="77777777" w:rsidR="021F216E" w:rsidRDefault="021F216E" w:rsidP="021F216E">
      <w:pPr>
        <w:rPr>
          <w:rFonts w:ascii="Arial Nova" w:eastAsia="Arial Nova" w:hAnsi="Arial Nova" w:cs="Arial Nova"/>
          <w:i/>
          <w:iCs/>
          <w:color w:val="000000" w:themeColor="text1"/>
        </w:rPr>
      </w:pPr>
    </w:p>
    <w:p w14:paraId="7C9FE141" w14:textId="77777777" w:rsidR="021F216E" w:rsidRDefault="021F216E" w:rsidP="021F216E">
      <w:pPr>
        <w:rPr>
          <w:rFonts w:ascii="Arial Nova" w:eastAsia="Arial Nova" w:hAnsi="Arial Nova" w:cs="Arial Nova"/>
          <w:i/>
          <w:iCs/>
          <w:color w:val="000000" w:themeColor="text1"/>
        </w:rPr>
      </w:pPr>
    </w:p>
    <w:p w14:paraId="1C918323" w14:textId="77777777" w:rsidR="3EA1690F" w:rsidRDefault="3EA1690F" w:rsidP="021F216E">
      <w:pPr>
        <w:rPr>
          <w:rFonts w:ascii="Arial Nova" w:eastAsia="Arial Nova" w:hAnsi="Arial Nova" w:cs="Arial Nova"/>
          <w:color w:val="000000" w:themeColor="text1"/>
          <w:sz w:val="48"/>
          <w:szCs w:val="48"/>
        </w:rPr>
      </w:pPr>
      <w:r w:rsidRPr="021F216E">
        <w:rPr>
          <w:rFonts w:ascii="Arial Nova" w:eastAsia="Arial Nova" w:hAnsi="Arial Nova" w:cs="Arial Nova"/>
          <w:color w:val="000000" w:themeColor="text1"/>
          <w:sz w:val="48"/>
          <w:szCs w:val="48"/>
        </w:rPr>
        <w:lastRenderedPageBreak/>
        <w:t>Reference List</w:t>
      </w:r>
    </w:p>
    <w:p w14:paraId="15608765" w14:textId="77777777" w:rsidR="004940FD" w:rsidRPr="004940FD" w:rsidRDefault="004940FD" w:rsidP="004940FD">
      <w:pPr>
        <w:pStyle w:val="z-TopofForm"/>
        <w:spacing w:line="360" w:lineRule="auto"/>
        <w:jc w:val="both"/>
        <w:rPr>
          <w:sz w:val="24"/>
          <w:szCs w:val="24"/>
        </w:rPr>
      </w:pPr>
      <w:r w:rsidRPr="004940FD">
        <w:rPr>
          <w:sz w:val="24"/>
          <w:szCs w:val="24"/>
        </w:rPr>
        <w:t>Top of Form</w:t>
      </w:r>
    </w:p>
    <w:p w14:paraId="3336F194" w14:textId="77777777" w:rsidR="004940FD" w:rsidRPr="006035C4" w:rsidRDefault="004940FD" w:rsidP="006035C4">
      <w:pPr>
        <w:spacing w:line="360" w:lineRule="auto"/>
        <w:jc w:val="both"/>
        <w:rPr>
          <w:rFonts w:ascii="Arial" w:hAnsi="Arial" w:cs="Arial"/>
          <w:color w:val="222222"/>
          <w:shd w:val="clear" w:color="auto" w:fill="FFFFFF"/>
        </w:rPr>
      </w:pPr>
      <w:r w:rsidRPr="006035C4">
        <w:rPr>
          <w:rFonts w:ascii="Arial" w:hAnsi="Arial" w:cs="Arial"/>
          <w:color w:val="222222"/>
          <w:shd w:val="clear" w:color="auto" w:fill="FFFFFF"/>
        </w:rPr>
        <w:t>Abraham, A. (2016). Gender and creativity: an overview of psychological and neuroscientific literature. </w:t>
      </w:r>
      <w:r w:rsidRPr="006035C4">
        <w:rPr>
          <w:rFonts w:ascii="Arial" w:hAnsi="Arial" w:cs="Arial"/>
          <w:i/>
          <w:iCs/>
          <w:color w:val="222222"/>
          <w:shd w:val="clear" w:color="auto" w:fill="FFFFFF"/>
        </w:rPr>
        <w:t>Brain imaging and behavior</w:t>
      </w:r>
      <w:r w:rsidRPr="006035C4">
        <w:rPr>
          <w:rFonts w:ascii="Arial" w:hAnsi="Arial" w:cs="Arial"/>
          <w:color w:val="222222"/>
          <w:shd w:val="clear" w:color="auto" w:fill="FFFFFF"/>
        </w:rPr>
        <w:t>, </w:t>
      </w:r>
      <w:r w:rsidRPr="006035C4">
        <w:rPr>
          <w:rFonts w:ascii="Arial" w:hAnsi="Arial" w:cs="Arial"/>
          <w:i/>
          <w:iCs/>
          <w:color w:val="222222"/>
          <w:shd w:val="clear" w:color="auto" w:fill="FFFFFF"/>
        </w:rPr>
        <w:t>10</w:t>
      </w:r>
      <w:r w:rsidRPr="006035C4">
        <w:rPr>
          <w:rFonts w:ascii="Arial" w:hAnsi="Arial" w:cs="Arial"/>
          <w:color w:val="222222"/>
          <w:shd w:val="clear" w:color="auto" w:fill="FFFFFF"/>
        </w:rPr>
        <w:t xml:space="preserve">(2), 609-618. </w:t>
      </w:r>
      <w:hyperlink r:id="rId15" w:history="1">
        <w:r w:rsidRPr="006035C4">
          <w:rPr>
            <w:rStyle w:val="Hyperlink"/>
            <w:rFonts w:ascii="Arial" w:hAnsi="Arial" w:cs="Arial"/>
            <w:shd w:val="clear" w:color="auto" w:fill="FFFFFF"/>
          </w:rPr>
          <w:t>https://doi.org/10.1007/s11682-015-9410-8</w:t>
        </w:r>
      </w:hyperlink>
    </w:p>
    <w:p w14:paraId="5DDE83F8" w14:textId="77777777" w:rsidR="004940FD" w:rsidRPr="006035C4" w:rsidRDefault="004940FD" w:rsidP="006035C4">
      <w:pPr>
        <w:spacing w:line="360" w:lineRule="auto"/>
        <w:jc w:val="both"/>
        <w:rPr>
          <w:rFonts w:ascii="Arial" w:hAnsi="Arial" w:cs="Arial"/>
          <w:color w:val="222222"/>
          <w:shd w:val="clear" w:color="auto" w:fill="FFFFFF"/>
        </w:rPr>
      </w:pPr>
      <w:r w:rsidRPr="006035C4">
        <w:rPr>
          <w:rFonts w:ascii="Arial" w:hAnsi="Arial" w:cs="Arial"/>
          <w:color w:val="222222"/>
          <w:shd w:val="clear" w:color="auto" w:fill="FFFFFF"/>
        </w:rPr>
        <w:t xml:space="preserve">Dunn, P., </w:t>
      </w:r>
      <w:proofErr w:type="spellStart"/>
      <w:r w:rsidRPr="006035C4">
        <w:rPr>
          <w:rFonts w:ascii="Arial" w:hAnsi="Arial" w:cs="Arial"/>
          <w:color w:val="222222"/>
          <w:shd w:val="clear" w:color="auto" w:fill="FFFFFF"/>
        </w:rPr>
        <w:t>Ewbank</w:t>
      </w:r>
      <w:proofErr w:type="spellEnd"/>
      <w:r w:rsidRPr="006035C4">
        <w:rPr>
          <w:rFonts w:ascii="Arial" w:hAnsi="Arial" w:cs="Arial"/>
          <w:color w:val="222222"/>
          <w:shd w:val="clear" w:color="auto" w:fill="FFFFFF"/>
        </w:rPr>
        <w:t xml:space="preserve">, L. and </w:t>
      </w:r>
      <w:proofErr w:type="spellStart"/>
      <w:r w:rsidRPr="006035C4">
        <w:rPr>
          <w:rFonts w:ascii="Arial" w:hAnsi="Arial" w:cs="Arial"/>
          <w:color w:val="222222"/>
          <w:shd w:val="clear" w:color="auto" w:fill="FFFFFF"/>
        </w:rPr>
        <w:t>Alderwick</w:t>
      </w:r>
      <w:proofErr w:type="spellEnd"/>
      <w:r w:rsidRPr="006035C4">
        <w:rPr>
          <w:rFonts w:ascii="Arial" w:hAnsi="Arial" w:cs="Arial"/>
          <w:color w:val="222222"/>
          <w:shd w:val="clear" w:color="auto" w:fill="FFFFFF"/>
        </w:rPr>
        <w:t>, H. (2023). Nine major challenges facing health and care in England. </w:t>
      </w:r>
      <w:r w:rsidRPr="006035C4">
        <w:rPr>
          <w:rFonts w:ascii="Arial" w:hAnsi="Arial" w:cs="Arial"/>
          <w:i/>
          <w:iCs/>
          <w:color w:val="222222"/>
          <w:shd w:val="clear" w:color="auto" w:fill="FFFFFF"/>
        </w:rPr>
        <w:t>The Health Foundation</w:t>
      </w:r>
      <w:r w:rsidRPr="006035C4">
        <w:rPr>
          <w:rFonts w:ascii="Arial" w:hAnsi="Arial" w:cs="Arial"/>
          <w:color w:val="222222"/>
          <w:shd w:val="clear" w:color="auto" w:fill="FFFFFF"/>
        </w:rPr>
        <w:t>.</w:t>
      </w:r>
    </w:p>
    <w:p w14:paraId="3C79ACB1" w14:textId="77777777" w:rsidR="004940FD" w:rsidRPr="006035C4" w:rsidRDefault="004940FD" w:rsidP="006035C4">
      <w:pPr>
        <w:spacing w:line="360" w:lineRule="auto"/>
        <w:jc w:val="both"/>
        <w:rPr>
          <w:rFonts w:ascii="Arial" w:hAnsi="Arial" w:cs="Arial"/>
          <w:color w:val="222222"/>
          <w:shd w:val="clear" w:color="auto" w:fill="FFFFFF"/>
        </w:rPr>
      </w:pPr>
      <w:r w:rsidRPr="006035C4">
        <w:rPr>
          <w:rFonts w:ascii="Arial" w:hAnsi="Arial" w:cs="Arial"/>
          <w:color w:val="222222"/>
          <w:shd w:val="clear" w:color="auto" w:fill="FFFFFF"/>
        </w:rPr>
        <w:t>Gibbs, G. (1988). Learning by doing: A guide to teaching and learning methods. </w:t>
      </w:r>
      <w:r w:rsidRPr="006035C4">
        <w:rPr>
          <w:rFonts w:ascii="Arial" w:hAnsi="Arial" w:cs="Arial"/>
          <w:i/>
          <w:iCs/>
          <w:color w:val="222222"/>
          <w:shd w:val="clear" w:color="auto" w:fill="FFFFFF"/>
        </w:rPr>
        <w:t>Further Education Unit</w:t>
      </w:r>
      <w:r w:rsidRPr="006035C4">
        <w:rPr>
          <w:rFonts w:ascii="Arial" w:hAnsi="Arial" w:cs="Arial"/>
          <w:color w:val="222222"/>
          <w:shd w:val="clear" w:color="auto" w:fill="FFFFFF"/>
        </w:rPr>
        <w:t>.</w:t>
      </w:r>
    </w:p>
    <w:p w14:paraId="22E2D5D9" w14:textId="77777777" w:rsidR="004940FD" w:rsidRPr="004940FD" w:rsidRDefault="004940FD" w:rsidP="004940FD">
      <w:pPr>
        <w:spacing w:after="0" w:line="360" w:lineRule="auto"/>
        <w:jc w:val="both"/>
        <w:textAlignment w:val="top"/>
        <w:rPr>
          <w:rFonts w:ascii="Arial" w:eastAsia="Times New Roman" w:hAnsi="Arial" w:cs="Arial"/>
          <w:color w:val="3F4350"/>
          <w:lang w:eastAsia="en-GB"/>
        </w:rPr>
      </w:pPr>
      <w:r w:rsidRPr="005C5325">
        <w:rPr>
          <w:rFonts w:ascii="Arial" w:eastAsia="Times New Roman" w:hAnsi="Arial" w:cs="Arial"/>
          <w:color w:val="3F4350"/>
          <w:lang w:eastAsia="en-GB"/>
        </w:rPr>
        <w:t>NHS</w:t>
      </w:r>
      <w:r w:rsidRPr="004940FD">
        <w:rPr>
          <w:rFonts w:ascii="Arial" w:eastAsia="Times New Roman" w:hAnsi="Arial" w:cs="Arial"/>
          <w:color w:val="3F4350"/>
          <w:lang w:eastAsia="en-GB"/>
        </w:rPr>
        <w:t xml:space="preserve"> England</w:t>
      </w:r>
      <w:r w:rsidRPr="005C5325">
        <w:rPr>
          <w:rFonts w:ascii="Arial" w:eastAsia="Times New Roman" w:hAnsi="Arial" w:cs="Arial"/>
          <w:color w:val="3F4350"/>
          <w:lang w:eastAsia="en-GB"/>
        </w:rPr>
        <w:t xml:space="preserve"> (2022). </w:t>
      </w:r>
      <w:r w:rsidRPr="005C5325">
        <w:rPr>
          <w:rFonts w:ascii="Arial" w:eastAsia="Times New Roman" w:hAnsi="Arial" w:cs="Arial"/>
          <w:i/>
          <w:color w:val="3F4350"/>
          <w:lang w:eastAsia="en-GB"/>
        </w:rPr>
        <w:t>NHS Stop Smoking Services Help You Quit - Quit Smoking</w:t>
      </w:r>
      <w:r w:rsidRPr="005C5325">
        <w:rPr>
          <w:rFonts w:ascii="Arial" w:eastAsia="Times New Roman" w:hAnsi="Arial" w:cs="Arial"/>
          <w:color w:val="3F4350"/>
          <w:lang w:eastAsia="en-GB"/>
        </w:rPr>
        <w:t xml:space="preserve">. [online] NHS. Available at: </w:t>
      </w:r>
      <w:hyperlink r:id="rId16" w:tgtFrame="_blank" w:history="1">
        <w:r w:rsidRPr="004940FD">
          <w:rPr>
            <w:rStyle w:val="Hyperlink"/>
            <w:lang w:val="en-GB" w:eastAsia="en-GB"/>
          </w:rPr>
          <w:t>https://www.nhs.uk/live-well/quit-smoking/nhs-stop-smoking-services-help-you-quit/</w:t>
        </w:r>
      </w:hyperlink>
      <w:r w:rsidRPr="004940FD">
        <w:rPr>
          <w:rStyle w:val="Hyperlink"/>
          <w:lang w:val="en-GB" w:eastAsia="en-GB"/>
        </w:rPr>
        <w:t>.</w:t>
      </w:r>
    </w:p>
    <w:p w14:paraId="7332AD9C" w14:textId="77777777" w:rsidR="004940FD" w:rsidRPr="006035C4" w:rsidRDefault="004940FD" w:rsidP="006035C4">
      <w:pPr>
        <w:shd w:val="clear" w:color="auto" w:fill="FFFFFF"/>
        <w:spacing w:line="360" w:lineRule="auto"/>
        <w:jc w:val="both"/>
        <w:rPr>
          <w:rStyle w:val="Hyperlink"/>
          <w:shd w:val="clear" w:color="auto" w:fill="FFFFFF"/>
        </w:rPr>
      </w:pPr>
      <w:r w:rsidRPr="006035C4">
        <w:rPr>
          <w:rFonts w:ascii="Arial" w:hAnsi="Arial" w:cs="Arial"/>
          <w:color w:val="3F4350"/>
          <w:shd w:val="clear" w:color="auto" w:fill="FFFFFF"/>
        </w:rPr>
        <w:t xml:space="preserve">NHS England (2024). Virtual Wards Operational Framework. [online] England.nhs.uk. Available at: </w:t>
      </w:r>
      <w:hyperlink r:id="rId17" w:tgtFrame="_blank" w:history="1">
        <w:r w:rsidRPr="006035C4">
          <w:rPr>
            <w:rStyle w:val="Hyperlink"/>
            <w:rFonts w:ascii="Arial" w:hAnsi="Arial" w:cs="Arial"/>
            <w:shd w:val="clear" w:color="auto" w:fill="FFFFFF"/>
          </w:rPr>
          <w:t>https://www.england.nhs.uk/long-read/virtual-wards-operational-framework/</w:t>
        </w:r>
      </w:hyperlink>
      <w:r w:rsidRPr="006035C4">
        <w:rPr>
          <w:rStyle w:val="Hyperlink"/>
        </w:rPr>
        <w:t>.</w:t>
      </w:r>
    </w:p>
    <w:p w14:paraId="7A3B3A52" w14:textId="77777777" w:rsidR="004940FD" w:rsidRPr="004940FD" w:rsidRDefault="004940FD" w:rsidP="004940FD">
      <w:pPr>
        <w:pStyle w:val="NormalWeb"/>
        <w:spacing w:before="0" w:beforeAutospacing="0" w:after="0" w:afterAutospacing="0" w:line="360" w:lineRule="auto"/>
        <w:jc w:val="both"/>
        <w:textAlignment w:val="top"/>
        <w:rPr>
          <w:rStyle w:val="Hyperlink"/>
          <w:rFonts w:asciiTheme="minorHAnsi" w:eastAsiaTheme="minorEastAsia" w:hAnsiTheme="minorHAnsi" w:cstheme="minorBidi"/>
        </w:rPr>
      </w:pPr>
      <w:r w:rsidRPr="004940FD">
        <w:rPr>
          <w:rFonts w:ascii="Arial" w:hAnsi="Arial" w:cs="Arial"/>
          <w:color w:val="3F4350"/>
        </w:rPr>
        <w:t xml:space="preserve">NHS Leadership Academy (2013). </w:t>
      </w:r>
      <w:r w:rsidRPr="004940FD">
        <w:rPr>
          <w:rFonts w:ascii="Arial" w:hAnsi="Arial" w:cs="Arial"/>
          <w:i/>
          <w:color w:val="3F4350"/>
        </w:rPr>
        <w:t>Healthcare Leadership Model The nine dimensions of leadership behaviour</w:t>
      </w:r>
      <w:r w:rsidRPr="004940FD">
        <w:rPr>
          <w:rFonts w:ascii="Arial" w:hAnsi="Arial" w:cs="Arial"/>
          <w:color w:val="3F4350"/>
        </w:rPr>
        <w:t xml:space="preserve">. [online] Available at: </w:t>
      </w:r>
      <w:hyperlink r:id="rId18" w:tgtFrame="_blank" w:history="1">
        <w:r w:rsidRPr="004940FD">
          <w:rPr>
            <w:rStyle w:val="Hyperlink"/>
            <w:rFonts w:asciiTheme="minorHAnsi" w:eastAsiaTheme="minorEastAsia" w:hAnsiTheme="minorHAnsi" w:cstheme="minorBidi"/>
          </w:rPr>
          <w:t>https://www.leadershipacademy.nhs.uk/wp-content/uploads/dlm_uploads/2014/10/NHSLeadership-LeadershipModel-colour.pdf</w:t>
        </w:r>
      </w:hyperlink>
      <w:r w:rsidRPr="004940FD">
        <w:rPr>
          <w:rStyle w:val="Hyperlink"/>
          <w:rFonts w:asciiTheme="minorHAnsi" w:eastAsiaTheme="minorEastAsia" w:hAnsiTheme="minorHAnsi" w:cstheme="minorBidi"/>
        </w:rPr>
        <w:t>.</w:t>
      </w:r>
    </w:p>
    <w:p w14:paraId="4D395758" w14:textId="77777777" w:rsidR="004940FD" w:rsidRPr="006035C4" w:rsidRDefault="004940FD" w:rsidP="006035C4">
      <w:pPr>
        <w:shd w:val="clear" w:color="auto" w:fill="FFFFFF"/>
        <w:spacing w:line="360" w:lineRule="auto"/>
        <w:jc w:val="both"/>
        <w:rPr>
          <w:rFonts w:ascii="Arial" w:eastAsia="Times New Roman" w:hAnsi="Arial" w:cs="Arial"/>
          <w:color w:val="333333"/>
          <w:lang w:eastAsia="en-GB"/>
        </w:rPr>
      </w:pPr>
      <w:proofErr w:type="spellStart"/>
      <w:r w:rsidRPr="006035C4">
        <w:rPr>
          <w:rFonts w:ascii="Arial" w:hAnsi="Arial" w:cs="Arial"/>
          <w:color w:val="222222"/>
          <w:shd w:val="clear" w:color="auto" w:fill="FFFFFF"/>
        </w:rPr>
        <w:t>Onyejesi</w:t>
      </w:r>
      <w:proofErr w:type="spellEnd"/>
      <w:r w:rsidRPr="006035C4">
        <w:rPr>
          <w:rFonts w:ascii="Arial" w:hAnsi="Arial" w:cs="Arial"/>
          <w:color w:val="222222"/>
          <w:shd w:val="clear" w:color="auto" w:fill="FFFFFF"/>
        </w:rPr>
        <w:t xml:space="preserve">, C.R., James, T. and </w:t>
      </w:r>
      <w:proofErr w:type="spellStart"/>
      <w:r w:rsidRPr="006035C4">
        <w:rPr>
          <w:rFonts w:ascii="Arial" w:hAnsi="Arial" w:cs="Arial"/>
          <w:color w:val="222222"/>
          <w:shd w:val="clear" w:color="auto" w:fill="FFFFFF"/>
        </w:rPr>
        <w:t>Kharicha</w:t>
      </w:r>
      <w:proofErr w:type="spellEnd"/>
      <w:r w:rsidRPr="006035C4">
        <w:rPr>
          <w:rFonts w:ascii="Arial" w:hAnsi="Arial" w:cs="Arial"/>
          <w:color w:val="222222"/>
          <w:shd w:val="clear" w:color="auto" w:fill="FFFFFF"/>
        </w:rPr>
        <w:t>, K. (2026). Understanding why health professionals are leaving the UK national health service (NHS)–a systematic review and narrative synthesis. </w:t>
      </w:r>
      <w:r w:rsidRPr="006035C4">
        <w:rPr>
          <w:rFonts w:ascii="Arial" w:hAnsi="Arial" w:cs="Arial"/>
          <w:i/>
          <w:iCs/>
          <w:color w:val="222222"/>
          <w:shd w:val="clear" w:color="auto" w:fill="FFFFFF"/>
        </w:rPr>
        <w:t>Journal of health services research &amp; policy</w:t>
      </w:r>
      <w:r w:rsidRPr="006035C4">
        <w:rPr>
          <w:rFonts w:ascii="Arial" w:hAnsi="Arial" w:cs="Arial"/>
          <w:color w:val="222222"/>
          <w:shd w:val="clear" w:color="auto" w:fill="FFFFFF"/>
        </w:rPr>
        <w:t>, </w:t>
      </w:r>
      <w:r w:rsidRPr="006035C4">
        <w:rPr>
          <w:rFonts w:ascii="Arial" w:hAnsi="Arial" w:cs="Arial"/>
          <w:i/>
          <w:iCs/>
          <w:color w:val="222222"/>
          <w:shd w:val="clear" w:color="auto" w:fill="FFFFFF"/>
        </w:rPr>
        <w:t>31</w:t>
      </w:r>
      <w:r w:rsidRPr="006035C4">
        <w:rPr>
          <w:rFonts w:ascii="Arial" w:hAnsi="Arial" w:cs="Arial"/>
          <w:color w:val="222222"/>
          <w:shd w:val="clear" w:color="auto" w:fill="FFFFFF"/>
        </w:rPr>
        <w:t xml:space="preserve">(2), pp.125-139. </w:t>
      </w:r>
      <w:hyperlink r:id="rId19" w:history="1">
        <w:r w:rsidRPr="006035C4">
          <w:rPr>
            <w:rStyle w:val="Hyperlink"/>
            <w:shd w:val="clear" w:color="auto" w:fill="FFFFFF"/>
          </w:rPr>
          <w:t>https://doi.org/10.1177/13558196251384845</w:t>
        </w:r>
      </w:hyperlink>
    </w:p>
    <w:p w14:paraId="2BD8B90A" w14:textId="77777777" w:rsidR="004940FD" w:rsidRPr="006035C4" w:rsidRDefault="004940FD" w:rsidP="006035C4">
      <w:pPr>
        <w:spacing w:line="360" w:lineRule="auto"/>
        <w:jc w:val="both"/>
        <w:rPr>
          <w:rFonts w:ascii="Arial" w:hAnsi="Arial" w:cs="Arial"/>
          <w:color w:val="222222"/>
          <w:shd w:val="clear" w:color="auto" w:fill="FFFFFF"/>
        </w:rPr>
      </w:pPr>
      <w:proofErr w:type="spellStart"/>
      <w:r w:rsidRPr="006035C4">
        <w:rPr>
          <w:rFonts w:ascii="Arial" w:hAnsi="Arial" w:cs="Arial"/>
          <w:color w:val="222222"/>
          <w:shd w:val="clear" w:color="auto" w:fill="FFFFFF"/>
        </w:rPr>
        <w:t>Plsek</w:t>
      </w:r>
      <w:proofErr w:type="spellEnd"/>
      <w:r w:rsidRPr="006035C4">
        <w:rPr>
          <w:rFonts w:ascii="Arial" w:hAnsi="Arial" w:cs="Arial"/>
          <w:color w:val="222222"/>
          <w:shd w:val="clear" w:color="auto" w:fill="FFFFFF"/>
        </w:rPr>
        <w:t>, P. E. (1997). Creativity, innovation, and quality. </w:t>
      </w:r>
      <w:r w:rsidRPr="006035C4">
        <w:rPr>
          <w:rFonts w:ascii="Arial" w:hAnsi="Arial" w:cs="Arial"/>
          <w:i/>
          <w:iCs/>
          <w:color w:val="222222"/>
          <w:shd w:val="clear" w:color="auto" w:fill="FFFFFF"/>
        </w:rPr>
        <w:t>(No Title)</w:t>
      </w:r>
      <w:r w:rsidRPr="006035C4">
        <w:rPr>
          <w:rFonts w:ascii="Arial" w:hAnsi="Arial" w:cs="Arial"/>
          <w:color w:val="222222"/>
          <w:shd w:val="clear" w:color="auto" w:fill="FFFFFF"/>
        </w:rPr>
        <w:t>.</w:t>
      </w:r>
    </w:p>
    <w:p w14:paraId="343F87F4" w14:textId="77777777" w:rsidR="004940FD" w:rsidRPr="006035C4" w:rsidRDefault="004940FD" w:rsidP="006035C4">
      <w:pPr>
        <w:spacing w:line="360" w:lineRule="auto"/>
        <w:jc w:val="both"/>
        <w:rPr>
          <w:rFonts w:ascii="Arial" w:hAnsi="Arial" w:cs="Arial"/>
          <w:b/>
          <w:bCs/>
          <w:color w:val="4D4D4D"/>
          <w:spacing w:val="5"/>
          <w:shd w:val="clear" w:color="auto" w:fill="FFFFFF"/>
        </w:rPr>
      </w:pPr>
      <w:r w:rsidRPr="006035C4">
        <w:rPr>
          <w:rFonts w:ascii="Arial" w:hAnsi="Arial" w:cs="Arial"/>
          <w:color w:val="222222"/>
          <w:shd w:val="clear" w:color="auto" w:fill="FFFFFF"/>
        </w:rPr>
        <w:t xml:space="preserve">Porter, M. E. (2010). What is value in health </w:t>
      </w:r>
      <w:proofErr w:type="gramStart"/>
      <w:r w:rsidRPr="006035C4">
        <w:rPr>
          <w:rFonts w:ascii="Arial" w:hAnsi="Arial" w:cs="Arial"/>
          <w:color w:val="222222"/>
          <w:shd w:val="clear" w:color="auto" w:fill="FFFFFF"/>
        </w:rPr>
        <w:t>care?.</w:t>
      </w:r>
      <w:proofErr w:type="gramEnd"/>
      <w:r w:rsidRPr="006035C4">
        <w:rPr>
          <w:rFonts w:ascii="Arial" w:hAnsi="Arial" w:cs="Arial"/>
          <w:color w:val="222222"/>
          <w:shd w:val="clear" w:color="auto" w:fill="FFFFFF"/>
        </w:rPr>
        <w:t> </w:t>
      </w:r>
      <w:r w:rsidRPr="006035C4">
        <w:rPr>
          <w:rFonts w:ascii="Arial" w:hAnsi="Arial" w:cs="Arial"/>
          <w:i/>
          <w:iCs/>
          <w:color w:val="222222"/>
          <w:shd w:val="clear" w:color="auto" w:fill="FFFFFF"/>
        </w:rPr>
        <w:t>New England Journal of Medicine</w:t>
      </w:r>
      <w:r w:rsidRPr="006035C4">
        <w:rPr>
          <w:rFonts w:ascii="Arial" w:hAnsi="Arial" w:cs="Arial"/>
          <w:color w:val="222222"/>
          <w:shd w:val="clear" w:color="auto" w:fill="FFFFFF"/>
        </w:rPr>
        <w:t>, </w:t>
      </w:r>
      <w:r w:rsidRPr="006035C4">
        <w:rPr>
          <w:rFonts w:ascii="Arial" w:hAnsi="Arial" w:cs="Arial"/>
          <w:i/>
          <w:iCs/>
          <w:color w:val="222222"/>
          <w:shd w:val="clear" w:color="auto" w:fill="FFFFFF"/>
        </w:rPr>
        <w:t>363</w:t>
      </w:r>
      <w:r w:rsidRPr="006035C4">
        <w:rPr>
          <w:rFonts w:ascii="Arial" w:hAnsi="Arial" w:cs="Arial"/>
          <w:color w:val="222222"/>
          <w:shd w:val="clear" w:color="auto" w:fill="FFFFFF"/>
        </w:rPr>
        <w:t>(26), 2477-2481.</w:t>
      </w:r>
      <w:r w:rsidRPr="006035C4">
        <w:rPr>
          <w:rStyle w:val="Hyperlink"/>
          <w:rFonts w:ascii="Arial" w:hAnsi="Arial" w:cs="Arial"/>
        </w:rPr>
        <w:t>DOI: 10.1056/NEJMp1011024</w:t>
      </w:r>
    </w:p>
    <w:p w14:paraId="044F74E2" w14:textId="77777777" w:rsidR="004940FD" w:rsidRPr="004940FD" w:rsidRDefault="004940FD" w:rsidP="004940FD">
      <w:pPr>
        <w:pStyle w:val="NormalWeb"/>
        <w:spacing w:before="0" w:beforeAutospacing="0" w:after="240" w:afterAutospacing="0" w:line="360" w:lineRule="auto"/>
        <w:jc w:val="both"/>
        <w:rPr>
          <w:rFonts w:ascii="Arial" w:hAnsi="Arial" w:cs="Arial"/>
        </w:rPr>
      </w:pPr>
      <w:r w:rsidRPr="004940FD">
        <w:rPr>
          <w:rFonts w:ascii="Arial" w:hAnsi="Arial" w:cs="Arial"/>
        </w:rPr>
        <w:t xml:space="preserve">Public Health England (PHE) (2019). </w:t>
      </w:r>
      <w:r w:rsidRPr="004940FD">
        <w:rPr>
          <w:rFonts w:ascii="Arial" w:hAnsi="Arial" w:cs="Arial"/>
          <w:i/>
          <w:iCs/>
        </w:rPr>
        <w:t>Public Health Profiles</w:t>
      </w:r>
      <w:r w:rsidRPr="004940FD">
        <w:rPr>
          <w:rFonts w:ascii="Arial" w:hAnsi="Arial" w:cs="Arial"/>
        </w:rPr>
        <w:t xml:space="preserve">. [online] Phe.org.uk. Available at: </w:t>
      </w:r>
      <w:hyperlink r:id="rId20" w:history="1">
        <w:r w:rsidRPr="004940FD">
          <w:rPr>
            <w:rStyle w:val="Hyperlink"/>
            <w:rFonts w:ascii="Arial" w:eastAsiaTheme="majorEastAsia" w:hAnsi="Arial" w:cs="Arial"/>
          </w:rPr>
          <w:t>https://fingertips.phe.org.uk/profile/tobacco-control</w:t>
        </w:r>
      </w:hyperlink>
      <w:r w:rsidRPr="004940FD">
        <w:rPr>
          <w:rFonts w:ascii="Arial" w:hAnsi="Arial" w:cs="Arial"/>
        </w:rPr>
        <w:t>.</w:t>
      </w:r>
    </w:p>
    <w:p w14:paraId="7743C263" w14:textId="77777777" w:rsidR="004940FD" w:rsidRPr="006035C4" w:rsidRDefault="004940FD" w:rsidP="006035C4">
      <w:pPr>
        <w:spacing w:line="360" w:lineRule="auto"/>
        <w:jc w:val="both"/>
        <w:rPr>
          <w:rFonts w:ascii="Arial" w:hAnsi="Arial" w:cs="Arial"/>
          <w:color w:val="222222"/>
          <w:shd w:val="clear" w:color="auto" w:fill="FFFFFF"/>
        </w:rPr>
      </w:pPr>
      <w:r w:rsidRPr="006035C4">
        <w:rPr>
          <w:rFonts w:ascii="Arial" w:hAnsi="Arial" w:cs="Arial"/>
          <w:color w:val="222222"/>
          <w:shd w:val="clear" w:color="auto" w:fill="FFFFFF"/>
        </w:rPr>
        <w:lastRenderedPageBreak/>
        <w:t xml:space="preserve">Sharpe, D. and Harden, A. (2019). Rapid testing of service innovations in general practice: The Primary Care Home model in </w:t>
      </w:r>
      <w:proofErr w:type="spellStart"/>
      <w:r w:rsidRPr="006035C4">
        <w:rPr>
          <w:rFonts w:ascii="Arial" w:hAnsi="Arial" w:cs="Arial"/>
          <w:color w:val="222222"/>
          <w:shd w:val="clear" w:color="auto" w:fill="FFFFFF"/>
        </w:rPr>
        <w:t>Newham</w:t>
      </w:r>
      <w:proofErr w:type="spellEnd"/>
      <w:r w:rsidRPr="006035C4">
        <w:rPr>
          <w:rFonts w:ascii="Arial" w:hAnsi="Arial" w:cs="Arial"/>
          <w:color w:val="222222"/>
          <w:shd w:val="clear" w:color="auto" w:fill="FFFFFF"/>
        </w:rPr>
        <w:t>.</w:t>
      </w:r>
    </w:p>
    <w:p w14:paraId="7D854A52" w14:textId="77777777" w:rsidR="004940FD" w:rsidRDefault="004940FD" w:rsidP="006035C4">
      <w:pPr>
        <w:pStyle w:val="NormalWeb"/>
        <w:spacing w:before="0" w:beforeAutospacing="0" w:after="240" w:afterAutospacing="0" w:line="360" w:lineRule="auto"/>
        <w:jc w:val="both"/>
        <w:rPr>
          <w:rFonts w:ascii="Arial" w:hAnsi="Arial" w:cs="Arial"/>
        </w:rPr>
      </w:pPr>
      <w:r w:rsidRPr="006035C4">
        <w:rPr>
          <w:rFonts w:ascii="Arial" w:hAnsi="Arial" w:cs="Arial"/>
        </w:rPr>
        <w:t xml:space="preserve">The King's Fund (2023). </w:t>
      </w:r>
      <w:r w:rsidRPr="006035C4">
        <w:rPr>
          <w:rFonts w:ascii="Arial" w:hAnsi="Arial" w:cs="Arial"/>
          <w:i/>
          <w:iCs/>
        </w:rPr>
        <w:t>The NHS budget and how it has changed</w:t>
      </w:r>
      <w:r w:rsidRPr="006035C4">
        <w:rPr>
          <w:rFonts w:ascii="Arial" w:hAnsi="Arial" w:cs="Arial"/>
        </w:rPr>
        <w:t xml:space="preserve">. [online] The King’s Fund. Available at: </w:t>
      </w:r>
      <w:hyperlink r:id="rId21" w:history="1">
        <w:r w:rsidRPr="006035C4">
          <w:rPr>
            <w:rStyle w:val="Hyperlink"/>
            <w:rFonts w:ascii="Arial" w:hAnsi="Arial" w:cs="Arial"/>
          </w:rPr>
          <w:t>https://share.google/XxJG1zsV7uAIX7bD2</w:t>
        </w:r>
      </w:hyperlink>
      <w:r w:rsidRPr="006035C4">
        <w:rPr>
          <w:rFonts w:ascii="Arial" w:hAnsi="Arial" w:cs="Arial"/>
        </w:rPr>
        <w:t>.</w:t>
      </w:r>
    </w:p>
    <w:p w14:paraId="7D811D74" w14:textId="77777777" w:rsidR="004940FD" w:rsidRPr="004940FD" w:rsidRDefault="004940FD" w:rsidP="004940FD">
      <w:pPr>
        <w:spacing w:after="0" w:line="360" w:lineRule="auto"/>
        <w:jc w:val="both"/>
        <w:textAlignment w:val="top"/>
        <w:rPr>
          <w:rFonts w:ascii="Arial" w:hAnsi="Arial" w:cs="Arial"/>
          <w:color w:val="222222"/>
          <w:shd w:val="clear" w:color="auto" w:fill="FFFFFF"/>
        </w:rPr>
      </w:pPr>
      <w:r w:rsidRPr="004940FD">
        <w:rPr>
          <w:rFonts w:ascii="Arial" w:hAnsi="Arial" w:cs="Arial"/>
          <w:color w:val="222222"/>
          <w:shd w:val="clear" w:color="auto" w:fill="FFFFFF"/>
        </w:rPr>
        <w:t>West, M. A. (2021). Compassionate and collective leadership for cultures of high-quality care. In </w:t>
      </w:r>
      <w:r w:rsidRPr="004940FD">
        <w:rPr>
          <w:rFonts w:ascii="Arial" w:hAnsi="Arial" w:cs="Arial"/>
          <w:i/>
          <w:iCs/>
          <w:color w:val="222222"/>
          <w:shd w:val="clear" w:color="auto" w:fill="FFFFFF"/>
        </w:rPr>
        <w:t xml:space="preserve">Connecting healthcare worker well-being, patient safety and </w:t>
      </w:r>
      <w:proofErr w:type="spellStart"/>
      <w:r w:rsidRPr="004940FD">
        <w:rPr>
          <w:rFonts w:ascii="Arial" w:hAnsi="Arial" w:cs="Arial"/>
          <w:i/>
          <w:iCs/>
          <w:color w:val="222222"/>
          <w:shd w:val="clear" w:color="auto" w:fill="FFFFFF"/>
        </w:rPr>
        <w:t>organisational</w:t>
      </w:r>
      <w:proofErr w:type="spellEnd"/>
      <w:r w:rsidRPr="004940FD">
        <w:rPr>
          <w:rFonts w:ascii="Arial" w:hAnsi="Arial" w:cs="Arial"/>
          <w:i/>
          <w:iCs/>
          <w:color w:val="222222"/>
          <w:shd w:val="clear" w:color="auto" w:fill="FFFFFF"/>
        </w:rPr>
        <w:t xml:space="preserve"> change: the triple challenge</w:t>
      </w:r>
      <w:r w:rsidRPr="004940FD">
        <w:rPr>
          <w:rFonts w:ascii="Arial" w:hAnsi="Arial" w:cs="Arial"/>
          <w:color w:val="222222"/>
          <w:shd w:val="clear" w:color="auto" w:fill="FFFFFF"/>
        </w:rPr>
        <w:t xml:space="preserve"> (pp. 207-225). Cham: Springer International Publishing. </w:t>
      </w:r>
      <w:hyperlink r:id="rId22" w:history="1">
        <w:r w:rsidRPr="004940FD">
          <w:rPr>
            <w:rStyle w:val="Hyperlink"/>
            <w:rFonts w:ascii="Arial" w:hAnsi="Arial" w:cs="Arial"/>
            <w:shd w:val="clear" w:color="auto" w:fill="FFFFFF"/>
          </w:rPr>
          <w:t>https://doi.org/10.1007/978-3-030-60998-6_13</w:t>
        </w:r>
      </w:hyperlink>
    </w:p>
    <w:p w14:paraId="5D53DA1C" w14:textId="77777777" w:rsidR="004940FD" w:rsidRPr="005C5325" w:rsidRDefault="004940FD" w:rsidP="004940FD">
      <w:pPr>
        <w:spacing w:after="0" w:line="384" w:lineRule="atLeast"/>
        <w:textAlignment w:val="top"/>
        <w:rPr>
          <w:rFonts w:ascii="Arial" w:eastAsia="Times New Roman" w:hAnsi="Arial" w:cs="Arial"/>
          <w:color w:val="3F4350"/>
          <w:sz w:val="20"/>
          <w:szCs w:val="20"/>
          <w:lang w:eastAsia="en-GB"/>
        </w:rPr>
      </w:pPr>
    </w:p>
    <w:p w14:paraId="74E33E75" w14:textId="77777777" w:rsidR="004940FD" w:rsidRPr="006035C4" w:rsidRDefault="004940FD" w:rsidP="006035C4">
      <w:pPr>
        <w:pStyle w:val="NormalWeb"/>
        <w:spacing w:before="0" w:beforeAutospacing="0" w:after="240" w:afterAutospacing="0" w:line="360" w:lineRule="auto"/>
        <w:jc w:val="both"/>
        <w:rPr>
          <w:rFonts w:ascii="Arial" w:hAnsi="Arial" w:cs="Arial"/>
        </w:rPr>
      </w:pPr>
    </w:p>
    <w:p w14:paraId="4CE009FC" w14:textId="77777777" w:rsidR="006035C4" w:rsidRPr="009E65BE" w:rsidRDefault="006035C4" w:rsidP="00CF4D8C">
      <w:pPr>
        <w:pStyle w:val="NormalWeb"/>
        <w:spacing w:before="0" w:beforeAutospacing="0" w:after="240" w:afterAutospacing="0" w:line="360" w:lineRule="auto"/>
        <w:rPr>
          <w:rFonts w:ascii="Arial" w:hAnsi="Arial" w:cs="Arial"/>
        </w:rPr>
      </w:pPr>
    </w:p>
    <w:p w14:paraId="49EBEF93" w14:textId="77777777" w:rsidR="021F216E" w:rsidRDefault="021F216E" w:rsidP="021F216E">
      <w:pPr>
        <w:rPr>
          <w:rFonts w:ascii="Aptos" w:eastAsia="Aptos" w:hAnsi="Aptos" w:cs="Aptos"/>
          <w:color w:val="000000" w:themeColor="text1"/>
          <w:sz w:val="44"/>
          <w:szCs w:val="44"/>
        </w:rPr>
      </w:pPr>
    </w:p>
    <w:p w14:paraId="7B52AADF" w14:textId="77777777" w:rsidR="021F216E" w:rsidRDefault="021F216E" w:rsidP="021F216E">
      <w:pPr>
        <w:rPr>
          <w:rFonts w:ascii="Aptos" w:eastAsia="Aptos" w:hAnsi="Aptos" w:cs="Aptos"/>
          <w:color w:val="000000" w:themeColor="text1"/>
          <w:sz w:val="44"/>
          <w:szCs w:val="44"/>
        </w:rPr>
      </w:pPr>
    </w:p>
    <w:p w14:paraId="2D72305D" w14:textId="77777777" w:rsidR="021F216E" w:rsidRDefault="021F216E" w:rsidP="021F216E">
      <w:pPr>
        <w:rPr>
          <w:rFonts w:ascii="Aptos" w:eastAsia="Aptos" w:hAnsi="Aptos" w:cs="Aptos"/>
          <w:color w:val="000000" w:themeColor="text1"/>
        </w:rPr>
      </w:pPr>
    </w:p>
    <w:p w14:paraId="10B6234C" w14:textId="77777777" w:rsidR="021F216E" w:rsidRDefault="021F216E" w:rsidP="021F216E">
      <w:pPr>
        <w:rPr>
          <w:rFonts w:ascii="Aptos" w:eastAsia="Aptos" w:hAnsi="Aptos" w:cs="Aptos"/>
          <w:color w:val="000000" w:themeColor="text1"/>
        </w:rPr>
      </w:pPr>
    </w:p>
    <w:p w14:paraId="3674E756" w14:textId="77777777" w:rsidR="021F216E" w:rsidRDefault="021F216E" w:rsidP="021F216E">
      <w:pPr>
        <w:rPr>
          <w:rFonts w:ascii="Aptos" w:eastAsia="Aptos" w:hAnsi="Aptos" w:cs="Aptos"/>
          <w:color w:val="000000" w:themeColor="text1"/>
        </w:rPr>
      </w:pPr>
    </w:p>
    <w:p w14:paraId="3DDBA815" w14:textId="77777777" w:rsidR="021F216E" w:rsidRDefault="021F216E" w:rsidP="021F216E">
      <w:pPr>
        <w:rPr>
          <w:rFonts w:ascii="Aptos" w:eastAsia="Aptos" w:hAnsi="Aptos" w:cs="Aptos"/>
          <w:color w:val="000000" w:themeColor="text1"/>
        </w:rPr>
      </w:pPr>
    </w:p>
    <w:p w14:paraId="2ECBFF4D" w14:textId="77777777" w:rsidR="021F216E" w:rsidRDefault="021F216E" w:rsidP="021F216E">
      <w:pPr>
        <w:rPr>
          <w:rFonts w:ascii="Aptos" w:eastAsia="Aptos" w:hAnsi="Aptos" w:cs="Aptos"/>
          <w:color w:val="000000" w:themeColor="text1"/>
        </w:rPr>
      </w:pPr>
    </w:p>
    <w:p w14:paraId="630E065C" w14:textId="77777777" w:rsidR="021F216E" w:rsidRDefault="021F216E" w:rsidP="021F216E">
      <w:pPr>
        <w:rPr>
          <w:rFonts w:ascii="Aptos" w:eastAsia="Aptos" w:hAnsi="Aptos" w:cs="Aptos"/>
          <w:color w:val="000000" w:themeColor="text1"/>
        </w:rPr>
      </w:pPr>
    </w:p>
    <w:p w14:paraId="2C16EC03" w14:textId="77777777" w:rsidR="021F216E" w:rsidRDefault="021F216E" w:rsidP="021F216E">
      <w:pPr>
        <w:rPr>
          <w:rFonts w:ascii="Aptos" w:eastAsia="Aptos" w:hAnsi="Aptos" w:cs="Aptos"/>
          <w:color w:val="000000" w:themeColor="text1"/>
        </w:rPr>
      </w:pPr>
    </w:p>
    <w:p w14:paraId="0668FAD9" w14:textId="77777777" w:rsidR="021F216E" w:rsidRDefault="021F216E" w:rsidP="021F216E">
      <w:pPr>
        <w:rPr>
          <w:rFonts w:ascii="Aptos" w:eastAsia="Aptos" w:hAnsi="Aptos" w:cs="Aptos"/>
          <w:color w:val="000000" w:themeColor="text1"/>
        </w:rPr>
      </w:pPr>
    </w:p>
    <w:p w14:paraId="046BFC73" w14:textId="77777777" w:rsidR="021F216E" w:rsidRDefault="021F216E" w:rsidP="021F216E">
      <w:pPr>
        <w:rPr>
          <w:rFonts w:ascii="Aptos" w:eastAsia="Aptos" w:hAnsi="Aptos" w:cs="Aptos"/>
          <w:color w:val="000000" w:themeColor="text1"/>
        </w:rPr>
      </w:pPr>
    </w:p>
    <w:p w14:paraId="3DC0824C" w14:textId="77777777" w:rsidR="021F216E" w:rsidRDefault="021F216E" w:rsidP="021F216E">
      <w:pPr>
        <w:rPr>
          <w:rFonts w:ascii="Aptos" w:eastAsia="Aptos" w:hAnsi="Aptos" w:cs="Aptos"/>
          <w:color w:val="000000" w:themeColor="text1"/>
        </w:rPr>
      </w:pPr>
    </w:p>
    <w:p w14:paraId="1D537222" w14:textId="77777777" w:rsidR="021F216E" w:rsidRDefault="021F216E" w:rsidP="021F216E">
      <w:pPr>
        <w:rPr>
          <w:rFonts w:ascii="Aptos" w:eastAsia="Aptos" w:hAnsi="Aptos" w:cs="Aptos"/>
          <w:color w:val="000000" w:themeColor="text1"/>
        </w:rPr>
      </w:pPr>
    </w:p>
    <w:p w14:paraId="254E31A2" w14:textId="77777777" w:rsidR="021F216E" w:rsidRDefault="021F216E" w:rsidP="021F216E">
      <w:pPr>
        <w:rPr>
          <w:rFonts w:ascii="Aptos" w:eastAsia="Aptos" w:hAnsi="Aptos" w:cs="Aptos"/>
          <w:color w:val="000000" w:themeColor="text1"/>
        </w:rPr>
      </w:pPr>
    </w:p>
    <w:p w14:paraId="43D2DEEE" w14:textId="77777777" w:rsidR="021F216E" w:rsidRDefault="021F216E" w:rsidP="021F216E">
      <w:pPr>
        <w:rPr>
          <w:rFonts w:ascii="Aptos" w:eastAsia="Aptos" w:hAnsi="Aptos" w:cs="Aptos"/>
          <w:color w:val="000000" w:themeColor="text1"/>
        </w:rPr>
      </w:pPr>
    </w:p>
    <w:p w14:paraId="0BBF2A74" w14:textId="77777777" w:rsidR="021F216E" w:rsidRDefault="021F216E" w:rsidP="021F216E">
      <w:pPr>
        <w:rPr>
          <w:rFonts w:ascii="Aptos" w:eastAsia="Aptos" w:hAnsi="Aptos" w:cs="Aptos"/>
          <w:color w:val="000000" w:themeColor="text1"/>
        </w:rPr>
      </w:pPr>
    </w:p>
    <w:p w14:paraId="3FCC5D63" w14:textId="77777777" w:rsidR="021F216E" w:rsidRDefault="021F216E" w:rsidP="021F216E">
      <w:pPr>
        <w:rPr>
          <w:rFonts w:ascii="Aptos" w:eastAsia="Aptos" w:hAnsi="Aptos" w:cs="Aptos"/>
          <w:i/>
          <w:iCs/>
          <w:color w:val="000000" w:themeColor="text1"/>
        </w:rPr>
      </w:pPr>
    </w:p>
    <w:p w14:paraId="1E27701D" w14:textId="77777777" w:rsidR="021F216E" w:rsidRDefault="021F216E" w:rsidP="021F216E">
      <w:pPr>
        <w:rPr>
          <w:sz w:val="44"/>
          <w:szCs w:val="44"/>
        </w:rPr>
      </w:pPr>
    </w:p>
    <w:sectPr w:rsidR="021F216E" w:rsidSect="00300383">
      <w:headerReference w:type="even" r:id="rId23"/>
      <w:headerReference w:type="default" r:id="rId24"/>
      <w:footerReference w:type="even" r:id="rId25"/>
      <w:footerReference w:type="default" r:id="rId26"/>
      <w:headerReference w:type="first" r:id="rId27"/>
      <w:footerReference w:type="first" r:id="rId2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61E85B" w14:textId="77777777" w:rsidR="00C5597B" w:rsidRDefault="00C5597B" w:rsidP="00255A0D">
      <w:pPr>
        <w:spacing w:after="0" w:line="240" w:lineRule="auto"/>
      </w:pPr>
      <w:r>
        <w:separator/>
      </w:r>
    </w:p>
  </w:endnote>
  <w:endnote w:type="continuationSeparator" w:id="0">
    <w:p w14:paraId="05540412" w14:textId="77777777" w:rsidR="00C5597B" w:rsidRDefault="00C5597B"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Arial"/>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Arial"/>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Nova">
    <w:altName w:val="Arial"/>
    <w:panose1 w:val="020B0504020202020204"/>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C422A4" w14:textId="77777777" w:rsidR="00375F22" w:rsidRDefault="00375F2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7817801"/>
      <w:docPartObj>
        <w:docPartGallery w:val="Page Numbers (Bottom of Page)"/>
        <w:docPartUnique/>
      </w:docPartObj>
    </w:sdtPr>
    <w:sdtEndPr>
      <w:rPr>
        <w:noProof/>
      </w:rPr>
    </w:sdtEndPr>
    <w:sdtContent>
      <w:p w14:paraId="45A33510" w14:textId="77777777" w:rsidR="00375F22" w:rsidRDefault="00300383">
        <w:pPr>
          <w:pStyle w:val="Footer"/>
          <w:jc w:val="center"/>
        </w:pPr>
        <w:r>
          <w:fldChar w:fldCharType="begin"/>
        </w:r>
        <w:r w:rsidR="00375F22">
          <w:instrText xml:space="preserve"> PAGE   \* MERGEFORMAT </w:instrText>
        </w:r>
        <w:r>
          <w:fldChar w:fldCharType="separate"/>
        </w:r>
        <w:r w:rsidR="00E75281">
          <w:rPr>
            <w:noProof/>
          </w:rPr>
          <w:t>10</w:t>
        </w:r>
        <w:r>
          <w:rPr>
            <w:noProof/>
          </w:rPr>
          <w:fldChar w:fldCharType="end"/>
        </w:r>
      </w:p>
    </w:sdtContent>
  </w:sdt>
  <w:p w14:paraId="21377C02" w14:textId="77777777" w:rsidR="00375F22" w:rsidRDefault="00375F2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D35F50" w14:textId="77777777" w:rsidR="00375F22" w:rsidRDefault="00375F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6D9F6E" w14:textId="77777777" w:rsidR="00C5597B" w:rsidRDefault="00C5597B" w:rsidP="00255A0D">
      <w:pPr>
        <w:spacing w:after="0" w:line="240" w:lineRule="auto"/>
      </w:pPr>
      <w:r>
        <w:separator/>
      </w:r>
    </w:p>
  </w:footnote>
  <w:footnote w:type="continuationSeparator" w:id="0">
    <w:p w14:paraId="3D68F868" w14:textId="77777777" w:rsidR="00C5597B" w:rsidRDefault="00C5597B" w:rsidP="00255A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EABDF0" w14:textId="77777777" w:rsidR="00375F22" w:rsidRDefault="00375F2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D2D0CE" w14:textId="77777777" w:rsidR="00375F22" w:rsidRDefault="00375F2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EF35C5" w14:textId="77777777" w:rsidR="00375F22" w:rsidRDefault="00375F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num w:numId="1" w16cid:durableId="4649291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jcyNzY1M7I0sbQwMzJW0lEKTi0uzszPAykwqgUAnKQ9JCwAAAA="/>
  </w:docVars>
  <w:rsids>
    <w:rsidRoot w:val="00002F30"/>
    <w:rsid w:val="00002F30"/>
    <w:rsid w:val="00024C23"/>
    <w:rsid w:val="00094EFD"/>
    <w:rsid w:val="000C1996"/>
    <w:rsid w:val="000E0E08"/>
    <w:rsid w:val="00133622"/>
    <w:rsid w:val="00194AD9"/>
    <w:rsid w:val="001A0E8E"/>
    <w:rsid w:val="001C40BE"/>
    <w:rsid w:val="002007A7"/>
    <w:rsid w:val="00251C4D"/>
    <w:rsid w:val="00255A0D"/>
    <w:rsid w:val="002C756E"/>
    <w:rsid w:val="00300383"/>
    <w:rsid w:val="00337274"/>
    <w:rsid w:val="003450B3"/>
    <w:rsid w:val="00352BC6"/>
    <w:rsid w:val="00375F22"/>
    <w:rsid w:val="003A0869"/>
    <w:rsid w:val="004013F1"/>
    <w:rsid w:val="00456C61"/>
    <w:rsid w:val="00493376"/>
    <w:rsid w:val="004940FD"/>
    <w:rsid w:val="00541525"/>
    <w:rsid w:val="00563EB8"/>
    <w:rsid w:val="00577423"/>
    <w:rsid w:val="005E243F"/>
    <w:rsid w:val="006013C1"/>
    <w:rsid w:val="00601E5F"/>
    <w:rsid w:val="006035C4"/>
    <w:rsid w:val="006459BC"/>
    <w:rsid w:val="006E58A4"/>
    <w:rsid w:val="00702E72"/>
    <w:rsid w:val="00722C19"/>
    <w:rsid w:val="00784671"/>
    <w:rsid w:val="007F0718"/>
    <w:rsid w:val="008360CD"/>
    <w:rsid w:val="008654EC"/>
    <w:rsid w:val="00874F76"/>
    <w:rsid w:val="008C3499"/>
    <w:rsid w:val="008E3AA9"/>
    <w:rsid w:val="008F2FE9"/>
    <w:rsid w:val="00950857"/>
    <w:rsid w:val="00970F9B"/>
    <w:rsid w:val="009C5459"/>
    <w:rsid w:val="009E65BE"/>
    <w:rsid w:val="00A26C09"/>
    <w:rsid w:val="00A507D8"/>
    <w:rsid w:val="00AE74E5"/>
    <w:rsid w:val="00B2734F"/>
    <w:rsid w:val="00BF7596"/>
    <w:rsid w:val="00C5597B"/>
    <w:rsid w:val="00C75E1B"/>
    <w:rsid w:val="00CA0C5B"/>
    <w:rsid w:val="00CA384C"/>
    <w:rsid w:val="00CF4D8C"/>
    <w:rsid w:val="00D168C4"/>
    <w:rsid w:val="00D2702B"/>
    <w:rsid w:val="00DC2ECF"/>
    <w:rsid w:val="00E142D6"/>
    <w:rsid w:val="00E2119B"/>
    <w:rsid w:val="00E2466E"/>
    <w:rsid w:val="00E27A2D"/>
    <w:rsid w:val="00E35C43"/>
    <w:rsid w:val="00E75281"/>
    <w:rsid w:val="00E861EC"/>
    <w:rsid w:val="00EA7B03"/>
    <w:rsid w:val="00F1459F"/>
    <w:rsid w:val="00F84A30"/>
    <w:rsid w:val="00FB4330"/>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3327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0383"/>
  </w:style>
  <w:style w:type="paragraph" w:styleId="Heading1">
    <w:name w:val="heading 1"/>
    <w:basedOn w:val="Normal"/>
    <w:next w:val="Normal"/>
    <w:link w:val="Heading1Char"/>
    <w:uiPriority w:val="9"/>
    <w:qFormat/>
    <w:rsid w:val="0030038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0038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0038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003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3003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3003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3003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3003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3003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038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0038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0038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003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300383"/>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3003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300383"/>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3003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sid w:val="00300383"/>
    <w:rPr>
      <w:rFonts w:eastAsiaTheme="majorEastAsia" w:cstheme="majorBidi"/>
      <w:color w:val="272727" w:themeColor="text1" w:themeTint="D8"/>
    </w:rPr>
  </w:style>
  <w:style w:type="character" w:customStyle="1" w:styleId="TitleChar">
    <w:name w:val="Title Char"/>
    <w:basedOn w:val="DefaultParagraphFont"/>
    <w:link w:val="Title"/>
    <w:uiPriority w:val="10"/>
    <w:rsid w:val="00300383"/>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003003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300383"/>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00300383"/>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sid w:val="00300383"/>
    <w:rPr>
      <w:i/>
      <w:iCs/>
      <w:color w:val="0F4761" w:themeColor="accent1" w:themeShade="BF"/>
    </w:rPr>
  </w:style>
  <w:style w:type="character" w:customStyle="1" w:styleId="QuoteChar">
    <w:name w:val="Quote Char"/>
    <w:basedOn w:val="DefaultParagraphFont"/>
    <w:link w:val="Quote"/>
    <w:uiPriority w:val="29"/>
    <w:rsid w:val="00300383"/>
    <w:rPr>
      <w:i/>
      <w:iCs/>
      <w:color w:val="404040" w:themeColor="text1" w:themeTint="BF"/>
    </w:rPr>
  </w:style>
  <w:style w:type="paragraph" w:styleId="Quote">
    <w:name w:val="Quote"/>
    <w:basedOn w:val="Normal"/>
    <w:next w:val="Normal"/>
    <w:link w:val="QuoteChar"/>
    <w:uiPriority w:val="29"/>
    <w:qFormat/>
    <w:rsid w:val="00300383"/>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sid w:val="00300383"/>
    <w:rPr>
      <w:i/>
      <w:iCs/>
      <w:color w:val="0F4761" w:themeColor="accent1" w:themeShade="BF"/>
    </w:rPr>
  </w:style>
  <w:style w:type="paragraph" w:styleId="IntenseQuote">
    <w:name w:val="Intense Quote"/>
    <w:basedOn w:val="Normal"/>
    <w:next w:val="Normal"/>
    <w:link w:val="IntenseQuoteChar"/>
    <w:uiPriority w:val="30"/>
    <w:qFormat/>
    <w:rsid w:val="003003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sid w:val="00300383"/>
    <w:rPr>
      <w:b/>
      <w:bCs/>
      <w:smallCaps/>
      <w:color w:val="0F4761" w:themeColor="accent1" w:themeShade="BF"/>
      <w:spacing w:val="5"/>
    </w:rPr>
  </w:style>
  <w:style w:type="paragraph" w:styleId="ListParagraph">
    <w:name w:val="List Paragraph"/>
    <w:basedOn w:val="Normal"/>
    <w:uiPriority w:val="34"/>
    <w:qFormat/>
    <w:rsid w:val="00300383"/>
    <w:pPr>
      <w:ind w:left="720"/>
      <w:contextualSpacing/>
    </w:pPr>
  </w:style>
  <w:style w:type="character" w:styleId="Hyperlink">
    <w:name w:val="Hyperlink"/>
    <w:basedOn w:val="DefaultParagraphFont"/>
    <w:uiPriority w:val="99"/>
    <w:unhideWhenUsed/>
    <w:rsid w:val="00300383"/>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character" w:styleId="Strong">
    <w:name w:val="Strong"/>
    <w:basedOn w:val="DefaultParagraphFont"/>
    <w:uiPriority w:val="22"/>
    <w:qFormat/>
    <w:rsid w:val="00541525"/>
    <w:rPr>
      <w:b/>
      <w:bCs/>
    </w:rPr>
  </w:style>
  <w:style w:type="paragraph" w:styleId="NormalWeb">
    <w:name w:val="Normal (Web)"/>
    <w:basedOn w:val="Normal"/>
    <w:uiPriority w:val="99"/>
    <w:semiHidden/>
    <w:unhideWhenUsed/>
    <w:rsid w:val="009E65BE"/>
    <w:pPr>
      <w:spacing w:before="100" w:beforeAutospacing="1" w:after="100" w:afterAutospacing="1" w:line="240" w:lineRule="auto"/>
    </w:pPr>
    <w:rPr>
      <w:rFonts w:ascii="Times New Roman" w:eastAsia="Times New Roman" w:hAnsi="Times New Roman" w:cs="Times New Roman"/>
      <w:lang w:val="en-GB" w:eastAsia="en-GB"/>
    </w:rPr>
  </w:style>
  <w:style w:type="paragraph" w:styleId="Caption">
    <w:name w:val="caption"/>
    <w:basedOn w:val="Normal"/>
    <w:next w:val="Normal"/>
    <w:uiPriority w:val="35"/>
    <w:unhideWhenUsed/>
    <w:qFormat/>
    <w:rsid w:val="005E243F"/>
    <w:pPr>
      <w:spacing w:after="200" w:line="240" w:lineRule="auto"/>
    </w:pPr>
    <w:rPr>
      <w:i/>
      <w:iCs/>
      <w:color w:val="0E2841" w:themeColor="text2"/>
      <w:sz w:val="18"/>
      <w:szCs w:val="18"/>
    </w:rPr>
  </w:style>
  <w:style w:type="paragraph" w:customStyle="1" w:styleId="pdq2pgselectionanchorcontainer">
    <w:name w:val="pdq2pg_selectionanchorcontainer"/>
    <w:basedOn w:val="Normal"/>
    <w:rsid w:val="00BF7596"/>
    <w:pPr>
      <w:spacing w:before="100" w:beforeAutospacing="1" w:after="100" w:afterAutospacing="1" w:line="240" w:lineRule="auto"/>
    </w:pPr>
    <w:rPr>
      <w:rFonts w:ascii="Times New Roman" w:eastAsia="Times New Roman" w:hAnsi="Times New Roman" w:cs="Times New Roman"/>
      <w:lang w:val="en-GB" w:eastAsia="en-GB"/>
    </w:rPr>
  </w:style>
  <w:style w:type="paragraph" w:styleId="z-TopofForm">
    <w:name w:val="HTML Top of Form"/>
    <w:basedOn w:val="Normal"/>
    <w:next w:val="Normal"/>
    <w:link w:val="z-TopofFormChar"/>
    <w:hidden/>
    <w:uiPriority w:val="99"/>
    <w:semiHidden/>
    <w:unhideWhenUsed/>
    <w:rsid w:val="004940FD"/>
    <w:pPr>
      <w:pBdr>
        <w:bottom w:val="single" w:sz="6" w:space="1" w:color="auto"/>
      </w:pBdr>
      <w:spacing w:after="0" w:line="240" w:lineRule="auto"/>
      <w:jc w:val="center"/>
    </w:pPr>
    <w:rPr>
      <w:rFonts w:ascii="Arial" w:eastAsia="Times New Roman" w:hAnsi="Arial" w:cs="Arial"/>
      <w:vanish/>
      <w:sz w:val="16"/>
      <w:szCs w:val="16"/>
      <w:lang w:val="en-GB" w:eastAsia="en-GB"/>
    </w:rPr>
  </w:style>
  <w:style w:type="character" w:customStyle="1" w:styleId="z-TopofFormChar">
    <w:name w:val="z-Top of Form Char"/>
    <w:basedOn w:val="DefaultParagraphFont"/>
    <w:link w:val="z-TopofForm"/>
    <w:uiPriority w:val="99"/>
    <w:semiHidden/>
    <w:rsid w:val="004940FD"/>
    <w:rPr>
      <w:rFonts w:ascii="Arial" w:eastAsia="Times New Roman" w:hAnsi="Arial" w:cs="Arial"/>
      <w:vanish/>
      <w:sz w:val="16"/>
      <w:szCs w:val="16"/>
      <w:lang w:val="en-GB" w:eastAsia="en-GB"/>
    </w:rPr>
  </w:style>
  <w:style w:type="paragraph" w:styleId="BalloonText">
    <w:name w:val="Balloon Text"/>
    <w:basedOn w:val="Normal"/>
    <w:link w:val="BalloonTextChar"/>
    <w:uiPriority w:val="99"/>
    <w:semiHidden/>
    <w:unhideWhenUsed/>
    <w:rsid w:val="0078467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8467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803828">
      <w:bodyDiv w:val="1"/>
      <w:marLeft w:val="0"/>
      <w:marRight w:val="0"/>
      <w:marTop w:val="0"/>
      <w:marBottom w:val="0"/>
      <w:divBdr>
        <w:top w:val="none" w:sz="0" w:space="0" w:color="auto"/>
        <w:left w:val="none" w:sz="0" w:space="0" w:color="auto"/>
        <w:bottom w:val="none" w:sz="0" w:space="0" w:color="auto"/>
        <w:right w:val="none" w:sz="0" w:space="0" w:color="auto"/>
      </w:divBdr>
    </w:div>
    <w:div w:id="728769311">
      <w:bodyDiv w:val="1"/>
      <w:marLeft w:val="0"/>
      <w:marRight w:val="0"/>
      <w:marTop w:val="0"/>
      <w:marBottom w:val="0"/>
      <w:divBdr>
        <w:top w:val="none" w:sz="0" w:space="0" w:color="auto"/>
        <w:left w:val="none" w:sz="0" w:space="0" w:color="auto"/>
        <w:bottom w:val="none" w:sz="0" w:space="0" w:color="auto"/>
        <w:right w:val="none" w:sz="0" w:space="0" w:color="auto"/>
      </w:divBdr>
      <w:divsChild>
        <w:div w:id="965157221">
          <w:marLeft w:val="0"/>
          <w:marRight w:val="0"/>
          <w:marTop w:val="0"/>
          <w:marBottom w:val="0"/>
          <w:divBdr>
            <w:top w:val="none" w:sz="0" w:space="0" w:color="auto"/>
            <w:left w:val="none" w:sz="0" w:space="0" w:color="auto"/>
            <w:bottom w:val="none" w:sz="0" w:space="0" w:color="auto"/>
            <w:right w:val="none" w:sz="0" w:space="0" w:color="auto"/>
          </w:divBdr>
        </w:div>
      </w:divsChild>
    </w:div>
    <w:div w:id="17419045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www.rev.com/onlinevoicerecorder" TargetMode="External"/><Relationship Id="rId18" Type="http://schemas.openxmlformats.org/officeDocument/2006/relationships/hyperlink" Target="https://www.leadershipacademy.nhs.uk/wp-content/uploads/dlm_uploads/2014/10/NHSLeadership-LeadershipModel-colour.pdf" TargetMode="External"/><Relationship Id="rId26"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hyperlink" Target="https://share.google/XxJG1zsV7uAIX7bD2" TargetMode="External"/><Relationship Id="rId7" Type="http://schemas.openxmlformats.org/officeDocument/2006/relationships/image" Target="media/image1.png"/><Relationship Id="rId12" Type="http://schemas.microsoft.com/office/2007/relationships/diagramDrawing" Target="diagrams/drawing1.xml"/><Relationship Id="rId17" Type="http://schemas.openxmlformats.org/officeDocument/2006/relationships/hyperlink" Target="https://www.england.nhs.uk/long-read/virtual-wards-operational-framework/"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nhs.uk/live-well/quit-smoking/nhs-stop-smoking-services-help-you-quit/" TargetMode="External"/><Relationship Id="rId20" Type="http://schemas.openxmlformats.org/officeDocument/2006/relationships/hyperlink" Target="https://fingertips.phe.org.uk/profile/tobacco-control"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24"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hyperlink" Target="https://doi.org/10.1007/s11682-015-9410-8" TargetMode="Externa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diagramQuickStyle" Target="diagrams/quickStyle1.xml"/><Relationship Id="rId19" Type="http://schemas.openxmlformats.org/officeDocument/2006/relationships/hyperlink" Target="https://doi.org/10.1177/13558196251384845" TargetMode="Externa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image" Target="media/image2.png"/><Relationship Id="rId22" Type="http://schemas.openxmlformats.org/officeDocument/2006/relationships/hyperlink" Target="https://doi.org/10.1007/978-3-030-60998-6_13" TargetMode="External"/><Relationship Id="rId27" Type="http://schemas.openxmlformats.org/officeDocument/2006/relationships/header" Target="header3.xml"/><Relationship Id="rId30"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2E23792-84EF-4C21-B1A0-4E419C9F275F}" type="doc">
      <dgm:prSet loTypeId="urn:microsoft.com/office/officeart/2005/8/layout/orgChart1" loCatId="hierarchy" qsTypeId="urn:microsoft.com/office/officeart/2005/8/quickstyle/simple2" qsCatId="simple" csTypeId="urn:microsoft.com/office/officeart/2005/8/colors/colorful3" csCatId="colorful" phldr="1"/>
      <dgm:spPr/>
      <dgm:t>
        <a:bodyPr/>
        <a:lstStyle/>
        <a:p>
          <a:endParaRPr lang="en-US"/>
        </a:p>
      </dgm:t>
    </dgm:pt>
    <dgm:pt modelId="{D925A259-911E-4B12-BFCA-6A4194E07972}">
      <dgm:prSet phldrT="[Text]" custT="1"/>
      <dgm:spPr/>
      <dgm:t>
        <a:bodyPr/>
        <a:lstStyle/>
        <a:p>
          <a:r>
            <a:rPr lang="en-US" sz="900" b="1">
              <a:latin typeface="Arial" panose="020B0604020202020204" pitchFamily="34" charset="0"/>
              <a:cs typeface="Arial" panose="020B0604020202020204" pitchFamily="34" charset="0"/>
            </a:rPr>
            <a:t>CREATIVITY IN HEALTHCARE</a:t>
          </a:r>
        </a:p>
        <a:p>
          <a:r>
            <a:rPr lang="en-US" sz="800">
              <a:latin typeface="Arial" panose="020B0604020202020204" pitchFamily="34" charset="0"/>
              <a:cs typeface="Arial" panose="020B0604020202020204" pitchFamily="34" charset="0"/>
            </a:rPr>
            <a:t>Idea generation
Divergent thinking
Problem solving
4Ps of creativity: Person, Process, Press (environment), Product
CPS model: identify problem → generate ideas → develop solutions</a:t>
          </a:r>
        </a:p>
      </dgm:t>
    </dgm:pt>
    <dgm:pt modelId="{D081E021-5719-47AC-A060-CC71EC911A9A}" type="parTrans" cxnId="{F46B53DE-6E13-40BA-9F59-8AB436024D28}">
      <dgm:prSet/>
      <dgm:spPr/>
      <dgm:t>
        <a:bodyPr/>
        <a:lstStyle/>
        <a:p>
          <a:endParaRPr lang="en-US"/>
        </a:p>
      </dgm:t>
    </dgm:pt>
    <dgm:pt modelId="{E6612665-54CE-4ED1-AA2C-4D6A599263C6}" type="sibTrans" cxnId="{F46B53DE-6E13-40BA-9F59-8AB436024D28}">
      <dgm:prSet/>
      <dgm:spPr/>
      <dgm:t>
        <a:bodyPr/>
        <a:lstStyle/>
        <a:p>
          <a:endParaRPr lang="en-US"/>
        </a:p>
      </dgm:t>
    </dgm:pt>
    <dgm:pt modelId="{48EAB1FA-7D9C-47DB-8EE2-6F4D37F112A3}">
      <dgm:prSet phldrT="[Text]" custT="1"/>
      <dgm:spPr/>
      <dgm:t>
        <a:bodyPr/>
        <a:lstStyle/>
        <a:p>
          <a:r>
            <a:rPr lang="en-US" sz="900" b="1">
              <a:latin typeface="Arial" panose="020B0604020202020204" pitchFamily="34" charset="0"/>
              <a:cs typeface="Arial" panose="020B0604020202020204" pitchFamily="34" charset="0"/>
            </a:rPr>
            <a:t>VALUE CREATION</a:t>
          </a:r>
          <a:r>
            <a:rPr lang="en-US" sz="800">
              <a:latin typeface="Arial" panose="020B0604020202020204" pitchFamily="34" charset="0"/>
              <a:cs typeface="Arial" panose="020B0604020202020204" pitchFamily="34" charset="0"/>
            </a:rPr>
            <a:t>
Achieve best outcomes at lowest cost (Porter, 2010)
Focus on quality, efficiency and patient experience
Types of value: technical, allocative, personalised</a:t>
          </a:r>
        </a:p>
      </dgm:t>
    </dgm:pt>
    <dgm:pt modelId="{45879F7C-2DB1-4CB9-BD87-DC86D9431E2B}" type="parTrans" cxnId="{696F400B-7D8E-48FF-BECA-BC5F9FFF4A07}">
      <dgm:prSet/>
      <dgm:spPr/>
      <dgm:t>
        <a:bodyPr/>
        <a:lstStyle/>
        <a:p>
          <a:endParaRPr lang="en-US"/>
        </a:p>
      </dgm:t>
    </dgm:pt>
    <dgm:pt modelId="{639322F1-141A-4652-ABED-98859A4826B0}" type="sibTrans" cxnId="{696F400B-7D8E-48FF-BECA-BC5F9FFF4A07}">
      <dgm:prSet/>
      <dgm:spPr/>
      <dgm:t>
        <a:bodyPr/>
        <a:lstStyle/>
        <a:p>
          <a:endParaRPr lang="en-US"/>
        </a:p>
      </dgm:t>
    </dgm:pt>
    <dgm:pt modelId="{4346D179-21F7-4B3E-B0A0-2DE46450EA31}">
      <dgm:prSet phldrT="[Text]" custT="1"/>
      <dgm:spPr/>
      <dgm:t>
        <a:bodyPr/>
        <a:lstStyle/>
        <a:p>
          <a:r>
            <a:rPr lang="en-US" sz="900" b="1">
              <a:latin typeface="Arial" panose="020B0604020202020204" pitchFamily="34" charset="0"/>
              <a:cs typeface="Arial" panose="020B0604020202020204" pitchFamily="34" charset="0"/>
            </a:rPr>
            <a:t>HEALTH AND SOCIAL CARE IMPROVEMENT</a:t>
          </a:r>
          <a:r>
            <a:rPr lang="en-US" sz="800">
              <a:latin typeface="Arial" panose="020B0604020202020204" pitchFamily="34" charset="0"/>
              <a:cs typeface="Arial" panose="020B0604020202020204" pitchFamily="34" charset="0"/>
            </a:rPr>
            <a:t>
Better quality and safety of care
Greater accessibility and equity
Improved outcomes for people and communities
Sustainable health and social care system</a:t>
          </a:r>
        </a:p>
      </dgm:t>
    </dgm:pt>
    <dgm:pt modelId="{7908D1AB-ABFA-489D-A5A3-31A379558711}" type="parTrans" cxnId="{14CABE0E-C241-42E0-B4D4-6A86CDDD60EC}">
      <dgm:prSet/>
      <dgm:spPr/>
      <dgm:t>
        <a:bodyPr/>
        <a:lstStyle/>
        <a:p>
          <a:endParaRPr lang="en-US"/>
        </a:p>
      </dgm:t>
    </dgm:pt>
    <dgm:pt modelId="{60F85554-D926-40D4-8970-46FA1C38F80C}" type="sibTrans" cxnId="{14CABE0E-C241-42E0-B4D4-6A86CDDD60EC}">
      <dgm:prSet/>
      <dgm:spPr/>
      <dgm:t>
        <a:bodyPr/>
        <a:lstStyle/>
        <a:p>
          <a:endParaRPr lang="en-US"/>
        </a:p>
      </dgm:t>
    </dgm:pt>
    <dgm:pt modelId="{56EE1E4D-A351-464B-9FBA-E34311E87634}">
      <dgm:prSet phldrT="[Text]" custT="1"/>
      <dgm:spPr/>
      <dgm:t>
        <a:bodyPr/>
        <a:lstStyle/>
        <a:p>
          <a:r>
            <a:rPr lang="en-US" sz="1200" b="1">
              <a:latin typeface="Arial" panose="020B0604020202020204" pitchFamily="34" charset="0"/>
              <a:cs typeface="Arial" panose="020B0604020202020204" pitchFamily="34" charset="0"/>
            </a:rPr>
            <a:t>Creativity, Value Creation &amp; Health and Social Care Improvement</a:t>
          </a:r>
        </a:p>
      </dgm:t>
    </dgm:pt>
    <dgm:pt modelId="{D326D7FD-1094-4BC9-A0B4-B0A173111BE1}" type="sibTrans" cxnId="{CDE1B12F-A488-42ED-A047-CC0AD3C3DF99}">
      <dgm:prSet/>
      <dgm:spPr/>
      <dgm:t>
        <a:bodyPr/>
        <a:lstStyle/>
        <a:p>
          <a:endParaRPr lang="en-US"/>
        </a:p>
      </dgm:t>
    </dgm:pt>
    <dgm:pt modelId="{2972BDFC-F3BF-48CA-92F5-174EA9470D79}" type="parTrans" cxnId="{CDE1B12F-A488-42ED-A047-CC0AD3C3DF99}">
      <dgm:prSet/>
      <dgm:spPr/>
      <dgm:t>
        <a:bodyPr/>
        <a:lstStyle/>
        <a:p>
          <a:endParaRPr lang="en-US"/>
        </a:p>
      </dgm:t>
    </dgm:pt>
    <dgm:pt modelId="{68E33D3C-1BCD-4F15-8B15-9D227D3F9704}">
      <dgm:prSet custT="1"/>
      <dgm:spPr/>
      <dgm:t>
        <a:bodyPr/>
        <a:lstStyle/>
        <a:p>
          <a:r>
            <a:rPr lang="en-US" sz="900" b="1">
              <a:latin typeface="Arial" panose="020B0604020202020204" pitchFamily="34" charset="0"/>
              <a:cs typeface="Arial" panose="020B0604020202020204" pitchFamily="34" charset="0"/>
            </a:rPr>
            <a:t>Key concepts:</a:t>
          </a:r>
          <a:r>
            <a:rPr lang="en-US" sz="900">
              <a:latin typeface="Arial" panose="020B0604020202020204" pitchFamily="34" charset="0"/>
              <a:cs typeface="Arial" panose="020B0604020202020204" pitchFamily="34" charset="0"/>
            </a:rPr>
            <a:t>
</a:t>
          </a:r>
          <a:r>
            <a:rPr lang="en-US" sz="800">
              <a:latin typeface="Arial" panose="020B0604020202020204" pitchFamily="34" charset="0"/>
              <a:cs typeface="Arial" panose="020B0604020202020204" pitchFamily="34" charset="0"/>
            </a:rPr>
            <a:t>Imagination
Innovation
Enterprising mindset
Intrinsic motivation
Collaborative thinking</a:t>
          </a:r>
        </a:p>
      </dgm:t>
    </dgm:pt>
    <dgm:pt modelId="{CA93381B-9B88-4290-846B-A96767D2506D}" type="parTrans" cxnId="{966C0BFA-A5DA-4492-9161-7DA6623A1D14}">
      <dgm:prSet/>
      <dgm:spPr/>
      <dgm:t>
        <a:bodyPr/>
        <a:lstStyle/>
        <a:p>
          <a:endParaRPr lang="en-US"/>
        </a:p>
      </dgm:t>
    </dgm:pt>
    <dgm:pt modelId="{93C8FF4E-F3D7-40CA-8273-FFCEF005521D}" type="sibTrans" cxnId="{966C0BFA-A5DA-4492-9161-7DA6623A1D14}">
      <dgm:prSet/>
      <dgm:spPr/>
      <dgm:t>
        <a:bodyPr/>
        <a:lstStyle/>
        <a:p>
          <a:endParaRPr lang="en-US"/>
        </a:p>
      </dgm:t>
    </dgm:pt>
    <dgm:pt modelId="{56F8EA3F-2077-4E2D-9B4B-AD610C3CA418}">
      <dgm:prSet custT="1"/>
      <dgm:spPr/>
      <dgm:t>
        <a:bodyPr/>
        <a:lstStyle/>
        <a:p>
          <a:r>
            <a:rPr lang="en-US" sz="900" b="1">
              <a:latin typeface="Arial" panose="020B0604020202020204" pitchFamily="34" charset="0"/>
              <a:cs typeface="Arial" panose="020B0604020202020204" pitchFamily="34" charset="0"/>
            </a:rPr>
            <a:t>Example in NHS:</a:t>
          </a:r>
          <a:r>
            <a:rPr lang="en-US" sz="900">
              <a:latin typeface="Arial" panose="020B0604020202020204" pitchFamily="34" charset="0"/>
              <a:cs typeface="Arial" panose="020B0604020202020204" pitchFamily="34" charset="0"/>
            </a:rPr>
            <a:t>
</a:t>
          </a:r>
          <a:r>
            <a:rPr lang="en-US" sz="800">
              <a:latin typeface="Arial" panose="020B0604020202020204" pitchFamily="34" charset="0"/>
              <a:cs typeface="Arial" panose="020B0604020202020204" pitchFamily="34" charset="0"/>
            </a:rPr>
            <a:t>New care pathways
Use of digital tools
Innovative nursing practices
Creative solutions to patient needs</a:t>
          </a:r>
        </a:p>
      </dgm:t>
    </dgm:pt>
    <dgm:pt modelId="{122A5B68-029C-48E4-B2EC-88E377B8F00C}" type="parTrans" cxnId="{532E0D21-E7F7-40BC-8211-AFD9B46490A2}">
      <dgm:prSet/>
      <dgm:spPr/>
      <dgm:t>
        <a:bodyPr/>
        <a:lstStyle/>
        <a:p>
          <a:endParaRPr lang="en-US"/>
        </a:p>
      </dgm:t>
    </dgm:pt>
    <dgm:pt modelId="{609298AD-5848-494F-9A0F-7E504C96ABE0}" type="sibTrans" cxnId="{532E0D21-E7F7-40BC-8211-AFD9B46490A2}">
      <dgm:prSet/>
      <dgm:spPr/>
      <dgm:t>
        <a:bodyPr/>
        <a:lstStyle/>
        <a:p>
          <a:endParaRPr lang="en-US"/>
        </a:p>
      </dgm:t>
    </dgm:pt>
    <dgm:pt modelId="{97161239-F5C0-4FBB-BCB9-0289CBD0632F}">
      <dgm:prSet custT="1"/>
      <dgm:spPr/>
      <dgm:t>
        <a:bodyPr/>
        <a:lstStyle/>
        <a:p>
          <a:r>
            <a:rPr lang="en-US" sz="900" b="1">
              <a:latin typeface="Arial" panose="020B0604020202020204" pitchFamily="34" charset="0"/>
              <a:cs typeface="Arial" panose="020B0604020202020204" pitchFamily="34" charset="0"/>
            </a:rPr>
            <a:t>Key concepts:</a:t>
          </a:r>
          <a:r>
            <a:rPr lang="en-US" sz="800">
              <a:latin typeface="Arial" panose="020B0604020202020204" pitchFamily="34" charset="0"/>
              <a:cs typeface="Arial" panose="020B0604020202020204" pitchFamily="34" charset="0"/>
            </a:rPr>
            <a:t>
Patient outcomes (safety, recovery, satisfaction)
Efficiency and effectiveness
Fair use of resources
Person-centred care value</a:t>
          </a:r>
        </a:p>
      </dgm:t>
    </dgm:pt>
    <dgm:pt modelId="{6AEDAA98-A86A-412A-A0D3-4930C14CBDDF}" type="parTrans" cxnId="{4700E8BE-F9B4-4711-940F-111AF521FE51}">
      <dgm:prSet/>
      <dgm:spPr/>
      <dgm:t>
        <a:bodyPr/>
        <a:lstStyle/>
        <a:p>
          <a:endParaRPr lang="en-US"/>
        </a:p>
      </dgm:t>
    </dgm:pt>
    <dgm:pt modelId="{74CAFDCF-7160-4EE2-BE0D-7256A4ABEFA1}" type="sibTrans" cxnId="{4700E8BE-F9B4-4711-940F-111AF521FE51}">
      <dgm:prSet/>
      <dgm:spPr/>
      <dgm:t>
        <a:bodyPr/>
        <a:lstStyle/>
        <a:p>
          <a:endParaRPr lang="en-US"/>
        </a:p>
      </dgm:t>
    </dgm:pt>
    <dgm:pt modelId="{0CDF4C96-84EF-4FFF-A088-31400C3BCBCA}">
      <dgm:prSet custT="1"/>
      <dgm:spPr/>
      <dgm:t>
        <a:bodyPr/>
        <a:lstStyle/>
        <a:p>
          <a:r>
            <a:rPr lang="en-US" sz="900" b="1">
              <a:latin typeface="Arial" panose="020B0604020202020204" pitchFamily="34" charset="0"/>
              <a:cs typeface="Arial" panose="020B0604020202020204" pitchFamily="34" charset="0"/>
            </a:rPr>
            <a:t>Example in NHS:</a:t>
          </a:r>
          <a:r>
            <a:rPr lang="en-US" sz="800">
              <a:latin typeface="Arial" panose="020B0604020202020204" pitchFamily="34" charset="0"/>
              <a:cs typeface="Arial" panose="020B0604020202020204" pitchFamily="34" charset="0"/>
            </a:rPr>
            <a:t>
Reduced waiting times
Better management of long-term conditions
Efficient use of NHS resources
Improved patient experience</a:t>
          </a:r>
        </a:p>
      </dgm:t>
    </dgm:pt>
    <dgm:pt modelId="{057AB634-A6A1-46F5-A6F6-05E11F6E1935}" type="parTrans" cxnId="{D16F8B98-0677-431A-B221-1653E1D68EC7}">
      <dgm:prSet/>
      <dgm:spPr/>
      <dgm:t>
        <a:bodyPr/>
        <a:lstStyle/>
        <a:p>
          <a:endParaRPr lang="en-US"/>
        </a:p>
      </dgm:t>
    </dgm:pt>
    <dgm:pt modelId="{DA8A8D42-46EF-407C-A35D-74863179E3F9}" type="sibTrans" cxnId="{D16F8B98-0677-431A-B221-1653E1D68EC7}">
      <dgm:prSet/>
      <dgm:spPr/>
      <dgm:t>
        <a:bodyPr/>
        <a:lstStyle/>
        <a:p>
          <a:endParaRPr lang="en-US"/>
        </a:p>
      </dgm:t>
    </dgm:pt>
    <dgm:pt modelId="{F8C1E84F-DDEC-4040-8B42-EEA28B0F9F78}">
      <dgm:prSet custT="1"/>
      <dgm:spPr/>
      <dgm:t>
        <a:bodyPr/>
        <a:lstStyle/>
        <a:p>
          <a:r>
            <a:rPr lang="en-US" sz="900" b="1" baseline="0">
              <a:latin typeface="Arial" panose="020B0604020202020204" pitchFamily="34" charset="0"/>
              <a:cs typeface="Arial" panose="020B0604020202020204" pitchFamily="34" charset="0"/>
            </a:rPr>
            <a:t>Key concepts:</a:t>
          </a:r>
          <a:r>
            <a:rPr lang="en-US" sz="800" baseline="0">
              <a:latin typeface="Arial" panose="020B0604020202020204" pitchFamily="34" charset="0"/>
              <a:cs typeface="Arial" panose="020B0604020202020204" pitchFamily="34" charset="0"/>
            </a:rPr>
            <a:t>
Patient-centred care
Quality improvement
Equity and inclusion
System efficiency
Sustainability</a:t>
          </a:r>
        </a:p>
      </dgm:t>
    </dgm:pt>
    <dgm:pt modelId="{8B1A2E6A-E91A-438C-A3FE-57487C0F6B5E}" type="parTrans" cxnId="{B8075AB7-1FAF-4A49-816B-D0AD456B6377}">
      <dgm:prSet/>
      <dgm:spPr/>
      <dgm:t>
        <a:bodyPr/>
        <a:lstStyle/>
        <a:p>
          <a:endParaRPr lang="en-US"/>
        </a:p>
      </dgm:t>
    </dgm:pt>
    <dgm:pt modelId="{BAFFE54C-0865-47DC-931E-7DAB3A360B69}" type="sibTrans" cxnId="{B8075AB7-1FAF-4A49-816B-D0AD456B6377}">
      <dgm:prSet/>
      <dgm:spPr/>
      <dgm:t>
        <a:bodyPr/>
        <a:lstStyle/>
        <a:p>
          <a:endParaRPr lang="en-US"/>
        </a:p>
      </dgm:t>
    </dgm:pt>
    <dgm:pt modelId="{7D9BAF64-E75B-48EB-BA95-603CB1874628}">
      <dgm:prSet custT="1"/>
      <dgm:spPr/>
      <dgm:t>
        <a:bodyPr/>
        <a:lstStyle/>
        <a:p>
          <a:r>
            <a:rPr lang="en-US" sz="900" b="1">
              <a:latin typeface="Arial" panose="020B0604020202020204" pitchFamily="34" charset="0"/>
              <a:cs typeface="Arial" panose="020B0604020202020204" pitchFamily="34" charset="0"/>
            </a:rPr>
            <a:t>Example in NHS:</a:t>
          </a:r>
          <a:r>
            <a:rPr lang="en-US" sz="800">
              <a:latin typeface="Arial" panose="020B0604020202020204" pitchFamily="34" charset="0"/>
              <a:cs typeface="Arial" panose="020B0604020202020204" pitchFamily="34" charset="0"/>
            </a:rPr>
            <a:t>
Integrated Care Systems (ICS)
NHS digital transformation initiatives
Community-based and preventative care models
Better mental health support</a:t>
          </a:r>
        </a:p>
      </dgm:t>
    </dgm:pt>
    <dgm:pt modelId="{4B6B998C-E8EB-43F3-83ED-291E5568580C}" type="parTrans" cxnId="{B9C26A29-CB7E-4AD6-85F9-16A6DB57A441}">
      <dgm:prSet/>
      <dgm:spPr/>
      <dgm:t>
        <a:bodyPr/>
        <a:lstStyle/>
        <a:p>
          <a:endParaRPr lang="en-US"/>
        </a:p>
      </dgm:t>
    </dgm:pt>
    <dgm:pt modelId="{7C8ACC24-5648-4E26-9B11-6EA06FDDAEBA}" type="sibTrans" cxnId="{B9C26A29-CB7E-4AD6-85F9-16A6DB57A441}">
      <dgm:prSet/>
      <dgm:spPr/>
      <dgm:t>
        <a:bodyPr/>
        <a:lstStyle/>
        <a:p>
          <a:endParaRPr lang="en-US"/>
        </a:p>
      </dgm:t>
    </dgm:pt>
    <dgm:pt modelId="{1BCE5661-1110-4000-987A-EC91A2E3FB3D}" type="pres">
      <dgm:prSet presAssocID="{F2E23792-84EF-4C21-B1A0-4E419C9F275F}" presName="hierChild1" presStyleCnt="0">
        <dgm:presLayoutVars>
          <dgm:orgChart val="1"/>
          <dgm:chPref val="1"/>
          <dgm:dir/>
          <dgm:animOne val="branch"/>
          <dgm:animLvl val="lvl"/>
          <dgm:resizeHandles/>
        </dgm:presLayoutVars>
      </dgm:prSet>
      <dgm:spPr/>
    </dgm:pt>
    <dgm:pt modelId="{E4F2E9F3-EA20-4467-94C8-6215AF70E8F4}" type="pres">
      <dgm:prSet presAssocID="{56EE1E4D-A351-464B-9FBA-E34311E87634}" presName="hierRoot1" presStyleCnt="0">
        <dgm:presLayoutVars>
          <dgm:hierBranch val="init"/>
        </dgm:presLayoutVars>
      </dgm:prSet>
      <dgm:spPr/>
    </dgm:pt>
    <dgm:pt modelId="{C5194705-5B20-421F-9803-739C895A56DD}" type="pres">
      <dgm:prSet presAssocID="{56EE1E4D-A351-464B-9FBA-E34311E87634}" presName="rootComposite1" presStyleCnt="0"/>
      <dgm:spPr/>
    </dgm:pt>
    <dgm:pt modelId="{C4E13BF1-3AC8-40D3-8EAD-0C005D03A2DE}" type="pres">
      <dgm:prSet presAssocID="{56EE1E4D-A351-464B-9FBA-E34311E87634}" presName="rootText1" presStyleLbl="node0" presStyleIdx="0" presStyleCnt="1" custScaleX="165021">
        <dgm:presLayoutVars>
          <dgm:chPref val="3"/>
        </dgm:presLayoutVars>
      </dgm:prSet>
      <dgm:spPr/>
    </dgm:pt>
    <dgm:pt modelId="{10AB0179-BC1F-4DBA-8C25-28241C8660EE}" type="pres">
      <dgm:prSet presAssocID="{56EE1E4D-A351-464B-9FBA-E34311E87634}" presName="rootConnector1" presStyleLbl="node1" presStyleIdx="0" presStyleCnt="0"/>
      <dgm:spPr/>
    </dgm:pt>
    <dgm:pt modelId="{E6B45F8A-F944-40DA-BC82-1202B917C35E}" type="pres">
      <dgm:prSet presAssocID="{56EE1E4D-A351-464B-9FBA-E34311E87634}" presName="hierChild2" presStyleCnt="0"/>
      <dgm:spPr/>
    </dgm:pt>
    <dgm:pt modelId="{E4816E3F-AB9E-433C-A883-47DBEAE5CD36}" type="pres">
      <dgm:prSet presAssocID="{D081E021-5719-47AC-A060-CC71EC911A9A}" presName="Name37" presStyleLbl="parChTrans1D2" presStyleIdx="0" presStyleCnt="3"/>
      <dgm:spPr/>
    </dgm:pt>
    <dgm:pt modelId="{CDD801C6-9616-48FA-B517-240E7773A08F}" type="pres">
      <dgm:prSet presAssocID="{D925A259-911E-4B12-BFCA-6A4194E07972}" presName="hierRoot2" presStyleCnt="0">
        <dgm:presLayoutVars>
          <dgm:hierBranch val="init"/>
        </dgm:presLayoutVars>
      </dgm:prSet>
      <dgm:spPr/>
    </dgm:pt>
    <dgm:pt modelId="{B416B9B1-6FF8-4D9C-814F-E4E4A9A7DF46}" type="pres">
      <dgm:prSet presAssocID="{D925A259-911E-4B12-BFCA-6A4194E07972}" presName="rootComposite" presStyleCnt="0"/>
      <dgm:spPr/>
    </dgm:pt>
    <dgm:pt modelId="{D0700F5A-B5BF-4178-AD21-C39E62B13775}" type="pres">
      <dgm:prSet presAssocID="{D925A259-911E-4B12-BFCA-6A4194E07972}" presName="rootText" presStyleLbl="node2" presStyleIdx="0" presStyleCnt="3" custScaleX="113938" custScaleY="170094">
        <dgm:presLayoutVars>
          <dgm:chPref val="3"/>
        </dgm:presLayoutVars>
      </dgm:prSet>
      <dgm:spPr/>
    </dgm:pt>
    <dgm:pt modelId="{1D7145BB-4EFE-450D-8E73-AC5B0691A177}" type="pres">
      <dgm:prSet presAssocID="{D925A259-911E-4B12-BFCA-6A4194E07972}" presName="rootConnector" presStyleLbl="node2" presStyleIdx="0" presStyleCnt="3"/>
      <dgm:spPr/>
    </dgm:pt>
    <dgm:pt modelId="{4B6109E3-1EF1-4292-8832-729EE2A3473E}" type="pres">
      <dgm:prSet presAssocID="{D925A259-911E-4B12-BFCA-6A4194E07972}" presName="hierChild4" presStyleCnt="0"/>
      <dgm:spPr/>
    </dgm:pt>
    <dgm:pt modelId="{F75D43DD-A0A7-4D64-B472-70D811308DE4}" type="pres">
      <dgm:prSet presAssocID="{CA93381B-9B88-4290-846B-A96767D2506D}" presName="Name37" presStyleLbl="parChTrans1D3" presStyleIdx="0" presStyleCnt="6"/>
      <dgm:spPr/>
    </dgm:pt>
    <dgm:pt modelId="{61A09FC9-D8A2-4593-80D7-51436130C443}" type="pres">
      <dgm:prSet presAssocID="{68E33D3C-1BCD-4F15-8B15-9D227D3F9704}" presName="hierRoot2" presStyleCnt="0">
        <dgm:presLayoutVars>
          <dgm:hierBranch val="init"/>
        </dgm:presLayoutVars>
      </dgm:prSet>
      <dgm:spPr/>
    </dgm:pt>
    <dgm:pt modelId="{9AEFC4ED-D2B1-4913-8FCF-A01EF7B48B96}" type="pres">
      <dgm:prSet presAssocID="{68E33D3C-1BCD-4F15-8B15-9D227D3F9704}" presName="rootComposite" presStyleCnt="0"/>
      <dgm:spPr/>
    </dgm:pt>
    <dgm:pt modelId="{6A14E756-8C6D-4A03-B7A4-A825C39F2462}" type="pres">
      <dgm:prSet presAssocID="{68E33D3C-1BCD-4F15-8B15-9D227D3F9704}" presName="rootText" presStyleLbl="node3" presStyleIdx="0" presStyleCnt="6" custScaleX="101690" custScaleY="142139">
        <dgm:presLayoutVars>
          <dgm:chPref val="3"/>
        </dgm:presLayoutVars>
      </dgm:prSet>
      <dgm:spPr/>
    </dgm:pt>
    <dgm:pt modelId="{A3217093-D51C-481C-ADDF-FD2577BB5599}" type="pres">
      <dgm:prSet presAssocID="{68E33D3C-1BCD-4F15-8B15-9D227D3F9704}" presName="rootConnector" presStyleLbl="node3" presStyleIdx="0" presStyleCnt="6"/>
      <dgm:spPr/>
    </dgm:pt>
    <dgm:pt modelId="{3E6EEEC4-A1A5-4AC5-B49A-6EA4BD48B99D}" type="pres">
      <dgm:prSet presAssocID="{68E33D3C-1BCD-4F15-8B15-9D227D3F9704}" presName="hierChild4" presStyleCnt="0"/>
      <dgm:spPr/>
    </dgm:pt>
    <dgm:pt modelId="{A16A3363-6909-4062-BCF7-0D47F696341F}" type="pres">
      <dgm:prSet presAssocID="{68E33D3C-1BCD-4F15-8B15-9D227D3F9704}" presName="hierChild5" presStyleCnt="0"/>
      <dgm:spPr/>
    </dgm:pt>
    <dgm:pt modelId="{0D8A335C-C9DA-4FEF-9510-6BD222C7E7A2}" type="pres">
      <dgm:prSet presAssocID="{122A5B68-029C-48E4-B2EC-88E377B8F00C}" presName="Name37" presStyleLbl="parChTrans1D3" presStyleIdx="1" presStyleCnt="6"/>
      <dgm:spPr/>
    </dgm:pt>
    <dgm:pt modelId="{9E584A72-8022-4423-A63F-C3EDA4D35682}" type="pres">
      <dgm:prSet presAssocID="{56F8EA3F-2077-4E2D-9B4B-AD610C3CA418}" presName="hierRoot2" presStyleCnt="0">
        <dgm:presLayoutVars>
          <dgm:hierBranch val="init"/>
        </dgm:presLayoutVars>
      </dgm:prSet>
      <dgm:spPr/>
    </dgm:pt>
    <dgm:pt modelId="{C0ED2D82-B0E5-4126-A57C-C6B4964B87C7}" type="pres">
      <dgm:prSet presAssocID="{56F8EA3F-2077-4E2D-9B4B-AD610C3CA418}" presName="rootComposite" presStyleCnt="0"/>
      <dgm:spPr/>
    </dgm:pt>
    <dgm:pt modelId="{6A9C8C5E-644D-43D1-90DA-09F0A85A4C32}" type="pres">
      <dgm:prSet presAssocID="{56F8EA3F-2077-4E2D-9B4B-AD610C3CA418}" presName="rootText" presStyleLbl="node3" presStyleIdx="1" presStyleCnt="6" custScaleY="135234">
        <dgm:presLayoutVars>
          <dgm:chPref val="3"/>
        </dgm:presLayoutVars>
      </dgm:prSet>
      <dgm:spPr/>
    </dgm:pt>
    <dgm:pt modelId="{AF1FAE4F-36E5-4762-9F49-A364FE5AA17F}" type="pres">
      <dgm:prSet presAssocID="{56F8EA3F-2077-4E2D-9B4B-AD610C3CA418}" presName="rootConnector" presStyleLbl="node3" presStyleIdx="1" presStyleCnt="6"/>
      <dgm:spPr/>
    </dgm:pt>
    <dgm:pt modelId="{7EF2DDE2-8341-4289-9180-ACB04967EE9B}" type="pres">
      <dgm:prSet presAssocID="{56F8EA3F-2077-4E2D-9B4B-AD610C3CA418}" presName="hierChild4" presStyleCnt="0"/>
      <dgm:spPr/>
    </dgm:pt>
    <dgm:pt modelId="{9112906B-A8BA-4E13-815E-4DBB0084C022}" type="pres">
      <dgm:prSet presAssocID="{56F8EA3F-2077-4E2D-9B4B-AD610C3CA418}" presName="hierChild5" presStyleCnt="0"/>
      <dgm:spPr/>
    </dgm:pt>
    <dgm:pt modelId="{7E5173A5-F5DE-4CDD-B630-5A5716C2CA22}" type="pres">
      <dgm:prSet presAssocID="{D925A259-911E-4B12-BFCA-6A4194E07972}" presName="hierChild5" presStyleCnt="0"/>
      <dgm:spPr/>
    </dgm:pt>
    <dgm:pt modelId="{41959D6B-FCD6-4C57-911F-8CB989D5F11F}" type="pres">
      <dgm:prSet presAssocID="{45879F7C-2DB1-4CB9-BD87-DC86D9431E2B}" presName="Name37" presStyleLbl="parChTrans1D2" presStyleIdx="1" presStyleCnt="3"/>
      <dgm:spPr/>
    </dgm:pt>
    <dgm:pt modelId="{D9C64E97-2761-40B2-80B0-68454F93F0CA}" type="pres">
      <dgm:prSet presAssocID="{48EAB1FA-7D9C-47DB-8EE2-6F4D37F112A3}" presName="hierRoot2" presStyleCnt="0">
        <dgm:presLayoutVars>
          <dgm:hierBranch val="init"/>
        </dgm:presLayoutVars>
      </dgm:prSet>
      <dgm:spPr/>
    </dgm:pt>
    <dgm:pt modelId="{BFF26C5A-FD83-4F32-919E-80864317DE33}" type="pres">
      <dgm:prSet presAssocID="{48EAB1FA-7D9C-47DB-8EE2-6F4D37F112A3}" presName="rootComposite" presStyleCnt="0"/>
      <dgm:spPr/>
    </dgm:pt>
    <dgm:pt modelId="{930E3187-32A7-4435-B262-25EA036696DF}" type="pres">
      <dgm:prSet presAssocID="{48EAB1FA-7D9C-47DB-8EE2-6F4D37F112A3}" presName="rootText" presStyleLbl="node2" presStyleIdx="1" presStyleCnt="3" custScaleX="114651" custScaleY="163443">
        <dgm:presLayoutVars>
          <dgm:chPref val="3"/>
        </dgm:presLayoutVars>
      </dgm:prSet>
      <dgm:spPr/>
    </dgm:pt>
    <dgm:pt modelId="{872C1DF9-105C-4DA1-B6CA-E729EECECCAC}" type="pres">
      <dgm:prSet presAssocID="{48EAB1FA-7D9C-47DB-8EE2-6F4D37F112A3}" presName="rootConnector" presStyleLbl="node2" presStyleIdx="1" presStyleCnt="3"/>
      <dgm:spPr/>
    </dgm:pt>
    <dgm:pt modelId="{D8719E77-DB3C-42DA-91F7-F94B5BB577C4}" type="pres">
      <dgm:prSet presAssocID="{48EAB1FA-7D9C-47DB-8EE2-6F4D37F112A3}" presName="hierChild4" presStyleCnt="0"/>
      <dgm:spPr/>
    </dgm:pt>
    <dgm:pt modelId="{8E294930-AB85-47BE-AC69-AC83350CE955}" type="pres">
      <dgm:prSet presAssocID="{6AEDAA98-A86A-412A-A0D3-4930C14CBDDF}" presName="Name37" presStyleLbl="parChTrans1D3" presStyleIdx="2" presStyleCnt="6"/>
      <dgm:spPr/>
    </dgm:pt>
    <dgm:pt modelId="{705D5F82-AF15-4D7E-A2C0-B9FCC270AA63}" type="pres">
      <dgm:prSet presAssocID="{97161239-F5C0-4FBB-BCB9-0289CBD0632F}" presName="hierRoot2" presStyleCnt="0">
        <dgm:presLayoutVars>
          <dgm:hierBranch val="init"/>
        </dgm:presLayoutVars>
      </dgm:prSet>
      <dgm:spPr/>
    </dgm:pt>
    <dgm:pt modelId="{2CB8FDD2-E77B-4253-B88D-EDDC9DE64513}" type="pres">
      <dgm:prSet presAssocID="{97161239-F5C0-4FBB-BCB9-0289CBD0632F}" presName="rootComposite" presStyleCnt="0"/>
      <dgm:spPr/>
    </dgm:pt>
    <dgm:pt modelId="{811155E3-A523-4734-8812-F6F433B711F4}" type="pres">
      <dgm:prSet presAssocID="{97161239-F5C0-4FBB-BCB9-0289CBD0632F}" presName="rootText" presStyleLbl="node3" presStyleIdx="2" presStyleCnt="6" custScaleY="135649">
        <dgm:presLayoutVars>
          <dgm:chPref val="3"/>
        </dgm:presLayoutVars>
      </dgm:prSet>
      <dgm:spPr/>
    </dgm:pt>
    <dgm:pt modelId="{BA8AA849-F06A-478F-A36A-ACB4E29CC24E}" type="pres">
      <dgm:prSet presAssocID="{97161239-F5C0-4FBB-BCB9-0289CBD0632F}" presName="rootConnector" presStyleLbl="node3" presStyleIdx="2" presStyleCnt="6"/>
      <dgm:spPr/>
    </dgm:pt>
    <dgm:pt modelId="{62489FCE-5264-4A80-9C58-028D7A4D6460}" type="pres">
      <dgm:prSet presAssocID="{97161239-F5C0-4FBB-BCB9-0289CBD0632F}" presName="hierChild4" presStyleCnt="0"/>
      <dgm:spPr/>
    </dgm:pt>
    <dgm:pt modelId="{8A941F0B-BFC1-4A7B-A84B-E2943A5DA6F1}" type="pres">
      <dgm:prSet presAssocID="{97161239-F5C0-4FBB-BCB9-0289CBD0632F}" presName="hierChild5" presStyleCnt="0"/>
      <dgm:spPr/>
    </dgm:pt>
    <dgm:pt modelId="{F56C33F0-6199-41EE-928A-2B9E8007F686}" type="pres">
      <dgm:prSet presAssocID="{057AB634-A6A1-46F5-A6F6-05E11F6E1935}" presName="Name37" presStyleLbl="parChTrans1D3" presStyleIdx="3" presStyleCnt="6"/>
      <dgm:spPr/>
    </dgm:pt>
    <dgm:pt modelId="{18720DC5-AE03-497D-B00C-5BCD2E405FB4}" type="pres">
      <dgm:prSet presAssocID="{0CDF4C96-84EF-4FFF-A088-31400C3BCBCA}" presName="hierRoot2" presStyleCnt="0">
        <dgm:presLayoutVars>
          <dgm:hierBranch val="init"/>
        </dgm:presLayoutVars>
      </dgm:prSet>
      <dgm:spPr/>
    </dgm:pt>
    <dgm:pt modelId="{2717217A-7D7E-425D-9591-AB7BB13C6FEF}" type="pres">
      <dgm:prSet presAssocID="{0CDF4C96-84EF-4FFF-A088-31400C3BCBCA}" presName="rootComposite" presStyleCnt="0"/>
      <dgm:spPr/>
    </dgm:pt>
    <dgm:pt modelId="{3F4CBCDB-B9B5-46F6-8F64-A0B00D6E70B5}" type="pres">
      <dgm:prSet presAssocID="{0CDF4C96-84EF-4FFF-A088-31400C3BCBCA}" presName="rootText" presStyleLbl="node3" presStyleIdx="3" presStyleCnt="6" custScaleY="138268">
        <dgm:presLayoutVars>
          <dgm:chPref val="3"/>
        </dgm:presLayoutVars>
      </dgm:prSet>
      <dgm:spPr/>
    </dgm:pt>
    <dgm:pt modelId="{876BED0D-69EE-42EB-A333-E627A6040AF6}" type="pres">
      <dgm:prSet presAssocID="{0CDF4C96-84EF-4FFF-A088-31400C3BCBCA}" presName="rootConnector" presStyleLbl="node3" presStyleIdx="3" presStyleCnt="6"/>
      <dgm:spPr/>
    </dgm:pt>
    <dgm:pt modelId="{3C684B88-04B4-497C-B97A-C6BF3A5C76C1}" type="pres">
      <dgm:prSet presAssocID="{0CDF4C96-84EF-4FFF-A088-31400C3BCBCA}" presName="hierChild4" presStyleCnt="0"/>
      <dgm:spPr/>
    </dgm:pt>
    <dgm:pt modelId="{D40081B1-07A3-4074-A92C-4EE13EE982AD}" type="pres">
      <dgm:prSet presAssocID="{0CDF4C96-84EF-4FFF-A088-31400C3BCBCA}" presName="hierChild5" presStyleCnt="0"/>
      <dgm:spPr/>
    </dgm:pt>
    <dgm:pt modelId="{27A50B10-0D7B-46E1-BE1E-245958164C64}" type="pres">
      <dgm:prSet presAssocID="{48EAB1FA-7D9C-47DB-8EE2-6F4D37F112A3}" presName="hierChild5" presStyleCnt="0"/>
      <dgm:spPr/>
    </dgm:pt>
    <dgm:pt modelId="{6D22487A-53B8-4D88-8BC5-D3AD186F9B4D}" type="pres">
      <dgm:prSet presAssocID="{7908D1AB-ABFA-489D-A5A3-31A379558711}" presName="Name37" presStyleLbl="parChTrans1D2" presStyleIdx="2" presStyleCnt="3"/>
      <dgm:spPr/>
    </dgm:pt>
    <dgm:pt modelId="{5CBD0D9E-AE86-43A1-9F6E-CBDF1F19E62B}" type="pres">
      <dgm:prSet presAssocID="{4346D179-21F7-4B3E-B0A0-2DE46450EA31}" presName="hierRoot2" presStyleCnt="0">
        <dgm:presLayoutVars>
          <dgm:hierBranch val="init"/>
        </dgm:presLayoutVars>
      </dgm:prSet>
      <dgm:spPr/>
    </dgm:pt>
    <dgm:pt modelId="{AF9F68FB-F164-47D3-B762-23DCC5D64DE6}" type="pres">
      <dgm:prSet presAssocID="{4346D179-21F7-4B3E-B0A0-2DE46450EA31}" presName="rootComposite" presStyleCnt="0"/>
      <dgm:spPr/>
    </dgm:pt>
    <dgm:pt modelId="{D5B462D9-25CA-44DF-9EC9-89CBBCA3C800}" type="pres">
      <dgm:prSet presAssocID="{4346D179-21F7-4B3E-B0A0-2DE46450EA31}" presName="rootText" presStyleLbl="node2" presStyleIdx="2" presStyleCnt="3" custScaleY="168356">
        <dgm:presLayoutVars>
          <dgm:chPref val="3"/>
        </dgm:presLayoutVars>
      </dgm:prSet>
      <dgm:spPr/>
    </dgm:pt>
    <dgm:pt modelId="{E23AEEAD-BE65-4B0F-B5A1-7299BEAC57D1}" type="pres">
      <dgm:prSet presAssocID="{4346D179-21F7-4B3E-B0A0-2DE46450EA31}" presName="rootConnector" presStyleLbl="node2" presStyleIdx="2" presStyleCnt="3"/>
      <dgm:spPr/>
    </dgm:pt>
    <dgm:pt modelId="{3FE3757E-AFC7-42EB-B6AB-D04CAE41B0B3}" type="pres">
      <dgm:prSet presAssocID="{4346D179-21F7-4B3E-B0A0-2DE46450EA31}" presName="hierChild4" presStyleCnt="0"/>
      <dgm:spPr/>
    </dgm:pt>
    <dgm:pt modelId="{6A88AF0E-2FFE-44BC-8D37-CB59C05C3CCF}" type="pres">
      <dgm:prSet presAssocID="{8B1A2E6A-E91A-438C-A3FE-57487C0F6B5E}" presName="Name37" presStyleLbl="parChTrans1D3" presStyleIdx="4" presStyleCnt="6"/>
      <dgm:spPr/>
    </dgm:pt>
    <dgm:pt modelId="{4E13530C-1A2D-41D3-9F3F-9D6921525C63}" type="pres">
      <dgm:prSet presAssocID="{F8C1E84F-DDEC-4040-8B42-EEA28B0F9F78}" presName="hierRoot2" presStyleCnt="0">
        <dgm:presLayoutVars>
          <dgm:hierBranch val="init"/>
        </dgm:presLayoutVars>
      </dgm:prSet>
      <dgm:spPr/>
    </dgm:pt>
    <dgm:pt modelId="{9E74A503-F359-4BEB-82EF-D029C844D1E1}" type="pres">
      <dgm:prSet presAssocID="{F8C1E84F-DDEC-4040-8B42-EEA28B0F9F78}" presName="rootComposite" presStyleCnt="0"/>
      <dgm:spPr/>
    </dgm:pt>
    <dgm:pt modelId="{43DF04DE-485E-4F38-B57C-630078C593F3}" type="pres">
      <dgm:prSet presAssocID="{F8C1E84F-DDEC-4040-8B42-EEA28B0F9F78}" presName="rootText" presStyleLbl="node3" presStyleIdx="4" presStyleCnt="6" custScaleY="132702">
        <dgm:presLayoutVars>
          <dgm:chPref val="3"/>
        </dgm:presLayoutVars>
      </dgm:prSet>
      <dgm:spPr/>
    </dgm:pt>
    <dgm:pt modelId="{124D38E2-D5A2-426A-95A7-1408A40E0BC8}" type="pres">
      <dgm:prSet presAssocID="{F8C1E84F-DDEC-4040-8B42-EEA28B0F9F78}" presName="rootConnector" presStyleLbl="node3" presStyleIdx="4" presStyleCnt="6"/>
      <dgm:spPr/>
    </dgm:pt>
    <dgm:pt modelId="{EF460C94-F4C5-409E-A1D4-C5FB5D59E36C}" type="pres">
      <dgm:prSet presAssocID="{F8C1E84F-DDEC-4040-8B42-EEA28B0F9F78}" presName="hierChild4" presStyleCnt="0"/>
      <dgm:spPr/>
    </dgm:pt>
    <dgm:pt modelId="{AA664721-15C5-408B-9A1E-8F40628D3967}" type="pres">
      <dgm:prSet presAssocID="{F8C1E84F-DDEC-4040-8B42-EEA28B0F9F78}" presName="hierChild5" presStyleCnt="0"/>
      <dgm:spPr/>
    </dgm:pt>
    <dgm:pt modelId="{24174147-2039-495E-9B64-07A8C57929C6}" type="pres">
      <dgm:prSet presAssocID="{4B6B998C-E8EB-43F3-83ED-291E5568580C}" presName="Name37" presStyleLbl="parChTrans1D3" presStyleIdx="5" presStyleCnt="6"/>
      <dgm:spPr/>
    </dgm:pt>
    <dgm:pt modelId="{A0612DF0-5EC2-4DDC-AD1C-BF51CB078BDA}" type="pres">
      <dgm:prSet presAssocID="{7D9BAF64-E75B-48EB-BA95-603CB1874628}" presName="hierRoot2" presStyleCnt="0">
        <dgm:presLayoutVars>
          <dgm:hierBranch val="init"/>
        </dgm:presLayoutVars>
      </dgm:prSet>
      <dgm:spPr/>
    </dgm:pt>
    <dgm:pt modelId="{AA446183-7D48-402A-AFD8-0DFEC8BFFF06}" type="pres">
      <dgm:prSet presAssocID="{7D9BAF64-E75B-48EB-BA95-603CB1874628}" presName="rootComposite" presStyleCnt="0"/>
      <dgm:spPr/>
    </dgm:pt>
    <dgm:pt modelId="{F35F9B60-6C52-4B13-A942-2F3CD7AF2F20}" type="pres">
      <dgm:prSet presAssocID="{7D9BAF64-E75B-48EB-BA95-603CB1874628}" presName="rootText" presStyleLbl="node3" presStyleIdx="5" presStyleCnt="6" custScaleY="144067">
        <dgm:presLayoutVars>
          <dgm:chPref val="3"/>
        </dgm:presLayoutVars>
      </dgm:prSet>
      <dgm:spPr/>
    </dgm:pt>
    <dgm:pt modelId="{6F648910-FF6C-4C4F-A7FF-03E2BEAD50DF}" type="pres">
      <dgm:prSet presAssocID="{7D9BAF64-E75B-48EB-BA95-603CB1874628}" presName="rootConnector" presStyleLbl="node3" presStyleIdx="5" presStyleCnt="6"/>
      <dgm:spPr/>
    </dgm:pt>
    <dgm:pt modelId="{11FA28EB-2F5C-4B3B-A506-DBECB72AFEA8}" type="pres">
      <dgm:prSet presAssocID="{7D9BAF64-E75B-48EB-BA95-603CB1874628}" presName="hierChild4" presStyleCnt="0"/>
      <dgm:spPr/>
    </dgm:pt>
    <dgm:pt modelId="{85DCD3C3-963D-4F62-90DA-25A5F8E94CF6}" type="pres">
      <dgm:prSet presAssocID="{7D9BAF64-E75B-48EB-BA95-603CB1874628}" presName="hierChild5" presStyleCnt="0"/>
      <dgm:spPr/>
    </dgm:pt>
    <dgm:pt modelId="{18E778FF-C626-4D4A-BED0-AAB3BE2E44E6}" type="pres">
      <dgm:prSet presAssocID="{4346D179-21F7-4B3E-B0A0-2DE46450EA31}" presName="hierChild5" presStyleCnt="0"/>
      <dgm:spPr/>
    </dgm:pt>
    <dgm:pt modelId="{0F6CBEB7-8C4F-49DB-9A6A-F4B93F7E3E13}" type="pres">
      <dgm:prSet presAssocID="{56EE1E4D-A351-464B-9FBA-E34311E87634}" presName="hierChild3" presStyleCnt="0"/>
      <dgm:spPr/>
    </dgm:pt>
  </dgm:ptLst>
  <dgm:cxnLst>
    <dgm:cxn modelId="{6FF12B08-B5DE-4200-9E33-C6470E45FAEE}" type="presOf" srcId="{4B6B998C-E8EB-43F3-83ED-291E5568580C}" destId="{24174147-2039-495E-9B64-07A8C57929C6}" srcOrd="0" destOrd="0" presId="urn:microsoft.com/office/officeart/2005/8/layout/orgChart1"/>
    <dgm:cxn modelId="{696F400B-7D8E-48FF-BECA-BC5F9FFF4A07}" srcId="{56EE1E4D-A351-464B-9FBA-E34311E87634}" destId="{48EAB1FA-7D9C-47DB-8EE2-6F4D37F112A3}" srcOrd="1" destOrd="0" parTransId="{45879F7C-2DB1-4CB9-BD87-DC86D9431E2B}" sibTransId="{639322F1-141A-4652-ABED-98859A4826B0}"/>
    <dgm:cxn modelId="{EED2F00B-D44B-4479-A357-B7F8E4700999}" type="presOf" srcId="{7908D1AB-ABFA-489D-A5A3-31A379558711}" destId="{6D22487A-53B8-4D88-8BC5-D3AD186F9B4D}" srcOrd="0" destOrd="0" presId="urn:microsoft.com/office/officeart/2005/8/layout/orgChart1"/>
    <dgm:cxn modelId="{14CABE0E-C241-42E0-B4D4-6A86CDDD60EC}" srcId="{56EE1E4D-A351-464B-9FBA-E34311E87634}" destId="{4346D179-21F7-4B3E-B0A0-2DE46450EA31}" srcOrd="2" destOrd="0" parTransId="{7908D1AB-ABFA-489D-A5A3-31A379558711}" sibTransId="{60F85554-D926-40D4-8970-46FA1C38F80C}"/>
    <dgm:cxn modelId="{D6E37917-88EE-4E89-9285-25181310F560}" type="presOf" srcId="{68E33D3C-1BCD-4F15-8B15-9D227D3F9704}" destId="{6A14E756-8C6D-4A03-B7A4-A825C39F2462}" srcOrd="0" destOrd="0" presId="urn:microsoft.com/office/officeart/2005/8/layout/orgChart1"/>
    <dgm:cxn modelId="{37F82519-12C8-40D3-90D5-D612E71E8ACF}" type="presOf" srcId="{48EAB1FA-7D9C-47DB-8EE2-6F4D37F112A3}" destId="{930E3187-32A7-4435-B262-25EA036696DF}" srcOrd="0" destOrd="0" presId="urn:microsoft.com/office/officeart/2005/8/layout/orgChart1"/>
    <dgm:cxn modelId="{532E0D21-E7F7-40BC-8211-AFD9B46490A2}" srcId="{D925A259-911E-4B12-BFCA-6A4194E07972}" destId="{56F8EA3F-2077-4E2D-9B4B-AD610C3CA418}" srcOrd="1" destOrd="0" parTransId="{122A5B68-029C-48E4-B2EC-88E377B8F00C}" sibTransId="{609298AD-5848-494F-9A0F-7E504C96ABE0}"/>
    <dgm:cxn modelId="{E92DF424-8C25-4175-8264-AA3150146123}" type="presOf" srcId="{CA93381B-9B88-4290-846B-A96767D2506D}" destId="{F75D43DD-A0A7-4D64-B472-70D811308DE4}" srcOrd="0" destOrd="0" presId="urn:microsoft.com/office/officeart/2005/8/layout/orgChart1"/>
    <dgm:cxn modelId="{FFEC5F29-E0B5-4CDA-86E5-27915D5E137B}" type="presOf" srcId="{56F8EA3F-2077-4E2D-9B4B-AD610C3CA418}" destId="{6A9C8C5E-644D-43D1-90DA-09F0A85A4C32}" srcOrd="0" destOrd="0" presId="urn:microsoft.com/office/officeart/2005/8/layout/orgChart1"/>
    <dgm:cxn modelId="{B9C26A29-CB7E-4AD6-85F9-16A6DB57A441}" srcId="{4346D179-21F7-4B3E-B0A0-2DE46450EA31}" destId="{7D9BAF64-E75B-48EB-BA95-603CB1874628}" srcOrd="1" destOrd="0" parTransId="{4B6B998C-E8EB-43F3-83ED-291E5568580C}" sibTransId="{7C8ACC24-5648-4E26-9B11-6EA06FDDAEBA}"/>
    <dgm:cxn modelId="{079AEE2B-8D6F-4349-AB29-F33200AD5DD8}" type="presOf" srcId="{56EE1E4D-A351-464B-9FBA-E34311E87634}" destId="{10AB0179-BC1F-4DBA-8C25-28241C8660EE}" srcOrd="1" destOrd="0" presId="urn:microsoft.com/office/officeart/2005/8/layout/orgChart1"/>
    <dgm:cxn modelId="{CDE1B12F-A488-42ED-A047-CC0AD3C3DF99}" srcId="{F2E23792-84EF-4C21-B1A0-4E419C9F275F}" destId="{56EE1E4D-A351-464B-9FBA-E34311E87634}" srcOrd="0" destOrd="0" parTransId="{2972BDFC-F3BF-48CA-92F5-174EA9470D79}" sibTransId="{D326D7FD-1094-4BC9-A0B4-B0A173111BE1}"/>
    <dgm:cxn modelId="{96621B32-B23E-4B1F-B2FE-80F469ACCA82}" type="presOf" srcId="{97161239-F5C0-4FBB-BCB9-0289CBD0632F}" destId="{BA8AA849-F06A-478F-A36A-ACB4E29CC24E}" srcOrd="1" destOrd="0" presId="urn:microsoft.com/office/officeart/2005/8/layout/orgChart1"/>
    <dgm:cxn modelId="{79985247-9484-4FC2-B4F4-FDFE78788B07}" type="presOf" srcId="{D925A259-911E-4B12-BFCA-6A4194E07972}" destId="{1D7145BB-4EFE-450D-8E73-AC5B0691A177}" srcOrd="1" destOrd="0" presId="urn:microsoft.com/office/officeart/2005/8/layout/orgChart1"/>
    <dgm:cxn modelId="{5F86454A-DCAD-49C3-80FF-5BF80AFE06C6}" type="presOf" srcId="{F2E23792-84EF-4C21-B1A0-4E419C9F275F}" destId="{1BCE5661-1110-4000-987A-EC91A2E3FB3D}" srcOrd="0" destOrd="0" presId="urn:microsoft.com/office/officeart/2005/8/layout/orgChart1"/>
    <dgm:cxn modelId="{A80FF67C-C38D-44FA-978F-B2C5D4F83B68}" type="presOf" srcId="{0CDF4C96-84EF-4FFF-A088-31400C3BCBCA}" destId="{876BED0D-69EE-42EB-A333-E627A6040AF6}" srcOrd="1" destOrd="0" presId="urn:microsoft.com/office/officeart/2005/8/layout/orgChart1"/>
    <dgm:cxn modelId="{AF03798B-026E-4545-B34E-12E59E30BF8E}" type="presOf" srcId="{F8C1E84F-DDEC-4040-8B42-EEA28B0F9F78}" destId="{124D38E2-D5A2-426A-95A7-1408A40E0BC8}" srcOrd="1" destOrd="0" presId="urn:microsoft.com/office/officeart/2005/8/layout/orgChart1"/>
    <dgm:cxn modelId="{60B1B98B-CFFE-4F5F-A892-7488468F6DC7}" type="presOf" srcId="{6AEDAA98-A86A-412A-A0D3-4930C14CBDDF}" destId="{8E294930-AB85-47BE-AC69-AC83350CE955}" srcOrd="0" destOrd="0" presId="urn:microsoft.com/office/officeart/2005/8/layout/orgChart1"/>
    <dgm:cxn modelId="{C32DA58F-0D08-44F3-AAD5-623554F628D5}" type="presOf" srcId="{97161239-F5C0-4FBB-BCB9-0289CBD0632F}" destId="{811155E3-A523-4734-8812-F6F433B711F4}" srcOrd="0" destOrd="0" presId="urn:microsoft.com/office/officeart/2005/8/layout/orgChart1"/>
    <dgm:cxn modelId="{5A00CB8F-8151-4FF4-A33A-57D3D256A61A}" type="presOf" srcId="{0CDF4C96-84EF-4FFF-A088-31400C3BCBCA}" destId="{3F4CBCDB-B9B5-46F6-8F64-A0B00D6E70B5}" srcOrd="0" destOrd="0" presId="urn:microsoft.com/office/officeart/2005/8/layout/orgChart1"/>
    <dgm:cxn modelId="{249F0E96-EB8D-4F49-8331-01C692B8F8E8}" type="presOf" srcId="{68E33D3C-1BCD-4F15-8B15-9D227D3F9704}" destId="{A3217093-D51C-481C-ADDF-FD2577BB5599}" srcOrd="1" destOrd="0" presId="urn:microsoft.com/office/officeart/2005/8/layout/orgChart1"/>
    <dgm:cxn modelId="{D16F8B98-0677-431A-B221-1653E1D68EC7}" srcId="{48EAB1FA-7D9C-47DB-8EE2-6F4D37F112A3}" destId="{0CDF4C96-84EF-4FFF-A088-31400C3BCBCA}" srcOrd="1" destOrd="0" parTransId="{057AB634-A6A1-46F5-A6F6-05E11F6E1935}" sibTransId="{DA8A8D42-46EF-407C-A35D-74863179E3F9}"/>
    <dgm:cxn modelId="{CCC48E9C-77FE-440C-8AE2-5328CBAB62CA}" type="presOf" srcId="{F8C1E84F-DDEC-4040-8B42-EEA28B0F9F78}" destId="{43DF04DE-485E-4F38-B57C-630078C593F3}" srcOrd="0" destOrd="0" presId="urn:microsoft.com/office/officeart/2005/8/layout/orgChart1"/>
    <dgm:cxn modelId="{217D29A7-6730-4F50-BCBA-1AB3A3665CC4}" type="presOf" srcId="{D925A259-911E-4B12-BFCA-6A4194E07972}" destId="{D0700F5A-B5BF-4178-AD21-C39E62B13775}" srcOrd="0" destOrd="0" presId="urn:microsoft.com/office/officeart/2005/8/layout/orgChart1"/>
    <dgm:cxn modelId="{0D34A0B0-0361-4FA6-AA9C-737FFA28891F}" type="presOf" srcId="{122A5B68-029C-48E4-B2EC-88E377B8F00C}" destId="{0D8A335C-C9DA-4FEF-9510-6BD222C7E7A2}" srcOrd="0" destOrd="0" presId="urn:microsoft.com/office/officeart/2005/8/layout/orgChart1"/>
    <dgm:cxn modelId="{B571B2B1-4279-4E1B-94D9-342E03114350}" type="presOf" srcId="{057AB634-A6A1-46F5-A6F6-05E11F6E1935}" destId="{F56C33F0-6199-41EE-928A-2B9E8007F686}" srcOrd="0" destOrd="0" presId="urn:microsoft.com/office/officeart/2005/8/layout/orgChart1"/>
    <dgm:cxn modelId="{B8075AB7-1FAF-4A49-816B-D0AD456B6377}" srcId="{4346D179-21F7-4B3E-B0A0-2DE46450EA31}" destId="{F8C1E84F-DDEC-4040-8B42-EEA28B0F9F78}" srcOrd="0" destOrd="0" parTransId="{8B1A2E6A-E91A-438C-A3FE-57487C0F6B5E}" sibTransId="{BAFFE54C-0865-47DC-931E-7DAB3A360B69}"/>
    <dgm:cxn modelId="{4700E8BE-F9B4-4711-940F-111AF521FE51}" srcId="{48EAB1FA-7D9C-47DB-8EE2-6F4D37F112A3}" destId="{97161239-F5C0-4FBB-BCB9-0289CBD0632F}" srcOrd="0" destOrd="0" parTransId="{6AEDAA98-A86A-412A-A0D3-4930C14CBDDF}" sibTransId="{74CAFDCF-7160-4EE2-BE0D-7256A4ABEFA1}"/>
    <dgm:cxn modelId="{3AEE70C4-AB24-4CB8-9E35-08768C5784CA}" type="presOf" srcId="{D081E021-5719-47AC-A060-CC71EC911A9A}" destId="{E4816E3F-AB9E-433C-A883-47DBEAE5CD36}" srcOrd="0" destOrd="0" presId="urn:microsoft.com/office/officeart/2005/8/layout/orgChart1"/>
    <dgm:cxn modelId="{8D61A1C4-48A2-4E8E-ACC1-3BB31B1828C6}" type="presOf" srcId="{4346D179-21F7-4B3E-B0A0-2DE46450EA31}" destId="{E23AEEAD-BE65-4B0F-B5A1-7299BEAC57D1}" srcOrd="1" destOrd="0" presId="urn:microsoft.com/office/officeart/2005/8/layout/orgChart1"/>
    <dgm:cxn modelId="{260676D2-AFD4-451E-BA49-5C15B6670B22}" type="presOf" srcId="{7D9BAF64-E75B-48EB-BA95-603CB1874628}" destId="{6F648910-FF6C-4C4F-A7FF-03E2BEAD50DF}" srcOrd="1" destOrd="0" presId="urn:microsoft.com/office/officeart/2005/8/layout/orgChart1"/>
    <dgm:cxn modelId="{43C71BDA-D6D3-4920-9124-03996909E3A1}" type="presOf" srcId="{56EE1E4D-A351-464B-9FBA-E34311E87634}" destId="{C4E13BF1-3AC8-40D3-8EAD-0C005D03A2DE}" srcOrd="0" destOrd="0" presId="urn:microsoft.com/office/officeart/2005/8/layout/orgChart1"/>
    <dgm:cxn modelId="{CEC919DB-3B5A-426E-8344-640B64B77C46}" type="presOf" srcId="{8B1A2E6A-E91A-438C-A3FE-57487C0F6B5E}" destId="{6A88AF0E-2FFE-44BC-8D37-CB59C05C3CCF}" srcOrd="0" destOrd="0" presId="urn:microsoft.com/office/officeart/2005/8/layout/orgChart1"/>
    <dgm:cxn modelId="{443CABDB-6604-41C6-A10C-27113A888EB9}" type="presOf" srcId="{45879F7C-2DB1-4CB9-BD87-DC86D9431E2B}" destId="{41959D6B-FCD6-4C57-911F-8CB989D5F11F}" srcOrd="0" destOrd="0" presId="urn:microsoft.com/office/officeart/2005/8/layout/orgChart1"/>
    <dgm:cxn modelId="{A5F9F0DC-D086-4DB4-A20F-75379D04B9A8}" type="presOf" srcId="{56F8EA3F-2077-4E2D-9B4B-AD610C3CA418}" destId="{AF1FAE4F-36E5-4762-9F49-A364FE5AA17F}" srcOrd="1" destOrd="0" presId="urn:microsoft.com/office/officeart/2005/8/layout/orgChart1"/>
    <dgm:cxn modelId="{F46B53DE-6E13-40BA-9F59-8AB436024D28}" srcId="{56EE1E4D-A351-464B-9FBA-E34311E87634}" destId="{D925A259-911E-4B12-BFCA-6A4194E07972}" srcOrd="0" destOrd="0" parTransId="{D081E021-5719-47AC-A060-CC71EC911A9A}" sibTransId="{E6612665-54CE-4ED1-AA2C-4D6A599263C6}"/>
    <dgm:cxn modelId="{943C87F4-066C-4ED4-B2DA-FF53137E0D5A}" type="presOf" srcId="{48EAB1FA-7D9C-47DB-8EE2-6F4D37F112A3}" destId="{872C1DF9-105C-4DA1-B6CA-E729EECECCAC}" srcOrd="1" destOrd="0" presId="urn:microsoft.com/office/officeart/2005/8/layout/orgChart1"/>
    <dgm:cxn modelId="{1D9A4CF8-6D24-45C5-A516-34E01B60764F}" type="presOf" srcId="{4346D179-21F7-4B3E-B0A0-2DE46450EA31}" destId="{D5B462D9-25CA-44DF-9EC9-89CBBCA3C800}" srcOrd="0" destOrd="0" presId="urn:microsoft.com/office/officeart/2005/8/layout/orgChart1"/>
    <dgm:cxn modelId="{966C0BFA-A5DA-4492-9161-7DA6623A1D14}" srcId="{D925A259-911E-4B12-BFCA-6A4194E07972}" destId="{68E33D3C-1BCD-4F15-8B15-9D227D3F9704}" srcOrd="0" destOrd="0" parTransId="{CA93381B-9B88-4290-846B-A96767D2506D}" sibTransId="{93C8FF4E-F3D7-40CA-8273-FFCEF005521D}"/>
    <dgm:cxn modelId="{F67728FE-0A1A-4BAD-93F8-3674B54B3397}" type="presOf" srcId="{7D9BAF64-E75B-48EB-BA95-603CB1874628}" destId="{F35F9B60-6C52-4B13-A942-2F3CD7AF2F20}" srcOrd="0" destOrd="0" presId="urn:microsoft.com/office/officeart/2005/8/layout/orgChart1"/>
    <dgm:cxn modelId="{D3A173EC-720A-4891-968A-E9CE53E43A5D}" type="presParOf" srcId="{1BCE5661-1110-4000-987A-EC91A2E3FB3D}" destId="{E4F2E9F3-EA20-4467-94C8-6215AF70E8F4}" srcOrd="0" destOrd="0" presId="urn:microsoft.com/office/officeart/2005/8/layout/orgChart1"/>
    <dgm:cxn modelId="{269F2C0A-C1F3-42DD-8994-698515F6885D}" type="presParOf" srcId="{E4F2E9F3-EA20-4467-94C8-6215AF70E8F4}" destId="{C5194705-5B20-421F-9803-739C895A56DD}" srcOrd="0" destOrd="0" presId="urn:microsoft.com/office/officeart/2005/8/layout/orgChart1"/>
    <dgm:cxn modelId="{BB5809D7-434F-4BA4-A987-0A6F50CF4493}" type="presParOf" srcId="{C5194705-5B20-421F-9803-739C895A56DD}" destId="{C4E13BF1-3AC8-40D3-8EAD-0C005D03A2DE}" srcOrd="0" destOrd="0" presId="urn:microsoft.com/office/officeart/2005/8/layout/orgChart1"/>
    <dgm:cxn modelId="{9F9ACF4B-60D7-4F0B-8945-9C209AEE0F8E}" type="presParOf" srcId="{C5194705-5B20-421F-9803-739C895A56DD}" destId="{10AB0179-BC1F-4DBA-8C25-28241C8660EE}" srcOrd="1" destOrd="0" presId="urn:microsoft.com/office/officeart/2005/8/layout/orgChart1"/>
    <dgm:cxn modelId="{ADC09F68-01A1-4248-B021-8516F497047C}" type="presParOf" srcId="{E4F2E9F3-EA20-4467-94C8-6215AF70E8F4}" destId="{E6B45F8A-F944-40DA-BC82-1202B917C35E}" srcOrd="1" destOrd="0" presId="urn:microsoft.com/office/officeart/2005/8/layout/orgChart1"/>
    <dgm:cxn modelId="{BF536DDC-5E16-4960-B397-AA3787568BBF}" type="presParOf" srcId="{E6B45F8A-F944-40DA-BC82-1202B917C35E}" destId="{E4816E3F-AB9E-433C-A883-47DBEAE5CD36}" srcOrd="0" destOrd="0" presId="urn:microsoft.com/office/officeart/2005/8/layout/orgChart1"/>
    <dgm:cxn modelId="{C49B3943-2D53-435D-A6AE-401A9BBFB4CC}" type="presParOf" srcId="{E6B45F8A-F944-40DA-BC82-1202B917C35E}" destId="{CDD801C6-9616-48FA-B517-240E7773A08F}" srcOrd="1" destOrd="0" presId="urn:microsoft.com/office/officeart/2005/8/layout/orgChart1"/>
    <dgm:cxn modelId="{2C8E7CB1-819B-4752-ADD1-CD2AA09B9FF8}" type="presParOf" srcId="{CDD801C6-9616-48FA-B517-240E7773A08F}" destId="{B416B9B1-6FF8-4D9C-814F-E4E4A9A7DF46}" srcOrd="0" destOrd="0" presId="urn:microsoft.com/office/officeart/2005/8/layout/orgChart1"/>
    <dgm:cxn modelId="{F7AE6AD2-CC56-4BC7-992F-5E623386ED94}" type="presParOf" srcId="{B416B9B1-6FF8-4D9C-814F-E4E4A9A7DF46}" destId="{D0700F5A-B5BF-4178-AD21-C39E62B13775}" srcOrd="0" destOrd="0" presId="urn:microsoft.com/office/officeart/2005/8/layout/orgChart1"/>
    <dgm:cxn modelId="{C9AE667D-5119-4AED-BA30-AEA5BA5140CF}" type="presParOf" srcId="{B416B9B1-6FF8-4D9C-814F-E4E4A9A7DF46}" destId="{1D7145BB-4EFE-450D-8E73-AC5B0691A177}" srcOrd="1" destOrd="0" presId="urn:microsoft.com/office/officeart/2005/8/layout/orgChart1"/>
    <dgm:cxn modelId="{568B610E-D02B-45D8-858C-62CE32F8B4BF}" type="presParOf" srcId="{CDD801C6-9616-48FA-B517-240E7773A08F}" destId="{4B6109E3-1EF1-4292-8832-729EE2A3473E}" srcOrd="1" destOrd="0" presId="urn:microsoft.com/office/officeart/2005/8/layout/orgChart1"/>
    <dgm:cxn modelId="{1F84A51F-D525-47CB-B832-49E9D386FE40}" type="presParOf" srcId="{4B6109E3-1EF1-4292-8832-729EE2A3473E}" destId="{F75D43DD-A0A7-4D64-B472-70D811308DE4}" srcOrd="0" destOrd="0" presId="urn:microsoft.com/office/officeart/2005/8/layout/orgChart1"/>
    <dgm:cxn modelId="{9CC42C3B-AF17-4D58-A08B-C4A04CE63D10}" type="presParOf" srcId="{4B6109E3-1EF1-4292-8832-729EE2A3473E}" destId="{61A09FC9-D8A2-4593-80D7-51436130C443}" srcOrd="1" destOrd="0" presId="urn:microsoft.com/office/officeart/2005/8/layout/orgChart1"/>
    <dgm:cxn modelId="{C3C66545-69D5-46BE-BE3A-30F0AFF893E1}" type="presParOf" srcId="{61A09FC9-D8A2-4593-80D7-51436130C443}" destId="{9AEFC4ED-D2B1-4913-8FCF-A01EF7B48B96}" srcOrd="0" destOrd="0" presId="urn:microsoft.com/office/officeart/2005/8/layout/orgChart1"/>
    <dgm:cxn modelId="{0054CC6A-C678-4DA7-A0AF-D6AAA919FA42}" type="presParOf" srcId="{9AEFC4ED-D2B1-4913-8FCF-A01EF7B48B96}" destId="{6A14E756-8C6D-4A03-B7A4-A825C39F2462}" srcOrd="0" destOrd="0" presId="urn:microsoft.com/office/officeart/2005/8/layout/orgChart1"/>
    <dgm:cxn modelId="{CDE10BDE-9E93-4646-90B7-1EF6DD6CFE30}" type="presParOf" srcId="{9AEFC4ED-D2B1-4913-8FCF-A01EF7B48B96}" destId="{A3217093-D51C-481C-ADDF-FD2577BB5599}" srcOrd="1" destOrd="0" presId="urn:microsoft.com/office/officeart/2005/8/layout/orgChart1"/>
    <dgm:cxn modelId="{3B263920-11A6-4D7E-A4FD-A41B4631162E}" type="presParOf" srcId="{61A09FC9-D8A2-4593-80D7-51436130C443}" destId="{3E6EEEC4-A1A5-4AC5-B49A-6EA4BD48B99D}" srcOrd="1" destOrd="0" presId="urn:microsoft.com/office/officeart/2005/8/layout/orgChart1"/>
    <dgm:cxn modelId="{B9A1B535-3D53-4BF0-AC2A-6F902FF24E50}" type="presParOf" srcId="{61A09FC9-D8A2-4593-80D7-51436130C443}" destId="{A16A3363-6909-4062-BCF7-0D47F696341F}" srcOrd="2" destOrd="0" presId="urn:microsoft.com/office/officeart/2005/8/layout/orgChart1"/>
    <dgm:cxn modelId="{C96D6A28-BD82-4F3C-AE78-205FE5D15818}" type="presParOf" srcId="{4B6109E3-1EF1-4292-8832-729EE2A3473E}" destId="{0D8A335C-C9DA-4FEF-9510-6BD222C7E7A2}" srcOrd="2" destOrd="0" presId="urn:microsoft.com/office/officeart/2005/8/layout/orgChart1"/>
    <dgm:cxn modelId="{771A1E13-3919-4D79-A4E1-0CC43F9024BE}" type="presParOf" srcId="{4B6109E3-1EF1-4292-8832-729EE2A3473E}" destId="{9E584A72-8022-4423-A63F-C3EDA4D35682}" srcOrd="3" destOrd="0" presId="urn:microsoft.com/office/officeart/2005/8/layout/orgChart1"/>
    <dgm:cxn modelId="{2768061D-A04C-479C-BB5B-D50B225EEFCC}" type="presParOf" srcId="{9E584A72-8022-4423-A63F-C3EDA4D35682}" destId="{C0ED2D82-B0E5-4126-A57C-C6B4964B87C7}" srcOrd="0" destOrd="0" presId="urn:microsoft.com/office/officeart/2005/8/layout/orgChart1"/>
    <dgm:cxn modelId="{1F6354E6-E59C-4E28-A1E4-164C983F81C2}" type="presParOf" srcId="{C0ED2D82-B0E5-4126-A57C-C6B4964B87C7}" destId="{6A9C8C5E-644D-43D1-90DA-09F0A85A4C32}" srcOrd="0" destOrd="0" presId="urn:microsoft.com/office/officeart/2005/8/layout/orgChart1"/>
    <dgm:cxn modelId="{57F2781E-A130-4F35-B9EA-149F18777719}" type="presParOf" srcId="{C0ED2D82-B0E5-4126-A57C-C6B4964B87C7}" destId="{AF1FAE4F-36E5-4762-9F49-A364FE5AA17F}" srcOrd="1" destOrd="0" presId="urn:microsoft.com/office/officeart/2005/8/layout/orgChart1"/>
    <dgm:cxn modelId="{15B8D93A-1F48-4CE1-A2D0-25682C149C97}" type="presParOf" srcId="{9E584A72-8022-4423-A63F-C3EDA4D35682}" destId="{7EF2DDE2-8341-4289-9180-ACB04967EE9B}" srcOrd="1" destOrd="0" presId="urn:microsoft.com/office/officeart/2005/8/layout/orgChart1"/>
    <dgm:cxn modelId="{F6ACED40-1EA9-4DF7-84C1-8EAFA0C445D5}" type="presParOf" srcId="{9E584A72-8022-4423-A63F-C3EDA4D35682}" destId="{9112906B-A8BA-4E13-815E-4DBB0084C022}" srcOrd="2" destOrd="0" presId="urn:microsoft.com/office/officeart/2005/8/layout/orgChart1"/>
    <dgm:cxn modelId="{A71F38CA-C6E0-423A-8186-B591E0568C01}" type="presParOf" srcId="{CDD801C6-9616-48FA-B517-240E7773A08F}" destId="{7E5173A5-F5DE-4CDD-B630-5A5716C2CA22}" srcOrd="2" destOrd="0" presId="urn:microsoft.com/office/officeart/2005/8/layout/orgChart1"/>
    <dgm:cxn modelId="{D164B1F0-DBF7-4764-8F38-3EB615E695F5}" type="presParOf" srcId="{E6B45F8A-F944-40DA-BC82-1202B917C35E}" destId="{41959D6B-FCD6-4C57-911F-8CB989D5F11F}" srcOrd="2" destOrd="0" presId="urn:microsoft.com/office/officeart/2005/8/layout/orgChart1"/>
    <dgm:cxn modelId="{B5BAE546-2949-4D0E-9840-3830930C8BA3}" type="presParOf" srcId="{E6B45F8A-F944-40DA-BC82-1202B917C35E}" destId="{D9C64E97-2761-40B2-80B0-68454F93F0CA}" srcOrd="3" destOrd="0" presId="urn:microsoft.com/office/officeart/2005/8/layout/orgChart1"/>
    <dgm:cxn modelId="{C5793C5C-0384-4DD5-9B97-D5587423FEB6}" type="presParOf" srcId="{D9C64E97-2761-40B2-80B0-68454F93F0CA}" destId="{BFF26C5A-FD83-4F32-919E-80864317DE33}" srcOrd="0" destOrd="0" presId="urn:microsoft.com/office/officeart/2005/8/layout/orgChart1"/>
    <dgm:cxn modelId="{479DAAE5-B3AF-4476-9846-6DCD059C7358}" type="presParOf" srcId="{BFF26C5A-FD83-4F32-919E-80864317DE33}" destId="{930E3187-32A7-4435-B262-25EA036696DF}" srcOrd="0" destOrd="0" presId="urn:microsoft.com/office/officeart/2005/8/layout/orgChart1"/>
    <dgm:cxn modelId="{1133D5DD-B710-4D7C-AAC7-B13FC2A5FEDD}" type="presParOf" srcId="{BFF26C5A-FD83-4F32-919E-80864317DE33}" destId="{872C1DF9-105C-4DA1-B6CA-E729EECECCAC}" srcOrd="1" destOrd="0" presId="urn:microsoft.com/office/officeart/2005/8/layout/orgChart1"/>
    <dgm:cxn modelId="{AB063B5B-3FEF-414B-908F-45F2E4B6CBE1}" type="presParOf" srcId="{D9C64E97-2761-40B2-80B0-68454F93F0CA}" destId="{D8719E77-DB3C-42DA-91F7-F94B5BB577C4}" srcOrd="1" destOrd="0" presId="urn:microsoft.com/office/officeart/2005/8/layout/orgChart1"/>
    <dgm:cxn modelId="{FAC851DF-7774-4A20-9611-1B13EFE8CA1D}" type="presParOf" srcId="{D8719E77-DB3C-42DA-91F7-F94B5BB577C4}" destId="{8E294930-AB85-47BE-AC69-AC83350CE955}" srcOrd="0" destOrd="0" presId="urn:microsoft.com/office/officeart/2005/8/layout/orgChart1"/>
    <dgm:cxn modelId="{20CAA025-3540-4665-A49A-828AFC593744}" type="presParOf" srcId="{D8719E77-DB3C-42DA-91F7-F94B5BB577C4}" destId="{705D5F82-AF15-4D7E-A2C0-B9FCC270AA63}" srcOrd="1" destOrd="0" presId="urn:microsoft.com/office/officeart/2005/8/layout/orgChart1"/>
    <dgm:cxn modelId="{296D9522-4493-4AB8-9F3C-BB01AA1897BE}" type="presParOf" srcId="{705D5F82-AF15-4D7E-A2C0-B9FCC270AA63}" destId="{2CB8FDD2-E77B-4253-B88D-EDDC9DE64513}" srcOrd="0" destOrd="0" presId="urn:microsoft.com/office/officeart/2005/8/layout/orgChart1"/>
    <dgm:cxn modelId="{7442CACF-224C-4FDA-B24D-4D6A11408E66}" type="presParOf" srcId="{2CB8FDD2-E77B-4253-B88D-EDDC9DE64513}" destId="{811155E3-A523-4734-8812-F6F433B711F4}" srcOrd="0" destOrd="0" presId="urn:microsoft.com/office/officeart/2005/8/layout/orgChart1"/>
    <dgm:cxn modelId="{3E4124C0-5FD4-45D6-BCDD-F2A7F9A4C7C0}" type="presParOf" srcId="{2CB8FDD2-E77B-4253-B88D-EDDC9DE64513}" destId="{BA8AA849-F06A-478F-A36A-ACB4E29CC24E}" srcOrd="1" destOrd="0" presId="urn:microsoft.com/office/officeart/2005/8/layout/orgChart1"/>
    <dgm:cxn modelId="{8D705656-41DE-4EA7-9507-FB880170554B}" type="presParOf" srcId="{705D5F82-AF15-4D7E-A2C0-B9FCC270AA63}" destId="{62489FCE-5264-4A80-9C58-028D7A4D6460}" srcOrd="1" destOrd="0" presId="urn:microsoft.com/office/officeart/2005/8/layout/orgChart1"/>
    <dgm:cxn modelId="{13B21E21-2C35-4CE0-B3EF-3ED4AAFCA13F}" type="presParOf" srcId="{705D5F82-AF15-4D7E-A2C0-B9FCC270AA63}" destId="{8A941F0B-BFC1-4A7B-A84B-E2943A5DA6F1}" srcOrd="2" destOrd="0" presId="urn:microsoft.com/office/officeart/2005/8/layout/orgChart1"/>
    <dgm:cxn modelId="{F64BD170-4B28-4F6C-8756-E08DCA859865}" type="presParOf" srcId="{D8719E77-DB3C-42DA-91F7-F94B5BB577C4}" destId="{F56C33F0-6199-41EE-928A-2B9E8007F686}" srcOrd="2" destOrd="0" presId="urn:microsoft.com/office/officeart/2005/8/layout/orgChart1"/>
    <dgm:cxn modelId="{79DAFB48-1605-4652-BF40-F64F65BFB740}" type="presParOf" srcId="{D8719E77-DB3C-42DA-91F7-F94B5BB577C4}" destId="{18720DC5-AE03-497D-B00C-5BCD2E405FB4}" srcOrd="3" destOrd="0" presId="urn:microsoft.com/office/officeart/2005/8/layout/orgChart1"/>
    <dgm:cxn modelId="{DBE8E820-5A11-4684-AA96-BB8B1DC34F0D}" type="presParOf" srcId="{18720DC5-AE03-497D-B00C-5BCD2E405FB4}" destId="{2717217A-7D7E-425D-9591-AB7BB13C6FEF}" srcOrd="0" destOrd="0" presId="urn:microsoft.com/office/officeart/2005/8/layout/orgChart1"/>
    <dgm:cxn modelId="{DA396CB0-80A8-4F10-AD6F-628091ADCABF}" type="presParOf" srcId="{2717217A-7D7E-425D-9591-AB7BB13C6FEF}" destId="{3F4CBCDB-B9B5-46F6-8F64-A0B00D6E70B5}" srcOrd="0" destOrd="0" presId="urn:microsoft.com/office/officeart/2005/8/layout/orgChart1"/>
    <dgm:cxn modelId="{FA88BF33-CE60-498D-95E7-C414823195A0}" type="presParOf" srcId="{2717217A-7D7E-425D-9591-AB7BB13C6FEF}" destId="{876BED0D-69EE-42EB-A333-E627A6040AF6}" srcOrd="1" destOrd="0" presId="urn:microsoft.com/office/officeart/2005/8/layout/orgChart1"/>
    <dgm:cxn modelId="{1D428A44-3C00-45BC-9D37-ADFE0C59BC3A}" type="presParOf" srcId="{18720DC5-AE03-497D-B00C-5BCD2E405FB4}" destId="{3C684B88-04B4-497C-B97A-C6BF3A5C76C1}" srcOrd="1" destOrd="0" presId="urn:microsoft.com/office/officeart/2005/8/layout/orgChart1"/>
    <dgm:cxn modelId="{D8A5E4DB-8532-4903-993F-D7F4707A81E2}" type="presParOf" srcId="{18720DC5-AE03-497D-B00C-5BCD2E405FB4}" destId="{D40081B1-07A3-4074-A92C-4EE13EE982AD}" srcOrd="2" destOrd="0" presId="urn:microsoft.com/office/officeart/2005/8/layout/orgChart1"/>
    <dgm:cxn modelId="{BBD09F3D-41EC-4E5E-BEA2-C0458A0816FA}" type="presParOf" srcId="{D9C64E97-2761-40B2-80B0-68454F93F0CA}" destId="{27A50B10-0D7B-46E1-BE1E-245958164C64}" srcOrd="2" destOrd="0" presId="urn:microsoft.com/office/officeart/2005/8/layout/orgChart1"/>
    <dgm:cxn modelId="{C3628C01-F555-4A16-9A1D-DC10180DBFF8}" type="presParOf" srcId="{E6B45F8A-F944-40DA-BC82-1202B917C35E}" destId="{6D22487A-53B8-4D88-8BC5-D3AD186F9B4D}" srcOrd="4" destOrd="0" presId="urn:microsoft.com/office/officeart/2005/8/layout/orgChart1"/>
    <dgm:cxn modelId="{1D86FB71-5E13-424A-B165-10D3C1CFECAF}" type="presParOf" srcId="{E6B45F8A-F944-40DA-BC82-1202B917C35E}" destId="{5CBD0D9E-AE86-43A1-9F6E-CBDF1F19E62B}" srcOrd="5" destOrd="0" presId="urn:microsoft.com/office/officeart/2005/8/layout/orgChart1"/>
    <dgm:cxn modelId="{64E0D53E-3DA6-4857-BA6C-D9A88163963E}" type="presParOf" srcId="{5CBD0D9E-AE86-43A1-9F6E-CBDF1F19E62B}" destId="{AF9F68FB-F164-47D3-B762-23DCC5D64DE6}" srcOrd="0" destOrd="0" presId="urn:microsoft.com/office/officeart/2005/8/layout/orgChart1"/>
    <dgm:cxn modelId="{24451953-984F-4006-BB6D-229F6C45F4D7}" type="presParOf" srcId="{AF9F68FB-F164-47D3-B762-23DCC5D64DE6}" destId="{D5B462D9-25CA-44DF-9EC9-89CBBCA3C800}" srcOrd="0" destOrd="0" presId="urn:microsoft.com/office/officeart/2005/8/layout/orgChart1"/>
    <dgm:cxn modelId="{981D6ACD-4F54-4E20-B948-B9059741AD0D}" type="presParOf" srcId="{AF9F68FB-F164-47D3-B762-23DCC5D64DE6}" destId="{E23AEEAD-BE65-4B0F-B5A1-7299BEAC57D1}" srcOrd="1" destOrd="0" presId="urn:microsoft.com/office/officeart/2005/8/layout/orgChart1"/>
    <dgm:cxn modelId="{F5356BBB-5BE7-44E4-9B87-37DDA6E02524}" type="presParOf" srcId="{5CBD0D9E-AE86-43A1-9F6E-CBDF1F19E62B}" destId="{3FE3757E-AFC7-42EB-B6AB-D04CAE41B0B3}" srcOrd="1" destOrd="0" presId="urn:microsoft.com/office/officeart/2005/8/layout/orgChart1"/>
    <dgm:cxn modelId="{9B506194-F44F-4361-969A-E0F9B0051677}" type="presParOf" srcId="{3FE3757E-AFC7-42EB-B6AB-D04CAE41B0B3}" destId="{6A88AF0E-2FFE-44BC-8D37-CB59C05C3CCF}" srcOrd="0" destOrd="0" presId="urn:microsoft.com/office/officeart/2005/8/layout/orgChart1"/>
    <dgm:cxn modelId="{4F313855-F0E5-4ADD-ACAA-2AAFEB390124}" type="presParOf" srcId="{3FE3757E-AFC7-42EB-B6AB-D04CAE41B0B3}" destId="{4E13530C-1A2D-41D3-9F3F-9D6921525C63}" srcOrd="1" destOrd="0" presId="urn:microsoft.com/office/officeart/2005/8/layout/orgChart1"/>
    <dgm:cxn modelId="{2F43C69A-A59D-4D6F-B5CD-418AA6114756}" type="presParOf" srcId="{4E13530C-1A2D-41D3-9F3F-9D6921525C63}" destId="{9E74A503-F359-4BEB-82EF-D029C844D1E1}" srcOrd="0" destOrd="0" presId="urn:microsoft.com/office/officeart/2005/8/layout/orgChart1"/>
    <dgm:cxn modelId="{38BE9F63-B74F-4095-88EF-5714E966D7D2}" type="presParOf" srcId="{9E74A503-F359-4BEB-82EF-D029C844D1E1}" destId="{43DF04DE-485E-4F38-B57C-630078C593F3}" srcOrd="0" destOrd="0" presId="urn:microsoft.com/office/officeart/2005/8/layout/orgChart1"/>
    <dgm:cxn modelId="{B9032D48-F3CC-4576-9A09-A6CB1882F02B}" type="presParOf" srcId="{9E74A503-F359-4BEB-82EF-D029C844D1E1}" destId="{124D38E2-D5A2-426A-95A7-1408A40E0BC8}" srcOrd="1" destOrd="0" presId="urn:microsoft.com/office/officeart/2005/8/layout/orgChart1"/>
    <dgm:cxn modelId="{689D8BBA-F3CE-4633-A371-1EB59F2B8CD4}" type="presParOf" srcId="{4E13530C-1A2D-41D3-9F3F-9D6921525C63}" destId="{EF460C94-F4C5-409E-A1D4-C5FB5D59E36C}" srcOrd="1" destOrd="0" presId="urn:microsoft.com/office/officeart/2005/8/layout/orgChart1"/>
    <dgm:cxn modelId="{0F787DCA-3D6B-40C2-B851-6DFC3FCC9E25}" type="presParOf" srcId="{4E13530C-1A2D-41D3-9F3F-9D6921525C63}" destId="{AA664721-15C5-408B-9A1E-8F40628D3967}" srcOrd="2" destOrd="0" presId="urn:microsoft.com/office/officeart/2005/8/layout/orgChart1"/>
    <dgm:cxn modelId="{BADE0EF3-BA5E-4CC4-B139-8EA495348837}" type="presParOf" srcId="{3FE3757E-AFC7-42EB-B6AB-D04CAE41B0B3}" destId="{24174147-2039-495E-9B64-07A8C57929C6}" srcOrd="2" destOrd="0" presId="urn:microsoft.com/office/officeart/2005/8/layout/orgChart1"/>
    <dgm:cxn modelId="{B3EB9ECF-2195-4A40-A6D8-1643A1785EE0}" type="presParOf" srcId="{3FE3757E-AFC7-42EB-B6AB-D04CAE41B0B3}" destId="{A0612DF0-5EC2-4DDC-AD1C-BF51CB078BDA}" srcOrd="3" destOrd="0" presId="urn:microsoft.com/office/officeart/2005/8/layout/orgChart1"/>
    <dgm:cxn modelId="{1BA380A0-E3A8-4A91-9981-82AD45E40887}" type="presParOf" srcId="{A0612DF0-5EC2-4DDC-AD1C-BF51CB078BDA}" destId="{AA446183-7D48-402A-AFD8-0DFEC8BFFF06}" srcOrd="0" destOrd="0" presId="urn:microsoft.com/office/officeart/2005/8/layout/orgChart1"/>
    <dgm:cxn modelId="{F0AE46EA-5B06-467D-A609-29EC5D263DE2}" type="presParOf" srcId="{AA446183-7D48-402A-AFD8-0DFEC8BFFF06}" destId="{F35F9B60-6C52-4B13-A942-2F3CD7AF2F20}" srcOrd="0" destOrd="0" presId="urn:microsoft.com/office/officeart/2005/8/layout/orgChart1"/>
    <dgm:cxn modelId="{2DE101DB-4310-4A2E-AC71-31387D6AD80D}" type="presParOf" srcId="{AA446183-7D48-402A-AFD8-0DFEC8BFFF06}" destId="{6F648910-FF6C-4C4F-A7FF-03E2BEAD50DF}" srcOrd="1" destOrd="0" presId="urn:microsoft.com/office/officeart/2005/8/layout/orgChart1"/>
    <dgm:cxn modelId="{07DA29BD-CF88-4B2E-88E7-E23E5C885FA5}" type="presParOf" srcId="{A0612DF0-5EC2-4DDC-AD1C-BF51CB078BDA}" destId="{11FA28EB-2F5C-4B3B-A506-DBECB72AFEA8}" srcOrd="1" destOrd="0" presId="urn:microsoft.com/office/officeart/2005/8/layout/orgChart1"/>
    <dgm:cxn modelId="{5EFE83E6-EBF8-4736-B2B5-570FC2494044}" type="presParOf" srcId="{A0612DF0-5EC2-4DDC-AD1C-BF51CB078BDA}" destId="{85DCD3C3-963D-4F62-90DA-25A5F8E94CF6}" srcOrd="2" destOrd="0" presId="urn:microsoft.com/office/officeart/2005/8/layout/orgChart1"/>
    <dgm:cxn modelId="{EE120C5F-6762-4B45-8D37-1007231BEABC}" type="presParOf" srcId="{5CBD0D9E-AE86-43A1-9F6E-CBDF1F19E62B}" destId="{18E778FF-C626-4D4A-BED0-AAB3BE2E44E6}" srcOrd="2" destOrd="0" presId="urn:microsoft.com/office/officeart/2005/8/layout/orgChart1"/>
    <dgm:cxn modelId="{46BCB4F2-7D13-4FF7-BAD1-5A98AC98F35B}" type="presParOf" srcId="{E4F2E9F3-EA20-4467-94C8-6215AF70E8F4}" destId="{0F6CBEB7-8C4F-49DB-9A6A-F4B93F7E3E13}" srcOrd="2" destOrd="0" presId="urn:microsoft.com/office/officeart/2005/8/layout/orgChar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4174147-2039-495E-9B64-07A8C57929C6}">
      <dsp:nvSpPr>
        <dsp:cNvPr id="0" name=""/>
        <dsp:cNvSpPr/>
      </dsp:nvSpPr>
      <dsp:spPr>
        <a:xfrm>
          <a:off x="4144769" y="2409053"/>
          <a:ext cx="221512" cy="2131946"/>
        </a:xfrm>
        <a:custGeom>
          <a:avLst/>
          <a:gdLst/>
          <a:ahLst/>
          <a:cxnLst/>
          <a:rect l="0" t="0" r="0" b="0"/>
          <a:pathLst>
            <a:path>
              <a:moveTo>
                <a:pt x="0" y="0"/>
              </a:moveTo>
              <a:lnTo>
                <a:pt x="0" y="2131946"/>
              </a:lnTo>
              <a:lnTo>
                <a:pt x="221512" y="2131946"/>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A88AF0E-2FFE-44BC-8D37-CB59C05C3CCF}">
      <dsp:nvSpPr>
        <dsp:cNvPr id="0" name=""/>
        <dsp:cNvSpPr/>
      </dsp:nvSpPr>
      <dsp:spPr>
        <a:xfrm>
          <a:off x="4144769" y="2409053"/>
          <a:ext cx="221512" cy="800035"/>
        </a:xfrm>
        <a:custGeom>
          <a:avLst/>
          <a:gdLst/>
          <a:ahLst/>
          <a:cxnLst/>
          <a:rect l="0" t="0" r="0" b="0"/>
          <a:pathLst>
            <a:path>
              <a:moveTo>
                <a:pt x="0" y="0"/>
              </a:moveTo>
              <a:lnTo>
                <a:pt x="0" y="800035"/>
              </a:lnTo>
              <a:lnTo>
                <a:pt x="221512" y="800035"/>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D22487A-53B8-4D88-8BC5-D3AD186F9B4D}">
      <dsp:nvSpPr>
        <dsp:cNvPr id="0" name=""/>
        <dsp:cNvSpPr/>
      </dsp:nvSpPr>
      <dsp:spPr>
        <a:xfrm>
          <a:off x="2737511" y="855839"/>
          <a:ext cx="1997957" cy="310116"/>
        </a:xfrm>
        <a:custGeom>
          <a:avLst/>
          <a:gdLst/>
          <a:ahLst/>
          <a:cxnLst/>
          <a:rect l="0" t="0" r="0" b="0"/>
          <a:pathLst>
            <a:path>
              <a:moveTo>
                <a:pt x="0" y="0"/>
              </a:moveTo>
              <a:lnTo>
                <a:pt x="0" y="155058"/>
              </a:lnTo>
              <a:lnTo>
                <a:pt x="1997957" y="155058"/>
              </a:lnTo>
              <a:lnTo>
                <a:pt x="1997957" y="310116"/>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56C33F0-6199-41EE-928A-2B9E8007F686}">
      <dsp:nvSpPr>
        <dsp:cNvPr id="0" name=""/>
        <dsp:cNvSpPr/>
      </dsp:nvSpPr>
      <dsp:spPr>
        <a:xfrm>
          <a:off x="2163183" y="2372776"/>
          <a:ext cx="253965" cy="2132297"/>
        </a:xfrm>
        <a:custGeom>
          <a:avLst/>
          <a:gdLst/>
          <a:ahLst/>
          <a:cxnLst/>
          <a:rect l="0" t="0" r="0" b="0"/>
          <a:pathLst>
            <a:path>
              <a:moveTo>
                <a:pt x="0" y="0"/>
              </a:moveTo>
              <a:lnTo>
                <a:pt x="0" y="2132297"/>
              </a:lnTo>
              <a:lnTo>
                <a:pt x="253965" y="2132297"/>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E294930-AB85-47BE-AC69-AC83350CE955}">
      <dsp:nvSpPr>
        <dsp:cNvPr id="0" name=""/>
        <dsp:cNvSpPr/>
      </dsp:nvSpPr>
      <dsp:spPr>
        <a:xfrm>
          <a:off x="2163183" y="2372776"/>
          <a:ext cx="253965" cy="810915"/>
        </a:xfrm>
        <a:custGeom>
          <a:avLst/>
          <a:gdLst/>
          <a:ahLst/>
          <a:cxnLst/>
          <a:rect l="0" t="0" r="0" b="0"/>
          <a:pathLst>
            <a:path>
              <a:moveTo>
                <a:pt x="0" y="0"/>
              </a:moveTo>
              <a:lnTo>
                <a:pt x="0" y="810915"/>
              </a:lnTo>
              <a:lnTo>
                <a:pt x="253965" y="810915"/>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1959D6B-FCD6-4C57-911F-8CB989D5F11F}">
      <dsp:nvSpPr>
        <dsp:cNvPr id="0" name=""/>
        <dsp:cNvSpPr/>
      </dsp:nvSpPr>
      <dsp:spPr>
        <a:xfrm>
          <a:off x="2737511" y="855839"/>
          <a:ext cx="102914" cy="310116"/>
        </a:xfrm>
        <a:custGeom>
          <a:avLst/>
          <a:gdLst/>
          <a:ahLst/>
          <a:cxnLst/>
          <a:rect l="0" t="0" r="0" b="0"/>
          <a:pathLst>
            <a:path>
              <a:moveTo>
                <a:pt x="0" y="0"/>
              </a:moveTo>
              <a:lnTo>
                <a:pt x="0" y="155058"/>
              </a:lnTo>
              <a:lnTo>
                <a:pt x="102914" y="155058"/>
              </a:lnTo>
              <a:lnTo>
                <a:pt x="102914" y="310116"/>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D8A335C-C9DA-4FEF-9510-6BD222C7E7A2}">
      <dsp:nvSpPr>
        <dsp:cNvPr id="0" name=""/>
        <dsp:cNvSpPr/>
      </dsp:nvSpPr>
      <dsp:spPr>
        <a:xfrm>
          <a:off x="169437" y="2421885"/>
          <a:ext cx="252386" cy="2169016"/>
        </a:xfrm>
        <a:custGeom>
          <a:avLst/>
          <a:gdLst/>
          <a:ahLst/>
          <a:cxnLst/>
          <a:rect l="0" t="0" r="0" b="0"/>
          <a:pathLst>
            <a:path>
              <a:moveTo>
                <a:pt x="0" y="0"/>
              </a:moveTo>
              <a:lnTo>
                <a:pt x="0" y="2169016"/>
              </a:lnTo>
              <a:lnTo>
                <a:pt x="252386" y="2169016"/>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75D43DD-A0A7-4D64-B472-70D811308DE4}">
      <dsp:nvSpPr>
        <dsp:cNvPr id="0" name=""/>
        <dsp:cNvSpPr/>
      </dsp:nvSpPr>
      <dsp:spPr>
        <a:xfrm>
          <a:off x="169437" y="2421885"/>
          <a:ext cx="252386" cy="834875"/>
        </a:xfrm>
        <a:custGeom>
          <a:avLst/>
          <a:gdLst/>
          <a:ahLst/>
          <a:cxnLst/>
          <a:rect l="0" t="0" r="0" b="0"/>
          <a:pathLst>
            <a:path>
              <a:moveTo>
                <a:pt x="0" y="0"/>
              </a:moveTo>
              <a:lnTo>
                <a:pt x="0" y="834875"/>
              </a:lnTo>
              <a:lnTo>
                <a:pt x="252386" y="834875"/>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4816E3F-AB9E-433C-A883-47DBEAE5CD36}">
      <dsp:nvSpPr>
        <dsp:cNvPr id="0" name=""/>
        <dsp:cNvSpPr/>
      </dsp:nvSpPr>
      <dsp:spPr>
        <a:xfrm>
          <a:off x="842467" y="855839"/>
          <a:ext cx="1895043" cy="310116"/>
        </a:xfrm>
        <a:custGeom>
          <a:avLst/>
          <a:gdLst/>
          <a:ahLst/>
          <a:cxnLst/>
          <a:rect l="0" t="0" r="0" b="0"/>
          <a:pathLst>
            <a:path>
              <a:moveTo>
                <a:pt x="1895043" y="0"/>
              </a:moveTo>
              <a:lnTo>
                <a:pt x="1895043" y="155058"/>
              </a:lnTo>
              <a:lnTo>
                <a:pt x="0" y="155058"/>
              </a:lnTo>
              <a:lnTo>
                <a:pt x="0" y="310116"/>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4E13BF1-3AC8-40D3-8EAD-0C005D03A2DE}">
      <dsp:nvSpPr>
        <dsp:cNvPr id="0" name=""/>
        <dsp:cNvSpPr/>
      </dsp:nvSpPr>
      <dsp:spPr>
        <a:xfrm>
          <a:off x="1519039" y="117466"/>
          <a:ext cx="2436942" cy="738373"/>
        </a:xfrm>
        <a:prstGeom prst="rect">
          <a:avLst/>
        </a:prstGeom>
        <a:solidFill>
          <a:schemeClr val="accent2">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b="1" kern="1200">
              <a:latin typeface="Arial" panose="020B0604020202020204" pitchFamily="34" charset="0"/>
              <a:cs typeface="Arial" panose="020B0604020202020204" pitchFamily="34" charset="0"/>
            </a:rPr>
            <a:t>Creativity, Value Creation &amp; Health and Social Care Improvement</a:t>
          </a:r>
        </a:p>
      </dsp:txBody>
      <dsp:txXfrm>
        <a:off x="1519039" y="117466"/>
        <a:ext cx="2436942" cy="738373"/>
      </dsp:txXfrm>
    </dsp:sp>
    <dsp:sp modelId="{D0700F5A-B5BF-4178-AD21-C39E62B13775}">
      <dsp:nvSpPr>
        <dsp:cNvPr id="0" name=""/>
        <dsp:cNvSpPr/>
      </dsp:nvSpPr>
      <dsp:spPr>
        <a:xfrm>
          <a:off x="1179" y="1165956"/>
          <a:ext cx="1682576" cy="1255929"/>
        </a:xfrm>
        <a:prstGeom prst="rect">
          <a:avLst/>
        </a:prstGeom>
        <a:solidFill>
          <a:schemeClr val="accent4">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b="1" kern="1200">
              <a:latin typeface="Arial" panose="020B0604020202020204" pitchFamily="34" charset="0"/>
              <a:cs typeface="Arial" panose="020B0604020202020204" pitchFamily="34" charset="0"/>
            </a:rPr>
            <a:t>CREATIVITY IN HEALTHCARE</a:t>
          </a:r>
        </a:p>
        <a:p>
          <a:pPr marL="0" lvl="0" indent="0" algn="ctr" defTabSz="400050">
            <a:lnSpc>
              <a:spcPct val="90000"/>
            </a:lnSpc>
            <a:spcBef>
              <a:spcPct val="0"/>
            </a:spcBef>
            <a:spcAft>
              <a:spcPct val="35000"/>
            </a:spcAft>
            <a:buNone/>
          </a:pPr>
          <a:r>
            <a:rPr lang="en-US" sz="800" kern="1200">
              <a:latin typeface="Arial" panose="020B0604020202020204" pitchFamily="34" charset="0"/>
              <a:cs typeface="Arial" panose="020B0604020202020204" pitchFamily="34" charset="0"/>
            </a:rPr>
            <a:t>Idea generation
Divergent thinking
Problem solving
4Ps of creativity: Person, Process, Press (environment), Product
CPS model: identify problem → generate ideas → develop solutions</a:t>
          </a:r>
        </a:p>
      </dsp:txBody>
      <dsp:txXfrm>
        <a:off x="1179" y="1165956"/>
        <a:ext cx="1682576" cy="1255929"/>
      </dsp:txXfrm>
    </dsp:sp>
    <dsp:sp modelId="{6A14E756-8C6D-4A03-B7A4-A825C39F2462}">
      <dsp:nvSpPr>
        <dsp:cNvPr id="0" name=""/>
        <dsp:cNvSpPr/>
      </dsp:nvSpPr>
      <dsp:spPr>
        <a:xfrm>
          <a:off x="421823" y="2732002"/>
          <a:ext cx="1501704" cy="1049516"/>
        </a:xfrm>
        <a:prstGeom prst="rect">
          <a:avLst/>
        </a:prstGeom>
        <a:solidFill>
          <a:schemeClr val="accent5">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b="1" kern="1200">
              <a:latin typeface="Arial" panose="020B0604020202020204" pitchFamily="34" charset="0"/>
              <a:cs typeface="Arial" panose="020B0604020202020204" pitchFamily="34" charset="0"/>
            </a:rPr>
            <a:t>Key concepts:</a:t>
          </a:r>
          <a:r>
            <a:rPr lang="en-US" sz="900" kern="1200">
              <a:latin typeface="Arial" panose="020B0604020202020204" pitchFamily="34" charset="0"/>
              <a:cs typeface="Arial" panose="020B0604020202020204" pitchFamily="34" charset="0"/>
            </a:rPr>
            <a:t>
</a:t>
          </a:r>
          <a:r>
            <a:rPr lang="en-US" sz="800" kern="1200">
              <a:latin typeface="Arial" panose="020B0604020202020204" pitchFamily="34" charset="0"/>
              <a:cs typeface="Arial" panose="020B0604020202020204" pitchFamily="34" charset="0"/>
            </a:rPr>
            <a:t>Imagination
Innovation
Enterprising mindset
Intrinsic motivation
Collaborative thinking</a:t>
          </a:r>
        </a:p>
      </dsp:txBody>
      <dsp:txXfrm>
        <a:off x="421823" y="2732002"/>
        <a:ext cx="1501704" cy="1049516"/>
      </dsp:txXfrm>
    </dsp:sp>
    <dsp:sp modelId="{6A9C8C5E-644D-43D1-90DA-09F0A85A4C32}">
      <dsp:nvSpPr>
        <dsp:cNvPr id="0" name=""/>
        <dsp:cNvSpPr/>
      </dsp:nvSpPr>
      <dsp:spPr>
        <a:xfrm>
          <a:off x="421823" y="4091636"/>
          <a:ext cx="1476747" cy="998532"/>
        </a:xfrm>
        <a:prstGeom prst="rect">
          <a:avLst/>
        </a:prstGeom>
        <a:solidFill>
          <a:schemeClr val="accent5">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b="1" kern="1200">
              <a:latin typeface="Arial" panose="020B0604020202020204" pitchFamily="34" charset="0"/>
              <a:cs typeface="Arial" panose="020B0604020202020204" pitchFamily="34" charset="0"/>
            </a:rPr>
            <a:t>Example in NHS:</a:t>
          </a:r>
          <a:r>
            <a:rPr lang="en-US" sz="900" kern="1200">
              <a:latin typeface="Arial" panose="020B0604020202020204" pitchFamily="34" charset="0"/>
              <a:cs typeface="Arial" panose="020B0604020202020204" pitchFamily="34" charset="0"/>
            </a:rPr>
            <a:t>
</a:t>
          </a:r>
          <a:r>
            <a:rPr lang="en-US" sz="800" kern="1200">
              <a:latin typeface="Arial" panose="020B0604020202020204" pitchFamily="34" charset="0"/>
              <a:cs typeface="Arial" panose="020B0604020202020204" pitchFamily="34" charset="0"/>
            </a:rPr>
            <a:t>New care pathways
Use of digital tools
Innovative nursing practices
Creative solutions to patient needs</a:t>
          </a:r>
        </a:p>
      </dsp:txBody>
      <dsp:txXfrm>
        <a:off x="421823" y="4091636"/>
        <a:ext cx="1476747" cy="998532"/>
      </dsp:txXfrm>
    </dsp:sp>
    <dsp:sp modelId="{930E3187-32A7-4435-B262-25EA036696DF}">
      <dsp:nvSpPr>
        <dsp:cNvPr id="0" name=""/>
        <dsp:cNvSpPr/>
      </dsp:nvSpPr>
      <dsp:spPr>
        <a:xfrm>
          <a:off x="1993872" y="1165956"/>
          <a:ext cx="1693105" cy="1206819"/>
        </a:xfrm>
        <a:prstGeom prst="rect">
          <a:avLst/>
        </a:prstGeom>
        <a:solidFill>
          <a:schemeClr val="accent4">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b="1" kern="1200">
              <a:latin typeface="Arial" panose="020B0604020202020204" pitchFamily="34" charset="0"/>
              <a:cs typeface="Arial" panose="020B0604020202020204" pitchFamily="34" charset="0"/>
            </a:rPr>
            <a:t>VALUE CREATION</a:t>
          </a:r>
          <a:r>
            <a:rPr lang="en-US" sz="800" kern="1200">
              <a:latin typeface="Arial" panose="020B0604020202020204" pitchFamily="34" charset="0"/>
              <a:cs typeface="Arial" panose="020B0604020202020204" pitchFamily="34" charset="0"/>
            </a:rPr>
            <a:t>
Achieve best outcomes at lowest cost (Porter, 2010)
Focus on quality, efficiency and patient experience
Types of value: technical, allocative, personalised</a:t>
          </a:r>
        </a:p>
      </dsp:txBody>
      <dsp:txXfrm>
        <a:off x="1993872" y="1165956"/>
        <a:ext cx="1693105" cy="1206819"/>
      </dsp:txXfrm>
    </dsp:sp>
    <dsp:sp modelId="{811155E3-A523-4734-8812-F6F433B711F4}">
      <dsp:nvSpPr>
        <dsp:cNvPr id="0" name=""/>
        <dsp:cNvSpPr/>
      </dsp:nvSpPr>
      <dsp:spPr>
        <a:xfrm>
          <a:off x="2417149" y="2682893"/>
          <a:ext cx="1476747" cy="1001596"/>
        </a:xfrm>
        <a:prstGeom prst="rect">
          <a:avLst/>
        </a:prstGeom>
        <a:solidFill>
          <a:schemeClr val="accent5">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b="1" kern="1200">
              <a:latin typeface="Arial" panose="020B0604020202020204" pitchFamily="34" charset="0"/>
              <a:cs typeface="Arial" panose="020B0604020202020204" pitchFamily="34" charset="0"/>
            </a:rPr>
            <a:t>Key concepts:</a:t>
          </a:r>
          <a:r>
            <a:rPr lang="en-US" sz="800" kern="1200">
              <a:latin typeface="Arial" panose="020B0604020202020204" pitchFamily="34" charset="0"/>
              <a:cs typeface="Arial" panose="020B0604020202020204" pitchFamily="34" charset="0"/>
            </a:rPr>
            <a:t>
Patient outcomes (safety, recovery, satisfaction)
Efficiency and effectiveness
Fair use of resources
Person-centred care value</a:t>
          </a:r>
        </a:p>
      </dsp:txBody>
      <dsp:txXfrm>
        <a:off x="2417149" y="2682893"/>
        <a:ext cx="1476747" cy="1001596"/>
      </dsp:txXfrm>
    </dsp:sp>
    <dsp:sp modelId="{3F4CBCDB-B9B5-46F6-8F64-A0B00D6E70B5}">
      <dsp:nvSpPr>
        <dsp:cNvPr id="0" name=""/>
        <dsp:cNvSpPr/>
      </dsp:nvSpPr>
      <dsp:spPr>
        <a:xfrm>
          <a:off x="2417149" y="3994606"/>
          <a:ext cx="1476747" cy="1020934"/>
        </a:xfrm>
        <a:prstGeom prst="rect">
          <a:avLst/>
        </a:prstGeom>
        <a:solidFill>
          <a:schemeClr val="accent5">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b="1" kern="1200">
              <a:latin typeface="Arial" panose="020B0604020202020204" pitchFamily="34" charset="0"/>
              <a:cs typeface="Arial" panose="020B0604020202020204" pitchFamily="34" charset="0"/>
            </a:rPr>
            <a:t>Example in NHS:</a:t>
          </a:r>
          <a:r>
            <a:rPr lang="en-US" sz="800" kern="1200">
              <a:latin typeface="Arial" panose="020B0604020202020204" pitchFamily="34" charset="0"/>
              <a:cs typeface="Arial" panose="020B0604020202020204" pitchFamily="34" charset="0"/>
            </a:rPr>
            <a:t>
Reduced waiting times
Better management of long-term conditions
Efficient use of NHS resources
Improved patient experience</a:t>
          </a:r>
        </a:p>
      </dsp:txBody>
      <dsp:txXfrm>
        <a:off x="2417149" y="3994606"/>
        <a:ext cx="1476747" cy="1020934"/>
      </dsp:txXfrm>
    </dsp:sp>
    <dsp:sp modelId="{D5B462D9-25CA-44DF-9EC9-89CBBCA3C800}">
      <dsp:nvSpPr>
        <dsp:cNvPr id="0" name=""/>
        <dsp:cNvSpPr/>
      </dsp:nvSpPr>
      <dsp:spPr>
        <a:xfrm>
          <a:off x="3997095" y="1165956"/>
          <a:ext cx="1476747" cy="1243096"/>
        </a:xfrm>
        <a:prstGeom prst="rect">
          <a:avLst/>
        </a:prstGeom>
        <a:solidFill>
          <a:schemeClr val="accent4">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b="1" kern="1200">
              <a:latin typeface="Arial" panose="020B0604020202020204" pitchFamily="34" charset="0"/>
              <a:cs typeface="Arial" panose="020B0604020202020204" pitchFamily="34" charset="0"/>
            </a:rPr>
            <a:t>HEALTH AND SOCIAL CARE IMPROVEMENT</a:t>
          </a:r>
          <a:r>
            <a:rPr lang="en-US" sz="800" kern="1200">
              <a:latin typeface="Arial" panose="020B0604020202020204" pitchFamily="34" charset="0"/>
              <a:cs typeface="Arial" panose="020B0604020202020204" pitchFamily="34" charset="0"/>
            </a:rPr>
            <a:t>
Better quality and safety of care
Greater accessibility and equity
Improved outcomes for people and communities
Sustainable health and social care system</a:t>
          </a:r>
        </a:p>
      </dsp:txBody>
      <dsp:txXfrm>
        <a:off x="3997095" y="1165956"/>
        <a:ext cx="1476747" cy="1243096"/>
      </dsp:txXfrm>
    </dsp:sp>
    <dsp:sp modelId="{43DF04DE-485E-4F38-B57C-630078C593F3}">
      <dsp:nvSpPr>
        <dsp:cNvPr id="0" name=""/>
        <dsp:cNvSpPr/>
      </dsp:nvSpPr>
      <dsp:spPr>
        <a:xfrm>
          <a:off x="4366281" y="2719169"/>
          <a:ext cx="1476747" cy="979836"/>
        </a:xfrm>
        <a:prstGeom prst="rect">
          <a:avLst/>
        </a:prstGeom>
        <a:solidFill>
          <a:schemeClr val="accent5">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b="1" kern="1200" baseline="0">
              <a:latin typeface="Arial" panose="020B0604020202020204" pitchFamily="34" charset="0"/>
              <a:cs typeface="Arial" panose="020B0604020202020204" pitchFamily="34" charset="0"/>
            </a:rPr>
            <a:t>Key concepts:</a:t>
          </a:r>
          <a:r>
            <a:rPr lang="en-US" sz="800" kern="1200" baseline="0">
              <a:latin typeface="Arial" panose="020B0604020202020204" pitchFamily="34" charset="0"/>
              <a:cs typeface="Arial" panose="020B0604020202020204" pitchFamily="34" charset="0"/>
            </a:rPr>
            <a:t>
Patient-centred care
Quality improvement
Equity and inclusion
System efficiency
Sustainability</a:t>
          </a:r>
        </a:p>
      </dsp:txBody>
      <dsp:txXfrm>
        <a:off x="4366281" y="2719169"/>
        <a:ext cx="1476747" cy="979836"/>
      </dsp:txXfrm>
    </dsp:sp>
    <dsp:sp modelId="{F35F9B60-6C52-4B13-A942-2F3CD7AF2F20}">
      <dsp:nvSpPr>
        <dsp:cNvPr id="0" name=""/>
        <dsp:cNvSpPr/>
      </dsp:nvSpPr>
      <dsp:spPr>
        <a:xfrm>
          <a:off x="4366281" y="4009123"/>
          <a:ext cx="1476747" cy="1063752"/>
        </a:xfrm>
        <a:prstGeom prst="rect">
          <a:avLst/>
        </a:prstGeom>
        <a:solidFill>
          <a:schemeClr val="accent5">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b="1" kern="1200">
              <a:latin typeface="Arial" panose="020B0604020202020204" pitchFamily="34" charset="0"/>
              <a:cs typeface="Arial" panose="020B0604020202020204" pitchFamily="34" charset="0"/>
            </a:rPr>
            <a:t>Example in NHS:</a:t>
          </a:r>
          <a:r>
            <a:rPr lang="en-US" sz="800" kern="1200">
              <a:latin typeface="Arial" panose="020B0604020202020204" pitchFamily="34" charset="0"/>
              <a:cs typeface="Arial" panose="020B0604020202020204" pitchFamily="34" charset="0"/>
            </a:rPr>
            <a:t>
Integrated Care Systems (ICS)
NHS digital transformation initiatives
Community-based and preventative care models
Better mental health support</a:t>
          </a:r>
        </a:p>
      </dsp:txBody>
      <dsp:txXfrm>
        <a:off x="4366281" y="4009123"/>
        <a:ext cx="1476747" cy="1063752"/>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2427</Words>
  <Characters>13840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2026-07-05T20:03:00Z</dcterms:created>
  <dcterms:modified xsi:type="dcterms:W3CDTF">2026-07-05T20:03:00Z</dcterms:modified>
</cp:coreProperties>
</file>