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6342447"/>
        <w:docPartObj>
          <w:docPartGallery w:val="Cover Pages"/>
          <w:docPartUnique/>
        </w:docPartObj>
      </w:sdtPr>
      <w:sdtContent>
        <w:p w14:paraId="35555CF9" w14:textId="5641649B" w:rsidR="001045AC" w:rsidRDefault="001045AC">
          <w:r>
            <w:rPr>
              <w:noProof/>
            </w:rPr>
            <mc:AlternateContent>
              <mc:Choice Requires="wpg">
                <w:drawing>
                  <wp:anchor distT="0" distB="0" distL="114300" distR="114300" simplePos="0" relativeHeight="251659264" behindDoc="1" locked="0" layoutInCell="1" allowOverlap="1" wp14:anchorId="26DC90C1" wp14:editId="76A9FCD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E10E0BE" w14:textId="4411CE3E" w:rsidR="001045AC" w:rsidRDefault="001045AC">
                                      <w:pPr>
                                        <w:pStyle w:val="NoSpacing"/>
                                        <w:spacing w:before="120"/>
                                        <w:jc w:val="center"/>
                                        <w:rPr>
                                          <w:color w:val="FFFFFF" w:themeColor="background1"/>
                                        </w:rPr>
                                      </w:pPr>
                                      <w:r>
                                        <w:rPr>
                                          <w:color w:val="FFFFFF" w:themeColor="background1"/>
                                        </w:rPr>
                                        <w:t>Piotr Czubinski</w:t>
                                      </w:r>
                                    </w:p>
                                  </w:sdtContent>
                                </w:sdt>
                                <w:p w14:paraId="788AAA2B" w14:textId="6953021E" w:rsidR="001045AC" w:rsidRDefault="001045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2743E">
                                        <w:rPr>
                                          <w:caps/>
                                          <w:color w:val="FFFFFF" w:themeColor="background1"/>
                                        </w:rPr>
                                        <w:t>2237463</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C32A3A" w14:textId="7898E1D5" w:rsidR="001045AC" w:rsidRDefault="001045AC">
                                      <w:pPr>
                                        <w:pStyle w:val="NoSpacing"/>
                                        <w:jc w:val="center"/>
                                        <w:rPr>
                                          <w:rFonts w:asciiTheme="majorHAnsi" w:eastAsiaTheme="majorEastAsia" w:hAnsiTheme="majorHAnsi" w:cstheme="majorBidi"/>
                                          <w:caps/>
                                          <w:color w:val="4472C4" w:themeColor="accent1"/>
                                          <w:sz w:val="72"/>
                                          <w:szCs w:val="72"/>
                                        </w:rPr>
                                      </w:pPr>
                                      <w:r w:rsidRPr="001045AC">
                                        <w:rPr>
                                          <w:rFonts w:ascii="Arial" w:hAnsi="Arial" w:cs="Arial"/>
                                          <w:b/>
                                          <w:sz w:val="96"/>
                                          <w:szCs w:val="96"/>
                                        </w:rPr>
                                        <w:t>Criminal Courts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DC90C1"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E10E0BE" w14:textId="4411CE3E" w:rsidR="001045AC" w:rsidRDefault="001045AC">
                                <w:pPr>
                                  <w:pStyle w:val="NoSpacing"/>
                                  <w:spacing w:before="120"/>
                                  <w:jc w:val="center"/>
                                  <w:rPr>
                                    <w:color w:val="FFFFFF" w:themeColor="background1"/>
                                  </w:rPr>
                                </w:pPr>
                                <w:r>
                                  <w:rPr>
                                    <w:color w:val="FFFFFF" w:themeColor="background1"/>
                                  </w:rPr>
                                  <w:t>Piotr Czubinski</w:t>
                                </w:r>
                              </w:p>
                            </w:sdtContent>
                          </w:sdt>
                          <w:p w14:paraId="788AAA2B" w14:textId="6953021E" w:rsidR="001045AC" w:rsidRDefault="001045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2743E">
                                  <w:rPr>
                                    <w:caps/>
                                    <w:color w:val="FFFFFF" w:themeColor="background1"/>
                                  </w:rPr>
                                  <w:t>2237463</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C32A3A" w14:textId="7898E1D5" w:rsidR="001045AC" w:rsidRDefault="001045AC">
                                <w:pPr>
                                  <w:pStyle w:val="NoSpacing"/>
                                  <w:jc w:val="center"/>
                                  <w:rPr>
                                    <w:rFonts w:asciiTheme="majorHAnsi" w:eastAsiaTheme="majorEastAsia" w:hAnsiTheme="majorHAnsi" w:cstheme="majorBidi"/>
                                    <w:caps/>
                                    <w:color w:val="4472C4" w:themeColor="accent1"/>
                                    <w:sz w:val="72"/>
                                    <w:szCs w:val="72"/>
                                  </w:rPr>
                                </w:pPr>
                                <w:r w:rsidRPr="001045AC">
                                  <w:rPr>
                                    <w:rFonts w:ascii="Arial" w:hAnsi="Arial" w:cs="Arial"/>
                                    <w:b/>
                                    <w:sz w:val="96"/>
                                    <w:szCs w:val="96"/>
                                  </w:rPr>
                                  <w:t>Criminal Courts</w:t>
                                </w:r>
                              </w:p>
                            </w:sdtContent>
                          </w:sdt>
                        </w:txbxContent>
                      </v:textbox>
                    </v:shape>
                    <w10:wrap anchorx="page" anchory="page"/>
                  </v:group>
                </w:pict>
              </mc:Fallback>
            </mc:AlternateContent>
          </w:r>
        </w:p>
        <w:p w14:paraId="0DFA96EE" w14:textId="72560EA2" w:rsidR="001045AC" w:rsidRDefault="001045AC">
          <w:r>
            <w:br w:type="page"/>
          </w:r>
        </w:p>
      </w:sdtContent>
    </w:sdt>
    <w:p w14:paraId="32D6F431"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lastRenderedPageBreak/>
        <w:t>The criminal justice system in England and Wales, which is mostly made up of the Magistrates', Crown Courts, and Youth Courts, is especially important for keeping society and the rule of law in order (Judiciary ,2023). The Magistrates' Court, where general citizens can take part, and the Crown Court, where civil people cannot, are two important parts of this system. This article talks about the role of judges and how nonprofessionals are used in the judges' Court. It also talks about how cost-effective this system is, how quickly cases are heard, and how it is different from the Crown Court.</w:t>
      </w:r>
      <w:r>
        <w:rPr>
          <w:rStyle w:val="eop"/>
          <w:rFonts w:ascii="Calibri" w:hAnsi="Calibri" w:cs="Calibri"/>
          <w:color w:val="000000"/>
          <w:lang w:val="en-US"/>
        </w:rPr>
        <w:t> </w:t>
      </w:r>
    </w:p>
    <w:p w14:paraId="7B62D9D5"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t xml:space="preserve">The English justice system is a large body of law that includes both civil and criminal justice. These two types of law deal with various kinds of disagreements and crimes. In England, the civil law system deals with legal issues between people, groups, or other entities. Civil justice covers a wide range of situations in which people, businesses, or other groups are trying to settle disagreements or make sure their rights are protected. The court's authority covers a wide range of things, from small or easy claims, like broken goods or debt collection, to large claims between multinational companies. In contrast to civil law, which is mostly about personal disagreements and liabilities, criminal law is about actions harmful to society. The authorities go after these crimes because they look out for the best interests of all its people. Once guilt is proven, the justice system tries to give punishments ranging from fines and community service to prison time (Ashworth et al., 2013). The Crown Prosecution Service (CPS) </w:t>
      </w:r>
      <w:proofErr w:type="gramStart"/>
      <w:r>
        <w:rPr>
          <w:rStyle w:val="normaltextrun"/>
          <w:rFonts w:ascii="Calibri" w:hAnsi="Calibri" w:cs="Calibri"/>
          <w:color w:val="000000"/>
          <w:lang w:val="en-US"/>
        </w:rPr>
        <w:t>is in charge of</w:t>
      </w:r>
      <w:proofErr w:type="gramEnd"/>
      <w:r>
        <w:rPr>
          <w:rStyle w:val="normaltextrun"/>
          <w:rFonts w:ascii="Calibri" w:hAnsi="Calibri" w:cs="Calibri"/>
          <w:color w:val="000000"/>
          <w:lang w:val="en-US"/>
        </w:rPr>
        <w:t xml:space="preserve"> bringing charges against people who have done something wrong. The prosecutor must show beyond a reasonable doubt that the defendant is guilty (The Crown Prosecution Service ,2018)</w:t>
      </w:r>
      <w:r>
        <w:rPr>
          <w:rStyle w:val="eop"/>
          <w:rFonts w:ascii="Calibri" w:hAnsi="Calibri" w:cs="Calibri"/>
          <w:color w:val="000000"/>
          <w:lang w:val="en-US"/>
        </w:rPr>
        <w:t> </w:t>
      </w:r>
    </w:p>
    <w:p w14:paraId="1A4BBF03"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t>In this analysis, we shall undertake a comprehensive examination of the criminal justice system. In the UK (United Kingdom), the criminal justice system is made up of a hierarchy of courts, each with its own powers and duties. The first step is the Magistrates' Court, which deals with less dangerous crimes. The Crown Court handles the most important crime cases and has trials with a judge and a jury. The Court of review hears appeals from both the Magistrates' Court and the Crown Court. The UK Supreme Court is the last court of review (Judiciary 2023). This system of levels makes sure that crime cases are handled in a fair and organized way.</w:t>
      </w:r>
      <w:r>
        <w:rPr>
          <w:rStyle w:val="eop"/>
          <w:rFonts w:ascii="Calibri" w:hAnsi="Calibri" w:cs="Calibri"/>
          <w:color w:val="000000"/>
          <w:lang w:val="en-US"/>
        </w:rPr>
        <w:t> </w:t>
      </w:r>
    </w:p>
    <w:p w14:paraId="66EB88AA"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t xml:space="preserve">The Magistrates' Courts, which are located all over England and Wales, handle most crime cases and a wide range of civil cases. Most criminal court cases start in a magistrates' court, and about 95% of them are finished there (Judiciary, 2023). These courts are the best example of justice at the local level. They make sure that the rule of law stays close to the people it serves. Lay judges, who are not professionals and do not get paid, are an important part of this bottom-up approach. Not only does their participation save money, but it also speeds up the process of hearing cases. A bench of two or three magistrates will usually oversee a case, so that decisions can be made as a group. Even though lay judges have not gone to law school, they are not left to figure out the law on their own. They are led and advised by a clerk who knows the law and makes sure that legal rules and procedures are followed correctly. </w:t>
      </w:r>
      <w:r>
        <w:rPr>
          <w:rStyle w:val="eop"/>
          <w:rFonts w:ascii="Calibri" w:hAnsi="Calibri" w:cs="Calibri"/>
          <w:color w:val="000000"/>
          <w:lang w:val="en-US"/>
        </w:rPr>
        <w:t> </w:t>
      </w:r>
    </w:p>
    <w:p w14:paraId="3F8AD8F1" w14:textId="77777777" w:rsidR="00FB58E6" w:rsidRDefault="00FB58E6">
      <w:pPr>
        <w:rPr>
          <w:sz w:val="24"/>
          <w:szCs w:val="24"/>
        </w:rPr>
      </w:pPr>
    </w:p>
    <w:p w14:paraId="5635A608" w14:textId="77777777" w:rsidR="00D2743E" w:rsidRDefault="00D2743E">
      <w:pPr>
        <w:rPr>
          <w:sz w:val="24"/>
          <w:szCs w:val="24"/>
        </w:rPr>
      </w:pPr>
    </w:p>
    <w:p w14:paraId="2E11BC85" w14:textId="77777777" w:rsidR="00D2743E" w:rsidRDefault="00D2743E">
      <w:pPr>
        <w:rPr>
          <w:sz w:val="24"/>
          <w:szCs w:val="24"/>
        </w:rPr>
      </w:pPr>
    </w:p>
    <w:p w14:paraId="5B4195C1" w14:textId="77777777" w:rsidR="00D2743E" w:rsidRDefault="00D2743E">
      <w:pPr>
        <w:rPr>
          <w:sz w:val="24"/>
          <w:szCs w:val="24"/>
        </w:rPr>
      </w:pPr>
    </w:p>
    <w:p w14:paraId="6AB8DDB0" w14:textId="77777777" w:rsidR="00D2743E" w:rsidRDefault="00D2743E">
      <w:pPr>
        <w:rPr>
          <w:sz w:val="24"/>
          <w:szCs w:val="24"/>
        </w:rPr>
      </w:pPr>
    </w:p>
    <w:p w14:paraId="0AD8D83D"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lastRenderedPageBreak/>
        <w:t xml:space="preserve">Magistrates' Courts are set up to handle cases quickly, making them an effective way to get justice. Since lay judges usually live in the area where they work, they can be called on with a short amount of warning, making sure that hearings can be set up and resumed quickly. </w:t>
      </w:r>
      <w:r>
        <w:rPr>
          <w:rStyle w:val="eop"/>
          <w:rFonts w:ascii="Calibri" w:hAnsi="Calibri" w:cs="Calibri"/>
          <w:color w:val="000000"/>
          <w:lang w:val="en-US"/>
        </w:rPr>
        <w:t> </w:t>
      </w:r>
    </w:p>
    <w:p w14:paraId="3BEC6597"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t>Like any institution, the Magistrates' Courts may constantly be improved. Over the years, several recommendations for improving Magistrates' Courts have been made. The lack of variety among magistrates is a common criticism of Magistrates' Courts. Many are elderly, retired people with backgrounds in the workforce. Active recruiting efforts that target younger people, members of underrepresented ethnic groups, and persons from various socioeconomic backgrounds are required to solve this issue and guarantee that the bench reflects the community it serves (Donoghue, 2014). Magistrates' courts have only been able to give a maximum of six months in jail for a single crime in the past. Some people who want to change things think that raising this cap would let these courts handle more important cases, making the Crown Courts less busy. (House of Commons Justice Committee, 2016) This increase could be made better by giving judges more training so that they are ready to use this new sentencing power. Some ideas for change include giving Magistrates' Courts the power to handle more types of cases. This could mean giving the court more power over some legal or family issues. (Transforming Our Justice System, 2016) A change of this kind could help people get their problems solved faster and for less money. Reform ideas have included putting more focus on legal training, with a focus on knowing the law, court processes, and guidelines for sentencing. (Transforming Our Justice System, 2016) This training would give judges the skills and information they need to do their jobs well and properly.</w:t>
      </w:r>
      <w:r>
        <w:rPr>
          <w:rStyle w:val="eop"/>
          <w:rFonts w:ascii="Calibri" w:hAnsi="Calibri" w:cs="Calibri"/>
          <w:color w:val="000000"/>
          <w:lang w:val="en-US"/>
        </w:rPr>
        <w:t> </w:t>
      </w:r>
    </w:p>
    <w:p w14:paraId="77022BFE"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t>Next in order is The Crown Court. In the UK it is handling the most important criminal cases, including those sent there from the Magistrates' Courts. As with other big criminal courts around the world, the Crown Court uses lay people as juries. This is something that makes the court special. The jury is made up of people from the public. It gives the public a chance to be involved in the justice system, checks the power of the government, and makes sure choices are based on social norms and principles (Thomas, 2010). The Judge's Act of 1974 is the main law that says how judges in the Crown Court are put together and how they do their jobs. The main thing that the Juries Act of 1974 says is who can serve on a jury. People who have lived in the UK, the Channel Islands, or the Isle of Man for at least five years since they turned 13 and are between the ages of 18 and 70 are qualified. To serve on a committee, they must also be listed as either a parliamentary voter or a local government voter. This rule makes sure that juries come from many dissimilar parts of society and have a wide range of backgrounds and points of view (Juries Act 1974). But not every person who meets the requirements can serve on a jury. The Act spells out what makes someone ineligible. For example, people who have been in jail for a certain amount of time or in a mental hospital for a certain amount of time are usually free from serving. Also, people who work in the justice system in certain ways, like judges, barristers, lawyers, police officers, and others who are actively involved in the administration of justice, are not allowed to serve on juries. This is done so that the jury stays fair and there are no conflicts of interest (Juries Act 1974).</w:t>
      </w:r>
      <w:r>
        <w:rPr>
          <w:rStyle w:val="eop"/>
          <w:rFonts w:ascii="Calibri" w:hAnsi="Calibri" w:cs="Calibri"/>
          <w:color w:val="000000"/>
          <w:lang w:val="en-US"/>
        </w:rPr>
        <w:t> </w:t>
      </w:r>
    </w:p>
    <w:p w14:paraId="77313B4D" w14:textId="77777777" w:rsidR="00D2743E" w:rsidRDefault="00D2743E">
      <w:pPr>
        <w:rPr>
          <w:sz w:val="24"/>
          <w:szCs w:val="24"/>
        </w:rPr>
      </w:pPr>
    </w:p>
    <w:p w14:paraId="2DB2ED58" w14:textId="77777777" w:rsidR="00D2743E" w:rsidRDefault="00D2743E">
      <w:pPr>
        <w:rPr>
          <w:sz w:val="24"/>
          <w:szCs w:val="24"/>
        </w:rPr>
      </w:pPr>
    </w:p>
    <w:p w14:paraId="1EFECA47" w14:textId="77777777" w:rsidR="00D2743E" w:rsidRDefault="00D2743E">
      <w:pPr>
        <w:rPr>
          <w:sz w:val="24"/>
          <w:szCs w:val="24"/>
        </w:rPr>
      </w:pPr>
    </w:p>
    <w:p w14:paraId="75CC48EF" w14:textId="77777777"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lastRenderedPageBreak/>
        <w:t>Even though the use of lay people in Crown Courts has some good points, it has also been criticized. Concerns have been made about the ability of lay juries to understand complex evidence, especially in cases involving complicated financial deals or scientific proof. Also, the random selection process can lead to jurors that do not reflect society. This can happen when people are disqualified, excused, or do not show up for jury duty (Sanders et al., 2010).</w:t>
      </w:r>
      <w:r>
        <w:rPr>
          <w:rStyle w:val="eop"/>
          <w:rFonts w:ascii="Calibri" w:hAnsi="Calibri" w:cs="Calibri"/>
          <w:color w:val="000000"/>
          <w:lang w:val="en-US"/>
        </w:rPr>
        <w:t> </w:t>
      </w:r>
    </w:p>
    <w:p w14:paraId="3916F222" w14:textId="46EAAF69" w:rsidR="00D2743E" w:rsidRDefault="00D2743E" w:rsidP="00D2743E">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0000"/>
          <w:lang w:val="en-US"/>
        </w:rPr>
        <w:t xml:space="preserve">It is clear from thinking about England and </w:t>
      </w:r>
      <w:r>
        <w:rPr>
          <w:rStyle w:val="normaltextrun"/>
          <w:rFonts w:ascii="Calibri" w:hAnsi="Calibri" w:cs="Calibri"/>
          <w:color w:val="000000"/>
          <w:lang w:val="en-US"/>
        </w:rPr>
        <w:t>Wales’s</w:t>
      </w:r>
      <w:r>
        <w:rPr>
          <w:rStyle w:val="normaltextrun"/>
          <w:rFonts w:ascii="Calibri" w:hAnsi="Calibri" w:cs="Calibri"/>
          <w:color w:val="000000"/>
          <w:lang w:val="en-US"/>
        </w:rPr>
        <w:t xml:space="preserve"> criminal courts that, like other venerable institutions, they must change to meet the demands of the modern world. Despite its historical significance and countless accomplishments, the Magistrates' and Crown Courts are not exempt from the demands of change. The ongoing need for reflection and change is highlighted by ongoing worries about productivity, access to justice, and the inclusion of laypeople (Thomas, 2017). Such changes would guarantee these courts stay responsive to the changing needs of justice in the modern period and increase public confidence in the judicial </w:t>
      </w:r>
      <w:r>
        <w:rPr>
          <w:rStyle w:val="normaltextrun"/>
          <w:rFonts w:ascii="Calibri" w:hAnsi="Calibri" w:cs="Calibri"/>
          <w:color w:val="000000"/>
          <w:lang w:val="en-US"/>
        </w:rPr>
        <w:t>system.</w:t>
      </w:r>
    </w:p>
    <w:p w14:paraId="13989BFD" w14:textId="77777777" w:rsidR="00D2743E" w:rsidRDefault="00D2743E">
      <w:pPr>
        <w:rPr>
          <w:sz w:val="24"/>
          <w:szCs w:val="24"/>
        </w:rPr>
      </w:pPr>
    </w:p>
    <w:p w14:paraId="0C95D37E" w14:textId="77777777" w:rsidR="00425839" w:rsidRDefault="00425839">
      <w:pPr>
        <w:rPr>
          <w:sz w:val="24"/>
          <w:szCs w:val="24"/>
        </w:rPr>
      </w:pPr>
    </w:p>
    <w:p w14:paraId="1020000C" w14:textId="77777777" w:rsidR="00425839" w:rsidRDefault="00425839">
      <w:pPr>
        <w:rPr>
          <w:sz w:val="24"/>
          <w:szCs w:val="24"/>
        </w:rPr>
      </w:pPr>
    </w:p>
    <w:p w14:paraId="60B87769" w14:textId="77777777" w:rsidR="00425839" w:rsidRDefault="00425839">
      <w:pPr>
        <w:rPr>
          <w:sz w:val="24"/>
          <w:szCs w:val="24"/>
        </w:rPr>
      </w:pPr>
    </w:p>
    <w:p w14:paraId="1F6B424E" w14:textId="77777777" w:rsidR="00425839" w:rsidRDefault="00425839">
      <w:pPr>
        <w:rPr>
          <w:sz w:val="24"/>
          <w:szCs w:val="24"/>
        </w:rPr>
      </w:pPr>
    </w:p>
    <w:p w14:paraId="2A93C745" w14:textId="77777777" w:rsidR="00425839" w:rsidRDefault="00425839">
      <w:pPr>
        <w:rPr>
          <w:sz w:val="24"/>
          <w:szCs w:val="24"/>
        </w:rPr>
      </w:pPr>
    </w:p>
    <w:p w14:paraId="63D3CEC8" w14:textId="77777777" w:rsidR="00425839" w:rsidRDefault="00425839">
      <w:pPr>
        <w:rPr>
          <w:sz w:val="24"/>
          <w:szCs w:val="24"/>
        </w:rPr>
      </w:pPr>
    </w:p>
    <w:p w14:paraId="481D2EB9" w14:textId="77777777" w:rsidR="00425839" w:rsidRDefault="00425839">
      <w:pPr>
        <w:rPr>
          <w:sz w:val="24"/>
          <w:szCs w:val="24"/>
        </w:rPr>
      </w:pPr>
    </w:p>
    <w:p w14:paraId="7CA22A54" w14:textId="77777777" w:rsidR="00425839" w:rsidRDefault="00425839">
      <w:pPr>
        <w:rPr>
          <w:sz w:val="24"/>
          <w:szCs w:val="24"/>
        </w:rPr>
      </w:pPr>
    </w:p>
    <w:p w14:paraId="2701DF91" w14:textId="77777777" w:rsidR="00425839" w:rsidRDefault="00425839">
      <w:pPr>
        <w:rPr>
          <w:sz w:val="24"/>
          <w:szCs w:val="24"/>
        </w:rPr>
      </w:pPr>
    </w:p>
    <w:p w14:paraId="7699301D" w14:textId="77777777" w:rsidR="00425839" w:rsidRDefault="00425839">
      <w:pPr>
        <w:rPr>
          <w:sz w:val="24"/>
          <w:szCs w:val="24"/>
        </w:rPr>
      </w:pPr>
    </w:p>
    <w:p w14:paraId="06CD33FC" w14:textId="77777777" w:rsidR="00425839" w:rsidRDefault="00425839">
      <w:pPr>
        <w:rPr>
          <w:sz w:val="24"/>
          <w:szCs w:val="24"/>
        </w:rPr>
      </w:pPr>
    </w:p>
    <w:p w14:paraId="5D103B01" w14:textId="77777777" w:rsidR="00425839" w:rsidRDefault="00425839">
      <w:pPr>
        <w:rPr>
          <w:sz w:val="24"/>
          <w:szCs w:val="24"/>
        </w:rPr>
      </w:pPr>
    </w:p>
    <w:p w14:paraId="72B2C62D" w14:textId="77777777" w:rsidR="00425839" w:rsidRDefault="00425839">
      <w:pPr>
        <w:rPr>
          <w:sz w:val="24"/>
          <w:szCs w:val="24"/>
        </w:rPr>
      </w:pPr>
    </w:p>
    <w:p w14:paraId="21D44894" w14:textId="77777777" w:rsidR="00425839" w:rsidRDefault="00425839">
      <w:pPr>
        <w:rPr>
          <w:sz w:val="24"/>
          <w:szCs w:val="24"/>
        </w:rPr>
      </w:pPr>
    </w:p>
    <w:p w14:paraId="27832419" w14:textId="77777777" w:rsidR="00425839" w:rsidRDefault="00425839">
      <w:pPr>
        <w:rPr>
          <w:sz w:val="24"/>
          <w:szCs w:val="24"/>
        </w:rPr>
      </w:pPr>
    </w:p>
    <w:p w14:paraId="19475770" w14:textId="77777777" w:rsidR="00425839" w:rsidRDefault="00425839">
      <w:pPr>
        <w:rPr>
          <w:sz w:val="24"/>
          <w:szCs w:val="24"/>
        </w:rPr>
      </w:pPr>
    </w:p>
    <w:p w14:paraId="4252B939" w14:textId="77777777" w:rsidR="00425839" w:rsidRDefault="00425839">
      <w:pPr>
        <w:rPr>
          <w:sz w:val="24"/>
          <w:szCs w:val="24"/>
        </w:rPr>
      </w:pPr>
    </w:p>
    <w:p w14:paraId="4BA35D64" w14:textId="77777777" w:rsidR="00425839" w:rsidRDefault="00425839">
      <w:pPr>
        <w:rPr>
          <w:sz w:val="24"/>
          <w:szCs w:val="24"/>
        </w:rPr>
      </w:pPr>
    </w:p>
    <w:p w14:paraId="7B116190" w14:textId="77777777" w:rsidR="00425839" w:rsidRDefault="00425839">
      <w:pPr>
        <w:rPr>
          <w:sz w:val="24"/>
          <w:szCs w:val="24"/>
        </w:rPr>
      </w:pPr>
    </w:p>
    <w:p w14:paraId="69EDE919" w14:textId="77777777" w:rsidR="00425839" w:rsidRDefault="00425839">
      <w:pPr>
        <w:rPr>
          <w:sz w:val="24"/>
          <w:szCs w:val="24"/>
        </w:rPr>
      </w:pPr>
    </w:p>
    <w:p w14:paraId="12DF8723" w14:textId="4054B733" w:rsidR="00425839" w:rsidRPr="00425839" w:rsidRDefault="00425839">
      <w:pPr>
        <w:rPr>
          <w:rStyle w:val="eop"/>
          <w:rFonts w:cstheme="minorHAnsi"/>
          <w:color w:val="000000"/>
          <w:sz w:val="24"/>
          <w:szCs w:val="24"/>
          <w:shd w:val="clear" w:color="auto" w:fill="FFFFFF"/>
        </w:rPr>
      </w:pPr>
      <w:r w:rsidRPr="00425839">
        <w:rPr>
          <w:rStyle w:val="normaltextrun"/>
          <w:rFonts w:cstheme="minorHAnsi"/>
          <w:color w:val="000000"/>
          <w:sz w:val="24"/>
          <w:szCs w:val="24"/>
          <w:shd w:val="clear" w:color="auto" w:fill="FFFFFF"/>
          <w:lang w:val="en-US"/>
        </w:rPr>
        <w:lastRenderedPageBreak/>
        <w:t>References List:</w:t>
      </w:r>
      <w:r w:rsidRPr="00425839">
        <w:rPr>
          <w:rStyle w:val="eop"/>
          <w:rFonts w:cstheme="minorHAnsi"/>
          <w:color w:val="000000"/>
          <w:sz w:val="24"/>
          <w:szCs w:val="24"/>
          <w:shd w:val="clear" w:color="auto" w:fill="FFFFFF"/>
        </w:rPr>
        <w:t> </w:t>
      </w:r>
    </w:p>
    <w:p w14:paraId="0FF64C4A" w14:textId="77777777" w:rsidR="00425839" w:rsidRPr="00425839" w:rsidRDefault="00425839" w:rsidP="00425839">
      <w:pPr>
        <w:pStyle w:val="paragraph"/>
        <w:spacing w:before="0" w:beforeAutospacing="0" w:after="0" w:afterAutospacing="0"/>
        <w:textAlignment w:val="baseline"/>
        <w:rPr>
          <w:rFonts w:asciiTheme="minorHAnsi" w:hAnsiTheme="minorHAnsi" w:cstheme="minorHAnsi"/>
          <w:lang w:val="en-US"/>
        </w:rPr>
      </w:pPr>
      <w:r w:rsidRPr="00425839">
        <w:rPr>
          <w:rStyle w:val="normaltextrun"/>
          <w:rFonts w:asciiTheme="minorHAnsi" w:hAnsiTheme="minorHAnsi" w:cstheme="minorHAnsi"/>
          <w:color w:val="000000"/>
          <w:lang w:val="en-US"/>
        </w:rPr>
        <w:t xml:space="preserve">Ashworth, A., &amp; Redmayne, M. (2010). </w:t>
      </w:r>
      <w:r w:rsidRPr="00425839">
        <w:rPr>
          <w:rStyle w:val="normaltextrun"/>
          <w:rFonts w:asciiTheme="minorHAnsi" w:hAnsiTheme="minorHAnsi" w:cstheme="minorHAnsi"/>
          <w:i/>
          <w:iCs/>
          <w:color w:val="000000"/>
          <w:lang w:val="en-US"/>
        </w:rPr>
        <w:t>The Criminal Process</w:t>
      </w:r>
      <w:r w:rsidRPr="00425839">
        <w:rPr>
          <w:rStyle w:val="normaltextrun"/>
          <w:rFonts w:asciiTheme="minorHAnsi" w:hAnsiTheme="minorHAnsi" w:cstheme="minorHAnsi"/>
          <w:color w:val="000000"/>
          <w:lang w:val="en-US"/>
        </w:rPr>
        <w:t xml:space="preserve">. Oxford: Oxford University Press. </w:t>
      </w:r>
      <w:hyperlink r:id="rId7" w:anchor="v=onepage&amp;q=Ashworth%2C%20A.%2C%20%26%20Redmayne%2C%20M.%20(2010).%20The%20Criminal%20Process.%20Oxford%3A%20Oxford%20University%20Press.&amp;f=false" w:tgtFrame="_blank" w:history="1">
        <w:r w:rsidRPr="00425839">
          <w:rPr>
            <w:rStyle w:val="normaltextrun"/>
            <w:rFonts w:asciiTheme="minorHAnsi" w:hAnsiTheme="minorHAnsi" w:cstheme="minorHAnsi"/>
            <w:color w:val="000000"/>
            <w:lang w:val="en-US"/>
          </w:rPr>
          <w:t>https://books.google.co.uk/books?hl=en&amp;lr=&amp;id=0VWcAQAAQBAJ&amp;oi=fnd&amp;pg=PR5&amp;dq=Ashworth,+A.,+%26+Redmayne,+M.+(2010).+The+Criminal+Process.+Oxford:+Oxford+University+Press.&amp;ots=0ZGHfkan7R&amp;sig=ql0AaWyd9SDGRsTaa5zlqnWHHrI#v=onepage&amp;q=Ashworth%2C%20A.%2C%20%26%20Redmayne%2C%20M.%20(2010).%20The%20Criminal%20Process.%20Oxford%3A%20Oxford%20University%20Press.&amp;f=false</w:t>
        </w:r>
      </w:hyperlink>
      <w:r w:rsidRPr="00425839">
        <w:rPr>
          <w:rStyle w:val="normaltextrun"/>
          <w:rFonts w:asciiTheme="minorHAnsi" w:hAnsiTheme="minorHAnsi" w:cstheme="minorHAnsi"/>
          <w:color w:val="000000"/>
          <w:lang w:val="en-US"/>
        </w:rPr>
        <w:t xml:space="preserve"> (Accessed: 06 August 2023).</w:t>
      </w:r>
      <w:r w:rsidRPr="00425839">
        <w:rPr>
          <w:rStyle w:val="eop"/>
          <w:rFonts w:asciiTheme="minorHAnsi" w:hAnsiTheme="minorHAnsi" w:cstheme="minorHAnsi"/>
          <w:color w:val="000000"/>
          <w:lang w:val="en-US"/>
        </w:rPr>
        <w:t> </w:t>
      </w:r>
    </w:p>
    <w:p w14:paraId="4F214C4A" w14:textId="77777777" w:rsidR="00425839" w:rsidRPr="00425839" w:rsidRDefault="00425839" w:rsidP="00425839">
      <w:pPr>
        <w:pStyle w:val="paragraph"/>
        <w:spacing w:before="0" w:beforeAutospacing="0" w:after="0" w:afterAutospacing="0"/>
        <w:textAlignment w:val="baseline"/>
        <w:rPr>
          <w:rStyle w:val="normaltextrun"/>
          <w:rFonts w:asciiTheme="minorHAnsi" w:hAnsiTheme="minorHAnsi" w:cstheme="minorHAnsi"/>
          <w:color w:val="000000"/>
          <w:lang w:val="en-US"/>
        </w:rPr>
      </w:pPr>
    </w:p>
    <w:p w14:paraId="76D96FDF" w14:textId="706E362D" w:rsidR="00425839" w:rsidRPr="00425839" w:rsidRDefault="00425839" w:rsidP="00425839">
      <w:pPr>
        <w:pStyle w:val="paragraph"/>
        <w:spacing w:before="0" w:beforeAutospacing="0" w:after="0" w:afterAutospacing="0"/>
        <w:textAlignment w:val="baseline"/>
        <w:rPr>
          <w:rFonts w:asciiTheme="minorHAnsi" w:hAnsiTheme="minorHAnsi" w:cstheme="minorHAnsi"/>
          <w:lang w:val="en-US"/>
        </w:rPr>
      </w:pPr>
      <w:r w:rsidRPr="00425839">
        <w:rPr>
          <w:rStyle w:val="normaltextrun"/>
          <w:rFonts w:asciiTheme="minorHAnsi" w:hAnsiTheme="minorHAnsi" w:cstheme="minorHAnsi"/>
          <w:color w:val="000000"/>
          <w:lang w:val="en-US"/>
        </w:rPr>
        <w:t xml:space="preserve">Ashworth, A., &amp; </w:t>
      </w:r>
      <w:proofErr w:type="spellStart"/>
      <w:r w:rsidRPr="00425839">
        <w:rPr>
          <w:rStyle w:val="normaltextrun"/>
          <w:rFonts w:asciiTheme="minorHAnsi" w:hAnsiTheme="minorHAnsi" w:cstheme="minorHAnsi"/>
          <w:color w:val="000000"/>
          <w:lang w:val="en-US"/>
        </w:rPr>
        <w:t>Horder</w:t>
      </w:r>
      <w:proofErr w:type="spellEnd"/>
      <w:r w:rsidRPr="00425839">
        <w:rPr>
          <w:rStyle w:val="normaltextrun"/>
          <w:rFonts w:asciiTheme="minorHAnsi" w:hAnsiTheme="minorHAnsi" w:cstheme="minorHAnsi"/>
          <w:color w:val="000000"/>
          <w:lang w:val="en-US"/>
        </w:rPr>
        <w:t xml:space="preserve">, J. (2013). </w:t>
      </w:r>
      <w:r w:rsidRPr="00425839">
        <w:rPr>
          <w:rStyle w:val="normaltextrun"/>
          <w:rFonts w:asciiTheme="minorHAnsi" w:hAnsiTheme="minorHAnsi" w:cstheme="minorHAnsi"/>
          <w:i/>
          <w:iCs/>
          <w:color w:val="000000"/>
          <w:lang w:val="en-US"/>
        </w:rPr>
        <w:t>Principles of Criminal Law</w:t>
      </w:r>
      <w:r w:rsidRPr="00425839">
        <w:rPr>
          <w:rStyle w:val="normaltextrun"/>
          <w:rFonts w:asciiTheme="minorHAnsi" w:hAnsiTheme="minorHAnsi" w:cstheme="minorHAnsi"/>
          <w:color w:val="000000"/>
          <w:lang w:val="en-US"/>
        </w:rPr>
        <w:t xml:space="preserve">. (7th ed.). </w:t>
      </w:r>
      <w:hyperlink r:id="rId8" w:tgtFrame="_blank" w:history="1">
        <w:r w:rsidRPr="00425839">
          <w:rPr>
            <w:rStyle w:val="normaltextrun"/>
            <w:rFonts w:asciiTheme="minorHAnsi" w:hAnsiTheme="minorHAnsi" w:cstheme="minorHAnsi"/>
            <w:color w:val="0563C1"/>
            <w:u w:val="single"/>
            <w:lang w:val="en-US"/>
          </w:rPr>
          <w:t>https://aghalibrary.com/storage/books/1609402608_AghaLibrary.pdf</w:t>
        </w:r>
      </w:hyperlink>
      <w:r w:rsidRPr="00425839">
        <w:rPr>
          <w:rStyle w:val="normaltextrun"/>
          <w:rFonts w:asciiTheme="minorHAnsi" w:hAnsiTheme="minorHAnsi" w:cstheme="minorHAnsi"/>
          <w:color w:val="000000"/>
          <w:lang w:val="en-US"/>
        </w:rPr>
        <w:t xml:space="preserve"> (Accessed: 06 August 2023).</w:t>
      </w:r>
      <w:r w:rsidRPr="00425839">
        <w:rPr>
          <w:rStyle w:val="eop"/>
          <w:rFonts w:asciiTheme="minorHAnsi" w:hAnsiTheme="minorHAnsi" w:cstheme="minorHAnsi"/>
          <w:color w:val="000000"/>
          <w:lang w:val="en-US"/>
        </w:rPr>
        <w:t> </w:t>
      </w:r>
    </w:p>
    <w:p w14:paraId="6CE34E0C" w14:textId="77777777" w:rsidR="00425839" w:rsidRPr="00425839" w:rsidRDefault="00425839">
      <w:pPr>
        <w:rPr>
          <w:rStyle w:val="normaltextrun"/>
          <w:rFonts w:cstheme="minorHAnsi"/>
          <w:color w:val="000000"/>
          <w:sz w:val="24"/>
          <w:szCs w:val="24"/>
          <w:shd w:val="clear" w:color="auto" w:fill="FFFFFF"/>
          <w:lang w:val="en-US"/>
        </w:rPr>
      </w:pPr>
    </w:p>
    <w:p w14:paraId="1166CDC4" w14:textId="7C7FCB87" w:rsidR="00425839" w:rsidRPr="00425839" w:rsidRDefault="00425839">
      <w:pPr>
        <w:rPr>
          <w:rStyle w:val="eop"/>
          <w:rFonts w:cstheme="minorHAnsi"/>
          <w:color w:val="000000"/>
          <w:sz w:val="24"/>
          <w:szCs w:val="24"/>
          <w:shd w:val="clear" w:color="auto" w:fill="FFFFFF"/>
          <w:lang w:val="en-US"/>
        </w:rPr>
      </w:pPr>
      <w:r w:rsidRPr="00425839">
        <w:rPr>
          <w:rStyle w:val="normaltextrun"/>
          <w:rFonts w:cstheme="minorHAnsi"/>
          <w:color w:val="000000"/>
          <w:sz w:val="24"/>
          <w:szCs w:val="24"/>
          <w:shd w:val="clear" w:color="auto" w:fill="FFFFFF"/>
          <w:lang w:val="en-US"/>
        </w:rPr>
        <w:t xml:space="preserve">Donoghue, J. C. (2014). </w:t>
      </w:r>
      <w:r w:rsidRPr="00425839">
        <w:rPr>
          <w:rStyle w:val="normaltextrun"/>
          <w:rFonts w:cstheme="minorHAnsi"/>
          <w:i/>
          <w:iCs/>
          <w:color w:val="000000"/>
          <w:sz w:val="24"/>
          <w:szCs w:val="24"/>
          <w:shd w:val="clear" w:color="auto" w:fill="FFFFFF"/>
          <w:lang w:val="en-US"/>
        </w:rPr>
        <w:t>Reforming the Role of Magistrates: Implications for Summary Justice in England and Wales. The Modern Law Review</w:t>
      </w:r>
      <w:r w:rsidRPr="00425839">
        <w:rPr>
          <w:rStyle w:val="normaltextrun"/>
          <w:rFonts w:cstheme="minorHAnsi"/>
          <w:color w:val="000000"/>
          <w:sz w:val="24"/>
          <w:szCs w:val="24"/>
          <w:shd w:val="clear" w:color="auto" w:fill="FFFFFF"/>
          <w:lang w:val="en-US"/>
        </w:rPr>
        <w:t>, </w:t>
      </w:r>
      <w:r w:rsidRPr="00425839">
        <w:rPr>
          <w:rStyle w:val="normaltextrun"/>
          <w:rFonts w:cstheme="minorHAnsi"/>
          <w:i/>
          <w:iCs/>
          <w:color w:val="000000"/>
          <w:sz w:val="24"/>
          <w:szCs w:val="24"/>
          <w:shd w:val="clear" w:color="auto" w:fill="FFFFFF"/>
          <w:lang w:val="en-US"/>
        </w:rPr>
        <w:t>77</w:t>
      </w:r>
      <w:r w:rsidRPr="00425839">
        <w:rPr>
          <w:rStyle w:val="normaltextrun"/>
          <w:rFonts w:cstheme="minorHAnsi"/>
          <w:color w:val="000000"/>
          <w:sz w:val="24"/>
          <w:szCs w:val="24"/>
          <w:shd w:val="clear" w:color="auto" w:fill="FFFFFF"/>
          <w:lang w:val="en-US"/>
        </w:rPr>
        <w:t xml:space="preserve">(6), </w:t>
      </w:r>
      <w:hyperlink r:id="rId9" w:history="1">
        <w:r w:rsidRPr="00425839">
          <w:rPr>
            <w:rStyle w:val="Hyperlink"/>
            <w:rFonts w:cstheme="minorHAnsi"/>
            <w:sz w:val="24"/>
            <w:szCs w:val="24"/>
            <w:shd w:val="clear" w:color="auto" w:fill="FFFFFF"/>
            <w:lang w:val="en-US"/>
          </w:rPr>
          <w:t>http://www.jstor.org/stable/4382908</w:t>
        </w:r>
      </w:hyperlink>
      <w:r w:rsidRPr="00425839">
        <w:rPr>
          <w:rStyle w:val="normaltextrun"/>
          <w:rFonts w:cstheme="minorHAnsi"/>
          <w:color w:val="000000"/>
          <w:sz w:val="24"/>
          <w:szCs w:val="24"/>
          <w:shd w:val="clear" w:color="auto" w:fill="FFFFFF"/>
          <w:lang w:val="en-US"/>
        </w:rPr>
        <w:t xml:space="preserve"> (Accessed: 06 August 2023).</w:t>
      </w:r>
      <w:r w:rsidRPr="00425839">
        <w:rPr>
          <w:rStyle w:val="eop"/>
          <w:rFonts w:cstheme="minorHAnsi"/>
          <w:color w:val="000000"/>
          <w:sz w:val="24"/>
          <w:szCs w:val="24"/>
          <w:shd w:val="clear" w:color="auto" w:fill="FFFFFF"/>
        </w:rPr>
        <w:t> </w:t>
      </w:r>
    </w:p>
    <w:p w14:paraId="1F2FAA39" w14:textId="31973A12" w:rsidR="00425839" w:rsidRPr="00425839" w:rsidRDefault="00425839">
      <w:pPr>
        <w:rPr>
          <w:rStyle w:val="eop"/>
          <w:rFonts w:cstheme="minorHAnsi"/>
          <w:color w:val="000000"/>
          <w:sz w:val="24"/>
          <w:szCs w:val="24"/>
          <w:shd w:val="clear" w:color="auto" w:fill="FFFFFF"/>
        </w:rPr>
      </w:pPr>
      <w:r w:rsidRPr="00425839">
        <w:rPr>
          <w:rStyle w:val="normaltextrun"/>
          <w:rFonts w:cstheme="minorHAnsi"/>
          <w:color w:val="000000"/>
          <w:sz w:val="24"/>
          <w:szCs w:val="24"/>
          <w:shd w:val="clear" w:color="auto" w:fill="FFFFFF"/>
          <w:lang w:val="en-US"/>
        </w:rPr>
        <w:t>House of Commons Justice Committee.</w:t>
      </w:r>
      <w:r w:rsidRPr="00425839">
        <w:rPr>
          <w:rStyle w:val="normaltextrun"/>
          <w:rFonts w:cstheme="minorHAnsi"/>
          <w:i/>
          <w:iCs/>
          <w:color w:val="000000"/>
          <w:sz w:val="24"/>
          <w:szCs w:val="24"/>
          <w:shd w:val="clear" w:color="auto" w:fill="FFFFFF"/>
          <w:lang w:val="en-US"/>
        </w:rPr>
        <w:t xml:space="preserve"> Role of the Magistracy</w:t>
      </w:r>
      <w:r w:rsidRPr="00425839">
        <w:rPr>
          <w:rStyle w:val="normaltextrun"/>
          <w:rFonts w:cstheme="minorHAnsi"/>
          <w:color w:val="000000"/>
          <w:sz w:val="24"/>
          <w:szCs w:val="24"/>
          <w:shd w:val="clear" w:color="auto" w:fill="FFFFFF"/>
          <w:lang w:val="en-US"/>
        </w:rPr>
        <w:t xml:space="preserve"> (2016). </w:t>
      </w:r>
      <w:hyperlink r:id="rId10" w:tgtFrame="_blank" w:history="1">
        <w:r w:rsidRPr="00425839">
          <w:rPr>
            <w:rStyle w:val="normaltextrun"/>
            <w:rFonts w:cstheme="minorHAnsi"/>
            <w:color w:val="000000"/>
            <w:sz w:val="24"/>
            <w:szCs w:val="24"/>
            <w:shd w:val="clear" w:color="auto" w:fill="FFFFFF"/>
            <w:lang w:val="en-US"/>
          </w:rPr>
          <w:t>https://publications.parliament.uk/pa/cm201617/cmselect/cmjust/165/165.pdf</w:t>
        </w:r>
      </w:hyperlink>
      <w:r w:rsidRPr="00425839">
        <w:rPr>
          <w:rStyle w:val="normaltextrun"/>
          <w:rFonts w:cstheme="minorHAnsi"/>
          <w:color w:val="000000"/>
          <w:sz w:val="24"/>
          <w:szCs w:val="24"/>
          <w:shd w:val="clear" w:color="auto" w:fill="FFFFFF"/>
          <w:lang w:val="en-US"/>
        </w:rPr>
        <w:t xml:space="preserve"> (Accessed: 06 August 2023).</w:t>
      </w:r>
      <w:r w:rsidRPr="00425839">
        <w:rPr>
          <w:rStyle w:val="eop"/>
          <w:rFonts w:cstheme="minorHAnsi"/>
          <w:color w:val="000000"/>
          <w:sz w:val="24"/>
          <w:szCs w:val="24"/>
          <w:shd w:val="clear" w:color="auto" w:fill="FFFFFF"/>
        </w:rPr>
        <w:t> </w:t>
      </w:r>
    </w:p>
    <w:p w14:paraId="5A708C75" w14:textId="77777777" w:rsidR="00425839" w:rsidRPr="00425839" w:rsidRDefault="00425839" w:rsidP="00425839">
      <w:pPr>
        <w:pStyle w:val="paragraph"/>
        <w:spacing w:before="0" w:beforeAutospacing="0" w:after="0" w:afterAutospacing="0"/>
        <w:textAlignment w:val="baseline"/>
        <w:rPr>
          <w:rFonts w:asciiTheme="minorHAnsi" w:hAnsiTheme="minorHAnsi" w:cstheme="minorHAnsi"/>
          <w:lang w:val="en-US"/>
        </w:rPr>
      </w:pPr>
      <w:r w:rsidRPr="00425839">
        <w:rPr>
          <w:rStyle w:val="normaltextrun"/>
          <w:rFonts w:asciiTheme="minorHAnsi" w:hAnsiTheme="minorHAnsi" w:cstheme="minorHAnsi"/>
          <w:color w:val="000000"/>
          <w:lang w:val="en-US"/>
        </w:rPr>
        <w:t xml:space="preserve">Judiciary (2023) </w:t>
      </w:r>
      <w:r w:rsidRPr="00425839">
        <w:rPr>
          <w:rStyle w:val="normaltextrun"/>
          <w:rFonts w:asciiTheme="minorHAnsi" w:hAnsiTheme="minorHAnsi" w:cstheme="minorHAnsi"/>
          <w:i/>
          <w:iCs/>
          <w:color w:val="000000"/>
          <w:lang w:val="en-US"/>
        </w:rPr>
        <w:t xml:space="preserve">Structure of the Courts &amp; Tribunals system </w:t>
      </w:r>
      <w:hyperlink r:id="rId11" w:tgtFrame="_blank" w:history="1">
        <w:r w:rsidRPr="00425839">
          <w:rPr>
            <w:rStyle w:val="normaltextrun"/>
            <w:rFonts w:asciiTheme="minorHAnsi" w:hAnsiTheme="minorHAnsi" w:cstheme="minorHAnsi"/>
            <w:color w:val="000000"/>
            <w:lang w:val="en-US"/>
          </w:rPr>
          <w:t>https://www.judiciary.uk/about-the-judiciary/our-justice-system/court-structure/</w:t>
        </w:r>
      </w:hyperlink>
      <w:r w:rsidRPr="00425839">
        <w:rPr>
          <w:rStyle w:val="normaltextrun"/>
          <w:rFonts w:asciiTheme="minorHAnsi" w:hAnsiTheme="minorHAnsi" w:cstheme="minorHAnsi"/>
          <w:color w:val="000000"/>
          <w:lang w:val="en-US"/>
        </w:rPr>
        <w:t xml:space="preserve"> (Accessed: 06 August 2023).</w:t>
      </w:r>
      <w:r w:rsidRPr="00425839">
        <w:rPr>
          <w:rStyle w:val="eop"/>
          <w:rFonts w:asciiTheme="minorHAnsi" w:hAnsiTheme="minorHAnsi" w:cstheme="minorHAnsi"/>
          <w:color w:val="000000"/>
          <w:lang w:val="en-US"/>
        </w:rPr>
        <w:t> </w:t>
      </w:r>
    </w:p>
    <w:p w14:paraId="018F7C48" w14:textId="77777777" w:rsidR="00425839" w:rsidRPr="00425839" w:rsidRDefault="00425839" w:rsidP="00425839">
      <w:pPr>
        <w:pStyle w:val="paragraph"/>
        <w:spacing w:before="0" w:beforeAutospacing="0" w:after="0" w:afterAutospacing="0"/>
        <w:textAlignment w:val="baseline"/>
        <w:rPr>
          <w:rStyle w:val="normaltextrun"/>
          <w:rFonts w:asciiTheme="minorHAnsi" w:hAnsiTheme="minorHAnsi" w:cstheme="minorHAnsi"/>
          <w:color w:val="000000"/>
          <w:lang w:val="en-US"/>
        </w:rPr>
      </w:pPr>
    </w:p>
    <w:p w14:paraId="2AC94D7B" w14:textId="401505E2" w:rsidR="00425839" w:rsidRPr="00425839" w:rsidRDefault="00425839" w:rsidP="00425839">
      <w:pPr>
        <w:pStyle w:val="paragraph"/>
        <w:spacing w:before="0" w:beforeAutospacing="0" w:after="0" w:afterAutospacing="0"/>
        <w:textAlignment w:val="baseline"/>
        <w:rPr>
          <w:rFonts w:asciiTheme="minorHAnsi" w:hAnsiTheme="minorHAnsi" w:cstheme="minorHAnsi"/>
          <w:lang w:val="en-US"/>
        </w:rPr>
      </w:pPr>
      <w:r w:rsidRPr="00425839">
        <w:rPr>
          <w:rStyle w:val="normaltextrun"/>
          <w:rFonts w:asciiTheme="minorHAnsi" w:hAnsiTheme="minorHAnsi" w:cstheme="minorHAnsi"/>
          <w:color w:val="000000"/>
          <w:lang w:val="en-US"/>
        </w:rPr>
        <w:t xml:space="preserve">Judiciary 2023 </w:t>
      </w:r>
      <w:r w:rsidRPr="00425839">
        <w:rPr>
          <w:rStyle w:val="normaltextrun"/>
          <w:rFonts w:asciiTheme="minorHAnsi" w:hAnsiTheme="minorHAnsi" w:cstheme="minorHAnsi"/>
          <w:i/>
          <w:iCs/>
          <w:color w:val="000000"/>
          <w:lang w:val="en-US"/>
        </w:rPr>
        <w:t>Civil justice in England and Wales</w:t>
      </w:r>
      <w:r w:rsidRPr="00425839">
        <w:rPr>
          <w:rStyle w:val="normaltextrun"/>
          <w:rFonts w:asciiTheme="minorHAnsi" w:hAnsiTheme="minorHAnsi" w:cstheme="minorHAnsi"/>
          <w:color w:val="000000"/>
          <w:lang w:val="en-US"/>
        </w:rPr>
        <w:t xml:space="preserve"> </w:t>
      </w:r>
      <w:hyperlink r:id="rId12" w:tgtFrame="_blank" w:history="1">
        <w:r w:rsidRPr="00425839">
          <w:rPr>
            <w:rStyle w:val="normaltextrun"/>
            <w:rFonts w:asciiTheme="minorHAnsi" w:hAnsiTheme="minorHAnsi" w:cstheme="minorHAnsi"/>
            <w:color w:val="000000"/>
            <w:lang w:val="en-US"/>
          </w:rPr>
          <w:t>https://www.judiciary.uk/about-the-judiciary/our-justice-system/jurisdictions/civil-jurisdiction/</w:t>
        </w:r>
      </w:hyperlink>
      <w:r w:rsidRPr="00425839">
        <w:rPr>
          <w:rStyle w:val="normaltextrun"/>
          <w:rFonts w:asciiTheme="minorHAnsi" w:hAnsiTheme="minorHAnsi" w:cstheme="minorHAnsi"/>
          <w:color w:val="000000"/>
          <w:lang w:val="en-US"/>
        </w:rPr>
        <w:t xml:space="preserve"> (Accessed: 06 August 2023).</w:t>
      </w:r>
      <w:r w:rsidRPr="00425839">
        <w:rPr>
          <w:rStyle w:val="eop"/>
          <w:rFonts w:asciiTheme="minorHAnsi" w:hAnsiTheme="minorHAnsi" w:cstheme="minorHAnsi"/>
          <w:color w:val="000000"/>
          <w:lang w:val="en-US"/>
        </w:rPr>
        <w:t> </w:t>
      </w:r>
    </w:p>
    <w:p w14:paraId="1BF41794" w14:textId="77777777" w:rsidR="00425839" w:rsidRPr="00425839" w:rsidRDefault="00425839" w:rsidP="00425839">
      <w:pPr>
        <w:pStyle w:val="paragraph"/>
        <w:spacing w:before="0" w:beforeAutospacing="0" w:after="0" w:afterAutospacing="0"/>
        <w:textAlignment w:val="baseline"/>
        <w:rPr>
          <w:rStyle w:val="normaltextrun"/>
          <w:rFonts w:asciiTheme="minorHAnsi" w:hAnsiTheme="minorHAnsi" w:cstheme="minorHAnsi"/>
          <w:color w:val="000000"/>
          <w:lang w:val="en-US"/>
        </w:rPr>
      </w:pPr>
    </w:p>
    <w:p w14:paraId="07AE2D85" w14:textId="789F8D13" w:rsidR="00425839" w:rsidRPr="00425839" w:rsidRDefault="00425839" w:rsidP="00425839">
      <w:pPr>
        <w:pStyle w:val="paragraph"/>
        <w:spacing w:before="0" w:beforeAutospacing="0" w:after="0" w:afterAutospacing="0"/>
        <w:textAlignment w:val="baseline"/>
        <w:rPr>
          <w:rStyle w:val="eop"/>
          <w:rFonts w:asciiTheme="minorHAnsi" w:hAnsiTheme="minorHAnsi" w:cstheme="minorHAnsi"/>
          <w:color w:val="000000"/>
          <w:lang w:val="en-US"/>
        </w:rPr>
      </w:pPr>
      <w:r w:rsidRPr="00425839">
        <w:rPr>
          <w:rStyle w:val="normaltextrun"/>
          <w:rFonts w:asciiTheme="minorHAnsi" w:hAnsiTheme="minorHAnsi" w:cstheme="minorHAnsi"/>
          <w:color w:val="000000"/>
          <w:lang w:val="en-US"/>
        </w:rPr>
        <w:t xml:space="preserve">Judiciary (2023) </w:t>
      </w:r>
      <w:r w:rsidRPr="00425839">
        <w:rPr>
          <w:rStyle w:val="normaltextrun"/>
          <w:rFonts w:asciiTheme="minorHAnsi" w:hAnsiTheme="minorHAnsi" w:cstheme="minorHAnsi"/>
          <w:i/>
          <w:iCs/>
          <w:color w:val="000000"/>
          <w:lang w:val="en-US"/>
        </w:rPr>
        <w:t xml:space="preserve">Magistrates </w:t>
      </w:r>
      <w:hyperlink r:id="rId13" w:tgtFrame="_blank" w:history="1">
        <w:r w:rsidRPr="00425839">
          <w:rPr>
            <w:rStyle w:val="normaltextrun"/>
            <w:rFonts w:asciiTheme="minorHAnsi" w:hAnsiTheme="minorHAnsi" w:cstheme="minorHAnsi"/>
            <w:color w:val="000000"/>
            <w:lang w:val="en-US"/>
          </w:rPr>
          <w:t>https://www.judiciary.uk/about-the-judiciary/who-are-the-judiciary/magistrates/</w:t>
        </w:r>
      </w:hyperlink>
      <w:r w:rsidRPr="00425839">
        <w:rPr>
          <w:rStyle w:val="normaltextrun"/>
          <w:rFonts w:asciiTheme="minorHAnsi" w:hAnsiTheme="minorHAnsi" w:cstheme="minorHAnsi"/>
          <w:color w:val="000000"/>
          <w:lang w:val="en-US"/>
        </w:rPr>
        <w:t xml:space="preserve"> (Accessed: 06 August 2023).</w:t>
      </w:r>
      <w:r w:rsidRPr="00425839">
        <w:rPr>
          <w:rStyle w:val="eop"/>
          <w:rFonts w:asciiTheme="minorHAnsi" w:hAnsiTheme="minorHAnsi" w:cstheme="minorHAnsi"/>
          <w:color w:val="000000"/>
          <w:lang w:val="en-US"/>
        </w:rPr>
        <w:t> </w:t>
      </w:r>
    </w:p>
    <w:p w14:paraId="72DDF788" w14:textId="77777777" w:rsidR="00425839" w:rsidRPr="00425839" w:rsidRDefault="00425839" w:rsidP="00425839">
      <w:pPr>
        <w:pStyle w:val="paragraph"/>
        <w:spacing w:before="0" w:beforeAutospacing="0" w:after="0" w:afterAutospacing="0"/>
        <w:textAlignment w:val="baseline"/>
        <w:rPr>
          <w:rStyle w:val="eop"/>
          <w:rFonts w:asciiTheme="minorHAnsi" w:hAnsiTheme="minorHAnsi" w:cstheme="minorHAnsi"/>
          <w:color w:val="000000"/>
          <w:lang w:val="en-US"/>
        </w:rPr>
      </w:pPr>
    </w:p>
    <w:p w14:paraId="40302251" w14:textId="618B8045" w:rsidR="00425839" w:rsidRPr="00425839" w:rsidRDefault="00425839" w:rsidP="00425839">
      <w:pPr>
        <w:pStyle w:val="paragraph"/>
        <w:spacing w:before="0" w:beforeAutospacing="0" w:after="0" w:afterAutospacing="0"/>
        <w:textAlignment w:val="baseline"/>
        <w:rPr>
          <w:rStyle w:val="eop"/>
          <w:rFonts w:asciiTheme="minorHAnsi" w:hAnsiTheme="minorHAnsi" w:cstheme="minorHAnsi"/>
          <w:color w:val="000000"/>
          <w:shd w:val="clear" w:color="auto" w:fill="FFFFFF"/>
        </w:rPr>
      </w:pPr>
      <w:r w:rsidRPr="00425839">
        <w:rPr>
          <w:rStyle w:val="normaltextrun"/>
          <w:rFonts w:asciiTheme="minorHAnsi" w:hAnsiTheme="minorHAnsi" w:cstheme="minorHAnsi"/>
          <w:color w:val="000000"/>
          <w:shd w:val="clear" w:color="auto" w:fill="FFFFFF"/>
          <w:lang w:val="en-US"/>
        </w:rPr>
        <w:t>Ministry of Justice, Lord Chancellor’s Office, &amp; Lord Chief Justice (2016). Transforming</w:t>
      </w:r>
      <w:r w:rsidRPr="00425839">
        <w:rPr>
          <w:rStyle w:val="normaltextrun"/>
          <w:rFonts w:asciiTheme="minorHAnsi" w:hAnsiTheme="minorHAnsi" w:cstheme="minorHAnsi"/>
          <w:i/>
          <w:iCs/>
          <w:color w:val="000000"/>
          <w:shd w:val="clear" w:color="auto" w:fill="FFFFFF"/>
          <w:lang w:val="en-US"/>
        </w:rPr>
        <w:t xml:space="preserve"> Our Justice System</w:t>
      </w:r>
      <w:r w:rsidRPr="00425839">
        <w:rPr>
          <w:rStyle w:val="normaltextrun"/>
          <w:rFonts w:asciiTheme="minorHAnsi" w:hAnsiTheme="minorHAnsi" w:cstheme="minorHAnsi"/>
          <w:color w:val="000000"/>
          <w:shd w:val="clear" w:color="auto" w:fill="FFFFFF"/>
          <w:lang w:val="en-US"/>
        </w:rPr>
        <w:t xml:space="preserve"> (2016) (Accessed: 06 August 2023). </w:t>
      </w:r>
      <w:hyperlink r:id="rId14" w:tgtFrame="_blank" w:history="1">
        <w:r w:rsidRPr="00425839">
          <w:rPr>
            <w:rStyle w:val="normaltextrun"/>
            <w:rFonts w:asciiTheme="minorHAnsi" w:hAnsiTheme="minorHAnsi" w:cstheme="minorHAnsi"/>
            <w:color w:val="000000"/>
            <w:shd w:val="clear" w:color="auto" w:fill="FFFFFF"/>
            <w:lang w:val="en-US"/>
          </w:rPr>
          <w:t>https://assets.publishing.service.gov.uk/government/uploads/system/uploads/attachment_data/file/553261/joint-vision-statement.pdf</w:t>
        </w:r>
      </w:hyperlink>
      <w:r w:rsidRPr="00425839">
        <w:rPr>
          <w:rStyle w:val="normaltextrun"/>
          <w:rFonts w:asciiTheme="minorHAnsi" w:hAnsiTheme="minorHAnsi" w:cstheme="minorHAnsi"/>
          <w:color w:val="000000"/>
          <w:shd w:val="clear" w:color="auto" w:fill="FFFFFF"/>
          <w:lang w:val="en-US"/>
        </w:rPr>
        <w:t xml:space="preserve"> (Accessed: 06 August 2023).</w:t>
      </w:r>
      <w:r w:rsidRPr="00425839">
        <w:rPr>
          <w:rStyle w:val="eop"/>
          <w:rFonts w:asciiTheme="minorHAnsi" w:hAnsiTheme="minorHAnsi" w:cstheme="minorHAnsi"/>
          <w:color w:val="000000"/>
          <w:shd w:val="clear" w:color="auto" w:fill="FFFFFF"/>
        </w:rPr>
        <w:t> </w:t>
      </w:r>
    </w:p>
    <w:p w14:paraId="7B5E3C70" w14:textId="77777777" w:rsidR="00425839" w:rsidRPr="00425839" w:rsidRDefault="00425839" w:rsidP="00425839">
      <w:pPr>
        <w:pStyle w:val="paragraph"/>
        <w:spacing w:before="0" w:beforeAutospacing="0" w:after="0" w:afterAutospacing="0"/>
        <w:textAlignment w:val="baseline"/>
        <w:rPr>
          <w:rStyle w:val="eop"/>
          <w:rFonts w:asciiTheme="minorHAnsi" w:hAnsiTheme="minorHAnsi" w:cstheme="minorHAnsi"/>
          <w:color w:val="000000"/>
          <w:shd w:val="clear" w:color="auto" w:fill="FFFFFF"/>
        </w:rPr>
      </w:pPr>
    </w:p>
    <w:p w14:paraId="1122815F" w14:textId="77777777" w:rsidR="00425839" w:rsidRPr="00425839" w:rsidRDefault="00425839" w:rsidP="00425839">
      <w:pPr>
        <w:pStyle w:val="paragraph"/>
        <w:spacing w:before="0" w:beforeAutospacing="0" w:after="0" w:afterAutospacing="0"/>
        <w:textAlignment w:val="baseline"/>
        <w:rPr>
          <w:rFonts w:asciiTheme="minorHAnsi" w:hAnsiTheme="minorHAnsi" w:cstheme="minorHAnsi"/>
          <w:lang w:val="en-US"/>
        </w:rPr>
      </w:pPr>
    </w:p>
    <w:p w14:paraId="16F9FDCC" w14:textId="5E1EDE2E" w:rsidR="00425839" w:rsidRPr="00425839" w:rsidRDefault="00425839">
      <w:pPr>
        <w:rPr>
          <w:rStyle w:val="eop"/>
          <w:rFonts w:cstheme="minorHAnsi"/>
          <w:color w:val="000000"/>
          <w:sz w:val="24"/>
          <w:szCs w:val="24"/>
          <w:shd w:val="clear" w:color="auto" w:fill="FFFFFF"/>
        </w:rPr>
      </w:pPr>
      <w:r w:rsidRPr="00425839">
        <w:rPr>
          <w:rStyle w:val="normaltextrun"/>
          <w:rFonts w:cstheme="minorHAnsi"/>
          <w:color w:val="000000"/>
          <w:sz w:val="24"/>
          <w:szCs w:val="24"/>
          <w:shd w:val="clear" w:color="auto" w:fill="FFFFFF"/>
          <w:lang w:val="en-US"/>
        </w:rPr>
        <w:t xml:space="preserve">Sanders, A., Young, R., &amp; Burton, M. (2010). </w:t>
      </w:r>
      <w:r w:rsidRPr="00425839">
        <w:rPr>
          <w:rStyle w:val="normaltextrun"/>
          <w:rFonts w:cstheme="minorHAnsi"/>
          <w:i/>
          <w:iCs/>
          <w:color w:val="000000"/>
          <w:sz w:val="24"/>
          <w:szCs w:val="24"/>
          <w:shd w:val="clear" w:color="auto" w:fill="FFFFFF"/>
          <w:lang w:val="en-US"/>
        </w:rPr>
        <w:t xml:space="preserve">Criminal Justice </w:t>
      </w:r>
      <w:hyperlink r:id="rId15" w:tgtFrame="_blank" w:history="1">
        <w:r w:rsidRPr="00425839">
          <w:rPr>
            <w:rStyle w:val="normaltextrun"/>
            <w:rFonts w:cstheme="minorHAnsi"/>
            <w:color w:val="000000"/>
            <w:sz w:val="24"/>
            <w:szCs w:val="24"/>
            <w:shd w:val="clear" w:color="auto" w:fill="FFFFFF"/>
            <w:lang w:val="en-US"/>
          </w:rPr>
          <w:t>https://books.google.co.uk/books?id=LU-cAQAAQBAJ</w:t>
        </w:r>
      </w:hyperlink>
      <w:r w:rsidRPr="00425839">
        <w:rPr>
          <w:rStyle w:val="normaltextrun"/>
          <w:rFonts w:cstheme="minorHAnsi"/>
          <w:color w:val="000000"/>
          <w:sz w:val="24"/>
          <w:szCs w:val="24"/>
          <w:shd w:val="clear" w:color="auto" w:fill="FFFFFF"/>
          <w:lang w:val="en-US"/>
        </w:rPr>
        <w:t xml:space="preserve"> (Accessed: 06 August 2023).</w:t>
      </w:r>
      <w:r w:rsidRPr="00425839">
        <w:rPr>
          <w:rStyle w:val="eop"/>
          <w:rFonts w:cstheme="minorHAnsi"/>
          <w:color w:val="000000"/>
          <w:sz w:val="24"/>
          <w:szCs w:val="24"/>
          <w:shd w:val="clear" w:color="auto" w:fill="FFFFFF"/>
        </w:rPr>
        <w:t> </w:t>
      </w:r>
    </w:p>
    <w:p w14:paraId="64BCB546" w14:textId="77777777" w:rsidR="00425839" w:rsidRPr="00425839" w:rsidRDefault="00425839" w:rsidP="00425839">
      <w:pPr>
        <w:pStyle w:val="paragraph"/>
        <w:spacing w:before="0" w:beforeAutospacing="0" w:after="0" w:afterAutospacing="0"/>
        <w:textAlignment w:val="baseline"/>
        <w:rPr>
          <w:rFonts w:asciiTheme="minorHAnsi" w:hAnsiTheme="minorHAnsi" w:cstheme="minorHAnsi"/>
          <w:color w:val="2F5496"/>
          <w:lang w:val="en-US"/>
        </w:rPr>
      </w:pPr>
      <w:r w:rsidRPr="00425839">
        <w:rPr>
          <w:rStyle w:val="normaltextrun"/>
          <w:rFonts w:asciiTheme="minorHAnsi" w:hAnsiTheme="minorHAnsi" w:cstheme="minorHAnsi"/>
          <w:color w:val="000000"/>
          <w:lang w:val="en-US"/>
        </w:rPr>
        <w:t>The Crown Prosecution Service (2018) The</w:t>
      </w:r>
      <w:r w:rsidRPr="00425839">
        <w:rPr>
          <w:rStyle w:val="normaltextrun"/>
          <w:rFonts w:asciiTheme="minorHAnsi" w:hAnsiTheme="minorHAnsi" w:cstheme="minorHAnsi"/>
          <w:i/>
          <w:iCs/>
          <w:color w:val="000000"/>
          <w:lang w:val="en-US"/>
        </w:rPr>
        <w:t xml:space="preserve"> Code for Crown Prosecutors</w:t>
      </w:r>
      <w:r w:rsidRPr="00425839">
        <w:rPr>
          <w:rStyle w:val="eop"/>
          <w:rFonts w:asciiTheme="minorHAnsi" w:hAnsiTheme="minorHAnsi" w:cstheme="minorHAnsi"/>
          <w:color w:val="000000"/>
          <w:lang w:val="en-US"/>
        </w:rPr>
        <w:t> </w:t>
      </w:r>
    </w:p>
    <w:p w14:paraId="36833BDC" w14:textId="77777777" w:rsidR="00425839" w:rsidRPr="00425839" w:rsidRDefault="00425839" w:rsidP="00425839">
      <w:pPr>
        <w:pStyle w:val="paragraph"/>
        <w:spacing w:before="0" w:beforeAutospacing="0" w:after="0" w:afterAutospacing="0"/>
        <w:textAlignment w:val="baseline"/>
        <w:rPr>
          <w:rFonts w:asciiTheme="minorHAnsi" w:hAnsiTheme="minorHAnsi" w:cstheme="minorHAnsi"/>
          <w:lang w:val="en-US"/>
        </w:rPr>
      </w:pPr>
      <w:hyperlink r:id="rId16" w:tgtFrame="_blank" w:history="1">
        <w:r w:rsidRPr="00425839">
          <w:rPr>
            <w:rStyle w:val="normaltextrun"/>
            <w:rFonts w:asciiTheme="minorHAnsi" w:hAnsiTheme="minorHAnsi" w:cstheme="minorHAnsi"/>
            <w:color w:val="000000"/>
            <w:lang w:val="en-US"/>
          </w:rPr>
          <w:t>https://www.cps.gov.uk/publication/code-crown-prosecutors</w:t>
        </w:r>
      </w:hyperlink>
      <w:r w:rsidRPr="00425839">
        <w:rPr>
          <w:rStyle w:val="normaltextrun"/>
          <w:rFonts w:asciiTheme="minorHAnsi" w:hAnsiTheme="minorHAnsi" w:cstheme="minorHAnsi"/>
          <w:color w:val="000000"/>
          <w:lang w:val="en-US"/>
        </w:rPr>
        <w:t xml:space="preserve"> (Accessed: 06 August 2023).</w:t>
      </w:r>
      <w:r w:rsidRPr="00425839">
        <w:rPr>
          <w:rStyle w:val="eop"/>
          <w:rFonts w:asciiTheme="minorHAnsi" w:hAnsiTheme="minorHAnsi" w:cstheme="minorHAnsi"/>
          <w:color w:val="000000"/>
          <w:lang w:val="en-US"/>
        </w:rPr>
        <w:t> </w:t>
      </w:r>
    </w:p>
    <w:p w14:paraId="314E0AC7" w14:textId="77777777" w:rsidR="00425839" w:rsidRPr="00425839" w:rsidRDefault="00425839">
      <w:pPr>
        <w:rPr>
          <w:rFonts w:cstheme="minorHAnsi"/>
          <w:sz w:val="24"/>
          <w:szCs w:val="24"/>
        </w:rPr>
      </w:pPr>
    </w:p>
    <w:p w14:paraId="7CCF061C" w14:textId="58F65907" w:rsidR="00425839" w:rsidRPr="00425839" w:rsidRDefault="00425839">
      <w:pPr>
        <w:rPr>
          <w:rFonts w:cstheme="minorHAnsi"/>
          <w:sz w:val="24"/>
          <w:szCs w:val="24"/>
        </w:rPr>
      </w:pPr>
      <w:r w:rsidRPr="00425839">
        <w:rPr>
          <w:rStyle w:val="normaltextrun"/>
          <w:rFonts w:cstheme="minorHAnsi"/>
          <w:color w:val="000000"/>
          <w:sz w:val="24"/>
          <w:szCs w:val="24"/>
          <w:shd w:val="clear" w:color="auto" w:fill="FFFFFF"/>
          <w:lang w:val="en-US"/>
        </w:rPr>
        <w:t xml:space="preserve">Thomas, C. (2010). </w:t>
      </w:r>
      <w:r w:rsidRPr="00425839">
        <w:rPr>
          <w:rStyle w:val="normaltextrun"/>
          <w:rFonts w:cstheme="minorHAnsi"/>
          <w:i/>
          <w:iCs/>
          <w:color w:val="000000"/>
          <w:sz w:val="24"/>
          <w:szCs w:val="24"/>
          <w:shd w:val="clear" w:color="auto" w:fill="FFFFFF"/>
          <w:lang w:val="en-US"/>
        </w:rPr>
        <w:t>Are Juries Fair?</w:t>
      </w:r>
      <w:r w:rsidRPr="00425839">
        <w:rPr>
          <w:rStyle w:val="normaltextrun"/>
          <w:rFonts w:cstheme="minorHAnsi"/>
          <w:color w:val="000000"/>
          <w:sz w:val="24"/>
          <w:szCs w:val="24"/>
          <w:shd w:val="clear" w:color="auto" w:fill="FFFFFF"/>
          <w:lang w:val="en-US"/>
        </w:rPr>
        <w:t xml:space="preserve"> Ministry of Justice Research Series </w:t>
      </w:r>
      <w:hyperlink r:id="rId17" w:tgtFrame="_blank" w:history="1">
        <w:r w:rsidRPr="00425839">
          <w:rPr>
            <w:rStyle w:val="normaltextrun"/>
            <w:rFonts w:cstheme="minorHAnsi"/>
            <w:color w:val="000000"/>
            <w:sz w:val="24"/>
            <w:szCs w:val="24"/>
            <w:shd w:val="clear" w:color="auto" w:fill="FFFFFF"/>
            <w:lang w:val="en-US"/>
          </w:rPr>
          <w:t>https://assets.publishing.service.gov.uk/government/uploads/system/uploads/attachment_data/file/553261/joint-vision-statement.pdf</w:t>
        </w:r>
      </w:hyperlink>
      <w:r w:rsidRPr="00425839">
        <w:rPr>
          <w:rStyle w:val="normaltextrun"/>
          <w:rFonts w:cstheme="minorHAnsi"/>
          <w:color w:val="000000"/>
          <w:sz w:val="24"/>
          <w:szCs w:val="24"/>
          <w:shd w:val="clear" w:color="auto" w:fill="FFFFFF"/>
          <w:lang w:val="en-US"/>
        </w:rPr>
        <w:t xml:space="preserve"> (Accessed: 06 August 2023).</w:t>
      </w:r>
      <w:r w:rsidRPr="00425839">
        <w:rPr>
          <w:rStyle w:val="eop"/>
          <w:rFonts w:cstheme="minorHAnsi"/>
          <w:color w:val="000000"/>
          <w:sz w:val="24"/>
          <w:szCs w:val="24"/>
          <w:shd w:val="clear" w:color="auto" w:fill="FFFFFF"/>
        </w:rPr>
        <w:t> </w:t>
      </w:r>
    </w:p>
    <w:p w14:paraId="2C0A2E77" w14:textId="77777777" w:rsidR="00425839" w:rsidRPr="00425839" w:rsidRDefault="00425839">
      <w:pPr>
        <w:rPr>
          <w:rFonts w:cstheme="minorHAnsi"/>
          <w:sz w:val="24"/>
          <w:szCs w:val="24"/>
        </w:rPr>
      </w:pPr>
    </w:p>
    <w:sectPr w:rsidR="00425839" w:rsidRPr="00425839" w:rsidSect="001045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5AC"/>
    <w:rsid w:val="001045AC"/>
    <w:rsid w:val="00425839"/>
    <w:rsid w:val="005D0B33"/>
    <w:rsid w:val="00A33F1F"/>
    <w:rsid w:val="00D2743E"/>
    <w:rsid w:val="00FB5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DA73"/>
  <w15:chartTrackingRefBased/>
  <w15:docId w15:val="{B87295B5-04BA-4721-AD7D-C9BE6A205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45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45AC"/>
    <w:rPr>
      <w:rFonts w:eastAsiaTheme="minorEastAsia"/>
      <w:lang w:val="en-US"/>
    </w:rPr>
  </w:style>
  <w:style w:type="paragraph" w:customStyle="1" w:styleId="paragraph">
    <w:name w:val="paragraph"/>
    <w:basedOn w:val="Normal"/>
    <w:rsid w:val="00D274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743E"/>
  </w:style>
  <w:style w:type="character" w:customStyle="1" w:styleId="eop">
    <w:name w:val="eop"/>
    <w:basedOn w:val="DefaultParagraphFont"/>
    <w:rsid w:val="00D2743E"/>
  </w:style>
  <w:style w:type="character" w:styleId="Hyperlink">
    <w:name w:val="Hyperlink"/>
    <w:basedOn w:val="DefaultParagraphFont"/>
    <w:uiPriority w:val="99"/>
    <w:unhideWhenUsed/>
    <w:rsid w:val="00425839"/>
    <w:rPr>
      <w:color w:val="0563C1" w:themeColor="hyperlink"/>
      <w:u w:val="single"/>
    </w:rPr>
  </w:style>
  <w:style w:type="character" w:styleId="UnresolvedMention">
    <w:name w:val="Unresolved Mention"/>
    <w:basedOn w:val="DefaultParagraphFont"/>
    <w:uiPriority w:val="99"/>
    <w:semiHidden/>
    <w:unhideWhenUsed/>
    <w:rsid w:val="00425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86686">
      <w:bodyDiv w:val="1"/>
      <w:marLeft w:val="0"/>
      <w:marRight w:val="0"/>
      <w:marTop w:val="0"/>
      <w:marBottom w:val="0"/>
      <w:divBdr>
        <w:top w:val="none" w:sz="0" w:space="0" w:color="auto"/>
        <w:left w:val="none" w:sz="0" w:space="0" w:color="auto"/>
        <w:bottom w:val="none" w:sz="0" w:space="0" w:color="auto"/>
        <w:right w:val="none" w:sz="0" w:space="0" w:color="auto"/>
      </w:divBdr>
      <w:divsChild>
        <w:div w:id="189226322">
          <w:marLeft w:val="0"/>
          <w:marRight w:val="0"/>
          <w:marTop w:val="0"/>
          <w:marBottom w:val="0"/>
          <w:divBdr>
            <w:top w:val="none" w:sz="0" w:space="0" w:color="auto"/>
            <w:left w:val="none" w:sz="0" w:space="0" w:color="auto"/>
            <w:bottom w:val="none" w:sz="0" w:space="0" w:color="auto"/>
            <w:right w:val="none" w:sz="0" w:space="0" w:color="auto"/>
          </w:divBdr>
        </w:div>
        <w:div w:id="1094745127">
          <w:marLeft w:val="0"/>
          <w:marRight w:val="0"/>
          <w:marTop w:val="0"/>
          <w:marBottom w:val="0"/>
          <w:divBdr>
            <w:top w:val="none" w:sz="0" w:space="0" w:color="auto"/>
            <w:left w:val="none" w:sz="0" w:space="0" w:color="auto"/>
            <w:bottom w:val="none" w:sz="0" w:space="0" w:color="auto"/>
            <w:right w:val="none" w:sz="0" w:space="0" w:color="auto"/>
          </w:divBdr>
        </w:div>
      </w:divsChild>
    </w:div>
    <w:div w:id="578247279">
      <w:bodyDiv w:val="1"/>
      <w:marLeft w:val="0"/>
      <w:marRight w:val="0"/>
      <w:marTop w:val="0"/>
      <w:marBottom w:val="0"/>
      <w:divBdr>
        <w:top w:val="none" w:sz="0" w:space="0" w:color="auto"/>
        <w:left w:val="none" w:sz="0" w:space="0" w:color="auto"/>
        <w:bottom w:val="none" w:sz="0" w:space="0" w:color="auto"/>
        <w:right w:val="none" w:sz="0" w:space="0" w:color="auto"/>
      </w:divBdr>
      <w:divsChild>
        <w:div w:id="1166559136">
          <w:marLeft w:val="0"/>
          <w:marRight w:val="0"/>
          <w:marTop w:val="0"/>
          <w:marBottom w:val="0"/>
          <w:divBdr>
            <w:top w:val="none" w:sz="0" w:space="0" w:color="auto"/>
            <w:left w:val="none" w:sz="0" w:space="0" w:color="auto"/>
            <w:bottom w:val="none" w:sz="0" w:space="0" w:color="auto"/>
            <w:right w:val="none" w:sz="0" w:space="0" w:color="auto"/>
          </w:divBdr>
        </w:div>
        <w:div w:id="1493326358">
          <w:marLeft w:val="0"/>
          <w:marRight w:val="0"/>
          <w:marTop w:val="0"/>
          <w:marBottom w:val="0"/>
          <w:divBdr>
            <w:top w:val="none" w:sz="0" w:space="0" w:color="auto"/>
            <w:left w:val="none" w:sz="0" w:space="0" w:color="auto"/>
            <w:bottom w:val="none" w:sz="0" w:space="0" w:color="auto"/>
            <w:right w:val="none" w:sz="0" w:space="0" w:color="auto"/>
          </w:divBdr>
        </w:div>
      </w:divsChild>
    </w:div>
    <w:div w:id="978414917">
      <w:bodyDiv w:val="1"/>
      <w:marLeft w:val="0"/>
      <w:marRight w:val="0"/>
      <w:marTop w:val="0"/>
      <w:marBottom w:val="0"/>
      <w:divBdr>
        <w:top w:val="none" w:sz="0" w:space="0" w:color="auto"/>
        <w:left w:val="none" w:sz="0" w:space="0" w:color="auto"/>
        <w:bottom w:val="none" w:sz="0" w:space="0" w:color="auto"/>
        <w:right w:val="none" w:sz="0" w:space="0" w:color="auto"/>
      </w:divBdr>
      <w:divsChild>
        <w:div w:id="1033505597">
          <w:marLeft w:val="0"/>
          <w:marRight w:val="0"/>
          <w:marTop w:val="0"/>
          <w:marBottom w:val="0"/>
          <w:divBdr>
            <w:top w:val="none" w:sz="0" w:space="0" w:color="auto"/>
            <w:left w:val="none" w:sz="0" w:space="0" w:color="auto"/>
            <w:bottom w:val="none" w:sz="0" w:space="0" w:color="auto"/>
            <w:right w:val="none" w:sz="0" w:space="0" w:color="auto"/>
          </w:divBdr>
        </w:div>
        <w:div w:id="683171845">
          <w:marLeft w:val="0"/>
          <w:marRight w:val="0"/>
          <w:marTop w:val="0"/>
          <w:marBottom w:val="0"/>
          <w:divBdr>
            <w:top w:val="none" w:sz="0" w:space="0" w:color="auto"/>
            <w:left w:val="none" w:sz="0" w:space="0" w:color="auto"/>
            <w:bottom w:val="none" w:sz="0" w:space="0" w:color="auto"/>
            <w:right w:val="none" w:sz="0" w:space="0" w:color="auto"/>
          </w:divBdr>
        </w:div>
        <w:div w:id="1241057892">
          <w:marLeft w:val="0"/>
          <w:marRight w:val="0"/>
          <w:marTop w:val="0"/>
          <w:marBottom w:val="0"/>
          <w:divBdr>
            <w:top w:val="none" w:sz="0" w:space="0" w:color="auto"/>
            <w:left w:val="none" w:sz="0" w:space="0" w:color="auto"/>
            <w:bottom w:val="none" w:sz="0" w:space="0" w:color="auto"/>
            <w:right w:val="none" w:sz="0" w:space="0" w:color="auto"/>
          </w:divBdr>
        </w:div>
      </w:divsChild>
    </w:div>
    <w:div w:id="1344698763">
      <w:bodyDiv w:val="1"/>
      <w:marLeft w:val="0"/>
      <w:marRight w:val="0"/>
      <w:marTop w:val="0"/>
      <w:marBottom w:val="0"/>
      <w:divBdr>
        <w:top w:val="none" w:sz="0" w:space="0" w:color="auto"/>
        <w:left w:val="none" w:sz="0" w:space="0" w:color="auto"/>
        <w:bottom w:val="none" w:sz="0" w:space="0" w:color="auto"/>
        <w:right w:val="none" w:sz="0" w:space="0" w:color="auto"/>
      </w:divBdr>
      <w:divsChild>
        <w:div w:id="1195196023">
          <w:marLeft w:val="0"/>
          <w:marRight w:val="0"/>
          <w:marTop w:val="0"/>
          <w:marBottom w:val="0"/>
          <w:divBdr>
            <w:top w:val="none" w:sz="0" w:space="0" w:color="auto"/>
            <w:left w:val="none" w:sz="0" w:space="0" w:color="auto"/>
            <w:bottom w:val="none" w:sz="0" w:space="0" w:color="auto"/>
            <w:right w:val="none" w:sz="0" w:space="0" w:color="auto"/>
          </w:divBdr>
        </w:div>
        <w:div w:id="1894847621">
          <w:marLeft w:val="0"/>
          <w:marRight w:val="0"/>
          <w:marTop w:val="0"/>
          <w:marBottom w:val="0"/>
          <w:divBdr>
            <w:top w:val="none" w:sz="0" w:space="0" w:color="auto"/>
            <w:left w:val="none" w:sz="0" w:space="0" w:color="auto"/>
            <w:bottom w:val="none" w:sz="0" w:space="0" w:color="auto"/>
            <w:right w:val="none" w:sz="0" w:space="0" w:color="auto"/>
          </w:divBdr>
        </w:div>
      </w:divsChild>
    </w:div>
    <w:div w:id="1389917199">
      <w:bodyDiv w:val="1"/>
      <w:marLeft w:val="0"/>
      <w:marRight w:val="0"/>
      <w:marTop w:val="0"/>
      <w:marBottom w:val="0"/>
      <w:divBdr>
        <w:top w:val="none" w:sz="0" w:space="0" w:color="auto"/>
        <w:left w:val="none" w:sz="0" w:space="0" w:color="auto"/>
        <w:bottom w:val="none" w:sz="0" w:space="0" w:color="auto"/>
        <w:right w:val="none" w:sz="0" w:space="0" w:color="auto"/>
      </w:divBdr>
      <w:divsChild>
        <w:div w:id="232475631">
          <w:marLeft w:val="0"/>
          <w:marRight w:val="0"/>
          <w:marTop w:val="0"/>
          <w:marBottom w:val="0"/>
          <w:divBdr>
            <w:top w:val="none" w:sz="0" w:space="0" w:color="auto"/>
            <w:left w:val="none" w:sz="0" w:space="0" w:color="auto"/>
            <w:bottom w:val="none" w:sz="0" w:space="0" w:color="auto"/>
            <w:right w:val="none" w:sz="0" w:space="0" w:color="auto"/>
          </w:divBdr>
        </w:div>
        <w:div w:id="729352919">
          <w:marLeft w:val="0"/>
          <w:marRight w:val="0"/>
          <w:marTop w:val="0"/>
          <w:marBottom w:val="0"/>
          <w:divBdr>
            <w:top w:val="none" w:sz="0" w:space="0" w:color="auto"/>
            <w:left w:val="none" w:sz="0" w:space="0" w:color="auto"/>
            <w:bottom w:val="none" w:sz="0" w:space="0" w:color="auto"/>
            <w:right w:val="none" w:sz="0" w:space="0" w:color="auto"/>
          </w:divBdr>
        </w:div>
        <w:div w:id="1919552054">
          <w:marLeft w:val="0"/>
          <w:marRight w:val="0"/>
          <w:marTop w:val="0"/>
          <w:marBottom w:val="0"/>
          <w:divBdr>
            <w:top w:val="none" w:sz="0" w:space="0" w:color="auto"/>
            <w:left w:val="none" w:sz="0" w:space="0" w:color="auto"/>
            <w:bottom w:val="none" w:sz="0" w:space="0" w:color="auto"/>
            <w:right w:val="none" w:sz="0" w:space="0" w:color="auto"/>
          </w:divBdr>
        </w:div>
      </w:divsChild>
    </w:div>
    <w:div w:id="1725331765">
      <w:bodyDiv w:val="1"/>
      <w:marLeft w:val="0"/>
      <w:marRight w:val="0"/>
      <w:marTop w:val="0"/>
      <w:marBottom w:val="0"/>
      <w:divBdr>
        <w:top w:val="none" w:sz="0" w:space="0" w:color="auto"/>
        <w:left w:val="none" w:sz="0" w:space="0" w:color="auto"/>
        <w:bottom w:val="none" w:sz="0" w:space="0" w:color="auto"/>
        <w:right w:val="none" w:sz="0" w:space="0" w:color="auto"/>
      </w:divBdr>
      <w:divsChild>
        <w:div w:id="643122346">
          <w:marLeft w:val="0"/>
          <w:marRight w:val="0"/>
          <w:marTop w:val="0"/>
          <w:marBottom w:val="0"/>
          <w:divBdr>
            <w:top w:val="none" w:sz="0" w:space="0" w:color="auto"/>
            <w:left w:val="none" w:sz="0" w:space="0" w:color="auto"/>
            <w:bottom w:val="none" w:sz="0" w:space="0" w:color="auto"/>
            <w:right w:val="none" w:sz="0" w:space="0" w:color="auto"/>
          </w:divBdr>
        </w:div>
        <w:div w:id="1120146933">
          <w:marLeft w:val="0"/>
          <w:marRight w:val="0"/>
          <w:marTop w:val="0"/>
          <w:marBottom w:val="0"/>
          <w:divBdr>
            <w:top w:val="none" w:sz="0" w:space="0" w:color="auto"/>
            <w:left w:val="none" w:sz="0" w:space="0" w:color="auto"/>
            <w:bottom w:val="none" w:sz="0" w:space="0" w:color="auto"/>
            <w:right w:val="none" w:sz="0" w:space="0" w:color="auto"/>
          </w:divBdr>
        </w:div>
        <w:div w:id="1583567285">
          <w:marLeft w:val="0"/>
          <w:marRight w:val="0"/>
          <w:marTop w:val="0"/>
          <w:marBottom w:val="0"/>
          <w:divBdr>
            <w:top w:val="none" w:sz="0" w:space="0" w:color="auto"/>
            <w:left w:val="none" w:sz="0" w:space="0" w:color="auto"/>
            <w:bottom w:val="none" w:sz="0" w:space="0" w:color="auto"/>
            <w:right w:val="none" w:sz="0" w:space="0" w:color="auto"/>
          </w:divBdr>
        </w:div>
        <w:div w:id="805199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halibrary.com/storage/books/1609402608_AghaLibrary.pdf" TargetMode="External"/><Relationship Id="rId13" Type="http://schemas.openxmlformats.org/officeDocument/2006/relationships/hyperlink" Target="https://www.judiciary.uk/about-the-judiciary/who-are-the-judiciary/magistrat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books.google.co.uk/books?hl=en&amp;lr=&amp;id=0VWcAQAAQBAJ&amp;oi=fnd&amp;pg=PR5&amp;dq=Ashworth,+A.,+%26+Redmayne,+M.+(2010).+The+Criminal+Process.+Oxford:+Oxford+University+Press.&amp;ots=0ZGHfkan7R&amp;sig=ql0AaWyd9SDGRsTaa5zlqnWHHrI" TargetMode="External"/><Relationship Id="rId12" Type="http://schemas.openxmlformats.org/officeDocument/2006/relationships/hyperlink" Target="https://www.judiciary.uk/about-the-judiciary/our-justice-system/jurisdictions/civil-jurisdiction/" TargetMode="External"/><Relationship Id="rId17" Type="http://schemas.openxmlformats.org/officeDocument/2006/relationships/hyperlink" Target="https://assets.publishing.service.gov.uk/government/uploads/system/uploads/attachment_data/file/553261/joint-vision-statement.pdf" TargetMode="External"/><Relationship Id="rId2" Type="http://schemas.openxmlformats.org/officeDocument/2006/relationships/customXml" Target="../customXml/item2.xml"/><Relationship Id="rId16" Type="http://schemas.openxmlformats.org/officeDocument/2006/relationships/hyperlink" Target="https://www.cps.gov.uk/publication/code-crown-prosecuto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udiciary.uk/about-the-judiciary/our-justice-system/court-structure/" TargetMode="External"/><Relationship Id="rId5" Type="http://schemas.openxmlformats.org/officeDocument/2006/relationships/settings" Target="settings.xml"/><Relationship Id="rId15" Type="http://schemas.openxmlformats.org/officeDocument/2006/relationships/hyperlink" Target="https://books.google.co.uk/books?id=LU-cAQAAQBAJ" TargetMode="External"/><Relationship Id="rId10" Type="http://schemas.openxmlformats.org/officeDocument/2006/relationships/hyperlink" Target="https://publications.parliament.uk/pa/cm201617/cmselect/cmjust/165/165.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jstor.org/stable/4382908" TargetMode="External"/><Relationship Id="rId14" Type="http://schemas.openxmlformats.org/officeDocument/2006/relationships/hyperlink" Target="https://assets.publishing.service.gov.uk/government/uploads/system/uploads/attachment_data/file/553261/joint-vision-stat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11" ma:contentTypeDescription="Create a new document." ma:contentTypeScope="" ma:versionID="3543eeaaa567d18429c6128c8c846c62">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453e609d135b6a7ff6489fb99fe2ef5a"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Props1.xml><?xml version="1.0" encoding="utf-8"?>
<ds:datastoreItem xmlns:ds="http://schemas.openxmlformats.org/officeDocument/2006/customXml" ds:itemID="{DAEB02EA-A7CA-4D0A-9381-3DD72449F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DEC9B5-C2E0-45B1-BB0E-1189793B2C06}">
  <ds:schemaRefs>
    <ds:schemaRef ds:uri="http://schemas.microsoft.com/sharepoint/v3/contenttype/forms"/>
  </ds:schemaRefs>
</ds:datastoreItem>
</file>

<file path=customXml/itemProps3.xml><?xml version="1.0" encoding="utf-8"?>
<ds:datastoreItem xmlns:ds="http://schemas.openxmlformats.org/officeDocument/2006/customXml" ds:itemID="{979A3D5F-ECF8-4CC0-BD29-CF224A5904CB}">
  <ds:schemaRefs>
    <ds:schemaRef ds:uri="40f56d7e-19cf-4c71-ac65-8a0d9fdd6cc1"/>
    <ds:schemaRef ds:uri="http://www.w3.org/XML/1998/namespace"/>
    <ds:schemaRef ds:uri="6f3ab0a0-177c-4664-a7c5-83ebe3d5d33a"/>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2220</Words>
  <Characters>9795</Characters>
  <Application>Microsoft Office Word</Application>
  <DocSecurity>0</DocSecurity>
  <Lines>653</Lines>
  <Paragraphs>750</Paragraphs>
  <ScaleCrop>false</ScaleCrop>
  <HeadingPairs>
    <vt:vector size="2" baseType="variant">
      <vt:variant>
        <vt:lpstr>Title</vt:lpstr>
      </vt:variant>
      <vt:variant>
        <vt:i4>1</vt:i4>
      </vt:variant>
    </vt:vector>
  </HeadingPairs>
  <TitlesOfParts>
    <vt:vector size="1" baseType="lpstr">
      <vt:lpstr/>
    </vt:vector>
  </TitlesOfParts>
  <Company>2237463</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Courts</dc:title>
  <dc:subject/>
  <dc:creator>Piotr Czubinski</dc:creator>
  <cp:keywords/>
  <dc:description/>
  <cp:lastModifiedBy>Piotr Czubinski</cp:lastModifiedBy>
  <cp:revision>2</cp:revision>
  <dcterms:created xsi:type="dcterms:W3CDTF">2023-08-09T10:09:00Z</dcterms:created>
  <dcterms:modified xsi:type="dcterms:W3CDTF">2023-08-09T10:09:00Z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81edd329-2abf-4f6a-9e00-829c998678e3</vt:lpwstr>
  </property>
  <property fmtid="{D5CDD505-2E9C-101B-9397-08002B2CF9AE}" pid="3" name="ContentTypeId">
    <vt:lpwstr>0x010100DAF1B30F5168BD4798AF0BC34582E39D</vt:lpwstr>
  </property>
</Properties>
</file>