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3C9DC6C7" wp14:textId="7FBE6C88"/>
    <w:p xmlns:wp14="http://schemas.microsoft.com/office/word/2010/wordml" wp14:paraId="33996763" wp14:textId="0786A19E"/>
    <w:p xmlns:wp14="http://schemas.microsoft.com/office/word/2010/wordml" wp14:paraId="4B67CD11" wp14:textId="20FDF061"/>
    <w:p xmlns:wp14="http://schemas.microsoft.com/office/word/2010/wordml" wp14:paraId="5DD357AA" wp14:textId="1AE83C81"/>
    <w:p xmlns:wp14="http://schemas.microsoft.com/office/word/2010/wordml" wp14:paraId="23B74793" wp14:textId="711A968E"/>
    <w:p xmlns:wp14="http://schemas.microsoft.com/office/word/2010/wordml" wp14:paraId="18A0A448" wp14:textId="6D464087"/>
    <w:p xmlns:wp14="http://schemas.microsoft.com/office/word/2010/wordml" w:rsidP="4489F234" wp14:paraId="17B14FFA" wp14:textId="62D3CC01">
      <w:pPr>
        <w:pStyle w:val="Normal"/>
        <w:rPr>
          <w:rFonts w:ascii="Arial" w:hAnsi="Arial" w:eastAsia="Arial" w:cs="Arial"/>
          <w:noProof w:val="0"/>
          <w:sz w:val="44"/>
          <w:szCs w:val="44"/>
          <w:lang w:val="en-GB"/>
        </w:rPr>
      </w:pPr>
      <w:r w:rsidRPr="4489F234" w:rsidR="73410397">
        <w:rPr>
          <w:rFonts w:ascii="Arial" w:hAnsi="Arial" w:eastAsia="Arial" w:cs="Arial"/>
          <w:noProof w:val="0"/>
          <w:sz w:val="44"/>
          <w:szCs w:val="44"/>
          <w:lang w:val="en-GB"/>
        </w:rPr>
        <w:t>Effective Te</w:t>
      </w:r>
      <w:r w:rsidRPr="4489F234" w:rsidR="21670D82">
        <w:rPr>
          <w:rFonts w:ascii="Arial" w:hAnsi="Arial" w:eastAsia="Arial" w:cs="Arial"/>
          <w:noProof w:val="0"/>
          <w:sz w:val="44"/>
          <w:szCs w:val="44"/>
          <w:lang w:val="en-GB"/>
        </w:rPr>
        <w:t xml:space="preserve">amworking and </w:t>
      </w:r>
      <w:r w:rsidRPr="4489F234" w:rsidR="4BB62C54">
        <w:rPr>
          <w:rFonts w:ascii="Arial" w:hAnsi="Arial" w:eastAsia="Arial" w:cs="Arial"/>
          <w:noProof w:val="0"/>
          <w:sz w:val="44"/>
          <w:szCs w:val="44"/>
          <w:lang w:val="en-GB"/>
        </w:rPr>
        <w:t>Communication</w:t>
      </w:r>
    </w:p>
    <w:p xmlns:wp14="http://schemas.microsoft.com/office/word/2010/wordml" w:rsidP="4489F234" wp14:paraId="15AC031C" wp14:textId="6D7228BA">
      <w:pPr>
        <w:pStyle w:val="Normal"/>
        <w:rPr>
          <w:rFonts w:ascii="Arial" w:hAnsi="Arial" w:eastAsia="Arial" w:cs="Arial"/>
          <w:noProof w:val="0"/>
          <w:sz w:val="44"/>
          <w:szCs w:val="44"/>
          <w:lang w:val="en-GB"/>
        </w:rPr>
      </w:pPr>
      <w:r w:rsidRPr="4489F234" w:rsidR="21670D82">
        <w:rPr>
          <w:rFonts w:ascii="Arial" w:hAnsi="Arial" w:eastAsia="Arial" w:cs="Arial"/>
          <w:noProof w:val="0"/>
          <w:sz w:val="44"/>
          <w:szCs w:val="44"/>
          <w:lang w:val="en-GB"/>
        </w:rPr>
        <w:t>Module BMSW4009</w:t>
      </w:r>
    </w:p>
    <w:p xmlns:wp14="http://schemas.microsoft.com/office/word/2010/wordml" w:rsidP="4489F234" wp14:paraId="136294C8" wp14:textId="5A49F0C1">
      <w:pPr>
        <w:pStyle w:val="Normal"/>
        <w:rPr>
          <w:rFonts w:ascii="Arial" w:hAnsi="Arial" w:eastAsia="Arial" w:cs="Arial"/>
          <w:noProof w:val="0"/>
          <w:sz w:val="44"/>
          <w:szCs w:val="44"/>
          <w:lang w:val="en-GB"/>
        </w:rPr>
      </w:pPr>
      <w:r w:rsidRPr="4489F234" w:rsidR="21670D82">
        <w:rPr>
          <w:rFonts w:ascii="Arial" w:hAnsi="Arial" w:eastAsia="Arial" w:cs="Arial"/>
          <w:noProof w:val="0"/>
          <w:sz w:val="44"/>
          <w:szCs w:val="44"/>
          <w:lang w:val="en-GB"/>
        </w:rPr>
        <w:t xml:space="preserve">Izabela </w:t>
      </w:r>
      <w:r w:rsidRPr="4489F234" w:rsidR="21670D82">
        <w:rPr>
          <w:rFonts w:ascii="Arial" w:hAnsi="Arial" w:eastAsia="Arial" w:cs="Arial"/>
          <w:noProof w:val="0"/>
          <w:sz w:val="44"/>
          <w:szCs w:val="44"/>
          <w:lang w:val="en-GB"/>
        </w:rPr>
        <w:t>Dobrydnio</w:t>
      </w:r>
      <w:r w:rsidRPr="4489F234" w:rsidR="71BFBC99">
        <w:rPr>
          <w:rFonts w:ascii="Arial" w:hAnsi="Arial" w:eastAsia="Arial" w:cs="Arial"/>
          <w:noProof w:val="0"/>
          <w:sz w:val="44"/>
          <w:szCs w:val="44"/>
          <w:lang w:val="en-GB"/>
        </w:rPr>
        <w:t xml:space="preserve"> –2412472</w:t>
      </w:r>
    </w:p>
    <w:p xmlns:wp14="http://schemas.microsoft.com/office/word/2010/wordml" w:rsidP="4489F234" wp14:paraId="729910D6" wp14:textId="67DCD34A">
      <w:pPr>
        <w:pStyle w:val="Normal"/>
        <w:rPr>
          <w:rFonts w:ascii="Arial" w:hAnsi="Arial" w:eastAsia="Arial" w:cs="Arial"/>
          <w:noProof w:val="0"/>
          <w:sz w:val="44"/>
          <w:szCs w:val="44"/>
          <w:lang w:val="en-GB"/>
        </w:rPr>
      </w:pPr>
      <w:r w:rsidRPr="4489F234" w:rsidR="35AD720F">
        <w:rPr>
          <w:rFonts w:ascii="Arial" w:hAnsi="Arial" w:eastAsia="Arial" w:cs="Arial"/>
          <w:noProof w:val="0"/>
          <w:sz w:val="44"/>
          <w:szCs w:val="44"/>
          <w:lang w:val="en-GB"/>
        </w:rPr>
        <w:t xml:space="preserve">Tutor Rhiana </w:t>
      </w:r>
      <w:r w:rsidRPr="4489F234" w:rsidR="35AD720F">
        <w:rPr>
          <w:rFonts w:ascii="Arial" w:hAnsi="Arial" w:eastAsia="Arial" w:cs="Arial"/>
          <w:noProof w:val="0"/>
          <w:sz w:val="44"/>
          <w:szCs w:val="44"/>
          <w:lang w:val="en-GB"/>
        </w:rPr>
        <w:t>Akers</w:t>
      </w:r>
    </w:p>
    <w:p xmlns:wp14="http://schemas.microsoft.com/office/word/2010/wordml" w:rsidP="4489F234" wp14:paraId="2D5E4981" wp14:textId="4F51BDF7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5F260AD6" wp14:textId="27D6D420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0082CAC8" wp14:textId="2567F33E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6977B090" wp14:textId="6583284D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167F3A15" wp14:textId="30B8DEDA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117B1FA9" wp14:textId="3E12A0B9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1F0B5F81" wp14:textId="6A2BB7E6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689781F0" wp14:textId="5BE73CE1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6F96D6E9" wp14:textId="5D2DB494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3EB4A875" wp14:textId="2DF5EF89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3EC17594" wp14:textId="1A16EC3B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660DCEE1" wp14:textId="062D1584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0DBCC6DF" wp14:textId="711FDDE6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483E5981" wp14:textId="578B1A39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5D8FA167" wp14:textId="3C1235E9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518A4863" wp14:textId="46899A24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187A0F86" wp14:textId="2A795976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7BB45FE6" wp14:textId="2B49DA16">
      <w:pPr>
        <w:pStyle w:val="Normal"/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</w:pPr>
      <w:r w:rsidRPr="4489F234" w:rsidR="15463746"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  <w:t>Introduction</w:t>
      </w:r>
      <w:r w:rsidRPr="4489F234" w:rsidR="4DD86F71"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  <w:t>:</w:t>
      </w:r>
    </w:p>
    <w:p xmlns:wp14="http://schemas.microsoft.com/office/word/2010/wordml" w:rsidP="4489F234" wp14:paraId="17D20E5D" wp14:textId="673CDA50">
      <w:pPr>
        <w:rPr>
          <w:rFonts w:ascii="Arial" w:hAnsi="Arial" w:eastAsia="Arial" w:cs="Arial"/>
        </w:rPr>
      </w:pPr>
      <w:r w:rsidRPr="4489F234" w:rsidR="4D2C96E2">
        <w:rPr>
          <w:rFonts w:ascii="Arial" w:hAnsi="Arial" w:eastAsia="Arial" w:cs="Arial"/>
        </w:rPr>
        <w:t>Teamwork is the coordinated effort of individuals working toward a common goal (West, 2012). In a corporate environment like Amazon, where efficiency, collaboration, and performance metrics are key, teamwork is not only expected</w:t>
      </w:r>
      <w:r w:rsidRPr="4489F234" w:rsidR="2F2FD887">
        <w:rPr>
          <w:rFonts w:ascii="Arial" w:hAnsi="Arial" w:eastAsia="Arial" w:cs="Arial"/>
        </w:rPr>
        <w:t xml:space="preserve"> </w:t>
      </w:r>
      <w:r w:rsidRPr="4489F234" w:rsidR="4D2C96E2">
        <w:rPr>
          <w:rFonts w:ascii="Arial" w:hAnsi="Arial" w:eastAsia="Arial" w:cs="Arial"/>
        </w:rPr>
        <w:t>it’s</w:t>
      </w:r>
      <w:r w:rsidRPr="4489F234" w:rsidR="4D2C96E2">
        <w:rPr>
          <w:rFonts w:ascii="Arial" w:hAnsi="Arial" w:eastAsia="Arial" w:cs="Arial"/>
        </w:rPr>
        <w:t xml:space="preserve"> essential. With a diverse workforce and a fast-paced environment, effective communication can significantly </w:t>
      </w:r>
      <w:r w:rsidRPr="4489F234" w:rsidR="4D2C96E2">
        <w:rPr>
          <w:rFonts w:ascii="Arial" w:hAnsi="Arial" w:eastAsia="Arial" w:cs="Arial"/>
        </w:rPr>
        <w:t>impact</w:t>
      </w:r>
      <w:r w:rsidRPr="4489F234" w:rsidR="4D2C96E2">
        <w:rPr>
          <w:rFonts w:ascii="Arial" w:hAnsi="Arial" w:eastAsia="Arial" w:cs="Arial"/>
        </w:rPr>
        <w:t xml:space="preserve"> results.</w:t>
      </w:r>
      <w:r w:rsidRPr="4489F234" w:rsidR="2BB6747C">
        <w:rPr>
          <w:rFonts w:ascii="Arial" w:hAnsi="Arial" w:eastAsia="Arial" w:cs="Arial"/>
        </w:rPr>
        <w:t xml:space="preserve"> </w:t>
      </w:r>
      <w:r w:rsidRPr="4489F234" w:rsidR="4D2C96E2">
        <w:rPr>
          <w:rFonts w:ascii="Arial" w:hAnsi="Arial" w:eastAsia="Arial" w:cs="Arial"/>
        </w:rPr>
        <w:t>In my experience, my natural role in teams often reflects Belbin’s (2010) Completer Finisher</w:t>
      </w:r>
      <w:r w:rsidRPr="4489F234" w:rsidR="7F1F09D9">
        <w:rPr>
          <w:rFonts w:ascii="Arial" w:hAnsi="Arial" w:eastAsia="Arial" w:cs="Arial"/>
        </w:rPr>
        <w:t xml:space="preserve"> </w:t>
      </w:r>
      <w:r w:rsidRPr="4489F234" w:rsidR="4D2C96E2">
        <w:rPr>
          <w:rFonts w:ascii="Arial" w:hAnsi="Arial" w:eastAsia="Arial" w:cs="Arial"/>
        </w:rPr>
        <w:t>a detail-oriented, reliable, and quality</w:t>
      </w:r>
      <w:r w:rsidRPr="4489F234" w:rsidR="4D4E821E">
        <w:rPr>
          <w:rFonts w:ascii="Arial" w:hAnsi="Arial" w:eastAsia="Arial" w:cs="Arial"/>
        </w:rPr>
        <w:t xml:space="preserve"> </w:t>
      </w:r>
      <w:r w:rsidRPr="4489F234" w:rsidR="4D2C96E2">
        <w:rPr>
          <w:rFonts w:ascii="Arial" w:hAnsi="Arial" w:eastAsia="Arial" w:cs="Arial"/>
        </w:rPr>
        <w:t xml:space="preserve">focused individual. While this trait supports </w:t>
      </w:r>
      <w:r w:rsidRPr="4489F234" w:rsidR="4D2C96E2">
        <w:rPr>
          <w:rFonts w:ascii="Arial" w:hAnsi="Arial" w:eastAsia="Arial" w:cs="Arial"/>
        </w:rPr>
        <w:t>high standards</w:t>
      </w:r>
      <w:r w:rsidRPr="4489F234" w:rsidR="4D2C96E2">
        <w:rPr>
          <w:rFonts w:ascii="Arial" w:hAnsi="Arial" w:eastAsia="Arial" w:cs="Arial"/>
        </w:rPr>
        <w:t xml:space="preserve">, it can also lead to frustration when the pace or standards of the team diverge. I sometimes find it difficult to let go of control or trust others to meet deadlines unless </w:t>
      </w:r>
      <w:r w:rsidRPr="4489F234" w:rsidR="4D2C96E2">
        <w:rPr>
          <w:rFonts w:ascii="Arial" w:hAnsi="Arial" w:eastAsia="Arial" w:cs="Arial"/>
        </w:rPr>
        <w:t>I’m</w:t>
      </w:r>
      <w:r w:rsidRPr="4489F234" w:rsidR="4D2C96E2">
        <w:rPr>
          <w:rFonts w:ascii="Arial" w:hAnsi="Arial" w:eastAsia="Arial" w:cs="Arial"/>
        </w:rPr>
        <w:t xml:space="preserve"> directly involved.</w:t>
      </w:r>
    </w:p>
    <w:p xmlns:wp14="http://schemas.microsoft.com/office/word/2010/wordml" w:rsidP="4489F234" wp14:paraId="521FAFAD" wp14:textId="6D6A15A2">
      <w:pPr>
        <w:pStyle w:val="Normal"/>
        <w:rPr>
          <w:rFonts w:ascii="Arial" w:hAnsi="Arial" w:eastAsia="Arial" w:cs="Arial"/>
        </w:rPr>
      </w:pPr>
      <w:r w:rsidRPr="4489F234" w:rsidR="4D2C96E2">
        <w:rPr>
          <w:rFonts w:ascii="Arial" w:hAnsi="Arial" w:eastAsia="Arial" w:cs="Arial"/>
        </w:rPr>
        <w:t xml:space="preserve">Working in such a fast-paced environment has made me think more critically about my communication style and how I function in groups versus teams. This report explores these </w:t>
      </w:r>
      <w:r w:rsidRPr="4489F234" w:rsidR="4D2C96E2">
        <w:rPr>
          <w:rFonts w:ascii="Arial" w:hAnsi="Arial" w:eastAsia="Arial" w:cs="Arial"/>
        </w:rPr>
        <w:t>perceptions</w:t>
      </w:r>
      <w:r w:rsidRPr="4489F234" w:rsidR="4D2C96E2">
        <w:rPr>
          <w:rFonts w:ascii="Arial" w:hAnsi="Arial" w:eastAsia="Arial" w:cs="Arial"/>
        </w:rPr>
        <w:t xml:space="preserve"> using the PAC model and Berlo’s communication model to examine how the theory influenced my </w:t>
      </w:r>
      <w:r w:rsidRPr="4489F234" w:rsidR="1F902329">
        <w:rPr>
          <w:rFonts w:ascii="Arial" w:hAnsi="Arial" w:eastAsia="Arial" w:cs="Arial"/>
        </w:rPr>
        <w:t>behaviour</w:t>
      </w:r>
      <w:r w:rsidRPr="4489F234" w:rsidR="4D2C96E2">
        <w:rPr>
          <w:rFonts w:ascii="Arial" w:hAnsi="Arial" w:eastAsia="Arial" w:cs="Arial"/>
        </w:rPr>
        <w:t xml:space="preserve"> in the workplace.</w:t>
      </w:r>
    </w:p>
    <w:p xmlns:wp14="http://schemas.microsoft.com/office/word/2010/wordml" w:rsidP="4489F234" wp14:paraId="374D4E08" wp14:textId="373F725E">
      <w:pPr>
        <w:rPr>
          <w:rFonts w:ascii="Arial" w:hAnsi="Arial" w:eastAsia="Arial" w:cs="Arial"/>
          <w:noProof w:val="0"/>
          <w:sz w:val="44"/>
          <w:szCs w:val="44"/>
          <w:lang w:val="en-GB"/>
        </w:rPr>
      </w:pPr>
      <w:r w:rsidRPr="4489F234" w:rsidR="5BC5DA70"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  <w:t>Findings</w:t>
      </w:r>
      <w:r w:rsidRPr="4489F234" w:rsidR="1E8BA822">
        <w:rPr>
          <w:rFonts w:ascii="Arial" w:hAnsi="Arial" w:eastAsia="Arial" w:cs="Arial"/>
          <w:noProof w:val="0"/>
          <w:sz w:val="44"/>
          <w:szCs w:val="44"/>
          <w:lang w:val="en-GB"/>
        </w:rPr>
        <w:t>:</w:t>
      </w:r>
    </w:p>
    <w:p xmlns:wp14="http://schemas.microsoft.com/office/word/2010/wordml" w:rsidP="4489F234" wp14:paraId="5F072FAB" wp14:textId="649B1810">
      <w:pPr>
        <w:pStyle w:val="Normal"/>
        <w:rPr>
          <w:rFonts w:ascii="Arial" w:hAnsi="Arial" w:eastAsia="Arial" w:cs="Arial"/>
        </w:rPr>
      </w:pPr>
      <w:r w:rsidRPr="4489F234" w:rsidR="6451BD67">
        <w:rPr>
          <w:rFonts w:ascii="Arial" w:hAnsi="Arial" w:eastAsia="Arial" w:cs="Arial"/>
        </w:rPr>
        <w:t>At Amazon, I have worked in both groups and teams. For example, in cross</w:t>
      </w:r>
      <w:r w:rsidRPr="4489F234" w:rsidR="40D2E992">
        <w:rPr>
          <w:rFonts w:ascii="Arial" w:hAnsi="Arial" w:eastAsia="Arial" w:cs="Arial"/>
        </w:rPr>
        <w:t xml:space="preserve"> </w:t>
      </w:r>
      <w:r w:rsidRPr="4489F234" w:rsidR="6451BD67">
        <w:rPr>
          <w:rFonts w:ascii="Arial" w:hAnsi="Arial" w:eastAsia="Arial" w:cs="Arial"/>
        </w:rPr>
        <w:t>departmental meetings, individuals contribute independently with limited collaboration. These groups often lack shared accountability, consistent with Tuckman’s (1965) early “formation” phase.</w:t>
      </w:r>
      <w:r w:rsidRPr="4489F234" w:rsidR="028A671B">
        <w:rPr>
          <w:rFonts w:ascii="Arial" w:hAnsi="Arial" w:eastAsia="Arial" w:cs="Arial"/>
        </w:rPr>
        <w:t xml:space="preserve"> </w:t>
      </w:r>
      <w:r w:rsidRPr="4489F234" w:rsidR="6451BD67">
        <w:rPr>
          <w:rFonts w:ascii="Arial" w:hAnsi="Arial" w:eastAsia="Arial" w:cs="Arial"/>
        </w:rPr>
        <w:t>In contrast, my core team</w:t>
      </w:r>
      <w:r w:rsidRPr="4489F234" w:rsidR="3AA22A4D">
        <w:rPr>
          <w:rFonts w:ascii="Arial" w:hAnsi="Arial" w:eastAsia="Arial" w:cs="Arial"/>
        </w:rPr>
        <w:t xml:space="preserve"> </w:t>
      </w:r>
      <w:r w:rsidRPr="4489F234" w:rsidR="6451BD67">
        <w:rPr>
          <w:rFonts w:ascii="Arial" w:hAnsi="Arial" w:eastAsia="Arial" w:cs="Arial"/>
        </w:rPr>
        <w:t>working together toward goal achievement</w:t>
      </w:r>
      <w:r w:rsidRPr="4489F234" w:rsidR="252F0F66">
        <w:rPr>
          <w:rFonts w:ascii="Arial" w:hAnsi="Arial" w:eastAsia="Arial" w:cs="Arial"/>
        </w:rPr>
        <w:t xml:space="preserve"> </w:t>
      </w:r>
      <w:r w:rsidRPr="4489F234" w:rsidR="6451BD67">
        <w:rPr>
          <w:rFonts w:ascii="Arial" w:hAnsi="Arial" w:eastAsia="Arial" w:cs="Arial"/>
        </w:rPr>
        <w:t>is more interdependent. We must coordinate, support each other, and problem</w:t>
      </w:r>
      <w:r w:rsidRPr="4489F234" w:rsidR="75841855">
        <w:rPr>
          <w:rFonts w:ascii="Arial" w:hAnsi="Arial" w:eastAsia="Arial" w:cs="Arial"/>
        </w:rPr>
        <w:t xml:space="preserve"> </w:t>
      </w:r>
      <w:r w:rsidRPr="4489F234" w:rsidR="6451BD67">
        <w:rPr>
          <w:rFonts w:ascii="Arial" w:hAnsi="Arial" w:eastAsia="Arial" w:cs="Arial"/>
        </w:rPr>
        <w:t xml:space="preserve">solve in real time. This shared purpose is consistent with the characteristics of a true team, where communication, trust, and shared accountability matter (West, 2012). </w:t>
      </w:r>
      <w:r w:rsidRPr="4489F234" w:rsidR="188FBF2F">
        <w:rPr>
          <w:rFonts w:ascii="Arial" w:hAnsi="Arial" w:eastAsia="Arial" w:cs="Arial"/>
        </w:rPr>
        <w:t xml:space="preserve">My </w:t>
      </w:r>
      <w:r w:rsidRPr="4489F234" w:rsidR="2371517E">
        <w:rPr>
          <w:rFonts w:ascii="Arial" w:hAnsi="Arial" w:eastAsia="Arial" w:cs="Arial"/>
          <w:noProof w:val="0"/>
          <w:sz w:val="24"/>
          <w:szCs w:val="24"/>
          <w:lang w:val="en-GB"/>
        </w:rPr>
        <w:t>core team, on the other hand, is more dependent on each other because they all work togeth</w:t>
      </w:r>
      <w:r w:rsidRPr="4489F234" w:rsidR="2371517E">
        <w:rPr>
          <w:rFonts w:ascii="Arial" w:hAnsi="Arial" w:eastAsia="Arial" w:cs="Arial"/>
          <w:noProof w:val="0"/>
          <w:sz w:val="24"/>
          <w:szCs w:val="24"/>
          <w:lang w:val="en-GB"/>
        </w:rPr>
        <w:t>er to reach</w:t>
      </w:r>
      <w:r w:rsidRPr="4489F234" w:rsidR="237151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their goals. We need to work together, help each other, and solve problems as they come up. This common goal is in line with what makes a real team, which is that communication, trust, and shared responsibility are important (West, 2012). I have come to</w:t>
      </w:r>
      <w:r w:rsidRPr="4489F234" w:rsidR="6451BD67">
        <w:rPr>
          <w:rFonts w:ascii="Arial" w:hAnsi="Arial" w:eastAsia="Arial" w:cs="Arial"/>
        </w:rPr>
        <w:t xml:space="preserve"> reali</w:t>
      </w:r>
      <w:r w:rsidRPr="4489F234" w:rsidR="34680CF1">
        <w:rPr>
          <w:rFonts w:ascii="Arial" w:hAnsi="Arial" w:eastAsia="Arial" w:cs="Arial"/>
        </w:rPr>
        <w:t>s</w:t>
      </w:r>
      <w:r w:rsidRPr="4489F234" w:rsidR="6451BD67">
        <w:rPr>
          <w:rFonts w:ascii="Arial" w:hAnsi="Arial" w:eastAsia="Arial" w:cs="Arial"/>
        </w:rPr>
        <w:t xml:space="preserve">e that </w:t>
      </w:r>
      <w:r w:rsidRPr="4489F234" w:rsidR="6451BD67">
        <w:rPr>
          <w:rFonts w:ascii="Arial" w:hAnsi="Arial" w:eastAsia="Arial" w:cs="Arial"/>
        </w:rPr>
        <w:t>identifying</w:t>
      </w:r>
      <w:r w:rsidRPr="4489F234" w:rsidR="6451BD67">
        <w:rPr>
          <w:rFonts w:ascii="Arial" w:hAnsi="Arial" w:eastAsia="Arial" w:cs="Arial"/>
        </w:rPr>
        <w:t xml:space="preserve"> the context</w:t>
      </w:r>
      <w:r w:rsidRPr="4489F234" w:rsidR="70CF7E43">
        <w:rPr>
          <w:rFonts w:ascii="Arial" w:hAnsi="Arial" w:eastAsia="Arial" w:cs="Arial"/>
        </w:rPr>
        <w:t xml:space="preserve"> </w:t>
      </w:r>
      <w:r w:rsidRPr="4489F234" w:rsidR="6451BD67">
        <w:rPr>
          <w:rFonts w:ascii="Arial" w:hAnsi="Arial" w:eastAsia="Arial" w:cs="Arial"/>
        </w:rPr>
        <w:t xml:space="preserve">group vs. </w:t>
      </w:r>
      <w:r w:rsidRPr="4489F234" w:rsidR="1AA85564">
        <w:rPr>
          <w:rFonts w:ascii="Arial" w:hAnsi="Arial" w:eastAsia="Arial" w:cs="Arial"/>
        </w:rPr>
        <w:t>T</w:t>
      </w:r>
      <w:r w:rsidRPr="4489F234" w:rsidR="6451BD67">
        <w:rPr>
          <w:rFonts w:ascii="Arial" w:hAnsi="Arial" w:eastAsia="Arial" w:cs="Arial"/>
        </w:rPr>
        <w:t>eam</w:t>
      </w:r>
      <w:r w:rsidRPr="4489F234" w:rsidR="1AA85564">
        <w:rPr>
          <w:rFonts w:ascii="Arial" w:hAnsi="Arial" w:eastAsia="Arial" w:cs="Arial"/>
        </w:rPr>
        <w:t xml:space="preserve"> </w:t>
      </w:r>
      <w:r w:rsidRPr="4489F234" w:rsidR="6451BD67">
        <w:rPr>
          <w:rFonts w:ascii="Arial" w:hAnsi="Arial" w:eastAsia="Arial" w:cs="Arial"/>
        </w:rPr>
        <w:t xml:space="preserve">is crucial to adapting how I </w:t>
      </w:r>
      <w:r w:rsidRPr="4489F234" w:rsidR="6451BD67">
        <w:rPr>
          <w:rFonts w:ascii="Arial" w:hAnsi="Arial" w:eastAsia="Arial" w:cs="Arial"/>
        </w:rPr>
        <w:t>participate</w:t>
      </w:r>
      <w:r w:rsidRPr="4489F234" w:rsidR="6451BD67">
        <w:rPr>
          <w:rFonts w:ascii="Arial" w:hAnsi="Arial" w:eastAsia="Arial" w:cs="Arial"/>
        </w:rPr>
        <w:t xml:space="preserve"> and contribute.</w:t>
      </w:r>
    </w:p>
    <w:p xmlns:wp14="http://schemas.microsoft.com/office/word/2010/wordml" w:rsidP="4489F234" wp14:paraId="0221F749" wp14:textId="596F850F">
      <w:pPr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</w:pPr>
      <w:r w:rsidRPr="4489F234" w:rsidR="631AF20C"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  <w:t>PAC Model to Workplace Communication</w:t>
      </w:r>
    </w:p>
    <w:p xmlns:wp14="http://schemas.microsoft.com/office/word/2010/wordml" w:rsidP="4489F234" wp14:paraId="5AF7D00C" wp14:textId="614666C4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489F234" w:rsidR="1BF2CC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Eric Berne’s (1964) Parent-Adult-Child (PAC) model helped me understand my communication patterns at work. In stressful moments</w:t>
      </w:r>
      <w:r w:rsidRPr="4489F234" w:rsidR="5524C1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489F234" w:rsidR="1BF2CC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especially during shift transitions or performance audits</w:t>
      </w:r>
      <w:r w:rsidRPr="4489F234" w:rsidR="2F9860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4489F234" w:rsidR="1BF2CC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 have noticed</w:t>
      </w:r>
      <w:r w:rsidRPr="4489F234" w:rsidR="1BF2CC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mysel</w:t>
      </w:r>
      <w:r w:rsidRPr="4489F234" w:rsidR="1BF2CC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 slipping into a Critical Parent state. For example, I once criticised a colleague sharply for not updating an inventory sheet, which led to tension.</w:t>
      </w:r>
    </w:p>
    <w:p xmlns:wp14="http://schemas.microsoft.com/office/word/2010/wordml" w:rsidP="4489F234" wp14:paraId="2D0828A3" wp14:textId="06A068D2">
      <w:pPr>
        <w:spacing w:before="240" w:beforeAutospacing="off" w:after="240" w:afterAutospacing="off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4489F234" w:rsidR="1BF2CC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After studying the PAC model, I recognised that this response created defensiveness. In contrast, using the </w:t>
      </w:r>
      <w:r w:rsidRPr="4489F234" w:rsidR="1BF2CC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Adult</w:t>
      </w:r>
      <w:r w:rsidRPr="4489F234" w:rsidR="1BF2CC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ego state</w:t>
      </w:r>
      <w:r w:rsidRPr="4489F234" w:rsidR="62CE64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489F234" w:rsidR="1BF2CC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objective</w:t>
      </w:r>
      <w:r w:rsidRPr="4489F234" w:rsidR="1BF2CC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solution</w:t>
      </w:r>
      <w:r w:rsidRPr="4489F234" w:rsidR="3027C1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489F234" w:rsidR="1BF2CC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focused</w:t>
      </w:r>
      <w:r w:rsidRPr="4489F234" w:rsidR="66136F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489F234" w:rsidR="1BF2CC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now aim to say things like:</w:t>
      </w:r>
      <w:r>
        <w:br/>
      </w:r>
      <w:r w:rsidRPr="4489F234" w:rsidR="1BF2CC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89F234" w:rsidR="1BF2CCA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“Hey, I saw the count was missing. Do you want to double</w:t>
      </w:r>
      <w:r w:rsidRPr="4489F234" w:rsidR="42656AB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489F234" w:rsidR="1BF2CCA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check it together?”</w:t>
      </w:r>
    </w:p>
    <w:p xmlns:wp14="http://schemas.microsoft.com/office/word/2010/wordml" w:rsidP="4489F234" wp14:paraId="40B218D7" wp14:textId="5E500893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489F234" w:rsidR="1BF2CC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slight shift reduces conflict and improves cooperation. The model has made me more aware of how ego states </w:t>
      </w:r>
      <w:r w:rsidRPr="4489F234" w:rsidR="1BF2CC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impact</w:t>
      </w:r>
      <w:r w:rsidRPr="4489F234" w:rsidR="1BF2CC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interpersonal dynamics. I now try to invite more Nurturing Parent responses too, especially when onboarding new team members</w:t>
      </w:r>
      <w:r w:rsidRPr="4489F234" w:rsidR="4A9B8A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489F234" w:rsidR="1BF2CC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encouraging them rather than scrutinising mistakes.</w:t>
      </w:r>
    </w:p>
    <w:p xmlns:wp14="http://schemas.microsoft.com/office/word/2010/wordml" w:rsidP="4489F234" wp14:paraId="26DD4EFD" wp14:textId="41E45BA2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489F234" w:rsidR="6423DE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Also, as a </w:t>
      </w:r>
      <w:r w:rsidRPr="4489F234" w:rsidR="6423DE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Source</w:t>
      </w:r>
      <w:r w:rsidRPr="4489F234" w:rsidR="6423DE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4489F234" w:rsidR="6423DE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I’ve</w:t>
      </w:r>
      <w:r w:rsidRPr="4489F234" w:rsidR="6423DE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learned to keep instructions simple and </w:t>
      </w:r>
      <w:r w:rsidRPr="4489F234" w:rsidR="7292B8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direct cutting</w:t>
      </w:r>
      <w:r w:rsidRPr="4489F234" w:rsidR="6423DE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out sarcasm that can be misinterpreted, especially in a multi-lingual team. Tailoring the </w:t>
      </w:r>
      <w:r w:rsidRPr="4489F234" w:rsidR="3CCECDC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</w:t>
      </w:r>
      <w:r w:rsidRPr="4489F234" w:rsidR="6423DE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essage</w:t>
      </w:r>
      <w:r w:rsidRPr="4489F234" w:rsidR="6423DE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choosing the right </w:t>
      </w:r>
      <w:r w:rsidRPr="4489F234" w:rsidR="431739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sort of language </w:t>
      </w:r>
      <w:r w:rsidRPr="4489F234" w:rsidR="6423DE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ensures more effective teamwork.</w:t>
      </w:r>
    </w:p>
    <w:p xmlns:wp14="http://schemas.microsoft.com/office/word/2010/wordml" w:rsidP="4489F234" wp14:paraId="6F6EF2B6" wp14:textId="3EC75BDB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1374791F" wp14:textId="5BACE2C7">
      <w:pPr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</w:pPr>
      <w:r w:rsidRPr="4489F234" w:rsidR="213E9A0F"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  <w:t>Reflections</w:t>
      </w:r>
      <w:r w:rsidRPr="4489F234" w:rsidR="7E0670AE"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  <w:t>:</w:t>
      </w:r>
    </w:p>
    <w:p xmlns:wp14="http://schemas.microsoft.com/office/word/2010/wordml" w:rsidP="4489F234" wp14:paraId="4CC13A8A" wp14:textId="556B4C9B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89F234" w:rsidR="213E9A0F">
        <w:rPr>
          <w:rFonts w:ascii="Arial" w:hAnsi="Arial" w:eastAsia="Arial" w:cs="Arial"/>
          <w:noProof w:val="0"/>
          <w:sz w:val="24"/>
          <w:szCs w:val="24"/>
          <w:lang w:val="en-GB"/>
        </w:rPr>
        <w:t>I initially viewed slow decision</w:t>
      </w:r>
      <w:r w:rsidRPr="4489F234" w:rsidR="21531B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89F234" w:rsidR="213E9A0F">
        <w:rPr>
          <w:rFonts w:ascii="Arial" w:hAnsi="Arial" w:eastAsia="Arial" w:cs="Arial"/>
          <w:noProof w:val="0"/>
          <w:sz w:val="24"/>
          <w:szCs w:val="24"/>
          <w:lang w:val="en-GB"/>
        </w:rPr>
        <w:t>making as a sign of inefficiency. However, in high</w:t>
      </w:r>
      <w:r w:rsidRPr="4489F234" w:rsidR="5D1E05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89F234" w:rsidR="213E9A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throughput workplaces like Amazon, slower, deliberate teamwork can lead to better decisions. For example, during a </w:t>
      </w:r>
      <w:r w:rsidRPr="4489F234" w:rsidR="015F6E1A">
        <w:rPr>
          <w:rFonts w:ascii="Arial" w:hAnsi="Arial" w:eastAsia="Arial" w:cs="Arial"/>
          <w:noProof w:val="0"/>
          <w:sz w:val="24"/>
          <w:szCs w:val="24"/>
          <w:lang w:val="en-GB"/>
        </w:rPr>
        <w:t>problem-solving</w:t>
      </w:r>
      <w:r w:rsidRPr="4489F234" w:rsidR="213E9A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session to reduce picking errors, our team slowed down to analyse trends for several weeks. The solution</w:t>
      </w:r>
      <w:r w:rsidRPr="4489F234" w:rsidR="5EA78E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89F234" w:rsidR="213E9A0F">
        <w:rPr>
          <w:rFonts w:ascii="Arial" w:hAnsi="Arial" w:eastAsia="Arial" w:cs="Arial"/>
          <w:noProof w:val="0"/>
          <w:sz w:val="24"/>
          <w:szCs w:val="24"/>
          <w:lang w:val="en-GB"/>
        </w:rPr>
        <w:t>changing shelf labels and training staff</w:t>
      </w:r>
      <w:r w:rsidRPr="4489F234" w:rsidR="33389C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89F234" w:rsidR="213E9A0F">
        <w:rPr>
          <w:rFonts w:ascii="Arial" w:hAnsi="Arial" w:eastAsia="Arial" w:cs="Arial"/>
          <w:noProof w:val="0"/>
          <w:sz w:val="24"/>
          <w:szCs w:val="24"/>
          <w:lang w:val="en-GB"/>
        </w:rPr>
        <w:t>came only after we took the time to consult with everyone.</w:t>
      </w:r>
    </w:p>
    <w:p xmlns:wp14="http://schemas.microsoft.com/office/word/2010/wordml" w:rsidP="4489F234" wp14:paraId="653C3B87" wp14:textId="716A5CA5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89F234" w:rsidR="213E9A0F">
        <w:rPr>
          <w:rFonts w:ascii="Arial" w:hAnsi="Arial" w:eastAsia="Arial" w:cs="Arial"/>
          <w:noProof w:val="0"/>
          <w:sz w:val="24"/>
          <w:szCs w:val="24"/>
          <w:lang w:val="en-GB"/>
        </w:rPr>
        <w:t>Slowness allowed for inclusive discussion and greater accuracy. As West (2012) explains, effective teams balance urgency with reflection. I now value productive slowness as part of quality teamwork, especially during process improvement meetings or safety reviews.</w:t>
      </w:r>
    </w:p>
    <w:p xmlns:wp14="http://schemas.microsoft.com/office/word/2010/wordml" w:rsidP="4489F234" wp14:paraId="2C3F1251" wp14:textId="1E36E248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489F234" w:rsidR="16A954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At Amazon, messages often get lost due to </w:t>
      </w:r>
      <w:r w:rsidRPr="4489F234" w:rsidR="78F62F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people being on the wrong frequencies</w:t>
      </w:r>
      <w:r w:rsidRPr="4489F234" w:rsidR="16A954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489F234" w:rsidR="16A954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or </w:t>
      </w:r>
      <w:r w:rsidRPr="4489F234" w:rsidR="0BDB94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errors within the apps we use</w:t>
      </w:r>
      <w:r w:rsidRPr="4489F234" w:rsidR="16A954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One example occurred when a team lead sent instructions via a group chat, but several colleagues (</w:t>
      </w:r>
      <w:r w:rsidRPr="4489F234" w:rsidR="16A954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myself</w:t>
      </w:r>
      <w:r w:rsidRPr="4489F234" w:rsidR="16A954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included) missed it due to app notification issues. The channel was poorly chosen for time-sensitive instructions. Berlo’s model helped me understand that communication must be </w:t>
      </w:r>
      <w:r w:rsidRPr="4489F234" w:rsidR="61EF9F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audience </w:t>
      </w:r>
      <w:r w:rsidRPr="4489F234" w:rsidR="61EF9F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appropriate</w:t>
      </w:r>
      <w:r w:rsidRPr="4489F234" w:rsidR="16A954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Now, I make sure to confirm understanding either verbally or via physical whiteboard updates for critical messages.</w:t>
      </w:r>
    </w:p>
    <w:p xmlns:wp14="http://schemas.microsoft.com/office/word/2010/wordml" w:rsidP="4489F234" wp14:paraId="45C7395F" wp14:textId="615F0189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</w:pPr>
      <w:r w:rsidRPr="4489F234" w:rsidR="60CBE717"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  <w:t>Personal Reflections and Desired Changes</w:t>
      </w:r>
      <w:r w:rsidRPr="4489F234" w:rsidR="71B9C50A"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  <w:t>:</w:t>
      </w:r>
    </w:p>
    <w:p xmlns:wp14="http://schemas.microsoft.com/office/word/2010/wordml" w:rsidP="4489F234" wp14:paraId="1257F5F9" wp14:textId="2CF4CACD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89F234" w:rsidR="60CBE717">
        <w:rPr>
          <w:rFonts w:ascii="Arial" w:hAnsi="Arial" w:eastAsia="Arial" w:cs="Arial"/>
          <w:noProof w:val="0"/>
          <w:sz w:val="24"/>
          <w:szCs w:val="24"/>
          <w:lang w:val="en-GB"/>
        </w:rPr>
        <w:t>Through this module and reflection, I have become aware of a few personal tendencies</w:t>
      </w:r>
      <w:r w:rsidRPr="4489F234" w:rsidR="106ED4F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489F234" w:rsidR="478959F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89F234" w:rsidR="60CBE7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often feel pressured to </w:t>
      </w:r>
      <w:r w:rsidRPr="4489F234" w:rsidR="43C7D458">
        <w:rPr>
          <w:rFonts w:ascii="Arial" w:hAnsi="Arial" w:eastAsia="Arial" w:cs="Arial"/>
          <w:noProof w:val="0"/>
          <w:sz w:val="24"/>
          <w:szCs w:val="24"/>
          <w:lang w:val="en-GB"/>
        </w:rPr>
        <w:t>‘</w:t>
      </w:r>
      <w:r w:rsidRPr="4489F234" w:rsidR="60CBE717">
        <w:rPr>
          <w:rFonts w:ascii="Arial" w:hAnsi="Arial" w:eastAsia="Arial" w:cs="Arial"/>
          <w:noProof w:val="0"/>
          <w:sz w:val="24"/>
          <w:szCs w:val="24"/>
          <w:lang w:val="en-GB"/>
        </w:rPr>
        <w:t>fix</w:t>
      </w:r>
      <w:r w:rsidRPr="4489F234" w:rsidR="3FEF38B5">
        <w:rPr>
          <w:rFonts w:ascii="Arial" w:hAnsi="Arial" w:eastAsia="Arial" w:cs="Arial"/>
          <w:noProof w:val="0"/>
          <w:sz w:val="24"/>
          <w:szCs w:val="24"/>
          <w:lang w:val="en-GB"/>
        </w:rPr>
        <w:t>’</w:t>
      </w:r>
      <w:r w:rsidRPr="4489F234" w:rsidR="60CBE7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things myself rather than delegate.</w:t>
      </w:r>
      <w:r w:rsidRPr="4489F234" w:rsidR="2E2CAD6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89F234" w:rsidR="60CBE717">
        <w:rPr>
          <w:rFonts w:ascii="Arial" w:hAnsi="Arial" w:eastAsia="Arial" w:cs="Arial"/>
          <w:noProof w:val="0"/>
          <w:sz w:val="24"/>
          <w:szCs w:val="24"/>
          <w:lang w:val="en-GB"/>
        </w:rPr>
        <w:t>I sometimes take leadership without asking, which can alienate peers.</w:t>
      </w:r>
      <w:r w:rsidRPr="4489F234" w:rsidR="358FAB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89F234" w:rsidR="60CBE717">
        <w:rPr>
          <w:rFonts w:ascii="Arial" w:hAnsi="Arial" w:eastAsia="Arial" w:cs="Arial"/>
          <w:noProof w:val="0"/>
          <w:sz w:val="24"/>
          <w:szCs w:val="24"/>
          <w:lang w:val="en-GB"/>
        </w:rPr>
        <w:t>I avoid confrontation, which sometimes allows problems to drag on.</w:t>
      </w:r>
    </w:p>
    <w:p xmlns:wp14="http://schemas.microsoft.com/office/word/2010/wordml" w:rsidP="4489F234" wp14:paraId="1D3BA37E" wp14:textId="17CA1580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89F234" w:rsidR="60CBE717">
        <w:rPr>
          <w:rFonts w:ascii="Arial" w:hAnsi="Arial" w:eastAsia="Arial" w:cs="Arial"/>
          <w:noProof w:val="0"/>
          <w:sz w:val="24"/>
          <w:szCs w:val="24"/>
          <w:lang w:val="en-GB"/>
        </w:rPr>
        <w:t>In the future, I want to change my approach to collaboration by trusting others more, being more open to alternative methods, and not equating speed with success. I also want to improve my listening skills, giving space for quieter team members to contribute.</w:t>
      </w:r>
      <w:r w:rsidRPr="4489F234" w:rsidR="2B309FE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89F234" w:rsidR="60CBE717">
        <w:rPr>
          <w:rFonts w:ascii="Arial" w:hAnsi="Arial" w:eastAsia="Arial" w:cs="Arial"/>
          <w:noProof w:val="0"/>
          <w:sz w:val="24"/>
          <w:szCs w:val="24"/>
          <w:lang w:val="en-GB"/>
        </w:rPr>
        <w:t>At Amazon, I would like to see more time dedicated to team development</w:t>
      </w:r>
      <w:r w:rsidRPr="4489F234" w:rsidR="05F8694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4489F234" w:rsidR="60CBE717">
        <w:rPr>
          <w:rFonts w:ascii="Arial" w:hAnsi="Arial" w:eastAsia="Arial" w:cs="Arial"/>
          <w:noProof w:val="0"/>
          <w:sz w:val="24"/>
          <w:szCs w:val="24"/>
          <w:lang w:val="en-GB"/>
        </w:rPr>
        <w:t>short workshops or sessions that allow us to better understand each other beyond operational goals. This could increase cohesion and reduce misunderstandings</w:t>
      </w:r>
      <w:r w:rsidRPr="4489F234" w:rsidR="1C7641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4489F234" w:rsidR="60CBE717">
        <w:rPr>
          <w:rFonts w:ascii="Arial" w:hAnsi="Arial" w:eastAsia="Arial" w:cs="Arial"/>
          <w:noProof w:val="0"/>
          <w:sz w:val="24"/>
          <w:szCs w:val="24"/>
          <w:lang w:val="en-GB"/>
        </w:rPr>
        <w:t>One day, I would like to take on a leadership or coaching role where I can influence the culture by promoting respectful, clear communication and emotional intelligence</w:t>
      </w:r>
      <w:r w:rsidRPr="4489F234" w:rsidR="3F4B34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4489F234" w:rsidR="60CBE7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less pressure from above, more peer support. These small cultural changes can have </w:t>
      </w:r>
      <w:r w:rsidRPr="4489F234" w:rsidR="60CBE717">
        <w:rPr>
          <w:rFonts w:ascii="Arial" w:hAnsi="Arial" w:eastAsia="Arial" w:cs="Arial"/>
          <w:noProof w:val="0"/>
          <w:sz w:val="24"/>
          <w:szCs w:val="24"/>
          <w:lang w:val="en-GB"/>
        </w:rPr>
        <w:t>a big impact</w:t>
      </w:r>
      <w:r w:rsidRPr="4489F234" w:rsidR="60CBE7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high-demand environments like Amazo</w:t>
      </w:r>
      <w:r w:rsidRPr="4489F234" w:rsidR="717E7852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4489F234" w:rsidR="3B634C6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xmlns:wp14="http://schemas.microsoft.com/office/word/2010/wordml" w:rsidP="4489F234" wp14:paraId="2A15F3ED" wp14:textId="35F9235B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color w:val="auto"/>
          <w:sz w:val="44"/>
          <w:szCs w:val="44"/>
          <w:lang w:val="en-GB"/>
        </w:rPr>
      </w:pPr>
      <w:r w:rsidRPr="4489F234" w:rsidR="240A5208">
        <w:rPr>
          <w:rFonts w:ascii="Arial" w:hAnsi="Arial" w:eastAsia="Arial" w:cs="Arial"/>
          <w:b w:val="1"/>
          <w:bCs w:val="1"/>
          <w:noProof w:val="0"/>
          <w:color w:val="auto"/>
          <w:sz w:val="44"/>
          <w:szCs w:val="44"/>
          <w:lang w:val="en-GB"/>
        </w:rPr>
        <w:t>Conclusion</w:t>
      </w:r>
      <w:r w:rsidRPr="4489F234" w:rsidR="08375E46">
        <w:rPr>
          <w:rFonts w:ascii="Arial" w:hAnsi="Arial" w:eastAsia="Arial" w:cs="Arial"/>
          <w:b w:val="1"/>
          <w:bCs w:val="1"/>
          <w:noProof w:val="0"/>
          <w:color w:val="auto"/>
          <w:sz w:val="44"/>
          <w:szCs w:val="44"/>
          <w:lang w:val="en-GB"/>
        </w:rPr>
        <w:t>:</w:t>
      </w:r>
    </w:p>
    <w:p xmlns:wp14="http://schemas.microsoft.com/office/word/2010/wordml" w:rsidP="4489F234" wp14:paraId="57D4F8AC" wp14:textId="4B3ABE72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489F234" w:rsidR="240A52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module has given me the tools to reflect deeply on my workplace behaviour. By applying </w:t>
      </w:r>
      <w:r w:rsidRPr="4489F234" w:rsidR="240A52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Berne’s PAC model</w:t>
      </w:r>
      <w:r w:rsidRPr="4489F234" w:rsidR="240A52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I have learned how to move from reactive to reflective communication. </w:t>
      </w:r>
      <w:r w:rsidRPr="4489F234" w:rsidR="240A52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Berlo’s SMCR model</w:t>
      </w:r>
      <w:r w:rsidRPr="4489F234" w:rsidR="240A52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taught me to tailor messages to the context and audience. Recognising the difference between group and team has helped me adapt my contribution accordingly.</w:t>
      </w:r>
    </w:p>
    <w:p xmlns:wp14="http://schemas.microsoft.com/office/word/2010/wordml" w:rsidP="4489F234" wp14:paraId="7920C92C" wp14:textId="0FCDA8A3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489F234" w:rsidR="240A52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 the future, I aim to:</w:t>
      </w:r>
    </w:p>
    <w:p xmlns:wp14="http://schemas.microsoft.com/office/word/2010/wordml" w:rsidP="4489F234" wp14:paraId="73D0482B" wp14:textId="4D94A87E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489F234" w:rsidR="240A52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Operate more consistently in the </w:t>
      </w:r>
      <w:r w:rsidRPr="4489F234" w:rsidR="240A52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adult</w:t>
      </w:r>
      <w:r w:rsidRPr="4489F234" w:rsidR="240A52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ego state</w:t>
      </w:r>
      <w:r w:rsidRPr="4489F234" w:rsidR="240A52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especially in conflict</w:t>
      </w:r>
    </w:p>
    <w:p xmlns:wp14="http://schemas.microsoft.com/office/word/2010/wordml" w:rsidP="4489F234" wp14:paraId="29161E35" wp14:textId="4C690CC6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489F234" w:rsidR="240A52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Choose </w:t>
      </w:r>
      <w:bookmarkStart w:name="_Int_AJhk1j8c" w:id="854171108"/>
      <w:r w:rsidRPr="4489F234" w:rsidR="240A52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appropriate channels</w:t>
      </w:r>
      <w:bookmarkEnd w:id="854171108"/>
      <w:r w:rsidRPr="4489F234" w:rsidR="240A52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for </w:t>
      </w:r>
      <w:r w:rsidRPr="4489F234" w:rsidR="240A52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different types</w:t>
      </w:r>
      <w:r w:rsidRPr="4489F234" w:rsidR="240A52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communication</w:t>
      </w:r>
    </w:p>
    <w:p xmlns:wp14="http://schemas.microsoft.com/office/word/2010/wordml" w:rsidP="4489F234" wp14:paraId="611F3374" wp14:textId="08BEB86C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489F234" w:rsidR="240A52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Trust team processes and resist the urge to rush decisions</w:t>
      </w:r>
    </w:p>
    <w:p xmlns:wp14="http://schemas.microsoft.com/office/word/2010/wordml" w:rsidP="4489F234" wp14:paraId="0E3D0082" wp14:textId="54E84EA1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489F234" w:rsidR="240A52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Advocate for better communication training at Amazon</w:t>
      </w:r>
    </w:p>
    <w:p xmlns:wp14="http://schemas.microsoft.com/office/word/2010/wordml" w:rsidP="4489F234" wp14:paraId="7D95D304" wp14:textId="75C14B95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489F234" w:rsidR="240A52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Pursue a leadership role where I can model these values</w:t>
      </w:r>
      <w:r w:rsidRPr="4489F234" w:rsidR="5BE3A6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xmlns:wp14="http://schemas.microsoft.com/office/word/2010/wordml" w:rsidP="4489F234" wp14:paraId="22E2B242" wp14:textId="5F6E0FD3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489F234" w:rsidR="5BE3A688">
        <w:rPr>
          <w:rFonts w:ascii="Arial" w:hAnsi="Arial" w:eastAsia="Arial" w:cs="Arial"/>
          <w:b w:val="0"/>
          <w:bCs w:val="0"/>
          <w:noProof w:val="0"/>
          <w:lang w:val="en-GB"/>
        </w:rPr>
        <w:t>By integrating these insights, I can become a more thoughtful, supportive, and effective team member</w:t>
      </w:r>
      <w:r w:rsidRPr="4489F234" w:rsidR="0531CAD5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</w:t>
      </w:r>
      <w:r w:rsidRPr="4489F234" w:rsidR="5BE3A688">
        <w:rPr>
          <w:rFonts w:ascii="Arial" w:hAnsi="Arial" w:eastAsia="Arial" w:cs="Arial"/>
          <w:b w:val="0"/>
          <w:bCs w:val="0"/>
          <w:noProof w:val="0"/>
          <w:lang w:val="en-GB"/>
        </w:rPr>
        <w:t>and potentially contribute to a more emotionally intelligent workplace culture.</w:t>
      </w:r>
    </w:p>
    <w:p xmlns:wp14="http://schemas.microsoft.com/office/word/2010/wordml" w:rsidP="4489F234" wp14:paraId="14CE3D57" wp14:textId="4BB4AFB2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color w:val="auto"/>
          <w:sz w:val="44"/>
          <w:szCs w:val="44"/>
          <w:lang w:val="en-GB"/>
        </w:rPr>
      </w:pPr>
      <w:r w:rsidRPr="4489F234" w:rsidR="4371F0F6">
        <w:rPr>
          <w:rFonts w:ascii="Arial" w:hAnsi="Arial" w:eastAsia="Arial" w:cs="Arial"/>
          <w:b w:val="1"/>
          <w:bCs w:val="1"/>
          <w:noProof w:val="0"/>
          <w:color w:val="auto"/>
          <w:sz w:val="44"/>
          <w:szCs w:val="44"/>
          <w:lang w:val="en-GB"/>
        </w:rPr>
        <w:t>References</w:t>
      </w:r>
      <w:r w:rsidRPr="4489F234" w:rsidR="346950C9">
        <w:rPr>
          <w:rFonts w:ascii="Arial" w:hAnsi="Arial" w:eastAsia="Arial" w:cs="Arial"/>
          <w:b w:val="1"/>
          <w:bCs w:val="1"/>
          <w:noProof w:val="0"/>
          <w:color w:val="auto"/>
          <w:sz w:val="44"/>
          <w:szCs w:val="44"/>
          <w:lang w:val="en-GB"/>
        </w:rPr>
        <w:t>:</w:t>
      </w:r>
    </w:p>
    <w:p xmlns:wp14="http://schemas.microsoft.com/office/word/2010/wordml" w:rsidP="4489F234" wp14:paraId="5E4C4D03" wp14:textId="60AE9196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89F234" w:rsidR="4371F0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Belbin, M. (2010). </w:t>
      </w:r>
      <w:r w:rsidRPr="4489F234" w:rsidR="4371F0F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Team Roles at Work</w:t>
      </w:r>
      <w:r w:rsidRPr="4489F234" w:rsidR="4371F0F6">
        <w:rPr>
          <w:rFonts w:ascii="Arial" w:hAnsi="Arial" w:eastAsia="Arial" w:cs="Arial"/>
          <w:noProof w:val="0"/>
          <w:sz w:val="24"/>
          <w:szCs w:val="24"/>
          <w:lang w:val="en-GB"/>
        </w:rPr>
        <w:t>. Butterworth-Heinemann.</w:t>
      </w:r>
    </w:p>
    <w:p xmlns:wp14="http://schemas.microsoft.com/office/word/2010/wordml" w:rsidP="4489F234" wp14:paraId="7347F788" wp14:textId="3CC96542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89F234" w:rsidR="4371F0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Berlo, D. K. (1960). </w:t>
      </w:r>
      <w:r w:rsidRPr="4489F234" w:rsidR="4371F0F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Process of Communication</w:t>
      </w:r>
      <w:r w:rsidRPr="4489F234" w:rsidR="4371F0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Holt, </w:t>
      </w:r>
      <w:r w:rsidRPr="4489F234" w:rsidR="4371F0F6">
        <w:rPr>
          <w:rFonts w:ascii="Arial" w:hAnsi="Arial" w:eastAsia="Arial" w:cs="Arial"/>
          <w:noProof w:val="0"/>
          <w:sz w:val="24"/>
          <w:szCs w:val="24"/>
          <w:lang w:val="en-GB"/>
        </w:rPr>
        <w:t>Rinehart</w:t>
      </w:r>
      <w:r w:rsidRPr="4489F234" w:rsidR="4371F0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Winston.</w:t>
      </w:r>
    </w:p>
    <w:p xmlns:wp14="http://schemas.microsoft.com/office/word/2010/wordml" w:rsidP="4489F234" wp14:paraId="29A9395F" wp14:textId="61DE8836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89F234" w:rsidR="4371F0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Berne, E. (1964). </w:t>
      </w:r>
      <w:r w:rsidRPr="4489F234" w:rsidR="4371F0F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Games People Play: The Psychology of Human Relationships</w:t>
      </w:r>
      <w:r w:rsidRPr="4489F234" w:rsidR="4371F0F6">
        <w:rPr>
          <w:rFonts w:ascii="Arial" w:hAnsi="Arial" w:eastAsia="Arial" w:cs="Arial"/>
          <w:noProof w:val="0"/>
          <w:sz w:val="24"/>
          <w:szCs w:val="24"/>
          <w:lang w:val="en-GB"/>
        </w:rPr>
        <w:t>. Grove Press.</w:t>
      </w:r>
    </w:p>
    <w:p xmlns:wp14="http://schemas.microsoft.com/office/word/2010/wordml" w:rsidP="4489F234" wp14:paraId="704CD546" wp14:textId="40A0BC59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89F234" w:rsidR="4371F0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Tuckman, B. W. (1965). “Developmental Sequence in Small Groups.” </w:t>
      </w:r>
      <w:r w:rsidRPr="4489F234" w:rsidR="4371F0F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Psychological Bulletin</w:t>
      </w:r>
      <w:r w:rsidRPr="4489F234" w:rsidR="4371F0F6">
        <w:rPr>
          <w:rFonts w:ascii="Arial" w:hAnsi="Arial" w:eastAsia="Arial" w:cs="Arial"/>
          <w:noProof w:val="0"/>
          <w:sz w:val="24"/>
          <w:szCs w:val="24"/>
          <w:lang w:val="en-GB"/>
        </w:rPr>
        <w:t>, 63(6), 384–399.</w:t>
      </w:r>
    </w:p>
    <w:p xmlns:wp14="http://schemas.microsoft.com/office/word/2010/wordml" w:rsidP="4489F234" wp14:paraId="7275FB40" wp14:textId="1479A800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89F234" w:rsidR="4371F0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West, M. A. (2012). </w:t>
      </w:r>
      <w:r w:rsidRPr="4489F234" w:rsidR="4371F0F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Effective Teamwork: Practical Lessons from Organizational Research</w:t>
      </w:r>
      <w:r w:rsidRPr="4489F234" w:rsidR="4371F0F6">
        <w:rPr>
          <w:rFonts w:ascii="Arial" w:hAnsi="Arial" w:eastAsia="Arial" w:cs="Arial"/>
          <w:noProof w:val="0"/>
          <w:sz w:val="24"/>
          <w:szCs w:val="24"/>
          <w:lang w:val="en-GB"/>
        </w:rPr>
        <w:t>. Wiley-Blackwell.</w:t>
      </w:r>
    </w:p>
    <w:p xmlns:wp14="http://schemas.microsoft.com/office/word/2010/wordml" w:rsidP="4489F234" wp14:paraId="5CD98CF7" wp14:textId="24B35A62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4489F234" wp14:paraId="6E185B4E" wp14:textId="0E7CA4CF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6A60C9EB" wp14:textId="18EC3D78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525BD85E" wp14:textId="73BD3BB7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1E405C6D" wp14:textId="54381B7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4489F234" wp14:paraId="6E787EF0" wp14:textId="47FB53A1">
      <w:pPr>
        <w:pStyle w:val="Normal"/>
      </w:pPr>
    </w:p>
    <w:p xmlns:wp14="http://schemas.microsoft.com/office/word/2010/wordml" w:rsidP="4489F234" wp14:paraId="1B29CE32" wp14:textId="08D0CD7D">
      <w:pPr>
        <w:pStyle w:val="Normal"/>
      </w:pPr>
    </w:p>
    <w:p xmlns:wp14="http://schemas.microsoft.com/office/word/2010/wordml" w:rsidP="4489F234" wp14:paraId="0A8D70A1" wp14:textId="2B79F398">
      <w:pPr>
        <w:pStyle w:val="Normal"/>
      </w:pPr>
    </w:p>
    <w:p xmlns:wp14="http://schemas.microsoft.com/office/word/2010/wordml" w:rsidP="4489F234" wp14:paraId="7A6EC53C" wp14:textId="128DD385">
      <w:pPr>
        <w:pStyle w:val="Normal"/>
      </w:pPr>
    </w:p>
    <w:p xmlns:wp14="http://schemas.microsoft.com/office/word/2010/wordml" w:rsidP="4489F234" wp14:paraId="5E5787A5" wp14:textId="1BEEFCBA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AJhk1j8c" int2:invalidationBookmarkName="" int2:hashCode="bRvGMXDzF8cw6Y" int2:id="dset7vP3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d604f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d1ae2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B56364"/>
    <w:rsid w:val="015F6E1A"/>
    <w:rsid w:val="028A671B"/>
    <w:rsid w:val="02AC5FDD"/>
    <w:rsid w:val="04A0DBF9"/>
    <w:rsid w:val="0531CAD5"/>
    <w:rsid w:val="05F8694D"/>
    <w:rsid w:val="08375E46"/>
    <w:rsid w:val="091692C7"/>
    <w:rsid w:val="0AEDD8C1"/>
    <w:rsid w:val="0BDB9447"/>
    <w:rsid w:val="0CB75172"/>
    <w:rsid w:val="0EC8EB46"/>
    <w:rsid w:val="106ED4FE"/>
    <w:rsid w:val="12492DDA"/>
    <w:rsid w:val="1428B318"/>
    <w:rsid w:val="1482551B"/>
    <w:rsid w:val="15463746"/>
    <w:rsid w:val="1555BCB9"/>
    <w:rsid w:val="16A954B7"/>
    <w:rsid w:val="1852C3CF"/>
    <w:rsid w:val="188FBF2F"/>
    <w:rsid w:val="1A48A578"/>
    <w:rsid w:val="1AA85564"/>
    <w:rsid w:val="1BF2CCA3"/>
    <w:rsid w:val="1C7641C6"/>
    <w:rsid w:val="1D3F95CA"/>
    <w:rsid w:val="1E8BA822"/>
    <w:rsid w:val="1F902329"/>
    <w:rsid w:val="213E9A0F"/>
    <w:rsid w:val="21531B03"/>
    <w:rsid w:val="21670D82"/>
    <w:rsid w:val="2198C82D"/>
    <w:rsid w:val="2371517E"/>
    <w:rsid w:val="240A5208"/>
    <w:rsid w:val="24A87173"/>
    <w:rsid w:val="252F0F66"/>
    <w:rsid w:val="258F4F14"/>
    <w:rsid w:val="281CA16E"/>
    <w:rsid w:val="29F22ADB"/>
    <w:rsid w:val="2B309FE3"/>
    <w:rsid w:val="2B396C45"/>
    <w:rsid w:val="2BB6747C"/>
    <w:rsid w:val="2CBD12E2"/>
    <w:rsid w:val="2DF6B8E2"/>
    <w:rsid w:val="2E2CAD62"/>
    <w:rsid w:val="2EBE15B4"/>
    <w:rsid w:val="2F2FD887"/>
    <w:rsid w:val="2F98606D"/>
    <w:rsid w:val="3027C18B"/>
    <w:rsid w:val="309D93E9"/>
    <w:rsid w:val="30E35405"/>
    <w:rsid w:val="32F4154C"/>
    <w:rsid w:val="33389C8D"/>
    <w:rsid w:val="34680CF1"/>
    <w:rsid w:val="346950C9"/>
    <w:rsid w:val="34F511E1"/>
    <w:rsid w:val="358FAB3C"/>
    <w:rsid w:val="35AD720F"/>
    <w:rsid w:val="36F59B74"/>
    <w:rsid w:val="38C74F8D"/>
    <w:rsid w:val="38EC9CDE"/>
    <w:rsid w:val="3AA22A4D"/>
    <w:rsid w:val="3AC6A450"/>
    <w:rsid w:val="3B634C64"/>
    <w:rsid w:val="3BC41467"/>
    <w:rsid w:val="3CCECDCF"/>
    <w:rsid w:val="3F4B34AD"/>
    <w:rsid w:val="3FEF38B5"/>
    <w:rsid w:val="40D2E992"/>
    <w:rsid w:val="41E0F85F"/>
    <w:rsid w:val="42656ABD"/>
    <w:rsid w:val="43173945"/>
    <w:rsid w:val="4371F0F6"/>
    <w:rsid w:val="43C7D458"/>
    <w:rsid w:val="4489F234"/>
    <w:rsid w:val="449FC3E4"/>
    <w:rsid w:val="473A54E9"/>
    <w:rsid w:val="475F48B4"/>
    <w:rsid w:val="478959F5"/>
    <w:rsid w:val="4797B53F"/>
    <w:rsid w:val="48A29282"/>
    <w:rsid w:val="4A9B8A28"/>
    <w:rsid w:val="4BB62C54"/>
    <w:rsid w:val="4CB201E8"/>
    <w:rsid w:val="4D113857"/>
    <w:rsid w:val="4D2C96E2"/>
    <w:rsid w:val="4D4E821E"/>
    <w:rsid w:val="4DD86F71"/>
    <w:rsid w:val="4F4A7739"/>
    <w:rsid w:val="50334F14"/>
    <w:rsid w:val="53929842"/>
    <w:rsid w:val="5451F923"/>
    <w:rsid w:val="5524C15C"/>
    <w:rsid w:val="57EBC48C"/>
    <w:rsid w:val="5BC5DA70"/>
    <w:rsid w:val="5BE3A688"/>
    <w:rsid w:val="5CF0E586"/>
    <w:rsid w:val="5D1E054A"/>
    <w:rsid w:val="5D5FC183"/>
    <w:rsid w:val="5EA78E1A"/>
    <w:rsid w:val="5EB56364"/>
    <w:rsid w:val="6024849F"/>
    <w:rsid w:val="60BB6B4E"/>
    <w:rsid w:val="60CBE717"/>
    <w:rsid w:val="61EF9F91"/>
    <w:rsid w:val="62CE6412"/>
    <w:rsid w:val="62E78330"/>
    <w:rsid w:val="631AF20C"/>
    <w:rsid w:val="6396F096"/>
    <w:rsid w:val="63B3B199"/>
    <w:rsid w:val="6423DE74"/>
    <w:rsid w:val="6451BD67"/>
    <w:rsid w:val="66136F6A"/>
    <w:rsid w:val="6BEC0BB9"/>
    <w:rsid w:val="6C2E4370"/>
    <w:rsid w:val="6D710CC1"/>
    <w:rsid w:val="6DCC70A1"/>
    <w:rsid w:val="6E2F02D5"/>
    <w:rsid w:val="6F175D11"/>
    <w:rsid w:val="70CF7E43"/>
    <w:rsid w:val="70FC7D3C"/>
    <w:rsid w:val="717E7852"/>
    <w:rsid w:val="71B9C50A"/>
    <w:rsid w:val="71BFBC99"/>
    <w:rsid w:val="7292B871"/>
    <w:rsid w:val="73410397"/>
    <w:rsid w:val="73915DEC"/>
    <w:rsid w:val="75841855"/>
    <w:rsid w:val="76454F2B"/>
    <w:rsid w:val="76B89E4B"/>
    <w:rsid w:val="78D39FA5"/>
    <w:rsid w:val="78F62FC9"/>
    <w:rsid w:val="794DE115"/>
    <w:rsid w:val="7A383248"/>
    <w:rsid w:val="7B3372D5"/>
    <w:rsid w:val="7E0670AE"/>
    <w:rsid w:val="7F1F09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B56364"/>
  <w15:chartTrackingRefBased/>
  <w15:docId w15:val="{B3E38B44-735C-4BED-8374-DCCA1E788C0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489F234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1cfa1f464944d13" /><Relationship Type="http://schemas.openxmlformats.org/officeDocument/2006/relationships/numbering" Target="/word/numbering.xml" Id="R4c0409efdd804c2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Izabela Kinga Dobrydnio (2412472)</dc:creator>
  <keywords/>
  <dc:description/>
  <lastModifiedBy>Izabela Kinga Dobrydnio (2412472)</lastModifiedBy>
  <revision>2</revision>
  <dcterms:created xsi:type="dcterms:W3CDTF">2025-06-23T16:56:13.7653317Z</dcterms:created>
  <dcterms:modified xsi:type="dcterms:W3CDTF">2025-06-26T15:25:04.2528174Z</dcterms:modified>
</coreProperties>
</file>