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3815" w:rsidRDefault="003D3815" w:rsidP="00C52817">
      <w:pPr>
        <w:spacing w:line="480" w:lineRule="auto"/>
        <w:rPr>
          <w:rFonts w:ascii="Times New Roman" w:hAnsi="Times New Roman" w:cs="Times New Roman"/>
          <w:sz w:val="24"/>
          <w:szCs w:val="24"/>
        </w:rPr>
      </w:pPr>
    </w:p>
    <w:p w:rsidR="003D3815" w:rsidRDefault="003D3815" w:rsidP="00C52817">
      <w:pPr>
        <w:spacing w:line="480" w:lineRule="auto"/>
        <w:rPr>
          <w:rFonts w:ascii="Times New Roman" w:hAnsi="Times New Roman" w:cs="Times New Roman"/>
          <w:sz w:val="24"/>
          <w:szCs w:val="24"/>
        </w:rPr>
      </w:pPr>
    </w:p>
    <w:p w:rsidR="003D3815" w:rsidRDefault="003D3815" w:rsidP="00C52817">
      <w:pPr>
        <w:spacing w:line="480" w:lineRule="auto"/>
        <w:rPr>
          <w:rFonts w:ascii="Times New Roman" w:hAnsi="Times New Roman" w:cs="Times New Roman"/>
          <w:sz w:val="24"/>
          <w:szCs w:val="24"/>
        </w:rPr>
      </w:pPr>
    </w:p>
    <w:p w:rsidR="003D3815" w:rsidRDefault="003D3815" w:rsidP="00C52817">
      <w:pPr>
        <w:spacing w:line="480" w:lineRule="auto"/>
        <w:rPr>
          <w:rFonts w:ascii="Times New Roman" w:hAnsi="Times New Roman" w:cs="Times New Roman"/>
          <w:sz w:val="24"/>
          <w:szCs w:val="24"/>
        </w:rPr>
      </w:pPr>
    </w:p>
    <w:p w:rsidR="00F84459" w:rsidRDefault="00F84459" w:rsidP="00F84459">
      <w:pPr>
        <w:spacing w:line="240" w:lineRule="auto"/>
        <w:jc w:val="center"/>
        <w:rPr>
          <w:rFonts w:ascii="Times New Roman" w:hAnsi="Times New Roman" w:cs="Times New Roman"/>
          <w:sz w:val="72"/>
          <w:szCs w:val="72"/>
        </w:rPr>
      </w:pPr>
    </w:p>
    <w:p w:rsidR="00F84459" w:rsidRDefault="00F84459" w:rsidP="00F84459">
      <w:pPr>
        <w:spacing w:line="240" w:lineRule="auto"/>
        <w:jc w:val="center"/>
        <w:rPr>
          <w:rFonts w:ascii="Times New Roman" w:hAnsi="Times New Roman" w:cs="Times New Roman"/>
          <w:sz w:val="72"/>
          <w:szCs w:val="72"/>
        </w:rPr>
      </w:pPr>
    </w:p>
    <w:p w:rsidR="00106911" w:rsidRDefault="00106911" w:rsidP="00F84459">
      <w:pPr>
        <w:spacing w:line="240" w:lineRule="auto"/>
        <w:jc w:val="center"/>
        <w:rPr>
          <w:rFonts w:ascii="Times New Roman" w:hAnsi="Times New Roman" w:cs="Times New Roman"/>
          <w:sz w:val="72"/>
          <w:szCs w:val="72"/>
        </w:rPr>
      </w:pPr>
    </w:p>
    <w:p w:rsidR="003D3815" w:rsidRPr="00F84459" w:rsidRDefault="00F84459" w:rsidP="00F84459">
      <w:pPr>
        <w:spacing w:line="240" w:lineRule="auto"/>
        <w:jc w:val="center"/>
        <w:rPr>
          <w:rFonts w:ascii="Times New Roman" w:hAnsi="Times New Roman" w:cs="Times New Roman"/>
          <w:sz w:val="72"/>
          <w:szCs w:val="72"/>
        </w:rPr>
      </w:pPr>
      <w:r w:rsidRPr="00F84459">
        <w:rPr>
          <w:rFonts w:ascii="Times New Roman" w:hAnsi="Times New Roman" w:cs="Times New Roman"/>
          <w:sz w:val="72"/>
          <w:szCs w:val="72"/>
        </w:rPr>
        <w:t>Design, conduct and report a research study to explore predictors of work motivation</w:t>
      </w:r>
    </w:p>
    <w:p w:rsidR="003D3815" w:rsidRDefault="003D3815" w:rsidP="00C52817">
      <w:pPr>
        <w:spacing w:line="480" w:lineRule="auto"/>
        <w:rPr>
          <w:rFonts w:ascii="Times New Roman" w:hAnsi="Times New Roman" w:cs="Times New Roman"/>
          <w:sz w:val="24"/>
          <w:szCs w:val="24"/>
        </w:rPr>
      </w:pPr>
    </w:p>
    <w:p w:rsidR="003D3815" w:rsidRDefault="003D3815" w:rsidP="00C52817">
      <w:pPr>
        <w:spacing w:line="480" w:lineRule="auto"/>
        <w:rPr>
          <w:rFonts w:ascii="Times New Roman" w:hAnsi="Times New Roman" w:cs="Times New Roman"/>
          <w:sz w:val="24"/>
          <w:szCs w:val="24"/>
        </w:rPr>
      </w:pPr>
    </w:p>
    <w:p w:rsidR="003D3815" w:rsidRDefault="003D3815" w:rsidP="00C52817">
      <w:pPr>
        <w:spacing w:line="480" w:lineRule="auto"/>
        <w:rPr>
          <w:rFonts w:ascii="Times New Roman" w:hAnsi="Times New Roman" w:cs="Times New Roman"/>
          <w:sz w:val="24"/>
          <w:szCs w:val="24"/>
        </w:rPr>
      </w:pPr>
    </w:p>
    <w:p w:rsidR="003D3815" w:rsidRDefault="003D3815" w:rsidP="00C52817">
      <w:pPr>
        <w:spacing w:line="480" w:lineRule="auto"/>
        <w:rPr>
          <w:rFonts w:ascii="Times New Roman" w:hAnsi="Times New Roman" w:cs="Times New Roman"/>
          <w:sz w:val="24"/>
          <w:szCs w:val="24"/>
        </w:rPr>
      </w:pPr>
    </w:p>
    <w:p w:rsidR="003D3815" w:rsidRDefault="003D3815" w:rsidP="00C52817">
      <w:pPr>
        <w:spacing w:line="480" w:lineRule="auto"/>
        <w:rPr>
          <w:rFonts w:ascii="Times New Roman" w:hAnsi="Times New Roman" w:cs="Times New Roman"/>
          <w:sz w:val="24"/>
          <w:szCs w:val="24"/>
        </w:rPr>
      </w:pPr>
    </w:p>
    <w:p w:rsidR="003D3815" w:rsidRDefault="003D3815" w:rsidP="00C52817">
      <w:pPr>
        <w:spacing w:line="480" w:lineRule="auto"/>
        <w:rPr>
          <w:rFonts w:ascii="Times New Roman" w:hAnsi="Times New Roman" w:cs="Times New Roman"/>
          <w:sz w:val="24"/>
          <w:szCs w:val="24"/>
        </w:rPr>
      </w:pPr>
    </w:p>
    <w:p w:rsidR="003D3815" w:rsidRDefault="003D3815" w:rsidP="00C52817">
      <w:pPr>
        <w:spacing w:line="480" w:lineRule="auto"/>
        <w:rPr>
          <w:rFonts w:ascii="Times New Roman" w:hAnsi="Times New Roman" w:cs="Times New Roman"/>
          <w:sz w:val="24"/>
          <w:szCs w:val="24"/>
        </w:rPr>
      </w:pPr>
    </w:p>
    <w:p w:rsidR="003D3815" w:rsidRDefault="003D3815" w:rsidP="00C52817">
      <w:pPr>
        <w:spacing w:line="480" w:lineRule="auto"/>
        <w:rPr>
          <w:rFonts w:ascii="Times New Roman" w:hAnsi="Times New Roman" w:cs="Times New Roman"/>
          <w:sz w:val="24"/>
          <w:szCs w:val="24"/>
        </w:rPr>
      </w:pPr>
    </w:p>
    <w:p w:rsidR="003D3815" w:rsidRDefault="00106911" w:rsidP="007A6798">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Abstract</w:t>
      </w:r>
    </w:p>
    <w:p w:rsidR="007A6798" w:rsidRDefault="007A6798" w:rsidP="007A6798">
      <w:pPr>
        <w:spacing w:line="480" w:lineRule="auto"/>
        <w:rPr>
          <w:rFonts w:ascii="Times New Roman" w:hAnsi="Times New Roman" w:cs="Times New Roman"/>
          <w:sz w:val="24"/>
          <w:szCs w:val="24"/>
        </w:rPr>
      </w:pPr>
      <w:r>
        <w:rPr>
          <w:rFonts w:ascii="Times New Roman" w:hAnsi="Times New Roman" w:cs="Times New Roman"/>
          <w:sz w:val="24"/>
          <w:szCs w:val="24"/>
        </w:rPr>
        <w:t>Previous studies have suggested that c</w:t>
      </w:r>
      <w:r>
        <w:rPr>
          <w:rFonts w:ascii="Times New Roman" w:hAnsi="Times New Roman" w:cs="Times New Roman"/>
          <w:sz w:val="24"/>
          <w:szCs w:val="24"/>
        </w:rPr>
        <w:t>onscientiousness is positively correlated to work motivation, it is suggested to influence work performances as employees with the personality trait conscientiousness strive through the ‘will do’ motivational component</w:t>
      </w:r>
      <w:r>
        <w:rPr>
          <w:rFonts w:ascii="Times New Roman" w:hAnsi="Times New Roman" w:cs="Times New Roman"/>
          <w:sz w:val="24"/>
          <w:szCs w:val="24"/>
        </w:rPr>
        <w:t>, and neurotic individuals are less likely to have positive attitudes towards their work</w:t>
      </w:r>
      <w:r w:rsidR="00360335">
        <w:rPr>
          <w:rFonts w:ascii="Times New Roman" w:hAnsi="Times New Roman" w:cs="Times New Roman"/>
          <w:sz w:val="24"/>
          <w:szCs w:val="24"/>
        </w:rPr>
        <w:t xml:space="preserve">. The sample of participants were 24 student from the University of Wales. The design of the study used was a regression, the data collected from Qualtrics questionnaires on work motivation were analysed using multiple regression. The results of the study suggested there was a weak positive correlation on neuroticism while conscientiousness had a weak negative results, this suggested that neither personalities had </w:t>
      </w:r>
      <w:proofErr w:type="gramStart"/>
      <w:r w:rsidR="00360335">
        <w:rPr>
          <w:rFonts w:ascii="Times New Roman" w:hAnsi="Times New Roman" w:cs="Times New Roman"/>
          <w:sz w:val="24"/>
          <w:szCs w:val="24"/>
        </w:rPr>
        <w:t>a</w:t>
      </w:r>
      <w:proofErr w:type="gramEnd"/>
      <w:r w:rsidR="00360335">
        <w:rPr>
          <w:rFonts w:ascii="Times New Roman" w:hAnsi="Times New Roman" w:cs="Times New Roman"/>
          <w:sz w:val="24"/>
          <w:szCs w:val="24"/>
        </w:rPr>
        <w:t xml:space="preserve"> overall effect on work motivation. </w:t>
      </w:r>
    </w:p>
    <w:p w:rsidR="007A6798" w:rsidRDefault="007A6798" w:rsidP="007A6798">
      <w:pPr>
        <w:spacing w:line="480" w:lineRule="auto"/>
        <w:rPr>
          <w:rFonts w:ascii="Times New Roman" w:hAnsi="Times New Roman" w:cs="Times New Roman"/>
          <w:sz w:val="24"/>
          <w:szCs w:val="24"/>
        </w:rPr>
      </w:pPr>
    </w:p>
    <w:p w:rsidR="007A6798" w:rsidRDefault="007A6798" w:rsidP="00C52817">
      <w:pPr>
        <w:spacing w:line="480" w:lineRule="auto"/>
        <w:rPr>
          <w:rFonts w:ascii="Times New Roman" w:hAnsi="Times New Roman" w:cs="Times New Roman"/>
          <w:sz w:val="24"/>
          <w:szCs w:val="24"/>
        </w:rPr>
      </w:pPr>
    </w:p>
    <w:p w:rsidR="007A6798" w:rsidRDefault="007A6798" w:rsidP="00C52817">
      <w:pPr>
        <w:spacing w:line="480" w:lineRule="auto"/>
        <w:rPr>
          <w:rFonts w:ascii="Times New Roman" w:hAnsi="Times New Roman" w:cs="Times New Roman"/>
          <w:sz w:val="24"/>
          <w:szCs w:val="24"/>
        </w:rPr>
      </w:pPr>
    </w:p>
    <w:p w:rsidR="003D3815" w:rsidRDefault="003D3815" w:rsidP="00C52817">
      <w:pPr>
        <w:spacing w:line="480" w:lineRule="auto"/>
        <w:rPr>
          <w:rFonts w:ascii="Times New Roman" w:hAnsi="Times New Roman" w:cs="Times New Roman"/>
          <w:sz w:val="24"/>
          <w:szCs w:val="24"/>
        </w:rPr>
      </w:pPr>
    </w:p>
    <w:p w:rsidR="003D3815" w:rsidRDefault="003D3815" w:rsidP="00C52817">
      <w:pPr>
        <w:spacing w:line="480" w:lineRule="auto"/>
        <w:rPr>
          <w:rFonts w:ascii="Times New Roman" w:hAnsi="Times New Roman" w:cs="Times New Roman"/>
          <w:sz w:val="24"/>
          <w:szCs w:val="24"/>
        </w:rPr>
      </w:pPr>
    </w:p>
    <w:p w:rsidR="003D3815" w:rsidRDefault="003D3815" w:rsidP="00C52817">
      <w:pPr>
        <w:spacing w:line="480" w:lineRule="auto"/>
        <w:rPr>
          <w:rFonts w:ascii="Times New Roman" w:hAnsi="Times New Roman" w:cs="Times New Roman"/>
          <w:sz w:val="24"/>
          <w:szCs w:val="24"/>
        </w:rPr>
      </w:pPr>
    </w:p>
    <w:p w:rsidR="003D3815" w:rsidRDefault="003D3815" w:rsidP="00C52817">
      <w:pPr>
        <w:spacing w:line="480" w:lineRule="auto"/>
        <w:rPr>
          <w:rFonts w:ascii="Times New Roman" w:hAnsi="Times New Roman" w:cs="Times New Roman"/>
          <w:sz w:val="24"/>
          <w:szCs w:val="24"/>
        </w:rPr>
      </w:pPr>
    </w:p>
    <w:p w:rsidR="003D3815" w:rsidRDefault="003D3815" w:rsidP="00C52817">
      <w:pPr>
        <w:spacing w:line="480" w:lineRule="auto"/>
        <w:rPr>
          <w:rFonts w:ascii="Times New Roman" w:hAnsi="Times New Roman" w:cs="Times New Roman"/>
          <w:sz w:val="24"/>
          <w:szCs w:val="24"/>
        </w:rPr>
      </w:pPr>
    </w:p>
    <w:p w:rsidR="00106911" w:rsidRDefault="00106911" w:rsidP="00C52817">
      <w:pPr>
        <w:spacing w:line="480" w:lineRule="auto"/>
        <w:rPr>
          <w:rFonts w:ascii="Times New Roman" w:hAnsi="Times New Roman" w:cs="Times New Roman"/>
          <w:sz w:val="24"/>
          <w:szCs w:val="24"/>
        </w:rPr>
      </w:pPr>
    </w:p>
    <w:p w:rsidR="00106911" w:rsidRDefault="00106911" w:rsidP="00C52817">
      <w:pPr>
        <w:spacing w:line="480" w:lineRule="auto"/>
        <w:rPr>
          <w:rFonts w:ascii="Times New Roman" w:hAnsi="Times New Roman" w:cs="Times New Roman"/>
          <w:sz w:val="24"/>
          <w:szCs w:val="24"/>
        </w:rPr>
      </w:pPr>
    </w:p>
    <w:p w:rsidR="00106911" w:rsidRDefault="00106911" w:rsidP="00C52817">
      <w:pPr>
        <w:spacing w:line="480" w:lineRule="auto"/>
        <w:rPr>
          <w:rFonts w:ascii="Times New Roman" w:hAnsi="Times New Roman" w:cs="Times New Roman"/>
          <w:sz w:val="24"/>
          <w:szCs w:val="24"/>
        </w:rPr>
      </w:pPr>
    </w:p>
    <w:p w:rsidR="00BC3B5D" w:rsidRDefault="00BC3B5D" w:rsidP="00C52817">
      <w:pPr>
        <w:spacing w:line="480" w:lineRule="auto"/>
        <w:rPr>
          <w:rFonts w:ascii="Times New Roman" w:hAnsi="Times New Roman" w:cs="Times New Roman"/>
          <w:sz w:val="24"/>
          <w:szCs w:val="24"/>
        </w:rPr>
      </w:pPr>
    </w:p>
    <w:p w:rsidR="00C210A1" w:rsidRDefault="005F7978" w:rsidP="00BC3B5D">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Introduction.</w:t>
      </w:r>
    </w:p>
    <w:p w:rsidR="007F076E" w:rsidRDefault="007F334D" w:rsidP="00C52817">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sz w:val="24"/>
          <w:szCs w:val="24"/>
        </w:rPr>
        <w:tab/>
        <w:t>Work motivation is</w:t>
      </w:r>
      <w:r w:rsidR="00106EE7">
        <w:rPr>
          <w:rFonts w:ascii="Times New Roman" w:hAnsi="Times New Roman" w:cs="Times New Roman"/>
          <w:sz w:val="24"/>
          <w:szCs w:val="24"/>
        </w:rPr>
        <w:t xml:space="preserve"> an important aspect for all workers. To increase effectual job management amongst employees, work motivation is one of the most important policies of man</w:t>
      </w:r>
      <w:r w:rsidR="00C8505D">
        <w:rPr>
          <w:rFonts w:ascii="Times New Roman" w:hAnsi="Times New Roman" w:cs="Times New Roman"/>
          <w:sz w:val="24"/>
          <w:szCs w:val="24"/>
        </w:rPr>
        <w:t>a</w:t>
      </w:r>
      <w:r w:rsidR="00106EE7">
        <w:rPr>
          <w:rFonts w:ascii="Times New Roman" w:hAnsi="Times New Roman" w:cs="Times New Roman"/>
          <w:sz w:val="24"/>
          <w:szCs w:val="24"/>
        </w:rPr>
        <w:t>gers</w:t>
      </w:r>
      <w:r w:rsidR="009266FA">
        <w:rPr>
          <w:rFonts w:ascii="Times New Roman" w:hAnsi="Times New Roman" w:cs="Times New Roman"/>
          <w:sz w:val="24"/>
          <w:szCs w:val="24"/>
        </w:rPr>
        <w:t xml:space="preserve">. </w:t>
      </w:r>
      <w:r w:rsidR="00106EE7">
        <w:rPr>
          <w:rFonts w:ascii="Times New Roman" w:hAnsi="Times New Roman" w:cs="Times New Roman"/>
          <w:sz w:val="24"/>
          <w:szCs w:val="24"/>
        </w:rPr>
        <w:t xml:space="preserve">An employee who </w:t>
      </w:r>
      <w:r w:rsidR="00445EA1">
        <w:rPr>
          <w:rFonts w:ascii="Times New Roman" w:hAnsi="Times New Roman" w:cs="Times New Roman"/>
          <w:sz w:val="24"/>
          <w:szCs w:val="24"/>
        </w:rPr>
        <w:t xml:space="preserve">is motivated </w:t>
      </w:r>
      <w:r w:rsidR="007F076E">
        <w:rPr>
          <w:rFonts w:ascii="Times New Roman" w:hAnsi="Times New Roman" w:cs="Times New Roman"/>
          <w:sz w:val="24"/>
          <w:szCs w:val="24"/>
        </w:rPr>
        <w:t>is</w:t>
      </w:r>
      <w:r w:rsidR="00445EA1">
        <w:rPr>
          <w:rFonts w:ascii="Times New Roman" w:hAnsi="Times New Roman" w:cs="Times New Roman"/>
          <w:sz w:val="24"/>
          <w:szCs w:val="24"/>
        </w:rPr>
        <w:t xml:space="preserve"> likely to respond more effectively and positively towards the goals and </w:t>
      </w:r>
      <w:r w:rsidR="00445EA1" w:rsidRPr="001C2E19">
        <w:rPr>
          <w:rFonts w:ascii="Times New Roman" w:hAnsi="Times New Roman" w:cs="Times New Roman"/>
          <w:sz w:val="24"/>
          <w:szCs w:val="24"/>
        </w:rPr>
        <w:t xml:space="preserve">objectives they must achieve </w:t>
      </w:r>
      <w:r w:rsidR="001B3D4C" w:rsidRPr="001C2E19">
        <w:rPr>
          <w:rFonts w:ascii="Times New Roman" w:hAnsi="Times New Roman" w:cs="Times New Roman"/>
          <w:sz w:val="24"/>
          <w:szCs w:val="24"/>
        </w:rPr>
        <w:t>(</w:t>
      </w:r>
      <w:r w:rsidR="00886FF1" w:rsidRPr="001C2E19">
        <w:rPr>
          <w:rFonts w:ascii="Times New Roman" w:hAnsi="Times New Roman" w:cs="Times New Roman"/>
          <w:sz w:val="24"/>
          <w:szCs w:val="24"/>
          <w:shd w:val="clear" w:color="auto" w:fill="FFFFFF"/>
        </w:rPr>
        <w:t>Sutanto, 2018)</w:t>
      </w:r>
      <w:r w:rsidR="00445EA1" w:rsidRPr="001C2E19">
        <w:rPr>
          <w:rFonts w:ascii="Times New Roman" w:hAnsi="Times New Roman" w:cs="Times New Roman"/>
          <w:sz w:val="24"/>
          <w:szCs w:val="24"/>
        </w:rPr>
        <w:t>.</w:t>
      </w:r>
      <w:r w:rsidR="003504C9">
        <w:rPr>
          <w:rFonts w:ascii="Times New Roman" w:hAnsi="Times New Roman" w:cs="Times New Roman"/>
          <w:sz w:val="24"/>
          <w:szCs w:val="24"/>
        </w:rPr>
        <w:t xml:space="preserve"> </w:t>
      </w:r>
      <w:r w:rsidR="009266FA">
        <w:rPr>
          <w:rFonts w:ascii="Times New Roman" w:hAnsi="Times New Roman" w:cs="Times New Roman"/>
          <w:color w:val="222222"/>
          <w:sz w:val="24"/>
          <w:szCs w:val="24"/>
          <w:shd w:val="clear" w:color="auto" w:fill="FFFFFF"/>
        </w:rPr>
        <w:t>Managers believe that personality traits play an important role in employee</w:t>
      </w:r>
      <w:r w:rsidR="00DA5E48">
        <w:rPr>
          <w:rFonts w:ascii="Times New Roman" w:hAnsi="Times New Roman" w:cs="Times New Roman"/>
          <w:color w:val="222222"/>
          <w:sz w:val="24"/>
          <w:szCs w:val="24"/>
          <w:shd w:val="clear" w:color="auto" w:fill="FFFFFF"/>
        </w:rPr>
        <w:t>s</w:t>
      </w:r>
      <w:r w:rsidR="009266FA">
        <w:rPr>
          <w:rFonts w:ascii="Times New Roman" w:hAnsi="Times New Roman" w:cs="Times New Roman"/>
          <w:color w:val="222222"/>
          <w:sz w:val="24"/>
          <w:szCs w:val="24"/>
          <w:shd w:val="clear" w:color="auto" w:fill="FFFFFF"/>
        </w:rPr>
        <w:t xml:space="preserve"> work motivation, however it is an extreme challenge to learn more about the relationship that exist between them (</w:t>
      </w:r>
      <w:r w:rsidR="00D728FE">
        <w:rPr>
          <w:rFonts w:ascii="Times New Roman" w:hAnsi="Times New Roman" w:cs="Times New Roman"/>
          <w:color w:val="222222"/>
          <w:sz w:val="24"/>
          <w:szCs w:val="24"/>
          <w:shd w:val="clear" w:color="auto" w:fill="FFFFFF"/>
        </w:rPr>
        <w:t>Write, 2013</w:t>
      </w:r>
      <w:r w:rsidR="009266FA">
        <w:rPr>
          <w:rFonts w:ascii="Times New Roman" w:hAnsi="Times New Roman" w:cs="Times New Roman"/>
          <w:color w:val="222222"/>
          <w:sz w:val="24"/>
          <w:szCs w:val="24"/>
          <w:shd w:val="clear" w:color="auto" w:fill="FFFFFF"/>
        </w:rPr>
        <w:t xml:space="preserve">). </w:t>
      </w:r>
    </w:p>
    <w:p w:rsidR="009C4E27" w:rsidRPr="00154F9C" w:rsidRDefault="007F076E" w:rsidP="00C52817">
      <w:pPr>
        <w:spacing w:line="480" w:lineRule="auto"/>
        <w:rPr>
          <w:rFonts w:ascii="Times New Roman" w:hAnsi="Times New Roman" w:cs="Times New Roman"/>
          <w:sz w:val="24"/>
          <w:szCs w:val="24"/>
          <w:shd w:val="clear" w:color="auto" w:fill="FFFFFF"/>
        </w:rPr>
      </w:pPr>
      <w:r>
        <w:rPr>
          <w:rFonts w:ascii="Times New Roman" w:hAnsi="Times New Roman" w:cs="Times New Roman"/>
          <w:color w:val="222222"/>
          <w:sz w:val="24"/>
          <w:szCs w:val="24"/>
          <w:shd w:val="clear" w:color="auto" w:fill="FFFFFF"/>
        </w:rPr>
        <w:tab/>
      </w:r>
      <w:r w:rsidR="009266FA">
        <w:rPr>
          <w:rFonts w:ascii="Times New Roman" w:hAnsi="Times New Roman" w:cs="Times New Roman"/>
          <w:color w:val="222222"/>
          <w:sz w:val="24"/>
          <w:szCs w:val="24"/>
          <w:shd w:val="clear" w:color="auto" w:fill="FFFFFF"/>
        </w:rPr>
        <w:t xml:space="preserve">Judge and Illies, 2002 focused on the Big Five Inventory </w:t>
      </w:r>
      <w:r w:rsidR="009266FA" w:rsidRPr="00C8505D">
        <w:rPr>
          <w:rFonts w:ascii="Times New Roman" w:hAnsi="Times New Roman" w:cs="Times New Roman"/>
          <w:sz w:val="24"/>
          <w:szCs w:val="24"/>
          <w:shd w:val="clear" w:color="auto" w:fill="FFFFFF"/>
        </w:rPr>
        <w:t>personality traits: Neuroticism, Extraversion</w:t>
      </w:r>
      <w:r>
        <w:rPr>
          <w:rFonts w:ascii="Times New Roman" w:hAnsi="Times New Roman" w:cs="Times New Roman"/>
          <w:sz w:val="24"/>
          <w:szCs w:val="24"/>
          <w:shd w:val="clear" w:color="auto" w:fill="FFFFFF"/>
        </w:rPr>
        <w:t>,</w:t>
      </w:r>
      <w:r w:rsidR="009266FA" w:rsidRPr="00C8505D">
        <w:rPr>
          <w:rFonts w:ascii="Times New Roman" w:hAnsi="Times New Roman" w:cs="Times New Roman"/>
          <w:sz w:val="24"/>
          <w:szCs w:val="24"/>
          <w:shd w:val="clear" w:color="auto" w:fill="FFFFFF"/>
        </w:rPr>
        <w:t xml:space="preserve"> Openness to Experience, Agreeableness, and Conscientiousness</w:t>
      </w:r>
      <w:r w:rsidR="0034517C">
        <w:rPr>
          <w:rFonts w:ascii="Times New Roman" w:hAnsi="Times New Roman" w:cs="Times New Roman"/>
          <w:sz w:val="24"/>
          <w:szCs w:val="24"/>
          <w:shd w:val="clear" w:color="auto" w:fill="FFFFFF"/>
        </w:rPr>
        <w:t xml:space="preserve"> (Judge and Illies, 2002., Wright, 20</w:t>
      </w:r>
      <w:r w:rsidR="00D728FE">
        <w:rPr>
          <w:rFonts w:ascii="Times New Roman" w:hAnsi="Times New Roman" w:cs="Times New Roman"/>
          <w:sz w:val="24"/>
          <w:szCs w:val="24"/>
          <w:shd w:val="clear" w:color="auto" w:fill="FFFFFF"/>
        </w:rPr>
        <w:t>0</w:t>
      </w:r>
      <w:r w:rsidR="0034517C">
        <w:rPr>
          <w:rFonts w:ascii="Times New Roman" w:hAnsi="Times New Roman" w:cs="Times New Roman"/>
          <w:sz w:val="24"/>
          <w:szCs w:val="24"/>
          <w:shd w:val="clear" w:color="auto" w:fill="FFFFFF"/>
        </w:rPr>
        <w:t xml:space="preserve">3). </w:t>
      </w:r>
      <w:r w:rsidR="009266FA">
        <w:rPr>
          <w:rFonts w:ascii="Times New Roman" w:hAnsi="Times New Roman" w:cs="Times New Roman"/>
          <w:sz w:val="24"/>
          <w:szCs w:val="24"/>
          <w:shd w:val="clear" w:color="auto" w:fill="FFFFFF"/>
        </w:rPr>
        <w:t xml:space="preserve">Using a meta-analysis, 65 studies measured the five personality traits and motivation </w:t>
      </w:r>
      <w:r w:rsidR="00F145CB">
        <w:rPr>
          <w:rFonts w:ascii="Times New Roman" w:hAnsi="Times New Roman" w:cs="Times New Roman"/>
          <w:sz w:val="24"/>
          <w:szCs w:val="24"/>
          <w:shd w:val="clear" w:color="auto" w:fill="FFFFFF"/>
        </w:rPr>
        <w:t xml:space="preserve">on </w:t>
      </w:r>
      <w:r w:rsidR="00291947">
        <w:rPr>
          <w:rFonts w:ascii="Times New Roman" w:hAnsi="Times New Roman" w:cs="Times New Roman"/>
          <w:sz w:val="24"/>
          <w:szCs w:val="24"/>
          <w:shd w:val="clear" w:color="auto" w:fill="FFFFFF"/>
        </w:rPr>
        <w:t>three approaches</w:t>
      </w:r>
      <w:r w:rsidR="00F145CB">
        <w:rPr>
          <w:rFonts w:ascii="Times New Roman" w:hAnsi="Times New Roman" w:cs="Times New Roman"/>
          <w:sz w:val="24"/>
          <w:szCs w:val="24"/>
          <w:shd w:val="clear" w:color="auto" w:fill="FFFFFF"/>
        </w:rPr>
        <w:t xml:space="preserve"> e.g. </w:t>
      </w:r>
      <w:r w:rsidR="009266FA" w:rsidRPr="009266FA">
        <w:rPr>
          <w:rFonts w:ascii="Times New Roman" w:hAnsi="Times New Roman" w:cs="Times New Roman"/>
          <w:sz w:val="24"/>
          <w:szCs w:val="24"/>
          <w:shd w:val="clear" w:color="auto" w:fill="FFFFFF"/>
        </w:rPr>
        <w:t>employee goals, performance expectations, or feelings of self</w:t>
      </w:r>
      <w:r w:rsidR="009266FA">
        <w:rPr>
          <w:rFonts w:ascii="Times New Roman" w:hAnsi="Times New Roman" w:cs="Times New Roman"/>
          <w:sz w:val="24"/>
          <w:szCs w:val="24"/>
          <w:shd w:val="clear" w:color="auto" w:fill="FFFFFF"/>
        </w:rPr>
        <w:t>-</w:t>
      </w:r>
      <w:r w:rsidR="009266FA" w:rsidRPr="009266FA">
        <w:rPr>
          <w:rFonts w:ascii="Times New Roman" w:hAnsi="Times New Roman" w:cs="Times New Roman"/>
          <w:sz w:val="24"/>
          <w:szCs w:val="24"/>
          <w:shd w:val="clear" w:color="auto" w:fill="FFFFFF"/>
        </w:rPr>
        <w:t>efficacy</w:t>
      </w:r>
      <w:r w:rsidR="00016D48">
        <w:rPr>
          <w:rFonts w:ascii="Times New Roman" w:hAnsi="Times New Roman" w:cs="Times New Roman"/>
          <w:sz w:val="24"/>
          <w:szCs w:val="24"/>
          <w:shd w:val="clear" w:color="auto" w:fill="FFFFFF"/>
        </w:rPr>
        <w:t xml:space="preserve">. It was suggested that the Big Five Personality traits are important for employee motivation as a strong correlation was found between the Big Five traits and numerous measures of motivation. </w:t>
      </w:r>
      <w:r w:rsidR="00F145CB">
        <w:rPr>
          <w:rFonts w:ascii="Times New Roman" w:hAnsi="Times New Roman" w:cs="Times New Roman"/>
          <w:sz w:val="24"/>
          <w:szCs w:val="24"/>
          <w:shd w:val="clear" w:color="auto" w:fill="FFFFFF"/>
        </w:rPr>
        <w:t>From the three approaches</w:t>
      </w:r>
      <w:r>
        <w:rPr>
          <w:rFonts w:ascii="Times New Roman" w:hAnsi="Times New Roman" w:cs="Times New Roman"/>
          <w:sz w:val="24"/>
          <w:szCs w:val="24"/>
          <w:shd w:val="clear" w:color="auto" w:fill="FFFFFF"/>
        </w:rPr>
        <w:t>,</w:t>
      </w:r>
      <w:r w:rsidR="00F145CB">
        <w:rPr>
          <w:rFonts w:ascii="Times New Roman" w:hAnsi="Times New Roman" w:cs="Times New Roman"/>
          <w:sz w:val="24"/>
          <w:szCs w:val="24"/>
          <w:shd w:val="clear" w:color="auto" w:fill="FFFFFF"/>
        </w:rPr>
        <w:t xml:space="preserve"> conscientiousness and neuroticism were </w:t>
      </w:r>
      <w:r w:rsidR="00291947">
        <w:rPr>
          <w:rFonts w:ascii="Times New Roman" w:hAnsi="Times New Roman" w:cs="Times New Roman"/>
          <w:sz w:val="24"/>
          <w:szCs w:val="24"/>
          <w:shd w:val="clear" w:color="auto" w:fill="FFFFFF"/>
        </w:rPr>
        <w:t xml:space="preserve">strongly correlated with employee motivation, however neuroticism was suggested to be </w:t>
      </w:r>
      <w:r>
        <w:rPr>
          <w:rFonts w:ascii="Times New Roman" w:hAnsi="Times New Roman" w:cs="Times New Roman"/>
          <w:sz w:val="24"/>
          <w:szCs w:val="24"/>
          <w:shd w:val="clear" w:color="auto" w:fill="FFFFFF"/>
        </w:rPr>
        <w:t xml:space="preserve">a </w:t>
      </w:r>
      <w:r w:rsidR="00291947">
        <w:rPr>
          <w:rFonts w:ascii="Times New Roman" w:hAnsi="Times New Roman" w:cs="Times New Roman"/>
          <w:sz w:val="24"/>
          <w:szCs w:val="24"/>
          <w:shd w:val="clear" w:color="auto" w:fill="FFFFFF"/>
        </w:rPr>
        <w:t>negative predictor towards work motivation and conscientiousness was suggested to be a positive predictor towards work motivation</w:t>
      </w:r>
      <w:r w:rsidR="00DA5E48">
        <w:rPr>
          <w:rFonts w:ascii="Times New Roman" w:hAnsi="Times New Roman" w:cs="Times New Roman"/>
          <w:sz w:val="24"/>
          <w:szCs w:val="24"/>
          <w:shd w:val="clear" w:color="auto" w:fill="FFFFFF"/>
        </w:rPr>
        <w:t xml:space="preserve"> (Judge and Illies, 2002., Wri</w:t>
      </w:r>
      <w:r w:rsidR="0034517C">
        <w:rPr>
          <w:rFonts w:ascii="Times New Roman" w:hAnsi="Times New Roman" w:cs="Times New Roman"/>
          <w:sz w:val="24"/>
          <w:szCs w:val="24"/>
          <w:shd w:val="clear" w:color="auto" w:fill="FFFFFF"/>
        </w:rPr>
        <w:t>ght</w:t>
      </w:r>
      <w:r w:rsidR="00DA5E48">
        <w:rPr>
          <w:rFonts w:ascii="Times New Roman" w:hAnsi="Times New Roman" w:cs="Times New Roman"/>
          <w:sz w:val="24"/>
          <w:szCs w:val="24"/>
          <w:shd w:val="clear" w:color="auto" w:fill="FFFFFF"/>
        </w:rPr>
        <w:t>, 20</w:t>
      </w:r>
      <w:r w:rsidR="00D728FE">
        <w:rPr>
          <w:rFonts w:ascii="Times New Roman" w:hAnsi="Times New Roman" w:cs="Times New Roman"/>
          <w:sz w:val="24"/>
          <w:szCs w:val="24"/>
          <w:shd w:val="clear" w:color="auto" w:fill="FFFFFF"/>
        </w:rPr>
        <w:t>0</w:t>
      </w:r>
      <w:r w:rsidR="00DA5E48">
        <w:rPr>
          <w:rFonts w:ascii="Times New Roman" w:hAnsi="Times New Roman" w:cs="Times New Roman"/>
          <w:sz w:val="24"/>
          <w:szCs w:val="24"/>
          <w:shd w:val="clear" w:color="auto" w:fill="FFFFFF"/>
        </w:rPr>
        <w:t>3).</w:t>
      </w:r>
      <w:r w:rsidR="00DB03DB">
        <w:rPr>
          <w:rFonts w:ascii="Times New Roman" w:hAnsi="Times New Roman" w:cs="Times New Roman"/>
          <w:sz w:val="24"/>
          <w:szCs w:val="24"/>
          <w:shd w:val="clear" w:color="auto" w:fill="FFFFFF"/>
        </w:rPr>
        <w:t xml:space="preserve"> </w:t>
      </w:r>
      <w:r w:rsidR="003504C9">
        <w:rPr>
          <w:rFonts w:ascii="Times New Roman" w:hAnsi="Times New Roman" w:cs="Times New Roman"/>
          <w:sz w:val="24"/>
          <w:szCs w:val="24"/>
        </w:rPr>
        <w:t xml:space="preserve">Individuals who </w:t>
      </w:r>
      <w:r w:rsidR="00154F9C">
        <w:rPr>
          <w:rFonts w:ascii="Times New Roman" w:hAnsi="Times New Roman" w:cs="Times New Roman"/>
          <w:sz w:val="24"/>
          <w:szCs w:val="24"/>
        </w:rPr>
        <w:t>score high in</w:t>
      </w:r>
      <w:r w:rsidR="003504C9">
        <w:rPr>
          <w:rFonts w:ascii="Times New Roman" w:hAnsi="Times New Roman" w:cs="Times New Roman"/>
          <w:sz w:val="24"/>
          <w:szCs w:val="24"/>
        </w:rPr>
        <w:t xml:space="preserve"> conscientious are described as well organized, hardworking, goal-orientated and thorough</w:t>
      </w:r>
      <w:r w:rsidR="0085636D">
        <w:rPr>
          <w:rFonts w:ascii="Times New Roman" w:hAnsi="Times New Roman" w:cs="Times New Roman"/>
          <w:sz w:val="24"/>
          <w:szCs w:val="24"/>
        </w:rPr>
        <w:t>. Conscientiousness is positively correlated to work motivation, it is suggested to influence work performances as employees with the personality trait con</w:t>
      </w:r>
      <w:r w:rsidR="00353A8A">
        <w:rPr>
          <w:rFonts w:ascii="Times New Roman" w:hAnsi="Times New Roman" w:cs="Times New Roman"/>
          <w:sz w:val="24"/>
          <w:szCs w:val="24"/>
        </w:rPr>
        <w:t>scientiousness strive through the ‘will do’ motivational component</w:t>
      </w:r>
      <w:r w:rsidR="0067016F">
        <w:rPr>
          <w:rFonts w:ascii="Times New Roman" w:hAnsi="Times New Roman" w:cs="Times New Roman"/>
          <w:sz w:val="24"/>
          <w:szCs w:val="24"/>
        </w:rPr>
        <w:t xml:space="preserve"> (</w:t>
      </w:r>
      <w:r w:rsidR="0067016F" w:rsidRPr="009B37D4">
        <w:rPr>
          <w:rFonts w:ascii="Times New Roman" w:hAnsi="Times New Roman" w:cs="Times New Roman"/>
          <w:color w:val="222222"/>
          <w:sz w:val="24"/>
          <w:szCs w:val="24"/>
          <w:shd w:val="clear" w:color="auto" w:fill="FFFFFF"/>
        </w:rPr>
        <w:t xml:space="preserve">Bakker, </w:t>
      </w:r>
      <w:r w:rsidR="0034517C" w:rsidRPr="009B37D4">
        <w:rPr>
          <w:rFonts w:ascii="Times New Roman" w:hAnsi="Times New Roman" w:cs="Times New Roman"/>
          <w:color w:val="222222"/>
          <w:sz w:val="24"/>
          <w:szCs w:val="24"/>
          <w:shd w:val="clear" w:color="auto" w:fill="FFFFFF"/>
        </w:rPr>
        <w:t>Demerit</w:t>
      </w:r>
      <w:r w:rsidR="0067016F" w:rsidRPr="009B37D4">
        <w:rPr>
          <w:rFonts w:ascii="Times New Roman" w:hAnsi="Times New Roman" w:cs="Times New Roman"/>
          <w:color w:val="222222"/>
          <w:sz w:val="24"/>
          <w:szCs w:val="24"/>
          <w:shd w:val="clear" w:color="auto" w:fill="FFFFFF"/>
        </w:rPr>
        <w:t xml:space="preserve"> &amp; Lieke</w:t>
      </w:r>
      <w:r w:rsidR="0067016F">
        <w:rPr>
          <w:rFonts w:ascii="Times New Roman" w:hAnsi="Times New Roman" w:cs="Times New Roman"/>
          <w:color w:val="222222"/>
          <w:sz w:val="24"/>
          <w:szCs w:val="24"/>
          <w:shd w:val="clear" w:color="auto" w:fill="FFFFFF"/>
        </w:rPr>
        <w:t xml:space="preserve">, </w:t>
      </w:r>
      <w:r w:rsidR="0067016F" w:rsidRPr="009B37D4">
        <w:rPr>
          <w:rFonts w:ascii="Times New Roman" w:hAnsi="Times New Roman" w:cs="Times New Roman"/>
          <w:color w:val="222222"/>
          <w:sz w:val="24"/>
          <w:szCs w:val="24"/>
          <w:shd w:val="clear" w:color="auto" w:fill="FFFFFF"/>
        </w:rPr>
        <w:t>2012).</w:t>
      </w:r>
      <w:r w:rsidR="0067016F">
        <w:rPr>
          <w:rFonts w:ascii="Times New Roman" w:hAnsi="Times New Roman" w:cs="Times New Roman"/>
          <w:color w:val="222222"/>
          <w:sz w:val="24"/>
          <w:szCs w:val="24"/>
          <w:shd w:val="clear" w:color="auto" w:fill="FFFFFF"/>
        </w:rPr>
        <w:t xml:space="preserve"> Conscientiousness is suggested to be a correlate towards work motivation as it influences performances such as perseverance and goal motivation</w:t>
      </w:r>
      <w:r w:rsidR="0017188B">
        <w:rPr>
          <w:rFonts w:ascii="Times New Roman" w:hAnsi="Times New Roman" w:cs="Times New Roman"/>
          <w:color w:val="222222"/>
          <w:sz w:val="24"/>
          <w:szCs w:val="24"/>
          <w:shd w:val="clear" w:color="auto" w:fill="FFFFFF"/>
        </w:rPr>
        <w:t>. It</w:t>
      </w:r>
      <w:r w:rsidR="0067016F">
        <w:rPr>
          <w:rFonts w:ascii="Times New Roman" w:hAnsi="Times New Roman" w:cs="Times New Roman"/>
          <w:color w:val="222222"/>
          <w:sz w:val="24"/>
          <w:szCs w:val="24"/>
          <w:shd w:val="clear" w:color="auto" w:fill="FFFFFF"/>
        </w:rPr>
        <w:t xml:space="preserve"> was suggested that conscientious individuals </w:t>
      </w:r>
      <w:r w:rsidR="00B326A6">
        <w:rPr>
          <w:rFonts w:ascii="Times New Roman" w:hAnsi="Times New Roman" w:cs="Times New Roman"/>
          <w:color w:val="222222"/>
          <w:sz w:val="24"/>
          <w:szCs w:val="24"/>
          <w:shd w:val="clear" w:color="auto" w:fill="FFFFFF"/>
        </w:rPr>
        <w:t xml:space="preserve">display outstanding commitment levels towards achieving goals and tasks compared to less conscientious </w:t>
      </w:r>
      <w:r w:rsidR="00B326A6">
        <w:rPr>
          <w:rFonts w:ascii="Times New Roman" w:hAnsi="Times New Roman" w:cs="Times New Roman"/>
          <w:color w:val="222222"/>
          <w:sz w:val="24"/>
          <w:szCs w:val="24"/>
          <w:shd w:val="clear" w:color="auto" w:fill="FFFFFF"/>
        </w:rPr>
        <w:lastRenderedPageBreak/>
        <w:t>individuals</w:t>
      </w:r>
      <w:r w:rsidR="00073621">
        <w:rPr>
          <w:rFonts w:ascii="Times New Roman" w:hAnsi="Times New Roman" w:cs="Times New Roman"/>
          <w:color w:val="222222"/>
          <w:sz w:val="24"/>
          <w:szCs w:val="24"/>
          <w:shd w:val="clear" w:color="auto" w:fill="FFFFFF"/>
        </w:rPr>
        <w:t xml:space="preserve"> </w:t>
      </w:r>
      <w:r w:rsidR="003C1101">
        <w:rPr>
          <w:rFonts w:ascii="Times New Roman" w:hAnsi="Times New Roman" w:cs="Times New Roman"/>
          <w:color w:val="222222"/>
          <w:sz w:val="24"/>
          <w:szCs w:val="24"/>
          <w:shd w:val="clear" w:color="auto" w:fill="FFFFFF"/>
        </w:rPr>
        <w:t>(</w:t>
      </w:r>
      <w:r w:rsidR="00073621" w:rsidRPr="00B326A6">
        <w:rPr>
          <w:rFonts w:ascii="Times New Roman" w:hAnsi="Times New Roman" w:cs="Times New Roman"/>
          <w:color w:val="222222"/>
          <w:sz w:val="24"/>
          <w:szCs w:val="24"/>
          <w:shd w:val="clear" w:color="auto" w:fill="FFFFFF"/>
        </w:rPr>
        <w:t>Fong, &amp; Tosi Jr,</w:t>
      </w:r>
      <w:r w:rsidR="003C1101">
        <w:rPr>
          <w:rFonts w:ascii="Times New Roman" w:hAnsi="Times New Roman" w:cs="Times New Roman"/>
          <w:color w:val="222222"/>
          <w:sz w:val="24"/>
          <w:szCs w:val="24"/>
          <w:shd w:val="clear" w:color="auto" w:fill="FFFFFF"/>
        </w:rPr>
        <w:t xml:space="preserve"> </w:t>
      </w:r>
      <w:r w:rsidR="00073621" w:rsidRPr="00B326A6">
        <w:rPr>
          <w:rFonts w:ascii="Times New Roman" w:hAnsi="Times New Roman" w:cs="Times New Roman"/>
          <w:color w:val="222222"/>
          <w:sz w:val="24"/>
          <w:szCs w:val="24"/>
          <w:shd w:val="clear" w:color="auto" w:fill="FFFFFF"/>
        </w:rPr>
        <w:t>2007</w:t>
      </w:r>
      <w:r>
        <w:rPr>
          <w:rFonts w:ascii="Times New Roman" w:hAnsi="Times New Roman" w:cs="Times New Roman"/>
          <w:color w:val="222222"/>
          <w:sz w:val="24"/>
          <w:szCs w:val="24"/>
          <w:shd w:val="clear" w:color="auto" w:fill="FFFFFF"/>
        </w:rPr>
        <w:t>)</w:t>
      </w:r>
      <w:r w:rsidR="002F3636">
        <w:rPr>
          <w:rFonts w:ascii="Times New Roman" w:hAnsi="Times New Roman" w:cs="Times New Roman"/>
          <w:color w:val="222222"/>
          <w:sz w:val="24"/>
          <w:szCs w:val="24"/>
          <w:shd w:val="clear" w:color="auto" w:fill="FFFFFF"/>
        </w:rPr>
        <w:t xml:space="preserve">. </w:t>
      </w:r>
      <w:r w:rsidR="00B5634C">
        <w:rPr>
          <w:rFonts w:ascii="Times New Roman" w:hAnsi="Times New Roman" w:cs="Times New Roman"/>
          <w:color w:val="222222"/>
          <w:sz w:val="24"/>
          <w:szCs w:val="24"/>
          <w:shd w:val="clear" w:color="auto" w:fill="FFFFFF"/>
        </w:rPr>
        <w:t>From the Big Five Inventory</w:t>
      </w:r>
      <w:r>
        <w:rPr>
          <w:rFonts w:ascii="Times New Roman" w:hAnsi="Times New Roman" w:cs="Times New Roman"/>
          <w:color w:val="222222"/>
          <w:sz w:val="24"/>
          <w:szCs w:val="24"/>
          <w:shd w:val="clear" w:color="auto" w:fill="FFFFFF"/>
        </w:rPr>
        <w:t>,</w:t>
      </w:r>
      <w:r w:rsidR="00B5634C">
        <w:rPr>
          <w:rFonts w:ascii="Times New Roman" w:hAnsi="Times New Roman" w:cs="Times New Roman"/>
          <w:color w:val="222222"/>
          <w:sz w:val="24"/>
          <w:szCs w:val="24"/>
          <w:shd w:val="clear" w:color="auto" w:fill="FFFFFF"/>
        </w:rPr>
        <w:t xml:space="preserve"> research has also explored neuroticism and work motivation, neuroticism also know</w:t>
      </w:r>
      <w:r w:rsidR="00AC7E0F">
        <w:rPr>
          <w:rFonts w:ascii="Times New Roman" w:hAnsi="Times New Roman" w:cs="Times New Roman"/>
          <w:color w:val="222222"/>
          <w:sz w:val="24"/>
          <w:szCs w:val="24"/>
          <w:shd w:val="clear" w:color="auto" w:fill="FFFFFF"/>
        </w:rPr>
        <w:t>n</w:t>
      </w:r>
      <w:r w:rsidR="00B5634C">
        <w:rPr>
          <w:rFonts w:ascii="Times New Roman" w:hAnsi="Times New Roman" w:cs="Times New Roman"/>
          <w:color w:val="222222"/>
          <w:sz w:val="24"/>
          <w:szCs w:val="24"/>
          <w:shd w:val="clear" w:color="auto" w:fill="FFFFFF"/>
        </w:rPr>
        <w:t xml:space="preserve"> as ‘emotional stability’ is the disposition to </w:t>
      </w:r>
      <w:r w:rsidR="0017188B">
        <w:rPr>
          <w:rFonts w:ascii="Times New Roman" w:hAnsi="Times New Roman" w:cs="Times New Roman"/>
          <w:color w:val="222222"/>
          <w:sz w:val="24"/>
          <w:szCs w:val="24"/>
          <w:shd w:val="clear" w:color="auto" w:fill="FFFFFF"/>
        </w:rPr>
        <w:t>deal with</w:t>
      </w:r>
      <w:r w:rsidR="00B5634C">
        <w:rPr>
          <w:rFonts w:ascii="Times New Roman" w:hAnsi="Times New Roman" w:cs="Times New Roman"/>
          <w:color w:val="222222"/>
          <w:sz w:val="24"/>
          <w:szCs w:val="24"/>
          <w:shd w:val="clear" w:color="auto" w:fill="FFFFFF"/>
        </w:rPr>
        <w:t xml:space="preserve"> poor emotions</w:t>
      </w:r>
      <w:r w:rsidR="0017188B">
        <w:rPr>
          <w:rFonts w:ascii="Times New Roman" w:hAnsi="Times New Roman" w:cs="Times New Roman"/>
          <w:color w:val="222222"/>
          <w:sz w:val="24"/>
          <w:szCs w:val="24"/>
          <w:shd w:val="clear" w:color="auto" w:fill="FFFFFF"/>
        </w:rPr>
        <w:t xml:space="preserve"> such as stress, anxiety and depression </w:t>
      </w:r>
      <w:r w:rsidR="00B675A8">
        <w:rPr>
          <w:rFonts w:ascii="Times New Roman" w:hAnsi="Times New Roman" w:cs="Times New Roman"/>
          <w:color w:val="222222"/>
          <w:sz w:val="24"/>
          <w:szCs w:val="24"/>
          <w:shd w:val="clear" w:color="auto" w:fill="FFFFFF"/>
        </w:rPr>
        <w:t>(Judge</w:t>
      </w:r>
      <w:r w:rsidR="00B675A8" w:rsidRPr="0017188B">
        <w:rPr>
          <w:rFonts w:ascii="Times New Roman" w:hAnsi="Times New Roman" w:cs="Times New Roman"/>
          <w:color w:val="222222"/>
          <w:sz w:val="24"/>
          <w:szCs w:val="24"/>
          <w:shd w:val="clear" w:color="auto" w:fill="FFFFFF"/>
        </w:rPr>
        <w:t xml:space="preserve"> &amp; Il</w:t>
      </w:r>
      <w:r w:rsidR="00C8505D">
        <w:rPr>
          <w:rFonts w:ascii="Times New Roman" w:hAnsi="Times New Roman" w:cs="Times New Roman"/>
          <w:color w:val="222222"/>
          <w:sz w:val="24"/>
          <w:szCs w:val="24"/>
          <w:shd w:val="clear" w:color="auto" w:fill="FFFFFF"/>
        </w:rPr>
        <w:t>l</w:t>
      </w:r>
      <w:r w:rsidR="00B675A8" w:rsidRPr="0017188B">
        <w:rPr>
          <w:rFonts w:ascii="Times New Roman" w:hAnsi="Times New Roman" w:cs="Times New Roman"/>
          <w:color w:val="222222"/>
          <w:sz w:val="24"/>
          <w:szCs w:val="24"/>
          <w:shd w:val="clear" w:color="auto" w:fill="FFFFFF"/>
        </w:rPr>
        <w:t>ies,</w:t>
      </w:r>
      <w:r w:rsidR="00B675A8">
        <w:rPr>
          <w:rFonts w:ascii="Times New Roman" w:hAnsi="Times New Roman" w:cs="Times New Roman"/>
          <w:color w:val="222222"/>
          <w:sz w:val="24"/>
          <w:szCs w:val="24"/>
          <w:shd w:val="clear" w:color="auto" w:fill="FFFFFF"/>
        </w:rPr>
        <w:t xml:space="preserve"> </w:t>
      </w:r>
      <w:r w:rsidR="00B675A8" w:rsidRPr="0017188B">
        <w:rPr>
          <w:rFonts w:ascii="Times New Roman" w:hAnsi="Times New Roman" w:cs="Times New Roman"/>
          <w:color w:val="222222"/>
          <w:sz w:val="24"/>
          <w:szCs w:val="24"/>
          <w:shd w:val="clear" w:color="auto" w:fill="FFFFFF"/>
        </w:rPr>
        <w:t>2002).</w:t>
      </w:r>
      <w:r w:rsidR="00804586">
        <w:rPr>
          <w:rFonts w:ascii="Times New Roman" w:hAnsi="Times New Roman" w:cs="Times New Roman"/>
          <w:color w:val="222222"/>
          <w:sz w:val="24"/>
          <w:szCs w:val="24"/>
          <w:shd w:val="clear" w:color="auto" w:fill="FFFFFF"/>
        </w:rPr>
        <w:t xml:space="preserve"> </w:t>
      </w:r>
      <w:r w:rsidR="00154F9C">
        <w:rPr>
          <w:rFonts w:ascii="Times New Roman" w:hAnsi="Times New Roman" w:cs="Times New Roman"/>
          <w:sz w:val="24"/>
          <w:szCs w:val="24"/>
          <w:shd w:val="clear" w:color="auto" w:fill="FFFFFF"/>
        </w:rPr>
        <w:t>Neuroticism is suggested to be a personality that includes low confidence, excessive worry, and have the type of behaviour that tends to experience negative emotions (</w:t>
      </w:r>
      <w:proofErr w:type="spellStart"/>
      <w:r w:rsidR="00154F9C" w:rsidRPr="001F2478">
        <w:rPr>
          <w:rFonts w:ascii="Times New Roman" w:hAnsi="Times New Roman" w:cs="Times New Roman"/>
          <w:color w:val="3A3A3A"/>
          <w:sz w:val="24"/>
          <w:szCs w:val="24"/>
          <w:shd w:val="clear" w:color="auto" w:fill="FFFFFF"/>
        </w:rPr>
        <w:t>Bozionelos</w:t>
      </w:r>
      <w:proofErr w:type="spellEnd"/>
      <w:r w:rsidR="00154F9C" w:rsidRPr="001F2478">
        <w:rPr>
          <w:rFonts w:ascii="Times New Roman" w:hAnsi="Times New Roman" w:cs="Times New Roman"/>
          <w:color w:val="3A3A3A"/>
          <w:sz w:val="24"/>
          <w:szCs w:val="24"/>
          <w:shd w:val="clear" w:color="auto" w:fill="FFFFFF"/>
        </w:rPr>
        <w:t>,</w:t>
      </w:r>
      <w:r w:rsidR="00154F9C">
        <w:rPr>
          <w:rFonts w:ascii="Times New Roman" w:hAnsi="Times New Roman" w:cs="Times New Roman"/>
          <w:color w:val="3A3A3A"/>
          <w:sz w:val="24"/>
          <w:szCs w:val="24"/>
          <w:shd w:val="clear" w:color="auto" w:fill="FFFFFF"/>
        </w:rPr>
        <w:t xml:space="preserve"> </w:t>
      </w:r>
      <w:r w:rsidR="00154F9C" w:rsidRPr="001F2478">
        <w:rPr>
          <w:rFonts w:ascii="Times New Roman" w:hAnsi="Times New Roman" w:cs="Times New Roman"/>
          <w:color w:val="3A3A3A"/>
          <w:sz w:val="24"/>
          <w:szCs w:val="24"/>
          <w:shd w:val="clear" w:color="auto" w:fill="FFFFFF"/>
        </w:rPr>
        <w:t>2004</w:t>
      </w:r>
      <w:r w:rsidR="00154F9C">
        <w:rPr>
          <w:rFonts w:ascii="Times New Roman" w:hAnsi="Times New Roman" w:cs="Times New Roman"/>
          <w:sz w:val="24"/>
          <w:szCs w:val="24"/>
          <w:shd w:val="clear" w:color="auto" w:fill="FFFFFF"/>
        </w:rPr>
        <w:t>). It was suggested that neurotic individuals were less likely to develop positive attitudes towards their work, and due to lack of optimism and confidence they are less likely to develop any determination concerning their work motivation and career goals (</w:t>
      </w:r>
      <w:proofErr w:type="spellStart"/>
      <w:r w:rsidR="00154F9C" w:rsidRPr="001F2478">
        <w:rPr>
          <w:rFonts w:ascii="Times New Roman" w:hAnsi="Times New Roman" w:cs="Times New Roman"/>
          <w:color w:val="3A3A3A"/>
          <w:sz w:val="24"/>
          <w:szCs w:val="24"/>
          <w:shd w:val="clear" w:color="auto" w:fill="FFFFFF"/>
        </w:rPr>
        <w:t>Bozionelos</w:t>
      </w:r>
      <w:proofErr w:type="spellEnd"/>
      <w:r w:rsidR="00154F9C" w:rsidRPr="001F2478">
        <w:rPr>
          <w:rFonts w:ascii="Times New Roman" w:hAnsi="Times New Roman" w:cs="Times New Roman"/>
          <w:color w:val="3A3A3A"/>
          <w:sz w:val="24"/>
          <w:szCs w:val="24"/>
          <w:shd w:val="clear" w:color="auto" w:fill="FFFFFF"/>
        </w:rPr>
        <w:t>,</w:t>
      </w:r>
      <w:r w:rsidR="00154F9C">
        <w:rPr>
          <w:rFonts w:ascii="Times New Roman" w:hAnsi="Times New Roman" w:cs="Times New Roman"/>
          <w:color w:val="3A3A3A"/>
          <w:sz w:val="24"/>
          <w:szCs w:val="24"/>
          <w:shd w:val="clear" w:color="auto" w:fill="FFFFFF"/>
        </w:rPr>
        <w:t xml:space="preserve"> </w:t>
      </w:r>
      <w:r w:rsidR="00154F9C" w:rsidRPr="001F2478">
        <w:rPr>
          <w:rFonts w:ascii="Times New Roman" w:hAnsi="Times New Roman" w:cs="Times New Roman"/>
          <w:color w:val="3A3A3A"/>
          <w:sz w:val="24"/>
          <w:szCs w:val="24"/>
          <w:shd w:val="clear" w:color="auto" w:fill="FFFFFF"/>
        </w:rPr>
        <w:t>(2004)</w:t>
      </w:r>
      <w:r w:rsidR="00154F9C">
        <w:rPr>
          <w:rFonts w:ascii="Times New Roman" w:hAnsi="Times New Roman" w:cs="Times New Roman"/>
          <w:sz w:val="24"/>
          <w:szCs w:val="24"/>
          <w:shd w:val="clear" w:color="auto" w:fill="FFFFFF"/>
        </w:rPr>
        <w:t xml:space="preserve">. </w:t>
      </w:r>
    </w:p>
    <w:p w:rsidR="00B675A8" w:rsidRDefault="000D75FF" w:rsidP="00C52817">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sidR="003D3815">
        <w:rPr>
          <w:rFonts w:ascii="Times New Roman" w:hAnsi="Times New Roman" w:cs="Times New Roman"/>
          <w:color w:val="222222"/>
          <w:sz w:val="24"/>
          <w:szCs w:val="24"/>
          <w:shd w:val="clear" w:color="auto" w:fill="FFFFFF"/>
        </w:rPr>
        <w:t>Given previous literature it is hypothesised that conscientiousness predicts better work motivation tha</w:t>
      </w:r>
      <w:r w:rsidR="007F076E">
        <w:rPr>
          <w:rFonts w:ascii="Times New Roman" w:hAnsi="Times New Roman" w:cs="Times New Roman"/>
          <w:color w:val="222222"/>
          <w:sz w:val="24"/>
          <w:szCs w:val="24"/>
          <w:shd w:val="clear" w:color="auto" w:fill="FFFFFF"/>
        </w:rPr>
        <w:t>n</w:t>
      </w:r>
      <w:r w:rsidR="003D3815">
        <w:rPr>
          <w:rFonts w:ascii="Times New Roman" w:hAnsi="Times New Roman" w:cs="Times New Roman"/>
          <w:color w:val="222222"/>
          <w:sz w:val="24"/>
          <w:szCs w:val="24"/>
          <w:shd w:val="clear" w:color="auto" w:fill="FFFFFF"/>
        </w:rPr>
        <w:t xml:space="preserve"> neuroticism. </w:t>
      </w:r>
    </w:p>
    <w:p w:rsidR="00BC3B5D" w:rsidRPr="00DA5E48" w:rsidRDefault="00BC3B5D" w:rsidP="00BC3B5D">
      <w:pPr>
        <w:spacing w:line="480" w:lineRule="auto"/>
        <w:jc w:val="center"/>
        <w:rPr>
          <w:rFonts w:ascii="Times New Roman" w:hAnsi="Times New Roman" w:cs="Times New Roman"/>
          <w:sz w:val="24"/>
          <w:szCs w:val="24"/>
          <w:shd w:val="clear" w:color="auto" w:fill="FFFFFF"/>
        </w:rPr>
      </w:pPr>
      <w:r>
        <w:rPr>
          <w:rFonts w:ascii="Times New Roman" w:hAnsi="Times New Roman" w:cs="Times New Roman"/>
          <w:color w:val="222222"/>
          <w:sz w:val="24"/>
          <w:szCs w:val="24"/>
          <w:shd w:val="clear" w:color="auto" w:fill="FFFFFF"/>
        </w:rPr>
        <w:t>Methods</w:t>
      </w:r>
    </w:p>
    <w:p w:rsidR="00B675A8" w:rsidRPr="00B675A8" w:rsidRDefault="00B675A8" w:rsidP="00C52817">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Participants</w:t>
      </w:r>
    </w:p>
    <w:p w:rsidR="005F7978" w:rsidRDefault="00EB4554" w:rsidP="00C52817">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Through the University of Wales Trinity Saint David, 26 participants were recruited </w:t>
      </w:r>
      <w:r w:rsidR="00C44FB2">
        <w:rPr>
          <w:rFonts w:ascii="Times New Roman" w:hAnsi="Times New Roman" w:cs="Times New Roman"/>
          <w:sz w:val="24"/>
          <w:szCs w:val="24"/>
        </w:rPr>
        <w:t xml:space="preserve">opportunistically </w:t>
      </w:r>
      <w:r w:rsidR="00373FC7">
        <w:rPr>
          <w:rFonts w:ascii="Times New Roman" w:hAnsi="Times New Roman" w:cs="Times New Roman"/>
          <w:sz w:val="24"/>
          <w:szCs w:val="24"/>
        </w:rPr>
        <w:t xml:space="preserve">by signing up via </w:t>
      </w:r>
      <w:r>
        <w:rPr>
          <w:rFonts w:ascii="Times New Roman" w:hAnsi="Times New Roman" w:cs="Times New Roman"/>
          <w:sz w:val="24"/>
          <w:szCs w:val="24"/>
        </w:rPr>
        <w:t xml:space="preserve">Experiment Management System (EMS). </w:t>
      </w:r>
      <w:r w:rsidR="00373FC7">
        <w:rPr>
          <w:rFonts w:ascii="Times New Roman" w:hAnsi="Times New Roman" w:cs="Times New Roman"/>
          <w:sz w:val="24"/>
          <w:szCs w:val="24"/>
        </w:rPr>
        <w:t xml:space="preserve">The sample consisted of 23 females and 3 males. The age of the participants </w:t>
      </w:r>
      <w:r w:rsidR="00D02D8D">
        <w:rPr>
          <w:rFonts w:ascii="Times New Roman" w:hAnsi="Times New Roman" w:cs="Times New Roman"/>
          <w:sz w:val="24"/>
          <w:szCs w:val="24"/>
        </w:rPr>
        <w:t>ranged between 18-61</w:t>
      </w:r>
      <w:r w:rsidR="00A14FA8">
        <w:rPr>
          <w:rFonts w:ascii="Times New Roman" w:hAnsi="Times New Roman" w:cs="Times New Roman"/>
          <w:sz w:val="24"/>
          <w:szCs w:val="24"/>
        </w:rPr>
        <w:t xml:space="preserve"> (</w:t>
      </w:r>
      <w:r w:rsidR="005223F8" w:rsidRPr="005223F8">
        <w:rPr>
          <w:rFonts w:ascii="Times New Roman" w:hAnsi="Times New Roman" w:cs="Times New Roman"/>
          <w:i/>
          <w:sz w:val="24"/>
          <w:szCs w:val="24"/>
        </w:rPr>
        <w:t>M</w:t>
      </w:r>
      <w:r w:rsidR="005223F8">
        <w:rPr>
          <w:rFonts w:ascii="Times New Roman" w:hAnsi="Times New Roman" w:cs="Times New Roman"/>
          <w:sz w:val="24"/>
          <w:szCs w:val="24"/>
        </w:rPr>
        <w:t xml:space="preserve">=31.50 </w:t>
      </w:r>
      <w:r w:rsidR="005223F8" w:rsidRPr="005223F8">
        <w:rPr>
          <w:rFonts w:ascii="Times New Roman" w:hAnsi="Times New Roman" w:cs="Times New Roman"/>
          <w:sz w:val="24"/>
          <w:szCs w:val="24"/>
        </w:rPr>
        <w:t>and</w:t>
      </w:r>
      <w:r w:rsidR="005223F8">
        <w:rPr>
          <w:rFonts w:ascii="Times New Roman" w:hAnsi="Times New Roman" w:cs="Times New Roman"/>
          <w:sz w:val="24"/>
          <w:szCs w:val="24"/>
        </w:rPr>
        <w:t xml:space="preserve"> </w:t>
      </w:r>
      <w:r w:rsidR="005223F8" w:rsidRPr="005223F8">
        <w:rPr>
          <w:rFonts w:ascii="Times New Roman" w:hAnsi="Times New Roman" w:cs="Times New Roman"/>
          <w:i/>
          <w:sz w:val="24"/>
          <w:szCs w:val="24"/>
        </w:rPr>
        <w:t>SD</w:t>
      </w:r>
      <w:r w:rsidR="005223F8">
        <w:rPr>
          <w:rFonts w:ascii="Times New Roman" w:hAnsi="Times New Roman" w:cs="Times New Roman"/>
          <w:sz w:val="24"/>
          <w:szCs w:val="24"/>
        </w:rPr>
        <w:t>=9.88</w:t>
      </w:r>
      <w:r w:rsidR="00A14FA8">
        <w:rPr>
          <w:rFonts w:ascii="Times New Roman" w:hAnsi="Times New Roman" w:cs="Times New Roman"/>
          <w:sz w:val="24"/>
          <w:szCs w:val="24"/>
        </w:rPr>
        <w:t>)</w:t>
      </w:r>
      <w:r w:rsidR="005223F8">
        <w:rPr>
          <w:rFonts w:ascii="Times New Roman" w:hAnsi="Times New Roman" w:cs="Times New Roman"/>
          <w:sz w:val="24"/>
          <w:szCs w:val="24"/>
        </w:rPr>
        <w:t xml:space="preserve"> </w:t>
      </w:r>
      <w:r w:rsidR="00E63244">
        <w:rPr>
          <w:rFonts w:ascii="Times New Roman" w:hAnsi="Times New Roman" w:cs="Times New Roman"/>
          <w:sz w:val="24"/>
          <w:szCs w:val="24"/>
        </w:rPr>
        <w:t xml:space="preserve">(see appendix A). From the demographic data two participants were excluded from the data due to </w:t>
      </w:r>
      <w:r w:rsidR="00C822E7">
        <w:rPr>
          <w:rFonts w:ascii="Times New Roman" w:hAnsi="Times New Roman" w:cs="Times New Roman"/>
          <w:sz w:val="24"/>
          <w:szCs w:val="24"/>
        </w:rPr>
        <w:t xml:space="preserve">failure to </w:t>
      </w:r>
      <w:r w:rsidR="00E63244">
        <w:rPr>
          <w:rFonts w:ascii="Times New Roman" w:hAnsi="Times New Roman" w:cs="Times New Roman"/>
          <w:sz w:val="24"/>
          <w:szCs w:val="24"/>
        </w:rPr>
        <w:t>complete</w:t>
      </w:r>
      <w:r w:rsidR="00C822E7">
        <w:rPr>
          <w:rFonts w:ascii="Times New Roman" w:hAnsi="Times New Roman" w:cs="Times New Roman"/>
          <w:sz w:val="24"/>
          <w:szCs w:val="24"/>
        </w:rPr>
        <w:t xml:space="preserve"> the</w:t>
      </w:r>
      <w:r w:rsidR="00E63244">
        <w:rPr>
          <w:rFonts w:ascii="Times New Roman" w:hAnsi="Times New Roman" w:cs="Times New Roman"/>
          <w:sz w:val="24"/>
          <w:szCs w:val="24"/>
        </w:rPr>
        <w:t xml:space="preserve"> </w:t>
      </w:r>
      <w:r w:rsidR="00EB1641">
        <w:rPr>
          <w:rFonts w:ascii="Times New Roman" w:hAnsi="Times New Roman" w:cs="Times New Roman"/>
          <w:sz w:val="24"/>
          <w:szCs w:val="24"/>
        </w:rPr>
        <w:t>questionnaire</w:t>
      </w:r>
      <w:r w:rsidR="00817E61">
        <w:rPr>
          <w:rFonts w:ascii="Times New Roman" w:hAnsi="Times New Roman" w:cs="Times New Roman"/>
          <w:sz w:val="24"/>
          <w:szCs w:val="24"/>
        </w:rPr>
        <w:t xml:space="preserve">. </w:t>
      </w:r>
      <w:r w:rsidR="007F334D">
        <w:rPr>
          <w:rFonts w:ascii="Times New Roman" w:hAnsi="Times New Roman" w:cs="Times New Roman"/>
          <w:sz w:val="24"/>
          <w:szCs w:val="24"/>
        </w:rPr>
        <w:t xml:space="preserve">Participants had to be in paid employment to take part in the study. </w:t>
      </w:r>
    </w:p>
    <w:p w:rsidR="00817E61" w:rsidRDefault="00817E61" w:rsidP="00C52817">
      <w:pPr>
        <w:spacing w:line="480" w:lineRule="auto"/>
        <w:rPr>
          <w:rFonts w:ascii="Times New Roman" w:hAnsi="Times New Roman" w:cs="Times New Roman"/>
          <w:sz w:val="24"/>
          <w:szCs w:val="24"/>
        </w:rPr>
      </w:pPr>
      <w:r>
        <w:rPr>
          <w:rFonts w:ascii="Times New Roman" w:hAnsi="Times New Roman" w:cs="Times New Roman"/>
          <w:sz w:val="24"/>
          <w:szCs w:val="24"/>
        </w:rPr>
        <w:t>Design.</w:t>
      </w:r>
    </w:p>
    <w:p w:rsidR="00016C8A" w:rsidRDefault="00016C8A" w:rsidP="00C52817">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Design of the study was a regression design. The </w:t>
      </w:r>
      <w:r w:rsidR="002F6A9F">
        <w:rPr>
          <w:rFonts w:ascii="Times New Roman" w:hAnsi="Times New Roman" w:cs="Times New Roman"/>
          <w:sz w:val="24"/>
          <w:szCs w:val="24"/>
        </w:rPr>
        <w:t xml:space="preserve">study contained </w:t>
      </w:r>
      <w:r w:rsidR="000913DF">
        <w:rPr>
          <w:rFonts w:ascii="Times New Roman" w:hAnsi="Times New Roman" w:cs="Times New Roman"/>
          <w:sz w:val="24"/>
          <w:szCs w:val="24"/>
        </w:rPr>
        <w:t xml:space="preserve">the </w:t>
      </w:r>
      <w:r w:rsidR="002F6A9F">
        <w:rPr>
          <w:rFonts w:ascii="Times New Roman" w:hAnsi="Times New Roman" w:cs="Times New Roman"/>
          <w:sz w:val="24"/>
          <w:szCs w:val="24"/>
        </w:rPr>
        <w:t xml:space="preserve">two predictors </w:t>
      </w:r>
      <w:r w:rsidR="000913DF">
        <w:rPr>
          <w:rFonts w:ascii="Times New Roman" w:hAnsi="Times New Roman" w:cs="Times New Roman"/>
          <w:sz w:val="24"/>
          <w:szCs w:val="24"/>
        </w:rPr>
        <w:t xml:space="preserve">scores of </w:t>
      </w:r>
      <w:r w:rsidR="002F6A9F">
        <w:rPr>
          <w:rFonts w:ascii="Times New Roman" w:hAnsi="Times New Roman" w:cs="Times New Roman"/>
          <w:sz w:val="24"/>
          <w:szCs w:val="24"/>
        </w:rPr>
        <w:t>conscientiousness and neuroticism</w:t>
      </w:r>
      <w:r w:rsidR="000913DF">
        <w:rPr>
          <w:rFonts w:ascii="Times New Roman" w:hAnsi="Times New Roman" w:cs="Times New Roman"/>
          <w:sz w:val="24"/>
          <w:szCs w:val="24"/>
        </w:rPr>
        <w:t xml:space="preserve"> from</w:t>
      </w:r>
      <w:r w:rsidR="004A015B">
        <w:rPr>
          <w:rFonts w:ascii="Times New Roman" w:hAnsi="Times New Roman" w:cs="Times New Roman"/>
          <w:sz w:val="24"/>
          <w:szCs w:val="24"/>
        </w:rPr>
        <w:t xml:space="preserve"> the</w:t>
      </w:r>
      <w:r w:rsidR="000913DF">
        <w:rPr>
          <w:rFonts w:ascii="Times New Roman" w:hAnsi="Times New Roman" w:cs="Times New Roman"/>
          <w:sz w:val="24"/>
          <w:szCs w:val="24"/>
        </w:rPr>
        <w:t xml:space="preserve"> Big Five Inventory (BFI)</w:t>
      </w:r>
      <w:r w:rsidR="004A015B">
        <w:rPr>
          <w:rFonts w:ascii="Times New Roman" w:hAnsi="Times New Roman" w:cs="Times New Roman"/>
          <w:sz w:val="24"/>
          <w:szCs w:val="24"/>
        </w:rPr>
        <w:t xml:space="preserve"> </w:t>
      </w:r>
      <w:r w:rsidR="00C451A0">
        <w:rPr>
          <w:rFonts w:ascii="Times New Roman" w:hAnsi="Times New Roman" w:cs="Times New Roman"/>
          <w:sz w:val="24"/>
          <w:szCs w:val="24"/>
        </w:rPr>
        <w:t>(John &amp;Srivastava, 1999</w:t>
      </w:r>
      <w:r w:rsidR="004A015B">
        <w:rPr>
          <w:rFonts w:ascii="Times New Roman" w:hAnsi="Times New Roman" w:cs="Times New Roman"/>
          <w:sz w:val="24"/>
          <w:szCs w:val="24"/>
        </w:rPr>
        <w:t xml:space="preserve">) </w:t>
      </w:r>
      <w:r w:rsidR="00C451A0">
        <w:rPr>
          <w:rFonts w:ascii="Times New Roman" w:hAnsi="Times New Roman" w:cs="Times New Roman"/>
          <w:sz w:val="24"/>
          <w:szCs w:val="24"/>
        </w:rPr>
        <w:t>(</w:t>
      </w:r>
      <w:r w:rsidR="004A015B">
        <w:rPr>
          <w:rFonts w:ascii="Times New Roman" w:hAnsi="Times New Roman" w:cs="Times New Roman"/>
          <w:sz w:val="24"/>
          <w:szCs w:val="24"/>
        </w:rPr>
        <w:t xml:space="preserve">see </w:t>
      </w:r>
      <w:r w:rsidR="00C451A0">
        <w:rPr>
          <w:rFonts w:ascii="Times New Roman" w:hAnsi="Times New Roman" w:cs="Times New Roman"/>
          <w:sz w:val="24"/>
          <w:szCs w:val="24"/>
        </w:rPr>
        <w:t>a</w:t>
      </w:r>
      <w:r w:rsidR="004A015B">
        <w:rPr>
          <w:rFonts w:ascii="Times New Roman" w:hAnsi="Times New Roman" w:cs="Times New Roman"/>
          <w:sz w:val="24"/>
          <w:szCs w:val="24"/>
        </w:rPr>
        <w:t>ppendix B</w:t>
      </w:r>
      <w:r w:rsidR="00C451A0">
        <w:rPr>
          <w:rFonts w:ascii="Times New Roman" w:hAnsi="Times New Roman" w:cs="Times New Roman"/>
          <w:sz w:val="24"/>
          <w:szCs w:val="24"/>
        </w:rPr>
        <w:t>)</w:t>
      </w:r>
      <w:r w:rsidR="004A015B">
        <w:rPr>
          <w:rFonts w:ascii="Times New Roman" w:hAnsi="Times New Roman" w:cs="Times New Roman"/>
          <w:sz w:val="24"/>
          <w:szCs w:val="24"/>
        </w:rPr>
        <w:t xml:space="preserve">. </w:t>
      </w:r>
      <w:r w:rsidR="00537FE8">
        <w:rPr>
          <w:rFonts w:ascii="Times New Roman" w:hAnsi="Times New Roman" w:cs="Times New Roman"/>
          <w:sz w:val="24"/>
          <w:szCs w:val="24"/>
        </w:rPr>
        <w:t xml:space="preserve">The criterion that was used for the study was </w:t>
      </w:r>
      <w:r w:rsidR="00537FE8">
        <w:rPr>
          <w:rFonts w:ascii="Times New Roman" w:hAnsi="Times New Roman" w:cs="Times New Roman"/>
          <w:sz w:val="24"/>
          <w:szCs w:val="24"/>
        </w:rPr>
        <w:lastRenderedPageBreak/>
        <w:t xml:space="preserve">work motivation which </w:t>
      </w:r>
      <w:r w:rsidR="002627CE">
        <w:rPr>
          <w:rFonts w:ascii="Times New Roman" w:hAnsi="Times New Roman" w:cs="Times New Roman"/>
          <w:sz w:val="24"/>
          <w:szCs w:val="24"/>
        </w:rPr>
        <w:t>w</w:t>
      </w:r>
      <w:r w:rsidR="00537FE8">
        <w:rPr>
          <w:rFonts w:ascii="Times New Roman" w:hAnsi="Times New Roman" w:cs="Times New Roman"/>
          <w:sz w:val="24"/>
          <w:szCs w:val="24"/>
        </w:rPr>
        <w:t xml:space="preserve">as measured using </w:t>
      </w:r>
      <w:r w:rsidR="004A015B">
        <w:rPr>
          <w:rFonts w:ascii="Times New Roman" w:hAnsi="Times New Roman" w:cs="Times New Roman"/>
          <w:sz w:val="24"/>
          <w:szCs w:val="24"/>
        </w:rPr>
        <w:t>T</w:t>
      </w:r>
      <w:r w:rsidR="00537FE8">
        <w:rPr>
          <w:rFonts w:ascii="Times New Roman" w:hAnsi="Times New Roman" w:cs="Times New Roman"/>
          <w:sz w:val="24"/>
          <w:szCs w:val="24"/>
        </w:rPr>
        <w:t xml:space="preserve">he </w:t>
      </w:r>
      <w:r w:rsidR="00E62F53">
        <w:rPr>
          <w:rFonts w:ascii="Times New Roman" w:hAnsi="Times New Roman" w:cs="Times New Roman"/>
          <w:sz w:val="24"/>
          <w:szCs w:val="24"/>
        </w:rPr>
        <w:t>E</w:t>
      </w:r>
      <w:r w:rsidR="00537FE8">
        <w:rPr>
          <w:rFonts w:ascii="Times New Roman" w:hAnsi="Times New Roman" w:cs="Times New Roman"/>
          <w:sz w:val="24"/>
          <w:szCs w:val="24"/>
        </w:rPr>
        <w:t xml:space="preserve">xtrinsic and </w:t>
      </w:r>
      <w:r w:rsidR="00E62F53">
        <w:rPr>
          <w:rFonts w:ascii="Times New Roman" w:hAnsi="Times New Roman" w:cs="Times New Roman"/>
          <w:sz w:val="24"/>
          <w:szCs w:val="24"/>
        </w:rPr>
        <w:t>I</w:t>
      </w:r>
      <w:r w:rsidR="002627CE">
        <w:rPr>
          <w:rFonts w:ascii="Times New Roman" w:hAnsi="Times New Roman" w:cs="Times New Roman"/>
          <w:sz w:val="24"/>
          <w:szCs w:val="24"/>
        </w:rPr>
        <w:t xml:space="preserve">ntrinsic </w:t>
      </w:r>
      <w:r w:rsidR="00E62F53">
        <w:rPr>
          <w:rFonts w:ascii="Times New Roman" w:hAnsi="Times New Roman" w:cs="Times New Roman"/>
          <w:sz w:val="24"/>
          <w:szCs w:val="24"/>
        </w:rPr>
        <w:t>M</w:t>
      </w:r>
      <w:r w:rsidR="002627CE">
        <w:rPr>
          <w:rFonts w:ascii="Times New Roman" w:hAnsi="Times New Roman" w:cs="Times New Roman"/>
          <w:sz w:val="24"/>
          <w:szCs w:val="24"/>
        </w:rPr>
        <w:t xml:space="preserve">otivation </w:t>
      </w:r>
      <w:r w:rsidR="00E62F53">
        <w:rPr>
          <w:rFonts w:ascii="Times New Roman" w:hAnsi="Times New Roman" w:cs="Times New Roman"/>
          <w:sz w:val="24"/>
          <w:szCs w:val="24"/>
        </w:rPr>
        <w:t>S</w:t>
      </w:r>
      <w:r w:rsidR="002627CE">
        <w:rPr>
          <w:rFonts w:ascii="Times New Roman" w:hAnsi="Times New Roman" w:cs="Times New Roman"/>
          <w:sz w:val="24"/>
          <w:szCs w:val="24"/>
        </w:rPr>
        <w:t>cale</w:t>
      </w:r>
      <w:r w:rsidR="003E276F">
        <w:rPr>
          <w:rFonts w:ascii="Times New Roman" w:hAnsi="Times New Roman" w:cs="Times New Roman"/>
          <w:sz w:val="24"/>
          <w:szCs w:val="24"/>
        </w:rPr>
        <w:t xml:space="preserve"> (reference)</w:t>
      </w:r>
      <w:r w:rsidR="002627CE">
        <w:rPr>
          <w:rFonts w:ascii="Times New Roman" w:hAnsi="Times New Roman" w:cs="Times New Roman"/>
          <w:sz w:val="24"/>
          <w:szCs w:val="24"/>
        </w:rPr>
        <w:t xml:space="preserve"> </w:t>
      </w:r>
      <w:r w:rsidR="004A015B">
        <w:rPr>
          <w:rFonts w:ascii="Times New Roman" w:hAnsi="Times New Roman" w:cs="Times New Roman"/>
          <w:sz w:val="24"/>
          <w:szCs w:val="24"/>
        </w:rPr>
        <w:t>(</w:t>
      </w:r>
      <w:r w:rsidR="00C451A0">
        <w:rPr>
          <w:rFonts w:ascii="Times New Roman" w:hAnsi="Times New Roman" w:cs="Times New Roman"/>
          <w:sz w:val="24"/>
          <w:szCs w:val="24"/>
        </w:rPr>
        <w:t>see appendix C).</w:t>
      </w:r>
    </w:p>
    <w:p w:rsidR="00E62F53" w:rsidRDefault="004B7E0B" w:rsidP="00C52817">
      <w:pPr>
        <w:spacing w:line="480" w:lineRule="auto"/>
        <w:rPr>
          <w:rFonts w:ascii="Times New Roman" w:hAnsi="Times New Roman" w:cs="Times New Roman"/>
          <w:sz w:val="24"/>
          <w:szCs w:val="24"/>
        </w:rPr>
      </w:pPr>
      <w:r>
        <w:rPr>
          <w:rFonts w:ascii="Times New Roman" w:hAnsi="Times New Roman" w:cs="Times New Roman"/>
          <w:sz w:val="24"/>
          <w:szCs w:val="24"/>
        </w:rPr>
        <w:t>Materials</w:t>
      </w:r>
      <w:r w:rsidR="000466A3">
        <w:rPr>
          <w:rFonts w:ascii="Times New Roman" w:hAnsi="Times New Roman" w:cs="Times New Roman"/>
          <w:sz w:val="24"/>
          <w:szCs w:val="24"/>
        </w:rPr>
        <w:t xml:space="preserve">. </w:t>
      </w:r>
    </w:p>
    <w:p w:rsidR="006B75B1" w:rsidRPr="008D0958" w:rsidRDefault="00E62F53" w:rsidP="00C52817">
      <w:pPr>
        <w:spacing w:line="480" w:lineRule="auto"/>
        <w:rPr>
          <w:rFonts w:ascii="Times New Roman" w:hAnsi="Times New Roman" w:cs="Times New Roman"/>
          <w:sz w:val="24"/>
          <w:szCs w:val="24"/>
        </w:rPr>
      </w:pPr>
      <w:r>
        <w:rPr>
          <w:rFonts w:ascii="Times New Roman" w:hAnsi="Times New Roman" w:cs="Times New Roman"/>
          <w:sz w:val="24"/>
          <w:szCs w:val="24"/>
        </w:rPr>
        <w:tab/>
      </w:r>
      <w:r w:rsidR="00AB2567">
        <w:rPr>
          <w:rFonts w:ascii="Times New Roman" w:hAnsi="Times New Roman" w:cs="Times New Roman"/>
          <w:sz w:val="24"/>
          <w:szCs w:val="24"/>
        </w:rPr>
        <w:t xml:space="preserve">Qualtrics which was used to create the questionnaire on work motivation. </w:t>
      </w:r>
      <w:r w:rsidR="00927FE2">
        <w:rPr>
          <w:rFonts w:ascii="Times New Roman" w:hAnsi="Times New Roman" w:cs="Times New Roman"/>
          <w:sz w:val="24"/>
          <w:szCs w:val="24"/>
        </w:rPr>
        <w:t xml:space="preserve">The </w:t>
      </w:r>
      <w:r w:rsidR="003E276F">
        <w:rPr>
          <w:rFonts w:ascii="Times New Roman" w:hAnsi="Times New Roman" w:cs="Times New Roman"/>
          <w:sz w:val="24"/>
          <w:szCs w:val="24"/>
        </w:rPr>
        <w:t xml:space="preserve">Big Five Inventory </w:t>
      </w:r>
      <w:r w:rsidR="0015403B">
        <w:rPr>
          <w:rFonts w:ascii="Times New Roman" w:hAnsi="Times New Roman" w:cs="Times New Roman"/>
          <w:sz w:val="24"/>
          <w:szCs w:val="24"/>
        </w:rPr>
        <w:t>was used to measure</w:t>
      </w:r>
      <w:r w:rsidR="00B02072">
        <w:rPr>
          <w:rFonts w:ascii="Times New Roman" w:hAnsi="Times New Roman" w:cs="Times New Roman"/>
          <w:sz w:val="24"/>
          <w:szCs w:val="24"/>
        </w:rPr>
        <w:t xml:space="preserve"> </w:t>
      </w:r>
      <w:r w:rsidR="007032CF">
        <w:rPr>
          <w:rFonts w:ascii="Times New Roman" w:hAnsi="Times New Roman" w:cs="Times New Roman"/>
          <w:sz w:val="24"/>
          <w:szCs w:val="24"/>
        </w:rPr>
        <w:t>conscientiousness</w:t>
      </w:r>
      <w:r w:rsidR="00AE58AE">
        <w:rPr>
          <w:rFonts w:ascii="Times New Roman" w:hAnsi="Times New Roman" w:cs="Times New Roman"/>
          <w:sz w:val="24"/>
          <w:szCs w:val="24"/>
        </w:rPr>
        <w:t xml:space="preserve"> </w:t>
      </w:r>
      <w:r w:rsidR="00B02072">
        <w:rPr>
          <w:rFonts w:ascii="Times New Roman" w:hAnsi="Times New Roman" w:cs="Times New Roman"/>
          <w:sz w:val="24"/>
          <w:szCs w:val="24"/>
        </w:rPr>
        <w:t xml:space="preserve">and neuroticism </w:t>
      </w:r>
      <w:r w:rsidR="00AE58AE">
        <w:rPr>
          <w:rFonts w:ascii="Times New Roman" w:hAnsi="Times New Roman" w:cs="Times New Roman"/>
          <w:sz w:val="24"/>
          <w:szCs w:val="24"/>
        </w:rPr>
        <w:t>in participants. The full scale of the BF</w:t>
      </w:r>
      <w:r w:rsidR="006B75B1">
        <w:rPr>
          <w:rFonts w:ascii="Times New Roman" w:hAnsi="Times New Roman" w:cs="Times New Roman"/>
          <w:sz w:val="24"/>
          <w:szCs w:val="24"/>
        </w:rPr>
        <w:t>I</w:t>
      </w:r>
      <w:r w:rsidR="00AE58AE">
        <w:rPr>
          <w:rFonts w:ascii="Times New Roman" w:hAnsi="Times New Roman" w:cs="Times New Roman"/>
          <w:sz w:val="24"/>
          <w:szCs w:val="24"/>
        </w:rPr>
        <w:t xml:space="preserve"> includes 44 items, however for the questionnaire the </w:t>
      </w:r>
      <w:r w:rsidR="00B02072">
        <w:rPr>
          <w:rFonts w:ascii="Times New Roman" w:hAnsi="Times New Roman" w:cs="Times New Roman"/>
          <w:sz w:val="24"/>
          <w:szCs w:val="24"/>
        </w:rPr>
        <w:t xml:space="preserve">only </w:t>
      </w:r>
      <w:r w:rsidR="00AE58AE">
        <w:rPr>
          <w:rFonts w:ascii="Times New Roman" w:hAnsi="Times New Roman" w:cs="Times New Roman"/>
          <w:sz w:val="24"/>
          <w:szCs w:val="24"/>
        </w:rPr>
        <w:t xml:space="preserve">items that were </w:t>
      </w:r>
      <w:r w:rsidR="00CD2E49">
        <w:rPr>
          <w:rFonts w:ascii="Times New Roman" w:hAnsi="Times New Roman" w:cs="Times New Roman"/>
          <w:sz w:val="24"/>
          <w:szCs w:val="24"/>
        </w:rPr>
        <w:t>used</w:t>
      </w:r>
      <w:r w:rsidR="00B02072">
        <w:rPr>
          <w:rFonts w:ascii="Times New Roman" w:hAnsi="Times New Roman" w:cs="Times New Roman"/>
          <w:sz w:val="24"/>
          <w:szCs w:val="24"/>
        </w:rPr>
        <w:t xml:space="preserve"> were related to the two personality traits</w:t>
      </w:r>
      <w:r w:rsidR="00420E69">
        <w:rPr>
          <w:rFonts w:ascii="Times New Roman" w:hAnsi="Times New Roman" w:cs="Times New Roman"/>
          <w:sz w:val="24"/>
          <w:szCs w:val="24"/>
        </w:rPr>
        <w:t>. T</w:t>
      </w:r>
      <w:r w:rsidR="00852283">
        <w:rPr>
          <w:rFonts w:ascii="Times New Roman" w:hAnsi="Times New Roman" w:cs="Times New Roman"/>
          <w:sz w:val="24"/>
          <w:szCs w:val="24"/>
        </w:rPr>
        <w:t>o measure conscientiousness</w:t>
      </w:r>
      <w:r w:rsidR="001A631B">
        <w:rPr>
          <w:rFonts w:ascii="Times New Roman" w:hAnsi="Times New Roman" w:cs="Times New Roman"/>
          <w:sz w:val="24"/>
          <w:szCs w:val="24"/>
        </w:rPr>
        <w:t>,</w:t>
      </w:r>
      <w:r w:rsidR="00420E69">
        <w:rPr>
          <w:rFonts w:ascii="Times New Roman" w:hAnsi="Times New Roman" w:cs="Times New Roman"/>
          <w:sz w:val="24"/>
          <w:szCs w:val="24"/>
        </w:rPr>
        <w:t xml:space="preserve"> nine items </w:t>
      </w:r>
      <w:r w:rsidR="000913DF">
        <w:rPr>
          <w:rFonts w:ascii="Times New Roman" w:hAnsi="Times New Roman" w:cs="Times New Roman"/>
          <w:sz w:val="24"/>
          <w:szCs w:val="24"/>
        </w:rPr>
        <w:t>from this subscale were</w:t>
      </w:r>
      <w:r w:rsidR="00420E69">
        <w:rPr>
          <w:rFonts w:ascii="Times New Roman" w:hAnsi="Times New Roman" w:cs="Times New Roman"/>
          <w:sz w:val="24"/>
          <w:szCs w:val="24"/>
        </w:rPr>
        <w:t xml:space="preserve"> selected</w:t>
      </w:r>
      <w:r w:rsidR="00852283">
        <w:rPr>
          <w:rFonts w:ascii="Times New Roman" w:hAnsi="Times New Roman" w:cs="Times New Roman"/>
          <w:sz w:val="24"/>
          <w:szCs w:val="24"/>
        </w:rPr>
        <w:t xml:space="preserve"> </w:t>
      </w:r>
      <w:r w:rsidR="002406DA">
        <w:rPr>
          <w:rFonts w:ascii="Times New Roman" w:hAnsi="Times New Roman" w:cs="Times New Roman"/>
          <w:sz w:val="24"/>
          <w:szCs w:val="24"/>
        </w:rPr>
        <w:t>such as questions e.g</w:t>
      </w:r>
      <w:r w:rsidR="000F5065">
        <w:rPr>
          <w:rFonts w:ascii="Times New Roman" w:hAnsi="Times New Roman" w:cs="Times New Roman"/>
          <w:sz w:val="24"/>
          <w:szCs w:val="24"/>
        </w:rPr>
        <w:t>. ‘p</w:t>
      </w:r>
      <w:r w:rsidR="000F5065" w:rsidRPr="000F5065">
        <w:rPr>
          <w:rFonts w:ascii="Times New Roman" w:hAnsi="Times New Roman" w:cs="Times New Roman"/>
          <w:sz w:val="24"/>
          <w:szCs w:val="24"/>
        </w:rPr>
        <w:t>erseveres until the task is finished</w:t>
      </w:r>
      <w:r w:rsidR="000F5065">
        <w:rPr>
          <w:rFonts w:ascii="Times New Roman" w:hAnsi="Times New Roman" w:cs="Times New Roman"/>
          <w:sz w:val="24"/>
          <w:szCs w:val="24"/>
        </w:rPr>
        <w:t>’ and ‘</w:t>
      </w:r>
      <w:r w:rsidR="003E276F" w:rsidRPr="003E276F">
        <w:rPr>
          <w:rFonts w:ascii="Times New Roman" w:hAnsi="Times New Roman" w:cs="Times New Roman"/>
          <w:sz w:val="24"/>
          <w:szCs w:val="24"/>
        </w:rPr>
        <w:t>Is a reliable worker</w:t>
      </w:r>
      <w:r w:rsidR="000F5065">
        <w:rPr>
          <w:rFonts w:ascii="Times New Roman" w:hAnsi="Times New Roman" w:cs="Times New Roman"/>
          <w:sz w:val="24"/>
          <w:szCs w:val="24"/>
        </w:rPr>
        <w:t xml:space="preserve">’. The responses were measured </w:t>
      </w:r>
      <w:r w:rsidR="007C1AFE">
        <w:rPr>
          <w:rFonts w:ascii="Times New Roman" w:hAnsi="Times New Roman" w:cs="Times New Roman"/>
          <w:sz w:val="24"/>
          <w:szCs w:val="24"/>
        </w:rPr>
        <w:t xml:space="preserve">through a seven-point Likert scale where 1= disagree strongly to 7= correspond </w:t>
      </w:r>
      <w:r w:rsidR="00420E69">
        <w:rPr>
          <w:rFonts w:ascii="Times New Roman" w:hAnsi="Times New Roman" w:cs="Times New Roman"/>
          <w:sz w:val="24"/>
          <w:szCs w:val="24"/>
        </w:rPr>
        <w:t>strongly, each item was measured from one to seven</w:t>
      </w:r>
      <w:r w:rsidR="001A631B">
        <w:rPr>
          <w:rFonts w:ascii="Times New Roman" w:hAnsi="Times New Roman" w:cs="Times New Roman"/>
          <w:sz w:val="24"/>
          <w:szCs w:val="24"/>
        </w:rPr>
        <w:t>. The total scores</w:t>
      </w:r>
      <w:r w:rsidR="009A686E">
        <w:rPr>
          <w:rFonts w:ascii="Times New Roman" w:hAnsi="Times New Roman" w:cs="Times New Roman"/>
          <w:sz w:val="24"/>
          <w:szCs w:val="24"/>
        </w:rPr>
        <w:t xml:space="preserve"> </w:t>
      </w:r>
      <w:r w:rsidR="001A631B">
        <w:rPr>
          <w:rFonts w:ascii="Times New Roman" w:hAnsi="Times New Roman" w:cs="Times New Roman"/>
          <w:sz w:val="24"/>
          <w:szCs w:val="24"/>
        </w:rPr>
        <w:t xml:space="preserve">gathered from the questionnaire </w:t>
      </w:r>
      <w:r w:rsidR="006B75B1">
        <w:rPr>
          <w:rFonts w:ascii="Times New Roman" w:hAnsi="Times New Roman" w:cs="Times New Roman"/>
          <w:sz w:val="24"/>
          <w:szCs w:val="24"/>
        </w:rPr>
        <w:t>range</w:t>
      </w:r>
      <w:r w:rsidR="009A686E">
        <w:rPr>
          <w:rFonts w:ascii="Times New Roman" w:hAnsi="Times New Roman" w:cs="Times New Roman"/>
          <w:sz w:val="24"/>
          <w:szCs w:val="24"/>
        </w:rPr>
        <w:t>d</w:t>
      </w:r>
      <w:r w:rsidR="006B75B1">
        <w:rPr>
          <w:rFonts w:ascii="Times New Roman" w:hAnsi="Times New Roman" w:cs="Times New Roman"/>
          <w:sz w:val="24"/>
          <w:szCs w:val="24"/>
        </w:rPr>
        <w:t xml:space="preserve"> between </w:t>
      </w:r>
      <w:r w:rsidR="001A631B">
        <w:rPr>
          <w:rFonts w:ascii="Times New Roman" w:hAnsi="Times New Roman" w:cs="Times New Roman"/>
          <w:sz w:val="24"/>
          <w:szCs w:val="24"/>
        </w:rPr>
        <w:t>23 and 61.</w:t>
      </w:r>
      <w:r w:rsidR="00716DBE">
        <w:rPr>
          <w:rFonts w:ascii="Times New Roman" w:hAnsi="Times New Roman" w:cs="Times New Roman"/>
          <w:sz w:val="24"/>
          <w:szCs w:val="24"/>
        </w:rPr>
        <w:t xml:space="preserve"> Reverse scoring was required before the analysis due to the scale containing four negatively worded items. </w:t>
      </w:r>
      <w:r w:rsidR="000D2A5D">
        <w:rPr>
          <w:rFonts w:ascii="Times New Roman" w:hAnsi="Times New Roman" w:cs="Times New Roman"/>
          <w:sz w:val="24"/>
          <w:szCs w:val="24"/>
        </w:rPr>
        <w:t xml:space="preserve">The </w:t>
      </w:r>
      <w:r w:rsidR="005564DE">
        <w:rPr>
          <w:rFonts w:ascii="Times New Roman" w:hAnsi="Times New Roman" w:cs="Times New Roman"/>
          <w:sz w:val="24"/>
          <w:szCs w:val="24"/>
        </w:rPr>
        <w:t xml:space="preserve">internal </w:t>
      </w:r>
      <w:r w:rsidR="000D2A5D">
        <w:rPr>
          <w:rFonts w:ascii="Times New Roman" w:hAnsi="Times New Roman" w:cs="Times New Roman"/>
          <w:sz w:val="24"/>
          <w:szCs w:val="24"/>
        </w:rPr>
        <w:t xml:space="preserve">reliability of </w:t>
      </w:r>
      <w:r w:rsidR="00E155A2">
        <w:rPr>
          <w:rFonts w:ascii="Times New Roman" w:hAnsi="Times New Roman" w:cs="Times New Roman"/>
          <w:sz w:val="24"/>
          <w:szCs w:val="24"/>
        </w:rPr>
        <w:t xml:space="preserve">the conscientiousness scale </w:t>
      </w:r>
      <w:r w:rsidR="003E276F">
        <w:rPr>
          <w:rFonts w:ascii="Times New Roman" w:hAnsi="Times New Roman" w:cs="Times New Roman"/>
          <w:sz w:val="24"/>
          <w:szCs w:val="24"/>
        </w:rPr>
        <w:t>suggested</w:t>
      </w:r>
      <w:r w:rsidR="00CD2E49">
        <w:rPr>
          <w:rFonts w:ascii="Times New Roman" w:hAnsi="Times New Roman" w:cs="Times New Roman"/>
          <w:sz w:val="24"/>
          <w:szCs w:val="24"/>
        </w:rPr>
        <w:t xml:space="preserve"> a</w:t>
      </w:r>
      <w:r w:rsidR="003E276F">
        <w:rPr>
          <w:rFonts w:ascii="Times New Roman" w:hAnsi="Times New Roman" w:cs="Times New Roman"/>
          <w:sz w:val="24"/>
          <w:szCs w:val="24"/>
        </w:rPr>
        <w:t xml:space="preserve"> good consistency with</w:t>
      </w:r>
      <w:r w:rsidR="00F14475">
        <w:rPr>
          <w:rFonts w:ascii="Times New Roman" w:hAnsi="Times New Roman" w:cs="Times New Roman"/>
          <w:sz w:val="24"/>
          <w:szCs w:val="24"/>
        </w:rPr>
        <w:t xml:space="preserve"> </w:t>
      </w:r>
      <w:r w:rsidR="003E276F">
        <w:rPr>
          <w:rFonts w:ascii="Times New Roman" w:hAnsi="Times New Roman" w:cs="Times New Roman"/>
          <w:sz w:val="24"/>
          <w:szCs w:val="24"/>
        </w:rPr>
        <w:t xml:space="preserve">a Cronbach alpha coefficient reported of 0.86. </w:t>
      </w:r>
      <w:r w:rsidR="00C451A0">
        <w:rPr>
          <w:rFonts w:ascii="Times New Roman" w:hAnsi="Times New Roman" w:cs="Times New Roman"/>
          <w:sz w:val="24"/>
          <w:szCs w:val="24"/>
        </w:rPr>
        <w:t xml:space="preserve">(see appendix D) </w:t>
      </w:r>
      <w:r w:rsidR="003E276F" w:rsidRPr="008D0958">
        <w:rPr>
          <w:rFonts w:ascii="Times New Roman" w:hAnsi="Times New Roman" w:cs="Times New Roman"/>
          <w:sz w:val="24"/>
          <w:szCs w:val="24"/>
        </w:rPr>
        <w:t>The reliability reported in</w:t>
      </w:r>
      <w:r w:rsidR="00942B43">
        <w:rPr>
          <w:rFonts w:ascii="Times New Roman" w:hAnsi="Times New Roman" w:cs="Times New Roman"/>
          <w:sz w:val="24"/>
          <w:szCs w:val="24"/>
        </w:rPr>
        <w:t xml:space="preserve"> a</w:t>
      </w:r>
      <w:r w:rsidR="003E276F" w:rsidRPr="008D0958">
        <w:rPr>
          <w:rFonts w:ascii="Times New Roman" w:hAnsi="Times New Roman" w:cs="Times New Roman"/>
          <w:sz w:val="24"/>
          <w:szCs w:val="24"/>
        </w:rPr>
        <w:t xml:space="preserve"> previou</w:t>
      </w:r>
      <w:r w:rsidR="008D0958" w:rsidRPr="008D0958">
        <w:rPr>
          <w:rFonts w:ascii="Times New Roman" w:hAnsi="Times New Roman" w:cs="Times New Roman"/>
          <w:sz w:val="24"/>
          <w:szCs w:val="24"/>
        </w:rPr>
        <w:t xml:space="preserve">s study reported the </w:t>
      </w:r>
      <w:r w:rsidR="008D0958">
        <w:rPr>
          <w:rFonts w:ascii="Times New Roman" w:hAnsi="Times New Roman" w:cs="Times New Roman"/>
          <w:sz w:val="24"/>
          <w:szCs w:val="24"/>
        </w:rPr>
        <w:t>C</w:t>
      </w:r>
      <w:r w:rsidR="008D0958" w:rsidRPr="008D0958">
        <w:rPr>
          <w:rFonts w:ascii="Times New Roman" w:hAnsi="Times New Roman" w:cs="Times New Roman"/>
          <w:sz w:val="24"/>
          <w:szCs w:val="24"/>
        </w:rPr>
        <w:t>ronbach alpha coefficient of 0.81 (Bajor &amp; Baltes</w:t>
      </w:r>
      <w:r w:rsidR="008D0958">
        <w:rPr>
          <w:rFonts w:ascii="Times New Roman" w:hAnsi="Times New Roman" w:cs="Times New Roman"/>
          <w:sz w:val="24"/>
          <w:szCs w:val="24"/>
        </w:rPr>
        <w:t>, 2003</w:t>
      </w:r>
      <w:r w:rsidR="008D0958" w:rsidRPr="008D0958">
        <w:rPr>
          <w:rFonts w:ascii="Times New Roman" w:hAnsi="Times New Roman" w:cs="Times New Roman"/>
          <w:sz w:val="24"/>
          <w:szCs w:val="24"/>
        </w:rPr>
        <w:t>)</w:t>
      </w:r>
    </w:p>
    <w:p w:rsidR="003E276F" w:rsidRDefault="003E276F" w:rsidP="00C52817">
      <w:pPr>
        <w:spacing w:line="480" w:lineRule="auto"/>
        <w:rPr>
          <w:rFonts w:ascii="Times New Roman" w:hAnsi="Times New Roman" w:cs="Times New Roman"/>
          <w:sz w:val="24"/>
          <w:szCs w:val="24"/>
        </w:rPr>
      </w:pPr>
      <w:r>
        <w:rPr>
          <w:rFonts w:ascii="Times New Roman" w:hAnsi="Times New Roman" w:cs="Times New Roman"/>
          <w:sz w:val="24"/>
          <w:szCs w:val="24"/>
        </w:rPr>
        <w:tab/>
      </w:r>
      <w:r w:rsidR="00574A76">
        <w:rPr>
          <w:rFonts w:ascii="Times New Roman" w:hAnsi="Times New Roman" w:cs="Times New Roman"/>
          <w:sz w:val="24"/>
          <w:szCs w:val="24"/>
        </w:rPr>
        <w:t>Neuroticism was</w:t>
      </w:r>
      <w:r w:rsidR="000913DF">
        <w:rPr>
          <w:rFonts w:ascii="Times New Roman" w:hAnsi="Times New Roman" w:cs="Times New Roman"/>
          <w:sz w:val="24"/>
          <w:szCs w:val="24"/>
        </w:rPr>
        <w:t xml:space="preserve"> also</w:t>
      </w:r>
      <w:r w:rsidR="00574A76">
        <w:rPr>
          <w:rFonts w:ascii="Times New Roman" w:hAnsi="Times New Roman" w:cs="Times New Roman"/>
          <w:sz w:val="24"/>
          <w:szCs w:val="24"/>
        </w:rPr>
        <w:t xml:space="preserve"> measured by using eight items from the B</w:t>
      </w:r>
      <w:r w:rsidR="000913DF">
        <w:rPr>
          <w:rFonts w:ascii="Times New Roman" w:hAnsi="Times New Roman" w:cs="Times New Roman"/>
          <w:sz w:val="24"/>
          <w:szCs w:val="24"/>
        </w:rPr>
        <w:t>FI, from the neuroticism subscale</w:t>
      </w:r>
      <w:r w:rsidR="00574A76">
        <w:rPr>
          <w:rFonts w:ascii="Times New Roman" w:hAnsi="Times New Roman" w:cs="Times New Roman"/>
          <w:sz w:val="24"/>
          <w:szCs w:val="24"/>
        </w:rPr>
        <w:t xml:space="preserve">. The scale contained questions such as </w:t>
      </w:r>
      <w:r w:rsidR="00B975CD">
        <w:rPr>
          <w:rFonts w:ascii="Times New Roman" w:hAnsi="Times New Roman" w:cs="Times New Roman"/>
          <w:sz w:val="24"/>
          <w:szCs w:val="24"/>
        </w:rPr>
        <w:t>‘</w:t>
      </w:r>
      <w:r w:rsidR="00B975CD" w:rsidRPr="00B975CD">
        <w:rPr>
          <w:rFonts w:ascii="Times New Roman" w:hAnsi="Times New Roman" w:cs="Times New Roman"/>
          <w:sz w:val="24"/>
          <w:szCs w:val="24"/>
        </w:rPr>
        <w:t>Gets nervous easi</w:t>
      </w:r>
      <w:r w:rsidR="00B975CD">
        <w:rPr>
          <w:rFonts w:ascii="Times New Roman" w:hAnsi="Times New Roman" w:cs="Times New Roman"/>
          <w:sz w:val="24"/>
          <w:szCs w:val="24"/>
        </w:rPr>
        <w:t>ly’ and ‘</w:t>
      </w:r>
      <w:r w:rsidR="00B975CD" w:rsidRPr="00B975CD">
        <w:rPr>
          <w:rFonts w:ascii="Times New Roman" w:hAnsi="Times New Roman" w:cs="Times New Roman"/>
          <w:sz w:val="24"/>
          <w:szCs w:val="24"/>
        </w:rPr>
        <w:t>Can be tense</w:t>
      </w:r>
      <w:r w:rsidR="00B975CD">
        <w:rPr>
          <w:rFonts w:ascii="Times New Roman" w:hAnsi="Times New Roman" w:cs="Times New Roman"/>
          <w:sz w:val="24"/>
          <w:szCs w:val="24"/>
        </w:rPr>
        <w:t xml:space="preserve">’. Again, the responses were measured through a seven-point Likert scale where 1= disagree strongly to 7= correspond strongly, each item was measured from one to seven. The total scores gathered from the questionnaire ranged between 13 and 50. Reverse scoring was required before the analysis due to the scale containing </w:t>
      </w:r>
      <w:r w:rsidR="00B73754">
        <w:rPr>
          <w:rFonts w:ascii="Times New Roman" w:hAnsi="Times New Roman" w:cs="Times New Roman"/>
          <w:sz w:val="24"/>
          <w:szCs w:val="24"/>
        </w:rPr>
        <w:t xml:space="preserve">three </w:t>
      </w:r>
      <w:r w:rsidR="00B975CD">
        <w:rPr>
          <w:rFonts w:ascii="Times New Roman" w:hAnsi="Times New Roman" w:cs="Times New Roman"/>
          <w:sz w:val="24"/>
          <w:szCs w:val="24"/>
        </w:rPr>
        <w:t xml:space="preserve">negatively worded items. </w:t>
      </w:r>
      <w:r w:rsidR="00F14475">
        <w:rPr>
          <w:rFonts w:ascii="Times New Roman" w:hAnsi="Times New Roman" w:cs="Times New Roman"/>
          <w:sz w:val="24"/>
          <w:szCs w:val="24"/>
        </w:rPr>
        <w:t>The internal reliability of the neuroticism scale is suggested to be acceptable with a Cronbach alpha coefficient reported as .77</w:t>
      </w:r>
      <w:r w:rsidR="0035406F">
        <w:rPr>
          <w:rFonts w:ascii="Times New Roman" w:hAnsi="Times New Roman" w:cs="Times New Roman"/>
          <w:sz w:val="24"/>
          <w:szCs w:val="24"/>
        </w:rPr>
        <w:t>,</w:t>
      </w:r>
      <w:r w:rsidR="00942B43">
        <w:rPr>
          <w:rFonts w:ascii="Times New Roman" w:hAnsi="Times New Roman" w:cs="Times New Roman"/>
          <w:sz w:val="24"/>
          <w:szCs w:val="24"/>
        </w:rPr>
        <w:t xml:space="preserve"> slightly lower than previous literature have reported,</w:t>
      </w:r>
      <w:r w:rsidR="0035406F">
        <w:rPr>
          <w:rFonts w:ascii="Times New Roman" w:hAnsi="Times New Roman" w:cs="Times New Roman"/>
          <w:sz w:val="24"/>
          <w:szCs w:val="24"/>
        </w:rPr>
        <w:t xml:space="preserve"> </w:t>
      </w:r>
      <w:r w:rsidR="00942B43">
        <w:rPr>
          <w:rFonts w:ascii="Times New Roman" w:hAnsi="Times New Roman" w:cs="Times New Roman"/>
          <w:sz w:val="24"/>
          <w:szCs w:val="24"/>
        </w:rPr>
        <w:t>also</w:t>
      </w:r>
      <w:r w:rsidR="0035406F">
        <w:rPr>
          <w:rFonts w:ascii="Times New Roman" w:hAnsi="Times New Roman" w:cs="Times New Roman"/>
          <w:sz w:val="24"/>
          <w:szCs w:val="24"/>
        </w:rPr>
        <w:t xml:space="preserve"> </w:t>
      </w:r>
      <w:r w:rsidR="0035406F">
        <w:rPr>
          <w:rFonts w:ascii="Times New Roman" w:hAnsi="Times New Roman" w:cs="Times New Roman"/>
          <w:sz w:val="24"/>
          <w:szCs w:val="24"/>
        </w:rPr>
        <w:lastRenderedPageBreak/>
        <w:t>values above 8 are considered preferable</w:t>
      </w:r>
      <w:r w:rsidR="00C451A0">
        <w:rPr>
          <w:rFonts w:ascii="Times New Roman" w:hAnsi="Times New Roman" w:cs="Times New Roman"/>
          <w:sz w:val="24"/>
          <w:szCs w:val="24"/>
        </w:rPr>
        <w:t xml:space="preserve"> (see appendix </w:t>
      </w:r>
      <w:r w:rsidR="00C451A0" w:rsidRPr="00942B43">
        <w:rPr>
          <w:rFonts w:ascii="Times New Roman" w:hAnsi="Times New Roman" w:cs="Times New Roman"/>
          <w:sz w:val="24"/>
          <w:szCs w:val="24"/>
        </w:rPr>
        <w:t xml:space="preserve">E) </w:t>
      </w:r>
      <w:r w:rsidR="00F14475" w:rsidRPr="00942B43">
        <w:rPr>
          <w:rFonts w:ascii="Times New Roman" w:hAnsi="Times New Roman" w:cs="Times New Roman"/>
          <w:sz w:val="24"/>
          <w:szCs w:val="24"/>
        </w:rPr>
        <w:t>The reliability re</w:t>
      </w:r>
      <w:r w:rsidR="00942B43" w:rsidRPr="00942B43">
        <w:rPr>
          <w:rFonts w:ascii="Times New Roman" w:hAnsi="Times New Roman" w:cs="Times New Roman"/>
          <w:sz w:val="24"/>
          <w:szCs w:val="24"/>
        </w:rPr>
        <w:t>ported in previous study reported the Cronbach alpha coefficient=0.82</w:t>
      </w:r>
    </w:p>
    <w:p w:rsidR="00C451A0" w:rsidRDefault="002406DA" w:rsidP="00C52817">
      <w:pPr>
        <w:spacing w:line="480" w:lineRule="auto"/>
        <w:rPr>
          <w:rFonts w:ascii="Times New Roman" w:hAnsi="Times New Roman" w:cs="Times New Roman"/>
          <w:color w:val="FF0000"/>
          <w:sz w:val="24"/>
          <w:szCs w:val="24"/>
        </w:rPr>
      </w:pPr>
      <w:r>
        <w:rPr>
          <w:rFonts w:ascii="Times New Roman" w:hAnsi="Times New Roman" w:cs="Times New Roman"/>
          <w:sz w:val="24"/>
          <w:szCs w:val="24"/>
        </w:rPr>
        <w:tab/>
        <w:t>Work motivation was measured using the Work Extrinsic and Intrinsic Motivational scal</w:t>
      </w:r>
      <w:r w:rsidR="006A3439">
        <w:rPr>
          <w:rFonts w:ascii="Times New Roman" w:hAnsi="Times New Roman" w:cs="Times New Roman"/>
          <w:sz w:val="24"/>
          <w:szCs w:val="24"/>
        </w:rPr>
        <w:t xml:space="preserve">e (reference), the full scale of the WEIMS included 18 items. To measure work motivation </w:t>
      </w:r>
      <w:r w:rsidR="00B73754">
        <w:rPr>
          <w:rFonts w:ascii="Times New Roman" w:hAnsi="Times New Roman" w:cs="Times New Roman"/>
          <w:sz w:val="24"/>
          <w:szCs w:val="24"/>
        </w:rPr>
        <w:t>all</w:t>
      </w:r>
      <w:r w:rsidR="006A3439">
        <w:rPr>
          <w:rFonts w:ascii="Times New Roman" w:hAnsi="Times New Roman" w:cs="Times New Roman"/>
          <w:sz w:val="24"/>
          <w:szCs w:val="24"/>
        </w:rPr>
        <w:t xml:space="preserve"> 18 items were used with questions such as ‘</w:t>
      </w:r>
      <w:r w:rsidR="006A3439" w:rsidRPr="006A3439">
        <w:rPr>
          <w:rFonts w:ascii="Times New Roman" w:hAnsi="Times New Roman" w:cs="Times New Roman"/>
          <w:sz w:val="24"/>
          <w:szCs w:val="24"/>
        </w:rPr>
        <w:t>Because I want to be very good at this work, otherwise I would be very disappointed</w:t>
      </w:r>
      <w:r w:rsidR="006A3439">
        <w:rPr>
          <w:rFonts w:ascii="Times New Roman" w:hAnsi="Times New Roman" w:cs="Times New Roman"/>
          <w:sz w:val="24"/>
          <w:szCs w:val="24"/>
        </w:rPr>
        <w:t>’ and ‘</w:t>
      </w:r>
      <w:r w:rsidR="006A3439" w:rsidRPr="006A3439">
        <w:rPr>
          <w:rFonts w:ascii="Times New Roman" w:hAnsi="Times New Roman" w:cs="Times New Roman"/>
          <w:sz w:val="24"/>
          <w:szCs w:val="24"/>
        </w:rPr>
        <w:t>Because it allows me to earn money.</w:t>
      </w:r>
      <w:r w:rsidR="006A3439">
        <w:rPr>
          <w:rFonts w:ascii="Times New Roman" w:hAnsi="Times New Roman" w:cs="Times New Roman"/>
          <w:sz w:val="24"/>
          <w:szCs w:val="24"/>
        </w:rPr>
        <w:t xml:space="preserve">’ </w:t>
      </w:r>
      <w:r w:rsidR="005F27E8">
        <w:rPr>
          <w:rFonts w:ascii="Times New Roman" w:hAnsi="Times New Roman" w:cs="Times New Roman"/>
          <w:sz w:val="24"/>
          <w:szCs w:val="24"/>
        </w:rPr>
        <w:t xml:space="preserve">Participants answered questions using a Likert scale 1=strongly disagree, 2=disagree, 3=somewhat disagree, 4= neither agree or disagree, 5=somewhat agree, 6=agree and 7=strongly agree to state the extent they agreed or disagreed. </w:t>
      </w:r>
      <w:r w:rsidR="006A3439">
        <w:rPr>
          <w:rFonts w:ascii="Times New Roman" w:hAnsi="Times New Roman" w:cs="Times New Roman"/>
          <w:sz w:val="24"/>
          <w:szCs w:val="24"/>
        </w:rPr>
        <w:t>The total score</w:t>
      </w:r>
      <w:r w:rsidR="000C656A">
        <w:rPr>
          <w:rFonts w:ascii="Times New Roman" w:hAnsi="Times New Roman" w:cs="Times New Roman"/>
          <w:sz w:val="24"/>
          <w:szCs w:val="24"/>
        </w:rPr>
        <w:t xml:space="preserve">s gathered from the questionnaires ranged from </w:t>
      </w:r>
      <w:r w:rsidR="00B73754">
        <w:rPr>
          <w:rFonts w:ascii="Times New Roman" w:hAnsi="Times New Roman" w:cs="Times New Roman"/>
          <w:sz w:val="24"/>
          <w:szCs w:val="24"/>
        </w:rPr>
        <w:t xml:space="preserve">42 and </w:t>
      </w:r>
      <w:r w:rsidR="000C656A">
        <w:rPr>
          <w:rFonts w:ascii="Times New Roman" w:hAnsi="Times New Roman" w:cs="Times New Roman"/>
          <w:sz w:val="24"/>
          <w:szCs w:val="24"/>
        </w:rPr>
        <w:t>97</w:t>
      </w:r>
      <w:r w:rsidR="00B73754">
        <w:rPr>
          <w:rFonts w:ascii="Times New Roman" w:hAnsi="Times New Roman" w:cs="Times New Roman"/>
          <w:sz w:val="24"/>
          <w:szCs w:val="24"/>
        </w:rPr>
        <w:t xml:space="preserve">. </w:t>
      </w:r>
      <w:r w:rsidR="000C656A">
        <w:rPr>
          <w:rFonts w:ascii="Times New Roman" w:hAnsi="Times New Roman" w:cs="Times New Roman"/>
          <w:sz w:val="24"/>
          <w:szCs w:val="24"/>
        </w:rPr>
        <w:t xml:space="preserve"> </w:t>
      </w:r>
      <w:r w:rsidR="00B73754">
        <w:rPr>
          <w:rFonts w:ascii="Times New Roman" w:hAnsi="Times New Roman" w:cs="Times New Roman"/>
          <w:sz w:val="24"/>
          <w:szCs w:val="24"/>
        </w:rPr>
        <w:t xml:space="preserve">The internal reliability of the WEIMS is suggested to be </w:t>
      </w:r>
      <w:r w:rsidR="00AB2567">
        <w:rPr>
          <w:rFonts w:ascii="Times New Roman" w:hAnsi="Times New Roman" w:cs="Times New Roman"/>
          <w:sz w:val="24"/>
          <w:szCs w:val="24"/>
        </w:rPr>
        <w:t>a good reliability</w:t>
      </w:r>
      <w:r w:rsidR="00B73754">
        <w:rPr>
          <w:rFonts w:ascii="Times New Roman" w:hAnsi="Times New Roman" w:cs="Times New Roman"/>
          <w:sz w:val="24"/>
          <w:szCs w:val="24"/>
        </w:rPr>
        <w:t xml:space="preserve"> with a Cronbach alpha </w:t>
      </w:r>
      <w:r w:rsidR="00B73754" w:rsidRPr="00C451A0">
        <w:rPr>
          <w:rFonts w:ascii="Times New Roman" w:hAnsi="Times New Roman" w:cs="Times New Roman"/>
          <w:sz w:val="24"/>
          <w:szCs w:val="24"/>
        </w:rPr>
        <w:t>coefficient reported as .78</w:t>
      </w:r>
      <w:r w:rsidR="00C451A0">
        <w:rPr>
          <w:rFonts w:ascii="Times New Roman" w:hAnsi="Times New Roman" w:cs="Times New Roman"/>
          <w:sz w:val="24"/>
          <w:szCs w:val="24"/>
        </w:rPr>
        <w:t>, however</w:t>
      </w:r>
      <w:r w:rsidR="00744996">
        <w:rPr>
          <w:rFonts w:ascii="Times New Roman" w:hAnsi="Times New Roman" w:cs="Times New Roman"/>
          <w:sz w:val="24"/>
          <w:szCs w:val="24"/>
        </w:rPr>
        <w:t xml:space="preserve"> values above .8 </w:t>
      </w:r>
      <w:r w:rsidR="0035406F">
        <w:rPr>
          <w:rFonts w:ascii="Times New Roman" w:hAnsi="Times New Roman" w:cs="Times New Roman"/>
          <w:sz w:val="24"/>
          <w:szCs w:val="24"/>
        </w:rPr>
        <w:t>are considered</w:t>
      </w:r>
      <w:r w:rsidR="00744996">
        <w:rPr>
          <w:rFonts w:ascii="Times New Roman" w:hAnsi="Times New Roman" w:cs="Times New Roman"/>
          <w:sz w:val="24"/>
          <w:szCs w:val="24"/>
        </w:rPr>
        <w:t xml:space="preserve"> preferable. </w:t>
      </w:r>
      <w:r w:rsidR="001E4561">
        <w:rPr>
          <w:rFonts w:ascii="Times New Roman" w:hAnsi="Times New Roman" w:cs="Times New Roman"/>
          <w:sz w:val="24"/>
          <w:szCs w:val="24"/>
        </w:rPr>
        <w:t>(See Appendix F)</w:t>
      </w:r>
    </w:p>
    <w:p w:rsidR="00445E65" w:rsidRDefault="00080725" w:rsidP="00C52817">
      <w:pPr>
        <w:spacing w:line="480" w:lineRule="auto"/>
        <w:rPr>
          <w:rFonts w:ascii="Times New Roman" w:hAnsi="Times New Roman" w:cs="Times New Roman"/>
          <w:sz w:val="24"/>
          <w:szCs w:val="24"/>
        </w:rPr>
      </w:pPr>
      <w:r>
        <w:rPr>
          <w:rFonts w:ascii="Times New Roman" w:hAnsi="Times New Roman" w:cs="Times New Roman"/>
          <w:sz w:val="24"/>
          <w:szCs w:val="24"/>
        </w:rPr>
        <w:t>Proced</w:t>
      </w:r>
      <w:r w:rsidR="00445E65">
        <w:rPr>
          <w:rFonts w:ascii="Times New Roman" w:hAnsi="Times New Roman" w:cs="Times New Roman"/>
          <w:sz w:val="24"/>
          <w:szCs w:val="24"/>
        </w:rPr>
        <w:t xml:space="preserve">ure </w:t>
      </w:r>
    </w:p>
    <w:p w:rsidR="00F90B14" w:rsidRDefault="00A342C5" w:rsidP="00C52817">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Ethical approval was obtained by the the psychology ethics committee (see appendix </w:t>
      </w:r>
      <w:r w:rsidR="00AB2567">
        <w:rPr>
          <w:rFonts w:ascii="Times New Roman" w:hAnsi="Times New Roman" w:cs="Times New Roman"/>
          <w:sz w:val="24"/>
          <w:szCs w:val="24"/>
        </w:rPr>
        <w:t>G</w:t>
      </w:r>
      <w:r>
        <w:rPr>
          <w:rFonts w:ascii="Times New Roman" w:hAnsi="Times New Roman" w:cs="Times New Roman"/>
          <w:sz w:val="24"/>
          <w:szCs w:val="24"/>
        </w:rPr>
        <w:t>)</w:t>
      </w:r>
      <w:r w:rsidR="00C44FB2">
        <w:rPr>
          <w:rFonts w:ascii="Times New Roman" w:hAnsi="Times New Roman" w:cs="Times New Roman"/>
          <w:sz w:val="24"/>
          <w:szCs w:val="24"/>
        </w:rPr>
        <w:t xml:space="preserve">. The module leader emailed potential </w:t>
      </w:r>
      <w:r w:rsidR="00354C07">
        <w:rPr>
          <w:rFonts w:ascii="Times New Roman" w:hAnsi="Times New Roman" w:cs="Times New Roman"/>
          <w:sz w:val="24"/>
          <w:szCs w:val="24"/>
        </w:rPr>
        <w:t>participants</w:t>
      </w:r>
      <w:r w:rsidR="00C44FB2">
        <w:rPr>
          <w:rFonts w:ascii="Times New Roman" w:hAnsi="Times New Roman" w:cs="Times New Roman"/>
          <w:sz w:val="24"/>
          <w:szCs w:val="24"/>
        </w:rPr>
        <w:t xml:space="preserve"> that the study was available on EMS</w:t>
      </w:r>
      <w:r w:rsidR="00D864D9">
        <w:rPr>
          <w:rFonts w:ascii="Times New Roman" w:hAnsi="Times New Roman" w:cs="Times New Roman"/>
          <w:sz w:val="24"/>
          <w:szCs w:val="24"/>
        </w:rPr>
        <w:t>, to</w:t>
      </w:r>
      <w:r w:rsidR="00C44FB2">
        <w:rPr>
          <w:rFonts w:ascii="Times New Roman" w:hAnsi="Times New Roman" w:cs="Times New Roman"/>
          <w:sz w:val="24"/>
          <w:szCs w:val="24"/>
        </w:rPr>
        <w:t xml:space="preserve"> access the study </w:t>
      </w:r>
      <w:r w:rsidR="00354C07">
        <w:rPr>
          <w:rFonts w:ascii="Times New Roman" w:hAnsi="Times New Roman" w:cs="Times New Roman"/>
          <w:sz w:val="24"/>
          <w:szCs w:val="24"/>
        </w:rPr>
        <w:t xml:space="preserve">students were required to sign </w:t>
      </w:r>
      <w:r w:rsidR="00063839">
        <w:rPr>
          <w:rFonts w:ascii="Times New Roman" w:hAnsi="Times New Roman" w:cs="Times New Roman"/>
          <w:sz w:val="24"/>
          <w:szCs w:val="24"/>
        </w:rPr>
        <w:t>up via</w:t>
      </w:r>
      <w:r w:rsidR="00D864D9">
        <w:rPr>
          <w:rFonts w:ascii="Times New Roman" w:hAnsi="Times New Roman" w:cs="Times New Roman"/>
          <w:sz w:val="24"/>
          <w:szCs w:val="24"/>
        </w:rPr>
        <w:t xml:space="preserve"> EMS. Participants were required to read through the consent form </w:t>
      </w:r>
      <w:r w:rsidR="00AB2567">
        <w:rPr>
          <w:rFonts w:ascii="Times New Roman" w:hAnsi="Times New Roman" w:cs="Times New Roman"/>
          <w:sz w:val="24"/>
          <w:szCs w:val="24"/>
        </w:rPr>
        <w:t xml:space="preserve">(see appendix H) </w:t>
      </w:r>
      <w:r w:rsidR="00D864D9">
        <w:rPr>
          <w:rFonts w:ascii="Times New Roman" w:hAnsi="Times New Roman" w:cs="Times New Roman"/>
          <w:sz w:val="24"/>
          <w:szCs w:val="24"/>
        </w:rPr>
        <w:t>and click the two boxes ‘I have read the information, am over the age of and give full consent to take part in this study’ and ‘I am in paid employment’</w:t>
      </w:r>
      <w:r w:rsidR="00577F44">
        <w:rPr>
          <w:rFonts w:ascii="Times New Roman" w:hAnsi="Times New Roman" w:cs="Times New Roman"/>
          <w:sz w:val="24"/>
          <w:szCs w:val="24"/>
        </w:rPr>
        <w:t>. If both consent boxes are not clicked</w:t>
      </w:r>
      <w:r w:rsidR="004730DC">
        <w:rPr>
          <w:rFonts w:ascii="Times New Roman" w:hAnsi="Times New Roman" w:cs="Times New Roman"/>
          <w:sz w:val="24"/>
          <w:szCs w:val="24"/>
        </w:rPr>
        <w:t>,</w:t>
      </w:r>
      <w:r w:rsidR="009E331C">
        <w:rPr>
          <w:rFonts w:ascii="Times New Roman" w:hAnsi="Times New Roman" w:cs="Times New Roman"/>
          <w:sz w:val="24"/>
          <w:szCs w:val="24"/>
        </w:rPr>
        <w:t xml:space="preserve"> participants could not participate any further in the study;</w:t>
      </w:r>
      <w:r w:rsidR="00577F44">
        <w:rPr>
          <w:rFonts w:ascii="Times New Roman" w:hAnsi="Times New Roman" w:cs="Times New Roman"/>
          <w:sz w:val="24"/>
          <w:szCs w:val="24"/>
        </w:rPr>
        <w:t xml:space="preserve"> ‘sorry to inform you that you are unable to take part in this as you do </w:t>
      </w:r>
      <w:r w:rsidR="00814F65">
        <w:rPr>
          <w:rFonts w:ascii="Times New Roman" w:hAnsi="Times New Roman" w:cs="Times New Roman"/>
          <w:sz w:val="24"/>
          <w:szCs w:val="24"/>
        </w:rPr>
        <w:t xml:space="preserve">not </w:t>
      </w:r>
      <w:r w:rsidR="00577F44">
        <w:rPr>
          <w:rFonts w:ascii="Times New Roman" w:hAnsi="Times New Roman" w:cs="Times New Roman"/>
          <w:sz w:val="24"/>
          <w:szCs w:val="24"/>
        </w:rPr>
        <w:t>meet the desirable criteria</w:t>
      </w:r>
      <w:r w:rsidR="008D2CD5">
        <w:rPr>
          <w:rFonts w:ascii="Times New Roman" w:hAnsi="Times New Roman" w:cs="Times New Roman"/>
          <w:sz w:val="24"/>
          <w:szCs w:val="24"/>
        </w:rPr>
        <w:t>. Thank you for your time</w:t>
      </w:r>
      <w:r w:rsidR="00577F44">
        <w:rPr>
          <w:rFonts w:ascii="Times New Roman" w:hAnsi="Times New Roman" w:cs="Times New Roman"/>
          <w:sz w:val="24"/>
          <w:szCs w:val="24"/>
        </w:rPr>
        <w:t xml:space="preserve">’ </w:t>
      </w:r>
      <w:r w:rsidR="009E331C">
        <w:rPr>
          <w:rFonts w:ascii="Times New Roman" w:hAnsi="Times New Roman" w:cs="Times New Roman"/>
          <w:sz w:val="24"/>
          <w:szCs w:val="24"/>
        </w:rPr>
        <w:t>was</w:t>
      </w:r>
      <w:r w:rsidR="00577F44">
        <w:rPr>
          <w:rFonts w:ascii="Times New Roman" w:hAnsi="Times New Roman" w:cs="Times New Roman"/>
          <w:sz w:val="24"/>
          <w:szCs w:val="24"/>
        </w:rPr>
        <w:t xml:space="preserve"> displayed</w:t>
      </w:r>
      <w:r w:rsidR="009E331C">
        <w:rPr>
          <w:rFonts w:ascii="Times New Roman" w:hAnsi="Times New Roman" w:cs="Times New Roman"/>
          <w:sz w:val="24"/>
          <w:szCs w:val="24"/>
        </w:rPr>
        <w:t>. However,</w:t>
      </w:r>
      <w:r w:rsidR="00577F44">
        <w:rPr>
          <w:rFonts w:ascii="Times New Roman" w:hAnsi="Times New Roman" w:cs="Times New Roman"/>
          <w:sz w:val="24"/>
          <w:szCs w:val="24"/>
        </w:rPr>
        <w:t xml:space="preserve"> if both consent boxes</w:t>
      </w:r>
      <w:r w:rsidR="008D2CD5">
        <w:rPr>
          <w:rFonts w:ascii="Times New Roman" w:hAnsi="Times New Roman" w:cs="Times New Roman"/>
          <w:sz w:val="24"/>
          <w:szCs w:val="24"/>
        </w:rPr>
        <w:t xml:space="preserve"> are clicked participants are then required to fill out the demographic </w:t>
      </w:r>
      <w:r w:rsidR="00F46651">
        <w:rPr>
          <w:rFonts w:ascii="Times New Roman" w:hAnsi="Times New Roman" w:cs="Times New Roman"/>
          <w:sz w:val="24"/>
          <w:szCs w:val="24"/>
        </w:rPr>
        <w:t>questionnaire</w:t>
      </w:r>
      <w:r w:rsidR="008D2CD5">
        <w:rPr>
          <w:rFonts w:ascii="Times New Roman" w:hAnsi="Times New Roman" w:cs="Times New Roman"/>
          <w:sz w:val="24"/>
          <w:szCs w:val="24"/>
        </w:rPr>
        <w:t xml:space="preserve"> ‘Gender, age and unique ID code in order to be awarded EMS credit’. EMS credits </w:t>
      </w:r>
      <w:r w:rsidR="009414F2">
        <w:rPr>
          <w:rFonts w:ascii="Times New Roman" w:hAnsi="Times New Roman" w:cs="Times New Roman"/>
          <w:sz w:val="24"/>
          <w:szCs w:val="24"/>
        </w:rPr>
        <w:t xml:space="preserve">were </w:t>
      </w:r>
      <w:r w:rsidR="008D2CD5">
        <w:rPr>
          <w:rFonts w:ascii="Times New Roman" w:hAnsi="Times New Roman" w:cs="Times New Roman"/>
          <w:sz w:val="24"/>
          <w:szCs w:val="24"/>
        </w:rPr>
        <w:t>still rewarded</w:t>
      </w:r>
      <w:r w:rsidR="009414F2">
        <w:rPr>
          <w:rFonts w:ascii="Times New Roman" w:hAnsi="Times New Roman" w:cs="Times New Roman"/>
          <w:sz w:val="24"/>
          <w:szCs w:val="24"/>
        </w:rPr>
        <w:t xml:space="preserve"> if</w:t>
      </w:r>
      <w:r w:rsidR="008D2CD5">
        <w:rPr>
          <w:rFonts w:ascii="Times New Roman" w:hAnsi="Times New Roman" w:cs="Times New Roman"/>
          <w:sz w:val="24"/>
          <w:szCs w:val="24"/>
        </w:rPr>
        <w:t xml:space="preserve"> participant</w:t>
      </w:r>
      <w:r w:rsidR="00814F65">
        <w:rPr>
          <w:rFonts w:ascii="Times New Roman" w:hAnsi="Times New Roman" w:cs="Times New Roman"/>
          <w:sz w:val="24"/>
          <w:szCs w:val="24"/>
        </w:rPr>
        <w:t>s</w:t>
      </w:r>
      <w:r w:rsidR="008D2CD5">
        <w:rPr>
          <w:rFonts w:ascii="Times New Roman" w:hAnsi="Times New Roman" w:cs="Times New Roman"/>
          <w:sz w:val="24"/>
          <w:szCs w:val="24"/>
        </w:rPr>
        <w:t xml:space="preserve"> wish</w:t>
      </w:r>
      <w:r w:rsidR="009414F2">
        <w:rPr>
          <w:rFonts w:ascii="Times New Roman" w:hAnsi="Times New Roman" w:cs="Times New Roman"/>
          <w:sz w:val="24"/>
          <w:szCs w:val="24"/>
        </w:rPr>
        <w:t>ed</w:t>
      </w:r>
      <w:r w:rsidR="008D2CD5">
        <w:rPr>
          <w:rFonts w:ascii="Times New Roman" w:hAnsi="Times New Roman" w:cs="Times New Roman"/>
          <w:sz w:val="24"/>
          <w:szCs w:val="24"/>
        </w:rPr>
        <w:t xml:space="preserve"> to withdraw from the study. </w:t>
      </w:r>
      <w:r w:rsidR="00F46651">
        <w:rPr>
          <w:rFonts w:ascii="Times New Roman" w:hAnsi="Times New Roman" w:cs="Times New Roman"/>
          <w:sz w:val="24"/>
          <w:szCs w:val="24"/>
        </w:rPr>
        <w:t xml:space="preserve">If participants </w:t>
      </w:r>
      <w:r w:rsidR="00F46651">
        <w:rPr>
          <w:rFonts w:ascii="Times New Roman" w:hAnsi="Times New Roman" w:cs="Times New Roman"/>
          <w:sz w:val="24"/>
          <w:szCs w:val="24"/>
        </w:rPr>
        <w:lastRenderedPageBreak/>
        <w:t xml:space="preserve">did not fill out the demographic questionnaire, they will be referred to the questions they did not fill out. </w:t>
      </w:r>
      <w:r w:rsidR="00E574D4">
        <w:rPr>
          <w:rFonts w:ascii="Times New Roman" w:hAnsi="Times New Roman" w:cs="Times New Roman"/>
          <w:sz w:val="24"/>
          <w:szCs w:val="24"/>
        </w:rPr>
        <w:t>After completion participants could then start the questionnaire, the first questionnaire included questions from the BFI conscientiousness and neuroticism</w:t>
      </w:r>
      <w:r w:rsidR="006E2CFE">
        <w:rPr>
          <w:rFonts w:ascii="Times New Roman" w:hAnsi="Times New Roman" w:cs="Times New Roman"/>
          <w:sz w:val="24"/>
          <w:szCs w:val="24"/>
        </w:rPr>
        <w:t xml:space="preserve">, </w:t>
      </w:r>
      <w:r w:rsidR="00F90B14">
        <w:rPr>
          <w:rFonts w:ascii="Times New Roman" w:hAnsi="Times New Roman" w:cs="Times New Roman"/>
          <w:sz w:val="24"/>
          <w:szCs w:val="24"/>
        </w:rPr>
        <w:t xml:space="preserve">the order of the </w:t>
      </w:r>
      <w:r w:rsidR="00B76719">
        <w:rPr>
          <w:rFonts w:ascii="Times New Roman" w:hAnsi="Times New Roman" w:cs="Times New Roman"/>
          <w:sz w:val="24"/>
          <w:szCs w:val="24"/>
        </w:rPr>
        <w:t xml:space="preserve">questions </w:t>
      </w:r>
      <w:r w:rsidR="00F90B14">
        <w:rPr>
          <w:rFonts w:ascii="Times New Roman" w:hAnsi="Times New Roman" w:cs="Times New Roman"/>
          <w:sz w:val="24"/>
          <w:szCs w:val="24"/>
        </w:rPr>
        <w:t>was set out as C3, N4, C6, N7 etc. Participants used a Likert scale</w:t>
      </w:r>
      <w:r w:rsidR="00D972C8">
        <w:rPr>
          <w:rFonts w:ascii="Times New Roman" w:hAnsi="Times New Roman" w:cs="Times New Roman"/>
          <w:sz w:val="24"/>
          <w:szCs w:val="24"/>
        </w:rPr>
        <w:t xml:space="preserve"> 1=strongly disagree, 2=disagree, 3=somewhat disagree, 4= neither agree or disagree, 5=somewhat agree, 6=agree and 7=strongly agree to state the </w:t>
      </w:r>
      <w:r w:rsidR="00814F65">
        <w:rPr>
          <w:rFonts w:ascii="Times New Roman" w:hAnsi="Times New Roman" w:cs="Times New Roman"/>
          <w:sz w:val="24"/>
          <w:szCs w:val="24"/>
        </w:rPr>
        <w:t>extent they agreed or disagreed with the statement ‘I see myself as someone who…”</w:t>
      </w:r>
      <w:r w:rsidR="00A529E9">
        <w:rPr>
          <w:rFonts w:ascii="Times New Roman" w:hAnsi="Times New Roman" w:cs="Times New Roman"/>
          <w:sz w:val="24"/>
          <w:szCs w:val="24"/>
        </w:rPr>
        <w:t xml:space="preserve">. </w:t>
      </w:r>
      <w:r w:rsidR="00063839">
        <w:rPr>
          <w:rFonts w:ascii="Times New Roman" w:hAnsi="Times New Roman" w:cs="Times New Roman"/>
          <w:sz w:val="24"/>
          <w:szCs w:val="24"/>
        </w:rPr>
        <w:t>For the</w:t>
      </w:r>
      <w:r w:rsidR="00A529E9">
        <w:rPr>
          <w:rFonts w:ascii="Times New Roman" w:hAnsi="Times New Roman" w:cs="Times New Roman"/>
          <w:sz w:val="24"/>
          <w:szCs w:val="24"/>
        </w:rPr>
        <w:t xml:space="preserve"> second questionnaire </w:t>
      </w:r>
      <w:r w:rsidR="00063839">
        <w:rPr>
          <w:rFonts w:ascii="Times New Roman" w:hAnsi="Times New Roman" w:cs="Times New Roman"/>
          <w:sz w:val="24"/>
          <w:szCs w:val="24"/>
        </w:rPr>
        <w:t>using the same Likert scale participant</w:t>
      </w:r>
      <w:r w:rsidR="00B76719">
        <w:rPr>
          <w:rFonts w:ascii="Times New Roman" w:hAnsi="Times New Roman" w:cs="Times New Roman"/>
          <w:sz w:val="24"/>
          <w:szCs w:val="24"/>
        </w:rPr>
        <w:t>s</w:t>
      </w:r>
      <w:r w:rsidR="00063839">
        <w:rPr>
          <w:rFonts w:ascii="Times New Roman" w:hAnsi="Times New Roman" w:cs="Times New Roman"/>
          <w:sz w:val="24"/>
          <w:szCs w:val="24"/>
        </w:rPr>
        <w:t xml:space="preserve"> were asked to indicate the reasons why they are presently involved in their work f</w:t>
      </w:r>
      <w:r w:rsidR="006F3812">
        <w:rPr>
          <w:rFonts w:ascii="Times New Roman" w:hAnsi="Times New Roman" w:cs="Times New Roman"/>
          <w:sz w:val="24"/>
          <w:szCs w:val="24"/>
        </w:rPr>
        <w:t>rom</w:t>
      </w:r>
      <w:r w:rsidR="00063839">
        <w:rPr>
          <w:rFonts w:ascii="Times New Roman" w:hAnsi="Times New Roman" w:cs="Times New Roman"/>
          <w:sz w:val="24"/>
          <w:szCs w:val="24"/>
        </w:rPr>
        <w:t xml:space="preserve"> 18 items</w:t>
      </w:r>
      <w:r w:rsidR="00B76719">
        <w:rPr>
          <w:rFonts w:ascii="Times New Roman" w:hAnsi="Times New Roman" w:cs="Times New Roman"/>
          <w:sz w:val="24"/>
          <w:szCs w:val="24"/>
        </w:rPr>
        <w:t xml:space="preserve"> of the WEIMS</w:t>
      </w:r>
      <w:r w:rsidR="00063839">
        <w:rPr>
          <w:rFonts w:ascii="Times New Roman" w:hAnsi="Times New Roman" w:cs="Times New Roman"/>
          <w:sz w:val="24"/>
          <w:szCs w:val="24"/>
        </w:rPr>
        <w:t>.</w:t>
      </w:r>
      <w:r w:rsidR="006F3812">
        <w:rPr>
          <w:rFonts w:ascii="Times New Roman" w:hAnsi="Times New Roman" w:cs="Times New Roman"/>
          <w:sz w:val="24"/>
          <w:szCs w:val="24"/>
        </w:rPr>
        <w:t xml:space="preserve"> At the end of the </w:t>
      </w:r>
      <w:r w:rsidR="00B76719">
        <w:rPr>
          <w:rFonts w:ascii="Times New Roman" w:hAnsi="Times New Roman" w:cs="Times New Roman"/>
          <w:sz w:val="24"/>
          <w:szCs w:val="24"/>
        </w:rPr>
        <w:t xml:space="preserve">study </w:t>
      </w:r>
      <w:r w:rsidR="006F3812">
        <w:rPr>
          <w:rFonts w:ascii="Times New Roman" w:hAnsi="Times New Roman" w:cs="Times New Roman"/>
          <w:sz w:val="24"/>
          <w:szCs w:val="24"/>
        </w:rPr>
        <w:t>participant were fully debriefed</w:t>
      </w:r>
      <w:r w:rsidR="007F334D">
        <w:rPr>
          <w:rFonts w:ascii="Times New Roman" w:hAnsi="Times New Roman" w:cs="Times New Roman"/>
          <w:sz w:val="24"/>
          <w:szCs w:val="24"/>
        </w:rPr>
        <w:t xml:space="preserve"> </w:t>
      </w:r>
      <w:r w:rsidR="00AB2567">
        <w:rPr>
          <w:rFonts w:ascii="Times New Roman" w:hAnsi="Times New Roman" w:cs="Times New Roman"/>
          <w:sz w:val="24"/>
          <w:szCs w:val="24"/>
        </w:rPr>
        <w:t xml:space="preserve">(See Appendix I) </w:t>
      </w:r>
      <w:r w:rsidR="007F334D">
        <w:rPr>
          <w:rFonts w:ascii="Times New Roman" w:hAnsi="Times New Roman" w:cs="Times New Roman"/>
          <w:sz w:val="24"/>
          <w:szCs w:val="24"/>
        </w:rPr>
        <w:t>via a debrief page</w:t>
      </w:r>
      <w:r w:rsidR="00B76719">
        <w:rPr>
          <w:rFonts w:ascii="Times New Roman" w:hAnsi="Times New Roman" w:cs="Times New Roman"/>
          <w:sz w:val="24"/>
          <w:szCs w:val="24"/>
        </w:rPr>
        <w:t xml:space="preserve">. </w:t>
      </w:r>
    </w:p>
    <w:p w:rsidR="009E331C" w:rsidRDefault="00F90B14" w:rsidP="00BC3B5D">
      <w:pPr>
        <w:spacing w:line="480" w:lineRule="auto"/>
        <w:jc w:val="center"/>
        <w:rPr>
          <w:rFonts w:ascii="Times New Roman" w:hAnsi="Times New Roman" w:cs="Times New Roman"/>
          <w:sz w:val="24"/>
          <w:szCs w:val="24"/>
        </w:rPr>
      </w:pPr>
      <w:r>
        <w:rPr>
          <w:rFonts w:ascii="Times New Roman" w:hAnsi="Times New Roman" w:cs="Times New Roman"/>
          <w:sz w:val="24"/>
          <w:szCs w:val="24"/>
        </w:rPr>
        <w:t>R</w:t>
      </w:r>
      <w:r w:rsidR="004A50B2">
        <w:rPr>
          <w:rFonts w:ascii="Times New Roman" w:hAnsi="Times New Roman" w:cs="Times New Roman"/>
          <w:sz w:val="24"/>
          <w:szCs w:val="24"/>
        </w:rPr>
        <w:t>esults</w:t>
      </w:r>
    </w:p>
    <w:p w:rsidR="00705DE5" w:rsidRDefault="009E331C" w:rsidP="00C52817">
      <w:pPr>
        <w:spacing w:line="480" w:lineRule="auto"/>
        <w:rPr>
          <w:rFonts w:ascii="Times New Roman" w:hAnsi="Times New Roman" w:cs="Times New Roman"/>
          <w:sz w:val="24"/>
          <w:szCs w:val="24"/>
        </w:rPr>
      </w:pPr>
      <w:r>
        <w:rPr>
          <w:rFonts w:ascii="Times New Roman" w:hAnsi="Times New Roman" w:cs="Times New Roman"/>
          <w:sz w:val="24"/>
          <w:szCs w:val="24"/>
        </w:rPr>
        <w:tab/>
      </w:r>
      <w:r w:rsidR="00705DE5" w:rsidRPr="004E6089">
        <w:rPr>
          <w:rFonts w:ascii="Times New Roman" w:hAnsi="Times New Roman" w:cs="Times New Roman"/>
          <w:sz w:val="24"/>
          <w:szCs w:val="24"/>
        </w:rPr>
        <w:t xml:space="preserve">A multiple regression </w:t>
      </w:r>
      <w:r w:rsidR="00354C07">
        <w:rPr>
          <w:rFonts w:ascii="Times New Roman" w:hAnsi="Times New Roman" w:cs="Times New Roman"/>
          <w:sz w:val="24"/>
          <w:szCs w:val="24"/>
        </w:rPr>
        <w:t xml:space="preserve">analysis </w:t>
      </w:r>
      <w:r w:rsidR="00705DE5" w:rsidRPr="004E6089">
        <w:rPr>
          <w:rFonts w:ascii="Times New Roman" w:hAnsi="Times New Roman" w:cs="Times New Roman"/>
          <w:sz w:val="24"/>
          <w:szCs w:val="24"/>
        </w:rPr>
        <w:t xml:space="preserve">was conducted to explore whether </w:t>
      </w:r>
      <w:r w:rsidR="00354C07">
        <w:rPr>
          <w:rFonts w:ascii="Times New Roman" w:hAnsi="Times New Roman" w:cs="Times New Roman"/>
          <w:sz w:val="24"/>
          <w:szCs w:val="24"/>
        </w:rPr>
        <w:t xml:space="preserve">scores of </w:t>
      </w:r>
      <w:r w:rsidR="00705DE5" w:rsidRPr="004E6089">
        <w:rPr>
          <w:rFonts w:ascii="Times New Roman" w:hAnsi="Times New Roman" w:cs="Times New Roman"/>
          <w:sz w:val="24"/>
          <w:szCs w:val="24"/>
        </w:rPr>
        <w:t>conscientiousness and neuroticism are predictors</w:t>
      </w:r>
      <w:r w:rsidR="00354C07">
        <w:rPr>
          <w:rFonts w:ascii="Times New Roman" w:hAnsi="Times New Roman" w:cs="Times New Roman"/>
          <w:sz w:val="24"/>
          <w:szCs w:val="24"/>
        </w:rPr>
        <w:t xml:space="preserve"> </w:t>
      </w:r>
      <w:r w:rsidR="00A529E9">
        <w:rPr>
          <w:rFonts w:ascii="Times New Roman" w:hAnsi="Times New Roman" w:cs="Times New Roman"/>
          <w:sz w:val="24"/>
          <w:szCs w:val="24"/>
        </w:rPr>
        <w:t xml:space="preserve">of </w:t>
      </w:r>
      <w:r w:rsidR="00354C07">
        <w:rPr>
          <w:rFonts w:ascii="Times New Roman" w:hAnsi="Times New Roman" w:cs="Times New Roman"/>
          <w:sz w:val="24"/>
          <w:szCs w:val="24"/>
        </w:rPr>
        <w:t>participants scores on the WEIMS</w:t>
      </w:r>
      <w:r w:rsidR="002A19CF">
        <w:rPr>
          <w:rFonts w:ascii="Times New Roman" w:hAnsi="Times New Roman" w:cs="Times New Roman"/>
          <w:sz w:val="24"/>
          <w:szCs w:val="24"/>
        </w:rPr>
        <w:t xml:space="preserve">. </w:t>
      </w:r>
      <w:r w:rsidR="00705DE5" w:rsidRPr="004E6089">
        <w:rPr>
          <w:rFonts w:ascii="Times New Roman" w:hAnsi="Times New Roman" w:cs="Times New Roman"/>
          <w:sz w:val="24"/>
          <w:szCs w:val="24"/>
        </w:rPr>
        <w:t>Table 1 summarises the means and standard deviation for each variable</w:t>
      </w:r>
      <w:r w:rsidR="00CD4572">
        <w:rPr>
          <w:rFonts w:ascii="Times New Roman" w:hAnsi="Times New Roman" w:cs="Times New Roman"/>
          <w:sz w:val="24"/>
          <w:szCs w:val="24"/>
        </w:rPr>
        <w:t>.</w:t>
      </w:r>
    </w:p>
    <w:p w:rsidR="002A19CF" w:rsidRDefault="002A19CF" w:rsidP="00C52817">
      <w:pPr>
        <w:spacing w:line="240" w:lineRule="auto"/>
        <w:rPr>
          <w:rFonts w:ascii="Times New Roman" w:hAnsi="Times New Roman" w:cs="Times New Roman"/>
          <w:sz w:val="24"/>
          <w:szCs w:val="24"/>
        </w:rPr>
      </w:pPr>
      <w:r>
        <w:rPr>
          <w:rFonts w:ascii="Times New Roman" w:hAnsi="Times New Roman" w:cs="Times New Roman"/>
          <w:sz w:val="24"/>
          <w:szCs w:val="24"/>
        </w:rPr>
        <w:t>Table 1.</w:t>
      </w:r>
    </w:p>
    <w:p w:rsidR="004E6089" w:rsidRPr="004E6089" w:rsidRDefault="002A19CF" w:rsidP="00C52817">
      <w:pPr>
        <w:spacing w:line="240" w:lineRule="auto"/>
        <w:rPr>
          <w:rFonts w:ascii="Times New Roman" w:hAnsi="Times New Roman" w:cs="Times New Roman"/>
          <w:sz w:val="24"/>
          <w:szCs w:val="24"/>
        </w:rPr>
      </w:pPr>
      <w:r>
        <w:rPr>
          <w:rFonts w:ascii="Times New Roman" w:hAnsi="Times New Roman" w:cs="Times New Roman"/>
          <w:sz w:val="24"/>
          <w:szCs w:val="24"/>
        </w:rPr>
        <w:t>Means and standard deviation of all the variables included in the analysis</w:t>
      </w:r>
      <w:r w:rsidR="004B6A57">
        <w:rPr>
          <w:rFonts w:ascii="Times New Roman" w:hAnsi="Times New Roman" w:cs="Times New Roman"/>
          <w:sz w:val="24"/>
          <w:szCs w:val="24"/>
        </w:rPr>
        <w:t xml:space="preserve">. </w:t>
      </w:r>
    </w:p>
    <w:tbl>
      <w:tblPr>
        <w:tblpPr w:leftFromText="180" w:rightFromText="180" w:vertAnchor="text" w:horzAnchor="margin" w:tblpY="-3"/>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80"/>
        <w:gridCol w:w="992"/>
        <w:gridCol w:w="851"/>
        <w:gridCol w:w="992"/>
      </w:tblGrid>
      <w:tr w:rsidR="004E6089" w:rsidTr="00605A6E">
        <w:trPr>
          <w:trHeight w:val="274"/>
        </w:trPr>
        <w:tc>
          <w:tcPr>
            <w:tcW w:w="1980" w:type="dxa"/>
          </w:tcPr>
          <w:p w:rsidR="004E6089" w:rsidRPr="00605A6E" w:rsidRDefault="00445E65" w:rsidP="00C52817">
            <w:pPr>
              <w:autoSpaceDE w:val="0"/>
              <w:autoSpaceDN w:val="0"/>
              <w:adjustRightInd w:val="0"/>
              <w:spacing w:line="480" w:lineRule="auto"/>
              <w:ind w:right="60"/>
              <w:jc w:val="center"/>
              <w:rPr>
                <w:rFonts w:ascii="Times New Roman" w:hAnsi="Times New Roman" w:cs="Times New Roman"/>
                <w:bCs/>
              </w:rPr>
            </w:pPr>
            <w:r w:rsidRPr="00605A6E">
              <w:rPr>
                <w:rFonts w:ascii="Times New Roman" w:hAnsi="Times New Roman" w:cs="Times New Roman"/>
                <w:bCs/>
              </w:rPr>
              <w:t xml:space="preserve"> </w:t>
            </w:r>
          </w:p>
        </w:tc>
        <w:tc>
          <w:tcPr>
            <w:tcW w:w="992" w:type="dxa"/>
          </w:tcPr>
          <w:p w:rsidR="004E6089" w:rsidRPr="00605A6E" w:rsidRDefault="004E6089" w:rsidP="00C52817">
            <w:pPr>
              <w:autoSpaceDE w:val="0"/>
              <w:autoSpaceDN w:val="0"/>
              <w:adjustRightInd w:val="0"/>
              <w:spacing w:line="480" w:lineRule="auto"/>
              <w:ind w:right="60"/>
              <w:rPr>
                <w:rFonts w:ascii="Times New Roman" w:hAnsi="Times New Roman" w:cs="Times New Roman"/>
                <w:bCs/>
                <w:i/>
              </w:rPr>
            </w:pPr>
            <w:r w:rsidRPr="00605A6E">
              <w:rPr>
                <w:rFonts w:ascii="Times New Roman" w:hAnsi="Times New Roman" w:cs="Times New Roman"/>
                <w:bCs/>
                <w:i/>
              </w:rPr>
              <w:t xml:space="preserve">   M</w:t>
            </w:r>
          </w:p>
        </w:tc>
        <w:tc>
          <w:tcPr>
            <w:tcW w:w="851" w:type="dxa"/>
          </w:tcPr>
          <w:p w:rsidR="004E6089" w:rsidRPr="00605A6E" w:rsidRDefault="004E6089" w:rsidP="00C52817">
            <w:pPr>
              <w:autoSpaceDE w:val="0"/>
              <w:autoSpaceDN w:val="0"/>
              <w:adjustRightInd w:val="0"/>
              <w:spacing w:line="480" w:lineRule="auto"/>
              <w:ind w:right="60"/>
              <w:jc w:val="center"/>
              <w:rPr>
                <w:rFonts w:ascii="Times New Roman" w:hAnsi="Times New Roman" w:cs="Times New Roman"/>
                <w:bCs/>
                <w:i/>
              </w:rPr>
            </w:pPr>
            <w:r w:rsidRPr="00605A6E">
              <w:rPr>
                <w:rFonts w:ascii="Times New Roman" w:hAnsi="Times New Roman" w:cs="Times New Roman"/>
                <w:bCs/>
                <w:i/>
              </w:rPr>
              <w:t>SD</w:t>
            </w:r>
          </w:p>
        </w:tc>
        <w:tc>
          <w:tcPr>
            <w:tcW w:w="992" w:type="dxa"/>
          </w:tcPr>
          <w:p w:rsidR="004E6089" w:rsidRPr="00605A6E" w:rsidRDefault="004E6089" w:rsidP="00C52817">
            <w:pPr>
              <w:autoSpaceDE w:val="0"/>
              <w:autoSpaceDN w:val="0"/>
              <w:adjustRightInd w:val="0"/>
              <w:spacing w:line="480" w:lineRule="auto"/>
              <w:ind w:right="60"/>
              <w:jc w:val="center"/>
              <w:rPr>
                <w:rFonts w:ascii="Times New Roman" w:hAnsi="Times New Roman" w:cs="Times New Roman"/>
                <w:bCs/>
                <w:i/>
              </w:rPr>
            </w:pPr>
            <w:r w:rsidRPr="00605A6E">
              <w:rPr>
                <w:rFonts w:ascii="Times New Roman" w:hAnsi="Times New Roman" w:cs="Times New Roman"/>
                <w:bCs/>
                <w:i/>
              </w:rPr>
              <w:t>N</w:t>
            </w:r>
          </w:p>
        </w:tc>
      </w:tr>
      <w:tr w:rsidR="004E6089" w:rsidTr="00605A6E">
        <w:trPr>
          <w:trHeight w:val="274"/>
        </w:trPr>
        <w:tc>
          <w:tcPr>
            <w:tcW w:w="1980" w:type="dxa"/>
          </w:tcPr>
          <w:p w:rsidR="004E6089" w:rsidRPr="00605A6E" w:rsidRDefault="004E6089" w:rsidP="00C52817">
            <w:pPr>
              <w:autoSpaceDE w:val="0"/>
              <w:autoSpaceDN w:val="0"/>
              <w:adjustRightInd w:val="0"/>
              <w:spacing w:line="480" w:lineRule="auto"/>
              <w:ind w:right="60"/>
              <w:jc w:val="center"/>
              <w:rPr>
                <w:rFonts w:ascii="Times New Roman" w:hAnsi="Times New Roman" w:cs="Times New Roman"/>
                <w:bCs/>
              </w:rPr>
            </w:pPr>
            <w:r w:rsidRPr="00605A6E">
              <w:rPr>
                <w:rFonts w:ascii="Times New Roman" w:hAnsi="Times New Roman" w:cs="Times New Roman"/>
                <w:bCs/>
              </w:rPr>
              <w:t xml:space="preserve">Questionnaire </w:t>
            </w:r>
          </w:p>
        </w:tc>
        <w:tc>
          <w:tcPr>
            <w:tcW w:w="992" w:type="dxa"/>
          </w:tcPr>
          <w:p w:rsidR="004E6089" w:rsidRPr="00605A6E" w:rsidRDefault="004E6089" w:rsidP="00C52817">
            <w:pPr>
              <w:autoSpaceDE w:val="0"/>
              <w:autoSpaceDN w:val="0"/>
              <w:adjustRightInd w:val="0"/>
              <w:spacing w:line="480" w:lineRule="auto"/>
              <w:ind w:right="60"/>
              <w:rPr>
                <w:rFonts w:ascii="Times New Roman" w:hAnsi="Times New Roman" w:cs="Times New Roman"/>
                <w:bCs/>
              </w:rPr>
            </w:pPr>
            <w:r w:rsidRPr="00605A6E">
              <w:rPr>
                <w:rFonts w:ascii="Times New Roman" w:hAnsi="Times New Roman" w:cs="Times New Roman"/>
                <w:bCs/>
              </w:rPr>
              <w:t xml:space="preserve"> 73.00</w:t>
            </w:r>
          </w:p>
        </w:tc>
        <w:tc>
          <w:tcPr>
            <w:tcW w:w="851" w:type="dxa"/>
          </w:tcPr>
          <w:p w:rsidR="004E6089" w:rsidRPr="00605A6E" w:rsidRDefault="004E6089" w:rsidP="00C52817">
            <w:pPr>
              <w:autoSpaceDE w:val="0"/>
              <w:autoSpaceDN w:val="0"/>
              <w:adjustRightInd w:val="0"/>
              <w:spacing w:line="480" w:lineRule="auto"/>
              <w:ind w:right="60"/>
              <w:jc w:val="center"/>
              <w:rPr>
                <w:rFonts w:ascii="Times New Roman" w:hAnsi="Times New Roman" w:cs="Times New Roman"/>
                <w:bCs/>
              </w:rPr>
            </w:pPr>
            <w:r w:rsidRPr="00605A6E">
              <w:rPr>
                <w:rFonts w:ascii="Times New Roman" w:hAnsi="Times New Roman" w:cs="Times New Roman"/>
                <w:bCs/>
              </w:rPr>
              <w:t>16.28</w:t>
            </w:r>
          </w:p>
        </w:tc>
        <w:tc>
          <w:tcPr>
            <w:tcW w:w="992" w:type="dxa"/>
          </w:tcPr>
          <w:p w:rsidR="004E6089" w:rsidRPr="00605A6E" w:rsidRDefault="004E6089" w:rsidP="00C52817">
            <w:pPr>
              <w:autoSpaceDE w:val="0"/>
              <w:autoSpaceDN w:val="0"/>
              <w:adjustRightInd w:val="0"/>
              <w:spacing w:line="480" w:lineRule="auto"/>
              <w:ind w:right="60"/>
              <w:jc w:val="center"/>
              <w:rPr>
                <w:rFonts w:ascii="Times New Roman" w:hAnsi="Times New Roman" w:cs="Times New Roman"/>
                <w:bCs/>
              </w:rPr>
            </w:pPr>
            <w:r w:rsidRPr="00605A6E">
              <w:rPr>
                <w:rFonts w:ascii="Times New Roman" w:hAnsi="Times New Roman" w:cs="Times New Roman"/>
                <w:bCs/>
              </w:rPr>
              <w:t>24</w:t>
            </w:r>
          </w:p>
        </w:tc>
      </w:tr>
      <w:tr w:rsidR="004E6089" w:rsidTr="00605A6E">
        <w:tc>
          <w:tcPr>
            <w:tcW w:w="1980" w:type="dxa"/>
          </w:tcPr>
          <w:p w:rsidR="004E6089" w:rsidRPr="00605A6E" w:rsidRDefault="004E6089" w:rsidP="00C52817">
            <w:pPr>
              <w:autoSpaceDE w:val="0"/>
              <w:autoSpaceDN w:val="0"/>
              <w:adjustRightInd w:val="0"/>
              <w:spacing w:line="480" w:lineRule="auto"/>
              <w:ind w:right="60"/>
              <w:jc w:val="center"/>
              <w:rPr>
                <w:rFonts w:ascii="Times New Roman" w:hAnsi="Times New Roman" w:cs="Times New Roman"/>
                <w:bCs/>
              </w:rPr>
            </w:pPr>
            <w:r w:rsidRPr="00605A6E">
              <w:rPr>
                <w:rFonts w:ascii="Times New Roman" w:hAnsi="Times New Roman" w:cs="Times New Roman"/>
                <w:bCs/>
              </w:rPr>
              <w:t>Conscientiousness</w:t>
            </w:r>
          </w:p>
        </w:tc>
        <w:tc>
          <w:tcPr>
            <w:tcW w:w="992" w:type="dxa"/>
          </w:tcPr>
          <w:p w:rsidR="004E6089" w:rsidRPr="00605A6E" w:rsidRDefault="004E6089" w:rsidP="00C52817">
            <w:pPr>
              <w:autoSpaceDE w:val="0"/>
              <w:autoSpaceDN w:val="0"/>
              <w:adjustRightInd w:val="0"/>
              <w:spacing w:line="480" w:lineRule="auto"/>
              <w:ind w:right="60"/>
              <w:jc w:val="center"/>
              <w:rPr>
                <w:rFonts w:ascii="Times New Roman" w:hAnsi="Times New Roman" w:cs="Times New Roman"/>
                <w:bCs/>
              </w:rPr>
            </w:pPr>
            <w:r w:rsidRPr="00605A6E">
              <w:rPr>
                <w:rFonts w:ascii="Times New Roman" w:hAnsi="Times New Roman" w:cs="Times New Roman"/>
                <w:bCs/>
              </w:rPr>
              <w:t>46.70</w:t>
            </w:r>
          </w:p>
        </w:tc>
        <w:tc>
          <w:tcPr>
            <w:tcW w:w="851" w:type="dxa"/>
          </w:tcPr>
          <w:p w:rsidR="004E6089" w:rsidRPr="00605A6E" w:rsidRDefault="004E6089" w:rsidP="00C52817">
            <w:pPr>
              <w:autoSpaceDE w:val="0"/>
              <w:autoSpaceDN w:val="0"/>
              <w:adjustRightInd w:val="0"/>
              <w:spacing w:line="480" w:lineRule="auto"/>
              <w:ind w:right="60"/>
              <w:jc w:val="center"/>
              <w:rPr>
                <w:rFonts w:ascii="Times New Roman" w:hAnsi="Times New Roman" w:cs="Times New Roman"/>
                <w:bCs/>
              </w:rPr>
            </w:pPr>
            <w:r w:rsidRPr="00605A6E">
              <w:rPr>
                <w:rFonts w:ascii="Times New Roman" w:hAnsi="Times New Roman" w:cs="Times New Roman"/>
                <w:bCs/>
              </w:rPr>
              <w:t>9.39</w:t>
            </w:r>
          </w:p>
        </w:tc>
        <w:tc>
          <w:tcPr>
            <w:tcW w:w="992" w:type="dxa"/>
          </w:tcPr>
          <w:p w:rsidR="004E6089" w:rsidRPr="00605A6E" w:rsidRDefault="004E6089" w:rsidP="00C52817">
            <w:pPr>
              <w:autoSpaceDE w:val="0"/>
              <w:autoSpaceDN w:val="0"/>
              <w:adjustRightInd w:val="0"/>
              <w:spacing w:line="480" w:lineRule="auto"/>
              <w:ind w:right="60"/>
              <w:jc w:val="center"/>
              <w:rPr>
                <w:rFonts w:ascii="Times New Roman" w:hAnsi="Times New Roman" w:cs="Times New Roman"/>
                <w:bCs/>
              </w:rPr>
            </w:pPr>
            <w:r w:rsidRPr="00605A6E">
              <w:rPr>
                <w:rFonts w:ascii="Times New Roman" w:hAnsi="Times New Roman" w:cs="Times New Roman"/>
                <w:bCs/>
              </w:rPr>
              <w:t>24</w:t>
            </w:r>
          </w:p>
        </w:tc>
      </w:tr>
      <w:tr w:rsidR="004E6089" w:rsidTr="00605A6E">
        <w:tc>
          <w:tcPr>
            <w:tcW w:w="1980" w:type="dxa"/>
          </w:tcPr>
          <w:p w:rsidR="004E6089" w:rsidRPr="00605A6E" w:rsidRDefault="004E6089" w:rsidP="00C52817">
            <w:pPr>
              <w:autoSpaceDE w:val="0"/>
              <w:autoSpaceDN w:val="0"/>
              <w:adjustRightInd w:val="0"/>
              <w:spacing w:line="480" w:lineRule="auto"/>
              <w:ind w:right="60"/>
              <w:jc w:val="center"/>
              <w:rPr>
                <w:rFonts w:ascii="Times New Roman" w:hAnsi="Times New Roman" w:cs="Times New Roman"/>
                <w:bCs/>
              </w:rPr>
            </w:pPr>
            <w:r w:rsidRPr="00605A6E">
              <w:rPr>
                <w:rFonts w:ascii="Times New Roman" w:hAnsi="Times New Roman" w:cs="Times New Roman"/>
                <w:bCs/>
              </w:rPr>
              <w:t>Neuroticism</w:t>
            </w:r>
          </w:p>
        </w:tc>
        <w:tc>
          <w:tcPr>
            <w:tcW w:w="992" w:type="dxa"/>
          </w:tcPr>
          <w:p w:rsidR="004E6089" w:rsidRPr="00605A6E" w:rsidRDefault="004E6089" w:rsidP="00C52817">
            <w:pPr>
              <w:autoSpaceDE w:val="0"/>
              <w:autoSpaceDN w:val="0"/>
              <w:adjustRightInd w:val="0"/>
              <w:spacing w:line="480" w:lineRule="auto"/>
              <w:ind w:right="60"/>
              <w:jc w:val="center"/>
              <w:rPr>
                <w:rFonts w:ascii="Times New Roman" w:hAnsi="Times New Roman" w:cs="Times New Roman"/>
                <w:bCs/>
              </w:rPr>
            </w:pPr>
            <w:r w:rsidRPr="00605A6E">
              <w:rPr>
                <w:rFonts w:ascii="Times New Roman" w:hAnsi="Times New Roman" w:cs="Times New Roman"/>
                <w:bCs/>
              </w:rPr>
              <w:t>34.91</w:t>
            </w:r>
          </w:p>
        </w:tc>
        <w:tc>
          <w:tcPr>
            <w:tcW w:w="851" w:type="dxa"/>
          </w:tcPr>
          <w:p w:rsidR="004E6089" w:rsidRPr="00605A6E" w:rsidRDefault="004E6089" w:rsidP="00C52817">
            <w:pPr>
              <w:autoSpaceDE w:val="0"/>
              <w:autoSpaceDN w:val="0"/>
              <w:adjustRightInd w:val="0"/>
              <w:spacing w:line="480" w:lineRule="auto"/>
              <w:ind w:right="60"/>
              <w:jc w:val="center"/>
              <w:rPr>
                <w:rFonts w:ascii="Times New Roman" w:hAnsi="Times New Roman" w:cs="Times New Roman"/>
                <w:bCs/>
              </w:rPr>
            </w:pPr>
            <w:r w:rsidRPr="00605A6E">
              <w:rPr>
                <w:rFonts w:ascii="Times New Roman" w:hAnsi="Times New Roman" w:cs="Times New Roman"/>
                <w:bCs/>
              </w:rPr>
              <w:t>9.24</w:t>
            </w:r>
          </w:p>
        </w:tc>
        <w:tc>
          <w:tcPr>
            <w:tcW w:w="992" w:type="dxa"/>
          </w:tcPr>
          <w:p w:rsidR="004E6089" w:rsidRPr="00605A6E" w:rsidRDefault="004E6089" w:rsidP="00C52817">
            <w:pPr>
              <w:autoSpaceDE w:val="0"/>
              <w:autoSpaceDN w:val="0"/>
              <w:adjustRightInd w:val="0"/>
              <w:spacing w:line="480" w:lineRule="auto"/>
              <w:ind w:right="60"/>
              <w:jc w:val="center"/>
              <w:rPr>
                <w:rFonts w:ascii="Times New Roman" w:hAnsi="Times New Roman" w:cs="Times New Roman"/>
                <w:bCs/>
              </w:rPr>
            </w:pPr>
            <w:r w:rsidRPr="00605A6E">
              <w:rPr>
                <w:rFonts w:ascii="Times New Roman" w:hAnsi="Times New Roman" w:cs="Times New Roman"/>
                <w:bCs/>
              </w:rPr>
              <w:t>24</w:t>
            </w:r>
          </w:p>
        </w:tc>
      </w:tr>
    </w:tbl>
    <w:p w:rsidR="00705DE5" w:rsidRDefault="00705DE5" w:rsidP="00C52817">
      <w:pPr>
        <w:autoSpaceDE w:val="0"/>
        <w:autoSpaceDN w:val="0"/>
        <w:adjustRightInd w:val="0"/>
        <w:spacing w:after="0" w:line="480" w:lineRule="auto"/>
        <w:rPr>
          <w:rFonts w:ascii="Times New Roman" w:hAnsi="Times New Roman" w:cs="Times New Roman"/>
          <w:sz w:val="24"/>
          <w:szCs w:val="24"/>
        </w:rPr>
      </w:pPr>
    </w:p>
    <w:p w:rsidR="002A19CF" w:rsidRDefault="002A19CF" w:rsidP="00C52817">
      <w:pPr>
        <w:autoSpaceDE w:val="0"/>
        <w:autoSpaceDN w:val="0"/>
        <w:adjustRightInd w:val="0"/>
        <w:spacing w:after="0" w:line="480" w:lineRule="auto"/>
        <w:rPr>
          <w:rFonts w:ascii="Times New Roman" w:hAnsi="Times New Roman" w:cs="Times New Roman"/>
          <w:sz w:val="24"/>
          <w:szCs w:val="24"/>
        </w:rPr>
      </w:pPr>
    </w:p>
    <w:p w:rsidR="002A19CF" w:rsidRDefault="002A19CF" w:rsidP="00C52817">
      <w:pPr>
        <w:autoSpaceDE w:val="0"/>
        <w:autoSpaceDN w:val="0"/>
        <w:adjustRightInd w:val="0"/>
        <w:spacing w:after="0" w:line="480" w:lineRule="auto"/>
        <w:rPr>
          <w:rFonts w:ascii="Times New Roman" w:hAnsi="Times New Roman" w:cs="Times New Roman"/>
          <w:sz w:val="24"/>
          <w:szCs w:val="24"/>
        </w:rPr>
      </w:pPr>
    </w:p>
    <w:p w:rsidR="002A19CF" w:rsidRDefault="002A19CF" w:rsidP="00C52817">
      <w:pPr>
        <w:autoSpaceDE w:val="0"/>
        <w:autoSpaceDN w:val="0"/>
        <w:adjustRightInd w:val="0"/>
        <w:spacing w:after="0" w:line="480" w:lineRule="auto"/>
        <w:rPr>
          <w:rFonts w:ascii="Times New Roman" w:hAnsi="Times New Roman" w:cs="Times New Roman"/>
          <w:sz w:val="24"/>
          <w:szCs w:val="24"/>
        </w:rPr>
      </w:pPr>
    </w:p>
    <w:p w:rsidR="002A19CF" w:rsidRDefault="002A19CF" w:rsidP="00C52817">
      <w:pPr>
        <w:autoSpaceDE w:val="0"/>
        <w:autoSpaceDN w:val="0"/>
        <w:adjustRightInd w:val="0"/>
        <w:spacing w:after="0" w:line="480" w:lineRule="auto"/>
        <w:rPr>
          <w:rFonts w:ascii="Times New Roman" w:hAnsi="Times New Roman" w:cs="Times New Roman"/>
          <w:sz w:val="24"/>
          <w:szCs w:val="24"/>
        </w:rPr>
      </w:pPr>
    </w:p>
    <w:p w:rsidR="007A5EF7" w:rsidRDefault="00C52817" w:rsidP="00C52817">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ab/>
      </w:r>
    </w:p>
    <w:p w:rsidR="007A5EF7" w:rsidRDefault="001523F9" w:rsidP="00C52817">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Correlations between the predictor variables and dependant variable are highlighted in table 2. </w:t>
      </w:r>
    </w:p>
    <w:p w:rsidR="002A19CF" w:rsidRDefault="001523F9" w:rsidP="00C52817">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As can be seen</w:t>
      </w:r>
      <w:r w:rsidR="00C044FE">
        <w:rPr>
          <w:rFonts w:ascii="Times New Roman" w:hAnsi="Times New Roman" w:cs="Times New Roman"/>
          <w:sz w:val="24"/>
          <w:szCs w:val="24"/>
        </w:rPr>
        <w:t>,</w:t>
      </w:r>
      <w:r w:rsidR="00121611">
        <w:rPr>
          <w:rFonts w:ascii="Times New Roman" w:hAnsi="Times New Roman" w:cs="Times New Roman"/>
          <w:sz w:val="24"/>
          <w:szCs w:val="24"/>
        </w:rPr>
        <w:t xml:space="preserve"> conscientiousness </w:t>
      </w:r>
      <w:r w:rsidR="000C2AC2">
        <w:rPr>
          <w:rFonts w:ascii="Times New Roman" w:hAnsi="Times New Roman" w:cs="Times New Roman"/>
          <w:sz w:val="24"/>
          <w:szCs w:val="24"/>
        </w:rPr>
        <w:t xml:space="preserve">has a weak </w:t>
      </w:r>
      <w:r w:rsidR="00121611">
        <w:rPr>
          <w:rFonts w:ascii="Times New Roman" w:hAnsi="Times New Roman" w:cs="Times New Roman"/>
          <w:sz w:val="24"/>
          <w:szCs w:val="24"/>
        </w:rPr>
        <w:t xml:space="preserve">negative </w:t>
      </w:r>
      <w:r w:rsidR="000C2AC2">
        <w:rPr>
          <w:rFonts w:ascii="Times New Roman" w:hAnsi="Times New Roman" w:cs="Times New Roman"/>
          <w:sz w:val="24"/>
          <w:szCs w:val="24"/>
        </w:rPr>
        <w:t xml:space="preserve">correlation </w:t>
      </w:r>
      <w:r w:rsidR="003C22EE">
        <w:rPr>
          <w:rFonts w:ascii="Times New Roman" w:hAnsi="Times New Roman" w:cs="Times New Roman"/>
          <w:sz w:val="24"/>
          <w:szCs w:val="24"/>
        </w:rPr>
        <w:t>towards work motivatio</w:t>
      </w:r>
      <w:r w:rsidR="00121611">
        <w:rPr>
          <w:rFonts w:ascii="Times New Roman" w:hAnsi="Times New Roman" w:cs="Times New Roman"/>
          <w:sz w:val="24"/>
          <w:szCs w:val="24"/>
        </w:rPr>
        <w:t>n</w:t>
      </w:r>
      <w:r w:rsidR="003114F7">
        <w:rPr>
          <w:rFonts w:ascii="Times New Roman" w:hAnsi="Times New Roman" w:cs="Times New Roman"/>
          <w:sz w:val="24"/>
          <w:szCs w:val="24"/>
        </w:rPr>
        <w:t xml:space="preserve"> while n</w:t>
      </w:r>
      <w:r w:rsidR="003C22EE">
        <w:rPr>
          <w:rFonts w:ascii="Times New Roman" w:hAnsi="Times New Roman" w:cs="Times New Roman"/>
          <w:sz w:val="24"/>
          <w:szCs w:val="24"/>
        </w:rPr>
        <w:t xml:space="preserve">euroticism was found to have a weak positive correlation towards work motivation. Between the predictor variables themselves conscientiousness and neuroticism were strongly </w:t>
      </w:r>
      <w:r w:rsidR="00121611">
        <w:rPr>
          <w:rFonts w:ascii="Times New Roman" w:hAnsi="Times New Roman" w:cs="Times New Roman"/>
          <w:sz w:val="24"/>
          <w:szCs w:val="24"/>
        </w:rPr>
        <w:t>negatively correlated (</w:t>
      </w:r>
      <w:r w:rsidR="00121611" w:rsidRPr="00121611">
        <w:rPr>
          <w:rFonts w:ascii="Times New Roman" w:hAnsi="Times New Roman" w:cs="Times New Roman"/>
          <w:i/>
          <w:sz w:val="24"/>
          <w:szCs w:val="24"/>
        </w:rPr>
        <w:t>r</w:t>
      </w:r>
      <w:r w:rsidR="00121611">
        <w:rPr>
          <w:rFonts w:ascii="Times New Roman" w:hAnsi="Times New Roman" w:cs="Times New Roman"/>
          <w:sz w:val="24"/>
          <w:szCs w:val="24"/>
        </w:rPr>
        <w:t xml:space="preserve"> = -.56, </w:t>
      </w:r>
      <w:r w:rsidR="00121611" w:rsidRPr="00DC5EC2">
        <w:rPr>
          <w:rFonts w:ascii="Times New Roman" w:hAnsi="Times New Roman" w:cs="Times New Roman"/>
          <w:i/>
          <w:sz w:val="24"/>
          <w:szCs w:val="24"/>
        </w:rPr>
        <w:t>p</w:t>
      </w:r>
      <w:r w:rsidR="00121611">
        <w:rPr>
          <w:rFonts w:ascii="Times New Roman" w:hAnsi="Times New Roman" w:cs="Times New Roman"/>
          <w:sz w:val="24"/>
          <w:szCs w:val="24"/>
        </w:rPr>
        <w:t xml:space="preserve"> &lt; .001).</w:t>
      </w:r>
    </w:p>
    <w:p w:rsidR="00FD0B89" w:rsidRDefault="00FD0B89" w:rsidP="00C52817">
      <w:pPr>
        <w:autoSpaceDE w:val="0"/>
        <w:autoSpaceDN w:val="0"/>
        <w:adjustRightInd w:val="0"/>
        <w:spacing w:after="0" w:line="240" w:lineRule="auto"/>
        <w:rPr>
          <w:rFonts w:ascii="Times New Roman" w:hAnsi="Times New Roman" w:cs="Times New Roman"/>
          <w:sz w:val="24"/>
          <w:szCs w:val="24"/>
        </w:rPr>
      </w:pPr>
    </w:p>
    <w:p w:rsidR="004A50B2" w:rsidRDefault="004A50B2" w:rsidP="00C5281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Table 2 </w:t>
      </w:r>
    </w:p>
    <w:p w:rsidR="004A50B2" w:rsidRDefault="004A50B2" w:rsidP="00C5281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Correlations between variables.</w:t>
      </w:r>
    </w:p>
    <w:p w:rsidR="002A19CF" w:rsidRDefault="002A19CF" w:rsidP="00C52817">
      <w:pPr>
        <w:autoSpaceDE w:val="0"/>
        <w:autoSpaceDN w:val="0"/>
        <w:adjustRightInd w:val="0"/>
        <w:spacing w:after="0" w:line="240" w:lineRule="auto"/>
        <w:rPr>
          <w:rFonts w:ascii="Times New Roman" w:hAnsi="Times New Roman" w:cs="Times New Roman"/>
          <w:sz w:val="24"/>
          <w:szCs w:val="24"/>
        </w:rPr>
      </w:pPr>
    </w:p>
    <w:tbl>
      <w:tblPr>
        <w:tblW w:w="8642" w:type="dxa"/>
        <w:tblLook w:val="04A0" w:firstRow="1" w:lastRow="0" w:firstColumn="1" w:lastColumn="0" w:noHBand="0" w:noVBand="1"/>
      </w:tblPr>
      <w:tblGrid>
        <w:gridCol w:w="1990"/>
        <w:gridCol w:w="1985"/>
        <w:gridCol w:w="2541"/>
        <w:gridCol w:w="2126"/>
      </w:tblGrid>
      <w:tr w:rsidR="001523F9" w:rsidTr="00466002">
        <w:tc>
          <w:tcPr>
            <w:tcW w:w="1990" w:type="dxa"/>
          </w:tcPr>
          <w:p w:rsidR="00E224A6" w:rsidRDefault="00E224A6" w:rsidP="00C52817">
            <w:pPr>
              <w:autoSpaceDE w:val="0"/>
              <w:autoSpaceDN w:val="0"/>
              <w:adjustRightInd w:val="0"/>
              <w:rPr>
                <w:rFonts w:ascii="Times New Roman" w:hAnsi="Times New Roman" w:cs="Times New Roman"/>
                <w:sz w:val="24"/>
                <w:szCs w:val="24"/>
              </w:rPr>
            </w:pPr>
          </w:p>
        </w:tc>
        <w:tc>
          <w:tcPr>
            <w:tcW w:w="1985" w:type="dxa"/>
            <w:tcBorders>
              <w:bottom w:val="single" w:sz="4" w:space="0" w:color="auto"/>
            </w:tcBorders>
          </w:tcPr>
          <w:p w:rsidR="00E224A6" w:rsidRDefault="00E224A6" w:rsidP="00C52817">
            <w:pPr>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Questionnaire 2</w:t>
            </w:r>
          </w:p>
        </w:tc>
        <w:tc>
          <w:tcPr>
            <w:tcW w:w="2541" w:type="dxa"/>
            <w:tcBorders>
              <w:bottom w:val="single" w:sz="4" w:space="0" w:color="auto"/>
            </w:tcBorders>
          </w:tcPr>
          <w:p w:rsidR="00E224A6" w:rsidRDefault="001523F9" w:rsidP="00C52817">
            <w:pPr>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 xml:space="preserve">    </w:t>
            </w:r>
            <w:r w:rsidR="00E224A6">
              <w:rPr>
                <w:rFonts w:ascii="Times New Roman" w:hAnsi="Times New Roman" w:cs="Times New Roman"/>
                <w:sz w:val="24"/>
                <w:szCs w:val="24"/>
              </w:rPr>
              <w:t xml:space="preserve">Conscientiousness </w:t>
            </w:r>
          </w:p>
        </w:tc>
        <w:tc>
          <w:tcPr>
            <w:tcW w:w="2126" w:type="dxa"/>
            <w:tcBorders>
              <w:bottom w:val="single" w:sz="4" w:space="0" w:color="auto"/>
            </w:tcBorders>
          </w:tcPr>
          <w:p w:rsidR="00E224A6" w:rsidRDefault="00E224A6" w:rsidP="00C52817">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Neuroticism</w:t>
            </w:r>
          </w:p>
        </w:tc>
      </w:tr>
      <w:tr w:rsidR="001523F9" w:rsidTr="00466002">
        <w:tc>
          <w:tcPr>
            <w:tcW w:w="1990" w:type="dxa"/>
            <w:tcBorders>
              <w:right w:val="single" w:sz="4" w:space="0" w:color="auto"/>
            </w:tcBorders>
          </w:tcPr>
          <w:p w:rsidR="00E224A6" w:rsidRDefault="00E224A6" w:rsidP="00C52817">
            <w:pPr>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Questionnaire 2</w:t>
            </w:r>
          </w:p>
          <w:p w:rsidR="00C52817" w:rsidRDefault="00C52817" w:rsidP="00C52817">
            <w:pPr>
              <w:autoSpaceDE w:val="0"/>
              <w:autoSpaceDN w:val="0"/>
              <w:adjustRightInd w:val="0"/>
              <w:rPr>
                <w:rFonts w:ascii="Times New Roman" w:hAnsi="Times New Roman" w:cs="Times New Roman"/>
                <w:sz w:val="24"/>
                <w:szCs w:val="24"/>
              </w:rPr>
            </w:pPr>
          </w:p>
        </w:tc>
        <w:tc>
          <w:tcPr>
            <w:tcW w:w="1985" w:type="dxa"/>
            <w:tcBorders>
              <w:top w:val="single" w:sz="4" w:space="0" w:color="auto"/>
              <w:left w:val="single" w:sz="4" w:space="0" w:color="auto"/>
              <w:bottom w:val="single" w:sz="4" w:space="0" w:color="auto"/>
              <w:right w:val="single" w:sz="4" w:space="0" w:color="auto"/>
            </w:tcBorders>
          </w:tcPr>
          <w:p w:rsidR="00E224A6" w:rsidRDefault="00E9562D" w:rsidP="00C52817">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w:t>
            </w:r>
          </w:p>
        </w:tc>
        <w:tc>
          <w:tcPr>
            <w:tcW w:w="2541" w:type="dxa"/>
            <w:tcBorders>
              <w:top w:val="single" w:sz="4" w:space="0" w:color="auto"/>
              <w:left w:val="single" w:sz="4" w:space="0" w:color="auto"/>
              <w:bottom w:val="single" w:sz="4" w:space="0" w:color="auto"/>
              <w:right w:val="single" w:sz="4" w:space="0" w:color="auto"/>
            </w:tcBorders>
          </w:tcPr>
          <w:p w:rsidR="00E224A6" w:rsidRDefault="0038104E" w:rsidP="00C52817">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-.21</w:t>
            </w:r>
          </w:p>
        </w:tc>
        <w:tc>
          <w:tcPr>
            <w:tcW w:w="2126" w:type="dxa"/>
            <w:tcBorders>
              <w:top w:val="single" w:sz="4" w:space="0" w:color="auto"/>
              <w:left w:val="single" w:sz="4" w:space="0" w:color="auto"/>
              <w:bottom w:val="single" w:sz="4" w:space="0" w:color="auto"/>
              <w:right w:val="single" w:sz="4" w:space="0" w:color="auto"/>
            </w:tcBorders>
          </w:tcPr>
          <w:p w:rsidR="00E224A6" w:rsidRDefault="0038104E" w:rsidP="00C52817">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.2</w:t>
            </w:r>
            <w:r w:rsidR="00E9562D">
              <w:rPr>
                <w:rFonts w:ascii="Times New Roman" w:hAnsi="Times New Roman" w:cs="Times New Roman"/>
                <w:sz w:val="24"/>
                <w:szCs w:val="24"/>
              </w:rPr>
              <w:t>2</w:t>
            </w:r>
          </w:p>
        </w:tc>
      </w:tr>
      <w:tr w:rsidR="001523F9" w:rsidTr="00466002">
        <w:tc>
          <w:tcPr>
            <w:tcW w:w="1990" w:type="dxa"/>
            <w:tcBorders>
              <w:right w:val="single" w:sz="4" w:space="0" w:color="auto"/>
            </w:tcBorders>
          </w:tcPr>
          <w:p w:rsidR="00C52817" w:rsidRDefault="00E224A6" w:rsidP="00C52817">
            <w:pPr>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Conscientiousness</w:t>
            </w:r>
          </w:p>
          <w:p w:rsidR="00E224A6" w:rsidRDefault="00E224A6" w:rsidP="00C52817">
            <w:pPr>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 xml:space="preserve"> </w:t>
            </w:r>
          </w:p>
        </w:tc>
        <w:tc>
          <w:tcPr>
            <w:tcW w:w="1985" w:type="dxa"/>
            <w:tcBorders>
              <w:top w:val="single" w:sz="4" w:space="0" w:color="auto"/>
              <w:left w:val="single" w:sz="4" w:space="0" w:color="auto"/>
              <w:bottom w:val="single" w:sz="4" w:space="0" w:color="auto"/>
              <w:right w:val="single" w:sz="4" w:space="0" w:color="auto"/>
            </w:tcBorders>
          </w:tcPr>
          <w:p w:rsidR="00E224A6" w:rsidRDefault="0038104E" w:rsidP="00C52817">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-.21</w:t>
            </w:r>
          </w:p>
          <w:p w:rsidR="00C52817" w:rsidRDefault="00C52817" w:rsidP="00C52817">
            <w:pPr>
              <w:autoSpaceDE w:val="0"/>
              <w:autoSpaceDN w:val="0"/>
              <w:adjustRightInd w:val="0"/>
              <w:jc w:val="center"/>
              <w:rPr>
                <w:rFonts w:ascii="Times New Roman" w:hAnsi="Times New Roman" w:cs="Times New Roman"/>
                <w:sz w:val="24"/>
                <w:szCs w:val="24"/>
              </w:rPr>
            </w:pPr>
          </w:p>
        </w:tc>
        <w:tc>
          <w:tcPr>
            <w:tcW w:w="2541" w:type="dxa"/>
            <w:tcBorders>
              <w:top w:val="single" w:sz="4" w:space="0" w:color="auto"/>
              <w:left w:val="single" w:sz="4" w:space="0" w:color="auto"/>
              <w:bottom w:val="single" w:sz="4" w:space="0" w:color="auto"/>
              <w:right w:val="single" w:sz="4" w:space="0" w:color="auto"/>
            </w:tcBorders>
          </w:tcPr>
          <w:p w:rsidR="00C52817" w:rsidRDefault="00E9562D" w:rsidP="00C52817">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w:t>
            </w:r>
          </w:p>
        </w:tc>
        <w:tc>
          <w:tcPr>
            <w:tcW w:w="2126" w:type="dxa"/>
            <w:tcBorders>
              <w:top w:val="single" w:sz="4" w:space="0" w:color="auto"/>
              <w:left w:val="single" w:sz="4" w:space="0" w:color="auto"/>
              <w:bottom w:val="single" w:sz="4" w:space="0" w:color="auto"/>
              <w:right w:val="single" w:sz="4" w:space="0" w:color="auto"/>
            </w:tcBorders>
          </w:tcPr>
          <w:p w:rsidR="00C52817" w:rsidRDefault="0038104E" w:rsidP="00C52817">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w:t>
            </w:r>
            <w:r w:rsidR="001523F9">
              <w:rPr>
                <w:rFonts w:ascii="Times New Roman" w:hAnsi="Times New Roman" w:cs="Times New Roman"/>
                <w:sz w:val="24"/>
                <w:szCs w:val="24"/>
              </w:rPr>
              <w:t xml:space="preserve"> </w:t>
            </w:r>
            <w:r>
              <w:rPr>
                <w:rFonts w:ascii="Times New Roman" w:hAnsi="Times New Roman" w:cs="Times New Roman"/>
                <w:sz w:val="24"/>
                <w:szCs w:val="24"/>
              </w:rPr>
              <w:t>.56</w:t>
            </w:r>
            <w:r w:rsidR="009B051D">
              <w:rPr>
                <w:rFonts w:ascii="Times New Roman" w:hAnsi="Times New Roman" w:cs="Times New Roman"/>
                <w:sz w:val="24"/>
                <w:szCs w:val="24"/>
              </w:rPr>
              <w:t>*</w:t>
            </w:r>
            <w:r w:rsidR="00C52817">
              <w:rPr>
                <w:rFonts w:ascii="Times New Roman" w:hAnsi="Times New Roman" w:cs="Times New Roman"/>
                <w:sz w:val="24"/>
                <w:szCs w:val="24"/>
              </w:rPr>
              <w:t>*</w:t>
            </w:r>
          </w:p>
        </w:tc>
      </w:tr>
      <w:tr w:rsidR="001523F9" w:rsidTr="00466002">
        <w:tc>
          <w:tcPr>
            <w:tcW w:w="1990" w:type="dxa"/>
            <w:tcBorders>
              <w:right w:val="single" w:sz="4" w:space="0" w:color="auto"/>
            </w:tcBorders>
          </w:tcPr>
          <w:p w:rsidR="00E224A6" w:rsidRDefault="00E224A6" w:rsidP="00C52817">
            <w:pPr>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 xml:space="preserve">Neuroticism </w:t>
            </w:r>
          </w:p>
          <w:p w:rsidR="00C52817" w:rsidRDefault="00C52817" w:rsidP="00C52817">
            <w:pPr>
              <w:autoSpaceDE w:val="0"/>
              <w:autoSpaceDN w:val="0"/>
              <w:adjustRightInd w:val="0"/>
              <w:rPr>
                <w:rFonts w:ascii="Times New Roman" w:hAnsi="Times New Roman" w:cs="Times New Roman"/>
                <w:sz w:val="24"/>
                <w:szCs w:val="24"/>
              </w:rPr>
            </w:pPr>
          </w:p>
        </w:tc>
        <w:tc>
          <w:tcPr>
            <w:tcW w:w="1985" w:type="dxa"/>
            <w:tcBorders>
              <w:top w:val="single" w:sz="4" w:space="0" w:color="auto"/>
              <w:left w:val="single" w:sz="4" w:space="0" w:color="auto"/>
              <w:bottom w:val="single" w:sz="4" w:space="0" w:color="auto"/>
              <w:right w:val="single" w:sz="4" w:space="0" w:color="auto"/>
            </w:tcBorders>
          </w:tcPr>
          <w:p w:rsidR="00E224A6" w:rsidRDefault="0038104E" w:rsidP="00C52817">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-2</w:t>
            </w:r>
            <w:r w:rsidR="00E9562D">
              <w:rPr>
                <w:rFonts w:ascii="Times New Roman" w:hAnsi="Times New Roman" w:cs="Times New Roman"/>
                <w:sz w:val="24"/>
                <w:szCs w:val="24"/>
              </w:rPr>
              <w:t>2</w:t>
            </w:r>
          </w:p>
        </w:tc>
        <w:tc>
          <w:tcPr>
            <w:tcW w:w="2541" w:type="dxa"/>
            <w:tcBorders>
              <w:top w:val="single" w:sz="4" w:space="0" w:color="auto"/>
              <w:left w:val="single" w:sz="4" w:space="0" w:color="auto"/>
              <w:bottom w:val="single" w:sz="4" w:space="0" w:color="auto"/>
              <w:right w:val="single" w:sz="4" w:space="0" w:color="auto"/>
            </w:tcBorders>
          </w:tcPr>
          <w:p w:rsidR="00E224A6" w:rsidRDefault="00DC5EC2" w:rsidP="00C52817">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w:t>
            </w:r>
            <w:r w:rsidR="0038104E">
              <w:rPr>
                <w:rFonts w:ascii="Times New Roman" w:hAnsi="Times New Roman" w:cs="Times New Roman"/>
                <w:sz w:val="24"/>
                <w:szCs w:val="24"/>
              </w:rPr>
              <w:t>.56</w:t>
            </w:r>
            <w:r w:rsidR="001523F9">
              <w:rPr>
                <w:rFonts w:ascii="Times New Roman" w:hAnsi="Times New Roman" w:cs="Times New Roman"/>
                <w:sz w:val="24"/>
                <w:szCs w:val="24"/>
              </w:rPr>
              <w:t>*</w:t>
            </w:r>
            <w:r w:rsidR="009B051D">
              <w:rPr>
                <w:rFonts w:ascii="Times New Roman" w:hAnsi="Times New Roman" w:cs="Times New Roman"/>
                <w:sz w:val="24"/>
                <w:szCs w:val="24"/>
              </w:rPr>
              <w:t>*</w:t>
            </w:r>
          </w:p>
          <w:p w:rsidR="00C52817" w:rsidRDefault="00C52817" w:rsidP="00C52817">
            <w:pPr>
              <w:autoSpaceDE w:val="0"/>
              <w:autoSpaceDN w:val="0"/>
              <w:adjustRightInd w:val="0"/>
              <w:jc w:val="center"/>
              <w:rPr>
                <w:rFonts w:ascii="Times New Roman" w:hAnsi="Times New Roman" w:cs="Times New Roman"/>
                <w:sz w:val="24"/>
                <w:szCs w:val="24"/>
              </w:rPr>
            </w:pPr>
          </w:p>
        </w:tc>
        <w:tc>
          <w:tcPr>
            <w:tcW w:w="2126" w:type="dxa"/>
            <w:tcBorders>
              <w:top w:val="single" w:sz="4" w:space="0" w:color="auto"/>
              <w:left w:val="single" w:sz="4" w:space="0" w:color="auto"/>
              <w:bottom w:val="single" w:sz="4" w:space="0" w:color="auto"/>
              <w:right w:val="single" w:sz="4" w:space="0" w:color="auto"/>
            </w:tcBorders>
          </w:tcPr>
          <w:p w:rsidR="00E224A6" w:rsidRPr="002D5A8C" w:rsidRDefault="00E9562D" w:rsidP="00C52817">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w:t>
            </w:r>
          </w:p>
        </w:tc>
      </w:tr>
    </w:tbl>
    <w:p w:rsidR="002A19CF" w:rsidRDefault="00923ABA" w:rsidP="00C5281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rsidR="00FD0B89" w:rsidRDefault="004A50B2" w:rsidP="00FD0B8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 significant at .001 level. </w:t>
      </w:r>
      <w:r w:rsidR="002F5EB4">
        <w:rPr>
          <w:rFonts w:ascii="Times New Roman" w:hAnsi="Times New Roman" w:cs="Times New Roman"/>
          <w:sz w:val="24"/>
          <w:szCs w:val="24"/>
        </w:rPr>
        <w:t xml:space="preserve"> </w:t>
      </w:r>
    </w:p>
    <w:p w:rsidR="0009309B" w:rsidRDefault="00FD0B89" w:rsidP="00FD0B89">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ab/>
      </w:r>
    </w:p>
    <w:p w:rsidR="002A19CF" w:rsidRDefault="005C3F41" w:rsidP="00FD0B89">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regression </w:t>
      </w:r>
      <w:r w:rsidR="001A3B2E">
        <w:rPr>
          <w:rFonts w:ascii="Times New Roman" w:hAnsi="Times New Roman" w:cs="Times New Roman"/>
          <w:sz w:val="24"/>
          <w:szCs w:val="24"/>
        </w:rPr>
        <w:t xml:space="preserve">analysis showed that as an overall model, the set of independent variables (conscientiousness and neuroticism) </w:t>
      </w:r>
      <w:r w:rsidR="00836E32">
        <w:rPr>
          <w:rFonts w:ascii="Times New Roman" w:hAnsi="Times New Roman" w:cs="Times New Roman"/>
          <w:sz w:val="24"/>
          <w:szCs w:val="24"/>
        </w:rPr>
        <w:t xml:space="preserve">were non statistically significant </w:t>
      </w:r>
      <w:r w:rsidR="001A3B2E">
        <w:rPr>
          <w:rFonts w:ascii="Times New Roman" w:hAnsi="Times New Roman" w:cs="Times New Roman"/>
          <w:sz w:val="24"/>
          <w:szCs w:val="24"/>
        </w:rPr>
        <w:t>(</w:t>
      </w:r>
      <w:r w:rsidR="001A3B2E" w:rsidRPr="001A3B2E">
        <w:rPr>
          <w:rFonts w:ascii="Times New Roman" w:hAnsi="Times New Roman" w:cs="Times New Roman"/>
          <w:i/>
          <w:sz w:val="24"/>
          <w:szCs w:val="24"/>
        </w:rPr>
        <w:t>F</w:t>
      </w:r>
      <w:r w:rsidR="001A3B2E">
        <w:rPr>
          <w:rFonts w:ascii="Times New Roman" w:hAnsi="Times New Roman" w:cs="Times New Roman"/>
          <w:i/>
          <w:sz w:val="24"/>
          <w:szCs w:val="24"/>
        </w:rPr>
        <w:t xml:space="preserve"> </w:t>
      </w:r>
      <w:r w:rsidR="001A3B2E" w:rsidRPr="001A3B2E">
        <w:rPr>
          <w:rFonts w:ascii="Times New Roman" w:hAnsi="Times New Roman" w:cs="Times New Roman"/>
          <w:sz w:val="24"/>
          <w:szCs w:val="24"/>
        </w:rPr>
        <w:t>(</w:t>
      </w:r>
      <w:r w:rsidR="00497553">
        <w:rPr>
          <w:rFonts w:ascii="Times New Roman" w:hAnsi="Times New Roman" w:cs="Times New Roman"/>
          <w:sz w:val="24"/>
          <w:szCs w:val="24"/>
        </w:rPr>
        <w:t>2, 21</w:t>
      </w:r>
      <w:r w:rsidR="00836E32">
        <w:rPr>
          <w:rFonts w:ascii="Times New Roman" w:hAnsi="Times New Roman" w:cs="Times New Roman"/>
          <w:sz w:val="24"/>
          <w:szCs w:val="24"/>
        </w:rPr>
        <w:t>) = .552</w:t>
      </w:r>
      <w:r w:rsidR="004C0499">
        <w:rPr>
          <w:rFonts w:ascii="Times New Roman" w:hAnsi="Times New Roman" w:cs="Times New Roman"/>
          <w:sz w:val="24"/>
          <w:szCs w:val="24"/>
        </w:rPr>
        <w:t xml:space="preserve">, </w:t>
      </w:r>
      <w:r w:rsidR="004C0499" w:rsidRPr="004C0499">
        <w:rPr>
          <w:rFonts w:ascii="Times New Roman" w:hAnsi="Times New Roman" w:cs="Times New Roman"/>
          <w:i/>
          <w:sz w:val="24"/>
          <w:szCs w:val="24"/>
        </w:rPr>
        <w:t>p</w:t>
      </w:r>
      <w:r w:rsidR="004C0499" w:rsidRPr="004C0499">
        <w:rPr>
          <w:rFonts w:ascii="Times New Roman" w:hAnsi="Times New Roman" w:cs="Times New Roman"/>
          <w:sz w:val="24"/>
          <w:szCs w:val="24"/>
        </w:rPr>
        <w:t>&gt;</w:t>
      </w:r>
      <w:r w:rsidR="001E0CA6">
        <w:rPr>
          <w:rFonts w:ascii="Times New Roman" w:hAnsi="Times New Roman" w:cs="Times New Roman"/>
          <w:sz w:val="24"/>
          <w:szCs w:val="24"/>
        </w:rPr>
        <w:t>0.05</w:t>
      </w:r>
      <w:r w:rsidR="004C0499">
        <w:rPr>
          <w:rFonts w:ascii="Times New Roman" w:hAnsi="Times New Roman" w:cs="Times New Roman"/>
          <w:sz w:val="24"/>
          <w:szCs w:val="24"/>
        </w:rPr>
        <w:t xml:space="preserve">) and produced an adjusted R squared value of -.029. </w:t>
      </w:r>
      <w:r w:rsidR="00C444CB" w:rsidRPr="00C444CB">
        <w:rPr>
          <w:rFonts w:ascii="Times New Roman" w:hAnsi="Times New Roman" w:cs="Times New Roman"/>
          <w:sz w:val="24"/>
          <w:szCs w:val="24"/>
        </w:rPr>
        <w:t xml:space="preserve">The combined IV’s therefore explained </w:t>
      </w:r>
      <w:r w:rsidR="00246E22">
        <w:rPr>
          <w:rFonts w:ascii="Times New Roman" w:hAnsi="Times New Roman" w:cs="Times New Roman"/>
          <w:sz w:val="24"/>
          <w:szCs w:val="24"/>
        </w:rPr>
        <w:t>0</w:t>
      </w:r>
      <w:r w:rsidR="00354C07">
        <w:rPr>
          <w:rFonts w:ascii="Times New Roman" w:hAnsi="Times New Roman" w:cs="Times New Roman"/>
          <w:sz w:val="24"/>
          <w:szCs w:val="24"/>
        </w:rPr>
        <w:t xml:space="preserve">% </w:t>
      </w:r>
      <w:r w:rsidR="00C444CB" w:rsidRPr="00C444CB">
        <w:rPr>
          <w:rFonts w:ascii="Times New Roman" w:hAnsi="Times New Roman" w:cs="Times New Roman"/>
          <w:sz w:val="24"/>
          <w:szCs w:val="24"/>
        </w:rPr>
        <w:t xml:space="preserve">of the </w:t>
      </w:r>
      <w:r w:rsidR="00246E22" w:rsidRPr="00C444CB">
        <w:rPr>
          <w:rFonts w:ascii="Times New Roman" w:hAnsi="Times New Roman" w:cs="Times New Roman"/>
          <w:sz w:val="24"/>
          <w:szCs w:val="24"/>
        </w:rPr>
        <w:t>variances</w:t>
      </w:r>
      <w:r w:rsidR="00C444CB" w:rsidRPr="00C444CB">
        <w:rPr>
          <w:rFonts w:ascii="Times New Roman" w:hAnsi="Times New Roman" w:cs="Times New Roman"/>
          <w:sz w:val="24"/>
          <w:szCs w:val="24"/>
        </w:rPr>
        <w:t xml:space="preserve"> in </w:t>
      </w:r>
      <w:r w:rsidR="00246E22">
        <w:rPr>
          <w:rFonts w:ascii="Times New Roman" w:hAnsi="Times New Roman" w:cs="Times New Roman"/>
          <w:sz w:val="24"/>
          <w:szCs w:val="24"/>
        </w:rPr>
        <w:t>predicting work motivation</w:t>
      </w:r>
      <w:r w:rsidR="00C444CB" w:rsidRPr="00C444CB">
        <w:rPr>
          <w:rFonts w:ascii="Times New Roman" w:hAnsi="Times New Roman" w:cs="Times New Roman"/>
          <w:sz w:val="24"/>
          <w:szCs w:val="24"/>
        </w:rPr>
        <w:t>.</w:t>
      </w:r>
    </w:p>
    <w:p w:rsidR="0009309B" w:rsidRDefault="00246E22" w:rsidP="00A92CC1">
      <w:pPr>
        <w:tabs>
          <w:tab w:val="left" w:pos="720"/>
          <w:tab w:val="left" w:pos="1440"/>
          <w:tab w:val="left" w:pos="2160"/>
          <w:tab w:val="left" w:pos="3456"/>
        </w:tabs>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ab/>
      </w:r>
      <w:r w:rsidR="0009309B">
        <w:rPr>
          <w:rFonts w:ascii="Times New Roman" w:hAnsi="Times New Roman" w:cs="Times New Roman"/>
          <w:sz w:val="24"/>
          <w:szCs w:val="24"/>
        </w:rPr>
        <w:tab/>
      </w:r>
    </w:p>
    <w:p w:rsidR="0029716C" w:rsidRDefault="0009309B" w:rsidP="00A92CC1">
      <w:pPr>
        <w:tabs>
          <w:tab w:val="left" w:pos="720"/>
          <w:tab w:val="left" w:pos="1440"/>
          <w:tab w:val="left" w:pos="2160"/>
          <w:tab w:val="left" w:pos="3456"/>
        </w:tabs>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ab/>
      </w:r>
      <w:r w:rsidR="00A92CC1">
        <w:rPr>
          <w:rFonts w:ascii="Times New Roman" w:hAnsi="Times New Roman" w:cs="Times New Roman"/>
          <w:sz w:val="24"/>
          <w:szCs w:val="24"/>
        </w:rPr>
        <w:t>Table 3 shows the coefficients for the separate IV’s in the analysis</w:t>
      </w:r>
      <w:r w:rsidR="008E71BF">
        <w:rPr>
          <w:rFonts w:ascii="Times New Roman" w:hAnsi="Times New Roman" w:cs="Times New Roman"/>
          <w:sz w:val="24"/>
          <w:szCs w:val="24"/>
        </w:rPr>
        <w:t>. The variables of conscientiousness and neuroticism were not statistically significant in contributing to the prediction of participants’ work motivation (p &gt; 05).</w:t>
      </w:r>
    </w:p>
    <w:p w:rsidR="00AE160D" w:rsidRDefault="00AE160D" w:rsidP="00A92CC1">
      <w:pPr>
        <w:tabs>
          <w:tab w:val="left" w:pos="720"/>
          <w:tab w:val="left" w:pos="1440"/>
          <w:tab w:val="left" w:pos="2160"/>
          <w:tab w:val="left" w:pos="3456"/>
        </w:tabs>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Table 3</w:t>
      </w:r>
    </w:p>
    <w:p w:rsidR="00AE160D" w:rsidRDefault="00AE160D" w:rsidP="00A92CC1">
      <w:pPr>
        <w:tabs>
          <w:tab w:val="left" w:pos="720"/>
          <w:tab w:val="left" w:pos="1440"/>
          <w:tab w:val="left" w:pos="2160"/>
          <w:tab w:val="left" w:pos="3456"/>
        </w:tabs>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Beta coefficients </w:t>
      </w:r>
      <w:r w:rsidR="005F7978">
        <w:rPr>
          <w:rFonts w:ascii="Times New Roman" w:hAnsi="Times New Roman" w:cs="Times New Roman"/>
          <w:sz w:val="24"/>
          <w:szCs w:val="24"/>
        </w:rPr>
        <w:t xml:space="preserve">for independent variables on the dependant work motivation.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90"/>
        <w:gridCol w:w="987"/>
      </w:tblGrid>
      <w:tr w:rsidR="0029716C" w:rsidTr="004654E1">
        <w:tc>
          <w:tcPr>
            <w:tcW w:w="1990" w:type="dxa"/>
          </w:tcPr>
          <w:p w:rsidR="0029716C" w:rsidRDefault="0029716C" w:rsidP="0029716C">
            <w:pPr>
              <w:tabs>
                <w:tab w:val="left" w:pos="720"/>
                <w:tab w:val="left" w:pos="1440"/>
                <w:tab w:val="left" w:pos="2160"/>
                <w:tab w:val="left" w:pos="3456"/>
              </w:tabs>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 xml:space="preserve">Variable </w:t>
            </w:r>
          </w:p>
        </w:tc>
        <w:tc>
          <w:tcPr>
            <w:tcW w:w="987" w:type="dxa"/>
          </w:tcPr>
          <w:p w:rsidR="0029716C" w:rsidRDefault="0029716C" w:rsidP="0029716C">
            <w:pPr>
              <w:tabs>
                <w:tab w:val="left" w:pos="720"/>
                <w:tab w:val="left" w:pos="1440"/>
                <w:tab w:val="left" w:pos="2160"/>
                <w:tab w:val="left" w:pos="3456"/>
              </w:tabs>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Beta Value</w:t>
            </w:r>
          </w:p>
        </w:tc>
      </w:tr>
      <w:tr w:rsidR="0029716C" w:rsidTr="004654E1">
        <w:tc>
          <w:tcPr>
            <w:tcW w:w="1990" w:type="dxa"/>
          </w:tcPr>
          <w:p w:rsidR="0029716C" w:rsidRDefault="003627FC" w:rsidP="0029716C">
            <w:pPr>
              <w:tabs>
                <w:tab w:val="left" w:pos="720"/>
                <w:tab w:val="left" w:pos="1440"/>
                <w:tab w:val="left" w:pos="2160"/>
                <w:tab w:val="left" w:pos="3456"/>
              </w:tabs>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29716C">
              <w:rPr>
                <w:rFonts w:ascii="Times New Roman" w:hAnsi="Times New Roman" w:cs="Times New Roman"/>
                <w:sz w:val="24"/>
                <w:szCs w:val="24"/>
              </w:rPr>
              <w:t xml:space="preserve">Conscientiousness </w:t>
            </w:r>
          </w:p>
        </w:tc>
        <w:tc>
          <w:tcPr>
            <w:tcW w:w="987" w:type="dxa"/>
          </w:tcPr>
          <w:p w:rsidR="0029716C" w:rsidRDefault="00E9562D" w:rsidP="0029716C">
            <w:pPr>
              <w:tabs>
                <w:tab w:val="left" w:pos="720"/>
                <w:tab w:val="left" w:pos="1440"/>
                <w:tab w:val="left" w:pos="2160"/>
                <w:tab w:val="left" w:pos="3456"/>
              </w:tabs>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 xml:space="preserve"> </w:t>
            </w:r>
            <w:r w:rsidR="0029716C">
              <w:rPr>
                <w:rFonts w:ascii="Times New Roman" w:hAnsi="Times New Roman" w:cs="Times New Roman"/>
                <w:sz w:val="24"/>
                <w:szCs w:val="24"/>
              </w:rPr>
              <w:t>-.13</w:t>
            </w:r>
          </w:p>
        </w:tc>
      </w:tr>
      <w:tr w:rsidR="0029716C" w:rsidTr="004654E1">
        <w:trPr>
          <w:trHeight w:val="612"/>
        </w:trPr>
        <w:tc>
          <w:tcPr>
            <w:tcW w:w="1990" w:type="dxa"/>
          </w:tcPr>
          <w:p w:rsidR="0029716C" w:rsidRDefault="0029716C" w:rsidP="0029716C">
            <w:pPr>
              <w:tabs>
                <w:tab w:val="left" w:pos="720"/>
                <w:tab w:val="left" w:pos="1440"/>
                <w:tab w:val="left" w:pos="2160"/>
                <w:tab w:val="left" w:pos="3456"/>
              </w:tabs>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Neuroticism</w:t>
            </w:r>
          </w:p>
        </w:tc>
        <w:tc>
          <w:tcPr>
            <w:tcW w:w="987" w:type="dxa"/>
          </w:tcPr>
          <w:p w:rsidR="0029716C" w:rsidRDefault="00E9562D" w:rsidP="0029716C">
            <w:pPr>
              <w:tabs>
                <w:tab w:val="left" w:pos="720"/>
                <w:tab w:val="left" w:pos="1440"/>
                <w:tab w:val="left" w:pos="2160"/>
                <w:tab w:val="left" w:pos="3456"/>
              </w:tabs>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 xml:space="preserve"> </w:t>
            </w:r>
            <w:r w:rsidR="008E71BF">
              <w:rPr>
                <w:rFonts w:ascii="Times New Roman" w:hAnsi="Times New Roman" w:cs="Times New Roman"/>
                <w:sz w:val="24"/>
                <w:szCs w:val="24"/>
              </w:rPr>
              <w:t xml:space="preserve"> </w:t>
            </w:r>
            <w:r w:rsidR="0029716C">
              <w:rPr>
                <w:rFonts w:ascii="Times New Roman" w:hAnsi="Times New Roman" w:cs="Times New Roman"/>
                <w:sz w:val="24"/>
                <w:szCs w:val="24"/>
              </w:rPr>
              <w:t>.14</w:t>
            </w:r>
          </w:p>
        </w:tc>
      </w:tr>
    </w:tbl>
    <w:p w:rsidR="00A92CC1" w:rsidRDefault="00A92CC1" w:rsidP="00A92CC1">
      <w:pPr>
        <w:tabs>
          <w:tab w:val="left" w:pos="720"/>
          <w:tab w:val="left" w:pos="1440"/>
          <w:tab w:val="left" w:pos="2160"/>
          <w:tab w:val="left" w:pos="3456"/>
        </w:tabs>
        <w:autoSpaceDE w:val="0"/>
        <w:autoSpaceDN w:val="0"/>
        <w:adjustRightInd w:val="0"/>
        <w:spacing w:after="0" w:line="480" w:lineRule="auto"/>
        <w:rPr>
          <w:rFonts w:ascii="Times New Roman" w:hAnsi="Times New Roman" w:cs="Times New Roman"/>
          <w:sz w:val="24"/>
          <w:szCs w:val="24"/>
        </w:rPr>
      </w:pPr>
    </w:p>
    <w:p w:rsidR="007A5EF7" w:rsidRDefault="004654E1" w:rsidP="004654E1">
      <w:pPr>
        <w:spacing w:line="480" w:lineRule="auto"/>
        <w:rPr>
          <w:rFonts w:ascii="Times New Roman" w:hAnsi="Times New Roman" w:cs="Times New Roman"/>
          <w:sz w:val="24"/>
          <w:szCs w:val="24"/>
          <w:shd w:val="clear" w:color="auto" w:fill="FFFFFF"/>
        </w:rPr>
      </w:pPr>
      <w:r>
        <w:rPr>
          <w:rFonts w:ascii="Times New Roman" w:hAnsi="Times New Roman" w:cs="Times New Roman"/>
          <w:color w:val="222222"/>
          <w:sz w:val="24"/>
          <w:szCs w:val="24"/>
          <w:shd w:val="clear" w:color="auto" w:fill="FFFFFF"/>
        </w:rPr>
        <w:t xml:space="preserve">Given previous literature </w:t>
      </w:r>
      <w:r>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hypothesised that conscientiousness predicts better work motivation tha</w:t>
      </w:r>
      <w:r w:rsidR="004B6A57">
        <w:rPr>
          <w:rFonts w:ascii="Times New Roman" w:hAnsi="Times New Roman" w:cs="Times New Roman"/>
          <w:color w:val="222222"/>
          <w:sz w:val="24"/>
          <w:szCs w:val="24"/>
          <w:shd w:val="clear" w:color="auto" w:fill="FFFFFF"/>
        </w:rPr>
        <w:t>n</w:t>
      </w:r>
      <w:r>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neuroticism. </w:t>
      </w:r>
    </w:p>
    <w:p w:rsidR="004673A0" w:rsidRPr="007A5EF7" w:rsidRDefault="004673A0" w:rsidP="00BC3B5D">
      <w:pPr>
        <w:spacing w:line="48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rPr>
        <w:t>Discussion.</w:t>
      </w:r>
    </w:p>
    <w:p w:rsidR="00C92521" w:rsidRDefault="007C351E" w:rsidP="004654E1">
      <w:pPr>
        <w:spacing w:line="480" w:lineRule="auto"/>
        <w:rPr>
          <w:rFonts w:ascii="Times New Roman" w:hAnsi="Times New Roman" w:cs="Times New Roman"/>
          <w:sz w:val="24"/>
          <w:szCs w:val="24"/>
        </w:rPr>
      </w:pPr>
      <w:r>
        <w:rPr>
          <w:rFonts w:ascii="Times New Roman" w:hAnsi="Times New Roman" w:cs="Times New Roman"/>
          <w:sz w:val="24"/>
          <w:szCs w:val="24"/>
        </w:rPr>
        <w:tab/>
      </w:r>
      <w:r w:rsidR="00C92521">
        <w:rPr>
          <w:rFonts w:ascii="Times New Roman" w:hAnsi="Times New Roman" w:cs="Times New Roman"/>
          <w:sz w:val="24"/>
          <w:szCs w:val="24"/>
        </w:rPr>
        <w:t xml:space="preserve">Given previous literature the hypothesis that conscientiousness predicts work motivation better than neuroticism was rejected, the results of the study suggested neither conscientiousness </w:t>
      </w:r>
      <w:r w:rsidR="00C92521">
        <w:rPr>
          <w:rFonts w:ascii="Times New Roman" w:hAnsi="Times New Roman" w:cs="Times New Roman"/>
          <w:sz w:val="24"/>
          <w:szCs w:val="24"/>
        </w:rPr>
        <w:t>-.21</w:t>
      </w:r>
      <w:r w:rsidR="00C92521">
        <w:rPr>
          <w:rFonts w:ascii="Times New Roman" w:hAnsi="Times New Roman" w:cs="Times New Roman"/>
          <w:sz w:val="24"/>
          <w:szCs w:val="24"/>
        </w:rPr>
        <w:t xml:space="preserve"> and neuroticism </w:t>
      </w:r>
      <w:r w:rsidR="00C92521">
        <w:rPr>
          <w:rFonts w:ascii="Times New Roman" w:hAnsi="Times New Roman" w:cs="Times New Roman"/>
          <w:sz w:val="24"/>
          <w:szCs w:val="24"/>
        </w:rPr>
        <w:t>.22</w:t>
      </w:r>
      <w:r w:rsidR="00C92521">
        <w:rPr>
          <w:rFonts w:ascii="Times New Roman" w:hAnsi="Times New Roman" w:cs="Times New Roman"/>
          <w:sz w:val="24"/>
          <w:szCs w:val="24"/>
        </w:rPr>
        <w:t xml:space="preserve"> were predictors in work motivation highlighting a weak correlation. </w:t>
      </w:r>
      <w:r w:rsidR="00ED66B4">
        <w:rPr>
          <w:rFonts w:ascii="Times New Roman" w:hAnsi="Times New Roman" w:cs="Times New Roman"/>
          <w:sz w:val="24"/>
          <w:szCs w:val="24"/>
        </w:rPr>
        <w:t xml:space="preserve">The hypothesis may have been rejected as the sample size of the participant used was not enough as 24 participants which has been suggested to decrease statistical problems. The limitations for the study </w:t>
      </w:r>
      <w:r>
        <w:rPr>
          <w:rFonts w:ascii="Times New Roman" w:hAnsi="Times New Roman" w:cs="Times New Roman"/>
          <w:sz w:val="24"/>
          <w:szCs w:val="24"/>
        </w:rPr>
        <w:t>was</w:t>
      </w:r>
      <w:r w:rsidR="00ED66B4">
        <w:rPr>
          <w:rFonts w:ascii="Times New Roman" w:hAnsi="Times New Roman" w:cs="Times New Roman"/>
          <w:sz w:val="24"/>
          <w:szCs w:val="24"/>
        </w:rPr>
        <w:t xml:space="preserve"> only one discipline was used, for future studies the </w:t>
      </w:r>
      <w:r>
        <w:rPr>
          <w:rFonts w:ascii="Times New Roman" w:hAnsi="Times New Roman" w:cs="Times New Roman"/>
          <w:sz w:val="24"/>
          <w:szCs w:val="24"/>
        </w:rPr>
        <w:t xml:space="preserve">study could be open to more university students across different university settings as this would increase </w:t>
      </w:r>
      <w:r w:rsidR="006F5648">
        <w:rPr>
          <w:rFonts w:ascii="Times New Roman" w:hAnsi="Times New Roman" w:cs="Times New Roman"/>
          <w:sz w:val="24"/>
          <w:szCs w:val="24"/>
        </w:rPr>
        <w:t xml:space="preserve">the sample. </w:t>
      </w:r>
    </w:p>
    <w:p w:rsidR="007C351E" w:rsidRDefault="007C351E" w:rsidP="004654E1">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sz w:val="24"/>
          <w:szCs w:val="24"/>
        </w:rPr>
        <w:tab/>
        <w:t xml:space="preserve">Neuroticism </w:t>
      </w:r>
      <w:r w:rsidR="006F5648">
        <w:rPr>
          <w:rFonts w:ascii="Times New Roman" w:hAnsi="Times New Roman" w:cs="Times New Roman"/>
          <w:sz w:val="24"/>
          <w:szCs w:val="24"/>
        </w:rPr>
        <w:t>was highlighted to have a positive weak correlation while conscientiousness predicted a negative weak correlation</w:t>
      </w:r>
      <w:r w:rsidR="00AC7E0F">
        <w:rPr>
          <w:rFonts w:ascii="Times New Roman" w:hAnsi="Times New Roman" w:cs="Times New Roman"/>
          <w:sz w:val="24"/>
          <w:szCs w:val="24"/>
        </w:rPr>
        <w:t xml:space="preserve">, however previous literature suggests that </w:t>
      </w:r>
      <w:r w:rsidR="00AC7E0F">
        <w:rPr>
          <w:rFonts w:ascii="Times New Roman" w:hAnsi="Times New Roman" w:cs="Times New Roman"/>
          <w:color w:val="222222"/>
          <w:sz w:val="24"/>
          <w:szCs w:val="24"/>
          <w:shd w:val="clear" w:color="auto" w:fill="FFFFFF"/>
        </w:rPr>
        <w:t>neuroticis</w:t>
      </w:r>
      <w:r w:rsidR="00AC7E0F">
        <w:rPr>
          <w:rFonts w:ascii="Times New Roman" w:hAnsi="Times New Roman" w:cs="Times New Roman"/>
          <w:color w:val="222222"/>
          <w:sz w:val="24"/>
          <w:szCs w:val="24"/>
          <w:shd w:val="clear" w:color="auto" w:fill="FFFFFF"/>
        </w:rPr>
        <w:t xml:space="preserve">m </w:t>
      </w:r>
      <w:r w:rsidR="00AC7E0F">
        <w:rPr>
          <w:rFonts w:ascii="Times New Roman" w:hAnsi="Times New Roman" w:cs="Times New Roman"/>
          <w:color w:val="222222"/>
          <w:sz w:val="24"/>
          <w:szCs w:val="24"/>
          <w:shd w:val="clear" w:color="auto" w:fill="FFFFFF"/>
        </w:rPr>
        <w:t>is the disposition to deal with poor emotions such as stress, anxiety and depression (Judge</w:t>
      </w:r>
      <w:r w:rsidR="00AC7E0F" w:rsidRPr="0017188B">
        <w:rPr>
          <w:rFonts w:ascii="Times New Roman" w:hAnsi="Times New Roman" w:cs="Times New Roman"/>
          <w:color w:val="222222"/>
          <w:sz w:val="24"/>
          <w:szCs w:val="24"/>
          <w:shd w:val="clear" w:color="auto" w:fill="FFFFFF"/>
        </w:rPr>
        <w:t xml:space="preserve"> &amp; Il</w:t>
      </w:r>
      <w:r w:rsidR="00AC7E0F">
        <w:rPr>
          <w:rFonts w:ascii="Times New Roman" w:hAnsi="Times New Roman" w:cs="Times New Roman"/>
          <w:color w:val="222222"/>
          <w:sz w:val="24"/>
          <w:szCs w:val="24"/>
          <w:shd w:val="clear" w:color="auto" w:fill="FFFFFF"/>
        </w:rPr>
        <w:t>l</w:t>
      </w:r>
      <w:r w:rsidR="00AC7E0F" w:rsidRPr="0017188B">
        <w:rPr>
          <w:rFonts w:ascii="Times New Roman" w:hAnsi="Times New Roman" w:cs="Times New Roman"/>
          <w:color w:val="222222"/>
          <w:sz w:val="24"/>
          <w:szCs w:val="24"/>
          <w:shd w:val="clear" w:color="auto" w:fill="FFFFFF"/>
        </w:rPr>
        <w:t>ies,</w:t>
      </w:r>
      <w:r w:rsidR="00AC7E0F">
        <w:rPr>
          <w:rFonts w:ascii="Times New Roman" w:hAnsi="Times New Roman" w:cs="Times New Roman"/>
          <w:color w:val="222222"/>
          <w:sz w:val="24"/>
          <w:szCs w:val="24"/>
          <w:shd w:val="clear" w:color="auto" w:fill="FFFFFF"/>
        </w:rPr>
        <w:t xml:space="preserve"> </w:t>
      </w:r>
      <w:r w:rsidR="00AC7E0F" w:rsidRPr="0017188B">
        <w:rPr>
          <w:rFonts w:ascii="Times New Roman" w:hAnsi="Times New Roman" w:cs="Times New Roman"/>
          <w:color w:val="222222"/>
          <w:sz w:val="24"/>
          <w:szCs w:val="24"/>
          <w:shd w:val="clear" w:color="auto" w:fill="FFFFFF"/>
        </w:rPr>
        <w:t>2002).</w:t>
      </w:r>
      <w:r w:rsidR="00AC7E0F">
        <w:rPr>
          <w:rFonts w:ascii="Times New Roman" w:hAnsi="Times New Roman" w:cs="Times New Roman"/>
          <w:color w:val="222222"/>
          <w:sz w:val="24"/>
          <w:szCs w:val="24"/>
          <w:shd w:val="clear" w:color="auto" w:fill="FFFFFF"/>
        </w:rPr>
        <w:t xml:space="preserve"> The sample that was used could have had a positive effect on neuroticism as the participants are coping with balancing work and education which could have an overall effect on their motivation and emotional stability.  </w:t>
      </w:r>
    </w:p>
    <w:p w:rsidR="00AC7E0F" w:rsidRDefault="00AC7E0F" w:rsidP="004654E1">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t xml:space="preserve">For future studies the study should be </w:t>
      </w:r>
      <w:r w:rsidR="007A5EF7">
        <w:rPr>
          <w:rFonts w:ascii="Times New Roman" w:hAnsi="Times New Roman" w:cs="Times New Roman"/>
          <w:color w:val="222222"/>
          <w:sz w:val="24"/>
          <w:szCs w:val="24"/>
          <w:shd w:val="clear" w:color="auto" w:fill="FFFFFF"/>
        </w:rPr>
        <w:t>generalised to a</w:t>
      </w:r>
      <w:r>
        <w:rPr>
          <w:rFonts w:ascii="Times New Roman" w:hAnsi="Times New Roman" w:cs="Times New Roman"/>
          <w:color w:val="222222"/>
          <w:sz w:val="24"/>
          <w:szCs w:val="24"/>
          <w:shd w:val="clear" w:color="auto" w:fill="FFFFFF"/>
        </w:rPr>
        <w:t xml:space="preserve"> larger samples and explore whether neuroticism could be applied </w:t>
      </w:r>
      <w:r w:rsidR="007A5EF7">
        <w:rPr>
          <w:rFonts w:ascii="Times New Roman" w:hAnsi="Times New Roman" w:cs="Times New Roman"/>
          <w:color w:val="222222"/>
          <w:sz w:val="24"/>
          <w:szCs w:val="24"/>
          <w:shd w:val="clear" w:color="auto" w:fill="FFFFFF"/>
        </w:rPr>
        <w:t>as a positive factor in</w:t>
      </w:r>
      <w:r>
        <w:rPr>
          <w:rFonts w:ascii="Times New Roman" w:hAnsi="Times New Roman" w:cs="Times New Roman"/>
          <w:color w:val="222222"/>
          <w:sz w:val="24"/>
          <w:szCs w:val="24"/>
          <w:shd w:val="clear" w:color="auto" w:fill="FFFFFF"/>
        </w:rPr>
        <w:t xml:space="preserve"> work motivation</w:t>
      </w:r>
      <w:r w:rsidR="007A5EF7">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rsidR="00BC3B5D" w:rsidRDefault="00BC3B5D" w:rsidP="009B37D4">
      <w:pPr>
        <w:tabs>
          <w:tab w:val="left" w:pos="720"/>
          <w:tab w:val="left" w:pos="1440"/>
          <w:tab w:val="left" w:pos="2160"/>
          <w:tab w:val="left" w:pos="3456"/>
        </w:tabs>
        <w:autoSpaceDE w:val="0"/>
        <w:autoSpaceDN w:val="0"/>
        <w:adjustRightInd w:val="0"/>
        <w:spacing w:after="0" w:line="480" w:lineRule="auto"/>
        <w:rPr>
          <w:rFonts w:ascii="Times New Roman" w:hAnsi="Times New Roman" w:cs="Times New Roman"/>
          <w:sz w:val="24"/>
          <w:szCs w:val="24"/>
        </w:rPr>
      </w:pPr>
    </w:p>
    <w:p w:rsidR="00886FF1" w:rsidRPr="00CA1F05" w:rsidRDefault="00886FF1" w:rsidP="00BC3B5D">
      <w:pPr>
        <w:tabs>
          <w:tab w:val="left" w:pos="720"/>
          <w:tab w:val="left" w:pos="1440"/>
          <w:tab w:val="left" w:pos="2160"/>
          <w:tab w:val="left" w:pos="3456"/>
        </w:tabs>
        <w:autoSpaceDE w:val="0"/>
        <w:autoSpaceDN w:val="0"/>
        <w:adjustRightInd w:val="0"/>
        <w:spacing w:after="0" w:line="480" w:lineRule="auto"/>
        <w:jc w:val="center"/>
        <w:rPr>
          <w:rFonts w:ascii="Times New Roman" w:hAnsi="Times New Roman" w:cs="Times New Roman"/>
          <w:color w:val="000000" w:themeColor="text1"/>
          <w:sz w:val="24"/>
          <w:szCs w:val="24"/>
        </w:rPr>
      </w:pPr>
      <w:r w:rsidRPr="00CA1F05">
        <w:rPr>
          <w:rFonts w:ascii="Times New Roman" w:hAnsi="Times New Roman" w:cs="Times New Roman"/>
          <w:color w:val="000000" w:themeColor="text1"/>
          <w:sz w:val="24"/>
          <w:szCs w:val="24"/>
          <w:shd w:val="clear" w:color="auto" w:fill="FFFFFF"/>
        </w:rPr>
        <w:lastRenderedPageBreak/>
        <w:t>Reference List</w:t>
      </w:r>
    </w:p>
    <w:p w:rsidR="001F2478" w:rsidRPr="00CA1F05" w:rsidRDefault="001F2478" w:rsidP="0017188B">
      <w:pPr>
        <w:autoSpaceDE w:val="0"/>
        <w:autoSpaceDN w:val="0"/>
        <w:adjustRightInd w:val="0"/>
        <w:spacing w:after="0" w:line="240" w:lineRule="auto"/>
        <w:rPr>
          <w:rFonts w:ascii="Times New Roman" w:hAnsi="Times New Roman" w:cs="Times New Roman"/>
          <w:color w:val="000000" w:themeColor="text1"/>
          <w:sz w:val="24"/>
          <w:szCs w:val="24"/>
        </w:rPr>
      </w:pPr>
      <w:proofErr w:type="spellStart"/>
      <w:r w:rsidRPr="00CA1F05">
        <w:rPr>
          <w:rFonts w:ascii="Times New Roman" w:hAnsi="Times New Roman" w:cs="Times New Roman"/>
          <w:color w:val="000000" w:themeColor="text1"/>
          <w:sz w:val="24"/>
          <w:szCs w:val="24"/>
          <w:shd w:val="clear" w:color="auto" w:fill="FFFFFF"/>
        </w:rPr>
        <w:t>Bajor</w:t>
      </w:r>
      <w:proofErr w:type="spellEnd"/>
      <w:r w:rsidRPr="00CA1F05">
        <w:rPr>
          <w:rFonts w:ascii="Times New Roman" w:hAnsi="Times New Roman" w:cs="Times New Roman"/>
          <w:color w:val="000000" w:themeColor="text1"/>
          <w:sz w:val="24"/>
          <w:szCs w:val="24"/>
          <w:shd w:val="clear" w:color="auto" w:fill="FFFFFF"/>
        </w:rPr>
        <w:t xml:space="preserve">, &amp; Baltes. (2003). The relationship between selection optimization with compensation, </w:t>
      </w:r>
      <w:r w:rsidRPr="00CA1F05">
        <w:rPr>
          <w:rFonts w:ascii="Times New Roman" w:hAnsi="Times New Roman" w:cs="Times New Roman"/>
          <w:color w:val="000000" w:themeColor="text1"/>
          <w:sz w:val="24"/>
          <w:szCs w:val="24"/>
          <w:shd w:val="clear" w:color="auto" w:fill="FFFFFF"/>
        </w:rPr>
        <w:tab/>
        <w:t xml:space="preserve">conscientiousness, motivation, and performance. </w:t>
      </w:r>
      <w:r w:rsidRPr="00CA1F05">
        <w:rPr>
          <w:rFonts w:ascii="Times New Roman" w:hAnsi="Times New Roman" w:cs="Times New Roman"/>
          <w:i/>
          <w:iCs/>
          <w:color w:val="000000" w:themeColor="text1"/>
          <w:sz w:val="24"/>
          <w:szCs w:val="24"/>
        </w:rPr>
        <w:t xml:space="preserve">Journal of Vocational </w:t>
      </w:r>
      <w:proofErr w:type="spellStart"/>
      <w:r w:rsidRPr="00CA1F05">
        <w:rPr>
          <w:rFonts w:ascii="Times New Roman" w:hAnsi="Times New Roman" w:cs="Times New Roman"/>
          <w:i/>
          <w:iCs/>
          <w:color w:val="000000" w:themeColor="text1"/>
          <w:sz w:val="24"/>
          <w:szCs w:val="24"/>
        </w:rPr>
        <w:t>Behavior</w:t>
      </w:r>
      <w:proofErr w:type="spellEnd"/>
      <w:r w:rsidRPr="00CA1F05">
        <w:rPr>
          <w:rFonts w:ascii="Times New Roman" w:hAnsi="Times New Roman" w:cs="Times New Roman"/>
          <w:i/>
          <w:iCs/>
          <w:color w:val="000000" w:themeColor="text1"/>
          <w:sz w:val="24"/>
          <w:szCs w:val="24"/>
        </w:rPr>
        <w:t>,</w:t>
      </w:r>
      <w:r w:rsidRPr="00CA1F05">
        <w:rPr>
          <w:rFonts w:ascii="Times New Roman" w:hAnsi="Times New Roman" w:cs="Times New Roman"/>
          <w:color w:val="000000" w:themeColor="text1"/>
          <w:sz w:val="24"/>
          <w:szCs w:val="24"/>
          <w:shd w:val="clear" w:color="auto" w:fill="FFFFFF"/>
        </w:rPr>
        <w:t xml:space="preserve"> </w:t>
      </w:r>
      <w:r w:rsidRPr="00CA1F05">
        <w:rPr>
          <w:rFonts w:ascii="Times New Roman" w:hAnsi="Times New Roman" w:cs="Times New Roman"/>
          <w:color w:val="000000" w:themeColor="text1"/>
          <w:sz w:val="24"/>
          <w:szCs w:val="24"/>
          <w:shd w:val="clear" w:color="auto" w:fill="FFFFFF"/>
        </w:rPr>
        <w:tab/>
      </w:r>
      <w:r w:rsidRPr="00CA1F05">
        <w:rPr>
          <w:rFonts w:ascii="Times New Roman" w:hAnsi="Times New Roman" w:cs="Times New Roman"/>
          <w:i/>
          <w:iCs/>
          <w:color w:val="000000" w:themeColor="text1"/>
          <w:sz w:val="24"/>
          <w:szCs w:val="24"/>
        </w:rPr>
        <w:t>63</w:t>
      </w:r>
      <w:r w:rsidRPr="00CA1F05">
        <w:rPr>
          <w:rFonts w:ascii="Times New Roman" w:hAnsi="Times New Roman" w:cs="Times New Roman"/>
          <w:color w:val="000000" w:themeColor="text1"/>
          <w:sz w:val="24"/>
          <w:szCs w:val="24"/>
          <w:shd w:val="clear" w:color="auto" w:fill="FFFFFF"/>
        </w:rPr>
        <w:t>(3), 347-367</w:t>
      </w:r>
    </w:p>
    <w:p w:rsidR="00CA1F05" w:rsidRPr="00CA1F05" w:rsidRDefault="00CA1F05" w:rsidP="0017188B">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p>
    <w:p w:rsidR="001F2478" w:rsidRPr="00CA1F05" w:rsidRDefault="001F2478" w:rsidP="0017188B">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r w:rsidRPr="00CA1F05">
        <w:rPr>
          <w:rFonts w:ascii="Times New Roman" w:hAnsi="Times New Roman" w:cs="Times New Roman"/>
          <w:color w:val="000000" w:themeColor="text1"/>
          <w:sz w:val="24"/>
          <w:szCs w:val="24"/>
          <w:shd w:val="clear" w:color="auto" w:fill="FFFFFF"/>
        </w:rPr>
        <w:t xml:space="preserve">Bakker, A. B., </w:t>
      </w:r>
      <w:proofErr w:type="spellStart"/>
      <w:r w:rsidRPr="00CA1F05">
        <w:rPr>
          <w:rFonts w:ascii="Times New Roman" w:hAnsi="Times New Roman" w:cs="Times New Roman"/>
          <w:color w:val="000000" w:themeColor="text1"/>
          <w:sz w:val="24"/>
          <w:szCs w:val="24"/>
          <w:shd w:val="clear" w:color="auto" w:fill="FFFFFF"/>
        </w:rPr>
        <w:t>Demerouti</w:t>
      </w:r>
      <w:proofErr w:type="spellEnd"/>
      <w:r w:rsidRPr="00CA1F05">
        <w:rPr>
          <w:rFonts w:ascii="Times New Roman" w:hAnsi="Times New Roman" w:cs="Times New Roman"/>
          <w:color w:val="000000" w:themeColor="text1"/>
          <w:sz w:val="24"/>
          <w:szCs w:val="24"/>
          <w:shd w:val="clear" w:color="auto" w:fill="FFFFFF"/>
        </w:rPr>
        <w:t xml:space="preserve">, E., &amp; Lieke, L. (2012). Work engagement, performance, and </w:t>
      </w:r>
      <w:r w:rsidRPr="00CA1F05">
        <w:rPr>
          <w:rFonts w:ascii="Times New Roman" w:hAnsi="Times New Roman" w:cs="Times New Roman"/>
          <w:color w:val="000000" w:themeColor="text1"/>
          <w:sz w:val="24"/>
          <w:szCs w:val="24"/>
          <w:shd w:val="clear" w:color="auto" w:fill="FFFFFF"/>
        </w:rPr>
        <w:tab/>
        <w:t xml:space="preserve">active learning: The role of conscientiousness. </w:t>
      </w:r>
      <w:r w:rsidRPr="00CA1F05">
        <w:rPr>
          <w:rFonts w:ascii="Times New Roman" w:hAnsi="Times New Roman" w:cs="Times New Roman"/>
          <w:i/>
          <w:iCs/>
          <w:color w:val="000000" w:themeColor="text1"/>
          <w:sz w:val="24"/>
          <w:szCs w:val="24"/>
        </w:rPr>
        <w:t xml:space="preserve">Journal of vocational </w:t>
      </w:r>
      <w:proofErr w:type="spellStart"/>
      <w:r w:rsidRPr="00CA1F05">
        <w:rPr>
          <w:rFonts w:ascii="Times New Roman" w:hAnsi="Times New Roman" w:cs="Times New Roman"/>
          <w:i/>
          <w:iCs/>
          <w:color w:val="000000" w:themeColor="text1"/>
          <w:sz w:val="24"/>
          <w:szCs w:val="24"/>
        </w:rPr>
        <w:t>behavior</w:t>
      </w:r>
      <w:proofErr w:type="spellEnd"/>
      <w:r w:rsidRPr="00CA1F05">
        <w:rPr>
          <w:rFonts w:ascii="Times New Roman" w:hAnsi="Times New Roman" w:cs="Times New Roman"/>
          <w:color w:val="000000" w:themeColor="text1"/>
          <w:sz w:val="24"/>
          <w:szCs w:val="24"/>
          <w:shd w:val="clear" w:color="auto" w:fill="FFFFFF"/>
        </w:rPr>
        <w:t xml:space="preserve">, </w:t>
      </w:r>
      <w:r w:rsidRPr="00CA1F05">
        <w:rPr>
          <w:rFonts w:ascii="Times New Roman" w:hAnsi="Times New Roman" w:cs="Times New Roman"/>
          <w:i/>
          <w:iCs/>
          <w:color w:val="000000" w:themeColor="text1"/>
          <w:sz w:val="24"/>
          <w:szCs w:val="24"/>
        </w:rPr>
        <w:t>80</w:t>
      </w:r>
      <w:r w:rsidRPr="00CA1F05">
        <w:rPr>
          <w:rFonts w:ascii="Times New Roman" w:hAnsi="Times New Roman" w:cs="Times New Roman"/>
          <w:color w:val="000000" w:themeColor="text1"/>
          <w:sz w:val="24"/>
          <w:szCs w:val="24"/>
          <w:shd w:val="clear" w:color="auto" w:fill="FFFFFF"/>
        </w:rPr>
        <w:t xml:space="preserve">(2), </w:t>
      </w:r>
      <w:r w:rsidRPr="00CA1F05">
        <w:rPr>
          <w:rFonts w:ascii="Times New Roman" w:hAnsi="Times New Roman" w:cs="Times New Roman"/>
          <w:color w:val="000000" w:themeColor="text1"/>
          <w:sz w:val="24"/>
          <w:szCs w:val="24"/>
          <w:shd w:val="clear" w:color="auto" w:fill="FFFFFF"/>
        </w:rPr>
        <w:tab/>
        <w:t>555-564.</w:t>
      </w:r>
    </w:p>
    <w:p w:rsidR="00CA1F05" w:rsidRPr="00CA1F05" w:rsidRDefault="00CA1F05" w:rsidP="00705DE5">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p>
    <w:p w:rsidR="001F2478" w:rsidRPr="00CA1F05" w:rsidRDefault="001F2478" w:rsidP="00705DE5">
      <w:pPr>
        <w:autoSpaceDE w:val="0"/>
        <w:autoSpaceDN w:val="0"/>
        <w:adjustRightInd w:val="0"/>
        <w:spacing w:after="0" w:line="240" w:lineRule="auto"/>
        <w:rPr>
          <w:rFonts w:ascii="Times New Roman" w:hAnsi="Times New Roman" w:cs="Times New Roman"/>
          <w:color w:val="000000" w:themeColor="text1"/>
          <w:sz w:val="24"/>
          <w:szCs w:val="24"/>
        </w:rPr>
      </w:pPr>
      <w:proofErr w:type="spellStart"/>
      <w:r w:rsidRPr="00CA1F05">
        <w:rPr>
          <w:rFonts w:ascii="Times New Roman" w:hAnsi="Times New Roman" w:cs="Times New Roman"/>
          <w:color w:val="000000" w:themeColor="text1"/>
          <w:sz w:val="24"/>
          <w:szCs w:val="24"/>
          <w:shd w:val="clear" w:color="auto" w:fill="FFFFFF"/>
        </w:rPr>
        <w:t>Bozionelos</w:t>
      </w:r>
      <w:proofErr w:type="spellEnd"/>
      <w:r w:rsidRPr="00CA1F05">
        <w:rPr>
          <w:rFonts w:ascii="Times New Roman" w:hAnsi="Times New Roman" w:cs="Times New Roman"/>
          <w:color w:val="000000" w:themeColor="text1"/>
          <w:sz w:val="24"/>
          <w:szCs w:val="24"/>
          <w:shd w:val="clear" w:color="auto" w:fill="FFFFFF"/>
        </w:rPr>
        <w:t xml:space="preserve">, N. (2004). RESEARCH NOTE: The big five of personality and work </w:t>
      </w:r>
      <w:r w:rsidR="00CA1F05" w:rsidRPr="00CA1F05">
        <w:rPr>
          <w:rFonts w:ascii="Times New Roman" w:hAnsi="Times New Roman" w:cs="Times New Roman"/>
          <w:color w:val="000000" w:themeColor="text1"/>
          <w:sz w:val="24"/>
          <w:szCs w:val="24"/>
          <w:shd w:val="clear" w:color="auto" w:fill="FFFFFF"/>
        </w:rPr>
        <w:tab/>
      </w:r>
      <w:r w:rsidRPr="00CA1F05">
        <w:rPr>
          <w:rFonts w:ascii="Times New Roman" w:hAnsi="Times New Roman" w:cs="Times New Roman"/>
          <w:color w:val="000000" w:themeColor="text1"/>
          <w:sz w:val="24"/>
          <w:szCs w:val="24"/>
          <w:shd w:val="clear" w:color="auto" w:fill="FFFFFF"/>
        </w:rPr>
        <w:t xml:space="preserve">involvement. </w:t>
      </w:r>
      <w:r w:rsidRPr="00CA1F05">
        <w:rPr>
          <w:rFonts w:ascii="Times New Roman" w:hAnsi="Times New Roman" w:cs="Times New Roman"/>
          <w:i/>
          <w:iCs/>
          <w:color w:val="000000" w:themeColor="text1"/>
          <w:sz w:val="24"/>
          <w:szCs w:val="24"/>
        </w:rPr>
        <w:t>Journal of Managerial Psychology,</w:t>
      </w:r>
      <w:r w:rsidRPr="00CA1F05">
        <w:rPr>
          <w:rFonts w:ascii="Times New Roman" w:hAnsi="Times New Roman" w:cs="Times New Roman"/>
          <w:color w:val="000000" w:themeColor="text1"/>
          <w:sz w:val="24"/>
          <w:szCs w:val="24"/>
          <w:shd w:val="clear" w:color="auto" w:fill="FFFFFF"/>
        </w:rPr>
        <w:t xml:space="preserve"> </w:t>
      </w:r>
      <w:r w:rsidRPr="00CA1F05">
        <w:rPr>
          <w:rFonts w:ascii="Times New Roman" w:hAnsi="Times New Roman" w:cs="Times New Roman"/>
          <w:i/>
          <w:iCs/>
          <w:color w:val="000000" w:themeColor="text1"/>
          <w:sz w:val="24"/>
          <w:szCs w:val="24"/>
        </w:rPr>
        <w:t>19</w:t>
      </w:r>
      <w:r w:rsidRPr="00CA1F05">
        <w:rPr>
          <w:rFonts w:ascii="Times New Roman" w:hAnsi="Times New Roman" w:cs="Times New Roman"/>
          <w:color w:val="000000" w:themeColor="text1"/>
          <w:sz w:val="24"/>
          <w:szCs w:val="24"/>
          <w:shd w:val="clear" w:color="auto" w:fill="FFFFFF"/>
        </w:rPr>
        <w:t>(1/2), 69-81.</w:t>
      </w:r>
    </w:p>
    <w:p w:rsidR="00CA1F05" w:rsidRPr="00CA1F05" w:rsidRDefault="00CA1F05" w:rsidP="0017188B">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p>
    <w:p w:rsidR="001F2478" w:rsidRPr="00CA1F05" w:rsidRDefault="001F2478" w:rsidP="0017188B">
      <w:pPr>
        <w:autoSpaceDE w:val="0"/>
        <w:autoSpaceDN w:val="0"/>
        <w:adjustRightInd w:val="0"/>
        <w:spacing w:after="0" w:line="240" w:lineRule="auto"/>
        <w:rPr>
          <w:rFonts w:ascii="Times New Roman" w:hAnsi="Times New Roman" w:cs="Times New Roman"/>
          <w:color w:val="000000" w:themeColor="text1"/>
          <w:sz w:val="24"/>
          <w:szCs w:val="24"/>
        </w:rPr>
      </w:pPr>
      <w:r w:rsidRPr="00CA1F05">
        <w:rPr>
          <w:rFonts w:ascii="Times New Roman" w:hAnsi="Times New Roman" w:cs="Times New Roman"/>
          <w:color w:val="000000" w:themeColor="text1"/>
          <w:sz w:val="24"/>
          <w:szCs w:val="24"/>
          <w:shd w:val="clear" w:color="auto" w:fill="FFFFFF"/>
        </w:rPr>
        <w:t xml:space="preserve">Fong, E. A., &amp; Tosi Jr, H. L. (2007). Effort, performance, and conscientiousness: An agency </w:t>
      </w:r>
      <w:r w:rsidRPr="00CA1F05">
        <w:rPr>
          <w:rFonts w:ascii="Times New Roman" w:hAnsi="Times New Roman" w:cs="Times New Roman"/>
          <w:color w:val="000000" w:themeColor="text1"/>
          <w:sz w:val="24"/>
          <w:szCs w:val="24"/>
          <w:shd w:val="clear" w:color="auto" w:fill="FFFFFF"/>
        </w:rPr>
        <w:tab/>
        <w:t xml:space="preserve">theory perspective. </w:t>
      </w:r>
      <w:r w:rsidRPr="00CA1F05">
        <w:rPr>
          <w:rFonts w:ascii="Times New Roman" w:hAnsi="Times New Roman" w:cs="Times New Roman"/>
          <w:i/>
          <w:iCs/>
          <w:color w:val="000000" w:themeColor="text1"/>
          <w:sz w:val="24"/>
          <w:szCs w:val="24"/>
        </w:rPr>
        <w:t>Journal of Management</w:t>
      </w:r>
      <w:r w:rsidRPr="00CA1F05">
        <w:rPr>
          <w:rFonts w:ascii="Times New Roman" w:hAnsi="Times New Roman" w:cs="Times New Roman"/>
          <w:color w:val="000000" w:themeColor="text1"/>
          <w:sz w:val="24"/>
          <w:szCs w:val="24"/>
          <w:shd w:val="clear" w:color="auto" w:fill="FFFFFF"/>
        </w:rPr>
        <w:t xml:space="preserve">, </w:t>
      </w:r>
      <w:r w:rsidRPr="00CA1F05">
        <w:rPr>
          <w:rFonts w:ascii="Times New Roman" w:hAnsi="Times New Roman" w:cs="Times New Roman"/>
          <w:i/>
          <w:iCs/>
          <w:color w:val="000000" w:themeColor="text1"/>
          <w:sz w:val="24"/>
          <w:szCs w:val="24"/>
        </w:rPr>
        <w:t>33</w:t>
      </w:r>
      <w:r w:rsidRPr="00CA1F05">
        <w:rPr>
          <w:rFonts w:ascii="Times New Roman" w:hAnsi="Times New Roman" w:cs="Times New Roman"/>
          <w:color w:val="000000" w:themeColor="text1"/>
          <w:sz w:val="24"/>
          <w:szCs w:val="24"/>
          <w:shd w:val="clear" w:color="auto" w:fill="FFFFFF"/>
        </w:rPr>
        <w:t>(2), 161-179.</w:t>
      </w:r>
    </w:p>
    <w:p w:rsidR="00CA1F05" w:rsidRPr="00CA1F05" w:rsidRDefault="00CA1F05" w:rsidP="0017188B">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p>
    <w:p w:rsidR="001F2478" w:rsidRPr="00CA1F05" w:rsidRDefault="001F2478" w:rsidP="0017188B">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r w:rsidRPr="00CA1F05">
        <w:rPr>
          <w:rFonts w:ascii="Times New Roman" w:hAnsi="Times New Roman" w:cs="Times New Roman"/>
          <w:color w:val="000000" w:themeColor="text1"/>
          <w:sz w:val="24"/>
          <w:szCs w:val="24"/>
          <w:shd w:val="clear" w:color="auto" w:fill="FFFFFF"/>
        </w:rPr>
        <w:t xml:space="preserve">Judge, T. A., &amp; </w:t>
      </w:r>
      <w:proofErr w:type="spellStart"/>
      <w:r w:rsidRPr="00CA1F05">
        <w:rPr>
          <w:rFonts w:ascii="Times New Roman" w:hAnsi="Times New Roman" w:cs="Times New Roman"/>
          <w:color w:val="000000" w:themeColor="text1"/>
          <w:sz w:val="24"/>
          <w:szCs w:val="24"/>
          <w:shd w:val="clear" w:color="auto" w:fill="FFFFFF"/>
        </w:rPr>
        <w:t>Ilies</w:t>
      </w:r>
      <w:proofErr w:type="spellEnd"/>
      <w:r w:rsidRPr="00CA1F05">
        <w:rPr>
          <w:rFonts w:ascii="Times New Roman" w:hAnsi="Times New Roman" w:cs="Times New Roman"/>
          <w:color w:val="000000" w:themeColor="text1"/>
          <w:sz w:val="24"/>
          <w:szCs w:val="24"/>
          <w:shd w:val="clear" w:color="auto" w:fill="FFFFFF"/>
        </w:rPr>
        <w:t xml:space="preserve">, R. (2002). Relationship of personality to performance motivation: A </w:t>
      </w:r>
      <w:r w:rsidRPr="00CA1F05">
        <w:rPr>
          <w:rFonts w:ascii="Times New Roman" w:hAnsi="Times New Roman" w:cs="Times New Roman"/>
          <w:color w:val="000000" w:themeColor="text1"/>
          <w:sz w:val="24"/>
          <w:szCs w:val="24"/>
          <w:shd w:val="clear" w:color="auto" w:fill="FFFFFF"/>
        </w:rPr>
        <w:tab/>
        <w:t xml:space="preserve">meta-analytic review. </w:t>
      </w:r>
      <w:r w:rsidRPr="00CA1F05">
        <w:rPr>
          <w:rFonts w:ascii="Times New Roman" w:hAnsi="Times New Roman" w:cs="Times New Roman"/>
          <w:i/>
          <w:iCs/>
          <w:color w:val="000000" w:themeColor="text1"/>
          <w:sz w:val="24"/>
          <w:szCs w:val="24"/>
        </w:rPr>
        <w:t>Journal of applied psychology</w:t>
      </w:r>
      <w:r w:rsidRPr="00CA1F05">
        <w:rPr>
          <w:rFonts w:ascii="Times New Roman" w:hAnsi="Times New Roman" w:cs="Times New Roman"/>
          <w:color w:val="000000" w:themeColor="text1"/>
          <w:sz w:val="24"/>
          <w:szCs w:val="24"/>
          <w:shd w:val="clear" w:color="auto" w:fill="FFFFFF"/>
        </w:rPr>
        <w:t xml:space="preserve">, </w:t>
      </w:r>
      <w:r w:rsidRPr="00CA1F05">
        <w:rPr>
          <w:rFonts w:ascii="Times New Roman" w:hAnsi="Times New Roman" w:cs="Times New Roman"/>
          <w:i/>
          <w:iCs/>
          <w:color w:val="000000" w:themeColor="text1"/>
          <w:sz w:val="24"/>
          <w:szCs w:val="24"/>
        </w:rPr>
        <w:t>87</w:t>
      </w:r>
      <w:r w:rsidRPr="00CA1F05">
        <w:rPr>
          <w:rFonts w:ascii="Times New Roman" w:hAnsi="Times New Roman" w:cs="Times New Roman"/>
          <w:color w:val="000000" w:themeColor="text1"/>
          <w:sz w:val="24"/>
          <w:szCs w:val="24"/>
          <w:shd w:val="clear" w:color="auto" w:fill="FFFFFF"/>
        </w:rPr>
        <w:t>(4), 797.</w:t>
      </w:r>
    </w:p>
    <w:p w:rsidR="00CA1F05" w:rsidRPr="00CA1F05" w:rsidRDefault="00CA1F05" w:rsidP="0017188B">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p>
    <w:p w:rsidR="001F2478" w:rsidRPr="00CA1F05" w:rsidRDefault="001F2478" w:rsidP="0017188B">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proofErr w:type="spellStart"/>
      <w:r w:rsidRPr="00CA1F05">
        <w:rPr>
          <w:rFonts w:ascii="Times New Roman" w:hAnsi="Times New Roman" w:cs="Times New Roman"/>
          <w:color w:val="000000" w:themeColor="text1"/>
          <w:sz w:val="24"/>
          <w:szCs w:val="24"/>
          <w:shd w:val="clear" w:color="auto" w:fill="FFFFFF"/>
        </w:rPr>
        <w:t>Sutanto</w:t>
      </w:r>
      <w:proofErr w:type="spellEnd"/>
      <w:r w:rsidRPr="00CA1F05">
        <w:rPr>
          <w:rFonts w:ascii="Times New Roman" w:hAnsi="Times New Roman" w:cs="Times New Roman"/>
          <w:color w:val="000000" w:themeColor="text1"/>
          <w:sz w:val="24"/>
          <w:szCs w:val="24"/>
          <w:shd w:val="clear" w:color="auto" w:fill="FFFFFF"/>
        </w:rPr>
        <w:t xml:space="preserve">, E. M., </w:t>
      </w:r>
      <w:proofErr w:type="spellStart"/>
      <w:r w:rsidRPr="00CA1F05">
        <w:rPr>
          <w:rFonts w:ascii="Times New Roman" w:hAnsi="Times New Roman" w:cs="Times New Roman"/>
          <w:color w:val="000000" w:themeColor="text1"/>
          <w:sz w:val="24"/>
          <w:szCs w:val="24"/>
          <w:shd w:val="clear" w:color="auto" w:fill="FFFFFF"/>
        </w:rPr>
        <w:t>Scheller</w:t>
      </w:r>
      <w:proofErr w:type="spellEnd"/>
      <w:r w:rsidRPr="00CA1F05">
        <w:rPr>
          <w:rFonts w:ascii="Times New Roman" w:hAnsi="Times New Roman" w:cs="Times New Roman"/>
          <w:color w:val="000000" w:themeColor="text1"/>
          <w:sz w:val="24"/>
          <w:szCs w:val="24"/>
          <w:shd w:val="clear" w:color="auto" w:fill="FFFFFF"/>
        </w:rPr>
        <w:t xml:space="preserve">-Sampson, J., &amp; </w:t>
      </w:r>
      <w:proofErr w:type="spellStart"/>
      <w:r w:rsidRPr="00CA1F05">
        <w:rPr>
          <w:rFonts w:ascii="Times New Roman" w:hAnsi="Times New Roman" w:cs="Times New Roman"/>
          <w:color w:val="000000" w:themeColor="text1"/>
          <w:sz w:val="24"/>
          <w:szCs w:val="24"/>
          <w:shd w:val="clear" w:color="auto" w:fill="FFFFFF"/>
        </w:rPr>
        <w:t>Mulyono</w:t>
      </w:r>
      <w:proofErr w:type="spellEnd"/>
      <w:r w:rsidRPr="00CA1F05">
        <w:rPr>
          <w:rFonts w:ascii="Times New Roman" w:hAnsi="Times New Roman" w:cs="Times New Roman"/>
          <w:color w:val="000000" w:themeColor="text1"/>
          <w:sz w:val="24"/>
          <w:szCs w:val="24"/>
          <w:shd w:val="clear" w:color="auto" w:fill="FFFFFF"/>
        </w:rPr>
        <w:t xml:space="preserve">, F. (2018). ORGANIZATIONAL </w:t>
      </w:r>
      <w:r w:rsidRPr="00CA1F05">
        <w:rPr>
          <w:rFonts w:ascii="Times New Roman" w:hAnsi="Times New Roman" w:cs="Times New Roman"/>
          <w:color w:val="000000" w:themeColor="text1"/>
          <w:sz w:val="24"/>
          <w:szCs w:val="24"/>
          <w:shd w:val="clear" w:color="auto" w:fill="FFFFFF"/>
        </w:rPr>
        <w:tab/>
      </w:r>
      <w:r w:rsidRPr="00CA1F05">
        <w:rPr>
          <w:rFonts w:ascii="Times New Roman" w:hAnsi="Times New Roman" w:cs="Times New Roman"/>
          <w:color w:val="000000" w:themeColor="text1"/>
          <w:sz w:val="24"/>
          <w:szCs w:val="24"/>
          <w:shd w:val="clear" w:color="auto" w:fill="FFFFFF"/>
        </w:rPr>
        <w:tab/>
        <w:t xml:space="preserve">JUSTICE WORK ENVIRONMENT AND MOTIVATION. </w:t>
      </w:r>
      <w:r w:rsidRPr="00CA1F05">
        <w:rPr>
          <w:rFonts w:ascii="Times New Roman" w:hAnsi="Times New Roman" w:cs="Times New Roman"/>
          <w:i/>
          <w:iCs/>
          <w:color w:val="000000" w:themeColor="text1"/>
          <w:sz w:val="24"/>
          <w:szCs w:val="24"/>
        </w:rPr>
        <w:t xml:space="preserve">International Journal of </w:t>
      </w:r>
      <w:r w:rsidRPr="00CA1F05">
        <w:rPr>
          <w:rFonts w:ascii="Times New Roman" w:hAnsi="Times New Roman" w:cs="Times New Roman"/>
          <w:i/>
          <w:iCs/>
          <w:color w:val="000000" w:themeColor="text1"/>
          <w:sz w:val="24"/>
          <w:szCs w:val="24"/>
        </w:rPr>
        <w:tab/>
        <w:t>Business &amp; Society</w:t>
      </w:r>
      <w:r w:rsidRPr="00CA1F05">
        <w:rPr>
          <w:rFonts w:ascii="Times New Roman" w:hAnsi="Times New Roman" w:cs="Times New Roman"/>
          <w:color w:val="000000" w:themeColor="text1"/>
          <w:sz w:val="24"/>
          <w:szCs w:val="24"/>
          <w:shd w:val="clear" w:color="auto" w:fill="FFFFFF"/>
        </w:rPr>
        <w:t xml:space="preserve">, </w:t>
      </w:r>
      <w:r w:rsidRPr="00CA1F05">
        <w:rPr>
          <w:rFonts w:ascii="Times New Roman" w:hAnsi="Times New Roman" w:cs="Times New Roman"/>
          <w:i/>
          <w:iCs/>
          <w:color w:val="000000" w:themeColor="text1"/>
          <w:sz w:val="24"/>
          <w:szCs w:val="24"/>
        </w:rPr>
        <w:t>19</w:t>
      </w:r>
      <w:r w:rsidRPr="00CA1F05">
        <w:rPr>
          <w:rFonts w:ascii="Times New Roman" w:hAnsi="Times New Roman" w:cs="Times New Roman"/>
          <w:color w:val="000000" w:themeColor="text1"/>
          <w:sz w:val="24"/>
          <w:szCs w:val="24"/>
          <w:shd w:val="clear" w:color="auto" w:fill="FFFFFF"/>
        </w:rPr>
        <w:t>(2).</w:t>
      </w:r>
    </w:p>
    <w:p w:rsidR="00CA1F05" w:rsidRPr="00CA1F05" w:rsidRDefault="00CA1F05" w:rsidP="00705DE5">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p>
    <w:p w:rsidR="001F2478" w:rsidRPr="00CA1F05" w:rsidRDefault="001F2478" w:rsidP="00705DE5">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proofErr w:type="spellStart"/>
      <w:r w:rsidRPr="00CA1F05">
        <w:rPr>
          <w:rFonts w:ascii="Times New Roman" w:hAnsi="Times New Roman" w:cs="Times New Roman"/>
          <w:color w:val="000000" w:themeColor="text1"/>
          <w:sz w:val="24"/>
          <w:szCs w:val="24"/>
          <w:shd w:val="clear" w:color="auto" w:fill="FFFFFF"/>
        </w:rPr>
        <w:t>Villieux</w:t>
      </w:r>
      <w:proofErr w:type="spellEnd"/>
      <w:r w:rsidRPr="00CA1F05">
        <w:rPr>
          <w:rFonts w:ascii="Times New Roman" w:hAnsi="Times New Roman" w:cs="Times New Roman"/>
          <w:color w:val="000000" w:themeColor="text1"/>
          <w:sz w:val="24"/>
          <w:szCs w:val="24"/>
          <w:shd w:val="clear" w:color="auto" w:fill="FFFFFF"/>
        </w:rPr>
        <w:t xml:space="preserve">, A., </w:t>
      </w:r>
      <w:proofErr w:type="spellStart"/>
      <w:r w:rsidRPr="00CA1F05">
        <w:rPr>
          <w:rFonts w:ascii="Times New Roman" w:hAnsi="Times New Roman" w:cs="Times New Roman"/>
          <w:color w:val="000000" w:themeColor="text1"/>
          <w:sz w:val="24"/>
          <w:szCs w:val="24"/>
          <w:shd w:val="clear" w:color="auto" w:fill="FFFFFF"/>
        </w:rPr>
        <w:t>Sovet</w:t>
      </w:r>
      <w:proofErr w:type="spellEnd"/>
      <w:r w:rsidRPr="00CA1F05">
        <w:rPr>
          <w:rFonts w:ascii="Times New Roman" w:hAnsi="Times New Roman" w:cs="Times New Roman"/>
          <w:color w:val="000000" w:themeColor="text1"/>
          <w:sz w:val="24"/>
          <w:szCs w:val="24"/>
          <w:shd w:val="clear" w:color="auto" w:fill="FFFFFF"/>
        </w:rPr>
        <w:t xml:space="preserve">, L., Jung, S. C., &amp; </w:t>
      </w:r>
      <w:proofErr w:type="spellStart"/>
      <w:r w:rsidRPr="00CA1F05">
        <w:rPr>
          <w:rFonts w:ascii="Times New Roman" w:hAnsi="Times New Roman" w:cs="Times New Roman"/>
          <w:color w:val="000000" w:themeColor="text1"/>
          <w:sz w:val="24"/>
          <w:szCs w:val="24"/>
          <w:shd w:val="clear" w:color="auto" w:fill="FFFFFF"/>
        </w:rPr>
        <w:t>Guilbert</w:t>
      </w:r>
      <w:proofErr w:type="spellEnd"/>
      <w:r w:rsidRPr="00CA1F05">
        <w:rPr>
          <w:rFonts w:ascii="Times New Roman" w:hAnsi="Times New Roman" w:cs="Times New Roman"/>
          <w:color w:val="000000" w:themeColor="text1"/>
          <w:sz w:val="24"/>
          <w:szCs w:val="24"/>
          <w:shd w:val="clear" w:color="auto" w:fill="FFFFFF"/>
        </w:rPr>
        <w:t xml:space="preserve">, L. (2016). Psychological flourishing: </w:t>
      </w:r>
      <w:r w:rsidRPr="00CA1F05">
        <w:rPr>
          <w:rFonts w:ascii="Times New Roman" w:hAnsi="Times New Roman" w:cs="Times New Roman"/>
          <w:color w:val="000000" w:themeColor="text1"/>
          <w:sz w:val="24"/>
          <w:szCs w:val="24"/>
          <w:shd w:val="clear" w:color="auto" w:fill="FFFFFF"/>
        </w:rPr>
        <w:tab/>
        <w:t xml:space="preserve">Validation of the French version of the Flourishing Scale and exploration of its </w:t>
      </w:r>
      <w:r w:rsidRPr="00CA1F05">
        <w:rPr>
          <w:rFonts w:ascii="Times New Roman" w:hAnsi="Times New Roman" w:cs="Times New Roman"/>
          <w:color w:val="000000" w:themeColor="text1"/>
          <w:sz w:val="24"/>
          <w:szCs w:val="24"/>
          <w:shd w:val="clear" w:color="auto" w:fill="FFFFFF"/>
        </w:rPr>
        <w:tab/>
        <w:t xml:space="preserve">relationships with personality traits. </w:t>
      </w:r>
      <w:r w:rsidRPr="00CA1F05">
        <w:rPr>
          <w:rFonts w:ascii="Times New Roman" w:hAnsi="Times New Roman" w:cs="Times New Roman"/>
          <w:i/>
          <w:iCs/>
          <w:color w:val="000000" w:themeColor="text1"/>
          <w:sz w:val="24"/>
          <w:szCs w:val="24"/>
        </w:rPr>
        <w:t>Personality and Individual Differences</w:t>
      </w:r>
      <w:r w:rsidRPr="00CA1F05">
        <w:rPr>
          <w:rFonts w:ascii="Times New Roman" w:hAnsi="Times New Roman" w:cs="Times New Roman"/>
          <w:color w:val="000000" w:themeColor="text1"/>
          <w:sz w:val="24"/>
          <w:szCs w:val="24"/>
          <w:shd w:val="clear" w:color="auto" w:fill="FFFFFF"/>
        </w:rPr>
        <w:t xml:space="preserve">, </w:t>
      </w:r>
      <w:r w:rsidRPr="00CA1F05">
        <w:rPr>
          <w:rFonts w:ascii="Times New Roman" w:hAnsi="Times New Roman" w:cs="Times New Roman"/>
          <w:i/>
          <w:iCs/>
          <w:color w:val="000000" w:themeColor="text1"/>
          <w:sz w:val="24"/>
          <w:szCs w:val="24"/>
        </w:rPr>
        <w:t>88</w:t>
      </w:r>
      <w:r w:rsidRPr="00CA1F05">
        <w:rPr>
          <w:rFonts w:ascii="Times New Roman" w:hAnsi="Times New Roman" w:cs="Times New Roman"/>
          <w:color w:val="000000" w:themeColor="text1"/>
          <w:sz w:val="24"/>
          <w:szCs w:val="24"/>
          <w:shd w:val="clear" w:color="auto" w:fill="FFFFFF"/>
        </w:rPr>
        <w:t>, 1-5.</w:t>
      </w:r>
    </w:p>
    <w:p w:rsidR="00CA1F05" w:rsidRPr="00CA1F05" w:rsidRDefault="00CA1F05" w:rsidP="00705DE5">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p>
    <w:p w:rsidR="001F2478" w:rsidRPr="00CA1F05" w:rsidRDefault="001F2478" w:rsidP="00705DE5">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r w:rsidRPr="00CA1F05">
        <w:rPr>
          <w:rFonts w:ascii="Times New Roman" w:hAnsi="Times New Roman" w:cs="Times New Roman"/>
          <w:color w:val="000000" w:themeColor="text1"/>
          <w:sz w:val="24"/>
          <w:szCs w:val="24"/>
          <w:shd w:val="clear" w:color="auto" w:fill="FFFFFF"/>
        </w:rPr>
        <w:t xml:space="preserve">Wright, T. (2003). What every manager should know: Does personality help drive employee </w:t>
      </w:r>
      <w:r w:rsidRPr="00CA1F05">
        <w:rPr>
          <w:rFonts w:ascii="Times New Roman" w:hAnsi="Times New Roman" w:cs="Times New Roman"/>
          <w:color w:val="000000" w:themeColor="text1"/>
          <w:sz w:val="24"/>
          <w:szCs w:val="24"/>
          <w:shd w:val="clear" w:color="auto" w:fill="FFFFFF"/>
        </w:rPr>
        <w:tab/>
        <w:t xml:space="preserve">motivation? </w:t>
      </w:r>
      <w:r w:rsidRPr="00CA1F05">
        <w:rPr>
          <w:rFonts w:ascii="Times New Roman" w:hAnsi="Times New Roman" w:cs="Times New Roman"/>
          <w:i/>
          <w:iCs/>
          <w:color w:val="000000" w:themeColor="text1"/>
          <w:sz w:val="24"/>
          <w:szCs w:val="24"/>
        </w:rPr>
        <w:t>The Academy of Management Executive,</w:t>
      </w:r>
      <w:r w:rsidRPr="00CA1F05">
        <w:rPr>
          <w:rFonts w:ascii="Times New Roman" w:hAnsi="Times New Roman" w:cs="Times New Roman"/>
          <w:color w:val="000000" w:themeColor="text1"/>
          <w:sz w:val="24"/>
          <w:szCs w:val="24"/>
          <w:shd w:val="clear" w:color="auto" w:fill="FFFFFF"/>
        </w:rPr>
        <w:t xml:space="preserve"> </w:t>
      </w:r>
      <w:r w:rsidRPr="00CA1F05">
        <w:rPr>
          <w:rFonts w:ascii="Times New Roman" w:hAnsi="Times New Roman" w:cs="Times New Roman"/>
          <w:i/>
          <w:iCs/>
          <w:color w:val="000000" w:themeColor="text1"/>
          <w:sz w:val="24"/>
          <w:szCs w:val="24"/>
        </w:rPr>
        <w:t>17</w:t>
      </w:r>
      <w:r w:rsidRPr="00CA1F05">
        <w:rPr>
          <w:rFonts w:ascii="Times New Roman" w:hAnsi="Times New Roman" w:cs="Times New Roman"/>
          <w:color w:val="000000" w:themeColor="text1"/>
          <w:sz w:val="24"/>
          <w:szCs w:val="24"/>
          <w:shd w:val="clear" w:color="auto" w:fill="FFFFFF"/>
        </w:rPr>
        <w:t>(2), 131-133.</w:t>
      </w:r>
    </w:p>
    <w:tbl>
      <w:tblPr>
        <w:tblW w:w="4854" w:type="dxa"/>
        <w:tblInd w:w="1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854"/>
      </w:tblGrid>
      <w:tr w:rsidR="00705DE5" w:rsidRPr="00705DE5" w:rsidTr="00705DE5">
        <w:trPr>
          <w:cantSplit/>
        </w:trPr>
        <w:tc>
          <w:tcPr>
            <w:tcW w:w="4854" w:type="dxa"/>
            <w:tcBorders>
              <w:top w:val="nil"/>
              <w:left w:val="nil"/>
              <w:bottom w:val="nil"/>
              <w:right w:val="nil"/>
            </w:tcBorders>
            <w:shd w:val="clear" w:color="auto" w:fill="FFFFFF"/>
            <w:vAlign w:val="center"/>
          </w:tcPr>
          <w:p w:rsidR="00705DE5" w:rsidRDefault="00A92CC1" w:rsidP="00705DE5">
            <w:pPr>
              <w:autoSpaceDE w:val="0"/>
              <w:autoSpaceDN w:val="0"/>
              <w:adjustRightInd w:val="0"/>
              <w:spacing w:after="0" w:line="320" w:lineRule="atLeast"/>
              <w:ind w:left="60" w:right="60"/>
              <w:jc w:val="center"/>
              <w:rPr>
                <w:rFonts w:ascii="Arial" w:hAnsi="Arial" w:cs="Arial"/>
                <w:b/>
                <w:bCs/>
                <w:color w:val="010205"/>
              </w:rPr>
            </w:pPr>
            <w:r>
              <w:rPr>
                <w:rFonts w:ascii="Arial" w:hAnsi="Arial" w:cs="Arial"/>
                <w:b/>
                <w:bCs/>
                <w:color w:val="010205"/>
              </w:rPr>
              <w:t xml:space="preserve"> </w:t>
            </w:r>
          </w:p>
          <w:p w:rsidR="00705DE5" w:rsidRPr="00705DE5" w:rsidRDefault="00705DE5" w:rsidP="002A19CF">
            <w:pPr>
              <w:autoSpaceDE w:val="0"/>
              <w:autoSpaceDN w:val="0"/>
              <w:adjustRightInd w:val="0"/>
              <w:spacing w:after="0" w:line="320" w:lineRule="atLeast"/>
              <w:ind w:left="60" w:right="60"/>
              <w:rPr>
                <w:rFonts w:ascii="Arial" w:hAnsi="Arial" w:cs="Arial"/>
                <w:color w:val="010205"/>
              </w:rPr>
            </w:pPr>
          </w:p>
        </w:tc>
      </w:tr>
    </w:tbl>
    <w:p w:rsidR="00705DE5" w:rsidRPr="00705DE5" w:rsidRDefault="00705DE5" w:rsidP="00705DE5">
      <w:pPr>
        <w:autoSpaceDE w:val="0"/>
        <w:autoSpaceDN w:val="0"/>
        <w:adjustRightInd w:val="0"/>
        <w:spacing w:after="0" w:line="400" w:lineRule="atLeast"/>
        <w:rPr>
          <w:rFonts w:ascii="Times New Roman" w:hAnsi="Times New Roman" w:cs="Times New Roman"/>
          <w:sz w:val="24"/>
          <w:szCs w:val="24"/>
        </w:rPr>
      </w:pPr>
    </w:p>
    <w:p w:rsidR="00F63B17" w:rsidRDefault="00F63B17"/>
    <w:p w:rsidR="00BB28DC" w:rsidRDefault="00BB28DC"/>
    <w:p w:rsidR="00BB28DC" w:rsidRDefault="00BB28DC"/>
    <w:p w:rsidR="00BB28DC" w:rsidRDefault="00BB28DC"/>
    <w:p w:rsidR="00BB28DC" w:rsidRDefault="00BB28DC"/>
    <w:p w:rsidR="00BB28DC" w:rsidRDefault="00BB28DC"/>
    <w:p w:rsidR="00BB28DC" w:rsidRDefault="00BB28DC"/>
    <w:p w:rsidR="00BB28DC" w:rsidRDefault="00BB28DC"/>
    <w:p w:rsidR="00445E65" w:rsidRDefault="00445E65"/>
    <w:p w:rsidR="00445E65" w:rsidRDefault="00445E65"/>
    <w:p w:rsidR="00CA1F05" w:rsidRDefault="00CA1F05"/>
    <w:p w:rsidR="00BB28DC" w:rsidRDefault="00BB28DC">
      <w:r>
        <w:lastRenderedPageBreak/>
        <w:t>Appendix A</w:t>
      </w:r>
    </w:p>
    <w:p w:rsidR="00BB28DC" w:rsidRDefault="00BB28DC">
      <w:r>
        <w:rPr>
          <w:noProof/>
        </w:rPr>
        <w:drawing>
          <wp:inline distT="0" distB="0" distL="0" distR="0" wp14:anchorId="2D39CD26" wp14:editId="5FF4DA53">
            <wp:extent cx="5152445" cy="29577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 r="44515" b="40282"/>
                    <a:stretch/>
                  </pic:blipFill>
                  <pic:spPr bwMode="auto">
                    <a:xfrm>
                      <a:off x="0" y="0"/>
                      <a:ext cx="5214962" cy="2993600"/>
                    </a:xfrm>
                    <a:prstGeom prst="rect">
                      <a:avLst/>
                    </a:prstGeom>
                    <a:ln>
                      <a:noFill/>
                    </a:ln>
                    <a:extLst>
                      <a:ext uri="{53640926-AAD7-44D8-BBD7-CCE9431645EC}">
                        <a14:shadowObscured xmlns:a14="http://schemas.microsoft.com/office/drawing/2010/main"/>
                      </a:ext>
                    </a:extLst>
                  </pic:spPr>
                </pic:pic>
              </a:graphicData>
            </a:graphic>
          </wp:inline>
        </w:drawing>
      </w:r>
    </w:p>
    <w:p w:rsidR="009A686E" w:rsidRDefault="009A686E"/>
    <w:p w:rsidR="009A686E" w:rsidRDefault="009A686E"/>
    <w:p w:rsidR="009A686E" w:rsidRDefault="009A686E"/>
    <w:p w:rsidR="009A686E" w:rsidRDefault="009A686E"/>
    <w:p w:rsidR="009A686E" w:rsidRDefault="009A686E"/>
    <w:p w:rsidR="009A686E" w:rsidRDefault="009A686E"/>
    <w:p w:rsidR="009A686E" w:rsidRDefault="009A686E"/>
    <w:p w:rsidR="009A686E" w:rsidRDefault="009A686E"/>
    <w:p w:rsidR="009A686E" w:rsidRDefault="009A686E"/>
    <w:p w:rsidR="009A686E" w:rsidRDefault="009A686E"/>
    <w:p w:rsidR="009A686E" w:rsidRDefault="009A686E"/>
    <w:p w:rsidR="009A686E" w:rsidRDefault="009A686E"/>
    <w:p w:rsidR="009A686E" w:rsidRDefault="009A686E"/>
    <w:p w:rsidR="009A686E" w:rsidRDefault="009A686E"/>
    <w:p w:rsidR="006F5648" w:rsidRDefault="006F5648" w:rsidP="009A686E">
      <w:pPr>
        <w:spacing w:line="240" w:lineRule="auto"/>
      </w:pPr>
    </w:p>
    <w:p w:rsidR="00CA1F05" w:rsidRDefault="00CA1F05" w:rsidP="009A686E">
      <w:pPr>
        <w:spacing w:line="240" w:lineRule="auto"/>
      </w:pPr>
    </w:p>
    <w:p w:rsidR="00CA1F05" w:rsidRDefault="00CA1F05" w:rsidP="009A686E">
      <w:pPr>
        <w:spacing w:line="240" w:lineRule="auto"/>
      </w:pPr>
    </w:p>
    <w:p w:rsidR="00CA1F05" w:rsidRDefault="00CA1F05" w:rsidP="009A686E">
      <w:pPr>
        <w:spacing w:line="240" w:lineRule="auto"/>
      </w:pPr>
    </w:p>
    <w:p w:rsidR="00CA1F05" w:rsidRDefault="00CA1F05" w:rsidP="009A686E">
      <w:pPr>
        <w:spacing w:line="240" w:lineRule="auto"/>
      </w:pPr>
    </w:p>
    <w:p w:rsidR="00D354A7" w:rsidRDefault="00D354A7" w:rsidP="009A686E">
      <w:pPr>
        <w:spacing w:line="240" w:lineRule="auto"/>
      </w:pPr>
      <w:r>
        <w:lastRenderedPageBreak/>
        <w:t>Appendix B</w:t>
      </w:r>
    </w:p>
    <w:p w:rsidR="00676B4C" w:rsidRDefault="00D354A7">
      <w:r>
        <w:rPr>
          <w:noProof/>
        </w:rPr>
        <w:drawing>
          <wp:inline distT="0" distB="0" distL="0" distR="0" wp14:anchorId="19C76BB7" wp14:editId="76FA32A4">
            <wp:extent cx="3962658" cy="4379495"/>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4261" t="14289" r="41257" b="5792"/>
                    <a:stretch/>
                  </pic:blipFill>
                  <pic:spPr bwMode="auto">
                    <a:xfrm>
                      <a:off x="0" y="0"/>
                      <a:ext cx="4041440" cy="4466564"/>
                    </a:xfrm>
                    <a:prstGeom prst="rect">
                      <a:avLst/>
                    </a:prstGeom>
                    <a:ln>
                      <a:noFill/>
                    </a:ln>
                    <a:extLst>
                      <a:ext uri="{53640926-AAD7-44D8-BBD7-CCE9431645EC}">
                        <a14:shadowObscured xmlns:a14="http://schemas.microsoft.com/office/drawing/2010/main"/>
                      </a:ext>
                    </a:extLst>
                  </pic:spPr>
                </pic:pic>
              </a:graphicData>
            </a:graphic>
          </wp:inline>
        </w:drawing>
      </w:r>
    </w:p>
    <w:p w:rsidR="00676B4C" w:rsidRDefault="00676B4C"/>
    <w:p w:rsidR="00676B4C" w:rsidRDefault="00676B4C"/>
    <w:p w:rsidR="00676B4C" w:rsidRDefault="00676B4C">
      <w:r>
        <w:rPr>
          <w:noProof/>
        </w:rPr>
        <w:drawing>
          <wp:anchor distT="0" distB="0" distL="114300" distR="114300" simplePos="0" relativeHeight="251658240" behindDoc="1" locked="0" layoutInCell="1" allowOverlap="1" wp14:anchorId="1F210C93">
            <wp:simplePos x="0" y="0"/>
            <wp:positionH relativeFrom="margin">
              <wp:posOffset>88198</wp:posOffset>
            </wp:positionH>
            <wp:positionV relativeFrom="paragraph">
              <wp:posOffset>59356</wp:posOffset>
            </wp:positionV>
            <wp:extent cx="4394200" cy="2514600"/>
            <wp:effectExtent l="0" t="0" r="6350" b="0"/>
            <wp:wrapTight wrapText="bothSides">
              <wp:wrapPolygon edited="0">
                <wp:start x="0" y="0"/>
                <wp:lineTo x="0" y="21436"/>
                <wp:lineTo x="21538" y="21436"/>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2764" t="16286" r="33312" b="22001"/>
                    <a:stretch/>
                  </pic:blipFill>
                  <pic:spPr bwMode="auto">
                    <a:xfrm>
                      <a:off x="0" y="0"/>
                      <a:ext cx="4394200" cy="2514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76B4C" w:rsidRDefault="00676B4C"/>
    <w:p w:rsidR="00676B4C" w:rsidRDefault="00676B4C">
      <w:pPr>
        <w:rPr>
          <w:noProof/>
        </w:rPr>
      </w:pPr>
    </w:p>
    <w:p w:rsidR="00D354A7" w:rsidRDefault="00D354A7"/>
    <w:p w:rsidR="00676B4C" w:rsidRDefault="00676B4C"/>
    <w:p w:rsidR="00676B4C" w:rsidRDefault="00676B4C"/>
    <w:p w:rsidR="00676B4C" w:rsidRDefault="00676B4C"/>
    <w:p w:rsidR="00676B4C" w:rsidRDefault="00676B4C"/>
    <w:p w:rsidR="00676B4C" w:rsidRDefault="00676B4C"/>
    <w:p w:rsidR="00676B4C" w:rsidRDefault="00676B4C"/>
    <w:p w:rsidR="00676B4C" w:rsidRDefault="00676B4C"/>
    <w:p w:rsidR="00676B4C" w:rsidRDefault="00676B4C"/>
    <w:p w:rsidR="00106911" w:rsidRDefault="00106911"/>
    <w:p w:rsidR="00676B4C" w:rsidRDefault="00676B4C">
      <w:r>
        <w:t>Appendix C</w:t>
      </w:r>
    </w:p>
    <w:p w:rsidR="00311355" w:rsidRDefault="00311355">
      <w:r>
        <w:rPr>
          <w:noProof/>
        </w:rPr>
        <w:drawing>
          <wp:inline distT="0" distB="0" distL="0" distR="0" wp14:anchorId="4A652A19" wp14:editId="260CED5B">
            <wp:extent cx="5463348" cy="5495112"/>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9942" t="15363" r="36376" b="14910"/>
                    <a:stretch/>
                  </pic:blipFill>
                  <pic:spPr bwMode="auto">
                    <a:xfrm>
                      <a:off x="0" y="0"/>
                      <a:ext cx="5497331" cy="5529293"/>
                    </a:xfrm>
                    <a:prstGeom prst="rect">
                      <a:avLst/>
                    </a:prstGeom>
                    <a:ln>
                      <a:noFill/>
                    </a:ln>
                    <a:extLst>
                      <a:ext uri="{53640926-AAD7-44D8-BBD7-CCE9431645EC}">
                        <a14:shadowObscured xmlns:a14="http://schemas.microsoft.com/office/drawing/2010/main"/>
                      </a:ext>
                    </a:extLst>
                  </pic:spPr>
                </pic:pic>
              </a:graphicData>
            </a:graphic>
          </wp:inline>
        </w:drawing>
      </w:r>
    </w:p>
    <w:p w:rsidR="00311355" w:rsidRDefault="00311355"/>
    <w:p w:rsidR="00311355" w:rsidRDefault="00311355"/>
    <w:p w:rsidR="00311355" w:rsidRDefault="00311355"/>
    <w:p w:rsidR="00311355" w:rsidRDefault="00311355"/>
    <w:p w:rsidR="00311355" w:rsidRDefault="00311355"/>
    <w:p w:rsidR="00311355" w:rsidRDefault="00311355"/>
    <w:p w:rsidR="00311355" w:rsidRDefault="00311355"/>
    <w:p w:rsidR="00311355" w:rsidRDefault="00311355"/>
    <w:p w:rsidR="00311355" w:rsidRDefault="00311355"/>
    <w:p w:rsidR="00311355" w:rsidRDefault="00311355"/>
    <w:p w:rsidR="00311355" w:rsidRDefault="00311355">
      <w:r>
        <w:t>Appendix D</w:t>
      </w:r>
    </w:p>
    <w:p w:rsidR="00D5678D" w:rsidRDefault="00D5678D">
      <w:r>
        <w:rPr>
          <w:noProof/>
        </w:rPr>
        <w:drawing>
          <wp:inline distT="0" distB="0" distL="0" distR="0" wp14:anchorId="1BB0E908" wp14:editId="6C5ED0B7">
            <wp:extent cx="3285308" cy="1936377"/>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3301" t="21100" r="60768" b="31809"/>
                    <a:stretch/>
                  </pic:blipFill>
                  <pic:spPr bwMode="auto">
                    <a:xfrm>
                      <a:off x="0" y="0"/>
                      <a:ext cx="3363696" cy="1982579"/>
                    </a:xfrm>
                    <a:prstGeom prst="rect">
                      <a:avLst/>
                    </a:prstGeom>
                    <a:ln>
                      <a:noFill/>
                    </a:ln>
                    <a:extLst>
                      <a:ext uri="{53640926-AAD7-44D8-BBD7-CCE9431645EC}">
                        <a14:shadowObscured xmlns:a14="http://schemas.microsoft.com/office/drawing/2010/main"/>
                      </a:ext>
                    </a:extLst>
                  </pic:spPr>
                </pic:pic>
              </a:graphicData>
            </a:graphic>
          </wp:inline>
        </w:drawing>
      </w:r>
    </w:p>
    <w:p w:rsidR="00D5678D" w:rsidRDefault="00D5678D"/>
    <w:p w:rsidR="00D5678D" w:rsidRDefault="00D5678D">
      <w:r>
        <w:t xml:space="preserve">Appendix E. </w:t>
      </w:r>
    </w:p>
    <w:p w:rsidR="00D5678D" w:rsidRDefault="00D5678D">
      <w:r>
        <w:rPr>
          <w:noProof/>
        </w:rPr>
        <w:drawing>
          <wp:inline distT="0" distB="0" distL="0" distR="0" wp14:anchorId="56EF8A89" wp14:editId="75478FD7">
            <wp:extent cx="3349736" cy="2120794"/>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457" t="12157" r="61524" b="29570"/>
                    <a:stretch/>
                  </pic:blipFill>
                  <pic:spPr bwMode="auto">
                    <a:xfrm>
                      <a:off x="0" y="0"/>
                      <a:ext cx="3429146" cy="2171071"/>
                    </a:xfrm>
                    <a:prstGeom prst="rect">
                      <a:avLst/>
                    </a:prstGeom>
                    <a:ln>
                      <a:noFill/>
                    </a:ln>
                    <a:extLst>
                      <a:ext uri="{53640926-AAD7-44D8-BBD7-CCE9431645EC}">
                        <a14:shadowObscured xmlns:a14="http://schemas.microsoft.com/office/drawing/2010/main"/>
                      </a:ext>
                    </a:extLst>
                  </pic:spPr>
                </pic:pic>
              </a:graphicData>
            </a:graphic>
          </wp:inline>
        </w:drawing>
      </w:r>
    </w:p>
    <w:p w:rsidR="00D5678D" w:rsidRDefault="00D5678D"/>
    <w:p w:rsidR="00D5678D" w:rsidRDefault="00D5678D">
      <w:r>
        <w:t xml:space="preserve">Appendix </w:t>
      </w:r>
      <w:r w:rsidR="00ED5E6F">
        <w:t>F</w:t>
      </w:r>
      <w:r>
        <w:t xml:space="preserve">. </w:t>
      </w:r>
    </w:p>
    <w:p w:rsidR="00D5678D" w:rsidRDefault="00D5678D">
      <w:r>
        <w:rPr>
          <w:noProof/>
        </w:rPr>
        <w:drawing>
          <wp:inline distT="0" distB="0" distL="0" distR="0" wp14:anchorId="55267D35" wp14:editId="32AD1789">
            <wp:extent cx="3706803" cy="2090057"/>
            <wp:effectExtent l="0" t="0" r="8255"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830" t="21453" r="53071" b="36347"/>
                    <a:stretch/>
                  </pic:blipFill>
                  <pic:spPr bwMode="auto">
                    <a:xfrm>
                      <a:off x="0" y="0"/>
                      <a:ext cx="3740554" cy="2109087"/>
                    </a:xfrm>
                    <a:prstGeom prst="rect">
                      <a:avLst/>
                    </a:prstGeom>
                    <a:ln>
                      <a:noFill/>
                    </a:ln>
                    <a:extLst>
                      <a:ext uri="{53640926-AAD7-44D8-BBD7-CCE9431645EC}">
                        <a14:shadowObscured xmlns:a14="http://schemas.microsoft.com/office/drawing/2010/main"/>
                      </a:ext>
                    </a:extLst>
                  </pic:spPr>
                </pic:pic>
              </a:graphicData>
            </a:graphic>
          </wp:inline>
        </w:drawing>
      </w:r>
    </w:p>
    <w:p w:rsidR="00ED5E6F" w:rsidRDefault="00ED5E6F"/>
    <w:p w:rsidR="00ED5E6F" w:rsidRDefault="00ED5E6F"/>
    <w:p w:rsidR="00AB2567" w:rsidRDefault="00AB2567"/>
    <w:p w:rsidR="001E4561" w:rsidRDefault="001E4561">
      <w:r>
        <w:t xml:space="preserve">Appendix </w:t>
      </w:r>
      <w:r w:rsidR="00AB2567">
        <w:t>G</w:t>
      </w:r>
    </w:p>
    <w:p w:rsidR="00507EBF" w:rsidRPr="004C3A0B" w:rsidRDefault="00507EBF" w:rsidP="00507EBF">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507EBF" w:rsidRPr="004C3A0B" w:rsidRDefault="00507EBF" w:rsidP="00507EBF">
      <w:pPr>
        <w:tabs>
          <w:tab w:val="left" w:pos="5103"/>
        </w:tabs>
        <w:ind w:right="282"/>
        <w:jc w:val="center"/>
        <w:rPr>
          <w:rFonts w:ascii="Arial" w:hAnsi="Arial" w:cs="Arial"/>
          <w:b/>
          <w:bCs/>
        </w:rPr>
      </w:pPr>
    </w:p>
    <w:p w:rsidR="00507EBF" w:rsidRPr="004C3A0B" w:rsidRDefault="00507EBF" w:rsidP="00507EBF">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rsidR="00507EBF" w:rsidRPr="004C3A0B" w:rsidRDefault="00507EBF" w:rsidP="00507EBF">
      <w:pPr>
        <w:tabs>
          <w:tab w:val="left" w:pos="5103"/>
        </w:tabs>
        <w:ind w:right="282"/>
        <w:jc w:val="center"/>
        <w:rPr>
          <w:rFonts w:ascii="Arial" w:hAnsi="Arial" w:cs="Arial"/>
          <w:b/>
          <w:bCs/>
          <w:sz w:val="16"/>
          <w:szCs w:val="16"/>
        </w:rPr>
      </w:pPr>
    </w:p>
    <w:p w:rsidR="00507EBF" w:rsidRPr="004C3A0B" w:rsidRDefault="00507EBF" w:rsidP="00507EBF">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507EBF" w:rsidRPr="004C3A0B" w:rsidRDefault="00507EBF" w:rsidP="00507EBF">
      <w:pPr>
        <w:tabs>
          <w:tab w:val="left" w:pos="5103"/>
        </w:tabs>
        <w:ind w:right="282"/>
        <w:jc w:val="both"/>
        <w:rPr>
          <w:rFonts w:ascii="Arial" w:hAnsi="Arial" w:cs="Arial"/>
        </w:rPr>
      </w:pPr>
    </w:p>
    <w:p w:rsidR="00507EBF" w:rsidRPr="004C3A0B" w:rsidRDefault="00507EBF" w:rsidP="00507EBF">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507EBF" w:rsidRPr="004C3A0B" w:rsidRDefault="00507EBF" w:rsidP="00507EBF">
      <w:pPr>
        <w:tabs>
          <w:tab w:val="left" w:pos="5103"/>
        </w:tabs>
        <w:ind w:right="282"/>
        <w:jc w:val="both"/>
        <w:rPr>
          <w:rFonts w:ascii="Arial" w:hAnsi="Arial" w:cs="Arial"/>
        </w:rPr>
      </w:pPr>
    </w:p>
    <w:p w:rsidR="00507EBF" w:rsidRPr="004C3A0B" w:rsidRDefault="00507EBF" w:rsidP="00507EBF">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507EBF" w:rsidRPr="004C3A0B" w:rsidRDefault="00507EBF" w:rsidP="00507EBF">
      <w:pPr>
        <w:tabs>
          <w:tab w:val="left" w:pos="5103"/>
        </w:tabs>
        <w:ind w:right="282"/>
        <w:jc w:val="both"/>
        <w:rPr>
          <w:rFonts w:ascii="Arial" w:hAnsi="Arial" w:cs="Arial"/>
        </w:rPr>
      </w:pPr>
    </w:p>
    <w:p w:rsidR="00507EBF" w:rsidRPr="004C3A0B" w:rsidRDefault="00507EBF" w:rsidP="00507EBF">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507EBF" w:rsidRPr="004C3A0B" w:rsidRDefault="00507EBF" w:rsidP="00507EBF">
      <w:pPr>
        <w:autoSpaceDE w:val="0"/>
        <w:autoSpaceDN w:val="0"/>
        <w:adjustRightInd w:val="0"/>
        <w:jc w:val="both"/>
        <w:rPr>
          <w:rFonts w:ascii="Arial" w:hAnsi="Arial" w:cs="Arial"/>
        </w:rPr>
      </w:pPr>
    </w:p>
    <w:p w:rsidR="00507EBF" w:rsidRPr="004C3A0B" w:rsidRDefault="00507EBF" w:rsidP="00507EBF">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507EBF" w:rsidRPr="004C3A0B" w:rsidRDefault="00507EBF" w:rsidP="00507EBF">
      <w:pPr>
        <w:autoSpaceDE w:val="0"/>
        <w:autoSpaceDN w:val="0"/>
        <w:adjustRightInd w:val="0"/>
        <w:jc w:val="both"/>
        <w:rPr>
          <w:rFonts w:ascii="Arial" w:hAnsi="Arial" w:cs="Arial"/>
        </w:rPr>
      </w:pPr>
    </w:p>
    <w:p w:rsidR="00507EBF" w:rsidRPr="004C3A0B" w:rsidRDefault="00507EBF" w:rsidP="00507EBF">
      <w:pPr>
        <w:autoSpaceDE w:val="0"/>
        <w:autoSpaceDN w:val="0"/>
        <w:adjustRightInd w:val="0"/>
        <w:jc w:val="both"/>
        <w:rPr>
          <w:rFonts w:ascii="Arial" w:hAnsi="Arial" w:cs="Arial"/>
        </w:rPr>
      </w:pPr>
    </w:p>
    <w:p w:rsidR="00507EBF" w:rsidRPr="004C3A0B" w:rsidRDefault="00507EBF" w:rsidP="00507EBF">
      <w:pPr>
        <w:autoSpaceDE w:val="0"/>
        <w:autoSpaceDN w:val="0"/>
        <w:adjustRightInd w:val="0"/>
        <w:jc w:val="both"/>
        <w:rPr>
          <w:rFonts w:ascii="Arial" w:hAnsi="Arial" w:cs="Arial"/>
          <w:b/>
        </w:rPr>
      </w:pPr>
      <w:r w:rsidRPr="004C3A0B">
        <w:rPr>
          <w:rFonts w:ascii="Arial" w:hAnsi="Arial" w:cs="Arial"/>
          <w:b/>
        </w:rPr>
        <w:t>SECTION A: About You (Principal Researcher)</w:t>
      </w:r>
    </w:p>
    <w:p w:rsidR="00507EBF" w:rsidRPr="004C3A0B" w:rsidRDefault="00507EBF" w:rsidP="00507EBF">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507EBF" w:rsidRPr="004C3A0B" w:rsidTr="00942B43">
        <w:trPr>
          <w:trHeight w:val="439"/>
        </w:trPr>
        <w:tc>
          <w:tcPr>
            <w:tcW w:w="3510" w:type="dxa"/>
            <w:gridSpan w:val="3"/>
            <w:shd w:val="clear" w:color="auto" w:fill="F2F2F2" w:themeFill="background1" w:themeFillShade="F2"/>
          </w:tcPr>
          <w:p w:rsidR="00507EBF" w:rsidRPr="004C3A0B" w:rsidRDefault="00507EBF" w:rsidP="00942B43">
            <w:pPr>
              <w:rPr>
                <w:rFonts w:ascii="Arial" w:hAnsi="Arial" w:cs="Arial"/>
              </w:rPr>
            </w:pPr>
            <w:r w:rsidRPr="004C3A0B">
              <w:rPr>
                <w:rFonts w:ascii="Arial" w:hAnsi="Arial" w:cs="Arial"/>
              </w:rPr>
              <w:t>Full Name</w:t>
            </w:r>
            <w:r>
              <w:rPr>
                <w:rFonts w:ascii="Arial" w:hAnsi="Arial" w:cs="Arial"/>
              </w:rPr>
              <w:t>s of Researchers in team (Highlight in bold the student who will act as Principal Researcher)</w:t>
            </w:r>
            <w:r w:rsidRPr="004C3A0B">
              <w:rPr>
                <w:rFonts w:ascii="Arial" w:hAnsi="Arial" w:cs="Arial"/>
              </w:rPr>
              <w:t>:</w:t>
            </w:r>
          </w:p>
        </w:tc>
        <w:tc>
          <w:tcPr>
            <w:tcW w:w="6379" w:type="dxa"/>
            <w:gridSpan w:val="4"/>
          </w:tcPr>
          <w:p w:rsidR="00507EBF" w:rsidRPr="00A90EB9" w:rsidRDefault="00507EBF" w:rsidP="00942B43">
            <w:pPr>
              <w:rPr>
                <w:rFonts w:ascii="Arial" w:hAnsi="Arial" w:cs="Arial"/>
                <w:b/>
              </w:rPr>
            </w:pPr>
            <w:r w:rsidRPr="001426FC">
              <w:rPr>
                <w:rFonts w:ascii="Arial" w:hAnsi="Arial" w:cs="Arial"/>
                <w:b/>
              </w:rPr>
              <w:t xml:space="preserve">Amy </w:t>
            </w:r>
            <w:proofErr w:type="gramStart"/>
            <w:r w:rsidRPr="001426FC">
              <w:rPr>
                <w:rFonts w:ascii="Arial" w:hAnsi="Arial" w:cs="Arial"/>
                <w:b/>
              </w:rPr>
              <w:t>Locke</w:t>
            </w:r>
            <w:r>
              <w:rPr>
                <w:rFonts w:ascii="Arial" w:hAnsi="Arial" w:cs="Arial"/>
              </w:rPr>
              <w:t xml:space="preserve"> ,</w:t>
            </w:r>
            <w:proofErr w:type="gramEnd"/>
            <w:r>
              <w:rPr>
                <w:rFonts w:ascii="Arial" w:hAnsi="Arial" w:cs="Arial"/>
              </w:rPr>
              <w:t xml:space="preserve"> </w:t>
            </w:r>
            <w:r w:rsidRPr="001426FC">
              <w:rPr>
                <w:rFonts w:ascii="Arial" w:hAnsi="Arial" w:cs="Arial"/>
              </w:rPr>
              <w:t xml:space="preserve"> Michael Cross</w:t>
            </w:r>
            <w:r>
              <w:rPr>
                <w:rFonts w:ascii="Arial" w:hAnsi="Arial" w:cs="Arial"/>
                <w:b/>
              </w:rPr>
              <w:t xml:space="preserve">, </w:t>
            </w:r>
            <w:r w:rsidRPr="00A90EB9">
              <w:rPr>
                <w:rFonts w:ascii="Arial" w:hAnsi="Arial" w:cs="Arial"/>
              </w:rPr>
              <w:t>Bethan Howard</w:t>
            </w:r>
            <w:r>
              <w:rPr>
                <w:rFonts w:ascii="Arial" w:hAnsi="Arial" w:cs="Arial"/>
              </w:rPr>
              <w:t>, Sean Morgan and Nikolay Nedyalkov.</w:t>
            </w:r>
          </w:p>
        </w:tc>
      </w:tr>
      <w:tr w:rsidR="00507EBF" w:rsidRPr="004C3A0B" w:rsidTr="00942B43">
        <w:tc>
          <w:tcPr>
            <w:tcW w:w="9889" w:type="dxa"/>
            <w:gridSpan w:val="7"/>
          </w:tcPr>
          <w:p w:rsidR="00507EBF" w:rsidRPr="004C3A0B" w:rsidRDefault="00507EBF" w:rsidP="00942B43">
            <w:pPr>
              <w:rPr>
                <w:rFonts w:ascii="Arial" w:hAnsi="Arial" w:cs="Arial"/>
              </w:rPr>
            </w:pPr>
            <w:r w:rsidRPr="004C3A0B">
              <w:rPr>
                <w:rFonts w:ascii="Arial" w:hAnsi="Arial" w:cs="Arial"/>
              </w:rPr>
              <w:t>Tick all boxes which apply:</w:t>
            </w:r>
          </w:p>
        </w:tc>
      </w:tr>
      <w:tr w:rsidR="00507EBF" w:rsidRPr="004C3A0B" w:rsidTr="00942B43">
        <w:trPr>
          <w:trHeight w:val="472"/>
        </w:trPr>
        <w:tc>
          <w:tcPr>
            <w:tcW w:w="1951" w:type="dxa"/>
            <w:shd w:val="clear" w:color="auto" w:fill="F2F2F2" w:themeFill="background1" w:themeFillShade="F2"/>
            <w:vAlign w:val="center"/>
          </w:tcPr>
          <w:p w:rsidR="00507EBF" w:rsidRPr="004C3A0B" w:rsidRDefault="00507EBF" w:rsidP="00942B43">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rsidR="00507EBF" w:rsidRPr="004C3A0B" w:rsidRDefault="00507EBF" w:rsidP="00942B43">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rsidR="00507EBF" w:rsidRPr="004C3A0B" w:rsidRDefault="00507EBF" w:rsidP="00942B43">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rsidR="00507EBF" w:rsidRPr="004C3A0B" w:rsidRDefault="00507EBF" w:rsidP="00942B43">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rsidR="00507EBF" w:rsidRPr="004C3A0B" w:rsidRDefault="00507EBF" w:rsidP="00942B43">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07EBF" w:rsidRPr="004C3A0B" w:rsidRDefault="00507EBF" w:rsidP="00942B43">
                <w:pPr>
                  <w:jc w:val="center"/>
                  <w:rPr>
                    <w:rFonts w:ascii="Arial" w:hAnsi="Arial" w:cs="Arial"/>
                  </w:rPr>
                </w:pPr>
                <w:r>
                  <w:rPr>
                    <w:rFonts w:ascii="MS Gothic" w:eastAsia="MS Gothic" w:hAnsi="MS Gothic" w:cs="Arial" w:hint="eastAsia"/>
                  </w:rPr>
                  <w:t>☐</w:t>
                </w:r>
              </w:p>
            </w:tc>
          </w:sdtContent>
        </w:sdt>
      </w:tr>
    </w:tbl>
    <w:p w:rsidR="00507EBF" w:rsidRPr="004C3A0B" w:rsidRDefault="00507EBF" w:rsidP="00507EB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507EBF" w:rsidRPr="004C3A0B" w:rsidTr="00942B43">
        <w:trPr>
          <w:cantSplit/>
          <w:trHeight w:val="334"/>
        </w:trPr>
        <w:tc>
          <w:tcPr>
            <w:tcW w:w="3510" w:type="dxa"/>
            <w:shd w:val="clear" w:color="auto" w:fill="F2F2F2" w:themeFill="background1" w:themeFillShade="F2"/>
          </w:tcPr>
          <w:p w:rsidR="00507EBF" w:rsidRPr="004C3A0B" w:rsidRDefault="00507EBF" w:rsidP="00942B43">
            <w:pPr>
              <w:rPr>
                <w:rFonts w:ascii="Arial" w:hAnsi="Arial" w:cs="Arial"/>
              </w:rPr>
            </w:pPr>
            <w:r w:rsidRPr="004C3A0B">
              <w:rPr>
                <w:rFonts w:ascii="Arial" w:hAnsi="Arial" w:cs="Arial"/>
              </w:rPr>
              <w:t>Faculty/School/Centre:</w:t>
            </w:r>
          </w:p>
        </w:tc>
        <w:tc>
          <w:tcPr>
            <w:tcW w:w="6379" w:type="dxa"/>
            <w:gridSpan w:val="3"/>
          </w:tcPr>
          <w:p w:rsidR="00507EBF" w:rsidRPr="004C3A0B" w:rsidRDefault="00507EBF" w:rsidP="00942B43">
            <w:pPr>
              <w:rPr>
                <w:rFonts w:ascii="Arial" w:hAnsi="Arial" w:cs="Arial"/>
              </w:rPr>
            </w:pPr>
            <w:r>
              <w:rPr>
                <w:rFonts w:ascii="Arial" w:hAnsi="Arial" w:cs="Arial"/>
              </w:rPr>
              <w:t xml:space="preserve">Psychology,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tc>
      </w:tr>
      <w:tr w:rsidR="00507EBF" w:rsidRPr="004C3A0B" w:rsidTr="00942B43">
        <w:trPr>
          <w:cantSplit/>
          <w:trHeight w:val="340"/>
        </w:trPr>
        <w:tc>
          <w:tcPr>
            <w:tcW w:w="3510" w:type="dxa"/>
            <w:shd w:val="clear" w:color="auto" w:fill="F2F2F2" w:themeFill="background1" w:themeFillShade="F2"/>
          </w:tcPr>
          <w:p w:rsidR="00507EBF" w:rsidRPr="004C3A0B" w:rsidRDefault="00507EBF" w:rsidP="00942B43">
            <w:pPr>
              <w:rPr>
                <w:rFonts w:ascii="Arial" w:hAnsi="Arial" w:cs="Arial"/>
              </w:rPr>
            </w:pPr>
            <w:r w:rsidRPr="004C3A0B">
              <w:rPr>
                <w:rFonts w:ascii="Arial" w:hAnsi="Arial" w:cs="Arial"/>
              </w:rPr>
              <w:lastRenderedPageBreak/>
              <w:t>Campus:</w:t>
            </w:r>
          </w:p>
        </w:tc>
        <w:tc>
          <w:tcPr>
            <w:tcW w:w="6379" w:type="dxa"/>
            <w:gridSpan w:val="3"/>
          </w:tcPr>
          <w:p w:rsidR="00507EBF" w:rsidRPr="004C3A0B" w:rsidRDefault="00507EBF" w:rsidP="00942B43">
            <w:pPr>
              <w:rPr>
                <w:rFonts w:ascii="Arial" w:hAnsi="Arial" w:cs="Arial"/>
              </w:rPr>
            </w:pPr>
            <w:r>
              <w:rPr>
                <w:rFonts w:ascii="Arial" w:hAnsi="Arial" w:cs="Arial"/>
              </w:rPr>
              <w:t>SA1 Waterfront Campus</w:t>
            </w:r>
          </w:p>
        </w:tc>
      </w:tr>
      <w:tr w:rsidR="00507EBF" w:rsidRPr="004C3A0B" w:rsidTr="00942B43">
        <w:trPr>
          <w:cantSplit/>
          <w:trHeight w:val="340"/>
        </w:trPr>
        <w:tc>
          <w:tcPr>
            <w:tcW w:w="3510" w:type="dxa"/>
            <w:shd w:val="clear" w:color="auto" w:fill="F2F2F2" w:themeFill="background1" w:themeFillShade="F2"/>
          </w:tcPr>
          <w:p w:rsidR="00507EBF" w:rsidRPr="004C3A0B" w:rsidRDefault="00507EBF" w:rsidP="00942B43">
            <w:pPr>
              <w:rPr>
                <w:rFonts w:ascii="Arial" w:hAnsi="Arial" w:cs="Arial"/>
              </w:rPr>
            </w:pPr>
            <w:r w:rsidRPr="004C3A0B">
              <w:rPr>
                <w:rFonts w:ascii="Arial" w:hAnsi="Arial" w:cs="Arial"/>
              </w:rPr>
              <w:t>E-mail address</w:t>
            </w:r>
            <w:r>
              <w:rPr>
                <w:rFonts w:ascii="Arial" w:hAnsi="Arial" w:cs="Arial"/>
              </w:rPr>
              <w:t xml:space="preserve"> of all Researchers (Highlight in bold email address of Principal Researcher)</w:t>
            </w:r>
            <w:r w:rsidRPr="004C3A0B">
              <w:rPr>
                <w:rFonts w:ascii="Arial" w:hAnsi="Arial" w:cs="Arial"/>
              </w:rPr>
              <w:t>:</w:t>
            </w:r>
          </w:p>
        </w:tc>
        <w:tc>
          <w:tcPr>
            <w:tcW w:w="6379" w:type="dxa"/>
            <w:gridSpan w:val="3"/>
          </w:tcPr>
          <w:p w:rsidR="00507EBF" w:rsidRDefault="00BE0939" w:rsidP="00942B43">
            <w:pPr>
              <w:rPr>
                <w:rFonts w:ascii="Arial" w:hAnsi="Arial" w:cs="Arial"/>
              </w:rPr>
            </w:pPr>
            <w:hyperlink r:id="rId15" w:history="1">
              <w:r w:rsidR="00507EBF" w:rsidRPr="0024657F">
                <w:rPr>
                  <w:rStyle w:val="Hyperlink"/>
                  <w:rFonts w:ascii="Arial" w:hAnsi="Arial" w:cs="Arial"/>
                </w:rPr>
                <w:t>Mcross.152017@student.uwtsd.ac.uk</w:t>
              </w:r>
            </w:hyperlink>
          </w:p>
          <w:p w:rsidR="00507EBF" w:rsidRDefault="00BE0939" w:rsidP="00942B43">
            <w:pPr>
              <w:rPr>
                <w:rFonts w:ascii="Arial" w:hAnsi="Arial" w:cs="Arial"/>
              </w:rPr>
            </w:pPr>
            <w:hyperlink r:id="rId16" w:history="1">
              <w:r w:rsidR="00507EBF" w:rsidRPr="0024657F">
                <w:rPr>
                  <w:rStyle w:val="Hyperlink"/>
                  <w:rFonts w:ascii="Arial" w:hAnsi="Arial" w:cs="Arial"/>
                </w:rPr>
                <w:t>1703402@student.uwtsd.ac.uk</w:t>
              </w:r>
            </w:hyperlink>
          </w:p>
          <w:p w:rsidR="00507EBF" w:rsidRDefault="00BE0939" w:rsidP="00942B43">
            <w:pPr>
              <w:rPr>
                <w:rFonts w:ascii="Arial" w:hAnsi="Arial" w:cs="Arial"/>
              </w:rPr>
            </w:pPr>
            <w:hyperlink r:id="rId17" w:history="1">
              <w:r w:rsidR="00507EBF" w:rsidRPr="0024657F">
                <w:rPr>
                  <w:rStyle w:val="Hyperlink"/>
                  <w:rFonts w:ascii="Arial" w:hAnsi="Arial" w:cs="Arial"/>
                </w:rPr>
                <w:t>0851699@student.uwtsd.ac.uk</w:t>
              </w:r>
            </w:hyperlink>
          </w:p>
          <w:p w:rsidR="00507EBF" w:rsidRPr="009F0A0D" w:rsidRDefault="00BE0939" w:rsidP="00942B43">
            <w:pPr>
              <w:rPr>
                <w:rFonts w:ascii="Arial" w:hAnsi="Arial" w:cs="Arial"/>
                <w:b/>
              </w:rPr>
            </w:pPr>
            <w:hyperlink r:id="rId18" w:history="1">
              <w:r w:rsidR="00507EBF" w:rsidRPr="009F0A0D">
                <w:rPr>
                  <w:rStyle w:val="Hyperlink"/>
                  <w:rFonts w:ascii="Arial" w:hAnsi="Arial" w:cs="Arial"/>
                  <w:b/>
                </w:rPr>
                <w:t>1705243@student.uwtsd.ac.uk</w:t>
              </w:r>
            </w:hyperlink>
          </w:p>
          <w:p w:rsidR="00507EBF" w:rsidRPr="004C3A0B" w:rsidRDefault="00507EBF" w:rsidP="00942B43">
            <w:pPr>
              <w:rPr>
                <w:rFonts w:ascii="Arial" w:hAnsi="Arial" w:cs="Arial"/>
              </w:rPr>
            </w:pPr>
            <w:r>
              <w:rPr>
                <w:rFonts w:ascii="Arial" w:hAnsi="Arial" w:cs="Arial"/>
              </w:rPr>
              <w:t>Nnedyalkov.147201@student.uwtsd.ac.uk</w:t>
            </w:r>
          </w:p>
        </w:tc>
      </w:tr>
      <w:tr w:rsidR="00507EBF" w:rsidRPr="004C3A0B" w:rsidTr="00942B43">
        <w:trPr>
          <w:cantSplit/>
          <w:trHeight w:val="340"/>
        </w:trPr>
        <w:tc>
          <w:tcPr>
            <w:tcW w:w="3510" w:type="dxa"/>
            <w:shd w:val="clear" w:color="auto" w:fill="F2F2F2" w:themeFill="background1" w:themeFillShade="F2"/>
          </w:tcPr>
          <w:p w:rsidR="00507EBF" w:rsidRPr="004C3A0B" w:rsidRDefault="00507EBF" w:rsidP="00942B43">
            <w:pPr>
              <w:rPr>
                <w:rFonts w:ascii="Arial" w:hAnsi="Arial" w:cs="Arial"/>
              </w:rPr>
            </w:pPr>
            <w:r w:rsidRPr="004C3A0B">
              <w:rPr>
                <w:rFonts w:ascii="Arial" w:hAnsi="Arial" w:cs="Arial"/>
              </w:rPr>
              <w:t>Contact Telephone Number:</w:t>
            </w:r>
          </w:p>
        </w:tc>
        <w:tc>
          <w:tcPr>
            <w:tcW w:w="6379" w:type="dxa"/>
            <w:gridSpan w:val="3"/>
          </w:tcPr>
          <w:p w:rsidR="00507EBF" w:rsidRPr="004C3A0B" w:rsidRDefault="00507EBF" w:rsidP="00942B43">
            <w:pPr>
              <w:rPr>
                <w:rFonts w:ascii="Arial" w:hAnsi="Arial" w:cs="Arial"/>
              </w:rPr>
            </w:pPr>
            <w:r>
              <w:rPr>
                <w:rFonts w:ascii="Arial" w:hAnsi="Arial" w:cs="Arial"/>
              </w:rPr>
              <w:t>n/a</w:t>
            </w:r>
          </w:p>
        </w:tc>
      </w:tr>
      <w:tr w:rsidR="00507EBF" w:rsidRPr="004C3A0B" w:rsidTr="00942B43">
        <w:tc>
          <w:tcPr>
            <w:tcW w:w="9889" w:type="dxa"/>
            <w:gridSpan w:val="4"/>
          </w:tcPr>
          <w:p w:rsidR="00507EBF" w:rsidRPr="004C3A0B" w:rsidRDefault="00507EBF" w:rsidP="00942B43">
            <w:pPr>
              <w:rPr>
                <w:rFonts w:ascii="Arial" w:hAnsi="Arial" w:cs="Arial"/>
              </w:rPr>
            </w:pPr>
            <w:r w:rsidRPr="004C3A0B">
              <w:rPr>
                <w:rFonts w:ascii="Arial" w:hAnsi="Arial" w:cs="Arial"/>
                <w:b/>
                <w:i/>
              </w:rPr>
              <w:t>For students:</w:t>
            </w:r>
          </w:p>
        </w:tc>
      </w:tr>
      <w:tr w:rsidR="00507EBF" w:rsidRPr="004C3A0B" w:rsidTr="00942B43">
        <w:trPr>
          <w:trHeight w:val="513"/>
        </w:trPr>
        <w:tc>
          <w:tcPr>
            <w:tcW w:w="3510" w:type="dxa"/>
            <w:shd w:val="clear" w:color="auto" w:fill="F2F2F2" w:themeFill="background1" w:themeFillShade="F2"/>
            <w:vAlign w:val="center"/>
          </w:tcPr>
          <w:p w:rsidR="00507EBF" w:rsidRPr="004C3A0B" w:rsidRDefault="00507EBF" w:rsidP="00942B43">
            <w:pPr>
              <w:rPr>
                <w:rFonts w:ascii="Arial" w:hAnsi="Arial" w:cs="Arial"/>
              </w:rPr>
            </w:pPr>
            <w:r w:rsidRPr="004C3A0B">
              <w:rPr>
                <w:rFonts w:ascii="Arial" w:hAnsi="Arial" w:cs="Arial"/>
              </w:rPr>
              <w:t>Student Number</w:t>
            </w:r>
            <w:r>
              <w:rPr>
                <w:rFonts w:ascii="Arial" w:hAnsi="Arial" w:cs="Arial"/>
              </w:rPr>
              <w:t>s of Researchers</w:t>
            </w:r>
            <w:r w:rsidRPr="004C3A0B">
              <w:rPr>
                <w:rFonts w:ascii="Arial" w:hAnsi="Arial" w:cs="Arial"/>
              </w:rPr>
              <w:t>:</w:t>
            </w:r>
          </w:p>
        </w:tc>
        <w:tc>
          <w:tcPr>
            <w:tcW w:w="3969" w:type="dxa"/>
            <w:vAlign w:val="center"/>
          </w:tcPr>
          <w:p w:rsidR="00507EBF" w:rsidRDefault="00507EBF" w:rsidP="00942B43">
            <w:pPr>
              <w:rPr>
                <w:rFonts w:ascii="Arial" w:hAnsi="Arial" w:cs="Arial"/>
              </w:rPr>
            </w:pPr>
            <w:r>
              <w:rPr>
                <w:rFonts w:ascii="Arial" w:hAnsi="Arial" w:cs="Arial"/>
              </w:rPr>
              <w:t>P152017</w:t>
            </w:r>
          </w:p>
          <w:p w:rsidR="00507EBF" w:rsidRDefault="00507EBF" w:rsidP="00942B43">
            <w:pPr>
              <w:rPr>
                <w:rFonts w:ascii="Arial" w:hAnsi="Arial" w:cs="Arial"/>
              </w:rPr>
            </w:pPr>
            <w:r>
              <w:rPr>
                <w:rFonts w:ascii="Arial" w:hAnsi="Arial" w:cs="Arial"/>
              </w:rPr>
              <w:t>1703402</w:t>
            </w:r>
          </w:p>
          <w:p w:rsidR="00507EBF" w:rsidRDefault="00507EBF" w:rsidP="00942B43">
            <w:pPr>
              <w:rPr>
                <w:rFonts w:ascii="Arial" w:hAnsi="Arial" w:cs="Arial"/>
              </w:rPr>
            </w:pPr>
            <w:r>
              <w:rPr>
                <w:rFonts w:ascii="Arial" w:hAnsi="Arial" w:cs="Arial"/>
              </w:rPr>
              <w:t>0851699</w:t>
            </w:r>
          </w:p>
          <w:p w:rsidR="00507EBF" w:rsidRDefault="00507EBF" w:rsidP="00942B43">
            <w:pPr>
              <w:rPr>
                <w:rFonts w:ascii="Arial" w:hAnsi="Arial" w:cs="Arial"/>
              </w:rPr>
            </w:pPr>
            <w:r>
              <w:rPr>
                <w:rFonts w:ascii="Arial" w:hAnsi="Arial" w:cs="Arial"/>
              </w:rPr>
              <w:t>1705243</w:t>
            </w:r>
          </w:p>
          <w:p w:rsidR="00507EBF" w:rsidRPr="004C3A0B" w:rsidRDefault="00507EBF" w:rsidP="00942B43">
            <w:pPr>
              <w:rPr>
                <w:rFonts w:ascii="Arial" w:hAnsi="Arial" w:cs="Arial"/>
              </w:rPr>
            </w:pPr>
            <w:r>
              <w:rPr>
                <w:rFonts w:ascii="Arial" w:hAnsi="Arial" w:cs="Arial"/>
              </w:rPr>
              <w:t>P147201</w:t>
            </w:r>
          </w:p>
        </w:tc>
        <w:tc>
          <w:tcPr>
            <w:tcW w:w="1701" w:type="dxa"/>
            <w:vAlign w:val="center"/>
          </w:tcPr>
          <w:p w:rsidR="00507EBF" w:rsidRPr="004C3A0B" w:rsidRDefault="00507EBF" w:rsidP="00942B43">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507EBF" w:rsidRPr="004C3A0B" w:rsidRDefault="00507EBF" w:rsidP="00942B43">
                <w:pPr>
                  <w:jc w:val="center"/>
                  <w:rPr>
                    <w:rFonts w:ascii="Arial" w:hAnsi="Arial" w:cs="Arial"/>
                  </w:rPr>
                </w:pPr>
                <w:r>
                  <w:rPr>
                    <w:rFonts w:ascii="MS Gothic" w:eastAsia="MS Gothic" w:hAnsi="MS Gothic" w:cs="Arial" w:hint="eastAsia"/>
                  </w:rPr>
                  <w:t>☒</w:t>
                </w:r>
              </w:p>
            </w:tc>
          </w:sdtContent>
        </w:sdt>
      </w:tr>
      <w:tr w:rsidR="00507EBF" w:rsidRPr="004C3A0B" w:rsidTr="00942B43">
        <w:trPr>
          <w:trHeight w:val="549"/>
        </w:trPr>
        <w:tc>
          <w:tcPr>
            <w:tcW w:w="3510" w:type="dxa"/>
            <w:shd w:val="clear" w:color="auto" w:fill="F2F2F2" w:themeFill="background1" w:themeFillShade="F2"/>
            <w:vAlign w:val="center"/>
          </w:tcPr>
          <w:p w:rsidR="00507EBF" w:rsidRPr="004C3A0B" w:rsidRDefault="00507EBF" w:rsidP="00942B43">
            <w:pPr>
              <w:rPr>
                <w:rFonts w:ascii="Arial" w:hAnsi="Arial" w:cs="Arial"/>
              </w:rPr>
            </w:pPr>
            <w:r w:rsidRPr="004C3A0B">
              <w:rPr>
                <w:rFonts w:ascii="Arial" w:hAnsi="Arial" w:cs="Arial"/>
              </w:rPr>
              <w:t>Programme of Study:</w:t>
            </w:r>
          </w:p>
        </w:tc>
        <w:tc>
          <w:tcPr>
            <w:tcW w:w="3969" w:type="dxa"/>
            <w:vAlign w:val="center"/>
          </w:tcPr>
          <w:p w:rsidR="00507EBF" w:rsidRPr="00180EE3" w:rsidRDefault="00507EBF" w:rsidP="00942B43">
            <w:pPr>
              <w:rPr>
                <w:rFonts w:ascii="Arial" w:hAnsi="Arial" w:cs="Arial"/>
                <w:i/>
              </w:rPr>
            </w:pPr>
            <w:r>
              <w:rPr>
                <w:rFonts w:ascii="Arial" w:hAnsi="Arial" w:cs="Arial"/>
                <w:i/>
              </w:rPr>
              <w:t>BSc Psychology</w:t>
            </w:r>
          </w:p>
        </w:tc>
        <w:tc>
          <w:tcPr>
            <w:tcW w:w="1701" w:type="dxa"/>
            <w:vAlign w:val="center"/>
          </w:tcPr>
          <w:p w:rsidR="00507EBF" w:rsidRPr="004C3A0B" w:rsidRDefault="00507EBF" w:rsidP="00942B43">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507EBF" w:rsidRPr="004C3A0B" w:rsidRDefault="00507EBF" w:rsidP="00942B43">
                <w:pPr>
                  <w:jc w:val="center"/>
                  <w:rPr>
                    <w:rFonts w:ascii="Arial" w:hAnsi="Arial" w:cs="Arial"/>
                  </w:rPr>
                </w:pPr>
                <w:r>
                  <w:rPr>
                    <w:rFonts w:ascii="MS Gothic" w:eastAsia="MS Gothic" w:hAnsi="MS Gothic" w:cs="Arial" w:hint="eastAsia"/>
                  </w:rPr>
                  <w:t>☐</w:t>
                </w:r>
              </w:p>
            </w:tc>
          </w:sdtContent>
        </w:sdt>
      </w:tr>
      <w:tr w:rsidR="00507EBF" w:rsidRPr="004C3A0B" w:rsidTr="00942B43">
        <w:trPr>
          <w:trHeight w:val="557"/>
        </w:trPr>
        <w:tc>
          <w:tcPr>
            <w:tcW w:w="3510" w:type="dxa"/>
            <w:shd w:val="clear" w:color="auto" w:fill="F2F2F2" w:themeFill="background1" w:themeFillShade="F2"/>
            <w:vAlign w:val="center"/>
          </w:tcPr>
          <w:p w:rsidR="00507EBF" w:rsidRPr="004C3A0B" w:rsidRDefault="00507EBF" w:rsidP="00942B43">
            <w:pPr>
              <w:rPr>
                <w:rFonts w:ascii="Arial" w:hAnsi="Arial" w:cs="Arial"/>
              </w:rPr>
            </w:pPr>
            <w:r w:rsidRPr="004C3A0B">
              <w:rPr>
                <w:rFonts w:ascii="Arial" w:hAnsi="Arial" w:cs="Arial"/>
              </w:rPr>
              <w:t>Director of Studies/Supervisor:</w:t>
            </w:r>
          </w:p>
        </w:tc>
        <w:tc>
          <w:tcPr>
            <w:tcW w:w="3969" w:type="dxa"/>
            <w:vAlign w:val="center"/>
          </w:tcPr>
          <w:p w:rsidR="00507EBF" w:rsidRPr="004C3A0B" w:rsidRDefault="00507EBF" w:rsidP="00942B43">
            <w:pPr>
              <w:rPr>
                <w:rFonts w:ascii="Arial" w:hAnsi="Arial" w:cs="Arial"/>
              </w:rPr>
            </w:pPr>
            <w:r>
              <w:rPr>
                <w:rFonts w:ascii="Arial" w:hAnsi="Arial" w:cs="Arial"/>
              </w:rPr>
              <w:t>Stacey Coleman</w:t>
            </w:r>
          </w:p>
        </w:tc>
        <w:tc>
          <w:tcPr>
            <w:tcW w:w="1701" w:type="dxa"/>
            <w:vAlign w:val="center"/>
          </w:tcPr>
          <w:p w:rsidR="00507EBF" w:rsidRPr="004C3A0B" w:rsidRDefault="00507EBF" w:rsidP="00942B43">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507EBF" w:rsidRPr="004C3A0B" w:rsidRDefault="00507EBF" w:rsidP="00942B43">
                <w:pPr>
                  <w:jc w:val="center"/>
                  <w:rPr>
                    <w:rFonts w:ascii="Arial" w:hAnsi="Arial" w:cs="Arial"/>
                  </w:rPr>
                </w:pPr>
                <w:r>
                  <w:rPr>
                    <w:rFonts w:ascii="MS Gothic" w:eastAsia="MS Gothic" w:hAnsi="MS Gothic" w:cs="Arial" w:hint="eastAsia"/>
                  </w:rPr>
                  <w:t>☐</w:t>
                </w:r>
              </w:p>
            </w:tc>
          </w:sdtContent>
        </w:sdt>
      </w:tr>
    </w:tbl>
    <w:p w:rsidR="00507EBF" w:rsidRDefault="00507EBF" w:rsidP="00507EBF">
      <w:pPr>
        <w:rPr>
          <w:rFonts w:ascii="Arial" w:hAnsi="Arial" w:cs="Arial"/>
          <w:bCs/>
          <w:iCs/>
        </w:rPr>
      </w:pPr>
    </w:p>
    <w:p w:rsidR="00507EBF" w:rsidRDefault="00507EBF" w:rsidP="00507EBF">
      <w:pPr>
        <w:autoSpaceDE w:val="0"/>
        <w:autoSpaceDN w:val="0"/>
        <w:adjustRightInd w:val="0"/>
        <w:jc w:val="both"/>
        <w:rPr>
          <w:rFonts w:ascii="Arial" w:hAnsi="Arial" w:cs="Arial"/>
          <w:b/>
        </w:rPr>
      </w:pPr>
    </w:p>
    <w:p w:rsidR="00507EBF" w:rsidRDefault="00507EBF" w:rsidP="00507EBF">
      <w:pPr>
        <w:autoSpaceDE w:val="0"/>
        <w:autoSpaceDN w:val="0"/>
        <w:adjustRightInd w:val="0"/>
        <w:jc w:val="both"/>
        <w:rPr>
          <w:rFonts w:ascii="Arial" w:hAnsi="Arial" w:cs="Arial"/>
          <w:b/>
        </w:rPr>
      </w:pPr>
    </w:p>
    <w:p w:rsidR="00507EBF" w:rsidRDefault="00507EBF" w:rsidP="00507EBF">
      <w:pPr>
        <w:autoSpaceDE w:val="0"/>
        <w:autoSpaceDN w:val="0"/>
        <w:adjustRightInd w:val="0"/>
        <w:jc w:val="both"/>
        <w:rPr>
          <w:rFonts w:ascii="Arial" w:hAnsi="Arial" w:cs="Arial"/>
          <w:b/>
        </w:rPr>
      </w:pPr>
    </w:p>
    <w:p w:rsidR="00507EBF" w:rsidRDefault="00507EBF" w:rsidP="00507EBF">
      <w:pPr>
        <w:autoSpaceDE w:val="0"/>
        <w:autoSpaceDN w:val="0"/>
        <w:adjustRightInd w:val="0"/>
        <w:jc w:val="both"/>
        <w:rPr>
          <w:rFonts w:ascii="Arial" w:hAnsi="Arial" w:cs="Arial"/>
          <w:b/>
        </w:rPr>
      </w:pPr>
    </w:p>
    <w:p w:rsidR="00507EBF" w:rsidRDefault="00507EBF" w:rsidP="00507EBF">
      <w:pPr>
        <w:autoSpaceDE w:val="0"/>
        <w:autoSpaceDN w:val="0"/>
        <w:adjustRightInd w:val="0"/>
        <w:jc w:val="both"/>
        <w:rPr>
          <w:rFonts w:ascii="Arial" w:hAnsi="Arial" w:cs="Arial"/>
          <w:b/>
        </w:rPr>
      </w:pPr>
    </w:p>
    <w:p w:rsidR="00507EBF" w:rsidRDefault="00507EBF" w:rsidP="00507EBF">
      <w:pPr>
        <w:autoSpaceDE w:val="0"/>
        <w:autoSpaceDN w:val="0"/>
        <w:adjustRightInd w:val="0"/>
        <w:jc w:val="both"/>
        <w:rPr>
          <w:rFonts w:ascii="Arial" w:hAnsi="Arial" w:cs="Arial"/>
          <w:b/>
        </w:rPr>
      </w:pPr>
    </w:p>
    <w:p w:rsidR="00507EBF" w:rsidRDefault="00507EBF" w:rsidP="00507EBF">
      <w:pPr>
        <w:autoSpaceDE w:val="0"/>
        <w:autoSpaceDN w:val="0"/>
        <w:adjustRightInd w:val="0"/>
        <w:jc w:val="both"/>
        <w:rPr>
          <w:rFonts w:ascii="Arial" w:hAnsi="Arial" w:cs="Arial"/>
          <w:b/>
        </w:rPr>
      </w:pPr>
    </w:p>
    <w:p w:rsidR="00507EBF" w:rsidRDefault="00507EBF" w:rsidP="00507EBF">
      <w:pPr>
        <w:autoSpaceDE w:val="0"/>
        <w:autoSpaceDN w:val="0"/>
        <w:adjustRightInd w:val="0"/>
        <w:jc w:val="both"/>
        <w:rPr>
          <w:rFonts w:ascii="Arial" w:hAnsi="Arial" w:cs="Arial"/>
          <w:b/>
        </w:rPr>
      </w:pPr>
    </w:p>
    <w:p w:rsidR="00507EBF" w:rsidRPr="004C3A0B" w:rsidRDefault="00507EBF" w:rsidP="00507EBF">
      <w:pPr>
        <w:autoSpaceDE w:val="0"/>
        <w:autoSpaceDN w:val="0"/>
        <w:adjustRightInd w:val="0"/>
        <w:jc w:val="both"/>
        <w:rPr>
          <w:rFonts w:ascii="Arial" w:hAnsi="Arial" w:cs="Arial"/>
          <w:b/>
        </w:rPr>
      </w:pPr>
      <w:r w:rsidRPr="004C3A0B">
        <w:rPr>
          <w:rFonts w:ascii="Arial" w:hAnsi="Arial" w:cs="Arial"/>
          <w:b/>
        </w:rPr>
        <w:t>SECTION B: Approval for Research Activity</w:t>
      </w:r>
    </w:p>
    <w:p w:rsidR="00507EBF" w:rsidRPr="004C3A0B" w:rsidRDefault="00507EBF" w:rsidP="00507EBF">
      <w:pPr>
        <w:autoSpaceDE w:val="0"/>
        <w:autoSpaceDN w:val="0"/>
        <w:adjustRightInd w:val="0"/>
        <w:jc w:val="both"/>
        <w:rPr>
          <w:rFonts w:ascii="Arial" w:hAnsi="Arial" w:cs="Arial"/>
          <w:b/>
          <w:sz w:val="16"/>
          <w:szCs w:val="16"/>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507EBF" w:rsidRPr="004C3A0B" w:rsidTr="00942B43">
        <w:tc>
          <w:tcPr>
            <w:tcW w:w="7508" w:type="dxa"/>
            <w:gridSpan w:val="2"/>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Has the research activity received approval in principle?</w:t>
            </w:r>
          </w:p>
          <w:p w:rsidR="00507EBF" w:rsidRPr="004C3A0B" w:rsidRDefault="00507EBF" w:rsidP="00942B43">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507EBF" w:rsidRPr="004C3A0B" w:rsidRDefault="00507EBF" w:rsidP="00942B43">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rsidR="00507EBF" w:rsidRPr="004C3A0B" w:rsidRDefault="00507EBF" w:rsidP="00942B43">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507EBF" w:rsidRPr="004C3A0B" w:rsidTr="00942B43">
        <w:tc>
          <w:tcPr>
            <w:tcW w:w="8784" w:type="dxa"/>
            <w:gridSpan w:val="4"/>
          </w:tcPr>
          <w:p w:rsidR="00507EBF" w:rsidRPr="004C3A0B" w:rsidRDefault="00507EBF" w:rsidP="00942B43">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rsidR="00507EBF" w:rsidRPr="004C3A0B" w:rsidRDefault="00507EBF" w:rsidP="00942B43">
            <w:pPr>
              <w:autoSpaceDE w:val="0"/>
              <w:autoSpaceDN w:val="0"/>
              <w:adjustRightInd w:val="0"/>
              <w:jc w:val="center"/>
              <w:rPr>
                <w:rFonts w:ascii="Arial" w:hAnsi="Arial" w:cs="Arial"/>
                <w:b/>
                <w:bCs/>
                <w:i/>
              </w:rPr>
            </w:pPr>
            <w:r w:rsidRPr="004C3A0B">
              <w:rPr>
                <w:rFonts w:ascii="Arial" w:hAnsi="Arial" w:cs="Arial"/>
                <w:b/>
                <w:bCs/>
                <w:i/>
              </w:rPr>
              <w:t>Date</w:t>
            </w:r>
          </w:p>
        </w:tc>
      </w:tr>
      <w:tr w:rsidR="00507EBF" w:rsidRPr="004C3A0B" w:rsidTr="00942B43">
        <w:trPr>
          <w:trHeight w:val="437"/>
        </w:trPr>
        <w:tc>
          <w:tcPr>
            <w:tcW w:w="3693" w:type="dxa"/>
            <w:vMerge w:val="restart"/>
            <w:shd w:val="clear" w:color="auto" w:fill="F2F2F2" w:themeFill="background1" w:themeFillShade="F2"/>
          </w:tcPr>
          <w:p w:rsidR="00507EBF" w:rsidRPr="004C3A0B" w:rsidRDefault="00507EBF" w:rsidP="00942B43">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507EBF" w:rsidRPr="004C3A0B" w:rsidRDefault="00507EBF" w:rsidP="00942B4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507EBF" w:rsidRPr="004C3A0B" w:rsidRDefault="00507EBF" w:rsidP="00942B43">
            <w:pPr>
              <w:autoSpaceDE w:val="0"/>
              <w:autoSpaceDN w:val="0"/>
              <w:adjustRightInd w:val="0"/>
              <w:jc w:val="center"/>
              <w:rPr>
                <w:rFonts w:ascii="Arial" w:hAnsi="Arial" w:cs="Arial"/>
                <w:b/>
                <w:bCs/>
              </w:rPr>
            </w:pPr>
          </w:p>
        </w:tc>
      </w:tr>
      <w:tr w:rsidR="00507EBF" w:rsidRPr="004C3A0B" w:rsidTr="00942B43">
        <w:trPr>
          <w:trHeight w:val="415"/>
        </w:trPr>
        <w:tc>
          <w:tcPr>
            <w:tcW w:w="3693" w:type="dxa"/>
            <w:vMerge/>
            <w:shd w:val="clear" w:color="auto" w:fill="F2F2F2" w:themeFill="background1" w:themeFillShade="F2"/>
          </w:tcPr>
          <w:p w:rsidR="00507EBF" w:rsidRPr="004C3A0B" w:rsidRDefault="00507EBF" w:rsidP="00942B43">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507EBF" w:rsidRPr="004C3A0B" w:rsidRDefault="00507EBF" w:rsidP="00942B4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507EBF" w:rsidRPr="004C3A0B" w:rsidRDefault="00507EBF" w:rsidP="00942B43">
            <w:pPr>
              <w:autoSpaceDE w:val="0"/>
              <w:autoSpaceDN w:val="0"/>
              <w:adjustRightInd w:val="0"/>
              <w:jc w:val="center"/>
              <w:rPr>
                <w:rFonts w:ascii="Arial" w:hAnsi="Arial" w:cs="Arial"/>
                <w:b/>
                <w:bCs/>
              </w:rPr>
            </w:pPr>
          </w:p>
        </w:tc>
      </w:tr>
      <w:tr w:rsidR="00507EBF" w:rsidRPr="004C3A0B" w:rsidTr="00942B43">
        <w:tc>
          <w:tcPr>
            <w:tcW w:w="3693" w:type="dxa"/>
            <w:vMerge/>
            <w:shd w:val="clear" w:color="auto" w:fill="F2F2F2" w:themeFill="background1" w:themeFillShade="F2"/>
          </w:tcPr>
          <w:p w:rsidR="00507EBF" w:rsidRPr="004C3A0B" w:rsidRDefault="00507EBF" w:rsidP="00942B43">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Other (write in)</w:t>
            </w:r>
            <w:r>
              <w:rPr>
                <w:rFonts w:ascii="Arial" w:hAnsi="Arial" w:cs="Arial"/>
              </w:rPr>
              <w:t xml:space="preserve"> Stacey Coleman (Module Lead)</w:t>
            </w:r>
          </w:p>
          <w:p w:rsidR="00507EBF" w:rsidRPr="004C3A0B" w:rsidRDefault="00507EBF" w:rsidP="00942B43">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507EBF" w:rsidRPr="004C3A0B" w:rsidRDefault="00507EBF" w:rsidP="00942B4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507EBF" w:rsidRPr="004C3A0B" w:rsidRDefault="00507EBF" w:rsidP="00942B43">
            <w:pPr>
              <w:autoSpaceDE w:val="0"/>
              <w:autoSpaceDN w:val="0"/>
              <w:adjustRightInd w:val="0"/>
              <w:jc w:val="center"/>
              <w:rPr>
                <w:rFonts w:ascii="Arial" w:hAnsi="Arial" w:cs="Arial"/>
                <w:b/>
                <w:bCs/>
              </w:rPr>
            </w:pPr>
            <w:r>
              <w:rPr>
                <w:rFonts w:ascii="Arial" w:hAnsi="Arial" w:cs="Arial"/>
                <w:b/>
                <w:bCs/>
              </w:rPr>
              <w:t>01/02/2019</w:t>
            </w:r>
          </w:p>
        </w:tc>
      </w:tr>
    </w:tbl>
    <w:p w:rsidR="00507EBF" w:rsidRPr="004C3A0B" w:rsidRDefault="00507EBF" w:rsidP="00507EBF">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507EBF" w:rsidRPr="004C3A0B" w:rsidRDefault="00507EBF" w:rsidP="00507EBF">
      <w:pPr>
        <w:rPr>
          <w:rFonts w:ascii="Arial" w:hAnsi="Arial" w:cs="Arial"/>
          <w:bCs/>
          <w:iCs/>
        </w:rPr>
      </w:pPr>
    </w:p>
    <w:p w:rsidR="00507EBF" w:rsidRPr="004C3A0B" w:rsidRDefault="00507EBF" w:rsidP="00507EBF">
      <w:pPr>
        <w:autoSpaceDE w:val="0"/>
        <w:autoSpaceDN w:val="0"/>
        <w:adjustRightInd w:val="0"/>
        <w:jc w:val="both"/>
        <w:rPr>
          <w:rFonts w:ascii="Arial" w:hAnsi="Arial" w:cs="Arial"/>
          <w:b/>
        </w:rPr>
      </w:pPr>
      <w:r w:rsidRPr="004C3A0B">
        <w:rPr>
          <w:rFonts w:ascii="Arial" w:hAnsi="Arial" w:cs="Arial"/>
          <w:b/>
        </w:rPr>
        <w:t>SECTION C:  External Ethical Guidance Materials</w:t>
      </w:r>
    </w:p>
    <w:p w:rsidR="00507EBF" w:rsidRPr="004C3A0B" w:rsidRDefault="00507EBF" w:rsidP="00507EBF">
      <w:pPr>
        <w:autoSpaceDE w:val="0"/>
        <w:autoSpaceDN w:val="0"/>
        <w:adjustRightInd w:val="0"/>
        <w:jc w:val="both"/>
        <w:rPr>
          <w:rFonts w:ascii="Arial" w:hAnsi="Arial" w:cs="Arial"/>
          <w:b/>
          <w:sz w:val="12"/>
          <w:szCs w:val="12"/>
        </w:rPr>
      </w:pPr>
    </w:p>
    <w:tbl>
      <w:tblPr>
        <w:tblW w:w="0" w:type="auto"/>
        <w:tblLook w:val="04A0" w:firstRow="1" w:lastRow="0" w:firstColumn="1" w:lastColumn="0" w:noHBand="0" w:noVBand="1"/>
      </w:tblPr>
      <w:tblGrid>
        <w:gridCol w:w="8214"/>
        <w:gridCol w:w="812"/>
      </w:tblGrid>
      <w:tr w:rsidR="00507EBF" w:rsidRPr="004C3A0B" w:rsidTr="00942B43">
        <w:tc>
          <w:tcPr>
            <w:tcW w:w="9628" w:type="dxa"/>
            <w:gridSpan w:val="2"/>
            <w:shd w:val="clear" w:color="auto" w:fill="F2F2F2" w:themeFill="background1" w:themeFillShade="F2"/>
          </w:tcPr>
          <w:p w:rsidR="00507EBF" w:rsidRPr="004C3A0B" w:rsidRDefault="00507EBF" w:rsidP="00942B43">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507EBF" w:rsidRPr="004C3A0B" w:rsidTr="00942B43">
        <w:trPr>
          <w:trHeight w:val="144"/>
        </w:trPr>
        <w:tc>
          <w:tcPr>
            <w:tcW w:w="8784" w:type="dxa"/>
          </w:tcPr>
          <w:p w:rsidR="00507EBF" w:rsidRPr="004C3A0B" w:rsidRDefault="00507EBF" w:rsidP="00942B43">
            <w:pPr>
              <w:autoSpaceDE w:val="0"/>
              <w:autoSpaceDN w:val="0"/>
              <w:adjustRightInd w:val="0"/>
              <w:rPr>
                <w:rFonts w:ascii="Arial" w:hAnsi="Arial" w:cs="Arial"/>
                <w:b/>
                <w:bCs/>
                <w:i/>
              </w:rPr>
            </w:pPr>
            <w:r>
              <w:rPr>
                <w:rFonts w:ascii="Arial" w:hAnsi="Arial" w:cs="Arial"/>
                <w:bCs/>
              </w:rPr>
              <w:t>BPS Code of Human Research Ethics</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rsidR="00507EBF" w:rsidRPr="00DD0929" w:rsidRDefault="00507EBF" w:rsidP="00942B4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507EBF" w:rsidRPr="004C3A0B" w:rsidTr="00942B43">
        <w:trPr>
          <w:trHeight w:val="144"/>
        </w:trPr>
        <w:tc>
          <w:tcPr>
            <w:tcW w:w="8784" w:type="dxa"/>
          </w:tcPr>
          <w:p w:rsidR="00507EBF" w:rsidRPr="004C3A0B" w:rsidRDefault="00507EBF" w:rsidP="00942B43">
            <w:pPr>
              <w:autoSpaceDE w:val="0"/>
              <w:autoSpaceDN w:val="0"/>
              <w:adjustRightInd w:val="0"/>
              <w:rPr>
                <w:rFonts w:ascii="Arial" w:hAnsi="Arial" w:cs="Arial"/>
                <w:b/>
                <w:bCs/>
                <w:i/>
              </w:rPr>
            </w:pPr>
            <w:r>
              <w:rPr>
                <w:rFonts w:ascii="Arial" w:hAnsi="Arial" w:cs="Arial"/>
                <w:bCs/>
              </w:rPr>
              <w:t>UWTSD Research Data Management Policy</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507EBF" w:rsidRPr="004C3A0B" w:rsidTr="00942B43">
        <w:trPr>
          <w:trHeight w:val="144"/>
        </w:trPr>
        <w:tc>
          <w:tcPr>
            <w:tcW w:w="8784" w:type="dxa"/>
          </w:tcPr>
          <w:p w:rsidR="00507EBF" w:rsidRPr="004C3A0B" w:rsidRDefault="00507EBF" w:rsidP="00942B43">
            <w:pPr>
              <w:autoSpaceDE w:val="0"/>
              <w:autoSpaceDN w:val="0"/>
              <w:adjustRightInd w:val="0"/>
              <w:rPr>
                <w:rFonts w:ascii="Arial" w:hAnsi="Arial" w:cs="Arial"/>
                <w:b/>
                <w:bCs/>
                <w:i/>
              </w:rPr>
            </w:pPr>
            <w:r>
              <w:rPr>
                <w:rFonts w:ascii="Arial" w:hAnsi="Arial" w:cs="Arial"/>
                <w:bCs/>
              </w:rPr>
              <w:t>UWTSD Data Protection and Storage Protocol</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507EBF" w:rsidRPr="004C3A0B" w:rsidTr="00942B43">
        <w:trPr>
          <w:trHeight w:val="144"/>
        </w:trPr>
        <w:tc>
          <w:tcPr>
            <w:tcW w:w="8784" w:type="dxa"/>
          </w:tcPr>
          <w:p w:rsidR="00507EBF" w:rsidRDefault="00507EBF" w:rsidP="00942B43">
            <w:pPr>
              <w:autoSpaceDE w:val="0"/>
              <w:autoSpaceDN w:val="0"/>
              <w:adjustRightInd w:val="0"/>
              <w:rPr>
                <w:rFonts w:ascii="Arial" w:hAnsi="Arial" w:cs="Arial"/>
                <w:bCs/>
              </w:rPr>
            </w:pPr>
            <w:r>
              <w:rPr>
                <w:rFonts w:ascii="Arial" w:hAnsi="Arial" w:cs="Arial"/>
                <w:bCs/>
              </w:rPr>
              <w:t>UWTSD Student Code of Conduct</w:t>
            </w:r>
          </w:p>
        </w:tc>
        <w:sdt>
          <w:sdtPr>
            <w:rPr>
              <w:rFonts w:ascii="Arial" w:hAnsi="Arial" w:cs="Arial"/>
              <w:b/>
              <w:bCs/>
            </w:rPr>
            <w:id w:val="1165362496"/>
            <w14:checkbox>
              <w14:checked w14:val="1"/>
              <w14:checkedState w14:val="2612" w14:font="MS Gothic"/>
              <w14:uncheckedState w14:val="2610" w14:font="MS Gothic"/>
            </w14:checkbox>
          </w:sdtPr>
          <w:sdtContent>
            <w:tc>
              <w:tcPr>
                <w:tcW w:w="844" w:type="dxa"/>
                <w:shd w:val="clear" w:color="auto" w:fill="BFBFBF" w:themeFill="background1" w:themeFillShade="BF"/>
              </w:tcPr>
              <w:p w:rsidR="00507EBF" w:rsidRDefault="00507EBF" w:rsidP="00942B4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507EBF" w:rsidRPr="004C3A0B" w:rsidTr="00942B43">
        <w:trPr>
          <w:trHeight w:val="144"/>
        </w:trPr>
        <w:tc>
          <w:tcPr>
            <w:tcW w:w="8784" w:type="dxa"/>
          </w:tcPr>
          <w:p w:rsidR="00507EBF" w:rsidRDefault="00507EBF" w:rsidP="00942B43">
            <w:pPr>
              <w:autoSpaceDE w:val="0"/>
              <w:autoSpaceDN w:val="0"/>
              <w:adjustRightInd w:val="0"/>
              <w:rPr>
                <w:rFonts w:ascii="Arial" w:hAnsi="Arial" w:cs="Arial"/>
                <w:bCs/>
              </w:rPr>
            </w:pPr>
            <w:r>
              <w:rPr>
                <w:rFonts w:ascii="Arial" w:hAnsi="Arial" w:cs="Arial"/>
                <w:bCs/>
              </w:rPr>
              <w:t xml:space="preserve">BPS Ethics Guidelines for Internet Mediated Research </w:t>
            </w:r>
          </w:p>
        </w:tc>
        <w:sdt>
          <w:sdtPr>
            <w:rPr>
              <w:rFonts w:ascii="Arial" w:hAnsi="Arial" w:cs="Arial"/>
              <w:b/>
              <w:bCs/>
            </w:rPr>
            <w:id w:val="-1802292510"/>
            <w14:checkbox>
              <w14:checked w14:val="1"/>
              <w14:checkedState w14:val="2612" w14:font="MS Gothic"/>
              <w14:uncheckedState w14:val="2610" w14:font="MS Gothic"/>
            </w14:checkbox>
          </w:sdtPr>
          <w:sdtContent>
            <w:tc>
              <w:tcPr>
                <w:tcW w:w="844" w:type="dxa"/>
                <w:shd w:val="clear" w:color="auto" w:fill="BFBFBF" w:themeFill="background1" w:themeFillShade="BF"/>
              </w:tcPr>
              <w:p w:rsidR="00507EBF" w:rsidRDefault="00507EBF" w:rsidP="00942B4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bl>
    <w:p w:rsidR="00507EBF" w:rsidRPr="004C3A0B" w:rsidRDefault="00507EBF" w:rsidP="00507EBF">
      <w:pPr>
        <w:autoSpaceDE w:val="0"/>
        <w:autoSpaceDN w:val="0"/>
        <w:adjustRightInd w:val="0"/>
        <w:jc w:val="both"/>
        <w:rPr>
          <w:rFonts w:ascii="Arial" w:hAnsi="Arial" w:cs="Arial"/>
          <w:b/>
        </w:rPr>
      </w:pPr>
    </w:p>
    <w:p w:rsidR="00507EBF" w:rsidRPr="004C3A0B" w:rsidRDefault="00507EBF" w:rsidP="00507EBF">
      <w:pPr>
        <w:autoSpaceDE w:val="0"/>
        <w:autoSpaceDN w:val="0"/>
        <w:adjustRightInd w:val="0"/>
        <w:jc w:val="both"/>
        <w:rPr>
          <w:rFonts w:ascii="Arial" w:hAnsi="Arial" w:cs="Arial"/>
          <w:b/>
        </w:rPr>
      </w:pPr>
    </w:p>
    <w:p w:rsidR="00507EBF" w:rsidRPr="004C3A0B" w:rsidRDefault="00507EBF" w:rsidP="00507EBF">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507EBF" w:rsidRPr="004C3A0B" w:rsidRDefault="00507EBF" w:rsidP="00507EBF">
      <w:pPr>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507EBF" w:rsidRPr="004C3A0B" w:rsidTr="00942B43">
        <w:tc>
          <w:tcPr>
            <w:tcW w:w="6164" w:type="dxa"/>
            <w:gridSpan w:val="2"/>
            <w:shd w:val="clear" w:color="auto" w:fill="F2F2F2" w:themeFill="background1" w:themeFillShade="F2"/>
          </w:tcPr>
          <w:p w:rsidR="00507EBF" w:rsidRPr="004C3A0B" w:rsidRDefault="00507EBF" w:rsidP="00942B43">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rsidR="00507EBF" w:rsidRPr="004C3A0B" w:rsidRDefault="00507EBF" w:rsidP="00942B43">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rsidR="00507EBF" w:rsidRPr="004C3A0B" w:rsidRDefault="00507EBF" w:rsidP="00942B43">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c>
          <w:tcPr>
            <w:tcW w:w="9776" w:type="dxa"/>
            <w:gridSpan w:val="6"/>
          </w:tcPr>
          <w:p w:rsidR="00507EBF" w:rsidRPr="004C3A0B" w:rsidRDefault="00507EBF" w:rsidP="00942B43">
            <w:pPr>
              <w:autoSpaceDE w:val="0"/>
              <w:autoSpaceDN w:val="0"/>
              <w:adjustRightInd w:val="0"/>
              <w:rPr>
                <w:rFonts w:ascii="Arial" w:hAnsi="Arial" w:cs="Arial"/>
                <w:sz w:val="16"/>
                <w:szCs w:val="16"/>
              </w:rPr>
            </w:pPr>
          </w:p>
          <w:p w:rsidR="00507EBF" w:rsidRPr="004C3A0B" w:rsidRDefault="00507EBF" w:rsidP="00942B43">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507EBF" w:rsidRPr="004C3A0B" w:rsidTr="00942B43">
        <w:tc>
          <w:tcPr>
            <w:tcW w:w="3431" w:type="dxa"/>
            <w:shd w:val="clear" w:color="auto" w:fill="F2F2F2" w:themeFill="background1" w:themeFillShade="F2"/>
          </w:tcPr>
          <w:p w:rsidR="00507EBF" w:rsidRPr="004C3A0B" w:rsidRDefault="00507EBF" w:rsidP="00942B43">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rsidR="00507EBF" w:rsidRPr="004C3A0B" w:rsidRDefault="00507EBF" w:rsidP="00942B43">
            <w:pPr>
              <w:autoSpaceDE w:val="0"/>
              <w:autoSpaceDN w:val="0"/>
              <w:adjustRightInd w:val="0"/>
              <w:rPr>
                <w:rFonts w:ascii="Arial" w:hAnsi="Arial" w:cs="Arial"/>
                <w:bCs/>
              </w:rPr>
            </w:pPr>
          </w:p>
        </w:tc>
      </w:tr>
      <w:tr w:rsidR="00507EBF" w:rsidRPr="004C3A0B" w:rsidTr="00942B43">
        <w:tc>
          <w:tcPr>
            <w:tcW w:w="3431" w:type="dxa"/>
            <w:shd w:val="clear" w:color="auto" w:fill="F2F2F2" w:themeFill="background1" w:themeFillShade="F2"/>
          </w:tcPr>
          <w:p w:rsidR="00507EBF" w:rsidRPr="004C3A0B" w:rsidRDefault="00507EBF" w:rsidP="00942B43">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rsidR="00507EBF" w:rsidRPr="004C3A0B" w:rsidRDefault="00507EBF" w:rsidP="00942B43">
            <w:pPr>
              <w:autoSpaceDE w:val="0"/>
              <w:autoSpaceDN w:val="0"/>
              <w:adjustRightInd w:val="0"/>
              <w:rPr>
                <w:rFonts w:ascii="Arial" w:hAnsi="Arial" w:cs="Arial"/>
                <w:bCs/>
              </w:rPr>
            </w:pPr>
          </w:p>
        </w:tc>
      </w:tr>
      <w:tr w:rsidR="00507EBF" w:rsidRPr="004C3A0B" w:rsidTr="00942B43">
        <w:tc>
          <w:tcPr>
            <w:tcW w:w="3431" w:type="dxa"/>
            <w:shd w:val="clear" w:color="auto" w:fill="F2F2F2" w:themeFill="background1" w:themeFillShade="F2"/>
          </w:tcPr>
          <w:p w:rsidR="00507EBF" w:rsidRPr="004C3A0B" w:rsidRDefault="00507EBF" w:rsidP="00942B43">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rsidR="00507EBF" w:rsidRPr="004C3A0B" w:rsidRDefault="00507EBF" w:rsidP="00942B43">
            <w:pPr>
              <w:autoSpaceDE w:val="0"/>
              <w:autoSpaceDN w:val="0"/>
              <w:adjustRightInd w:val="0"/>
              <w:rPr>
                <w:rFonts w:ascii="Arial" w:hAnsi="Arial" w:cs="Arial"/>
                <w:bCs/>
              </w:rPr>
            </w:pPr>
          </w:p>
        </w:tc>
      </w:tr>
    </w:tbl>
    <w:p w:rsidR="00507EBF" w:rsidRPr="004C3A0B" w:rsidRDefault="00507EBF" w:rsidP="00507EBF">
      <w:pPr>
        <w:rPr>
          <w:rFonts w:ascii="Arial" w:hAnsi="Arial" w:cs="Arial"/>
          <w:bCs/>
          <w:iCs/>
          <w:sz w:val="16"/>
          <w:szCs w:val="16"/>
        </w:rPr>
      </w:pPr>
    </w:p>
    <w:p w:rsidR="00507EBF" w:rsidRPr="004C3A0B" w:rsidRDefault="00507EBF" w:rsidP="00507EBF">
      <w:pPr>
        <w:rPr>
          <w:rFonts w:ascii="Arial" w:hAnsi="Arial" w:cs="Arial"/>
          <w:b/>
          <w:bCs/>
          <w:iCs/>
        </w:rPr>
      </w:pPr>
      <w:r w:rsidRPr="004C3A0B">
        <w:rPr>
          <w:rFonts w:ascii="Arial" w:hAnsi="Arial" w:cs="Arial"/>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507EBF" w:rsidRPr="004C3A0B" w:rsidTr="00942B43">
        <w:trPr>
          <w:trHeight w:val="507"/>
        </w:trPr>
        <w:tc>
          <w:tcPr>
            <w:tcW w:w="6164"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rsidR="00507EBF" w:rsidRPr="004C3A0B" w:rsidRDefault="00507EBF" w:rsidP="00942B43">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rsidR="00507EBF" w:rsidRPr="004C3A0B" w:rsidRDefault="00507EBF" w:rsidP="00942B43">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07EBF" w:rsidRPr="004C3A0B" w:rsidTr="00942B43">
        <w:tc>
          <w:tcPr>
            <w:tcW w:w="9776" w:type="dxa"/>
            <w:gridSpan w:val="5"/>
          </w:tcPr>
          <w:p w:rsidR="00507EBF" w:rsidRPr="004C3A0B" w:rsidRDefault="00507EBF" w:rsidP="00942B43">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rsidR="00507EBF" w:rsidRPr="004C3A0B" w:rsidRDefault="00507EBF" w:rsidP="00507EBF">
      <w:pPr>
        <w:rPr>
          <w:rFonts w:ascii="Arial" w:hAnsi="Arial" w:cs="Arial"/>
          <w:bCs/>
          <w:iCs/>
        </w:rPr>
      </w:pPr>
    </w:p>
    <w:p w:rsidR="00507EBF" w:rsidRPr="004C3A0B" w:rsidRDefault="00507EBF" w:rsidP="00507EBF">
      <w:pPr>
        <w:autoSpaceDE w:val="0"/>
        <w:autoSpaceDN w:val="0"/>
        <w:adjustRightInd w:val="0"/>
        <w:jc w:val="both"/>
        <w:rPr>
          <w:rFonts w:ascii="Arial" w:hAnsi="Arial" w:cs="Arial"/>
          <w:b/>
        </w:rPr>
      </w:pPr>
    </w:p>
    <w:p w:rsidR="00507EBF" w:rsidRPr="004C3A0B" w:rsidRDefault="00507EBF" w:rsidP="00507EBF">
      <w:pPr>
        <w:autoSpaceDE w:val="0"/>
        <w:autoSpaceDN w:val="0"/>
        <w:adjustRightInd w:val="0"/>
        <w:jc w:val="both"/>
        <w:rPr>
          <w:rFonts w:ascii="Arial" w:hAnsi="Arial" w:cs="Arial"/>
          <w:b/>
        </w:rPr>
      </w:pPr>
      <w:r w:rsidRPr="004C3A0B">
        <w:rPr>
          <w:rFonts w:ascii="Arial" w:hAnsi="Arial" w:cs="Arial"/>
          <w:b/>
        </w:rPr>
        <w:t>SECTION E: Details of Research Activity</w:t>
      </w:r>
    </w:p>
    <w:p w:rsidR="00507EBF" w:rsidRPr="004C3A0B" w:rsidRDefault="00507EBF" w:rsidP="00507EBF">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507EBF" w:rsidRPr="004C3A0B" w:rsidTr="00942B43">
        <w:trPr>
          <w:trHeight w:val="454"/>
        </w:trPr>
        <w:tc>
          <w:tcPr>
            <w:tcW w:w="1286" w:type="pct"/>
            <w:shd w:val="clear" w:color="auto" w:fill="F2F2F2" w:themeFill="background1" w:themeFillShade="F2"/>
            <w:vAlign w:val="center"/>
          </w:tcPr>
          <w:p w:rsidR="00507EBF" w:rsidRPr="004C3A0B" w:rsidRDefault="00507EBF" w:rsidP="00942B43">
            <w:pPr>
              <w:rPr>
                <w:rFonts w:ascii="Arial" w:hAnsi="Arial" w:cs="Arial"/>
              </w:rPr>
            </w:pPr>
            <w:r w:rsidRPr="004C3A0B">
              <w:rPr>
                <w:rFonts w:ascii="Arial" w:hAnsi="Arial" w:cs="Arial"/>
              </w:rPr>
              <w:t>Indicative title:</w:t>
            </w:r>
          </w:p>
        </w:tc>
        <w:tc>
          <w:tcPr>
            <w:tcW w:w="3714" w:type="pct"/>
            <w:gridSpan w:val="3"/>
            <w:vAlign w:val="center"/>
          </w:tcPr>
          <w:p w:rsidR="00507EBF" w:rsidRPr="004C3A0B" w:rsidRDefault="00507EBF" w:rsidP="00942B43">
            <w:pPr>
              <w:rPr>
                <w:rFonts w:ascii="Arial" w:hAnsi="Arial" w:cs="Arial"/>
              </w:rPr>
            </w:pPr>
            <w:r>
              <w:rPr>
                <w:rFonts w:ascii="Arial" w:hAnsi="Arial" w:cs="Arial"/>
              </w:rPr>
              <w:t>Exploring predictors of work motivation</w:t>
            </w:r>
          </w:p>
        </w:tc>
      </w:tr>
      <w:tr w:rsidR="00507EBF" w:rsidRPr="004C3A0B" w:rsidTr="00942B43">
        <w:trPr>
          <w:trHeight w:val="454"/>
        </w:trPr>
        <w:tc>
          <w:tcPr>
            <w:tcW w:w="1286" w:type="pct"/>
            <w:shd w:val="clear" w:color="auto" w:fill="F2F2F2" w:themeFill="background1" w:themeFillShade="F2"/>
            <w:vAlign w:val="center"/>
          </w:tcPr>
          <w:p w:rsidR="00507EBF" w:rsidRPr="004C3A0B" w:rsidRDefault="00507EBF" w:rsidP="00942B43">
            <w:pPr>
              <w:rPr>
                <w:rFonts w:ascii="Arial" w:hAnsi="Arial" w:cs="Arial"/>
              </w:rPr>
            </w:pPr>
            <w:r w:rsidRPr="004C3A0B">
              <w:rPr>
                <w:rFonts w:ascii="Arial" w:hAnsi="Arial" w:cs="Arial"/>
              </w:rPr>
              <w:t>Proposed start date:</w:t>
            </w:r>
          </w:p>
        </w:tc>
        <w:tc>
          <w:tcPr>
            <w:tcW w:w="1262" w:type="pct"/>
            <w:vAlign w:val="center"/>
          </w:tcPr>
          <w:p w:rsidR="00507EBF" w:rsidRPr="004C3A0B" w:rsidRDefault="00507EBF" w:rsidP="00942B43">
            <w:pPr>
              <w:rPr>
                <w:rFonts w:ascii="Arial" w:hAnsi="Arial" w:cs="Arial"/>
              </w:rPr>
            </w:pPr>
            <w:r>
              <w:rPr>
                <w:rFonts w:ascii="Arial" w:hAnsi="Arial" w:cs="Arial"/>
              </w:rPr>
              <w:t>19/2/18</w:t>
            </w:r>
          </w:p>
        </w:tc>
        <w:tc>
          <w:tcPr>
            <w:tcW w:w="1262" w:type="pct"/>
            <w:shd w:val="clear" w:color="auto" w:fill="F2F2F2" w:themeFill="background1" w:themeFillShade="F2"/>
            <w:vAlign w:val="center"/>
          </w:tcPr>
          <w:p w:rsidR="00507EBF" w:rsidRPr="004C3A0B" w:rsidRDefault="00507EBF" w:rsidP="00942B43">
            <w:pPr>
              <w:rPr>
                <w:rFonts w:ascii="Arial" w:hAnsi="Arial" w:cs="Arial"/>
              </w:rPr>
            </w:pPr>
            <w:r w:rsidRPr="004C3A0B">
              <w:rPr>
                <w:rFonts w:ascii="Arial" w:hAnsi="Arial" w:cs="Arial"/>
              </w:rPr>
              <w:t>Proposed end date:</w:t>
            </w:r>
          </w:p>
        </w:tc>
        <w:tc>
          <w:tcPr>
            <w:tcW w:w="1190" w:type="pct"/>
            <w:vAlign w:val="center"/>
          </w:tcPr>
          <w:p w:rsidR="00507EBF" w:rsidRPr="004C3A0B" w:rsidRDefault="00507EBF" w:rsidP="00942B43">
            <w:pPr>
              <w:rPr>
                <w:rFonts w:ascii="Arial" w:hAnsi="Arial" w:cs="Arial"/>
              </w:rPr>
            </w:pPr>
            <w:r>
              <w:rPr>
                <w:rFonts w:ascii="Arial" w:hAnsi="Arial" w:cs="Arial"/>
              </w:rPr>
              <w:t>30/05/18</w:t>
            </w:r>
          </w:p>
        </w:tc>
      </w:tr>
      <w:tr w:rsidR="00507EBF" w:rsidRPr="004C3A0B" w:rsidTr="00942B43">
        <w:trPr>
          <w:trHeight w:val="454"/>
        </w:trPr>
        <w:tc>
          <w:tcPr>
            <w:tcW w:w="5000" w:type="pct"/>
            <w:gridSpan w:val="4"/>
            <w:shd w:val="clear" w:color="auto" w:fill="F2F2F2" w:themeFill="background1" w:themeFillShade="F2"/>
            <w:vAlign w:val="center"/>
          </w:tcPr>
          <w:p w:rsidR="00507EBF" w:rsidRPr="004C3A0B" w:rsidRDefault="00507EBF" w:rsidP="00942B43">
            <w:pPr>
              <w:spacing w:before="120"/>
              <w:rPr>
                <w:rFonts w:ascii="Arial" w:hAnsi="Arial" w:cs="Arial"/>
                <w:b/>
              </w:rPr>
            </w:pPr>
            <w:r w:rsidRPr="004C3A0B">
              <w:rPr>
                <w:rFonts w:ascii="Arial" w:hAnsi="Arial" w:cs="Arial"/>
                <w:b/>
              </w:rPr>
              <w:t>Purpose of research activity (including aims and objectives)</w:t>
            </w:r>
          </w:p>
          <w:p w:rsidR="00507EBF" w:rsidRPr="004C3A0B" w:rsidRDefault="00507EBF" w:rsidP="00942B43">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507EBF" w:rsidRPr="004C3A0B" w:rsidTr="00942B43">
        <w:trPr>
          <w:trHeight w:val="454"/>
        </w:trPr>
        <w:tc>
          <w:tcPr>
            <w:tcW w:w="5000" w:type="pct"/>
            <w:gridSpan w:val="4"/>
            <w:vAlign w:val="center"/>
          </w:tcPr>
          <w:p w:rsidR="00507EBF" w:rsidRPr="00B07E8C" w:rsidRDefault="00507EBF" w:rsidP="00942B43">
            <w:pPr>
              <w:rPr>
                <w:rFonts w:cs="Arial"/>
                <w:sz w:val="24"/>
                <w:szCs w:val="24"/>
              </w:rPr>
            </w:pPr>
            <w:r w:rsidRPr="00B07E8C">
              <w:rPr>
                <w:rFonts w:cs="Arial"/>
                <w:sz w:val="24"/>
                <w:szCs w:val="24"/>
              </w:rPr>
              <w:t xml:space="preserve">The objective of this study is to explore predictors of work motivation. According to </w:t>
            </w:r>
            <w:r w:rsidRPr="00B07E8C">
              <w:rPr>
                <w:rFonts w:cs="Segoe UI"/>
                <w:color w:val="00090E"/>
                <w:sz w:val="24"/>
                <w:szCs w:val="24"/>
                <w:shd w:val="clear" w:color="auto" w:fill="FFFFFF"/>
              </w:rPr>
              <w:t>Tremblay et al (2009) a motivated workforce enables the work environment to thrive and in turn, provides an advantage to both employer and employees. To enhance the productivity of employee’s it is important for organisations to be able to structure the work environment in a way that will enhance this motivation. However, work motivation Is also within the individual’s themselves (</w:t>
            </w:r>
            <w:proofErr w:type="spellStart"/>
            <w:r w:rsidRPr="00B07E8C">
              <w:rPr>
                <w:rFonts w:cs="Segoe UI"/>
                <w:color w:val="00090E"/>
                <w:sz w:val="24"/>
                <w:szCs w:val="24"/>
                <w:shd w:val="clear" w:color="auto" w:fill="FFFFFF"/>
              </w:rPr>
              <w:t>Jex</w:t>
            </w:r>
            <w:proofErr w:type="spellEnd"/>
            <w:r w:rsidRPr="00B07E8C">
              <w:rPr>
                <w:rFonts w:cs="Segoe UI"/>
                <w:color w:val="00090E"/>
                <w:sz w:val="24"/>
                <w:szCs w:val="24"/>
                <w:shd w:val="clear" w:color="auto" w:fill="FFFFFF"/>
              </w:rPr>
              <w:t xml:space="preserve"> &amp; Britt,2008). And so, for organisations to create a motivated workforce, it is important to recruit </w:t>
            </w:r>
            <w:proofErr w:type="spellStart"/>
            <w:r w:rsidRPr="00B07E8C">
              <w:rPr>
                <w:rFonts w:cs="Segoe UI"/>
                <w:color w:val="00090E"/>
                <w:sz w:val="24"/>
                <w:szCs w:val="24"/>
                <w:shd w:val="clear" w:color="auto" w:fill="FFFFFF"/>
              </w:rPr>
              <w:t>employee’s</w:t>
            </w:r>
            <w:proofErr w:type="spellEnd"/>
            <w:r w:rsidRPr="00B07E8C">
              <w:rPr>
                <w:rFonts w:cs="Segoe UI"/>
                <w:color w:val="00090E"/>
                <w:sz w:val="24"/>
                <w:szCs w:val="24"/>
                <w:shd w:val="clear" w:color="auto" w:fill="FFFFFF"/>
              </w:rPr>
              <w:t xml:space="preserve"> who are motivated and will spread that motivation. This can be done by considering predictors of work motivation (Chamorro-</w:t>
            </w:r>
            <w:proofErr w:type="spellStart"/>
            <w:r w:rsidRPr="00B07E8C">
              <w:rPr>
                <w:rFonts w:cs="Segoe UI"/>
                <w:color w:val="00090E"/>
                <w:sz w:val="24"/>
                <w:szCs w:val="24"/>
                <w:shd w:val="clear" w:color="auto" w:fill="FFFFFF"/>
              </w:rPr>
              <w:t>Premuzic</w:t>
            </w:r>
            <w:proofErr w:type="spellEnd"/>
            <w:r w:rsidRPr="00B07E8C">
              <w:rPr>
                <w:rFonts w:cs="Segoe UI"/>
                <w:color w:val="00090E"/>
                <w:sz w:val="24"/>
                <w:szCs w:val="24"/>
                <w:shd w:val="clear" w:color="auto" w:fill="FFFFFF"/>
              </w:rPr>
              <w:t xml:space="preserve">, &amp; Furnham A. (2009). Judge and </w:t>
            </w:r>
            <w:proofErr w:type="spellStart"/>
            <w:r w:rsidRPr="00B07E8C">
              <w:rPr>
                <w:rFonts w:cs="Segoe UI"/>
                <w:color w:val="00090E"/>
                <w:sz w:val="24"/>
                <w:szCs w:val="24"/>
                <w:shd w:val="clear" w:color="auto" w:fill="FFFFFF"/>
              </w:rPr>
              <w:t>Ilies</w:t>
            </w:r>
            <w:proofErr w:type="spellEnd"/>
            <w:r w:rsidRPr="00B07E8C">
              <w:rPr>
                <w:rFonts w:cs="Segoe UI"/>
                <w:color w:val="00090E"/>
                <w:sz w:val="24"/>
                <w:szCs w:val="24"/>
                <w:shd w:val="clear" w:color="auto" w:fill="FFFFFF"/>
              </w:rPr>
              <w:t xml:space="preserve"> (2002) hypothesised that personality traits and predict work motivation. The predictors that are being explored are conscientiousness and neuroticism. </w:t>
            </w:r>
            <w:r w:rsidRPr="00B07E8C">
              <w:rPr>
                <w:rFonts w:cs="Segoe UI"/>
                <w:color w:val="00090E"/>
                <w:sz w:val="24"/>
                <w:szCs w:val="24"/>
                <w:shd w:val="clear" w:color="auto" w:fill="FFFFFF"/>
              </w:rPr>
              <w:br/>
            </w:r>
            <w:r w:rsidRPr="00B07E8C">
              <w:rPr>
                <w:rFonts w:cs="Segoe UI"/>
                <w:color w:val="00090E"/>
                <w:sz w:val="24"/>
                <w:szCs w:val="24"/>
                <w:shd w:val="clear" w:color="auto" w:fill="FFFFFF"/>
              </w:rPr>
              <w:br/>
            </w:r>
            <w:r w:rsidRPr="00B07E8C">
              <w:rPr>
                <w:rFonts w:cstheme="minorHAnsi"/>
                <w:sz w:val="24"/>
                <w:szCs w:val="24"/>
              </w:rPr>
              <w:t xml:space="preserve">Individuals that are </w:t>
            </w:r>
            <w:r w:rsidRPr="00B07E8C">
              <w:rPr>
                <w:rFonts w:cstheme="minorHAnsi"/>
                <w:color w:val="00090E"/>
                <w:sz w:val="24"/>
                <w:szCs w:val="24"/>
                <w:shd w:val="clear" w:color="auto" w:fill="FFFFFF"/>
              </w:rPr>
              <w:t xml:space="preserve">conscientiousness tend to be more focused to do a task well. The five-factor model of personality explains that conscientiousness people </w:t>
            </w:r>
            <w:proofErr w:type="gramStart"/>
            <w:r w:rsidRPr="00B07E8C">
              <w:rPr>
                <w:rFonts w:cstheme="minorHAnsi"/>
                <w:color w:val="00090E"/>
                <w:sz w:val="24"/>
                <w:szCs w:val="24"/>
                <w:shd w:val="clear" w:color="auto" w:fill="FFFFFF"/>
              </w:rPr>
              <w:t>have a tendency to</w:t>
            </w:r>
            <w:proofErr w:type="gramEnd"/>
            <w:r w:rsidRPr="00B07E8C">
              <w:rPr>
                <w:rFonts w:cstheme="minorHAnsi"/>
                <w:color w:val="00090E"/>
                <w:sz w:val="24"/>
                <w:szCs w:val="24"/>
                <w:shd w:val="clear" w:color="auto" w:fill="FFFFFF"/>
              </w:rPr>
              <w:t xml:space="preserve"> aim for achievement, are self-disciplined and organized (</w:t>
            </w:r>
            <w:proofErr w:type="spellStart"/>
            <w:r w:rsidRPr="00B07E8C">
              <w:rPr>
                <w:rFonts w:cstheme="minorHAnsi"/>
                <w:color w:val="00090E"/>
                <w:sz w:val="24"/>
                <w:szCs w:val="24"/>
                <w:shd w:val="clear" w:color="auto" w:fill="FFFFFF"/>
              </w:rPr>
              <w:t>Toegel</w:t>
            </w:r>
            <w:proofErr w:type="spellEnd"/>
            <w:r w:rsidRPr="00B07E8C">
              <w:rPr>
                <w:rFonts w:cstheme="minorHAnsi"/>
                <w:color w:val="00090E"/>
                <w:sz w:val="24"/>
                <w:szCs w:val="24"/>
                <w:shd w:val="clear" w:color="auto" w:fill="FFFFFF"/>
              </w:rPr>
              <w:t xml:space="preserve"> &amp; </w:t>
            </w:r>
            <w:proofErr w:type="spellStart"/>
            <w:r w:rsidRPr="00B07E8C">
              <w:rPr>
                <w:rFonts w:cstheme="minorHAnsi"/>
                <w:color w:val="00090E"/>
                <w:sz w:val="24"/>
                <w:szCs w:val="24"/>
                <w:shd w:val="clear" w:color="auto" w:fill="FFFFFF"/>
              </w:rPr>
              <w:t>Barsoux</w:t>
            </w:r>
            <w:proofErr w:type="spellEnd"/>
            <w:r w:rsidRPr="00B07E8C">
              <w:rPr>
                <w:rFonts w:cstheme="minorHAnsi"/>
                <w:color w:val="00090E"/>
                <w:sz w:val="24"/>
                <w:szCs w:val="24"/>
                <w:shd w:val="clear" w:color="auto" w:fill="FFFFFF"/>
              </w:rPr>
              <w:t>, 2012). It is thought that these qualities will predict work motivation in individuals.</w:t>
            </w:r>
            <w:r w:rsidRPr="00B07E8C">
              <w:rPr>
                <w:rFonts w:cstheme="minorHAnsi"/>
                <w:color w:val="00090E"/>
                <w:sz w:val="24"/>
                <w:szCs w:val="24"/>
                <w:shd w:val="clear" w:color="auto" w:fill="FFFFFF"/>
              </w:rPr>
              <w:br/>
            </w:r>
            <w:r w:rsidRPr="00B07E8C">
              <w:rPr>
                <w:rFonts w:cstheme="minorHAnsi"/>
                <w:color w:val="00090E"/>
                <w:sz w:val="24"/>
                <w:szCs w:val="24"/>
                <w:shd w:val="clear" w:color="auto" w:fill="FFFFFF"/>
              </w:rPr>
              <w:br/>
              <w:t xml:space="preserve">Contrary to conscientiousness, individuals who are high in neuroticism struggle in stressful situations, they tend to display traits such as, anxiousness, anger, depression and lack control of their impulses (Chandrasekar &amp; Chidambaram, (2014). According to Connolly and </w:t>
            </w:r>
            <w:proofErr w:type="spellStart"/>
            <w:r w:rsidRPr="00B07E8C">
              <w:rPr>
                <w:rFonts w:cstheme="minorHAnsi"/>
                <w:color w:val="00090E"/>
                <w:sz w:val="24"/>
                <w:szCs w:val="24"/>
                <w:shd w:val="clear" w:color="auto" w:fill="FFFFFF"/>
              </w:rPr>
              <w:t>Viswesvaran</w:t>
            </w:r>
            <w:proofErr w:type="spellEnd"/>
            <w:r w:rsidRPr="00B07E8C">
              <w:rPr>
                <w:rFonts w:cstheme="minorHAnsi"/>
                <w:color w:val="00090E"/>
                <w:sz w:val="24"/>
                <w:szCs w:val="24"/>
                <w:shd w:val="clear" w:color="auto" w:fill="FFFFFF"/>
              </w:rPr>
              <w:t xml:space="preserve"> (2000), high neuroticism negatively influences job satisfaction. It has therefore been decided to further research whether neuroticism is a predictor for work motivation.</w:t>
            </w:r>
            <w:r w:rsidRPr="00B07E8C">
              <w:rPr>
                <w:rFonts w:cstheme="minorHAnsi"/>
                <w:color w:val="00090E"/>
                <w:sz w:val="24"/>
                <w:szCs w:val="24"/>
                <w:shd w:val="clear" w:color="auto" w:fill="FFFFFF"/>
              </w:rPr>
              <w:br/>
            </w:r>
            <w:r w:rsidRPr="00B07E8C">
              <w:rPr>
                <w:rFonts w:cstheme="minorHAnsi"/>
                <w:color w:val="00090E"/>
                <w:sz w:val="24"/>
                <w:szCs w:val="24"/>
                <w:shd w:val="clear" w:color="auto" w:fill="FFFFFF"/>
              </w:rPr>
              <w:br/>
              <w:t xml:space="preserve">Overall, this study aims to identify conscientiousness as a positive predictor for work motivation and neuroticism as a negative predictor for work motivation. </w:t>
            </w:r>
            <w:r w:rsidRPr="00B07E8C">
              <w:rPr>
                <w:rFonts w:cstheme="minorHAnsi"/>
                <w:color w:val="00090E"/>
                <w:sz w:val="24"/>
                <w:szCs w:val="24"/>
                <w:shd w:val="clear" w:color="auto" w:fill="FFFFFF"/>
              </w:rPr>
              <w:br/>
              <w:t xml:space="preserve"> </w:t>
            </w:r>
            <w:r w:rsidRPr="00B07E8C">
              <w:rPr>
                <w:rFonts w:cstheme="minorHAnsi"/>
                <w:color w:val="00090E"/>
                <w:sz w:val="24"/>
                <w:szCs w:val="24"/>
                <w:shd w:val="clear" w:color="auto" w:fill="FFFFFF"/>
              </w:rPr>
              <w:br/>
            </w:r>
            <w:r w:rsidRPr="00B07E8C">
              <w:rPr>
                <w:rFonts w:cs="Segoe UI"/>
                <w:color w:val="00090E"/>
                <w:sz w:val="24"/>
                <w:szCs w:val="24"/>
                <w:shd w:val="clear" w:color="auto" w:fill="FFFFFF"/>
              </w:rPr>
              <w:br/>
            </w:r>
            <w:r w:rsidRPr="00B07E8C">
              <w:rPr>
                <w:rFonts w:cs="Arial"/>
                <w:sz w:val="24"/>
                <w:szCs w:val="24"/>
              </w:rPr>
              <w:br/>
            </w:r>
          </w:p>
          <w:p w:rsidR="00507EBF" w:rsidRPr="004C3A0B" w:rsidRDefault="00507EBF" w:rsidP="00942B43">
            <w:pPr>
              <w:rPr>
                <w:rFonts w:ascii="Arial" w:hAnsi="Arial" w:cs="Arial"/>
              </w:rPr>
            </w:pPr>
          </w:p>
          <w:p w:rsidR="00507EBF" w:rsidRPr="004C3A0B" w:rsidRDefault="00507EBF" w:rsidP="00942B43">
            <w:pPr>
              <w:rPr>
                <w:rFonts w:ascii="Arial" w:hAnsi="Arial" w:cs="Arial"/>
              </w:rPr>
            </w:pPr>
          </w:p>
          <w:p w:rsidR="00507EBF" w:rsidRPr="004C3A0B" w:rsidRDefault="00507EBF" w:rsidP="00942B43">
            <w:pPr>
              <w:rPr>
                <w:rFonts w:ascii="Arial" w:hAnsi="Arial" w:cs="Arial"/>
                <w:b/>
              </w:rPr>
            </w:pPr>
            <w:r w:rsidRPr="004C3A0B">
              <w:rPr>
                <w:rFonts w:ascii="Arial" w:hAnsi="Arial" w:cs="Arial"/>
                <w:color w:val="808080"/>
                <w:sz w:val="18"/>
                <w:szCs w:val="18"/>
              </w:rPr>
              <w:t>(this box should expand as you type)</w:t>
            </w:r>
          </w:p>
        </w:tc>
      </w:tr>
      <w:tr w:rsidR="00507EBF" w:rsidRPr="004C3A0B" w:rsidTr="00942B43">
        <w:trPr>
          <w:trHeight w:val="454"/>
        </w:trPr>
        <w:tc>
          <w:tcPr>
            <w:tcW w:w="5000" w:type="pct"/>
            <w:gridSpan w:val="4"/>
            <w:shd w:val="clear" w:color="auto" w:fill="F2F2F2" w:themeFill="background1" w:themeFillShade="F2"/>
            <w:vAlign w:val="center"/>
          </w:tcPr>
          <w:p w:rsidR="00507EBF" w:rsidRPr="004C3A0B" w:rsidRDefault="00507EBF" w:rsidP="00942B43">
            <w:pPr>
              <w:spacing w:before="120"/>
              <w:rPr>
                <w:rFonts w:ascii="Arial" w:hAnsi="Arial" w:cs="Arial"/>
                <w:b/>
              </w:rPr>
            </w:pPr>
            <w:r w:rsidRPr="004C3A0B">
              <w:rPr>
                <w:rFonts w:ascii="Arial" w:hAnsi="Arial" w:cs="Arial"/>
                <w:b/>
              </w:rPr>
              <w:t>Proposed methods</w:t>
            </w:r>
          </w:p>
          <w:p w:rsidR="00507EBF" w:rsidRPr="004C3A0B" w:rsidRDefault="00507EBF" w:rsidP="00942B43">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507EBF" w:rsidRPr="004C3A0B" w:rsidTr="00942B43">
        <w:trPr>
          <w:trHeight w:val="454"/>
        </w:trPr>
        <w:tc>
          <w:tcPr>
            <w:tcW w:w="5000" w:type="pct"/>
            <w:gridSpan w:val="4"/>
            <w:vAlign w:val="center"/>
          </w:tcPr>
          <w:p w:rsidR="00507EBF" w:rsidRPr="00D966DC" w:rsidRDefault="00507EBF" w:rsidP="00942B43">
            <w:pPr>
              <w:rPr>
                <w:rFonts w:cs="Arial"/>
                <w:sz w:val="24"/>
                <w:szCs w:val="24"/>
              </w:rPr>
            </w:pPr>
            <w:r w:rsidRPr="00D966DC">
              <w:rPr>
                <w:rFonts w:cs="Arial"/>
                <w:sz w:val="24"/>
                <w:szCs w:val="24"/>
              </w:rPr>
              <w:t xml:space="preserve">A multiple regression analysis will be conducted. Work motivation will be measured using the </w:t>
            </w:r>
            <w:r w:rsidRPr="00D966DC">
              <w:rPr>
                <w:sz w:val="24"/>
                <w:szCs w:val="24"/>
              </w:rPr>
              <w:t>Work Extrinsic and Intrinsic Motivation Scale(</w:t>
            </w:r>
            <w:hyperlink r:id="rId19" w:history="1">
              <w:r w:rsidRPr="00D966DC">
                <w:rPr>
                  <w:rStyle w:val="fp-filename"/>
                  <w:rFonts w:cs="Segoe UI"/>
                  <w:sz w:val="24"/>
                  <w:szCs w:val="24"/>
                  <w:shd w:val="clear" w:color="auto" w:fill="FFFFFF"/>
                </w:rPr>
                <w:t>Tremblay et al., 2009</w:t>
              </w:r>
            </w:hyperlink>
            <w:r w:rsidRPr="00D966DC">
              <w:rPr>
                <w:sz w:val="24"/>
                <w:szCs w:val="24"/>
              </w:rPr>
              <w:t>). In addition to this, the two predictors, Conscientiousness and Neuroticism, will be measured using the BFI Full scale (John &amp; Srivastava, 1999).</w:t>
            </w:r>
            <w:r>
              <w:rPr>
                <w:sz w:val="24"/>
                <w:szCs w:val="24"/>
              </w:rPr>
              <w:t xml:space="preserve"> </w:t>
            </w:r>
            <w:r w:rsidRPr="00D966DC">
              <w:rPr>
                <w:sz w:val="24"/>
                <w:szCs w:val="24"/>
              </w:rPr>
              <w:br/>
            </w:r>
            <w:r w:rsidRPr="00D966DC">
              <w:rPr>
                <w:rFonts w:cs="Arial"/>
                <w:sz w:val="24"/>
                <w:szCs w:val="24"/>
              </w:rPr>
              <w:br/>
              <w:t xml:space="preserve">Participants will be asked to complete the two scales online via Qualtrics. Data will be </w:t>
            </w:r>
            <w:r w:rsidRPr="00D966DC">
              <w:rPr>
                <w:rFonts w:cs="Segoe UI"/>
                <w:color w:val="212121"/>
                <w:sz w:val="24"/>
                <w:szCs w:val="24"/>
                <w:shd w:val="clear" w:color="auto" w:fill="FFFFFF"/>
              </w:rPr>
              <w:t xml:space="preserve">downloaded from Qualtrics on the final date (29.03.2019) by the group leader or the </w:t>
            </w:r>
            <w:proofErr w:type="gramStart"/>
            <w:r w:rsidRPr="00D966DC">
              <w:rPr>
                <w:rFonts w:cs="Segoe UI"/>
                <w:color w:val="212121"/>
                <w:sz w:val="24"/>
                <w:szCs w:val="24"/>
                <w:shd w:val="clear" w:color="auto" w:fill="FFFFFF"/>
              </w:rPr>
              <w:t>group as a whole</w:t>
            </w:r>
            <w:proofErr w:type="gramEnd"/>
            <w:r w:rsidRPr="00D966DC">
              <w:rPr>
                <w:rFonts w:cs="Segoe UI"/>
                <w:color w:val="212121"/>
                <w:sz w:val="24"/>
                <w:szCs w:val="24"/>
                <w:shd w:val="clear" w:color="auto" w:fill="FFFFFF"/>
              </w:rPr>
              <w:t>.</w:t>
            </w:r>
            <w:r>
              <w:rPr>
                <w:rFonts w:cs="Segoe UI"/>
                <w:color w:val="212121"/>
                <w:sz w:val="24"/>
                <w:szCs w:val="24"/>
                <w:shd w:val="clear" w:color="auto" w:fill="FFFFFF"/>
              </w:rPr>
              <w:t xml:space="preserve"> </w:t>
            </w:r>
          </w:p>
          <w:p w:rsidR="00507EBF" w:rsidRPr="004C3A0B" w:rsidRDefault="00507EBF" w:rsidP="00942B43">
            <w:pPr>
              <w:rPr>
                <w:rFonts w:ascii="Arial" w:hAnsi="Arial" w:cs="Arial"/>
              </w:rPr>
            </w:pPr>
          </w:p>
          <w:p w:rsidR="00507EBF" w:rsidRPr="004C3A0B" w:rsidRDefault="00507EBF" w:rsidP="00942B43">
            <w:pPr>
              <w:rPr>
                <w:rFonts w:ascii="Arial" w:hAnsi="Arial" w:cs="Arial"/>
              </w:rPr>
            </w:pPr>
          </w:p>
          <w:p w:rsidR="00507EBF" w:rsidRPr="004C3A0B" w:rsidRDefault="00507EBF" w:rsidP="00942B43">
            <w:pPr>
              <w:rPr>
                <w:rFonts w:ascii="Arial" w:hAnsi="Arial" w:cs="Arial"/>
              </w:rPr>
            </w:pPr>
          </w:p>
          <w:p w:rsidR="00507EBF" w:rsidRPr="004C3A0B" w:rsidRDefault="00507EBF" w:rsidP="00942B43">
            <w:pPr>
              <w:rPr>
                <w:rFonts w:ascii="Arial" w:hAnsi="Arial" w:cs="Arial"/>
              </w:rPr>
            </w:pPr>
          </w:p>
          <w:p w:rsidR="00507EBF" w:rsidRPr="004C3A0B" w:rsidRDefault="00507EBF" w:rsidP="00942B43">
            <w:pPr>
              <w:rPr>
                <w:rFonts w:ascii="Arial" w:hAnsi="Arial" w:cs="Arial"/>
                <w:b/>
              </w:rPr>
            </w:pPr>
            <w:r w:rsidRPr="004C3A0B">
              <w:rPr>
                <w:rFonts w:ascii="Arial" w:hAnsi="Arial" w:cs="Arial"/>
                <w:color w:val="808080"/>
                <w:sz w:val="18"/>
                <w:szCs w:val="18"/>
              </w:rPr>
              <w:t>(this box should expand as you type)</w:t>
            </w:r>
          </w:p>
        </w:tc>
      </w:tr>
    </w:tbl>
    <w:p w:rsidR="00507EBF" w:rsidRDefault="00507EBF" w:rsidP="00507EBF"/>
    <w:p w:rsidR="00507EBF" w:rsidRPr="004C3A0B" w:rsidRDefault="00507EBF" w:rsidP="00507EBF"/>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507EBF" w:rsidRPr="004C3A0B" w:rsidTr="00942B43">
        <w:trPr>
          <w:trHeight w:val="454"/>
        </w:trPr>
        <w:tc>
          <w:tcPr>
            <w:tcW w:w="5000" w:type="pct"/>
            <w:shd w:val="clear" w:color="auto" w:fill="F2F2F2" w:themeFill="background1" w:themeFillShade="F2"/>
            <w:vAlign w:val="center"/>
          </w:tcPr>
          <w:p w:rsidR="00507EBF" w:rsidRPr="004C3A0B" w:rsidRDefault="00507EBF" w:rsidP="00942B43">
            <w:pPr>
              <w:spacing w:before="120"/>
              <w:rPr>
                <w:rFonts w:ascii="Arial" w:hAnsi="Arial" w:cs="Arial"/>
                <w:b/>
              </w:rPr>
            </w:pPr>
            <w:r w:rsidRPr="004C3A0B">
              <w:rPr>
                <w:rFonts w:ascii="Arial" w:hAnsi="Arial" w:cs="Arial"/>
                <w:b/>
              </w:rPr>
              <w:t>Location of research activity</w:t>
            </w:r>
          </w:p>
          <w:p w:rsidR="00507EBF" w:rsidRPr="004C3A0B" w:rsidRDefault="00507EBF" w:rsidP="00942B43">
            <w:pPr>
              <w:rPr>
                <w:rFonts w:ascii="Arial" w:hAnsi="Arial" w:cs="Arial"/>
              </w:rPr>
            </w:pPr>
            <w:r w:rsidRPr="004C3A0B">
              <w:rPr>
                <w:rFonts w:ascii="Arial" w:hAnsi="Arial" w:cs="Arial"/>
              </w:rPr>
              <w:t>Identify all locations where research activity will take place.</w:t>
            </w:r>
          </w:p>
        </w:tc>
      </w:tr>
      <w:tr w:rsidR="00507EBF" w:rsidRPr="004C3A0B" w:rsidTr="00942B43">
        <w:trPr>
          <w:trHeight w:val="454"/>
        </w:trPr>
        <w:tc>
          <w:tcPr>
            <w:tcW w:w="5000" w:type="pct"/>
            <w:vAlign w:val="center"/>
          </w:tcPr>
          <w:p w:rsidR="00507EBF" w:rsidRPr="004C3A0B" w:rsidRDefault="00507EBF" w:rsidP="00942B43">
            <w:pPr>
              <w:rPr>
                <w:rFonts w:ascii="Arial" w:hAnsi="Arial" w:cs="Arial"/>
              </w:rPr>
            </w:pPr>
            <w:r w:rsidRPr="00326767">
              <w:rPr>
                <w:rFonts w:ascii="Arial" w:hAnsi="Arial" w:cs="Arial"/>
              </w:rPr>
              <w:t>Qualtrics online questionnaire</w:t>
            </w:r>
            <w:r>
              <w:rPr>
                <w:rFonts w:ascii="Arial" w:hAnsi="Arial" w:cs="Arial"/>
              </w:rPr>
              <w:t>, SA1 Waterfront Campus, University of Wales Trinity Saint David.</w:t>
            </w:r>
          </w:p>
          <w:p w:rsidR="00507EBF" w:rsidRPr="004C3A0B" w:rsidRDefault="00507EBF" w:rsidP="00942B43">
            <w:pPr>
              <w:rPr>
                <w:rFonts w:ascii="Arial" w:hAnsi="Arial" w:cs="Arial"/>
              </w:rPr>
            </w:pPr>
          </w:p>
          <w:p w:rsidR="00507EBF" w:rsidRPr="004C3A0B" w:rsidRDefault="00507EBF" w:rsidP="00942B43">
            <w:pPr>
              <w:rPr>
                <w:rFonts w:ascii="Arial" w:hAnsi="Arial" w:cs="Arial"/>
                <w:b/>
              </w:rPr>
            </w:pPr>
            <w:r w:rsidRPr="004C3A0B">
              <w:rPr>
                <w:rFonts w:ascii="Arial" w:hAnsi="Arial" w:cs="Arial"/>
                <w:color w:val="808080"/>
                <w:sz w:val="18"/>
                <w:szCs w:val="18"/>
              </w:rPr>
              <w:t>(this box should expand as you type)</w:t>
            </w:r>
          </w:p>
        </w:tc>
      </w:tr>
      <w:tr w:rsidR="00507EBF" w:rsidRPr="004C3A0B" w:rsidTr="00942B43">
        <w:trPr>
          <w:trHeight w:val="454"/>
        </w:trPr>
        <w:tc>
          <w:tcPr>
            <w:tcW w:w="5000" w:type="pct"/>
            <w:shd w:val="clear" w:color="auto" w:fill="F2F2F2" w:themeFill="background1" w:themeFillShade="F2"/>
            <w:vAlign w:val="center"/>
          </w:tcPr>
          <w:p w:rsidR="00507EBF" w:rsidRPr="004C3A0B" w:rsidRDefault="00507EBF" w:rsidP="00942B43">
            <w:pPr>
              <w:spacing w:before="120"/>
              <w:rPr>
                <w:rFonts w:ascii="Arial" w:hAnsi="Arial" w:cs="Arial"/>
                <w:b/>
              </w:rPr>
            </w:pPr>
            <w:r w:rsidRPr="004C3A0B">
              <w:rPr>
                <w:rFonts w:ascii="Arial" w:hAnsi="Arial" w:cs="Arial"/>
                <w:b/>
              </w:rPr>
              <w:t>Research activity outside of the UK</w:t>
            </w:r>
          </w:p>
          <w:p w:rsidR="00507EBF" w:rsidRPr="004C3A0B" w:rsidRDefault="00507EBF" w:rsidP="00942B43">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sensitivities or vulnerabilities of participants.</w:t>
            </w:r>
          </w:p>
        </w:tc>
      </w:tr>
      <w:tr w:rsidR="00507EBF" w:rsidRPr="004C3A0B" w:rsidTr="00942B43">
        <w:trPr>
          <w:trHeight w:val="454"/>
        </w:trPr>
        <w:tc>
          <w:tcPr>
            <w:tcW w:w="5000" w:type="pct"/>
            <w:vAlign w:val="center"/>
          </w:tcPr>
          <w:p w:rsidR="00507EBF" w:rsidRPr="004C3A0B" w:rsidRDefault="00507EBF" w:rsidP="00942B43">
            <w:pPr>
              <w:rPr>
                <w:rFonts w:ascii="Arial" w:hAnsi="Arial" w:cs="Arial"/>
              </w:rPr>
            </w:pPr>
            <w:r>
              <w:rPr>
                <w:rFonts w:ascii="Arial" w:hAnsi="Arial" w:cs="Arial"/>
              </w:rPr>
              <w:lastRenderedPageBreak/>
              <w:t>n/a</w:t>
            </w:r>
          </w:p>
          <w:p w:rsidR="00507EBF" w:rsidRPr="004C3A0B" w:rsidRDefault="00507EBF" w:rsidP="00942B43">
            <w:pPr>
              <w:rPr>
                <w:rFonts w:ascii="Arial" w:hAnsi="Arial" w:cs="Arial"/>
              </w:rPr>
            </w:pPr>
          </w:p>
          <w:p w:rsidR="00507EBF" w:rsidRPr="004C3A0B" w:rsidRDefault="00507EBF" w:rsidP="00942B43">
            <w:pPr>
              <w:rPr>
                <w:rFonts w:ascii="Arial" w:hAnsi="Arial" w:cs="Arial"/>
                <w:b/>
              </w:rPr>
            </w:pPr>
            <w:r w:rsidRPr="004C3A0B">
              <w:rPr>
                <w:rFonts w:ascii="Arial" w:hAnsi="Arial" w:cs="Arial"/>
                <w:color w:val="808080"/>
                <w:sz w:val="18"/>
                <w:szCs w:val="18"/>
              </w:rPr>
              <w:t>(this box should expand as you type)</w:t>
            </w:r>
          </w:p>
        </w:tc>
      </w:tr>
    </w:tbl>
    <w:p w:rsidR="00507EBF" w:rsidRPr="004C3A0B" w:rsidRDefault="00507EBF" w:rsidP="00507EBF">
      <w:pPr>
        <w:rPr>
          <w:rFonts w:ascii="Arial" w:hAnsi="Arial" w:cs="Arial"/>
          <w:bCs/>
        </w:rPr>
      </w:pPr>
    </w:p>
    <w:p w:rsidR="00507EBF" w:rsidRPr="004C3A0B" w:rsidRDefault="00507EBF" w:rsidP="00507EBF">
      <w:pPr>
        <w:autoSpaceDE w:val="0"/>
        <w:autoSpaceDN w:val="0"/>
        <w:adjustRightInd w:val="0"/>
        <w:jc w:val="both"/>
        <w:rPr>
          <w:rFonts w:ascii="Arial" w:hAnsi="Arial" w:cs="Arial"/>
          <w:b/>
        </w:rPr>
      </w:pPr>
    </w:p>
    <w:p w:rsidR="00507EBF" w:rsidRPr="004C3A0B" w:rsidRDefault="00507EBF" w:rsidP="00507EBF">
      <w:pPr>
        <w:autoSpaceDE w:val="0"/>
        <w:autoSpaceDN w:val="0"/>
        <w:adjustRightInd w:val="0"/>
        <w:jc w:val="both"/>
        <w:rPr>
          <w:rFonts w:ascii="Arial" w:hAnsi="Arial" w:cs="Arial"/>
          <w:b/>
        </w:rPr>
      </w:pPr>
      <w:r w:rsidRPr="004C3A0B">
        <w:rPr>
          <w:rFonts w:ascii="Arial" w:hAnsi="Arial" w:cs="Arial"/>
          <w:b/>
        </w:rPr>
        <w:t>SECTION F: Scope of Research Activity</w:t>
      </w:r>
    </w:p>
    <w:p w:rsidR="00507EBF" w:rsidRPr="004C3A0B" w:rsidRDefault="00507EBF" w:rsidP="00507EBF">
      <w:pPr>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507EBF" w:rsidRPr="004C3A0B" w:rsidTr="00942B43">
        <w:tc>
          <w:tcPr>
            <w:tcW w:w="8217" w:type="dxa"/>
            <w:shd w:val="clear" w:color="auto" w:fill="F2F2F2" w:themeFill="background1" w:themeFillShade="F2"/>
          </w:tcPr>
          <w:p w:rsidR="00507EBF" w:rsidRPr="004C3A0B" w:rsidRDefault="00507EBF" w:rsidP="00942B43">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50" w:type="dxa"/>
            <w:shd w:val="clear" w:color="auto" w:fill="F2F2F2" w:themeFill="background1" w:themeFillShade="F2"/>
          </w:tcPr>
          <w:p w:rsidR="00507EBF" w:rsidRPr="004C3A0B" w:rsidRDefault="00507EBF" w:rsidP="00942B43">
            <w:pPr>
              <w:autoSpaceDE w:val="0"/>
              <w:autoSpaceDN w:val="0"/>
              <w:adjustRightInd w:val="0"/>
              <w:jc w:val="center"/>
              <w:rPr>
                <w:rFonts w:ascii="Arial" w:hAnsi="Arial" w:cs="Arial"/>
                <w:b/>
                <w:bCs/>
              </w:rPr>
            </w:pPr>
          </w:p>
          <w:p w:rsidR="00507EBF" w:rsidRPr="004C3A0B" w:rsidRDefault="00507EBF" w:rsidP="00942B43">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00507EBF" w:rsidRPr="004C3A0B" w:rsidRDefault="00507EBF" w:rsidP="00942B43">
            <w:pPr>
              <w:autoSpaceDE w:val="0"/>
              <w:autoSpaceDN w:val="0"/>
              <w:adjustRightInd w:val="0"/>
              <w:jc w:val="center"/>
              <w:rPr>
                <w:rFonts w:ascii="Arial" w:hAnsi="Arial" w:cs="Arial"/>
                <w:b/>
                <w:bCs/>
              </w:rPr>
            </w:pPr>
          </w:p>
          <w:p w:rsidR="00507EBF" w:rsidRPr="004C3A0B" w:rsidRDefault="00507EBF" w:rsidP="00942B43">
            <w:pPr>
              <w:autoSpaceDE w:val="0"/>
              <w:autoSpaceDN w:val="0"/>
              <w:adjustRightInd w:val="0"/>
              <w:jc w:val="center"/>
              <w:rPr>
                <w:rFonts w:ascii="Arial" w:hAnsi="Arial" w:cs="Arial"/>
                <w:b/>
                <w:bCs/>
              </w:rPr>
            </w:pPr>
            <w:r w:rsidRPr="004C3A0B">
              <w:rPr>
                <w:rFonts w:ascii="Arial" w:hAnsi="Arial" w:cs="Arial"/>
                <w:b/>
                <w:bCs/>
              </w:rPr>
              <w:t>NO</w:t>
            </w:r>
          </w:p>
        </w:tc>
      </w:tr>
      <w:tr w:rsidR="00507EBF" w:rsidRPr="004C3A0B" w:rsidTr="00942B43">
        <w:trPr>
          <w:trHeight w:val="439"/>
        </w:trPr>
        <w:tc>
          <w:tcPr>
            <w:tcW w:w="8217"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39"/>
        </w:trPr>
        <w:tc>
          <w:tcPr>
            <w:tcW w:w="8217"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8217"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8217"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39"/>
        </w:trPr>
        <w:tc>
          <w:tcPr>
            <w:tcW w:w="8217"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8217"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39"/>
        </w:trPr>
        <w:tc>
          <w:tcPr>
            <w:tcW w:w="8217"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8217"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8217"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07EBF" w:rsidRPr="004C3A0B" w:rsidTr="00942B43">
        <w:trPr>
          <w:trHeight w:val="403"/>
        </w:trPr>
        <w:tc>
          <w:tcPr>
            <w:tcW w:w="8217"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07EBF" w:rsidRPr="004C3A0B" w:rsidTr="00942B43">
        <w:trPr>
          <w:trHeight w:val="403"/>
        </w:trPr>
        <w:tc>
          <w:tcPr>
            <w:tcW w:w="8217"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07EBF" w:rsidRPr="004C3A0B" w:rsidTr="00942B43">
        <w:trPr>
          <w:trHeight w:val="403"/>
        </w:trPr>
        <w:tc>
          <w:tcPr>
            <w:tcW w:w="8217"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07EBF" w:rsidRPr="004C3A0B" w:rsidTr="00942B43">
        <w:trPr>
          <w:trHeight w:val="403"/>
        </w:trPr>
        <w:tc>
          <w:tcPr>
            <w:tcW w:w="8217"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07EBF" w:rsidRPr="004C3A0B" w:rsidTr="00942B43">
        <w:trPr>
          <w:trHeight w:val="403"/>
        </w:trPr>
        <w:tc>
          <w:tcPr>
            <w:tcW w:w="8217" w:type="dxa"/>
            <w:shd w:val="clear" w:color="auto" w:fill="F2F2F2" w:themeFill="background1" w:themeFillShade="F2"/>
            <w:vAlign w:val="center"/>
          </w:tcPr>
          <w:p w:rsidR="00507EBF" w:rsidRDefault="00507EBF" w:rsidP="00942B43">
            <w:pPr>
              <w:autoSpaceDE w:val="0"/>
              <w:autoSpaceDN w:val="0"/>
              <w:adjustRightInd w:val="0"/>
              <w:rPr>
                <w:rFonts w:ascii="Arial" w:hAnsi="Arial" w:cs="Arial"/>
              </w:rPr>
            </w:pPr>
            <w:r>
              <w:rPr>
                <w:rFonts w:ascii="Arial" w:hAnsi="Arial" w:cs="Arial"/>
              </w:rPr>
              <w:t>Other primary data collection methods, please explain in this box</w:t>
            </w:r>
          </w:p>
          <w:p w:rsidR="00507EBF" w:rsidRDefault="00507EBF" w:rsidP="00942B43">
            <w:pPr>
              <w:autoSpaceDE w:val="0"/>
              <w:autoSpaceDN w:val="0"/>
              <w:adjustRightInd w:val="0"/>
              <w:rPr>
                <w:rFonts w:ascii="Arial" w:hAnsi="Arial" w:cs="Arial"/>
              </w:rPr>
            </w:pPr>
          </w:p>
          <w:p w:rsidR="00507EBF"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rsidR="00507EBF" w:rsidRPr="004C3A0B" w:rsidRDefault="00507EBF" w:rsidP="00507EBF">
      <w:pPr>
        <w:rPr>
          <w:rFonts w:ascii="Arial" w:hAnsi="Arial" w:cs="Arial"/>
          <w:bCs/>
          <w:iCs/>
        </w:rPr>
      </w:pPr>
    </w:p>
    <w:p w:rsidR="00507EBF" w:rsidRPr="004C3A0B" w:rsidRDefault="00507EBF" w:rsidP="00507EBF">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507EBF" w:rsidRPr="004C3A0B" w:rsidRDefault="00507EBF" w:rsidP="00507EBF">
      <w:pPr>
        <w:rPr>
          <w:rFonts w:ascii="Arial" w:hAnsi="Arial" w:cs="Arial"/>
          <w:bCs/>
          <w:iCs/>
        </w:rPr>
      </w:pPr>
    </w:p>
    <w:p w:rsidR="00507EBF" w:rsidRPr="004C3A0B" w:rsidRDefault="00507EBF" w:rsidP="00507EBF">
      <w:pPr>
        <w:rPr>
          <w:rFonts w:ascii="Arial" w:hAnsi="Arial" w:cs="Arial"/>
          <w:bCs/>
          <w:iCs/>
        </w:rPr>
      </w:pPr>
      <w:r w:rsidRPr="004C3A0B">
        <w:rPr>
          <w:rFonts w:ascii="Arial" w:hAnsi="Arial" w:cs="Arial"/>
          <w:bCs/>
          <w:iCs/>
        </w:rPr>
        <w:lastRenderedPageBreak/>
        <w:t xml:space="preserve">If YES to any question, then no research activity should be undertaken until full ethical approval has been obtained. </w:t>
      </w:r>
    </w:p>
    <w:p w:rsidR="00507EBF" w:rsidRDefault="00507EBF" w:rsidP="00507EBF">
      <w:pPr>
        <w:rPr>
          <w:rFonts w:ascii="Arial" w:hAnsi="Arial" w:cs="Arial"/>
          <w:b/>
          <w:bCs/>
        </w:rPr>
      </w:pPr>
    </w:p>
    <w:p w:rsidR="00507EBF" w:rsidRDefault="00507EBF" w:rsidP="00507EBF">
      <w:pPr>
        <w:rPr>
          <w:rFonts w:ascii="Arial" w:hAnsi="Arial" w:cs="Arial"/>
          <w:b/>
          <w:bCs/>
        </w:rPr>
      </w:pPr>
    </w:p>
    <w:p w:rsidR="00507EBF" w:rsidRPr="004C3A0B" w:rsidRDefault="00507EBF" w:rsidP="00507EBF">
      <w:pPr>
        <w:rPr>
          <w:rFonts w:ascii="Arial" w:hAnsi="Arial" w:cs="Arial"/>
          <w:b/>
          <w:bCs/>
        </w:rPr>
      </w:pPr>
    </w:p>
    <w:p w:rsidR="00507EBF" w:rsidRPr="004C3A0B" w:rsidRDefault="00507EBF" w:rsidP="00507EBF">
      <w:pPr>
        <w:rPr>
          <w:rFonts w:ascii="Arial" w:hAnsi="Arial" w:cs="Arial"/>
          <w:b/>
          <w:bCs/>
        </w:rPr>
      </w:pPr>
      <w:r w:rsidRPr="004C3A0B">
        <w:rPr>
          <w:rFonts w:ascii="Arial" w:hAnsi="Arial" w:cs="Arial"/>
          <w:b/>
          <w:bCs/>
        </w:rPr>
        <w:t>SECTION G: Intended Participants</w:t>
      </w:r>
    </w:p>
    <w:p w:rsidR="00507EBF" w:rsidRPr="004C3A0B" w:rsidRDefault="00507EBF" w:rsidP="00507EBF">
      <w:pPr>
        <w:rPr>
          <w:rFonts w:ascii="Arial" w:hAnsi="Arial" w:cs="Arial"/>
          <w:bCs/>
          <w:sz w:val="16"/>
          <w:szCs w:val="16"/>
        </w:rPr>
      </w:pPr>
    </w:p>
    <w:tbl>
      <w:tblPr>
        <w:tblW w:w="9889" w:type="dxa"/>
        <w:tblLook w:val="04A0" w:firstRow="1" w:lastRow="0" w:firstColumn="1" w:lastColumn="0" w:noHBand="0" w:noVBand="1"/>
      </w:tblPr>
      <w:tblGrid>
        <w:gridCol w:w="7763"/>
        <w:gridCol w:w="992"/>
        <w:gridCol w:w="1134"/>
      </w:tblGrid>
      <w:tr w:rsidR="00507EBF" w:rsidRPr="004C3A0B" w:rsidTr="00942B43">
        <w:tc>
          <w:tcPr>
            <w:tcW w:w="7763" w:type="dxa"/>
            <w:shd w:val="clear" w:color="auto" w:fill="F2F2F2" w:themeFill="background1" w:themeFillShade="F2"/>
          </w:tcPr>
          <w:p w:rsidR="00507EBF" w:rsidRPr="004C3A0B" w:rsidRDefault="00507EBF" w:rsidP="00942B43">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992" w:type="dxa"/>
            <w:shd w:val="clear" w:color="auto" w:fill="F2F2F2" w:themeFill="background1" w:themeFillShade="F2"/>
          </w:tcPr>
          <w:p w:rsidR="00507EBF" w:rsidRPr="004C3A0B" w:rsidRDefault="00507EBF" w:rsidP="00942B43">
            <w:pPr>
              <w:autoSpaceDE w:val="0"/>
              <w:autoSpaceDN w:val="0"/>
              <w:adjustRightInd w:val="0"/>
              <w:jc w:val="center"/>
              <w:rPr>
                <w:rFonts w:ascii="Arial" w:hAnsi="Arial" w:cs="Arial"/>
                <w:b/>
                <w:bCs/>
              </w:rPr>
            </w:pPr>
          </w:p>
          <w:p w:rsidR="00507EBF" w:rsidRPr="004C3A0B" w:rsidRDefault="00507EBF" w:rsidP="00942B43">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rsidR="00507EBF" w:rsidRPr="004C3A0B" w:rsidRDefault="00507EBF" w:rsidP="00942B43">
            <w:pPr>
              <w:autoSpaceDE w:val="0"/>
              <w:autoSpaceDN w:val="0"/>
              <w:adjustRightInd w:val="0"/>
              <w:jc w:val="center"/>
              <w:rPr>
                <w:rFonts w:ascii="Arial" w:hAnsi="Arial" w:cs="Arial"/>
                <w:b/>
                <w:bCs/>
              </w:rPr>
            </w:pPr>
          </w:p>
          <w:p w:rsidR="00507EBF" w:rsidRPr="004C3A0B" w:rsidRDefault="00507EBF" w:rsidP="00942B43">
            <w:pPr>
              <w:autoSpaceDE w:val="0"/>
              <w:autoSpaceDN w:val="0"/>
              <w:adjustRightInd w:val="0"/>
              <w:jc w:val="center"/>
              <w:rPr>
                <w:rFonts w:ascii="Arial" w:hAnsi="Arial" w:cs="Arial"/>
                <w:b/>
                <w:bCs/>
              </w:rPr>
            </w:pPr>
            <w:r w:rsidRPr="004C3A0B">
              <w:rPr>
                <w:rFonts w:ascii="Arial" w:hAnsi="Arial" w:cs="Arial"/>
                <w:b/>
                <w:bCs/>
              </w:rPr>
              <w:t>NO</w:t>
            </w:r>
          </w:p>
        </w:tc>
      </w:tr>
      <w:tr w:rsidR="00507EBF" w:rsidRPr="004C3A0B" w:rsidTr="00942B43">
        <w:trPr>
          <w:trHeight w:val="439"/>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39"/>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39"/>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Others (please identify):</w:t>
            </w: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rsidR="00507EBF" w:rsidRPr="004C3A0B" w:rsidRDefault="00507EBF" w:rsidP="00507EBF">
      <w:pPr>
        <w:rPr>
          <w:rFonts w:ascii="Arial" w:hAnsi="Arial" w:cs="Arial"/>
          <w:bCs/>
          <w:sz w:val="16"/>
          <w:szCs w:val="16"/>
        </w:rPr>
      </w:pPr>
    </w:p>
    <w:tbl>
      <w:tblPr>
        <w:tblW w:w="9889" w:type="dxa"/>
        <w:tblLook w:val="04A0" w:firstRow="1" w:lastRow="0" w:firstColumn="1" w:lastColumn="0" w:noHBand="0" w:noVBand="1"/>
      </w:tblPr>
      <w:tblGrid>
        <w:gridCol w:w="9889"/>
      </w:tblGrid>
      <w:tr w:rsidR="00507EBF" w:rsidRPr="004C3A0B" w:rsidTr="00942B43">
        <w:trPr>
          <w:trHeight w:val="403"/>
        </w:trPr>
        <w:tc>
          <w:tcPr>
            <w:tcW w:w="9889" w:type="dxa"/>
            <w:shd w:val="clear" w:color="auto" w:fill="F2F2F2" w:themeFill="background1" w:themeFillShade="F2"/>
            <w:vAlign w:val="center"/>
          </w:tcPr>
          <w:p w:rsidR="00507EBF" w:rsidRPr="004C3A0B" w:rsidRDefault="00507EBF" w:rsidP="00942B43">
            <w:pPr>
              <w:rPr>
                <w:rFonts w:ascii="Arial" w:hAnsi="Arial" w:cs="Arial"/>
                <w:b/>
              </w:rPr>
            </w:pPr>
            <w:r w:rsidRPr="004C3A0B">
              <w:rPr>
                <w:rFonts w:ascii="Arial" w:hAnsi="Arial" w:cs="Arial"/>
                <w:b/>
              </w:rPr>
              <w:t>Participant numbers and source</w:t>
            </w:r>
          </w:p>
          <w:p w:rsidR="00507EBF" w:rsidRPr="004C3A0B" w:rsidRDefault="00507EBF" w:rsidP="00942B43">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507EBF" w:rsidRPr="004C3A0B" w:rsidTr="00942B43">
        <w:trPr>
          <w:trHeight w:val="403"/>
        </w:trPr>
        <w:tc>
          <w:tcPr>
            <w:tcW w:w="9889" w:type="dxa"/>
            <w:vAlign w:val="center"/>
          </w:tcPr>
          <w:p w:rsidR="00507EBF" w:rsidRDefault="00507EBF" w:rsidP="00942B43">
            <w:pPr>
              <w:rPr>
                <w:rFonts w:ascii="Arial" w:hAnsi="Arial" w:cs="Arial"/>
              </w:rPr>
            </w:pPr>
            <w:r>
              <w:rPr>
                <w:rFonts w:ascii="Arial" w:hAnsi="Arial" w:cs="Arial"/>
              </w:rPr>
              <w:t xml:space="preserve">A minimum of 30 participants will be recruited for this study. Recruitment will be done via the module lead distributing questionnaires to eligible participants online. </w:t>
            </w:r>
            <w:r>
              <w:rPr>
                <w:rFonts w:ascii="Arial" w:hAnsi="Arial" w:cs="Arial"/>
              </w:rPr>
              <w:br/>
            </w:r>
          </w:p>
          <w:p w:rsidR="00507EBF" w:rsidRPr="004C3A0B" w:rsidRDefault="00507EBF" w:rsidP="00942B43">
            <w:pPr>
              <w:rPr>
                <w:rFonts w:ascii="Arial" w:hAnsi="Arial" w:cs="Arial"/>
              </w:rPr>
            </w:pPr>
          </w:p>
          <w:p w:rsidR="00507EBF" w:rsidRPr="004C3A0B" w:rsidRDefault="00507EBF" w:rsidP="00942B43">
            <w:pPr>
              <w:rPr>
                <w:rFonts w:ascii="Arial" w:hAnsi="Arial" w:cs="Arial"/>
                <w:b/>
              </w:rPr>
            </w:pPr>
            <w:r w:rsidRPr="004C3A0B">
              <w:rPr>
                <w:rFonts w:ascii="Arial" w:hAnsi="Arial" w:cs="Arial"/>
                <w:color w:val="808080"/>
                <w:sz w:val="18"/>
                <w:szCs w:val="18"/>
              </w:rPr>
              <w:t>this box should expand as you type)</w:t>
            </w:r>
          </w:p>
        </w:tc>
      </w:tr>
    </w:tbl>
    <w:p w:rsidR="00507EBF" w:rsidRPr="004C3A0B" w:rsidRDefault="00507EBF" w:rsidP="00507EBF">
      <w:pPr>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507EBF" w:rsidRPr="004C3A0B" w:rsidTr="00942B43">
        <w:tc>
          <w:tcPr>
            <w:tcW w:w="6629" w:type="dxa"/>
            <w:shd w:val="clear" w:color="auto" w:fill="F2F2F2" w:themeFill="background1" w:themeFillShade="F2"/>
          </w:tcPr>
          <w:p w:rsidR="00507EBF" w:rsidRPr="004C3A0B" w:rsidRDefault="00507EBF" w:rsidP="00942B43">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507EBF" w:rsidRPr="004C3A0B" w:rsidRDefault="00507EBF" w:rsidP="00942B43">
            <w:pPr>
              <w:autoSpaceDE w:val="0"/>
              <w:autoSpaceDN w:val="0"/>
              <w:adjustRightInd w:val="0"/>
              <w:jc w:val="center"/>
              <w:rPr>
                <w:rFonts w:ascii="Arial" w:hAnsi="Arial" w:cs="Arial"/>
                <w:b/>
                <w:bCs/>
                <w:sz w:val="16"/>
                <w:szCs w:val="16"/>
              </w:rPr>
            </w:pPr>
          </w:p>
          <w:p w:rsidR="00507EBF" w:rsidRPr="004C3A0B" w:rsidRDefault="00507EBF" w:rsidP="00942B43">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507EBF" w:rsidRPr="004C3A0B" w:rsidRDefault="00507EBF" w:rsidP="00942B43">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rsidR="00507EBF" w:rsidRPr="004C3A0B" w:rsidRDefault="00507EBF" w:rsidP="00942B43">
            <w:pPr>
              <w:autoSpaceDE w:val="0"/>
              <w:autoSpaceDN w:val="0"/>
              <w:adjustRightInd w:val="0"/>
              <w:jc w:val="center"/>
              <w:rPr>
                <w:rFonts w:ascii="Arial" w:hAnsi="Arial" w:cs="Arial"/>
                <w:b/>
                <w:bCs/>
                <w:sz w:val="16"/>
                <w:szCs w:val="16"/>
              </w:rPr>
            </w:pPr>
          </w:p>
          <w:p w:rsidR="00507EBF" w:rsidRPr="004C3A0B" w:rsidRDefault="00507EBF" w:rsidP="00942B43">
            <w:pPr>
              <w:autoSpaceDE w:val="0"/>
              <w:autoSpaceDN w:val="0"/>
              <w:adjustRightInd w:val="0"/>
              <w:jc w:val="center"/>
              <w:rPr>
                <w:rFonts w:ascii="Arial" w:hAnsi="Arial" w:cs="Arial"/>
                <w:b/>
                <w:bCs/>
              </w:rPr>
            </w:pPr>
            <w:r w:rsidRPr="004C3A0B">
              <w:rPr>
                <w:rFonts w:ascii="Arial" w:hAnsi="Arial" w:cs="Arial"/>
                <w:b/>
                <w:bCs/>
              </w:rPr>
              <w:t>N/A</w:t>
            </w:r>
          </w:p>
        </w:tc>
      </w:tr>
      <w:tr w:rsidR="00507EBF" w:rsidRPr="004C3A0B" w:rsidTr="00942B43">
        <w:trPr>
          <w:trHeight w:val="439"/>
        </w:trPr>
        <w:tc>
          <w:tcPr>
            <w:tcW w:w="6629"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lastRenderedPageBreak/>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6629"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39"/>
        </w:trPr>
        <w:tc>
          <w:tcPr>
            <w:tcW w:w="6629"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6629"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39"/>
        </w:trPr>
        <w:tc>
          <w:tcPr>
            <w:tcW w:w="6629"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6629"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39"/>
        </w:trPr>
        <w:tc>
          <w:tcPr>
            <w:tcW w:w="6629"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6629"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39"/>
        </w:trPr>
        <w:tc>
          <w:tcPr>
            <w:tcW w:w="6629"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9889" w:type="dxa"/>
            <w:gridSpan w:val="4"/>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507EBF" w:rsidRPr="004C3A0B" w:rsidTr="00942B43">
        <w:trPr>
          <w:trHeight w:val="403"/>
        </w:trPr>
        <w:tc>
          <w:tcPr>
            <w:tcW w:w="9889" w:type="dxa"/>
            <w:gridSpan w:val="4"/>
            <w:vAlign w:val="center"/>
          </w:tcPr>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07EBF" w:rsidRPr="004C3A0B" w:rsidRDefault="00507EBF" w:rsidP="00507EBF">
      <w:pPr>
        <w:rPr>
          <w:rFonts w:ascii="Arial" w:hAnsi="Arial" w:cs="Arial"/>
        </w:rPr>
      </w:pPr>
    </w:p>
    <w:p w:rsidR="00507EBF" w:rsidRPr="004C3A0B" w:rsidRDefault="00507EBF" w:rsidP="00507EBF">
      <w:pPr>
        <w:rPr>
          <w:rFonts w:ascii="Arial" w:hAnsi="Arial" w:cs="Arial"/>
        </w:rPr>
      </w:pPr>
    </w:p>
    <w:p w:rsidR="00507EBF" w:rsidRDefault="00507EBF" w:rsidP="00507EBF"/>
    <w:p w:rsidR="00507EBF" w:rsidRPr="004C3A0B" w:rsidRDefault="00507EBF" w:rsidP="00507EBF"/>
    <w:tbl>
      <w:tblPr>
        <w:tblW w:w="9889" w:type="dxa"/>
        <w:tblLook w:val="04A0" w:firstRow="1" w:lastRow="0" w:firstColumn="1" w:lastColumn="0" w:noHBand="0" w:noVBand="1"/>
      </w:tblPr>
      <w:tblGrid>
        <w:gridCol w:w="6629"/>
        <w:gridCol w:w="1134"/>
        <w:gridCol w:w="992"/>
        <w:gridCol w:w="1134"/>
      </w:tblGrid>
      <w:tr w:rsidR="00507EBF" w:rsidRPr="004C3A0B" w:rsidTr="00942B43">
        <w:tc>
          <w:tcPr>
            <w:tcW w:w="6629" w:type="dxa"/>
            <w:shd w:val="clear" w:color="auto" w:fill="F2F2F2" w:themeFill="background1" w:themeFillShade="F2"/>
          </w:tcPr>
          <w:p w:rsidR="00507EBF" w:rsidRPr="004C3A0B" w:rsidRDefault="00507EBF" w:rsidP="00942B43">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507EBF" w:rsidRPr="004C3A0B" w:rsidRDefault="00507EBF" w:rsidP="00942B43">
            <w:pPr>
              <w:autoSpaceDE w:val="0"/>
              <w:autoSpaceDN w:val="0"/>
              <w:adjustRightInd w:val="0"/>
              <w:jc w:val="center"/>
              <w:rPr>
                <w:rFonts w:ascii="Arial" w:hAnsi="Arial" w:cs="Arial"/>
                <w:b/>
                <w:bCs/>
                <w:sz w:val="16"/>
                <w:szCs w:val="16"/>
              </w:rPr>
            </w:pPr>
          </w:p>
          <w:p w:rsidR="00507EBF" w:rsidRPr="004C3A0B" w:rsidRDefault="00507EBF" w:rsidP="00942B43">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507EBF" w:rsidRPr="004C3A0B" w:rsidRDefault="00507EBF" w:rsidP="00942B43">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rsidR="00507EBF" w:rsidRPr="004C3A0B" w:rsidRDefault="00507EBF" w:rsidP="00942B43">
            <w:pPr>
              <w:autoSpaceDE w:val="0"/>
              <w:autoSpaceDN w:val="0"/>
              <w:adjustRightInd w:val="0"/>
              <w:jc w:val="center"/>
              <w:rPr>
                <w:rFonts w:ascii="Arial" w:hAnsi="Arial" w:cs="Arial"/>
                <w:b/>
                <w:bCs/>
                <w:sz w:val="16"/>
                <w:szCs w:val="16"/>
              </w:rPr>
            </w:pPr>
          </w:p>
          <w:p w:rsidR="00507EBF" w:rsidRPr="004C3A0B" w:rsidRDefault="00507EBF" w:rsidP="00942B43">
            <w:pPr>
              <w:autoSpaceDE w:val="0"/>
              <w:autoSpaceDN w:val="0"/>
              <w:adjustRightInd w:val="0"/>
              <w:jc w:val="center"/>
              <w:rPr>
                <w:rFonts w:ascii="Arial" w:hAnsi="Arial" w:cs="Arial"/>
                <w:b/>
                <w:bCs/>
              </w:rPr>
            </w:pPr>
            <w:r w:rsidRPr="004C3A0B">
              <w:rPr>
                <w:rFonts w:ascii="Arial" w:hAnsi="Arial" w:cs="Arial"/>
                <w:b/>
                <w:bCs/>
              </w:rPr>
              <w:t>N/A</w:t>
            </w:r>
          </w:p>
        </w:tc>
      </w:tr>
      <w:tr w:rsidR="00507EBF" w:rsidRPr="004C3A0B" w:rsidTr="00942B43">
        <w:trPr>
          <w:trHeight w:val="439"/>
        </w:trPr>
        <w:tc>
          <w:tcPr>
            <w:tcW w:w="6629"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6629"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39"/>
        </w:trPr>
        <w:tc>
          <w:tcPr>
            <w:tcW w:w="6629"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6629"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9889" w:type="dxa"/>
            <w:gridSpan w:val="4"/>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lastRenderedPageBreak/>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507EBF" w:rsidRPr="004C3A0B" w:rsidTr="00942B43">
        <w:trPr>
          <w:trHeight w:val="403"/>
        </w:trPr>
        <w:tc>
          <w:tcPr>
            <w:tcW w:w="9889" w:type="dxa"/>
            <w:gridSpan w:val="4"/>
            <w:vAlign w:val="center"/>
          </w:tcPr>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07EBF" w:rsidRPr="004C3A0B" w:rsidRDefault="00507EBF" w:rsidP="00507EBF">
      <w:pPr>
        <w:rPr>
          <w:rFonts w:ascii="Arial" w:hAnsi="Arial" w:cs="Arial"/>
        </w:rPr>
      </w:pPr>
    </w:p>
    <w:p w:rsidR="00507EBF" w:rsidRPr="004C3A0B" w:rsidRDefault="00507EBF" w:rsidP="00507EBF">
      <w:pPr>
        <w:rPr>
          <w:rFonts w:ascii="Arial" w:hAnsi="Arial" w:cs="Arial"/>
        </w:rPr>
      </w:pPr>
      <w:r w:rsidRPr="004C3A0B">
        <w:rPr>
          <w:rFonts w:ascii="Arial" w:hAnsi="Arial" w:cs="Arial"/>
        </w:rPr>
        <w:br w:type="page"/>
      </w:r>
    </w:p>
    <w:p w:rsidR="00507EBF" w:rsidRPr="004C3A0B" w:rsidRDefault="00507EBF" w:rsidP="00507EBF">
      <w:pPr>
        <w:rPr>
          <w:rFonts w:ascii="Arial" w:hAnsi="Arial" w:cs="Arial"/>
          <w:b/>
          <w:bCs/>
        </w:rPr>
      </w:pPr>
      <w:r w:rsidRPr="004C3A0B">
        <w:rPr>
          <w:rFonts w:ascii="Arial" w:hAnsi="Arial" w:cs="Arial"/>
          <w:b/>
          <w:bCs/>
        </w:rPr>
        <w:lastRenderedPageBreak/>
        <w:t>SECTION H: Anticipated Risks</w:t>
      </w:r>
    </w:p>
    <w:p w:rsidR="00507EBF" w:rsidRPr="004C3A0B" w:rsidRDefault="00507EBF" w:rsidP="00507EB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07EBF" w:rsidRPr="004C3A0B" w:rsidTr="00942B43">
        <w:tc>
          <w:tcPr>
            <w:tcW w:w="9923" w:type="dxa"/>
            <w:tcBorders>
              <w:bottom w:val="single" w:sz="4" w:space="0" w:color="auto"/>
            </w:tcBorders>
            <w:shd w:val="clear" w:color="auto" w:fill="F2F2F2" w:themeFill="background1" w:themeFillShade="F2"/>
          </w:tcPr>
          <w:p w:rsidR="00507EBF" w:rsidRPr="004C3A0B" w:rsidRDefault="00507EBF" w:rsidP="00942B43">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507EBF" w:rsidRPr="004C3A0B" w:rsidTr="00942B43">
        <w:tc>
          <w:tcPr>
            <w:tcW w:w="9923" w:type="dxa"/>
            <w:tcBorders>
              <w:bottom w:val="single" w:sz="4" w:space="0" w:color="auto"/>
            </w:tcBorders>
          </w:tcPr>
          <w:p w:rsidR="00507EBF" w:rsidRPr="004C3A0B" w:rsidRDefault="00507EBF" w:rsidP="00942B43">
            <w:pPr>
              <w:pStyle w:val="Heading1"/>
              <w:jc w:val="left"/>
              <w:rPr>
                <w:rFonts w:ascii="Arial" w:hAnsi="Arial" w:cs="Arial"/>
                <w:sz w:val="16"/>
                <w:szCs w:val="16"/>
              </w:rPr>
            </w:pPr>
          </w:p>
        </w:tc>
      </w:tr>
      <w:tr w:rsidR="00507EBF" w:rsidRPr="004C3A0B" w:rsidTr="00942B43">
        <w:tc>
          <w:tcPr>
            <w:tcW w:w="9923" w:type="dxa"/>
            <w:tcBorders>
              <w:bottom w:val="single" w:sz="4" w:space="0" w:color="auto"/>
            </w:tcBorders>
            <w:shd w:val="clear" w:color="auto" w:fill="F2F2F2" w:themeFill="background1" w:themeFillShade="F2"/>
          </w:tcPr>
          <w:p w:rsidR="00507EBF" w:rsidRPr="004C3A0B" w:rsidRDefault="00507EBF" w:rsidP="00942B43">
            <w:pPr>
              <w:rPr>
                <w:rFonts w:ascii="Arial" w:hAnsi="Arial" w:cs="Arial"/>
              </w:rPr>
            </w:pPr>
            <w:r w:rsidRPr="004C3A0B">
              <w:rPr>
                <w:rFonts w:ascii="Arial" w:hAnsi="Arial" w:cs="Arial"/>
                <w:b/>
              </w:rPr>
              <w:t>Risks to participants</w:t>
            </w:r>
          </w:p>
          <w:p w:rsidR="00507EBF" w:rsidRPr="004C3A0B" w:rsidRDefault="00507EBF" w:rsidP="00942B43">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507EBF" w:rsidRPr="004C3A0B" w:rsidTr="00942B43">
        <w:tc>
          <w:tcPr>
            <w:tcW w:w="9923" w:type="dxa"/>
            <w:tcBorders>
              <w:top w:val="single" w:sz="4" w:space="0" w:color="auto"/>
              <w:bottom w:val="single" w:sz="4" w:space="0" w:color="auto"/>
            </w:tcBorders>
          </w:tcPr>
          <w:p w:rsidR="00507EBF" w:rsidRPr="00872A1F" w:rsidRDefault="00507EBF" w:rsidP="00942B43">
            <w:pPr>
              <w:autoSpaceDE w:val="0"/>
              <w:autoSpaceDN w:val="0"/>
              <w:adjustRightInd w:val="0"/>
              <w:rPr>
                <w:rFonts w:cs="Arial"/>
              </w:rPr>
            </w:pPr>
            <w:r w:rsidRPr="00872A1F">
              <w:rPr>
                <w:rFonts w:cs="Arial"/>
              </w:rPr>
              <w:t xml:space="preserve">Participants will be required to complete the </w:t>
            </w:r>
            <w:r w:rsidRPr="00872A1F">
              <w:t>Work Extrinsic and Intrinsic Motivation Scale(</w:t>
            </w:r>
            <w:hyperlink r:id="rId20" w:history="1">
              <w:r w:rsidRPr="00872A1F">
                <w:rPr>
                  <w:rStyle w:val="fp-filename"/>
                  <w:rFonts w:cs="Segoe UI"/>
                  <w:shd w:val="clear" w:color="auto" w:fill="FFFFFF"/>
                </w:rPr>
                <w:t>Tremblay et al., 2009</w:t>
              </w:r>
            </w:hyperlink>
            <w:r w:rsidRPr="00872A1F">
              <w:t xml:space="preserve"> </w:t>
            </w:r>
            <w:r w:rsidRPr="00872A1F">
              <w:rPr>
                <w:rFonts w:cs="Arial"/>
              </w:rPr>
              <w:t xml:space="preserve">via </w:t>
            </w:r>
            <w:r w:rsidRPr="00872A1F">
              <w:rPr>
                <w:rFonts w:cs="Segoe UI"/>
                <w:shd w:val="clear" w:color="auto" w:fill="FFFFFF"/>
              </w:rPr>
              <w:t>Qualtrics</w:t>
            </w:r>
            <w:r w:rsidRPr="00872A1F">
              <w:rPr>
                <w:rFonts w:cs="Arial"/>
              </w:rPr>
              <w:t xml:space="preserve"> (see points 1 and 2 in the adverse risks section below). There is the potential that participants will feel effected by any questions asked relating to their work situation/motivation, however, the questionnaire’s used are not expected to induce any element of stress to participants.</w:t>
            </w:r>
            <w:r w:rsidRPr="00872A1F">
              <w:rPr>
                <w:rFonts w:cs="Arial"/>
              </w:rPr>
              <w:br/>
            </w:r>
          </w:p>
          <w:p w:rsidR="00507EBF" w:rsidRPr="00872A1F" w:rsidRDefault="00507EBF" w:rsidP="00942B43">
            <w:pPr>
              <w:autoSpaceDE w:val="0"/>
              <w:autoSpaceDN w:val="0"/>
              <w:adjustRightInd w:val="0"/>
              <w:rPr>
                <w:rFonts w:cs="Arial"/>
              </w:rPr>
            </w:pPr>
            <w:r w:rsidRPr="00872A1F">
              <w:rPr>
                <w:rFonts w:cs="Arial"/>
              </w:rPr>
              <w:t xml:space="preserve">In addition, collection of data regarding </w:t>
            </w:r>
            <w:r w:rsidRPr="00872A1F">
              <w:t>Conscientiousness and Neuroticism predictors via The BFI Full scale (John &amp; Srivastava, 1999),</w:t>
            </w:r>
            <w:r w:rsidRPr="00872A1F">
              <w:rPr>
                <w:rFonts w:cs="Arial"/>
              </w:rPr>
              <w:t xml:space="preserve"> The overall risk in terms of collection of explicitly sensitive data is low, however due to the collection of levels of conscientiousness and neuroticism, all data will be kept anonymous and only the researchers and module lead will have access to this data. Should any upset arise from the questions being asked, all participants will be provided with contact details of the module lead and researchers should they require support. </w:t>
            </w:r>
          </w:p>
          <w:p w:rsidR="00507EBF"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cs="Arial"/>
              </w:rPr>
            </w:pPr>
            <w:r w:rsidRPr="004C3A0B">
              <w:rPr>
                <w:rFonts w:ascii="Arial" w:hAnsi="Arial" w:cs="Arial"/>
                <w:color w:val="808080"/>
                <w:sz w:val="18"/>
                <w:szCs w:val="18"/>
              </w:rPr>
              <w:t>(this box should expand as you type)</w:t>
            </w:r>
          </w:p>
        </w:tc>
      </w:tr>
      <w:tr w:rsidR="00507EBF" w:rsidRPr="004C3A0B" w:rsidTr="00942B43">
        <w:tc>
          <w:tcPr>
            <w:tcW w:w="9923" w:type="dxa"/>
            <w:tcBorders>
              <w:bottom w:val="single" w:sz="4" w:space="0" w:color="auto"/>
            </w:tcBorders>
          </w:tcPr>
          <w:p w:rsidR="00507EBF" w:rsidRPr="004C3A0B" w:rsidRDefault="00507EBF" w:rsidP="00942B43">
            <w:pPr>
              <w:pStyle w:val="Heading1"/>
              <w:jc w:val="left"/>
              <w:rPr>
                <w:rFonts w:ascii="Arial" w:hAnsi="Arial" w:cs="Arial"/>
                <w:sz w:val="16"/>
                <w:szCs w:val="16"/>
              </w:rPr>
            </w:pPr>
          </w:p>
        </w:tc>
      </w:tr>
      <w:tr w:rsidR="00507EBF" w:rsidRPr="004C3A0B" w:rsidTr="00942B43">
        <w:tc>
          <w:tcPr>
            <w:tcW w:w="9923" w:type="dxa"/>
            <w:tcBorders>
              <w:bottom w:val="single" w:sz="4" w:space="0" w:color="auto"/>
            </w:tcBorders>
            <w:shd w:val="clear" w:color="auto" w:fill="F2F2F2" w:themeFill="background1" w:themeFillShade="F2"/>
          </w:tcPr>
          <w:p w:rsidR="00507EBF" w:rsidRPr="004C3A0B" w:rsidRDefault="00507EBF" w:rsidP="00942B43">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507EBF" w:rsidRPr="004C3A0B" w:rsidTr="00942B43">
        <w:tc>
          <w:tcPr>
            <w:tcW w:w="9923" w:type="dxa"/>
            <w:tcBorders>
              <w:top w:val="single" w:sz="4" w:space="0" w:color="auto"/>
              <w:bottom w:val="single" w:sz="4" w:space="0" w:color="auto"/>
            </w:tcBorders>
          </w:tcPr>
          <w:p w:rsidR="00507EBF" w:rsidRPr="004C3A0B" w:rsidRDefault="00507EBF" w:rsidP="00942B43">
            <w:pPr>
              <w:autoSpaceDE w:val="0"/>
              <w:autoSpaceDN w:val="0"/>
              <w:adjustRightInd w:val="0"/>
              <w:rPr>
                <w:rFonts w:ascii="Arial" w:hAnsi="Arial" w:cs="Arial"/>
              </w:rPr>
            </w:pPr>
            <w:r>
              <w:rPr>
                <w:rFonts w:ascii="Arial" w:hAnsi="Arial" w:cs="Arial"/>
              </w:rPr>
              <w:t>n/a for this study</w:t>
            </w: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cs="Arial"/>
              </w:rPr>
            </w:pPr>
            <w:r w:rsidRPr="004C3A0B">
              <w:rPr>
                <w:rFonts w:ascii="Arial" w:hAnsi="Arial" w:cs="Arial"/>
                <w:color w:val="808080"/>
                <w:sz w:val="18"/>
                <w:szCs w:val="18"/>
              </w:rPr>
              <w:t>(this box should expand as you type)</w:t>
            </w:r>
          </w:p>
        </w:tc>
      </w:tr>
      <w:tr w:rsidR="00507EBF" w:rsidRPr="004C3A0B" w:rsidTr="00942B43">
        <w:tc>
          <w:tcPr>
            <w:tcW w:w="9923" w:type="dxa"/>
            <w:tcBorders>
              <w:top w:val="single" w:sz="4" w:space="0" w:color="auto"/>
              <w:bottom w:val="single" w:sz="4" w:space="0" w:color="auto"/>
            </w:tcBorders>
          </w:tcPr>
          <w:p w:rsidR="00507EBF" w:rsidRPr="004C3A0B" w:rsidRDefault="00507EBF" w:rsidP="00942B43">
            <w:pPr>
              <w:autoSpaceDE w:val="0"/>
              <w:autoSpaceDN w:val="0"/>
              <w:adjustRightInd w:val="0"/>
              <w:rPr>
                <w:rFonts w:ascii="Arial" w:hAnsi="Arial" w:cs="Arial"/>
                <w:sz w:val="16"/>
                <w:szCs w:val="16"/>
              </w:rPr>
            </w:pPr>
          </w:p>
        </w:tc>
      </w:tr>
      <w:tr w:rsidR="00507EBF" w:rsidRPr="004C3A0B" w:rsidTr="00942B43">
        <w:tc>
          <w:tcPr>
            <w:tcW w:w="9923" w:type="dxa"/>
            <w:tcBorders>
              <w:top w:val="single" w:sz="4" w:space="0" w:color="auto"/>
              <w:bottom w:val="single" w:sz="4" w:space="0" w:color="auto"/>
            </w:tcBorders>
            <w:shd w:val="clear" w:color="auto" w:fill="F2F2F2" w:themeFill="background1" w:themeFillShade="F2"/>
          </w:tcPr>
          <w:p w:rsidR="00507EBF" w:rsidRPr="004C3A0B" w:rsidRDefault="00507EBF" w:rsidP="00942B43">
            <w:pPr>
              <w:rPr>
                <w:rFonts w:ascii="Arial" w:hAnsi="Arial" w:cs="Arial"/>
              </w:rPr>
            </w:pPr>
            <w:r w:rsidRPr="004C3A0B">
              <w:rPr>
                <w:rFonts w:ascii="Arial" w:hAnsi="Arial" w:cs="Arial"/>
                <w:b/>
              </w:rPr>
              <w:t>Risks to investigator</w:t>
            </w:r>
          </w:p>
          <w:p w:rsidR="00507EBF" w:rsidRPr="004C3A0B" w:rsidRDefault="00507EBF" w:rsidP="00942B43">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507EBF" w:rsidRPr="004C3A0B" w:rsidTr="00942B43">
        <w:tc>
          <w:tcPr>
            <w:tcW w:w="9923" w:type="dxa"/>
            <w:tcBorders>
              <w:top w:val="single" w:sz="4" w:space="0" w:color="auto"/>
              <w:bottom w:val="single" w:sz="4" w:space="0" w:color="auto"/>
            </w:tcBorders>
          </w:tcPr>
          <w:p w:rsidR="00507EBF" w:rsidRPr="00576DAF" w:rsidRDefault="00507EBF" w:rsidP="00942B43">
            <w:pPr>
              <w:autoSpaceDE w:val="0"/>
              <w:autoSpaceDN w:val="0"/>
              <w:adjustRightInd w:val="0"/>
              <w:rPr>
                <w:rFonts w:ascii="Arial" w:hAnsi="Arial" w:cs="Arial"/>
              </w:rPr>
            </w:pPr>
            <w:r w:rsidRPr="00576DAF">
              <w:rPr>
                <w:rFonts w:ascii="Arial" w:hAnsi="Arial" w:cs="Arial"/>
              </w:rPr>
              <w:t xml:space="preserve">Due to the research taking place [ONLINE] there is </w:t>
            </w:r>
            <w:r>
              <w:rPr>
                <w:rFonts w:ascii="Arial" w:hAnsi="Arial" w:cs="Arial"/>
              </w:rPr>
              <w:t>minimum risk to investigators, however, researchers email addresses will be available on Qualtrics, to combat this, it will be stated that participants are only able to use these email addresses if it is relating to the study.</w:t>
            </w:r>
            <w:r>
              <w:rPr>
                <w:rFonts w:ascii="Arial" w:hAnsi="Arial" w:cs="Arial"/>
              </w:rPr>
              <w:br/>
            </w:r>
            <w:r>
              <w:rPr>
                <w:rFonts w:ascii="Arial" w:hAnsi="Arial" w:cs="Arial"/>
              </w:rPr>
              <w:br/>
              <w:t xml:space="preserve">To reduce any possible risks, participants will be presented with </w:t>
            </w:r>
            <w:proofErr w:type="spellStart"/>
            <w:r>
              <w:rPr>
                <w:rFonts w:ascii="Arial" w:hAnsi="Arial" w:cs="Arial"/>
              </w:rPr>
              <w:t>a</w:t>
            </w:r>
            <w:proofErr w:type="spellEnd"/>
            <w:r>
              <w:rPr>
                <w:rFonts w:ascii="Arial" w:hAnsi="Arial" w:cs="Arial"/>
              </w:rPr>
              <w:t xml:space="preserve"> information sheet stating that any inappropriate behaviour will not be tolerated, further to this, there will be no deception to </w:t>
            </w:r>
            <w:r>
              <w:rPr>
                <w:rFonts w:ascii="Arial" w:hAnsi="Arial" w:cs="Arial"/>
              </w:rPr>
              <w:lastRenderedPageBreak/>
              <w:t xml:space="preserve">participants takin part, this to minimize the risk of accusation of inappropriate behaviour by the researcher. Should any </w:t>
            </w:r>
            <w:proofErr w:type="gramStart"/>
            <w:r>
              <w:rPr>
                <w:rFonts w:ascii="Arial" w:hAnsi="Arial" w:cs="Arial"/>
              </w:rPr>
              <w:t>issue’s</w:t>
            </w:r>
            <w:proofErr w:type="gramEnd"/>
            <w:r>
              <w:rPr>
                <w:rFonts w:ascii="Arial" w:hAnsi="Arial" w:cs="Arial"/>
              </w:rPr>
              <w:t xml:space="preserve"> arise, researchers are to seek immediate support from the module lead (this will be stated on the study protocol for all researchers).</w:t>
            </w:r>
            <w:r>
              <w:rPr>
                <w:rFonts w:ascii="Arial" w:hAnsi="Arial" w:cs="Arial"/>
              </w:rPr>
              <w:br/>
            </w:r>
          </w:p>
          <w:p w:rsidR="00507EBF" w:rsidRPr="00576DAF" w:rsidRDefault="00507EBF" w:rsidP="00942B43">
            <w:pPr>
              <w:autoSpaceDE w:val="0"/>
              <w:autoSpaceDN w:val="0"/>
              <w:adjustRightInd w:val="0"/>
              <w:rPr>
                <w:rFonts w:ascii="Arial" w:hAnsi="Arial" w:cs="Arial"/>
              </w:rPr>
            </w:pPr>
          </w:p>
          <w:p w:rsidR="00507EBF" w:rsidRPr="00576DAF" w:rsidRDefault="00507EBF" w:rsidP="00942B43">
            <w:pPr>
              <w:autoSpaceDE w:val="0"/>
              <w:autoSpaceDN w:val="0"/>
              <w:adjustRightInd w:val="0"/>
              <w:rPr>
                <w:rFonts w:cs="Arial"/>
              </w:rPr>
            </w:pPr>
            <w:r w:rsidRPr="00576DAF">
              <w:rPr>
                <w:rFonts w:ascii="Arial" w:hAnsi="Arial" w:cs="Arial"/>
                <w:color w:val="808080"/>
                <w:sz w:val="18"/>
                <w:szCs w:val="18"/>
              </w:rPr>
              <w:t>(this box should expand as you type)</w:t>
            </w:r>
          </w:p>
        </w:tc>
      </w:tr>
      <w:tr w:rsidR="00507EBF" w:rsidRPr="004C3A0B" w:rsidTr="00942B43">
        <w:tc>
          <w:tcPr>
            <w:tcW w:w="9923" w:type="dxa"/>
            <w:tcBorders>
              <w:top w:val="single" w:sz="4" w:space="0" w:color="auto"/>
              <w:bottom w:val="single" w:sz="4" w:space="0" w:color="auto"/>
            </w:tcBorders>
          </w:tcPr>
          <w:p w:rsidR="00507EBF" w:rsidRPr="004C3A0B" w:rsidRDefault="00507EBF" w:rsidP="00942B43">
            <w:pPr>
              <w:autoSpaceDE w:val="0"/>
              <w:autoSpaceDN w:val="0"/>
              <w:adjustRightInd w:val="0"/>
              <w:rPr>
                <w:rFonts w:ascii="Arial" w:hAnsi="Arial" w:cs="Arial"/>
                <w:sz w:val="16"/>
                <w:szCs w:val="16"/>
              </w:rPr>
            </w:pPr>
          </w:p>
        </w:tc>
      </w:tr>
      <w:tr w:rsidR="00507EBF" w:rsidRPr="004C3A0B" w:rsidTr="00942B43">
        <w:tc>
          <w:tcPr>
            <w:tcW w:w="9923" w:type="dxa"/>
            <w:tcBorders>
              <w:top w:val="single" w:sz="4" w:space="0" w:color="auto"/>
              <w:bottom w:val="single" w:sz="4" w:space="0" w:color="auto"/>
            </w:tcBorders>
            <w:shd w:val="clear" w:color="auto" w:fill="F2F2F2" w:themeFill="background1" w:themeFillShade="F2"/>
          </w:tcPr>
          <w:p w:rsidR="00507EBF" w:rsidRPr="004C3A0B" w:rsidRDefault="00507EBF" w:rsidP="00942B43">
            <w:pPr>
              <w:rPr>
                <w:rFonts w:ascii="Arial" w:hAnsi="Arial" w:cs="Arial"/>
              </w:rPr>
            </w:pPr>
            <w:r w:rsidRPr="004C3A0B">
              <w:rPr>
                <w:rFonts w:ascii="Arial" w:hAnsi="Arial" w:cs="Arial"/>
                <w:b/>
              </w:rPr>
              <w:t>University/institutional risks</w:t>
            </w:r>
          </w:p>
          <w:p w:rsidR="00507EBF" w:rsidRPr="004C3A0B" w:rsidRDefault="00507EBF" w:rsidP="00942B43">
            <w:pPr>
              <w:rPr>
                <w:rFonts w:ascii="Arial" w:hAnsi="Arial" w:cs="Arial"/>
              </w:rPr>
            </w:pPr>
            <w:r w:rsidRPr="004C3A0B">
              <w:rPr>
                <w:rFonts w:ascii="Arial" w:hAnsi="Arial" w:cs="Arial"/>
              </w:rPr>
              <w:t>For example: adverse publicity, financial loss, data protection</w:t>
            </w:r>
          </w:p>
        </w:tc>
      </w:tr>
      <w:tr w:rsidR="00507EBF" w:rsidRPr="004C3A0B" w:rsidTr="00942B43">
        <w:tc>
          <w:tcPr>
            <w:tcW w:w="9923" w:type="dxa"/>
            <w:tcBorders>
              <w:top w:val="single" w:sz="4" w:space="0" w:color="auto"/>
              <w:bottom w:val="single" w:sz="4" w:space="0" w:color="auto"/>
            </w:tcBorders>
          </w:tcPr>
          <w:p w:rsidR="00507EBF" w:rsidRPr="004C3A0B" w:rsidRDefault="00507EBF" w:rsidP="00942B43">
            <w:pPr>
              <w:autoSpaceDE w:val="0"/>
              <w:autoSpaceDN w:val="0"/>
              <w:adjustRightInd w:val="0"/>
              <w:rPr>
                <w:rFonts w:ascii="Arial" w:hAnsi="Arial" w:cs="Arial"/>
              </w:rPr>
            </w:pPr>
            <w:r>
              <w:rPr>
                <w:rFonts w:ascii="Arial" w:hAnsi="Arial" w:cs="Arial"/>
              </w:rPr>
              <w:t>Whilst this is an undergraduate module research project and so contains no plans for wider dissemination beyond the university, should this be considered it will be through the supervisor (module lead) who is conversant in university regulations regarding dissemination and media engagement. However, there is the potential for researcher or participant conduct, should it be of a nature unbecoming of the UWTSD Student Code of Conduct, to behave in a way that may be a risk to the university please see point 6 in the ‘Adverse outcomes’ box below).</w:t>
            </w:r>
          </w:p>
          <w:p w:rsidR="00507EBF" w:rsidRPr="004C3A0B" w:rsidRDefault="00507EBF" w:rsidP="00942B43">
            <w:pPr>
              <w:autoSpaceDE w:val="0"/>
              <w:autoSpaceDN w:val="0"/>
              <w:adjustRightInd w:val="0"/>
              <w:rPr>
                <w:rFonts w:cs="Arial"/>
              </w:rPr>
            </w:pPr>
            <w:r w:rsidRPr="004C3A0B">
              <w:rPr>
                <w:rFonts w:ascii="Arial" w:hAnsi="Arial" w:cs="Arial"/>
                <w:color w:val="808080"/>
                <w:sz w:val="18"/>
                <w:szCs w:val="18"/>
              </w:rPr>
              <w:t>(this box should expand as you type)</w:t>
            </w:r>
          </w:p>
        </w:tc>
      </w:tr>
      <w:tr w:rsidR="00507EBF" w:rsidRPr="004C3A0B" w:rsidTr="00942B43">
        <w:tc>
          <w:tcPr>
            <w:tcW w:w="9923" w:type="dxa"/>
            <w:tcBorders>
              <w:top w:val="single" w:sz="4" w:space="0" w:color="auto"/>
              <w:bottom w:val="single" w:sz="4" w:space="0" w:color="auto"/>
            </w:tcBorders>
          </w:tcPr>
          <w:p w:rsidR="00507EBF" w:rsidRPr="004C3A0B" w:rsidRDefault="00507EBF" w:rsidP="00942B43">
            <w:pPr>
              <w:autoSpaceDE w:val="0"/>
              <w:autoSpaceDN w:val="0"/>
              <w:adjustRightInd w:val="0"/>
              <w:rPr>
                <w:rFonts w:ascii="Arial" w:hAnsi="Arial" w:cs="Arial"/>
                <w:sz w:val="16"/>
                <w:szCs w:val="16"/>
              </w:rPr>
            </w:pPr>
          </w:p>
        </w:tc>
      </w:tr>
      <w:tr w:rsidR="00507EBF" w:rsidRPr="004C3A0B" w:rsidTr="00942B43">
        <w:tc>
          <w:tcPr>
            <w:tcW w:w="9923" w:type="dxa"/>
            <w:tcBorders>
              <w:top w:val="single" w:sz="4" w:space="0" w:color="auto"/>
              <w:bottom w:val="single" w:sz="4" w:space="0" w:color="auto"/>
            </w:tcBorders>
            <w:shd w:val="clear" w:color="auto" w:fill="F2F2F2" w:themeFill="background1" w:themeFillShade="F2"/>
          </w:tcPr>
          <w:p w:rsidR="00507EBF" w:rsidRPr="004C3A0B" w:rsidRDefault="00507EBF" w:rsidP="00942B43">
            <w:pPr>
              <w:rPr>
                <w:rFonts w:ascii="Arial" w:hAnsi="Arial" w:cs="Arial"/>
                <w:b/>
              </w:rPr>
            </w:pPr>
            <w:r w:rsidRPr="004C3A0B">
              <w:rPr>
                <w:rFonts w:ascii="Arial" w:hAnsi="Arial" w:cs="Arial"/>
                <w:b/>
              </w:rPr>
              <w:t>Adverse outcomes</w:t>
            </w:r>
          </w:p>
          <w:p w:rsidR="00507EBF" w:rsidRPr="004C3A0B" w:rsidRDefault="00507EBF" w:rsidP="00942B43">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507EBF" w:rsidRPr="004C3A0B" w:rsidTr="00942B43">
        <w:tc>
          <w:tcPr>
            <w:tcW w:w="9923" w:type="dxa"/>
            <w:tcBorders>
              <w:top w:val="single" w:sz="4" w:space="0" w:color="auto"/>
              <w:bottom w:val="single" w:sz="4" w:space="0" w:color="auto"/>
            </w:tcBorders>
          </w:tcPr>
          <w:p w:rsidR="00507EBF" w:rsidRDefault="00507EBF" w:rsidP="00942B43">
            <w:pPr>
              <w:autoSpaceDE w:val="0"/>
              <w:autoSpaceDN w:val="0"/>
              <w:adjustRightInd w:val="0"/>
              <w:rPr>
                <w:rFonts w:ascii="Arial" w:hAnsi="Arial" w:cs="Arial"/>
                <w:color w:val="808080"/>
                <w:sz w:val="18"/>
                <w:szCs w:val="18"/>
              </w:rPr>
            </w:pPr>
            <w:r w:rsidRPr="004C3A0B">
              <w:rPr>
                <w:rFonts w:ascii="Arial" w:hAnsi="Arial" w:cs="Arial"/>
                <w:color w:val="808080"/>
                <w:sz w:val="18"/>
                <w:szCs w:val="18"/>
              </w:rPr>
              <w:t xml:space="preserve"> (this box should expand as you type)</w:t>
            </w:r>
          </w:p>
          <w:p w:rsidR="00507EBF" w:rsidRPr="001644A1" w:rsidRDefault="00507EBF" w:rsidP="00507EBF">
            <w:pPr>
              <w:pStyle w:val="ListParagraph"/>
              <w:numPr>
                <w:ilvl w:val="0"/>
                <w:numId w:val="28"/>
              </w:numPr>
              <w:autoSpaceDE w:val="0"/>
              <w:autoSpaceDN w:val="0"/>
              <w:adjustRightInd w:val="0"/>
              <w:spacing w:after="0" w:line="240" w:lineRule="auto"/>
              <w:rPr>
                <w:rFonts w:ascii="Arial" w:hAnsi="Arial" w:cs="Arial"/>
                <w:sz w:val="20"/>
                <w:szCs w:val="20"/>
              </w:rPr>
            </w:pPr>
            <w:r w:rsidRPr="001644A1">
              <w:rPr>
                <w:rFonts w:ascii="Arial" w:hAnsi="Arial" w:cs="Arial"/>
                <w:sz w:val="20"/>
                <w:szCs w:val="20"/>
              </w:rPr>
              <w:t>Data collected from participants will be anonymised so that no identifying features regarding the participant are linked to the data stored for analysis purposes.</w:t>
            </w:r>
          </w:p>
          <w:p w:rsidR="00507EBF" w:rsidRPr="001644A1" w:rsidRDefault="00507EBF" w:rsidP="00507EBF">
            <w:pPr>
              <w:pStyle w:val="ListParagraph"/>
              <w:numPr>
                <w:ilvl w:val="0"/>
                <w:numId w:val="28"/>
              </w:numPr>
              <w:autoSpaceDE w:val="0"/>
              <w:autoSpaceDN w:val="0"/>
              <w:adjustRightInd w:val="0"/>
              <w:spacing w:after="0" w:line="240" w:lineRule="auto"/>
              <w:rPr>
                <w:rFonts w:ascii="Arial" w:hAnsi="Arial" w:cs="Arial"/>
                <w:sz w:val="20"/>
                <w:szCs w:val="20"/>
              </w:rPr>
            </w:pPr>
            <w:r w:rsidRPr="001644A1">
              <w:rPr>
                <w:rFonts w:ascii="Arial" w:hAnsi="Arial" w:cs="Arial"/>
                <w:sz w:val="20"/>
                <w:szCs w:val="20"/>
              </w:rPr>
              <w:t>Valid consent will be obtained from each participant before they have access to the study. Consent information will be kept in a password protected folder and will only be accessible to the principle researcher and the module lead.</w:t>
            </w:r>
          </w:p>
          <w:p w:rsidR="00507EBF" w:rsidRPr="001644A1" w:rsidRDefault="00507EBF" w:rsidP="00507EBF">
            <w:pPr>
              <w:pStyle w:val="ListParagraph"/>
              <w:numPr>
                <w:ilvl w:val="0"/>
                <w:numId w:val="28"/>
              </w:numPr>
              <w:autoSpaceDE w:val="0"/>
              <w:autoSpaceDN w:val="0"/>
              <w:adjustRightInd w:val="0"/>
              <w:spacing w:after="0" w:line="240" w:lineRule="auto"/>
              <w:rPr>
                <w:rFonts w:ascii="Arial" w:hAnsi="Arial" w:cs="Arial"/>
                <w:sz w:val="20"/>
                <w:szCs w:val="20"/>
              </w:rPr>
            </w:pPr>
            <w:r w:rsidRPr="001644A1">
              <w:rPr>
                <w:rFonts w:ascii="Arial" w:hAnsi="Arial" w:cs="Arial"/>
                <w:sz w:val="20"/>
                <w:szCs w:val="20"/>
              </w:rPr>
              <w:t>Prior to the commencement of data collection, the supervisor (module lead) will sign off the consent and debrief if they are satisfied that adequate information has been provided for participants. In addition, contact details are provided on the consent and debrief for the supervisor (module lead) and either the participant or the researcher can contact the supervisor for clarification or to raise concerns.</w:t>
            </w:r>
          </w:p>
          <w:p w:rsidR="00507EBF" w:rsidRPr="001644A1" w:rsidRDefault="00507EBF" w:rsidP="00507EBF">
            <w:pPr>
              <w:pStyle w:val="ListParagraph"/>
              <w:numPr>
                <w:ilvl w:val="0"/>
                <w:numId w:val="28"/>
              </w:numPr>
              <w:autoSpaceDE w:val="0"/>
              <w:autoSpaceDN w:val="0"/>
              <w:adjustRightInd w:val="0"/>
              <w:spacing w:after="0" w:line="240" w:lineRule="auto"/>
              <w:rPr>
                <w:rFonts w:ascii="Arial" w:hAnsi="Arial" w:cs="Arial"/>
                <w:sz w:val="20"/>
                <w:szCs w:val="20"/>
              </w:rPr>
            </w:pPr>
            <w:r w:rsidRPr="001644A1">
              <w:rPr>
                <w:rFonts w:ascii="Arial" w:hAnsi="Arial" w:cs="Arial"/>
                <w:sz w:val="20"/>
                <w:szCs w:val="20"/>
              </w:rPr>
              <w:t>Participants will be given brief details of the study before starting. They will be made aware that the study involves completing two questionnaires relating to employment and personality. What exactly will be measured will not be disclosed to participants until after the study, this is to limit false responses. However, all information will be given to students via the debrief on completion of the study.</w:t>
            </w:r>
          </w:p>
          <w:p w:rsidR="00507EBF" w:rsidRPr="001644A1" w:rsidRDefault="00507EBF" w:rsidP="00507EBF">
            <w:pPr>
              <w:pStyle w:val="ListParagraph"/>
              <w:numPr>
                <w:ilvl w:val="0"/>
                <w:numId w:val="28"/>
              </w:numPr>
              <w:autoSpaceDE w:val="0"/>
              <w:autoSpaceDN w:val="0"/>
              <w:adjustRightInd w:val="0"/>
              <w:spacing w:after="0" w:line="240" w:lineRule="auto"/>
              <w:rPr>
                <w:rFonts w:ascii="Arial" w:hAnsi="Arial" w:cs="Arial"/>
                <w:sz w:val="20"/>
                <w:szCs w:val="20"/>
              </w:rPr>
            </w:pPr>
            <w:r w:rsidRPr="001644A1">
              <w:rPr>
                <w:rFonts w:ascii="Arial" w:hAnsi="Arial" w:cs="Arial"/>
                <w:sz w:val="20"/>
                <w:szCs w:val="20"/>
              </w:rPr>
              <w:t xml:space="preserve">Participants will not be put under any stressful or harmful conditions at any time. Participants will be made fully aware that they have the right to withdraw from the study at any time without question. Should any concerns arise, participants will be provided with contact details of both the researchers and module lead to contact if they require more information regarding the study or any further support. </w:t>
            </w:r>
          </w:p>
          <w:p w:rsidR="00507EBF" w:rsidRPr="001644A1" w:rsidRDefault="00507EBF" w:rsidP="00507EBF">
            <w:pPr>
              <w:pStyle w:val="ListParagraph"/>
              <w:numPr>
                <w:ilvl w:val="0"/>
                <w:numId w:val="28"/>
              </w:numPr>
              <w:autoSpaceDE w:val="0"/>
              <w:autoSpaceDN w:val="0"/>
              <w:adjustRightInd w:val="0"/>
              <w:spacing w:after="0" w:line="240" w:lineRule="auto"/>
              <w:rPr>
                <w:rFonts w:ascii="Arial" w:hAnsi="Arial" w:cs="Arial"/>
                <w:sz w:val="20"/>
                <w:szCs w:val="20"/>
              </w:rPr>
            </w:pPr>
            <w:r w:rsidRPr="001644A1">
              <w:rPr>
                <w:rFonts w:ascii="Arial" w:hAnsi="Arial" w:cs="Arial"/>
                <w:sz w:val="20"/>
                <w:szCs w:val="20"/>
              </w:rPr>
              <w:t>All students in the academic discipline of Psychology are expected to adhere to the UWTSD Student Code of Conduct and all researchers and participants are provided with contact details for the supervisor (module lead) who is an experienced researcher and who has set out clear guidance for this study regarding ethical and code of conduct expectations.</w:t>
            </w:r>
          </w:p>
          <w:p w:rsidR="00507EBF" w:rsidRDefault="00507EBF" w:rsidP="00942B43">
            <w:pPr>
              <w:autoSpaceDE w:val="0"/>
              <w:autoSpaceDN w:val="0"/>
              <w:adjustRightInd w:val="0"/>
              <w:rPr>
                <w:rFonts w:ascii="Arial" w:hAnsi="Arial" w:cs="Arial"/>
                <w:color w:val="808080"/>
                <w:sz w:val="18"/>
                <w:szCs w:val="18"/>
              </w:rPr>
            </w:pPr>
          </w:p>
          <w:p w:rsidR="00507EBF" w:rsidRDefault="00507EBF" w:rsidP="00942B43">
            <w:pPr>
              <w:autoSpaceDE w:val="0"/>
              <w:autoSpaceDN w:val="0"/>
              <w:adjustRightInd w:val="0"/>
              <w:rPr>
                <w:rFonts w:ascii="Arial" w:hAnsi="Arial" w:cs="Arial"/>
                <w:color w:val="808080"/>
                <w:sz w:val="18"/>
                <w:szCs w:val="18"/>
              </w:rPr>
            </w:pPr>
          </w:p>
          <w:p w:rsidR="00507EBF" w:rsidRDefault="00507EBF" w:rsidP="00942B43">
            <w:pPr>
              <w:autoSpaceDE w:val="0"/>
              <w:autoSpaceDN w:val="0"/>
              <w:adjustRightInd w:val="0"/>
              <w:rPr>
                <w:rFonts w:ascii="Arial" w:hAnsi="Arial" w:cs="Arial"/>
                <w:color w:val="808080"/>
                <w:sz w:val="18"/>
                <w:szCs w:val="18"/>
              </w:rPr>
            </w:pPr>
          </w:p>
          <w:p w:rsidR="00507EBF" w:rsidRPr="004C3A0B" w:rsidRDefault="00507EBF" w:rsidP="00942B43">
            <w:pPr>
              <w:autoSpaceDE w:val="0"/>
              <w:autoSpaceDN w:val="0"/>
              <w:adjustRightInd w:val="0"/>
              <w:rPr>
                <w:rFonts w:cs="Arial"/>
              </w:rPr>
            </w:pPr>
          </w:p>
        </w:tc>
      </w:tr>
    </w:tbl>
    <w:p w:rsidR="00507EBF" w:rsidRPr="004C3A0B" w:rsidRDefault="00507EBF" w:rsidP="00507EBF">
      <w:pPr>
        <w:rPr>
          <w:rFonts w:ascii="Arial" w:hAnsi="Arial" w:cs="Arial"/>
          <w:bCs/>
        </w:rPr>
      </w:pPr>
    </w:p>
    <w:p w:rsidR="00507EBF" w:rsidRPr="004C3A0B" w:rsidRDefault="00507EBF" w:rsidP="00507EBF">
      <w:pPr>
        <w:rPr>
          <w:rFonts w:ascii="Arial" w:hAnsi="Arial" w:cs="Arial"/>
          <w:bCs/>
        </w:rPr>
      </w:pPr>
    </w:p>
    <w:p w:rsidR="00507EBF" w:rsidRDefault="00507EBF" w:rsidP="00507EBF">
      <w:pPr>
        <w:rPr>
          <w:rFonts w:ascii="Arial" w:hAnsi="Arial" w:cs="Arial"/>
          <w:bCs/>
        </w:rPr>
      </w:pPr>
    </w:p>
    <w:p w:rsidR="00507EBF" w:rsidRDefault="00507EBF" w:rsidP="00507EBF">
      <w:pPr>
        <w:rPr>
          <w:rFonts w:ascii="Arial" w:hAnsi="Arial" w:cs="Arial"/>
          <w:bCs/>
        </w:rPr>
      </w:pPr>
    </w:p>
    <w:p w:rsidR="00507EBF" w:rsidRPr="004C3A0B" w:rsidRDefault="00507EBF" w:rsidP="00507EBF">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507EBF" w:rsidRPr="004C3A0B" w:rsidTr="00942B43">
        <w:tc>
          <w:tcPr>
            <w:tcW w:w="9923" w:type="dxa"/>
            <w:gridSpan w:val="4"/>
            <w:tcBorders>
              <w:top w:val="single" w:sz="4" w:space="0" w:color="auto"/>
              <w:bottom w:val="single" w:sz="4" w:space="0" w:color="auto"/>
            </w:tcBorders>
            <w:shd w:val="clear" w:color="auto" w:fill="F2F2F2" w:themeFill="background1" w:themeFillShade="F2"/>
          </w:tcPr>
          <w:p w:rsidR="00507EBF" w:rsidRPr="004C3A0B" w:rsidRDefault="00507EBF" w:rsidP="00942B43">
            <w:pPr>
              <w:autoSpaceDE w:val="0"/>
              <w:autoSpaceDN w:val="0"/>
              <w:adjustRightInd w:val="0"/>
              <w:rPr>
                <w:rFonts w:ascii="Arial" w:hAnsi="Arial" w:cs="Arial"/>
                <w:b/>
              </w:rPr>
            </w:pPr>
            <w:r w:rsidRPr="004C3A0B">
              <w:rPr>
                <w:rFonts w:ascii="Arial" w:hAnsi="Arial" w:cs="Arial"/>
                <w:b/>
              </w:rPr>
              <w:t>Disclosure and Barring Service</w:t>
            </w:r>
          </w:p>
        </w:tc>
      </w:tr>
      <w:tr w:rsidR="00507EBF" w:rsidRPr="004C3A0B" w:rsidTr="00942B43">
        <w:tc>
          <w:tcPr>
            <w:tcW w:w="6663" w:type="dxa"/>
            <w:tcBorders>
              <w:top w:val="single" w:sz="4" w:space="0" w:color="auto"/>
              <w:bottom w:val="single" w:sz="4" w:space="0" w:color="auto"/>
            </w:tcBorders>
            <w:shd w:val="clear" w:color="auto" w:fill="F2F2F2" w:themeFill="background1" w:themeFillShade="F2"/>
          </w:tcPr>
          <w:p w:rsidR="00507EBF" w:rsidRPr="004C3A0B" w:rsidRDefault="00507EBF" w:rsidP="00942B43">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507EBF" w:rsidRPr="004C3A0B" w:rsidRDefault="00507EBF" w:rsidP="00942B43">
            <w:pPr>
              <w:autoSpaceDE w:val="0"/>
              <w:autoSpaceDN w:val="0"/>
              <w:adjustRightInd w:val="0"/>
              <w:jc w:val="center"/>
              <w:rPr>
                <w:rFonts w:ascii="Arial" w:hAnsi="Arial" w:cs="Arial"/>
                <w:b/>
              </w:rPr>
            </w:pPr>
          </w:p>
          <w:p w:rsidR="00507EBF" w:rsidRPr="004C3A0B" w:rsidRDefault="00507EBF" w:rsidP="00942B43">
            <w:pPr>
              <w:autoSpaceDE w:val="0"/>
              <w:autoSpaceDN w:val="0"/>
              <w:adjustRightInd w:val="0"/>
              <w:jc w:val="center"/>
              <w:rPr>
                <w:rFonts w:ascii="Arial" w:hAnsi="Arial" w:cs="Arial"/>
                <w:b/>
              </w:rPr>
            </w:pPr>
          </w:p>
          <w:p w:rsidR="00507EBF" w:rsidRPr="004C3A0B" w:rsidRDefault="00507EBF" w:rsidP="00942B43">
            <w:pPr>
              <w:autoSpaceDE w:val="0"/>
              <w:autoSpaceDN w:val="0"/>
              <w:adjustRightInd w:val="0"/>
              <w:rPr>
                <w:rFonts w:ascii="Arial" w:hAnsi="Arial" w:cs="Arial"/>
                <w:b/>
                <w:sz w:val="16"/>
                <w:szCs w:val="16"/>
              </w:rPr>
            </w:pPr>
          </w:p>
          <w:p w:rsidR="00507EBF" w:rsidRPr="004C3A0B" w:rsidRDefault="00507EBF" w:rsidP="00942B43">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rsidR="00507EBF" w:rsidRPr="004C3A0B" w:rsidRDefault="00507EBF" w:rsidP="00942B43">
            <w:pPr>
              <w:autoSpaceDE w:val="0"/>
              <w:autoSpaceDN w:val="0"/>
              <w:adjustRightInd w:val="0"/>
              <w:jc w:val="center"/>
              <w:rPr>
                <w:rFonts w:ascii="Arial" w:hAnsi="Arial" w:cs="Arial"/>
                <w:b/>
              </w:rPr>
            </w:pPr>
          </w:p>
          <w:p w:rsidR="00507EBF" w:rsidRPr="004C3A0B" w:rsidRDefault="00507EBF" w:rsidP="00942B43">
            <w:pPr>
              <w:autoSpaceDE w:val="0"/>
              <w:autoSpaceDN w:val="0"/>
              <w:adjustRightInd w:val="0"/>
              <w:jc w:val="center"/>
              <w:rPr>
                <w:rFonts w:ascii="Arial" w:hAnsi="Arial" w:cs="Arial"/>
                <w:b/>
              </w:rPr>
            </w:pPr>
          </w:p>
          <w:p w:rsidR="00507EBF" w:rsidRPr="004C3A0B" w:rsidRDefault="00507EBF" w:rsidP="00942B43">
            <w:pPr>
              <w:autoSpaceDE w:val="0"/>
              <w:autoSpaceDN w:val="0"/>
              <w:adjustRightInd w:val="0"/>
              <w:rPr>
                <w:rFonts w:ascii="Arial" w:hAnsi="Arial" w:cs="Arial"/>
                <w:b/>
                <w:sz w:val="16"/>
                <w:szCs w:val="16"/>
              </w:rPr>
            </w:pPr>
          </w:p>
          <w:p w:rsidR="00507EBF" w:rsidRPr="004C3A0B" w:rsidRDefault="00507EBF" w:rsidP="00942B43">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rsidR="00507EBF" w:rsidRPr="004C3A0B" w:rsidRDefault="00507EBF" w:rsidP="00942B43">
            <w:pPr>
              <w:autoSpaceDE w:val="0"/>
              <w:autoSpaceDN w:val="0"/>
              <w:adjustRightInd w:val="0"/>
              <w:jc w:val="center"/>
              <w:rPr>
                <w:rFonts w:ascii="Arial" w:hAnsi="Arial" w:cs="Arial"/>
                <w:b/>
              </w:rPr>
            </w:pPr>
          </w:p>
          <w:p w:rsidR="00507EBF" w:rsidRPr="004C3A0B" w:rsidRDefault="00507EBF" w:rsidP="00942B43">
            <w:pPr>
              <w:autoSpaceDE w:val="0"/>
              <w:autoSpaceDN w:val="0"/>
              <w:adjustRightInd w:val="0"/>
              <w:jc w:val="center"/>
              <w:rPr>
                <w:rFonts w:ascii="Arial" w:hAnsi="Arial" w:cs="Arial"/>
                <w:b/>
              </w:rPr>
            </w:pPr>
          </w:p>
          <w:p w:rsidR="00507EBF" w:rsidRPr="004C3A0B" w:rsidRDefault="00507EBF" w:rsidP="00942B43">
            <w:pPr>
              <w:autoSpaceDE w:val="0"/>
              <w:autoSpaceDN w:val="0"/>
              <w:adjustRightInd w:val="0"/>
              <w:rPr>
                <w:rFonts w:ascii="Arial" w:hAnsi="Arial" w:cs="Arial"/>
                <w:b/>
                <w:sz w:val="16"/>
                <w:szCs w:val="16"/>
              </w:rPr>
            </w:pPr>
          </w:p>
          <w:p w:rsidR="00507EBF" w:rsidRPr="004C3A0B" w:rsidRDefault="00507EBF" w:rsidP="00942B43">
            <w:pPr>
              <w:autoSpaceDE w:val="0"/>
              <w:autoSpaceDN w:val="0"/>
              <w:adjustRightInd w:val="0"/>
              <w:jc w:val="center"/>
              <w:rPr>
                <w:rFonts w:ascii="Arial" w:hAnsi="Arial" w:cs="Arial"/>
                <w:b/>
              </w:rPr>
            </w:pPr>
            <w:r w:rsidRPr="004C3A0B">
              <w:rPr>
                <w:rFonts w:ascii="Arial" w:hAnsi="Arial" w:cs="Arial"/>
                <w:b/>
              </w:rPr>
              <w:t>N/A</w:t>
            </w:r>
          </w:p>
        </w:tc>
      </w:tr>
      <w:tr w:rsidR="00507EBF" w:rsidRPr="004C3A0B" w:rsidTr="00942B43">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rsidR="00507EBF" w:rsidRDefault="00507EBF" w:rsidP="00507EBF">
      <w:pPr>
        <w:rPr>
          <w:rFonts w:ascii="Arial" w:hAnsi="Arial" w:cs="Arial"/>
          <w:b/>
          <w:bCs/>
        </w:rPr>
      </w:pPr>
    </w:p>
    <w:p w:rsidR="00507EBF" w:rsidRDefault="00507EBF" w:rsidP="00507EBF">
      <w:pPr>
        <w:rPr>
          <w:rFonts w:ascii="Arial" w:hAnsi="Arial" w:cs="Arial"/>
          <w:b/>
          <w:bCs/>
        </w:rPr>
      </w:pPr>
    </w:p>
    <w:p w:rsidR="00507EBF" w:rsidRPr="004C3A0B" w:rsidRDefault="00507EBF" w:rsidP="00507EBF">
      <w:pPr>
        <w:rPr>
          <w:rFonts w:ascii="Arial" w:hAnsi="Arial" w:cs="Arial"/>
          <w:b/>
          <w:bCs/>
        </w:rPr>
      </w:pPr>
      <w:r w:rsidRPr="004C3A0B">
        <w:rPr>
          <w:rFonts w:ascii="Arial" w:hAnsi="Arial" w:cs="Arial"/>
          <w:b/>
          <w:bCs/>
        </w:rPr>
        <w:t>SECTION I: Feedback, Consent and Confidentiality</w:t>
      </w:r>
    </w:p>
    <w:p w:rsidR="00507EBF" w:rsidRPr="004C3A0B" w:rsidRDefault="00507EBF" w:rsidP="00507EB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07EBF" w:rsidRPr="004C3A0B" w:rsidTr="00942B43">
        <w:tc>
          <w:tcPr>
            <w:tcW w:w="9923" w:type="dxa"/>
            <w:tcBorders>
              <w:top w:val="single" w:sz="4" w:space="0" w:color="auto"/>
              <w:bottom w:val="single" w:sz="4" w:space="0" w:color="auto"/>
            </w:tcBorders>
            <w:shd w:val="clear" w:color="auto" w:fill="F2F2F2" w:themeFill="background1" w:themeFillShade="F2"/>
          </w:tcPr>
          <w:p w:rsidR="00507EBF" w:rsidRPr="004C3A0B" w:rsidRDefault="00507EBF" w:rsidP="00942B43">
            <w:pPr>
              <w:rPr>
                <w:rFonts w:ascii="Arial" w:hAnsi="Arial" w:cs="Arial"/>
              </w:rPr>
            </w:pPr>
            <w:r w:rsidRPr="004C3A0B">
              <w:rPr>
                <w:rFonts w:ascii="Arial" w:hAnsi="Arial" w:cs="Arial"/>
                <w:b/>
              </w:rPr>
              <w:t>Feedback</w:t>
            </w:r>
          </w:p>
          <w:p w:rsidR="00507EBF" w:rsidRPr="004C3A0B" w:rsidRDefault="00507EBF" w:rsidP="00942B43">
            <w:pPr>
              <w:rPr>
                <w:rFonts w:ascii="Arial" w:hAnsi="Arial" w:cs="Arial"/>
              </w:rPr>
            </w:pPr>
            <w:r w:rsidRPr="004C3A0B">
              <w:rPr>
                <w:rFonts w:ascii="Arial" w:hAnsi="Arial" w:cs="Arial"/>
              </w:rPr>
              <w:t xml:space="preserve">What feedback will be provided to participants, how will this be done and when? </w:t>
            </w:r>
          </w:p>
        </w:tc>
      </w:tr>
      <w:tr w:rsidR="00507EBF" w:rsidRPr="004C3A0B" w:rsidTr="00942B43">
        <w:tc>
          <w:tcPr>
            <w:tcW w:w="9923" w:type="dxa"/>
            <w:tcBorders>
              <w:top w:val="single" w:sz="4" w:space="0" w:color="auto"/>
              <w:bottom w:val="single" w:sz="4" w:space="0" w:color="auto"/>
            </w:tcBorders>
          </w:tcPr>
          <w:p w:rsidR="00507EBF" w:rsidRPr="004C3A0B" w:rsidRDefault="00507EBF" w:rsidP="00942B43">
            <w:pPr>
              <w:autoSpaceDE w:val="0"/>
              <w:autoSpaceDN w:val="0"/>
              <w:adjustRightInd w:val="0"/>
              <w:rPr>
                <w:rFonts w:ascii="Arial" w:hAnsi="Arial" w:cs="Arial"/>
              </w:rPr>
            </w:pPr>
            <w:r>
              <w:rPr>
                <w:rFonts w:ascii="Arial" w:hAnsi="Arial" w:cs="Arial"/>
              </w:rPr>
              <w:t>Participants will be provided feedback via an online debrief form shown on screen after they have completed the. study within the debrief it will state information regarding the study and what will happen to their data. Participants will also be provided with contact emails of all researchers should there be any questions or concerns.</w:t>
            </w: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507EBF" w:rsidRPr="004C3A0B" w:rsidTr="00942B43">
        <w:tc>
          <w:tcPr>
            <w:tcW w:w="9923" w:type="dxa"/>
            <w:tcBorders>
              <w:top w:val="single" w:sz="4" w:space="0" w:color="auto"/>
              <w:bottom w:val="single" w:sz="4" w:space="0" w:color="auto"/>
            </w:tcBorders>
          </w:tcPr>
          <w:p w:rsidR="00507EBF" w:rsidRPr="004C3A0B" w:rsidRDefault="00507EBF" w:rsidP="00942B43">
            <w:pPr>
              <w:autoSpaceDE w:val="0"/>
              <w:autoSpaceDN w:val="0"/>
              <w:adjustRightInd w:val="0"/>
              <w:rPr>
                <w:rFonts w:ascii="Arial" w:hAnsi="Arial" w:cs="Arial"/>
                <w:sz w:val="16"/>
                <w:szCs w:val="16"/>
              </w:rPr>
            </w:pPr>
          </w:p>
        </w:tc>
      </w:tr>
      <w:tr w:rsidR="00507EBF" w:rsidRPr="004C3A0B" w:rsidTr="00942B43">
        <w:tc>
          <w:tcPr>
            <w:tcW w:w="9923" w:type="dxa"/>
            <w:tcBorders>
              <w:top w:val="single" w:sz="4" w:space="0" w:color="auto"/>
              <w:bottom w:val="single" w:sz="4" w:space="0" w:color="auto"/>
            </w:tcBorders>
            <w:shd w:val="clear" w:color="auto" w:fill="F2F2F2" w:themeFill="background1" w:themeFillShade="F2"/>
          </w:tcPr>
          <w:p w:rsidR="00507EBF" w:rsidRPr="004C3A0B" w:rsidRDefault="00507EBF" w:rsidP="00942B43">
            <w:pPr>
              <w:rPr>
                <w:rFonts w:ascii="Arial" w:hAnsi="Arial" w:cs="Arial"/>
              </w:rPr>
            </w:pPr>
            <w:r w:rsidRPr="004C3A0B">
              <w:rPr>
                <w:rFonts w:ascii="Arial" w:hAnsi="Arial" w:cs="Arial"/>
                <w:b/>
              </w:rPr>
              <w:t>Informed consent</w:t>
            </w:r>
          </w:p>
          <w:p w:rsidR="00507EBF" w:rsidRPr="004C3A0B" w:rsidRDefault="00507EBF" w:rsidP="00942B43">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507EBF" w:rsidRPr="004C3A0B" w:rsidTr="00942B43">
        <w:tc>
          <w:tcPr>
            <w:tcW w:w="9923" w:type="dxa"/>
            <w:tcBorders>
              <w:top w:val="single" w:sz="4" w:space="0" w:color="auto"/>
              <w:bottom w:val="single" w:sz="4" w:space="0" w:color="auto"/>
            </w:tcBorders>
          </w:tcPr>
          <w:p w:rsidR="00507EBF" w:rsidRPr="004C3A0B" w:rsidRDefault="00507EBF" w:rsidP="00942B43">
            <w:pPr>
              <w:autoSpaceDE w:val="0"/>
              <w:autoSpaceDN w:val="0"/>
              <w:adjustRightInd w:val="0"/>
              <w:rPr>
                <w:rFonts w:ascii="Arial" w:hAnsi="Arial" w:cs="Arial"/>
              </w:rPr>
            </w:pPr>
            <w:r>
              <w:rPr>
                <w:rFonts w:ascii="Arial" w:hAnsi="Arial" w:cs="Arial"/>
              </w:rPr>
              <w:t xml:space="preserve">Participants will be recruited via an email distributed by the module lead. All participants who agree to take part will be shown an informative consent form on screen, this will briefly explain what to </w:t>
            </w:r>
            <w:r>
              <w:rPr>
                <w:rFonts w:ascii="Arial" w:hAnsi="Arial" w:cs="Arial"/>
              </w:rPr>
              <w:lastRenderedPageBreak/>
              <w:t xml:space="preserve">expect throughout the study and that they may withdraw at any point. If participants are still happy to take </w:t>
            </w:r>
            <w:proofErr w:type="gramStart"/>
            <w:r>
              <w:rPr>
                <w:rFonts w:ascii="Arial" w:hAnsi="Arial" w:cs="Arial"/>
              </w:rPr>
              <w:t>part</w:t>
            </w:r>
            <w:proofErr w:type="gramEnd"/>
            <w:r>
              <w:rPr>
                <w:rFonts w:ascii="Arial" w:hAnsi="Arial" w:cs="Arial"/>
              </w:rPr>
              <w:t xml:space="preserve"> they will be asked to declare consent on the screen shown.  </w:t>
            </w: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507EBF" w:rsidRPr="004C3A0B" w:rsidTr="00942B43">
        <w:tc>
          <w:tcPr>
            <w:tcW w:w="9923" w:type="dxa"/>
            <w:tcBorders>
              <w:top w:val="single" w:sz="4" w:space="0" w:color="auto"/>
              <w:bottom w:val="single" w:sz="4" w:space="0" w:color="auto"/>
            </w:tcBorders>
          </w:tcPr>
          <w:p w:rsidR="00507EBF" w:rsidRPr="004C3A0B" w:rsidRDefault="00507EBF" w:rsidP="00942B43">
            <w:pPr>
              <w:autoSpaceDE w:val="0"/>
              <w:autoSpaceDN w:val="0"/>
              <w:adjustRightInd w:val="0"/>
              <w:rPr>
                <w:rFonts w:ascii="Arial" w:hAnsi="Arial" w:cs="Arial"/>
                <w:sz w:val="16"/>
                <w:szCs w:val="16"/>
              </w:rPr>
            </w:pPr>
          </w:p>
        </w:tc>
      </w:tr>
      <w:tr w:rsidR="00507EBF" w:rsidRPr="004C3A0B" w:rsidTr="00942B43">
        <w:tc>
          <w:tcPr>
            <w:tcW w:w="9923" w:type="dxa"/>
            <w:tcBorders>
              <w:top w:val="single" w:sz="4" w:space="0" w:color="auto"/>
              <w:bottom w:val="single" w:sz="4" w:space="0" w:color="auto"/>
            </w:tcBorders>
            <w:shd w:val="clear" w:color="auto" w:fill="F2F2F2" w:themeFill="background1" w:themeFillShade="F2"/>
          </w:tcPr>
          <w:p w:rsidR="00507EBF" w:rsidRPr="004C3A0B" w:rsidRDefault="00507EBF" w:rsidP="00942B43">
            <w:pPr>
              <w:rPr>
                <w:rFonts w:ascii="Arial" w:hAnsi="Arial" w:cs="Arial"/>
                <w:b/>
              </w:rPr>
            </w:pPr>
            <w:r w:rsidRPr="004C3A0B">
              <w:rPr>
                <w:rFonts w:ascii="Arial" w:hAnsi="Arial" w:cs="Arial"/>
                <w:b/>
              </w:rPr>
              <w:t>Confidentiality / Anonymity</w:t>
            </w:r>
          </w:p>
          <w:p w:rsidR="00507EBF" w:rsidRPr="004C3A0B" w:rsidRDefault="00507EBF" w:rsidP="00942B43">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507EBF" w:rsidRPr="004C3A0B" w:rsidTr="00942B43">
        <w:tc>
          <w:tcPr>
            <w:tcW w:w="9923" w:type="dxa"/>
            <w:tcBorders>
              <w:top w:val="single" w:sz="4" w:space="0" w:color="auto"/>
              <w:bottom w:val="single" w:sz="4" w:space="0" w:color="auto"/>
            </w:tcBorders>
          </w:tcPr>
          <w:p w:rsidR="00507EBF" w:rsidRPr="004C3A0B" w:rsidRDefault="00507EBF" w:rsidP="00942B43">
            <w:pPr>
              <w:autoSpaceDE w:val="0"/>
              <w:autoSpaceDN w:val="0"/>
              <w:adjustRightInd w:val="0"/>
              <w:rPr>
                <w:rFonts w:ascii="Arial" w:hAnsi="Arial" w:cs="Arial"/>
              </w:rPr>
            </w:pPr>
            <w:r>
              <w:rPr>
                <w:rFonts w:ascii="Arial" w:hAnsi="Arial" w:cs="Arial"/>
              </w:rPr>
              <w:t xml:space="preserve">Participants will not be asked for names or any other information that may identify them, at any point throughout the study to ensure that no participants are identifiable by researchers at any time. </w:t>
            </w: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07EBF" w:rsidRPr="004C3A0B" w:rsidRDefault="00507EBF" w:rsidP="00507EBF">
      <w:pPr>
        <w:rPr>
          <w:rFonts w:ascii="Arial" w:hAnsi="Arial" w:cs="Arial"/>
        </w:rPr>
      </w:pPr>
    </w:p>
    <w:p w:rsidR="00507EBF" w:rsidRPr="004C3A0B" w:rsidRDefault="00507EBF" w:rsidP="00507EBF">
      <w:pPr>
        <w:rPr>
          <w:rFonts w:ascii="Arial" w:hAnsi="Arial" w:cs="Arial"/>
        </w:rPr>
      </w:pPr>
    </w:p>
    <w:p w:rsidR="00507EBF" w:rsidRPr="004C3A0B" w:rsidRDefault="00507EBF" w:rsidP="00507EBF">
      <w:pPr>
        <w:rPr>
          <w:rFonts w:ascii="Arial" w:hAnsi="Arial" w:cs="Arial"/>
          <w:b/>
          <w:bCs/>
        </w:rPr>
      </w:pPr>
      <w:r w:rsidRPr="004C3A0B">
        <w:rPr>
          <w:rFonts w:ascii="Arial" w:hAnsi="Arial" w:cs="Arial"/>
          <w:b/>
          <w:bCs/>
        </w:rPr>
        <w:br w:type="page"/>
      </w:r>
    </w:p>
    <w:p w:rsidR="00507EBF" w:rsidRPr="004C3A0B" w:rsidRDefault="00507EBF" w:rsidP="00507EBF">
      <w:pPr>
        <w:rPr>
          <w:rFonts w:ascii="Arial" w:hAnsi="Arial" w:cs="Arial"/>
          <w:b/>
          <w:bCs/>
        </w:rPr>
      </w:pPr>
      <w:r w:rsidRPr="004C3A0B">
        <w:rPr>
          <w:rFonts w:ascii="Arial" w:hAnsi="Arial" w:cs="Arial"/>
          <w:b/>
          <w:bCs/>
        </w:rPr>
        <w:lastRenderedPageBreak/>
        <w:t>SECTION J: Data Protection and Storage</w:t>
      </w:r>
    </w:p>
    <w:p w:rsidR="00507EBF" w:rsidRPr="004C3A0B" w:rsidRDefault="00507EBF" w:rsidP="00507EBF">
      <w:pPr>
        <w:rPr>
          <w:rFonts w:ascii="Arial" w:hAnsi="Arial" w:cs="Arial"/>
          <w:b/>
          <w:bCs/>
          <w:sz w:val="16"/>
          <w:szCs w:val="16"/>
        </w:rPr>
      </w:pPr>
    </w:p>
    <w:p w:rsidR="00507EBF" w:rsidRPr="004C3A0B" w:rsidRDefault="00507EBF" w:rsidP="00507EBF">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21"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W w:w="9889" w:type="dxa"/>
        <w:tblLook w:val="04A0" w:firstRow="1" w:lastRow="0" w:firstColumn="1" w:lastColumn="0" w:noHBand="0" w:noVBand="1"/>
      </w:tblPr>
      <w:tblGrid>
        <w:gridCol w:w="7763"/>
        <w:gridCol w:w="992"/>
        <w:gridCol w:w="1134"/>
      </w:tblGrid>
      <w:tr w:rsidR="00507EBF" w:rsidRPr="004C3A0B" w:rsidTr="00942B43">
        <w:tc>
          <w:tcPr>
            <w:tcW w:w="7763" w:type="dxa"/>
            <w:tcBorders>
              <w:top w:val="nil"/>
              <w:left w:val="nil"/>
            </w:tcBorders>
          </w:tcPr>
          <w:p w:rsidR="00507EBF" w:rsidRPr="004C3A0B" w:rsidRDefault="00507EBF" w:rsidP="00942B43">
            <w:pPr>
              <w:autoSpaceDE w:val="0"/>
              <w:autoSpaceDN w:val="0"/>
              <w:adjustRightInd w:val="0"/>
              <w:rPr>
                <w:rFonts w:ascii="Arial" w:hAnsi="Arial" w:cs="Arial"/>
                <w:bCs/>
              </w:rPr>
            </w:pPr>
          </w:p>
        </w:tc>
        <w:tc>
          <w:tcPr>
            <w:tcW w:w="992" w:type="dxa"/>
            <w:shd w:val="clear" w:color="auto" w:fill="F2F2F2" w:themeFill="background1" w:themeFillShade="F2"/>
            <w:vAlign w:val="bottom"/>
          </w:tcPr>
          <w:p w:rsidR="00507EBF" w:rsidRPr="004C3A0B" w:rsidRDefault="00507EBF" w:rsidP="00942B43">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rsidR="00507EBF" w:rsidRPr="004C3A0B" w:rsidRDefault="00507EBF" w:rsidP="00942B43">
            <w:pPr>
              <w:autoSpaceDE w:val="0"/>
              <w:autoSpaceDN w:val="0"/>
              <w:adjustRightInd w:val="0"/>
              <w:jc w:val="center"/>
              <w:rPr>
                <w:rFonts w:ascii="Arial" w:hAnsi="Arial" w:cs="Arial"/>
                <w:b/>
                <w:bCs/>
              </w:rPr>
            </w:pPr>
            <w:r w:rsidRPr="004C3A0B">
              <w:rPr>
                <w:rFonts w:ascii="Arial" w:hAnsi="Arial" w:cs="Arial"/>
                <w:b/>
                <w:bCs/>
              </w:rPr>
              <w:t>NO</w:t>
            </w:r>
          </w:p>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9889" w:type="dxa"/>
            <w:gridSpan w:val="3"/>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507EBF" w:rsidRPr="004C3A0B" w:rsidTr="00942B43">
        <w:trPr>
          <w:trHeight w:val="403"/>
        </w:trPr>
        <w:tc>
          <w:tcPr>
            <w:tcW w:w="9889" w:type="dxa"/>
            <w:gridSpan w:val="3"/>
            <w:vAlign w:val="center"/>
          </w:tcPr>
          <w:p w:rsidR="00507EBF" w:rsidRPr="004C3A0B" w:rsidRDefault="00507EBF" w:rsidP="00942B43">
            <w:pPr>
              <w:autoSpaceDE w:val="0"/>
              <w:autoSpaceDN w:val="0"/>
              <w:adjustRightInd w:val="0"/>
              <w:rPr>
                <w:rFonts w:ascii="Arial" w:hAnsi="Arial" w:cs="Arial"/>
              </w:rPr>
            </w:pPr>
            <w:r>
              <w:rPr>
                <w:rFonts w:ascii="Arial" w:hAnsi="Arial" w:cs="Arial"/>
              </w:rPr>
              <w:t xml:space="preserve">Data on participant age and gender will be collected as this forms a standard reporting measure in psychology laboratory reports in the participant subsection, specifically. According to the UWTSD Research Data Management Policy (2016) Table 1 this constitutes personal data; however, these data will be not be attached to any further identifying data about the participant. In addition, these data are collected only for the purpose of providing descriptive data and upon completion of data collection a mean age score will be </w:t>
            </w:r>
            <w:proofErr w:type="gramStart"/>
            <w:r>
              <w:rPr>
                <w:rFonts w:ascii="Arial" w:hAnsi="Arial" w:cs="Arial"/>
              </w:rPr>
              <w:t>calculated</w:t>
            </w:r>
            <w:proofErr w:type="gramEnd"/>
            <w:r>
              <w:rPr>
                <w:rFonts w:ascii="Arial" w:hAnsi="Arial" w:cs="Arial"/>
              </w:rPr>
              <w:t xml:space="preserve"> and the individual data will be stored as an encrypted file by the supervisor (module lead) on a secure laboratory computer.</w:t>
            </w:r>
          </w:p>
          <w:p w:rsidR="00507EBF" w:rsidRPr="004C3A0B" w:rsidRDefault="00507EBF" w:rsidP="00942B43">
            <w:pPr>
              <w:autoSpaceDE w:val="0"/>
              <w:autoSpaceDN w:val="0"/>
              <w:adjustRightInd w:val="0"/>
              <w:rPr>
                <w:rFonts w:cs="Arial"/>
              </w:rPr>
            </w:pPr>
            <w:r w:rsidRPr="004C3A0B">
              <w:rPr>
                <w:rFonts w:ascii="Arial" w:hAnsi="Arial" w:cs="Arial"/>
                <w:color w:val="808080"/>
                <w:sz w:val="18"/>
                <w:szCs w:val="18"/>
              </w:rPr>
              <w:t>(this box should expand as you type)</w:t>
            </w:r>
          </w:p>
        </w:tc>
      </w:tr>
      <w:tr w:rsidR="00507EBF" w:rsidRPr="004C3A0B" w:rsidTr="00942B43">
        <w:trPr>
          <w:trHeight w:val="163"/>
        </w:trPr>
        <w:tc>
          <w:tcPr>
            <w:tcW w:w="9889" w:type="dxa"/>
            <w:gridSpan w:val="3"/>
            <w:vAlign w:val="center"/>
          </w:tcPr>
          <w:p w:rsidR="00507EBF" w:rsidRPr="004C3A0B" w:rsidRDefault="00507EBF" w:rsidP="00942B43">
            <w:pPr>
              <w:autoSpaceDE w:val="0"/>
              <w:autoSpaceDN w:val="0"/>
              <w:adjustRightInd w:val="0"/>
              <w:rPr>
                <w:rFonts w:ascii="Arial" w:hAnsi="Arial" w:cs="Arial"/>
                <w:sz w:val="16"/>
                <w:szCs w:val="16"/>
              </w:rPr>
            </w:pPr>
          </w:p>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9889" w:type="dxa"/>
            <w:gridSpan w:val="3"/>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507EBF" w:rsidRPr="004C3A0B" w:rsidTr="00942B43">
        <w:trPr>
          <w:trHeight w:val="403"/>
        </w:trPr>
        <w:tc>
          <w:tcPr>
            <w:tcW w:w="9889" w:type="dxa"/>
            <w:gridSpan w:val="3"/>
            <w:vAlign w:val="center"/>
          </w:tcPr>
          <w:p w:rsidR="00507EBF" w:rsidRPr="004C3A0B" w:rsidRDefault="00507EBF" w:rsidP="00942B43">
            <w:pPr>
              <w:autoSpaceDE w:val="0"/>
              <w:autoSpaceDN w:val="0"/>
              <w:adjustRightInd w:val="0"/>
              <w:rPr>
                <w:rFonts w:ascii="Arial" w:hAnsi="Arial" w:cs="Arial"/>
              </w:rPr>
            </w:pPr>
            <w:r>
              <w:rPr>
                <w:rFonts w:ascii="Arial" w:hAnsi="Arial" w:cs="Arial"/>
              </w:rPr>
              <w:t>n/a</w:t>
            </w: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07EBF" w:rsidRPr="004C3A0B" w:rsidRDefault="00507EBF" w:rsidP="00507EBF">
      <w:pPr>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507EBF" w:rsidRPr="004C3A0B" w:rsidTr="00942B43">
        <w:trPr>
          <w:trHeight w:val="439"/>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rsidR="00507EBF" w:rsidRPr="004C3A0B" w:rsidRDefault="00507EBF" w:rsidP="00942B43">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rsidR="00507EBF" w:rsidRPr="004C3A0B" w:rsidRDefault="00507EBF" w:rsidP="00942B43">
            <w:pPr>
              <w:autoSpaceDE w:val="0"/>
              <w:autoSpaceDN w:val="0"/>
              <w:adjustRightInd w:val="0"/>
              <w:jc w:val="center"/>
              <w:rPr>
                <w:rFonts w:ascii="Arial" w:hAnsi="Arial" w:cs="Arial"/>
                <w:b/>
                <w:bCs/>
              </w:rPr>
            </w:pPr>
            <w:r w:rsidRPr="004C3A0B">
              <w:rPr>
                <w:rFonts w:ascii="Arial" w:hAnsi="Arial" w:cs="Arial"/>
                <w:b/>
                <w:bCs/>
              </w:rPr>
              <w:t>NO</w:t>
            </w:r>
          </w:p>
        </w:tc>
      </w:tr>
      <w:tr w:rsidR="00507EBF" w:rsidRPr="004C3A0B" w:rsidTr="00942B43">
        <w:trPr>
          <w:trHeight w:val="439"/>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39"/>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b/>
                <w:bCs/>
              </w:rPr>
            </w:pPr>
            <w:r w:rsidRPr="004C3A0B">
              <w:rPr>
                <w:rFonts w:ascii="Arial" w:hAnsi="Arial" w:cs="Arial"/>
              </w:rPr>
              <w:lastRenderedPageBreak/>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07EBF" w:rsidRPr="004C3A0B" w:rsidTr="00942B43">
        <w:trPr>
          <w:trHeight w:val="403"/>
        </w:trPr>
        <w:tc>
          <w:tcPr>
            <w:tcW w:w="9889" w:type="dxa"/>
            <w:gridSpan w:val="3"/>
            <w:shd w:val="clear" w:color="auto" w:fill="F2F2F2" w:themeFill="background1" w:themeFillShade="F2"/>
            <w:vAlign w:val="center"/>
          </w:tcPr>
          <w:p w:rsidR="00507EBF" w:rsidRPr="004C3A0B" w:rsidRDefault="00507EBF" w:rsidP="00942B43">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507EBF" w:rsidRPr="004C3A0B" w:rsidTr="00942B43">
        <w:trPr>
          <w:trHeight w:val="403"/>
        </w:trPr>
        <w:tc>
          <w:tcPr>
            <w:tcW w:w="9889" w:type="dxa"/>
            <w:gridSpan w:val="3"/>
            <w:vAlign w:val="center"/>
          </w:tcPr>
          <w:p w:rsidR="00507EBF" w:rsidRPr="007C5067" w:rsidRDefault="00507EBF" w:rsidP="00942B43">
            <w:pPr>
              <w:autoSpaceDE w:val="0"/>
              <w:autoSpaceDN w:val="0"/>
              <w:adjustRightInd w:val="0"/>
              <w:rPr>
                <w:rFonts w:ascii="Arial" w:hAnsi="Arial" w:cs="Arial"/>
              </w:rPr>
            </w:pPr>
            <w:r w:rsidRPr="007C5067">
              <w:rPr>
                <w:rFonts w:ascii="Arial" w:hAnsi="Arial" w:cs="Arial"/>
              </w:rPr>
              <w:t xml:space="preserve">Data may be transferred from the laboratory computers to other computers within the university (psychology laboratory computers) for the purpose of transferring data into a statistical data analysis package (to do this in the laboratory would reduce experimentation time for other researchers). This data transfer will be carried out using password-encrypted USB sticks and data will be deleted from the stick as soon as it has been </w:t>
            </w:r>
            <w:proofErr w:type="gramStart"/>
            <w:r w:rsidRPr="007C5067">
              <w:rPr>
                <w:rFonts w:ascii="Arial" w:hAnsi="Arial" w:cs="Arial"/>
              </w:rPr>
              <w:t>entered into</w:t>
            </w:r>
            <w:proofErr w:type="gramEnd"/>
            <w:r w:rsidRPr="007C5067">
              <w:rPr>
                <w:rFonts w:ascii="Arial" w:hAnsi="Arial" w:cs="Arial"/>
              </w:rPr>
              <w:t xml:space="preserve"> the statistical package.</w:t>
            </w:r>
          </w:p>
          <w:p w:rsidR="00507EBF" w:rsidRPr="005E4B7A" w:rsidRDefault="00507EBF" w:rsidP="00942B43">
            <w:pPr>
              <w:autoSpaceDE w:val="0"/>
              <w:autoSpaceDN w:val="0"/>
              <w:adjustRightInd w:val="0"/>
              <w:rPr>
                <w:rFonts w:cs="Arial"/>
                <w:highlight w:val="yellow"/>
              </w:rPr>
            </w:pPr>
            <w:r w:rsidRPr="007C5067">
              <w:rPr>
                <w:rFonts w:ascii="Arial" w:hAnsi="Arial" w:cs="Arial"/>
                <w:color w:val="808080"/>
                <w:sz w:val="18"/>
                <w:szCs w:val="18"/>
              </w:rPr>
              <w:t>(this box should expand as you type)</w:t>
            </w:r>
          </w:p>
        </w:tc>
      </w:tr>
    </w:tbl>
    <w:p w:rsidR="00507EBF" w:rsidRPr="004C3A0B" w:rsidRDefault="00507EBF" w:rsidP="00507EBF">
      <w:pPr>
        <w:rPr>
          <w:rFonts w:ascii="Arial" w:hAnsi="Arial" w:cs="Arial"/>
          <w:sz w:val="16"/>
          <w:szCs w:val="16"/>
        </w:rPr>
      </w:pPr>
    </w:p>
    <w:p w:rsidR="00507EBF" w:rsidRPr="004C3A0B" w:rsidRDefault="00507EBF" w:rsidP="00507EBF">
      <w:pPr>
        <w:rPr>
          <w:rFonts w:ascii="Arial" w:hAnsi="Arial" w:cs="Arial"/>
          <w:sz w:val="16"/>
          <w:szCs w:val="16"/>
        </w:rPr>
      </w:pPr>
      <w:r w:rsidRPr="004C3A0B">
        <w:rPr>
          <w:rFonts w:ascii="Arial" w:hAnsi="Arial" w:cs="Arial"/>
          <w:sz w:val="16"/>
          <w:szCs w:val="16"/>
        </w:rPr>
        <w:br w:type="page"/>
      </w:r>
    </w:p>
    <w:tbl>
      <w:tblPr>
        <w:tblW w:w="9889" w:type="dxa"/>
        <w:tblLook w:val="04A0" w:firstRow="1" w:lastRow="0" w:firstColumn="1" w:lastColumn="0" w:noHBand="0" w:noVBand="1"/>
      </w:tblPr>
      <w:tblGrid>
        <w:gridCol w:w="7763"/>
        <w:gridCol w:w="992"/>
        <w:gridCol w:w="1134"/>
      </w:tblGrid>
      <w:tr w:rsidR="00507EBF" w:rsidRPr="004C3A0B" w:rsidTr="00942B43">
        <w:trPr>
          <w:trHeight w:val="439"/>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b/>
                <w:bCs/>
              </w:rPr>
            </w:pPr>
            <w:r w:rsidRPr="004C3A0B">
              <w:rPr>
                <w:rFonts w:ascii="Arial" w:hAnsi="Arial" w:cs="Arial"/>
              </w:rPr>
              <w:lastRenderedPageBreak/>
              <w:t xml:space="preserve">Will the research activity </w:t>
            </w:r>
            <w:r w:rsidRPr="004C3A0B">
              <w:rPr>
                <w:rFonts w:ascii="Arial" w:hAnsi="Arial" w:cs="Arial"/>
                <w:bCs/>
              </w:rPr>
              <w:t xml:space="preserve">involve storing personal data on one of the </w:t>
            </w:r>
            <w:proofErr w:type="gramStart"/>
            <w:r w:rsidRPr="004C3A0B">
              <w:rPr>
                <w:rFonts w:ascii="Arial" w:hAnsi="Arial" w:cs="Arial"/>
                <w:bCs/>
              </w:rPr>
              <w:t>following:</w:t>
            </w:r>
            <w:proofErr w:type="gramEnd"/>
          </w:p>
        </w:tc>
        <w:tc>
          <w:tcPr>
            <w:tcW w:w="992" w:type="dxa"/>
            <w:shd w:val="clear" w:color="auto" w:fill="F2F2F2" w:themeFill="background1" w:themeFillShade="F2"/>
            <w:vAlign w:val="center"/>
          </w:tcPr>
          <w:p w:rsidR="00507EBF" w:rsidRPr="004C3A0B" w:rsidRDefault="00507EBF" w:rsidP="00942B43">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rsidR="00507EBF" w:rsidRPr="004C3A0B" w:rsidRDefault="00507EBF" w:rsidP="00942B43">
            <w:pPr>
              <w:autoSpaceDE w:val="0"/>
              <w:autoSpaceDN w:val="0"/>
              <w:adjustRightInd w:val="0"/>
              <w:jc w:val="center"/>
              <w:rPr>
                <w:rFonts w:ascii="Arial" w:hAnsi="Arial" w:cs="Arial"/>
                <w:b/>
                <w:bCs/>
              </w:rPr>
            </w:pPr>
            <w:r w:rsidRPr="004C3A0B">
              <w:rPr>
                <w:rFonts w:ascii="Arial" w:hAnsi="Arial" w:cs="Arial"/>
                <w:b/>
                <w:bCs/>
              </w:rPr>
              <w:t>NO</w:t>
            </w:r>
          </w:p>
        </w:tc>
      </w:tr>
      <w:tr w:rsidR="00507EBF" w:rsidRPr="004C3A0B" w:rsidTr="00942B43">
        <w:trPr>
          <w:trHeight w:val="439"/>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vAlign w:val="center"/>
          </w:tcPr>
          <w:sdt>
            <w:sdtPr>
              <w:rPr>
                <w:rFonts w:ascii="Arial" w:hAnsi="Arial" w:cs="Arial"/>
                <w:b/>
                <w:bCs/>
              </w:rPr>
              <w:id w:val="1520894451"/>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01083447"/>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vAlign w:val="center"/>
          </w:tcPr>
          <w:sdt>
            <w:sdtPr>
              <w:rPr>
                <w:rFonts w:ascii="Arial" w:hAnsi="Arial" w:cs="Arial"/>
                <w:b/>
                <w:bCs/>
              </w:rPr>
              <w:id w:val="-711423214"/>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77744237"/>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39"/>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vAlign w:val="center"/>
          </w:tcPr>
          <w:sdt>
            <w:sdtPr>
              <w:rPr>
                <w:rFonts w:ascii="Arial" w:hAnsi="Arial" w:cs="Arial"/>
                <w:b/>
                <w:bCs/>
              </w:rPr>
              <w:id w:val="2098751376"/>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74385748"/>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vAlign w:val="center"/>
          </w:tcPr>
          <w:sdt>
            <w:sdtPr>
              <w:rPr>
                <w:rFonts w:ascii="Arial" w:hAnsi="Arial" w:cs="Arial"/>
                <w:b/>
                <w:bCs/>
              </w:rPr>
              <w:id w:val="-1306844352"/>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34971652"/>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vAlign w:val="center"/>
          </w:tcPr>
          <w:sdt>
            <w:sdtPr>
              <w:rPr>
                <w:rFonts w:ascii="Arial" w:hAnsi="Arial" w:cs="Arial"/>
                <w:b/>
                <w:bCs/>
              </w:rPr>
              <w:id w:val="-1411378994"/>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30924928"/>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vAlign w:val="center"/>
          </w:tcPr>
          <w:sdt>
            <w:sdtPr>
              <w:rPr>
                <w:rFonts w:ascii="Arial" w:hAnsi="Arial" w:cs="Arial"/>
                <w:b/>
                <w:bCs/>
              </w:rPr>
              <w:id w:val="-1537427712"/>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3690724"/>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7763"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rPr>
              <w:t>Other – specify:</w:t>
            </w:r>
          </w:p>
          <w:p w:rsidR="00507EBF" w:rsidRPr="004C3A0B" w:rsidRDefault="00507EBF" w:rsidP="00942B43">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457996423"/>
              <w14:checkbox>
                <w14:checked w14:val="0"/>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6266971"/>
              <w14:checkbox>
                <w14:checked w14:val="1"/>
                <w14:checkedState w14:val="2612" w14:font="MS Gothic"/>
                <w14:uncheckedState w14:val="2610" w14:font="MS Gothic"/>
              </w14:checkbox>
            </w:sdtPr>
            <w:sdtContent>
              <w:p w:rsidR="00507EBF" w:rsidRPr="004C3A0B" w:rsidRDefault="00507EBF" w:rsidP="00942B4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07EBF" w:rsidRPr="004C3A0B" w:rsidTr="00942B43">
        <w:trPr>
          <w:trHeight w:val="403"/>
        </w:trPr>
        <w:tc>
          <w:tcPr>
            <w:tcW w:w="9889" w:type="dxa"/>
            <w:gridSpan w:val="3"/>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bCs/>
              </w:rPr>
              <w:t>For all stored data, explain the measures in place to ensure data confidentiality, including details of password protection, encryption and anonymisation</w:t>
            </w:r>
            <w:r w:rsidRPr="004C3A0B">
              <w:rPr>
                <w:rFonts w:ascii="Arial" w:hAnsi="Arial" w:cs="Arial"/>
              </w:rPr>
              <w:t>:</w:t>
            </w:r>
          </w:p>
        </w:tc>
      </w:tr>
      <w:tr w:rsidR="00507EBF" w:rsidRPr="004C3A0B" w:rsidTr="00942B43">
        <w:trPr>
          <w:trHeight w:val="403"/>
        </w:trPr>
        <w:tc>
          <w:tcPr>
            <w:tcW w:w="9889" w:type="dxa"/>
            <w:gridSpan w:val="3"/>
            <w:vAlign w:val="center"/>
          </w:tcPr>
          <w:p w:rsidR="00507EBF" w:rsidRPr="007C5067" w:rsidRDefault="00507EBF" w:rsidP="00507EBF">
            <w:pPr>
              <w:pStyle w:val="ListParagraph"/>
              <w:numPr>
                <w:ilvl w:val="0"/>
                <w:numId w:val="27"/>
              </w:numPr>
              <w:autoSpaceDE w:val="0"/>
              <w:autoSpaceDN w:val="0"/>
              <w:adjustRightInd w:val="0"/>
              <w:rPr>
                <w:rFonts w:ascii="Arial" w:hAnsi="Arial" w:cs="Arial"/>
              </w:rPr>
            </w:pPr>
            <w:r w:rsidRPr="007C5067">
              <w:rPr>
                <w:rFonts w:ascii="Arial" w:hAnsi="Arial" w:cs="Arial"/>
              </w:rPr>
              <w:t>In the case of consent forms containing participant names, these will be stored in the laboratory for the duration of the data collection and handed in to the supervisor (module lead) upon completion of data collection for storage in a secure filing cabinet until the module has been reviewed by the external examiner, at which point they will be sent to confidential waste. Whilst it is not expected that any other form of manual file will be produced from this research, if it is then the protocol will be the same as for the consent forms.</w:t>
            </w:r>
          </w:p>
          <w:p w:rsidR="00507EBF" w:rsidRPr="007C5067" w:rsidRDefault="00507EBF" w:rsidP="00507EBF">
            <w:pPr>
              <w:pStyle w:val="ListParagraph"/>
              <w:numPr>
                <w:ilvl w:val="0"/>
                <w:numId w:val="27"/>
              </w:numPr>
              <w:autoSpaceDE w:val="0"/>
              <w:autoSpaceDN w:val="0"/>
              <w:adjustRightInd w:val="0"/>
              <w:rPr>
                <w:rFonts w:ascii="Arial" w:hAnsi="Arial" w:cs="Arial"/>
              </w:rPr>
            </w:pPr>
            <w:r w:rsidRPr="007C5067">
              <w:rPr>
                <w:rFonts w:ascii="Arial" w:hAnsi="Arial" w:cs="Arial"/>
              </w:rPr>
              <w:t>Storage of participant data will only be achieved on university computers (in the laboratory and in TK222) and personal data will not be stored in any form outside of these computers. Once data has been transferred to SPSS it is in a format that no longer contains personal data and so this is acceptable for use outside of these computers.</w:t>
            </w:r>
          </w:p>
          <w:p w:rsidR="00507EBF" w:rsidRPr="007C5067" w:rsidRDefault="00507EBF" w:rsidP="00507EBF">
            <w:pPr>
              <w:pStyle w:val="ListParagraph"/>
              <w:numPr>
                <w:ilvl w:val="0"/>
                <w:numId w:val="27"/>
              </w:numPr>
              <w:autoSpaceDE w:val="0"/>
              <w:autoSpaceDN w:val="0"/>
              <w:adjustRightInd w:val="0"/>
              <w:rPr>
                <w:rFonts w:ascii="Arial" w:hAnsi="Arial" w:cs="Arial"/>
              </w:rPr>
            </w:pPr>
            <w:r w:rsidRPr="007C5067">
              <w:rPr>
                <w:rFonts w:ascii="Arial" w:hAnsi="Arial" w:cs="Arial"/>
              </w:rPr>
              <w:t>Memory sticks (USBs) will be used to transfer data between the labs (please see Section J above).</w:t>
            </w:r>
          </w:p>
          <w:p w:rsidR="00507EBF" w:rsidRPr="004C3A0B" w:rsidRDefault="00507EBF" w:rsidP="00942B43">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07EBF" w:rsidRPr="004C3A0B" w:rsidRDefault="00507EBF" w:rsidP="00507EBF">
      <w:pPr>
        <w:rPr>
          <w:rFonts w:ascii="Arial" w:hAnsi="Arial" w:cs="Arial"/>
          <w:sz w:val="16"/>
          <w:szCs w:val="16"/>
        </w:rPr>
      </w:pPr>
    </w:p>
    <w:tbl>
      <w:tblPr>
        <w:tblW w:w="9889" w:type="dxa"/>
        <w:tblLook w:val="04A0" w:firstRow="1" w:lastRow="0" w:firstColumn="1" w:lastColumn="0" w:noHBand="0" w:noVBand="1"/>
      </w:tblPr>
      <w:tblGrid>
        <w:gridCol w:w="9889"/>
      </w:tblGrid>
      <w:tr w:rsidR="00507EBF" w:rsidRPr="004C3A0B" w:rsidTr="00942B43">
        <w:trPr>
          <w:trHeight w:val="403"/>
        </w:trPr>
        <w:tc>
          <w:tcPr>
            <w:tcW w:w="9889" w:type="dxa"/>
            <w:shd w:val="clear" w:color="auto" w:fill="F2F2F2" w:themeFill="background1" w:themeFillShade="F2"/>
            <w:vAlign w:val="center"/>
          </w:tcPr>
          <w:p w:rsidR="00507EBF" w:rsidRPr="004C3A0B" w:rsidRDefault="00507EBF" w:rsidP="00942B43">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507EBF" w:rsidRPr="004C3A0B" w:rsidTr="00942B43">
        <w:trPr>
          <w:trHeight w:val="403"/>
        </w:trPr>
        <w:tc>
          <w:tcPr>
            <w:tcW w:w="9889" w:type="dxa"/>
          </w:tcPr>
          <w:p w:rsidR="00507EBF" w:rsidRPr="004C3A0B" w:rsidRDefault="00507EBF" w:rsidP="00942B43">
            <w:pPr>
              <w:autoSpaceDE w:val="0"/>
              <w:autoSpaceDN w:val="0"/>
              <w:adjustRightInd w:val="0"/>
              <w:rPr>
                <w:rFonts w:cs="Arial"/>
              </w:rPr>
            </w:pPr>
            <w:r>
              <w:rPr>
                <w:rFonts w:ascii="Arial" w:hAnsi="Arial" w:cs="Arial"/>
              </w:rPr>
              <w:t xml:space="preserve">Stacey Coleman, </w:t>
            </w:r>
            <w:r w:rsidRPr="007C5067">
              <w:rPr>
                <w:rFonts w:ascii="Arial" w:hAnsi="Arial" w:cs="Arial"/>
              </w:rPr>
              <w:t>Amy Locke</w:t>
            </w:r>
            <w:r>
              <w:rPr>
                <w:rFonts w:ascii="Arial" w:hAnsi="Arial" w:cs="Arial"/>
              </w:rPr>
              <w:t xml:space="preserve">, </w:t>
            </w:r>
            <w:r w:rsidRPr="001426FC">
              <w:rPr>
                <w:rFonts w:ascii="Arial" w:hAnsi="Arial" w:cs="Arial"/>
              </w:rPr>
              <w:t>Michael Cross</w:t>
            </w:r>
            <w:r>
              <w:rPr>
                <w:rFonts w:ascii="Arial" w:hAnsi="Arial" w:cs="Arial"/>
                <w:b/>
              </w:rPr>
              <w:t xml:space="preserve">, </w:t>
            </w:r>
            <w:r w:rsidRPr="00A90EB9">
              <w:rPr>
                <w:rFonts w:ascii="Arial" w:hAnsi="Arial" w:cs="Arial"/>
              </w:rPr>
              <w:t>Bethan Howard</w:t>
            </w:r>
            <w:r>
              <w:rPr>
                <w:rFonts w:ascii="Arial" w:hAnsi="Arial" w:cs="Arial"/>
              </w:rPr>
              <w:t>, Sean Morgan and Nikolay Nedyalkov.</w:t>
            </w:r>
          </w:p>
        </w:tc>
      </w:tr>
      <w:tr w:rsidR="00507EBF" w:rsidRPr="004C3A0B" w:rsidTr="00942B43">
        <w:trPr>
          <w:trHeight w:val="233"/>
        </w:trPr>
        <w:tc>
          <w:tcPr>
            <w:tcW w:w="9889" w:type="dxa"/>
            <w:vAlign w:val="center"/>
          </w:tcPr>
          <w:p w:rsidR="00507EBF" w:rsidRPr="004C3A0B" w:rsidRDefault="00507EBF" w:rsidP="00942B43">
            <w:pPr>
              <w:autoSpaceDE w:val="0"/>
              <w:autoSpaceDN w:val="0"/>
              <w:adjustRightInd w:val="0"/>
              <w:rPr>
                <w:rFonts w:ascii="Arial" w:hAnsi="Arial" w:cs="Arial"/>
                <w:sz w:val="16"/>
                <w:szCs w:val="16"/>
              </w:rPr>
            </w:pPr>
          </w:p>
        </w:tc>
      </w:tr>
      <w:tr w:rsidR="00507EBF" w:rsidRPr="004C3A0B" w:rsidTr="00942B43">
        <w:trPr>
          <w:trHeight w:val="403"/>
        </w:trPr>
        <w:tc>
          <w:tcPr>
            <w:tcW w:w="9889" w:type="dxa"/>
            <w:shd w:val="clear" w:color="auto" w:fill="F2F2F2" w:themeFill="background1" w:themeFillShade="F2"/>
          </w:tcPr>
          <w:p w:rsidR="00507EBF" w:rsidRPr="004C3A0B" w:rsidRDefault="00507EBF" w:rsidP="00942B43">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507EBF" w:rsidRPr="004C3A0B" w:rsidTr="00942B43">
        <w:trPr>
          <w:trHeight w:val="403"/>
        </w:trPr>
        <w:tc>
          <w:tcPr>
            <w:tcW w:w="9889" w:type="dxa"/>
          </w:tcPr>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ascii="Arial" w:hAnsi="Arial" w:cs="Arial"/>
              </w:rPr>
            </w:pPr>
            <w:r>
              <w:rPr>
                <w:rFonts w:ascii="Arial" w:hAnsi="Arial" w:cs="Arial"/>
              </w:rPr>
              <w:t>Module lead</w:t>
            </w:r>
          </w:p>
          <w:p w:rsidR="00507EBF" w:rsidRPr="004C3A0B"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cs="Arial"/>
              </w:rPr>
            </w:pPr>
            <w:r w:rsidRPr="004C3A0B">
              <w:rPr>
                <w:rFonts w:ascii="Arial" w:hAnsi="Arial" w:cs="Arial"/>
                <w:color w:val="808080"/>
                <w:sz w:val="18"/>
                <w:szCs w:val="18"/>
              </w:rPr>
              <w:t>(this box should expand as you type)</w:t>
            </w:r>
          </w:p>
        </w:tc>
      </w:tr>
      <w:tr w:rsidR="00507EBF" w:rsidRPr="004C3A0B" w:rsidTr="00942B43">
        <w:trPr>
          <w:trHeight w:val="233"/>
        </w:trPr>
        <w:tc>
          <w:tcPr>
            <w:tcW w:w="9889" w:type="dxa"/>
          </w:tcPr>
          <w:p w:rsidR="00507EBF" w:rsidRPr="004C3A0B" w:rsidRDefault="00507EBF" w:rsidP="00942B43">
            <w:pPr>
              <w:autoSpaceDE w:val="0"/>
              <w:autoSpaceDN w:val="0"/>
              <w:adjustRightInd w:val="0"/>
              <w:rPr>
                <w:rFonts w:ascii="Arial" w:hAnsi="Arial" w:cs="Arial"/>
                <w:sz w:val="16"/>
                <w:szCs w:val="16"/>
              </w:rPr>
            </w:pPr>
          </w:p>
        </w:tc>
      </w:tr>
      <w:tr w:rsidR="00507EBF" w:rsidRPr="004C3A0B" w:rsidTr="00942B43">
        <w:trPr>
          <w:trHeight w:val="403"/>
        </w:trPr>
        <w:tc>
          <w:tcPr>
            <w:tcW w:w="9889" w:type="dxa"/>
            <w:shd w:val="clear" w:color="auto" w:fill="F2F2F2" w:themeFill="background1" w:themeFillShade="F2"/>
          </w:tcPr>
          <w:p w:rsidR="00507EBF" w:rsidRPr="004C3A0B" w:rsidRDefault="00507EBF" w:rsidP="00942B43">
            <w:pPr>
              <w:autoSpaceDE w:val="0"/>
              <w:autoSpaceDN w:val="0"/>
              <w:adjustRightInd w:val="0"/>
              <w:rPr>
                <w:rFonts w:ascii="Arial" w:hAnsi="Arial" w:cs="Arial"/>
              </w:rPr>
            </w:pPr>
            <w:r w:rsidRPr="004C3A0B">
              <w:rPr>
                <w:rFonts w:ascii="Arial" w:hAnsi="Arial" w:cs="Arial"/>
                <w:bCs/>
              </w:rPr>
              <w:lastRenderedPageBreak/>
              <w:t xml:space="preserve">Give details of data storage arrangements, including where data will be stored, how long for, and in what form. Will data be archived – if so how and if not why not.  </w:t>
            </w:r>
          </w:p>
        </w:tc>
      </w:tr>
      <w:tr w:rsidR="00507EBF" w:rsidRPr="004C3A0B" w:rsidTr="00942B43">
        <w:trPr>
          <w:trHeight w:val="403"/>
        </w:trPr>
        <w:tc>
          <w:tcPr>
            <w:tcW w:w="9889" w:type="dxa"/>
          </w:tcPr>
          <w:p w:rsidR="00507EBF" w:rsidRDefault="00507EBF" w:rsidP="00942B43">
            <w:pPr>
              <w:autoSpaceDE w:val="0"/>
              <w:autoSpaceDN w:val="0"/>
              <w:adjustRightInd w:val="0"/>
              <w:rPr>
                <w:rFonts w:ascii="Arial" w:hAnsi="Arial" w:cs="Arial"/>
              </w:rPr>
            </w:pPr>
            <w:r>
              <w:rPr>
                <w:rFonts w:ascii="Arial" w:hAnsi="Arial" w:cs="Arial"/>
              </w:rPr>
              <w:t xml:space="preserve">Data will be collected via Qualtrics and will be stored online until the end of the data collection period. At this point, all anonymised data will be downloaded by the group leader and saved to a dedicated password-protected folder for dissemination to other group members. </w:t>
            </w:r>
          </w:p>
          <w:p w:rsidR="00507EBF" w:rsidRDefault="00507EBF" w:rsidP="00942B43">
            <w:pPr>
              <w:autoSpaceDE w:val="0"/>
              <w:autoSpaceDN w:val="0"/>
              <w:adjustRightInd w:val="0"/>
              <w:rPr>
                <w:rFonts w:ascii="Arial" w:hAnsi="Arial" w:cs="Arial"/>
              </w:rPr>
            </w:pPr>
          </w:p>
          <w:p w:rsidR="00507EBF" w:rsidRPr="004C3A0B" w:rsidRDefault="00507EBF" w:rsidP="00942B43">
            <w:pPr>
              <w:autoSpaceDE w:val="0"/>
              <w:autoSpaceDN w:val="0"/>
              <w:adjustRightInd w:val="0"/>
              <w:rPr>
                <w:rFonts w:cs="Arial"/>
              </w:rPr>
            </w:pPr>
            <w:r w:rsidRPr="003F3C4B">
              <w:rPr>
                <w:rFonts w:ascii="Arial" w:hAnsi="Arial" w:cs="Arial"/>
              </w:rPr>
              <w:t xml:space="preserve">Because this is a module experiment that is not expected to produce research-standard data it is not intended to either archive the data for public use nor to maintain the data for a period required for data in the public domain; therefore, after review of the materials by the External Examiners regarding the research reports produced by each student and after the experiment assessment has been reviewed by the appropriate examination board, the data will be </w:t>
            </w:r>
            <w:r>
              <w:rPr>
                <w:rFonts w:ascii="Arial" w:hAnsi="Arial" w:cs="Arial"/>
              </w:rPr>
              <w:t>deleted</w:t>
            </w:r>
            <w:r w:rsidRPr="003F3C4B">
              <w:rPr>
                <w:rFonts w:ascii="Arial" w:hAnsi="Arial" w:cs="Arial"/>
              </w:rPr>
              <w:t xml:space="preserve"> (in all but exceptional circumstances this will then mean within 10 months of data collection).</w:t>
            </w:r>
          </w:p>
          <w:p w:rsidR="00507EBF" w:rsidRPr="004C3A0B" w:rsidRDefault="00507EBF" w:rsidP="00942B43">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07EBF" w:rsidRPr="004C3A0B" w:rsidRDefault="00507EBF" w:rsidP="00507EBF">
      <w:pPr>
        <w:rPr>
          <w:rFonts w:ascii="Arial" w:hAnsi="Arial" w:cs="Arial"/>
        </w:rPr>
      </w:pPr>
    </w:p>
    <w:p w:rsidR="00507EBF" w:rsidRPr="004C3A0B" w:rsidRDefault="00507EBF" w:rsidP="00507EBF">
      <w:pPr>
        <w:rPr>
          <w:rFonts w:ascii="Arial" w:hAnsi="Arial" w:cs="Arial"/>
          <w:b/>
          <w:bCs/>
        </w:rPr>
      </w:pPr>
      <w:r w:rsidRPr="004C3A0B">
        <w:rPr>
          <w:rFonts w:ascii="Arial" w:hAnsi="Arial" w:cs="Arial"/>
          <w:b/>
          <w:bCs/>
        </w:rPr>
        <w:br w:type="page"/>
      </w:r>
      <w:r w:rsidRPr="004C3A0B">
        <w:rPr>
          <w:rFonts w:ascii="Arial" w:hAnsi="Arial" w:cs="Arial"/>
          <w:b/>
          <w:bCs/>
        </w:rPr>
        <w:lastRenderedPageBreak/>
        <w:t>SECTION K: Declaration</w:t>
      </w:r>
    </w:p>
    <w:p w:rsidR="00507EBF" w:rsidRPr="004C3A0B" w:rsidRDefault="00507EBF" w:rsidP="00507EBF">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507EBF" w:rsidRPr="004C3A0B" w:rsidTr="00942B43">
        <w:trPr>
          <w:trHeight w:val="1807"/>
        </w:trPr>
        <w:tc>
          <w:tcPr>
            <w:tcW w:w="9881" w:type="dxa"/>
            <w:gridSpan w:val="4"/>
            <w:shd w:val="clear" w:color="auto" w:fill="F2F2F2" w:themeFill="background1" w:themeFillShade="F2"/>
            <w:vAlign w:val="center"/>
          </w:tcPr>
          <w:p w:rsidR="00507EBF" w:rsidRPr="004C3A0B" w:rsidRDefault="00507EBF" w:rsidP="00942B43">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507EBF" w:rsidRPr="004C3A0B" w:rsidRDefault="00507EBF" w:rsidP="00942B43">
            <w:pPr>
              <w:jc w:val="both"/>
              <w:rPr>
                <w:rFonts w:ascii="Arial" w:hAnsi="Arial" w:cs="Arial"/>
                <w:b/>
                <w:bCs/>
                <w:color w:val="000000"/>
              </w:rPr>
            </w:pPr>
          </w:p>
          <w:p w:rsidR="00507EBF" w:rsidRPr="004C3A0B" w:rsidRDefault="00507EBF" w:rsidP="00942B43">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2" w:history="1">
              <w:r w:rsidRPr="004C3A0B">
                <w:rPr>
                  <w:rStyle w:val="Hyperlink"/>
                  <w:rFonts w:ascii="Arial" w:hAnsi="Arial" w:cs="Arial"/>
                </w:rPr>
                <w:t>Research Ethics and Integrity Code of Practice</w:t>
              </w:r>
            </w:hyperlink>
          </w:p>
        </w:tc>
      </w:tr>
      <w:tr w:rsidR="00507EBF" w:rsidRPr="004C3A0B" w:rsidTr="00942B43">
        <w:trPr>
          <w:trHeight w:val="657"/>
        </w:trPr>
        <w:tc>
          <w:tcPr>
            <w:tcW w:w="3219" w:type="dxa"/>
            <w:tcBorders>
              <w:right w:val="nil"/>
            </w:tcBorders>
            <w:vAlign w:val="center"/>
          </w:tcPr>
          <w:p w:rsidR="00507EBF" w:rsidRPr="004C3A0B" w:rsidRDefault="00507EBF" w:rsidP="00942B43">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rsidR="00507EBF" w:rsidRPr="004C3A0B" w:rsidRDefault="00507EBF" w:rsidP="00942B43">
            <w:pPr>
              <w:spacing w:before="100" w:beforeAutospacing="1" w:after="100" w:afterAutospacing="1"/>
              <w:rPr>
                <w:rFonts w:ascii="Arial" w:hAnsi="Arial" w:cs="Arial"/>
              </w:rPr>
            </w:pPr>
          </w:p>
        </w:tc>
        <w:tc>
          <w:tcPr>
            <w:tcW w:w="850" w:type="dxa"/>
            <w:tcBorders>
              <w:right w:val="nil"/>
            </w:tcBorders>
            <w:vAlign w:val="center"/>
          </w:tcPr>
          <w:p w:rsidR="00507EBF" w:rsidRPr="004C3A0B" w:rsidRDefault="00507EBF" w:rsidP="00942B43">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rsidR="00507EBF" w:rsidRPr="004C3A0B" w:rsidRDefault="00507EBF" w:rsidP="00942B43">
            <w:pPr>
              <w:spacing w:before="100" w:beforeAutospacing="1" w:after="100" w:afterAutospacing="1"/>
              <w:rPr>
                <w:rFonts w:ascii="Arial" w:hAnsi="Arial" w:cs="Arial"/>
              </w:rPr>
            </w:pPr>
          </w:p>
        </w:tc>
      </w:tr>
    </w:tbl>
    <w:p w:rsidR="00507EBF" w:rsidRPr="004C3A0B" w:rsidRDefault="00507EBF" w:rsidP="00507EBF">
      <w:pPr>
        <w:rPr>
          <w:rFonts w:ascii="Arial" w:hAnsi="Arial" w:cs="Arial"/>
        </w:rPr>
      </w:pPr>
    </w:p>
    <w:p w:rsidR="00507EBF" w:rsidRPr="004C3A0B" w:rsidRDefault="00507EBF" w:rsidP="00507EBF">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07EBF" w:rsidRPr="004C3A0B" w:rsidTr="00942B43">
        <w:trPr>
          <w:trHeight w:val="346"/>
        </w:trPr>
        <w:tc>
          <w:tcPr>
            <w:tcW w:w="3227" w:type="dxa"/>
            <w:shd w:val="clear" w:color="auto" w:fill="F2F2F2" w:themeFill="background1" w:themeFillShade="F2"/>
            <w:vAlign w:val="center"/>
          </w:tcPr>
          <w:p w:rsidR="00507EBF" w:rsidRPr="004C3A0B" w:rsidRDefault="00507EBF" w:rsidP="00942B43">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rsidR="00507EBF" w:rsidRPr="004C3A0B" w:rsidRDefault="00507EBF" w:rsidP="00942B43">
            <w:pPr>
              <w:pStyle w:val="ListParagraph"/>
              <w:ind w:left="0"/>
              <w:rPr>
                <w:rFonts w:ascii="Arial" w:hAnsi="Arial" w:cs="Arial"/>
              </w:rPr>
            </w:pPr>
          </w:p>
        </w:tc>
      </w:tr>
      <w:tr w:rsidR="00507EBF" w:rsidRPr="004C3A0B" w:rsidTr="00942B43">
        <w:trPr>
          <w:trHeight w:val="347"/>
        </w:trPr>
        <w:tc>
          <w:tcPr>
            <w:tcW w:w="3227" w:type="dxa"/>
            <w:shd w:val="clear" w:color="auto" w:fill="F2F2F2" w:themeFill="background1" w:themeFillShade="F2"/>
            <w:vAlign w:val="center"/>
          </w:tcPr>
          <w:p w:rsidR="00507EBF" w:rsidRPr="004C3A0B" w:rsidRDefault="00507EBF" w:rsidP="00942B43">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507EBF" w:rsidRPr="004C3A0B" w:rsidRDefault="00507EBF" w:rsidP="00942B43">
            <w:pPr>
              <w:pStyle w:val="ListParagraph"/>
              <w:ind w:left="0"/>
              <w:rPr>
                <w:rFonts w:ascii="Arial" w:hAnsi="Arial" w:cs="Arial"/>
              </w:rPr>
            </w:pPr>
          </w:p>
          <w:p w:rsidR="00507EBF" w:rsidRPr="004C3A0B" w:rsidRDefault="00507EBF" w:rsidP="00942B43">
            <w:pPr>
              <w:pStyle w:val="ListParagraph"/>
              <w:ind w:left="0"/>
              <w:rPr>
                <w:rFonts w:ascii="Arial" w:hAnsi="Arial" w:cs="Arial"/>
              </w:rPr>
            </w:pPr>
          </w:p>
        </w:tc>
      </w:tr>
      <w:tr w:rsidR="00507EBF" w:rsidRPr="004C3A0B" w:rsidTr="00942B43">
        <w:trPr>
          <w:trHeight w:val="347"/>
        </w:trPr>
        <w:tc>
          <w:tcPr>
            <w:tcW w:w="3227" w:type="dxa"/>
            <w:shd w:val="clear" w:color="auto" w:fill="F2F2F2" w:themeFill="background1" w:themeFillShade="F2"/>
            <w:vAlign w:val="center"/>
          </w:tcPr>
          <w:p w:rsidR="00507EBF" w:rsidRPr="004C3A0B" w:rsidRDefault="00507EBF" w:rsidP="00942B43">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507EBF" w:rsidRPr="004C3A0B" w:rsidRDefault="00507EBF" w:rsidP="00942B43">
            <w:pPr>
              <w:pStyle w:val="ListParagraph"/>
              <w:ind w:left="0"/>
              <w:rPr>
                <w:rFonts w:ascii="Arial" w:hAnsi="Arial" w:cs="Arial"/>
              </w:rPr>
            </w:pPr>
          </w:p>
        </w:tc>
      </w:tr>
    </w:tbl>
    <w:p w:rsidR="00507EBF" w:rsidRPr="004C3A0B" w:rsidRDefault="00507EBF" w:rsidP="00507EBF">
      <w:pPr>
        <w:rPr>
          <w:rFonts w:ascii="Arial" w:hAnsi="Arial" w:cs="Arial"/>
        </w:rPr>
      </w:pPr>
    </w:p>
    <w:p w:rsidR="00507EBF" w:rsidRPr="004C3A0B" w:rsidRDefault="00507EBF" w:rsidP="00507EBF">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07EBF" w:rsidRPr="004C3A0B" w:rsidTr="00942B43">
        <w:trPr>
          <w:trHeight w:val="346"/>
        </w:trPr>
        <w:tc>
          <w:tcPr>
            <w:tcW w:w="3227" w:type="dxa"/>
            <w:shd w:val="clear" w:color="auto" w:fill="F2F2F2" w:themeFill="background1" w:themeFillShade="F2"/>
            <w:vAlign w:val="center"/>
          </w:tcPr>
          <w:p w:rsidR="00507EBF" w:rsidRPr="004C3A0B" w:rsidRDefault="00507EBF" w:rsidP="00942B43">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rsidR="00507EBF" w:rsidRPr="004C3A0B" w:rsidRDefault="00507EBF" w:rsidP="00942B43">
            <w:pPr>
              <w:pStyle w:val="ListParagraph"/>
              <w:ind w:left="0"/>
              <w:rPr>
                <w:rFonts w:ascii="Arial" w:hAnsi="Arial" w:cs="Arial"/>
              </w:rPr>
            </w:pPr>
          </w:p>
        </w:tc>
      </w:tr>
      <w:tr w:rsidR="00507EBF" w:rsidRPr="004C3A0B" w:rsidTr="00942B43">
        <w:trPr>
          <w:trHeight w:val="347"/>
        </w:trPr>
        <w:tc>
          <w:tcPr>
            <w:tcW w:w="3227" w:type="dxa"/>
            <w:shd w:val="clear" w:color="auto" w:fill="F2F2F2" w:themeFill="background1" w:themeFillShade="F2"/>
            <w:vAlign w:val="center"/>
          </w:tcPr>
          <w:p w:rsidR="00507EBF" w:rsidRPr="004C3A0B" w:rsidRDefault="00507EBF" w:rsidP="00942B43">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507EBF" w:rsidRPr="004C3A0B" w:rsidRDefault="00507EBF" w:rsidP="00942B43">
            <w:pPr>
              <w:pStyle w:val="ListParagraph"/>
              <w:ind w:left="0"/>
              <w:rPr>
                <w:rFonts w:ascii="Arial" w:hAnsi="Arial" w:cs="Arial"/>
              </w:rPr>
            </w:pPr>
          </w:p>
          <w:p w:rsidR="00507EBF" w:rsidRPr="004C3A0B" w:rsidRDefault="00507EBF" w:rsidP="00942B43">
            <w:pPr>
              <w:pStyle w:val="ListParagraph"/>
              <w:ind w:left="0"/>
              <w:rPr>
                <w:rFonts w:ascii="Arial" w:hAnsi="Arial" w:cs="Arial"/>
              </w:rPr>
            </w:pPr>
          </w:p>
        </w:tc>
      </w:tr>
      <w:tr w:rsidR="00507EBF" w:rsidRPr="004C3A0B" w:rsidTr="00942B43">
        <w:trPr>
          <w:trHeight w:val="347"/>
        </w:trPr>
        <w:tc>
          <w:tcPr>
            <w:tcW w:w="3227" w:type="dxa"/>
            <w:shd w:val="clear" w:color="auto" w:fill="F2F2F2" w:themeFill="background1" w:themeFillShade="F2"/>
            <w:vAlign w:val="center"/>
          </w:tcPr>
          <w:p w:rsidR="00507EBF" w:rsidRPr="004C3A0B" w:rsidRDefault="00507EBF" w:rsidP="00942B43">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507EBF" w:rsidRPr="004C3A0B" w:rsidRDefault="00507EBF" w:rsidP="00942B43">
            <w:pPr>
              <w:pStyle w:val="ListParagraph"/>
              <w:ind w:left="0"/>
              <w:rPr>
                <w:rFonts w:ascii="Arial" w:hAnsi="Arial" w:cs="Arial"/>
              </w:rPr>
            </w:pPr>
          </w:p>
        </w:tc>
      </w:tr>
    </w:tbl>
    <w:p w:rsidR="00507EBF" w:rsidRPr="004C3A0B" w:rsidRDefault="00507EBF" w:rsidP="00507EBF">
      <w:pPr>
        <w:rPr>
          <w:rFonts w:ascii="Arial" w:hAnsi="Arial" w:cs="Arial"/>
        </w:rPr>
      </w:pPr>
    </w:p>
    <w:p w:rsidR="00507EBF" w:rsidRPr="004C3A0B" w:rsidRDefault="00507EBF" w:rsidP="00507EBF">
      <w:pPr>
        <w:rPr>
          <w:rFonts w:ascii="Arial" w:hAnsi="Arial" w:cs="Arial"/>
        </w:rPr>
      </w:pPr>
    </w:p>
    <w:p w:rsidR="00507EBF" w:rsidRPr="004C3A0B" w:rsidRDefault="00507EBF" w:rsidP="00507EBF">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507EBF" w:rsidRPr="004C3A0B" w:rsidTr="00942B43">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507EBF" w:rsidRPr="004C3A0B" w:rsidRDefault="00507EBF" w:rsidP="00942B43">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507EBF" w:rsidRPr="004C3A0B" w:rsidRDefault="00507EBF" w:rsidP="00942B43">
            <w:pPr>
              <w:rPr>
                <w:rFonts w:ascii="Arial" w:eastAsia="MS Gothic" w:hAnsi="Arial" w:cs="Arial"/>
                <w:bCs/>
              </w:rPr>
            </w:pPr>
            <w:r w:rsidRPr="004C3A0B">
              <w:rPr>
                <w:rFonts w:ascii="Arial" w:eastAsia="MS Gothic" w:hAnsi="Arial" w:cs="Arial"/>
                <w:bCs/>
              </w:rPr>
              <w:t>I have read the guidance notes supplied before completing the form.</w:t>
            </w:r>
          </w:p>
        </w:tc>
      </w:tr>
      <w:tr w:rsidR="00507EBF" w:rsidRPr="004C3A0B" w:rsidTr="00942B43">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507EBF" w:rsidRPr="004C3A0B" w:rsidRDefault="00507EBF" w:rsidP="00942B43">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507EBF" w:rsidRPr="004C3A0B" w:rsidRDefault="00507EBF" w:rsidP="00942B43">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507EBF" w:rsidRPr="004C3A0B" w:rsidTr="00942B43">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507EBF" w:rsidRPr="004C3A0B" w:rsidRDefault="00507EBF" w:rsidP="00942B43">
                <w:pPr>
                  <w:jc w:val="center"/>
                  <w:rPr>
                    <w:rFonts w:ascii="Arial" w:hAnsi="Arial" w:cs="Arial"/>
                  </w:rPr>
                </w:pPr>
                <w:r>
                  <w:rPr>
                    <w:rFonts w:ascii="MS Gothic" w:eastAsia="MS Gothic" w:hAnsi="MS Gothic" w:cs="Arial" w:hint="eastAsia"/>
                    <w:b/>
                    <w:bCs/>
                  </w:rPr>
                  <w:t>☒</w:t>
                </w:r>
              </w:p>
            </w:sdtContent>
          </w:sdt>
        </w:tc>
        <w:tc>
          <w:tcPr>
            <w:tcW w:w="9356" w:type="dxa"/>
            <w:vAlign w:val="center"/>
          </w:tcPr>
          <w:p w:rsidR="00507EBF" w:rsidRPr="004C3A0B" w:rsidRDefault="00507EBF" w:rsidP="00942B43">
            <w:pPr>
              <w:rPr>
                <w:rFonts w:ascii="Arial" w:hAnsi="Arial" w:cs="Arial"/>
              </w:rPr>
            </w:pPr>
            <w:r w:rsidRPr="004C3A0B">
              <w:rPr>
                <w:rFonts w:ascii="Arial" w:hAnsi="Arial" w:cs="Arial"/>
              </w:rPr>
              <w:t>I confirm that the research activity has received approval in principle</w:t>
            </w:r>
          </w:p>
        </w:tc>
      </w:tr>
      <w:tr w:rsidR="00507EBF" w:rsidRPr="004C3A0B" w:rsidTr="00942B43">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507EBF" w:rsidRPr="004C3A0B" w:rsidRDefault="00507EBF" w:rsidP="00942B43">
                <w:pPr>
                  <w:jc w:val="center"/>
                  <w:rPr>
                    <w:rFonts w:ascii="Arial" w:hAnsi="Arial" w:cs="Arial"/>
                  </w:rPr>
                </w:pPr>
                <w:r>
                  <w:rPr>
                    <w:rFonts w:ascii="MS Gothic" w:eastAsia="MS Gothic" w:hAnsi="MS Gothic" w:cs="Arial" w:hint="eastAsia"/>
                    <w:b/>
                    <w:bCs/>
                  </w:rPr>
                  <w:t>☒</w:t>
                </w:r>
              </w:p>
            </w:sdtContent>
          </w:sdt>
        </w:tc>
        <w:tc>
          <w:tcPr>
            <w:tcW w:w="9356" w:type="dxa"/>
            <w:vAlign w:val="center"/>
          </w:tcPr>
          <w:p w:rsidR="00507EBF" w:rsidRPr="004C3A0B" w:rsidRDefault="00507EBF" w:rsidP="00942B43">
            <w:pPr>
              <w:rPr>
                <w:rFonts w:ascii="Arial" w:hAnsi="Arial" w:cs="Arial"/>
              </w:rPr>
            </w:pPr>
            <w:r w:rsidRPr="004C3A0B">
              <w:rPr>
                <w:rFonts w:ascii="Arial" w:hAnsi="Arial" w:cs="Arial"/>
              </w:rPr>
              <w:t>I have attached a copy of final/interim approval from external organisation (where appropriate)</w:t>
            </w:r>
          </w:p>
        </w:tc>
      </w:tr>
      <w:tr w:rsidR="00507EBF" w:rsidRPr="004C3A0B" w:rsidTr="00942B43">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507EBF" w:rsidRPr="004C3A0B" w:rsidRDefault="00507EBF" w:rsidP="00942B43">
                <w:pPr>
                  <w:jc w:val="center"/>
                  <w:rPr>
                    <w:rFonts w:ascii="Arial" w:hAnsi="Arial" w:cs="Arial"/>
                  </w:rPr>
                </w:pPr>
                <w:r>
                  <w:rPr>
                    <w:rFonts w:ascii="MS Gothic" w:eastAsia="MS Gothic" w:hAnsi="MS Gothic" w:cs="Arial" w:hint="eastAsia"/>
                    <w:b/>
                    <w:bCs/>
                  </w:rPr>
                  <w:t>☒</w:t>
                </w:r>
              </w:p>
            </w:sdtContent>
          </w:sdt>
        </w:tc>
        <w:tc>
          <w:tcPr>
            <w:tcW w:w="9356" w:type="dxa"/>
            <w:vAlign w:val="center"/>
          </w:tcPr>
          <w:p w:rsidR="00507EBF" w:rsidRPr="004C3A0B" w:rsidRDefault="00507EBF" w:rsidP="00942B43">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507EBF" w:rsidRPr="004C3A0B" w:rsidTr="00942B43">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507EBF" w:rsidRPr="004C3A0B" w:rsidRDefault="00507EBF" w:rsidP="00942B43">
                <w:pPr>
                  <w:jc w:val="center"/>
                  <w:rPr>
                    <w:rFonts w:ascii="Arial" w:hAnsi="Arial" w:cs="Arial"/>
                  </w:rPr>
                </w:pPr>
                <w:r>
                  <w:rPr>
                    <w:rFonts w:ascii="MS Gothic" w:eastAsia="MS Gothic" w:hAnsi="MS Gothic" w:cs="Arial" w:hint="eastAsia"/>
                    <w:b/>
                    <w:bCs/>
                  </w:rPr>
                  <w:t>☒</w:t>
                </w:r>
              </w:p>
            </w:sdtContent>
          </w:sdt>
        </w:tc>
        <w:tc>
          <w:tcPr>
            <w:tcW w:w="9356" w:type="dxa"/>
            <w:vAlign w:val="center"/>
          </w:tcPr>
          <w:p w:rsidR="00507EBF" w:rsidRPr="004C3A0B" w:rsidRDefault="00507EBF" w:rsidP="00942B43">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rsidR="00507EBF" w:rsidRPr="004C3A0B" w:rsidRDefault="00507EBF" w:rsidP="00507EBF">
      <w:pPr>
        <w:tabs>
          <w:tab w:val="left" w:pos="5103"/>
        </w:tabs>
        <w:rPr>
          <w:rFonts w:ascii="Arial" w:hAnsi="Arial" w:cs="Arial"/>
          <w:b/>
          <w:bCs/>
        </w:rPr>
      </w:pPr>
    </w:p>
    <w:p w:rsidR="00507EBF" w:rsidRPr="004C3A0B" w:rsidRDefault="00507EBF" w:rsidP="00507EBF">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07EBF" w:rsidRPr="004C3A0B" w:rsidTr="00942B43">
        <w:tc>
          <w:tcPr>
            <w:tcW w:w="10060" w:type="dxa"/>
            <w:shd w:val="clear" w:color="auto" w:fill="F2F2F2" w:themeFill="background1" w:themeFillShade="F2"/>
          </w:tcPr>
          <w:p w:rsidR="00507EBF" w:rsidRPr="004C3A0B" w:rsidRDefault="00507EBF" w:rsidP="00942B43">
            <w:pPr>
              <w:rPr>
                <w:rFonts w:ascii="Arial" w:hAnsi="Arial" w:cs="Arial"/>
                <w:b/>
              </w:rPr>
            </w:pPr>
            <w:r w:rsidRPr="004C3A0B">
              <w:rPr>
                <w:rFonts w:ascii="Arial" w:hAnsi="Arial" w:cs="Arial"/>
                <w:b/>
              </w:rPr>
              <w:t>RESEARCH STUDENTS AND STAFF ONLY</w:t>
            </w:r>
          </w:p>
          <w:p w:rsidR="00507EBF" w:rsidRPr="004C3A0B" w:rsidRDefault="00507EBF" w:rsidP="00942B43">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3"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507EBF" w:rsidRPr="004C3A0B" w:rsidRDefault="00507EBF" w:rsidP="00942B43">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rsidR="00507EBF" w:rsidRPr="004C3A0B" w:rsidRDefault="00507EBF" w:rsidP="00507EBF">
      <w:pPr>
        <w:tabs>
          <w:tab w:val="left" w:pos="5103"/>
        </w:tabs>
        <w:rPr>
          <w:rFonts w:ascii="Arial" w:hAnsi="Arial" w:cs="Arial"/>
          <w:b/>
          <w:bCs/>
        </w:rPr>
      </w:pPr>
    </w:p>
    <w:p w:rsidR="00507EBF" w:rsidRPr="004C3A0B" w:rsidRDefault="00507EBF" w:rsidP="00507EB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rsidR="00507EBF" w:rsidRPr="004C3A0B" w:rsidRDefault="00507EBF" w:rsidP="00507EBF">
      <w:pPr>
        <w:tabs>
          <w:tab w:val="left" w:pos="5103"/>
        </w:tabs>
        <w:rPr>
          <w:rFonts w:ascii="Arial" w:hAnsi="Arial" w:cs="Arial"/>
          <w:bCs/>
        </w:rPr>
      </w:pPr>
    </w:p>
    <w:p w:rsidR="00507EBF" w:rsidRDefault="00507EBF" w:rsidP="00507EBF">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24" w:history="1">
        <w:r w:rsidRPr="004C3A0B">
          <w:rPr>
            <w:rStyle w:val="Hyperlink"/>
            <w:rFonts w:ascii="Arial" w:hAnsi="Arial" w:cs="Arial"/>
          </w:rPr>
          <w:t>http://www.uwtsd.ac.uk/academic-office/</w:t>
        </w:r>
      </w:hyperlink>
    </w:p>
    <w:p w:rsidR="00507EBF" w:rsidRPr="004C3A0B" w:rsidRDefault="00507EBF" w:rsidP="00507EBF">
      <w:pPr>
        <w:tabs>
          <w:tab w:val="left" w:pos="5103"/>
        </w:tabs>
        <w:rPr>
          <w:rFonts w:ascii="Arial" w:hAnsi="Arial" w:cs="Arial"/>
          <w:bCs/>
        </w:rPr>
      </w:pPr>
    </w:p>
    <w:p w:rsidR="00507EBF" w:rsidRPr="004C3A0B" w:rsidRDefault="00507EBF" w:rsidP="00507EBF">
      <w:pPr>
        <w:jc w:val="center"/>
        <w:rPr>
          <w:rFonts w:ascii="Arial" w:hAnsi="Arial" w:cs="Arial"/>
          <w:b/>
        </w:rPr>
      </w:pPr>
      <w:r w:rsidRPr="004C3A0B">
        <w:rPr>
          <w:rFonts w:ascii="Arial" w:hAnsi="Arial" w:cs="Arial"/>
          <w:b/>
        </w:rPr>
        <w:t>Application Process</w:t>
      </w:r>
    </w:p>
    <w:p w:rsidR="00507EBF" w:rsidRPr="004C3A0B" w:rsidRDefault="00507EBF" w:rsidP="00507EBF">
      <w:pPr>
        <w:jc w:val="both"/>
        <w:rPr>
          <w:rFonts w:ascii="Arial" w:hAnsi="Arial" w:cs="Arial"/>
        </w:rPr>
      </w:pPr>
    </w:p>
    <w:p w:rsidR="00507EBF" w:rsidRPr="004C3A0B" w:rsidRDefault="00507EBF" w:rsidP="00507EBF">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 (</w:t>
      </w:r>
      <w:hyperlink r:id="rId25"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rsidR="00507EBF" w:rsidRPr="004C3A0B" w:rsidRDefault="00507EBF" w:rsidP="00507EBF">
      <w:pPr>
        <w:jc w:val="both"/>
        <w:rPr>
          <w:rFonts w:ascii="Arial" w:hAnsi="Arial" w:cs="Arial"/>
        </w:rPr>
      </w:pPr>
    </w:p>
    <w:p w:rsidR="00507EBF" w:rsidRPr="004C3A0B" w:rsidRDefault="00507EBF" w:rsidP="00507EBF">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   Any student activity that involves the collection of primary data needs to undergo Ethical approval, this includes assignment work as well as dissertations.   </w:t>
      </w:r>
    </w:p>
    <w:p w:rsidR="00507EBF" w:rsidRPr="004C3A0B" w:rsidRDefault="00507EBF" w:rsidP="00507EBF">
      <w:pPr>
        <w:jc w:val="both"/>
        <w:rPr>
          <w:rFonts w:ascii="Arial" w:hAnsi="Arial" w:cs="Arial"/>
        </w:rPr>
      </w:pPr>
    </w:p>
    <w:p w:rsidR="00507EBF" w:rsidRPr="004C3A0B" w:rsidRDefault="00507EBF" w:rsidP="00507EBF">
      <w:pPr>
        <w:tabs>
          <w:tab w:val="left" w:pos="5103"/>
        </w:tabs>
        <w:jc w:val="both"/>
        <w:rPr>
          <w:rFonts w:ascii="Arial" w:hAnsi="Arial" w:cs="Arial"/>
          <w:b/>
          <w:bCs/>
        </w:rPr>
      </w:pPr>
      <w:r w:rsidRPr="004C3A0B">
        <w:rPr>
          <w:rFonts w:ascii="Arial" w:hAnsi="Arial" w:cs="Arial"/>
          <w:b/>
          <w:bCs/>
        </w:rPr>
        <w:t>Notes for guidance in completion of this form</w:t>
      </w:r>
    </w:p>
    <w:p w:rsidR="00507EBF" w:rsidRPr="004C3A0B" w:rsidRDefault="00507EBF" w:rsidP="00507EBF">
      <w:pPr>
        <w:tabs>
          <w:tab w:val="left" w:pos="5103"/>
        </w:tabs>
        <w:jc w:val="both"/>
        <w:rPr>
          <w:rFonts w:ascii="Arial" w:hAnsi="Arial" w:cs="Arial"/>
          <w:b/>
          <w:bCs/>
        </w:rPr>
      </w:pPr>
    </w:p>
    <w:p w:rsidR="00507EBF" w:rsidRPr="004C3A0B" w:rsidRDefault="00507EBF" w:rsidP="00507EBF">
      <w:pPr>
        <w:tabs>
          <w:tab w:val="left" w:pos="5103"/>
        </w:tabs>
        <w:jc w:val="both"/>
        <w:rPr>
          <w:rFonts w:ascii="Arial" w:hAnsi="Arial" w:cs="Arial"/>
          <w:b/>
          <w:bCs/>
        </w:rPr>
      </w:pPr>
      <w:r w:rsidRPr="004C3A0B">
        <w:rPr>
          <w:rFonts w:ascii="Arial" w:hAnsi="Arial" w:cs="Arial"/>
          <w:b/>
          <w:bCs/>
        </w:rPr>
        <w:t>Section A:  About You</w:t>
      </w:r>
    </w:p>
    <w:p w:rsidR="00507EBF" w:rsidRPr="004C3A0B" w:rsidRDefault="00507EBF" w:rsidP="00507EBF">
      <w:pPr>
        <w:tabs>
          <w:tab w:val="left" w:pos="5103"/>
        </w:tabs>
        <w:jc w:val="both"/>
        <w:rPr>
          <w:rFonts w:ascii="Arial" w:hAnsi="Arial" w:cs="Arial"/>
          <w:bCs/>
        </w:rPr>
      </w:pPr>
      <w:r w:rsidRPr="004C3A0B">
        <w:rPr>
          <w:rFonts w:ascii="Arial" w:hAnsi="Arial" w:cs="Arial"/>
          <w:bCs/>
        </w:rPr>
        <w:t>Please complete all relevant sections</w:t>
      </w:r>
    </w:p>
    <w:p w:rsidR="00507EBF" w:rsidRPr="004C3A0B" w:rsidRDefault="00507EBF" w:rsidP="00507EBF">
      <w:pPr>
        <w:tabs>
          <w:tab w:val="left" w:pos="5103"/>
        </w:tabs>
        <w:jc w:val="both"/>
        <w:rPr>
          <w:rFonts w:ascii="Arial" w:hAnsi="Arial" w:cs="Arial"/>
          <w:b/>
          <w:bCs/>
        </w:rPr>
      </w:pPr>
    </w:p>
    <w:p w:rsidR="00507EBF" w:rsidRPr="004C3A0B" w:rsidRDefault="00507EBF" w:rsidP="00507EBF">
      <w:pPr>
        <w:tabs>
          <w:tab w:val="left" w:pos="5103"/>
        </w:tabs>
        <w:jc w:val="both"/>
        <w:rPr>
          <w:rFonts w:ascii="Arial" w:hAnsi="Arial" w:cs="Arial"/>
          <w:b/>
          <w:bCs/>
        </w:rPr>
      </w:pPr>
      <w:r w:rsidRPr="004C3A0B">
        <w:rPr>
          <w:rFonts w:ascii="Arial" w:hAnsi="Arial" w:cs="Arial"/>
          <w:b/>
          <w:bCs/>
        </w:rPr>
        <w:t>Section B:  Approval for research activity</w:t>
      </w:r>
    </w:p>
    <w:p w:rsidR="00507EBF" w:rsidRPr="004C3A0B" w:rsidRDefault="00507EBF" w:rsidP="00507EBF">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507EBF" w:rsidRPr="004C3A0B" w:rsidRDefault="00507EBF" w:rsidP="00507EBF">
      <w:pPr>
        <w:tabs>
          <w:tab w:val="left" w:pos="5103"/>
        </w:tabs>
        <w:jc w:val="both"/>
        <w:rPr>
          <w:rFonts w:ascii="Arial" w:hAnsi="Arial" w:cs="Arial"/>
          <w:bCs/>
          <w:sz w:val="12"/>
          <w:szCs w:val="12"/>
        </w:rPr>
      </w:pPr>
    </w:p>
    <w:p w:rsidR="00507EBF" w:rsidRPr="004C3A0B" w:rsidRDefault="00507EBF" w:rsidP="00507EBF">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507EBF" w:rsidRPr="004C3A0B" w:rsidRDefault="00507EBF" w:rsidP="00507EBF">
      <w:pPr>
        <w:pStyle w:val="ListParagraph"/>
        <w:numPr>
          <w:ilvl w:val="0"/>
          <w:numId w:val="2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507EBF" w:rsidRPr="004C3A0B" w:rsidRDefault="00507EBF" w:rsidP="00507EBF">
      <w:pPr>
        <w:pStyle w:val="ListParagraph"/>
        <w:numPr>
          <w:ilvl w:val="0"/>
          <w:numId w:val="2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507EBF" w:rsidRPr="004C3A0B" w:rsidRDefault="00507EBF" w:rsidP="00507EBF">
      <w:pPr>
        <w:pStyle w:val="ListParagraph"/>
        <w:numPr>
          <w:ilvl w:val="0"/>
          <w:numId w:val="2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rsidR="00507EBF" w:rsidRPr="004C3A0B" w:rsidRDefault="00507EBF" w:rsidP="00507EBF">
      <w:pPr>
        <w:tabs>
          <w:tab w:val="left" w:pos="5103"/>
        </w:tabs>
        <w:jc w:val="both"/>
        <w:rPr>
          <w:rFonts w:ascii="Arial" w:hAnsi="Arial" w:cs="Arial"/>
          <w:bCs/>
        </w:rPr>
      </w:pPr>
    </w:p>
    <w:p w:rsidR="00507EBF" w:rsidRPr="004C3A0B" w:rsidRDefault="00507EBF" w:rsidP="00507EBF">
      <w:pPr>
        <w:tabs>
          <w:tab w:val="left" w:pos="5103"/>
        </w:tabs>
        <w:jc w:val="both"/>
        <w:rPr>
          <w:rFonts w:ascii="Arial" w:hAnsi="Arial" w:cs="Arial"/>
          <w:b/>
          <w:bCs/>
        </w:rPr>
      </w:pPr>
      <w:r w:rsidRPr="004C3A0B">
        <w:rPr>
          <w:rFonts w:ascii="Arial" w:hAnsi="Arial" w:cs="Arial"/>
          <w:b/>
          <w:bCs/>
        </w:rPr>
        <w:t>Section C:  External Ethical Guidance materials</w:t>
      </w:r>
    </w:p>
    <w:p w:rsidR="00507EBF" w:rsidRPr="004C3A0B" w:rsidRDefault="00507EBF" w:rsidP="00507EBF">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rsidR="00507EBF" w:rsidRPr="004C3A0B" w:rsidRDefault="00507EBF" w:rsidP="00507EBF">
      <w:pPr>
        <w:tabs>
          <w:tab w:val="left" w:pos="5103"/>
        </w:tabs>
        <w:jc w:val="both"/>
        <w:rPr>
          <w:rFonts w:ascii="Arial" w:hAnsi="Arial" w:cs="Arial"/>
          <w:bCs/>
        </w:rPr>
      </w:pPr>
    </w:p>
    <w:p w:rsidR="00507EBF" w:rsidRPr="004C3A0B" w:rsidRDefault="00507EBF" w:rsidP="00507EBF">
      <w:pPr>
        <w:tabs>
          <w:tab w:val="left" w:pos="5103"/>
        </w:tabs>
        <w:jc w:val="both"/>
        <w:rPr>
          <w:rFonts w:ascii="Arial" w:hAnsi="Arial" w:cs="Arial"/>
          <w:b/>
          <w:bCs/>
        </w:rPr>
      </w:pPr>
      <w:r w:rsidRPr="004C3A0B">
        <w:rPr>
          <w:rFonts w:ascii="Arial" w:hAnsi="Arial" w:cs="Arial"/>
          <w:b/>
          <w:bCs/>
        </w:rPr>
        <w:t>Section D:  External Collaborative Research Activity</w:t>
      </w:r>
    </w:p>
    <w:p w:rsidR="00507EBF" w:rsidRPr="004C3A0B" w:rsidRDefault="00507EBF" w:rsidP="00507EBF">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00507EBF" w:rsidRPr="004C3A0B" w:rsidRDefault="00507EBF" w:rsidP="00507EBF">
      <w:pPr>
        <w:tabs>
          <w:tab w:val="left" w:pos="5103"/>
        </w:tabs>
        <w:jc w:val="both"/>
        <w:rPr>
          <w:rFonts w:ascii="Arial" w:hAnsi="Arial" w:cs="Arial"/>
          <w:bCs/>
        </w:rPr>
      </w:pPr>
    </w:p>
    <w:p w:rsidR="00507EBF" w:rsidRPr="004C3A0B" w:rsidRDefault="00507EBF" w:rsidP="00507EBF">
      <w:pPr>
        <w:tabs>
          <w:tab w:val="left" w:pos="5103"/>
        </w:tabs>
        <w:jc w:val="both"/>
        <w:rPr>
          <w:rFonts w:ascii="Arial" w:hAnsi="Arial" w:cs="Arial"/>
          <w:b/>
          <w:bCs/>
        </w:rPr>
      </w:pPr>
      <w:r w:rsidRPr="004C3A0B">
        <w:rPr>
          <w:rFonts w:ascii="Arial" w:hAnsi="Arial" w:cs="Arial"/>
          <w:b/>
          <w:bCs/>
        </w:rPr>
        <w:t>Section E:  Details of Research Activity</w:t>
      </w:r>
    </w:p>
    <w:p w:rsidR="00507EBF" w:rsidRDefault="00507EBF" w:rsidP="00507EBF">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rsidR="00507EBF" w:rsidRPr="004C3A0B" w:rsidRDefault="00507EBF" w:rsidP="00507EBF">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507EBF" w:rsidRDefault="00507EBF" w:rsidP="00507EBF">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rsidR="00507EBF" w:rsidRDefault="00507EBF" w:rsidP="00507EBF">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rsidR="00507EBF" w:rsidRDefault="00507EBF" w:rsidP="00507EBF">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rsidR="00507EBF" w:rsidRPr="004C3A0B" w:rsidRDefault="00507EBF" w:rsidP="00507EBF">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rsidR="00507EBF" w:rsidRPr="004C3A0B" w:rsidRDefault="00507EBF" w:rsidP="00507EBF">
      <w:pPr>
        <w:tabs>
          <w:tab w:val="left" w:pos="5103"/>
        </w:tabs>
        <w:jc w:val="both"/>
        <w:rPr>
          <w:rFonts w:ascii="Arial" w:hAnsi="Arial" w:cs="Arial"/>
          <w:b/>
          <w:bCs/>
        </w:rPr>
      </w:pPr>
    </w:p>
    <w:p w:rsidR="00507EBF" w:rsidRPr="004C3A0B" w:rsidRDefault="00507EBF" w:rsidP="00507EBF">
      <w:pPr>
        <w:tabs>
          <w:tab w:val="left" w:pos="5103"/>
        </w:tabs>
        <w:jc w:val="both"/>
        <w:rPr>
          <w:rFonts w:ascii="Arial" w:hAnsi="Arial" w:cs="Arial"/>
          <w:b/>
          <w:bCs/>
        </w:rPr>
      </w:pPr>
      <w:r w:rsidRPr="004C3A0B">
        <w:rPr>
          <w:rFonts w:ascii="Arial" w:hAnsi="Arial" w:cs="Arial"/>
          <w:b/>
          <w:bCs/>
        </w:rPr>
        <w:t>Section F:  Scope of Research Activity</w:t>
      </w:r>
    </w:p>
    <w:p w:rsidR="00507EBF" w:rsidRPr="004C3A0B" w:rsidRDefault="00507EBF" w:rsidP="00507EBF">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00507EBF" w:rsidRPr="004C3A0B" w:rsidRDefault="00507EBF" w:rsidP="00507EBF">
      <w:pPr>
        <w:tabs>
          <w:tab w:val="left" w:pos="5103"/>
        </w:tabs>
        <w:jc w:val="both"/>
        <w:rPr>
          <w:rFonts w:ascii="Arial" w:hAnsi="Arial" w:cs="Arial"/>
          <w:bCs/>
        </w:rPr>
      </w:pPr>
      <w:r w:rsidRPr="004C3A0B">
        <w:rPr>
          <w:rFonts w:ascii="Arial" w:hAnsi="Arial" w:cs="Arial"/>
          <w:bCs/>
        </w:rPr>
        <w:lastRenderedPageBreak/>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rsidR="00507EBF" w:rsidRDefault="00507EBF" w:rsidP="00507EBF">
      <w:pPr>
        <w:tabs>
          <w:tab w:val="left" w:pos="5103"/>
        </w:tabs>
        <w:jc w:val="both"/>
        <w:rPr>
          <w:rFonts w:ascii="Arial" w:hAnsi="Arial" w:cs="Arial"/>
          <w:bCs/>
        </w:rPr>
      </w:pPr>
    </w:p>
    <w:p w:rsidR="00507EBF" w:rsidRDefault="00507EBF" w:rsidP="00507EBF">
      <w:pPr>
        <w:tabs>
          <w:tab w:val="left" w:pos="5103"/>
        </w:tabs>
        <w:jc w:val="both"/>
        <w:rPr>
          <w:rFonts w:ascii="Arial" w:hAnsi="Arial" w:cs="Arial"/>
          <w:bCs/>
        </w:rPr>
      </w:pPr>
    </w:p>
    <w:p w:rsidR="00507EBF" w:rsidRDefault="00507EBF" w:rsidP="00507EBF">
      <w:pPr>
        <w:tabs>
          <w:tab w:val="left" w:pos="5103"/>
        </w:tabs>
        <w:jc w:val="both"/>
        <w:rPr>
          <w:rFonts w:ascii="Arial" w:hAnsi="Arial" w:cs="Arial"/>
          <w:bCs/>
        </w:rPr>
      </w:pPr>
    </w:p>
    <w:p w:rsidR="00507EBF" w:rsidRPr="004C3A0B" w:rsidRDefault="00507EBF" w:rsidP="00507EBF">
      <w:pPr>
        <w:tabs>
          <w:tab w:val="left" w:pos="5103"/>
        </w:tabs>
        <w:jc w:val="both"/>
        <w:rPr>
          <w:rFonts w:ascii="Arial" w:hAnsi="Arial" w:cs="Arial"/>
          <w:bCs/>
        </w:rPr>
      </w:pPr>
    </w:p>
    <w:p w:rsidR="00507EBF" w:rsidRPr="004C3A0B" w:rsidRDefault="00507EBF" w:rsidP="00507EBF">
      <w:pPr>
        <w:tabs>
          <w:tab w:val="left" w:pos="5103"/>
        </w:tabs>
        <w:jc w:val="both"/>
        <w:rPr>
          <w:rFonts w:ascii="Arial" w:hAnsi="Arial" w:cs="Arial"/>
          <w:b/>
          <w:bCs/>
        </w:rPr>
      </w:pPr>
      <w:r w:rsidRPr="004C3A0B">
        <w:rPr>
          <w:rFonts w:ascii="Arial" w:hAnsi="Arial" w:cs="Arial"/>
          <w:b/>
          <w:bCs/>
        </w:rPr>
        <w:t>Section G:  Intended Participants</w:t>
      </w:r>
    </w:p>
    <w:p w:rsidR="00507EBF" w:rsidRPr="004C3A0B" w:rsidRDefault="00507EBF" w:rsidP="00507EBF">
      <w:pPr>
        <w:tabs>
          <w:tab w:val="left" w:pos="5103"/>
        </w:tabs>
        <w:jc w:val="both"/>
        <w:rPr>
          <w:rFonts w:ascii="Arial" w:hAnsi="Arial" w:cs="Arial"/>
          <w:bCs/>
        </w:rPr>
      </w:pPr>
      <w:r w:rsidRPr="004C3A0B">
        <w:rPr>
          <w:rFonts w:ascii="Arial" w:hAnsi="Arial" w:cs="Arial"/>
          <w:bCs/>
        </w:rPr>
        <w:t>Please tick all categories that might apply.</w:t>
      </w:r>
    </w:p>
    <w:p w:rsidR="00507EBF" w:rsidRPr="004C3A0B" w:rsidRDefault="00507EBF" w:rsidP="00507EBF">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507EBF" w:rsidRPr="004C3A0B" w:rsidRDefault="00507EBF" w:rsidP="00507EBF">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School/Assistant Dean in relation to staff research.</w:t>
      </w:r>
    </w:p>
    <w:p w:rsidR="00507EBF" w:rsidRPr="004C3A0B" w:rsidRDefault="00507EBF" w:rsidP="00507EBF">
      <w:pPr>
        <w:tabs>
          <w:tab w:val="left" w:pos="5103"/>
        </w:tabs>
        <w:jc w:val="both"/>
        <w:rPr>
          <w:rFonts w:ascii="Arial" w:hAnsi="Arial" w:cs="Arial"/>
          <w:bCs/>
        </w:rPr>
      </w:pPr>
    </w:p>
    <w:p w:rsidR="00507EBF" w:rsidRPr="004C3A0B" w:rsidRDefault="00507EBF" w:rsidP="00507EBF">
      <w:pPr>
        <w:tabs>
          <w:tab w:val="left" w:pos="5103"/>
        </w:tabs>
        <w:jc w:val="both"/>
        <w:rPr>
          <w:rFonts w:ascii="Arial" w:hAnsi="Arial" w:cs="Arial"/>
          <w:b/>
          <w:bCs/>
        </w:rPr>
      </w:pPr>
      <w:r w:rsidRPr="004C3A0B">
        <w:rPr>
          <w:rFonts w:ascii="Arial" w:hAnsi="Arial" w:cs="Arial"/>
          <w:b/>
          <w:bCs/>
        </w:rPr>
        <w:t>Section H:  Anticipate Risks</w:t>
      </w:r>
    </w:p>
    <w:p w:rsidR="00507EBF" w:rsidRPr="004C3A0B" w:rsidRDefault="00507EBF" w:rsidP="00507EBF">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rsidR="00507EBF" w:rsidRPr="004C3A0B" w:rsidRDefault="00507EBF" w:rsidP="00507EBF">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respondents less content with their life / job; you need to recognise and try to ameliorate any such effects</w:t>
      </w:r>
    </w:p>
    <w:p w:rsidR="00507EBF" w:rsidRPr="004C3A0B" w:rsidRDefault="00507EBF" w:rsidP="00507EBF">
      <w:pPr>
        <w:jc w:val="both"/>
        <w:rPr>
          <w:rFonts w:ascii="Arial" w:hAnsi="Arial" w:cs="Arial"/>
        </w:rPr>
      </w:pPr>
      <w:r w:rsidRPr="004C3A0B">
        <w:rPr>
          <w:rFonts w:ascii="Arial" w:hAnsi="Arial" w:cs="Arial"/>
        </w:rPr>
        <w:t xml:space="preserve">If these are business owners, time with you may reduce profit.  </w:t>
      </w:r>
    </w:p>
    <w:p w:rsidR="00507EBF" w:rsidRPr="004C3A0B" w:rsidRDefault="00507EBF" w:rsidP="00507EBF">
      <w:pPr>
        <w:jc w:val="both"/>
        <w:rPr>
          <w:rFonts w:ascii="Arial" w:hAnsi="Arial" w:cs="Arial"/>
        </w:rPr>
      </w:pPr>
      <w:r w:rsidRPr="004C3A0B">
        <w:rPr>
          <w:rFonts w:ascii="Arial" w:hAnsi="Arial" w:cs="Arial"/>
        </w:rPr>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rsidR="00507EBF" w:rsidRPr="004C3A0B" w:rsidRDefault="00507EBF" w:rsidP="00507EBF">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rsidR="00507EBF" w:rsidRPr="00CA0057" w:rsidRDefault="00507EBF" w:rsidP="00507EBF">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w:t>
      </w:r>
      <w:r w:rsidRPr="00CA0057">
        <w:rPr>
          <w:rFonts w:ascii="Arial" w:hAnsi="Arial" w:cs="Arial"/>
        </w:rPr>
        <w:lastRenderedPageBreak/>
        <w:t>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507EBF" w:rsidRPr="00CA0057" w:rsidRDefault="00507EBF" w:rsidP="00507EBF">
      <w:pPr>
        <w:pStyle w:val="ListParagraph"/>
        <w:numPr>
          <w:ilvl w:val="0"/>
          <w:numId w:val="25"/>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rsidR="00507EBF" w:rsidRPr="00CA0057" w:rsidRDefault="00507EBF" w:rsidP="00507EBF">
      <w:pPr>
        <w:pStyle w:val="ListParagraph"/>
        <w:numPr>
          <w:ilvl w:val="0"/>
          <w:numId w:val="25"/>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rsidR="00507EBF" w:rsidRPr="00CA0057" w:rsidRDefault="00507EBF" w:rsidP="00507EBF">
      <w:pPr>
        <w:pStyle w:val="ListParagraph"/>
        <w:numPr>
          <w:ilvl w:val="0"/>
          <w:numId w:val="25"/>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rsidR="00507EBF" w:rsidRPr="00CA0057" w:rsidRDefault="00507EBF" w:rsidP="00507EBF">
      <w:pPr>
        <w:pStyle w:val="ListParagraph"/>
        <w:numPr>
          <w:ilvl w:val="0"/>
          <w:numId w:val="25"/>
        </w:numPr>
        <w:spacing w:after="0" w:line="240" w:lineRule="auto"/>
        <w:jc w:val="both"/>
        <w:rPr>
          <w:rFonts w:ascii="Arial" w:hAnsi="Arial" w:cs="Arial"/>
          <w:sz w:val="20"/>
          <w:szCs w:val="20"/>
        </w:rPr>
      </w:pPr>
      <w:r w:rsidRPr="00CA0057">
        <w:rPr>
          <w:rFonts w:ascii="Arial" w:hAnsi="Arial" w:cs="Arial"/>
          <w:sz w:val="20"/>
          <w:szCs w:val="20"/>
        </w:rPr>
        <w:t xml:space="preserve">failure to meet ethical, legal and professional obligations: for </w:t>
      </w:r>
      <w:proofErr w:type="gramStart"/>
      <w:r w:rsidRPr="00CA0057">
        <w:rPr>
          <w:rFonts w:ascii="Arial" w:hAnsi="Arial" w:cs="Arial"/>
          <w:sz w:val="20"/>
          <w:szCs w:val="20"/>
        </w:rPr>
        <w:t>example</w:t>
      </w:r>
      <w:proofErr w:type="gramEnd"/>
      <w:r w:rsidRPr="00CA0057">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507EBF" w:rsidRPr="00CA0057" w:rsidRDefault="00507EBF" w:rsidP="00507EBF">
      <w:pPr>
        <w:pStyle w:val="ListParagraph"/>
        <w:numPr>
          <w:ilvl w:val="0"/>
          <w:numId w:val="25"/>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rsidR="00507EBF" w:rsidRDefault="00507EBF" w:rsidP="00507EBF">
      <w:pPr>
        <w:contextualSpacing/>
        <w:jc w:val="both"/>
        <w:rPr>
          <w:rFonts w:ascii="Arial" w:hAnsi="Arial" w:cs="Arial"/>
          <w:b/>
        </w:rPr>
      </w:pPr>
    </w:p>
    <w:p w:rsidR="00507EBF" w:rsidRPr="004C3A0B" w:rsidRDefault="00507EBF" w:rsidP="00507EBF">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rsidR="00507EBF" w:rsidRPr="004C3A0B" w:rsidRDefault="00507EBF" w:rsidP="00507EBF">
      <w:pPr>
        <w:contextualSpacing/>
        <w:jc w:val="both"/>
        <w:rPr>
          <w:rFonts w:ascii="Arial" w:hAnsi="Arial" w:cs="Arial"/>
        </w:rPr>
      </w:pPr>
    </w:p>
    <w:p w:rsidR="00507EBF" w:rsidRPr="004C3A0B" w:rsidRDefault="00507EBF" w:rsidP="00507EBF">
      <w:pPr>
        <w:contextualSpacing/>
        <w:jc w:val="both"/>
        <w:rPr>
          <w:rFonts w:ascii="Arial" w:hAnsi="Arial" w:cs="Arial"/>
          <w:b/>
        </w:rPr>
      </w:pPr>
      <w:r w:rsidRPr="004C3A0B">
        <w:rPr>
          <w:rFonts w:ascii="Arial" w:hAnsi="Arial" w:cs="Arial"/>
          <w:b/>
        </w:rPr>
        <w:t>Section I:  Feedback, Consent and Confidentiality</w:t>
      </w:r>
    </w:p>
    <w:p w:rsidR="00507EBF" w:rsidRDefault="00507EBF" w:rsidP="00507EBF">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507EBF" w:rsidRDefault="00507EBF" w:rsidP="00507EBF">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rsidR="00507EBF" w:rsidRPr="004C3A0B" w:rsidRDefault="00507EBF" w:rsidP="00507EBF">
      <w:pPr>
        <w:jc w:val="both"/>
        <w:rPr>
          <w:rFonts w:ascii="Arial" w:hAnsi="Arial" w:cs="Arial"/>
        </w:rPr>
      </w:pPr>
      <w:r w:rsidRPr="004C3A0B">
        <w:rPr>
          <w:rFonts w:ascii="Arial" w:hAnsi="Arial" w:cs="Arial"/>
        </w:rPr>
        <w:t>Confidentiality/Anonymity.  Explain clearly how you will ensure confidentiality and anonymity.</w:t>
      </w:r>
    </w:p>
    <w:p w:rsidR="00507EBF" w:rsidRDefault="00507EBF" w:rsidP="00507EBF">
      <w:pPr>
        <w:jc w:val="both"/>
        <w:rPr>
          <w:rFonts w:ascii="Arial" w:hAnsi="Arial" w:cs="Arial"/>
        </w:rPr>
      </w:pPr>
    </w:p>
    <w:p w:rsidR="00507EBF" w:rsidRPr="004C3A0B" w:rsidRDefault="00507EBF" w:rsidP="00507EBF">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507EBF" w:rsidRDefault="00507EBF" w:rsidP="00507EBF">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rsidR="00507EBF" w:rsidRPr="004C3A0B" w:rsidRDefault="00507EBF" w:rsidP="00507EBF">
      <w:pPr>
        <w:jc w:val="both"/>
        <w:rPr>
          <w:rFonts w:ascii="Arial" w:hAnsi="Arial" w:cs="Arial"/>
        </w:rPr>
      </w:pPr>
    </w:p>
    <w:p w:rsidR="00507EBF" w:rsidRDefault="00507EBF" w:rsidP="00507EBF">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507EBF" w:rsidRPr="004C3A0B" w:rsidRDefault="00507EBF" w:rsidP="00507EBF">
      <w:pPr>
        <w:jc w:val="both"/>
        <w:rPr>
          <w:rFonts w:ascii="Arial" w:hAnsi="Arial" w:cs="Arial"/>
        </w:rPr>
      </w:pPr>
      <w:r w:rsidRPr="004C3A0B">
        <w:rPr>
          <w:rFonts w:ascii="Arial" w:hAnsi="Arial" w:cs="Arial"/>
        </w:rPr>
        <w:t xml:space="preserve">Think carefully about who </w:t>
      </w:r>
      <w:proofErr w:type="gramStart"/>
      <w:r w:rsidRPr="004C3A0B">
        <w:rPr>
          <w:rFonts w:ascii="Arial" w:hAnsi="Arial" w:cs="Arial"/>
        </w:rPr>
        <w:t>will have access</w:t>
      </w:r>
      <w:r w:rsidR="00942B43">
        <w:rPr>
          <w:rFonts w:ascii="Arial" w:hAnsi="Arial" w:cs="Arial"/>
        </w:rPr>
        <w:t xml:space="preserve"> </w:t>
      </w:r>
      <w:r w:rsidRPr="004C3A0B">
        <w:rPr>
          <w:rFonts w:ascii="Arial" w:hAnsi="Arial" w:cs="Arial"/>
        </w:rPr>
        <w:t>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507EBF" w:rsidRPr="004C3A0B" w:rsidRDefault="00507EBF" w:rsidP="00507EBF">
      <w:pPr>
        <w:jc w:val="both"/>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rsidR="00507EBF" w:rsidRPr="004C3A0B" w:rsidRDefault="00507EBF" w:rsidP="00507EBF">
      <w:pPr>
        <w:jc w:val="both"/>
        <w:rPr>
          <w:rFonts w:ascii="Arial" w:hAnsi="Arial" w:cs="Arial"/>
        </w:rPr>
      </w:pPr>
    </w:p>
    <w:p w:rsidR="00507EBF" w:rsidRPr="004C3A0B" w:rsidRDefault="00507EBF" w:rsidP="00507EBF">
      <w:pPr>
        <w:jc w:val="both"/>
        <w:rPr>
          <w:rFonts w:ascii="Arial" w:hAnsi="Arial" w:cs="Arial"/>
          <w:b/>
        </w:rPr>
      </w:pPr>
      <w:r w:rsidRPr="004C3A0B">
        <w:rPr>
          <w:rFonts w:ascii="Arial" w:hAnsi="Arial" w:cs="Arial"/>
          <w:b/>
        </w:rPr>
        <w:lastRenderedPageBreak/>
        <w:t>Section K:  Declaration</w:t>
      </w:r>
    </w:p>
    <w:p w:rsidR="00507EBF" w:rsidRPr="004C3A0B" w:rsidRDefault="00507EBF" w:rsidP="00507EBF">
      <w:pPr>
        <w:jc w:val="both"/>
        <w:rPr>
          <w:rFonts w:ascii="Arial" w:hAnsi="Arial" w:cs="Arial"/>
        </w:rPr>
      </w:pPr>
      <w:r w:rsidRPr="004C3A0B">
        <w:rPr>
          <w:rFonts w:ascii="Arial" w:hAnsi="Arial" w:cs="Arial"/>
        </w:rPr>
        <w:t>Ensure the appropriate countersignatures have been provided</w:t>
      </w:r>
    </w:p>
    <w:p w:rsidR="00507EBF" w:rsidRDefault="00507EBF" w:rsidP="00507EBF">
      <w:pPr>
        <w:jc w:val="both"/>
        <w:rPr>
          <w:rFonts w:ascii="Arial" w:hAnsi="Arial" w:cs="Arial"/>
        </w:rPr>
      </w:pPr>
      <w:r w:rsidRPr="004C3A0B">
        <w:rPr>
          <w:rFonts w:ascii="Arial" w:hAnsi="Arial" w:cs="Arial"/>
        </w:rPr>
        <w:t>Look carefully at the checklist and ensure that you comply with and tick all that are relevant to your research.</w:t>
      </w: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Default="00AB2567" w:rsidP="00507EBF">
      <w:pPr>
        <w:jc w:val="both"/>
        <w:rPr>
          <w:rFonts w:ascii="Arial" w:hAnsi="Arial" w:cs="Arial"/>
        </w:rPr>
      </w:pPr>
    </w:p>
    <w:p w:rsidR="00AB2567" w:rsidRPr="00D77DFD" w:rsidRDefault="00AB2567" w:rsidP="00507EBF">
      <w:pPr>
        <w:jc w:val="both"/>
        <w:rPr>
          <w:rFonts w:ascii="Arial" w:hAnsi="Arial" w:cs="Arial"/>
        </w:rPr>
      </w:pPr>
      <w:r>
        <w:rPr>
          <w:rFonts w:ascii="Arial" w:hAnsi="Arial" w:cs="Arial"/>
        </w:rPr>
        <w:lastRenderedPageBreak/>
        <w:t>Appendix H</w:t>
      </w:r>
    </w:p>
    <w:p w:rsidR="00507EBF" w:rsidRDefault="00AB2567">
      <w:r>
        <w:rPr>
          <w:noProof/>
        </w:rPr>
        <w:drawing>
          <wp:anchor distT="0" distB="0" distL="114300" distR="114300" simplePos="0" relativeHeight="251659264" behindDoc="1" locked="0" layoutInCell="1" allowOverlap="1" wp14:anchorId="098BB3D0">
            <wp:simplePos x="0" y="0"/>
            <wp:positionH relativeFrom="margin">
              <wp:align>left</wp:align>
            </wp:positionH>
            <wp:positionV relativeFrom="paragraph">
              <wp:posOffset>232191</wp:posOffset>
            </wp:positionV>
            <wp:extent cx="3975338" cy="5363456"/>
            <wp:effectExtent l="0" t="0" r="6350" b="8890"/>
            <wp:wrapTight wrapText="bothSides">
              <wp:wrapPolygon edited="0">
                <wp:start x="0" y="0"/>
                <wp:lineTo x="0" y="21559"/>
                <wp:lineTo x="21531" y="21559"/>
                <wp:lineTo x="2153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8560" r="29749"/>
                    <a:stretch/>
                  </pic:blipFill>
                  <pic:spPr bwMode="auto">
                    <a:xfrm>
                      <a:off x="0" y="0"/>
                      <a:ext cx="3975338" cy="536345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E4561" w:rsidRDefault="001E4561"/>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p w:rsidR="00AB2567" w:rsidRDefault="00AB2567">
      <w:r>
        <w:lastRenderedPageBreak/>
        <w:t>Appendix I</w:t>
      </w:r>
    </w:p>
    <w:p w:rsidR="00AB2567" w:rsidRDefault="00AB2567">
      <w:r>
        <w:rPr>
          <w:noProof/>
        </w:rPr>
        <w:drawing>
          <wp:inline distT="0" distB="0" distL="0" distR="0" wp14:anchorId="712C5027" wp14:editId="4C0BD50A">
            <wp:extent cx="4986938" cy="4828693"/>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3197" t="3037" r="24253" b="6502"/>
                    <a:stretch/>
                  </pic:blipFill>
                  <pic:spPr bwMode="auto">
                    <a:xfrm>
                      <a:off x="0" y="0"/>
                      <a:ext cx="5043032" cy="4883007"/>
                    </a:xfrm>
                    <a:prstGeom prst="rect">
                      <a:avLst/>
                    </a:prstGeom>
                    <a:ln>
                      <a:noFill/>
                    </a:ln>
                    <a:extLst>
                      <a:ext uri="{53640926-AAD7-44D8-BBD7-CCE9431645EC}">
                        <a14:shadowObscured xmlns:a14="http://schemas.microsoft.com/office/drawing/2010/main"/>
                      </a:ext>
                    </a:extLst>
                  </pic:spPr>
                </pic:pic>
              </a:graphicData>
            </a:graphic>
          </wp:inline>
        </w:drawing>
      </w:r>
    </w:p>
    <w:p w:rsidR="004B6A57" w:rsidRDefault="004B6A57">
      <w:r>
        <w:t>Appendix J</w:t>
      </w:r>
    </w:p>
    <w:p w:rsidR="004B6A57" w:rsidRDefault="004B6A57">
      <w:r>
        <w:rPr>
          <w:noProof/>
        </w:rPr>
        <w:drawing>
          <wp:inline distT="0" distB="0" distL="0" distR="0" wp14:anchorId="61F3202C" wp14:editId="100DBCED">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rsidR="004B6A57" w:rsidRDefault="004B6A57">
      <w:r>
        <w:rPr>
          <w:noProof/>
        </w:rPr>
        <w:lastRenderedPageBreak/>
        <w:drawing>
          <wp:inline distT="0" distB="0" distL="0" distR="0" wp14:anchorId="4AC92D33" wp14:editId="50A1253F">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rsidR="004B6A57" w:rsidRDefault="004B6A57"/>
    <w:p w:rsidR="00E2390A" w:rsidRDefault="00E2390A">
      <w:r>
        <w:rPr>
          <w:noProof/>
        </w:rPr>
        <w:drawing>
          <wp:inline distT="0" distB="0" distL="0" distR="0" wp14:anchorId="21F19FF1" wp14:editId="6C0FCFA4">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rsidR="00E2390A" w:rsidRDefault="00E2390A"/>
    <w:p w:rsidR="00E2390A" w:rsidRDefault="00E2390A">
      <w:r>
        <w:rPr>
          <w:noProof/>
        </w:rPr>
        <w:lastRenderedPageBreak/>
        <w:drawing>
          <wp:inline distT="0" distB="0" distL="0" distR="0" wp14:anchorId="741A6595" wp14:editId="5F13E757">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rsidR="00E2390A" w:rsidRDefault="00E2390A"/>
    <w:p w:rsidR="00E2390A" w:rsidRDefault="00E2390A">
      <w:r>
        <w:rPr>
          <w:noProof/>
        </w:rPr>
        <w:drawing>
          <wp:inline distT="0" distB="0" distL="0" distR="0" wp14:anchorId="3F04EF02" wp14:editId="4858FFC3">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bookmarkStart w:id="0" w:name="_GoBack"/>
      <w:bookmarkEnd w:id="0"/>
    </w:p>
    <w:sectPr w:rsidR="00E239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237E4" w:rsidRDefault="007237E4" w:rsidP="00D864D9">
      <w:pPr>
        <w:spacing w:after="0" w:line="240" w:lineRule="auto"/>
      </w:pPr>
      <w:r>
        <w:separator/>
      </w:r>
    </w:p>
  </w:endnote>
  <w:endnote w:type="continuationSeparator" w:id="0">
    <w:p w:rsidR="007237E4" w:rsidRDefault="007237E4" w:rsidP="00D864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237E4" w:rsidRDefault="007237E4" w:rsidP="00D864D9">
      <w:pPr>
        <w:spacing w:after="0" w:line="240" w:lineRule="auto"/>
      </w:pPr>
      <w:r>
        <w:separator/>
      </w:r>
    </w:p>
  </w:footnote>
  <w:footnote w:type="continuationSeparator" w:id="0">
    <w:p w:rsidR="007237E4" w:rsidRDefault="007237E4" w:rsidP="00D864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9C94145"/>
    <w:multiLevelType w:val="multilevel"/>
    <w:tmpl w:val="63E81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BC394A"/>
    <w:multiLevelType w:val="hybridMultilevel"/>
    <w:tmpl w:val="58E83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936DE3"/>
    <w:multiLevelType w:val="hybridMultilevel"/>
    <w:tmpl w:val="ED8A5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FD6FC4"/>
    <w:multiLevelType w:val="hybridMultilevel"/>
    <w:tmpl w:val="2758AC44"/>
    <w:lvl w:ilvl="0" w:tplc="6608BC16">
      <w:start w:val="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203BB"/>
    <w:multiLevelType w:val="hybridMultilevel"/>
    <w:tmpl w:val="BDCE1AD2"/>
    <w:lvl w:ilvl="0" w:tplc="A7E808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21"/>
  </w:num>
  <w:num w:numId="3">
    <w:abstractNumId w:val="10"/>
  </w:num>
  <w:num w:numId="4">
    <w:abstractNumId w:val="19"/>
  </w:num>
  <w:num w:numId="5">
    <w:abstractNumId w:val="2"/>
  </w:num>
  <w:num w:numId="6">
    <w:abstractNumId w:val="26"/>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8"/>
  </w:num>
  <w:num w:numId="12">
    <w:abstractNumId w:val="9"/>
  </w:num>
  <w:num w:numId="13">
    <w:abstractNumId w:val="23"/>
  </w:num>
  <w:num w:numId="14">
    <w:abstractNumId w:val="20"/>
  </w:num>
  <w:num w:numId="15">
    <w:abstractNumId w:val="22"/>
  </w:num>
  <w:num w:numId="16">
    <w:abstractNumId w:val="0"/>
  </w:num>
  <w:num w:numId="17">
    <w:abstractNumId w:val="6"/>
  </w:num>
  <w:num w:numId="18">
    <w:abstractNumId w:val="7"/>
  </w:num>
  <w:num w:numId="19">
    <w:abstractNumId w:val="11"/>
  </w:num>
  <w:num w:numId="20">
    <w:abstractNumId w:val="13"/>
  </w:num>
  <w:num w:numId="21">
    <w:abstractNumId w:val="25"/>
  </w:num>
  <w:num w:numId="22">
    <w:abstractNumId w:val="5"/>
  </w:num>
  <w:num w:numId="23">
    <w:abstractNumId w:val="14"/>
  </w:num>
  <w:num w:numId="24">
    <w:abstractNumId w:val="18"/>
  </w:num>
  <w:num w:numId="25">
    <w:abstractNumId w:val="1"/>
  </w:num>
  <w:num w:numId="26">
    <w:abstractNumId w:val="24"/>
  </w:num>
  <w:num w:numId="27">
    <w:abstractNumId w:val="15"/>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DE5"/>
    <w:rsid w:val="00016C8A"/>
    <w:rsid w:val="00016D48"/>
    <w:rsid w:val="000466A3"/>
    <w:rsid w:val="00063839"/>
    <w:rsid w:val="00073621"/>
    <w:rsid w:val="00076B70"/>
    <w:rsid w:val="00080725"/>
    <w:rsid w:val="000913DF"/>
    <w:rsid w:val="0009309B"/>
    <w:rsid w:val="000C2AC2"/>
    <w:rsid w:val="000C62F4"/>
    <w:rsid w:val="000C656A"/>
    <w:rsid w:val="000D2A5D"/>
    <w:rsid w:val="000D75FF"/>
    <w:rsid w:val="000E7DC0"/>
    <w:rsid w:val="000F3922"/>
    <w:rsid w:val="000F5065"/>
    <w:rsid w:val="00106911"/>
    <w:rsid w:val="00106EE7"/>
    <w:rsid w:val="00121611"/>
    <w:rsid w:val="001523F9"/>
    <w:rsid w:val="0015403B"/>
    <w:rsid w:val="00154F9C"/>
    <w:rsid w:val="0016398B"/>
    <w:rsid w:val="0017188B"/>
    <w:rsid w:val="0017292D"/>
    <w:rsid w:val="001966BA"/>
    <w:rsid w:val="001A3B2E"/>
    <w:rsid w:val="001A631B"/>
    <w:rsid w:val="001B3D4C"/>
    <w:rsid w:val="001C2E19"/>
    <w:rsid w:val="001E0CA6"/>
    <w:rsid w:val="001E4561"/>
    <w:rsid w:val="001F1BCD"/>
    <w:rsid w:val="001F2478"/>
    <w:rsid w:val="002406DA"/>
    <w:rsid w:val="00246E22"/>
    <w:rsid w:val="002627CE"/>
    <w:rsid w:val="00291947"/>
    <w:rsid w:val="0029716C"/>
    <w:rsid w:val="002A19CF"/>
    <w:rsid w:val="002A4533"/>
    <w:rsid w:val="002A4C59"/>
    <w:rsid w:val="002C14C8"/>
    <w:rsid w:val="002D5A8C"/>
    <w:rsid w:val="002F3636"/>
    <w:rsid w:val="002F5EB4"/>
    <w:rsid w:val="002F6A9F"/>
    <w:rsid w:val="00306832"/>
    <w:rsid w:val="00311355"/>
    <w:rsid w:val="003114F7"/>
    <w:rsid w:val="0034517C"/>
    <w:rsid w:val="003504C9"/>
    <w:rsid w:val="00353A8A"/>
    <w:rsid w:val="0035406F"/>
    <w:rsid w:val="00354C07"/>
    <w:rsid w:val="00360335"/>
    <w:rsid w:val="00360580"/>
    <w:rsid w:val="003627FC"/>
    <w:rsid w:val="00373FC7"/>
    <w:rsid w:val="0038104E"/>
    <w:rsid w:val="00395BFB"/>
    <w:rsid w:val="003B262F"/>
    <w:rsid w:val="003C1101"/>
    <w:rsid w:val="003C22EE"/>
    <w:rsid w:val="003D3815"/>
    <w:rsid w:val="003D394D"/>
    <w:rsid w:val="003E276F"/>
    <w:rsid w:val="0040211E"/>
    <w:rsid w:val="004022D4"/>
    <w:rsid w:val="00420E69"/>
    <w:rsid w:val="00445E65"/>
    <w:rsid w:val="00445EA1"/>
    <w:rsid w:val="00457456"/>
    <w:rsid w:val="004654E1"/>
    <w:rsid w:val="00465E76"/>
    <w:rsid w:val="00466002"/>
    <w:rsid w:val="004673A0"/>
    <w:rsid w:val="004730DC"/>
    <w:rsid w:val="00481BE0"/>
    <w:rsid w:val="00497553"/>
    <w:rsid w:val="004A015B"/>
    <w:rsid w:val="004A50B2"/>
    <w:rsid w:val="004B6A57"/>
    <w:rsid w:val="004B7E0B"/>
    <w:rsid w:val="004C0499"/>
    <w:rsid w:val="004C1A93"/>
    <w:rsid w:val="004E6089"/>
    <w:rsid w:val="005028F7"/>
    <w:rsid w:val="00507EBF"/>
    <w:rsid w:val="005223F8"/>
    <w:rsid w:val="00537FE8"/>
    <w:rsid w:val="0054414C"/>
    <w:rsid w:val="00544674"/>
    <w:rsid w:val="00545700"/>
    <w:rsid w:val="005564DE"/>
    <w:rsid w:val="00562106"/>
    <w:rsid w:val="005667FF"/>
    <w:rsid w:val="00574A76"/>
    <w:rsid w:val="00577F44"/>
    <w:rsid w:val="005826FB"/>
    <w:rsid w:val="005B7AB1"/>
    <w:rsid w:val="005C3F41"/>
    <w:rsid w:val="005F27E8"/>
    <w:rsid w:val="005F7978"/>
    <w:rsid w:val="0060070F"/>
    <w:rsid w:val="00605A6E"/>
    <w:rsid w:val="00606A04"/>
    <w:rsid w:val="00635BC5"/>
    <w:rsid w:val="006672E7"/>
    <w:rsid w:val="0067016F"/>
    <w:rsid w:val="00676B4C"/>
    <w:rsid w:val="0068298F"/>
    <w:rsid w:val="00692B46"/>
    <w:rsid w:val="006A3439"/>
    <w:rsid w:val="006A4445"/>
    <w:rsid w:val="006B75B1"/>
    <w:rsid w:val="006E2CFE"/>
    <w:rsid w:val="006F3812"/>
    <w:rsid w:val="006F5648"/>
    <w:rsid w:val="007032CF"/>
    <w:rsid w:val="00705DE5"/>
    <w:rsid w:val="00716DBE"/>
    <w:rsid w:val="007237E4"/>
    <w:rsid w:val="0074393A"/>
    <w:rsid w:val="00744996"/>
    <w:rsid w:val="007A5EF7"/>
    <w:rsid w:val="007A6798"/>
    <w:rsid w:val="007C1AFE"/>
    <w:rsid w:val="007C1D95"/>
    <w:rsid w:val="007C351E"/>
    <w:rsid w:val="007C53BA"/>
    <w:rsid w:val="007F076E"/>
    <w:rsid w:val="007F334D"/>
    <w:rsid w:val="007F57DB"/>
    <w:rsid w:val="00804586"/>
    <w:rsid w:val="00814F65"/>
    <w:rsid w:val="00817E61"/>
    <w:rsid w:val="00820BF4"/>
    <w:rsid w:val="00836E32"/>
    <w:rsid w:val="00852283"/>
    <w:rsid w:val="0085636D"/>
    <w:rsid w:val="00874303"/>
    <w:rsid w:val="00881545"/>
    <w:rsid w:val="00886FF1"/>
    <w:rsid w:val="00891BB5"/>
    <w:rsid w:val="008D0958"/>
    <w:rsid w:val="008D2CD5"/>
    <w:rsid w:val="008E71BF"/>
    <w:rsid w:val="0090571A"/>
    <w:rsid w:val="009071EF"/>
    <w:rsid w:val="00923ABA"/>
    <w:rsid w:val="009266FA"/>
    <w:rsid w:val="00927FE2"/>
    <w:rsid w:val="009414F2"/>
    <w:rsid w:val="00942B43"/>
    <w:rsid w:val="00955614"/>
    <w:rsid w:val="009A66B0"/>
    <w:rsid w:val="009A686E"/>
    <w:rsid w:val="009B051D"/>
    <w:rsid w:val="009B37D4"/>
    <w:rsid w:val="009C4E27"/>
    <w:rsid w:val="009E331C"/>
    <w:rsid w:val="009F72F3"/>
    <w:rsid w:val="00A14FA8"/>
    <w:rsid w:val="00A342C5"/>
    <w:rsid w:val="00A529E9"/>
    <w:rsid w:val="00A92CC1"/>
    <w:rsid w:val="00A94A5D"/>
    <w:rsid w:val="00AB2567"/>
    <w:rsid w:val="00AB6048"/>
    <w:rsid w:val="00AC2B3F"/>
    <w:rsid w:val="00AC7E0F"/>
    <w:rsid w:val="00AE160D"/>
    <w:rsid w:val="00AE58AE"/>
    <w:rsid w:val="00AE5C48"/>
    <w:rsid w:val="00AF709D"/>
    <w:rsid w:val="00B02072"/>
    <w:rsid w:val="00B055D7"/>
    <w:rsid w:val="00B326A6"/>
    <w:rsid w:val="00B5634C"/>
    <w:rsid w:val="00B675A8"/>
    <w:rsid w:val="00B73754"/>
    <w:rsid w:val="00B76719"/>
    <w:rsid w:val="00B975CD"/>
    <w:rsid w:val="00BB027B"/>
    <w:rsid w:val="00BB28DC"/>
    <w:rsid w:val="00BB745C"/>
    <w:rsid w:val="00BC3B5D"/>
    <w:rsid w:val="00BE0939"/>
    <w:rsid w:val="00BE17C8"/>
    <w:rsid w:val="00C044FE"/>
    <w:rsid w:val="00C04FFC"/>
    <w:rsid w:val="00C210A1"/>
    <w:rsid w:val="00C30779"/>
    <w:rsid w:val="00C37408"/>
    <w:rsid w:val="00C444CB"/>
    <w:rsid w:val="00C44A1B"/>
    <w:rsid w:val="00C44FB2"/>
    <w:rsid w:val="00C451A0"/>
    <w:rsid w:val="00C510C3"/>
    <w:rsid w:val="00C52817"/>
    <w:rsid w:val="00C822E7"/>
    <w:rsid w:val="00C8505D"/>
    <w:rsid w:val="00C912F4"/>
    <w:rsid w:val="00C92521"/>
    <w:rsid w:val="00CA1F05"/>
    <w:rsid w:val="00CA2421"/>
    <w:rsid w:val="00CD2E49"/>
    <w:rsid w:val="00CD4572"/>
    <w:rsid w:val="00D02D8D"/>
    <w:rsid w:val="00D354A7"/>
    <w:rsid w:val="00D37BF9"/>
    <w:rsid w:val="00D5678D"/>
    <w:rsid w:val="00D728FE"/>
    <w:rsid w:val="00D864D9"/>
    <w:rsid w:val="00D972C8"/>
    <w:rsid w:val="00DA5E48"/>
    <w:rsid w:val="00DB03DB"/>
    <w:rsid w:val="00DB7154"/>
    <w:rsid w:val="00DC5EC2"/>
    <w:rsid w:val="00DE567F"/>
    <w:rsid w:val="00DF57C9"/>
    <w:rsid w:val="00E155A2"/>
    <w:rsid w:val="00E20472"/>
    <w:rsid w:val="00E224A6"/>
    <w:rsid w:val="00E2390A"/>
    <w:rsid w:val="00E574D4"/>
    <w:rsid w:val="00E62F53"/>
    <w:rsid w:val="00E63244"/>
    <w:rsid w:val="00E83BEC"/>
    <w:rsid w:val="00E90FFD"/>
    <w:rsid w:val="00E9562D"/>
    <w:rsid w:val="00EB1641"/>
    <w:rsid w:val="00EB4554"/>
    <w:rsid w:val="00ED1623"/>
    <w:rsid w:val="00ED5E6F"/>
    <w:rsid w:val="00ED66B4"/>
    <w:rsid w:val="00EF3943"/>
    <w:rsid w:val="00F10F64"/>
    <w:rsid w:val="00F14475"/>
    <w:rsid w:val="00F145CB"/>
    <w:rsid w:val="00F46651"/>
    <w:rsid w:val="00F63B17"/>
    <w:rsid w:val="00F71FE9"/>
    <w:rsid w:val="00F84459"/>
    <w:rsid w:val="00F90B14"/>
    <w:rsid w:val="00FB57E9"/>
    <w:rsid w:val="00FD0B89"/>
    <w:rsid w:val="00FD6847"/>
    <w:rsid w:val="00FE1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AD301"/>
  <w15:chartTrackingRefBased/>
  <w15:docId w15:val="{389BC049-147F-4A75-9EE7-8FF13B6BB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07EBF"/>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507EB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07EBF"/>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507EBF"/>
    <w:rPr>
      <w:rFonts w:ascii="Times New Roman" w:eastAsia="Times New Roman" w:hAnsi="Times New Roman" w:cs="Times New Roman"/>
      <w:b/>
      <w:bCs/>
      <w:sz w:val="28"/>
      <w:szCs w:val="28"/>
    </w:rPr>
  </w:style>
  <w:style w:type="paragraph" w:customStyle="1" w:styleId="u-mb-2">
    <w:name w:val="u-mb-2"/>
    <w:basedOn w:val="Normal"/>
    <w:rsid w:val="00705D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705DE5"/>
  </w:style>
  <w:style w:type="character" w:customStyle="1" w:styleId="authorscontact">
    <w:name w:val="authors__contact"/>
    <w:basedOn w:val="DefaultParagraphFont"/>
    <w:rsid w:val="00705DE5"/>
  </w:style>
  <w:style w:type="table" w:styleId="TableGrid">
    <w:name w:val="Table Grid"/>
    <w:basedOn w:val="TableNormal"/>
    <w:uiPriority w:val="59"/>
    <w:rsid w:val="00705D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D5A8C"/>
    <w:pPr>
      <w:ind w:left="720"/>
      <w:contextualSpacing/>
    </w:pPr>
  </w:style>
  <w:style w:type="paragraph" w:styleId="BalloonText">
    <w:name w:val="Balloon Text"/>
    <w:basedOn w:val="Normal"/>
    <w:link w:val="BalloonTextChar"/>
    <w:uiPriority w:val="99"/>
    <w:semiHidden/>
    <w:unhideWhenUsed/>
    <w:rsid w:val="00BB28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28DC"/>
    <w:rPr>
      <w:rFonts w:ascii="Segoe UI" w:hAnsi="Segoe UI" w:cs="Segoe UI"/>
      <w:sz w:val="18"/>
      <w:szCs w:val="18"/>
    </w:rPr>
  </w:style>
  <w:style w:type="paragraph" w:styleId="Header">
    <w:name w:val="header"/>
    <w:basedOn w:val="Normal"/>
    <w:link w:val="HeaderChar"/>
    <w:uiPriority w:val="99"/>
    <w:unhideWhenUsed/>
    <w:rsid w:val="00D864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4D9"/>
  </w:style>
  <w:style w:type="paragraph" w:styleId="Footer">
    <w:name w:val="footer"/>
    <w:basedOn w:val="Normal"/>
    <w:link w:val="FooterChar"/>
    <w:uiPriority w:val="99"/>
    <w:unhideWhenUsed/>
    <w:rsid w:val="00D864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4D9"/>
  </w:style>
  <w:style w:type="paragraph" w:styleId="BodyText2">
    <w:name w:val="Body Text 2"/>
    <w:basedOn w:val="Normal"/>
    <w:link w:val="BodyText2Char"/>
    <w:uiPriority w:val="99"/>
    <w:rsid w:val="00507EB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07EBF"/>
    <w:rPr>
      <w:rFonts w:ascii="Times New Roman" w:eastAsia="Times New Roman" w:hAnsi="Times New Roman" w:cs="Times New Roman"/>
      <w:b/>
      <w:bCs/>
    </w:rPr>
  </w:style>
  <w:style w:type="paragraph" w:customStyle="1" w:styleId="deannah1">
    <w:name w:val="deannah1"/>
    <w:basedOn w:val="Normal"/>
    <w:uiPriority w:val="99"/>
    <w:rsid w:val="00507EBF"/>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507EBF"/>
    <w:rPr>
      <w:color w:val="0000FF"/>
      <w:u w:val="single"/>
    </w:rPr>
  </w:style>
  <w:style w:type="paragraph" w:styleId="NormalWeb">
    <w:name w:val="Normal (Web)"/>
    <w:basedOn w:val="Normal"/>
    <w:uiPriority w:val="99"/>
    <w:rsid w:val="00507E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507EBF"/>
    <w:rPr>
      <w:color w:val="535353"/>
      <w:u w:val="single"/>
      <w:effect w:val="none"/>
    </w:rPr>
  </w:style>
  <w:style w:type="paragraph" w:customStyle="1" w:styleId="NormalWeb1">
    <w:name w:val="Normal (Web)1"/>
    <w:basedOn w:val="Normal"/>
    <w:uiPriority w:val="99"/>
    <w:rsid w:val="00507EB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07EBF"/>
  </w:style>
  <w:style w:type="character" w:customStyle="1" w:styleId="CommentTextChar">
    <w:name w:val="Comment Text Char"/>
    <w:basedOn w:val="DefaultParagraphFont"/>
    <w:link w:val="CommentText"/>
    <w:uiPriority w:val="99"/>
    <w:semiHidden/>
    <w:rsid w:val="00507EBF"/>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507EBF"/>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507EBF"/>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507EBF"/>
    <w:rPr>
      <w:b/>
      <w:bCs/>
    </w:rPr>
  </w:style>
  <w:style w:type="character" w:styleId="Strong">
    <w:name w:val="Strong"/>
    <w:uiPriority w:val="22"/>
    <w:qFormat/>
    <w:rsid w:val="00507EBF"/>
    <w:rPr>
      <w:b/>
      <w:bCs/>
    </w:rPr>
  </w:style>
  <w:style w:type="character" w:customStyle="1" w:styleId="fp-filename">
    <w:name w:val="fp-filename"/>
    <w:basedOn w:val="DefaultParagraphFont"/>
    <w:rsid w:val="00507E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676535">
      <w:bodyDiv w:val="1"/>
      <w:marLeft w:val="0"/>
      <w:marRight w:val="0"/>
      <w:marTop w:val="0"/>
      <w:marBottom w:val="0"/>
      <w:divBdr>
        <w:top w:val="none" w:sz="0" w:space="0" w:color="auto"/>
        <w:left w:val="none" w:sz="0" w:space="0" w:color="auto"/>
        <w:bottom w:val="none" w:sz="0" w:space="0" w:color="auto"/>
        <w:right w:val="none" w:sz="0" w:space="0" w:color="auto"/>
      </w:divBdr>
    </w:div>
    <w:div w:id="470287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mailto:1705243@student.uwtsd.ac.uk" TargetMode="Externa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hyperlink" Target="http://uwtsd.ac.uk/library/research-data-management/"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mailto:0851699@student.uwtsd.ac.uk" TargetMode="External"/><Relationship Id="rId25" Type="http://schemas.openxmlformats.org/officeDocument/2006/relationships/hyperlink" Target="mailto:pgresearch@uwtsd.ac.uk"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1703402@student.uwtsd.ac.uk" TargetMode="External"/><Relationship Id="rId20" Type="http://schemas.openxmlformats.org/officeDocument/2006/relationships/hyperlink" Target="https://moodle.uwtsd.ac.uk/pluginfile.php/139483/mod_folder/content/0/Measure%202%20Work%20Extrinsic%20and%20Intrinsic%20Motivation%20Scale%20%28Tremblay%20et%20al.%2C%202009%29.pdf?forcedownload=1"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uwtsd.ac.uk/academic-office/" TargetMode="External"/><Relationship Id="rId32"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hyperlink" Target="mailto:Mcross.152017@student.uwtsd.ac.uk" TargetMode="External"/><Relationship Id="rId23" Type="http://schemas.openxmlformats.org/officeDocument/2006/relationships/hyperlink" Target="mailto:pgresearch@uwtsd.ac.uk" TargetMode="External"/><Relationship Id="rId28" Type="http://schemas.openxmlformats.org/officeDocument/2006/relationships/image" Target="media/image10.png"/><Relationship Id="rId10" Type="http://schemas.openxmlformats.org/officeDocument/2006/relationships/image" Target="media/image3.png"/><Relationship Id="rId19" Type="http://schemas.openxmlformats.org/officeDocument/2006/relationships/hyperlink" Target="https://moodle.uwtsd.ac.uk/pluginfile.php/139483/mod_folder/content/0/Measure%202%20Work%20Extrinsic%20and%20Intrinsic%20Motivation%20Scale%20%28Tremblay%20et%20al.%2C%202009%29.pdf?forcedownload=1" TargetMode="External"/><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www.uwtsd.ac.uk/media/uwtsd-website/content-assets/documents/research/Research-Integrity-and-Ethics---Code-of-Practice-(2015-18).pdf" TargetMode="External"/><Relationship Id="rId27" Type="http://schemas.openxmlformats.org/officeDocument/2006/relationships/image" Target="media/image9.png"/><Relationship Id="rId30"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D8DDFE-093B-48A5-A66C-ECCDCAF15B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6247</TotalTime>
  <Pages>41</Pages>
  <Words>7953</Words>
  <Characters>45334</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Howard (1703402)</dc:creator>
  <cp:keywords/>
  <dc:description/>
  <cp:lastModifiedBy>Bethan Howard (1703402)</cp:lastModifiedBy>
  <cp:revision>35</cp:revision>
  <dcterms:created xsi:type="dcterms:W3CDTF">2019-04-26T17:31:00Z</dcterms:created>
  <dcterms:modified xsi:type="dcterms:W3CDTF">2019-05-07T14:35:00Z</dcterms:modified>
</cp:coreProperties>
</file>