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121B5" w14:textId="763085A2" w:rsidR="00A950AF" w:rsidRDefault="00A432AC" w:rsidP="001B5DDA">
      <w:pPr>
        <w:pStyle w:val="ListParagraph"/>
        <w:ind w:left="0"/>
        <w:rPr>
          <w:rFonts w:ascii="Mongolian Baiti" w:hAnsi="Mongolian Baiti" w:cs="Mongolian Baiti"/>
          <w:sz w:val="32"/>
          <w:szCs w:val="32"/>
        </w:rPr>
      </w:pPr>
      <w:r w:rsidRPr="00865210">
        <w:rPr>
          <w:rFonts w:ascii="Mongolian Baiti" w:hAnsi="Mongolian Baiti" w:cs="Mongolian Baiti"/>
          <w:sz w:val="32"/>
          <w:szCs w:val="32"/>
        </w:rPr>
        <w:t xml:space="preserve">What are myths and are they culturally determined? Make a focused argument with reference to two or three Greek and Roman myths. </w:t>
      </w:r>
    </w:p>
    <w:p w14:paraId="3E837EA7" w14:textId="77777777" w:rsidR="001B5DDA" w:rsidRPr="001B5DDA" w:rsidRDefault="001B5DDA" w:rsidP="001B5DDA">
      <w:pPr>
        <w:pStyle w:val="ListParagraph"/>
        <w:ind w:left="0"/>
        <w:rPr>
          <w:rFonts w:ascii="Mongolian Baiti" w:hAnsi="Mongolian Baiti" w:cs="Mongolian Baiti"/>
          <w:sz w:val="32"/>
          <w:szCs w:val="32"/>
        </w:rPr>
      </w:pPr>
    </w:p>
    <w:p w14:paraId="050D86D9" w14:textId="4AE8D7EF" w:rsidR="00515C87" w:rsidRPr="00515C87" w:rsidRDefault="00B53DEE" w:rsidP="001B5DDA">
      <w:pPr>
        <w:spacing w:line="480" w:lineRule="auto"/>
        <w:rPr>
          <w:rFonts w:ascii="Mongolian Baiti" w:hAnsi="Mongolian Baiti" w:cs="Mongolian Baiti"/>
        </w:rPr>
      </w:pPr>
      <w:r>
        <w:rPr>
          <w:rFonts w:ascii="Mongolian Baiti" w:hAnsi="Mongolian Baiti" w:cs="Mongolian Baiti"/>
        </w:rPr>
        <w:t xml:space="preserve">Myths cannot </w:t>
      </w:r>
      <w:r w:rsidR="00615E9F">
        <w:rPr>
          <w:rFonts w:ascii="Mongolian Baiti" w:hAnsi="Mongolian Baiti" w:cs="Mongolian Baiti"/>
        </w:rPr>
        <w:t xml:space="preserve">be defined easily neither can </w:t>
      </w:r>
      <w:r w:rsidR="001B5DDA">
        <w:rPr>
          <w:rFonts w:ascii="Mongolian Baiti" w:hAnsi="Mongolian Baiti" w:cs="Mongolian Baiti"/>
        </w:rPr>
        <w:t>we easily establish what a myth really is, there have been many different interpretations on what myths are but most of them have</w:t>
      </w:r>
      <w:r w:rsidR="00466D3F">
        <w:rPr>
          <w:rFonts w:ascii="Mongolian Baiti" w:hAnsi="Mongolian Baiti" w:cs="Mongolian Baiti"/>
        </w:rPr>
        <w:t xml:space="preserve"> been too generalised to even begin to describe what a myth really is. </w:t>
      </w:r>
      <w:r w:rsidR="004A7B7F">
        <w:rPr>
          <w:rStyle w:val="FootnoteReference"/>
          <w:rFonts w:ascii="Mongolian Baiti" w:hAnsi="Mongolian Baiti" w:cs="Mongolian Baiti"/>
        </w:rPr>
        <w:footnoteReference w:id="1"/>
      </w:r>
      <w:r w:rsidR="00BE2EA7">
        <w:rPr>
          <w:rFonts w:ascii="Mongolian Baiti" w:hAnsi="Mongolian Baiti" w:cs="Mongolian Baiti"/>
        </w:rPr>
        <w:t xml:space="preserve">Each myth shares a deeper and different back story behind </w:t>
      </w:r>
      <w:r w:rsidR="000B14CD">
        <w:rPr>
          <w:rFonts w:ascii="Mongolian Baiti" w:hAnsi="Mongolian Baiti" w:cs="Mongolian Baiti"/>
        </w:rPr>
        <w:t>it,</w:t>
      </w:r>
      <w:r w:rsidR="00BE2EA7">
        <w:rPr>
          <w:rFonts w:ascii="Mongolian Baiti" w:hAnsi="Mongolian Baiti" w:cs="Mongolian Baiti"/>
        </w:rPr>
        <w:t xml:space="preserve"> but they are culturally determined whether they are a Roman myth or a Greek myth, cultures are dependent on myth</w:t>
      </w:r>
      <w:r w:rsidR="00ED26FD">
        <w:rPr>
          <w:rFonts w:ascii="Mongolian Baiti" w:hAnsi="Mongolian Baiti" w:cs="Mongolian Baiti"/>
        </w:rPr>
        <w:t xml:space="preserve">s and they are very important because without them </w:t>
      </w:r>
      <w:r w:rsidR="00BE2EA7">
        <w:rPr>
          <w:rFonts w:ascii="Mongolian Baiti" w:hAnsi="Mongolian Baiti" w:cs="Mongolian Baiti"/>
        </w:rPr>
        <w:t xml:space="preserve">cultures would be non-existent.  </w:t>
      </w:r>
      <w:r w:rsidR="009713BE">
        <w:rPr>
          <w:rFonts w:ascii="Mongolian Baiti" w:hAnsi="Mongolian Baiti" w:cs="Mongolian Baiti"/>
        </w:rPr>
        <w:t xml:space="preserve"> The Roman myths are very </w:t>
      </w:r>
      <w:r w:rsidR="000B14CD">
        <w:rPr>
          <w:rFonts w:ascii="Mongolian Baiti" w:hAnsi="Mongolian Baiti" w:cs="Mongolian Baiti"/>
        </w:rPr>
        <w:t>similar</w:t>
      </w:r>
      <w:r w:rsidR="009713BE">
        <w:rPr>
          <w:rFonts w:ascii="Mongolian Baiti" w:hAnsi="Mongolian Baiti" w:cs="Mongolian Baiti"/>
        </w:rPr>
        <w:t xml:space="preserve"> to t</w:t>
      </w:r>
      <w:r w:rsidR="000B14CD">
        <w:rPr>
          <w:rFonts w:ascii="Mongolian Baiti" w:hAnsi="Mongolian Baiti" w:cs="Mongolian Baiti"/>
        </w:rPr>
        <w:t xml:space="preserve">he Greek myths because they were all told or discussed after the Greeks and each Greek myth has a Roman equivalent just Like Demeter and Ceres or Venus and Aphrodite. </w:t>
      </w:r>
      <w:r w:rsidR="004A7B7F">
        <w:rPr>
          <w:rStyle w:val="FootnoteReference"/>
          <w:rFonts w:ascii="Mongolian Baiti" w:hAnsi="Mongolian Baiti" w:cs="Mongolian Baiti"/>
        </w:rPr>
        <w:footnoteReference w:id="2"/>
      </w:r>
      <w:r w:rsidR="000B14CD">
        <w:rPr>
          <w:rFonts w:ascii="Mongolian Baiti" w:hAnsi="Mongolian Baiti" w:cs="Mongolian Baiti"/>
        </w:rPr>
        <w:t xml:space="preserve">  </w:t>
      </w:r>
      <w:r w:rsidR="00EF110D">
        <w:rPr>
          <w:rFonts w:ascii="Mongolian Baiti" w:hAnsi="Mongolian Baiti" w:cs="Mongolian Baiti"/>
        </w:rPr>
        <w:t>Even though there</w:t>
      </w:r>
      <w:r w:rsidR="00ED26FD">
        <w:rPr>
          <w:rFonts w:ascii="Mongolian Baiti" w:hAnsi="Mongolian Baiti" w:cs="Mongolian Baiti"/>
        </w:rPr>
        <w:t xml:space="preserve"> is</w:t>
      </w:r>
      <w:r w:rsidR="00EF110D">
        <w:rPr>
          <w:rFonts w:ascii="Mongolian Baiti" w:hAnsi="Mongolian Baiti" w:cs="Mongolian Baiti"/>
        </w:rPr>
        <w:t xml:space="preserve"> more than one way to describe a myth, we should care about these </w:t>
      </w:r>
      <w:r w:rsidR="00521EF0">
        <w:rPr>
          <w:rFonts w:ascii="Mongolian Baiti" w:hAnsi="Mongolian Baiti" w:cs="Mongolian Baiti"/>
        </w:rPr>
        <w:t xml:space="preserve">myths because they capture the way that the ancients </w:t>
      </w:r>
      <w:r w:rsidR="00520EAD">
        <w:rPr>
          <w:rFonts w:ascii="Mongolian Baiti" w:hAnsi="Mongolian Baiti" w:cs="Mongolian Baiti"/>
        </w:rPr>
        <w:t xml:space="preserve">saw the world and the world of mythology isn’t </w:t>
      </w:r>
      <w:r w:rsidR="00364AFE">
        <w:rPr>
          <w:rFonts w:ascii="Mongolian Baiti" w:hAnsi="Mongolian Baiti" w:cs="Mongolian Baiti"/>
        </w:rPr>
        <w:t xml:space="preserve">as chaotic at what </w:t>
      </w:r>
      <w:r w:rsidR="00ED26FD">
        <w:rPr>
          <w:rFonts w:ascii="Mongolian Baiti" w:hAnsi="Mongolian Baiti" w:cs="Mongolian Baiti"/>
        </w:rPr>
        <w:t xml:space="preserve">it </w:t>
      </w:r>
      <w:r w:rsidR="00364AFE">
        <w:rPr>
          <w:rFonts w:ascii="Mongolian Baiti" w:hAnsi="Mongolian Baiti" w:cs="Mongolian Baiti"/>
        </w:rPr>
        <w:t xml:space="preserve">seems at first glance there is more than what greets the eye. </w:t>
      </w:r>
      <w:r w:rsidR="004A7B7F">
        <w:rPr>
          <w:rStyle w:val="FootnoteReference"/>
          <w:rFonts w:ascii="Mongolian Baiti" w:hAnsi="Mongolian Baiti" w:cs="Mongolian Baiti"/>
        </w:rPr>
        <w:footnoteReference w:id="3"/>
      </w:r>
    </w:p>
    <w:p w14:paraId="33F3A44C" w14:textId="6D846AF0" w:rsidR="004F7AE5" w:rsidRDefault="00A432AC" w:rsidP="00667EF6">
      <w:pPr>
        <w:spacing w:line="480" w:lineRule="auto"/>
        <w:rPr>
          <w:rFonts w:ascii="Mongolian Baiti" w:hAnsi="Mongolian Baiti" w:cs="Mongolian Baiti"/>
        </w:rPr>
      </w:pPr>
      <w:r w:rsidRPr="00242314">
        <w:rPr>
          <w:rFonts w:ascii="Mongolian Baiti" w:hAnsi="Mongolian Baiti" w:cs="Mongolian Baiti"/>
        </w:rPr>
        <w:t xml:space="preserve">There is more than one definition of what a myth is, I believe it is something that cannot be defined with simply one term. There are too many </w:t>
      </w:r>
      <w:r w:rsidR="003E3A21" w:rsidRPr="00242314">
        <w:rPr>
          <w:rFonts w:ascii="Mongolian Baiti" w:hAnsi="Mongolian Baiti" w:cs="Mongolian Baiti"/>
        </w:rPr>
        <w:t xml:space="preserve">things that </w:t>
      </w:r>
      <w:r w:rsidR="00FB74B5" w:rsidRPr="00242314">
        <w:rPr>
          <w:rFonts w:ascii="Mongolian Baiti" w:hAnsi="Mongolian Baiti" w:cs="Mongolian Baiti"/>
        </w:rPr>
        <w:t xml:space="preserve">can </w:t>
      </w:r>
      <w:r w:rsidR="003E3A21" w:rsidRPr="00242314">
        <w:rPr>
          <w:rFonts w:ascii="Mongolian Baiti" w:hAnsi="Mongolian Baiti" w:cs="Mongolian Baiti"/>
        </w:rPr>
        <w:t xml:space="preserve">come under the word myth, the definition of a myth is too brief and </w:t>
      </w:r>
      <w:r w:rsidR="00FB74B5" w:rsidRPr="00242314">
        <w:rPr>
          <w:rFonts w:ascii="Mongolian Baiti" w:hAnsi="Mongolian Baiti" w:cs="Mongolian Baiti"/>
        </w:rPr>
        <w:t xml:space="preserve">like I have mentioned before there is more than what </w:t>
      </w:r>
      <w:r w:rsidR="003E3A21" w:rsidRPr="00242314">
        <w:rPr>
          <w:rFonts w:ascii="Mongolian Baiti" w:hAnsi="Mongolian Baiti" w:cs="Mongolian Baiti"/>
        </w:rPr>
        <w:t xml:space="preserve">comes with it as well as the generalised term. </w:t>
      </w:r>
      <w:r w:rsidR="004A7B7F">
        <w:rPr>
          <w:rStyle w:val="FootnoteReference"/>
          <w:rFonts w:ascii="Mongolian Baiti" w:hAnsi="Mongolian Baiti" w:cs="Mongolian Baiti"/>
        </w:rPr>
        <w:footnoteReference w:id="4"/>
      </w:r>
      <w:r w:rsidR="00FB74B5" w:rsidRPr="00242314">
        <w:rPr>
          <w:rFonts w:ascii="Mongolian Baiti" w:hAnsi="Mongolian Baiti" w:cs="Mongolian Baiti"/>
        </w:rPr>
        <w:t>However,</w:t>
      </w:r>
      <w:r w:rsidR="00476E62" w:rsidRPr="00242314">
        <w:rPr>
          <w:rFonts w:ascii="Mongolian Baiti" w:hAnsi="Mongolian Baiti" w:cs="Mongolian Baiti"/>
        </w:rPr>
        <w:t xml:space="preserve"> I think that if </w:t>
      </w:r>
      <w:r w:rsidR="00476E62" w:rsidRPr="00515C87">
        <w:rPr>
          <w:rFonts w:ascii="Mongolian Baiti" w:hAnsi="Mongolian Baiti" w:cs="Mongolian Baiti"/>
          <w:noProof/>
        </w:rPr>
        <w:t>myth</w:t>
      </w:r>
      <w:r w:rsidR="00476E62" w:rsidRPr="00242314">
        <w:rPr>
          <w:rFonts w:ascii="Mongolian Baiti" w:hAnsi="Mongolian Baiti" w:cs="Mongolian Baiti"/>
        </w:rPr>
        <w:t xml:space="preserve"> was going to be defined then I think a myth is </w:t>
      </w:r>
      <w:r w:rsidR="002A6E2A">
        <w:rPr>
          <w:rFonts w:ascii="Mongolian Baiti" w:hAnsi="Mongolian Baiti" w:cs="Mongolian Baiti"/>
        </w:rPr>
        <w:t xml:space="preserve">an </w:t>
      </w:r>
      <w:r w:rsidR="002E0024">
        <w:rPr>
          <w:rFonts w:ascii="Mongolian Baiti" w:hAnsi="Mongolian Baiti" w:cs="Mongolian Baiti"/>
        </w:rPr>
        <w:t xml:space="preserve">umbrella term for </w:t>
      </w:r>
      <w:r w:rsidR="009A698E" w:rsidRPr="00242314">
        <w:rPr>
          <w:rFonts w:ascii="Mongolian Baiti" w:hAnsi="Mongolian Baiti" w:cs="Mongolian Baiti"/>
        </w:rPr>
        <w:t xml:space="preserve">something that is told to seem believable or to even convince people that it is real in terms of a sense of importance to them as they haven’t seen anything different. There are many other ways that people have tried to define the word myth even though they have been </w:t>
      </w:r>
      <w:r w:rsidR="00242314" w:rsidRPr="00242314">
        <w:rPr>
          <w:rFonts w:ascii="Mongolian Baiti" w:hAnsi="Mongolian Baiti" w:cs="Mongolian Baiti"/>
        </w:rPr>
        <w:t>vague</w:t>
      </w:r>
      <w:r w:rsidR="009A698E" w:rsidRPr="00242314">
        <w:rPr>
          <w:rFonts w:ascii="Mongolian Baiti" w:hAnsi="Mongolian Baiti" w:cs="Mongolian Baiti"/>
        </w:rPr>
        <w:t xml:space="preserve">, I do think that they can in ways describe what a myth is. </w:t>
      </w:r>
      <w:r w:rsidR="00865210">
        <w:rPr>
          <w:rFonts w:ascii="Mongolian Baiti" w:hAnsi="Mongolian Baiti" w:cs="Mongolian Baiti"/>
        </w:rPr>
        <w:t>In response to my opinion of a myth there is a definition</w:t>
      </w:r>
      <w:r w:rsidR="00D21992">
        <w:rPr>
          <w:rFonts w:ascii="Mongolian Baiti" w:hAnsi="Mongolian Baiti" w:cs="Mongolian Baiti"/>
        </w:rPr>
        <w:t xml:space="preserve"> or a conclusion about myth wh</w:t>
      </w:r>
      <w:r w:rsidR="00780649">
        <w:rPr>
          <w:rFonts w:ascii="Mongolian Baiti" w:hAnsi="Mongolian Baiti" w:cs="Mongolian Baiti"/>
        </w:rPr>
        <w:t>ich one has found which states ‘’</w:t>
      </w:r>
      <w:r w:rsidR="001A5071">
        <w:rPr>
          <w:rFonts w:ascii="Mongolian Baiti" w:hAnsi="Mongolian Baiti" w:cs="Mongolian Baiti"/>
        </w:rPr>
        <w:t xml:space="preserve">definitions will tend to be either too limiting or so broad as to be virtually useless’’ </w:t>
      </w:r>
      <w:r w:rsidR="004A7B7F">
        <w:rPr>
          <w:rStyle w:val="FootnoteReference"/>
          <w:rFonts w:ascii="Mongolian Baiti" w:hAnsi="Mongolian Baiti" w:cs="Mongolian Baiti"/>
        </w:rPr>
        <w:footnoteReference w:id="5"/>
      </w:r>
      <w:r w:rsidR="000B1A6E">
        <w:rPr>
          <w:rFonts w:ascii="Mongolian Baiti" w:hAnsi="Mongolian Baiti" w:cs="Mongolian Baiti"/>
        </w:rPr>
        <w:t xml:space="preserve"> </w:t>
      </w:r>
      <w:r w:rsidR="001A5071">
        <w:rPr>
          <w:rFonts w:ascii="Mongolian Baiti" w:hAnsi="Mongolian Baiti" w:cs="Mongolian Baiti"/>
        </w:rPr>
        <w:t xml:space="preserve">I agree with this statement hugely because the simple definition of the word myth is very brief and doesn’t explore all of the possibilities that come under the term myth and the word myth or mythos isn’t a word that can be defined in a short paragraph as it </w:t>
      </w:r>
      <w:r w:rsidR="001A5071">
        <w:rPr>
          <w:rFonts w:ascii="Mongolian Baiti" w:hAnsi="Mongolian Baiti" w:cs="Mongolian Baiti"/>
        </w:rPr>
        <w:lastRenderedPageBreak/>
        <w:t xml:space="preserve">would only be a generalised definition or few lines that </w:t>
      </w:r>
      <w:r w:rsidR="001A5071" w:rsidRPr="00515C87">
        <w:rPr>
          <w:rFonts w:ascii="Mongolian Baiti" w:hAnsi="Mongolian Baiti" w:cs="Mongolian Baiti"/>
          <w:noProof/>
        </w:rPr>
        <w:t>doesn’t</w:t>
      </w:r>
      <w:r w:rsidR="001A5071">
        <w:rPr>
          <w:rFonts w:ascii="Mongolian Baiti" w:hAnsi="Mongolian Baiti" w:cs="Mongolian Baiti"/>
        </w:rPr>
        <w:t xml:space="preserve"> </w:t>
      </w:r>
      <w:r w:rsidR="00A85A01">
        <w:rPr>
          <w:rFonts w:ascii="Mongolian Baiti" w:hAnsi="Mongolian Baiti" w:cs="Mongolian Baiti"/>
        </w:rPr>
        <w:t xml:space="preserve">even scrape </w:t>
      </w:r>
      <w:r w:rsidR="001A5071">
        <w:rPr>
          <w:rFonts w:ascii="Mongolian Baiti" w:hAnsi="Mongolian Baiti" w:cs="Mongolian Baiti"/>
        </w:rPr>
        <w:t xml:space="preserve">the surface as to what a myth actually is and therefore the definitions are pointless and unusable. </w:t>
      </w:r>
    </w:p>
    <w:p w14:paraId="6C089192" w14:textId="0817CB42" w:rsidR="002A6E2A" w:rsidRDefault="002A6E2A" w:rsidP="00B550BB">
      <w:pPr>
        <w:spacing w:line="480" w:lineRule="auto"/>
        <w:rPr>
          <w:rFonts w:ascii="Mongolian Baiti" w:hAnsi="Mongolian Baiti" w:cs="Mongolian Baiti"/>
        </w:rPr>
      </w:pPr>
      <w:r>
        <w:rPr>
          <w:rFonts w:ascii="Mongolian Baiti" w:hAnsi="Mongolian Baiti" w:cs="Mongolian Baiti"/>
        </w:rPr>
        <w:t xml:space="preserve">I do believe that the myths are culturally determined because as a civilisation they all massively believed in these myths and they were all quite important to both the romans and the Greeks, what we call myths nowadays they would call it history or true stories to the unexplained things or sites according to science. </w:t>
      </w:r>
      <w:r w:rsidR="00515C87">
        <w:rPr>
          <w:rFonts w:ascii="Mongolian Baiti" w:hAnsi="Mongolian Baiti" w:cs="Mongolian Baiti"/>
        </w:rPr>
        <w:t xml:space="preserve">Without myths lots of cultures wouldn’t exist most of the myths that are talked about today are dependent on the myths themselves being told, which means that they are culturally determined. </w:t>
      </w:r>
      <w:r>
        <w:rPr>
          <w:rFonts w:ascii="Mongolian Baiti" w:hAnsi="Mongolian Baiti" w:cs="Mongolian Baiti"/>
        </w:rPr>
        <w:t>However; they all believe in it differently in different places which could mean it was du</w:t>
      </w:r>
      <w:r w:rsidR="001A5071">
        <w:rPr>
          <w:rFonts w:ascii="Mongolian Baiti" w:hAnsi="Mongolian Baiti" w:cs="Mongolian Baiti"/>
        </w:rPr>
        <w:t xml:space="preserve">e to the variants in the myths, this still means that myths are determined by cultures as each culture is different therefore they are going to believe in different myths. </w:t>
      </w:r>
    </w:p>
    <w:p w14:paraId="13DD5927" w14:textId="599EA05D" w:rsidR="00F8656C" w:rsidRDefault="005C7BBB" w:rsidP="00735E90">
      <w:pPr>
        <w:spacing w:line="480" w:lineRule="auto"/>
        <w:rPr>
          <w:rFonts w:ascii="Mongolian Baiti" w:hAnsi="Mongolian Baiti" w:cs="Mongolian Baiti"/>
        </w:rPr>
      </w:pPr>
      <w:r>
        <w:rPr>
          <w:rStyle w:val="FootnoteReference"/>
          <w:rFonts w:ascii="Mongolian Baiti" w:hAnsi="Mongolian Baiti" w:cs="Mongolian Baiti"/>
        </w:rPr>
        <w:footnoteReference w:id="6"/>
      </w:r>
      <w:r w:rsidR="00F8656C">
        <w:rPr>
          <w:rFonts w:ascii="Mongolian Baiti" w:hAnsi="Mongolian Baiti" w:cs="Mongolian Baiti"/>
        </w:rPr>
        <w:t>Tantalus the Greek king</w:t>
      </w:r>
      <w:r w:rsidR="00ED26FD">
        <w:rPr>
          <w:rFonts w:ascii="Mongolian Baiti" w:hAnsi="Mongolian Baiti" w:cs="Mongolian Baiti"/>
        </w:rPr>
        <w:t>,</w:t>
      </w:r>
      <w:r w:rsidR="00F8656C">
        <w:rPr>
          <w:rFonts w:ascii="Mongolian Baiti" w:hAnsi="Mongolian Baiti" w:cs="Mongolian Baiti"/>
        </w:rPr>
        <w:t xml:space="preserve"> who is the son of Zeus</w:t>
      </w:r>
      <w:r w:rsidR="00ED26FD">
        <w:rPr>
          <w:rFonts w:ascii="Mongolian Baiti" w:hAnsi="Mongolian Baiti" w:cs="Mongolian Baiti"/>
        </w:rPr>
        <w:t>,</w:t>
      </w:r>
      <w:r w:rsidR="00F8656C">
        <w:rPr>
          <w:rFonts w:ascii="Mongolian Baiti" w:hAnsi="Mongolian Baiti" w:cs="Mongolian Baiti"/>
        </w:rPr>
        <w:t xml:space="preserve"> is a popular myth not just to the Greeks as they really believed that Tantalus had upset the </w:t>
      </w:r>
      <w:r w:rsidR="00A41FB0">
        <w:rPr>
          <w:rFonts w:ascii="Mongolian Baiti" w:hAnsi="Mongolian Baiti" w:cs="Mongolian Baiti"/>
        </w:rPr>
        <w:t>gods,</w:t>
      </w:r>
      <w:r w:rsidR="00F8656C">
        <w:rPr>
          <w:rFonts w:ascii="Mongolian Baiti" w:hAnsi="Mongolian Baiti" w:cs="Mongolian Baiti"/>
        </w:rPr>
        <w:t xml:space="preserve"> so he deserved what he got but Tantalus is used in reference with modern </w:t>
      </w:r>
      <w:r w:rsidR="00A41FB0">
        <w:rPr>
          <w:rFonts w:ascii="Mongolian Baiti" w:hAnsi="Mongolian Baiti" w:cs="Mongolian Baiti"/>
        </w:rPr>
        <w:t>times today. T</w:t>
      </w:r>
      <w:r w:rsidR="00943F84">
        <w:rPr>
          <w:rFonts w:ascii="Mongolian Baiti" w:hAnsi="Mongolian Baiti" w:cs="Mongolian Baiti"/>
        </w:rPr>
        <w:t>he word ‘t</w:t>
      </w:r>
      <w:r w:rsidR="00F8656C">
        <w:rPr>
          <w:rFonts w:ascii="Mongolian Baiti" w:hAnsi="Mongolian Baiti" w:cs="Mongolian Baiti"/>
        </w:rPr>
        <w:t>antalising</w:t>
      </w:r>
      <w:r w:rsidR="00943F84">
        <w:rPr>
          <w:rFonts w:ascii="Mongolian Baiti" w:hAnsi="Mongolian Baiti" w:cs="Mongolian Baiti"/>
        </w:rPr>
        <w:t>’</w:t>
      </w:r>
      <w:r w:rsidR="00F8656C">
        <w:rPr>
          <w:rFonts w:ascii="Mongolian Baiti" w:hAnsi="Mongolian Baiti" w:cs="Mongolian Baiti"/>
        </w:rPr>
        <w:t xml:space="preserve"> comes </w:t>
      </w:r>
      <w:r w:rsidR="00735E90">
        <w:rPr>
          <w:rFonts w:ascii="Mongolian Baiti" w:hAnsi="Mongolian Baiti" w:cs="Mongolian Baiti"/>
        </w:rPr>
        <w:t xml:space="preserve">from </w:t>
      </w:r>
      <w:r w:rsidR="00F8656C">
        <w:rPr>
          <w:rFonts w:ascii="Mongolian Baiti" w:hAnsi="Mongolian Baiti" w:cs="Mongolian Baiti"/>
        </w:rPr>
        <w:t xml:space="preserve">the Greek myth of Tantalus which means it is tempting or tormented which is what the myth itself is about with the water moving away every time he tried to drink from it since he made the gods angry. This myth is also a culturally determined because it is a popular </w:t>
      </w:r>
      <w:r w:rsidR="00735E90">
        <w:rPr>
          <w:rFonts w:ascii="Mongolian Baiti" w:hAnsi="Mongolian Baiti" w:cs="Mongolian Baiti"/>
        </w:rPr>
        <w:t>Greek</w:t>
      </w:r>
      <w:r w:rsidR="00F8656C">
        <w:rPr>
          <w:rFonts w:ascii="Mongolian Baiti" w:hAnsi="Mongolian Baiti" w:cs="Mongolian Baiti"/>
        </w:rPr>
        <w:t xml:space="preserve"> myth and it seemed believable that if </w:t>
      </w:r>
      <w:r w:rsidR="00735E90">
        <w:rPr>
          <w:rFonts w:ascii="Mongolian Baiti" w:hAnsi="Mongolian Baiti" w:cs="Mongolian Baiti"/>
        </w:rPr>
        <w:t xml:space="preserve">you made the gods angry then you would get tied to the rocks just like Tantalus did. </w:t>
      </w:r>
      <w:r w:rsidR="00F8656C">
        <w:rPr>
          <w:rFonts w:ascii="Mongolian Baiti" w:hAnsi="Mongolian Baiti" w:cs="Mongolian Baiti"/>
        </w:rPr>
        <w:t xml:space="preserve"> </w:t>
      </w:r>
    </w:p>
    <w:p w14:paraId="73037091" w14:textId="4113BD47" w:rsidR="006C6A6C" w:rsidRDefault="009C7E15" w:rsidP="00735E90">
      <w:pPr>
        <w:spacing w:line="480" w:lineRule="auto"/>
        <w:rPr>
          <w:rFonts w:ascii="Mongolian Baiti" w:hAnsi="Mongolian Baiti" w:cs="Mongolian Baiti"/>
        </w:rPr>
      </w:pPr>
      <w:r>
        <w:rPr>
          <w:rStyle w:val="FootnoteReference"/>
          <w:rFonts w:ascii="Mongolian Baiti" w:hAnsi="Mongolian Baiti" w:cs="Mongolian Baiti"/>
        </w:rPr>
        <w:footnoteReference w:id="7"/>
      </w:r>
      <w:r w:rsidR="006C6A6C" w:rsidRPr="006C6A6C">
        <w:rPr>
          <w:rFonts w:ascii="Mongolian Baiti" w:hAnsi="Mongolian Baiti" w:cs="Mongolian Baiti"/>
        </w:rPr>
        <w:t xml:space="preserve">Demeter, known as the Green goddess whose Roman equivalent is Ceres. The myth about Demeter isn’t just about the seasons and the kidnapping of her daughter it is much deeper than that. It is a myth which the Greeks believed in and with her Roman equivalent Ceres this means that the whole idea of the myth itself is culturally determined because </w:t>
      </w:r>
      <w:r w:rsidR="00A41FB0" w:rsidRPr="006C6A6C">
        <w:rPr>
          <w:rFonts w:ascii="Mongolian Baiti" w:hAnsi="Mongolian Baiti" w:cs="Mongolian Baiti"/>
        </w:rPr>
        <w:t>both myths</w:t>
      </w:r>
      <w:r w:rsidR="006C6A6C" w:rsidRPr="006C6A6C">
        <w:rPr>
          <w:rFonts w:ascii="Mongolian Baiti" w:hAnsi="Mongolian Baiti" w:cs="Mongolian Baiti"/>
        </w:rPr>
        <w:t xml:space="preserve"> affect the way that the </w:t>
      </w:r>
      <w:r w:rsidR="00A41FB0" w:rsidRPr="006C6A6C">
        <w:rPr>
          <w:rFonts w:ascii="Mongolian Baiti" w:hAnsi="Mongolian Baiti" w:cs="Mongolian Baiti"/>
        </w:rPr>
        <w:t>Greeks</w:t>
      </w:r>
      <w:r w:rsidR="006C6A6C" w:rsidRPr="006C6A6C">
        <w:rPr>
          <w:rFonts w:ascii="Mongolian Baiti" w:hAnsi="Mongolian Baiti" w:cs="Mongolian Baiti"/>
        </w:rPr>
        <w:t xml:space="preserve"> or romans act as they live around the fact that Demeter is controlling the seasons and how they affect them</w:t>
      </w:r>
      <w:r w:rsidR="00A41FB0">
        <w:rPr>
          <w:rFonts w:ascii="Mongolian Baiti" w:hAnsi="Mongolian Baiti" w:cs="Mongolian Baiti"/>
        </w:rPr>
        <w:t xml:space="preserve">. The myth is a good one to investigate because the Greeks believed in the myths massively and without </w:t>
      </w:r>
      <w:r w:rsidR="00A41FB0">
        <w:rPr>
          <w:rFonts w:ascii="Mongolian Baiti" w:hAnsi="Mongolian Baiti" w:cs="Mongolian Baiti"/>
        </w:rPr>
        <w:lastRenderedPageBreak/>
        <w:t xml:space="preserve">them the cultures around them wouldn’t have been formed, the roman equivalent wouldn’t have been discovered by the romans if no one believed in the Greek myth of Demeter controlling the seasons. </w:t>
      </w:r>
    </w:p>
    <w:p w14:paraId="0397A4D6" w14:textId="30F06446" w:rsidR="006C6A6C" w:rsidRDefault="009C7E15" w:rsidP="00735E90">
      <w:pPr>
        <w:spacing w:line="480" w:lineRule="auto"/>
        <w:rPr>
          <w:rFonts w:ascii="Mongolian Baiti" w:hAnsi="Mongolian Baiti" w:cs="Mongolian Baiti"/>
        </w:rPr>
      </w:pPr>
      <w:r>
        <w:rPr>
          <w:rStyle w:val="FootnoteReference"/>
          <w:rFonts w:ascii="Mongolian Baiti" w:hAnsi="Mongolian Baiti" w:cs="Mongolian Baiti"/>
        </w:rPr>
        <w:footnoteReference w:id="8"/>
      </w:r>
      <w:r w:rsidR="006609E0">
        <w:rPr>
          <w:rFonts w:ascii="Mongolian Baiti" w:hAnsi="Mongolian Baiti" w:cs="Mongolian Baiti"/>
        </w:rPr>
        <w:t>The formation of the Milky W</w:t>
      </w:r>
      <w:r w:rsidR="00A41FB0">
        <w:rPr>
          <w:rFonts w:ascii="Mongolian Baiti" w:hAnsi="Mongolian Baiti" w:cs="Mongolian Baiti"/>
        </w:rPr>
        <w:t xml:space="preserve">ay </w:t>
      </w:r>
      <w:r w:rsidR="00DA4101">
        <w:rPr>
          <w:rFonts w:ascii="Mongolian Baiti" w:hAnsi="Mongolian Baiti" w:cs="Mongolian Baiti"/>
        </w:rPr>
        <w:t xml:space="preserve">which includes Zeus convincing Hera to feed Hercules and the milky way is formed by the breast milk is something that Romans believed to be true and they didn’t have anything else to go </w:t>
      </w:r>
      <w:r w:rsidR="00BB1B1C">
        <w:rPr>
          <w:rFonts w:ascii="Mongolian Baiti" w:hAnsi="Mongolian Baiti" w:cs="Mongolian Baiti"/>
        </w:rPr>
        <w:t>by,</w:t>
      </w:r>
      <w:r w:rsidR="00DA4101">
        <w:rPr>
          <w:rFonts w:ascii="Mongolian Baiti" w:hAnsi="Mongolian Baiti" w:cs="Mongolian Baiti"/>
        </w:rPr>
        <w:t xml:space="preserve"> so they believed that these gods created the milky way that appears in space today. Even though this myth seems quite funny or silly as it doesn’t seem like it really happened but to the Romans it seemed to be true and from mythology from Greek they had the original gods and stories or myths that they had heard of and they didn’t believe any different. This also means that this myth itself is culturally determined because the romans had talked about their mythology from things that they had heard of from the Greek gods and they wouldn’t have figured out that Zeus had made Hera feed Hercules from her breast if they hadn’t had heard anything not just from the Greeks but other romans as well. </w:t>
      </w:r>
    </w:p>
    <w:p w14:paraId="4160DC2D" w14:textId="0E55B3D8" w:rsidR="00074883" w:rsidRDefault="00BB1B1C" w:rsidP="00735E90">
      <w:pPr>
        <w:spacing w:line="480" w:lineRule="auto"/>
        <w:rPr>
          <w:rFonts w:ascii="Mongolian Baiti" w:hAnsi="Mongolian Baiti" w:cs="Mongolian Baiti"/>
        </w:rPr>
      </w:pPr>
      <w:r>
        <w:rPr>
          <w:rFonts w:ascii="Mongolian Baiti" w:hAnsi="Mongolian Baiti" w:cs="Mongolian Baiti"/>
        </w:rPr>
        <w:t xml:space="preserve">There are </w:t>
      </w:r>
      <w:r w:rsidR="00EF279E">
        <w:rPr>
          <w:rFonts w:ascii="Mongolian Baiti" w:hAnsi="Mongolian Baiti" w:cs="Mongolian Baiti"/>
        </w:rPr>
        <w:t>many ways</w:t>
      </w:r>
      <w:r>
        <w:rPr>
          <w:rFonts w:ascii="Mongolian Baiti" w:hAnsi="Mongolian Baiti" w:cs="Mongolian Baiti"/>
        </w:rPr>
        <w:t xml:space="preserve"> that myth can be interpreted and many ways that it can be defined, we pay attention clearly to the ancient myths in today’s day and age as they show us what the Greeks and the Romans truly believed in. </w:t>
      </w:r>
      <w:r w:rsidR="00150E85">
        <w:rPr>
          <w:rFonts w:ascii="Mongolian Baiti" w:hAnsi="Mongolian Baiti" w:cs="Mongolian Baiti"/>
        </w:rPr>
        <w:t>And</w:t>
      </w:r>
      <w:r w:rsidR="00EF279E">
        <w:rPr>
          <w:rFonts w:ascii="Mongolian Baiti" w:hAnsi="Mongolian Baiti" w:cs="Mongolian Baiti"/>
        </w:rPr>
        <w:t>,</w:t>
      </w:r>
      <w:r>
        <w:rPr>
          <w:rFonts w:ascii="Mongolian Baiti" w:hAnsi="Mongolian Baiti" w:cs="Mongolian Baiti"/>
        </w:rPr>
        <w:t xml:space="preserve"> why the myths that they believed in affected them so deeply and how without them there wouldn’t have been cultures formed </w:t>
      </w:r>
      <w:r w:rsidR="00EF279E">
        <w:rPr>
          <w:rFonts w:ascii="Mongolian Baiti" w:hAnsi="Mongolian Baiti" w:cs="Mongolian Baiti"/>
        </w:rPr>
        <w:t xml:space="preserve">which would have meant that the myths we read about in the Greek and Roman mythology would not be culturally determined.  </w:t>
      </w:r>
      <w:r w:rsidR="00DE3FDB">
        <w:rPr>
          <w:rFonts w:ascii="Mongolian Baiti" w:hAnsi="Mongolian Baiti" w:cs="Mongolian Baiti"/>
        </w:rPr>
        <w:t xml:space="preserve">Demeter is a common myth that is culturally determined since the Greeks truly believed in this myth and </w:t>
      </w:r>
      <w:r w:rsidR="00977193">
        <w:rPr>
          <w:rFonts w:ascii="Mongolian Baiti" w:hAnsi="Mongolian Baiti" w:cs="Mongolian Baiti"/>
        </w:rPr>
        <w:t xml:space="preserve">they truly thought that </w:t>
      </w:r>
      <w:r w:rsidR="00A24B26">
        <w:rPr>
          <w:rFonts w:ascii="Mongolian Baiti" w:hAnsi="Mongolian Baiti" w:cs="Mongolian Baiti"/>
        </w:rPr>
        <w:t>the seas</w:t>
      </w:r>
      <w:r w:rsidR="004A6253">
        <w:rPr>
          <w:rFonts w:ascii="Mongolian Baiti" w:hAnsi="Mongolian Baiti" w:cs="Mongolian Baiti"/>
        </w:rPr>
        <w:t>ons were controlled by Demeter and that the myth itself has a much deeper meaning than it portrays.</w:t>
      </w:r>
      <w:r w:rsidR="00641059">
        <w:rPr>
          <w:rStyle w:val="FootnoteReference"/>
          <w:rFonts w:ascii="Mongolian Baiti" w:hAnsi="Mongolian Baiti" w:cs="Mongolian Baiti"/>
        </w:rPr>
        <w:footnoteReference w:id="9"/>
      </w:r>
      <w:r w:rsidR="004A6253">
        <w:rPr>
          <w:rFonts w:ascii="Mongolian Baiti" w:hAnsi="Mongolian Baiti" w:cs="Mongolian Baiti"/>
        </w:rPr>
        <w:t xml:space="preserve"> An example of this is that sometimes the myth itself can be implied that it comes from a cultish background </w:t>
      </w:r>
      <w:r w:rsidR="00641059">
        <w:rPr>
          <w:rFonts w:ascii="Mongolian Baiti" w:hAnsi="Mongolian Baiti" w:cs="Mongolian Baiti"/>
        </w:rPr>
        <w:t xml:space="preserve">and the practices can be sometimes used in rituals. </w:t>
      </w:r>
      <w:r w:rsidR="00365E3B">
        <w:rPr>
          <w:rFonts w:ascii="Mongolian Baiti" w:hAnsi="Mongolian Baiti" w:cs="Mongolian Baiti"/>
        </w:rPr>
        <w:t xml:space="preserve"> </w:t>
      </w:r>
      <w:r w:rsidR="00DC4528">
        <w:rPr>
          <w:rFonts w:ascii="Mongolian Baiti" w:hAnsi="Mongolian Baiti" w:cs="Mongolian Baiti"/>
        </w:rPr>
        <w:t xml:space="preserve">As well as Demeter there is Tantalus who is the king of the Greeks and the myth of Tantalus is very well known and there are words that come from this myth which is why </w:t>
      </w:r>
      <w:r w:rsidR="004C07A8">
        <w:rPr>
          <w:rFonts w:ascii="Mongolian Baiti" w:hAnsi="Mongolian Baiti" w:cs="Mongolian Baiti"/>
        </w:rPr>
        <w:t xml:space="preserve">the myth is culturally determined since there are many references to Tantalus in the modern-day period. The formation of the milky way </w:t>
      </w:r>
      <w:r w:rsidR="00B62586">
        <w:rPr>
          <w:rFonts w:ascii="Mongolian Baiti" w:hAnsi="Mongolian Baiti" w:cs="Mongolian Baiti"/>
        </w:rPr>
        <w:t xml:space="preserve">is a </w:t>
      </w:r>
      <w:r w:rsidR="00B62586">
        <w:rPr>
          <w:rFonts w:ascii="Mongolian Baiti" w:hAnsi="Mongolian Baiti" w:cs="Mongolian Baiti"/>
        </w:rPr>
        <w:lastRenderedPageBreak/>
        <w:t xml:space="preserve">culturally determined myth because the Greeks truly believed that the Milky Way that is in the sky today was due to myth of Hera feeding Hercules and that was the result of everything since the Greeks didn’t have anything to go by this myth was the only answer or reason that they had for why the Milky Way is in the sky. All of the myths that exisit are culturally determind because without the myths then such cultures wouldn’t be around and due to this they are very important to remember and pay attention too more than anything else as the Greeks and Romans believed in pretty much any myth. </w:t>
      </w:r>
      <w:bookmarkStart w:id="0" w:name="_GoBack"/>
      <w:bookmarkEnd w:id="0"/>
    </w:p>
    <w:p w14:paraId="0318F42A" w14:textId="77777777" w:rsidR="00074883" w:rsidRDefault="00074883">
      <w:pPr>
        <w:rPr>
          <w:rFonts w:ascii="Mongolian Baiti" w:hAnsi="Mongolian Baiti" w:cs="Mongolian Baiti"/>
        </w:rPr>
      </w:pPr>
      <w:r>
        <w:rPr>
          <w:rFonts w:ascii="Mongolian Baiti" w:hAnsi="Mongolian Baiti" w:cs="Mongolian Baiti"/>
        </w:rPr>
        <w:br w:type="page"/>
      </w:r>
    </w:p>
    <w:sdt>
      <w:sdtPr>
        <w:id w:val="40003730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5DD89AD" w14:textId="32DE0EDA" w:rsidR="00074883" w:rsidRDefault="00074883">
          <w:pPr>
            <w:pStyle w:val="Heading1"/>
          </w:pPr>
          <w:r>
            <w:t>Bibliography</w:t>
          </w:r>
        </w:p>
        <w:sdt>
          <w:sdtPr>
            <w:id w:val="111145805"/>
            <w:bibliography/>
          </w:sdtPr>
          <w:sdtContent>
            <w:p w14:paraId="374AC94B" w14:textId="237C287A" w:rsidR="00074883" w:rsidRDefault="00944BE8" w:rsidP="00074883">
              <w:pPr>
                <w:pStyle w:val="Bibliography"/>
              </w:pPr>
              <w:r w:rsidRPr="00944BE8">
                <w:t>Matyszak, P. (n.d.). The Greek and Roman myths. Thames&amp;Hudson Ltd, pp.6&amp;7,72&amp;75.</w:t>
              </w:r>
            </w:p>
            <w:p w14:paraId="6D29A4FD" w14:textId="0E06D669" w:rsidR="00944BE8" w:rsidRDefault="00944BE8" w:rsidP="00944BE8">
              <w:r w:rsidRPr="00944BE8">
                <w:t>Morales, H. (2007). Classical mythology. Oxford: Oxford University Press, pp.22-23.</w:t>
              </w:r>
            </w:p>
            <w:p w14:paraId="3D695C4D" w14:textId="6A4914FB" w:rsidR="00944BE8" w:rsidRDefault="00944BE8" w:rsidP="00944BE8">
              <w:r w:rsidRPr="00944BE8">
                <w:t>Morford, M. and Lenardon, R. (n.d.). Classical mythology. 8th ed. Oxford University Press, p.11.</w:t>
              </w:r>
            </w:p>
            <w:p w14:paraId="10B6C298" w14:textId="7A801CC6" w:rsidR="00944BE8" w:rsidRDefault="00944BE8" w:rsidP="00944BE8">
              <w:r w:rsidRPr="00944BE8">
                <w:t>Apollodorus. and Hard, R. (2008). The library of Greek mythology. Oxford: Oxford University Press, p.143.</w:t>
              </w:r>
            </w:p>
            <w:p w14:paraId="1FDCE2A0" w14:textId="24F80042" w:rsidR="00944BE8" w:rsidRPr="00761623" w:rsidRDefault="00761623" w:rsidP="00761623">
              <w:r w:rsidRPr="00761623">
                <w:t>Morford, M. and Lenardon, R. (1999). Classical mythology. New York: Longman.</w:t>
              </w:r>
            </w:p>
            <w:p w14:paraId="4EF79AF9" w14:textId="5801E065" w:rsidR="00074883" w:rsidRDefault="00074883" w:rsidP="00074883"/>
          </w:sdtContent>
        </w:sdt>
      </w:sdtContent>
    </w:sdt>
    <w:p w14:paraId="01593D7A" w14:textId="77777777" w:rsidR="00BB1B1C" w:rsidRDefault="00BB1B1C" w:rsidP="00735E90">
      <w:pPr>
        <w:spacing w:line="480" w:lineRule="auto"/>
        <w:rPr>
          <w:rFonts w:ascii="Mongolian Baiti" w:hAnsi="Mongolian Baiti" w:cs="Mongolian Baiti"/>
        </w:rPr>
      </w:pPr>
    </w:p>
    <w:sectPr w:rsidR="00BB1B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35083" w14:textId="77777777" w:rsidR="005B2E53" w:rsidRDefault="005B2E53" w:rsidP="007E66A1">
      <w:pPr>
        <w:spacing w:after="0" w:line="240" w:lineRule="auto"/>
      </w:pPr>
      <w:r>
        <w:separator/>
      </w:r>
    </w:p>
  </w:endnote>
  <w:endnote w:type="continuationSeparator" w:id="0">
    <w:p w14:paraId="3ADEA84F" w14:textId="77777777" w:rsidR="005B2E53" w:rsidRDefault="005B2E53" w:rsidP="007E6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golian Baiti">
    <w:panose1 w:val="03000500000000000000"/>
    <w:charset w:val="00"/>
    <w:family w:val="script"/>
    <w:pitch w:val="variable"/>
    <w:sig w:usb0="80000023" w:usb1="00000000" w:usb2="0002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378B6" w14:textId="77777777" w:rsidR="005B2E53" w:rsidRDefault="005B2E53" w:rsidP="007E66A1">
      <w:pPr>
        <w:spacing w:after="0" w:line="240" w:lineRule="auto"/>
      </w:pPr>
      <w:r>
        <w:separator/>
      </w:r>
    </w:p>
  </w:footnote>
  <w:footnote w:type="continuationSeparator" w:id="0">
    <w:p w14:paraId="568121CB" w14:textId="77777777" w:rsidR="005B2E53" w:rsidRDefault="005B2E53" w:rsidP="007E66A1">
      <w:pPr>
        <w:spacing w:after="0" w:line="240" w:lineRule="auto"/>
      </w:pPr>
      <w:r>
        <w:continuationSeparator/>
      </w:r>
    </w:p>
  </w:footnote>
  <w:footnote w:id="1">
    <w:p w14:paraId="58AA08F8" w14:textId="5C80B1EF" w:rsidR="004A7B7F" w:rsidRDefault="004A7B7F">
      <w:pPr>
        <w:pStyle w:val="FootnoteText"/>
      </w:pPr>
      <w:r>
        <w:rPr>
          <w:rStyle w:val="FootnoteReference"/>
        </w:rPr>
        <w:footnoteRef/>
      </w:r>
      <w:r>
        <w:t xml:space="preserve"> Lenardon&amp;Morford, 1999: 1-14</w:t>
      </w:r>
    </w:p>
  </w:footnote>
  <w:footnote w:id="2">
    <w:p w14:paraId="699F7138" w14:textId="1072A001" w:rsidR="004A7B7F" w:rsidRDefault="004A7B7F">
      <w:pPr>
        <w:pStyle w:val="FootnoteText"/>
      </w:pPr>
      <w:r>
        <w:rPr>
          <w:rStyle w:val="FootnoteReference"/>
        </w:rPr>
        <w:footnoteRef/>
      </w:r>
      <w:r>
        <w:t xml:space="preserve"> Matyskzak,2010:65-75</w:t>
      </w:r>
    </w:p>
  </w:footnote>
  <w:footnote w:id="3">
    <w:p w14:paraId="146061C5" w14:textId="7859D1EA" w:rsidR="004A7B7F" w:rsidRDefault="004A7B7F">
      <w:pPr>
        <w:pStyle w:val="FootnoteText"/>
      </w:pPr>
      <w:r>
        <w:rPr>
          <w:rStyle w:val="FootnoteReference"/>
        </w:rPr>
        <w:footnoteRef/>
      </w:r>
      <w:r>
        <w:t xml:space="preserve"> Segal, 2015: 1-3</w:t>
      </w:r>
    </w:p>
  </w:footnote>
  <w:footnote w:id="4">
    <w:p w14:paraId="44ED9395" w14:textId="34571123" w:rsidR="004A7B7F" w:rsidRDefault="004A7B7F">
      <w:pPr>
        <w:pStyle w:val="FootnoteText"/>
      </w:pPr>
      <w:r>
        <w:rPr>
          <w:rStyle w:val="FootnoteReference"/>
        </w:rPr>
        <w:footnoteRef/>
      </w:r>
      <w:r>
        <w:t xml:space="preserve"> Lenardon&amp;Morford, 1999: 14-15</w:t>
      </w:r>
    </w:p>
  </w:footnote>
  <w:footnote w:id="5">
    <w:p w14:paraId="2F64C7CD" w14:textId="0FC4FADA" w:rsidR="004A7B7F" w:rsidRDefault="004A7B7F">
      <w:pPr>
        <w:pStyle w:val="FootnoteText"/>
      </w:pPr>
      <w:r>
        <w:rPr>
          <w:rStyle w:val="FootnoteReference"/>
        </w:rPr>
        <w:footnoteRef/>
      </w:r>
      <w:r>
        <w:t xml:space="preserve"> Lenardon&amp;Morford, 1999: 2</w:t>
      </w:r>
    </w:p>
  </w:footnote>
  <w:footnote w:id="6">
    <w:p w14:paraId="0D1AFCA4" w14:textId="48F6FDDE" w:rsidR="005C7BBB" w:rsidRDefault="005C7BBB">
      <w:pPr>
        <w:pStyle w:val="FootnoteText"/>
      </w:pPr>
      <w:r>
        <w:rPr>
          <w:rStyle w:val="FootnoteReference"/>
        </w:rPr>
        <w:footnoteRef/>
      </w:r>
      <w:r>
        <w:t xml:space="preserve"> </w:t>
      </w:r>
      <w:r w:rsidR="00D126F9">
        <w:t xml:space="preserve">Hard, </w:t>
      </w:r>
      <w:r w:rsidR="00BB1B1C">
        <w:t>1997:143</w:t>
      </w:r>
    </w:p>
  </w:footnote>
  <w:footnote w:id="7">
    <w:p w14:paraId="2D512EE0" w14:textId="5AA1BC67" w:rsidR="009C7E15" w:rsidRDefault="009C7E15">
      <w:pPr>
        <w:pStyle w:val="FootnoteText"/>
      </w:pPr>
      <w:r>
        <w:rPr>
          <w:rStyle w:val="FootnoteReference"/>
        </w:rPr>
        <w:footnoteRef/>
      </w:r>
      <w:r>
        <w:t xml:space="preserve"> Matyszak,2010: 72-73</w:t>
      </w:r>
    </w:p>
  </w:footnote>
  <w:footnote w:id="8">
    <w:p w14:paraId="4FD85DF6" w14:textId="3DB1B071" w:rsidR="009C7E15" w:rsidRDefault="009C7E15">
      <w:pPr>
        <w:pStyle w:val="FootnoteText"/>
      </w:pPr>
      <w:r>
        <w:rPr>
          <w:rStyle w:val="FootnoteReference"/>
        </w:rPr>
        <w:footnoteRef/>
      </w:r>
      <w:r w:rsidR="00641059">
        <w:t xml:space="preserve"> Matyszak,2010: 65</w:t>
      </w:r>
    </w:p>
  </w:footnote>
  <w:footnote w:id="9">
    <w:p w14:paraId="00FECF21" w14:textId="099A3179" w:rsidR="00641059" w:rsidRDefault="00641059">
      <w:pPr>
        <w:pStyle w:val="FootnoteText"/>
      </w:pPr>
      <w:r>
        <w:rPr>
          <w:rStyle w:val="FootnoteReference"/>
        </w:rPr>
        <w:footnoteRef/>
      </w:r>
      <w:r>
        <w:t xml:space="preserve"> Lenardon,Morford, 2007: 11</w:t>
      </w:r>
    </w:p>
    <w:p w14:paraId="7B68A966" w14:textId="7937A1F7" w:rsidR="00074883" w:rsidRDefault="00074883">
      <w:pPr>
        <w:pStyle w:val="FootnoteText"/>
      </w:pPr>
    </w:p>
    <w:p w14:paraId="6258ADB6" w14:textId="3238A3D6" w:rsidR="00074883" w:rsidRDefault="00074883" w:rsidP="0007488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5759E9"/>
    <w:multiLevelType w:val="hybridMultilevel"/>
    <w:tmpl w:val="04F81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DE4570"/>
    <w:multiLevelType w:val="hybridMultilevel"/>
    <w:tmpl w:val="519AF776"/>
    <w:lvl w:ilvl="0" w:tplc="4F2E0814">
      <w:start w:val="1"/>
      <w:numFmt w:val="decimal"/>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bc0NDIwMjUzMLI0NTNU0lEKTi0uzszPAykwrgUAXd/hnywAAAA="/>
  </w:docVars>
  <w:rsids>
    <w:rsidRoot w:val="00A432AC"/>
    <w:rsid w:val="00074883"/>
    <w:rsid w:val="00095CDD"/>
    <w:rsid w:val="000B14CD"/>
    <w:rsid w:val="000B1A6E"/>
    <w:rsid w:val="000C680E"/>
    <w:rsid w:val="000E2ACF"/>
    <w:rsid w:val="0014227A"/>
    <w:rsid w:val="00150E85"/>
    <w:rsid w:val="001A5071"/>
    <w:rsid w:val="001B5DDA"/>
    <w:rsid w:val="00242314"/>
    <w:rsid w:val="002826A6"/>
    <w:rsid w:val="002944D6"/>
    <w:rsid w:val="002A6E2A"/>
    <w:rsid w:val="002E0024"/>
    <w:rsid w:val="00332D31"/>
    <w:rsid w:val="00364AFE"/>
    <w:rsid w:val="00365E3B"/>
    <w:rsid w:val="00367BE1"/>
    <w:rsid w:val="003E3A21"/>
    <w:rsid w:val="00434A1F"/>
    <w:rsid w:val="004462E9"/>
    <w:rsid w:val="00454D80"/>
    <w:rsid w:val="00466D3F"/>
    <w:rsid w:val="00476E62"/>
    <w:rsid w:val="004A6253"/>
    <w:rsid w:val="004A7B7F"/>
    <w:rsid w:val="004C07A8"/>
    <w:rsid w:val="004C3667"/>
    <w:rsid w:val="004F7AE5"/>
    <w:rsid w:val="00515C87"/>
    <w:rsid w:val="00520EAD"/>
    <w:rsid w:val="00521EF0"/>
    <w:rsid w:val="005B2E53"/>
    <w:rsid w:val="005C7BBB"/>
    <w:rsid w:val="005F7181"/>
    <w:rsid w:val="00615E9F"/>
    <w:rsid w:val="00641059"/>
    <w:rsid w:val="006609E0"/>
    <w:rsid w:val="00667EF6"/>
    <w:rsid w:val="006C24F2"/>
    <w:rsid w:val="006C6A6C"/>
    <w:rsid w:val="00735E90"/>
    <w:rsid w:val="00761623"/>
    <w:rsid w:val="00780649"/>
    <w:rsid w:val="00790B04"/>
    <w:rsid w:val="007E66A1"/>
    <w:rsid w:val="00847629"/>
    <w:rsid w:val="00865210"/>
    <w:rsid w:val="008C405F"/>
    <w:rsid w:val="00943F84"/>
    <w:rsid w:val="00944BE8"/>
    <w:rsid w:val="009713BE"/>
    <w:rsid w:val="00977193"/>
    <w:rsid w:val="009A698E"/>
    <w:rsid w:val="009B3388"/>
    <w:rsid w:val="009C7E15"/>
    <w:rsid w:val="00A24B26"/>
    <w:rsid w:val="00A35605"/>
    <w:rsid w:val="00A41FB0"/>
    <w:rsid w:val="00A432AC"/>
    <w:rsid w:val="00A85A01"/>
    <w:rsid w:val="00A950AF"/>
    <w:rsid w:val="00AE6CE5"/>
    <w:rsid w:val="00B32FA3"/>
    <w:rsid w:val="00B53DEE"/>
    <w:rsid w:val="00B550BB"/>
    <w:rsid w:val="00B62586"/>
    <w:rsid w:val="00BA3E31"/>
    <w:rsid w:val="00BB1B1C"/>
    <w:rsid w:val="00BE2EA7"/>
    <w:rsid w:val="00CB7367"/>
    <w:rsid w:val="00CF4090"/>
    <w:rsid w:val="00D126F9"/>
    <w:rsid w:val="00D21992"/>
    <w:rsid w:val="00D62E01"/>
    <w:rsid w:val="00D97CA5"/>
    <w:rsid w:val="00DA4101"/>
    <w:rsid w:val="00DC4528"/>
    <w:rsid w:val="00DE3FDB"/>
    <w:rsid w:val="00DE4A83"/>
    <w:rsid w:val="00E642AE"/>
    <w:rsid w:val="00ED26FD"/>
    <w:rsid w:val="00EF110D"/>
    <w:rsid w:val="00EF279E"/>
    <w:rsid w:val="00EF326D"/>
    <w:rsid w:val="00F2206F"/>
    <w:rsid w:val="00F8656C"/>
    <w:rsid w:val="00FA61D8"/>
    <w:rsid w:val="00FB7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505FA"/>
  <w15:chartTrackingRefBased/>
  <w15:docId w15:val="{63E7E43C-9279-4F37-AEE0-3239BFE50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27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2AC"/>
    <w:pPr>
      <w:spacing w:after="0" w:line="240" w:lineRule="auto"/>
      <w:ind w:left="720"/>
      <w:contextualSpacing/>
    </w:pPr>
    <w:rPr>
      <w:rFonts w:eastAsiaTheme="minorEastAsia"/>
      <w:sz w:val="24"/>
      <w:szCs w:val="24"/>
    </w:rPr>
  </w:style>
  <w:style w:type="paragraph" w:styleId="FootnoteText">
    <w:name w:val="footnote text"/>
    <w:basedOn w:val="Normal"/>
    <w:link w:val="FootnoteTextChar"/>
    <w:uiPriority w:val="99"/>
    <w:semiHidden/>
    <w:unhideWhenUsed/>
    <w:rsid w:val="007E66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66A1"/>
    <w:rPr>
      <w:sz w:val="20"/>
      <w:szCs w:val="20"/>
    </w:rPr>
  </w:style>
  <w:style w:type="character" w:styleId="FootnoteReference">
    <w:name w:val="footnote reference"/>
    <w:basedOn w:val="DefaultParagraphFont"/>
    <w:uiPriority w:val="99"/>
    <w:semiHidden/>
    <w:unhideWhenUsed/>
    <w:rsid w:val="007E66A1"/>
    <w:rPr>
      <w:vertAlign w:val="superscript"/>
    </w:rPr>
  </w:style>
  <w:style w:type="character" w:customStyle="1" w:styleId="Heading1Char">
    <w:name w:val="Heading 1 Char"/>
    <w:basedOn w:val="DefaultParagraphFont"/>
    <w:link w:val="Heading1"/>
    <w:uiPriority w:val="9"/>
    <w:rsid w:val="0014227A"/>
    <w:rPr>
      <w:rFonts w:asciiTheme="majorHAnsi" w:eastAsiaTheme="majorEastAsia" w:hAnsiTheme="majorHAnsi" w:cstheme="majorBidi"/>
      <w:color w:val="2F5496" w:themeColor="accent1" w:themeShade="BF"/>
      <w:sz w:val="32"/>
      <w:szCs w:val="32"/>
      <w:lang w:val="en-US"/>
    </w:rPr>
  </w:style>
  <w:style w:type="paragraph" w:styleId="BalloonText">
    <w:name w:val="Balloon Text"/>
    <w:basedOn w:val="Normal"/>
    <w:link w:val="BalloonTextChar"/>
    <w:uiPriority w:val="99"/>
    <w:semiHidden/>
    <w:unhideWhenUsed/>
    <w:rsid w:val="00142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227A"/>
    <w:rPr>
      <w:rFonts w:ascii="Segoe UI" w:hAnsi="Segoe UI" w:cs="Segoe UI"/>
      <w:sz w:val="18"/>
      <w:szCs w:val="18"/>
    </w:rPr>
  </w:style>
  <w:style w:type="paragraph" w:styleId="Bibliography">
    <w:name w:val="Bibliography"/>
    <w:basedOn w:val="Normal"/>
    <w:next w:val="Normal"/>
    <w:uiPriority w:val="37"/>
    <w:unhideWhenUsed/>
    <w:rsid w:val="00074883"/>
  </w:style>
  <w:style w:type="character" w:styleId="CommentReference">
    <w:name w:val="annotation reference"/>
    <w:basedOn w:val="DefaultParagraphFont"/>
    <w:uiPriority w:val="99"/>
    <w:semiHidden/>
    <w:unhideWhenUsed/>
    <w:rsid w:val="00ED26FD"/>
    <w:rPr>
      <w:sz w:val="16"/>
      <w:szCs w:val="16"/>
    </w:rPr>
  </w:style>
  <w:style w:type="paragraph" w:styleId="CommentText">
    <w:name w:val="annotation text"/>
    <w:basedOn w:val="Normal"/>
    <w:link w:val="CommentTextChar"/>
    <w:uiPriority w:val="99"/>
    <w:semiHidden/>
    <w:unhideWhenUsed/>
    <w:rsid w:val="00ED26FD"/>
    <w:pPr>
      <w:spacing w:line="240" w:lineRule="auto"/>
    </w:pPr>
    <w:rPr>
      <w:sz w:val="20"/>
      <w:szCs w:val="20"/>
    </w:rPr>
  </w:style>
  <w:style w:type="character" w:customStyle="1" w:styleId="CommentTextChar">
    <w:name w:val="Comment Text Char"/>
    <w:basedOn w:val="DefaultParagraphFont"/>
    <w:link w:val="CommentText"/>
    <w:uiPriority w:val="99"/>
    <w:semiHidden/>
    <w:rsid w:val="00ED26FD"/>
    <w:rPr>
      <w:sz w:val="20"/>
      <w:szCs w:val="20"/>
    </w:rPr>
  </w:style>
  <w:style w:type="paragraph" w:styleId="CommentSubject">
    <w:name w:val="annotation subject"/>
    <w:basedOn w:val="CommentText"/>
    <w:next w:val="CommentText"/>
    <w:link w:val="CommentSubjectChar"/>
    <w:uiPriority w:val="99"/>
    <w:semiHidden/>
    <w:unhideWhenUsed/>
    <w:rsid w:val="00ED26FD"/>
    <w:rPr>
      <w:b/>
      <w:bCs/>
    </w:rPr>
  </w:style>
  <w:style w:type="character" w:customStyle="1" w:styleId="CommentSubjectChar">
    <w:name w:val="Comment Subject Char"/>
    <w:basedOn w:val="CommentTextChar"/>
    <w:link w:val="CommentSubject"/>
    <w:uiPriority w:val="99"/>
    <w:semiHidden/>
    <w:rsid w:val="00ED26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334978">
      <w:bodyDiv w:val="1"/>
      <w:marLeft w:val="0"/>
      <w:marRight w:val="0"/>
      <w:marTop w:val="0"/>
      <w:marBottom w:val="0"/>
      <w:divBdr>
        <w:top w:val="none" w:sz="0" w:space="0" w:color="auto"/>
        <w:left w:val="none" w:sz="0" w:space="0" w:color="auto"/>
        <w:bottom w:val="none" w:sz="0" w:space="0" w:color="auto"/>
        <w:right w:val="none" w:sz="0" w:space="0" w:color="auto"/>
      </w:divBdr>
    </w:div>
    <w:div w:id="616446024">
      <w:bodyDiv w:val="1"/>
      <w:marLeft w:val="0"/>
      <w:marRight w:val="0"/>
      <w:marTop w:val="0"/>
      <w:marBottom w:val="0"/>
      <w:divBdr>
        <w:top w:val="none" w:sz="0" w:space="0" w:color="auto"/>
        <w:left w:val="none" w:sz="0" w:space="0" w:color="auto"/>
        <w:bottom w:val="none" w:sz="0" w:space="0" w:color="auto"/>
        <w:right w:val="none" w:sz="0" w:space="0" w:color="auto"/>
      </w:divBdr>
    </w:div>
    <w:div w:id="876893138">
      <w:bodyDiv w:val="1"/>
      <w:marLeft w:val="0"/>
      <w:marRight w:val="0"/>
      <w:marTop w:val="0"/>
      <w:marBottom w:val="0"/>
      <w:divBdr>
        <w:top w:val="none" w:sz="0" w:space="0" w:color="auto"/>
        <w:left w:val="none" w:sz="0" w:space="0" w:color="auto"/>
        <w:bottom w:val="none" w:sz="0" w:space="0" w:color="auto"/>
        <w:right w:val="none" w:sz="0" w:space="0" w:color="auto"/>
      </w:divBdr>
    </w:div>
    <w:div w:id="1630669609">
      <w:bodyDiv w:val="1"/>
      <w:marLeft w:val="0"/>
      <w:marRight w:val="0"/>
      <w:marTop w:val="0"/>
      <w:marBottom w:val="0"/>
      <w:divBdr>
        <w:top w:val="none" w:sz="0" w:space="0" w:color="auto"/>
        <w:left w:val="none" w:sz="0" w:space="0" w:color="auto"/>
        <w:bottom w:val="none" w:sz="0" w:space="0" w:color="auto"/>
        <w:right w:val="none" w:sz="0" w:space="0" w:color="auto"/>
      </w:divBdr>
    </w:div>
    <w:div w:id="165525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Rob15</b:Tag>
    <b:SourceType>Book</b:SourceType>
    <b:Guid>{3E776FAB-B2C3-48FC-9BDA-DD1FD95F43BD}</b:Guid>
    <b:Author>
      <b:Author>
        <b:NameList>
          <b:Person>
            <b:Last>Robert.A.Segal</b:Last>
          </b:Person>
        </b:NameList>
      </b:Author>
    </b:Author>
    <b:Title>Myth; a very short introduction</b:Title>
    <b:Year>2015</b:Year>
    <b:City>USA</b:City>
    <b:Publisher>Oxford university press</b:Publisher>
    <b:Edition>2nd</b:Edition>
    <b:RefOrder>1</b:RefOrder>
  </b:Source>
</b:Sources>
</file>

<file path=customXml/itemProps1.xml><?xml version="1.0" encoding="utf-8"?>
<ds:datastoreItem xmlns:ds="http://schemas.openxmlformats.org/officeDocument/2006/customXml" ds:itemID="{A1B2DFCE-180E-425B-B082-3F6BD4D2A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18892</TotalTime>
  <Pages>5</Pages>
  <Words>1181</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Barber (1703736)</dc:creator>
  <cp:keywords/>
  <dc:description/>
  <cp:lastModifiedBy>Harriet Barber (1703736)</cp:lastModifiedBy>
  <cp:revision>8</cp:revision>
  <dcterms:created xsi:type="dcterms:W3CDTF">2017-11-26T13:17:00Z</dcterms:created>
  <dcterms:modified xsi:type="dcterms:W3CDTF">2018-01-08T11:58:00Z</dcterms:modified>
</cp:coreProperties>
</file>