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40FCC" w14:textId="488FB07B" w:rsidR="00E32B8D" w:rsidRPr="003E57A5" w:rsidRDefault="00E32B8D" w:rsidP="000359A6">
      <w:pPr>
        <w:spacing w:line="24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Students are required to present a case study highlighting issues faced by young people in contemporary </w:t>
      </w:r>
      <w:r w:rsidR="003E57A5" w:rsidRPr="003E57A5">
        <w:rPr>
          <w:rFonts w:ascii="Times New Roman" w:hAnsi="Times New Roman" w:cs="Times New Roman"/>
          <w:sz w:val="24"/>
          <w:szCs w:val="24"/>
        </w:rPr>
        <w:t>society and</w:t>
      </w:r>
      <w:r w:rsidRPr="003E57A5">
        <w:rPr>
          <w:rFonts w:ascii="Times New Roman" w:hAnsi="Times New Roman" w:cs="Times New Roman"/>
          <w:sz w:val="24"/>
          <w:szCs w:val="24"/>
        </w:rPr>
        <w:t xml:space="preserve"> identify protective factors that young people demonstrate in developing resilience and resourcefulness.  Students are also required to consider their role in this process.</w:t>
      </w:r>
    </w:p>
    <w:p w14:paraId="357B47DD" w14:textId="77777777" w:rsidR="00E32B8D" w:rsidRPr="003E57A5" w:rsidRDefault="00E32B8D" w:rsidP="003E57A5">
      <w:pPr>
        <w:spacing w:line="360" w:lineRule="auto"/>
        <w:jc w:val="both"/>
        <w:rPr>
          <w:rFonts w:ascii="Times New Roman" w:hAnsi="Times New Roman" w:cs="Times New Roman"/>
          <w:sz w:val="24"/>
          <w:szCs w:val="24"/>
        </w:rPr>
      </w:pPr>
    </w:p>
    <w:p w14:paraId="16AEE3BF" w14:textId="3B6BEA3A" w:rsidR="00E32B8D" w:rsidRPr="003E57A5" w:rsidRDefault="005040F9" w:rsidP="003E57A5">
      <w:pPr>
        <w:spacing w:line="360" w:lineRule="auto"/>
        <w:jc w:val="both"/>
        <w:rPr>
          <w:rFonts w:ascii="Times New Roman" w:hAnsi="Times New Roman" w:cs="Times New Roman"/>
          <w:b/>
          <w:sz w:val="24"/>
          <w:szCs w:val="24"/>
          <w:u w:val="single"/>
        </w:rPr>
      </w:pPr>
      <w:r w:rsidRPr="003E57A5">
        <w:rPr>
          <w:rFonts w:ascii="Times New Roman" w:hAnsi="Times New Roman" w:cs="Times New Roman"/>
          <w:b/>
          <w:sz w:val="24"/>
          <w:szCs w:val="24"/>
          <w:u w:val="single"/>
        </w:rPr>
        <w:t>Introduction</w:t>
      </w:r>
    </w:p>
    <w:p w14:paraId="360573F6" w14:textId="6072CD8C" w:rsidR="005040F9"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‘Childhood is a special time. It is a time to learn, discover, play, explore and experiment. A time when the foundations for adulthood are laid, gaining confidence to seize life’s opportunities and resilience to weather life’s storms’ (NHS, 2013, p2). However, some young people do not have the advantage of having a successful upbringing. Young people in society have a right to be happy, safe and have good health (NHS, 2013, p3). </w:t>
      </w:r>
    </w:p>
    <w:p w14:paraId="6DA93422" w14:textId="45FA06E5" w:rsidR="004C5191" w:rsidRPr="003E57A5" w:rsidRDefault="00F5124C"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A young person that </w:t>
      </w:r>
      <w:r w:rsidR="00246263" w:rsidRPr="003E57A5">
        <w:rPr>
          <w:rFonts w:ascii="Times New Roman" w:hAnsi="Times New Roman" w:cs="Times New Roman"/>
          <w:sz w:val="24"/>
          <w:szCs w:val="24"/>
        </w:rPr>
        <w:t>would be a good example</w:t>
      </w:r>
      <w:r w:rsidRPr="003E57A5">
        <w:rPr>
          <w:rFonts w:ascii="Times New Roman" w:hAnsi="Times New Roman" w:cs="Times New Roman"/>
          <w:sz w:val="24"/>
          <w:szCs w:val="24"/>
        </w:rPr>
        <w:t xml:space="preserve"> has had many issues within their life. </w:t>
      </w:r>
      <w:r w:rsidR="00374319" w:rsidRPr="003E57A5">
        <w:rPr>
          <w:rFonts w:ascii="Times New Roman" w:hAnsi="Times New Roman" w:cs="Times New Roman"/>
          <w:sz w:val="24"/>
          <w:szCs w:val="24"/>
        </w:rPr>
        <w:t xml:space="preserve">They are seventeen and </w:t>
      </w:r>
      <w:r w:rsidRPr="003E57A5">
        <w:rPr>
          <w:rFonts w:ascii="Times New Roman" w:hAnsi="Times New Roman" w:cs="Times New Roman"/>
          <w:sz w:val="24"/>
          <w:szCs w:val="24"/>
        </w:rPr>
        <w:t>have been brought up within a single parent home</w:t>
      </w:r>
      <w:r w:rsidR="00CF3D09" w:rsidRPr="003E57A5">
        <w:rPr>
          <w:rFonts w:ascii="Times New Roman" w:hAnsi="Times New Roman" w:cs="Times New Roman"/>
          <w:sz w:val="24"/>
          <w:szCs w:val="24"/>
        </w:rPr>
        <w:t xml:space="preserve">. This young person has an absent </w:t>
      </w:r>
      <w:r w:rsidRPr="003E57A5">
        <w:rPr>
          <w:rFonts w:ascii="Times New Roman" w:hAnsi="Times New Roman" w:cs="Times New Roman"/>
          <w:sz w:val="24"/>
          <w:szCs w:val="24"/>
        </w:rPr>
        <w:t>parent who had suffered with mental health issues that resorted to drugs and alcohol</w:t>
      </w:r>
      <w:r w:rsidR="00CF3D09" w:rsidRPr="003E57A5">
        <w:rPr>
          <w:rFonts w:ascii="Times New Roman" w:hAnsi="Times New Roman" w:cs="Times New Roman"/>
          <w:sz w:val="24"/>
          <w:szCs w:val="24"/>
        </w:rPr>
        <w:t>.</w:t>
      </w:r>
      <w:r w:rsidR="00E81304" w:rsidRPr="003E57A5">
        <w:rPr>
          <w:rFonts w:ascii="Times New Roman" w:hAnsi="Times New Roman" w:cs="Times New Roman"/>
          <w:sz w:val="24"/>
          <w:szCs w:val="24"/>
        </w:rPr>
        <w:t xml:space="preserve"> This young person </w:t>
      </w:r>
      <w:r w:rsidR="00A23C59" w:rsidRPr="003E57A5">
        <w:rPr>
          <w:rFonts w:ascii="Times New Roman" w:hAnsi="Times New Roman" w:cs="Times New Roman"/>
          <w:sz w:val="24"/>
          <w:szCs w:val="24"/>
        </w:rPr>
        <w:t>lack</w:t>
      </w:r>
      <w:r w:rsidR="00E81304" w:rsidRPr="003E57A5">
        <w:rPr>
          <w:rFonts w:ascii="Times New Roman" w:hAnsi="Times New Roman" w:cs="Times New Roman"/>
          <w:sz w:val="24"/>
          <w:szCs w:val="24"/>
        </w:rPr>
        <w:t>s</w:t>
      </w:r>
      <w:r w:rsidR="00A23C59" w:rsidRPr="003E57A5">
        <w:rPr>
          <w:rFonts w:ascii="Times New Roman" w:hAnsi="Times New Roman" w:cs="Times New Roman"/>
          <w:sz w:val="24"/>
          <w:szCs w:val="24"/>
        </w:rPr>
        <w:t xml:space="preserve"> self-confidence</w:t>
      </w:r>
      <w:r w:rsidR="00E81304" w:rsidRPr="003E57A5">
        <w:rPr>
          <w:rFonts w:ascii="Times New Roman" w:hAnsi="Times New Roman" w:cs="Times New Roman"/>
          <w:sz w:val="24"/>
          <w:szCs w:val="24"/>
        </w:rPr>
        <w:t>, has</w:t>
      </w:r>
      <w:r w:rsidR="00A23C59" w:rsidRPr="003E57A5">
        <w:rPr>
          <w:rFonts w:ascii="Times New Roman" w:hAnsi="Times New Roman" w:cs="Times New Roman"/>
          <w:sz w:val="24"/>
          <w:szCs w:val="24"/>
        </w:rPr>
        <w:t xml:space="preserve"> low moods and depression</w:t>
      </w:r>
      <w:r w:rsidR="00246263" w:rsidRPr="003E57A5">
        <w:rPr>
          <w:rFonts w:ascii="Times New Roman" w:hAnsi="Times New Roman" w:cs="Times New Roman"/>
          <w:sz w:val="24"/>
          <w:szCs w:val="24"/>
        </w:rPr>
        <w:t>. After a certain time</w:t>
      </w:r>
      <w:r w:rsidR="006E043D" w:rsidRPr="003E57A5">
        <w:rPr>
          <w:rFonts w:ascii="Times New Roman" w:hAnsi="Times New Roman" w:cs="Times New Roman"/>
          <w:sz w:val="24"/>
          <w:szCs w:val="24"/>
        </w:rPr>
        <w:t>, the young person was happier</w:t>
      </w:r>
      <w:r w:rsidR="00246263" w:rsidRPr="003E57A5">
        <w:rPr>
          <w:rFonts w:ascii="Times New Roman" w:hAnsi="Times New Roman" w:cs="Times New Roman"/>
          <w:sz w:val="24"/>
          <w:szCs w:val="24"/>
        </w:rPr>
        <w:t xml:space="preserve"> and started to use social media as a form of happiness</w:t>
      </w:r>
      <w:r w:rsidR="005C5AD6" w:rsidRPr="003E57A5">
        <w:rPr>
          <w:rFonts w:ascii="Times New Roman" w:hAnsi="Times New Roman" w:cs="Times New Roman"/>
          <w:sz w:val="24"/>
          <w:szCs w:val="24"/>
        </w:rPr>
        <w:t xml:space="preserve"> and popularity, which then resulted in them ‘hanging around’ with the wrong crowd.</w:t>
      </w:r>
      <w:r w:rsidR="006E043D" w:rsidRPr="003E57A5">
        <w:rPr>
          <w:rFonts w:ascii="Times New Roman" w:hAnsi="Times New Roman" w:cs="Times New Roman"/>
          <w:sz w:val="24"/>
          <w:szCs w:val="24"/>
        </w:rPr>
        <w:t xml:space="preserve"> </w:t>
      </w:r>
      <w:r w:rsidR="00DB2CAC" w:rsidRPr="003E57A5">
        <w:rPr>
          <w:rFonts w:ascii="Times New Roman" w:hAnsi="Times New Roman" w:cs="Times New Roman"/>
          <w:sz w:val="24"/>
          <w:szCs w:val="24"/>
        </w:rPr>
        <w:t xml:space="preserve">During this case study, we will be using an anonymous name. His name will be </w:t>
      </w:r>
      <w:r w:rsidR="00B61571" w:rsidRPr="003E57A5">
        <w:rPr>
          <w:rFonts w:ascii="Times New Roman" w:hAnsi="Times New Roman" w:cs="Times New Roman"/>
          <w:sz w:val="24"/>
          <w:szCs w:val="24"/>
        </w:rPr>
        <w:t>Alex.</w:t>
      </w:r>
    </w:p>
    <w:p w14:paraId="0D20607D" w14:textId="19CAF5D9" w:rsidR="001A4228" w:rsidRPr="003E57A5" w:rsidRDefault="0069705B" w:rsidP="003E57A5">
      <w:pPr>
        <w:spacing w:line="360" w:lineRule="auto"/>
        <w:jc w:val="both"/>
        <w:rPr>
          <w:rFonts w:ascii="Times New Roman" w:hAnsi="Times New Roman" w:cs="Times New Roman"/>
          <w:b/>
          <w:sz w:val="24"/>
          <w:szCs w:val="24"/>
          <w:u w:val="single"/>
        </w:rPr>
      </w:pPr>
      <w:r w:rsidRPr="003E57A5">
        <w:rPr>
          <w:rFonts w:ascii="Times New Roman" w:hAnsi="Times New Roman" w:cs="Times New Roman"/>
          <w:b/>
          <w:sz w:val="24"/>
          <w:szCs w:val="24"/>
          <w:u w:val="single"/>
        </w:rPr>
        <w:t>Self-Identity</w:t>
      </w:r>
      <w:r w:rsidR="009B1DF3" w:rsidRPr="003E57A5">
        <w:rPr>
          <w:rFonts w:ascii="Times New Roman" w:hAnsi="Times New Roman" w:cs="Times New Roman"/>
          <w:b/>
          <w:sz w:val="24"/>
          <w:szCs w:val="24"/>
          <w:u w:val="single"/>
        </w:rPr>
        <w:t xml:space="preserve"> and Family Life</w:t>
      </w:r>
    </w:p>
    <w:p w14:paraId="3C60320E" w14:textId="227A91AE" w:rsidR="003E0957"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Self-identity for a young person is vital. Self-identity has caused Alex many changes within his life. Alex was considered a ‘naughty child’, and blames his behaviour on his father, who is not around anymore. However, stats suggest that young people within single parent homes are viewed negatively within society. </w:t>
      </w:r>
    </w:p>
    <w:p w14:paraId="1E814269" w14:textId="75356BA0" w:rsidR="00D054DB" w:rsidRPr="003E57A5" w:rsidRDefault="00AB172B"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As suggested by the NHS ‘children in single parent families are twice as likely as children in two parent families to be living in poverty’ (NHS, 2013, p44). This shows how the upbringing of a young person can impact them </w:t>
      </w:r>
      <w:proofErr w:type="gramStart"/>
      <w:r w:rsidRPr="003E57A5">
        <w:rPr>
          <w:rFonts w:ascii="Times New Roman" w:hAnsi="Times New Roman" w:cs="Times New Roman"/>
          <w:sz w:val="24"/>
          <w:szCs w:val="24"/>
        </w:rPr>
        <w:t>later on</w:t>
      </w:r>
      <w:proofErr w:type="gramEnd"/>
      <w:r w:rsidRPr="003E57A5">
        <w:rPr>
          <w:rFonts w:ascii="Times New Roman" w:hAnsi="Times New Roman" w:cs="Times New Roman"/>
          <w:sz w:val="24"/>
          <w:szCs w:val="24"/>
        </w:rPr>
        <w:t xml:space="preserve"> in life. Due to this, it could result that they feel that they are different from other young people who come from two parent families. In this instance, </w:t>
      </w:r>
      <w:r w:rsidR="00EE673B" w:rsidRPr="003E57A5">
        <w:rPr>
          <w:rFonts w:ascii="Times New Roman" w:hAnsi="Times New Roman" w:cs="Times New Roman"/>
          <w:sz w:val="24"/>
          <w:szCs w:val="24"/>
        </w:rPr>
        <w:t>Alex could</w:t>
      </w:r>
      <w:r w:rsidRPr="003E57A5">
        <w:rPr>
          <w:rFonts w:ascii="Times New Roman" w:hAnsi="Times New Roman" w:cs="Times New Roman"/>
          <w:sz w:val="24"/>
          <w:szCs w:val="24"/>
        </w:rPr>
        <w:t xml:space="preserve"> </w:t>
      </w:r>
      <w:r w:rsidR="00170A39" w:rsidRPr="003E57A5">
        <w:rPr>
          <w:rFonts w:ascii="Times New Roman" w:hAnsi="Times New Roman" w:cs="Times New Roman"/>
          <w:sz w:val="24"/>
          <w:szCs w:val="24"/>
        </w:rPr>
        <w:t xml:space="preserve">have </w:t>
      </w:r>
      <w:r w:rsidR="000E26C6" w:rsidRPr="003E57A5">
        <w:rPr>
          <w:rFonts w:ascii="Times New Roman" w:hAnsi="Times New Roman" w:cs="Times New Roman"/>
          <w:sz w:val="24"/>
          <w:szCs w:val="24"/>
        </w:rPr>
        <w:t>consider</w:t>
      </w:r>
      <w:r w:rsidR="00170A39" w:rsidRPr="003E57A5">
        <w:rPr>
          <w:rFonts w:ascii="Times New Roman" w:hAnsi="Times New Roman" w:cs="Times New Roman"/>
          <w:sz w:val="24"/>
          <w:szCs w:val="24"/>
        </w:rPr>
        <w:t>ed</w:t>
      </w:r>
      <w:r w:rsidRPr="003E57A5">
        <w:rPr>
          <w:rFonts w:ascii="Times New Roman" w:hAnsi="Times New Roman" w:cs="Times New Roman"/>
          <w:sz w:val="24"/>
          <w:szCs w:val="24"/>
        </w:rPr>
        <w:t xml:space="preserve"> </w:t>
      </w:r>
      <w:r w:rsidR="00EE673B" w:rsidRPr="003E57A5">
        <w:rPr>
          <w:rFonts w:ascii="Times New Roman" w:hAnsi="Times New Roman" w:cs="Times New Roman"/>
          <w:sz w:val="24"/>
          <w:szCs w:val="24"/>
        </w:rPr>
        <w:t>himself</w:t>
      </w:r>
      <w:r w:rsidRPr="003E57A5">
        <w:rPr>
          <w:rFonts w:ascii="Times New Roman" w:hAnsi="Times New Roman" w:cs="Times New Roman"/>
          <w:sz w:val="24"/>
          <w:szCs w:val="24"/>
        </w:rPr>
        <w:t xml:space="preserve"> a victim and has given </w:t>
      </w:r>
      <w:r w:rsidR="00EE673B" w:rsidRPr="003E57A5">
        <w:rPr>
          <w:rFonts w:ascii="Times New Roman" w:hAnsi="Times New Roman" w:cs="Times New Roman"/>
          <w:sz w:val="24"/>
          <w:szCs w:val="24"/>
        </w:rPr>
        <w:t>himself</w:t>
      </w:r>
      <w:r w:rsidRPr="003E57A5">
        <w:rPr>
          <w:rFonts w:ascii="Times New Roman" w:hAnsi="Times New Roman" w:cs="Times New Roman"/>
          <w:sz w:val="24"/>
          <w:szCs w:val="24"/>
        </w:rPr>
        <w:t xml:space="preserve"> an excuse to not try in education, which has resulted </w:t>
      </w:r>
      <w:r w:rsidR="00EE673B" w:rsidRPr="003E57A5">
        <w:rPr>
          <w:rFonts w:ascii="Times New Roman" w:hAnsi="Times New Roman" w:cs="Times New Roman"/>
          <w:sz w:val="24"/>
          <w:szCs w:val="24"/>
        </w:rPr>
        <w:t xml:space="preserve">in him </w:t>
      </w:r>
      <w:r w:rsidRPr="003E57A5">
        <w:rPr>
          <w:rFonts w:ascii="Times New Roman" w:hAnsi="Times New Roman" w:cs="Times New Roman"/>
          <w:sz w:val="24"/>
          <w:szCs w:val="24"/>
        </w:rPr>
        <w:t xml:space="preserve">having no work nor any qualifications. </w:t>
      </w:r>
    </w:p>
    <w:p w14:paraId="6A0D5412" w14:textId="5F564FED" w:rsidR="00B81ED1" w:rsidRPr="003E57A5" w:rsidRDefault="159936C3" w:rsidP="003E57A5">
      <w:pPr>
        <w:spacing w:after="0" w:line="360" w:lineRule="auto"/>
        <w:jc w:val="both"/>
        <w:rPr>
          <w:rFonts w:ascii="Times New Roman" w:eastAsia="Times New Roman" w:hAnsi="Times New Roman" w:cs="Times New Roman"/>
          <w:sz w:val="24"/>
          <w:szCs w:val="24"/>
        </w:rPr>
      </w:pPr>
      <w:proofErr w:type="gramStart"/>
      <w:r w:rsidRPr="003E57A5">
        <w:rPr>
          <w:rFonts w:ascii="Times New Roman" w:hAnsi="Times New Roman" w:cs="Times New Roman"/>
          <w:sz w:val="24"/>
          <w:szCs w:val="24"/>
        </w:rPr>
        <w:t>In today’s society</w:t>
      </w:r>
      <w:proofErr w:type="gramEnd"/>
      <w:r w:rsidRPr="003E57A5">
        <w:rPr>
          <w:rFonts w:ascii="Times New Roman" w:hAnsi="Times New Roman" w:cs="Times New Roman"/>
          <w:sz w:val="24"/>
          <w:szCs w:val="24"/>
        </w:rPr>
        <w:t xml:space="preserve">, many groups of young people are struggling with the transition into adulthood. Williamson suggests that young people within today’s society are to be proven to be </w:t>
      </w:r>
      <w:proofErr w:type="gramStart"/>
      <w:r w:rsidRPr="003E57A5">
        <w:rPr>
          <w:rFonts w:ascii="Times New Roman" w:hAnsi="Times New Roman" w:cs="Times New Roman"/>
          <w:sz w:val="24"/>
          <w:szCs w:val="24"/>
        </w:rPr>
        <w:t>more ‘risky’</w:t>
      </w:r>
      <w:proofErr w:type="gramEnd"/>
      <w:r w:rsidRPr="003E57A5">
        <w:rPr>
          <w:rFonts w:ascii="Times New Roman" w:hAnsi="Times New Roman" w:cs="Times New Roman"/>
          <w:sz w:val="24"/>
          <w:szCs w:val="24"/>
        </w:rPr>
        <w:t xml:space="preserve"> (Williamson, H.  1999, p1). It is suggested that a lot of young people have </w:t>
      </w:r>
      <w:r w:rsidRPr="003E57A5">
        <w:rPr>
          <w:rFonts w:ascii="Times New Roman" w:hAnsi="Times New Roman" w:cs="Times New Roman"/>
          <w:sz w:val="24"/>
          <w:szCs w:val="24"/>
        </w:rPr>
        <w:lastRenderedPageBreak/>
        <w:t xml:space="preserve">difficulties to find who they are as a person and they are experimenting with different drugs, alcohol, </w:t>
      </w:r>
      <w:proofErr w:type="spellStart"/>
      <w:r w:rsidRPr="003E57A5">
        <w:rPr>
          <w:rFonts w:ascii="Times New Roman" w:hAnsi="Times New Roman" w:cs="Times New Roman"/>
          <w:sz w:val="24"/>
          <w:szCs w:val="24"/>
        </w:rPr>
        <w:t>fasion</w:t>
      </w:r>
      <w:proofErr w:type="spellEnd"/>
      <w:r w:rsidRPr="003E57A5">
        <w:rPr>
          <w:rFonts w:ascii="Times New Roman" w:hAnsi="Times New Roman" w:cs="Times New Roman"/>
          <w:sz w:val="24"/>
          <w:szCs w:val="24"/>
        </w:rPr>
        <w:t xml:space="preserve"> and identity. Identity is not something that a person is born with, however, an attribute made by society itself.</w:t>
      </w:r>
      <w:r w:rsidRPr="003E57A5">
        <w:rPr>
          <w:rFonts w:ascii="Times New Roman" w:eastAsia="Times New Roman" w:hAnsi="Times New Roman" w:cs="Times New Roman"/>
          <w:sz w:val="24"/>
          <w:szCs w:val="24"/>
        </w:rPr>
        <w:t xml:space="preserve"> (Aronson, Wilson, &amp; Akert, 2010, p.118). </w:t>
      </w:r>
    </w:p>
    <w:p w14:paraId="0900C883" w14:textId="77777777" w:rsidR="00B81ED1" w:rsidRPr="003E57A5" w:rsidRDefault="00B81ED1" w:rsidP="003E57A5">
      <w:pPr>
        <w:spacing w:after="0" w:line="360" w:lineRule="auto"/>
        <w:jc w:val="both"/>
        <w:rPr>
          <w:rFonts w:ascii="Times New Roman" w:eastAsia="Times New Roman" w:hAnsi="Times New Roman" w:cs="Times New Roman"/>
          <w:sz w:val="24"/>
          <w:szCs w:val="24"/>
        </w:rPr>
      </w:pPr>
    </w:p>
    <w:p w14:paraId="422CC264" w14:textId="77777777" w:rsidR="00466E99" w:rsidRPr="003E57A5" w:rsidRDefault="00B81ED1"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It is also said by JRF that; </w:t>
      </w:r>
    </w:p>
    <w:p w14:paraId="51A35233" w14:textId="77777777" w:rsidR="00466E99" w:rsidRPr="003E57A5" w:rsidRDefault="00466E99" w:rsidP="003E57A5">
      <w:pPr>
        <w:spacing w:after="0" w:line="240" w:lineRule="auto"/>
        <w:jc w:val="both"/>
        <w:rPr>
          <w:rFonts w:ascii="Times New Roman" w:eastAsia="Times New Roman" w:hAnsi="Times New Roman" w:cs="Times New Roman"/>
          <w:sz w:val="24"/>
          <w:szCs w:val="24"/>
        </w:rPr>
      </w:pPr>
    </w:p>
    <w:p w14:paraId="7F62CE1F" w14:textId="7A2885EC" w:rsidR="00B81ED1" w:rsidRPr="003E57A5" w:rsidRDefault="00B81ED1" w:rsidP="003E57A5">
      <w:pPr>
        <w:spacing w:after="0" w:line="240" w:lineRule="auto"/>
        <w:ind w:left="567" w:right="567"/>
        <w:jc w:val="both"/>
        <w:rPr>
          <w:rFonts w:ascii="Times New Roman" w:hAnsi="Times New Roman" w:cs="Times New Roman"/>
          <w:sz w:val="24"/>
          <w:szCs w:val="24"/>
        </w:rPr>
      </w:pPr>
      <w:r w:rsidRPr="003E57A5">
        <w:rPr>
          <w:rFonts w:ascii="Times New Roman" w:hAnsi="Times New Roman" w:cs="Times New Roman"/>
          <w:sz w:val="24"/>
          <w:szCs w:val="24"/>
        </w:rPr>
        <w:t>‘‘A review of existing research concludes that the transition to adulthood is more difficult and complicated than in the past. There is no sharp distinction between childhood and adulthood: it is a complex mixture of continuing dependency on parents stretching into the twenties and beyond, and autonomy in specific areas from the early teenage years’ (JRF, 1996, p1).</w:t>
      </w:r>
    </w:p>
    <w:p w14:paraId="2ED22131" w14:textId="72AE741B" w:rsidR="001A3C5D" w:rsidRPr="003E57A5" w:rsidRDefault="001A3C5D" w:rsidP="003E57A5">
      <w:pPr>
        <w:spacing w:after="0" w:line="360" w:lineRule="auto"/>
        <w:ind w:right="567"/>
        <w:jc w:val="both"/>
        <w:rPr>
          <w:rFonts w:ascii="Times New Roman" w:eastAsia="Times New Roman" w:hAnsi="Times New Roman" w:cs="Times New Roman"/>
          <w:sz w:val="24"/>
          <w:szCs w:val="24"/>
        </w:rPr>
      </w:pPr>
    </w:p>
    <w:p w14:paraId="131418A2" w14:textId="5CBE892C" w:rsidR="006512DC" w:rsidRPr="003E57A5" w:rsidRDefault="006512DC" w:rsidP="003E57A5">
      <w:pPr>
        <w:spacing w:after="0" w:line="360" w:lineRule="auto"/>
        <w:jc w:val="both"/>
        <w:rPr>
          <w:rFonts w:ascii="Times New Roman" w:eastAsia="Times New Roman" w:hAnsi="Times New Roman" w:cs="Times New Roman"/>
          <w:sz w:val="24"/>
          <w:szCs w:val="24"/>
        </w:rPr>
      </w:pPr>
    </w:p>
    <w:p w14:paraId="65B24096" w14:textId="6F8586AA" w:rsidR="004A1D0D" w:rsidRPr="003E57A5" w:rsidRDefault="159936C3"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Whilst working with Alex there have been many changes. When first meeting Alex he was quiet, shy, had no group/communication skills and did not like to be physically close to anyone. He wore the same clothing every time that I saw him. He never took off his jumper as he was conscious about his arms due to his weight. We knew that he needed a lot of support. As time went on, Alex flourished and became a very confident young man. </w:t>
      </w:r>
    </w:p>
    <w:p w14:paraId="4647821C" w14:textId="1336D80C" w:rsidR="004A1D0D" w:rsidRPr="003E57A5" w:rsidRDefault="004A1D0D" w:rsidP="003E57A5">
      <w:pPr>
        <w:spacing w:after="0" w:line="360" w:lineRule="auto"/>
        <w:jc w:val="both"/>
        <w:rPr>
          <w:rFonts w:ascii="Times New Roman" w:eastAsia="Times New Roman" w:hAnsi="Times New Roman" w:cs="Times New Roman"/>
          <w:sz w:val="24"/>
          <w:szCs w:val="24"/>
        </w:rPr>
      </w:pPr>
    </w:p>
    <w:p w14:paraId="086499C5" w14:textId="4DB328A3" w:rsidR="004A1D0D" w:rsidRPr="003E57A5" w:rsidRDefault="159936C3"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Alex began to change up his style and wore more expensive clothing. He had some new friendship </w:t>
      </w:r>
      <w:proofErr w:type="gramStart"/>
      <w:r w:rsidRPr="003E57A5">
        <w:rPr>
          <w:rFonts w:ascii="Times New Roman" w:eastAsia="Times New Roman" w:hAnsi="Times New Roman" w:cs="Times New Roman"/>
          <w:sz w:val="24"/>
          <w:szCs w:val="24"/>
        </w:rPr>
        <w:t>groups, and</w:t>
      </w:r>
      <w:proofErr w:type="gramEnd"/>
      <w:r w:rsidRPr="003E57A5">
        <w:rPr>
          <w:rFonts w:ascii="Times New Roman" w:eastAsia="Times New Roman" w:hAnsi="Times New Roman" w:cs="Times New Roman"/>
          <w:sz w:val="24"/>
          <w:szCs w:val="24"/>
        </w:rPr>
        <w:t xml:space="preserve"> has had a few girlfriends. This is something that Alex is proud of. He feels that he has accomplished something in his life. However, as Alex has gone from one extreme to another in such a short time that he has now ended up within the wrong crowd and has started drinking alcohol, smoking and doing drugs.</w:t>
      </w:r>
    </w:p>
    <w:p w14:paraId="47A4BB0E" w14:textId="56B24D0C" w:rsidR="004A1D0D" w:rsidRPr="003E57A5" w:rsidRDefault="004A1D0D" w:rsidP="003E57A5">
      <w:pPr>
        <w:spacing w:after="0" w:line="360" w:lineRule="auto"/>
        <w:jc w:val="both"/>
        <w:rPr>
          <w:rFonts w:ascii="Times New Roman" w:eastAsia="Times New Roman" w:hAnsi="Times New Roman" w:cs="Times New Roman"/>
          <w:sz w:val="24"/>
          <w:szCs w:val="24"/>
        </w:rPr>
      </w:pPr>
    </w:p>
    <w:p w14:paraId="11429E3A" w14:textId="59714FDC" w:rsidR="004A1D0D" w:rsidRPr="003E57A5" w:rsidRDefault="004A1D0D"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This could be a part of ‘experimenting’, however Alex is young and naïve. As youth workers it is our responsibility to ensure that they are safe, knowledgeable and aware of what is out there.</w:t>
      </w:r>
    </w:p>
    <w:p w14:paraId="6B1196F7" w14:textId="1CD97F17" w:rsidR="007011F5" w:rsidRPr="003E57A5" w:rsidRDefault="007011F5" w:rsidP="003E57A5">
      <w:pPr>
        <w:spacing w:after="0" w:line="360" w:lineRule="auto"/>
        <w:jc w:val="both"/>
        <w:rPr>
          <w:rFonts w:ascii="Times New Roman" w:eastAsia="Times New Roman" w:hAnsi="Times New Roman" w:cs="Times New Roman"/>
          <w:sz w:val="24"/>
          <w:szCs w:val="24"/>
        </w:rPr>
      </w:pPr>
    </w:p>
    <w:p w14:paraId="1F9CC161" w14:textId="41FB77A0" w:rsidR="00564CA5" w:rsidRPr="003E57A5" w:rsidRDefault="159936C3" w:rsidP="003E57A5">
      <w:pPr>
        <w:spacing w:after="0" w:line="360" w:lineRule="auto"/>
        <w:jc w:val="both"/>
        <w:rPr>
          <w:rFonts w:ascii="Times New Roman" w:eastAsia="Times New Roman" w:hAnsi="Times New Roman" w:cs="Times New Roman"/>
          <w:b/>
          <w:bCs/>
          <w:sz w:val="24"/>
          <w:szCs w:val="24"/>
          <w:u w:val="single"/>
        </w:rPr>
      </w:pPr>
      <w:r w:rsidRPr="003E57A5">
        <w:rPr>
          <w:rFonts w:ascii="Times New Roman" w:eastAsia="Times New Roman" w:hAnsi="Times New Roman" w:cs="Times New Roman"/>
          <w:b/>
          <w:bCs/>
          <w:sz w:val="24"/>
          <w:szCs w:val="24"/>
          <w:u w:val="single"/>
        </w:rPr>
        <w:t>Social Structures and their Impacts on Young People and the Community</w:t>
      </w:r>
    </w:p>
    <w:p w14:paraId="0D9AF50F" w14:textId="0CB7EE9C" w:rsidR="00564CA5" w:rsidRPr="003E57A5" w:rsidRDefault="00564CA5" w:rsidP="003E57A5">
      <w:pPr>
        <w:spacing w:after="0" w:line="360" w:lineRule="auto"/>
        <w:jc w:val="both"/>
        <w:rPr>
          <w:rFonts w:ascii="Times New Roman" w:eastAsia="Times New Roman" w:hAnsi="Times New Roman" w:cs="Times New Roman"/>
          <w:sz w:val="24"/>
          <w:szCs w:val="24"/>
        </w:rPr>
      </w:pPr>
    </w:p>
    <w:p w14:paraId="632FD201" w14:textId="4A08B2D2" w:rsidR="00D86DC3" w:rsidRPr="003E57A5" w:rsidRDefault="159936C3" w:rsidP="003E57A5">
      <w:pPr>
        <w:spacing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Social structures are important for young people. According to Lerner (2002, p. 180) changes that occur within a young </w:t>
      </w:r>
      <w:proofErr w:type="spellStart"/>
      <w:r w:rsidRPr="003E57A5">
        <w:rPr>
          <w:rFonts w:ascii="Times New Roman" w:eastAsia="Times New Roman" w:hAnsi="Times New Roman" w:cs="Times New Roman"/>
          <w:sz w:val="24"/>
          <w:szCs w:val="24"/>
        </w:rPr>
        <w:t>persons</w:t>
      </w:r>
      <w:proofErr w:type="spellEnd"/>
      <w:r w:rsidRPr="003E57A5">
        <w:rPr>
          <w:rFonts w:ascii="Times New Roman" w:eastAsia="Times New Roman" w:hAnsi="Times New Roman" w:cs="Times New Roman"/>
          <w:sz w:val="24"/>
          <w:szCs w:val="24"/>
        </w:rPr>
        <w:t xml:space="preserve"> life such as the adolescent’s environment, particularly the family, the peer group, the community and the school, is due to the transition that the young person goes through (Lerner, 2002, p. 180).</w:t>
      </w:r>
    </w:p>
    <w:p w14:paraId="7414413E" w14:textId="693972DD" w:rsidR="001D6988" w:rsidRPr="003E57A5" w:rsidRDefault="159936C3"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lastRenderedPageBreak/>
        <w:t xml:space="preserve">With Alex, a key finding is that is that young people who come ‘from very disadvantaged backgrounds can develop resilience through forming a close relationship with a supportive adult’ (Fitzsimons, Hope, </w:t>
      </w:r>
      <w:r w:rsidRPr="003E57A5">
        <w:rPr>
          <w:rFonts w:ascii="Times New Roman" w:eastAsia="Times New Roman" w:hAnsi="Times New Roman" w:cs="Times New Roman"/>
          <w:i/>
          <w:iCs/>
          <w:sz w:val="24"/>
          <w:szCs w:val="24"/>
        </w:rPr>
        <w:t>et al,</w:t>
      </w:r>
      <w:r w:rsidRPr="003E57A5">
        <w:rPr>
          <w:rFonts w:ascii="Times New Roman" w:eastAsia="Times New Roman" w:hAnsi="Times New Roman" w:cs="Times New Roman"/>
          <w:sz w:val="24"/>
          <w:szCs w:val="24"/>
        </w:rPr>
        <w:t xml:space="preserve"> 2011, p101). This could be ‘through a positive school experience or being given an opportunity to find a ‘turning-point’ or (importantly from the perspective of (youth work) through an opportunity to have some autonomy and control when participating in activities’ (Fitzsimons, Hope, </w:t>
      </w:r>
      <w:r w:rsidRPr="003E57A5">
        <w:rPr>
          <w:rFonts w:ascii="Times New Roman" w:eastAsia="Times New Roman" w:hAnsi="Times New Roman" w:cs="Times New Roman"/>
          <w:i/>
          <w:iCs/>
          <w:sz w:val="24"/>
          <w:szCs w:val="24"/>
        </w:rPr>
        <w:t>et al,</w:t>
      </w:r>
      <w:r w:rsidRPr="003E57A5">
        <w:rPr>
          <w:rFonts w:ascii="Times New Roman" w:eastAsia="Times New Roman" w:hAnsi="Times New Roman" w:cs="Times New Roman"/>
          <w:sz w:val="24"/>
          <w:szCs w:val="24"/>
        </w:rPr>
        <w:t xml:space="preserve"> 2011, p101). </w:t>
      </w:r>
    </w:p>
    <w:p w14:paraId="2FA92566" w14:textId="070C8D74" w:rsidR="009570FA" w:rsidRPr="003E57A5" w:rsidRDefault="009570FA" w:rsidP="003E57A5">
      <w:pPr>
        <w:spacing w:after="0" w:line="360" w:lineRule="auto"/>
        <w:jc w:val="both"/>
        <w:rPr>
          <w:rFonts w:ascii="Times New Roman" w:eastAsia="Times New Roman" w:hAnsi="Times New Roman" w:cs="Times New Roman"/>
          <w:sz w:val="24"/>
          <w:szCs w:val="24"/>
        </w:rPr>
      </w:pPr>
    </w:p>
    <w:p w14:paraId="2B3480C8" w14:textId="39BCCC95" w:rsidR="002465E0" w:rsidRPr="003E57A5" w:rsidRDefault="159936C3"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For Alex, the school environment was not suited to him. For Alex this would be a negative protective factor. Alex now attends a Work Based Learning Training Programme. This offers a more informal and non-formal approach which is more suited for young people who are not able to be within a school environment. He has also gained positive relationships with the members of staff including myself. As we run as a smaller group, we </w:t>
      </w:r>
      <w:proofErr w:type="gramStart"/>
      <w:r w:rsidRPr="003E57A5">
        <w:rPr>
          <w:rFonts w:ascii="Times New Roman" w:eastAsia="Times New Roman" w:hAnsi="Times New Roman" w:cs="Times New Roman"/>
          <w:sz w:val="24"/>
          <w:szCs w:val="24"/>
        </w:rPr>
        <w:t>are able to</w:t>
      </w:r>
      <w:proofErr w:type="gramEnd"/>
      <w:r w:rsidRPr="003E57A5">
        <w:rPr>
          <w:rFonts w:ascii="Times New Roman" w:eastAsia="Times New Roman" w:hAnsi="Times New Roman" w:cs="Times New Roman"/>
          <w:sz w:val="24"/>
          <w:szCs w:val="24"/>
        </w:rPr>
        <w:t xml:space="preserve"> focus on all young people as classes are a maximum of five, rather than thirty.</w:t>
      </w:r>
    </w:p>
    <w:p w14:paraId="6A009434" w14:textId="77777777" w:rsidR="00191D51" w:rsidRPr="003E57A5" w:rsidRDefault="00191D51" w:rsidP="003E57A5">
      <w:pPr>
        <w:spacing w:after="0" w:line="360" w:lineRule="auto"/>
        <w:jc w:val="both"/>
        <w:rPr>
          <w:rFonts w:ascii="Times New Roman" w:eastAsia="Times New Roman" w:hAnsi="Times New Roman" w:cs="Times New Roman"/>
          <w:sz w:val="24"/>
          <w:szCs w:val="24"/>
        </w:rPr>
      </w:pPr>
    </w:p>
    <w:p w14:paraId="223045FB" w14:textId="36F02850" w:rsidR="00BB6C64" w:rsidRPr="003E57A5" w:rsidRDefault="159936C3" w:rsidP="003E57A5">
      <w:pPr>
        <w:spacing w:after="0" w:line="360" w:lineRule="auto"/>
        <w:jc w:val="both"/>
        <w:rPr>
          <w:rFonts w:ascii="Times New Roman" w:hAnsi="Times New Roman" w:cs="Times New Roman"/>
          <w:sz w:val="24"/>
          <w:szCs w:val="24"/>
        </w:rPr>
      </w:pPr>
      <w:proofErr w:type="spellStart"/>
      <w:r w:rsidRPr="003E57A5">
        <w:rPr>
          <w:rFonts w:ascii="Times New Roman" w:hAnsi="Times New Roman" w:cs="Times New Roman"/>
          <w:sz w:val="24"/>
          <w:szCs w:val="24"/>
        </w:rPr>
        <w:t>Eshach</w:t>
      </w:r>
      <w:proofErr w:type="spellEnd"/>
      <w:r w:rsidRPr="003E57A5">
        <w:rPr>
          <w:rFonts w:ascii="Times New Roman" w:hAnsi="Times New Roman" w:cs="Times New Roman"/>
          <w:sz w:val="24"/>
          <w:szCs w:val="24"/>
        </w:rPr>
        <w:t xml:space="preserve"> suggests that ‘informal learning applies to situations in life that come about spontaneously; for example, within the family circle’ (</w:t>
      </w:r>
      <w:proofErr w:type="spellStart"/>
      <w:r w:rsidRPr="003E57A5">
        <w:rPr>
          <w:rFonts w:ascii="Times New Roman" w:hAnsi="Times New Roman" w:cs="Times New Roman"/>
          <w:sz w:val="24"/>
          <w:szCs w:val="24"/>
        </w:rPr>
        <w:t>Eshach</w:t>
      </w:r>
      <w:proofErr w:type="spellEnd"/>
      <w:r w:rsidRPr="003E57A5">
        <w:rPr>
          <w:rFonts w:ascii="Times New Roman" w:hAnsi="Times New Roman" w:cs="Times New Roman"/>
          <w:sz w:val="24"/>
          <w:szCs w:val="24"/>
        </w:rPr>
        <w:t xml:space="preserve">, 2007, p173). </w:t>
      </w:r>
      <w:proofErr w:type="spellStart"/>
      <w:r w:rsidRPr="003E57A5">
        <w:rPr>
          <w:rFonts w:ascii="Times New Roman" w:hAnsi="Times New Roman" w:cs="Times New Roman"/>
          <w:sz w:val="24"/>
          <w:szCs w:val="24"/>
        </w:rPr>
        <w:t>Eshach</w:t>
      </w:r>
      <w:proofErr w:type="spellEnd"/>
      <w:r w:rsidRPr="003E57A5">
        <w:rPr>
          <w:rFonts w:ascii="Times New Roman" w:hAnsi="Times New Roman" w:cs="Times New Roman"/>
          <w:sz w:val="24"/>
          <w:szCs w:val="24"/>
        </w:rPr>
        <w:t xml:space="preserve"> also suggests that ‘non-formal learning occurs in a planned but highly adaptable manner in institutions, organizations, and situations beyond the spheres of formal or informal education’ (</w:t>
      </w:r>
      <w:proofErr w:type="spellStart"/>
      <w:r w:rsidRPr="003E57A5">
        <w:rPr>
          <w:rFonts w:ascii="Times New Roman" w:hAnsi="Times New Roman" w:cs="Times New Roman"/>
          <w:sz w:val="24"/>
          <w:szCs w:val="24"/>
        </w:rPr>
        <w:t>Eshach</w:t>
      </w:r>
      <w:proofErr w:type="spellEnd"/>
      <w:r w:rsidRPr="003E57A5">
        <w:rPr>
          <w:rFonts w:ascii="Times New Roman" w:hAnsi="Times New Roman" w:cs="Times New Roman"/>
          <w:sz w:val="24"/>
          <w:szCs w:val="24"/>
        </w:rPr>
        <w:t xml:space="preserve">, 2007, p173). To learn this way is easier for young people, </w:t>
      </w:r>
      <w:proofErr w:type="gramStart"/>
      <w:r w:rsidRPr="003E57A5">
        <w:rPr>
          <w:rFonts w:ascii="Times New Roman" w:hAnsi="Times New Roman" w:cs="Times New Roman"/>
          <w:sz w:val="24"/>
          <w:szCs w:val="24"/>
        </w:rPr>
        <w:t>and also</w:t>
      </w:r>
      <w:proofErr w:type="gramEnd"/>
      <w:r w:rsidRPr="003E57A5">
        <w:rPr>
          <w:rFonts w:ascii="Times New Roman" w:hAnsi="Times New Roman" w:cs="Times New Roman"/>
          <w:sz w:val="24"/>
          <w:szCs w:val="24"/>
        </w:rPr>
        <w:t xml:space="preserve"> is a protective factor for them, as this allows them to be able to better themselves.</w:t>
      </w:r>
    </w:p>
    <w:p w14:paraId="7965193C" w14:textId="337BAD42" w:rsidR="00C1537D" w:rsidRPr="003E57A5" w:rsidRDefault="00C1537D" w:rsidP="003E57A5">
      <w:pPr>
        <w:spacing w:after="0" w:line="360" w:lineRule="auto"/>
        <w:jc w:val="both"/>
        <w:rPr>
          <w:rFonts w:ascii="Times New Roman" w:hAnsi="Times New Roman" w:cs="Times New Roman"/>
          <w:sz w:val="24"/>
          <w:szCs w:val="24"/>
        </w:rPr>
      </w:pPr>
    </w:p>
    <w:p w14:paraId="6C741CA4" w14:textId="13CDB0CE" w:rsidR="00E51F1F" w:rsidRPr="003E57A5" w:rsidRDefault="159936C3" w:rsidP="003E57A5">
      <w:pPr>
        <w:spacing w:line="360" w:lineRule="auto"/>
        <w:jc w:val="both"/>
        <w:rPr>
          <w:rFonts w:ascii="Times New Roman" w:eastAsia="Arial" w:hAnsi="Times New Roman" w:cs="Times New Roman"/>
          <w:sz w:val="24"/>
          <w:szCs w:val="24"/>
        </w:rPr>
      </w:pPr>
      <w:r w:rsidRPr="003E57A5">
        <w:rPr>
          <w:rFonts w:ascii="Times New Roman" w:hAnsi="Times New Roman" w:cs="Times New Roman"/>
          <w:sz w:val="24"/>
          <w:szCs w:val="24"/>
        </w:rPr>
        <w:t xml:space="preserve">Peer groups is also vital within Alex’s social structure. There is ‘Social identity theory’ </w:t>
      </w:r>
      <w:r w:rsidRPr="003E57A5">
        <w:rPr>
          <w:rFonts w:ascii="Times New Roman" w:eastAsia="Arial" w:hAnsi="Times New Roman" w:cs="Times New Roman"/>
          <w:sz w:val="24"/>
          <w:szCs w:val="24"/>
        </w:rPr>
        <w:t>(</w:t>
      </w:r>
      <w:proofErr w:type="spellStart"/>
      <w:r w:rsidRPr="003E57A5">
        <w:rPr>
          <w:rFonts w:ascii="Times New Roman" w:eastAsia="Arial" w:hAnsi="Times New Roman" w:cs="Times New Roman"/>
          <w:sz w:val="24"/>
          <w:szCs w:val="24"/>
        </w:rPr>
        <w:t>Cotterell</w:t>
      </w:r>
      <w:proofErr w:type="spellEnd"/>
      <w:r w:rsidRPr="003E57A5">
        <w:rPr>
          <w:rFonts w:ascii="Times New Roman" w:eastAsia="Arial" w:hAnsi="Times New Roman" w:cs="Times New Roman"/>
          <w:sz w:val="24"/>
          <w:szCs w:val="24"/>
        </w:rPr>
        <w:t>, 2007, p23). This suggests that young people’s behaviour is influenced by their peers, and this can then allow others to be able to identify them as a group</w:t>
      </w:r>
      <w:proofErr w:type="gramStart"/>
      <w:r w:rsidRPr="003E57A5">
        <w:rPr>
          <w:rFonts w:ascii="Times New Roman" w:eastAsia="Arial" w:hAnsi="Times New Roman" w:cs="Times New Roman"/>
          <w:sz w:val="24"/>
          <w:szCs w:val="24"/>
        </w:rPr>
        <w:t>’(</w:t>
      </w:r>
      <w:proofErr w:type="spellStart"/>
      <w:proofErr w:type="gramEnd"/>
      <w:r w:rsidRPr="003E57A5">
        <w:rPr>
          <w:rFonts w:ascii="Times New Roman" w:eastAsia="Arial" w:hAnsi="Times New Roman" w:cs="Times New Roman"/>
          <w:sz w:val="24"/>
          <w:szCs w:val="24"/>
        </w:rPr>
        <w:t>Cotterell</w:t>
      </w:r>
      <w:proofErr w:type="spellEnd"/>
      <w:r w:rsidRPr="003E57A5">
        <w:rPr>
          <w:rFonts w:ascii="Times New Roman" w:eastAsia="Arial" w:hAnsi="Times New Roman" w:cs="Times New Roman"/>
          <w:sz w:val="24"/>
          <w:szCs w:val="24"/>
        </w:rPr>
        <w:t>, 2007, p23-24). Peer groups for Alex was not a concern for him early within his adolescent time. However, after the use of social media, he became friends with a lot of people, and this has influenced him to be who he is today. To Alex, his peers are a positive factor to his life. To adults who are involved with Alex, would view his peer group as a negative factor for him due to the anti-social behaviour they act within the community.</w:t>
      </w:r>
    </w:p>
    <w:p w14:paraId="6C749CF4" w14:textId="77777777" w:rsidR="007B572C" w:rsidRPr="003E57A5" w:rsidRDefault="0020738A" w:rsidP="003E57A5">
      <w:pPr>
        <w:spacing w:line="360" w:lineRule="auto"/>
        <w:jc w:val="both"/>
        <w:rPr>
          <w:rFonts w:ascii="Times New Roman" w:eastAsia="Arial" w:hAnsi="Times New Roman" w:cs="Times New Roman"/>
          <w:sz w:val="24"/>
          <w:szCs w:val="24"/>
        </w:rPr>
      </w:pPr>
      <w:r w:rsidRPr="003E57A5">
        <w:rPr>
          <w:rFonts w:ascii="Times New Roman" w:hAnsi="Times New Roman" w:cs="Times New Roman"/>
          <w:sz w:val="24"/>
          <w:szCs w:val="24"/>
        </w:rPr>
        <w:t xml:space="preserve">The economic system </w:t>
      </w:r>
      <w:r w:rsidR="00EA207A" w:rsidRPr="003E57A5">
        <w:rPr>
          <w:rFonts w:ascii="Times New Roman" w:hAnsi="Times New Roman" w:cs="Times New Roman"/>
          <w:sz w:val="24"/>
          <w:szCs w:val="24"/>
        </w:rPr>
        <w:t xml:space="preserve">is also considered a social structure. </w:t>
      </w:r>
      <w:r w:rsidR="00EF35B6" w:rsidRPr="003E57A5">
        <w:rPr>
          <w:rFonts w:ascii="Times New Roman" w:eastAsia="Arial" w:hAnsi="Times New Roman" w:cs="Times New Roman"/>
          <w:sz w:val="24"/>
          <w:szCs w:val="24"/>
        </w:rPr>
        <w:t>There are many pressures within society that can cause a lot of young people stress.</w:t>
      </w:r>
      <w:r w:rsidR="006F4F12" w:rsidRPr="003E57A5">
        <w:rPr>
          <w:rFonts w:ascii="Times New Roman" w:eastAsia="Arial" w:hAnsi="Times New Roman" w:cs="Times New Roman"/>
          <w:sz w:val="24"/>
          <w:szCs w:val="24"/>
        </w:rPr>
        <w:t xml:space="preserve"> The</w:t>
      </w:r>
      <w:r w:rsidR="007B572C" w:rsidRPr="003E57A5">
        <w:rPr>
          <w:rFonts w:ascii="Times New Roman" w:eastAsia="Arial" w:hAnsi="Times New Roman" w:cs="Times New Roman"/>
          <w:sz w:val="24"/>
          <w:szCs w:val="24"/>
        </w:rPr>
        <w:t xml:space="preserve"> Office for National Statistics suggests that </w:t>
      </w:r>
    </w:p>
    <w:p w14:paraId="47A62902" w14:textId="7A06F631" w:rsidR="00E66E31" w:rsidRPr="003E57A5" w:rsidRDefault="00E66E31" w:rsidP="003E57A5">
      <w:pPr>
        <w:spacing w:line="240" w:lineRule="auto"/>
        <w:ind w:left="567" w:right="567"/>
        <w:jc w:val="both"/>
        <w:rPr>
          <w:rFonts w:ascii="Times New Roman" w:hAnsi="Times New Roman" w:cs="Times New Roman"/>
          <w:sz w:val="24"/>
          <w:szCs w:val="24"/>
        </w:rPr>
      </w:pPr>
      <w:r w:rsidRPr="003E57A5">
        <w:rPr>
          <w:rFonts w:ascii="Times New Roman" w:hAnsi="Times New Roman" w:cs="Times New Roman"/>
          <w:sz w:val="24"/>
          <w:szCs w:val="24"/>
        </w:rPr>
        <w:lastRenderedPageBreak/>
        <w:t>‘A crucial aspect of young people’s current quality of life relates to whether they are engaged in fulfilling activities such as education, training, volunteering or work. These things also contribute to how well they are prepared to make the transition to the world of work and financial independence as they get older and as such, are important to their future well-being’. (</w:t>
      </w:r>
      <w:r w:rsidR="00DF0014" w:rsidRPr="003E57A5">
        <w:rPr>
          <w:rFonts w:ascii="Times New Roman" w:hAnsi="Times New Roman" w:cs="Times New Roman"/>
          <w:sz w:val="24"/>
          <w:szCs w:val="24"/>
        </w:rPr>
        <w:t>ONS, 2017</w:t>
      </w:r>
      <w:r w:rsidRPr="003E57A5">
        <w:rPr>
          <w:rFonts w:ascii="Times New Roman" w:hAnsi="Times New Roman" w:cs="Times New Roman"/>
          <w:sz w:val="24"/>
          <w:szCs w:val="24"/>
        </w:rPr>
        <w:t>).</w:t>
      </w:r>
    </w:p>
    <w:p w14:paraId="20E26E99" w14:textId="2EE2249C" w:rsidR="00D977F2" w:rsidRPr="003E57A5" w:rsidRDefault="007B572C" w:rsidP="00D05320">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Within Alex’s case, and probably a lot of other young people, this is not the case. </w:t>
      </w:r>
      <w:r w:rsidR="007E5A95" w:rsidRPr="003E57A5">
        <w:rPr>
          <w:rFonts w:ascii="Times New Roman" w:hAnsi="Times New Roman" w:cs="Times New Roman"/>
          <w:sz w:val="24"/>
          <w:szCs w:val="24"/>
        </w:rPr>
        <w:t xml:space="preserve">Young people </w:t>
      </w:r>
      <w:r w:rsidR="0052172D" w:rsidRPr="003E57A5">
        <w:rPr>
          <w:rFonts w:ascii="Times New Roman" w:hAnsi="Times New Roman" w:cs="Times New Roman"/>
          <w:sz w:val="24"/>
          <w:szCs w:val="24"/>
        </w:rPr>
        <w:t xml:space="preserve">like Alex may attend Training providers to be able to get money </w:t>
      </w:r>
      <w:r w:rsidR="00A63618" w:rsidRPr="003E57A5">
        <w:rPr>
          <w:rFonts w:ascii="Times New Roman" w:hAnsi="Times New Roman" w:cs="Times New Roman"/>
          <w:sz w:val="24"/>
          <w:szCs w:val="24"/>
        </w:rPr>
        <w:t xml:space="preserve">for </w:t>
      </w:r>
      <w:r w:rsidR="0052172D" w:rsidRPr="003E57A5">
        <w:rPr>
          <w:rFonts w:ascii="Times New Roman" w:hAnsi="Times New Roman" w:cs="Times New Roman"/>
          <w:sz w:val="24"/>
          <w:szCs w:val="24"/>
        </w:rPr>
        <w:t>the short</w:t>
      </w:r>
      <w:r w:rsidR="00F908EF" w:rsidRPr="003E57A5">
        <w:rPr>
          <w:rFonts w:ascii="Times New Roman" w:hAnsi="Times New Roman" w:cs="Times New Roman"/>
          <w:sz w:val="24"/>
          <w:szCs w:val="24"/>
        </w:rPr>
        <w:t>-</w:t>
      </w:r>
      <w:r w:rsidR="003E4419" w:rsidRPr="003E57A5">
        <w:rPr>
          <w:rFonts w:ascii="Times New Roman" w:hAnsi="Times New Roman" w:cs="Times New Roman"/>
          <w:sz w:val="24"/>
          <w:szCs w:val="24"/>
        </w:rPr>
        <w:t>term</w:t>
      </w:r>
      <w:r w:rsidR="00A63618" w:rsidRPr="003E57A5">
        <w:rPr>
          <w:rFonts w:ascii="Times New Roman" w:hAnsi="Times New Roman" w:cs="Times New Roman"/>
          <w:sz w:val="24"/>
          <w:szCs w:val="24"/>
        </w:rPr>
        <w:t xml:space="preserve"> benefits.</w:t>
      </w:r>
      <w:r w:rsidR="0052172D" w:rsidRPr="003E57A5">
        <w:rPr>
          <w:rFonts w:ascii="Times New Roman" w:hAnsi="Times New Roman" w:cs="Times New Roman"/>
          <w:sz w:val="24"/>
          <w:szCs w:val="24"/>
        </w:rPr>
        <w:t xml:space="preserve"> </w:t>
      </w:r>
      <w:r w:rsidR="001A4CEE" w:rsidRPr="003E57A5">
        <w:rPr>
          <w:rFonts w:ascii="Times New Roman" w:hAnsi="Times New Roman" w:cs="Times New Roman"/>
          <w:sz w:val="24"/>
          <w:szCs w:val="24"/>
        </w:rPr>
        <w:t>D</w:t>
      </w:r>
      <w:r w:rsidR="001574BE" w:rsidRPr="003E57A5">
        <w:rPr>
          <w:rFonts w:ascii="Times New Roman" w:hAnsi="Times New Roman" w:cs="Times New Roman"/>
          <w:sz w:val="24"/>
          <w:szCs w:val="24"/>
        </w:rPr>
        <w:t xml:space="preserve">ue to their </w:t>
      </w:r>
      <w:r w:rsidR="001A4CEE" w:rsidRPr="003E57A5">
        <w:rPr>
          <w:rFonts w:ascii="Times New Roman" w:hAnsi="Times New Roman" w:cs="Times New Roman"/>
          <w:sz w:val="24"/>
          <w:szCs w:val="24"/>
        </w:rPr>
        <w:t xml:space="preserve">pressures, </w:t>
      </w:r>
      <w:r w:rsidR="001574BE" w:rsidRPr="003E57A5">
        <w:rPr>
          <w:rFonts w:ascii="Times New Roman" w:hAnsi="Times New Roman" w:cs="Times New Roman"/>
          <w:sz w:val="24"/>
          <w:szCs w:val="24"/>
        </w:rPr>
        <w:t xml:space="preserve">backgrounds and attitudes towards work </w:t>
      </w:r>
      <w:r w:rsidR="001A4CEE" w:rsidRPr="003E57A5">
        <w:rPr>
          <w:rFonts w:ascii="Times New Roman" w:hAnsi="Times New Roman" w:cs="Times New Roman"/>
          <w:sz w:val="24"/>
          <w:szCs w:val="24"/>
        </w:rPr>
        <w:t>it is high</w:t>
      </w:r>
      <w:r w:rsidR="00757E96" w:rsidRPr="003E57A5">
        <w:rPr>
          <w:rFonts w:ascii="Times New Roman" w:hAnsi="Times New Roman" w:cs="Times New Roman"/>
          <w:sz w:val="24"/>
          <w:szCs w:val="24"/>
        </w:rPr>
        <w:t xml:space="preserve">ly likely that </w:t>
      </w:r>
      <w:r w:rsidR="00C96418" w:rsidRPr="003E57A5">
        <w:rPr>
          <w:rFonts w:ascii="Times New Roman" w:hAnsi="Times New Roman" w:cs="Times New Roman"/>
          <w:sz w:val="24"/>
          <w:szCs w:val="24"/>
        </w:rPr>
        <w:t>these young people will not want to work.</w:t>
      </w:r>
    </w:p>
    <w:p w14:paraId="053E1AAE" w14:textId="445F8E49" w:rsidR="00452070" w:rsidRPr="003E57A5" w:rsidRDefault="00452070" w:rsidP="003E57A5">
      <w:pPr>
        <w:spacing w:after="0" w:line="360" w:lineRule="auto"/>
        <w:jc w:val="both"/>
        <w:rPr>
          <w:rFonts w:ascii="Times New Roman" w:hAnsi="Times New Roman" w:cs="Times New Roman"/>
          <w:sz w:val="24"/>
          <w:szCs w:val="24"/>
        </w:rPr>
      </w:pPr>
    </w:p>
    <w:p w14:paraId="247B204C" w14:textId="24043C95" w:rsidR="008237C5" w:rsidRPr="003E57A5" w:rsidRDefault="00B44276"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b/>
          <w:sz w:val="24"/>
          <w:szCs w:val="24"/>
          <w:u w:val="single"/>
        </w:rPr>
        <w:t xml:space="preserve">Physical and </w:t>
      </w:r>
      <w:r w:rsidR="008237C5" w:rsidRPr="003E57A5">
        <w:rPr>
          <w:rFonts w:ascii="Times New Roman" w:eastAsia="Times New Roman" w:hAnsi="Times New Roman" w:cs="Times New Roman"/>
          <w:b/>
          <w:sz w:val="24"/>
          <w:szCs w:val="24"/>
          <w:u w:val="single"/>
        </w:rPr>
        <w:t>Mental Health</w:t>
      </w:r>
      <w:r w:rsidR="007C32FC" w:rsidRPr="003E57A5">
        <w:rPr>
          <w:rFonts w:ascii="Times New Roman" w:eastAsia="Times New Roman" w:hAnsi="Times New Roman" w:cs="Times New Roman"/>
          <w:b/>
          <w:sz w:val="24"/>
          <w:szCs w:val="24"/>
          <w:u w:val="single"/>
        </w:rPr>
        <w:t xml:space="preserve"> within Young People</w:t>
      </w:r>
    </w:p>
    <w:p w14:paraId="2292BE35" w14:textId="561B7AEF" w:rsidR="008237C5" w:rsidRPr="003E57A5" w:rsidRDefault="008237C5" w:rsidP="003E57A5">
      <w:pPr>
        <w:spacing w:after="0" w:line="360" w:lineRule="auto"/>
        <w:jc w:val="both"/>
        <w:rPr>
          <w:rFonts w:ascii="Times New Roman" w:eastAsia="Times New Roman" w:hAnsi="Times New Roman" w:cs="Times New Roman"/>
          <w:b/>
          <w:sz w:val="24"/>
          <w:szCs w:val="24"/>
          <w:u w:val="single"/>
        </w:rPr>
      </w:pPr>
    </w:p>
    <w:p w14:paraId="646E9D06" w14:textId="3BF5E90A" w:rsidR="00191863"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The physical and mental health within young people is a large proportion of a young person’s well-being. Within Alex’s case his physical and mental health is always changing, which is something to be expected within a young person in adolescence time. Alex has been seen by many services due to a few issues, such as ‘low moods’, depression, drug and alcohol misuse and consciousness of weight.</w:t>
      </w:r>
    </w:p>
    <w:p w14:paraId="4FFCA47F" w14:textId="784C23ED" w:rsidR="003E0957" w:rsidRPr="003E57A5" w:rsidRDefault="002B48AF"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As previously mentioned, Alex has entered a new friend group who are known for their anti-social behaviour.</w:t>
      </w:r>
      <w:r w:rsidR="00FC2078" w:rsidRPr="003E57A5">
        <w:rPr>
          <w:rFonts w:ascii="Times New Roman" w:hAnsi="Times New Roman" w:cs="Times New Roman"/>
          <w:sz w:val="24"/>
          <w:szCs w:val="24"/>
        </w:rPr>
        <w:t xml:space="preserve"> During adolescent time, young people will begin to experiment with drugs and alcohol</w:t>
      </w:r>
      <w:r w:rsidR="00C21E79" w:rsidRPr="003E57A5">
        <w:rPr>
          <w:rFonts w:ascii="Times New Roman" w:hAnsi="Times New Roman" w:cs="Times New Roman"/>
          <w:sz w:val="24"/>
          <w:szCs w:val="24"/>
        </w:rPr>
        <w:t>.</w:t>
      </w:r>
      <w:r w:rsidR="00D639A2" w:rsidRPr="003E57A5">
        <w:rPr>
          <w:rFonts w:ascii="Times New Roman" w:hAnsi="Times New Roman" w:cs="Times New Roman"/>
          <w:sz w:val="24"/>
          <w:szCs w:val="24"/>
        </w:rPr>
        <w:t xml:space="preserve"> </w:t>
      </w:r>
      <w:r w:rsidR="00524B4F" w:rsidRPr="003E57A5">
        <w:rPr>
          <w:rFonts w:ascii="Times New Roman" w:hAnsi="Times New Roman" w:cs="Times New Roman"/>
          <w:sz w:val="24"/>
          <w:szCs w:val="24"/>
        </w:rPr>
        <w:t xml:space="preserve"> It has been suggested </w:t>
      </w:r>
      <w:r w:rsidR="00D144AD" w:rsidRPr="003E57A5">
        <w:rPr>
          <w:rFonts w:ascii="Times New Roman" w:hAnsi="Times New Roman" w:cs="Times New Roman"/>
          <w:sz w:val="24"/>
          <w:szCs w:val="24"/>
        </w:rPr>
        <w:t xml:space="preserve">that a lot of his friend group use cannabis. </w:t>
      </w:r>
      <w:r w:rsidR="00223A1C" w:rsidRPr="003E57A5">
        <w:rPr>
          <w:rFonts w:ascii="Times New Roman" w:hAnsi="Times New Roman" w:cs="Times New Roman"/>
          <w:sz w:val="24"/>
          <w:szCs w:val="24"/>
        </w:rPr>
        <w:t>The HBSC study</w:t>
      </w:r>
      <w:r w:rsidR="00262928" w:rsidRPr="003E57A5">
        <w:rPr>
          <w:rFonts w:ascii="Times New Roman" w:hAnsi="Times New Roman" w:cs="Times New Roman"/>
          <w:sz w:val="24"/>
          <w:szCs w:val="24"/>
        </w:rPr>
        <w:t xml:space="preserve"> (Welsh</w:t>
      </w:r>
      <w:r w:rsidR="00191863" w:rsidRPr="003E57A5">
        <w:rPr>
          <w:rFonts w:ascii="Times New Roman" w:hAnsi="Times New Roman" w:cs="Times New Roman"/>
          <w:sz w:val="24"/>
          <w:szCs w:val="24"/>
        </w:rPr>
        <w:t xml:space="preserve"> Government, 2015)</w:t>
      </w:r>
      <w:r w:rsidR="00223A1C" w:rsidRPr="003E57A5">
        <w:rPr>
          <w:rFonts w:ascii="Times New Roman" w:hAnsi="Times New Roman" w:cs="Times New Roman"/>
          <w:sz w:val="24"/>
          <w:szCs w:val="24"/>
        </w:rPr>
        <w:t xml:space="preserve"> </w:t>
      </w:r>
      <w:r w:rsidR="00C21E79" w:rsidRPr="003E57A5">
        <w:rPr>
          <w:rFonts w:ascii="Times New Roman" w:hAnsi="Times New Roman" w:cs="Times New Roman"/>
          <w:sz w:val="24"/>
          <w:szCs w:val="24"/>
        </w:rPr>
        <w:t xml:space="preserve">has suggested that in </w:t>
      </w:r>
      <w:r w:rsidR="00223A1C" w:rsidRPr="003E57A5">
        <w:rPr>
          <w:rFonts w:ascii="Times New Roman" w:hAnsi="Times New Roman" w:cs="Times New Roman"/>
          <w:sz w:val="24"/>
          <w:szCs w:val="24"/>
        </w:rPr>
        <w:t xml:space="preserve">2013/14, the most commonly used drug among </w:t>
      </w:r>
      <w:r w:rsidR="00C21E79" w:rsidRPr="003E57A5">
        <w:rPr>
          <w:rFonts w:ascii="Times New Roman" w:hAnsi="Times New Roman" w:cs="Times New Roman"/>
          <w:sz w:val="24"/>
          <w:szCs w:val="24"/>
        </w:rPr>
        <w:t xml:space="preserve">young people who are </w:t>
      </w:r>
      <w:r w:rsidR="00223A1C" w:rsidRPr="003E57A5">
        <w:rPr>
          <w:rFonts w:ascii="Times New Roman" w:hAnsi="Times New Roman" w:cs="Times New Roman"/>
          <w:sz w:val="24"/>
          <w:szCs w:val="24"/>
        </w:rPr>
        <w:t>aged 11 to 16</w:t>
      </w:r>
      <w:r w:rsidR="00C21E79" w:rsidRPr="003E57A5">
        <w:rPr>
          <w:rFonts w:ascii="Times New Roman" w:hAnsi="Times New Roman" w:cs="Times New Roman"/>
          <w:sz w:val="24"/>
          <w:szCs w:val="24"/>
        </w:rPr>
        <w:t xml:space="preserve"> </w:t>
      </w:r>
      <w:r w:rsidR="00223A1C" w:rsidRPr="003E57A5">
        <w:rPr>
          <w:rFonts w:ascii="Times New Roman" w:hAnsi="Times New Roman" w:cs="Times New Roman"/>
          <w:sz w:val="24"/>
          <w:szCs w:val="24"/>
        </w:rPr>
        <w:t>was cannabis</w:t>
      </w:r>
      <w:r w:rsidR="00D144AD" w:rsidRPr="003E57A5">
        <w:rPr>
          <w:rFonts w:ascii="Times New Roman" w:hAnsi="Times New Roman" w:cs="Times New Roman"/>
          <w:sz w:val="24"/>
          <w:szCs w:val="24"/>
        </w:rPr>
        <w:t xml:space="preserve"> (Welsh Government, 2015</w:t>
      </w:r>
      <w:r w:rsidR="00A03185" w:rsidRPr="003E57A5">
        <w:rPr>
          <w:rFonts w:ascii="Times New Roman" w:hAnsi="Times New Roman" w:cs="Times New Roman"/>
          <w:sz w:val="24"/>
          <w:szCs w:val="24"/>
        </w:rPr>
        <w:t>, p76).</w:t>
      </w:r>
      <w:r w:rsidR="00DA5449" w:rsidRPr="003E57A5">
        <w:rPr>
          <w:rFonts w:ascii="Times New Roman" w:hAnsi="Times New Roman" w:cs="Times New Roman"/>
          <w:sz w:val="24"/>
          <w:szCs w:val="24"/>
        </w:rPr>
        <w:t xml:space="preserve"> </w:t>
      </w:r>
      <w:r w:rsidR="00D05027" w:rsidRPr="003E57A5">
        <w:rPr>
          <w:rFonts w:ascii="Times New Roman" w:hAnsi="Times New Roman" w:cs="Times New Roman"/>
          <w:sz w:val="24"/>
          <w:szCs w:val="24"/>
        </w:rPr>
        <w:t xml:space="preserve">It is believed that poverty has a link to young </w:t>
      </w:r>
      <w:proofErr w:type="spellStart"/>
      <w:proofErr w:type="gramStart"/>
      <w:r w:rsidR="00D05027" w:rsidRPr="003E57A5">
        <w:rPr>
          <w:rFonts w:ascii="Times New Roman" w:hAnsi="Times New Roman" w:cs="Times New Roman"/>
          <w:sz w:val="24"/>
          <w:szCs w:val="24"/>
        </w:rPr>
        <w:t>peoples</w:t>
      </w:r>
      <w:proofErr w:type="spellEnd"/>
      <w:proofErr w:type="gramEnd"/>
      <w:r w:rsidR="00D05027" w:rsidRPr="003E57A5">
        <w:rPr>
          <w:rFonts w:ascii="Times New Roman" w:hAnsi="Times New Roman" w:cs="Times New Roman"/>
          <w:sz w:val="24"/>
          <w:szCs w:val="24"/>
        </w:rPr>
        <w:t xml:space="preserve"> wellbeing </w:t>
      </w:r>
      <w:r w:rsidR="00AD685D" w:rsidRPr="003E57A5">
        <w:rPr>
          <w:rFonts w:ascii="Times New Roman" w:hAnsi="Times New Roman" w:cs="Times New Roman"/>
          <w:sz w:val="24"/>
          <w:szCs w:val="24"/>
        </w:rPr>
        <w:t>and that ‘adolescent cannabis use has been linked to short and long-term psychological problems and the potential for dependence in adulthood’ (Welsh Government, 2015, p77).</w:t>
      </w:r>
    </w:p>
    <w:p w14:paraId="1C0B2CC4" w14:textId="65740447" w:rsidR="00AD685D"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Marshal and Stenner are suggesting that ‘young people are at risk’ and possibly ‘vulnerable’ during this time in life as they are within a ‘melt-down’ stage as they could be part of ‘peer pressure’ from older people they associate with (Marshall and Stenner,2004, p184).  The Crime Survey for England and Wales 2016/17 suggests that young people are using drugs more than any other age range. It is suggested that the ages sixteen to nineteen and then twenty to twenty-four-year olds are the ages that are using drugs the most. (Public Health England, 2017, p5).</w:t>
      </w:r>
    </w:p>
    <w:p w14:paraId="6E56AAEC" w14:textId="5E729D87" w:rsidR="005E2D9C" w:rsidRPr="003E57A5" w:rsidRDefault="0081076C"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It has been proven that a young person will smoke if their guardian does also.</w:t>
      </w:r>
      <w:r w:rsidR="005E2D9C" w:rsidRPr="003E57A5">
        <w:rPr>
          <w:rFonts w:ascii="Times New Roman" w:hAnsi="Times New Roman" w:cs="Times New Roman"/>
          <w:sz w:val="24"/>
          <w:szCs w:val="24"/>
        </w:rPr>
        <w:t xml:space="preserve"> This explains that the more risk factors a young person</w:t>
      </w:r>
      <w:r w:rsidR="006260AB" w:rsidRPr="003E57A5">
        <w:rPr>
          <w:rFonts w:ascii="Times New Roman" w:hAnsi="Times New Roman" w:cs="Times New Roman"/>
          <w:sz w:val="24"/>
          <w:szCs w:val="24"/>
        </w:rPr>
        <w:t xml:space="preserve"> is exposed to</w:t>
      </w:r>
      <w:r w:rsidR="005E2D9C" w:rsidRPr="003E57A5">
        <w:rPr>
          <w:rFonts w:ascii="Times New Roman" w:hAnsi="Times New Roman" w:cs="Times New Roman"/>
          <w:sz w:val="24"/>
          <w:szCs w:val="24"/>
        </w:rPr>
        <w:t xml:space="preserve">, </w:t>
      </w:r>
      <w:r w:rsidR="006260AB" w:rsidRPr="003E57A5">
        <w:rPr>
          <w:rFonts w:ascii="Times New Roman" w:hAnsi="Times New Roman" w:cs="Times New Roman"/>
          <w:sz w:val="24"/>
          <w:szCs w:val="24"/>
        </w:rPr>
        <w:t>‘</w:t>
      </w:r>
      <w:r w:rsidR="005E2D9C" w:rsidRPr="003E57A5">
        <w:rPr>
          <w:rFonts w:ascii="Times New Roman" w:hAnsi="Times New Roman" w:cs="Times New Roman"/>
          <w:sz w:val="24"/>
          <w:szCs w:val="24"/>
        </w:rPr>
        <w:t xml:space="preserve">such as early sexual activity, antisocial </w:t>
      </w:r>
      <w:r w:rsidR="005E2D9C" w:rsidRPr="003E57A5">
        <w:rPr>
          <w:rFonts w:ascii="Times New Roman" w:hAnsi="Times New Roman" w:cs="Times New Roman"/>
          <w:sz w:val="24"/>
          <w:szCs w:val="24"/>
        </w:rPr>
        <w:lastRenderedPageBreak/>
        <w:t>behaviours, offending, being bullied and also being exposed to parents misusing substances</w:t>
      </w:r>
      <w:r w:rsidR="006260AB" w:rsidRPr="003E57A5">
        <w:rPr>
          <w:rFonts w:ascii="Times New Roman" w:hAnsi="Times New Roman" w:cs="Times New Roman"/>
          <w:sz w:val="24"/>
          <w:szCs w:val="24"/>
        </w:rPr>
        <w:t>’</w:t>
      </w:r>
      <w:r w:rsidR="005E2D9C" w:rsidRPr="003E57A5">
        <w:rPr>
          <w:rFonts w:ascii="Times New Roman" w:hAnsi="Times New Roman" w:cs="Times New Roman"/>
          <w:sz w:val="24"/>
          <w:szCs w:val="24"/>
        </w:rPr>
        <w:t xml:space="preserve"> (Public Health England, 2017, p6)</w:t>
      </w:r>
      <w:r w:rsidR="006260AB" w:rsidRPr="003E57A5">
        <w:rPr>
          <w:rFonts w:ascii="Times New Roman" w:hAnsi="Times New Roman" w:cs="Times New Roman"/>
          <w:sz w:val="24"/>
          <w:szCs w:val="24"/>
        </w:rPr>
        <w:t xml:space="preserve">, then it is possible that the young person is experiencing this also. </w:t>
      </w:r>
    </w:p>
    <w:p w14:paraId="6485F444" w14:textId="72F72E9A" w:rsidR="006260AB" w:rsidRPr="003E57A5" w:rsidRDefault="006260AB"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This relates to Alex</w:t>
      </w:r>
      <w:r w:rsidR="00142DF0" w:rsidRPr="003E57A5">
        <w:rPr>
          <w:rFonts w:ascii="Times New Roman" w:hAnsi="Times New Roman" w:cs="Times New Roman"/>
          <w:sz w:val="24"/>
          <w:szCs w:val="24"/>
        </w:rPr>
        <w:t xml:space="preserve"> as s</w:t>
      </w:r>
      <w:r w:rsidR="00BB4C25" w:rsidRPr="003E57A5">
        <w:rPr>
          <w:rFonts w:ascii="Times New Roman" w:hAnsi="Times New Roman" w:cs="Times New Roman"/>
          <w:sz w:val="24"/>
          <w:szCs w:val="24"/>
        </w:rPr>
        <w:t xml:space="preserve">ubstance and alcohol misuse </w:t>
      </w:r>
      <w:r w:rsidR="000A6034" w:rsidRPr="003E57A5">
        <w:rPr>
          <w:rFonts w:ascii="Times New Roman" w:hAnsi="Times New Roman" w:cs="Times New Roman"/>
          <w:sz w:val="24"/>
          <w:szCs w:val="24"/>
        </w:rPr>
        <w:t xml:space="preserve">are </w:t>
      </w:r>
      <w:r w:rsidR="00BB4C25" w:rsidRPr="003E57A5">
        <w:rPr>
          <w:rFonts w:ascii="Times New Roman" w:hAnsi="Times New Roman" w:cs="Times New Roman"/>
          <w:sz w:val="24"/>
          <w:szCs w:val="24"/>
        </w:rPr>
        <w:t>becoming a norm for young people</w:t>
      </w:r>
      <w:r w:rsidR="00E51BAD" w:rsidRPr="003E57A5">
        <w:rPr>
          <w:rFonts w:ascii="Times New Roman" w:hAnsi="Times New Roman" w:cs="Times New Roman"/>
          <w:sz w:val="24"/>
          <w:szCs w:val="24"/>
        </w:rPr>
        <w:t xml:space="preserve">. </w:t>
      </w:r>
      <w:r w:rsidR="000A6034" w:rsidRPr="003E57A5">
        <w:rPr>
          <w:rFonts w:ascii="Times New Roman" w:hAnsi="Times New Roman" w:cs="Times New Roman"/>
          <w:sz w:val="24"/>
          <w:szCs w:val="24"/>
        </w:rPr>
        <w:t>Within Alex’s case, as he is doing this anti-social activity,</w:t>
      </w:r>
      <w:r w:rsidR="00142DF0" w:rsidRPr="003E57A5">
        <w:rPr>
          <w:rFonts w:ascii="Times New Roman" w:hAnsi="Times New Roman" w:cs="Times New Roman"/>
          <w:sz w:val="24"/>
          <w:szCs w:val="24"/>
        </w:rPr>
        <w:t xml:space="preserve"> he is leaving home more which could also lead to negative factors as they could be left</w:t>
      </w:r>
      <w:r w:rsidR="00142DF0" w:rsidRPr="003E57A5">
        <w:rPr>
          <w:rFonts w:ascii="Times New Roman" w:hAnsi="Times New Roman" w:cs="Times New Roman"/>
          <w:sz w:val="24"/>
          <w:szCs w:val="24"/>
          <w:shd w:val="clear" w:color="auto" w:fill="FFFFFF"/>
        </w:rPr>
        <w:t xml:space="preserve"> </w:t>
      </w:r>
      <w:r w:rsidR="00ED26F0" w:rsidRPr="003E57A5">
        <w:rPr>
          <w:rFonts w:ascii="Times New Roman" w:hAnsi="Times New Roman" w:cs="Times New Roman"/>
          <w:sz w:val="24"/>
          <w:szCs w:val="24"/>
          <w:shd w:val="clear" w:color="auto" w:fill="FFFFFF"/>
        </w:rPr>
        <w:t>‘</w:t>
      </w:r>
      <w:r w:rsidR="00142DF0" w:rsidRPr="003E57A5">
        <w:rPr>
          <w:rFonts w:ascii="Times New Roman" w:hAnsi="Times New Roman" w:cs="Times New Roman"/>
          <w:sz w:val="24"/>
          <w:szCs w:val="24"/>
          <w:shd w:val="clear" w:color="auto" w:fill="FFFFFF"/>
        </w:rPr>
        <w:t>homeless as they have lost the contact and relationships with their families and friends</w:t>
      </w:r>
      <w:r w:rsidR="00ED26F0" w:rsidRPr="003E57A5">
        <w:rPr>
          <w:rFonts w:ascii="Times New Roman" w:hAnsi="Times New Roman" w:cs="Times New Roman"/>
          <w:sz w:val="24"/>
          <w:szCs w:val="24"/>
          <w:shd w:val="clear" w:color="auto" w:fill="FFFFFF"/>
        </w:rPr>
        <w:t>’</w:t>
      </w:r>
      <w:r w:rsidR="00142DF0" w:rsidRPr="003E57A5">
        <w:rPr>
          <w:rFonts w:ascii="Times New Roman" w:hAnsi="Times New Roman" w:cs="Times New Roman"/>
          <w:sz w:val="24"/>
          <w:szCs w:val="24"/>
          <w:shd w:val="clear" w:color="auto" w:fill="FFFFFF"/>
        </w:rPr>
        <w:t xml:space="preserve"> (JRF, 2010, p16).</w:t>
      </w:r>
    </w:p>
    <w:p w14:paraId="30154F26" w14:textId="0A9B8143" w:rsidR="004C456B" w:rsidRPr="003E57A5" w:rsidRDefault="159936C3" w:rsidP="003E57A5">
      <w:pPr>
        <w:spacing w:line="360" w:lineRule="auto"/>
        <w:jc w:val="both"/>
        <w:rPr>
          <w:rFonts w:ascii="Times New Roman" w:eastAsia="Calibri" w:hAnsi="Times New Roman" w:cs="Times New Roman"/>
          <w:sz w:val="24"/>
          <w:szCs w:val="24"/>
        </w:rPr>
      </w:pPr>
      <w:r w:rsidRPr="003E57A5">
        <w:rPr>
          <w:rFonts w:ascii="Times New Roman" w:eastAsia="Calibri" w:hAnsi="Times New Roman" w:cs="Times New Roman"/>
          <w:sz w:val="24"/>
          <w:szCs w:val="24"/>
        </w:rPr>
        <w:t xml:space="preserve">The use of social media can also cause mental health issues. Alex cares a lot about what other peers think of him. The Mental Health Foundation highlights that there are social platforms that allow for young people to have a ‘filtered sense of </w:t>
      </w:r>
      <w:proofErr w:type="gramStart"/>
      <w:r w:rsidRPr="003E57A5">
        <w:rPr>
          <w:rFonts w:ascii="Times New Roman" w:eastAsia="Calibri" w:hAnsi="Times New Roman" w:cs="Times New Roman"/>
          <w:sz w:val="24"/>
          <w:szCs w:val="24"/>
        </w:rPr>
        <w:t>reality ’</w:t>
      </w:r>
      <w:proofErr w:type="gramEnd"/>
      <w:r w:rsidRPr="003E57A5">
        <w:rPr>
          <w:rFonts w:ascii="Times New Roman" w:eastAsia="Calibri" w:hAnsi="Times New Roman" w:cs="Times New Roman"/>
          <w:sz w:val="24"/>
          <w:szCs w:val="24"/>
        </w:rPr>
        <w:t xml:space="preserve">(Mental Health Organisation, 2016, np) and this allows young people to show only what they want others to see. This allows all young people like Alex to feel that they </w:t>
      </w:r>
      <w:proofErr w:type="gramStart"/>
      <w:r w:rsidRPr="003E57A5">
        <w:rPr>
          <w:rFonts w:ascii="Times New Roman" w:eastAsia="Calibri" w:hAnsi="Times New Roman" w:cs="Times New Roman"/>
          <w:sz w:val="24"/>
          <w:szCs w:val="24"/>
        </w:rPr>
        <w:t>have to</w:t>
      </w:r>
      <w:proofErr w:type="gramEnd"/>
      <w:r w:rsidRPr="003E57A5">
        <w:rPr>
          <w:rFonts w:ascii="Times New Roman" w:eastAsia="Calibri" w:hAnsi="Times New Roman" w:cs="Times New Roman"/>
          <w:sz w:val="24"/>
          <w:szCs w:val="24"/>
        </w:rPr>
        <w:t xml:space="preserve"> ‘critically compare’ (Mental Health Organisation, 2016, np) their life against others. This can allow young people to have low self-esteem. </w:t>
      </w:r>
    </w:p>
    <w:p w14:paraId="28239F42" w14:textId="4F6A08B2" w:rsidR="000E6A34" w:rsidRPr="003E57A5" w:rsidRDefault="000E6A34" w:rsidP="003E57A5">
      <w:pPr>
        <w:spacing w:line="360" w:lineRule="auto"/>
        <w:jc w:val="both"/>
        <w:rPr>
          <w:rFonts w:ascii="Times New Roman" w:eastAsia="Calibri" w:hAnsi="Times New Roman" w:cs="Times New Roman"/>
          <w:sz w:val="24"/>
          <w:szCs w:val="24"/>
        </w:rPr>
      </w:pPr>
    </w:p>
    <w:p w14:paraId="780014B7" w14:textId="4CC0056B" w:rsidR="004C456B" w:rsidRPr="003E57A5" w:rsidRDefault="000E6A34" w:rsidP="003E57A5">
      <w:pPr>
        <w:spacing w:line="360" w:lineRule="auto"/>
        <w:jc w:val="both"/>
        <w:rPr>
          <w:rFonts w:ascii="Times New Roman" w:eastAsia="Calibri" w:hAnsi="Times New Roman" w:cs="Times New Roman"/>
          <w:b/>
          <w:sz w:val="24"/>
          <w:szCs w:val="24"/>
          <w:u w:val="single"/>
        </w:rPr>
      </w:pPr>
      <w:r w:rsidRPr="003E57A5">
        <w:rPr>
          <w:rFonts w:ascii="Times New Roman" w:eastAsia="Calibri" w:hAnsi="Times New Roman" w:cs="Times New Roman"/>
          <w:b/>
          <w:sz w:val="24"/>
          <w:szCs w:val="24"/>
          <w:u w:val="single"/>
        </w:rPr>
        <w:t>Youth Work Involvement and Intervention</w:t>
      </w:r>
    </w:p>
    <w:p w14:paraId="439270D3" w14:textId="048828B5" w:rsidR="000E6A34"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As a Youth Worker there are values and standards that are in place to help and support young people today. Youth work ‘…provides or facilitates…places and relationships within which young people can enjoy themselves, feel secure, learn to take greater control of their lives and recognise and resist the damaging influences which may affect them’ (CWVYS, 2018).</w:t>
      </w:r>
    </w:p>
    <w:p w14:paraId="36A634C0" w14:textId="791F900E" w:rsidR="00B85E94" w:rsidRPr="003E57A5" w:rsidRDefault="159936C3" w:rsidP="003E57A5">
      <w:pPr>
        <w:spacing w:line="360" w:lineRule="auto"/>
        <w:jc w:val="both"/>
        <w:rPr>
          <w:rFonts w:ascii="Times New Roman" w:hAnsi="Times New Roman" w:cs="Times New Roman"/>
          <w:sz w:val="24"/>
          <w:szCs w:val="24"/>
        </w:rPr>
      </w:pPr>
      <w:r w:rsidRPr="003E57A5">
        <w:rPr>
          <w:rFonts w:ascii="Times New Roman" w:eastAsia="Calibri" w:hAnsi="Times New Roman" w:cs="Times New Roman"/>
          <w:sz w:val="24"/>
          <w:szCs w:val="24"/>
        </w:rPr>
        <w:t>Youth Work Service contributes to The Learning &amp; Skills Act (2000). As a Youth Worker we are able to ‘provide, secure or participate</w:t>
      </w:r>
      <w:proofErr w:type="gramStart"/>
      <w:r w:rsidRPr="003E57A5">
        <w:rPr>
          <w:rFonts w:ascii="Times New Roman" w:eastAsia="Calibri" w:hAnsi="Times New Roman" w:cs="Times New Roman"/>
          <w:sz w:val="24"/>
          <w:szCs w:val="24"/>
        </w:rPr>
        <w:t>’(</w:t>
      </w:r>
      <w:proofErr w:type="gramEnd"/>
      <w:r w:rsidRPr="003E57A5">
        <w:rPr>
          <w:rFonts w:ascii="Times New Roman" w:eastAsia="Calibri" w:hAnsi="Times New Roman" w:cs="Times New Roman"/>
          <w:sz w:val="24"/>
          <w:szCs w:val="24"/>
        </w:rPr>
        <w:t>PYOG, 2016). This follows the five pillars or values in Youth Work. These are;</w:t>
      </w:r>
    </w:p>
    <w:p w14:paraId="4B38302A" w14:textId="285EF891" w:rsidR="00B85E94" w:rsidRPr="003E57A5" w:rsidRDefault="00B85E94" w:rsidP="003E57A5">
      <w:pPr>
        <w:spacing w:line="360" w:lineRule="auto"/>
        <w:jc w:val="both"/>
        <w:rPr>
          <w:rFonts w:ascii="Times New Roman" w:hAnsi="Times New Roman" w:cs="Times New Roman"/>
          <w:sz w:val="24"/>
          <w:szCs w:val="24"/>
        </w:rPr>
      </w:pPr>
      <w:r w:rsidRPr="003E57A5">
        <w:rPr>
          <w:rFonts w:ascii="Times New Roman" w:hAnsi="Times New Roman" w:cs="Times New Roman"/>
          <w:noProof/>
          <w:sz w:val="24"/>
          <w:szCs w:val="24"/>
        </w:rPr>
        <w:lastRenderedPageBreak/>
        <w:drawing>
          <wp:inline distT="0" distB="0" distL="0" distR="0" wp14:anchorId="25F090A6" wp14:editId="084124CB">
            <wp:extent cx="5731510" cy="4081780"/>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l="5780" t="36691" r="56802" b="15829"/>
                    <a:stretch>
                      <a:fillRect/>
                    </a:stretch>
                  </pic:blipFill>
                  <pic:spPr bwMode="auto">
                    <a:xfrm>
                      <a:off x="0" y="0"/>
                      <a:ext cx="5731510" cy="4081780"/>
                    </a:xfrm>
                    <a:prstGeom prst="rect">
                      <a:avLst/>
                    </a:prstGeom>
                    <a:noFill/>
                    <a:ln>
                      <a:noFill/>
                    </a:ln>
                  </pic:spPr>
                </pic:pic>
              </a:graphicData>
            </a:graphic>
          </wp:inline>
        </w:drawing>
      </w:r>
    </w:p>
    <w:p w14:paraId="459CA847" w14:textId="26F5EA9C" w:rsidR="00B85E94" w:rsidRPr="003E57A5" w:rsidRDefault="00B85E94" w:rsidP="003E57A5">
      <w:pPr>
        <w:spacing w:line="360" w:lineRule="auto"/>
        <w:jc w:val="both"/>
        <w:rPr>
          <w:rFonts w:ascii="Times New Roman" w:hAnsi="Times New Roman" w:cs="Times New Roman"/>
          <w:sz w:val="24"/>
          <w:szCs w:val="24"/>
        </w:rPr>
      </w:pPr>
      <w:r w:rsidRPr="003E57A5">
        <w:rPr>
          <w:rFonts w:ascii="Times New Roman" w:eastAsia="Calibri" w:hAnsi="Times New Roman" w:cs="Times New Roman"/>
          <w:sz w:val="24"/>
          <w:szCs w:val="24"/>
        </w:rPr>
        <w:t xml:space="preserve">Figure 1: (PYOG, 2016).  </w:t>
      </w:r>
    </w:p>
    <w:p w14:paraId="24F1493D" w14:textId="4F196400" w:rsidR="009953C3" w:rsidRPr="003E57A5" w:rsidRDefault="159936C3" w:rsidP="00C3581F">
      <w:pPr>
        <w:spacing w:line="240" w:lineRule="auto"/>
        <w:ind w:left="567" w:right="567"/>
        <w:jc w:val="both"/>
        <w:rPr>
          <w:rFonts w:ascii="Times New Roman" w:eastAsia="Calibri" w:hAnsi="Times New Roman" w:cs="Times New Roman"/>
          <w:sz w:val="24"/>
          <w:szCs w:val="24"/>
        </w:rPr>
      </w:pPr>
      <w:r w:rsidRPr="003E57A5">
        <w:rPr>
          <w:rFonts w:ascii="Times New Roman" w:hAnsi="Times New Roman" w:cs="Times New Roman"/>
          <w:sz w:val="24"/>
          <w:szCs w:val="24"/>
        </w:rPr>
        <w:t>‘Youth work provision is accessible to all young people in Wales and acts as an effective preventative service, supporting young people’s engagement and progression in education and training in preparation for employment and wider adult life’ (Welsh Government, 2018, p8).</w:t>
      </w:r>
    </w:p>
    <w:p w14:paraId="268EC430" w14:textId="45143440" w:rsidR="159936C3" w:rsidRPr="003E57A5" w:rsidRDefault="159936C3" w:rsidP="003E57A5">
      <w:pPr>
        <w:spacing w:line="360" w:lineRule="auto"/>
        <w:ind w:left="567" w:right="567"/>
        <w:jc w:val="both"/>
        <w:rPr>
          <w:rFonts w:ascii="Times New Roman" w:hAnsi="Times New Roman" w:cs="Times New Roman"/>
          <w:sz w:val="24"/>
          <w:szCs w:val="24"/>
        </w:rPr>
      </w:pPr>
    </w:p>
    <w:p w14:paraId="288C572F" w14:textId="4F2C93C3" w:rsidR="159936C3" w:rsidRPr="003E57A5" w:rsidRDefault="159936C3" w:rsidP="003E57A5">
      <w:pPr>
        <w:spacing w:line="360" w:lineRule="auto"/>
        <w:jc w:val="both"/>
        <w:rPr>
          <w:rFonts w:ascii="Times New Roman" w:eastAsia="Calibri" w:hAnsi="Times New Roman" w:cs="Times New Roman"/>
          <w:sz w:val="24"/>
          <w:szCs w:val="24"/>
        </w:rPr>
      </w:pPr>
      <w:r w:rsidRPr="003E57A5">
        <w:rPr>
          <w:rFonts w:ascii="Times New Roman" w:hAnsi="Times New Roman" w:cs="Times New Roman"/>
          <w:sz w:val="24"/>
          <w:szCs w:val="24"/>
        </w:rPr>
        <w:t xml:space="preserve">As a Youth Worker, it is important to stay informed about policies about the wellbeing of young people. The Wellbeing of Future Generations (Wales) Act 2015 (Welsh Government, 2015) and Donaldson’s Successful Futures review (Donaldson, G. 2015) gives knowledge that Youth Work practiced in Wales is </w:t>
      </w:r>
      <w:r w:rsidR="00A420C5" w:rsidRPr="003E57A5">
        <w:rPr>
          <w:rFonts w:ascii="Times New Roman" w:hAnsi="Times New Roman" w:cs="Times New Roman"/>
          <w:sz w:val="24"/>
          <w:szCs w:val="24"/>
        </w:rPr>
        <w:t>revitalised and</w:t>
      </w:r>
      <w:r w:rsidRPr="003E57A5">
        <w:rPr>
          <w:rFonts w:ascii="Times New Roman" w:hAnsi="Times New Roman" w:cs="Times New Roman"/>
          <w:sz w:val="24"/>
          <w:szCs w:val="24"/>
        </w:rPr>
        <w:t xml:space="preserve"> can show its values and purposes. It is a way of being sustainable and effective for Young People (Jones-Mead, 2016).</w:t>
      </w:r>
    </w:p>
    <w:p w14:paraId="56D92B97" w14:textId="479A3FFD" w:rsidR="159936C3" w:rsidRPr="003E57A5" w:rsidRDefault="159936C3" w:rsidP="003E57A5">
      <w:pPr>
        <w:spacing w:line="360" w:lineRule="auto"/>
        <w:ind w:right="567"/>
        <w:jc w:val="both"/>
        <w:rPr>
          <w:rFonts w:ascii="Times New Roman" w:eastAsia="Calibri" w:hAnsi="Times New Roman" w:cs="Times New Roman"/>
          <w:sz w:val="24"/>
          <w:szCs w:val="24"/>
        </w:rPr>
      </w:pPr>
      <w:r w:rsidRPr="003E57A5">
        <w:rPr>
          <w:rFonts w:ascii="Times New Roman" w:eastAsia="Calibri" w:hAnsi="Times New Roman" w:cs="Times New Roman"/>
          <w:sz w:val="24"/>
          <w:szCs w:val="24"/>
        </w:rPr>
        <w:t>Within Wales, this policy is different to other countries. It allows the Policy Agenda within Wales to be able to have a sense of uniqueness to Youth Work. (Jones-Mead, 2016).</w:t>
      </w:r>
    </w:p>
    <w:p w14:paraId="0A7817FD" w14:textId="01328A52" w:rsidR="004126B8"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Alex has many issues within his life. This is expected of a young person. To do good Youth Work Practice, it is vital that relevant referrals and resources for young people are given as ‘good youth work develops the ability of young people to think for themselves and act for </w:t>
      </w:r>
      <w:r w:rsidRPr="003E57A5">
        <w:rPr>
          <w:rFonts w:ascii="Times New Roman" w:hAnsi="Times New Roman" w:cs="Times New Roman"/>
          <w:sz w:val="24"/>
          <w:szCs w:val="24"/>
        </w:rPr>
        <w:lastRenderedPageBreak/>
        <w:t>others’ (CYWU, 2010, p1). This makes the resilience of young people higher to be able to be positive adults.</w:t>
      </w:r>
    </w:p>
    <w:p w14:paraId="76BAF29B" w14:textId="35D174D9" w:rsidR="00736C9B" w:rsidRPr="003E57A5" w:rsidRDefault="159936C3" w:rsidP="003E57A5">
      <w:pPr>
        <w:spacing w:line="360" w:lineRule="auto"/>
        <w:jc w:val="both"/>
        <w:rPr>
          <w:rFonts w:ascii="Times New Roman" w:eastAsia="Calibri" w:hAnsi="Times New Roman" w:cs="Times New Roman"/>
          <w:sz w:val="24"/>
          <w:szCs w:val="24"/>
        </w:rPr>
      </w:pPr>
      <w:r w:rsidRPr="003E57A5">
        <w:rPr>
          <w:rFonts w:ascii="Times New Roman" w:eastAsia="Calibri" w:hAnsi="Times New Roman" w:cs="Times New Roman"/>
          <w:sz w:val="24"/>
          <w:szCs w:val="24"/>
        </w:rPr>
        <w:t>It is highlighted by James and James (20</w:t>
      </w:r>
      <w:r w:rsidR="007B27B6" w:rsidRPr="003E57A5">
        <w:rPr>
          <w:rFonts w:ascii="Times New Roman" w:eastAsia="Calibri" w:hAnsi="Times New Roman" w:cs="Times New Roman"/>
          <w:sz w:val="24"/>
          <w:szCs w:val="24"/>
        </w:rPr>
        <w:t>08</w:t>
      </w:r>
      <w:r w:rsidRPr="003E57A5">
        <w:rPr>
          <w:rFonts w:ascii="Times New Roman" w:eastAsia="Calibri" w:hAnsi="Times New Roman" w:cs="Times New Roman"/>
          <w:sz w:val="24"/>
          <w:szCs w:val="24"/>
        </w:rPr>
        <w:t xml:space="preserve">) that resilience is the behaviour and response of how young people (and adults) </w:t>
      </w:r>
      <w:proofErr w:type="gramStart"/>
      <w:r w:rsidRPr="003E57A5">
        <w:rPr>
          <w:rFonts w:ascii="Times New Roman" w:eastAsia="Calibri" w:hAnsi="Times New Roman" w:cs="Times New Roman"/>
          <w:sz w:val="24"/>
          <w:szCs w:val="24"/>
        </w:rPr>
        <w:t>are able to</w:t>
      </w:r>
      <w:proofErr w:type="gramEnd"/>
      <w:r w:rsidRPr="003E57A5">
        <w:rPr>
          <w:rFonts w:ascii="Times New Roman" w:eastAsia="Calibri" w:hAnsi="Times New Roman" w:cs="Times New Roman"/>
          <w:sz w:val="24"/>
          <w:szCs w:val="24"/>
        </w:rPr>
        <w:t xml:space="preserve"> cope and adapt to and with different negative situations in their life</w:t>
      </w:r>
      <w:r w:rsidR="007B27B6" w:rsidRPr="003E57A5">
        <w:rPr>
          <w:rFonts w:ascii="Times New Roman" w:eastAsia="Calibri" w:hAnsi="Times New Roman" w:cs="Times New Roman"/>
          <w:sz w:val="24"/>
          <w:szCs w:val="24"/>
        </w:rPr>
        <w:t xml:space="preserve"> (James and James, 2008)</w:t>
      </w:r>
    </w:p>
    <w:p w14:paraId="0D18F0C4" w14:textId="696EF80F" w:rsidR="0788B0CC" w:rsidRPr="003E57A5" w:rsidRDefault="159936C3" w:rsidP="003E57A5">
      <w:pPr>
        <w:spacing w:line="360" w:lineRule="auto"/>
        <w:jc w:val="both"/>
        <w:rPr>
          <w:rFonts w:ascii="Times New Roman" w:hAnsi="Times New Roman" w:cs="Times New Roman"/>
          <w:sz w:val="24"/>
          <w:szCs w:val="24"/>
        </w:rPr>
      </w:pPr>
      <w:r w:rsidRPr="003E57A5">
        <w:rPr>
          <w:rFonts w:ascii="Times New Roman" w:eastAsia="Calibri" w:hAnsi="Times New Roman" w:cs="Times New Roman"/>
          <w:sz w:val="24"/>
          <w:szCs w:val="24"/>
        </w:rPr>
        <w:t>Youth Work allows positive relationships and can allow Alex to have ‘</w:t>
      </w:r>
      <w:r w:rsidRPr="003E57A5">
        <w:rPr>
          <w:rFonts w:ascii="Times New Roman" w:hAnsi="Times New Roman" w:cs="Times New Roman"/>
          <w:sz w:val="24"/>
          <w:szCs w:val="24"/>
        </w:rPr>
        <w:t>opportunities’ and support him through ‘significant developments’ in his life to ‘develop knowledge and skills</w:t>
      </w:r>
      <w:proofErr w:type="gramStart"/>
      <w:r w:rsidRPr="003E57A5">
        <w:rPr>
          <w:rFonts w:ascii="Times New Roman" w:hAnsi="Times New Roman" w:cs="Times New Roman"/>
          <w:sz w:val="24"/>
          <w:szCs w:val="24"/>
        </w:rPr>
        <w:t>’(</w:t>
      </w:r>
      <w:proofErr w:type="gramEnd"/>
      <w:r w:rsidRPr="003E57A5">
        <w:rPr>
          <w:rFonts w:ascii="Times New Roman" w:hAnsi="Times New Roman" w:cs="Times New Roman"/>
          <w:sz w:val="24"/>
          <w:szCs w:val="24"/>
        </w:rPr>
        <w:t>CWVYS, 2018, p2).</w:t>
      </w:r>
    </w:p>
    <w:p w14:paraId="4C84EE54" w14:textId="1ED526E9" w:rsidR="0788B0CC"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If Alex is struggling and having difficulties then as a Youth Worker, I </w:t>
      </w:r>
      <w:proofErr w:type="gramStart"/>
      <w:r w:rsidRPr="003E57A5">
        <w:rPr>
          <w:rFonts w:ascii="Times New Roman" w:hAnsi="Times New Roman" w:cs="Times New Roman"/>
          <w:sz w:val="24"/>
          <w:szCs w:val="24"/>
        </w:rPr>
        <w:t>am able to</w:t>
      </w:r>
      <w:proofErr w:type="gramEnd"/>
      <w:r w:rsidRPr="003E57A5">
        <w:rPr>
          <w:rFonts w:ascii="Times New Roman" w:hAnsi="Times New Roman" w:cs="Times New Roman"/>
          <w:sz w:val="24"/>
          <w:szCs w:val="24"/>
        </w:rPr>
        <w:t xml:space="preserve"> provide the resources and make referrals.</w:t>
      </w:r>
    </w:p>
    <w:p w14:paraId="23E18122" w14:textId="77777777" w:rsidR="00736C9B" w:rsidRPr="003E57A5" w:rsidRDefault="00736C9B" w:rsidP="003E57A5">
      <w:pPr>
        <w:spacing w:line="360" w:lineRule="auto"/>
        <w:jc w:val="both"/>
        <w:rPr>
          <w:rFonts w:ascii="Times New Roman" w:eastAsia="Calibri" w:hAnsi="Times New Roman" w:cs="Times New Roman"/>
          <w:sz w:val="24"/>
          <w:szCs w:val="24"/>
        </w:rPr>
      </w:pPr>
    </w:p>
    <w:p w14:paraId="14C9E876" w14:textId="01B0D8B1" w:rsidR="00E11B6C" w:rsidRPr="003E57A5" w:rsidRDefault="009953C3" w:rsidP="003E57A5">
      <w:pPr>
        <w:spacing w:line="360" w:lineRule="auto"/>
        <w:jc w:val="both"/>
        <w:rPr>
          <w:rFonts w:ascii="Times New Roman" w:hAnsi="Times New Roman" w:cs="Times New Roman"/>
          <w:sz w:val="24"/>
          <w:szCs w:val="24"/>
          <w:u w:val="single"/>
        </w:rPr>
      </w:pPr>
      <w:r w:rsidRPr="003E57A5">
        <w:rPr>
          <w:rFonts w:ascii="Times New Roman" w:hAnsi="Times New Roman" w:cs="Times New Roman"/>
          <w:noProof/>
          <w:sz w:val="24"/>
          <w:szCs w:val="24"/>
        </w:rPr>
        <w:drawing>
          <wp:inline distT="0" distB="0" distL="0" distR="0" wp14:anchorId="212C69BA" wp14:editId="09CF3E77">
            <wp:extent cx="3881120" cy="3446145"/>
            <wp:effectExtent l="0" t="0" r="5080" b="1905"/>
            <wp:docPr id="2062477375" name="Picture 2062477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l="8723" t="28705" r="54918" b="13870"/>
                    <a:stretch>
                      <a:fillRect/>
                    </a:stretch>
                  </pic:blipFill>
                  <pic:spPr bwMode="auto">
                    <a:xfrm>
                      <a:off x="0" y="0"/>
                      <a:ext cx="3881120" cy="3446145"/>
                    </a:xfrm>
                    <a:prstGeom prst="rect">
                      <a:avLst/>
                    </a:prstGeom>
                    <a:noFill/>
                  </pic:spPr>
                </pic:pic>
              </a:graphicData>
            </a:graphic>
          </wp:inline>
        </w:drawing>
      </w:r>
    </w:p>
    <w:p w14:paraId="76A904EB" w14:textId="77777777" w:rsidR="00E11B6C" w:rsidRPr="003E57A5" w:rsidRDefault="0788B0CC" w:rsidP="003E57A5">
      <w:pPr>
        <w:spacing w:line="360" w:lineRule="auto"/>
        <w:jc w:val="both"/>
        <w:rPr>
          <w:rFonts w:ascii="Times New Roman" w:hAnsi="Times New Roman" w:cs="Times New Roman"/>
          <w:sz w:val="24"/>
          <w:szCs w:val="24"/>
          <w:u w:val="single"/>
        </w:rPr>
      </w:pPr>
      <w:r w:rsidRPr="003E57A5">
        <w:rPr>
          <w:rFonts w:ascii="Times New Roman" w:hAnsi="Times New Roman" w:cs="Times New Roman"/>
          <w:sz w:val="24"/>
          <w:szCs w:val="24"/>
          <w:u w:val="single"/>
        </w:rPr>
        <w:t>Figure 2 (</w:t>
      </w:r>
      <w:r w:rsidRPr="003E57A5">
        <w:rPr>
          <w:rFonts w:ascii="Times New Roman" w:hAnsi="Times New Roman" w:cs="Times New Roman"/>
          <w:sz w:val="24"/>
          <w:szCs w:val="24"/>
        </w:rPr>
        <w:t>Ford, Hunter, et al, 2001, p58)</w:t>
      </w:r>
    </w:p>
    <w:p w14:paraId="1AA41481" w14:textId="6B8B2F7C" w:rsidR="00E11B6C"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More mental health services have been put in place for young people as there has been an additional £7.6 million pounds to be invested every year in mental health services for children and young people (Welsh Government, 2015, p12).</w:t>
      </w:r>
    </w:p>
    <w:p w14:paraId="46ABCF2E" w14:textId="3AB37F72" w:rsidR="00E11B6C"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In Alex’s case there has been opportunity to be able to refer him to Iechyd Da. Iechyd Da are an ‘</w:t>
      </w:r>
      <w:r w:rsidRPr="003E57A5">
        <w:rPr>
          <w:rFonts w:ascii="Times New Roman" w:eastAsia="Arial" w:hAnsi="Times New Roman" w:cs="Times New Roman"/>
          <w:sz w:val="24"/>
          <w:szCs w:val="24"/>
        </w:rPr>
        <w:t xml:space="preserve">Youth Health Team, providing a service to children and young people throughout </w:t>
      </w:r>
      <w:r w:rsidRPr="003E57A5">
        <w:rPr>
          <w:rFonts w:ascii="Times New Roman" w:eastAsia="Arial" w:hAnsi="Times New Roman" w:cs="Times New Roman"/>
          <w:sz w:val="24"/>
          <w:szCs w:val="24"/>
        </w:rPr>
        <w:lastRenderedPageBreak/>
        <w:t xml:space="preserve">Carmarthenshire, working in partnership with other agencies’ (CLHB, 2007/08, p26). This is helping Alex learn new strategies and ways of coping with every day obstacles. This allows for </w:t>
      </w:r>
      <w:r w:rsidRPr="003E57A5">
        <w:rPr>
          <w:rFonts w:ascii="Times New Roman" w:hAnsi="Times New Roman" w:cs="Times New Roman"/>
          <w:sz w:val="24"/>
          <w:szCs w:val="24"/>
        </w:rPr>
        <w:t>‘cognitive growth and learning’. (</w:t>
      </w:r>
      <w:proofErr w:type="spellStart"/>
      <w:r w:rsidRPr="003E57A5">
        <w:rPr>
          <w:rFonts w:ascii="Times New Roman" w:hAnsi="Times New Roman" w:cs="Times New Roman"/>
          <w:sz w:val="24"/>
          <w:szCs w:val="24"/>
        </w:rPr>
        <w:t>Boud</w:t>
      </w:r>
      <w:proofErr w:type="spellEnd"/>
      <w:r w:rsidRPr="003E57A5">
        <w:rPr>
          <w:rFonts w:ascii="Times New Roman" w:hAnsi="Times New Roman" w:cs="Times New Roman"/>
          <w:sz w:val="24"/>
          <w:szCs w:val="24"/>
        </w:rPr>
        <w:t>, Keogh, Walker, 2005, p12).</w:t>
      </w:r>
    </w:p>
    <w:p w14:paraId="3A666BE2" w14:textId="31E4B766" w:rsidR="159936C3" w:rsidRPr="003E57A5" w:rsidRDefault="159936C3" w:rsidP="003E57A5">
      <w:pPr>
        <w:spacing w:line="360" w:lineRule="auto"/>
        <w:jc w:val="both"/>
        <w:rPr>
          <w:rFonts w:ascii="Times New Roman" w:eastAsia="Arial" w:hAnsi="Times New Roman" w:cs="Times New Roman"/>
          <w:sz w:val="24"/>
          <w:szCs w:val="24"/>
        </w:rPr>
      </w:pPr>
      <w:r w:rsidRPr="003E57A5">
        <w:rPr>
          <w:rFonts w:ascii="Times New Roman" w:hAnsi="Times New Roman" w:cs="Times New Roman"/>
          <w:sz w:val="24"/>
          <w:szCs w:val="24"/>
        </w:rPr>
        <w:t>Alex has also had meetings with CAHMS. ‘</w:t>
      </w:r>
      <w:r w:rsidRPr="003E57A5">
        <w:rPr>
          <w:rFonts w:ascii="Times New Roman" w:eastAsia="Arial" w:hAnsi="Times New Roman" w:cs="Times New Roman"/>
          <w:sz w:val="24"/>
          <w:szCs w:val="24"/>
        </w:rPr>
        <w:t>CAMHS is used as a term for all services that work with children and young people who have difficulties with their emotional or behavioural wellbeing’ (NHS, No Date, np). This has become a protective factor for Alex as this was a good way for Alex to be resourceful by understanding that it is important to express his feelings to other people and to gain trust in others, as he is showing communication skills. Whilst having this support, he has been able to gain confidence and leave his bedroom.</w:t>
      </w:r>
    </w:p>
    <w:p w14:paraId="0CC72E62" w14:textId="7C03D0AC" w:rsidR="159936C3" w:rsidRPr="003E57A5" w:rsidRDefault="159936C3" w:rsidP="003E57A5">
      <w:pPr>
        <w:spacing w:line="360" w:lineRule="auto"/>
        <w:jc w:val="both"/>
        <w:rPr>
          <w:rFonts w:ascii="Times New Roman" w:eastAsia="Calibri" w:hAnsi="Times New Roman" w:cs="Times New Roman"/>
          <w:sz w:val="24"/>
          <w:szCs w:val="24"/>
        </w:rPr>
      </w:pPr>
      <w:r w:rsidRPr="003E57A5">
        <w:rPr>
          <w:rFonts w:ascii="Times New Roman" w:eastAsia="Arial" w:hAnsi="Times New Roman" w:cs="Times New Roman"/>
          <w:sz w:val="24"/>
          <w:szCs w:val="24"/>
        </w:rPr>
        <w:t>In reference to Alex’s anti-social behaviour, t</w:t>
      </w:r>
      <w:r w:rsidRPr="003E57A5">
        <w:rPr>
          <w:rFonts w:ascii="Times New Roman" w:eastAsia="Calibri" w:hAnsi="Times New Roman" w:cs="Times New Roman"/>
          <w:sz w:val="24"/>
          <w:szCs w:val="24"/>
        </w:rPr>
        <w:t>his could be due to the idea that young people have so much freedom on social media and have a lot of freedom to be able to go out and ‘party’. As a Youth Worker I have been able to try and help support him to not be ‘anti-social’ and be able to facilitate him to be able to have more to do in his spare time. As a Youth Worker, I have a duty to be ‘educative’ which is part of the ‘five pillars’ of Youth Work.</w:t>
      </w:r>
    </w:p>
    <w:p w14:paraId="0619A951" w14:textId="5A22E032" w:rsidR="159936C3" w:rsidRPr="003E57A5" w:rsidRDefault="159936C3" w:rsidP="003E57A5">
      <w:pPr>
        <w:spacing w:line="360" w:lineRule="auto"/>
        <w:jc w:val="both"/>
        <w:rPr>
          <w:rFonts w:ascii="Times New Roman" w:hAnsi="Times New Roman" w:cs="Times New Roman"/>
          <w:sz w:val="24"/>
          <w:szCs w:val="24"/>
        </w:rPr>
      </w:pPr>
      <w:r w:rsidRPr="003E57A5">
        <w:rPr>
          <w:rFonts w:ascii="Times New Roman" w:eastAsia="Calibri" w:hAnsi="Times New Roman" w:cs="Times New Roman"/>
          <w:sz w:val="24"/>
          <w:szCs w:val="24"/>
        </w:rPr>
        <w:t>The relationship between Youth Workers and young people is most important for Youth Workers to be able to make an impact on young people as this provides the best basis for young people to be able to learn.  I have been able to provide Alex ‘advice, guidance, personal support and opportunity’ (Williamson, 1999, p1). I can also provide him with a different approach, and surround him with new ‘environments’ and ‘break cycles of boredom by offering new experiences and challenging activities</w:t>
      </w:r>
      <w:proofErr w:type="gramStart"/>
      <w:r w:rsidRPr="003E57A5">
        <w:rPr>
          <w:rFonts w:ascii="Times New Roman" w:eastAsia="Calibri" w:hAnsi="Times New Roman" w:cs="Times New Roman"/>
          <w:sz w:val="24"/>
          <w:szCs w:val="24"/>
        </w:rPr>
        <w:t>’(</w:t>
      </w:r>
      <w:proofErr w:type="gramEnd"/>
      <w:r w:rsidRPr="003E57A5">
        <w:rPr>
          <w:rFonts w:ascii="Times New Roman" w:eastAsia="Calibri" w:hAnsi="Times New Roman" w:cs="Times New Roman"/>
          <w:sz w:val="24"/>
          <w:szCs w:val="24"/>
        </w:rPr>
        <w:t xml:space="preserve">Young, 1999, np).  </w:t>
      </w:r>
    </w:p>
    <w:p w14:paraId="09CFC750" w14:textId="6DECBB48" w:rsidR="159936C3" w:rsidRPr="003E57A5" w:rsidRDefault="159936C3" w:rsidP="003E57A5">
      <w:pPr>
        <w:spacing w:line="360" w:lineRule="auto"/>
        <w:jc w:val="both"/>
        <w:rPr>
          <w:rFonts w:ascii="Times New Roman" w:eastAsia="Arial" w:hAnsi="Times New Roman" w:cs="Times New Roman"/>
          <w:sz w:val="24"/>
          <w:szCs w:val="24"/>
        </w:rPr>
      </w:pPr>
      <w:r w:rsidRPr="003E57A5">
        <w:rPr>
          <w:rFonts w:ascii="Times New Roman" w:eastAsia="Arial" w:hAnsi="Times New Roman" w:cs="Times New Roman"/>
          <w:b/>
          <w:bCs/>
          <w:sz w:val="24"/>
          <w:szCs w:val="24"/>
          <w:u w:val="single"/>
        </w:rPr>
        <w:t xml:space="preserve">Conclusion </w:t>
      </w:r>
    </w:p>
    <w:p w14:paraId="4BB390FE" w14:textId="343F9AF7" w:rsidR="000359A6" w:rsidRDefault="159936C3" w:rsidP="003E57A5">
      <w:pPr>
        <w:spacing w:line="360" w:lineRule="auto"/>
        <w:jc w:val="both"/>
        <w:rPr>
          <w:rFonts w:ascii="Times New Roman" w:eastAsia="Arial" w:hAnsi="Times New Roman" w:cs="Times New Roman"/>
          <w:sz w:val="24"/>
          <w:szCs w:val="24"/>
        </w:rPr>
      </w:pPr>
      <w:r w:rsidRPr="003E57A5">
        <w:rPr>
          <w:rFonts w:ascii="Times New Roman" w:eastAsia="Arial" w:hAnsi="Times New Roman" w:cs="Times New Roman"/>
          <w:sz w:val="24"/>
          <w:szCs w:val="24"/>
        </w:rPr>
        <w:t>In conclusion, it is shown that there are many aspects of a young person. There are many different social structures that can affect them. It is important to be able to gain a relationship with young people and be able to identify these. Without this knowledge, the support for that young person will not be effective, as we cannot target the areas that need support the most. In Alex’s case, I have been working with him for 1 year and 3 months, it has been a long process. I have learnt by working with Alex, that young people will go through stages and it is important to stay patient and be someone they can turn to for support. With the knowledge learnt from my studies, I have been able to support Alex. I have been able to recognise that Youth Work is forever changing, and it is important to stay up to date with policies and practice.</w:t>
      </w:r>
    </w:p>
    <w:p w14:paraId="0728BE1E" w14:textId="77777777" w:rsidR="00A420C5" w:rsidRPr="00A420C5" w:rsidRDefault="00A420C5" w:rsidP="003E57A5">
      <w:pPr>
        <w:spacing w:line="360" w:lineRule="auto"/>
        <w:jc w:val="both"/>
        <w:rPr>
          <w:rFonts w:ascii="Times New Roman" w:eastAsia="Arial" w:hAnsi="Times New Roman" w:cs="Times New Roman"/>
          <w:sz w:val="24"/>
          <w:szCs w:val="24"/>
        </w:rPr>
      </w:pPr>
      <w:bookmarkStart w:id="0" w:name="_GoBack"/>
      <w:bookmarkEnd w:id="0"/>
    </w:p>
    <w:p w14:paraId="1E1DB2D6" w14:textId="6D03F3F9" w:rsidR="00E11B6C" w:rsidRPr="003E57A5" w:rsidRDefault="00E11B6C" w:rsidP="003E57A5">
      <w:pPr>
        <w:spacing w:line="360" w:lineRule="auto"/>
        <w:jc w:val="both"/>
        <w:rPr>
          <w:rFonts w:ascii="Times New Roman" w:hAnsi="Times New Roman" w:cs="Times New Roman"/>
          <w:b/>
          <w:sz w:val="24"/>
          <w:szCs w:val="24"/>
          <w:u w:val="single"/>
        </w:rPr>
      </w:pPr>
      <w:r w:rsidRPr="003E57A5">
        <w:rPr>
          <w:rFonts w:ascii="Times New Roman" w:hAnsi="Times New Roman" w:cs="Times New Roman"/>
          <w:b/>
          <w:sz w:val="24"/>
          <w:szCs w:val="24"/>
          <w:u w:val="single"/>
        </w:rPr>
        <w:lastRenderedPageBreak/>
        <w:t xml:space="preserve">References </w:t>
      </w:r>
    </w:p>
    <w:p w14:paraId="68E3A532" w14:textId="77777777" w:rsidR="00D05320" w:rsidRPr="003E57A5" w:rsidRDefault="00D05320" w:rsidP="003E57A5">
      <w:pPr>
        <w:spacing w:line="360" w:lineRule="auto"/>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Aronson, E, Wilson, T. D, Akert, R. M. (2010). </w:t>
      </w:r>
      <w:r w:rsidRPr="003E57A5">
        <w:rPr>
          <w:rFonts w:ascii="Times New Roman" w:eastAsia="Times New Roman" w:hAnsi="Times New Roman" w:cs="Times New Roman"/>
          <w:i/>
          <w:iCs/>
          <w:sz w:val="24"/>
          <w:szCs w:val="24"/>
        </w:rPr>
        <w:t>Social Psychology</w:t>
      </w:r>
      <w:r w:rsidRPr="003E57A5">
        <w:rPr>
          <w:rFonts w:ascii="Times New Roman" w:eastAsia="Times New Roman" w:hAnsi="Times New Roman" w:cs="Times New Roman"/>
          <w:sz w:val="24"/>
          <w:szCs w:val="24"/>
        </w:rPr>
        <w:t xml:space="preserve"> (7th ed.), New Jersey: Prentice-Hall</w:t>
      </w:r>
    </w:p>
    <w:p w14:paraId="00454FFA"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eastAsia="Arial" w:hAnsi="Times New Roman" w:cs="Times New Roman"/>
          <w:sz w:val="24"/>
          <w:szCs w:val="24"/>
        </w:rPr>
        <w:t xml:space="preserve">Carmarthenshire Local Health Board, 2008/09, </w:t>
      </w:r>
      <w:r w:rsidRPr="003E57A5">
        <w:rPr>
          <w:rFonts w:ascii="Times New Roman" w:eastAsia="Arial" w:hAnsi="Times New Roman" w:cs="Times New Roman"/>
          <w:i/>
          <w:iCs/>
          <w:sz w:val="24"/>
          <w:szCs w:val="24"/>
        </w:rPr>
        <w:t xml:space="preserve">Annual Report 2008/2009, </w:t>
      </w:r>
      <w:r w:rsidRPr="003E57A5">
        <w:rPr>
          <w:rFonts w:ascii="Times New Roman" w:eastAsia="Arial" w:hAnsi="Times New Roman" w:cs="Times New Roman"/>
          <w:sz w:val="24"/>
          <w:szCs w:val="24"/>
        </w:rPr>
        <w:t xml:space="preserve">Available at: </w:t>
      </w:r>
      <w:hyperlink r:id="rId7">
        <w:r w:rsidRPr="003E57A5">
          <w:rPr>
            <w:rStyle w:val="Hyperlink"/>
            <w:rFonts w:ascii="Times New Roman" w:eastAsia="Arial" w:hAnsi="Times New Roman" w:cs="Times New Roman"/>
            <w:sz w:val="24"/>
            <w:szCs w:val="24"/>
          </w:rPr>
          <w:t>http://www.wales.nhs.uk/sitesplus/documents/862/CarmLHB_ENGLISH-Annual_Report2008-09.pdf</w:t>
        </w:r>
      </w:hyperlink>
      <w:r w:rsidRPr="003E57A5">
        <w:rPr>
          <w:rFonts w:ascii="Times New Roman" w:eastAsia="Arial" w:hAnsi="Times New Roman" w:cs="Times New Roman"/>
          <w:sz w:val="24"/>
          <w:szCs w:val="24"/>
        </w:rPr>
        <w:t xml:space="preserve"> (Accessed on: 19/03/19)</w:t>
      </w:r>
    </w:p>
    <w:p w14:paraId="7E19D101" w14:textId="77777777" w:rsidR="00D05320" w:rsidRPr="003E57A5" w:rsidRDefault="00D05320" w:rsidP="003E57A5">
      <w:pPr>
        <w:spacing w:line="360" w:lineRule="auto"/>
        <w:rPr>
          <w:rFonts w:ascii="Times New Roman" w:eastAsia="Arial" w:hAnsi="Times New Roman" w:cs="Times New Roman"/>
          <w:sz w:val="24"/>
          <w:szCs w:val="24"/>
        </w:rPr>
      </w:pPr>
      <w:proofErr w:type="spellStart"/>
      <w:r w:rsidRPr="003E57A5">
        <w:rPr>
          <w:rFonts w:ascii="Times New Roman" w:eastAsia="Arial" w:hAnsi="Times New Roman" w:cs="Times New Roman"/>
          <w:sz w:val="24"/>
          <w:szCs w:val="24"/>
        </w:rPr>
        <w:t>Cotterell</w:t>
      </w:r>
      <w:proofErr w:type="spellEnd"/>
      <w:r w:rsidRPr="003E57A5">
        <w:rPr>
          <w:rFonts w:ascii="Times New Roman" w:eastAsia="Arial" w:hAnsi="Times New Roman" w:cs="Times New Roman"/>
          <w:sz w:val="24"/>
          <w:szCs w:val="24"/>
        </w:rPr>
        <w:t xml:space="preserve">, J, 2007, </w:t>
      </w:r>
      <w:r w:rsidRPr="003E57A5">
        <w:rPr>
          <w:rFonts w:ascii="Times New Roman" w:eastAsia="Arial" w:hAnsi="Times New Roman" w:cs="Times New Roman"/>
          <w:i/>
          <w:sz w:val="24"/>
          <w:szCs w:val="24"/>
        </w:rPr>
        <w:t>Social Networks in Youth and Adolescence (Adolescence and Society)</w:t>
      </w:r>
      <w:r w:rsidRPr="003E57A5">
        <w:rPr>
          <w:rFonts w:ascii="Times New Roman" w:eastAsia="Arial" w:hAnsi="Times New Roman" w:cs="Times New Roman"/>
          <w:sz w:val="24"/>
          <w:szCs w:val="24"/>
        </w:rPr>
        <w:t xml:space="preserve">, New York: </w:t>
      </w:r>
      <w:proofErr w:type="spellStart"/>
      <w:r w:rsidRPr="003E57A5">
        <w:rPr>
          <w:rFonts w:ascii="Times New Roman" w:eastAsia="Arial" w:hAnsi="Times New Roman" w:cs="Times New Roman"/>
          <w:sz w:val="24"/>
          <w:szCs w:val="24"/>
        </w:rPr>
        <w:t>Routeledge</w:t>
      </w:r>
      <w:proofErr w:type="spellEnd"/>
    </w:p>
    <w:p w14:paraId="3F74137E" w14:textId="77777777" w:rsidR="00D05320" w:rsidRPr="003E57A5" w:rsidRDefault="00D05320" w:rsidP="003E57A5">
      <w:pPr>
        <w:spacing w:line="360" w:lineRule="auto"/>
        <w:rPr>
          <w:rFonts w:ascii="Times New Roman" w:eastAsia="Calibri" w:hAnsi="Times New Roman" w:cs="Times New Roman"/>
          <w:sz w:val="24"/>
          <w:szCs w:val="24"/>
        </w:rPr>
      </w:pPr>
      <w:r w:rsidRPr="003E57A5">
        <w:rPr>
          <w:rFonts w:ascii="Times New Roman" w:eastAsia="Calibri" w:hAnsi="Times New Roman" w:cs="Times New Roman"/>
          <w:sz w:val="24"/>
          <w:szCs w:val="24"/>
        </w:rPr>
        <w:t xml:space="preserve">CWVYS, Youth Work in Wales, </w:t>
      </w:r>
      <w:r w:rsidRPr="003E57A5">
        <w:rPr>
          <w:rFonts w:ascii="Times New Roman" w:eastAsia="Calibri" w:hAnsi="Times New Roman" w:cs="Times New Roman"/>
          <w:i/>
          <w:sz w:val="24"/>
          <w:szCs w:val="24"/>
        </w:rPr>
        <w:t>Principles and Purposes</w:t>
      </w:r>
      <w:r w:rsidRPr="003E57A5">
        <w:rPr>
          <w:rFonts w:ascii="Times New Roman" w:eastAsia="Calibri" w:hAnsi="Times New Roman" w:cs="Times New Roman"/>
          <w:sz w:val="24"/>
          <w:szCs w:val="24"/>
        </w:rPr>
        <w:t xml:space="preserve">, (2018) Available at: </w:t>
      </w:r>
      <w:hyperlink r:id="rId8" w:history="1">
        <w:r w:rsidRPr="003E57A5">
          <w:rPr>
            <w:rStyle w:val="Hyperlink"/>
            <w:rFonts w:ascii="Times New Roman" w:eastAsia="Calibri" w:hAnsi="Times New Roman" w:cs="Times New Roman"/>
            <w:sz w:val="24"/>
            <w:szCs w:val="24"/>
          </w:rPr>
          <w:t>http://www.cwvys.org.uk/wp-content/uploads/2018/11/YOUTH-WORK-IN-WALES-PRINCIPLES-AND-PURPOSES.pdf</w:t>
        </w:r>
      </w:hyperlink>
      <w:r w:rsidRPr="003E57A5">
        <w:rPr>
          <w:rFonts w:ascii="Times New Roman" w:eastAsia="Calibri" w:hAnsi="Times New Roman" w:cs="Times New Roman"/>
          <w:sz w:val="24"/>
          <w:szCs w:val="24"/>
        </w:rPr>
        <w:t xml:space="preserve"> Accessed on on:15/11/2018</w:t>
      </w:r>
    </w:p>
    <w:p w14:paraId="64F67B0E" w14:textId="675E2607" w:rsidR="00D05320" w:rsidRDefault="00D05320" w:rsidP="003E57A5">
      <w:pPr>
        <w:spacing w:line="360" w:lineRule="auto"/>
        <w:rPr>
          <w:rFonts w:ascii="Times New Roman" w:eastAsia="Calibri" w:hAnsi="Times New Roman" w:cs="Times New Roman"/>
          <w:sz w:val="24"/>
          <w:szCs w:val="24"/>
        </w:rPr>
      </w:pPr>
      <w:r w:rsidRPr="003E57A5">
        <w:rPr>
          <w:rFonts w:ascii="Times New Roman" w:hAnsi="Times New Roman" w:cs="Times New Roman"/>
          <w:sz w:val="24"/>
          <w:szCs w:val="24"/>
        </w:rPr>
        <w:t xml:space="preserve">CYWU, 2010, The Benefits of Youth Work, Available at: </w:t>
      </w:r>
      <w:hyperlink r:id="rId9" w:history="1">
        <w:r w:rsidRPr="003E57A5">
          <w:rPr>
            <w:rStyle w:val="Hyperlink"/>
            <w:rFonts w:ascii="Times New Roman" w:hAnsi="Times New Roman" w:cs="Times New Roman"/>
            <w:sz w:val="24"/>
            <w:szCs w:val="24"/>
          </w:rPr>
          <w:t>https://www.cywu.org.uk/assets/content_pages/187799973_Benefits_Of_Youth_Work.pdf</w:t>
        </w:r>
      </w:hyperlink>
      <w:r w:rsidRPr="003E57A5">
        <w:rPr>
          <w:rFonts w:ascii="Times New Roman" w:hAnsi="Times New Roman" w:cs="Times New Roman"/>
          <w:sz w:val="24"/>
          <w:szCs w:val="24"/>
        </w:rPr>
        <w:t xml:space="preserve"> Accessed on: 23/10/2018</w:t>
      </w:r>
    </w:p>
    <w:p w14:paraId="5C7A7400" w14:textId="79B30C94" w:rsidR="00D05320" w:rsidRPr="003E57A5" w:rsidRDefault="00D05320" w:rsidP="003E57A5">
      <w:pPr>
        <w:spacing w:line="360" w:lineRule="auto"/>
        <w:rPr>
          <w:rFonts w:ascii="Times New Roman" w:eastAsia="Calibri" w:hAnsi="Times New Roman" w:cs="Times New Roman"/>
          <w:sz w:val="24"/>
          <w:szCs w:val="24"/>
        </w:rPr>
      </w:pPr>
      <w:r w:rsidRPr="003E57A5">
        <w:rPr>
          <w:rFonts w:ascii="Times New Roman" w:eastAsia="Calibri" w:hAnsi="Times New Roman" w:cs="Times New Roman"/>
          <w:sz w:val="24"/>
          <w:szCs w:val="24"/>
        </w:rPr>
        <w:t>Donaldson, G. (2015). Successful Futures. Independent Review of Curriculum and Assessment Arrangements in Wales. Cardiff. Welsh Government.</w:t>
      </w:r>
    </w:p>
    <w:p w14:paraId="6732EEA3" w14:textId="7CB9FC10" w:rsidR="00D05320" w:rsidRDefault="00D05320" w:rsidP="003E57A5">
      <w:pPr>
        <w:spacing w:line="360" w:lineRule="auto"/>
        <w:rPr>
          <w:rFonts w:ascii="Times New Roman" w:hAnsi="Times New Roman" w:cs="Times New Roman"/>
          <w:sz w:val="24"/>
          <w:szCs w:val="24"/>
        </w:rPr>
      </w:pPr>
      <w:r w:rsidRPr="003E57A5">
        <w:rPr>
          <w:rFonts w:ascii="Times New Roman" w:eastAsia="Arial" w:hAnsi="Times New Roman" w:cs="Times New Roman"/>
          <w:sz w:val="24"/>
          <w:szCs w:val="24"/>
        </w:rPr>
        <w:t>Fitzsimons, A, Hope, H,  Russell, K, Cooper, C, 2011,</w:t>
      </w:r>
      <w:r w:rsidRPr="003E57A5">
        <w:rPr>
          <w:rFonts w:ascii="Times New Roman" w:eastAsia="Arial" w:hAnsi="Times New Roman" w:cs="Times New Roman"/>
          <w:i/>
          <w:sz w:val="24"/>
          <w:szCs w:val="24"/>
        </w:rPr>
        <w:t xml:space="preserve"> Empowerment and Participation in Youth Work, </w:t>
      </w:r>
      <w:r w:rsidRPr="003E57A5">
        <w:rPr>
          <w:rFonts w:ascii="Times New Roman" w:eastAsia="Arial" w:hAnsi="Times New Roman" w:cs="Times New Roman"/>
          <w:sz w:val="24"/>
          <w:szCs w:val="24"/>
        </w:rPr>
        <w:t xml:space="preserve"> Exeter :Learning Matters</w:t>
      </w:r>
      <w:r w:rsidR="00B5118D">
        <w:rPr>
          <w:rFonts w:ascii="Times New Roman" w:eastAsia="Arial" w:hAnsi="Times New Roman" w:cs="Times New Roman"/>
          <w:sz w:val="24"/>
          <w:szCs w:val="24"/>
        </w:rPr>
        <w:t xml:space="preserve">, Available at: </w:t>
      </w:r>
      <w:hyperlink r:id="rId10" w:history="1">
        <w:r w:rsidR="00B5118D" w:rsidRPr="005639C7">
          <w:rPr>
            <w:rStyle w:val="Hyperlink"/>
            <w:rFonts w:ascii="Times New Roman" w:hAnsi="Times New Roman" w:cs="Times New Roman"/>
            <w:sz w:val="24"/>
            <w:szCs w:val="24"/>
            <w:bdr w:val="none" w:sz="0" w:space="0" w:color="auto" w:frame="1"/>
            <w:shd w:val="clear" w:color="auto" w:fill="F5F5F5"/>
          </w:rPr>
          <w:t>https://www.jrf.org.uk/file/37634/download?token=hma4heNr&amp;filetype=findings</w:t>
        </w:r>
      </w:hyperlink>
      <w:r w:rsidRPr="003E57A5">
        <w:rPr>
          <w:rFonts w:ascii="Times New Roman" w:hAnsi="Times New Roman" w:cs="Times New Roman"/>
          <w:sz w:val="24"/>
          <w:szCs w:val="24"/>
        </w:rPr>
        <w:t xml:space="preserve"> (Accessed on: 06/12/2018)</w:t>
      </w:r>
    </w:p>
    <w:p w14:paraId="0607E50E" w14:textId="66908464" w:rsidR="002E3F99" w:rsidRPr="002E3F99" w:rsidRDefault="002E3F99" w:rsidP="002E3F99">
      <w:pPr>
        <w:spacing w:line="360" w:lineRule="auto"/>
        <w:jc w:val="both"/>
        <w:rPr>
          <w:rFonts w:ascii="Times New Roman" w:hAnsi="Times New Roman" w:cs="Times New Roman"/>
          <w:sz w:val="24"/>
          <w:szCs w:val="24"/>
        </w:rPr>
      </w:pPr>
      <w:r w:rsidRPr="00EA09F8">
        <w:rPr>
          <w:rFonts w:ascii="Times New Roman" w:hAnsi="Times New Roman" w:cs="Times New Roman"/>
          <w:sz w:val="24"/>
          <w:szCs w:val="24"/>
        </w:rPr>
        <w:t xml:space="preserve">Ford, K, Hunter, R, Merton, B, Waller, D. </w:t>
      </w:r>
      <w:r>
        <w:rPr>
          <w:rFonts w:ascii="Times New Roman" w:hAnsi="Times New Roman" w:cs="Times New Roman"/>
          <w:sz w:val="24"/>
          <w:szCs w:val="24"/>
        </w:rPr>
        <w:t>(</w:t>
      </w:r>
      <w:r w:rsidRPr="00EA09F8">
        <w:rPr>
          <w:rFonts w:ascii="Times New Roman" w:hAnsi="Times New Roman" w:cs="Times New Roman"/>
          <w:sz w:val="24"/>
          <w:szCs w:val="24"/>
        </w:rPr>
        <w:t>2001</w:t>
      </w:r>
      <w:r>
        <w:rPr>
          <w:rFonts w:ascii="Times New Roman" w:hAnsi="Times New Roman" w:cs="Times New Roman"/>
          <w:sz w:val="24"/>
          <w:szCs w:val="24"/>
        </w:rPr>
        <w:t>)</w:t>
      </w:r>
      <w:r w:rsidRPr="00EA09F8">
        <w:rPr>
          <w:rFonts w:ascii="Times New Roman" w:hAnsi="Times New Roman" w:cs="Times New Roman"/>
          <w:sz w:val="24"/>
          <w:szCs w:val="24"/>
        </w:rPr>
        <w:t xml:space="preserve">, </w:t>
      </w:r>
      <w:r w:rsidRPr="00EA09F8">
        <w:rPr>
          <w:rFonts w:ascii="Times New Roman" w:hAnsi="Times New Roman" w:cs="Times New Roman"/>
          <w:i/>
          <w:sz w:val="24"/>
          <w:szCs w:val="24"/>
        </w:rPr>
        <w:t xml:space="preserve">Leading and Managing Youth Work and Services for Young </w:t>
      </w:r>
      <w:r w:rsidRPr="00EA09F8">
        <w:rPr>
          <w:rFonts w:ascii="Times New Roman" w:hAnsi="Times New Roman" w:cs="Times New Roman"/>
          <w:sz w:val="24"/>
          <w:szCs w:val="24"/>
        </w:rPr>
        <w:t>People, The National Youth Agency: Eastgate Hous</w:t>
      </w:r>
      <w:r>
        <w:rPr>
          <w:rFonts w:ascii="Times New Roman" w:hAnsi="Times New Roman" w:cs="Times New Roman"/>
          <w:sz w:val="24"/>
          <w:szCs w:val="24"/>
        </w:rPr>
        <w:t>e</w:t>
      </w:r>
    </w:p>
    <w:p w14:paraId="27F9D22F" w14:textId="77777777" w:rsidR="00D05320" w:rsidRPr="003E57A5" w:rsidRDefault="00D05320" w:rsidP="003E57A5">
      <w:pPr>
        <w:spacing w:line="360" w:lineRule="auto"/>
        <w:rPr>
          <w:rFonts w:ascii="Times New Roman" w:eastAsia="Arial" w:hAnsi="Times New Roman" w:cs="Times New Roman"/>
          <w:sz w:val="24"/>
          <w:szCs w:val="24"/>
        </w:rPr>
      </w:pPr>
      <w:r w:rsidRPr="003E57A5">
        <w:rPr>
          <w:rFonts w:ascii="Times New Roman" w:eastAsia="Arial" w:hAnsi="Times New Roman" w:cs="Times New Roman"/>
          <w:sz w:val="24"/>
          <w:szCs w:val="24"/>
        </w:rPr>
        <w:t>James, A.L and James, A. (2008) Changing childhood in the UK: reconstructing discourses of risk and protection, in A James and A.L.  James (eds), European Childhoods: Cultures, Politics and Childhoods in Europe. Basingstoke: Palgrave Macmillan.</w:t>
      </w:r>
    </w:p>
    <w:p w14:paraId="36012F4A"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Jones-Mead, J. (2016)</w:t>
      </w:r>
      <w:r w:rsidRPr="003E57A5">
        <w:rPr>
          <w:rFonts w:ascii="Times New Roman" w:hAnsi="Times New Roman" w:cs="Times New Roman"/>
          <w:i/>
          <w:sz w:val="24"/>
          <w:szCs w:val="24"/>
        </w:rPr>
        <w:t xml:space="preserve"> A sustainable future: youth work’s contribution to Welsh Government’s ‘Wellbeing of Future Generations’ policy and ‘Successful Futures’ review. </w:t>
      </w:r>
      <w:r w:rsidRPr="003E57A5">
        <w:rPr>
          <w:rFonts w:ascii="Times New Roman" w:hAnsi="Times New Roman" w:cs="Times New Roman"/>
          <w:sz w:val="24"/>
          <w:szCs w:val="24"/>
        </w:rPr>
        <w:t xml:space="preserve">Available at: </w:t>
      </w:r>
      <w:hyperlink r:id="rId11" w:history="1">
        <w:r w:rsidRPr="003E57A5">
          <w:rPr>
            <w:rStyle w:val="Hyperlink"/>
            <w:rFonts w:ascii="Times New Roman" w:hAnsi="Times New Roman" w:cs="Times New Roman"/>
            <w:sz w:val="24"/>
            <w:szCs w:val="24"/>
          </w:rPr>
          <w:t>http://www.youthworkwales.org.uk/wp-content/uploads/2017/11/a_sustainable_future_article.pdf</w:t>
        </w:r>
      </w:hyperlink>
      <w:r w:rsidRPr="003E57A5">
        <w:rPr>
          <w:rFonts w:ascii="Times New Roman" w:hAnsi="Times New Roman" w:cs="Times New Roman"/>
          <w:sz w:val="24"/>
          <w:szCs w:val="24"/>
        </w:rPr>
        <w:t xml:space="preserve"> (Accessed on: 11/11/2018)</w:t>
      </w:r>
    </w:p>
    <w:p w14:paraId="667FF808"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lastRenderedPageBreak/>
        <w:t xml:space="preserve">Joseph Rowntree Foundation, 1996, </w:t>
      </w:r>
      <w:r w:rsidRPr="003E57A5">
        <w:rPr>
          <w:rFonts w:ascii="Times New Roman" w:hAnsi="Times New Roman" w:cs="Times New Roman"/>
          <w:i/>
          <w:sz w:val="24"/>
          <w:szCs w:val="24"/>
        </w:rPr>
        <w:t>Young people’s transition to adulthood</w:t>
      </w:r>
      <w:r w:rsidRPr="003E57A5">
        <w:rPr>
          <w:rFonts w:ascii="Times New Roman" w:hAnsi="Times New Roman" w:cs="Times New Roman"/>
          <w:sz w:val="24"/>
          <w:szCs w:val="24"/>
        </w:rPr>
        <w:t>, Available at:</w:t>
      </w:r>
    </w:p>
    <w:p w14:paraId="565B360D" w14:textId="77777777" w:rsidR="00D05320" w:rsidRPr="003E57A5" w:rsidRDefault="00D05320" w:rsidP="003E57A5">
      <w:pPr>
        <w:spacing w:line="360" w:lineRule="auto"/>
        <w:rPr>
          <w:rFonts w:ascii="Times New Roman" w:eastAsia="Arial" w:hAnsi="Times New Roman" w:cs="Times New Roman"/>
          <w:sz w:val="24"/>
          <w:szCs w:val="24"/>
        </w:rPr>
      </w:pPr>
      <w:r w:rsidRPr="003E57A5">
        <w:rPr>
          <w:rFonts w:ascii="Times New Roman" w:hAnsi="Times New Roman" w:cs="Times New Roman"/>
          <w:color w:val="000000"/>
          <w:sz w:val="24"/>
          <w:szCs w:val="24"/>
          <w:shd w:val="clear" w:color="auto" w:fill="FFFFFF"/>
        </w:rPr>
        <w:t xml:space="preserve">Lerner, R. M. (2002). </w:t>
      </w:r>
      <w:r w:rsidRPr="003E57A5">
        <w:rPr>
          <w:rFonts w:ascii="Times New Roman" w:hAnsi="Times New Roman" w:cs="Times New Roman"/>
          <w:i/>
          <w:color w:val="000000"/>
          <w:sz w:val="24"/>
          <w:szCs w:val="24"/>
          <w:shd w:val="clear" w:color="auto" w:fill="FFFFFF"/>
        </w:rPr>
        <w:t>Concepts and Theories of Human Development</w:t>
      </w:r>
      <w:r w:rsidRPr="003E57A5">
        <w:rPr>
          <w:rFonts w:ascii="Times New Roman" w:hAnsi="Times New Roman" w:cs="Times New Roman"/>
          <w:color w:val="000000"/>
          <w:sz w:val="24"/>
          <w:szCs w:val="24"/>
          <w:shd w:val="clear" w:color="auto" w:fill="FFFFFF"/>
        </w:rPr>
        <w:t>, 3</w:t>
      </w:r>
      <w:r w:rsidRPr="003E57A5">
        <w:rPr>
          <w:rFonts w:ascii="Times New Roman" w:hAnsi="Times New Roman" w:cs="Times New Roman"/>
          <w:color w:val="000000"/>
          <w:sz w:val="24"/>
          <w:szCs w:val="24"/>
          <w:shd w:val="clear" w:color="auto" w:fill="FFFFFF"/>
          <w:vertAlign w:val="superscript"/>
        </w:rPr>
        <w:t>rd</w:t>
      </w:r>
      <w:r w:rsidRPr="003E57A5">
        <w:rPr>
          <w:rFonts w:ascii="Times New Roman" w:hAnsi="Times New Roman" w:cs="Times New Roman"/>
          <w:color w:val="000000"/>
          <w:sz w:val="24"/>
          <w:szCs w:val="24"/>
          <w:shd w:val="clear" w:color="auto" w:fill="FFFFFF"/>
        </w:rPr>
        <w:t xml:space="preserve"> </w:t>
      </w:r>
      <w:proofErr w:type="gramStart"/>
      <w:r w:rsidRPr="003E57A5">
        <w:rPr>
          <w:rFonts w:ascii="Times New Roman" w:hAnsi="Times New Roman" w:cs="Times New Roman"/>
          <w:color w:val="000000"/>
          <w:sz w:val="24"/>
          <w:szCs w:val="24"/>
          <w:shd w:val="clear" w:color="auto" w:fill="FFFFFF"/>
        </w:rPr>
        <w:t>ed,  New</w:t>
      </w:r>
      <w:proofErr w:type="gramEnd"/>
      <w:r w:rsidRPr="003E57A5">
        <w:rPr>
          <w:rFonts w:ascii="Times New Roman" w:hAnsi="Times New Roman" w:cs="Times New Roman"/>
          <w:color w:val="000000"/>
          <w:sz w:val="24"/>
          <w:szCs w:val="24"/>
          <w:shd w:val="clear" w:color="auto" w:fill="FFFFFF"/>
        </w:rPr>
        <w:t xml:space="preserve"> Jersey: Lawrence Erlbaum Associates</w:t>
      </w:r>
    </w:p>
    <w:p w14:paraId="04358730" w14:textId="77777777" w:rsidR="00D05320" w:rsidRPr="003E57A5" w:rsidRDefault="00D05320" w:rsidP="003E57A5">
      <w:pPr>
        <w:spacing w:line="360" w:lineRule="auto"/>
        <w:rPr>
          <w:rFonts w:ascii="Times New Roman" w:eastAsia="Arial" w:hAnsi="Times New Roman" w:cs="Times New Roman"/>
          <w:sz w:val="24"/>
          <w:szCs w:val="24"/>
        </w:rPr>
      </w:pPr>
      <w:r w:rsidRPr="003E57A5">
        <w:rPr>
          <w:rFonts w:ascii="Times New Roman" w:eastAsia="Arial" w:hAnsi="Times New Roman" w:cs="Times New Roman"/>
          <w:sz w:val="24"/>
          <w:szCs w:val="24"/>
        </w:rPr>
        <w:t xml:space="preserve">Mental Health Foundation, 2016, </w:t>
      </w:r>
      <w:r w:rsidRPr="003E57A5">
        <w:rPr>
          <w:rFonts w:ascii="Times New Roman" w:eastAsia="Arial" w:hAnsi="Times New Roman" w:cs="Times New Roman"/>
          <w:i/>
          <w:sz w:val="24"/>
          <w:szCs w:val="24"/>
        </w:rPr>
        <w:t>Social Media and Young Peoples Mental Health,</w:t>
      </w:r>
      <w:r w:rsidRPr="003E57A5">
        <w:rPr>
          <w:rFonts w:ascii="Times New Roman" w:eastAsia="Arial" w:hAnsi="Times New Roman" w:cs="Times New Roman"/>
          <w:sz w:val="24"/>
          <w:szCs w:val="24"/>
        </w:rPr>
        <w:t xml:space="preserve"> Available at: </w:t>
      </w:r>
      <w:hyperlink r:id="rId12" w:history="1">
        <w:r w:rsidRPr="003E57A5">
          <w:rPr>
            <w:rStyle w:val="Hyperlink"/>
            <w:rFonts w:ascii="Times New Roman" w:eastAsia="Arial" w:hAnsi="Times New Roman" w:cs="Times New Roman"/>
            <w:sz w:val="24"/>
            <w:szCs w:val="24"/>
          </w:rPr>
          <w:t>https://www.mentalhealth.org.uk/blog/social-media-and-young-peoples-mental-health</w:t>
        </w:r>
      </w:hyperlink>
      <w:r w:rsidRPr="003E57A5">
        <w:rPr>
          <w:rFonts w:ascii="Times New Roman" w:eastAsia="Arial" w:hAnsi="Times New Roman" w:cs="Times New Roman"/>
          <w:sz w:val="24"/>
          <w:szCs w:val="24"/>
        </w:rPr>
        <w:t xml:space="preserve"> (Accessed on:15/03/19)</w:t>
      </w:r>
    </w:p>
    <w:p w14:paraId="148FF696"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 xml:space="preserve">NHS, Public Health Wales Observatory, 2013, </w:t>
      </w:r>
      <w:r w:rsidRPr="003E57A5">
        <w:rPr>
          <w:rFonts w:ascii="Times New Roman" w:hAnsi="Times New Roman" w:cs="Times New Roman"/>
          <w:i/>
          <w:sz w:val="24"/>
          <w:szCs w:val="24"/>
        </w:rPr>
        <w:t xml:space="preserve">Health of Children and Young People in Wales, </w:t>
      </w:r>
      <w:r w:rsidRPr="003E57A5">
        <w:rPr>
          <w:rFonts w:ascii="Times New Roman" w:hAnsi="Times New Roman" w:cs="Times New Roman"/>
          <w:sz w:val="24"/>
          <w:szCs w:val="24"/>
        </w:rPr>
        <w:t xml:space="preserve">Public Health Wales NHS Trust: Carmarthen </w:t>
      </w:r>
    </w:p>
    <w:p w14:paraId="71F38A2B" w14:textId="77777777" w:rsidR="00D05320" w:rsidRPr="00D05320" w:rsidRDefault="00D05320" w:rsidP="00D05320">
      <w:pPr>
        <w:pStyle w:val="Heading1"/>
        <w:spacing w:line="360" w:lineRule="auto"/>
        <w:rPr>
          <w:rFonts w:eastAsia="Arial"/>
          <w:b w:val="0"/>
          <w:bCs w:val="0"/>
          <w:color w:val="0563C1" w:themeColor="hyperlink"/>
          <w:sz w:val="24"/>
          <w:szCs w:val="24"/>
          <w:u w:val="single"/>
        </w:rPr>
      </w:pPr>
      <w:proofErr w:type="spellStart"/>
      <w:r w:rsidRPr="003E57A5">
        <w:rPr>
          <w:rFonts w:eastAsia="Arial"/>
          <w:b w:val="0"/>
          <w:bCs w:val="0"/>
          <w:color w:val="212B32"/>
          <w:sz w:val="24"/>
          <w:szCs w:val="24"/>
        </w:rPr>
        <w:t>NHS,Child</w:t>
      </w:r>
      <w:proofErr w:type="spellEnd"/>
      <w:r w:rsidRPr="003E57A5">
        <w:rPr>
          <w:rFonts w:eastAsia="Arial"/>
          <w:b w:val="0"/>
          <w:bCs w:val="0"/>
          <w:color w:val="212B32"/>
          <w:sz w:val="24"/>
          <w:szCs w:val="24"/>
        </w:rPr>
        <w:t xml:space="preserve"> and adolescent mental health services (CAMHS), No date, Available at:</w:t>
      </w:r>
      <w:r>
        <w:rPr>
          <w:rFonts w:eastAsia="Arial"/>
          <w:b w:val="0"/>
          <w:bCs w:val="0"/>
          <w:color w:val="212B32"/>
          <w:sz w:val="24"/>
          <w:szCs w:val="24"/>
        </w:rPr>
        <w:t xml:space="preserve"> </w:t>
      </w:r>
      <w:hyperlink r:id="rId13" w:history="1">
        <w:r w:rsidRPr="005639C7">
          <w:rPr>
            <w:rStyle w:val="Hyperlink"/>
            <w:rFonts w:eastAsia="Arial"/>
            <w:sz w:val="24"/>
            <w:szCs w:val="24"/>
          </w:rPr>
          <w:t>https://www.nhs.uk/using-the-nhs/nhs-services/mental-health-services/child-and-adolescent-mental-health-services-camhs/</w:t>
        </w:r>
      </w:hyperlink>
      <w:r w:rsidRPr="003E57A5">
        <w:rPr>
          <w:rFonts w:eastAsia="Arial"/>
          <w:sz w:val="24"/>
          <w:szCs w:val="24"/>
        </w:rPr>
        <w:t xml:space="preserve"> (Accessed on: 19/03/19)</w:t>
      </w:r>
    </w:p>
    <w:p w14:paraId="27087DDF"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 xml:space="preserve">Office for National Statistics 2017, </w:t>
      </w:r>
      <w:r w:rsidRPr="003E57A5">
        <w:rPr>
          <w:rFonts w:ascii="Times New Roman" w:hAnsi="Times New Roman" w:cs="Times New Roman"/>
          <w:i/>
          <w:sz w:val="24"/>
          <w:szCs w:val="24"/>
        </w:rPr>
        <w:t xml:space="preserve">Young people’s well-being: 2017 </w:t>
      </w:r>
      <w:r w:rsidRPr="003E57A5">
        <w:rPr>
          <w:rFonts w:ascii="Times New Roman" w:hAnsi="Times New Roman" w:cs="Times New Roman"/>
          <w:sz w:val="24"/>
          <w:szCs w:val="24"/>
        </w:rPr>
        <w:t xml:space="preserve">Available at: </w:t>
      </w:r>
      <w:hyperlink r:id="rId14" w:history="1">
        <w:r w:rsidRPr="003E57A5">
          <w:rPr>
            <w:rStyle w:val="Hyperlink"/>
            <w:rFonts w:ascii="Times New Roman" w:hAnsi="Times New Roman" w:cs="Times New Roman"/>
            <w:sz w:val="24"/>
            <w:szCs w:val="24"/>
          </w:rPr>
          <w:t>https://www.ons.gov.uk/peoplepopulationandcommunity/wellbeing/articles/youngpeopleswellbeingandpersonalfinance/2017</w:t>
        </w:r>
      </w:hyperlink>
      <w:r w:rsidRPr="003E57A5">
        <w:rPr>
          <w:rFonts w:ascii="Times New Roman" w:hAnsi="Times New Roman" w:cs="Times New Roman"/>
          <w:sz w:val="24"/>
          <w:szCs w:val="24"/>
        </w:rPr>
        <w:t xml:space="preserve"> (Accessed:21/03/19)</w:t>
      </w:r>
    </w:p>
    <w:p w14:paraId="0BD19D5F"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 xml:space="preserve">Office for National Statistics, 2017, </w:t>
      </w:r>
      <w:r w:rsidRPr="003E57A5">
        <w:rPr>
          <w:rFonts w:ascii="Times New Roman" w:hAnsi="Times New Roman" w:cs="Times New Roman"/>
          <w:i/>
          <w:sz w:val="24"/>
          <w:szCs w:val="24"/>
        </w:rPr>
        <w:t>Young people’s well-being:2017</w:t>
      </w:r>
      <w:r w:rsidRPr="003E57A5">
        <w:rPr>
          <w:rFonts w:ascii="Times New Roman" w:hAnsi="Times New Roman" w:cs="Times New Roman"/>
          <w:sz w:val="24"/>
          <w:szCs w:val="24"/>
        </w:rPr>
        <w:t xml:space="preserve">, Available at: </w:t>
      </w:r>
      <w:hyperlink r:id="rId15" w:history="1">
        <w:r w:rsidRPr="003E57A5">
          <w:rPr>
            <w:rStyle w:val="Hyperlink"/>
            <w:rFonts w:ascii="Times New Roman" w:hAnsi="Times New Roman" w:cs="Times New Roman"/>
            <w:sz w:val="24"/>
            <w:szCs w:val="24"/>
          </w:rPr>
          <w:t>https://www.ons.gov.uk/peoplepopulationandcommunity/wellbeing/articles/youngpeopleswellbeingandpersonalfinance/2017</w:t>
        </w:r>
      </w:hyperlink>
      <w:r w:rsidRPr="003E57A5">
        <w:rPr>
          <w:rFonts w:ascii="Times New Roman" w:hAnsi="Times New Roman" w:cs="Times New Roman"/>
          <w:sz w:val="24"/>
          <w:szCs w:val="24"/>
        </w:rPr>
        <w:t xml:space="preserve"> (Accessed on: 14/03/19)</w:t>
      </w:r>
    </w:p>
    <w:p w14:paraId="038EF253" w14:textId="77777777" w:rsidR="00D05320" w:rsidRPr="003E57A5" w:rsidRDefault="00D05320" w:rsidP="003E57A5">
      <w:pPr>
        <w:spacing w:line="360" w:lineRule="auto"/>
        <w:rPr>
          <w:rFonts w:ascii="Times New Roman" w:eastAsia="Calibri" w:hAnsi="Times New Roman" w:cs="Times New Roman"/>
          <w:sz w:val="24"/>
          <w:szCs w:val="24"/>
        </w:rPr>
      </w:pPr>
      <w:r w:rsidRPr="003E57A5">
        <w:rPr>
          <w:rFonts w:ascii="Times New Roman" w:eastAsia="Calibri" w:hAnsi="Times New Roman" w:cs="Times New Roman"/>
          <w:sz w:val="24"/>
          <w:szCs w:val="24"/>
        </w:rPr>
        <w:t xml:space="preserve">PYOG, Principal Youth Officers’ Group, (2016), </w:t>
      </w:r>
      <w:r w:rsidRPr="003E57A5">
        <w:rPr>
          <w:rFonts w:ascii="Times New Roman" w:eastAsia="Calibri" w:hAnsi="Times New Roman" w:cs="Times New Roman"/>
          <w:i/>
          <w:sz w:val="24"/>
          <w:szCs w:val="24"/>
        </w:rPr>
        <w:t xml:space="preserve">Emotional Wellbeing and Mental Health of Young People in Wales – What contribution can youth work make? </w:t>
      </w:r>
      <w:r w:rsidRPr="003E57A5">
        <w:rPr>
          <w:rFonts w:ascii="Times New Roman" w:eastAsia="Calibri" w:hAnsi="Times New Roman" w:cs="Times New Roman"/>
          <w:sz w:val="24"/>
          <w:szCs w:val="24"/>
        </w:rPr>
        <w:t xml:space="preserve">Available at: </w:t>
      </w:r>
      <w:hyperlink r:id="rId16" w:history="1">
        <w:r w:rsidRPr="003E57A5">
          <w:rPr>
            <w:rStyle w:val="Hyperlink"/>
            <w:rFonts w:ascii="Times New Roman" w:eastAsia="Calibri" w:hAnsi="Times New Roman" w:cs="Times New Roman"/>
            <w:sz w:val="24"/>
            <w:szCs w:val="24"/>
          </w:rPr>
          <w:t>http://www.youthworkwales.org.uk/wp-content/uploads/2017/11/youth_work__emotional_wellbeing_of_young_people_in_wales_(eng).pdf</w:t>
        </w:r>
      </w:hyperlink>
      <w:r w:rsidRPr="003E57A5">
        <w:rPr>
          <w:rFonts w:ascii="Times New Roman" w:eastAsia="Calibri" w:hAnsi="Times New Roman" w:cs="Times New Roman"/>
          <w:sz w:val="24"/>
          <w:szCs w:val="24"/>
        </w:rPr>
        <w:t xml:space="preserve"> (Accessed on: 22/11/2018)</w:t>
      </w:r>
    </w:p>
    <w:p w14:paraId="1DF2FF18" w14:textId="77777777" w:rsidR="00D05320" w:rsidRPr="003E57A5" w:rsidRDefault="00D05320" w:rsidP="003E57A5">
      <w:pPr>
        <w:spacing w:line="360" w:lineRule="auto"/>
        <w:rPr>
          <w:rFonts w:ascii="Times New Roman" w:eastAsia="Calibri" w:hAnsi="Times New Roman" w:cs="Times New Roman"/>
          <w:sz w:val="24"/>
          <w:szCs w:val="24"/>
        </w:rPr>
      </w:pPr>
      <w:r w:rsidRPr="003E57A5">
        <w:rPr>
          <w:rFonts w:ascii="Times New Roman" w:eastAsia="Calibri" w:hAnsi="Times New Roman" w:cs="Times New Roman"/>
          <w:sz w:val="24"/>
          <w:szCs w:val="24"/>
        </w:rPr>
        <w:t xml:space="preserve">The Guardian, 2018, </w:t>
      </w:r>
      <w:r w:rsidRPr="003E57A5">
        <w:rPr>
          <w:rFonts w:ascii="Times New Roman" w:eastAsia="Calibri" w:hAnsi="Times New Roman" w:cs="Times New Roman"/>
          <w:i/>
          <w:iCs/>
          <w:sz w:val="24"/>
          <w:szCs w:val="24"/>
        </w:rPr>
        <w:t xml:space="preserve">We must tackle the problems faced by young people in our society, </w:t>
      </w:r>
      <w:r w:rsidRPr="003E57A5">
        <w:rPr>
          <w:rFonts w:ascii="Times New Roman" w:eastAsia="Calibri" w:hAnsi="Times New Roman" w:cs="Times New Roman"/>
          <w:sz w:val="24"/>
          <w:szCs w:val="24"/>
        </w:rPr>
        <w:t>Available at:</w:t>
      </w:r>
      <w:hyperlink r:id="rId17">
        <w:r w:rsidRPr="003E57A5">
          <w:rPr>
            <w:rStyle w:val="Hyperlink"/>
            <w:rFonts w:ascii="Times New Roman" w:eastAsia="Calibri" w:hAnsi="Times New Roman" w:cs="Times New Roman"/>
            <w:sz w:val="24"/>
            <w:szCs w:val="24"/>
          </w:rPr>
          <w:t>https://www.theguardian.com/society/2018/aug/30/we-must-tackle-the-problems-faced-by-young-people-in-out-society</w:t>
        </w:r>
      </w:hyperlink>
      <w:r w:rsidRPr="003E57A5">
        <w:rPr>
          <w:rFonts w:ascii="Times New Roman" w:eastAsia="Calibri" w:hAnsi="Times New Roman" w:cs="Times New Roman"/>
          <w:sz w:val="24"/>
          <w:szCs w:val="24"/>
        </w:rPr>
        <w:t xml:space="preserve"> (Accessed on: 15/03/19)</w:t>
      </w:r>
    </w:p>
    <w:p w14:paraId="0E310441" w14:textId="77777777" w:rsidR="00D05320" w:rsidRPr="003E57A5" w:rsidRDefault="00D05320" w:rsidP="003E57A5">
      <w:pPr>
        <w:spacing w:line="360" w:lineRule="auto"/>
        <w:rPr>
          <w:rFonts w:ascii="Times New Roman" w:eastAsia="Arial" w:hAnsi="Times New Roman" w:cs="Times New Roman"/>
          <w:sz w:val="24"/>
          <w:szCs w:val="24"/>
        </w:rPr>
      </w:pPr>
      <w:r w:rsidRPr="003E57A5">
        <w:rPr>
          <w:rFonts w:ascii="Times New Roman" w:eastAsia="Arial" w:hAnsi="Times New Roman" w:cs="Times New Roman"/>
          <w:sz w:val="24"/>
          <w:szCs w:val="24"/>
        </w:rPr>
        <w:t xml:space="preserve">Welsh Government, 2015, </w:t>
      </w:r>
      <w:r w:rsidRPr="003E57A5">
        <w:rPr>
          <w:rFonts w:ascii="Times New Roman" w:eastAsia="Arial" w:hAnsi="Times New Roman" w:cs="Times New Roman"/>
          <w:i/>
          <w:sz w:val="24"/>
          <w:szCs w:val="24"/>
        </w:rPr>
        <w:t>Children and Young People Wellbeing Monitor for Wales 2015</w:t>
      </w:r>
      <w:r w:rsidRPr="003E57A5">
        <w:rPr>
          <w:rFonts w:ascii="Times New Roman" w:eastAsia="Arial" w:hAnsi="Times New Roman" w:cs="Times New Roman"/>
          <w:sz w:val="24"/>
          <w:szCs w:val="24"/>
        </w:rPr>
        <w:t xml:space="preserve">, Available at: </w:t>
      </w:r>
      <w:hyperlink r:id="rId18" w:history="1">
        <w:r w:rsidRPr="003E57A5">
          <w:rPr>
            <w:rStyle w:val="Hyperlink"/>
            <w:rFonts w:ascii="Times New Roman" w:eastAsia="Arial" w:hAnsi="Times New Roman" w:cs="Times New Roman"/>
            <w:sz w:val="24"/>
            <w:szCs w:val="24"/>
          </w:rPr>
          <w:t>https://dera.ioe.ac.uk/24929/3/151211-children-young-people-wellbeing-monitor-2015-en_Redacted.pdf</w:t>
        </w:r>
      </w:hyperlink>
      <w:r w:rsidRPr="003E57A5">
        <w:rPr>
          <w:rFonts w:ascii="Times New Roman" w:eastAsia="Arial" w:hAnsi="Times New Roman" w:cs="Times New Roman"/>
          <w:sz w:val="24"/>
          <w:szCs w:val="24"/>
        </w:rPr>
        <w:t xml:space="preserve"> (Accessed on 9/3/19)</w:t>
      </w:r>
    </w:p>
    <w:p w14:paraId="23582482" w14:textId="77777777" w:rsidR="00B5118D" w:rsidRDefault="00B5118D" w:rsidP="003E57A5">
      <w:pPr>
        <w:spacing w:line="360" w:lineRule="auto"/>
        <w:rPr>
          <w:rFonts w:ascii="Times New Roman" w:eastAsia="Calibri" w:hAnsi="Times New Roman" w:cs="Times New Roman"/>
          <w:sz w:val="24"/>
          <w:szCs w:val="24"/>
        </w:rPr>
      </w:pPr>
    </w:p>
    <w:p w14:paraId="097CDE80" w14:textId="07F37EE7" w:rsidR="00D05320" w:rsidRPr="003E57A5" w:rsidRDefault="00D05320" w:rsidP="003E57A5">
      <w:pPr>
        <w:spacing w:line="360" w:lineRule="auto"/>
        <w:rPr>
          <w:rFonts w:ascii="Times New Roman" w:eastAsia="Calibri" w:hAnsi="Times New Roman" w:cs="Times New Roman"/>
          <w:i/>
          <w:sz w:val="24"/>
          <w:szCs w:val="24"/>
        </w:rPr>
      </w:pPr>
      <w:r w:rsidRPr="003E57A5">
        <w:rPr>
          <w:rFonts w:ascii="Times New Roman" w:eastAsia="Calibri" w:hAnsi="Times New Roman" w:cs="Times New Roman"/>
          <w:sz w:val="24"/>
          <w:szCs w:val="24"/>
        </w:rPr>
        <w:lastRenderedPageBreak/>
        <w:t xml:space="preserve">Williamson, H. United Kingdom Youth Work Alliance, </w:t>
      </w:r>
      <w:r w:rsidRPr="003E57A5">
        <w:rPr>
          <w:rFonts w:ascii="Times New Roman" w:eastAsia="Calibri" w:hAnsi="Times New Roman" w:cs="Times New Roman"/>
          <w:i/>
          <w:sz w:val="24"/>
          <w:szCs w:val="24"/>
        </w:rPr>
        <w:t>Youth Work and Government Policies towards young people, supporting Young People’s transitions into adult life</w:t>
      </w:r>
      <w:r w:rsidRPr="003E57A5">
        <w:rPr>
          <w:rFonts w:ascii="Times New Roman" w:eastAsia="Calibri" w:hAnsi="Times New Roman" w:cs="Times New Roman"/>
          <w:sz w:val="24"/>
          <w:szCs w:val="24"/>
        </w:rPr>
        <w:t>. Available at:</w:t>
      </w:r>
      <w:r w:rsidRPr="003E57A5">
        <w:rPr>
          <w:rFonts w:ascii="Times New Roman" w:hAnsi="Times New Roman" w:cs="Times New Roman"/>
          <w:sz w:val="24"/>
          <w:szCs w:val="24"/>
        </w:rPr>
        <w:t xml:space="preserve"> </w:t>
      </w:r>
      <w:hyperlink r:id="rId19" w:history="1">
        <w:r w:rsidRPr="003E57A5">
          <w:rPr>
            <w:rStyle w:val="Hyperlink"/>
            <w:rFonts w:ascii="Times New Roman" w:eastAsia="Calibri" w:hAnsi="Times New Roman" w:cs="Times New Roman"/>
            <w:sz w:val="24"/>
            <w:szCs w:val="24"/>
          </w:rPr>
          <w:t>http://www.youthworkwales.org.uk/wp-content/uploads/2017/11/United-Kingdom-Youth-Work-Alliance---Supporting-Young-Peoples-transition-to-Adult-life-1998.pdf</w:t>
        </w:r>
      </w:hyperlink>
      <w:r w:rsidRPr="003E57A5">
        <w:rPr>
          <w:rFonts w:ascii="Times New Roman" w:eastAsia="Calibri" w:hAnsi="Times New Roman" w:cs="Times New Roman"/>
          <w:sz w:val="24"/>
          <w:szCs w:val="24"/>
        </w:rPr>
        <w:t xml:space="preserve"> Accessed on: 12/11/2018 </w:t>
      </w:r>
    </w:p>
    <w:p w14:paraId="16708069"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eastAsia="Arial" w:hAnsi="Times New Roman" w:cs="Times New Roman"/>
          <w:sz w:val="24"/>
          <w:szCs w:val="24"/>
        </w:rPr>
        <w:t xml:space="preserve">Worsham, L, S, (2011) </w:t>
      </w:r>
      <w:r w:rsidRPr="003E57A5">
        <w:rPr>
          <w:rFonts w:ascii="Times New Roman" w:eastAsia="Arial" w:hAnsi="Times New Roman" w:cs="Times New Roman"/>
          <w:i/>
          <w:iCs/>
          <w:sz w:val="24"/>
          <w:szCs w:val="24"/>
        </w:rPr>
        <w:t>Media’s Influence on Social Norms and Identity Development of Youth</w:t>
      </w:r>
      <w:r w:rsidRPr="003E57A5">
        <w:rPr>
          <w:rFonts w:ascii="Times New Roman" w:eastAsia="Arial" w:hAnsi="Times New Roman" w:cs="Times New Roman"/>
          <w:sz w:val="24"/>
          <w:szCs w:val="24"/>
        </w:rPr>
        <w:t>, Available at:</w:t>
      </w:r>
      <w:hyperlink r:id="rId20">
        <w:r w:rsidRPr="003E57A5">
          <w:rPr>
            <w:rStyle w:val="Hyperlink"/>
            <w:rFonts w:ascii="Times New Roman" w:eastAsia="Arial" w:hAnsi="Times New Roman" w:cs="Times New Roman"/>
            <w:sz w:val="24"/>
            <w:szCs w:val="24"/>
          </w:rPr>
          <w:t>http://www.personal.psu.edu/bfr3/blogs/applied_social_psychology/2011/11/medias-influence-on-social-norms-and-identity-development-of-youth.html</w:t>
        </w:r>
      </w:hyperlink>
      <w:r w:rsidRPr="003E57A5">
        <w:rPr>
          <w:rFonts w:ascii="Times New Roman" w:eastAsia="Arial" w:hAnsi="Times New Roman" w:cs="Times New Roman"/>
          <w:sz w:val="24"/>
          <w:szCs w:val="24"/>
        </w:rPr>
        <w:t xml:space="preserve"> (Accessed on: 15/03/19)  </w:t>
      </w:r>
    </w:p>
    <w:p w14:paraId="74FB008D"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Young, K. (1999) The Art of Youth Work. (2nd Ed) Lyme Regis: Russel House Publishing Ltd</w:t>
      </w:r>
    </w:p>
    <w:sectPr w:rsidR="00D05320" w:rsidRPr="003E57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7AFF"/>
    <w:multiLevelType w:val="hybridMultilevel"/>
    <w:tmpl w:val="AA6094DE"/>
    <w:lvl w:ilvl="0" w:tplc="71FE936A">
      <w:start w:val="1"/>
      <w:numFmt w:val="bullet"/>
      <w:lvlText w:val=""/>
      <w:lvlJc w:val="left"/>
      <w:pPr>
        <w:tabs>
          <w:tab w:val="num" w:pos="720"/>
        </w:tabs>
        <w:ind w:left="720" w:hanging="360"/>
      </w:pPr>
      <w:rPr>
        <w:rFonts w:ascii="Wingdings 3" w:hAnsi="Wingdings 3" w:hint="default"/>
      </w:rPr>
    </w:lvl>
    <w:lvl w:ilvl="1" w:tplc="CBDA1FF6" w:tentative="1">
      <w:start w:val="1"/>
      <w:numFmt w:val="bullet"/>
      <w:lvlText w:val=""/>
      <w:lvlJc w:val="left"/>
      <w:pPr>
        <w:tabs>
          <w:tab w:val="num" w:pos="1440"/>
        </w:tabs>
        <w:ind w:left="1440" w:hanging="360"/>
      </w:pPr>
      <w:rPr>
        <w:rFonts w:ascii="Wingdings 3" w:hAnsi="Wingdings 3" w:hint="default"/>
      </w:rPr>
    </w:lvl>
    <w:lvl w:ilvl="2" w:tplc="604465B8" w:tentative="1">
      <w:start w:val="1"/>
      <w:numFmt w:val="bullet"/>
      <w:lvlText w:val=""/>
      <w:lvlJc w:val="left"/>
      <w:pPr>
        <w:tabs>
          <w:tab w:val="num" w:pos="2160"/>
        </w:tabs>
        <w:ind w:left="2160" w:hanging="360"/>
      </w:pPr>
      <w:rPr>
        <w:rFonts w:ascii="Wingdings 3" w:hAnsi="Wingdings 3" w:hint="default"/>
      </w:rPr>
    </w:lvl>
    <w:lvl w:ilvl="3" w:tplc="AB5EB702" w:tentative="1">
      <w:start w:val="1"/>
      <w:numFmt w:val="bullet"/>
      <w:lvlText w:val=""/>
      <w:lvlJc w:val="left"/>
      <w:pPr>
        <w:tabs>
          <w:tab w:val="num" w:pos="2880"/>
        </w:tabs>
        <w:ind w:left="2880" w:hanging="360"/>
      </w:pPr>
      <w:rPr>
        <w:rFonts w:ascii="Wingdings 3" w:hAnsi="Wingdings 3" w:hint="default"/>
      </w:rPr>
    </w:lvl>
    <w:lvl w:ilvl="4" w:tplc="5512FD50" w:tentative="1">
      <w:start w:val="1"/>
      <w:numFmt w:val="bullet"/>
      <w:lvlText w:val=""/>
      <w:lvlJc w:val="left"/>
      <w:pPr>
        <w:tabs>
          <w:tab w:val="num" w:pos="3600"/>
        </w:tabs>
        <w:ind w:left="3600" w:hanging="360"/>
      </w:pPr>
      <w:rPr>
        <w:rFonts w:ascii="Wingdings 3" w:hAnsi="Wingdings 3" w:hint="default"/>
      </w:rPr>
    </w:lvl>
    <w:lvl w:ilvl="5" w:tplc="ACD293EC" w:tentative="1">
      <w:start w:val="1"/>
      <w:numFmt w:val="bullet"/>
      <w:lvlText w:val=""/>
      <w:lvlJc w:val="left"/>
      <w:pPr>
        <w:tabs>
          <w:tab w:val="num" w:pos="4320"/>
        </w:tabs>
        <w:ind w:left="4320" w:hanging="360"/>
      </w:pPr>
      <w:rPr>
        <w:rFonts w:ascii="Wingdings 3" w:hAnsi="Wingdings 3" w:hint="default"/>
      </w:rPr>
    </w:lvl>
    <w:lvl w:ilvl="6" w:tplc="4E0A31D0" w:tentative="1">
      <w:start w:val="1"/>
      <w:numFmt w:val="bullet"/>
      <w:lvlText w:val=""/>
      <w:lvlJc w:val="left"/>
      <w:pPr>
        <w:tabs>
          <w:tab w:val="num" w:pos="5040"/>
        </w:tabs>
        <w:ind w:left="5040" w:hanging="360"/>
      </w:pPr>
      <w:rPr>
        <w:rFonts w:ascii="Wingdings 3" w:hAnsi="Wingdings 3" w:hint="default"/>
      </w:rPr>
    </w:lvl>
    <w:lvl w:ilvl="7" w:tplc="7DC42AF8" w:tentative="1">
      <w:start w:val="1"/>
      <w:numFmt w:val="bullet"/>
      <w:lvlText w:val=""/>
      <w:lvlJc w:val="left"/>
      <w:pPr>
        <w:tabs>
          <w:tab w:val="num" w:pos="5760"/>
        </w:tabs>
        <w:ind w:left="5760" w:hanging="360"/>
      </w:pPr>
      <w:rPr>
        <w:rFonts w:ascii="Wingdings 3" w:hAnsi="Wingdings 3" w:hint="default"/>
      </w:rPr>
    </w:lvl>
    <w:lvl w:ilvl="8" w:tplc="DE10C83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C1E6B39"/>
    <w:multiLevelType w:val="hybridMultilevel"/>
    <w:tmpl w:val="5058A1F6"/>
    <w:lvl w:ilvl="0" w:tplc="FA24C11A">
      <w:start w:val="1"/>
      <w:numFmt w:val="bullet"/>
      <w:lvlText w:val=""/>
      <w:lvlJc w:val="left"/>
      <w:pPr>
        <w:tabs>
          <w:tab w:val="num" w:pos="720"/>
        </w:tabs>
        <w:ind w:left="720" w:hanging="360"/>
      </w:pPr>
      <w:rPr>
        <w:rFonts w:ascii="Wingdings 3" w:hAnsi="Wingdings 3" w:hint="default"/>
      </w:rPr>
    </w:lvl>
    <w:lvl w:ilvl="1" w:tplc="881E8AD0" w:tentative="1">
      <w:start w:val="1"/>
      <w:numFmt w:val="bullet"/>
      <w:lvlText w:val=""/>
      <w:lvlJc w:val="left"/>
      <w:pPr>
        <w:tabs>
          <w:tab w:val="num" w:pos="1440"/>
        </w:tabs>
        <w:ind w:left="1440" w:hanging="360"/>
      </w:pPr>
      <w:rPr>
        <w:rFonts w:ascii="Wingdings 3" w:hAnsi="Wingdings 3" w:hint="default"/>
      </w:rPr>
    </w:lvl>
    <w:lvl w:ilvl="2" w:tplc="B4024B56" w:tentative="1">
      <w:start w:val="1"/>
      <w:numFmt w:val="bullet"/>
      <w:lvlText w:val=""/>
      <w:lvlJc w:val="left"/>
      <w:pPr>
        <w:tabs>
          <w:tab w:val="num" w:pos="2160"/>
        </w:tabs>
        <w:ind w:left="2160" w:hanging="360"/>
      </w:pPr>
      <w:rPr>
        <w:rFonts w:ascii="Wingdings 3" w:hAnsi="Wingdings 3" w:hint="default"/>
      </w:rPr>
    </w:lvl>
    <w:lvl w:ilvl="3" w:tplc="767AB320" w:tentative="1">
      <w:start w:val="1"/>
      <w:numFmt w:val="bullet"/>
      <w:lvlText w:val=""/>
      <w:lvlJc w:val="left"/>
      <w:pPr>
        <w:tabs>
          <w:tab w:val="num" w:pos="2880"/>
        </w:tabs>
        <w:ind w:left="2880" w:hanging="360"/>
      </w:pPr>
      <w:rPr>
        <w:rFonts w:ascii="Wingdings 3" w:hAnsi="Wingdings 3" w:hint="default"/>
      </w:rPr>
    </w:lvl>
    <w:lvl w:ilvl="4" w:tplc="4224E994" w:tentative="1">
      <w:start w:val="1"/>
      <w:numFmt w:val="bullet"/>
      <w:lvlText w:val=""/>
      <w:lvlJc w:val="left"/>
      <w:pPr>
        <w:tabs>
          <w:tab w:val="num" w:pos="3600"/>
        </w:tabs>
        <w:ind w:left="3600" w:hanging="360"/>
      </w:pPr>
      <w:rPr>
        <w:rFonts w:ascii="Wingdings 3" w:hAnsi="Wingdings 3" w:hint="default"/>
      </w:rPr>
    </w:lvl>
    <w:lvl w:ilvl="5" w:tplc="725231DE" w:tentative="1">
      <w:start w:val="1"/>
      <w:numFmt w:val="bullet"/>
      <w:lvlText w:val=""/>
      <w:lvlJc w:val="left"/>
      <w:pPr>
        <w:tabs>
          <w:tab w:val="num" w:pos="4320"/>
        </w:tabs>
        <w:ind w:left="4320" w:hanging="360"/>
      </w:pPr>
      <w:rPr>
        <w:rFonts w:ascii="Wingdings 3" w:hAnsi="Wingdings 3" w:hint="default"/>
      </w:rPr>
    </w:lvl>
    <w:lvl w:ilvl="6" w:tplc="5BA2CAE8" w:tentative="1">
      <w:start w:val="1"/>
      <w:numFmt w:val="bullet"/>
      <w:lvlText w:val=""/>
      <w:lvlJc w:val="left"/>
      <w:pPr>
        <w:tabs>
          <w:tab w:val="num" w:pos="5040"/>
        </w:tabs>
        <w:ind w:left="5040" w:hanging="360"/>
      </w:pPr>
      <w:rPr>
        <w:rFonts w:ascii="Wingdings 3" w:hAnsi="Wingdings 3" w:hint="default"/>
      </w:rPr>
    </w:lvl>
    <w:lvl w:ilvl="7" w:tplc="C8D2AB04" w:tentative="1">
      <w:start w:val="1"/>
      <w:numFmt w:val="bullet"/>
      <w:lvlText w:val=""/>
      <w:lvlJc w:val="left"/>
      <w:pPr>
        <w:tabs>
          <w:tab w:val="num" w:pos="5760"/>
        </w:tabs>
        <w:ind w:left="5760" w:hanging="360"/>
      </w:pPr>
      <w:rPr>
        <w:rFonts w:ascii="Wingdings 3" w:hAnsi="Wingdings 3" w:hint="default"/>
      </w:rPr>
    </w:lvl>
    <w:lvl w:ilvl="8" w:tplc="6318002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45C522E"/>
    <w:multiLevelType w:val="hybridMultilevel"/>
    <w:tmpl w:val="F52C3B6E"/>
    <w:lvl w:ilvl="0" w:tplc="7DE42D64">
      <w:start w:val="1"/>
      <w:numFmt w:val="bullet"/>
      <w:lvlText w:val=""/>
      <w:lvlJc w:val="left"/>
      <w:pPr>
        <w:tabs>
          <w:tab w:val="num" w:pos="720"/>
        </w:tabs>
        <w:ind w:left="720" w:hanging="360"/>
      </w:pPr>
      <w:rPr>
        <w:rFonts w:ascii="Wingdings 3" w:hAnsi="Wingdings 3" w:hint="default"/>
      </w:rPr>
    </w:lvl>
    <w:lvl w:ilvl="1" w:tplc="DFBCE76C" w:tentative="1">
      <w:start w:val="1"/>
      <w:numFmt w:val="bullet"/>
      <w:lvlText w:val=""/>
      <w:lvlJc w:val="left"/>
      <w:pPr>
        <w:tabs>
          <w:tab w:val="num" w:pos="1440"/>
        </w:tabs>
        <w:ind w:left="1440" w:hanging="360"/>
      </w:pPr>
      <w:rPr>
        <w:rFonts w:ascii="Wingdings 3" w:hAnsi="Wingdings 3" w:hint="default"/>
      </w:rPr>
    </w:lvl>
    <w:lvl w:ilvl="2" w:tplc="AE1CF598" w:tentative="1">
      <w:start w:val="1"/>
      <w:numFmt w:val="bullet"/>
      <w:lvlText w:val=""/>
      <w:lvlJc w:val="left"/>
      <w:pPr>
        <w:tabs>
          <w:tab w:val="num" w:pos="2160"/>
        </w:tabs>
        <w:ind w:left="2160" w:hanging="360"/>
      </w:pPr>
      <w:rPr>
        <w:rFonts w:ascii="Wingdings 3" w:hAnsi="Wingdings 3" w:hint="default"/>
      </w:rPr>
    </w:lvl>
    <w:lvl w:ilvl="3" w:tplc="4D1C7F40" w:tentative="1">
      <w:start w:val="1"/>
      <w:numFmt w:val="bullet"/>
      <w:lvlText w:val=""/>
      <w:lvlJc w:val="left"/>
      <w:pPr>
        <w:tabs>
          <w:tab w:val="num" w:pos="2880"/>
        </w:tabs>
        <w:ind w:left="2880" w:hanging="360"/>
      </w:pPr>
      <w:rPr>
        <w:rFonts w:ascii="Wingdings 3" w:hAnsi="Wingdings 3" w:hint="default"/>
      </w:rPr>
    </w:lvl>
    <w:lvl w:ilvl="4" w:tplc="357E9EF2" w:tentative="1">
      <w:start w:val="1"/>
      <w:numFmt w:val="bullet"/>
      <w:lvlText w:val=""/>
      <w:lvlJc w:val="left"/>
      <w:pPr>
        <w:tabs>
          <w:tab w:val="num" w:pos="3600"/>
        </w:tabs>
        <w:ind w:left="3600" w:hanging="360"/>
      </w:pPr>
      <w:rPr>
        <w:rFonts w:ascii="Wingdings 3" w:hAnsi="Wingdings 3" w:hint="default"/>
      </w:rPr>
    </w:lvl>
    <w:lvl w:ilvl="5" w:tplc="34A287DE" w:tentative="1">
      <w:start w:val="1"/>
      <w:numFmt w:val="bullet"/>
      <w:lvlText w:val=""/>
      <w:lvlJc w:val="left"/>
      <w:pPr>
        <w:tabs>
          <w:tab w:val="num" w:pos="4320"/>
        </w:tabs>
        <w:ind w:left="4320" w:hanging="360"/>
      </w:pPr>
      <w:rPr>
        <w:rFonts w:ascii="Wingdings 3" w:hAnsi="Wingdings 3" w:hint="default"/>
      </w:rPr>
    </w:lvl>
    <w:lvl w:ilvl="6" w:tplc="EDDC9A80" w:tentative="1">
      <w:start w:val="1"/>
      <w:numFmt w:val="bullet"/>
      <w:lvlText w:val=""/>
      <w:lvlJc w:val="left"/>
      <w:pPr>
        <w:tabs>
          <w:tab w:val="num" w:pos="5040"/>
        </w:tabs>
        <w:ind w:left="5040" w:hanging="360"/>
      </w:pPr>
      <w:rPr>
        <w:rFonts w:ascii="Wingdings 3" w:hAnsi="Wingdings 3" w:hint="default"/>
      </w:rPr>
    </w:lvl>
    <w:lvl w:ilvl="7" w:tplc="8FDC5F8E" w:tentative="1">
      <w:start w:val="1"/>
      <w:numFmt w:val="bullet"/>
      <w:lvlText w:val=""/>
      <w:lvlJc w:val="left"/>
      <w:pPr>
        <w:tabs>
          <w:tab w:val="num" w:pos="5760"/>
        </w:tabs>
        <w:ind w:left="5760" w:hanging="360"/>
      </w:pPr>
      <w:rPr>
        <w:rFonts w:ascii="Wingdings 3" w:hAnsi="Wingdings 3" w:hint="default"/>
      </w:rPr>
    </w:lvl>
    <w:lvl w:ilvl="8" w:tplc="3184F32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3220609"/>
    <w:multiLevelType w:val="hybridMultilevel"/>
    <w:tmpl w:val="92206BC6"/>
    <w:lvl w:ilvl="0" w:tplc="2CDE8DCE">
      <w:start w:val="1"/>
      <w:numFmt w:val="bullet"/>
      <w:lvlText w:val=""/>
      <w:lvlJc w:val="left"/>
      <w:pPr>
        <w:tabs>
          <w:tab w:val="num" w:pos="720"/>
        </w:tabs>
        <w:ind w:left="720" w:hanging="360"/>
      </w:pPr>
      <w:rPr>
        <w:rFonts w:ascii="Wingdings 3" w:hAnsi="Wingdings 3" w:hint="default"/>
      </w:rPr>
    </w:lvl>
    <w:lvl w:ilvl="1" w:tplc="B21C6E1E" w:tentative="1">
      <w:start w:val="1"/>
      <w:numFmt w:val="bullet"/>
      <w:lvlText w:val=""/>
      <w:lvlJc w:val="left"/>
      <w:pPr>
        <w:tabs>
          <w:tab w:val="num" w:pos="1440"/>
        </w:tabs>
        <w:ind w:left="1440" w:hanging="360"/>
      </w:pPr>
      <w:rPr>
        <w:rFonts w:ascii="Wingdings 3" w:hAnsi="Wingdings 3" w:hint="default"/>
      </w:rPr>
    </w:lvl>
    <w:lvl w:ilvl="2" w:tplc="E1728244" w:tentative="1">
      <w:start w:val="1"/>
      <w:numFmt w:val="bullet"/>
      <w:lvlText w:val=""/>
      <w:lvlJc w:val="left"/>
      <w:pPr>
        <w:tabs>
          <w:tab w:val="num" w:pos="2160"/>
        </w:tabs>
        <w:ind w:left="2160" w:hanging="360"/>
      </w:pPr>
      <w:rPr>
        <w:rFonts w:ascii="Wingdings 3" w:hAnsi="Wingdings 3" w:hint="default"/>
      </w:rPr>
    </w:lvl>
    <w:lvl w:ilvl="3" w:tplc="F0662EA0" w:tentative="1">
      <w:start w:val="1"/>
      <w:numFmt w:val="bullet"/>
      <w:lvlText w:val=""/>
      <w:lvlJc w:val="left"/>
      <w:pPr>
        <w:tabs>
          <w:tab w:val="num" w:pos="2880"/>
        </w:tabs>
        <w:ind w:left="2880" w:hanging="360"/>
      </w:pPr>
      <w:rPr>
        <w:rFonts w:ascii="Wingdings 3" w:hAnsi="Wingdings 3" w:hint="default"/>
      </w:rPr>
    </w:lvl>
    <w:lvl w:ilvl="4" w:tplc="10D04042" w:tentative="1">
      <w:start w:val="1"/>
      <w:numFmt w:val="bullet"/>
      <w:lvlText w:val=""/>
      <w:lvlJc w:val="left"/>
      <w:pPr>
        <w:tabs>
          <w:tab w:val="num" w:pos="3600"/>
        </w:tabs>
        <w:ind w:left="3600" w:hanging="360"/>
      </w:pPr>
      <w:rPr>
        <w:rFonts w:ascii="Wingdings 3" w:hAnsi="Wingdings 3" w:hint="default"/>
      </w:rPr>
    </w:lvl>
    <w:lvl w:ilvl="5" w:tplc="9DE4E112" w:tentative="1">
      <w:start w:val="1"/>
      <w:numFmt w:val="bullet"/>
      <w:lvlText w:val=""/>
      <w:lvlJc w:val="left"/>
      <w:pPr>
        <w:tabs>
          <w:tab w:val="num" w:pos="4320"/>
        </w:tabs>
        <w:ind w:left="4320" w:hanging="360"/>
      </w:pPr>
      <w:rPr>
        <w:rFonts w:ascii="Wingdings 3" w:hAnsi="Wingdings 3" w:hint="default"/>
      </w:rPr>
    </w:lvl>
    <w:lvl w:ilvl="6" w:tplc="F5AC8484" w:tentative="1">
      <w:start w:val="1"/>
      <w:numFmt w:val="bullet"/>
      <w:lvlText w:val=""/>
      <w:lvlJc w:val="left"/>
      <w:pPr>
        <w:tabs>
          <w:tab w:val="num" w:pos="5040"/>
        </w:tabs>
        <w:ind w:left="5040" w:hanging="360"/>
      </w:pPr>
      <w:rPr>
        <w:rFonts w:ascii="Wingdings 3" w:hAnsi="Wingdings 3" w:hint="default"/>
      </w:rPr>
    </w:lvl>
    <w:lvl w:ilvl="7" w:tplc="3D60D56E" w:tentative="1">
      <w:start w:val="1"/>
      <w:numFmt w:val="bullet"/>
      <w:lvlText w:val=""/>
      <w:lvlJc w:val="left"/>
      <w:pPr>
        <w:tabs>
          <w:tab w:val="num" w:pos="5760"/>
        </w:tabs>
        <w:ind w:left="5760" w:hanging="360"/>
      </w:pPr>
      <w:rPr>
        <w:rFonts w:ascii="Wingdings 3" w:hAnsi="Wingdings 3" w:hint="default"/>
      </w:rPr>
    </w:lvl>
    <w:lvl w:ilvl="8" w:tplc="7AF6990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6E1322C1"/>
    <w:multiLevelType w:val="hybridMultilevel"/>
    <w:tmpl w:val="DABAC3AA"/>
    <w:lvl w:ilvl="0" w:tplc="E9D41268">
      <w:start w:val="1"/>
      <w:numFmt w:val="bullet"/>
      <w:lvlText w:val=""/>
      <w:lvlJc w:val="left"/>
      <w:pPr>
        <w:tabs>
          <w:tab w:val="num" w:pos="720"/>
        </w:tabs>
        <w:ind w:left="720" w:hanging="360"/>
      </w:pPr>
      <w:rPr>
        <w:rFonts w:ascii="Wingdings 3" w:hAnsi="Wingdings 3" w:hint="default"/>
      </w:rPr>
    </w:lvl>
    <w:lvl w:ilvl="1" w:tplc="86749794" w:tentative="1">
      <w:start w:val="1"/>
      <w:numFmt w:val="bullet"/>
      <w:lvlText w:val=""/>
      <w:lvlJc w:val="left"/>
      <w:pPr>
        <w:tabs>
          <w:tab w:val="num" w:pos="1440"/>
        </w:tabs>
        <w:ind w:left="1440" w:hanging="360"/>
      </w:pPr>
      <w:rPr>
        <w:rFonts w:ascii="Wingdings 3" w:hAnsi="Wingdings 3" w:hint="default"/>
      </w:rPr>
    </w:lvl>
    <w:lvl w:ilvl="2" w:tplc="A0508984" w:tentative="1">
      <w:start w:val="1"/>
      <w:numFmt w:val="bullet"/>
      <w:lvlText w:val=""/>
      <w:lvlJc w:val="left"/>
      <w:pPr>
        <w:tabs>
          <w:tab w:val="num" w:pos="2160"/>
        </w:tabs>
        <w:ind w:left="2160" w:hanging="360"/>
      </w:pPr>
      <w:rPr>
        <w:rFonts w:ascii="Wingdings 3" w:hAnsi="Wingdings 3" w:hint="default"/>
      </w:rPr>
    </w:lvl>
    <w:lvl w:ilvl="3" w:tplc="0078736E" w:tentative="1">
      <w:start w:val="1"/>
      <w:numFmt w:val="bullet"/>
      <w:lvlText w:val=""/>
      <w:lvlJc w:val="left"/>
      <w:pPr>
        <w:tabs>
          <w:tab w:val="num" w:pos="2880"/>
        </w:tabs>
        <w:ind w:left="2880" w:hanging="360"/>
      </w:pPr>
      <w:rPr>
        <w:rFonts w:ascii="Wingdings 3" w:hAnsi="Wingdings 3" w:hint="default"/>
      </w:rPr>
    </w:lvl>
    <w:lvl w:ilvl="4" w:tplc="A5EE2DEC" w:tentative="1">
      <w:start w:val="1"/>
      <w:numFmt w:val="bullet"/>
      <w:lvlText w:val=""/>
      <w:lvlJc w:val="left"/>
      <w:pPr>
        <w:tabs>
          <w:tab w:val="num" w:pos="3600"/>
        </w:tabs>
        <w:ind w:left="3600" w:hanging="360"/>
      </w:pPr>
      <w:rPr>
        <w:rFonts w:ascii="Wingdings 3" w:hAnsi="Wingdings 3" w:hint="default"/>
      </w:rPr>
    </w:lvl>
    <w:lvl w:ilvl="5" w:tplc="0F60583E" w:tentative="1">
      <w:start w:val="1"/>
      <w:numFmt w:val="bullet"/>
      <w:lvlText w:val=""/>
      <w:lvlJc w:val="left"/>
      <w:pPr>
        <w:tabs>
          <w:tab w:val="num" w:pos="4320"/>
        </w:tabs>
        <w:ind w:left="4320" w:hanging="360"/>
      </w:pPr>
      <w:rPr>
        <w:rFonts w:ascii="Wingdings 3" w:hAnsi="Wingdings 3" w:hint="default"/>
      </w:rPr>
    </w:lvl>
    <w:lvl w:ilvl="6" w:tplc="DA322984" w:tentative="1">
      <w:start w:val="1"/>
      <w:numFmt w:val="bullet"/>
      <w:lvlText w:val=""/>
      <w:lvlJc w:val="left"/>
      <w:pPr>
        <w:tabs>
          <w:tab w:val="num" w:pos="5040"/>
        </w:tabs>
        <w:ind w:left="5040" w:hanging="360"/>
      </w:pPr>
      <w:rPr>
        <w:rFonts w:ascii="Wingdings 3" w:hAnsi="Wingdings 3" w:hint="default"/>
      </w:rPr>
    </w:lvl>
    <w:lvl w:ilvl="7" w:tplc="27AC7A2C" w:tentative="1">
      <w:start w:val="1"/>
      <w:numFmt w:val="bullet"/>
      <w:lvlText w:val=""/>
      <w:lvlJc w:val="left"/>
      <w:pPr>
        <w:tabs>
          <w:tab w:val="num" w:pos="5760"/>
        </w:tabs>
        <w:ind w:left="5760" w:hanging="360"/>
      </w:pPr>
      <w:rPr>
        <w:rFonts w:ascii="Wingdings 3" w:hAnsi="Wingdings 3" w:hint="default"/>
      </w:rPr>
    </w:lvl>
    <w:lvl w:ilvl="8" w:tplc="606202B0"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B8D"/>
    <w:rsid w:val="000004FE"/>
    <w:rsid w:val="000359A6"/>
    <w:rsid w:val="000564DF"/>
    <w:rsid w:val="0006770B"/>
    <w:rsid w:val="000A144E"/>
    <w:rsid w:val="000A3547"/>
    <w:rsid w:val="000A6034"/>
    <w:rsid w:val="000B3D0B"/>
    <w:rsid w:val="000B5EDF"/>
    <w:rsid w:val="000B6948"/>
    <w:rsid w:val="000D126E"/>
    <w:rsid w:val="000E26C6"/>
    <w:rsid w:val="000E6A34"/>
    <w:rsid w:val="000F4F45"/>
    <w:rsid w:val="001105C7"/>
    <w:rsid w:val="00142DF0"/>
    <w:rsid w:val="00144DCC"/>
    <w:rsid w:val="001574BE"/>
    <w:rsid w:val="00161FA5"/>
    <w:rsid w:val="00170A39"/>
    <w:rsid w:val="00191863"/>
    <w:rsid w:val="00191D51"/>
    <w:rsid w:val="00197597"/>
    <w:rsid w:val="001A1224"/>
    <w:rsid w:val="001A3C5D"/>
    <w:rsid w:val="001A4228"/>
    <w:rsid w:val="001A4CEE"/>
    <w:rsid w:val="001B58EC"/>
    <w:rsid w:val="001D6988"/>
    <w:rsid w:val="001E5363"/>
    <w:rsid w:val="001F150E"/>
    <w:rsid w:val="00205CD1"/>
    <w:rsid w:val="0020738A"/>
    <w:rsid w:val="0022054F"/>
    <w:rsid w:val="00223A1C"/>
    <w:rsid w:val="00224E3F"/>
    <w:rsid w:val="00227C5D"/>
    <w:rsid w:val="00233666"/>
    <w:rsid w:val="00244179"/>
    <w:rsid w:val="00246263"/>
    <w:rsid w:val="002465E0"/>
    <w:rsid w:val="00262928"/>
    <w:rsid w:val="00263B05"/>
    <w:rsid w:val="00277563"/>
    <w:rsid w:val="00294F79"/>
    <w:rsid w:val="002A3EF7"/>
    <w:rsid w:val="002B48AF"/>
    <w:rsid w:val="002B529F"/>
    <w:rsid w:val="002C0DC5"/>
    <w:rsid w:val="002C27A4"/>
    <w:rsid w:val="002E3F99"/>
    <w:rsid w:val="002E621A"/>
    <w:rsid w:val="002E7498"/>
    <w:rsid w:val="002F78FE"/>
    <w:rsid w:val="00301FA6"/>
    <w:rsid w:val="00325FA0"/>
    <w:rsid w:val="00327B55"/>
    <w:rsid w:val="0034527D"/>
    <w:rsid w:val="00351786"/>
    <w:rsid w:val="00357856"/>
    <w:rsid w:val="00361AFC"/>
    <w:rsid w:val="0036336C"/>
    <w:rsid w:val="00374319"/>
    <w:rsid w:val="003802EF"/>
    <w:rsid w:val="00394952"/>
    <w:rsid w:val="00396C2E"/>
    <w:rsid w:val="003A0809"/>
    <w:rsid w:val="003A3B8C"/>
    <w:rsid w:val="003E0957"/>
    <w:rsid w:val="003E2472"/>
    <w:rsid w:val="003E4204"/>
    <w:rsid w:val="003E4419"/>
    <w:rsid w:val="003E57A5"/>
    <w:rsid w:val="003E7CE2"/>
    <w:rsid w:val="00410705"/>
    <w:rsid w:val="004126B8"/>
    <w:rsid w:val="00447808"/>
    <w:rsid w:val="00452070"/>
    <w:rsid w:val="00456469"/>
    <w:rsid w:val="00466E99"/>
    <w:rsid w:val="004949BB"/>
    <w:rsid w:val="004A1D0D"/>
    <w:rsid w:val="004B0653"/>
    <w:rsid w:val="004B44A8"/>
    <w:rsid w:val="004B5954"/>
    <w:rsid w:val="004C1CC4"/>
    <w:rsid w:val="004C456B"/>
    <w:rsid w:val="004C5191"/>
    <w:rsid w:val="004E6558"/>
    <w:rsid w:val="004E7AFB"/>
    <w:rsid w:val="004F17C5"/>
    <w:rsid w:val="005040F9"/>
    <w:rsid w:val="00505816"/>
    <w:rsid w:val="0052172D"/>
    <w:rsid w:val="00524B4F"/>
    <w:rsid w:val="00553A67"/>
    <w:rsid w:val="00564CA5"/>
    <w:rsid w:val="0057235B"/>
    <w:rsid w:val="005860FE"/>
    <w:rsid w:val="005B1AF5"/>
    <w:rsid w:val="005B6FF1"/>
    <w:rsid w:val="005C5AD6"/>
    <w:rsid w:val="005E0960"/>
    <w:rsid w:val="005E2D9C"/>
    <w:rsid w:val="00613C66"/>
    <w:rsid w:val="00620DA9"/>
    <w:rsid w:val="00622D3B"/>
    <w:rsid w:val="006260AB"/>
    <w:rsid w:val="0063564F"/>
    <w:rsid w:val="00645870"/>
    <w:rsid w:val="006512DC"/>
    <w:rsid w:val="006969F5"/>
    <w:rsid w:val="0069705B"/>
    <w:rsid w:val="006A0913"/>
    <w:rsid w:val="006B4C75"/>
    <w:rsid w:val="006C3B74"/>
    <w:rsid w:val="006E043D"/>
    <w:rsid w:val="006E232B"/>
    <w:rsid w:val="006E27B6"/>
    <w:rsid w:val="006F2F67"/>
    <w:rsid w:val="006F4F12"/>
    <w:rsid w:val="007011F5"/>
    <w:rsid w:val="0071436C"/>
    <w:rsid w:val="007157FD"/>
    <w:rsid w:val="00725E95"/>
    <w:rsid w:val="00730DD0"/>
    <w:rsid w:val="007323EA"/>
    <w:rsid w:val="00736C9B"/>
    <w:rsid w:val="007427EE"/>
    <w:rsid w:val="00757E96"/>
    <w:rsid w:val="007622D3"/>
    <w:rsid w:val="007763B0"/>
    <w:rsid w:val="007B27B6"/>
    <w:rsid w:val="007B572C"/>
    <w:rsid w:val="007C155F"/>
    <w:rsid w:val="007C32FC"/>
    <w:rsid w:val="007D0848"/>
    <w:rsid w:val="007D4E2B"/>
    <w:rsid w:val="007E5A95"/>
    <w:rsid w:val="007F1903"/>
    <w:rsid w:val="0081076C"/>
    <w:rsid w:val="008237C5"/>
    <w:rsid w:val="00841429"/>
    <w:rsid w:val="0084537B"/>
    <w:rsid w:val="00855DB4"/>
    <w:rsid w:val="00883758"/>
    <w:rsid w:val="0089172A"/>
    <w:rsid w:val="00892259"/>
    <w:rsid w:val="008B088E"/>
    <w:rsid w:val="008C3D9D"/>
    <w:rsid w:val="008C7821"/>
    <w:rsid w:val="008D56A1"/>
    <w:rsid w:val="008F2DC7"/>
    <w:rsid w:val="00901E34"/>
    <w:rsid w:val="009419F0"/>
    <w:rsid w:val="0094492C"/>
    <w:rsid w:val="00952B66"/>
    <w:rsid w:val="00952F8B"/>
    <w:rsid w:val="009570FA"/>
    <w:rsid w:val="00963919"/>
    <w:rsid w:val="009953C3"/>
    <w:rsid w:val="009966FA"/>
    <w:rsid w:val="009B1DF3"/>
    <w:rsid w:val="009B70B8"/>
    <w:rsid w:val="009C2332"/>
    <w:rsid w:val="009C3237"/>
    <w:rsid w:val="009C7B62"/>
    <w:rsid w:val="009D41CC"/>
    <w:rsid w:val="009E1A9F"/>
    <w:rsid w:val="00A03185"/>
    <w:rsid w:val="00A11700"/>
    <w:rsid w:val="00A1406F"/>
    <w:rsid w:val="00A23C59"/>
    <w:rsid w:val="00A24FE4"/>
    <w:rsid w:val="00A32500"/>
    <w:rsid w:val="00A420C5"/>
    <w:rsid w:val="00A5189D"/>
    <w:rsid w:val="00A62E49"/>
    <w:rsid w:val="00A63618"/>
    <w:rsid w:val="00A83DDF"/>
    <w:rsid w:val="00AA4C0E"/>
    <w:rsid w:val="00AB079B"/>
    <w:rsid w:val="00AB172B"/>
    <w:rsid w:val="00AB6C04"/>
    <w:rsid w:val="00AC23CC"/>
    <w:rsid w:val="00AC5B04"/>
    <w:rsid w:val="00AD685D"/>
    <w:rsid w:val="00AE482B"/>
    <w:rsid w:val="00AE655E"/>
    <w:rsid w:val="00B00FE8"/>
    <w:rsid w:val="00B04BAB"/>
    <w:rsid w:val="00B425A1"/>
    <w:rsid w:val="00B44276"/>
    <w:rsid w:val="00B45A69"/>
    <w:rsid w:val="00B5118D"/>
    <w:rsid w:val="00B61571"/>
    <w:rsid w:val="00B81ED1"/>
    <w:rsid w:val="00B85E94"/>
    <w:rsid w:val="00BB4C25"/>
    <w:rsid w:val="00BB6C64"/>
    <w:rsid w:val="00BC50A7"/>
    <w:rsid w:val="00BD0634"/>
    <w:rsid w:val="00BD19A3"/>
    <w:rsid w:val="00BE3FD9"/>
    <w:rsid w:val="00BF62ED"/>
    <w:rsid w:val="00C00E4D"/>
    <w:rsid w:val="00C1537D"/>
    <w:rsid w:val="00C2056E"/>
    <w:rsid w:val="00C21E79"/>
    <w:rsid w:val="00C3581F"/>
    <w:rsid w:val="00C45CBC"/>
    <w:rsid w:val="00C5713D"/>
    <w:rsid w:val="00C86FE3"/>
    <w:rsid w:val="00C90575"/>
    <w:rsid w:val="00C96418"/>
    <w:rsid w:val="00C97229"/>
    <w:rsid w:val="00CB3892"/>
    <w:rsid w:val="00CB3DE3"/>
    <w:rsid w:val="00CC5BB7"/>
    <w:rsid w:val="00CD104B"/>
    <w:rsid w:val="00CE5498"/>
    <w:rsid w:val="00CF00EA"/>
    <w:rsid w:val="00CF352A"/>
    <w:rsid w:val="00CF3D09"/>
    <w:rsid w:val="00D05027"/>
    <w:rsid w:val="00D05320"/>
    <w:rsid w:val="00D054DB"/>
    <w:rsid w:val="00D07290"/>
    <w:rsid w:val="00D144AD"/>
    <w:rsid w:val="00D20A6C"/>
    <w:rsid w:val="00D34045"/>
    <w:rsid w:val="00D639A2"/>
    <w:rsid w:val="00D7406E"/>
    <w:rsid w:val="00D8501D"/>
    <w:rsid w:val="00D860C7"/>
    <w:rsid w:val="00D86DC3"/>
    <w:rsid w:val="00D977F2"/>
    <w:rsid w:val="00DA5449"/>
    <w:rsid w:val="00DB0B74"/>
    <w:rsid w:val="00DB2CAC"/>
    <w:rsid w:val="00DC073F"/>
    <w:rsid w:val="00DD6D82"/>
    <w:rsid w:val="00DF0014"/>
    <w:rsid w:val="00DF0141"/>
    <w:rsid w:val="00E056A4"/>
    <w:rsid w:val="00E11415"/>
    <w:rsid w:val="00E11B6C"/>
    <w:rsid w:val="00E22173"/>
    <w:rsid w:val="00E32B8D"/>
    <w:rsid w:val="00E5188C"/>
    <w:rsid w:val="00E51BAD"/>
    <w:rsid w:val="00E51F1F"/>
    <w:rsid w:val="00E52C0F"/>
    <w:rsid w:val="00E56CB3"/>
    <w:rsid w:val="00E66E31"/>
    <w:rsid w:val="00E70F74"/>
    <w:rsid w:val="00E81304"/>
    <w:rsid w:val="00E91765"/>
    <w:rsid w:val="00EA207A"/>
    <w:rsid w:val="00EA486B"/>
    <w:rsid w:val="00EB1DDC"/>
    <w:rsid w:val="00ED26F0"/>
    <w:rsid w:val="00EE673B"/>
    <w:rsid w:val="00EF35B6"/>
    <w:rsid w:val="00EF6BCC"/>
    <w:rsid w:val="00F032CE"/>
    <w:rsid w:val="00F2498C"/>
    <w:rsid w:val="00F50B80"/>
    <w:rsid w:val="00F5124C"/>
    <w:rsid w:val="00F53653"/>
    <w:rsid w:val="00F56B5E"/>
    <w:rsid w:val="00F71E6E"/>
    <w:rsid w:val="00F72F0F"/>
    <w:rsid w:val="00F8424F"/>
    <w:rsid w:val="00F908EF"/>
    <w:rsid w:val="00F92524"/>
    <w:rsid w:val="00FB2237"/>
    <w:rsid w:val="00FC2078"/>
    <w:rsid w:val="01BEBACE"/>
    <w:rsid w:val="0788B0CC"/>
    <w:rsid w:val="159936C3"/>
    <w:rsid w:val="2496C422"/>
    <w:rsid w:val="2F9CB0A5"/>
    <w:rsid w:val="360B09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1EFB3"/>
  <w15:chartTrackingRefBased/>
  <w15:docId w15:val="{B79E2669-40EA-4D14-A50F-1F0CB7CB1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A12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2D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DC7"/>
    <w:rPr>
      <w:rFonts w:ascii="Segoe UI" w:hAnsi="Segoe UI" w:cs="Segoe UI"/>
      <w:sz w:val="18"/>
      <w:szCs w:val="18"/>
    </w:rPr>
  </w:style>
  <w:style w:type="character" w:styleId="Hyperlink">
    <w:name w:val="Hyperlink"/>
    <w:basedOn w:val="DefaultParagraphFont"/>
    <w:uiPriority w:val="99"/>
    <w:unhideWhenUsed/>
    <w:rsid w:val="0022054F"/>
    <w:rPr>
      <w:color w:val="0563C1" w:themeColor="hyperlink"/>
      <w:u w:val="single"/>
    </w:rPr>
  </w:style>
  <w:style w:type="character" w:styleId="UnresolvedMention">
    <w:name w:val="Unresolved Mention"/>
    <w:basedOn w:val="DefaultParagraphFont"/>
    <w:uiPriority w:val="99"/>
    <w:semiHidden/>
    <w:unhideWhenUsed/>
    <w:rsid w:val="00A32500"/>
    <w:rPr>
      <w:color w:val="605E5C"/>
      <w:shd w:val="clear" w:color="auto" w:fill="E1DFDD"/>
    </w:rPr>
  </w:style>
  <w:style w:type="character" w:customStyle="1" w:styleId="Heading1Char">
    <w:name w:val="Heading 1 Char"/>
    <w:basedOn w:val="DefaultParagraphFont"/>
    <w:link w:val="Heading1"/>
    <w:uiPriority w:val="9"/>
    <w:rsid w:val="001A1224"/>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D86DC3"/>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4537B"/>
    <w:rPr>
      <w:sz w:val="16"/>
      <w:szCs w:val="16"/>
    </w:rPr>
  </w:style>
  <w:style w:type="paragraph" w:styleId="CommentText">
    <w:name w:val="annotation text"/>
    <w:basedOn w:val="Normal"/>
    <w:link w:val="CommentTextChar"/>
    <w:uiPriority w:val="99"/>
    <w:semiHidden/>
    <w:unhideWhenUsed/>
    <w:rsid w:val="0084537B"/>
    <w:pPr>
      <w:spacing w:line="240" w:lineRule="auto"/>
    </w:pPr>
    <w:rPr>
      <w:sz w:val="20"/>
      <w:szCs w:val="20"/>
    </w:rPr>
  </w:style>
  <w:style w:type="character" w:customStyle="1" w:styleId="CommentTextChar">
    <w:name w:val="Comment Text Char"/>
    <w:basedOn w:val="DefaultParagraphFont"/>
    <w:link w:val="CommentText"/>
    <w:uiPriority w:val="99"/>
    <w:semiHidden/>
    <w:rsid w:val="0084537B"/>
    <w:rPr>
      <w:sz w:val="20"/>
      <w:szCs w:val="20"/>
    </w:rPr>
  </w:style>
  <w:style w:type="paragraph" w:styleId="CommentSubject">
    <w:name w:val="annotation subject"/>
    <w:basedOn w:val="CommentText"/>
    <w:next w:val="CommentText"/>
    <w:link w:val="CommentSubjectChar"/>
    <w:uiPriority w:val="99"/>
    <w:semiHidden/>
    <w:unhideWhenUsed/>
    <w:rsid w:val="0084537B"/>
    <w:rPr>
      <w:b/>
      <w:bCs/>
    </w:rPr>
  </w:style>
  <w:style w:type="character" w:customStyle="1" w:styleId="CommentSubjectChar">
    <w:name w:val="Comment Subject Char"/>
    <w:basedOn w:val="CommentTextChar"/>
    <w:link w:val="CommentSubject"/>
    <w:uiPriority w:val="99"/>
    <w:semiHidden/>
    <w:rsid w:val="0084537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008229">
      <w:bodyDiv w:val="1"/>
      <w:marLeft w:val="0"/>
      <w:marRight w:val="0"/>
      <w:marTop w:val="0"/>
      <w:marBottom w:val="0"/>
      <w:divBdr>
        <w:top w:val="none" w:sz="0" w:space="0" w:color="auto"/>
        <w:left w:val="none" w:sz="0" w:space="0" w:color="auto"/>
        <w:bottom w:val="none" w:sz="0" w:space="0" w:color="auto"/>
        <w:right w:val="none" w:sz="0" w:space="0" w:color="auto"/>
      </w:divBdr>
    </w:div>
    <w:div w:id="330376690">
      <w:bodyDiv w:val="1"/>
      <w:marLeft w:val="0"/>
      <w:marRight w:val="0"/>
      <w:marTop w:val="0"/>
      <w:marBottom w:val="0"/>
      <w:divBdr>
        <w:top w:val="none" w:sz="0" w:space="0" w:color="auto"/>
        <w:left w:val="none" w:sz="0" w:space="0" w:color="auto"/>
        <w:bottom w:val="none" w:sz="0" w:space="0" w:color="auto"/>
        <w:right w:val="none" w:sz="0" w:space="0" w:color="auto"/>
      </w:divBdr>
    </w:div>
    <w:div w:id="355421730">
      <w:bodyDiv w:val="1"/>
      <w:marLeft w:val="0"/>
      <w:marRight w:val="0"/>
      <w:marTop w:val="0"/>
      <w:marBottom w:val="0"/>
      <w:divBdr>
        <w:top w:val="none" w:sz="0" w:space="0" w:color="auto"/>
        <w:left w:val="none" w:sz="0" w:space="0" w:color="auto"/>
        <w:bottom w:val="none" w:sz="0" w:space="0" w:color="auto"/>
        <w:right w:val="none" w:sz="0" w:space="0" w:color="auto"/>
      </w:divBdr>
    </w:div>
    <w:div w:id="486433437">
      <w:bodyDiv w:val="1"/>
      <w:marLeft w:val="0"/>
      <w:marRight w:val="0"/>
      <w:marTop w:val="0"/>
      <w:marBottom w:val="0"/>
      <w:divBdr>
        <w:top w:val="none" w:sz="0" w:space="0" w:color="auto"/>
        <w:left w:val="none" w:sz="0" w:space="0" w:color="auto"/>
        <w:bottom w:val="none" w:sz="0" w:space="0" w:color="auto"/>
        <w:right w:val="none" w:sz="0" w:space="0" w:color="auto"/>
      </w:divBdr>
    </w:div>
    <w:div w:id="526672881">
      <w:bodyDiv w:val="1"/>
      <w:marLeft w:val="0"/>
      <w:marRight w:val="0"/>
      <w:marTop w:val="0"/>
      <w:marBottom w:val="0"/>
      <w:divBdr>
        <w:top w:val="none" w:sz="0" w:space="0" w:color="auto"/>
        <w:left w:val="none" w:sz="0" w:space="0" w:color="auto"/>
        <w:bottom w:val="none" w:sz="0" w:space="0" w:color="auto"/>
        <w:right w:val="none" w:sz="0" w:space="0" w:color="auto"/>
      </w:divBdr>
    </w:div>
    <w:div w:id="597911050">
      <w:bodyDiv w:val="1"/>
      <w:marLeft w:val="0"/>
      <w:marRight w:val="0"/>
      <w:marTop w:val="0"/>
      <w:marBottom w:val="0"/>
      <w:divBdr>
        <w:top w:val="none" w:sz="0" w:space="0" w:color="auto"/>
        <w:left w:val="none" w:sz="0" w:space="0" w:color="auto"/>
        <w:bottom w:val="none" w:sz="0" w:space="0" w:color="auto"/>
        <w:right w:val="none" w:sz="0" w:space="0" w:color="auto"/>
      </w:divBdr>
      <w:divsChild>
        <w:div w:id="998584177">
          <w:marLeft w:val="432"/>
          <w:marRight w:val="0"/>
          <w:marTop w:val="120"/>
          <w:marBottom w:val="0"/>
          <w:divBdr>
            <w:top w:val="none" w:sz="0" w:space="0" w:color="auto"/>
            <w:left w:val="none" w:sz="0" w:space="0" w:color="auto"/>
            <w:bottom w:val="none" w:sz="0" w:space="0" w:color="auto"/>
            <w:right w:val="none" w:sz="0" w:space="0" w:color="auto"/>
          </w:divBdr>
        </w:div>
      </w:divsChild>
    </w:div>
    <w:div w:id="726684838">
      <w:bodyDiv w:val="1"/>
      <w:marLeft w:val="0"/>
      <w:marRight w:val="0"/>
      <w:marTop w:val="0"/>
      <w:marBottom w:val="0"/>
      <w:divBdr>
        <w:top w:val="none" w:sz="0" w:space="0" w:color="auto"/>
        <w:left w:val="none" w:sz="0" w:space="0" w:color="auto"/>
        <w:bottom w:val="none" w:sz="0" w:space="0" w:color="auto"/>
        <w:right w:val="none" w:sz="0" w:space="0" w:color="auto"/>
      </w:divBdr>
      <w:divsChild>
        <w:div w:id="787629052">
          <w:marLeft w:val="432"/>
          <w:marRight w:val="0"/>
          <w:marTop w:val="120"/>
          <w:marBottom w:val="0"/>
          <w:divBdr>
            <w:top w:val="none" w:sz="0" w:space="0" w:color="auto"/>
            <w:left w:val="none" w:sz="0" w:space="0" w:color="auto"/>
            <w:bottom w:val="none" w:sz="0" w:space="0" w:color="auto"/>
            <w:right w:val="none" w:sz="0" w:space="0" w:color="auto"/>
          </w:divBdr>
        </w:div>
      </w:divsChild>
    </w:div>
    <w:div w:id="734937534">
      <w:bodyDiv w:val="1"/>
      <w:marLeft w:val="0"/>
      <w:marRight w:val="0"/>
      <w:marTop w:val="0"/>
      <w:marBottom w:val="0"/>
      <w:divBdr>
        <w:top w:val="none" w:sz="0" w:space="0" w:color="auto"/>
        <w:left w:val="none" w:sz="0" w:space="0" w:color="auto"/>
        <w:bottom w:val="none" w:sz="0" w:space="0" w:color="auto"/>
        <w:right w:val="none" w:sz="0" w:space="0" w:color="auto"/>
      </w:divBdr>
    </w:div>
    <w:div w:id="788016041">
      <w:bodyDiv w:val="1"/>
      <w:marLeft w:val="0"/>
      <w:marRight w:val="0"/>
      <w:marTop w:val="0"/>
      <w:marBottom w:val="0"/>
      <w:divBdr>
        <w:top w:val="none" w:sz="0" w:space="0" w:color="auto"/>
        <w:left w:val="none" w:sz="0" w:space="0" w:color="auto"/>
        <w:bottom w:val="none" w:sz="0" w:space="0" w:color="auto"/>
        <w:right w:val="none" w:sz="0" w:space="0" w:color="auto"/>
      </w:divBdr>
    </w:div>
    <w:div w:id="849611075">
      <w:bodyDiv w:val="1"/>
      <w:marLeft w:val="0"/>
      <w:marRight w:val="0"/>
      <w:marTop w:val="0"/>
      <w:marBottom w:val="0"/>
      <w:divBdr>
        <w:top w:val="none" w:sz="0" w:space="0" w:color="auto"/>
        <w:left w:val="none" w:sz="0" w:space="0" w:color="auto"/>
        <w:bottom w:val="none" w:sz="0" w:space="0" w:color="auto"/>
        <w:right w:val="none" w:sz="0" w:space="0" w:color="auto"/>
      </w:divBdr>
      <w:divsChild>
        <w:div w:id="608977475">
          <w:marLeft w:val="432"/>
          <w:marRight w:val="0"/>
          <w:marTop w:val="120"/>
          <w:marBottom w:val="0"/>
          <w:divBdr>
            <w:top w:val="none" w:sz="0" w:space="0" w:color="auto"/>
            <w:left w:val="none" w:sz="0" w:space="0" w:color="auto"/>
            <w:bottom w:val="none" w:sz="0" w:space="0" w:color="auto"/>
            <w:right w:val="none" w:sz="0" w:space="0" w:color="auto"/>
          </w:divBdr>
        </w:div>
      </w:divsChild>
    </w:div>
    <w:div w:id="904337276">
      <w:bodyDiv w:val="1"/>
      <w:marLeft w:val="0"/>
      <w:marRight w:val="0"/>
      <w:marTop w:val="0"/>
      <w:marBottom w:val="0"/>
      <w:divBdr>
        <w:top w:val="none" w:sz="0" w:space="0" w:color="auto"/>
        <w:left w:val="none" w:sz="0" w:space="0" w:color="auto"/>
        <w:bottom w:val="none" w:sz="0" w:space="0" w:color="auto"/>
        <w:right w:val="none" w:sz="0" w:space="0" w:color="auto"/>
      </w:divBdr>
    </w:div>
    <w:div w:id="1107889410">
      <w:bodyDiv w:val="1"/>
      <w:marLeft w:val="0"/>
      <w:marRight w:val="0"/>
      <w:marTop w:val="0"/>
      <w:marBottom w:val="0"/>
      <w:divBdr>
        <w:top w:val="none" w:sz="0" w:space="0" w:color="auto"/>
        <w:left w:val="none" w:sz="0" w:space="0" w:color="auto"/>
        <w:bottom w:val="none" w:sz="0" w:space="0" w:color="auto"/>
        <w:right w:val="none" w:sz="0" w:space="0" w:color="auto"/>
      </w:divBdr>
    </w:div>
    <w:div w:id="1255552748">
      <w:bodyDiv w:val="1"/>
      <w:marLeft w:val="0"/>
      <w:marRight w:val="0"/>
      <w:marTop w:val="0"/>
      <w:marBottom w:val="0"/>
      <w:divBdr>
        <w:top w:val="none" w:sz="0" w:space="0" w:color="auto"/>
        <w:left w:val="none" w:sz="0" w:space="0" w:color="auto"/>
        <w:bottom w:val="none" w:sz="0" w:space="0" w:color="auto"/>
        <w:right w:val="none" w:sz="0" w:space="0" w:color="auto"/>
      </w:divBdr>
    </w:div>
    <w:div w:id="1333684674">
      <w:bodyDiv w:val="1"/>
      <w:marLeft w:val="0"/>
      <w:marRight w:val="0"/>
      <w:marTop w:val="0"/>
      <w:marBottom w:val="0"/>
      <w:divBdr>
        <w:top w:val="none" w:sz="0" w:space="0" w:color="auto"/>
        <w:left w:val="none" w:sz="0" w:space="0" w:color="auto"/>
        <w:bottom w:val="none" w:sz="0" w:space="0" w:color="auto"/>
        <w:right w:val="none" w:sz="0" w:space="0" w:color="auto"/>
      </w:divBdr>
    </w:div>
    <w:div w:id="1372615032">
      <w:bodyDiv w:val="1"/>
      <w:marLeft w:val="0"/>
      <w:marRight w:val="0"/>
      <w:marTop w:val="0"/>
      <w:marBottom w:val="0"/>
      <w:divBdr>
        <w:top w:val="none" w:sz="0" w:space="0" w:color="auto"/>
        <w:left w:val="none" w:sz="0" w:space="0" w:color="auto"/>
        <w:bottom w:val="none" w:sz="0" w:space="0" w:color="auto"/>
        <w:right w:val="none" w:sz="0" w:space="0" w:color="auto"/>
      </w:divBdr>
      <w:divsChild>
        <w:div w:id="1683118332">
          <w:marLeft w:val="432"/>
          <w:marRight w:val="0"/>
          <w:marTop w:val="120"/>
          <w:marBottom w:val="0"/>
          <w:divBdr>
            <w:top w:val="none" w:sz="0" w:space="0" w:color="auto"/>
            <w:left w:val="none" w:sz="0" w:space="0" w:color="auto"/>
            <w:bottom w:val="none" w:sz="0" w:space="0" w:color="auto"/>
            <w:right w:val="none" w:sz="0" w:space="0" w:color="auto"/>
          </w:divBdr>
        </w:div>
      </w:divsChild>
    </w:div>
    <w:div w:id="1472944864">
      <w:bodyDiv w:val="1"/>
      <w:marLeft w:val="0"/>
      <w:marRight w:val="0"/>
      <w:marTop w:val="0"/>
      <w:marBottom w:val="0"/>
      <w:divBdr>
        <w:top w:val="none" w:sz="0" w:space="0" w:color="auto"/>
        <w:left w:val="none" w:sz="0" w:space="0" w:color="auto"/>
        <w:bottom w:val="none" w:sz="0" w:space="0" w:color="auto"/>
        <w:right w:val="none" w:sz="0" w:space="0" w:color="auto"/>
      </w:divBdr>
      <w:divsChild>
        <w:div w:id="1814518369">
          <w:marLeft w:val="432"/>
          <w:marRight w:val="0"/>
          <w:marTop w:val="120"/>
          <w:marBottom w:val="0"/>
          <w:divBdr>
            <w:top w:val="none" w:sz="0" w:space="0" w:color="auto"/>
            <w:left w:val="none" w:sz="0" w:space="0" w:color="auto"/>
            <w:bottom w:val="none" w:sz="0" w:space="0" w:color="auto"/>
            <w:right w:val="none" w:sz="0" w:space="0" w:color="auto"/>
          </w:divBdr>
        </w:div>
      </w:divsChild>
    </w:div>
    <w:div w:id="1545436268">
      <w:bodyDiv w:val="1"/>
      <w:marLeft w:val="0"/>
      <w:marRight w:val="0"/>
      <w:marTop w:val="0"/>
      <w:marBottom w:val="0"/>
      <w:divBdr>
        <w:top w:val="none" w:sz="0" w:space="0" w:color="auto"/>
        <w:left w:val="none" w:sz="0" w:space="0" w:color="auto"/>
        <w:bottom w:val="none" w:sz="0" w:space="0" w:color="auto"/>
        <w:right w:val="none" w:sz="0" w:space="0" w:color="auto"/>
      </w:divBdr>
    </w:div>
    <w:div w:id="1735077508">
      <w:bodyDiv w:val="1"/>
      <w:marLeft w:val="0"/>
      <w:marRight w:val="0"/>
      <w:marTop w:val="0"/>
      <w:marBottom w:val="0"/>
      <w:divBdr>
        <w:top w:val="none" w:sz="0" w:space="0" w:color="auto"/>
        <w:left w:val="none" w:sz="0" w:space="0" w:color="auto"/>
        <w:bottom w:val="none" w:sz="0" w:space="0" w:color="auto"/>
        <w:right w:val="none" w:sz="0" w:space="0" w:color="auto"/>
      </w:divBdr>
    </w:div>
    <w:div w:id="184104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wvys.org.uk/wp-content/uploads/2018/11/YOUTH-WORK-IN-WALES-PRINCIPLES-AND-PURPOSES.pdf" TargetMode="External"/><Relationship Id="rId13" Type="http://schemas.openxmlformats.org/officeDocument/2006/relationships/hyperlink" Target="https://www.nhs.uk/using-the-nhs/nhs-services/mental-health-services/child-and-adolescent-mental-health-services-camhs/" TargetMode="External"/><Relationship Id="rId18" Type="http://schemas.openxmlformats.org/officeDocument/2006/relationships/hyperlink" Target="https://dera.ioe.ac.uk/24929/3/151211-children-young-people-wellbeing-monitor-2015-en_Redacted.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wales.nhs.uk/sitesplus/documents/862/CarmLHB_ENGLISH-Annual_Report2008-09.pdf" TargetMode="External"/><Relationship Id="rId12" Type="http://schemas.openxmlformats.org/officeDocument/2006/relationships/hyperlink" Target="https://www.mentalhealth.org.uk/blog/social-media-and-young-peoples-mental-health" TargetMode="External"/><Relationship Id="rId17" Type="http://schemas.openxmlformats.org/officeDocument/2006/relationships/hyperlink" Target="https://www.theguardian.com/society/2018/aug/30/we-must-tackle-the-problems-faced-by-young-people-in-out-society" TargetMode="External"/><Relationship Id="rId2" Type="http://schemas.openxmlformats.org/officeDocument/2006/relationships/styles" Target="styles.xml"/><Relationship Id="rId16" Type="http://schemas.openxmlformats.org/officeDocument/2006/relationships/hyperlink" Target="http://www.youthworkwales.org.uk/wp-content/uploads/2017/11/youth_work__emotional_wellbeing_of_young_people_in_wales_(eng).pdf" TargetMode="External"/><Relationship Id="rId20" Type="http://schemas.openxmlformats.org/officeDocument/2006/relationships/hyperlink" Target="http://www.personal.psu.edu/bfr3/blogs/applied_social_psychology/2011/11/medias-influence-on-social-norms-and-identity-development-of-youth.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youthworkwales.org.uk/wp-content/uploads/2017/11/a_sustainable_future_article.pdf" TargetMode="External"/><Relationship Id="rId5" Type="http://schemas.openxmlformats.org/officeDocument/2006/relationships/image" Target="media/image1.png"/><Relationship Id="rId15" Type="http://schemas.openxmlformats.org/officeDocument/2006/relationships/hyperlink" Target="https://www.ons.gov.uk/peoplepopulationandcommunity/wellbeing/articles/youngpeopleswellbeingandpersonalfinance/2017" TargetMode="External"/><Relationship Id="rId10" Type="http://schemas.openxmlformats.org/officeDocument/2006/relationships/hyperlink" Target="https://www.jrf.org.uk/file/37634/download?token=hma4heNr&amp;filetype=findings" TargetMode="External"/><Relationship Id="rId19" Type="http://schemas.openxmlformats.org/officeDocument/2006/relationships/hyperlink" Target="http://www.youthworkwales.org.uk/wp-content/uploads/2017/11/United-Kingdom-Youth-Work-Alliance---Supporting-Young-Peoples-transition-to-Adult-life-1998.pdf" TargetMode="External"/><Relationship Id="rId4" Type="http://schemas.openxmlformats.org/officeDocument/2006/relationships/webSettings" Target="webSettings.xml"/><Relationship Id="rId9" Type="http://schemas.openxmlformats.org/officeDocument/2006/relationships/hyperlink" Target="https://www.cywu.org.uk/assets/content_pages/187799973_Benefits_Of_Youth_Work.pdf" TargetMode="External"/><Relationship Id="rId14" Type="http://schemas.openxmlformats.org/officeDocument/2006/relationships/hyperlink" Target="https://www.ons.gov.uk/peoplepopulationandcommunity/wellbeing/articles/youngpeopleswellbeingandpersonalfinance/201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3380</Words>
  <Characters>19270</Characters>
  <Application>Microsoft Office Word</Application>
  <DocSecurity>0</DocSecurity>
  <Lines>160</Lines>
  <Paragraphs>45</Paragraphs>
  <ScaleCrop>false</ScaleCrop>
  <Company/>
  <LinksUpToDate>false</LinksUpToDate>
  <CharactersWithSpaces>22605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Dutton</dc:creator>
  <cp:keywords/>
  <dc:description/>
  <cp:lastModifiedBy>Kelsey Dutton</cp:lastModifiedBy>
  <cp:revision>282</cp:revision>
  <dcterms:created xsi:type="dcterms:W3CDTF">2019-02-28T15:41:00Z</dcterms:created>
  <dcterms:modified xsi:type="dcterms:W3CDTF">2019-03-26T12:17:00Z</dcterms:modified>
</cp:coreProperties>
</file>