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14199" w:rsidP="005C28E8" w:rsidRDefault="005C28E8" w14:paraId="09EC9C53" w14:textId="5B549FA9">
      <w:pPr>
        <w:spacing w:line="360" w:lineRule="auto"/>
        <w:rPr>
          <w:rFonts w:ascii="Times New Roman" w:hAnsi="Times New Roman"/>
          <w:b w:val="1"/>
          <w:bCs w:val="1"/>
          <w:sz w:val="32"/>
          <w:szCs w:val="32"/>
        </w:rPr>
      </w:pPr>
      <w:r w:rsidRPr="5B24334A" w:rsidR="3AEAE193">
        <w:rPr>
          <w:rFonts w:ascii="Times New Roman" w:hAnsi="Times New Roman"/>
          <w:b w:val="1"/>
          <w:bCs w:val="1"/>
          <w:sz w:val="32"/>
          <w:szCs w:val="32"/>
        </w:rPr>
        <w:t xml:space="preserve">     </w:t>
      </w:r>
    </w:p>
    <w:p w:rsidR="00D46920" w:rsidP="00D46920" w:rsidRDefault="00D46920" w14:paraId="161E19F8" w14:textId="77777777">
      <w:pPr>
        <w:spacing w:line="360" w:lineRule="auto"/>
      </w:pPr>
      <w:r w:rsidR="485E2084">
        <w:drawing>
          <wp:inline wp14:editId="3F2B58D2" wp14:anchorId="7B112E65">
            <wp:extent cx="4031371" cy="1867783"/>
            <wp:effectExtent l="0" t="0" r="0" b="0"/>
            <wp:docPr id="1" name="Picture 1" descr="UWTSD logo | Discover Dylan Thomas"/>
            <wp:cNvGraphicFramePr>
              <a:graphicFrameLocks/>
            </wp:cNvGraphicFramePr>
            <a:graphic>
              <a:graphicData xmlns:a="http://schemas.openxmlformats.org/drawingml/2006/main" uri="http://schemas.openxmlformats.org/drawingml/2006/picture">
                <pic:pic xmlns:pic="http://schemas.openxmlformats.org/drawingml/2006/picture">
                  <pic:nvPicPr>
                    <pic:cNvPr id="0" name="Picture 1" descr="UWTSD logo | Discover Dylan Thomas"/>
                    <pic:cNvPicPr>
                      <a:picLocks/>
                    </pic:cNvPicPr>
                  </pic:nvPicPr>
                  <pic:blipFill>
                    <a:blip xmlns:r="http://schemas.openxmlformats.org/officeDocument/2006/relationships" r:embed="rId5">
                      <a:extLst>
                        <a:ext uri="{28A0092B-C50C-407E-A947-70E740481C1C}">
                          <a14:useLocalDpi xmlns:a14="http://schemas.microsoft.com/office/drawing/2010/main"/>
                        </a:ext>
                      </a:extLst>
                    </a:blip>
                    <a:srcRect/>
                    <a:stretch>
                      <a:fillRect/>
                    </a:stretch>
                  </pic:blipFill>
                  <pic:spPr bwMode="auto">
                    <a:xfrm rot="0">
                      <a:off x="0" y="0"/>
                      <a:ext cx="4031371" cy="1867783"/>
                    </a:xfrm>
                    <a:prstGeom prst="rect">
                      <a:avLst/>
                    </a:prstGeom>
                    <a:noFill/>
                    <a:ln>
                      <a:noFill/>
                    </a:ln>
                  </pic:spPr>
                </pic:pic>
              </a:graphicData>
            </a:graphic>
          </wp:inline>
        </w:drawing>
      </w:r>
    </w:p>
    <w:p w:rsidR="00D46920" w:rsidP="00D46920" w:rsidRDefault="00D46920" w14:paraId="1BD6F6D8" w14:textId="77777777">
      <w:pPr>
        <w:spacing w:line="360" w:lineRule="auto"/>
        <w:rPr>
          <w:rStyle w:val="Strong"/>
          <w:rFonts w:ascii="Segoe UI" w:hAnsi="Segoe UI" w:cs="Segoe UI"/>
          <w:color w:val="1D2125"/>
        </w:rPr>
      </w:pPr>
    </w:p>
    <w:p w:rsidR="00D46920" w:rsidP="00D46920" w:rsidRDefault="00D46920" w14:paraId="20C87557" w14:textId="77777777">
      <w:pPr>
        <w:spacing w:line="360" w:lineRule="auto"/>
        <w:rPr>
          <w:rStyle w:val="Strong"/>
          <w:rFonts w:ascii="Arial" w:hAnsi="Arial" w:cs="Arial"/>
          <w:color w:val="1D2125"/>
          <w:sz w:val="36"/>
          <w:szCs w:val="36"/>
        </w:rPr>
      </w:pPr>
    </w:p>
    <w:p w:rsidR="00D46920" w:rsidP="00D46920" w:rsidRDefault="00D46920" w14:paraId="454A5F46" w14:textId="77777777">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rsidR="00D46920" w:rsidP="00D46920" w:rsidRDefault="00D46920" w14:paraId="5135E402" w14:textId="77777777">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rsidR="00D46920" w:rsidP="00D46920" w:rsidRDefault="00D46920" w14:paraId="1B7909EE" w14:textId="77777777">
      <w:pPr>
        <w:spacing w:line="360" w:lineRule="auto"/>
        <w:jc w:val="center"/>
        <w:rPr>
          <w:rStyle w:val="Strong"/>
          <w:rFonts w:ascii="Arial" w:hAnsi="Arial" w:cs="Arial"/>
          <w:color w:val="1D2125"/>
          <w:sz w:val="36"/>
          <w:szCs w:val="36"/>
        </w:rPr>
      </w:pPr>
    </w:p>
    <w:p w:rsidR="00D46920" w:rsidP="00D46920" w:rsidRDefault="00D46920" w14:paraId="0D7EA3D7" w14:textId="77777777">
      <w:pPr>
        <w:spacing w:line="360" w:lineRule="auto"/>
        <w:jc w:val="center"/>
        <w:rPr>
          <w:rStyle w:val="Strong"/>
          <w:rFonts w:ascii="Arial" w:hAnsi="Arial" w:cs="Arial"/>
          <w:color w:val="1D2125"/>
          <w:sz w:val="36"/>
          <w:szCs w:val="36"/>
        </w:rPr>
      </w:pPr>
    </w:p>
    <w:p w:rsidR="00D46920" w:rsidP="5B24334A" w:rsidRDefault="00D46920" w14:paraId="4E60214F" w14:textId="77777777">
      <w:pPr>
        <w:spacing w:line="360" w:lineRule="auto"/>
        <w:rPr>
          <w:rStyle w:val="Strong"/>
          <w:rFonts w:ascii="Arial" w:hAnsi="Arial" w:cs="Arial"/>
          <w:b w:val="0"/>
          <w:bCs w:val="0"/>
          <w:color w:val="1D2125"/>
          <w:sz w:val="36"/>
          <w:szCs w:val="36"/>
        </w:rPr>
      </w:pPr>
      <w:r w:rsidRPr="5B24334A" w:rsidR="79657BE3">
        <w:rPr>
          <w:rFonts w:ascii="Arial" w:hAnsi="Arial" w:cs="Arial"/>
          <w:b w:val="1"/>
          <w:bCs w:val="1"/>
          <w:color w:val="000000" w:themeColor="text1" w:themeTint="FF" w:themeShade="FF"/>
          <w:sz w:val="36"/>
          <w:szCs w:val="36"/>
        </w:rPr>
        <w:t>Component 1:</w:t>
      </w:r>
      <w:r w:rsidRPr="5B24334A" w:rsidR="79657BE3">
        <w:rPr>
          <w:sz w:val="36"/>
          <w:szCs w:val="36"/>
        </w:rPr>
        <w:t xml:space="preserve"> </w:t>
      </w:r>
      <w:r w:rsidRPr="5B24334A" w:rsidR="79657BE3">
        <w:rPr>
          <w:rFonts w:ascii="Arial" w:hAnsi="Arial" w:cs="Arial"/>
          <w:b w:val="1"/>
          <w:bCs w:val="1"/>
          <w:color w:val="000000" w:themeColor="text1" w:themeTint="FF" w:themeShade="FF"/>
          <w:sz w:val="36"/>
          <w:szCs w:val="36"/>
        </w:rPr>
        <w:t>Online portfolio of set exercises</w:t>
      </w:r>
    </w:p>
    <w:p w:rsidR="3C2E50FF" w:rsidP="5B24334A" w:rsidRDefault="3C2E50FF" w14:paraId="3548A16A" w14:textId="288088B4">
      <w:pPr>
        <w:pStyle w:val="Normal"/>
        <w:spacing w:line="360" w:lineRule="auto"/>
        <w:rPr>
          <w:rStyle w:val="Strong"/>
          <w:rFonts w:ascii="Arial" w:hAnsi="Arial" w:cs="Arial"/>
          <w:color w:val="1D2125"/>
          <w:sz w:val="36"/>
          <w:szCs w:val="36"/>
        </w:rPr>
      </w:pPr>
    </w:p>
    <w:p w:rsidR="00D46920" w:rsidP="5B24334A" w:rsidRDefault="00D46920" w14:paraId="3C55ACB9" w14:textId="0A0E6C0B">
      <w:pPr>
        <w:pStyle w:val="Normal"/>
        <w:spacing w:line="360" w:lineRule="auto"/>
        <w:rPr>
          <w:rStyle w:val="Strong"/>
          <w:rFonts w:ascii="Arial" w:hAnsi="Arial" w:cs="Arial"/>
          <w:color w:val="1D2125"/>
          <w:sz w:val="36"/>
          <w:szCs w:val="36"/>
        </w:rPr>
      </w:pPr>
      <w:r w:rsidRPr="5B24334A" w:rsidR="79657BE3">
        <w:rPr>
          <w:rStyle w:val="Strong"/>
          <w:rFonts w:ascii="Arial" w:hAnsi="Arial" w:cs="Arial"/>
          <w:color w:val="1D2125"/>
          <w:sz w:val="36"/>
          <w:szCs w:val="36"/>
        </w:rPr>
        <w:t>Student name:</w:t>
      </w:r>
      <w:r w:rsidRPr="5B24334A" w:rsidR="3BBA8FEE">
        <w:rPr>
          <w:rStyle w:val="Strong"/>
          <w:rFonts w:ascii="Arial" w:hAnsi="Arial" w:cs="Arial"/>
          <w:color w:val="1D2125"/>
          <w:sz w:val="36"/>
          <w:szCs w:val="36"/>
        </w:rPr>
        <w:t xml:space="preserve"> Agnelo Marcus Caetano D'souza</w:t>
      </w:r>
    </w:p>
    <w:p w:rsidR="00D46920" w:rsidP="5B24334A" w:rsidRDefault="00D46920" w14:paraId="3DCFFD10" w14:textId="778A71D3">
      <w:pPr>
        <w:spacing w:line="360" w:lineRule="auto"/>
        <w:rPr>
          <w:rStyle w:val="Strong"/>
          <w:rFonts w:ascii="Arial" w:hAnsi="Arial" w:cs="Arial"/>
          <w:color w:val="1D2125"/>
          <w:sz w:val="36"/>
          <w:szCs w:val="36"/>
        </w:rPr>
      </w:pPr>
      <w:r w:rsidRPr="5B24334A" w:rsidR="79657BE3">
        <w:rPr>
          <w:rStyle w:val="Strong"/>
          <w:rFonts w:ascii="Arial" w:hAnsi="Arial" w:cs="Arial"/>
          <w:color w:val="1D2125"/>
          <w:sz w:val="36"/>
          <w:szCs w:val="36"/>
        </w:rPr>
        <w:t>Student number:</w:t>
      </w:r>
      <w:r w:rsidRPr="5B24334A" w:rsidR="13365B89">
        <w:rPr>
          <w:rStyle w:val="Strong"/>
          <w:rFonts w:ascii="Arial" w:hAnsi="Arial" w:cs="Arial"/>
          <w:color w:val="1D2125"/>
          <w:sz w:val="36"/>
          <w:szCs w:val="36"/>
        </w:rPr>
        <w:t xml:space="preserve"> 2424696</w:t>
      </w:r>
    </w:p>
    <w:p w:rsidR="00D46920" w:rsidP="5B24334A" w:rsidRDefault="00D46920" w14:paraId="6F2C3011" w14:textId="4CF9B9C8">
      <w:pPr>
        <w:pStyle w:val="Normal"/>
        <w:spacing w:line="360" w:lineRule="auto"/>
        <w:rPr>
          <w:rFonts w:ascii="Arial" w:hAnsi="Arial" w:eastAsia="Arial" w:cs="Arial"/>
          <w:b w:val="1"/>
          <w:bCs w:val="1"/>
          <w:noProof w:val="0"/>
          <w:sz w:val="36"/>
          <w:szCs w:val="36"/>
          <w:lang w:val="en-GB"/>
        </w:rPr>
      </w:pPr>
      <w:r w:rsidRPr="5B24334A" w:rsidR="79657BE3">
        <w:rPr>
          <w:rStyle w:val="Strong"/>
          <w:rFonts w:ascii="Arial" w:hAnsi="Arial" w:cs="Arial"/>
          <w:color w:val="1D2125"/>
          <w:sz w:val="36"/>
          <w:szCs w:val="36"/>
        </w:rPr>
        <w:t>Lecturer’s name:</w:t>
      </w:r>
      <w:r w:rsidRPr="5B24334A" w:rsidR="3B79F5B1">
        <w:rPr>
          <w:rStyle w:val="Strong"/>
          <w:rFonts w:ascii="Arial" w:hAnsi="Arial" w:cs="Arial"/>
          <w:color w:val="1D2125"/>
          <w:sz w:val="36"/>
          <w:szCs w:val="36"/>
        </w:rPr>
        <w:t xml:space="preserve"> </w:t>
      </w:r>
      <w:r w:rsidRPr="5B24334A" w:rsidR="3B79F5B1">
        <w:rPr>
          <w:rFonts w:ascii="Arial" w:hAnsi="Arial" w:eastAsia="Arial" w:cs="Arial"/>
          <w:b w:val="1"/>
          <w:bCs w:val="1"/>
          <w:noProof w:val="0"/>
          <w:sz w:val="36"/>
          <w:szCs w:val="36"/>
          <w:lang w:val="en-GB"/>
        </w:rPr>
        <w:t>Brian Mashumba</w:t>
      </w:r>
    </w:p>
    <w:p w:rsidR="00D46920" w:rsidP="00D46920" w:rsidRDefault="00D46920" w14:paraId="0D3CF38A" w14:textId="77777777">
      <w:pPr>
        <w:spacing w:line="360" w:lineRule="auto"/>
        <w:rPr>
          <w:sz w:val="36"/>
          <w:szCs w:val="36"/>
        </w:rPr>
      </w:pPr>
    </w:p>
    <w:p w:rsidR="5B24334A" w:rsidP="5B24334A" w:rsidRDefault="5B24334A" w14:paraId="57CEB8D7" w14:textId="69D5D8F2">
      <w:pPr>
        <w:pStyle w:val="NormalWeb"/>
        <w:spacing w:line="360" w:lineRule="auto"/>
        <w:rPr>
          <w:rFonts w:ascii="Arial" w:hAnsi="Arial" w:cs="Arial"/>
          <w:b w:val="1"/>
          <w:bCs w:val="1"/>
          <w:color w:val="000000" w:themeColor="text1" w:themeTint="FF" w:themeShade="FF"/>
          <w:sz w:val="28"/>
          <w:szCs w:val="28"/>
        </w:rPr>
      </w:pPr>
    </w:p>
    <w:p w:rsidR="79657BE3" w:rsidP="5B24334A" w:rsidRDefault="79657BE3" w14:paraId="257B7AAB" w14:textId="10F2104B">
      <w:pPr>
        <w:pStyle w:val="NormalWeb"/>
        <w:spacing w:line="360" w:lineRule="auto"/>
      </w:pPr>
      <w:r w:rsidRPr="5B24334A" w:rsidR="79657BE3">
        <w:rPr>
          <w:rFonts w:ascii="Arial" w:hAnsi="Arial" w:cs="Arial"/>
          <w:b w:val="1"/>
          <w:bCs w:val="1"/>
          <w:color w:val="000000" w:themeColor="text1" w:themeTint="FF" w:themeShade="FF"/>
          <w:sz w:val="28"/>
          <w:szCs w:val="28"/>
        </w:rPr>
        <w:t>Table of contents</w:t>
      </w:r>
      <w:r w:rsidRPr="5B24334A" w:rsidR="6D0D408E">
        <w:rPr>
          <w:rFonts w:ascii="Arial" w:hAnsi="Arial" w:cs="Arial"/>
          <w:b w:val="1"/>
          <w:bCs w:val="1"/>
          <w:color w:val="000000" w:themeColor="text1" w:themeTint="FF" w:themeShade="FF"/>
          <w:sz w:val="28"/>
          <w:szCs w:val="28"/>
        </w:rPr>
        <w:t xml:space="preserve"> </w:t>
      </w:r>
    </w:p>
    <w:p w:rsidR="7401AA70" w:rsidP="5B24334A" w:rsidRDefault="7401AA70" w14:paraId="480BE552" w14:textId="7892F414">
      <w:pPr>
        <w:pStyle w:val="NormalWeb"/>
        <w:spacing w:before="0" w:beforeAutospacing="off" w:after="0" w:afterAutospacing="off"/>
        <w:rPr>
          <w:rFonts w:ascii="Arial" w:hAnsi="Arial" w:eastAsia="Arial" w:cs="Arial"/>
          <w:b w:val="1"/>
          <w:bCs w:val="1"/>
          <w:i w:val="0"/>
          <w:iCs w:val="0"/>
          <w:noProof w:val="0"/>
          <w:sz w:val="22"/>
          <w:szCs w:val="22"/>
          <w:lang w:val="en-GB"/>
        </w:rPr>
      </w:pPr>
      <w:r w:rsidRPr="5B24334A" w:rsidR="7401AA70">
        <w:rPr>
          <w:rFonts w:ascii="Arial" w:hAnsi="Arial" w:eastAsia="Arial" w:cs="Arial"/>
          <w:b w:val="1"/>
          <w:bCs w:val="1"/>
          <w:i w:val="0"/>
          <w:iCs w:val="0"/>
          <w:noProof w:val="0"/>
          <w:sz w:val="22"/>
          <w:szCs w:val="22"/>
          <w:lang w:val="en-GB"/>
        </w:rPr>
        <w:t xml:space="preserve">Task 1- Defining Key Concepts in Practice </w:t>
      </w:r>
    </w:p>
    <w:p w:rsidR="7401AA70" w:rsidP="5B24334A" w:rsidRDefault="7401AA70" w14:paraId="4B5D299C" w14:textId="2B627126">
      <w:pPr>
        <w:pStyle w:val="NoSpacing"/>
        <w:spacing w:before="0" w:beforeAutospacing="off" w:after="0" w:afterAutospacing="off"/>
      </w:pPr>
      <w:r w:rsidRPr="5B24334A" w:rsidR="7401AA70">
        <w:rPr>
          <w:rFonts w:ascii="Arial" w:hAnsi="Arial" w:eastAsia="Arial" w:cs="Arial"/>
          <w:i w:val="0"/>
          <w:iCs w:val="0"/>
          <w:noProof w:val="0"/>
          <w:sz w:val="22"/>
          <w:szCs w:val="22"/>
          <w:lang w:val="en-GB"/>
        </w:rPr>
        <w:t xml:space="preserve"> </w:t>
      </w:r>
      <w:r w:rsidRPr="5B24334A" w:rsidR="7401AA70">
        <w:rPr>
          <w:rFonts w:ascii="Arial" w:hAnsi="Arial" w:eastAsia="Arial" w:cs="Arial"/>
          <w:b w:val="1"/>
          <w:bCs w:val="1"/>
          <w:i w:val="0"/>
          <w:iCs w:val="0"/>
          <w:noProof w:val="0"/>
          <w:sz w:val="22"/>
          <w:szCs w:val="22"/>
          <w:lang w:val="en-GB"/>
        </w:rPr>
        <w:t>concepts: innovation, creativity, value creation, and chang</w:t>
      </w:r>
      <w:r w:rsidRPr="5B24334A" w:rsidR="0ED00385">
        <w:rPr>
          <w:rFonts w:ascii="Arial" w:hAnsi="Arial" w:eastAsia="Arial" w:cs="Arial"/>
          <w:b w:val="1"/>
          <w:bCs w:val="1"/>
          <w:i w:val="0"/>
          <w:iCs w:val="0"/>
          <w:noProof w:val="0"/>
          <w:sz w:val="22"/>
          <w:szCs w:val="22"/>
          <w:lang w:val="en-GB"/>
        </w:rPr>
        <w:t>e</w:t>
      </w:r>
      <w:r w:rsidRPr="5B24334A" w:rsidR="063F21CB">
        <w:rPr>
          <w:rFonts w:ascii="Arial" w:hAnsi="Arial" w:eastAsia="Arial" w:cs="Arial"/>
          <w:b w:val="1"/>
          <w:bCs w:val="1"/>
          <w:i w:val="0"/>
          <w:iCs w:val="0"/>
          <w:noProof w:val="0"/>
          <w:sz w:val="22"/>
          <w:szCs w:val="22"/>
          <w:lang w:val="en-GB"/>
        </w:rPr>
        <w:t>.</w:t>
      </w:r>
      <w:r w:rsidRPr="5B24334A" w:rsidR="0ED00385">
        <w:rPr>
          <w:rFonts w:ascii="Arial" w:hAnsi="Arial" w:eastAsia="Arial" w:cs="Arial"/>
          <w:i w:val="0"/>
          <w:iCs w:val="0"/>
          <w:noProof w:val="0"/>
          <w:sz w:val="22"/>
          <w:szCs w:val="22"/>
          <w:lang w:val="en-GB"/>
        </w:rPr>
        <w:t xml:space="preserve"> -------------------------2,3</w:t>
      </w:r>
      <w:r w:rsidRPr="5B24334A" w:rsidR="265FA614">
        <w:rPr>
          <w:rFonts w:ascii="Arial" w:hAnsi="Arial" w:eastAsia="Arial" w:cs="Arial"/>
          <w:i w:val="0"/>
          <w:iCs w:val="0"/>
          <w:noProof w:val="0"/>
          <w:sz w:val="22"/>
          <w:szCs w:val="22"/>
          <w:lang w:val="en-GB"/>
        </w:rPr>
        <w:t>,4</w:t>
      </w:r>
      <w:r w:rsidRPr="5B24334A" w:rsidR="73029B6B">
        <w:rPr>
          <w:rFonts w:ascii="Arial" w:hAnsi="Arial" w:eastAsia="Arial" w:cs="Arial"/>
          <w:i w:val="0"/>
          <w:iCs w:val="0"/>
          <w:noProof w:val="0"/>
          <w:sz w:val="22"/>
          <w:szCs w:val="22"/>
          <w:lang w:val="en-GB"/>
        </w:rPr>
        <w:t>,5</w:t>
      </w:r>
    </w:p>
    <w:p w:rsidR="265FA614" w:rsidP="77099A50" w:rsidRDefault="265FA614" w14:paraId="0B81CD0F" w14:textId="3F27A288">
      <w:pPr>
        <w:pStyle w:val="NoSpacing"/>
        <w:spacing w:before="0" w:beforeAutospacing="off" w:after="0" w:afterAutospacing="off"/>
        <w:rPr>
          <w:rFonts w:ascii="Arial" w:hAnsi="Arial" w:eastAsia="Arial" w:cs="Arial"/>
          <w:b w:val="0"/>
          <w:bCs w:val="0"/>
          <w:noProof w:val="0"/>
          <w:sz w:val="22"/>
          <w:szCs w:val="22"/>
          <w:lang w:val="en-US"/>
        </w:rPr>
      </w:pPr>
      <w:r w:rsidRPr="09931D08" w:rsidR="265FA614">
        <w:rPr>
          <w:rFonts w:ascii="Arial" w:hAnsi="Arial" w:eastAsia="Arial" w:cs="Arial"/>
          <w:b w:val="1"/>
          <w:bCs w:val="1"/>
          <w:noProof w:val="0"/>
          <w:sz w:val="22"/>
          <w:szCs w:val="22"/>
          <w:lang w:val="en-US"/>
        </w:rPr>
        <w:t>Task 2 - Mind Map</w:t>
      </w:r>
      <w:r w:rsidRPr="09931D08" w:rsidR="265FA614">
        <w:rPr>
          <w:rFonts w:ascii="Arial" w:hAnsi="Arial" w:eastAsia="Arial" w:cs="Arial"/>
          <w:b w:val="0"/>
          <w:bCs w:val="0"/>
          <w:noProof w:val="0"/>
          <w:sz w:val="22"/>
          <w:szCs w:val="22"/>
          <w:lang w:val="en-US"/>
        </w:rPr>
        <w:t>----------------------------------------------------------------------------------------</w:t>
      </w:r>
      <w:r w:rsidRPr="09931D08" w:rsidR="488A98A5">
        <w:rPr>
          <w:rFonts w:ascii="Arial" w:hAnsi="Arial" w:eastAsia="Arial" w:cs="Arial"/>
          <w:b w:val="0"/>
          <w:bCs w:val="0"/>
          <w:noProof w:val="0"/>
          <w:sz w:val="22"/>
          <w:szCs w:val="22"/>
          <w:lang w:val="en-US"/>
        </w:rPr>
        <w:t xml:space="preserve"> </w:t>
      </w:r>
      <w:r w:rsidRPr="09931D08" w:rsidR="5D0C19FE">
        <w:rPr>
          <w:rFonts w:ascii="Arial" w:hAnsi="Arial" w:eastAsia="Arial" w:cs="Arial"/>
          <w:b w:val="0"/>
          <w:bCs w:val="0"/>
          <w:noProof w:val="0"/>
          <w:sz w:val="22"/>
          <w:szCs w:val="22"/>
          <w:lang w:val="en-US"/>
        </w:rPr>
        <w:t>-</w:t>
      </w:r>
      <w:r w:rsidRPr="09931D08" w:rsidR="265FA614">
        <w:rPr>
          <w:rFonts w:ascii="Arial" w:hAnsi="Arial" w:eastAsia="Arial" w:cs="Arial"/>
          <w:b w:val="0"/>
          <w:bCs w:val="0"/>
          <w:noProof w:val="0"/>
          <w:sz w:val="22"/>
          <w:szCs w:val="22"/>
          <w:lang w:val="en-US"/>
        </w:rPr>
        <w:t>5</w:t>
      </w:r>
      <w:r w:rsidRPr="09931D08" w:rsidR="4905C4DD">
        <w:rPr>
          <w:rFonts w:ascii="Arial" w:hAnsi="Arial" w:eastAsia="Arial" w:cs="Arial"/>
          <w:b w:val="0"/>
          <w:bCs w:val="0"/>
          <w:noProof w:val="0"/>
          <w:sz w:val="22"/>
          <w:szCs w:val="22"/>
          <w:lang w:val="en-US"/>
        </w:rPr>
        <w:t>,6</w:t>
      </w:r>
      <w:r w:rsidRPr="09931D08" w:rsidR="58AC50EA">
        <w:rPr>
          <w:rFonts w:ascii="Arial" w:hAnsi="Arial" w:eastAsia="Arial" w:cs="Arial"/>
          <w:b w:val="0"/>
          <w:bCs w:val="0"/>
          <w:noProof w:val="0"/>
          <w:sz w:val="22"/>
          <w:szCs w:val="22"/>
          <w:lang w:val="en-US"/>
        </w:rPr>
        <w:t>,7</w:t>
      </w:r>
    </w:p>
    <w:p w:rsidR="4905C4DD" w:rsidP="5B24334A" w:rsidRDefault="4905C4DD" w14:paraId="54224A25" w14:textId="02807B69">
      <w:pPr>
        <w:pStyle w:val="NoSpacing"/>
        <w:spacing w:before="0" w:beforeAutospacing="off" w:after="0" w:afterAutospacing="off"/>
      </w:pPr>
      <w:r w:rsidRPr="5B24334A" w:rsidR="4905C4DD">
        <w:rPr>
          <w:rFonts w:ascii="Arial" w:hAnsi="Arial" w:eastAsia="Arial" w:cs="Arial"/>
          <w:b w:val="1"/>
          <w:bCs w:val="1"/>
          <w:noProof w:val="0"/>
          <w:sz w:val="22"/>
          <w:szCs w:val="22"/>
          <w:lang w:val="en-US"/>
        </w:rPr>
        <w:t xml:space="preserve">Task 3 - Self-Reflection of Group </w:t>
      </w:r>
      <w:r w:rsidRPr="5B24334A" w:rsidR="4905C4DD">
        <w:rPr>
          <w:rFonts w:ascii="Arial" w:hAnsi="Arial" w:eastAsia="Arial" w:cs="Arial"/>
          <w:b w:val="1"/>
          <w:bCs w:val="1"/>
          <w:noProof w:val="0"/>
          <w:sz w:val="22"/>
          <w:szCs w:val="22"/>
          <w:lang w:val="en-US"/>
        </w:rPr>
        <w:t>Activity</w:t>
      </w:r>
      <w:r w:rsidRPr="5B24334A" w:rsidR="4905C4DD">
        <w:rPr>
          <w:rFonts w:ascii="Arial" w:hAnsi="Arial" w:eastAsia="Arial" w:cs="Arial"/>
          <w:b w:val="0"/>
          <w:bCs w:val="0"/>
          <w:noProof w:val="0"/>
          <w:sz w:val="22"/>
          <w:szCs w:val="22"/>
          <w:lang w:val="en-US"/>
        </w:rPr>
        <w:t>-</w:t>
      </w:r>
      <w:r w:rsidRPr="5B24334A" w:rsidR="4905C4DD">
        <w:rPr>
          <w:rFonts w:ascii="Arial" w:hAnsi="Arial" w:eastAsia="Arial" w:cs="Arial"/>
          <w:b w:val="0"/>
          <w:bCs w:val="0"/>
          <w:noProof w:val="0"/>
          <w:sz w:val="22"/>
          <w:szCs w:val="22"/>
          <w:lang w:val="en-US"/>
        </w:rPr>
        <w:t>-----------------------------------------------------------7.8</w:t>
      </w:r>
    </w:p>
    <w:p w:rsidR="385ED10C" w:rsidP="5B24334A" w:rsidRDefault="385ED10C" w14:paraId="26909318" w14:textId="74F1B58D">
      <w:pPr>
        <w:pStyle w:val="NoSpacing"/>
        <w:spacing w:before="0" w:beforeAutospacing="off" w:after="0" w:afterAutospacing="off"/>
      </w:pPr>
      <w:r w:rsidRPr="5B24334A" w:rsidR="385ED10C">
        <w:rPr>
          <w:rFonts w:ascii="Arial" w:hAnsi="Arial" w:eastAsia="Arial" w:cs="Arial"/>
          <w:b w:val="1"/>
          <w:bCs w:val="1"/>
          <w:noProof w:val="0"/>
          <w:sz w:val="22"/>
          <w:szCs w:val="22"/>
          <w:lang w:val="en-US"/>
        </w:rPr>
        <w:t>Task 4 – Case Study Analysis of a UK Innovation</w:t>
      </w:r>
      <w:r w:rsidRPr="5B24334A" w:rsidR="385ED10C">
        <w:rPr>
          <w:rFonts w:ascii="Arial" w:hAnsi="Arial" w:eastAsia="Arial" w:cs="Arial"/>
          <w:b w:val="0"/>
          <w:bCs w:val="0"/>
          <w:noProof w:val="0"/>
          <w:sz w:val="22"/>
          <w:szCs w:val="22"/>
          <w:lang w:val="en-US"/>
        </w:rPr>
        <w:t>----------------------------------------------</w:t>
      </w:r>
      <w:r w:rsidRPr="5B24334A" w:rsidR="6CFFEFC6">
        <w:rPr>
          <w:rFonts w:ascii="Arial" w:hAnsi="Arial" w:eastAsia="Arial" w:cs="Arial"/>
          <w:b w:val="0"/>
          <w:bCs w:val="0"/>
          <w:noProof w:val="0"/>
          <w:sz w:val="22"/>
          <w:szCs w:val="22"/>
          <w:lang w:val="en-US"/>
        </w:rPr>
        <w:t>--</w:t>
      </w:r>
      <w:r w:rsidRPr="5B24334A" w:rsidR="385ED10C">
        <w:rPr>
          <w:rFonts w:ascii="Arial" w:hAnsi="Arial" w:eastAsia="Arial" w:cs="Arial"/>
          <w:b w:val="0"/>
          <w:bCs w:val="0"/>
          <w:noProof w:val="0"/>
          <w:sz w:val="22"/>
          <w:szCs w:val="22"/>
          <w:lang w:val="en-US"/>
        </w:rPr>
        <w:t>---9</w:t>
      </w:r>
    </w:p>
    <w:p w:rsidR="24D53FCC" w:rsidP="5B24334A" w:rsidRDefault="24D53FCC" w14:paraId="22AEB83F" w14:textId="6D71BF1F">
      <w:pPr>
        <w:pStyle w:val="NoSpacing"/>
        <w:spacing w:before="0" w:beforeAutospacing="off" w:after="0" w:afterAutospacing="off"/>
      </w:pPr>
      <w:r w:rsidRPr="5B24334A" w:rsidR="24D53FCC">
        <w:rPr>
          <w:rFonts w:ascii="Aptos" w:hAnsi="Aptos" w:eastAsia="Aptos" w:cs="Aptos"/>
          <w:b w:val="1"/>
          <w:bCs w:val="1"/>
          <w:noProof w:val="0"/>
          <w:sz w:val="24"/>
          <w:szCs w:val="24"/>
          <w:lang w:val="en-US"/>
        </w:rPr>
        <w:t>Task 5 - Research Task</w:t>
      </w:r>
      <w:r w:rsidRPr="5B24334A" w:rsidR="24D53FCC">
        <w:rPr>
          <w:rFonts w:ascii="Aptos" w:hAnsi="Aptos" w:eastAsia="Aptos" w:cs="Aptos"/>
          <w:b w:val="0"/>
          <w:bCs w:val="0"/>
          <w:noProof w:val="0"/>
          <w:sz w:val="24"/>
          <w:szCs w:val="24"/>
          <w:lang w:val="en-US"/>
        </w:rPr>
        <w:t>-----------------------------------------------------------------------------1</w:t>
      </w:r>
      <w:r w:rsidRPr="5B24334A" w:rsidR="6C893CB6">
        <w:rPr>
          <w:rFonts w:ascii="Aptos" w:hAnsi="Aptos" w:eastAsia="Aptos" w:cs="Aptos"/>
          <w:b w:val="0"/>
          <w:bCs w:val="0"/>
          <w:noProof w:val="0"/>
          <w:sz w:val="24"/>
          <w:szCs w:val="24"/>
          <w:lang w:val="en-US"/>
        </w:rPr>
        <w:t>0</w:t>
      </w:r>
    </w:p>
    <w:p w:rsidR="24D53FCC" w:rsidP="09931D08" w:rsidRDefault="24D53FCC" w14:paraId="4D518F90" w14:textId="26DB40ED">
      <w:pPr>
        <w:pStyle w:val="NoSpacing"/>
        <w:spacing w:before="0" w:beforeAutospacing="off" w:after="0" w:afterAutospacing="off"/>
        <w:rPr>
          <w:rFonts w:ascii="Aptos" w:hAnsi="Aptos" w:eastAsia="Aptos" w:cs="Aptos"/>
          <w:noProof w:val="0"/>
          <w:sz w:val="24"/>
          <w:szCs w:val="24"/>
          <w:lang w:val="en-US"/>
        </w:rPr>
      </w:pPr>
      <w:r w:rsidRPr="09931D08" w:rsidR="24D53FCC">
        <w:rPr>
          <w:rFonts w:ascii="Aptos" w:hAnsi="Aptos" w:eastAsia="Aptos" w:cs="Aptos"/>
          <w:b w:val="1"/>
          <w:bCs w:val="1"/>
          <w:noProof w:val="0"/>
          <w:sz w:val="24"/>
          <w:szCs w:val="24"/>
          <w:lang w:val="en-US"/>
        </w:rPr>
        <w:t>Task 6 - Exploring Digital Innovation in Health</w:t>
      </w:r>
      <w:r w:rsidRPr="09931D08" w:rsidR="13B2D9E4">
        <w:rPr>
          <w:rFonts w:ascii="Aptos" w:hAnsi="Aptos" w:eastAsia="Aptos" w:cs="Aptos"/>
          <w:b w:val="1"/>
          <w:bCs w:val="1"/>
          <w:noProof w:val="0"/>
          <w:sz w:val="24"/>
          <w:szCs w:val="24"/>
          <w:lang w:val="en-US"/>
        </w:rPr>
        <w:t xml:space="preserve"> </w:t>
      </w:r>
      <w:r w:rsidRPr="09931D08" w:rsidR="24D53FCC">
        <w:rPr>
          <w:rFonts w:ascii="Aptos" w:hAnsi="Aptos" w:eastAsia="Aptos" w:cs="Aptos"/>
          <w:b w:val="1"/>
          <w:bCs w:val="1"/>
          <w:noProof w:val="0"/>
          <w:sz w:val="24"/>
          <w:szCs w:val="24"/>
          <w:lang w:val="en-US"/>
        </w:rPr>
        <w:t>and Social Care</w:t>
      </w:r>
      <w:r w:rsidRPr="09931D08" w:rsidR="7BE08016">
        <w:rPr>
          <w:rFonts w:ascii="Aptos" w:hAnsi="Aptos" w:eastAsia="Aptos" w:cs="Aptos"/>
          <w:b w:val="1"/>
          <w:bCs w:val="1"/>
          <w:noProof w:val="0"/>
          <w:sz w:val="24"/>
          <w:szCs w:val="24"/>
          <w:lang w:val="en-US"/>
        </w:rPr>
        <w:t xml:space="preserve"> </w:t>
      </w:r>
      <w:r w:rsidRPr="09931D08" w:rsidR="24D53FCC">
        <w:rPr>
          <w:rFonts w:ascii="Aptos" w:hAnsi="Aptos" w:eastAsia="Aptos" w:cs="Aptos"/>
          <w:noProof w:val="0"/>
          <w:sz w:val="24"/>
          <w:szCs w:val="24"/>
          <w:lang w:val="en-US"/>
        </w:rPr>
        <w:t>-</w:t>
      </w:r>
      <w:r w:rsidRPr="09931D08" w:rsidR="24D53FCC">
        <w:rPr>
          <w:rFonts w:ascii="Aptos" w:hAnsi="Aptos" w:eastAsia="Aptos" w:cs="Aptos"/>
          <w:b w:val="0"/>
          <w:bCs w:val="0"/>
          <w:noProof w:val="0"/>
          <w:sz w:val="24"/>
          <w:szCs w:val="24"/>
          <w:lang w:val="en-US"/>
        </w:rPr>
        <w:t>------------</w:t>
      </w:r>
      <w:r w:rsidRPr="09931D08" w:rsidR="24D53FCC">
        <w:rPr>
          <w:rFonts w:ascii="Aptos" w:hAnsi="Aptos" w:eastAsia="Aptos" w:cs="Aptos"/>
          <w:b w:val="0"/>
          <w:bCs w:val="0"/>
          <w:noProof w:val="0"/>
          <w:sz w:val="24"/>
          <w:szCs w:val="24"/>
          <w:lang w:val="en-US"/>
        </w:rPr>
        <w:t>--</w:t>
      </w:r>
      <w:r w:rsidRPr="09931D08" w:rsidR="24D53FCC">
        <w:rPr>
          <w:rFonts w:ascii="Aptos" w:hAnsi="Aptos" w:eastAsia="Aptos" w:cs="Aptos"/>
          <w:b w:val="0"/>
          <w:bCs w:val="0"/>
          <w:noProof w:val="0"/>
          <w:sz w:val="24"/>
          <w:szCs w:val="24"/>
          <w:lang w:val="en-US"/>
        </w:rPr>
        <w:t>--</w:t>
      </w:r>
      <w:r w:rsidRPr="09931D08" w:rsidR="7DFDB798">
        <w:rPr>
          <w:rFonts w:ascii="Aptos" w:hAnsi="Aptos" w:eastAsia="Aptos" w:cs="Aptos"/>
          <w:b w:val="0"/>
          <w:bCs w:val="0"/>
          <w:noProof w:val="0"/>
          <w:sz w:val="24"/>
          <w:szCs w:val="24"/>
          <w:lang w:val="en-US"/>
        </w:rPr>
        <w:t>----</w:t>
      </w:r>
      <w:r w:rsidRPr="09931D08" w:rsidR="1773F6BD">
        <w:rPr>
          <w:rFonts w:ascii="Aptos" w:hAnsi="Aptos" w:eastAsia="Aptos" w:cs="Aptos"/>
          <w:noProof w:val="0"/>
          <w:sz w:val="24"/>
          <w:szCs w:val="24"/>
          <w:lang w:val="en-US"/>
        </w:rPr>
        <w:t>11,</w:t>
      </w:r>
      <w:r w:rsidRPr="09931D08" w:rsidR="24D53FCC">
        <w:rPr>
          <w:rFonts w:ascii="Aptos" w:hAnsi="Aptos" w:eastAsia="Aptos" w:cs="Aptos"/>
          <w:noProof w:val="0"/>
          <w:sz w:val="24"/>
          <w:szCs w:val="24"/>
          <w:lang w:val="en-US"/>
        </w:rPr>
        <w:t>12</w:t>
      </w:r>
    </w:p>
    <w:p w:rsidR="4975DE58" w:rsidP="5B24334A" w:rsidRDefault="4975DE58" w14:paraId="249196C2" w14:textId="489624DC">
      <w:pPr>
        <w:pStyle w:val="NoSpacing"/>
        <w:spacing w:before="0" w:beforeAutospacing="off" w:after="0" w:afterAutospacing="off"/>
      </w:pPr>
      <w:r w:rsidRPr="5B24334A" w:rsidR="4975DE58">
        <w:rPr>
          <w:rFonts w:ascii="Aptos" w:hAnsi="Aptos" w:eastAsia="Aptos" w:cs="Aptos"/>
          <w:b w:val="1"/>
          <w:bCs w:val="1"/>
          <w:noProof w:val="0"/>
          <w:sz w:val="24"/>
          <w:szCs w:val="24"/>
          <w:lang w:val="en-US"/>
        </w:rPr>
        <w:t>Task 7 - Understanding the NHS Leadership Framework</w:t>
      </w:r>
      <w:r w:rsidRPr="5B24334A" w:rsidR="4975DE58">
        <w:rPr>
          <w:rFonts w:ascii="Aptos" w:hAnsi="Aptos" w:eastAsia="Aptos" w:cs="Aptos"/>
          <w:b w:val="0"/>
          <w:bCs w:val="0"/>
          <w:noProof w:val="0"/>
          <w:sz w:val="24"/>
          <w:szCs w:val="24"/>
          <w:lang w:val="en-US"/>
        </w:rPr>
        <w:t>---------------------------</w:t>
      </w:r>
      <w:r w:rsidRPr="5B24334A" w:rsidR="0D546426">
        <w:rPr>
          <w:rFonts w:ascii="Aptos" w:hAnsi="Aptos" w:eastAsia="Aptos" w:cs="Aptos"/>
          <w:b w:val="0"/>
          <w:bCs w:val="0"/>
          <w:noProof w:val="0"/>
          <w:sz w:val="24"/>
          <w:szCs w:val="24"/>
          <w:lang w:val="en-US"/>
        </w:rPr>
        <w:t>-</w:t>
      </w:r>
      <w:r w:rsidRPr="5B24334A" w:rsidR="4975DE58">
        <w:rPr>
          <w:rFonts w:ascii="Aptos" w:hAnsi="Aptos" w:eastAsia="Aptos" w:cs="Aptos"/>
          <w:b w:val="0"/>
          <w:bCs w:val="0"/>
          <w:noProof w:val="0"/>
          <w:sz w:val="24"/>
          <w:szCs w:val="24"/>
          <w:lang w:val="en-US"/>
        </w:rPr>
        <w:t>-</w:t>
      </w:r>
      <w:r w:rsidRPr="5B24334A" w:rsidR="17E9E31F">
        <w:rPr>
          <w:rFonts w:ascii="Aptos" w:hAnsi="Aptos" w:eastAsia="Aptos" w:cs="Aptos"/>
          <w:b w:val="0"/>
          <w:bCs w:val="0"/>
          <w:noProof w:val="0"/>
          <w:sz w:val="24"/>
          <w:szCs w:val="24"/>
          <w:lang w:val="en-US"/>
        </w:rPr>
        <w:t>-</w:t>
      </w:r>
      <w:r w:rsidRPr="5B24334A" w:rsidR="4975DE58">
        <w:rPr>
          <w:rFonts w:ascii="Aptos" w:hAnsi="Aptos" w:eastAsia="Aptos" w:cs="Aptos"/>
          <w:b w:val="0"/>
          <w:bCs w:val="0"/>
          <w:noProof w:val="0"/>
          <w:sz w:val="24"/>
          <w:szCs w:val="24"/>
          <w:lang w:val="en-US"/>
        </w:rPr>
        <w:t>13</w:t>
      </w:r>
      <w:r w:rsidRPr="5B24334A" w:rsidR="29294012">
        <w:rPr>
          <w:rFonts w:ascii="Aptos" w:hAnsi="Aptos" w:eastAsia="Aptos" w:cs="Aptos"/>
          <w:b w:val="0"/>
          <w:bCs w:val="0"/>
          <w:noProof w:val="0"/>
          <w:sz w:val="24"/>
          <w:szCs w:val="24"/>
          <w:lang w:val="en-US"/>
        </w:rPr>
        <w:t>,14</w:t>
      </w:r>
    </w:p>
    <w:p w:rsidR="446877CF" w:rsidP="5B24334A" w:rsidRDefault="446877CF" w14:paraId="4FD25FAA" w14:textId="58047477">
      <w:pPr>
        <w:pStyle w:val="NoSpacing"/>
        <w:spacing w:before="0" w:beforeAutospacing="off" w:after="0" w:afterAutospacing="off"/>
      </w:pPr>
      <w:r w:rsidRPr="09931D08" w:rsidR="446877CF">
        <w:rPr>
          <w:rFonts w:ascii="Arial" w:hAnsi="Arial" w:eastAsia="Arial" w:cs="Arial"/>
          <w:b w:val="1"/>
          <w:bCs w:val="1"/>
          <w:noProof w:val="0"/>
          <w:sz w:val="22"/>
          <w:szCs w:val="22"/>
          <w:lang w:val="en-US"/>
        </w:rPr>
        <w:t>Task 8 – Self-Reflection Journal Entry</w:t>
      </w:r>
      <w:r w:rsidRPr="09931D08" w:rsidR="446877CF">
        <w:rPr>
          <w:rFonts w:ascii="Arial" w:hAnsi="Arial" w:eastAsia="Arial" w:cs="Arial"/>
          <w:b w:val="0"/>
          <w:bCs w:val="0"/>
          <w:noProof w:val="0"/>
          <w:sz w:val="22"/>
          <w:szCs w:val="22"/>
          <w:lang w:val="en-US"/>
        </w:rPr>
        <w:t>--------------------------------------------------------</w:t>
      </w:r>
      <w:r w:rsidRPr="09931D08" w:rsidR="446877CF">
        <w:rPr>
          <w:rFonts w:ascii="Arial" w:hAnsi="Arial" w:eastAsia="Arial" w:cs="Arial"/>
          <w:b w:val="0"/>
          <w:bCs w:val="0"/>
          <w:noProof w:val="0"/>
          <w:sz w:val="22"/>
          <w:szCs w:val="22"/>
          <w:lang w:val="en-US"/>
        </w:rPr>
        <w:t>----</w:t>
      </w:r>
      <w:r w:rsidRPr="09931D08" w:rsidR="5FC8C534">
        <w:rPr>
          <w:rFonts w:ascii="Arial" w:hAnsi="Arial" w:eastAsia="Arial" w:cs="Arial"/>
          <w:b w:val="0"/>
          <w:bCs w:val="0"/>
          <w:noProof w:val="0"/>
          <w:sz w:val="22"/>
          <w:szCs w:val="22"/>
          <w:lang w:val="en-US"/>
        </w:rPr>
        <w:t>-</w:t>
      </w:r>
      <w:r w:rsidRPr="09931D08" w:rsidR="446877CF">
        <w:rPr>
          <w:rFonts w:ascii="Arial" w:hAnsi="Arial" w:eastAsia="Arial" w:cs="Arial"/>
          <w:b w:val="0"/>
          <w:bCs w:val="0"/>
          <w:noProof w:val="0"/>
          <w:sz w:val="22"/>
          <w:szCs w:val="22"/>
          <w:lang w:val="en-US"/>
        </w:rPr>
        <w:t>1</w:t>
      </w:r>
      <w:r w:rsidRPr="09931D08" w:rsidR="269D213C">
        <w:rPr>
          <w:rFonts w:ascii="Arial" w:hAnsi="Arial" w:eastAsia="Arial" w:cs="Arial"/>
          <w:b w:val="0"/>
          <w:bCs w:val="0"/>
          <w:noProof w:val="0"/>
          <w:sz w:val="22"/>
          <w:szCs w:val="22"/>
          <w:lang w:val="en-US"/>
        </w:rPr>
        <w:t>4</w:t>
      </w:r>
      <w:r w:rsidRPr="09931D08" w:rsidR="26C80BF6">
        <w:rPr>
          <w:rFonts w:ascii="Arial" w:hAnsi="Arial" w:eastAsia="Arial" w:cs="Arial"/>
          <w:b w:val="0"/>
          <w:bCs w:val="0"/>
          <w:noProof w:val="0"/>
          <w:sz w:val="22"/>
          <w:szCs w:val="22"/>
          <w:lang w:val="en-US"/>
        </w:rPr>
        <w:t>,15</w:t>
      </w:r>
    </w:p>
    <w:p w:rsidR="5B24334A" w:rsidP="5B24334A" w:rsidRDefault="5B24334A" w14:paraId="41DEA7A4" w14:textId="626B054E">
      <w:pPr>
        <w:pStyle w:val="NormalWeb"/>
        <w:spacing w:line="360" w:lineRule="auto"/>
        <w:rPr>
          <w:rFonts w:ascii="Arial" w:hAnsi="Arial" w:cs="Arial"/>
          <w:b w:val="1"/>
          <w:bCs w:val="1"/>
          <w:color w:val="000000" w:themeColor="text1" w:themeTint="FF" w:themeShade="FF"/>
          <w:sz w:val="28"/>
          <w:szCs w:val="28"/>
        </w:rPr>
      </w:pPr>
    </w:p>
    <w:p w:rsidR="5B24334A" w:rsidP="5B24334A" w:rsidRDefault="5B24334A" w14:paraId="53765736" w14:textId="6157F5D6">
      <w:pPr>
        <w:pStyle w:val="NormalWeb"/>
        <w:spacing w:line="360" w:lineRule="auto"/>
        <w:rPr>
          <w:rFonts w:ascii="Arial" w:hAnsi="Arial" w:cs="Arial"/>
          <w:b w:val="1"/>
          <w:bCs w:val="1"/>
          <w:color w:val="000000" w:themeColor="text1" w:themeTint="FF" w:themeShade="FF"/>
          <w:sz w:val="28"/>
          <w:szCs w:val="28"/>
        </w:rPr>
      </w:pPr>
    </w:p>
    <w:p w:rsidR="00D46920" w:rsidP="5B24334A" w:rsidRDefault="00D46920" w14:paraId="3EC6A75D" w14:textId="4656DA93">
      <w:pPr>
        <w:pStyle w:val="NormalWeb"/>
        <w:spacing w:line="360" w:lineRule="auto"/>
      </w:pPr>
      <w:r w:rsidRPr="09931D08" w:rsidR="1EA3A8BB">
        <w:rPr>
          <w:rFonts w:ascii="Arial" w:hAnsi="Arial" w:eastAsia="Arial" w:cs="Arial"/>
          <w:b w:val="1"/>
          <w:bCs w:val="1"/>
          <w:noProof w:val="0"/>
          <w:sz w:val="32"/>
          <w:szCs w:val="32"/>
          <w:lang w:val="en-GB"/>
        </w:rPr>
        <w:t>Task 1</w:t>
      </w:r>
    </w:p>
    <w:p w:rsidR="199EF423" w:rsidP="09931D08" w:rsidRDefault="199EF423" w14:paraId="5453CE89" w14:textId="6F652623">
      <w:pPr>
        <w:pStyle w:val="NormalWeb"/>
        <w:spacing w:line="360" w:lineRule="auto"/>
        <w:rPr>
          <w:rFonts w:ascii="Arial" w:hAnsi="Arial" w:eastAsia="Arial" w:cs="Arial"/>
          <w:b w:val="1"/>
          <w:bCs w:val="1"/>
          <w:i w:val="0"/>
          <w:iCs w:val="0"/>
          <w:noProof w:val="0"/>
          <w:sz w:val="28"/>
          <w:szCs w:val="28"/>
          <w:lang w:val="en-GB"/>
        </w:rPr>
      </w:pPr>
      <w:r w:rsidRPr="09931D08" w:rsidR="199EF423">
        <w:rPr>
          <w:rFonts w:ascii="Arial" w:hAnsi="Arial" w:eastAsia="Arial" w:cs="Arial"/>
          <w:b w:val="1"/>
          <w:bCs w:val="1"/>
          <w:i w:val="0"/>
          <w:iCs w:val="0"/>
          <w:noProof w:val="0"/>
          <w:sz w:val="28"/>
          <w:szCs w:val="28"/>
          <w:lang w:val="en-GB"/>
        </w:rPr>
        <w:t>Key Concepts in Practice</w:t>
      </w:r>
    </w:p>
    <w:p w:rsidR="00D46920" w:rsidP="3C2E50FF" w:rsidRDefault="00D46920" w14:paraId="5982D68D" w14:textId="6DEC2111">
      <w:pPr>
        <w:pStyle w:val="NormalWeb"/>
        <w:spacing w:line="360" w:lineRule="auto"/>
      </w:pPr>
      <w:r w:rsidRPr="5B24334A" w:rsidR="334914EE">
        <w:rPr>
          <w:rFonts w:ascii="Times New Roman" w:hAnsi="Times New Roman" w:eastAsia="Times New Roman" w:cs="Times New Roman"/>
          <w:b w:val="1"/>
          <w:bCs w:val="1"/>
          <w:noProof w:val="0"/>
          <w:sz w:val="36"/>
          <w:szCs w:val="36"/>
          <w:lang w:val="en-GB"/>
        </w:rPr>
        <w:t xml:space="preserve">1. </w:t>
      </w:r>
      <w:r w:rsidRPr="5B24334A" w:rsidR="334914EE">
        <w:rPr>
          <w:rFonts w:ascii="Arial" w:hAnsi="Arial" w:eastAsia="Arial" w:cs="Arial"/>
          <w:b w:val="1"/>
          <w:bCs w:val="1"/>
          <w:noProof w:val="0"/>
          <w:sz w:val="22"/>
          <w:szCs w:val="22"/>
          <w:lang w:val="en-GB"/>
        </w:rPr>
        <w:t>Innovation</w:t>
      </w:r>
      <w:r w:rsidR="2C49B873">
        <w:drawing>
          <wp:inline wp14:editId="4250A46C" wp14:anchorId="44963500">
            <wp:extent cx="5724525" cy="3282950"/>
            <wp:effectExtent l="0" t="0" r="0" b="0"/>
            <wp:docPr id="20430543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3054369" name="Picture 2043054369"/>
                    <pic:cNvPicPr/>
                  </pic:nvPicPr>
                  <pic:blipFill>
                    <a:blip xmlns:r="http://schemas.openxmlformats.org/officeDocument/2006/relationships" r:embed="rId47606426">
                      <a:extLst>
                        <a:ext uri="{28A0092B-C50C-407E-A947-70E740481C1C}">
                          <a14:useLocalDpi xmlns:a14="http://schemas.microsoft.com/office/drawing/2010/main"/>
                        </a:ext>
                      </a:extLst>
                    </a:blip>
                    <a:stretch>
                      <a:fillRect/>
                    </a:stretch>
                  </pic:blipFill>
                  <pic:spPr>
                    <a:xfrm rot="0">
                      <a:off x="0" y="0"/>
                      <a:ext cx="5724525" cy="3282950"/>
                    </a:xfrm>
                    <a:prstGeom prst="rect">
                      <a:avLst/>
                    </a:prstGeom>
                  </pic:spPr>
                </pic:pic>
              </a:graphicData>
            </a:graphic>
          </wp:inline>
        </w:drawing>
      </w:r>
      <w:r>
        <w:br/>
      </w:r>
      <w:r w:rsidRPr="5B24334A" w:rsidR="334914EE">
        <w:rPr>
          <w:rFonts w:ascii="Arial" w:hAnsi="Arial" w:eastAsia="Arial" w:cs="Arial"/>
          <w:noProof w:val="0"/>
          <w:sz w:val="22"/>
          <w:szCs w:val="22"/>
          <w:lang w:val="en-GB"/>
        </w:rPr>
        <w:t xml:space="preserve">Innovation is the process of introducing </w:t>
      </w:r>
      <w:r w:rsidRPr="5B24334A" w:rsidR="334914EE">
        <w:rPr>
          <w:rFonts w:ascii="Arial" w:hAnsi="Arial" w:eastAsia="Arial" w:cs="Arial"/>
          <w:noProof w:val="0"/>
          <w:sz w:val="22"/>
          <w:szCs w:val="22"/>
          <w:lang w:val="en-GB"/>
        </w:rPr>
        <w:t>new ideas</w:t>
      </w:r>
      <w:r w:rsidRPr="5B24334A" w:rsidR="334914EE">
        <w:rPr>
          <w:rFonts w:ascii="Arial" w:hAnsi="Arial" w:eastAsia="Arial" w:cs="Arial"/>
          <w:noProof w:val="0"/>
          <w:sz w:val="22"/>
          <w:szCs w:val="22"/>
          <w:lang w:val="en-GB"/>
        </w:rPr>
        <w:t>, technologies, or methods that improve the quality, safety, and efficiency of health and social care services (NHS England, 2023). Innovation involves implementing practical solutions that lead to better outcomes for patients and organisations.</w:t>
      </w:r>
      <w:r>
        <w:br/>
      </w:r>
      <w:r w:rsidRPr="5B24334A" w:rsidR="334914EE">
        <w:rPr>
          <w:rFonts w:ascii="Arial" w:hAnsi="Arial" w:eastAsia="Arial" w:cs="Arial"/>
          <w:noProof w:val="0"/>
          <w:sz w:val="22"/>
          <w:szCs w:val="22"/>
          <w:lang w:val="en-GB"/>
        </w:rPr>
        <w:t xml:space="preserve">Innovation enables healthcare organisations to respond to increasing patient demand, limited resources, and changing healthcare needs. It supports continuous improvement and evidence-based practice. Reflecting on innovations using </w:t>
      </w:r>
      <w:r w:rsidRPr="5B24334A" w:rsidR="334914EE">
        <w:rPr>
          <w:rFonts w:ascii="Arial" w:hAnsi="Arial" w:eastAsia="Arial" w:cs="Arial"/>
          <w:b w:val="0"/>
          <w:bCs w:val="0"/>
          <w:noProof w:val="0"/>
          <w:sz w:val="22"/>
          <w:szCs w:val="22"/>
          <w:lang w:val="en-GB"/>
        </w:rPr>
        <w:t>Gibbs' Reflective Cycle (1988)</w:t>
      </w:r>
      <w:r w:rsidRPr="5B24334A" w:rsidR="334914EE">
        <w:rPr>
          <w:rFonts w:ascii="Arial" w:hAnsi="Arial" w:eastAsia="Arial" w:cs="Arial"/>
          <w:b w:val="0"/>
          <w:bCs w:val="0"/>
          <w:noProof w:val="0"/>
          <w:sz w:val="22"/>
          <w:szCs w:val="22"/>
          <w:lang w:val="en-GB"/>
        </w:rPr>
        <w:t xml:space="preserve"> </w:t>
      </w:r>
      <w:r w:rsidRPr="5B24334A" w:rsidR="334914EE">
        <w:rPr>
          <w:rFonts w:ascii="Arial" w:hAnsi="Arial" w:eastAsia="Arial" w:cs="Arial"/>
          <w:noProof w:val="0"/>
          <w:sz w:val="22"/>
          <w:szCs w:val="22"/>
          <w:lang w:val="en-GB"/>
        </w:rPr>
        <w:t xml:space="preserve">can help healthcare professionals evaluate new practices and </w:t>
      </w:r>
      <w:r w:rsidRPr="5B24334A" w:rsidR="334914EE">
        <w:rPr>
          <w:rFonts w:ascii="Arial" w:hAnsi="Arial" w:eastAsia="Arial" w:cs="Arial"/>
          <w:noProof w:val="0"/>
          <w:sz w:val="22"/>
          <w:szCs w:val="22"/>
          <w:lang w:val="en-GB"/>
        </w:rPr>
        <w:t>identify</w:t>
      </w:r>
      <w:r w:rsidRPr="5B24334A" w:rsidR="334914EE">
        <w:rPr>
          <w:rFonts w:ascii="Arial" w:hAnsi="Arial" w:eastAsia="Arial" w:cs="Arial"/>
          <w:noProof w:val="0"/>
          <w:sz w:val="22"/>
          <w:szCs w:val="22"/>
          <w:lang w:val="en-GB"/>
        </w:rPr>
        <w:t xml:space="preserve"> opportunities for further improvement.</w:t>
      </w:r>
      <w:r>
        <w:br/>
      </w:r>
      <w:r w:rsidRPr="5B24334A" w:rsidR="334914EE">
        <w:rPr>
          <w:rFonts w:ascii="Arial" w:hAnsi="Arial" w:eastAsia="Arial" w:cs="Arial"/>
          <w:noProof w:val="0"/>
          <w:sz w:val="22"/>
          <w:szCs w:val="22"/>
          <w:lang w:val="en-GB"/>
        </w:rPr>
        <w:t>The introduction of electronic health records (EHRs) in the NHS has improved communication between healthcare professionals, reduced medication errors, and enhanced continuity of patient care</w:t>
      </w:r>
      <w:r w:rsidRPr="5B24334A" w:rsidR="334914EE">
        <w:rPr>
          <w:rFonts w:ascii="Arial" w:hAnsi="Arial" w:eastAsia="Arial" w:cs="Arial"/>
          <w:noProof w:val="0"/>
          <w:sz w:val="22"/>
          <w:szCs w:val="22"/>
          <w:lang w:val="en-GB"/>
        </w:rPr>
        <w:t>.</w:t>
      </w:r>
      <w:r w:rsidRPr="5B24334A" w:rsidR="3BFB0158">
        <w:rPr>
          <w:rFonts w:ascii="Arial" w:hAnsi="Arial" w:eastAsia="Arial" w:cs="Arial"/>
          <w:noProof w:val="0"/>
          <w:sz w:val="22"/>
          <w:szCs w:val="22"/>
          <w:lang w:val="en-GB"/>
        </w:rPr>
        <w:t xml:space="preserve">  </w:t>
      </w:r>
      <w:r w:rsidRPr="5B24334A" w:rsidR="3BFB0158">
        <w:rPr>
          <w:rFonts w:ascii="Arial" w:hAnsi="Arial" w:eastAsia="Arial" w:cs="Arial"/>
          <w:noProof w:val="0"/>
          <w:sz w:val="22"/>
          <w:szCs w:val="22"/>
          <w:lang w:val="en-GB"/>
        </w:rPr>
        <w:t xml:space="preserve">                  </w:t>
      </w:r>
    </w:p>
    <w:p w:rsidR="00D46920" w:rsidP="5B24334A" w:rsidRDefault="00D46920" w14:paraId="37918E49" w14:textId="44881057">
      <w:pPr>
        <w:pStyle w:val="NormalWeb"/>
        <w:spacing w:before="240" w:beforeAutospacing="off" w:after="240" w:afterAutospacing="off" w:line="360" w:lineRule="auto"/>
      </w:pPr>
      <w:r w:rsidRPr="09931D08" w:rsidR="334914EE">
        <w:rPr>
          <w:rFonts w:ascii="Arial" w:hAnsi="Arial" w:eastAsia="Arial" w:cs="Arial"/>
          <w:b w:val="1"/>
          <w:bCs w:val="1"/>
          <w:noProof w:val="0"/>
          <w:sz w:val="22"/>
          <w:szCs w:val="22"/>
          <w:lang w:val="en-GB"/>
        </w:rPr>
        <w:t>2. Creativity</w:t>
      </w:r>
      <w:r>
        <w:br/>
      </w:r>
      <w:r w:rsidRPr="09931D08" w:rsidR="2AA37C68">
        <w:rPr>
          <w:rFonts w:ascii="Arial" w:hAnsi="Arial" w:eastAsia="Arial" w:cs="Arial"/>
          <w:noProof w:val="0"/>
          <w:sz w:val="22"/>
          <w:szCs w:val="22"/>
          <w:lang w:val="en-GB"/>
        </w:rPr>
        <w:t>Creativity</w:t>
      </w:r>
      <w:r w:rsidRPr="09931D08" w:rsidR="2AA37C68">
        <w:rPr>
          <w:rFonts w:ascii="Arial" w:hAnsi="Arial" w:eastAsia="Arial" w:cs="Arial"/>
          <w:noProof w:val="0"/>
          <w:sz w:val="22"/>
          <w:szCs w:val="22"/>
          <w:lang w:val="en-GB"/>
        </w:rPr>
        <w:t xml:space="preserve"> involves producing fresh ideas and applying imaginative approaches to address challenges within health and social care settings (Bessant and Tidd, 2021). It enables healthcare professionals to design person-centred interventions and </w:t>
      </w:r>
      <w:r w:rsidRPr="09931D08" w:rsidR="2AA37C68">
        <w:rPr>
          <w:rFonts w:ascii="Arial" w:hAnsi="Arial" w:eastAsia="Arial" w:cs="Arial"/>
          <w:noProof w:val="0"/>
          <w:sz w:val="22"/>
          <w:szCs w:val="22"/>
          <w:lang w:val="en-GB"/>
        </w:rPr>
        <w:t>identify</w:t>
      </w:r>
      <w:r w:rsidRPr="09931D08" w:rsidR="2AA37C68">
        <w:rPr>
          <w:rFonts w:ascii="Arial" w:hAnsi="Arial" w:eastAsia="Arial" w:cs="Arial"/>
          <w:noProof w:val="0"/>
          <w:sz w:val="22"/>
          <w:szCs w:val="22"/>
          <w:lang w:val="en-GB"/>
        </w:rPr>
        <w:t xml:space="preserve"> effective ways of managing complex care needs. Reflective frameworks, such as Gibbs' Reflective Cycle (1988), support practitioners in evaluating their experiences, encouraging continuous learning and the development of improved approaches to practice. For instance, care homes can introduce individualised music therapy programmes to enhance communication, reduce distress, and improve the wellbeing of people living with</w:t>
      </w:r>
      <w:r w:rsidRPr="09931D08" w:rsidR="576C808C">
        <w:rPr>
          <w:rFonts w:ascii="Arial" w:hAnsi="Arial" w:eastAsia="Arial" w:cs="Arial"/>
          <w:noProof w:val="0"/>
          <w:sz w:val="22"/>
          <w:szCs w:val="22"/>
          <w:lang w:val="en-GB"/>
        </w:rPr>
        <w:t xml:space="preserve"> dementia</w:t>
      </w:r>
      <w:r w:rsidRPr="09931D08" w:rsidR="576C808C">
        <w:rPr>
          <w:rFonts w:ascii="Arial" w:hAnsi="Arial" w:eastAsia="Arial" w:cs="Arial"/>
          <w:noProof w:val="0"/>
          <w:sz w:val="22"/>
          <w:szCs w:val="22"/>
          <w:lang w:val="en-GB"/>
        </w:rPr>
        <w:t xml:space="preserve">. </w:t>
      </w:r>
      <w:r w:rsidRPr="09931D08" w:rsidR="2AA37C68">
        <w:rPr>
          <w:rFonts w:ascii="Arial" w:hAnsi="Arial" w:eastAsia="Arial" w:cs="Arial"/>
          <w:noProof w:val="0"/>
          <w:sz w:val="22"/>
          <w:szCs w:val="22"/>
          <w:lang w:val="en-GB"/>
        </w:rPr>
        <w:t xml:space="preserve"> </w:t>
      </w:r>
      <w:r w:rsidRPr="09931D08" w:rsidR="3F8C3E0A">
        <w:rPr>
          <w:rFonts w:ascii="Arial" w:hAnsi="Arial" w:eastAsia="Arial" w:cs="Arial"/>
          <w:noProof w:val="0"/>
          <w:sz w:val="22"/>
          <w:szCs w:val="22"/>
          <w:lang w:val="en-GB"/>
        </w:rPr>
        <w:t xml:space="preserve">                                                                                         </w:t>
      </w:r>
      <w:r w:rsidRPr="09931D08" w:rsidR="3C1C06E6">
        <w:rPr>
          <w:rFonts w:ascii="Arial" w:hAnsi="Arial" w:eastAsia="Arial" w:cs="Arial"/>
          <w:noProof w:val="0"/>
          <w:sz w:val="22"/>
          <w:szCs w:val="22"/>
          <w:lang w:val="en-GB"/>
        </w:rPr>
        <w:t xml:space="preserve">                                        </w:t>
      </w:r>
      <w:r w:rsidRPr="09931D08" w:rsidR="334914EE">
        <w:rPr>
          <w:rFonts w:ascii="Arial" w:hAnsi="Arial" w:eastAsia="Arial" w:cs="Arial"/>
          <w:b w:val="1"/>
          <w:bCs w:val="1"/>
          <w:noProof w:val="0"/>
          <w:sz w:val="22"/>
          <w:szCs w:val="22"/>
          <w:lang w:val="en-GB"/>
        </w:rPr>
        <w:t>3. Value Creation</w:t>
      </w:r>
      <w:r>
        <w:br/>
      </w:r>
      <w:r w:rsidRPr="09931D08" w:rsidR="57322F8D">
        <w:rPr>
          <w:rFonts w:ascii="Arial" w:hAnsi="Arial" w:eastAsia="Arial" w:cs="Arial"/>
          <w:noProof w:val="0"/>
          <w:sz w:val="22"/>
          <w:szCs w:val="22"/>
          <w:lang w:val="en-GB"/>
        </w:rPr>
        <w:t xml:space="preserve">Value creation refers to delivering the highest possible quality of care while ensuring that available resources are used efficiently to achieve better health outcomes (Porter, 2010). In health and social care, it focuses on providing effective, patient-centred services that offer both clinical benefits and cost efficiency. Applying Gibbs' Reflective Cycle (1988) allows practitioners to assess the effectiveness of their interventions, </w:t>
      </w:r>
      <w:r w:rsidRPr="09931D08" w:rsidR="57322F8D">
        <w:rPr>
          <w:rFonts w:ascii="Arial" w:hAnsi="Arial" w:eastAsia="Arial" w:cs="Arial"/>
          <w:noProof w:val="0"/>
          <w:sz w:val="22"/>
          <w:szCs w:val="22"/>
          <w:lang w:val="en-GB"/>
        </w:rPr>
        <w:t>determine</w:t>
      </w:r>
      <w:r w:rsidRPr="09931D08" w:rsidR="57322F8D">
        <w:rPr>
          <w:rFonts w:ascii="Arial" w:hAnsi="Arial" w:eastAsia="Arial" w:cs="Arial"/>
          <w:noProof w:val="0"/>
          <w:sz w:val="22"/>
          <w:szCs w:val="22"/>
          <w:lang w:val="en-GB"/>
        </w:rPr>
        <w:t xml:space="preserve"> whether they have added value, and </w:t>
      </w:r>
      <w:r w:rsidRPr="09931D08" w:rsidR="57322F8D">
        <w:rPr>
          <w:rFonts w:ascii="Arial" w:hAnsi="Arial" w:eastAsia="Arial" w:cs="Arial"/>
          <w:noProof w:val="0"/>
          <w:sz w:val="22"/>
          <w:szCs w:val="22"/>
          <w:lang w:val="en-GB"/>
        </w:rPr>
        <w:t>identify</w:t>
      </w:r>
      <w:r w:rsidRPr="09931D08" w:rsidR="57322F8D">
        <w:rPr>
          <w:rFonts w:ascii="Arial" w:hAnsi="Arial" w:eastAsia="Arial" w:cs="Arial"/>
          <w:noProof w:val="0"/>
          <w:sz w:val="22"/>
          <w:szCs w:val="22"/>
          <w:lang w:val="en-GB"/>
        </w:rPr>
        <w:t xml:space="preserve"> opportunities for enhancing future practice. For example, community-based diabetes education programmes empower individuals to manage their condition more effectively, leadi</w:t>
      </w:r>
      <w:r w:rsidRPr="09931D08" w:rsidR="57322F8D">
        <w:rPr>
          <w:rFonts w:ascii="Arial" w:hAnsi="Arial" w:eastAsia="Arial" w:cs="Arial"/>
          <w:noProof w:val="0"/>
          <w:sz w:val="22"/>
          <w:szCs w:val="22"/>
          <w:lang w:val="en-GB"/>
        </w:rPr>
        <w:t>ng to fewer hospital admissions, reduced healthcare expenditure, and an improved quality of life</w:t>
      </w:r>
    </w:p>
    <w:p w:rsidR="00D46920" w:rsidP="5B24334A" w:rsidRDefault="00D46920" w14:paraId="64232A22" w14:textId="417A7BD9">
      <w:pPr>
        <w:pStyle w:val="NormalWeb"/>
        <w:spacing w:before="240" w:beforeAutospacing="off" w:after="240" w:afterAutospacing="off" w:line="360" w:lineRule="auto"/>
        <w:rPr>
          <w:rFonts w:ascii="Arial" w:hAnsi="Arial" w:eastAsia="Arial" w:cs="Arial"/>
          <w:noProof w:val="0"/>
          <w:sz w:val="22"/>
          <w:szCs w:val="22"/>
          <w:lang w:val="en-GB"/>
        </w:rPr>
      </w:pPr>
    </w:p>
    <w:p w:rsidR="00D46920" w:rsidP="5B24334A" w:rsidRDefault="00D46920" w14:paraId="1ABD0176" w14:textId="6C46F837">
      <w:pPr>
        <w:pStyle w:val="NormalWeb"/>
        <w:spacing w:before="240" w:beforeAutospacing="off" w:after="240" w:afterAutospacing="off" w:line="360" w:lineRule="auto"/>
        <w:rPr>
          <w:rFonts w:ascii="Arial" w:hAnsi="Arial" w:eastAsia="Arial" w:cs="Arial"/>
          <w:noProof w:val="0"/>
          <w:sz w:val="22"/>
          <w:szCs w:val="22"/>
          <w:lang w:val="en-GB"/>
        </w:rPr>
      </w:pPr>
    </w:p>
    <w:p w:rsidR="00D46920" w:rsidP="5B24334A" w:rsidRDefault="00D46920" w14:paraId="58114632" w14:textId="4345C3FA">
      <w:pPr>
        <w:pStyle w:val="NormalWeb"/>
        <w:spacing w:before="240" w:beforeAutospacing="off" w:after="240" w:afterAutospacing="off" w:line="360" w:lineRule="auto"/>
        <w:rPr>
          <w:rFonts w:ascii="Arial" w:hAnsi="Arial" w:eastAsia="Arial" w:cs="Arial"/>
          <w:noProof w:val="0"/>
          <w:sz w:val="22"/>
          <w:szCs w:val="22"/>
          <w:lang w:val="en-GB"/>
        </w:rPr>
      </w:pPr>
    </w:p>
    <w:p w:rsidR="00D46920" w:rsidP="3C2E50FF" w:rsidRDefault="00D46920" w14:paraId="7165180A" w14:textId="4C7AB357">
      <w:pPr>
        <w:pStyle w:val="Normal"/>
        <w:spacing w:before="240" w:beforeAutospacing="off" w:after="240" w:afterAutospacing="off" w:line="360" w:lineRule="auto"/>
      </w:pPr>
      <w:r w:rsidRPr="5B24334A" w:rsidR="334914EE">
        <w:rPr>
          <w:rFonts w:ascii="Arial" w:hAnsi="Arial" w:eastAsia="Arial" w:cs="Arial"/>
          <w:b w:val="1"/>
          <w:bCs w:val="1"/>
          <w:noProof w:val="0"/>
          <w:sz w:val="22"/>
          <w:szCs w:val="22"/>
          <w:lang w:val="en-GB"/>
        </w:rPr>
        <w:t>4. Change</w:t>
      </w:r>
    </w:p>
    <w:p w:rsidR="00D46920" w:rsidP="77099A50" w:rsidRDefault="00D46920" w14:paraId="6390B76B" w14:textId="72C3CBB2">
      <w:pPr>
        <w:pStyle w:val="Normal"/>
        <w:spacing w:before="240" w:beforeAutospacing="off" w:after="240" w:afterAutospacing="off" w:line="360" w:lineRule="auto"/>
        <w:ind/>
      </w:pPr>
      <w:r w:rsidR="40616136">
        <w:drawing>
          <wp:inline wp14:editId="2C73DD9A" wp14:anchorId="1C793E5F">
            <wp:extent cx="5724525" cy="3248025"/>
            <wp:effectExtent l="0" t="0" r="0" b="0"/>
            <wp:docPr id="18983004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5237704" name="Picture 1825237704"/>
                    <pic:cNvPicPr/>
                  </pic:nvPicPr>
                  <pic:blipFill>
                    <a:blip xmlns:r="http://schemas.openxmlformats.org/officeDocument/2006/relationships" r:embed="rId1767133192">
                      <a:extLst>
                        <a:ext uri="{28A0092B-C50C-407E-A947-70E740481C1C}">
                          <a14:useLocalDpi xmlns:a14="http://schemas.microsoft.com/office/drawing/2010/main"/>
                        </a:ext>
                      </a:extLst>
                    </a:blip>
                    <a:stretch>
                      <a:fillRect/>
                    </a:stretch>
                  </pic:blipFill>
                  <pic:spPr>
                    <a:xfrm rot="0">
                      <a:off x="0" y="0"/>
                      <a:ext cx="5724525" cy="3248025"/>
                    </a:xfrm>
                    <a:prstGeom prst="rect">
                      <a:avLst/>
                    </a:prstGeom>
                  </pic:spPr>
                </pic:pic>
              </a:graphicData>
            </a:graphic>
          </wp:inline>
        </w:drawing>
      </w:r>
      <w:r>
        <w:br/>
      </w:r>
      <w:r w:rsidRPr="77099A50" w:rsidR="5F690B10">
        <w:rPr>
          <w:rFonts w:ascii="Arial" w:hAnsi="Arial" w:eastAsia="Arial" w:cs="Arial"/>
          <w:noProof w:val="0"/>
          <w:sz w:val="22"/>
          <w:szCs w:val="22"/>
          <w:lang w:val="en-GB"/>
        </w:rPr>
        <w:t xml:space="preserve">Change refers to the introduction of new practices, processes, or strategies aimed at improving the quality and effectiveness of health and social care services (Kotter, 2012). Healthcare organisations are </w:t>
      </w:r>
      <w:r w:rsidRPr="77099A50" w:rsidR="5F690B10">
        <w:rPr>
          <w:rFonts w:ascii="Arial" w:hAnsi="Arial" w:eastAsia="Arial" w:cs="Arial"/>
          <w:noProof w:val="0"/>
          <w:sz w:val="22"/>
          <w:szCs w:val="22"/>
          <w:lang w:val="en-GB"/>
        </w:rPr>
        <w:t>required</w:t>
      </w:r>
      <w:r w:rsidRPr="77099A50" w:rsidR="5F690B10">
        <w:rPr>
          <w:rFonts w:ascii="Arial" w:hAnsi="Arial" w:eastAsia="Arial" w:cs="Arial"/>
          <w:noProof w:val="0"/>
          <w:sz w:val="22"/>
          <w:szCs w:val="22"/>
          <w:lang w:val="en-GB"/>
        </w:rPr>
        <w:t xml:space="preserve"> to respond to evolving patient needs, technological advancements, and policy developments to </w:t>
      </w:r>
      <w:r w:rsidRPr="77099A50" w:rsidR="5F690B10">
        <w:rPr>
          <w:rFonts w:ascii="Arial" w:hAnsi="Arial" w:eastAsia="Arial" w:cs="Arial"/>
          <w:noProof w:val="0"/>
          <w:sz w:val="22"/>
          <w:szCs w:val="22"/>
          <w:lang w:val="en-GB"/>
        </w:rPr>
        <w:t>maintain</w:t>
      </w:r>
      <w:r w:rsidRPr="77099A50" w:rsidR="5F690B10">
        <w:rPr>
          <w:rFonts w:ascii="Arial" w:hAnsi="Arial" w:eastAsia="Arial" w:cs="Arial"/>
          <w:noProof w:val="0"/>
          <w:sz w:val="22"/>
          <w:szCs w:val="22"/>
          <w:lang w:val="en-GB"/>
        </w:rPr>
        <w:t xml:space="preserve"> </w:t>
      </w:r>
      <w:r w:rsidRPr="77099A50" w:rsidR="5F690B10">
        <w:rPr>
          <w:rFonts w:ascii="Arial" w:hAnsi="Arial" w:eastAsia="Arial" w:cs="Arial"/>
          <w:noProof w:val="0"/>
          <w:sz w:val="22"/>
          <w:szCs w:val="22"/>
          <w:lang w:val="en-GB"/>
        </w:rPr>
        <w:t>high standards</w:t>
      </w:r>
      <w:r w:rsidRPr="77099A50" w:rsidR="5F690B10">
        <w:rPr>
          <w:rFonts w:ascii="Arial" w:hAnsi="Arial" w:eastAsia="Arial" w:cs="Arial"/>
          <w:noProof w:val="0"/>
          <w:sz w:val="22"/>
          <w:szCs w:val="22"/>
          <w:lang w:val="en-GB"/>
        </w:rPr>
        <w:t xml:space="preserve"> of care. Kotter's Eight-Step Change Model (2012) provides a structured framework for implementing and managing organisational change successfully, while Gibbs' Reflective Cycle (1988) enables practitioners to evaluate the outcomes of these changes and </w:t>
      </w:r>
      <w:r w:rsidRPr="77099A50" w:rsidR="5F690B10">
        <w:rPr>
          <w:rFonts w:ascii="Arial" w:hAnsi="Arial" w:eastAsia="Arial" w:cs="Arial"/>
          <w:noProof w:val="0"/>
          <w:sz w:val="22"/>
          <w:szCs w:val="22"/>
          <w:lang w:val="en-GB"/>
        </w:rPr>
        <w:t>identify</w:t>
      </w:r>
      <w:r w:rsidRPr="77099A50" w:rsidR="5F690B10">
        <w:rPr>
          <w:rFonts w:ascii="Arial" w:hAnsi="Arial" w:eastAsia="Arial" w:cs="Arial"/>
          <w:noProof w:val="0"/>
          <w:sz w:val="22"/>
          <w:szCs w:val="22"/>
          <w:lang w:val="en-GB"/>
        </w:rPr>
        <w:t xml:space="preserve"> areas for continuous improvement. A clear example is the rapid adoption of telephone and video consultations by NHS organisations during the COVID-19 pandemic, which ensured ongoing access to healthcare services while minimising the risk of virus transmission.</w:t>
      </w:r>
    </w:p>
    <w:p w:rsidR="00D46920" w:rsidP="77099A50" w:rsidRDefault="00D46920" w14:paraId="1CC1333E" w14:textId="2D5E5FA9">
      <w:pPr>
        <w:pStyle w:val="Normal"/>
        <w:spacing w:before="240" w:beforeAutospacing="off" w:after="240" w:afterAutospacing="off" w:line="360" w:lineRule="auto"/>
        <w:ind/>
      </w:pPr>
      <w:r w:rsidRPr="77099A50" w:rsidR="483CF592">
        <w:rPr>
          <w:rFonts w:ascii="Arial" w:hAnsi="Arial" w:eastAsia="Arial" w:cs="Arial"/>
          <w:noProof w:val="0"/>
          <w:sz w:val="22"/>
          <w:szCs w:val="22"/>
          <w:lang w:val="en-GB"/>
        </w:rPr>
        <w:t xml:space="preserve"> </w:t>
      </w:r>
      <w:r w:rsidRPr="77099A50" w:rsidR="334914EE">
        <w:rPr>
          <w:rFonts w:ascii="Arial" w:hAnsi="Arial" w:eastAsia="Arial" w:cs="Arial"/>
          <w:b w:val="1"/>
          <w:bCs w:val="1"/>
          <w:noProof w:val="0"/>
          <w:color w:val="000000" w:themeColor="text1" w:themeTint="FF" w:themeShade="FF"/>
          <w:sz w:val="22"/>
          <w:szCs w:val="22"/>
          <w:lang w:val="en-GB"/>
        </w:rPr>
        <w:t xml:space="preserve">Reference </w:t>
      </w:r>
      <w:r w:rsidRPr="77099A50" w:rsidR="12FDF5D7">
        <w:rPr>
          <w:rFonts w:ascii="Arial" w:hAnsi="Arial" w:eastAsia="Arial" w:cs="Arial"/>
          <w:b w:val="1"/>
          <w:bCs w:val="1"/>
          <w:noProof w:val="0"/>
          <w:color w:val="000000" w:themeColor="text1" w:themeTint="FF" w:themeShade="FF"/>
          <w:sz w:val="22"/>
          <w:szCs w:val="22"/>
          <w:lang w:val="en-GB"/>
        </w:rPr>
        <w:t xml:space="preserve">                                                                                                                      </w:t>
      </w:r>
      <w:r w:rsidRPr="77099A50" w:rsidR="334914EE">
        <w:rPr>
          <w:rFonts w:ascii="Arial" w:hAnsi="Arial" w:eastAsia="Arial" w:cs="Arial"/>
          <w:noProof w:val="0"/>
          <w:color w:val="000000" w:themeColor="text1" w:themeTint="FF" w:themeShade="FF"/>
          <w:sz w:val="22"/>
          <w:szCs w:val="22"/>
          <w:lang w:val="en-GB"/>
        </w:rPr>
        <w:t xml:space="preserve">Bessant, J. and Tidd, J. (2021) </w:t>
      </w:r>
      <w:r w:rsidRPr="77099A50" w:rsidR="334914EE">
        <w:rPr>
          <w:rFonts w:ascii="Arial" w:hAnsi="Arial" w:eastAsia="Arial" w:cs="Arial"/>
          <w:i w:val="0"/>
          <w:iCs w:val="0"/>
          <w:noProof w:val="0"/>
          <w:color w:val="000000" w:themeColor="text1" w:themeTint="FF" w:themeShade="FF"/>
          <w:sz w:val="22"/>
          <w:szCs w:val="22"/>
          <w:lang w:val="en-GB"/>
        </w:rPr>
        <w:t>Innovation and Entrepreneurship</w:t>
      </w:r>
      <w:r w:rsidRPr="77099A50" w:rsidR="334914EE">
        <w:rPr>
          <w:rFonts w:ascii="Arial" w:hAnsi="Arial" w:eastAsia="Arial" w:cs="Arial"/>
          <w:noProof w:val="0"/>
          <w:color w:val="000000" w:themeColor="text1" w:themeTint="FF" w:themeShade="FF"/>
          <w:sz w:val="22"/>
          <w:szCs w:val="22"/>
          <w:lang w:val="en-GB"/>
        </w:rPr>
        <w:t xml:space="preserve">. 4th </w:t>
      </w:r>
      <w:r w:rsidRPr="77099A50" w:rsidR="334914EE">
        <w:rPr>
          <w:rFonts w:ascii="Arial" w:hAnsi="Arial" w:eastAsia="Arial" w:cs="Arial"/>
          <w:noProof w:val="0"/>
          <w:color w:val="000000" w:themeColor="text1" w:themeTint="FF" w:themeShade="FF"/>
          <w:sz w:val="22"/>
          <w:szCs w:val="22"/>
          <w:lang w:val="en-GB"/>
        </w:rPr>
        <w:t>edn</w:t>
      </w:r>
      <w:r w:rsidRPr="77099A50" w:rsidR="334914EE">
        <w:rPr>
          <w:rFonts w:ascii="Arial" w:hAnsi="Arial" w:eastAsia="Arial" w:cs="Arial"/>
          <w:noProof w:val="0"/>
          <w:color w:val="000000" w:themeColor="text1" w:themeTint="FF" w:themeShade="FF"/>
          <w:sz w:val="22"/>
          <w:szCs w:val="22"/>
          <w:lang w:val="en-GB"/>
        </w:rPr>
        <w:t>. Chichester: Wiley</w:t>
      </w:r>
      <w:r w:rsidRPr="77099A50" w:rsidR="334914EE">
        <w:rPr>
          <w:rFonts w:ascii="Arial" w:hAnsi="Arial" w:eastAsia="Arial" w:cs="Arial"/>
          <w:noProof w:val="0"/>
          <w:color w:val="000000" w:themeColor="text1" w:themeTint="FF" w:themeShade="FF"/>
          <w:sz w:val="22"/>
          <w:szCs w:val="22"/>
          <w:lang w:val="en-GB"/>
        </w:rPr>
        <w:t xml:space="preserve">. </w:t>
      </w:r>
    </w:p>
    <w:p w:rsidR="00D46920" w:rsidP="77099A50" w:rsidRDefault="00D46920" w14:paraId="27D92445" w14:textId="3C81C199">
      <w:pPr>
        <w:pStyle w:val="Normal"/>
        <w:spacing w:before="240" w:beforeAutospacing="off" w:after="240" w:afterAutospacing="off" w:line="360" w:lineRule="auto"/>
        <w:ind/>
      </w:pPr>
      <w:r w:rsidRPr="77099A50" w:rsidR="349024A0">
        <w:rPr>
          <w:rFonts w:ascii="Arial" w:hAnsi="Arial" w:eastAsia="Arial" w:cs="Arial"/>
          <w:noProof w:val="0"/>
          <w:color w:val="000000" w:themeColor="text1" w:themeTint="FF" w:themeShade="FF"/>
          <w:sz w:val="22"/>
          <w:szCs w:val="22"/>
          <w:lang w:val="en-GB"/>
        </w:rPr>
        <w:t xml:space="preserve">Gibbs, G. (1988) </w:t>
      </w:r>
      <w:r w:rsidRPr="77099A50" w:rsidR="349024A0">
        <w:rPr>
          <w:rFonts w:ascii="Arial" w:hAnsi="Arial" w:eastAsia="Arial" w:cs="Arial"/>
          <w:i w:val="0"/>
          <w:iCs w:val="0"/>
          <w:noProof w:val="0"/>
          <w:color w:val="000000" w:themeColor="text1" w:themeTint="FF" w:themeShade="FF"/>
          <w:sz w:val="22"/>
          <w:szCs w:val="22"/>
          <w:lang w:val="en-GB"/>
        </w:rPr>
        <w:t>Learning by Doing: A Guide to Teaching and Learning Methods</w:t>
      </w:r>
      <w:r w:rsidRPr="77099A50" w:rsidR="349024A0">
        <w:rPr>
          <w:rFonts w:ascii="Arial" w:hAnsi="Arial" w:eastAsia="Arial" w:cs="Arial"/>
          <w:noProof w:val="0"/>
          <w:color w:val="000000" w:themeColor="text1" w:themeTint="FF" w:themeShade="FF"/>
          <w:sz w:val="22"/>
          <w:szCs w:val="22"/>
          <w:lang w:val="en-GB"/>
        </w:rPr>
        <w:t xml:space="preserve">. Oxford: Oxford Polytechnic. </w:t>
      </w:r>
      <w:r w:rsidRPr="77099A50" w:rsidR="349024A0">
        <w:rPr>
          <w:rFonts w:ascii="Arial" w:hAnsi="Arial" w:eastAsia="Arial" w:cs="Arial"/>
          <w:noProof w:val="0"/>
          <w:color w:val="000000" w:themeColor="text1" w:themeTint="FF" w:themeShade="FF"/>
          <w:sz w:val="22"/>
          <w:szCs w:val="22"/>
          <w:lang w:val="en-GB"/>
        </w:rPr>
        <w:t xml:space="preserve">                                                                                                          </w:t>
      </w:r>
    </w:p>
    <w:p w:rsidR="00D46920" w:rsidP="77099A50" w:rsidRDefault="00D46920" w14:paraId="231C7908" w14:textId="6B1DCA35">
      <w:pPr>
        <w:pStyle w:val="Normal"/>
        <w:spacing w:before="240" w:beforeAutospacing="off" w:after="240" w:afterAutospacing="off" w:line="360" w:lineRule="auto"/>
        <w:ind/>
      </w:pPr>
      <w:r w:rsidRPr="77099A50" w:rsidR="349024A0">
        <w:rPr>
          <w:rFonts w:ascii="Arial" w:hAnsi="Arial" w:eastAsia="Arial" w:cs="Arial"/>
          <w:noProof w:val="0"/>
          <w:color w:val="000000" w:themeColor="text1" w:themeTint="FF" w:themeShade="FF"/>
          <w:sz w:val="22"/>
          <w:szCs w:val="22"/>
          <w:lang w:val="en-GB"/>
        </w:rPr>
        <w:t xml:space="preserve">Kotter, J.P. (2012) </w:t>
      </w:r>
      <w:r w:rsidRPr="77099A50" w:rsidR="349024A0">
        <w:rPr>
          <w:rFonts w:ascii="Arial" w:hAnsi="Arial" w:eastAsia="Arial" w:cs="Arial"/>
          <w:i w:val="0"/>
          <w:iCs w:val="0"/>
          <w:noProof w:val="0"/>
          <w:color w:val="000000" w:themeColor="text1" w:themeTint="FF" w:themeShade="FF"/>
          <w:sz w:val="22"/>
          <w:szCs w:val="22"/>
          <w:lang w:val="en-GB"/>
        </w:rPr>
        <w:t>Leading Change. Boston,</w:t>
      </w:r>
      <w:r w:rsidRPr="77099A50" w:rsidR="349024A0">
        <w:rPr>
          <w:rFonts w:ascii="Arial" w:hAnsi="Arial" w:eastAsia="Arial" w:cs="Arial"/>
          <w:noProof w:val="0"/>
          <w:color w:val="000000" w:themeColor="text1" w:themeTint="FF" w:themeShade="FF"/>
          <w:sz w:val="22"/>
          <w:szCs w:val="22"/>
          <w:lang w:val="en-GB"/>
        </w:rPr>
        <w:t xml:space="preserve"> MA: Harvard Business Review Press.</w:t>
      </w:r>
      <w:r w:rsidRPr="77099A50" w:rsidR="5F8C9B46">
        <w:rPr>
          <w:rFonts w:ascii="Arial" w:hAnsi="Arial" w:eastAsia="Arial" w:cs="Arial"/>
          <w:noProof w:val="0"/>
          <w:color w:val="000000" w:themeColor="text1" w:themeTint="FF" w:themeShade="FF"/>
          <w:sz w:val="22"/>
          <w:szCs w:val="22"/>
          <w:lang w:val="en-GB"/>
        </w:rPr>
        <w:t xml:space="preserve">                                                                                                                            </w:t>
      </w:r>
      <w:r w:rsidRPr="77099A50" w:rsidR="65DECADB">
        <w:rPr>
          <w:rFonts w:ascii="Arial" w:hAnsi="Arial" w:eastAsia="Arial" w:cs="Arial"/>
          <w:noProof w:val="0"/>
          <w:color w:val="000000" w:themeColor="text1" w:themeTint="FF" w:themeShade="FF"/>
          <w:sz w:val="22"/>
          <w:szCs w:val="22"/>
          <w:lang w:val="en-GB"/>
        </w:rPr>
        <w:t xml:space="preserve"> </w:t>
      </w:r>
    </w:p>
    <w:p w:rsidR="00D46920" w:rsidP="5B24334A" w:rsidRDefault="00D46920" w14:paraId="2D28FC44" w14:textId="036316EB">
      <w:pPr>
        <w:pStyle w:val="Heading2"/>
        <w:spacing w:before="240" w:beforeAutospacing="off" w:after="240" w:afterAutospacing="off" w:line="360" w:lineRule="auto"/>
        <w:ind/>
      </w:pPr>
      <w:r w:rsidRPr="77099A50" w:rsidR="334914EE">
        <w:rPr>
          <w:rFonts w:ascii="Arial" w:hAnsi="Arial" w:eastAsia="Arial" w:cs="Arial"/>
          <w:noProof w:val="0"/>
          <w:color w:val="000000" w:themeColor="text1" w:themeTint="FF" w:themeShade="FF"/>
          <w:sz w:val="22"/>
          <w:szCs w:val="22"/>
          <w:lang w:val="en-GB"/>
        </w:rPr>
        <w:t xml:space="preserve">NHS England (2023) </w:t>
      </w:r>
      <w:r w:rsidRPr="77099A50" w:rsidR="334914EE">
        <w:rPr>
          <w:rFonts w:ascii="Arial" w:hAnsi="Arial" w:eastAsia="Arial" w:cs="Arial"/>
          <w:i w:val="0"/>
          <w:iCs w:val="0"/>
          <w:noProof w:val="0"/>
          <w:color w:val="000000" w:themeColor="text1" w:themeTint="FF" w:themeShade="FF"/>
          <w:sz w:val="22"/>
          <w:szCs w:val="22"/>
          <w:lang w:val="en-GB"/>
        </w:rPr>
        <w:t>Innovation, Research and Life Sciences</w:t>
      </w:r>
      <w:r w:rsidRPr="77099A50" w:rsidR="334914EE">
        <w:rPr>
          <w:rFonts w:ascii="Arial" w:hAnsi="Arial" w:eastAsia="Arial" w:cs="Arial"/>
          <w:i w:val="0"/>
          <w:iCs w:val="0"/>
          <w:noProof w:val="0"/>
          <w:color w:val="000000" w:themeColor="text1" w:themeTint="FF" w:themeShade="FF"/>
          <w:sz w:val="22"/>
          <w:szCs w:val="22"/>
          <w:lang w:val="en-GB"/>
        </w:rPr>
        <w:t>.</w:t>
      </w:r>
      <w:r w:rsidRPr="77099A50" w:rsidR="334914EE">
        <w:rPr>
          <w:rFonts w:ascii="Arial" w:hAnsi="Arial" w:eastAsia="Arial" w:cs="Arial"/>
          <w:noProof w:val="0"/>
          <w:color w:val="000000" w:themeColor="text1" w:themeTint="FF" w:themeShade="FF"/>
          <w:sz w:val="22"/>
          <w:szCs w:val="22"/>
          <w:lang w:val="en-GB"/>
        </w:rPr>
        <w:t xml:space="preserve"> Available </w:t>
      </w:r>
      <w:r w:rsidRPr="77099A50" w:rsidR="334914EE">
        <w:rPr>
          <w:rFonts w:ascii="Arial" w:hAnsi="Arial" w:eastAsia="Arial" w:cs="Arial"/>
          <w:noProof w:val="0"/>
          <w:color w:val="000000" w:themeColor="text1" w:themeTint="FF" w:themeShade="FF"/>
          <w:sz w:val="22"/>
          <w:szCs w:val="22"/>
          <w:lang w:val="en-GB"/>
        </w:rPr>
        <w:t>at:</w:t>
      </w:r>
      <w:r w:rsidRPr="77099A50" w:rsidR="40B2FD40">
        <w:rPr>
          <w:rFonts w:ascii="Arial" w:hAnsi="Arial" w:eastAsia="Arial" w:cs="Arial"/>
          <w:noProof w:val="0"/>
          <w:color w:val="000000" w:themeColor="text1" w:themeTint="FF" w:themeShade="FF"/>
          <w:sz w:val="22"/>
          <w:szCs w:val="22"/>
          <w:lang w:val="en-GB"/>
        </w:rPr>
        <w:t xml:space="preserve"> https//www.england.nhs.uk / </w:t>
      </w:r>
      <w:r w:rsidRPr="77099A50" w:rsidR="334914EE">
        <w:rPr>
          <w:rFonts w:ascii="Arial" w:hAnsi="Arial" w:eastAsia="Arial" w:cs="Arial"/>
          <w:noProof w:val="0"/>
          <w:color w:val="000000" w:themeColor="text1" w:themeTint="FF" w:themeShade="FF"/>
          <w:sz w:val="22"/>
          <w:szCs w:val="22"/>
          <w:lang w:val="en-GB"/>
        </w:rPr>
        <w:t xml:space="preserve">(Accessed: </w:t>
      </w:r>
      <w:r w:rsidRPr="77099A50" w:rsidR="7F515227">
        <w:rPr>
          <w:rFonts w:ascii="Arial" w:hAnsi="Arial" w:eastAsia="Arial" w:cs="Arial"/>
          <w:noProof w:val="0"/>
          <w:color w:val="000000" w:themeColor="text1" w:themeTint="FF" w:themeShade="FF"/>
          <w:sz w:val="22"/>
          <w:szCs w:val="22"/>
          <w:lang w:val="en-GB"/>
        </w:rPr>
        <w:t>10</w:t>
      </w:r>
      <w:r w:rsidRPr="77099A50" w:rsidR="334914EE">
        <w:rPr>
          <w:rFonts w:ascii="Arial" w:hAnsi="Arial" w:eastAsia="Arial" w:cs="Arial"/>
          <w:noProof w:val="0"/>
          <w:color w:val="000000" w:themeColor="text1" w:themeTint="FF" w:themeShade="FF"/>
          <w:sz w:val="22"/>
          <w:szCs w:val="22"/>
          <w:lang w:val="en-GB"/>
        </w:rPr>
        <w:t xml:space="preserve"> July 2026)</w:t>
      </w:r>
      <w:r w:rsidRPr="77099A50" w:rsidR="334914EE">
        <w:rPr>
          <w:rFonts w:ascii="Arial" w:hAnsi="Arial" w:eastAsia="Arial" w:cs="Arial"/>
          <w:noProof w:val="0"/>
          <w:color w:val="000000" w:themeColor="text1" w:themeTint="FF" w:themeShade="FF"/>
          <w:sz w:val="22"/>
          <w:szCs w:val="22"/>
          <w:lang w:val="en-GB"/>
        </w:rPr>
        <w:t xml:space="preserve">. </w:t>
      </w:r>
      <w:r w:rsidRPr="77099A50" w:rsidR="76999942">
        <w:rPr>
          <w:rFonts w:ascii="Arial" w:hAnsi="Arial" w:eastAsia="Arial" w:cs="Arial"/>
          <w:noProof w:val="0"/>
          <w:color w:val="000000" w:themeColor="text1" w:themeTint="FF" w:themeShade="FF"/>
          <w:sz w:val="22"/>
          <w:szCs w:val="22"/>
          <w:lang w:val="en-GB"/>
        </w:rPr>
        <w:t xml:space="preserve"> </w:t>
      </w:r>
      <w:r w:rsidRPr="77099A50" w:rsidR="76999942">
        <w:rPr>
          <w:rFonts w:ascii="Arial" w:hAnsi="Arial" w:eastAsia="Arial" w:cs="Arial"/>
          <w:noProof w:val="0"/>
          <w:color w:val="000000" w:themeColor="text1" w:themeTint="FF" w:themeShade="FF"/>
          <w:sz w:val="22"/>
          <w:szCs w:val="22"/>
          <w:lang w:val="en-GB"/>
        </w:rPr>
        <w:t xml:space="preserve">                                           </w:t>
      </w:r>
    </w:p>
    <w:p w:rsidR="00D46920" w:rsidP="5B24334A" w:rsidRDefault="00D46920" w14:paraId="3EC5A596" w14:textId="39B406D7">
      <w:pPr>
        <w:pStyle w:val="Heading2"/>
        <w:spacing w:before="240" w:beforeAutospacing="off" w:after="240" w:afterAutospacing="off" w:line="360" w:lineRule="auto"/>
        <w:ind/>
        <w:rPr>
          <w:rFonts w:ascii="Arial" w:hAnsi="Arial" w:eastAsia="Arial" w:cs="Arial"/>
          <w:noProof w:val="0"/>
          <w:sz w:val="22"/>
          <w:szCs w:val="22"/>
          <w:lang w:val="en-GB"/>
        </w:rPr>
      </w:pPr>
      <w:r w:rsidRPr="5B24334A" w:rsidR="334914EE">
        <w:rPr>
          <w:rFonts w:ascii="Arial" w:hAnsi="Arial" w:eastAsia="Arial" w:cs="Arial"/>
          <w:noProof w:val="0"/>
          <w:color w:val="000000" w:themeColor="text1" w:themeTint="FF" w:themeShade="FF"/>
          <w:sz w:val="22"/>
          <w:szCs w:val="22"/>
          <w:lang w:val="en-GB"/>
        </w:rPr>
        <w:t xml:space="preserve">Porter, M.E. (2010) ‘What is value in health care?’, </w:t>
      </w:r>
      <w:r w:rsidRPr="5B24334A" w:rsidR="334914EE">
        <w:rPr>
          <w:rFonts w:ascii="Arial" w:hAnsi="Arial" w:eastAsia="Arial" w:cs="Arial"/>
          <w:i w:val="1"/>
          <w:iCs w:val="1"/>
          <w:noProof w:val="0"/>
          <w:color w:val="000000" w:themeColor="text1" w:themeTint="FF" w:themeShade="FF"/>
          <w:sz w:val="22"/>
          <w:szCs w:val="22"/>
          <w:lang w:val="en-GB"/>
        </w:rPr>
        <w:t>New England Journal of Medicine</w:t>
      </w:r>
      <w:r w:rsidRPr="5B24334A" w:rsidR="334914EE">
        <w:rPr>
          <w:rFonts w:ascii="Arial" w:hAnsi="Arial" w:eastAsia="Arial" w:cs="Arial"/>
          <w:noProof w:val="0"/>
          <w:color w:val="000000" w:themeColor="text1" w:themeTint="FF" w:themeShade="FF"/>
          <w:sz w:val="22"/>
          <w:szCs w:val="22"/>
          <w:lang w:val="en-GB"/>
        </w:rPr>
        <w:t>, 363(26), pp. 2477–2481.</w:t>
      </w:r>
    </w:p>
    <w:p w:rsidR="5B24334A" w:rsidP="77099A50" w:rsidRDefault="5B24334A" w14:paraId="1E9B59B6" w14:textId="17F5F786">
      <w:pPr>
        <w:pStyle w:val="Normal"/>
        <w:spacing w:line="360" w:lineRule="auto"/>
        <w:rPr>
          <w:rFonts w:ascii="Arial" w:hAnsi="Arial" w:eastAsia="Arial" w:cs="Arial"/>
          <w:b w:val="1"/>
          <w:bCs w:val="1"/>
          <w:sz w:val="22"/>
          <w:szCs w:val="22"/>
        </w:rPr>
      </w:pPr>
    </w:p>
    <w:p w:rsidR="77099A50" w:rsidP="77099A50" w:rsidRDefault="77099A50" w14:paraId="2FE69189" w14:textId="2C358206">
      <w:pPr>
        <w:pStyle w:val="Normal"/>
        <w:spacing w:line="360" w:lineRule="auto"/>
        <w:rPr>
          <w:rFonts w:ascii="Arial" w:hAnsi="Arial" w:eastAsia="Arial" w:cs="Arial"/>
          <w:b w:val="1"/>
          <w:bCs w:val="1"/>
          <w:sz w:val="22"/>
          <w:szCs w:val="22"/>
        </w:rPr>
      </w:pPr>
    </w:p>
    <w:p w:rsidR="77099A50" w:rsidP="77099A50" w:rsidRDefault="77099A50" w14:paraId="4CC7A452" w14:textId="6CD34C35">
      <w:pPr>
        <w:pStyle w:val="Normal"/>
        <w:spacing w:line="360" w:lineRule="auto"/>
        <w:rPr>
          <w:rFonts w:ascii="Arial" w:hAnsi="Arial" w:eastAsia="Arial" w:cs="Arial"/>
          <w:b w:val="1"/>
          <w:bCs w:val="1"/>
          <w:sz w:val="22"/>
          <w:szCs w:val="22"/>
        </w:rPr>
      </w:pPr>
    </w:p>
    <w:p w:rsidR="00D46920" w:rsidP="005C28E8" w:rsidRDefault="00D46920" w14:paraId="747B80A3" w14:textId="444B2399">
      <w:pPr>
        <w:spacing w:line="360" w:lineRule="auto"/>
      </w:pPr>
      <w:r w:rsidRPr="3C2E50FF" w:rsidR="508DCFCA">
        <w:rPr>
          <w:rFonts w:ascii="Arial" w:hAnsi="Arial" w:eastAsia="Arial" w:cs="Arial"/>
          <w:b w:val="1"/>
          <w:bCs w:val="1"/>
          <w:sz w:val="28"/>
          <w:szCs w:val="28"/>
        </w:rPr>
        <w:t>Task 2: Mind Map</w:t>
      </w:r>
    </w:p>
    <w:p w:rsidR="00D46920" w:rsidP="5B24334A" w:rsidRDefault="00D46920" w14:paraId="351BC51B" w14:textId="1791B226">
      <w:pPr>
        <w:spacing w:line="360" w:lineRule="auto"/>
      </w:pPr>
      <w:r w:rsidRPr="77099A50" w:rsidR="022F9723">
        <w:rPr>
          <w:rFonts w:ascii="Arial" w:hAnsi="Arial" w:eastAsia="Arial" w:cs="Arial"/>
          <w:b w:val="1"/>
          <w:bCs w:val="1"/>
          <w:sz w:val="22"/>
          <w:szCs w:val="22"/>
        </w:rPr>
        <w:t xml:space="preserve">          </w:t>
      </w:r>
      <w:r w:rsidR="768B0126">
        <w:drawing>
          <wp:inline wp14:editId="377FB896" wp14:anchorId="505E09E1">
            <wp:extent cx="5724525" cy="4989104"/>
            <wp:effectExtent l="0" t="0" r="0" b="0"/>
            <wp:docPr id="8358890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5889035" name="Picture 835889035"/>
                    <pic:cNvPicPr/>
                  </pic:nvPicPr>
                  <pic:blipFill>
                    <a:blip xmlns:r="http://schemas.openxmlformats.org/officeDocument/2006/relationships" r:embed="rId1797306766">
                      <a:extLst>
                        <a:ext uri="{28A0092B-C50C-407E-A947-70E740481C1C}">
                          <a14:useLocalDpi xmlns:a14="http://schemas.microsoft.com/office/drawing/2010/main"/>
                        </a:ext>
                      </a:extLst>
                    </a:blip>
                    <a:stretch>
                      <a:fillRect/>
                    </a:stretch>
                  </pic:blipFill>
                  <pic:spPr>
                    <a:xfrm rot="0">
                      <a:off x="0" y="0"/>
                      <a:ext cx="5724525" cy="4989104"/>
                    </a:xfrm>
                    <a:prstGeom prst="rect">
                      <a:avLst/>
                    </a:prstGeom>
                  </pic:spPr>
                </pic:pic>
              </a:graphicData>
            </a:graphic>
          </wp:inline>
        </w:drawing>
      </w:r>
      <w:r w:rsidRPr="77099A50" w:rsidR="022F9723">
        <w:rPr>
          <w:rFonts w:ascii="Arial" w:hAnsi="Arial" w:eastAsia="Arial" w:cs="Arial"/>
          <w:b w:val="1"/>
          <w:bCs w:val="1"/>
          <w:sz w:val="22"/>
          <w:szCs w:val="22"/>
        </w:rPr>
        <w:t xml:space="preserve">                </w:t>
      </w:r>
      <w:r w:rsidRPr="77099A50" w:rsidR="3C4245EC">
        <w:rPr>
          <w:rFonts w:ascii="Arial" w:hAnsi="Arial" w:eastAsia="Arial" w:cs="Arial"/>
          <w:b w:val="1"/>
          <w:bCs w:val="1"/>
          <w:sz w:val="22"/>
          <w:szCs w:val="22"/>
        </w:rPr>
        <w:t xml:space="preserve">         </w:t>
      </w:r>
    </w:p>
    <w:p w:rsidR="00D46920" w:rsidP="5B24334A" w:rsidRDefault="00D46920" w14:paraId="0D210A08" w14:textId="5D3DE487">
      <w:pPr>
        <w:spacing w:line="360" w:lineRule="auto"/>
        <w:rPr>
          <w:rFonts w:ascii="Arial" w:hAnsi="Arial" w:eastAsia="Arial" w:cs="Arial"/>
          <w:b w:val="1"/>
          <w:bCs w:val="1"/>
          <w:sz w:val="22"/>
          <w:szCs w:val="22"/>
        </w:rPr>
      </w:pPr>
    </w:p>
    <w:p w:rsidR="00D46920" w:rsidP="5B24334A" w:rsidRDefault="00D46920" w14:paraId="6ABF7A2F" w14:textId="4A2DC7FC">
      <w:pPr>
        <w:spacing w:line="360" w:lineRule="auto"/>
        <w:rPr>
          <w:rFonts w:ascii="Arial" w:hAnsi="Arial" w:eastAsia="Arial" w:cs="Arial"/>
          <w:b w:val="1"/>
          <w:bCs w:val="1"/>
          <w:sz w:val="22"/>
          <w:szCs w:val="22"/>
        </w:rPr>
      </w:pPr>
      <w:r w:rsidRPr="5B24334A" w:rsidR="1C321EDB">
        <w:rPr>
          <w:rFonts w:ascii="Arial" w:hAnsi="Arial" w:eastAsia="Arial" w:cs="Arial"/>
          <w:b w:val="1"/>
          <w:bCs w:val="1"/>
          <w:sz w:val="22"/>
          <w:szCs w:val="22"/>
        </w:rPr>
        <w:t xml:space="preserve">                                     </w:t>
      </w:r>
      <w:r w:rsidRPr="5B24334A" w:rsidR="3C4245EC">
        <w:rPr>
          <w:rFonts w:ascii="Arial" w:hAnsi="Arial" w:eastAsia="Arial" w:cs="Arial"/>
          <w:b w:val="1"/>
          <w:bCs w:val="1"/>
          <w:sz w:val="22"/>
          <w:szCs w:val="22"/>
        </w:rPr>
        <w:t xml:space="preserve"> </w:t>
      </w:r>
      <w:r w:rsidRPr="5B24334A" w:rsidR="022F9723">
        <w:rPr>
          <w:rFonts w:ascii="Arial" w:hAnsi="Arial" w:eastAsia="Arial" w:cs="Arial"/>
          <w:b w:val="1"/>
          <w:bCs w:val="1"/>
          <w:sz w:val="32"/>
          <w:szCs w:val="32"/>
        </w:rPr>
        <w:t>LONG NHS WAITING TIMES</w:t>
      </w:r>
    </w:p>
    <w:p w:rsidR="00D46920" w:rsidP="3C2E50FF" w:rsidRDefault="00D46920" w14:paraId="655F9271" w14:textId="6DF80A04">
      <w:pPr>
        <w:pStyle w:val="Normal"/>
        <w:spacing w:line="360" w:lineRule="auto"/>
        <w:rPr>
          <w:rFonts w:ascii="Arial" w:hAnsi="Arial" w:eastAsia="Arial" w:cs="Arial"/>
          <w:b w:val="1"/>
          <w:bCs w:val="1"/>
          <w:sz w:val="22"/>
          <w:szCs w:val="22"/>
        </w:rPr>
      </w:pPr>
      <w:r w:rsidRPr="3C2E50FF" w:rsidR="3B78D11D">
        <w:rPr>
          <w:rFonts w:ascii="Arial" w:hAnsi="Arial" w:eastAsia="Arial" w:cs="Arial"/>
          <w:b w:val="1"/>
          <w:bCs w:val="1"/>
          <w:sz w:val="22"/>
          <w:szCs w:val="22"/>
        </w:rPr>
        <w:t xml:space="preserve">        ┌──────</w:t>
      </w:r>
      <w:r w:rsidRPr="3C2E50FF" w:rsidR="19F8AEC1">
        <w:rPr>
          <w:rFonts w:ascii="Arial" w:hAnsi="Arial" w:eastAsia="Arial" w:cs="Arial"/>
          <w:b w:val="1"/>
          <w:bCs w:val="1"/>
          <w:sz w:val="22"/>
          <w:szCs w:val="22"/>
        </w:rPr>
        <w:t>─</w:t>
      </w:r>
      <w:r w:rsidRPr="3C2E50FF" w:rsidR="0E2D7B00">
        <w:rPr>
          <w:rFonts w:ascii="Arial" w:hAnsi="Arial" w:eastAsia="Arial" w:cs="Arial"/>
          <w:b w:val="1"/>
          <w:bCs w:val="1"/>
          <w:sz w:val="22"/>
          <w:szCs w:val="22"/>
        </w:rPr>
        <w:t>─────</w:t>
      </w:r>
      <w:r w:rsidRPr="3C2E50FF" w:rsidR="09817F99">
        <w:rPr>
          <w:rFonts w:ascii="Arial" w:hAnsi="Arial" w:eastAsia="Arial" w:cs="Arial"/>
          <w:b w:val="1"/>
          <w:bCs w:val="1"/>
          <w:sz w:val="22"/>
          <w:szCs w:val="22"/>
        </w:rPr>
        <w:t>────</w:t>
      </w:r>
      <w:r w:rsidRPr="3C2E50FF" w:rsidR="0E2D7B00">
        <w:rPr>
          <w:rFonts w:ascii="Arial" w:hAnsi="Arial" w:eastAsia="Arial" w:cs="Arial"/>
          <w:b w:val="1"/>
          <w:bCs w:val="1"/>
          <w:sz w:val="22"/>
          <w:szCs w:val="22"/>
        </w:rPr>
        <w:t>───</w:t>
      </w:r>
      <w:r w:rsidRPr="3C2E50FF" w:rsidR="19F8AEC1">
        <w:rPr>
          <w:rFonts w:ascii="Arial" w:hAnsi="Arial" w:eastAsia="Arial" w:cs="Arial"/>
          <w:b w:val="1"/>
          <w:bCs w:val="1"/>
          <w:sz w:val="22"/>
          <w:szCs w:val="22"/>
        </w:rPr>
        <w:t>─</w:t>
      </w:r>
      <w:r w:rsidRPr="3C2E50FF" w:rsidR="3B78D11D">
        <w:rPr>
          <w:rFonts w:ascii="Arial" w:hAnsi="Arial" w:eastAsia="Arial" w:cs="Arial"/>
          <w:b w:val="1"/>
          <w:bCs w:val="1"/>
          <w:sz w:val="22"/>
          <w:szCs w:val="22"/>
        </w:rPr>
        <w:t>────┼───</w:t>
      </w:r>
      <w:r w:rsidRPr="3C2E50FF" w:rsidR="07A12B72">
        <w:rPr>
          <w:rFonts w:ascii="Arial" w:hAnsi="Arial" w:eastAsia="Arial" w:cs="Arial"/>
          <w:b w:val="1"/>
          <w:bCs w:val="1"/>
          <w:sz w:val="22"/>
          <w:szCs w:val="22"/>
        </w:rPr>
        <w:t>──</w:t>
      </w:r>
      <w:r w:rsidRPr="3C2E50FF" w:rsidR="2E201F17">
        <w:rPr>
          <w:rFonts w:ascii="Arial" w:hAnsi="Arial" w:eastAsia="Arial" w:cs="Arial"/>
          <w:b w:val="1"/>
          <w:bCs w:val="1"/>
          <w:sz w:val="22"/>
          <w:szCs w:val="22"/>
        </w:rPr>
        <w:t>────────</w:t>
      </w:r>
      <w:r w:rsidRPr="3C2E50FF" w:rsidR="4B021060">
        <w:rPr>
          <w:rFonts w:ascii="Arial" w:hAnsi="Arial" w:eastAsia="Arial" w:cs="Arial"/>
          <w:b w:val="1"/>
          <w:bCs w:val="1"/>
          <w:sz w:val="22"/>
          <w:szCs w:val="22"/>
        </w:rPr>
        <w:t>────</w:t>
      </w:r>
      <w:r w:rsidRPr="3C2E50FF" w:rsidR="07A12B72">
        <w:rPr>
          <w:rFonts w:ascii="Arial" w:hAnsi="Arial" w:eastAsia="Arial" w:cs="Arial"/>
          <w:b w:val="1"/>
          <w:bCs w:val="1"/>
          <w:sz w:val="22"/>
          <w:szCs w:val="22"/>
        </w:rPr>
        <w:t>──</w:t>
      </w:r>
      <w:r w:rsidRPr="3C2E50FF" w:rsidR="3B78D11D">
        <w:rPr>
          <w:rFonts w:ascii="Arial" w:hAnsi="Arial" w:eastAsia="Arial" w:cs="Arial"/>
          <w:b w:val="1"/>
          <w:bCs w:val="1"/>
          <w:sz w:val="22"/>
          <w:szCs w:val="22"/>
        </w:rPr>
        <w:t>────┐</w:t>
      </w:r>
    </w:p>
    <w:p w:rsidR="00D46920" w:rsidP="3C2E50FF" w:rsidRDefault="00D46920" w14:paraId="35ABEE9B" w14:textId="25D8244B">
      <w:pPr>
        <w:pStyle w:val="Normal"/>
        <w:spacing w:line="360" w:lineRule="auto"/>
      </w:pPr>
      <w:r w:rsidRPr="3C2E50FF" w:rsidR="3B78D11D">
        <w:rPr>
          <w:rFonts w:ascii="Arial" w:hAnsi="Arial" w:eastAsia="Arial" w:cs="Arial"/>
          <w:b w:val="1"/>
          <w:bCs w:val="1"/>
          <w:sz w:val="22"/>
          <w:szCs w:val="22"/>
        </w:rPr>
        <w:t xml:space="preserve">     Causes                      </w:t>
      </w:r>
      <w:r w:rsidRPr="3C2E50FF" w:rsidR="23244D20">
        <w:rPr>
          <w:rFonts w:ascii="Arial" w:hAnsi="Arial" w:eastAsia="Arial" w:cs="Arial"/>
          <w:b w:val="1"/>
          <w:bCs w:val="1"/>
          <w:sz w:val="22"/>
          <w:szCs w:val="22"/>
        </w:rPr>
        <w:t xml:space="preserve">                       </w:t>
      </w:r>
      <w:r w:rsidRPr="3C2E50FF" w:rsidR="3B78D11D">
        <w:rPr>
          <w:rFonts w:ascii="Arial" w:hAnsi="Arial" w:eastAsia="Arial" w:cs="Arial"/>
          <w:b w:val="1"/>
          <w:bCs w:val="1"/>
          <w:sz w:val="22"/>
          <w:szCs w:val="22"/>
        </w:rPr>
        <w:t xml:space="preserve"> Impacts                  </w:t>
      </w:r>
      <w:r w:rsidRPr="3C2E50FF" w:rsidR="065063A2">
        <w:rPr>
          <w:rFonts w:ascii="Arial" w:hAnsi="Arial" w:eastAsia="Arial" w:cs="Arial"/>
          <w:b w:val="1"/>
          <w:bCs w:val="1"/>
          <w:sz w:val="22"/>
          <w:szCs w:val="22"/>
        </w:rPr>
        <w:t xml:space="preserve">                                 </w:t>
      </w:r>
      <w:r w:rsidRPr="3C2E50FF" w:rsidR="3B78D11D">
        <w:rPr>
          <w:rFonts w:ascii="Arial" w:hAnsi="Arial" w:eastAsia="Arial" w:cs="Arial"/>
          <w:b w:val="1"/>
          <w:bCs w:val="1"/>
          <w:sz w:val="22"/>
          <w:szCs w:val="22"/>
        </w:rPr>
        <w:t>Solutions</w:t>
      </w:r>
      <w:r w:rsidRPr="3C2E50FF" w:rsidR="3B78D11D">
        <w:rPr>
          <w:rFonts w:ascii="Arial" w:hAnsi="Arial" w:eastAsia="Arial" w:cs="Arial"/>
          <w:b w:val="1"/>
          <w:bCs w:val="1"/>
          <w:sz w:val="22"/>
          <w:szCs w:val="22"/>
        </w:rPr>
        <w:t xml:space="preserve"> </w:t>
      </w:r>
      <w:r w:rsidRPr="3C2E50FF" w:rsidR="0C6237EA">
        <w:rPr>
          <w:rFonts w:ascii="Arial" w:hAnsi="Arial" w:eastAsia="Arial" w:cs="Arial"/>
          <w:b w:val="1"/>
          <w:bCs w:val="1"/>
          <w:sz w:val="22"/>
          <w:szCs w:val="22"/>
        </w:rPr>
        <w:t xml:space="preserve">  </w:t>
      </w:r>
      <w:r w:rsidRPr="3C2E50FF" w:rsidR="01FA8634">
        <w:rPr>
          <w:rFonts w:ascii="Arial" w:hAnsi="Arial" w:eastAsia="Arial" w:cs="Arial"/>
          <w:b w:val="1"/>
          <w:bCs w:val="1"/>
          <w:sz w:val="22"/>
          <w:szCs w:val="22"/>
        </w:rPr>
        <w:t xml:space="preserve"> </w:t>
      </w:r>
      <w:r w:rsidRPr="3C2E50FF" w:rsidR="3393131D">
        <w:rPr>
          <w:rFonts w:ascii="Arial" w:hAnsi="Arial" w:eastAsia="Arial" w:cs="Arial"/>
          <w:b w:val="1"/>
          <w:bCs w:val="1"/>
          <w:sz w:val="22"/>
          <w:szCs w:val="22"/>
        </w:rPr>
        <w:t xml:space="preserve">1) </w:t>
      </w:r>
      <w:r w:rsidRPr="3C2E50FF" w:rsidR="3B78D11D">
        <w:rPr>
          <w:rFonts w:ascii="Arial" w:hAnsi="Arial" w:eastAsia="Arial" w:cs="Arial"/>
          <w:b w:val="1"/>
          <w:bCs w:val="1"/>
          <w:sz w:val="22"/>
          <w:szCs w:val="22"/>
        </w:rPr>
        <w:t xml:space="preserve">Staff </w:t>
      </w:r>
      <w:r w:rsidRPr="3C2E50FF" w:rsidR="6BCF35A5">
        <w:rPr>
          <w:rFonts w:ascii="Arial" w:hAnsi="Arial" w:eastAsia="Arial" w:cs="Arial"/>
          <w:b w:val="1"/>
          <w:bCs w:val="1"/>
          <w:sz w:val="22"/>
          <w:szCs w:val="22"/>
        </w:rPr>
        <w:t>Shortages</w:t>
      </w:r>
      <w:r w:rsidRPr="3C2E50FF" w:rsidR="3B78D11D">
        <w:rPr>
          <w:rFonts w:ascii="Arial" w:hAnsi="Arial" w:eastAsia="Arial" w:cs="Arial"/>
          <w:b w:val="1"/>
          <w:bCs w:val="1"/>
          <w:sz w:val="22"/>
          <w:szCs w:val="22"/>
        </w:rPr>
        <w:t xml:space="preserve">        </w:t>
      </w:r>
      <w:r w:rsidRPr="3C2E50FF" w:rsidR="652AE8AB">
        <w:rPr>
          <w:rFonts w:ascii="Arial" w:hAnsi="Arial" w:eastAsia="Arial" w:cs="Arial"/>
          <w:b w:val="1"/>
          <w:bCs w:val="1"/>
          <w:sz w:val="22"/>
          <w:szCs w:val="22"/>
        </w:rPr>
        <w:t xml:space="preserve">         </w:t>
      </w:r>
      <w:r w:rsidRPr="3C2E50FF" w:rsidR="3B78D11D">
        <w:rPr>
          <w:rFonts w:ascii="Arial" w:hAnsi="Arial" w:eastAsia="Arial" w:cs="Arial"/>
          <w:b w:val="1"/>
          <w:bCs w:val="1"/>
          <w:sz w:val="22"/>
          <w:szCs w:val="22"/>
        </w:rPr>
        <w:t xml:space="preserve"> Delayed </w:t>
      </w:r>
      <w:r w:rsidRPr="3C2E50FF" w:rsidR="0FE6BCAE">
        <w:rPr>
          <w:rFonts w:ascii="Arial" w:hAnsi="Arial" w:eastAsia="Arial" w:cs="Arial"/>
          <w:b w:val="1"/>
          <w:bCs w:val="1"/>
          <w:sz w:val="22"/>
          <w:szCs w:val="22"/>
        </w:rPr>
        <w:t>Diagnosis</w:t>
      </w:r>
      <w:r w:rsidRPr="3C2E50FF" w:rsidR="3B78D11D">
        <w:rPr>
          <w:rFonts w:ascii="Arial" w:hAnsi="Arial" w:eastAsia="Arial" w:cs="Arial"/>
          <w:b w:val="1"/>
          <w:bCs w:val="1"/>
          <w:sz w:val="22"/>
          <w:szCs w:val="22"/>
        </w:rPr>
        <w:t xml:space="preserve">      </w:t>
      </w:r>
      <w:r w:rsidRPr="3C2E50FF" w:rsidR="11DDE210">
        <w:rPr>
          <w:rFonts w:ascii="Arial" w:hAnsi="Arial" w:eastAsia="Arial" w:cs="Arial"/>
          <w:b w:val="1"/>
          <w:bCs w:val="1"/>
          <w:sz w:val="22"/>
          <w:szCs w:val="22"/>
        </w:rPr>
        <w:t xml:space="preserve">          </w:t>
      </w:r>
      <w:r w:rsidRPr="3C2E50FF" w:rsidR="4B542F02">
        <w:rPr>
          <w:rFonts w:ascii="Arial" w:hAnsi="Arial" w:eastAsia="Arial" w:cs="Arial"/>
          <w:b w:val="1"/>
          <w:bCs w:val="1"/>
          <w:sz w:val="22"/>
          <w:szCs w:val="22"/>
        </w:rPr>
        <w:t xml:space="preserve">     </w:t>
      </w:r>
      <w:r w:rsidRPr="3C2E50FF" w:rsidR="4B542F02">
        <w:rPr>
          <w:rFonts w:ascii="Arial" w:hAnsi="Arial" w:eastAsia="Arial" w:cs="Arial"/>
          <w:b w:val="1"/>
          <w:bCs w:val="1"/>
          <w:sz w:val="22"/>
          <w:szCs w:val="22"/>
        </w:rPr>
        <w:t xml:space="preserve"> </w:t>
      </w:r>
      <w:r w:rsidRPr="3C2E50FF" w:rsidR="2D64FB2B">
        <w:rPr>
          <w:rFonts w:ascii="Arial" w:hAnsi="Arial" w:eastAsia="Arial" w:cs="Arial"/>
          <w:b w:val="1"/>
          <w:bCs w:val="1"/>
          <w:sz w:val="22"/>
          <w:szCs w:val="22"/>
        </w:rPr>
        <w:t xml:space="preserve">  </w:t>
      </w:r>
      <w:r w:rsidRPr="3C2E50FF" w:rsidR="3B78D11D">
        <w:rPr>
          <w:rFonts w:ascii="Arial" w:hAnsi="Arial" w:eastAsia="Arial" w:cs="Arial"/>
          <w:b w:val="1"/>
          <w:bCs w:val="1"/>
          <w:sz w:val="22"/>
          <w:szCs w:val="22"/>
        </w:rPr>
        <w:t xml:space="preserve">Recruit and </w:t>
      </w:r>
      <w:r w:rsidRPr="3C2E50FF" w:rsidR="4B576192">
        <w:rPr>
          <w:rFonts w:ascii="Arial" w:hAnsi="Arial" w:eastAsia="Arial" w:cs="Arial"/>
          <w:b w:val="1"/>
          <w:bCs w:val="1"/>
          <w:sz w:val="22"/>
          <w:szCs w:val="22"/>
        </w:rPr>
        <w:t>retain</w:t>
      </w:r>
      <w:r w:rsidRPr="3C2E50FF" w:rsidR="4B576192">
        <w:rPr>
          <w:rFonts w:ascii="Arial" w:hAnsi="Arial" w:eastAsia="Arial" w:cs="Arial"/>
          <w:b w:val="1"/>
          <w:bCs w:val="1"/>
          <w:sz w:val="22"/>
          <w:szCs w:val="22"/>
        </w:rPr>
        <w:t xml:space="preserve"> staff.</w:t>
      </w:r>
      <w:r w:rsidRPr="3C2E50FF" w:rsidR="6FC8083A">
        <w:rPr>
          <w:rFonts w:ascii="Arial" w:hAnsi="Arial" w:eastAsia="Arial" w:cs="Arial"/>
          <w:b w:val="1"/>
          <w:bCs w:val="1"/>
          <w:sz w:val="22"/>
          <w:szCs w:val="22"/>
        </w:rPr>
        <w:t xml:space="preserve"> </w:t>
      </w:r>
    </w:p>
    <w:p w:rsidR="00D46920" w:rsidP="3C2E50FF" w:rsidRDefault="00D46920" w14:paraId="686AF989" w14:textId="7CF0E6C2">
      <w:pPr>
        <w:pStyle w:val="Normal"/>
        <w:spacing w:line="360" w:lineRule="auto"/>
      </w:pPr>
      <w:r w:rsidRPr="3C2E50FF" w:rsidR="6FC8083A">
        <w:rPr>
          <w:rFonts w:ascii="Arial" w:hAnsi="Arial" w:eastAsia="Arial" w:cs="Arial"/>
          <w:b w:val="1"/>
          <w:bCs w:val="1"/>
          <w:sz w:val="22"/>
          <w:szCs w:val="22"/>
        </w:rPr>
        <w:t xml:space="preserve"> </w:t>
      </w:r>
      <w:r w:rsidRPr="3C2E50FF" w:rsidR="6A8ADA83">
        <w:rPr>
          <w:rFonts w:ascii="Arial" w:hAnsi="Arial" w:eastAsia="Arial" w:cs="Arial"/>
          <w:b w:val="1"/>
          <w:bCs w:val="1"/>
          <w:sz w:val="22"/>
          <w:szCs w:val="22"/>
        </w:rPr>
        <w:t xml:space="preserve">2) </w:t>
      </w:r>
      <w:r w:rsidRPr="3C2E50FF" w:rsidR="3B78D11D">
        <w:rPr>
          <w:rFonts w:ascii="Arial" w:hAnsi="Arial" w:eastAsia="Arial" w:cs="Arial"/>
          <w:b w:val="1"/>
          <w:bCs w:val="1"/>
          <w:sz w:val="22"/>
          <w:szCs w:val="22"/>
        </w:rPr>
        <w:t xml:space="preserve">Rising demand         </w:t>
      </w:r>
      <w:r w:rsidRPr="3C2E50FF" w:rsidR="65D39AD1">
        <w:rPr>
          <w:rFonts w:ascii="Arial" w:hAnsi="Arial" w:eastAsia="Arial" w:cs="Arial"/>
          <w:b w:val="1"/>
          <w:bCs w:val="1"/>
          <w:sz w:val="22"/>
          <w:szCs w:val="22"/>
        </w:rPr>
        <w:t xml:space="preserve">       </w:t>
      </w:r>
      <w:r w:rsidRPr="3C2E50FF" w:rsidR="3B78D11D">
        <w:rPr>
          <w:rFonts w:ascii="Arial" w:hAnsi="Arial" w:eastAsia="Arial" w:cs="Arial"/>
          <w:b w:val="1"/>
          <w:bCs w:val="1"/>
          <w:sz w:val="22"/>
          <w:szCs w:val="22"/>
        </w:rPr>
        <w:t xml:space="preserve">Poor patient outcomes     </w:t>
      </w:r>
      <w:r w:rsidRPr="3C2E50FF" w:rsidR="6F09EE87">
        <w:rPr>
          <w:rFonts w:ascii="Arial" w:hAnsi="Arial" w:eastAsia="Arial" w:cs="Arial"/>
          <w:b w:val="1"/>
          <w:bCs w:val="1"/>
          <w:sz w:val="22"/>
          <w:szCs w:val="22"/>
        </w:rPr>
        <w:t xml:space="preserve">         </w:t>
      </w:r>
      <w:r w:rsidRPr="3C2E50FF" w:rsidR="72ED2A58">
        <w:rPr>
          <w:rFonts w:ascii="Arial" w:hAnsi="Arial" w:eastAsia="Arial" w:cs="Arial"/>
          <w:b w:val="1"/>
          <w:bCs w:val="1"/>
          <w:sz w:val="22"/>
          <w:szCs w:val="22"/>
        </w:rPr>
        <w:t xml:space="preserve"> </w:t>
      </w:r>
      <w:r w:rsidRPr="3C2E50FF" w:rsidR="3B78D11D">
        <w:rPr>
          <w:rFonts w:ascii="Arial" w:hAnsi="Arial" w:eastAsia="Arial" w:cs="Arial"/>
          <w:b w:val="1"/>
          <w:bCs w:val="1"/>
          <w:sz w:val="22"/>
          <w:szCs w:val="22"/>
        </w:rPr>
        <w:t xml:space="preserve"> </w:t>
      </w:r>
      <w:r w:rsidRPr="3C2E50FF" w:rsidR="3B78D11D">
        <w:rPr>
          <w:rFonts w:ascii="Arial" w:hAnsi="Arial" w:eastAsia="Arial" w:cs="Arial"/>
          <w:b w:val="1"/>
          <w:bCs w:val="1"/>
          <w:sz w:val="22"/>
          <w:szCs w:val="22"/>
        </w:rPr>
        <w:t>I</w:t>
      </w:r>
      <w:r w:rsidRPr="3C2E50FF" w:rsidR="3B78D11D">
        <w:rPr>
          <w:rFonts w:ascii="Arial" w:hAnsi="Arial" w:eastAsia="Arial" w:cs="Arial"/>
          <w:b w:val="1"/>
          <w:bCs w:val="1"/>
          <w:sz w:val="22"/>
          <w:szCs w:val="22"/>
        </w:rPr>
        <w:t xml:space="preserve">ncrease </w:t>
      </w:r>
      <w:r w:rsidRPr="3C2E50FF" w:rsidR="4B0F8C29">
        <w:rPr>
          <w:rFonts w:ascii="Arial" w:hAnsi="Arial" w:eastAsia="Arial" w:cs="Arial"/>
          <w:b w:val="1"/>
          <w:bCs w:val="1"/>
          <w:sz w:val="22"/>
          <w:szCs w:val="22"/>
        </w:rPr>
        <w:t>community care</w:t>
      </w:r>
      <w:r w:rsidRPr="3C2E50FF" w:rsidR="4A375FD6">
        <w:rPr>
          <w:rFonts w:ascii="Arial" w:hAnsi="Arial" w:eastAsia="Arial" w:cs="Arial"/>
          <w:b w:val="1"/>
          <w:bCs w:val="1"/>
          <w:sz w:val="22"/>
          <w:szCs w:val="22"/>
        </w:rPr>
        <w:t>.</w:t>
      </w:r>
    </w:p>
    <w:p w:rsidR="00D46920" w:rsidP="3C2E50FF" w:rsidRDefault="00D46920" w14:paraId="03AFA749" w14:textId="477D66EB">
      <w:pPr>
        <w:pStyle w:val="Normal"/>
        <w:spacing w:line="360" w:lineRule="auto"/>
      </w:pPr>
      <w:r w:rsidRPr="3C2E50FF" w:rsidR="0723E9A4">
        <w:rPr>
          <w:rFonts w:ascii="Arial" w:hAnsi="Arial" w:eastAsia="Arial" w:cs="Arial"/>
          <w:b w:val="1"/>
          <w:bCs w:val="1"/>
          <w:sz w:val="22"/>
          <w:szCs w:val="22"/>
        </w:rPr>
        <w:t xml:space="preserve"> </w:t>
      </w:r>
      <w:r w:rsidRPr="3C2E50FF" w:rsidR="5177D5F7">
        <w:rPr>
          <w:rFonts w:ascii="Arial" w:hAnsi="Arial" w:eastAsia="Arial" w:cs="Arial"/>
          <w:b w:val="1"/>
          <w:bCs w:val="1"/>
          <w:sz w:val="22"/>
          <w:szCs w:val="22"/>
        </w:rPr>
        <w:t>3)</w:t>
      </w:r>
      <w:r w:rsidRPr="3C2E50FF" w:rsidR="0723E9A4">
        <w:rPr>
          <w:rFonts w:ascii="Arial" w:hAnsi="Arial" w:eastAsia="Arial" w:cs="Arial"/>
          <w:b w:val="1"/>
          <w:bCs w:val="1"/>
          <w:sz w:val="22"/>
          <w:szCs w:val="22"/>
        </w:rPr>
        <w:t xml:space="preserve"> </w:t>
      </w:r>
      <w:r w:rsidRPr="3C2E50FF" w:rsidR="51518459">
        <w:rPr>
          <w:rFonts w:ascii="Arial" w:hAnsi="Arial" w:eastAsia="Arial" w:cs="Arial"/>
          <w:b w:val="1"/>
          <w:bCs w:val="1"/>
          <w:sz w:val="22"/>
          <w:szCs w:val="22"/>
        </w:rPr>
        <w:t>Ageing population              Staff burnout                              Use digital appointments.</w:t>
      </w:r>
    </w:p>
    <w:p w:rsidR="00D46920" w:rsidP="3C2E50FF" w:rsidRDefault="00D46920" w14:paraId="75244EEA" w14:textId="227B4F89">
      <w:pPr>
        <w:pStyle w:val="Normal"/>
        <w:spacing w:line="360" w:lineRule="auto"/>
        <w:rPr>
          <w:rFonts w:ascii="Arial" w:hAnsi="Arial" w:eastAsia="Arial" w:cs="Arial"/>
          <w:b w:val="1"/>
          <w:bCs w:val="1"/>
          <w:sz w:val="22"/>
          <w:szCs w:val="22"/>
        </w:rPr>
      </w:pPr>
      <w:r w:rsidRPr="3C2E50FF" w:rsidR="0723E9A4">
        <w:rPr>
          <w:rFonts w:ascii="Arial" w:hAnsi="Arial" w:eastAsia="Arial" w:cs="Arial"/>
          <w:b w:val="1"/>
          <w:bCs w:val="1"/>
          <w:sz w:val="22"/>
          <w:szCs w:val="22"/>
        </w:rPr>
        <w:t xml:space="preserve"> </w:t>
      </w:r>
      <w:r w:rsidRPr="3C2E50FF" w:rsidR="419CDAF8">
        <w:rPr>
          <w:rFonts w:ascii="Arial" w:hAnsi="Arial" w:eastAsia="Arial" w:cs="Arial"/>
          <w:b w:val="1"/>
          <w:bCs w:val="1"/>
          <w:sz w:val="22"/>
          <w:szCs w:val="22"/>
        </w:rPr>
        <w:t xml:space="preserve">4) Limited funding                </w:t>
      </w:r>
      <w:r w:rsidRPr="3C2E50FF" w:rsidR="581BEC0E">
        <w:rPr>
          <w:rFonts w:ascii="Arial" w:hAnsi="Arial" w:eastAsia="Arial" w:cs="Arial"/>
          <w:b w:val="1"/>
          <w:bCs w:val="1"/>
          <w:sz w:val="22"/>
          <w:szCs w:val="22"/>
        </w:rPr>
        <w:t xml:space="preserve">  </w:t>
      </w:r>
      <w:r w:rsidRPr="3C2E50FF" w:rsidR="419CDAF8">
        <w:rPr>
          <w:rFonts w:ascii="Arial" w:hAnsi="Arial" w:eastAsia="Arial" w:cs="Arial"/>
          <w:b w:val="1"/>
          <w:bCs w:val="1"/>
          <w:sz w:val="22"/>
          <w:szCs w:val="22"/>
        </w:rPr>
        <w:t xml:space="preserve"> Reduced patient                     Improve care coordination.</w:t>
      </w:r>
    </w:p>
    <w:p w:rsidR="00D46920" w:rsidP="3C2E50FF" w:rsidRDefault="00D46920" w14:paraId="09BDD141" w14:textId="2DBF0586">
      <w:pPr>
        <w:pStyle w:val="Normal"/>
        <w:spacing w:line="360" w:lineRule="auto"/>
        <w:rPr>
          <w:rFonts w:ascii="Arial" w:hAnsi="Arial" w:eastAsia="Arial" w:cs="Arial"/>
          <w:b w:val="1"/>
          <w:bCs w:val="1"/>
          <w:sz w:val="22"/>
          <w:szCs w:val="22"/>
        </w:rPr>
      </w:pPr>
      <w:r w:rsidRPr="3C2E50FF" w:rsidR="0723E9A4">
        <w:rPr>
          <w:rFonts w:ascii="Arial" w:hAnsi="Arial" w:eastAsia="Arial" w:cs="Arial"/>
          <w:b w:val="1"/>
          <w:bCs w:val="1"/>
          <w:sz w:val="22"/>
          <w:szCs w:val="22"/>
        </w:rPr>
        <w:t xml:space="preserve"> </w:t>
      </w:r>
      <w:r w:rsidRPr="3C2E50FF" w:rsidR="58029B94">
        <w:rPr>
          <w:rFonts w:ascii="Arial" w:hAnsi="Arial" w:eastAsia="Arial" w:cs="Arial"/>
          <w:b w:val="1"/>
          <w:bCs w:val="1"/>
          <w:sz w:val="22"/>
          <w:szCs w:val="22"/>
        </w:rPr>
        <w:t>5)</w:t>
      </w:r>
      <w:r w:rsidRPr="3C2E50FF" w:rsidR="0723E9A4">
        <w:rPr>
          <w:rFonts w:ascii="Arial" w:hAnsi="Arial" w:eastAsia="Arial" w:cs="Arial"/>
          <w:b w:val="1"/>
          <w:bCs w:val="1"/>
          <w:sz w:val="22"/>
          <w:szCs w:val="22"/>
        </w:rPr>
        <w:t xml:space="preserve">  </w:t>
      </w:r>
      <w:r w:rsidRPr="3C2E50FF" w:rsidR="1D5257C8">
        <w:rPr>
          <w:rFonts w:ascii="Arial" w:hAnsi="Arial" w:eastAsia="Arial" w:cs="Arial"/>
          <w:b w:val="1"/>
          <w:bCs w:val="1"/>
          <w:sz w:val="22"/>
          <w:szCs w:val="22"/>
        </w:rPr>
        <w:t xml:space="preserve">Delayed discharge          </w:t>
      </w:r>
      <w:r w:rsidRPr="3C2E50FF" w:rsidR="1BB3FD93">
        <w:rPr>
          <w:rFonts w:ascii="Arial" w:hAnsi="Arial" w:eastAsia="Arial" w:cs="Arial"/>
          <w:b w:val="1"/>
          <w:bCs w:val="1"/>
          <w:sz w:val="22"/>
          <w:szCs w:val="22"/>
        </w:rPr>
        <w:t xml:space="preserve">  </w:t>
      </w:r>
      <w:r w:rsidRPr="3C2E50FF" w:rsidR="1D5257C8">
        <w:rPr>
          <w:rFonts w:ascii="Arial" w:hAnsi="Arial" w:eastAsia="Arial" w:cs="Arial"/>
          <w:b w:val="1"/>
          <w:bCs w:val="1"/>
          <w:sz w:val="22"/>
          <w:szCs w:val="22"/>
        </w:rPr>
        <w:t xml:space="preserve"> satisfaction                       </w:t>
      </w:r>
      <w:r w:rsidRPr="3C2E50FF" w:rsidR="1D5257C8">
        <w:rPr>
          <w:rFonts w:ascii="Arial" w:hAnsi="Arial" w:eastAsia="Arial" w:cs="Arial"/>
          <w:b w:val="1"/>
          <w:bCs w:val="1"/>
          <w:sz w:val="22"/>
          <w:szCs w:val="22"/>
        </w:rPr>
        <w:t>Early prevention programmes.</w:t>
      </w:r>
      <w:r w:rsidRPr="3C2E50FF" w:rsidR="0723E9A4">
        <w:rPr>
          <w:rFonts w:ascii="Arial" w:hAnsi="Arial" w:eastAsia="Arial" w:cs="Arial"/>
          <w:b w:val="1"/>
          <w:bCs w:val="1"/>
          <w:sz w:val="22"/>
          <w:szCs w:val="22"/>
        </w:rPr>
        <w:t xml:space="preserve">      </w:t>
      </w:r>
    </w:p>
    <w:p w:rsidR="00D46920" w:rsidP="3C2E50FF" w:rsidRDefault="00D46920" w14:paraId="348C4724" w14:textId="18B654AC">
      <w:pPr>
        <w:pStyle w:val="Normal"/>
        <w:spacing w:line="360" w:lineRule="auto"/>
        <w:rPr>
          <w:rFonts w:ascii="Arial" w:hAnsi="Arial" w:eastAsia="Arial" w:cs="Arial"/>
          <w:b w:val="1"/>
          <w:bCs w:val="1"/>
          <w:sz w:val="22"/>
          <w:szCs w:val="22"/>
        </w:rPr>
      </w:pPr>
      <w:r w:rsidRPr="3C2E50FF" w:rsidR="3B78D11D">
        <w:rPr>
          <w:rFonts w:ascii="Arial" w:hAnsi="Arial" w:eastAsia="Arial" w:cs="Arial"/>
          <w:b w:val="1"/>
          <w:bCs w:val="1"/>
          <w:sz w:val="22"/>
          <w:szCs w:val="22"/>
        </w:rPr>
        <w:t xml:space="preserve">        └─────────</w:t>
      </w:r>
      <w:r w:rsidRPr="3C2E50FF" w:rsidR="3575CD86">
        <w:rPr>
          <w:rFonts w:ascii="Arial" w:hAnsi="Arial" w:eastAsia="Arial" w:cs="Arial"/>
          <w:b w:val="1"/>
          <w:bCs w:val="1"/>
          <w:sz w:val="22"/>
          <w:szCs w:val="22"/>
        </w:rPr>
        <w:t>────────</w:t>
      </w:r>
      <w:r w:rsidRPr="3C2E50FF" w:rsidR="3B78D11D">
        <w:rPr>
          <w:rFonts w:ascii="Arial" w:hAnsi="Arial" w:eastAsia="Arial" w:cs="Arial"/>
          <w:b w:val="1"/>
          <w:bCs w:val="1"/>
          <w:sz w:val="22"/>
          <w:szCs w:val="22"/>
        </w:rPr>
        <w:t>───────┼─────</w:t>
      </w:r>
      <w:r w:rsidRPr="3C2E50FF" w:rsidR="03180396">
        <w:rPr>
          <w:rFonts w:ascii="Arial" w:hAnsi="Arial" w:eastAsia="Arial" w:cs="Arial"/>
          <w:b w:val="1"/>
          <w:bCs w:val="1"/>
          <w:sz w:val="22"/>
          <w:szCs w:val="22"/>
        </w:rPr>
        <w:t>────</w:t>
      </w:r>
      <w:r w:rsidRPr="3C2E50FF" w:rsidR="3B78D11D">
        <w:rPr>
          <w:rFonts w:ascii="Arial" w:hAnsi="Arial" w:eastAsia="Arial" w:cs="Arial"/>
          <w:b w:val="1"/>
          <w:bCs w:val="1"/>
          <w:sz w:val="22"/>
          <w:szCs w:val="22"/>
        </w:rPr>
        <w:t>─</w:t>
      </w:r>
      <w:r w:rsidRPr="3C2E50FF" w:rsidR="08D7855E">
        <w:rPr>
          <w:rFonts w:ascii="Arial" w:hAnsi="Arial" w:eastAsia="Arial" w:cs="Arial"/>
          <w:b w:val="1"/>
          <w:bCs w:val="1"/>
          <w:sz w:val="22"/>
          <w:szCs w:val="22"/>
        </w:rPr>
        <w:t>────</w:t>
      </w:r>
      <w:r w:rsidRPr="3C2E50FF" w:rsidR="3B78D11D">
        <w:rPr>
          <w:rFonts w:ascii="Arial" w:hAnsi="Arial" w:eastAsia="Arial" w:cs="Arial"/>
          <w:b w:val="1"/>
          <w:bCs w:val="1"/>
          <w:sz w:val="22"/>
          <w:szCs w:val="22"/>
        </w:rPr>
        <w:t>───────────┘</w:t>
      </w:r>
    </w:p>
    <w:p w:rsidR="00D46920" w:rsidP="5B24334A" w:rsidRDefault="00D46920" w14:paraId="77DCD44D" w14:textId="39546B8A">
      <w:pPr>
        <w:pStyle w:val="Normal"/>
        <w:spacing w:before="240" w:beforeAutospacing="off" w:after="240" w:afterAutospacing="off" w:line="360" w:lineRule="auto"/>
      </w:pPr>
      <w:r w:rsidRPr="5B24334A" w:rsidR="022F9723">
        <w:rPr>
          <w:rFonts w:ascii="Arial" w:hAnsi="Arial" w:eastAsia="Arial" w:cs="Arial"/>
          <w:b w:val="1"/>
          <w:bCs w:val="1"/>
          <w:sz w:val="22"/>
          <w:szCs w:val="22"/>
        </w:rPr>
        <w:t xml:space="preserve">                      </w:t>
      </w:r>
      <w:r w:rsidRPr="5B24334A" w:rsidR="5BBC7373">
        <w:rPr>
          <w:rFonts w:ascii="Arial" w:hAnsi="Arial" w:eastAsia="Arial" w:cs="Arial"/>
          <w:b w:val="1"/>
          <w:bCs w:val="1"/>
          <w:sz w:val="22"/>
          <w:szCs w:val="22"/>
        </w:rPr>
        <w:t xml:space="preserve">                       </w:t>
      </w:r>
      <w:r w:rsidRPr="5B24334A" w:rsidR="022F9723">
        <w:rPr>
          <w:rFonts w:ascii="Arial" w:hAnsi="Arial" w:eastAsia="Arial" w:cs="Arial"/>
          <w:b w:val="1"/>
          <w:bCs w:val="1"/>
          <w:sz w:val="22"/>
          <w:szCs w:val="22"/>
        </w:rPr>
        <w:t xml:space="preserve"> </w:t>
      </w:r>
      <w:r w:rsidRPr="5B24334A" w:rsidR="022F9723">
        <w:rPr>
          <w:rFonts w:ascii="Arial" w:hAnsi="Arial" w:eastAsia="Arial" w:cs="Arial"/>
          <w:b w:val="1"/>
          <w:bCs w:val="1"/>
          <w:sz w:val="22"/>
          <w:szCs w:val="22"/>
        </w:rPr>
        <w:t>Systems Thinking F</w:t>
      </w:r>
      <w:r w:rsidRPr="5B24334A" w:rsidR="649EBB28">
        <w:rPr>
          <w:rFonts w:ascii="Arial" w:hAnsi="Arial" w:eastAsia="Arial" w:cs="Arial"/>
          <w:b w:val="1"/>
          <w:bCs w:val="1"/>
          <w:sz w:val="22"/>
          <w:szCs w:val="22"/>
        </w:rPr>
        <w:t>ramework</w:t>
      </w:r>
      <w:r w:rsidRPr="5B24334A" w:rsidR="022F9723">
        <w:rPr>
          <w:rFonts w:ascii="Arial" w:hAnsi="Arial" w:eastAsia="Arial" w:cs="Arial"/>
          <w:b w:val="1"/>
          <w:bCs w:val="1"/>
          <w:sz w:val="22"/>
          <w:szCs w:val="22"/>
        </w:rPr>
        <w:t xml:space="preserve"> </w:t>
      </w:r>
    </w:p>
    <w:p w:rsidR="00D46920" w:rsidP="5B24334A" w:rsidRDefault="00D46920" w14:paraId="38F344D4" w14:textId="686424CC">
      <w:pPr>
        <w:pStyle w:val="Normal"/>
        <w:spacing w:before="240" w:beforeAutospacing="off" w:after="240" w:afterAutospacing="off" w:line="360" w:lineRule="auto"/>
      </w:pPr>
      <w:r w:rsidRPr="5B24334A" w:rsidR="022F9723">
        <w:rPr>
          <w:rFonts w:ascii="Arial" w:hAnsi="Arial" w:eastAsia="Arial" w:cs="Arial"/>
          <w:b w:val="1"/>
          <w:bCs w:val="1"/>
          <w:sz w:val="22"/>
          <w:szCs w:val="22"/>
        </w:rPr>
        <w:t xml:space="preserve"> </w:t>
      </w:r>
    </w:p>
    <w:p w:rsidR="00D46920" w:rsidP="5B24334A" w:rsidRDefault="00D46920" w14:paraId="66B23C69" w14:textId="12987310">
      <w:pPr>
        <w:pStyle w:val="Normal"/>
        <w:spacing w:before="240" w:beforeAutospacing="off" w:after="240" w:afterAutospacing="off" w:line="360" w:lineRule="auto"/>
        <w:rPr>
          <w:rFonts w:ascii="Arial" w:hAnsi="Arial" w:eastAsia="Arial" w:cs="Arial"/>
          <w:noProof w:val="0"/>
          <w:sz w:val="22"/>
          <w:szCs w:val="22"/>
          <w:lang w:val="en-GB"/>
        </w:rPr>
      </w:pPr>
      <w:r w:rsidRPr="5B24334A" w:rsidR="022F9723">
        <w:rPr>
          <w:rFonts w:ascii="Arial" w:hAnsi="Arial" w:eastAsia="Arial" w:cs="Arial"/>
          <w:b w:val="1"/>
          <w:bCs w:val="1"/>
          <w:sz w:val="22"/>
          <w:szCs w:val="22"/>
        </w:rPr>
        <w:t>Each factor influences the others, creating a cycle of</w:t>
      </w:r>
      <w:r w:rsidRPr="5B24334A" w:rsidR="022F9723">
        <w:rPr>
          <w:rFonts w:ascii="Arial" w:hAnsi="Arial" w:eastAsia="Arial" w:cs="Arial"/>
          <w:b w:val="1"/>
          <w:bCs w:val="1"/>
          <w:sz w:val="22"/>
          <w:szCs w:val="22"/>
        </w:rPr>
        <w:t xml:space="preserve"> increased demand, workforce </w:t>
      </w:r>
      <w:r w:rsidRPr="5B24334A" w:rsidR="022F9723">
        <w:rPr>
          <w:rFonts w:ascii="Arial" w:hAnsi="Arial" w:eastAsia="Arial" w:cs="Arial"/>
          <w:b w:val="1"/>
          <w:bCs w:val="1"/>
          <w:sz w:val="22"/>
          <w:szCs w:val="22"/>
        </w:rPr>
        <w:t>pressure</w:t>
      </w:r>
      <w:r w:rsidRPr="5B24334A" w:rsidR="022F9723">
        <w:rPr>
          <w:rFonts w:ascii="Arial" w:hAnsi="Arial" w:eastAsia="Arial" w:cs="Arial"/>
          <w:b w:val="1"/>
          <w:bCs w:val="1"/>
          <w:sz w:val="22"/>
          <w:szCs w:val="22"/>
        </w:rPr>
        <w:t xml:space="preserve"> and delays.)</w:t>
      </w:r>
      <w:r w:rsidRPr="5B24334A" w:rsidR="0B519604">
        <w:rPr>
          <w:rFonts w:ascii="Arial" w:hAnsi="Arial" w:eastAsia="Arial" w:cs="Arial"/>
          <w:b w:val="1"/>
          <w:bCs w:val="1"/>
          <w:sz w:val="22"/>
          <w:szCs w:val="22"/>
        </w:rPr>
        <w:t xml:space="preserve">                                                                                                       </w:t>
      </w:r>
      <w:r w:rsidRPr="5B24334A" w:rsidR="29814973">
        <w:rPr>
          <w:rFonts w:ascii="Arial" w:hAnsi="Arial" w:eastAsia="Arial" w:cs="Arial"/>
          <w:noProof w:val="0"/>
          <w:sz w:val="22"/>
          <w:szCs w:val="22"/>
          <w:lang w:val="en-GB"/>
        </w:rPr>
        <w:t xml:space="preserve">Long NHS waiting times are a major challenge because they delay diagnosis and treatment, reduce patient satisfaction, and place </w:t>
      </w:r>
      <w:r w:rsidRPr="5B24334A" w:rsidR="29814973">
        <w:rPr>
          <w:rFonts w:ascii="Arial" w:hAnsi="Arial" w:eastAsia="Arial" w:cs="Arial"/>
          <w:noProof w:val="0"/>
          <w:sz w:val="22"/>
          <w:szCs w:val="22"/>
          <w:lang w:val="en-GB"/>
        </w:rPr>
        <w:t>additional</w:t>
      </w:r>
      <w:r w:rsidRPr="5B24334A" w:rsidR="29814973">
        <w:rPr>
          <w:rFonts w:ascii="Arial" w:hAnsi="Arial" w:eastAsia="Arial" w:cs="Arial"/>
          <w:noProof w:val="0"/>
          <w:sz w:val="22"/>
          <w:szCs w:val="22"/>
          <w:lang w:val="en-GB"/>
        </w:rPr>
        <w:t xml:space="preserve"> pressure on healthcare staff. A </w:t>
      </w:r>
      <w:r w:rsidRPr="5B24334A" w:rsidR="29814973">
        <w:rPr>
          <w:rFonts w:ascii="Arial" w:hAnsi="Arial" w:eastAsia="Arial" w:cs="Arial"/>
          <w:b w:val="0"/>
          <w:bCs w:val="0"/>
          <w:noProof w:val="0"/>
          <w:sz w:val="22"/>
          <w:szCs w:val="22"/>
          <w:lang w:val="en-GB"/>
        </w:rPr>
        <w:t>systems thinking</w:t>
      </w:r>
      <w:r w:rsidRPr="5B24334A" w:rsidR="29814973">
        <w:rPr>
          <w:rFonts w:ascii="Arial" w:hAnsi="Arial" w:eastAsia="Arial" w:cs="Arial"/>
          <w:noProof w:val="0"/>
          <w:sz w:val="22"/>
          <w:szCs w:val="22"/>
          <w:lang w:val="en-GB"/>
        </w:rPr>
        <w:t xml:space="preserve"> approach shows that the problem is interconnected rather than caused by one issue alone. Staff shortages, increasing demand, an ageing population and delayed hospital discharges contribute to longer waiting lists. These delays can worsen patients' conditions, increase staff </w:t>
      </w:r>
      <w:r w:rsidRPr="5B24334A" w:rsidR="29814973">
        <w:rPr>
          <w:rFonts w:ascii="Arial" w:hAnsi="Arial" w:eastAsia="Arial" w:cs="Arial"/>
          <w:noProof w:val="0"/>
          <w:sz w:val="22"/>
          <w:szCs w:val="22"/>
          <w:lang w:val="en-GB"/>
        </w:rPr>
        <w:t>burnout</w:t>
      </w:r>
      <w:r w:rsidRPr="5B24334A" w:rsidR="29814973">
        <w:rPr>
          <w:rFonts w:ascii="Arial" w:hAnsi="Arial" w:eastAsia="Arial" w:cs="Arial"/>
          <w:noProof w:val="0"/>
          <w:sz w:val="22"/>
          <w:szCs w:val="22"/>
          <w:lang w:val="en-GB"/>
        </w:rPr>
        <w:t xml:space="preserve"> and reduce the overall quality of care. If the problem is not addressed, patients may experience poorer health outcomes, while healthcare professionals face increasing stress and workload, creating a cycle of reduced service quality. The people most affected are older adults, patients with long-term conditions and those awaiting specialist treatment. Solutions include improving workforce recruitment and retention, expanding community-based care, increasing the use of digital </w:t>
      </w:r>
      <w:r w:rsidRPr="5B24334A" w:rsidR="29814973">
        <w:rPr>
          <w:rFonts w:ascii="Arial" w:hAnsi="Arial" w:eastAsia="Arial" w:cs="Arial"/>
          <w:noProof w:val="0"/>
          <w:sz w:val="22"/>
          <w:szCs w:val="22"/>
          <w:lang w:val="en-GB"/>
        </w:rPr>
        <w:t>services</w:t>
      </w:r>
      <w:r w:rsidRPr="5B24334A" w:rsidR="29814973">
        <w:rPr>
          <w:rFonts w:ascii="Arial" w:hAnsi="Arial" w:eastAsia="Arial" w:cs="Arial"/>
          <w:noProof w:val="0"/>
          <w:sz w:val="22"/>
          <w:szCs w:val="22"/>
          <w:lang w:val="en-GB"/>
        </w:rPr>
        <w:t xml:space="preserve"> and focusing on prevention to reduce unnecessary hospital admissions. </w:t>
      </w:r>
    </w:p>
    <w:p w:rsidR="00D46920" w:rsidP="5B24334A" w:rsidRDefault="00D46920" w14:paraId="5DD03D3E" w14:textId="3F068622">
      <w:pPr>
        <w:pStyle w:val="Heading3"/>
        <w:spacing w:before="281" w:beforeAutospacing="off" w:after="281" w:afterAutospacing="off" w:line="360" w:lineRule="auto"/>
        <w:ind/>
      </w:pPr>
      <w:r w:rsidRPr="5B24334A" w:rsidR="29814973">
        <w:rPr>
          <w:rFonts w:ascii="Arial" w:hAnsi="Arial" w:eastAsia="Arial" w:cs="Arial"/>
          <w:b w:val="1"/>
          <w:bCs w:val="1"/>
          <w:noProof w:val="0"/>
          <w:sz w:val="22"/>
          <w:szCs w:val="22"/>
          <w:lang w:val="en-GB"/>
        </w:rPr>
        <w:t>References</w:t>
      </w:r>
      <w:r w:rsidRPr="5B24334A" w:rsidR="5ABFB0EF">
        <w:rPr>
          <w:rFonts w:ascii="Arial" w:hAnsi="Arial" w:eastAsia="Arial" w:cs="Arial"/>
          <w:b w:val="1"/>
          <w:bCs w:val="1"/>
          <w:noProof w:val="0"/>
          <w:sz w:val="22"/>
          <w:szCs w:val="22"/>
          <w:lang w:val="en-GB"/>
        </w:rPr>
        <w:t>:</w:t>
      </w:r>
    </w:p>
    <w:p w:rsidR="00D46920" w:rsidP="5B24334A" w:rsidRDefault="00D46920" w14:paraId="453AC154" w14:textId="2A42A6D5">
      <w:pPr>
        <w:pStyle w:val="Heading3"/>
        <w:spacing w:before="281" w:beforeAutospacing="off" w:after="281" w:afterAutospacing="off" w:line="360" w:lineRule="auto"/>
        <w:ind/>
        <w:rPr>
          <w:rFonts w:ascii="Arial" w:hAnsi="Arial" w:eastAsia="Arial" w:cs="Arial"/>
          <w:noProof w:val="0"/>
          <w:color w:val="000000" w:themeColor="text1" w:themeTint="FF" w:themeShade="FF"/>
          <w:sz w:val="22"/>
          <w:szCs w:val="22"/>
          <w:lang w:val="en-GB"/>
        </w:rPr>
      </w:pPr>
      <w:r w:rsidRPr="5B24334A" w:rsidR="29814973">
        <w:rPr>
          <w:rFonts w:ascii="Arial" w:hAnsi="Arial" w:eastAsia="Arial" w:cs="Arial"/>
          <w:noProof w:val="0"/>
          <w:color w:val="000000" w:themeColor="text1" w:themeTint="FF" w:themeShade="FF"/>
          <w:sz w:val="22"/>
          <w:szCs w:val="22"/>
          <w:lang w:val="en-GB"/>
        </w:rPr>
        <w:t xml:space="preserve">Department of Health and Social Care (2011) </w:t>
      </w:r>
      <w:r w:rsidRPr="5B24334A" w:rsidR="29814973">
        <w:rPr>
          <w:rFonts w:ascii="Arial" w:hAnsi="Arial" w:eastAsia="Arial" w:cs="Arial"/>
          <w:i w:val="0"/>
          <w:iCs w:val="0"/>
          <w:noProof w:val="0"/>
          <w:color w:val="000000" w:themeColor="text1" w:themeTint="FF" w:themeShade="FF"/>
          <w:sz w:val="22"/>
          <w:szCs w:val="22"/>
          <w:lang w:val="en-GB"/>
        </w:rPr>
        <w:t>NHS Staff Management and Health Service Quality</w:t>
      </w:r>
      <w:r w:rsidRPr="5B24334A" w:rsidR="29814973">
        <w:rPr>
          <w:rFonts w:ascii="Arial" w:hAnsi="Arial" w:eastAsia="Arial" w:cs="Arial"/>
          <w:noProof w:val="0"/>
          <w:color w:val="000000" w:themeColor="text1" w:themeTint="FF" w:themeShade="FF"/>
          <w:sz w:val="22"/>
          <w:szCs w:val="22"/>
          <w:lang w:val="en-GB"/>
        </w:rPr>
        <w:t xml:space="preserve">. London: DHSC. </w:t>
      </w:r>
    </w:p>
    <w:p w:rsidR="00D46920" w:rsidP="5B24334A" w:rsidRDefault="00D46920" w14:paraId="3C584C6E" w14:textId="75BB7367">
      <w:pPr>
        <w:pStyle w:val="Heading3"/>
        <w:spacing w:before="281" w:beforeAutospacing="off" w:after="281" w:afterAutospacing="off" w:line="360" w:lineRule="auto"/>
        <w:ind/>
        <w:rPr>
          <w:rFonts w:ascii="Arial" w:hAnsi="Arial" w:eastAsia="Arial" w:cs="Arial"/>
          <w:noProof w:val="0"/>
          <w:color w:val="000000" w:themeColor="text1" w:themeTint="FF" w:themeShade="FF"/>
          <w:sz w:val="22"/>
          <w:szCs w:val="22"/>
          <w:lang w:val="en-GB"/>
        </w:rPr>
      </w:pPr>
      <w:r w:rsidRPr="5B24334A" w:rsidR="29814973">
        <w:rPr>
          <w:rFonts w:ascii="Arial" w:hAnsi="Arial" w:eastAsia="Arial" w:cs="Arial"/>
          <w:noProof w:val="0"/>
          <w:color w:val="000000" w:themeColor="text1" w:themeTint="FF" w:themeShade="FF"/>
          <w:sz w:val="22"/>
          <w:szCs w:val="22"/>
          <w:lang w:val="en-GB"/>
        </w:rPr>
        <w:t>Marmot, M. et al. (2010)</w:t>
      </w:r>
      <w:r w:rsidRPr="5B24334A" w:rsidR="29814973">
        <w:rPr>
          <w:rFonts w:ascii="Arial" w:hAnsi="Arial" w:eastAsia="Arial" w:cs="Arial"/>
          <w:i w:val="1"/>
          <w:iCs w:val="1"/>
          <w:noProof w:val="0"/>
          <w:color w:val="000000" w:themeColor="text1" w:themeTint="FF" w:themeShade="FF"/>
          <w:sz w:val="22"/>
          <w:szCs w:val="22"/>
          <w:lang w:val="en-GB"/>
        </w:rPr>
        <w:t xml:space="preserve"> </w:t>
      </w:r>
      <w:r w:rsidRPr="5B24334A" w:rsidR="29814973">
        <w:rPr>
          <w:rFonts w:ascii="Arial" w:hAnsi="Arial" w:eastAsia="Arial" w:cs="Arial"/>
          <w:i w:val="0"/>
          <w:iCs w:val="0"/>
          <w:noProof w:val="0"/>
          <w:color w:val="000000" w:themeColor="text1" w:themeTint="FF" w:themeShade="FF"/>
          <w:sz w:val="22"/>
          <w:szCs w:val="22"/>
          <w:lang w:val="en-GB"/>
        </w:rPr>
        <w:t>Fair Society, Healthy Lives (The Marmot Review</w:t>
      </w:r>
      <w:r w:rsidRPr="5B24334A" w:rsidR="29814973">
        <w:rPr>
          <w:rFonts w:ascii="Arial" w:hAnsi="Arial" w:eastAsia="Arial" w:cs="Arial"/>
          <w:i w:val="1"/>
          <w:iCs w:val="1"/>
          <w:noProof w:val="0"/>
          <w:color w:val="000000" w:themeColor="text1" w:themeTint="FF" w:themeShade="FF"/>
          <w:sz w:val="22"/>
          <w:szCs w:val="22"/>
          <w:lang w:val="en-GB"/>
        </w:rPr>
        <w:t>)</w:t>
      </w:r>
      <w:r w:rsidRPr="5B24334A" w:rsidR="29814973">
        <w:rPr>
          <w:rFonts w:ascii="Arial" w:hAnsi="Arial" w:eastAsia="Arial" w:cs="Arial"/>
          <w:i w:val="1"/>
          <w:iCs w:val="1"/>
          <w:noProof w:val="0"/>
          <w:color w:val="000000" w:themeColor="text1" w:themeTint="FF" w:themeShade="FF"/>
          <w:sz w:val="22"/>
          <w:szCs w:val="22"/>
          <w:lang w:val="en-GB"/>
        </w:rPr>
        <w:t>.</w:t>
      </w:r>
      <w:r w:rsidRPr="5B24334A" w:rsidR="29814973">
        <w:rPr>
          <w:rFonts w:ascii="Arial" w:hAnsi="Arial" w:eastAsia="Arial" w:cs="Arial"/>
          <w:noProof w:val="0"/>
          <w:color w:val="000000" w:themeColor="text1" w:themeTint="FF" w:themeShade="FF"/>
          <w:sz w:val="22"/>
          <w:szCs w:val="22"/>
          <w:lang w:val="en-GB"/>
        </w:rPr>
        <w:t xml:space="preserve"> London: The Marmot Review. </w:t>
      </w:r>
    </w:p>
    <w:p w:rsidR="00D46920" w:rsidP="5B24334A" w:rsidRDefault="00D46920" w14:paraId="3181F18F" w14:textId="75A1A4A2">
      <w:pPr>
        <w:pStyle w:val="Heading3"/>
        <w:spacing w:before="281" w:beforeAutospacing="off" w:after="281" w:afterAutospacing="off" w:line="360" w:lineRule="auto"/>
        <w:ind/>
        <w:rPr>
          <w:rFonts w:ascii="Arial" w:hAnsi="Arial" w:eastAsia="Arial" w:cs="Arial"/>
          <w:noProof w:val="0"/>
          <w:color w:val="000000" w:themeColor="text1" w:themeTint="FF" w:themeShade="FF"/>
          <w:sz w:val="22"/>
          <w:szCs w:val="22"/>
          <w:lang w:val="en-GB"/>
        </w:rPr>
      </w:pPr>
      <w:r w:rsidRPr="5B24334A" w:rsidR="29814973">
        <w:rPr>
          <w:rFonts w:ascii="Arial" w:hAnsi="Arial" w:eastAsia="Arial" w:cs="Arial"/>
          <w:noProof w:val="0"/>
          <w:color w:val="000000" w:themeColor="text1" w:themeTint="FF" w:themeShade="FF"/>
          <w:sz w:val="22"/>
          <w:szCs w:val="22"/>
          <w:lang w:val="en-GB"/>
        </w:rPr>
        <w:t xml:space="preserve">NHS England (2026) </w:t>
      </w:r>
      <w:r w:rsidRPr="5B24334A" w:rsidR="29814973">
        <w:rPr>
          <w:rFonts w:ascii="Arial" w:hAnsi="Arial" w:eastAsia="Arial" w:cs="Arial"/>
          <w:i w:val="0"/>
          <w:iCs w:val="0"/>
          <w:noProof w:val="0"/>
          <w:color w:val="000000" w:themeColor="text1" w:themeTint="FF" w:themeShade="FF"/>
          <w:sz w:val="22"/>
          <w:szCs w:val="22"/>
          <w:lang w:val="en-GB"/>
        </w:rPr>
        <w:t>Quality Strategy for NHS-funded Care in England</w:t>
      </w:r>
      <w:r w:rsidRPr="5B24334A" w:rsidR="29814973">
        <w:rPr>
          <w:rFonts w:ascii="Arial" w:hAnsi="Arial" w:eastAsia="Arial" w:cs="Arial"/>
          <w:i w:val="0"/>
          <w:iCs w:val="0"/>
          <w:noProof w:val="0"/>
          <w:color w:val="000000" w:themeColor="text1" w:themeTint="FF" w:themeShade="FF"/>
          <w:sz w:val="22"/>
          <w:szCs w:val="22"/>
          <w:lang w:val="en-GB"/>
        </w:rPr>
        <w:t>.</w:t>
      </w:r>
      <w:r w:rsidRPr="5B24334A" w:rsidR="29814973">
        <w:rPr>
          <w:rFonts w:ascii="Arial" w:hAnsi="Arial" w:eastAsia="Arial" w:cs="Arial"/>
          <w:noProof w:val="0"/>
          <w:color w:val="000000" w:themeColor="text1" w:themeTint="FF" w:themeShade="FF"/>
          <w:sz w:val="22"/>
          <w:szCs w:val="22"/>
          <w:lang w:val="en-GB"/>
        </w:rPr>
        <w:t xml:space="preserve"> </w:t>
      </w:r>
    </w:p>
    <w:p w:rsidR="00D46920" w:rsidP="5B24334A" w:rsidRDefault="00D46920" w14:paraId="0B651CF3" w14:textId="45992A36">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GB"/>
        </w:rPr>
      </w:pPr>
      <w:r w:rsidRPr="5B24334A" w:rsidR="29814973">
        <w:rPr>
          <w:rFonts w:ascii="Arial" w:hAnsi="Arial" w:eastAsia="Arial" w:cs="Arial"/>
          <w:noProof w:val="0"/>
          <w:color w:val="000000" w:themeColor="text1" w:themeTint="FF" w:themeShade="FF"/>
          <w:sz w:val="22"/>
          <w:szCs w:val="22"/>
          <w:lang w:val="en-GB"/>
        </w:rPr>
        <w:t xml:space="preserve">World Health Organization (2010) </w:t>
      </w:r>
      <w:r w:rsidRPr="5B24334A" w:rsidR="29814973">
        <w:rPr>
          <w:rFonts w:ascii="Arial" w:hAnsi="Arial" w:eastAsia="Arial" w:cs="Arial"/>
          <w:i w:val="0"/>
          <w:iCs w:val="0"/>
          <w:noProof w:val="0"/>
          <w:color w:val="000000" w:themeColor="text1" w:themeTint="FF" w:themeShade="FF"/>
          <w:sz w:val="22"/>
          <w:szCs w:val="22"/>
          <w:lang w:val="en-GB"/>
        </w:rPr>
        <w:t>A Conceptual Framework for Action on the Social Determinants of Health</w:t>
      </w:r>
      <w:r w:rsidRPr="5B24334A" w:rsidR="29814973">
        <w:rPr>
          <w:rFonts w:ascii="Arial" w:hAnsi="Arial" w:eastAsia="Arial" w:cs="Arial"/>
          <w:i w:val="0"/>
          <w:iCs w:val="0"/>
          <w:noProof w:val="0"/>
          <w:color w:val="000000" w:themeColor="text1" w:themeTint="FF" w:themeShade="FF"/>
          <w:sz w:val="22"/>
          <w:szCs w:val="22"/>
          <w:lang w:val="en-GB"/>
        </w:rPr>
        <w:t>. Geneva:</w:t>
      </w:r>
      <w:r w:rsidRPr="5B24334A" w:rsidR="29814973">
        <w:rPr>
          <w:rFonts w:ascii="Arial" w:hAnsi="Arial" w:eastAsia="Arial" w:cs="Arial"/>
          <w:noProof w:val="0"/>
          <w:color w:val="000000" w:themeColor="text1" w:themeTint="FF" w:themeShade="FF"/>
          <w:sz w:val="22"/>
          <w:szCs w:val="22"/>
          <w:lang w:val="en-GB"/>
        </w:rPr>
        <w:t xml:space="preserve"> WHO.</w:t>
      </w:r>
    </w:p>
    <w:p w:rsidR="00D46920" w:rsidP="3C2E50FF" w:rsidRDefault="00D46920" w14:paraId="4A1E3447" w14:textId="36210DCB">
      <w:pPr>
        <w:pStyle w:val="Normal"/>
        <w:spacing w:line="360" w:lineRule="auto"/>
        <w:rPr>
          <w:rFonts w:ascii="Arial" w:hAnsi="Arial" w:eastAsia="Arial" w:cs="Arial"/>
          <w:b w:val="1"/>
          <w:bCs w:val="1"/>
          <w:sz w:val="22"/>
          <w:szCs w:val="22"/>
        </w:rPr>
      </w:pPr>
    </w:p>
    <w:p w:rsidR="5B24334A" w:rsidP="5B24334A" w:rsidRDefault="5B24334A" w14:paraId="7676F172" w14:textId="25E362B5">
      <w:pPr>
        <w:pStyle w:val="Normal"/>
        <w:spacing w:line="360" w:lineRule="auto"/>
        <w:rPr>
          <w:rFonts w:ascii="Arial" w:hAnsi="Arial" w:eastAsia="Arial" w:cs="Arial"/>
          <w:b w:val="1"/>
          <w:bCs w:val="1"/>
          <w:sz w:val="22"/>
          <w:szCs w:val="22"/>
        </w:rPr>
      </w:pPr>
    </w:p>
    <w:p w:rsidR="5B24334A" w:rsidP="5B24334A" w:rsidRDefault="5B24334A" w14:paraId="59D7D188" w14:textId="5E4315DC">
      <w:pPr>
        <w:pStyle w:val="Normal"/>
        <w:spacing w:line="360" w:lineRule="auto"/>
        <w:rPr>
          <w:rFonts w:ascii="Arial" w:hAnsi="Arial" w:eastAsia="Arial" w:cs="Arial"/>
          <w:b w:val="1"/>
          <w:bCs w:val="1"/>
          <w:sz w:val="22"/>
          <w:szCs w:val="22"/>
        </w:rPr>
      </w:pPr>
    </w:p>
    <w:p w:rsidR="00D46920" w:rsidP="3C2E50FF" w:rsidRDefault="00D46920" w14:paraId="23846357" w14:textId="4AD9563C">
      <w:pPr>
        <w:spacing w:line="360" w:lineRule="auto"/>
      </w:pPr>
      <w:r w:rsidRPr="5B24334A" w:rsidR="15D981AD">
        <w:rPr>
          <w:rFonts w:ascii="Arial" w:hAnsi="Arial" w:eastAsia="Arial" w:cs="Arial"/>
          <w:b w:val="1"/>
          <w:bCs w:val="1"/>
          <w:sz w:val="28"/>
          <w:szCs w:val="28"/>
        </w:rPr>
        <w:t>Task 3</w:t>
      </w:r>
      <w:r w:rsidRPr="5B24334A" w:rsidR="16E0DCEC">
        <w:rPr>
          <w:rFonts w:ascii="Arial" w:hAnsi="Arial" w:eastAsia="Arial" w:cs="Arial"/>
          <w:b w:val="1"/>
          <w:bCs w:val="1"/>
          <w:sz w:val="28"/>
          <w:szCs w:val="28"/>
        </w:rPr>
        <w:t xml:space="preserve"> </w:t>
      </w:r>
    </w:p>
    <w:p w:rsidR="16E0DCEC" w:rsidP="5B24334A" w:rsidRDefault="16E0DCEC" w14:paraId="780838BD" w14:textId="1B9130E5">
      <w:pPr>
        <w:pStyle w:val="Normal"/>
        <w:spacing w:line="360" w:lineRule="auto"/>
        <w:rPr>
          <w:rFonts w:ascii="Arial" w:hAnsi="Arial" w:eastAsia="Arial" w:cs="Arial"/>
          <w:b w:val="1"/>
          <w:bCs w:val="1"/>
          <w:noProof w:val="0"/>
          <w:sz w:val="22"/>
          <w:szCs w:val="22"/>
          <w:lang w:val="en-US"/>
        </w:rPr>
      </w:pPr>
      <w:r w:rsidRPr="5B24334A" w:rsidR="16E0DCEC">
        <w:rPr>
          <w:rFonts w:ascii="Arial" w:hAnsi="Arial" w:eastAsia="Arial" w:cs="Arial"/>
          <w:b w:val="1"/>
          <w:bCs w:val="1"/>
          <w:noProof w:val="0"/>
          <w:sz w:val="22"/>
          <w:szCs w:val="22"/>
          <w:lang w:val="en-US"/>
        </w:rPr>
        <w:t>Self-Reflection of Group Activity</w:t>
      </w:r>
    </w:p>
    <w:p w:rsidR="00D46920" w:rsidP="3C2E50FF" w:rsidRDefault="00D46920" w14:paraId="255626F8" w14:textId="3DFA0EDA">
      <w:pPr>
        <w:spacing w:line="360" w:lineRule="auto"/>
        <w:rPr>
          <w:rFonts w:ascii="Arial" w:hAnsi="Arial" w:eastAsia="Arial" w:cs="Arial"/>
          <w:b w:val="1"/>
          <w:bCs w:val="1"/>
          <w:sz w:val="28"/>
          <w:szCs w:val="28"/>
        </w:rPr>
      </w:pPr>
      <w:r w:rsidR="7AA3C88F">
        <w:drawing>
          <wp:inline wp14:editId="1AE909A4" wp14:anchorId="576DF602">
            <wp:extent cx="5724525" cy="3219450"/>
            <wp:effectExtent l="0" t="0" r="0" b="0"/>
            <wp:docPr id="2041867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186771" name="Picture 204186771"/>
                    <pic:cNvPicPr/>
                  </pic:nvPicPr>
                  <pic:blipFill>
                    <a:blip xmlns:r="http://schemas.openxmlformats.org/officeDocument/2006/relationships" r:embed="rId50081409">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00D46920" w:rsidP="77099A50" w:rsidRDefault="00D46920" w14:paraId="4A3990F2" w14:textId="75C927FB">
      <w:pPr>
        <w:spacing w:before="240" w:beforeAutospacing="off" w:after="240" w:afterAutospacing="off" w:line="360" w:lineRule="auto"/>
        <w:rPr>
          <w:rFonts w:ascii="Arial" w:hAnsi="Arial" w:eastAsia="Arial" w:cs="Arial"/>
          <w:noProof w:val="0"/>
          <w:sz w:val="22"/>
          <w:szCs w:val="22"/>
          <w:lang w:val="en-GB"/>
        </w:rPr>
      </w:pPr>
      <w:r w:rsidRPr="77099A50" w:rsidR="03DAD9E3">
        <w:rPr>
          <w:rFonts w:ascii="Arial" w:hAnsi="Arial" w:eastAsia="Arial" w:cs="Arial"/>
          <w:noProof w:val="0"/>
          <w:sz w:val="22"/>
          <w:szCs w:val="22"/>
          <w:lang w:val="en-GB"/>
        </w:rPr>
        <w:t>During the convergent and divergent thinking activity, my group interpreted a graph comparing complications in young adults with Type 1 and Type 2 diabetes. Divergent thinking involved generating different ideas and interpretations of the data, while convergent thinking involved evaluating these ideas and agreeing on the most accurate conclusion.</w:t>
      </w:r>
    </w:p>
    <w:p w:rsidR="00D46920" w:rsidP="77099A50" w:rsidRDefault="00D46920" w14:paraId="34906674" w14:textId="2045761E">
      <w:pPr>
        <w:spacing w:before="240" w:beforeAutospacing="off" w:after="240" w:afterAutospacing="off" w:line="360" w:lineRule="auto"/>
        <w:rPr>
          <w:rFonts w:ascii="Arial" w:hAnsi="Arial" w:eastAsia="Arial" w:cs="Arial"/>
          <w:noProof w:val="0"/>
          <w:sz w:val="22"/>
          <w:szCs w:val="22"/>
          <w:lang w:val="en-GB"/>
        </w:rPr>
      </w:pPr>
      <w:r w:rsidRPr="77099A50" w:rsidR="03DAD9E3">
        <w:rPr>
          <w:rFonts w:ascii="Arial" w:hAnsi="Arial" w:eastAsia="Arial" w:cs="Arial"/>
          <w:b w:val="1"/>
          <w:bCs w:val="1"/>
          <w:noProof w:val="0"/>
          <w:sz w:val="22"/>
          <w:szCs w:val="22"/>
          <w:lang w:val="en-GB"/>
        </w:rPr>
        <w:t>Feelings:</w:t>
      </w:r>
      <w:r w:rsidRPr="77099A50" w:rsidR="03DAD9E3">
        <w:rPr>
          <w:rFonts w:ascii="Arial" w:hAnsi="Arial" w:eastAsia="Arial" w:cs="Arial"/>
          <w:noProof w:val="0"/>
          <w:sz w:val="22"/>
          <w:szCs w:val="22"/>
          <w:lang w:val="en-GB"/>
        </w:rPr>
        <w:t xml:space="preserve"> Initially, I was unsure whether my interpretation was correct. However, discussing different viewpoints with my group increased my confidence and encouraged me to contribute more actively.</w:t>
      </w:r>
    </w:p>
    <w:p w:rsidR="00D46920" w:rsidP="77099A50" w:rsidRDefault="00D46920" w14:paraId="4378976B" w14:textId="51294FF3">
      <w:pPr>
        <w:spacing w:before="240" w:beforeAutospacing="off" w:after="240" w:afterAutospacing="off" w:line="360" w:lineRule="auto"/>
        <w:rPr>
          <w:rFonts w:ascii="Arial" w:hAnsi="Arial" w:eastAsia="Arial" w:cs="Arial"/>
          <w:noProof w:val="0"/>
          <w:sz w:val="22"/>
          <w:szCs w:val="22"/>
          <w:lang w:val="en-GB"/>
        </w:rPr>
      </w:pPr>
      <w:r w:rsidRPr="77099A50" w:rsidR="03DAD9E3">
        <w:rPr>
          <w:rFonts w:ascii="Arial" w:hAnsi="Arial" w:eastAsia="Arial" w:cs="Arial"/>
          <w:b w:val="1"/>
          <w:bCs w:val="1"/>
          <w:noProof w:val="0"/>
          <w:sz w:val="22"/>
          <w:szCs w:val="22"/>
          <w:lang w:val="en-GB"/>
        </w:rPr>
        <w:t>Evaluation:</w:t>
      </w:r>
      <w:r w:rsidRPr="77099A50" w:rsidR="03DAD9E3">
        <w:rPr>
          <w:rFonts w:ascii="Arial" w:hAnsi="Arial" w:eastAsia="Arial" w:cs="Arial"/>
          <w:noProof w:val="0"/>
          <w:sz w:val="22"/>
          <w:szCs w:val="22"/>
          <w:lang w:val="en-GB"/>
        </w:rPr>
        <w:t xml:space="preserve"> The activity was effective because everyone shared different perspectives before reaching a final interpretation. Divergent thinking encouraged creativity and open discussion, whereas convergent thinking helped us critically evaluate the evidence and produce a clear, evidence-based conclusion.</w:t>
      </w:r>
    </w:p>
    <w:p w:rsidR="00D46920" w:rsidP="77099A50" w:rsidRDefault="00D46920" w14:paraId="54D9A6F0" w14:textId="50A97BFA">
      <w:pPr>
        <w:spacing w:before="240" w:beforeAutospacing="off" w:after="240" w:afterAutospacing="off" w:line="360" w:lineRule="auto"/>
        <w:rPr>
          <w:rFonts w:ascii="Arial" w:hAnsi="Arial" w:eastAsia="Arial" w:cs="Arial"/>
          <w:noProof w:val="0"/>
          <w:sz w:val="22"/>
          <w:szCs w:val="22"/>
          <w:lang w:val="en-GB"/>
        </w:rPr>
      </w:pPr>
      <w:r w:rsidRPr="77099A50" w:rsidR="37F550CF">
        <w:rPr>
          <w:rFonts w:ascii="Arial" w:hAnsi="Arial" w:eastAsia="Arial" w:cs="Arial"/>
          <w:b w:val="1"/>
          <w:bCs w:val="1"/>
          <w:noProof w:val="0"/>
          <w:sz w:val="22"/>
          <w:szCs w:val="22"/>
          <w:lang w:val="en-GB"/>
        </w:rPr>
        <w:t>Analysis:</w:t>
      </w:r>
      <w:r w:rsidRPr="77099A50" w:rsidR="37F550CF">
        <w:rPr>
          <w:rFonts w:ascii="Arial" w:hAnsi="Arial" w:eastAsia="Arial" w:cs="Arial"/>
          <w:noProof w:val="0"/>
          <w:sz w:val="22"/>
          <w:szCs w:val="22"/>
          <w:lang w:val="en-GB"/>
        </w:rPr>
        <w:t xml:space="preserve"> This experience showed me that I tend to analyse information carefully before expressing my ideas. I also recognised the importance of listening to others, as teamwork improved the quality of our interpretation. Gibbs (1988) explains that reflection supports continuous learning by encouraging individuals to evaluate experiences and improve future practice.</w:t>
      </w:r>
    </w:p>
    <w:p w:rsidR="00D46920" w:rsidP="77099A50" w:rsidRDefault="00D46920" w14:paraId="0B164AA1" w14:textId="2DA2E7B9">
      <w:pPr>
        <w:pStyle w:val="Normal"/>
        <w:spacing w:before="240" w:beforeAutospacing="off" w:after="240" w:afterAutospacing="off" w:line="360" w:lineRule="auto"/>
        <w:rPr>
          <w:rFonts w:ascii="Arial" w:hAnsi="Arial" w:eastAsia="Arial" w:cs="Arial"/>
          <w:noProof w:val="0"/>
          <w:sz w:val="22"/>
          <w:szCs w:val="22"/>
          <w:lang w:val="en-GB"/>
        </w:rPr>
      </w:pPr>
      <w:r w:rsidRPr="77099A50" w:rsidR="37F550CF">
        <w:rPr>
          <w:rFonts w:ascii="Arial" w:hAnsi="Arial" w:eastAsia="Arial" w:cs="Arial"/>
          <w:b w:val="1"/>
          <w:bCs w:val="1"/>
          <w:noProof w:val="0"/>
          <w:sz w:val="22"/>
          <w:szCs w:val="22"/>
          <w:lang w:val="en-GB"/>
        </w:rPr>
        <w:t>Action Plan:</w:t>
      </w:r>
      <w:r w:rsidRPr="77099A50" w:rsidR="37F550CF">
        <w:rPr>
          <w:rFonts w:ascii="Arial" w:hAnsi="Arial" w:eastAsia="Arial" w:cs="Arial"/>
          <w:noProof w:val="0"/>
          <w:sz w:val="22"/>
          <w:szCs w:val="22"/>
          <w:lang w:val="en-GB"/>
        </w:rPr>
        <w:t xml:space="preserve"> </w:t>
      </w:r>
      <w:r w:rsidRPr="77099A50" w:rsidR="50EE809A">
        <w:rPr>
          <w:rFonts w:ascii="Arial" w:hAnsi="Arial" w:eastAsia="Arial" w:cs="Arial"/>
          <w:noProof w:val="0"/>
          <w:sz w:val="22"/>
          <w:szCs w:val="22"/>
          <w:lang w:val="en-GB"/>
        </w:rPr>
        <w:t>I learned that combining creative thinking with critical analysis leads to better problem-solving and stronger group decisions.</w:t>
      </w:r>
      <w:r w:rsidRPr="77099A50" w:rsidR="50EE809A">
        <w:rPr>
          <w:rFonts w:ascii="Arial" w:hAnsi="Arial" w:eastAsia="Arial" w:cs="Arial"/>
          <w:noProof w:val="0"/>
          <w:sz w:val="22"/>
          <w:szCs w:val="22"/>
          <w:lang w:val="en-GB"/>
        </w:rPr>
        <w:t xml:space="preserve"> </w:t>
      </w:r>
      <w:r w:rsidRPr="77099A50" w:rsidR="37F550CF">
        <w:rPr>
          <w:rFonts w:ascii="Arial" w:hAnsi="Arial" w:eastAsia="Arial" w:cs="Arial"/>
          <w:noProof w:val="0"/>
          <w:sz w:val="22"/>
          <w:szCs w:val="22"/>
          <w:lang w:val="en-GB"/>
        </w:rPr>
        <w:t>Next time, I will contribute my ideas earlier in the discussion and encourage quieter group members to share their opinions, helping the team develop a wider range of ideas before reaching a final decision.</w:t>
      </w:r>
    </w:p>
    <w:p w:rsidR="00D46920" w:rsidP="3C2E50FF" w:rsidRDefault="00D46920" w14:paraId="179A227C" w14:textId="32EDEF05">
      <w:pPr>
        <w:pStyle w:val="Heading3"/>
        <w:spacing w:before="281" w:beforeAutospacing="off" w:after="281" w:afterAutospacing="off" w:line="360" w:lineRule="auto"/>
      </w:pPr>
      <w:r w:rsidRPr="3C2E50FF" w:rsidR="03DAD9E3">
        <w:rPr>
          <w:rFonts w:ascii="Arial" w:hAnsi="Arial" w:eastAsia="Arial" w:cs="Arial"/>
          <w:b w:val="1"/>
          <w:bCs w:val="1"/>
          <w:noProof w:val="0"/>
          <w:sz w:val="28"/>
          <w:szCs w:val="28"/>
          <w:lang w:val="en-GB"/>
        </w:rPr>
        <w:t>Reference list</w:t>
      </w:r>
    </w:p>
    <w:p w:rsidR="00D46920" w:rsidP="77099A50" w:rsidRDefault="00D46920" w14:paraId="094B61E1" w14:textId="69723370">
      <w:pPr>
        <w:spacing w:before="240" w:beforeAutospacing="off" w:after="240" w:afterAutospacing="off" w:line="360" w:lineRule="auto"/>
        <w:rPr>
          <w:rFonts w:ascii="Arial" w:hAnsi="Arial" w:eastAsia="Arial" w:cs="Arial"/>
          <w:noProof w:val="0"/>
          <w:sz w:val="22"/>
          <w:szCs w:val="22"/>
          <w:lang w:val="en-GB"/>
        </w:rPr>
      </w:pPr>
      <w:r w:rsidRPr="77099A50" w:rsidR="03DAD9E3">
        <w:rPr>
          <w:rFonts w:ascii="Arial" w:hAnsi="Arial" w:eastAsia="Arial" w:cs="Arial"/>
          <w:noProof w:val="0"/>
          <w:sz w:val="22"/>
          <w:szCs w:val="22"/>
          <w:lang w:val="en-GB"/>
        </w:rPr>
        <w:t xml:space="preserve">Gibbs, G. (1988) </w:t>
      </w:r>
      <w:r w:rsidRPr="77099A50" w:rsidR="03DAD9E3">
        <w:rPr>
          <w:rFonts w:ascii="Arial" w:hAnsi="Arial" w:eastAsia="Arial" w:cs="Arial"/>
          <w:i w:val="1"/>
          <w:iCs w:val="1"/>
          <w:noProof w:val="0"/>
          <w:sz w:val="22"/>
          <w:szCs w:val="22"/>
          <w:lang w:val="en-GB"/>
        </w:rPr>
        <w:t>Learning by Doing: A Guide to Teaching and Learning Methods</w:t>
      </w:r>
      <w:r w:rsidRPr="77099A50" w:rsidR="03DAD9E3">
        <w:rPr>
          <w:rFonts w:ascii="Arial" w:hAnsi="Arial" w:eastAsia="Arial" w:cs="Arial"/>
          <w:noProof w:val="0"/>
          <w:sz w:val="22"/>
          <w:szCs w:val="22"/>
          <w:lang w:val="en-GB"/>
        </w:rPr>
        <w:t>. Oxford: Oxford Polytechnic.</w:t>
      </w:r>
    </w:p>
    <w:p w:rsidR="00D46920" w:rsidP="77099A50" w:rsidRDefault="00D46920" w14:paraId="7F7DA514" w14:textId="6F1A06C1">
      <w:pPr>
        <w:spacing w:before="240" w:beforeAutospacing="off" w:after="240" w:afterAutospacing="off" w:line="360" w:lineRule="auto"/>
        <w:rPr>
          <w:rFonts w:ascii="Arial" w:hAnsi="Arial" w:eastAsia="Arial" w:cs="Arial"/>
          <w:noProof w:val="0"/>
          <w:sz w:val="22"/>
          <w:szCs w:val="22"/>
          <w:lang w:val="en-GB"/>
        </w:rPr>
      </w:pPr>
      <w:r w:rsidRPr="77099A50" w:rsidR="03DAD9E3">
        <w:rPr>
          <w:rFonts w:ascii="Arial" w:hAnsi="Arial" w:eastAsia="Arial" w:cs="Arial"/>
          <w:noProof w:val="0"/>
          <w:sz w:val="22"/>
          <w:szCs w:val="22"/>
          <w:lang w:val="en-GB"/>
        </w:rPr>
        <w:t xml:space="preserve">Cropley, A. (2006) 'In praise of convergent thinking', </w:t>
      </w:r>
      <w:r w:rsidRPr="77099A50" w:rsidR="03DAD9E3">
        <w:rPr>
          <w:rFonts w:ascii="Arial" w:hAnsi="Arial" w:eastAsia="Arial" w:cs="Arial"/>
          <w:i w:val="1"/>
          <w:iCs w:val="1"/>
          <w:noProof w:val="0"/>
          <w:sz w:val="22"/>
          <w:szCs w:val="22"/>
          <w:lang w:val="en-GB"/>
        </w:rPr>
        <w:t>Creativity Research Journal</w:t>
      </w:r>
      <w:r w:rsidRPr="77099A50" w:rsidR="03DAD9E3">
        <w:rPr>
          <w:rFonts w:ascii="Arial" w:hAnsi="Arial" w:eastAsia="Arial" w:cs="Arial"/>
          <w:noProof w:val="0"/>
          <w:sz w:val="22"/>
          <w:szCs w:val="22"/>
          <w:lang w:val="en-GB"/>
        </w:rPr>
        <w:t>, 18(3), pp. 391–404.</w:t>
      </w:r>
    </w:p>
    <w:p w:rsidR="00D46920" w:rsidP="3C2E50FF" w:rsidRDefault="00D46920" w14:paraId="57F681C9" w14:textId="5B580BF3">
      <w:pPr>
        <w:spacing w:line="360" w:lineRule="auto"/>
        <w:rPr>
          <w:rFonts w:ascii="Arial" w:hAnsi="Arial" w:eastAsia="Arial" w:cs="Arial"/>
          <w:b w:val="1"/>
          <w:bCs w:val="1"/>
          <w:sz w:val="28"/>
          <w:szCs w:val="28"/>
        </w:rPr>
      </w:pPr>
    </w:p>
    <w:p w:rsidR="00D46920" w:rsidP="5B24334A" w:rsidRDefault="00D46920" w14:paraId="47D5B3DD" w14:textId="596D0D77">
      <w:pPr>
        <w:pStyle w:val="Normal"/>
        <w:spacing w:line="360" w:lineRule="auto"/>
        <w:rPr>
          <w:rFonts w:ascii="Arial" w:hAnsi="Arial" w:eastAsia="Arial" w:cs="Arial"/>
          <w:b w:val="1"/>
          <w:bCs w:val="1"/>
          <w:sz w:val="28"/>
          <w:szCs w:val="28"/>
        </w:rPr>
      </w:pPr>
    </w:p>
    <w:p w:rsidR="77099A50" w:rsidP="77099A50" w:rsidRDefault="77099A50" w14:paraId="763E2DDA" w14:textId="270BAA51">
      <w:pPr>
        <w:pStyle w:val="Normal"/>
        <w:spacing w:line="360" w:lineRule="auto"/>
        <w:rPr>
          <w:rFonts w:ascii="Arial" w:hAnsi="Arial" w:eastAsia="Arial" w:cs="Arial"/>
          <w:b w:val="1"/>
          <w:bCs w:val="1"/>
          <w:sz w:val="28"/>
          <w:szCs w:val="28"/>
        </w:rPr>
      </w:pPr>
    </w:p>
    <w:p w:rsidR="77099A50" w:rsidP="77099A50" w:rsidRDefault="77099A50" w14:paraId="73000ECD" w14:textId="1737BB54">
      <w:pPr>
        <w:pStyle w:val="Normal"/>
        <w:spacing w:line="360" w:lineRule="auto"/>
        <w:rPr>
          <w:rFonts w:ascii="Arial" w:hAnsi="Arial" w:eastAsia="Arial" w:cs="Arial"/>
          <w:b w:val="1"/>
          <w:bCs w:val="1"/>
          <w:sz w:val="28"/>
          <w:szCs w:val="28"/>
        </w:rPr>
      </w:pPr>
    </w:p>
    <w:p w:rsidR="6B86CAA3" w:rsidP="5B24334A" w:rsidRDefault="6B86CAA3" w14:paraId="345269EE" w14:textId="3504068E">
      <w:pPr>
        <w:spacing w:before="299" w:beforeAutospacing="off" w:after="299" w:afterAutospacing="off" w:line="360" w:lineRule="auto"/>
      </w:pPr>
      <w:r w:rsidRPr="5B24334A" w:rsidR="0C17DE00">
        <w:rPr>
          <w:rFonts w:ascii="Arial" w:hAnsi="Arial" w:eastAsia="Arial" w:cs="Arial"/>
          <w:b w:val="1"/>
          <w:bCs w:val="1"/>
          <w:sz w:val="28"/>
          <w:szCs w:val="28"/>
        </w:rPr>
        <w:t>Task 4</w:t>
      </w:r>
    </w:p>
    <w:p w:rsidR="6B86CAA3" w:rsidP="5B24334A" w:rsidRDefault="6B86CAA3" w14:paraId="50FE4460" w14:textId="627F10CE">
      <w:pPr>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GB"/>
        </w:rPr>
      </w:pPr>
      <w:r w:rsidRPr="5B24334A" w:rsidR="0C17DE00">
        <w:rPr>
          <w:rFonts w:ascii="Arial" w:hAnsi="Arial" w:eastAsia="Arial" w:cs="Arial"/>
          <w:b w:val="1"/>
          <w:bCs w:val="1"/>
          <w:noProof w:val="0"/>
          <w:color w:val="000000" w:themeColor="text1" w:themeTint="FF" w:themeShade="FF"/>
          <w:sz w:val="22"/>
          <w:szCs w:val="22"/>
          <w:lang w:val="en-GB"/>
        </w:rPr>
        <w:t xml:space="preserve">Case Study Analysis of a UK Innovation: NHS Virtual Wards </w:t>
      </w:r>
    </w:p>
    <w:p w:rsidR="104B9AAC" w:rsidP="3C2E50FF" w:rsidRDefault="104B9AAC" w14:paraId="3E94705E" w14:textId="1666B7B3">
      <w:pPr>
        <w:spacing w:before="240" w:beforeAutospacing="off" w:after="240" w:afterAutospacing="off"/>
        <w:rPr>
          <w:rFonts w:ascii="Arial" w:hAnsi="Arial" w:eastAsia="Arial" w:cs="Arial"/>
          <w:noProof w:val="0"/>
          <w:sz w:val="22"/>
          <w:szCs w:val="22"/>
          <w:lang w:val="en-GB"/>
        </w:rPr>
      </w:pPr>
      <w:r w:rsidRPr="3C2E50FF" w:rsidR="104B9AAC">
        <w:rPr>
          <w:rFonts w:ascii="Arial" w:hAnsi="Arial" w:eastAsia="Arial" w:cs="Arial"/>
          <w:noProof w:val="0"/>
          <w:sz w:val="22"/>
          <w:szCs w:val="22"/>
          <w:lang w:val="en-GB"/>
        </w:rPr>
        <w:t>NHS Virtual Wards are an innovative model of care that enables patients to receive hospital-level treatment safely in their own homes through remote monitoring and digital technology. The innovation was introduced to address growing pressure on NHS hospitals, increasing emergency admissions, bed shortages, and the need to improve patient flow (NHS England, 2024).</w:t>
      </w:r>
    </w:p>
    <w:p w:rsidR="104B9AAC" w:rsidP="3C2E50FF" w:rsidRDefault="104B9AAC" w14:paraId="5C927FFC" w14:textId="30B9CC07">
      <w:pPr>
        <w:spacing w:before="240" w:beforeAutospacing="off" w:after="240" w:afterAutospacing="off"/>
        <w:rPr>
          <w:rFonts w:ascii="Arial" w:hAnsi="Arial" w:eastAsia="Arial" w:cs="Arial"/>
          <w:noProof w:val="0"/>
          <w:sz w:val="22"/>
          <w:szCs w:val="22"/>
          <w:lang w:val="en-GB"/>
        </w:rPr>
      </w:pPr>
      <w:r w:rsidRPr="3C2E50FF" w:rsidR="104B9AAC">
        <w:rPr>
          <w:rFonts w:ascii="Arial" w:hAnsi="Arial" w:eastAsia="Arial" w:cs="Arial"/>
          <w:noProof w:val="0"/>
          <w:sz w:val="22"/>
          <w:szCs w:val="22"/>
          <w:lang w:val="en-GB"/>
        </w:rPr>
        <w:t xml:space="preserve">The development of virtual wards demonstrates creativity by combining digital technologies, wearable monitoring devices, and video consultations to deliver person-centred care outside traditional hospital settings. This innovation can be linked to </w:t>
      </w:r>
      <w:r w:rsidRPr="3C2E50FF" w:rsidR="104B9AAC">
        <w:rPr>
          <w:rFonts w:ascii="Arial" w:hAnsi="Arial" w:eastAsia="Arial" w:cs="Arial"/>
          <w:b w:val="0"/>
          <w:bCs w:val="0"/>
          <w:noProof w:val="0"/>
          <w:sz w:val="22"/>
          <w:szCs w:val="22"/>
          <w:lang w:val="en-GB"/>
        </w:rPr>
        <w:t>Rogers' Diffusion of Innovation Theory (2003)</w:t>
      </w:r>
      <w:r w:rsidRPr="3C2E50FF" w:rsidR="104B9AAC">
        <w:rPr>
          <w:rFonts w:ascii="Arial" w:hAnsi="Arial" w:eastAsia="Arial" w:cs="Arial"/>
          <w:b w:val="0"/>
          <w:bCs w:val="0"/>
          <w:noProof w:val="0"/>
          <w:sz w:val="22"/>
          <w:szCs w:val="22"/>
          <w:lang w:val="en-GB"/>
        </w:rPr>
        <w:t>,</w:t>
      </w:r>
      <w:r w:rsidRPr="3C2E50FF" w:rsidR="104B9AAC">
        <w:rPr>
          <w:rFonts w:ascii="Arial" w:hAnsi="Arial" w:eastAsia="Arial" w:cs="Arial"/>
          <w:noProof w:val="0"/>
          <w:sz w:val="22"/>
          <w:szCs w:val="22"/>
          <w:lang w:val="en-GB"/>
        </w:rPr>
        <w:t xml:space="preserve"> which explains how new ideas and technologies are adopted over time. The successful implementation of virtual wards reflects the theory's emphasis on the adoption of innovations that offer clear advantages, are compatible with existing healthcare practices, and improve service delivery.</w:t>
      </w:r>
    </w:p>
    <w:p w:rsidR="104B9AAC" w:rsidP="3C2E50FF" w:rsidRDefault="104B9AAC" w14:paraId="44D39D9F" w14:textId="6E1F751F">
      <w:pPr>
        <w:spacing w:before="240" w:beforeAutospacing="off" w:after="240" w:afterAutospacing="off"/>
        <w:rPr>
          <w:rFonts w:ascii="Arial" w:hAnsi="Arial" w:eastAsia="Arial" w:cs="Arial"/>
          <w:noProof w:val="0"/>
          <w:sz w:val="22"/>
          <w:szCs w:val="22"/>
          <w:lang w:val="en-GB"/>
        </w:rPr>
      </w:pPr>
      <w:r w:rsidRPr="3C2E50FF" w:rsidR="104B9AAC">
        <w:rPr>
          <w:rFonts w:ascii="Arial" w:hAnsi="Arial" w:eastAsia="Arial" w:cs="Arial"/>
          <w:noProof w:val="0"/>
          <w:sz w:val="22"/>
          <w:szCs w:val="22"/>
          <w:lang w:val="en-GB"/>
        </w:rPr>
        <w:t>Virtual wards have created significant value for patients by allowing them to recover in the comfort of their own homes, reducing the risk of hospital-acquired infections and improving patient experience. For healthcare staff and the NHS, they increase hospital capacity, improve patient flow, and make better use of resources. NHS England reports that virtual wards have reduced unnecessary hospital admissions and lengths of stay, while regional evaluations have shown improved patient outcomes and financial savings. Overall, this innovation demonstrates how technology can improve the quality, efficiency, and sustainability of healthcare services.</w:t>
      </w:r>
    </w:p>
    <w:p w:rsidR="104B9AAC" w:rsidP="3C2E50FF" w:rsidRDefault="104B9AAC" w14:paraId="1B77F33D" w14:textId="6BD83D4A">
      <w:pPr>
        <w:pStyle w:val="Heading3"/>
        <w:spacing w:before="281" w:beforeAutospacing="off" w:after="281" w:afterAutospacing="off"/>
        <w:rPr>
          <w:rFonts w:ascii="Arial" w:hAnsi="Arial" w:eastAsia="Arial" w:cs="Arial"/>
          <w:b w:val="1"/>
          <w:bCs w:val="1"/>
          <w:noProof w:val="0"/>
          <w:sz w:val="22"/>
          <w:szCs w:val="22"/>
          <w:lang w:val="en-GB"/>
        </w:rPr>
      </w:pPr>
      <w:r w:rsidRPr="3C2E50FF" w:rsidR="104B9AAC">
        <w:rPr>
          <w:rFonts w:ascii="Arial" w:hAnsi="Arial" w:eastAsia="Arial" w:cs="Arial"/>
          <w:b w:val="1"/>
          <w:bCs w:val="1"/>
          <w:noProof w:val="0"/>
          <w:sz w:val="22"/>
          <w:szCs w:val="22"/>
          <w:lang w:val="en-GB"/>
        </w:rPr>
        <w:t>References</w:t>
      </w:r>
      <w:r w:rsidRPr="3C2E50FF" w:rsidR="6A6B9EDF">
        <w:rPr>
          <w:rFonts w:ascii="Arial" w:hAnsi="Arial" w:eastAsia="Arial" w:cs="Arial"/>
          <w:b w:val="1"/>
          <w:bCs w:val="1"/>
          <w:noProof w:val="0"/>
          <w:sz w:val="22"/>
          <w:szCs w:val="22"/>
          <w:lang w:val="en-GB"/>
        </w:rPr>
        <w:t>:</w:t>
      </w:r>
    </w:p>
    <w:p w:rsidR="104B9AAC" w:rsidP="3C2E50FF" w:rsidRDefault="104B9AAC" w14:paraId="7D6767A3" w14:textId="48794C1A">
      <w:pPr>
        <w:pStyle w:val="Normal"/>
        <w:spacing w:before="0" w:beforeAutospacing="off" w:after="0" w:afterAutospacing="off"/>
        <w:ind w:left="0"/>
      </w:pPr>
      <w:r w:rsidRPr="77099A50" w:rsidR="104B9AAC">
        <w:rPr>
          <w:rFonts w:ascii="Arial" w:hAnsi="Arial" w:eastAsia="Arial" w:cs="Arial"/>
          <w:noProof w:val="0"/>
          <w:sz w:val="22"/>
          <w:szCs w:val="22"/>
          <w:lang w:val="en-GB"/>
        </w:rPr>
        <w:t xml:space="preserve">NHS England (2024) </w:t>
      </w:r>
      <w:r w:rsidRPr="77099A50" w:rsidR="104B9AAC">
        <w:rPr>
          <w:rFonts w:ascii="Arial" w:hAnsi="Arial" w:eastAsia="Arial" w:cs="Arial"/>
          <w:i w:val="0"/>
          <w:iCs w:val="0"/>
          <w:noProof w:val="0"/>
          <w:sz w:val="22"/>
          <w:szCs w:val="22"/>
          <w:lang w:val="en-GB"/>
        </w:rPr>
        <w:t>Virtual Wards</w:t>
      </w:r>
      <w:r w:rsidRPr="77099A50" w:rsidR="104B9AAC">
        <w:rPr>
          <w:rFonts w:ascii="Arial" w:hAnsi="Arial" w:eastAsia="Arial" w:cs="Arial"/>
          <w:noProof w:val="0"/>
          <w:sz w:val="22"/>
          <w:szCs w:val="22"/>
          <w:lang w:val="en-GB"/>
        </w:rPr>
        <w:t>. Available at:</w:t>
      </w:r>
      <w:r w:rsidRPr="77099A50" w:rsidR="104B9AAC">
        <w:rPr>
          <w:rFonts w:ascii="Arial" w:hAnsi="Arial" w:eastAsia="Arial" w:cs="Arial"/>
          <w:noProof w:val="0"/>
          <w:color w:val="000000" w:themeColor="text1" w:themeTint="FF" w:themeShade="FF"/>
          <w:sz w:val="22"/>
          <w:szCs w:val="22"/>
          <w:lang w:val="en-GB"/>
        </w:rPr>
        <w:t xml:space="preserve"> </w:t>
      </w:r>
      <w:hyperlink r:id="Reb405a7ddba14ead">
        <w:r w:rsidRPr="77099A50" w:rsidR="104B9AAC">
          <w:rPr>
            <w:rStyle w:val="Hyperlink"/>
            <w:rFonts w:ascii="Arial" w:hAnsi="Arial" w:eastAsia="Arial" w:cs="Arial"/>
            <w:noProof w:val="0"/>
            <w:color w:val="000000" w:themeColor="text1" w:themeTint="FF" w:themeShade="FF"/>
            <w:sz w:val="22"/>
            <w:szCs w:val="22"/>
            <w:lang w:val="en-GB"/>
          </w:rPr>
          <w:t>https://www.england.nhs.uk/virtual-wards/</w:t>
        </w:r>
      </w:hyperlink>
      <w:r w:rsidRPr="77099A50" w:rsidR="104B9AAC">
        <w:rPr>
          <w:rFonts w:ascii="Arial" w:hAnsi="Arial" w:eastAsia="Arial" w:cs="Arial"/>
          <w:noProof w:val="0"/>
          <w:sz w:val="22"/>
          <w:szCs w:val="22"/>
          <w:lang w:val="en-GB"/>
        </w:rPr>
        <w:t xml:space="preserve"> (Accessed: 2</w:t>
      </w:r>
      <w:r w:rsidRPr="77099A50" w:rsidR="0D498709">
        <w:rPr>
          <w:rFonts w:ascii="Arial" w:hAnsi="Arial" w:eastAsia="Arial" w:cs="Arial"/>
          <w:noProof w:val="0"/>
          <w:sz w:val="22"/>
          <w:szCs w:val="22"/>
          <w:lang w:val="en-GB"/>
        </w:rPr>
        <w:t>1</w:t>
      </w:r>
      <w:r w:rsidRPr="77099A50" w:rsidR="104B9AAC">
        <w:rPr>
          <w:rFonts w:ascii="Arial" w:hAnsi="Arial" w:eastAsia="Arial" w:cs="Arial"/>
          <w:noProof w:val="0"/>
          <w:sz w:val="22"/>
          <w:szCs w:val="22"/>
          <w:lang w:val="en-GB"/>
        </w:rPr>
        <w:t xml:space="preserve"> July 2026). </w:t>
      </w:r>
    </w:p>
    <w:p w:rsidR="77099A50" w:rsidP="77099A50" w:rsidRDefault="77099A50" w14:paraId="651B700A" w14:textId="5D30A046">
      <w:pPr>
        <w:pStyle w:val="Normal"/>
        <w:spacing w:before="0" w:beforeAutospacing="off" w:after="0" w:afterAutospacing="off"/>
        <w:ind w:left="0"/>
        <w:rPr>
          <w:rFonts w:ascii="Arial" w:hAnsi="Arial" w:eastAsia="Arial" w:cs="Arial"/>
          <w:noProof w:val="0"/>
          <w:sz w:val="22"/>
          <w:szCs w:val="22"/>
          <w:lang w:val="en-GB"/>
        </w:rPr>
      </w:pPr>
    </w:p>
    <w:p w:rsidR="104B9AAC" w:rsidP="3C2E50FF" w:rsidRDefault="104B9AAC" w14:paraId="08555B5A" w14:textId="4880832C">
      <w:pPr>
        <w:pStyle w:val="Normal"/>
        <w:spacing w:before="0" w:beforeAutospacing="off" w:after="0" w:afterAutospacing="off"/>
        <w:ind w:left="0"/>
      </w:pPr>
      <w:r w:rsidRPr="77099A50" w:rsidR="104B9AAC">
        <w:rPr>
          <w:rFonts w:ascii="Arial" w:hAnsi="Arial" w:eastAsia="Arial" w:cs="Arial"/>
          <w:noProof w:val="0"/>
          <w:sz w:val="22"/>
          <w:szCs w:val="22"/>
          <w:lang w:val="en-GB"/>
        </w:rPr>
        <w:t xml:space="preserve">Rogers, E.M. (2003) </w:t>
      </w:r>
      <w:r w:rsidRPr="77099A50" w:rsidR="104B9AAC">
        <w:rPr>
          <w:rFonts w:ascii="Arial" w:hAnsi="Arial" w:eastAsia="Arial" w:cs="Arial"/>
          <w:i w:val="0"/>
          <w:iCs w:val="0"/>
          <w:noProof w:val="0"/>
          <w:sz w:val="22"/>
          <w:szCs w:val="22"/>
          <w:lang w:val="en-GB"/>
        </w:rPr>
        <w:t>Diffusion of Innovations</w:t>
      </w:r>
      <w:r w:rsidRPr="77099A50" w:rsidR="104B9AAC">
        <w:rPr>
          <w:rFonts w:ascii="Arial" w:hAnsi="Arial" w:eastAsia="Arial" w:cs="Arial"/>
          <w:i w:val="0"/>
          <w:iCs w:val="0"/>
          <w:noProof w:val="0"/>
          <w:sz w:val="22"/>
          <w:szCs w:val="22"/>
          <w:lang w:val="en-GB"/>
        </w:rPr>
        <w:t>.</w:t>
      </w:r>
      <w:r w:rsidRPr="77099A50" w:rsidR="104B9AAC">
        <w:rPr>
          <w:rFonts w:ascii="Arial" w:hAnsi="Arial" w:eastAsia="Arial" w:cs="Arial"/>
          <w:noProof w:val="0"/>
          <w:sz w:val="22"/>
          <w:szCs w:val="22"/>
          <w:lang w:val="en-GB"/>
        </w:rPr>
        <w:t xml:space="preserve"> 5th edn. New York: Free Press. </w:t>
      </w:r>
    </w:p>
    <w:p w:rsidR="77099A50" w:rsidP="77099A50" w:rsidRDefault="77099A50" w14:paraId="3FDB2C47" w14:textId="3667234E">
      <w:pPr>
        <w:pStyle w:val="Normal"/>
        <w:spacing w:before="0" w:beforeAutospacing="off" w:after="0" w:afterAutospacing="off"/>
        <w:ind w:left="0"/>
        <w:rPr>
          <w:rFonts w:ascii="Arial" w:hAnsi="Arial" w:eastAsia="Arial" w:cs="Arial"/>
          <w:noProof w:val="0"/>
          <w:sz w:val="22"/>
          <w:szCs w:val="22"/>
          <w:lang w:val="en-GB"/>
        </w:rPr>
      </w:pPr>
    </w:p>
    <w:p w:rsidR="104B9AAC" w:rsidP="3C2E50FF" w:rsidRDefault="104B9AAC" w14:paraId="0FE2CA6E" w14:textId="7244B1EB">
      <w:pPr>
        <w:pStyle w:val="Normal"/>
        <w:spacing w:before="0" w:beforeAutospacing="off" w:after="0" w:afterAutospacing="off"/>
        <w:ind w:left="0"/>
        <w:rPr>
          <w:rFonts w:ascii="Arial" w:hAnsi="Arial" w:eastAsia="Arial" w:cs="Arial"/>
          <w:noProof w:val="0"/>
          <w:sz w:val="22"/>
          <w:szCs w:val="22"/>
          <w:lang w:val="en-GB"/>
        </w:rPr>
      </w:pPr>
      <w:r w:rsidRPr="3C2E50FF" w:rsidR="104B9AAC">
        <w:rPr>
          <w:rFonts w:ascii="Arial" w:hAnsi="Arial" w:eastAsia="Arial" w:cs="Arial"/>
          <w:noProof w:val="0"/>
          <w:sz w:val="22"/>
          <w:szCs w:val="22"/>
          <w:lang w:val="en-GB"/>
        </w:rPr>
        <w:t xml:space="preserve">NHS England (2024) </w:t>
      </w:r>
      <w:r w:rsidRPr="3C2E50FF" w:rsidR="104B9AAC">
        <w:rPr>
          <w:rFonts w:ascii="Arial" w:hAnsi="Arial" w:eastAsia="Arial" w:cs="Arial"/>
          <w:i w:val="0"/>
          <w:iCs w:val="0"/>
          <w:noProof w:val="0"/>
          <w:sz w:val="22"/>
          <w:szCs w:val="22"/>
          <w:lang w:val="en-GB"/>
        </w:rPr>
        <w:t xml:space="preserve">Summary of </w:t>
      </w:r>
      <w:r w:rsidRPr="3C2E50FF" w:rsidR="104B9AAC">
        <w:rPr>
          <w:rFonts w:ascii="Arial" w:hAnsi="Arial" w:eastAsia="Arial" w:cs="Arial"/>
          <w:i w:val="0"/>
          <w:iCs w:val="0"/>
          <w:noProof w:val="0"/>
          <w:sz w:val="22"/>
          <w:szCs w:val="22"/>
          <w:lang w:val="en-GB"/>
        </w:rPr>
        <w:t>South East</w:t>
      </w:r>
      <w:r w:rsidRPr="3C2E50FF" w:rsidR="104B9AAC">
        <w:rPr>
          <w:rFonts w:ascii="Arial" w:hAnsi="Arial" w:eastAsia="Arial" w:cs="Arial"/>
          <w:i w:val="0"/>
          <w:iCs w:val="0"/>
          <w:noProof w:val="0"/>
          <w:sz w:val="22"/>
          <w:szCs w:val="22"/>
          <w:lang w:val="en-GB"/>
        </w:rPr>
        <w:t xml:space="preserve"> Region Virtual Wards Evaluation</w:t>
      </w:r>
      <w:r w:rsidRPr="3C2E50FF" w:rsidR="104B9AAC">
        <w:rPr>
          <w:rFonts w:ascii="Arial" w:hAnsi="Arial" w:eastAsia="Arial" w:cs="Arial"/>
          <w:noProof w:val="0"/>
          <w:sz w:val="22"/>
          <w:szCs w:val="22"/>
          <w:lang w:val="en-GB"/>
        </w:rPr>
        <w:t xml:space="preserve">. Available at: </w:t>
      </w:r>
      <w:hyperlink r:id="Re444658a230a4047">
        <w:r w:rsidRPr="3C2E50FF" w:rsidR="104B9AAC">
          <w:rPr>
            <w:rStyle w:val="Hyperlink"/>
            <w:rFonts w:ascii="Arial" w:hAnsi="Arial" w:eastAsia="Arial" w:cs="Arial"/>
            <w:noProof w:val="0"/>
            <w:color w:val="000000" w:themeColor="text1" w:themeTint="FF" w:themeShade="FF"/>
            <w:sz w:val="22"/>
            <w:szCs w:val="22"/>
            <w:lang w:val="en-GB"/>
          </w:rPr>
          <w:t>https://www.england.nhs.uk/long-read/summary-of-south-east-region-virtual-wards-evaluation/</w:t>
        </w:r>
      </w:hyperlink>
      <w:r w:rsidRPr="3C2E50FF" w:rsidR="104B9AAC">
        <w:rPr>
          <w:rFonts w:ascii="Arial" w:hAnsi="Arial" w:eastAsia="Arial" w:cs="Arial"/>
          <w:noProof w:val="0"/>
          <w:color w:val="000000" w:themeColor="text1" w:themeTint="FF" w:themeShade="FF"/>
          <w:sz w:val="22"/>
          <w:szCs w:val="22"/>
          <w:lang w:val="en-GB"/>
        </w:rPr>
        <w:t xml:space="preserve"> </w:t>
      </w:r>
      <w:r w:rsidRPr="3C2E50FF" w:rsidR="104B9AAC">
        <w:rPr>
          <w:rFonts w:ascii="Arial" w:hAnsi="Arial" w:eastAsia="Arial" w:cs="Arial"/>
          <w:noProof w:val="0"/>
          <w:sz w:val="22"/>
          <w:szCs w:val="22"/>
          <w:lang w:val="en-GB"/>
        </w:rPr>
        <w:t>(Accessed: 2</w:t>
      </w:r>
      <w:r w:rsidRPr="3C2E50FF" w:rsidR="3A1FA724">
        <w:rPr>
          <w:rFonts w:ascii="Arial" w:hAnsi="Arial" w:eastAsia="Arial" w:cs="Arial"/>
          <w:noProof w:val="0"/>
          <w:sz w:val="22"/>
          <w:szCs w:val="22"/>
          <w:lang w:val="en-GB"/>
        </w:rPr>
        <w:t>1</w:t>
      </w:r>
      <w:r w:rsidRPr="3C2E50FF" w:rsidR="104B9AAC">
        <w:rPr>
          <w:rFonts w:ascii="Arial" w:hAnsi="Arial" w:eastAsia="Arial" w:cs="Arial"/>
          <w:noProof w:val="0"/>
          <w:sz w:val="22"/>
          <w:szCs w:val="22"/>
          <w:lang w:val="en-GB"/>
        </w:rPr>
        <w:t xml:space="preserve"> July 2026). </w:t>
      </w:r>
    </w:p>
    <w:p w:rsidR="3C2E50FF" w:rsidP="3C2E50FF" w:rsidRDefault="3C2E50FF" w14:paraId="685C37DC" w14:textId="3B489F7F">
      <w:pPr>
        <w:pStyle w:val="Heading2"/>
        <w:rPr>
          <w:rFonts w:ascii="Arial" w:hAnsi="Arial" w:eastAsia="Arial" w:cs="Arial"/>
          <w:b w:val="1"/>
          <w:bCs w:val="1"/>
          <w:noProof w:val="0"/>
          <w:sz w:val="28"/>
          <w:szCs w:val="28"/>
          <w:lang w:val="en-GB"/>
        </w:rPr>
      </w:pPr>
    </w:p>
    <w:p w:rsidR="77099A50" w:rsidP="77099A50" w:rsidRDefault="77099A50" w14:paraId="5050363D" w14:textId="2BD0E79B">
      <w:pPr>
        <w:pStyle w:val="Normal"/>
        <w:rPr>
          <w:noProof w:val="0"/>
          <w:lang w:val="en-GB"/>
        </w:rPr>
      </w:pPr>
    </w:p>
    <w:p w:rsidR="22867F04" w:rsidP="3C2E50FF" w:rsidRDefault="22867F04" w14:paraId="7276F321" w14:textId="72FE4F10">
      <w:pPr>
        <w:pStyle w:val="Heading2"/>
        <w:rPr>
          <w:rFonts w:ascii="Arial" w:hAnsi="Arial" w:eastAsia="Arial" w:cs="Arial"/>
          <w:b w:val="1"/>
          <w:bCs w:val="1"/>
          <w:noProof w:val="0"/>
          <w:color w:val="000000" w:themeColor="text1" w:themeTint="FF" w:themeShade="FF"/>
          <w:sz w:val="28"/>
          <w:szCs w:val="28"/>
          <w:lang w:val="en-GB"/>
        </w:rPr>
      </w:pPr>
      <w:r w:rsidRPr="3C2E50FF" w:rsidR="22867F04">
        <w:rPr>
          <w:rFonts w:ascii="Arial" w:hAnsi="Arial" w:eastAsia="Arial" w:cs="Arial"/>
          <w:b w:val="1"/>
          <w:bCs w:val="1"/>
          <w:noProof w:val="0"/>
          <w:color w:val="000000" w:themeColor="text1" w:themeTint="FF" w:themeShade="FF"/>
          <w:sz w:val="28"/>
          <w:szCs w:val="28"/>
          <w:lang w:val="en-GB"/>
        </w:rPr>
        <w:t>Task 5</w:t>
      </w:r>
    </w:p>
    <w:p w:rsidR="22867F04" w:rsidP="3C2E50FF" w:rsidRDefault="22867F04" w14:paraId="62F791C2" w14:textId="530EC6AF">
      <w:pPr>
        <w:pStyle w:val="Heading2"/>
        <w:spacing w:before="299" w:beforeAutospacing="off" w:after="299" w:afterAutospacing="off"/>
        <w:rPr>
          <w:rFonts w:ascii="Arial" w:hAnsi="Arial" w:eastAsia="Arial" w:cs="Arial"/>
          <w:b w:val="1"/>
          <w:bCs w:val="1"/>
          <w:noProof w:val="0"/>
          <w:color w:val="000000" w:themeColor="text1" w:themeTint="FF" w:themeShade="FF"/>
          <w:sz w:val="22"/>
          <w:szCs w:val="22"/>
          <w:lang w:val="en-GB"/>
        </w:rPr>
      </w:pPr>
      <w:r w:rsidRPr="3C2E50FF" w:rsidR="22867F04">
        <w:rPr>
          <w:rFonts w:ascii="Arial" w:hAnsi="Arial" w:eastAsia="Arial" w:cs="Arial"/>
          <w:b w:val="1"/>
          <w:bCs w:val="1"/>
          <w:noProof w:val="0"/>
          <w:color w:val="000000" w:themeColor="text1" w:themeTint="FF" w:themeShade="FF"/>
          <w:sz w:val="22"/>
          <w:szCs w:val="22"/>
          <w:lang w:val="en-GB"/>
        </w:rPr>
        <w:t>Research Task – Staff Stress in Health and Social Care</w:t>
      </w:r>
      <w:r w:rsidRPr="3C2E50FF" w:rsidR="55AB8C08">
        <w:rPr>
          <w:rFonts w:ascii="Arial" w:hAnsi="Arial" w:eastAsia="Arial" w:cs="Arial"/>
          <w:b w:val="1"/>
          <w:bCs w:val="1"/>
          <w:noProof w:val="0"/>
          <w:color w:val="000000" w:themeColor="text1" w:themeTint="FF" w:themeShade="FF"/>
          <w:sz w:val="22"/>
          <w:szCs w:val="22"/>
          <w:lang w:val="en-GB"/>
        </w:rPr>
        <w:t>.</w:t>
      </w:r>
    </w:p>
    <w:p w:rsidR="22867F04" w:rsidP="3C2E50FF" w:rsidRDefault="22867F04" w14:paraId="2FA10686" w14:textId="6CF9AE9A">
      <w:pPr>
        <w:spacing w:before="240" w:beforeAutospacing="off" w:after="240" w:afterAutospacing="off"/>
        <w:rPr>
          <w:rFonts w:ascii="Arial" w:hAnsi="Arial" w:eastAsia="Arial" w:cs="Arial"/>
          <w:noProof w:val="0"/>
          <w:sz w:val="22"/>
          <w:szCs w:val="22"/>
          <w:lang w:val="en-GB"/>
        </w:rPr>
      </w:pPr>
      <w:r w:rsidRPr="40526796" w:rsidR="22867F04">
        <w:rPr>
          <w:rFonts w:ascii="Arial" w:hAnsi="Arial" w:eastAsia="Arial" w:cs="Arial"/>
          <w:noProof w:val="0"/>
          <w:sz w:val="22"/>
          <w:szCs w:val="22"/>
          <w:lang w:val="en-GB"/>
        </w:rPr>
        <w:t xml:space="preserve">Staff stress is a significant issue in UK health and social care because it affects employee wellbeing, patient safety, and the quality of care. </w:t>
      </w:r>
      <w:r w:rsidRPr="40526796" w:rsidR="22867F04">
        <w:rPr>
          <w:rFonts w:ascii="Arial" w:hAnsi="Arial" w:eastAsia="Arial" w:cs="Arial"/>
          <w:b w:val="0"/>
          <w:bCs w:val="0"/>
          <w:noProof w:val="0"/>
          <w:sz w:val="22"/>
          <w:szCs w:val="22"/>
          <w:lang w:val="en-GB"/>
        </w:rPr>
        <w:t>Maslach and Leiter's Burnout Theory</w:t>
      </w:r>
      <w:r w:rsidRPr="40526796" w:rsidR="22867F04">
        <w:rPr>
          <w:rFonts w:ascii="Arial" w:hAnsi="Arial" w:eastAsia="Arial" w:cs="Arial"/>
          <w:b w:val="1"/>
          <w:bCs w:val="1"/>
          <w:noProof w:val="0"/>
          <w:sz w:val="22"/>
          <w:szCs w:val="22"/>
          <w:lang w:val="en-GB"/>
        </w:rPr>
        <w:t xml:space="preserve"> </w:t>
      </w:r>
      <w:r w:rsidRPr="40526796" w:rsidR="22867F04">
        <w:rPr>
          <w:rFonts w:ascii="Arial" w:hAnsi="Arial" w:eastAsia="Arial" w:cs="Arial"/>
          <w:b w:val="0"/>
          <w:bCs w:val="0"/>
          <w:noProof w:val="0"/>
          <w:sz w:val="22"/>
          <w:szCs w:val="22"/>
          <w:lang w:val="en-GB"/>
        </w:rPr>
        <w:t>(2016)</w:t>
      </w:r>
      <w:r w:rsidRPr="40526796" w:rsidR="22867F04">
        <w:rPr>
          <w:rFonts w:ascii="Arial" w:hAnsi="Arial" w:eastAsia="Arial" w:cs="Arial"/>
          <w:noProof w:val="0"/>
          <w:sz w:val="22"/>
          <w:szCs w:val="22"/>
          <w:lang w:val="en-GB"/>
        </w:rPr>
        <w:t xml:space="preserve"> suggests that prolonged workplace stress can lead to emotional exhaustion, depersonalisation, and reduced personal accomplishment.</w:t>
      </w:r>
    </w:p>
    <w:p w:rsidR="22867F04" w:rsidP="3C2E50FF" w:rsidRDefault="22867F04" w14:paraId="05104376" w14:textId="613B37CC">
      <w:pPr>
        <w:spacing w:before="240" w:beforeAutospacing="off" w:after="240" w:afterAutospacing="off"/>
        <w:rPr>
          <w:rFonts w:ascii="Arial" w:hAnsi="Arial" w:eastAsia="Arial" w:cs="Arial"/>
          <w:noProof w:val="0"/>
          <w:sz w:val="22"/>
          <w:szCs w:val="22"/>
          <w:lang w:val="en-GB"/>
        </w:rPr>
      </w:pPr>
      <w:r w:rsidRPr="3C2E50FF" w:rsidR="22867F04">
        <w:rPr>
          <w:rFonts w:ascii="Arial" w:hAnsi="Arial" w:eastAsia="Arial" w:cs="Arial"/>
          <w:noProof w:val="0"/>
          <w:sz w:val="22"/>
          <w:szCs w:val="22"/>
          <w:lang w:val="en-GB"/>
        </w:rPr>
        <w:t xml:space="preserve">A study by </w:t>
      </w:r>
      <w:r w:rsidRPr="3C2E50FF" w:rsidR="22867F04">
        <w:rPr>
          <w:rFonts w:ascii="Arial" w:hAnsi="Arial" w:eastAsia="Arial" w:cs="Arial"/>
          <w:b w:val="0"/>
          <w:bCs w:val="0"/>
          <w:noProof w:val="0"/>
          <w:sz w:val="22"/>
          <w:szCs w:val="22"/>
          <w:lang w:val="en-GB"/>
        </w:rPr>
        <w:t>Dall'Ora et al. (2020)</w:t>
      </w:r>
      <w:r w:rsidRPr="3C2E50FF" w:rsidR="22867F04">
        <w:rPr>
          <w:rFonts w:ascii="Arial" w:hAnsi="Arial" w:eastAsia="Arial" w:cs="Arial"/>
          <w:noProof w:val="0"/>
          <w:sz w:val="22"/>
          <w:szCs w:val="22"/>
          <w:lang w:val="en-GB"/>
        </w:rPr>
        <w:t xml:space="preserve"> found that high workloads, inadequate staffing levels, long working hours, and lack of managerial support are major causes of stress and burnout among nurses. The study concluded that these factors increase fatigue, reduce job satisfaction, and contribute to staff leaving the profession. This helps explain why NHS organisations experience workforce shortages and increased pressure on remaining staff.</w:t>
      </w:r>
    </w:p>
    <w:p w:rsidR="22867F04" w:rsidP="3C2E50FF" w:rsidRDefault="22867F04" w14:paraId="11CFC7DD" w14:textId="07471086">
      <w:pPr>
        <w:spacing w:before="240" w:beforeAutospacing="off" w:after="240" w:afterAutospacing="off"/>
        <w:rPr>
          <w:rFonts w:ascii="Arial" w:hAnsi="Arial" w:eastAsia="Arial" w:cs="Arial"/>
          <w:noProof w:val="0"/>
          <w:sz w:val="22"/>
          <w:szCs w:val="22"/>
          <w:lang w:val="en-GB"/>
        </w:rPr>
      </w:pPr>
      <w:r w:rsidRPr="3C2E50FF" w:rsidR="22867F04">
        <w:rPr>
          <w:rFonts w:ascii="Arial" w:hAnsi="Arial" w:eastAsia="Arial" w:cs="Arial"/>
          <w:noProof w:val="0"/>
          <w:sz w:val="22"/>
          <w:szCs w:val="22"/>
          <w:lang w:val="en-GB"/>
        </w:rPr>
        <w:t xml:space="preserve">Similarly, </w:t>
      </w:r>
      <w:r w:rsidRPr="3C2E50FF" w:rsidR="22867F04">
        <w:rPr>
          <w:rFonts w:ascii="Arial" w:hAnsi="Arial" w:eastAsia="Arial" w:cs="Arial"/>
          <w:b w:val="0"/>
          <w:bCs w:val="0"/>
          <w:noProof w:val="0"/>
          <w:sz w:val="22"/>
          <w:szCs w:val="22"/>
          <w:lang w:val="en-GB"/>
        </w:rPr>
        <w:t>West et al. (2016)</w:t>
      </w:r>
      <w:r w:rsidRPr="3C2E50FF" w:rsidR="22867F04">
        <w:rPr>
          <w:rFonts w:ascii="Arial" w:hAnsi="Arial" w:eastAsia="Arial" w:cs="Arial"/>
          <w:noProof w:val="0"/>
          <w:sz w:val="22"/>
          <w:szCs w:val="22"/>
          <w:lang w:val="en-GB"/>
        </w:rPr>
        <w:t xml:space="preserve"> reported that excessive workloads, poor workplace culture, and limited staff engagement negatively affect both employee wellbeing and patient care. The authors argue that organisations with supportive leadership and positive working environments achieve better staff retention and improved patient outcomes.</w:t>
      </w:r>
    </w:p>
    <w:p w:rsidR="22867F04" w:rsidP="3C2E50FF" w:rsidRDefault="22867F04" w14:paraId="65212100" w14:textId="0BAF6D95">
      <w:pPr>
        <w:spacing w:before="240" w:beforeAutospacing="off" w:after="240" w:afterAutospacing="off"/>
        <w:rPr>
          <w:rFonts w:ascii="Arial" w:hAnsi="Arial" w:eastAsia="Arial" w:cs="Arial"/>
          <w:noProof w:val="0"/>
          <w:sz w:val="22"/>
          <w:szCs w:val="22"/>
          <w:lang w:val="en-GB"/>
        </w:rPr>
      </w:pPr>
      <w:r w:rsidRPr="3C2E50FF" w:rsidR="22867F04">
        <w:rPr>
          <w:rFonts w:ascii="Arial" w:hAnsi="Arial" w:eastAsia="Arial" w:cs="Arial"/>
          <w:noProof w:val="0"/>
          <w:sz w:val="22"/>
          <w:szCs w:val="22"/>
          <w:lang w:val="en-GB"/>
        </w:rPr>
        <w:t>Both studies agree that heavy workloads and insufficient organisational support are key causes of staff stress. However, Dall'Ora et al. focus primarily on workload and staffing levels, whereas West et al. place greater emphasis on leadership and organisational culture. In real healthcare settings, staff stress may lead to sickness absence, burnout, reduced quality of care, and increased risks to patient safety, highlighting the importance of supporting staff wellbeing.</w:t>
      </w:r>
    </w:p>
    <w:p w:rsidR="3C2E50FF" w:rsidP="3C2E50FF" w:rsidRDefault="3C2E50FF" w14:paraId="0B4FA5AD" w14:textId="55A2E2C6">
      <w:pPr>
        <w:rPr>
          <w:rFonts w:ascii="Arial" w:hAnsi="Arial" w:eastAsia="Arial" w:cs="Arial"/>
          <w:sz w:val="22"/>
          <w:szCs w:val="22"/>
        </w:rPr>
      </w:pPr>
    </w:p>
    <w:p w:rsidR="22867F04" w:rsidP="3C2E50FF" w:rsidRDefault="22867F04" w14:paraId="1FA0E91C" w14:textId="4F1DFBCF">
      <w:pPr>
        <w:pStyle w:val="Heading2"/>
        <w:spacing w:before="299" w:beforeAutospacing="off" w:after="299" w:afterAutospacing="off"/>
        <w:rPr>
          <w:rFonts w:ascii="Arial" w:hAnsi="Arial" w:eastAsia="Arial" w:cs="Arial"/>
          <w:b w:val="1"/>
          <w:bCs w:val="1"/>
          <w:noProof w:val="0"/>
          <w:color w:val="000000" w:themeColor="text1" w:themeTint="FF" w:themeShade="FF"/>
          <w:sz w:val="22"/>
          <w:szCs w:val="22"/>
          <w:lang w:val="en-GB"/>
        </w:rPr>
      </w:pPr>
      <w:r w:rsidRPr="3C2E50FF" w:rsidR="22867F04">
        <w:rPr>
          <w:rFonts w:ascii="Arial" w:hAnsi="Arial" w:eastAsia="Arial" w:cs="Arial"/>
          <w:b w:val="1"/>
          <w:bCs w:val="1"/>
          <w:noProof w:val="0"/>
          <w:color w:val="000000" w:themeColor="text1" w:themeTint="FF" w:themeShade="FF"/>
          <w:sz w:val="22"/>
          <w:szCs w:val="22"/>
          <w:lang w:val="en-GB"/>
        </w:rPr>
        <w:t>References</w:t>
      </w:r>
      <w:r w:rsidRPr="3C2E50FF" w:rsidR="6F62E047">
        <w:rPr>
          <w:rFonts w:ascii="Arial" w:hAnsi="Arial" w:eastAsia="Arial" w:cs="Arial"/>
          <w:b w:val="1"/>
          <w:bCs w:val="1"/>
          <w:noProof w:val="0"/>
          <w:color w:val="000000" w:themeColor="text1" w:themeTint="FF" w:themeShade="FF"/>
          <w:sz w:val="22"/>
          <w:szCs w:val="22"/>
          <w:lang w:val="en-GB"/>
        </w:rPr>
        <w:t>:</w:t>
      </w:r>
    </w:p>
    <w:p w:rsidR="22867F04" w:rsidP="3C2E50FF" w:rsidRDefault="22867F04" w14:paraId="2F1E9F4E" w14:textId="3AEE7F36">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r w:rsidRPr="3C2E50FF" w:rsidR="22867F04">
        <w:rPr>
          <w:rFonts w:ascii="Arial" w:hAnsi="Arial" w:eastAsia="Arial" w:cs="Arial"/>
          <w:noProof w:val="0"/>
          <w:sz w:val="22"/>
          <w:szCs w:val="22"/>
          <w:lang w:val="en-GB"/>
        </w:rPr>
        <w:t>Dall'Ora</w:t>
      </w:r>
      <w:r w:rsidRPr="3C2E50FF" w:rsidR="22867F04">
        <w:rPr>
          <w:rFonts w:ascii="Arial" w:hAnsi="Arial" w:eastAsia="Arial" w:cs="Arial"/>
          <w:noProof w:val="0"/>
          <w:sz w:val="22"/>
          <w:szCs w:val="22"/>
          <w:lang w:val="en-GB"/>
        </w:rPr>
        <w:t xml:space="preserve">, C., Ball, J., </w:t>
      </w:r>
      <w:r w:rsidRPr="3C2E50FF" w:rsidR="22867F04">
        <w:rPr>
          <w:rFonts w:ascii="Arial" w:hAnsi="Arial" w:eastAsia="Arial" w:cs="Arial"/>
          <w:noProof w:val="0"/>
          <w:sz w:val="22"/>
          <w:szCs w:val="22"/>
          <w:lang w:val="en-GB"/>
        </w:rPr>
        <w:t>Reinius</w:t>
      </w:r>
      <w:r w:rsidRPr="3C2E50FF" w:rsidR="22867F04">
        <w:rPr>
          <w:rFonts w:ascii="Arial" w:hAnsi="Arial" w:eastAsia="Arial" w:cs="Arial"/>
          <w:noProof w:val="0"/>
          <w:sz w:val="22"/>
          <w:szCs w:val="22"/>
          <w:lang w:val="en-GB"/>
        </w:rPr>
        <w:t xml:space="preserve">, M. and Griffiths, P. (2020) 'Burnout in nursing: A theoretical review', </w:t>
      </w:r>
      <w:r w:rsidRPr="3C2E50FF" w:rsidR="22867F04">
        <w:rPr>
          <w:rFonts w:ascii="Arial" w:hAnsi="Arial" w:eastAsia="Arial" w:cs="Arial"/>
          <w:i w:val="0"/>
          <w:iCs w:val="0"/>
          <w:noProof w:val="0"/>
          <w:sz w:val="22"/>
          <w:szCs w:val="22"/>
          <w:lang w:val="en-GB"/>
        </w:rPr>
        <w:t>Human Resources for Health</w:t>
      </w:r>
      <w:r w:rsidRPr="3C2E50FF" w:rsidR="22867F04">
        <w:rPr>
          <w:rFonts w:ascii="Arial" w:hAnsi="Arial" w:eastAsia="Arial" w:cs="Arial"/>
          <w:i w:val="0"/>
          <w:iCs w:val="0"/>
          <w:noProof w:val="0"/>
          <w:sz w:val="22"/>
          <w:szCs w:val="22"/>
          <w:lang w:val="en-GB"/>
        </w:rPr>
        <w:t>,</w:t>
      </w:r>
      <w:r w:rsidRPr="3C2E50FF" w:rsidR="22867F04">
        <w:rPr>
          <w:rFonts w:ascii="Arial" w:hAnsi="Arial" w:eastAsia="Arial" w:cs="Arial"/>
          <w:noProof w:val="0"/>
          <w:sz w:val="22"/>
          <w:szCs w:val="22"/>
          <w:lang w:val="en-GB"/>
        </w:rPr>
        <w:t xml:space="preserve"> 18(1), pp. 1–17.</w:t>
      </w:r>
      <w:r w:rsidRPr="3C2E50FF" w:rsidR="22867F04">
        <w:rPr>
          <w:rFonts w:ascii="Arial" w:hAnsi="Arial" w:eastAsia="Arial" w:cs="Arial"/>
          <w:noProof w:val="0"/>
          <w:color w:val="000000" w:themeColor="text1" w:themeTint="FF" w:themeShade="FF"/>
          <w:sz w:val="22"/>
          <w:szCs w:val="22"/>
          <w:lang w:val="en-GB"/>
        </w:rPr>
        <w:t xml:space="preserve"> </w:t>
      </w:r>
      <w:r w:rsidRPr="3C2E50FF" w:rsidR="5DB7AEB7">
        <w:rPr>
          <w:rFonts w:ascii="Arial" w:hAnsi="Arial" w:eastAsia="Arial" w:cs="Arial"/>
          <w:noProof w:val="0"/>
          <w:color w:val="000000" w:themeColor="text1" w:themeTint="FF" w:themeShade="FF"/>
          <w:sz w:val="22"/>
          <w:szCs w:val="22"/>
          <w:lang w:val="en-GB"/>
        </w:rPr>
        <w:t>Https//doi.org/10.1186/s12960-020-469-9</w:t>
      </w:r>
      <w:r w:rsidRPr="3C2E50FF" w:rsidR="17D8EDF2">
        <w:rPr>
          <w:rFonts w:ascii="Arial" w:hAnsi="Arial" w:eastAsia="Arial" w:cs="Arial"/>
          <w:noProof w:val="0"/>
          <w:color w:val="000000" w:themeColor="text1" w:themeTint="FF" w:themeShade="FF"/>
          <w:sz w:val="22"/>
          <w:szCs w:val="22"/>
          <w:lang w:val="en-GB"/>
        </w:rPr>
        <w:t>.</w:t>
      </w:r>
    </w:p>
    <w:p w:rsidR="22867F04" w:rsidP="3C2E50FF" w:rsidRDefault="22867F04" w14:paraId="763A8403" w14:textId="474D0212">
      <w:pPr>
        <w:pStyle w:val="Normal"/>
        <w:spacing w:before="0" w:beforeAutospacing="off" w:after="0" w:afterAutospacing="off"/>
        <w:ind w:left="0"/>
        <w:rPr>
          <w:rFonts w:ascii="Arial" w:hAnsi="Arial" w:eastAsia="Arial" w:cs="Arial"/>
          <w:noProof w:val="0"/>
          <w:sz w:val="22"/>
          <w:szCs w:val="22"/>
          <w:lang w:val="en-GB"/>
        </w:rPr>
      </w:pPr>
      <w:r w:rsidRPr="3C2E50FF" w:rsidR="22867F04">
        <w:rPr>
          <w:rFonts w:ascii="Arial" w:hAnsi="Arial" w:eastAsia="Arial" w:cs="Arial"/>
          <w:noProof w:val="0"/>
          <w:sz w:val="22"/>
          <w:szCs w:val="22"/>
          <w:lang w:val="en-GB"/>
        </w:rPr>
        <w:t xml:space="preserve">Maslach, C. and Leiter, M.P. (2016) </w:t>
      </w:r>
      <w:r w:rsidRPr="3C2E50FF" w:rsidR="22867F04">
        <w:rPr>
          <w:rFonts w:ascii="Arial" w:hAnsi="Arial" w:eastAsia="Arial" w:cs="Arial"/>
          <w:i w:val="0"/>
          <w:iCs w:val="0"/>
          <w:noProof w:val="0"/>
          <w:sz w:val="22"/>
          <w:szCs w:val="22"/>
          <w:lang w:val="en-GB"/>
        </w:rPr>
        <w:t>Burnout</w:t>
      </w:r>
      <w:r w:rsidRPr="3C2E50FF" w:rsidR="22867F04">
        <w:rPr>
          <w:rFonts w:ascii="Arial" w:hAnsi="Arial" w:eastAsia="Arial" w:cs="Arial"/>
          <w:i w:val="0"/>
          <w:iCs w:val="0"/>
          <w:noProof w:val="0"/>
          <w:sz w:val="22"/>
          <w:szCs w:val="22"/>
          <w:lang w:val="en-GB"/>
        </w:rPr>
        <w:t xml:space="preserve">. </w:t>
      </w:r>
      <w:r w:rsidRPr="3C2E50FF" w:rsidR="22867F04">
        <w:rPr>
          <w:rFonts w:ascii="Arial" w:hAnsi="Arial" w:eastAsia="Arial" w:cs="Arial"/>
          <w:noProof w:val="0"/>
          <w:sz w:val="22"/>
          <w:szCs w:val="22"/>
          <w:lang w:val="en-GB"/>
        </w:rPr>
        <w:t xml:space="preserve">In: Fink, G. (ed.) </w:t>
      </w:r>
      <w:r w:rsidRPr="3C2E50FF" w:rsidR="22867F04">
        <w:rPr>
          <w:rFonts w:ascii="Arial" w:hAnsi="Arial" w:eastAsia="Arial" w:cs="Arial"/>
          <w:i w:val="0"/>
          <w:iCs w:val="0"/>
          <w:noProof w:val="0"/>
          <w:sz w:val="22"/>
          <w:szCs w:val="22"/>
          <w:lang w:val="en-GB"/>
        </w:rPr>
        <w:t>Stress: Concepts, Cognition, Emotion, and Behaviour</w:t>
      </w:r>
      <w:r w:rsidRPr="3C2E50FF" w:rsidR="22867F04">
        <w:rPr>
          <w:rFonts w:ascii="Arial" w:hAnsi="Arial" w:eastAsia="Arial" w:cs="Arial"/>
          <w:i w:val="0"/>
          <w:iCs w:val="0"/>
          <w:noProof w:val="0"/>
          <w:sz w:val="22"/>
          <w:szCs w:val="22"/>
          <w:lang w:val="en-GB"/>
        </w:rPr>
        <w:t>.</w:t>
      </w:r>
      <w:r w:rsidRPr="3C2E50FF" w:rsidR="22867F04">
        <w:rPr>
          <w:rFonts w:ascii="Arial" w:hAnsi="Arial" w:eastAsia="Arial" w:cs="Arial"/>
          <w:noProof w:val="0"/>
          <w:sz w:val="22"/>
          <w:szCs w:val="22"/>
          <w:lang w:val="en-GB"/>
        </w:rPr>
        <w:t xml:space="preserve"> London: Academic Press, pp. 351–357. </w:t>
      </w:r>
    </w:p>
    <w:p w:rsidR="22867F04" w:rsidP="3C2E50FF" w:rsidRDefault="22867F04" w14:paraId="0908D670" w14:textId="53B99C1D">
      <w:pPr>
        <w:pStyle w:val="Normal"/>
        <w:spacing w:before="0" w:beforeAutospacing="off" w:after="0" w:afterAutospacing="off"/>
        <w:ind w:left="0"/>
        <w:rPr>
          <w:rFonts w:ascii="Arial" w:hAnsi="Arial" w:eastAsia="Arial" w:cs="Arial"/>
          <w:noProof w:val="0"/>
          <w:sz w:val="22"/>
          <w:szCs w:val="22"/>
          <w:lang w:val="en-GB"/>
        </w:rPr>
      </w:pPr>
      <w:r w:rsidRPr="3C2E50FF" w:rsidR="22867F04">
        <w:rPr>
          <w:rFonts w:ascii="Arial" w:hAnsi="Arial" w:eastAsia="Arial" w:cs="Arial"/>
          <w:noProof w:val="0"/>
          <w:sz w:val="22"/>
          <w:szCs w:val="22"/>
          <w:lang w:val="en-GB"/>
        </w:rPr>
        <w:t xml:space="preserve">West, M., Eckert, R., Collins, B. and Chowla, R. (2016) </w:t>
      </w:r>
      <w:r w:rsidRPr="3C2E50FF" w:rsidR="22867F04">
        <w:rPr>
          <w:rFonts w:ascii="Arial" w:hAnsi="Arial" w:eastAsia="Arial" w:cs="Arial"/>
          <w:i w:val="0"/>
          <w:iCs w:val="0"/>
          <w:noProof w:val="0"/>
          <w:sz w:val="22"/>
          <w:szCs w:val="22"/>
          <w:lang w:val="en-GB"/>
        </w:rPr>
        <w:t>Caring to Change:</w:t>
      </w:r>
      <w:r w:rsidRPr="3C2E50FF" w:rsidR="22867F04">
        <w:rPr>
          <w:rFonts w:ascii="Arial" w:hAnsi="Arial" w:eastAsia="Arial" w:cs="Arial"/>
          <w:i w:val="1"/>
          <w:iCs w:val="1"/>
          <w:noProof w:val="0"/>
          <w:sz w:val="22"/>
          <w:szCs w:val="22"/>
          <w:lang w:val="en-GB"/>
        </w:rPr>
        <w:t xml:space="preserve"> How </w:t>
      </w:r>
      <w:r w:rsidRPr="3C2E50FF" w:rsidR="22867F04">
        <w:rPr>
          <w:rFonts w:ascii="Arial" w:hAnsi="Arial" w:eastAsia="Arial" w:cs="Arial"/>
          <w:i w:val="0"/>
          <w:iCs w:val="0"/>
          <w:noProof w:val="0"/>
          <w:sz w:val="22"/>
          <w:szCs w:val="22"/>
          <w:lang w:val="en-GB"/>
        </w:rPr>
        <w:t>Compassionate Leadership Can Stimulate Innovation in Health Care</w:t>
      </w:r>
      <w:r w:rsidRPr="3C2E50FF" w:rsidR="22867F04">
        <w:rPr>
          <w:rFonts w:ascii="Arial" w:hAnsi="Arial" w:eastAsia="Arial" w:cs="Arial"/>
          <w:i w:val="0"/>
          <w:iCs w:val="0"/>
          <w:noProof w:val="0"/>
          <w:sz w:val="22"/>
          <w:szCs w:val="22"/>
          <w:lang w:val="en-GB"/>
        </w:rPr>
        <w:t>.</w:t>
      </w:r>
      <w:r w:rsidRPr="3C2E50FF" w:rsidR="22867F04">
        <w:rPr>
          <w:rFonts w:ascii="Arial" w:hAnsi="Arial" w:eastAsia="Arial" w:cs="Arial"/>
          <w:noProof w:val="0"/>
          <w:sz w:val="22"/>
          <w:szCs w:val="22"/>
          <w:lang w:val="en-GB"/>
        </w:rPr>
        <w:t xml:space="preserve"> London: The King's Fund.</w:t>
      </w:r>
    </w:p>
    <w:p w:rsidR="3C2E50FF" w:rsidP="3C2E50FF" w:rsidRDefault="3C2E50FF" w14:paraId="2DD65A34" w14:textId="3E72C9B8">
      <w:pPr>
        <w:pStyle w:val="Normal"/>
        <w:rPr>
          <w:rFonts w:ascii="Arial" w:hAnsi="Arial" w:eastAsia="Arial" w:cs="Arial"/>
          <w:noProof w:val="0"/>
          <w:sz w:val="22"/>
          <w:szCs w:val="22"/>
          <w:lang w:val="en-GB"/>
        </w:rPr>
      </w:pPr>
    </w:p>
    <w:p w:rsidR="00D46920" w:rsidP="3C2E50FF" w:rsidRDefault="00D46920" w14:paraId="7FC0129A" w14:textId="77777777">
      <w:pPr>
        <w:spacing w:line="360" w:lineRule="auto"/>
        <w:rPr>
          <w:rFonts w:ascii="Arial" w:hAnsi="Arial" w:eastAsia="Arial" w:cs="Arial"/>
          <w:b w:val="1"/>
          <w:bCs w:val="1"/>
          <w:sz w:val="22"/>
          <w:szCs w:val="22"/>
        </w:rPr>
      </w:pPr>
    </w:p>
    <w:p w:rsidR="00D46920" w:rsidP="3C2E50FF" w:rsidRDefault="00D46920" w14:paraId="2A4D3C91" w14:textId="2E9AF410">
      <w:pPr>
        <w:pStyle w:val="Heading1"/>
        <w:spacing w:before="322" w:beforeAutospacing="off" w:after="322" w:afterAutospacing="off" w:line="360" w:lineRule="auto"/>
      </w:pPr>
      <w:r w:rsidRPr="3C2E50FF" w:rsidR="16600234">
        <w:rPr>
          <w:rFonts w:ascii="Arial" w:hAnsi="Arial" w:eastAsia="Arial" w:cs="Arial"/>
          <w:b w:val="1"/>
          <w:bCs w:val="1"/>
          <w:noProof w:val="0"/>
          <w:color w:val="000000" w:themeColor="text1" w:themeTint="FF" w:themeShade="FF"/>
          <w:sz w:val="28"/>
          <w:szCs w:val="28"/>
          <w:lang w:val="en-GB"/>
        </w:rPr>
        <w:t>Task 6</w:t>
      </w:r>
      <w:r w:rsidRPr="3C2E50FF" w:rsidR="16600234">
        <w:rPr>
          <w:rFonts w:ascii="Arial" w:hAnsi="Arial" w:eastAsia="Arial" w:cs="Arial"/>
          <w:b w:val="1"/>
          <w:bCs w:val="1"/>
          <w:noProof w:val="0"/>
          <w:color w:val="000000" w:themeColor="text1" w:themeTint="FF" w:themeShade="FF"/>
          <w:sz w:val="22"/>
          <w:szCs w:val="22"/>
          <w:lang w:val="en-GB"/>
        </w:rPr>
        <w:t xml:space="preserve"> </w:t>
      </w:r>
      <w:r w:rsidRPr="3C2E50FF" w:rsidR="7A42A750">
        <w:rPr>
          <w:rFonts w:ascii="Arial" w:hAnsi="Arial" w:eastAsia="Arial" w:cs="Arial"/>
          <w:b w:val="1"/>
          <w:bCs w:val="1"/>
          <w:noProof w:val="0"/>
          <w:color w:val="000000" w:themeColor="text1" w:themeTint="FF" w:themeShade="FF"/>
          <w:sz w:val="22"/>
          <w:szCs w:val="22"/>
          <w:lang w:val="en-GB"/>
        </w:rPr>
        <w:t xml:space="preserve">                                                                                                                             </w:t>
      </w:r>
      <w:r w:rsidRPr="3C2E50FF" w:rsidR="16600234">
        <w:rPr>
          <w:rFonts w:ascii="Arial" w:hAnsi="Arial" w:eastAsia="Arial" w:cs="Arial"/>
          <w:b w:val="1"/>
          <w:bCs w:val="1"/>
          <w:noProof w:val="0"/>
          <w:color w:val="000000" w:themeColor="text1" w:themeTint="FF" w:themeShade="FF"/>
          <w:sz w:val="22"/>
          <w:szCs w:val="22"/>
          <w:lang w:val="en-GB"/>
        </w:rPr>
        <w:t>Exploring Digital Innovation in Health and Social Care</w:t>
      </w:r>
    </w:p>
    <w:p w:rsidR="00D46920" w:rsidP="3C2E50FF" w:rsidRDefault="00D46920" w14:paraId="221387A0" w14:textId="275F2ACB">
      <w:pPr>
        <w:pStyle w:val="Normal"/>
      </w:pPr>
      <w:r w:rsidR="792D59FC">
        <w:drawing>
          <wp:inline wp14:editId="71EABC1B" wp14:anchorId="678F04AF">
            <wp:extent cx="5724525" cy="3219450"/>
            <wp:effectExtent l="0" t="0" r="0" b="0"/>
            <wp:docPr id="4472046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7204636" name="Picture 447204636"/>
                    <pic:cNvPicPr/>
                  </pic:nvPicPr>
                  <pic:blipFill>
                    <a:blip xmlns:r="http://schemas.openxmlformats.org/officeDocument/2006/relationships" r:embed="rId97167522">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00D46920" w:rsidP="09931D08" w:rsidRDefault="00D46920" w14:paraId="3634420F" w14:textId="74DDDFC5">
      <w:pPr>
        <w:pStyle w:val="Normal"/>
      </w:pPr>
      <w:r w:rsidRPr="09931D08" w:rsidR="06AB14D5">
        <w:rPr>
          <w:noProof w:val="0"/>
          <w:lang w:val="en-GB"/>
        </w:rPr>
        <w:t xml:space="preserve">1. </w:t>
      </w:r>
      <w:r w:rsidRPr="09931D08" w:rsidR="3C508C74">
        <w:rPr>
          <w:noProof w:val="0"/>
          <w:lang w:val="en-GB"/>
        </w:rPr>
        <w:t>B</w:t>
      </w:r>
      <w:r w:rsidRPr="09931D08" w:rsidR="06AB14D5">
        <w:rPr>
          <w:noProof w:val="0"/>
          <w:lang w:val="en-GB"/>
        </w:rPr>
        <w:t xml:space="preserve">enefit of using wearable health technologies (e.g. smartwatches) </w:t>
      </w:r>
      <w:r w:rsidRPr="09931D08" w:rsidR="06AB14D5">
        <w:rPr>
          <w:noProof w:val="0"/>
          <w:lang w:val="en-GB"/>
        </w:rPr>
        <w:t xml:space="preserve">Wearable health technologies, such as smartwatches and fitness trackers, help people with chronic health conditions by continuously </w:t>
      </w:r>
      <w:r w:rsidRPr="09931D08" w:rsidR="06AB14D5">
        <w:rPr>
          <w:noProof w:val="0"/>
          <w:lang w:val="en-GB"/>
        </w:rPr>
        <w:t>monitoring</w:t>
      </w:r>
      <w:r w:rsidRPr="09931D08" w:rsidR="06AB14D5">
        <w:rPr>
          <w:noProof w:val="0"/>
          <w:lang w:val="en-GB"/>
        </w:rPr>
        <w:t xml:space="preserve"> health indicators such as heart rate, physical activity, sleep patterns and, in some devices, blood oxygen levels. This allows individuals to recognise changes in their health early and seek medical advice before their condition worsens. For example, people with cardiovascular disease can use smartwatches to detect irregular heart rhythms, enabling earlier intervention. Wearable devices also encourage self-management, which is a key principle of the </w:t>
      </w:r>
      <w:r w:rsidRPr="09931D08" w:rsidR="06AB14D5">
        <w:rPr>
          <w:noProof w:val="0"/>
          <w:lang w:val="en-GB"/>
        </w:rPr>
        <w:t>Chronic Care Model (Wagner et al., 2001)</w:t>
      </w:r>
      <w:r w:rsidRPr="09931D08" w:rsidR="06AB14D5">
        <w:rPr>
          <w:noProof w:val="0"/>
          <w:lang w:val="en-GB"/>
        </w:rPr>
        <w:t>.</w:t>
      </w:r>
      <w:r w:rsidRPr="09931D08" w:rsidR="06AB14D5">
        <w:rPr>
          <w:noProof w:val="0"/>
          <w:lang w:val="en-GB"/>
        </w:rPr>
        <w:t xml:space="preserve"> The model emphasises informed patients working collaboratively with healthcare professionals to improve long-term health outcomes. In the UK, the NHS supports the use of wearable technology alongside digital health services to help people manage long-term conditions, improve adherence to treatment, and reduce avoidable hospital admissions</w:t>
      </w:r>
      <w:r w:rsidRPr="09931D08" w:rsidR="06AB14D5">
        <w:rPr>
          <w:noProof w:val="0"/>
          <w:lang w:val="en-GB"/>
        </w:rPr>
        <w:t>.</w:t>
      </w:r>
    </w:p>
    <w:p w:rsidR="00D46920" w:rsidP="09931D08" w:rsidRDefault="00D46920" w14:paraId="45A54F36" w14:textId="341F96B5">
      <w:pPr>
        <w:pStyle w:val="Normal"/>
        <w:rPr>
          <w:rFonts w:ascii="Arial" w:hAnsi="Arial" w:eastAsia="Arial" w:cs="Arial"/>
          <w:noProof w:val="0"/>
          <w:sz w:val="22"/>
          <w:szCs w:val="22"/>
          <w:lang w:val="en-GB"/>
        </w:rPr>
      </w:pPr>
      <w:r w:rsidRPr="09931D08" w:rsidR="60004E84">
        <w:rPr>
          <w:noProof w:val="0"/>
          <w:lang w:val="en-GB"/>
        </w:rPr>
        <w:t xml:space="preserve">  </w:t>
      </w:r>
      <w:r w:rsidRPr="09931D08" w:rsidR="60004E84">
        <w:rPr>
          <w:noProof w:val="0"/>
          <w:lang w:val="en-GB"/>
        </w:rPr>
        <w:t xml:space="preserve">                                                                     </w:t>
      </w:r>
      <w:r w:rsidRPr="09931D08" w:rsidR="7D1B39BF">
        <w:rPr>
          <w:noProof w:val="0"/>
          <w:lang w:val="en-GB"/>
        </w:rPr>
        <w:t xml:space="preserve">          </w:t>
      </w:r>
      <w:r w:rsidRPr="09931D08" w:rsidR="60004E84">
        <w:rPr>
          <w:noProof w:val="0"/>
          <w:lang w:val="en-GB"/>
        </w:rPr>
        <w:t xml:space="preserve">                                                         </w:t>
      </w:r>
      <w:r w:rsidRPr="09931D08" w:rsidR="60004E84">
        <w:rPr>
          <w:noProof w:val="0"/>
          <w:lang w:val="en-GB"/>
        </w:rPr>
        <w:t xml:space="preserve"> </w:t>
      </w:r>
      <w:r w:rsidRPr="09931D08" w:rsidR="09B59F00">
        <w:rPr>
          <w:noProof w:val="0"/>
          <w:lang w:val="en-GB"/>
        </w:rPr>
        <w:t xml:space="preserve">                          </w:t>
      </w:r>
      <w:r w:rsidRPr="09931D08" w:rsidR="7EB49F71">
        <w:rPr>
          <w:noProof w:val="0"/>
          <w:lang w:val="en-GB"/>
        </w:rPr>
        <w:t xml:space="preserve">                </w:t>
      </w:r>
      <w:r w:rsidRPr="09931D08" w:rsidR="06AB14D5">
        <w:rPr>
          <w:noProof w:val="0"/>
          <w:lang w:val="en-GB"/>
        </w:rPr>
        <w:t xml:space="preserve">2. </w:t>
      </w:r>
      <w:r w:rsidRPr="09931D08" w:rsidR="247A82D4">
        <w:rPr>
          <w:noProof w:val="0"/>
          <w:lang w:val="en-GB"/>
        </w:rPr>
        <w:t>E</w:t>
      </w:r>
      <w:r w:rsidRPr="09931D08" w:rsidR="06AB14D5">
        <w:rPr>
          <w:noProof w:val="0"/>
          <w:lang w:val="en-GB"/>
        </w:rPr>
        <w:t>lectronic health records (EHRs)</w:t>
      </w:r>
      <w:r w:rsidRPr="09931D08" w:rsidR="39BD8765">
        <w:rPr>
          <w:noProof w:val="0"/>
          <w:lang w:val="en-GB"/>
        </w:rPr>
        <w:t xml:space="preserve"> </w:t>
      </w:r>
      <w:r w:rsidRPr="09931D08" w:rsidR="06AB14D5">
        <w:rPr>
          <w:noProof w:val="0"/>
          <w:lang w:val="en-GB"/>
        </w:rPr>
        <w:t xml:space="preserve">Electronic Health Records (EHRs) improve communication by allowing authorised healthcare professionals to access </w:t>
      </w:r>
      <w:r w:rsidRPr="09931D08" w:rsidR="06AB14D5">
        <w:rPr>
          <w:noProof w:val="0"/>
          <w:lang w:val="en-GB"/>
        </w:rPr>
        <w:t>accurate</w:t>
      </w:r>
      <w:r w:rsidRPr="09931D08" w:rsidR="06AB14D5">
        <w:rPr>
          <w:noProof w:val="0"/>
          <w:lang w:val="en-GB"/>
        </w:rPr>
        <w:t xml:space="preserve"> and up-to-date patient information across different healthcare settings. Instead of relying on paper records, doctors, nurses, </w:t>
      </w:r>
      <w:r w:rsidRPr="09931D08" w:rsidR="06AB14D5">
        <w:rPr>
          <w:noProof w:val="0"/>
          <w:lang w:val="en-GB"/>
        </w:rPr>
        <w:t>pharmacists</w:t>
      </w:r>
      <w:r w:rsidRPr="09931D08" w:rsidR="06AB14D5">
        <w:rPr>
          <w:noProof w:val="0"/>
          <w:lang w:val="en-GB"/>
        </w:rPr>
        <w:t xml:space="preserve"> and other professionals can securely share information such as medical history, medications, </w:t>
      </w:r>
      <w:r w:rsidRPr="09931D08" w:rsidR="06AB14D5">
        <w:rPr>
          <w:noProof w:val="0"/>
          <w:lang w:val="en-GB"/>
        </w:rPr>
        <w:t>allergies</w:t>
      </w:r>
      <w:r w:rsidRPr="09931D08" w:rsidR="06AB14D5">
        <w:rPr>
          <w:noProof w:val="0"/>
          <w:lang w:val="en-GB"/>
        </w:rPr>
        <w:t xml:space="preserve"> and test results. This reduces duplication of tests, minimises medication errors and supports continuity of care. For example, if a patient is admitted to hospital, clinicians can quickly review </w:t>
      </w:r>
      <w:r w:rsidRPr="09931D08" w:rsidR="06AB14D5">
        <w:rPr>
          <w:noProof w:val="0"/>
          <w:lang w:val="en-GB"/>
        </w:rPr>
        <w:t>previous</w:t>
      </w:r>
      <w:r w:rsidRPr="09931D08" w:rsidR="06AB14D5">
        <w:rPr>
          <w:noProof w:val="0"/>
          <w:lang w:val="en-GB"/>
        </w:rPr>
        <w:t xml:space="preserve"> GP records and treatment plans, enabling faster and safer clinical decisions. This collaborative approach reflects </w:t>
      </w:r>
      <w:r w:rsidRPr="09931D08" w:rsidR="06AB14D5">
        <w:rPr>
          <w:noProof w:val="0"/>
          <w:lang w:val="en-GB"/>
        </w:rPr>
        <w:t xml:space="preserve">Systems Theory (von </w:t>
      </w:r>
      <w:r w:rsidRPr="09931D08" w:rsidR="06AB14D5">
        <w:rPr>
          <w:noProof w:val="0"/>
          <w:lang w:val="en-GB"/>
        </w:rPr>
        <w:t>Bertalanffy</w:t>
      </w:r>
      <w:r w:rsidRPr="09931D08" w:rsidR="06AB14D5">
        <w:rPr>
          <w:noProof w:val="0"/>
          <w:lang w:val="en-GB"/>
        </w:rPr>
        <w:t>, 1968)</w:t>
      </w:r>
      <w:r w:rsidRPr="09931D08" w:rsidR="06AB14D5">
        <w:rPr>
          <w:noProof w:val="0"/>
          <w:lang w:val="en-GB"/>
        </w:rPr>
        <w:t>, which views healthcare as an interconnected system where different professionals work together to achieve the best outcomes for patients. Improved information sharing also supports multidisciplinary team working and enhances patient safety across the NHS</w:t>
      </w:r>
      <w:r w:rsidRPr="09931D08" w:rsidR="06AB14D5">
        <w:rPr>
          <w:noProof w:val="0"/>
          <w:lang w:val="en-GB"/>
        </w:rPr>
        <w:t>.</w:t>
      </w:r>
    </w:p>
    <w:p w:rsidR="00D46920" w:rsidP="3C2E50FF" w:rsidRDefault="00D46920" w14:paraId="181D3448" w14:textId="7351A2ED">
      <w:pPr>
        <w:pStyle w:val="Heading2"/>
        <w:spacing w:before="299" w:beforeAutospacing="off" w:after="299" w:afterAutospacing="off" w:line="360" w:lineRule="auto"/>
        <w:rPr>
          <w:rFonts w:ascii="Arial" w:hAnsi="Arial" w:eastAsia="Arial" w:cs="Arial"/>
          <w:noProof w:val="0"/>
          <w:sz w:val="22"/>
          <w:szCs w:val="22"/>
          <w:lang w:val="en-GB"/>
        </w:rPr>
      </w:pPr>
      <w:r w:rsidRPr="09931D08" w:rsidR="16600234">
        <w:rPr>
          <w:rFonts w:ascii="Arial" w:hAnsi="Arial" w:eastAsia="Arial" w:cs="Arial"/>
          <w:b w:val="1"/>
          <w:bCs w:val="1"/>
          <w:noProof w:val="0"/>
          <w:color w:val="000000" w:themeColor="text1" w:themeTint="FF" w:themeShade="FF"/>
          <w:sz w:val="22"/>
          <w:szCs w:val="22"/>
          <w:lang w:val="en-GB"/>
        </w:rPr>
        <w:t xml:space="preserve">3. </w:t>
      </w:r>
      <w:r w:rsidRPr="09931D08" w:rsidR="16600234">
        <w:rPr>
          <w:rFonts w:ascii="Arial" w:hAnsi="Arial" w:eastAsia="Arial" w:cs="Arial"/>
          <w:noProof w:val="0"/>
          <w:color w:val="000000" w:themeColor="text1" w:themeTint="FF" w:themeShade="FF"/>
          <w:sz w:val="22"/>
          <w:szCs w:val="22"/>
          <w:lang w:val="en-GB"/>
        </w:rPr>
        <w:t xml:space="preserve">Digital technology supports preventative care by helping people </w:t>
      </w:r>
      <w:r w:rsidRPr="09931D08" w:rsidR="16600234">
        <w:rPr>
          <w:rFonts w:ascii="Arial" w:hAnsi="Arial" w:eastAsia="Arial" w:cs="Arial"/>
          <w:noProof w:val="0"/>
          <w:color w:val="000000" w:themeColor="text1" w:themeTint="FF" w:themeShade="FF"/>
          <w:sz w:val="22"/>
          <w:szCs w:val="22"/>
          <w:lang w:val="en-GB"/>
        </w:rPr>
        <w:t>identify</w:t>
      </w:r>
      <w:r w:rsidRPr="09931D08" w:rsidR="16600234">
        <w:rPr>
          <w:rFonts w:ascii="Arial" w:hAnsi="Arial" w:eastAsia="Arial" w:cs="Arial"/>
          <w:noProof w:val="0"/>
          <w:color w:val="000000" w:themeColor="text1" w:themeTint="FF" w:themeShade="FF"/>
          <w:sz w:val="22"/>
          <w:szCs w:val="22"/>
          <w:lang w:val="en-GB"/>
        </w:rPr>
        <w:t xml:space="preserve"> health risks early and encouraging healthier lifestyles before illness develops. Mobile health applications, online health </w:t>
      </w:r>
      <w:r w:rsidRPr="09931D08" w:rsidR="16600234">
        <w:rPr>
          <w:rFonts w:ascii="Arial" w:hAnsi="Arial" w:eastAsia="Arial" w:cs="Arial"/>
          <w:noProof w:val="0"/>
          <w:color w:val="000000" w:themeColor="text1" w:themeTint="FF" w:themeShade="FF"/>
          <w:sz w:val="22"/>
          <w:szCs w:val="22"/>
          <w:lang w:val="en-GB"/>
        </w:rPr>
        <w:t>platforms</w:t>
      </w:r>
      <w:r w:rsidRPr="09931D08" w:rsidR="16600234">
        <w:rPr>
          <w:rFonts w:ascii="Arial" w:hAnsi="Arial" w:eastAsia="Arial" w:cs="Arial"/>
          <w:noProof w:val="0"/>
          <w:color w:val="000000" w:themeColor="text1" w:themeTint="FF" w:themeShade="FF"/>
          <w:sz w:val="22"/>
          <w:szCs w:val="22"/>
          <w:lang w:val="en-GB"/>
        </w:rPr>
        <w:t xml:space="preserve"> and wearable devices </w:t>
      </w:r>
      <w:r w:rsidRPr="09931D08" w:rsidR="16600234">
        <w:rPr>
          <w:rFonts w:ascii="Arial" w:hAnsi="Arial" w:eastAsia="Arial" w:cs="Arial"/>
          <w:noProof w:val="0"/>
          <w:color w:val="000000" w:themeColor="text1" w:themeTint="FF" w:themeShade="FF"/>
          <w:sz w:val="22"/>
          <w:szCs w:val="22"/>
          <w:lang w:val="en-GB"/>
        </w:rPr>
        <w:t>provide</w:t>
      </w:r>
      <w:r w:rsidRPr="09931D08" w:rsidR="16600234">
        <w:rPr>
          <w:rFonts w:ascii="Arial" w:hAnsi="Arial" w:eastAsia="Arial" w:cs="Arial"/>
          <w:noProof w:val="0"/>
          <w:color w:val="000000" w:themeColor="text1" w:themeTint="FF" w:themeShade="FF"/>
          <w:sz w:val="22"/>
          <w:szCs w:val="22"/>
          <w:lang w:val="en-GB"/>
        </w:rPr>
        <w:t xml:space="preserve"> personalised advice, reminders and health education that encourage behaviour change. For example, the </w:t>
      </w:r>
      <w:r w:rsidRPr="09931D08" w:rsidR="16600234">
        <w:rPr>
          <w:rFonts w:ascii="Arial" w:hAnsi="Arial" w:eastAsia="Arial" w:cs="Arial"/>
          <w:b w:val="0"/>
          <w:bCs w:val="0"/>
          <w:noProof w:val="0"/>
          <w:color w:val="000000" w:themeColor="text1" w:themeTint="FF" w:themeShade="FF"/>
          <w:sz w:val="22"/>
          <w:szCs w:val="22"/>
          <w:lang w:val="en-GB"/>
        </w:rPr>
        <w:t>NHS Better Health</w:t>
      </w:r>
      <w:r w:rsidRPr="09931D08" w:rsidR="16600234">
        <w:rPr>
          <w:rFonts w:ascii="Arial" w:hAnsi="Arial" w:eastAsia="Arial" w:cs="Arial"/>
          <w:noProof w:val="0"/>
          <w:color w:val="000000" w:themeColor="text1" w:themeTint="FF" w:themeShade="FF"/>
          <w:sz w:val="22"/>
          <w:szCs w:val="22"/>
          <w:lang w:val="en-GB"/>
        </w:rPr>
        <w:t xml:space="preserve"> app and website offer guidance on weight management, healthy eating, physical </w:t>
      </w:r>
      <w:r w:rsidRPr="09931D08" w:rsidR="16600234">
        <w:rPr>
          <w:rFonts w:ascii="Arial" w:hAnsi="Arial" w:eastAsia="Arial" w:cs="Arial"/>
          <w:noProof w:val="0"/>
          <w:color w:val="000000" w:themeColor="text1" w:themeTint="FF" w:themeShade="FF"/>
          <w:sz w:val="22"/>
          <w:szCs w:val="22"/>
          <w:lang w:val="en-GB"/>
        </w:rPr>
        <w:t>activity</w:t>
      </w:r>
      <w:r w:rsidRPr="09931D08" w:rsidR="16600234">
        <w:rPr>
          <w:rFonts w:ascii="Arial" w:hAnsi="Arial" w:eastAsia="Arial" w:cs="Arial"/>
          <w:noProof w:val="0"/>
          <w:color w:val="000000" w:themeColor="text1" w:themeTint="FF" w:themeShade="FF"/>
          <w:sz w:val="22"/>
          <w:szCs w:val="22"/>
          <w:lang w:val="en-GB"/>
        </w:rPr>
        <w:t xml:space="preserve"> and smoking cessation, helping people reduce their risk of chronic diseases such as diabetes and heart disease. This approach aligns with </w:t>
      </w:r>
      <w:r w:rsidRPr="09931D08" w:rsidR="16600234">
        <w:rPr>
          <w:rFonts w:ascii="Arial" w:hAnsi="Arial" w:eastAsia="Arial" w:cs="Arial"/>
          <w:b w:val="0"/>
          <w:bCs w:val="0"/>
          <w:noProof w:val="0"/>
          <w:color w:val="000000" w:themeColor="text1" w:themeTint="FF" w:themeShade="FF"/>
          <w:sz w:val="22"/>
          <w:szCs w:val="22"/>
          <w:lang w:val="en-GB"/>
        </w:rPr>
        <w:t>Pender's Health Promotion Model (2011)</w:t>
      </w:r>
      <w:r w:rsidRPr="09931D08" w:rsidR="16600234">
        <w:rPr>
          <w:rFonts w:ascii="Arial" w:hAnsi="Arial" w:eastAsia="Arial" w:cs="Arial"/>
          <w:noProof w:val="0"/>
          <w:color w:val="000000" w:themeColor="text1" w:themeTint="FF" w:themeShade="FF"/>
          <w:sz w:val="22"/>
          <w:szCs w:val="22"/>
          <w:lang w:val="en-GB"/>
        </w:rPr>
        <w:t xml:space="preserve">, which emphasises empowering individuals to adopt healthy behaviours through knowledge, </w:t>
      </w:r>
      <w:r w:rsidRPr="09931D08" w:rsidR="16600234">
        <w:rPr>
          <w:rFonts w:ascii="Arial" w:hAnsi="Arial" w:eastAsia="Arial" w:cs="Arial"/>
          <w:noProof w:val="0"/>
          <w:color w:val="000000" w:themeColor="text1" w:themeTint="FF" w:themeShade="FF"/>
          <w:sz w:val="22"/>
          <w:szCs w:val="22"/>
          <w:lang w:val="en-GB"/>
        </w:rPr>
        <w:t>motivation</w:t>
      </w:r>
      <w:r w:rsidRPr="09931D08" w:rsidR="16600234">
        <w:rPr>
          <w:rFonts w:ascii="Arial" w:hAnsi="Arial" w:eastAsia="Arial" w:cs="Arial"/>
          <w:noProof w:val="0"/>
          <w:color w:val="000000" w:themeColor="text1" w:themeTint="FF" w:themeShade="FF"/>
          <w:sz w:val="22"/>
          <w:szCs w:val="22"/>
          <w:lang w:val="en-GB"/>
        </w:rPr>
        <w:t xml:space="preserve"> and self-efficacy. By promoting prevention rather than treatment, digital technologies improve public health, reduce avoidable hospital </w:t>
      </w:r>
      <w:r w:rsidRPr="09931D08" w:rsidR="16600234">
        <w:rPr>
          <w:rFonts w:ascii="Arial" w:hAnsi="Arial" w:eastAsia="Arial" w:cs="Arial"/>
          <w:noProof w:val="0"/>
          <w:color w:val="000000" w:themeColor="text1" w:themeTint="FF" w:themeShade="FF"/>
          <w:sz w:val="22"/>
          <w:szCs w:val="22"/>
          <w:lang w:val="en-GB"/>
        </w:rPr>
        <w:t>admissions</w:t>
      </w:r>
      <w:r w:rsidRPr="09931D08" w:rsidR="16600234">
        <w:rPr>
          <w:rFonts w:ascii="Arial" w:hAnsi="Arial" w:eastAsia="Arial" w:cs="Arial"/>
          <w:noProof w:val="0"/>
          <w:color w:val="000000" w:themeColor="text1" w:themeTint="FF" w:themeShade="FF"/>
          <w:sz w:val="22"/>
          <w:szCs w:val="22"/>
          <w:lang w:val="en-GB"/>
        </w:rPr>
        <w:t xml:space="preserve"> and support the long-term sustainability of the NHS. They also increase access to reliable health information, particularly for individuals managing long-term health conditions.</w:t>
      </w:r>
    </w:p>
    <w:p w:rsidR="00D46920" w:rsidP="3C2E50FF" w:rsidRDefault="00D46920" w14:paraId="091489E0" w14:textId="3606001B">
      <w:pPr>
        <w:spacing w:line="360" w:lineRule="auto"/>
        <w:rPr>
          <w:rFonts w:ascii="Arial" w:hAnsi="Arial" w:eastAsia="Arial" w:cs="Arial"/>
          <w:sz w:val="22"/>
          <w:szCs w:val="22"/>
        </w:rPr>
      </w:pPr>
    </w:p>
    <w:p w:rsidR="00D46920" w:rsidP="3C2E50FF" w:rsidRDefault="00D46920" w14:paraId="738E3706" w14:textId="6A8FB4DE">
      <w:pPr>
        <w:pStyle w:val="Heading2"/>
        <w:spacing w:before="299" w:beforeAutospacing="off" w:after="299" w:afterAutospacing="off" w:line="360" w:lineRule="auto"/>
        <w:rPr>
          <w:rFonts w:ascii="Arial" w:hAnsi="Arial" w:eastAsia="Arial" w:cs="Arial"/>
          <w:b w:val="1"/>
          <w:bCs w:val="1"/>
          <w:noProof w:val="0"/>
          <w:sz w:val="22"/>
          <w:szCs w:val="22"/>
          <w:lang w:val="en-GB"/>
        </w:rPr>
      </w:pPr>
      <w:r w:rsidRPr="3C2E50FF" w:rsidR="16600234">
        <w:rPr>
          <w:rFonts w:ascii="Arial" w:hAnsi="Arial" w:eastAsia="Arial" w:cs="Arial"/>
          <w:b w:val="1"/>
          <w:bCs w:val="1"/>
          <w:noProof w:val="0"/>
          <w:color w:val="000000" w:themeColor="text1" w:themeTint="FF" w:themeShade="FF"/>
          <w:sz w:val="22"/>
          <w:szCs w:val="22"/>
          <w:lang w:val="en-GB"/>
        </w:rPr>
        <w:t>Reference List</w:t>
      </w:r>
      <w:r w:rsidRPr="3C2E50FF" w:rsidR="16600234">
        <w:rPr>
          <w:rFonts w:ascii="Arial" w:hAnsi="Arial" w:eastAsia="Arial" w:cs="Arial"/>
          <w:b w:val="1"/>
          <w:bCs w:val="1"/>
          <w:noProof w:val="0"/>
          <w:sz w:val="22"/>
          <w:szCs w:val="22"/>
          <w:lang w:val="en-GB"/>
        </w:rPr>
        <w:t xml:space="preserve"> </w:t>
      </w:r>
    </w:p>
    <w:p w:rsidR="00D46920" w:rsidP="3C2E50FF" w:rsidRDefault="00D46920" w14:paraId="397E7589" w14:textId="540EF422">
      <w:pPr>
        <w:pStyle w:val="Normal"/>
        <w:spacing w:before="0" w:beforeAutospacing="off" w:after="0" w:afterAutospacing="off" w:line="360" w:lineRule="auto"/>
        <w:ind w:left="0"/>
        <w:rPr>
          <w:rFonts w:ascii="Arial" w:hAnsi="Arial" w:eastAsia="Arial" w:cs="Arial"/>
          <w:noProof w:val="0"/>
          <w:sz w:val="22"/>
          <w:szCs w:val="22"/>
          <w:lang w:val="en-GB"/>
        </w:rPr>
      </w:pPr>
      <w:r w:rsidRPr="3C2E50FF" w:rsidR="16600234">
        <w:rPr>
          <w:rFonts w:ascii="Arial" w:hAnsi="Arial" w:eastAsia="Arial" w:cs="Arial"/>
          <w:noProof w:val="0"/>
          <w:sz w:val="22"/>
          <w:szCs w:val="22"/>
          <w:lang w:val="en-GB"/>
        </w:rPr>
        <w:t xml:space="preserve">NHS (2023) </w:t>
      </w:r>
      <w:r w:rsidRPr="3C2E50FF" w:rsidR="16600234">
        <w:rPr>
          <w:rFonts w:ascii="Arial" w:hAnsi="Arial" w:eastAsia="Arial" w:cs="Arial"/>
          <w:i w:val="0"/>
          <w:iCs w:val="0"/>
          <w:noProof w:val="0"/>
          <w:sz w:val="22"/>
          <w:szCs w:val="22"/>
          <w:lang w:val="en-GB"/>
        </w:rPr>
        <w:t>Better Health</w:t>
      </w:r>
      <w:r w:rsidRPr="3C2E50FF" w:rsidR="16600234">
        <w:rPr>
          <w:rFonts w:ascii="Arial" w:hAnsi="Arial" w:eastAsia="Arial" w:cs="Arial"/>
          <w:i w:val="0"/>
          <w:iCs w:val="0"/>
          <w:noProof w:val="0"/>
          <w:sz w:val="22"/>
          <w:szCs w:val="22"/>
          <w:lang w:val="en-GB"/>
        </w:rPr>
        <w:t>.</w:t>
      </w:r>
      <w:r w:rsidRPr="3C2E50FF" w:rsidR="16600234">
        <w:rPr>
          <w:rFonts w:ascii="Arial" w:hAnsi="Arial" w:eastAsia="Arial" w:cs="Arial"/>
          <w:noProof w:val="0"/>
          <w:sz w:val="22"/>
          <w:szCs w:val="22"/>
          <w:lang w:val="en-GB"/>
        </w:rPr>
        <w:t xml:space="preserve"> Available at:</w:t>
      </w:r>
      <w:r w:rsidRPr="3C2E50FF" w:rsidR="056A78DB">
        <w:rPr>
          <w:rFonts w:ascii="Arial" w:hAnsi="Arial" w:eastAsia="Arial" w:cs="Arial"/>
          <w:noProof w:val="0"/>
          <w:sz w:val="22"/>
          <w:szCs w:val="22"/>
          <w:lang w:val="en-GB"/>
        </w:rPr>
        <w:t xml:space="preserve"> https//www.nhs.uk/better-health/</w:t>
      </w:r>
      <w:r w:rsidRPr="3C2E50FF" w:rsidR="16600234">
        <w:rPr>
          <w:rFonts w:ascii="Arial" w:hAnsi="Arial" w:eastAsia="Arial" w:cs="Arial"/>
          <w:noProof w:val="0"/>
          <w:sz w:val="22"/>
          <w:szCs w:val="22"/>
          <w:lang w:val="en-GB"/>
        </w:rPr>
        <w:t xml:space="preserve"> </w:t>
      </w:r>
      <w:r w:rsidRPr="3C2E50FF" w:rsidR="16600234">
        <w:rPr>
          <w:rFonts w:ascii="Arial" w:hAnsi="Arial" w:eastAsia="Arial" w:cs="Arial"/>
          <w:noProof w:val="0"/>
          <w:sz w:val="22"/>
          <w:szCs w:val="22"/>
          <w:lang w:val="en-GB"/>
        </w:rPr>
        <w:t>(Accessed: 2</w:t>
      </w:r>
      <w:r w:rsidRPr="3C2E50FF" w:rsidR="70EFFE4F">
        <w:rPr>
          <w:rFonts w:ascii="Arial" w:hAnsi="Arial" w:eastAsia="Arial" w:cs="Arial"/>
          <w:noProof w:val="0"/>
          <w:sz w:val="22"/>
          <w:szCs w:val="22"/>
          <w:lang w:val="en-GB"/>
        </w:rPr>
        <w:t>0</w:t>
      </w:r>
      <w:r w:rsidRPr="3C2E50FF" w:rsidR="16600234">
        <w:rPr>
          <w:rFonts w:ascii="Arial" w:hAnsi="Arial" w:eastAsia="Arial" w:cs="Arial"/>
          <w:noProof w:val="0"/>
          <w:sz w:val="22"/>
          <w:szCs w:val="22"/>
          <w:lang w:val="en-GB"/>
        </w:rPr>
        <w:t xml:space="preserve"> July 2026). </w:t>
      </w:r>
    </w:p>
    <w:p w:rsidR="00D46920" w:rsidP="3C2E50FF" w:rsidRDefault="00D46920" w14:paraId="34FB8076" w14:textId="6DAAA8E3">
      <w:pPr>
        <w:pStyle w:val="Normal"/>
        <w:spacing w:before="0" w:beforeAutospacing="off" w:after="0" w:afterAutospacing="off" w:line="360" w:lineRule="auto"/>
        <w:ind w:left="0"/>
        <w:rPr>
          <w:rFonts w:ascii="Arial" w:hAnsi="Arial" w:eastAsia="Arial" w:cs="Arial"/>
          <w:noProof w:val="0"/>
          <w:sz w:val="22"/>
          <w:szCs w:val="22"/>
          <w:lang w:val="en-GB"/>
        </w:rPr>
      </w:pPr>
      <w:r w:rsidRPr="3C2E50FF" w:rsidR="16600234">
        <w:rPr>
          <w:rFonts w:ascii="Arial" w:hAnsi="Arial" w:eastAsia="Arial" w:cs="Arial"/>
          <w:noProof w:val="0"/>
          <w:sz w:val="22"/>
          <w:szCs w:val="22"/>
          <w:lang w:val="en-GB"/>
        </w:rPr>
        <w:t xml:space="preserve">NHS England (2023) </w:t>
      </w:r>
      <w:r w:rsidRPr="3C2E50FF" w:rsidR="16600234">
        <w:rPr>
          <w:rFonts w:ascii="Arial" w:hAnsi="Arial" w:eastAsia="Arial" w:cs="Arial"/>
          <w:i w:val="0"/>
          <w:iCs w:val="0"/>
          <w:noProof w:val="0"/>
          <w:sz w:val="22"/>
          <w:szCs w:val="22"/>
          <w:lang w:val="en-GB"/>
        </w:rPr>
        <w:t>Digital Health Technologies</w:t>
      </w:r>
      <w:r w:rsidRPr="3C2E50FF" w:rsidR="16600234">
        <w:rPr>
          <w:rFonts w:ascii="Arial" w:hAnsi="Arial" w:eastAsia="Arial" w:cs="Arial"/>
          <w:noProof w:val="0"/>
          <w:sz w:val="22"/>
          <w:szCs w:val="22"/>
          <w:lang w:val="en-GB"/>
        </w:rPr>
        <w:t xml:space="preserve">. Available </w:t>
      </w:r>
      <w:r w:rsidRPr="3C2E50FF" w:rsidR="16600234">
        <w:rPr>
          <w:rFonts w:ascii="Arial" w:hAnsi="Arial" w:eastAsia="Arial" w:cs="Arial"/>
          <w:noProof w:val="0"/>
          <w:sz w:val="22"/>
          <w:szCs w:val="22"/>
          <w:lang w:val="en-GB"/>
        </w:rPr>
        <w:t>at:</w:t>
      </w:r>
      <w:r w:rsidRPr="3C2E50FF" w:rsidR="077357B3">
        <w:rPr>
          <w:rFonts w:ascii="Arial" w:hAnsi="Arial" w:eastAsia="Arial" w:cs="Arial"/>
          <w:noProof w:val="0"/>
          <w:sz w:val="22"/>
          <w:szCs w:val="22"/>
          <w:lang w:val="en-GB"/>
        </w:rPr>
        <w:t xml:space="preserve"> https</w:t>
      </w:r>
      <w:r w:rsidRPr="3C2E50FF" w:rsidR="077357B3">
        <w:rPr>
          <w:rFonts w:ascii="Arial" w:hAnsi="Arial" w:eastAsia="Arial" w:cs="Arial"/>
          <w:noProof w:val="0"/>
          <w:sz w:val="22"/>
          <w:szCs w:val="22"/>
          <w:lang w:val="en-GB"/>
        </w:rPr>
        <w:t>/www.england.nhs.uk/</w:t>
      </w:r>
      <w:r w:rsidRPr="3C2E50FF" w:rsidR="16600234">
        <w:rPr>
          <w:rFonts w:ascii="Arial" w:hAnsi="Arial" w:eastAsia="Arial" w:cs="Arial"/>
          <w:noProof w:val="0"/>
          <w:sz w:val="22"/>
          <w:szCs w:val="22"/>
          <w:lang w:val="en-GB"/>
        </w:rPr>
        <w:t xml:space="preserve"> </w:t>
      </w:r>
      <w:r w:rsidRPr="3C2E50FF" w:rsidR="16600234">
        <w:rPr>
          <w:rFonts w:ascii="Arial" w:hAnsi="Arial" w:eastAsia="Arial" w:cs="Arial"/>
          <w:noProof w:val="0"/>
          <w:sz w:val="22"/>
          <w:szCs w:val="22"/>
          <w:lang w:val="en-GB"/>
        </w:rPr>
        <w:t>(Accessed: 2</w:t>
      </w:r>
      <w:r w:rsidRPr="3C2E50FF" w:rsidR="0564C848">
        <w:rPr>
          <w:rFonts w:ascii="Arial" w:hAnsi="Arial" w:eastAsia="Arial" w:cs="Arial"/>
          <w:noProof w:val="0"/>
          <w:sz w:val="22"/>
          <w:szCs w:val="22"/>
          <w:lang w:val="en-GB"/>
        </w:rPr>
        <w:t>0</w:t>
      </w:r>
      <w:r w:rsidRPr="3C2E50FF" w:rsidR="16600234">
        <w:rPr>
          <w:rFonts w:ascii="Arial" w:hAnsi="Arial" w:eastAsia="Arial" w:cs="Arial"/>
          <w:noProof w:val="0"/>
          <w:sz w:val="22"/>
          <w:szCs w:val="22"/>
          <w:lang w:val="en-GB"/>
        </w:rPr>
        <w:t xml:space="preserve"> July 2026). </w:t>
      </w:r>
    </w:p>
    <w:p w:rsidR="00D46920" w:rsidP="3C2E50FF" w:rsidRDefault="00D46920" w14:paraId="1887960B" w14:textId="0297D2CB">
      <w:pPr>
        <w:pStyle w:val="Normal"/>
        <w:spacing w:before="0" w:beforeAutospacing="off" w:after="0" w:afterAutospacing="off" w:line="360" w:lineRule="auto"/>
        <w:ind w:left="0"/>
        <w:rPr>
          <w:rFonts w:ascii="Arial" w:hAnsi="Arial" w:eastAsia="Arial" w:cs="Arial"/>
          <w:noProof w:val="0"/>
          <w:sz w:val="22"/>
          <w:szCs w:val="22"/>
          <w:lang w:val="en-GB"/>
        </w:rPr>
      </w:pPr>
      <w:r w:rsidRPr="3C2E50FF" w:rsidR="16600234">
        <w:rPr>
          <w:rFonts w:ascii="Arial" w:hAnsi="Arial" w:eastAsia="Arial" w:cs="Arial"/>
          <w:noProof w:val="0"/>
          <w:sz w:val="22"/>
          <w:szCs w:val="22"/>
          <w:lang w:val="en-GB"/>
        </w:rPr>
        <w:t xml:space="preserve">NHS England (2023) </w:t>
      </w:r>
      <w:r w:rsidRPr="3C2E50FF" w:rsidR="16600234">
        <w:rPr>
          <w:rFonts w:ascii="Arial" w:hAnsi="Arial" w:eastAsia="Arial" w:cs="Arial"/>
          <w:i w:val="0"/>
          <w:iCs w:val="0"/>
          <w:noProof w:val="0"/>
          <w:sz w:val="22"/>
          <w:szCs w:val="22"/>
          <w:lang w:val="en-GB"/>
        </w:rPr>
        <w:t>What are Electronic Health Records?</w:t>
      </w:r>
      <w:r w:rsidRPr="3C2E50FF" w:rsidR="16600234">
        <w:rPr>
          <w:rFonts w:ascii="Arial" w:hAnsi="Arial" w:eastAsia="Arial" w:cs="Arial"/>
          <w:noProof w:val="0"/>
          <w:sz w:val="22"/>
          <w:szCs w:val="22"/>
          <w:lang w:val="en-GB"/>
        </w:rPr>
        <w:t xml:space="preserve"> Available at:</w:t>
      </w:r>
      <w:r w:rsidRPr="3C2E50FF" w:rsidR="34198646">
        <w:rPr>
          <w:rFonts w:ascii="Arial" w:hAnsi="Arial" w:eastAsia="Arial" w:cs="Arial"/>
          <w:noProof w:val="0"/>
          <w:sz w:val="22"/>
          <w:szCs w:val="22"/>
          <w:lang w:val="en-GB"/>
        </w:rPr>
        <w:t xml:space="preserve"> https/www.england.nhs.uk/</w:t>
      </w:r>
      <w:r w:rsidRPr="3C2E50FF" w:rsidR="16600234">
        <w:rPr>
          <w:rFonts w:ascii="Arial" w:hAnsi="Arial" w:eastAsia="Arial" w:cs="Arial"/>
          <w:noProof w:val="0"/>
          <w:sz w:val="22"/>
          <w:szCs w:val="22"/>
          <w:lang w:val="en-GB"/>
        </w:rPr>
        <w:t xml:space="preserve"> </w:t>
      </w:r>
      <w:r w:rsidRPr="3C2E50FF" w:rsidR="16600234">
        <w:rPr>
          <w:rFonts w:ascii="Arial" w:hAnsi="Arial" w:eastAsia="Arial" w:cs="Arial"/>
          <w:noProof w:val="0"/>
          <w:sz w:val="22"/>
          <w:szCs w:val="22"/>
          <w:lang w:val="en-GB"/>
        </w:rPr>
        <w:t>(Accessed: 2</w:t>
      </w:r>
      <w:r w:rsidRPr="3C2E50FF" w:rsidR="3CBEE042">
        <w:rPr>
          <w:rFonts w:ascii="Arial" w:hAnsi="Arial" w:eastAsia="Arial" w:cs="Arial"/>
          <w:noProof w:val="0"/>
          <w:sz w:val="22"/>
          <w:szCs w:val="22"/>
          <w:lang w:val="en-GB"/>
        </w:rPr>
        <w:t xml:space="preserve">1 </w:t>
      </w:r>
      <w:r w:rsidRPr="3C2E50FF" w:rsidR="16600234">
        <w:rPr>
          <w:rFonts w:ascii="Arial" w:hAnsi="Arial" w:eastAsia="Arial" w:cs="Arial"/>
          <w:noProof w:val="0"/>
          <w:sz w:val="22"/>
          <w:szCs w:val="22"/>
          <w:lang w:val="en-GB"/>
        </w:rPr>
        <w:t xml:space="preserve">July 2026). </w:t>
      </w:r>
    </w:p>
    <w:p w:rsidR="00D46920" w:rsidP="3C2E50FF" w:rsidRDefault="00D46920" w14:paraId="12B57852" w14:textId="43ED1318">
      <w:pPr>
        <w:pStyle w:val="Normal"/>
        <w:spacing w:before="0" w:beforeAutospacing="off" w:after="0" w:afterAutospacing="off" w:line="360" w:lineRule="auto"/>
        <w:ind w:left="0"/>
        <w:rPr>
          <w:rFonts w:ascii="Arial" w:hAnsi="Arial" w:eastAsia="Arial" w:cs="Arial"/>
          <w:noProof w:val="0"/>
          <w:sz w:val="22"/>
          <w:szCs w:val="22"/>
          <w:lang w:val="en-GB"/>
        </w:rPr>
      </w:pPr>
      <w:r w:rsidRPr="3C2E50FF" w:rsidR="16600234">
        <w:rPr>
          <w:rFonts w:ascii="Arial" w:hAnsi="Arial" w:eastAsia="Arial" w:cs="Arial"/>
          <w:noProof w:val="0"/>
          <w:sz w:val="22"/>
          <w:szCs w:val="22"/>
          <w:lang w:val="en-GB"/>
        </w:rPr>
        <w:t xml:space="preserve">Pender, N.J., Murdaugh, C.L. and Parsons, M.A. (2011) </w:t>
      </w:r>
      <w:r w:rsidRPr="3C2E50FF" w:rsidR="16600234">
        <w:rPr>
          <w:rFonts w:ascii="Arial" w:hAnsi="Arial" w:eastAsia="Arial" w:cs="Arial"/>
          <w:i w:val="0"/>
          <w:iCs w:val="0"/>
          <w:noProof w:val="0"/>
          <w:sz w:val="22"/>
          <w:szCs w:val="22"/>
          <w:lang w:val="en-GB"/>
        </w:rPr>
        <w:t>Health Promotion in Nursing Practice</w:t>
      </w:r>
      <w:r w:rsidRPr="3C2E50FF" w:rsidR="16600234">
        <w:rPr>
          <w:rFonts w:ascii="Arial" w:hAnsi="Arial" w:eastAsia="Arial" w:cs="Arial"/>
          <w:i w:val="0"/>
          <w:iCs w:val="0"/>
          <w:noProof w:val="0"/>
          <w:sz w:val="22"/>
          <w:szCs w:val="22"/>
          <w:lang w:val="en-GB"/>
        </w:rPr>
        <w:t>.</w:t>
      </w:r>
      <w:r w:rsidRPr="3C2E50FF" w:rsidR="16600234">
        <w:rPr>
          <w:rFonts w:ascii="Arial" w:hAnsi="Arial" w:eastAsia="Arial" w:cs="Arial"/>
          <w:noProof w:val="0"/>
          <w:sz w:val="22"/>
          <w:szCs w:val="22"/>
          <w:lang w:val="en-GB"/>
        </w:rPr>
        <w:t xml:space="preserve"> 6th edn. Boston: Pearson. </w:t>
      </w:r>
    </w:p>
    <w:p w:rsidR="00D46920" w:rsidP="3C2E50FF" w:rsidRDefault="00D46920" w14:paraId="185BED45" w14:textId="0203B129">
      <w:pPr>
        <w:pStyle w:val="Normal"/>
        <w:spacing w:before="0" w:beforeAutospacing="off" w:after="0" w:afterAutospacing="off" w:line="360" w:lineRule="auto"/>
        <w:ind w:left="0"/>
        <w:rPr>
          <w:rFonts w:ascii="Arial" w:hAnsi="Arial" w:eastAsia="Arial" w:cs="Arial"/>
          <w:noProof w:val="0"/>
          <w:sz w:val="22"/>
          <w:szCs w:val="22"/>
          <w:lang w:val="en-GB"/>
        </w:rPr>
      </w:pPr>
      <w:r w:rsidRPr="3C2E50FF" w:rsidR="16600234">
        <w:rPr>
          <w:rFonts w:ascii="Arial" w:hAnsi="Arial" w:eastAsia="Arial" w:cs="Arial"/>
          <w:noProof w:val="0"/>
          <w:sz w:val="22"/>
          <w:szCs w:val="22"/>
          <w:lang w:val="en-GB"/>
        </w:rPr>
        <w:t xml:space="preserve">von Bertalanffy, L. (1968) </w:t>
      </w:r>
      <w:r w:rsidRPr="3C2E50FF" w:rsidR="16600234">
        <w:rPr>
          <w:rFonts w:ascii="Arial" w:hAnsi="Arial" w:eastAsia="Arial" w:cs="Arial"/>
          <w:i w:val="0"/>
          <w:iCs w:val="0"/>
          <w:noProof w:val="0"/>
          <w:sz w:val="22"/>
          <w:szCs w:val="22"/>
          <w:lang w:val="en-GB"/>
        </w:rPr>
        <w:t>General System Theory</w:t>
      </w:r>
      <w:r w:rsidRPr="3C2E50FF" w:rsidR="16600234">
        <w:rPr>
          <w:rFonts w:ascii="Arial" w:hAnsi="Arial" w:eastAsia="Arial" w:cs="Arial"/>
          <w:noProof w:val="0"/>
          <w:sz w:val="22"/>
          <w:szCs w:val="22"/>
          <w:lang w:val="en-GB"/>
        </w:rPr>
        <w:t xml:space="preserve">. New York: George Braziller. </w:t>
      </w:r>
    </w:p>
    <w:p w:rsidR="00D46920" w:rsidP="3C2E50FF" w:rsidRDefault="00D46920" w14:paraId="674276E6" w14:textId="06844A93">
      <w:pPr>
        <w:pStyle w:val="Normal"/>
        <w:spacing w:before="0" w:beforeAutospacing="off" w:after="0" w:afterAutospacing="off" w:line="360" w:lineRule="auto"/>
        <w:ind w:left="0"/>
        <w:rPr>
          <w:rFonts w:ascii="Arial" w:hAnsi="Arial" w:eastAsia="Arial" w:cs="Arial"/>
          <w:noProof w:val="0"/>
          <w:sz w:val="22"/>
          <w:szCs w:val="22"/>
          <w:lang w:val="en-GB"/>
        </w:rPr>
      </w:pPr>
      <w:r w:rsidRPr="3C2E50FF" w:rsidR="16600234">
        <w:rPr>
          <w:rFonts w:ascii="Arial" w:hAnsi="Arial" w:eastAsia="Arial" w:cs="Arial"/>
          <w:noProof w:val="0"/>
          <w:sz w:val="22"/>
          <w:szCs w:val="22"/>
          <w:lang w:val="en-GB"/>
        </w:rPr>
        <w:t xml:space="preserve">Wagner, E.H., Austin, B.T., Davis, C., Hindmarsh, M., Schaefer, J. and Bonomi, A. (2001) ‘Improving chronic illness care: Translating evidence into action’, </w:t>
      </w:r>
      <w:r w:rsidRPr="3C2E50FF" w:rsidR="16600234">
        <w:rPr>
          <w:rFonts w:ascii="Arial" w:hAnsi="Arial" w:eastAsia="Arial" w:cs="Arial"/>
          <w:i w:val="0"/>
          <w:iCs w:val="0"/>
          <w:noProof w:val="0"/>
          <w:sz w:val="22"/>
          <w:szCs w:val="22"/>
          <w:lang w:val="en-GB"/>
        </w:rPr>
        <w:t xml:space="preserve">Health </w:t>
      </w:r>
      <w:r w:rsidRPr="3C2E50FF" w:rsidR="16600234">
        <w:rPr>
          <w:rFonts w:ascii="Arial" w:hAnsi="Arial" w:eastAsia="Arial" w:cs="Arial"/>
          <w:i w:val="0"/>
          <w:iCs w:val="0"/>
          <w:noProof w:val="0"/>
          <w:sz w:val="22"/>
          <w:szCs w:val="22"/>
          <w:lang w:val="en-GB"/>
        </w:rPr>
        <w:t>Affairs</w:t>
      </w:r>
      <w:r w:rsidRPr="3C2E50FF" w:rsidR="16600234">
        <w:rPr>
          <w:rFonts w:ascii="Arial" w:hAnsi="Arial" w:eastAsia="Arial" w:cs="Arial"/>
          <w:i w:val="0"/>
          <w:iCs w:val="0"/>
          <w:noProof w:val="0"/>
          <w:sz w:val="22"/>
          <w:szCs w:val="22"/>
          <w:lang w:val="en-GB"/>
        </w:rPr>
        <w:t>,</w:t>
      </w:r>
      <w:r w:rsidRPr="3C2E50FF" w:rsidR="16600234">
        <w:rPr>
          <w:rFonts w:ascii="Arial" w:hAnsi="Arial" w:eastAsia="Arial" w:cs="Arial"/>
          <w:noProof w:val="0"/>
          <w:sz w:val="22"/>
          <w:szCs w:val="22"/>
          <w:lang w:val="en-GB"/>
        </w:rPr>
        <w:t xml:space="preserve"> 20(6), pp. 64–78.</w:t>
      </w:r>
    </w:p>
    <w:p w:rsidR="00D46920" w:rsidP="3C2E50FF" w:rsidRDefault="00D46920" w14:paraId="57F3AF5E" w14:textId="264A31C7">
      <w:pPr>
        <w:spacing w:line="360" w:lineRule="auto"/>
        <w:rPr>
          <w:rFonts w:ascii="Arial" w:hAnsi="Arial" w:eastAsia="Arial" w:cs="Arial"/>
          <w:b w:val="1"/>
          <w:bCs w:val="1"/>
          <w:sz w:val="22"/>
          <w:szCs w:val="22"/>
        </w:rPr>
      </w:pPr>
    </w:p>
    <w:p w:rsidR="00D46920" w:rsidP="3C2E50FF" w:rsidRDefault="00D46920" w14:paraId="6E0465EC" w14:textId="1B75884C">
      <w:pPr>
        <w:pStyle w:val="Heading1"/>
        <w:spacing w:before="299" w:beforeAutospacing="off" w:after="299" w:afterAutospacing="off" w:line="360" w:lineRule="auto"/>
      </w:pPr>
      <w:r w:rsidRPr="09931D08" w:rsidR="78147313">
        <w:rPr>
          <w:rFonts w:ascii="Arial" w:hAnsi="Arial" w:eastAsia="Arial" w:cs="Arial"/>
          <w:b w:val="1"/>
          <w:bCs w:val="1"/>
          <w:noProof w:val="0"/>
          <w:color w:val="000000" w:themeColor="text1" w:themeTint="FF" w:themeShade="FF"/>
          <w:sz w:val="28"/>
          <w:szCs w:val="28"/>
          <w:lang w:val="en-GB"/>
        </w:rPr>
        <w:t xml:space="preserve">Task 7 </w:t>
      </w:r>
    </w:p>
    <w:p w:rsidR="1F6BAA3D" w:rsidP="09931D08" w:rsidRDefault="1F6BAA3D" w14:paraId="1081FBD4" w14:textId="375E718E">
      <w:pPr>
        <w:pStyle w:val="Normal"/>
        <w:rPr>
          <w:noProof w:val="0"/>
          <w:lang w:val="en-GB"/>
        </w:rPr>
      </w:pPr>
      <w:r w:rsidR="1F6BAA3D">
        <w:drawing>
          <wp:inline wp14:editId="2F8182B7" wp14:anchorId="07C5C0A9">
            <wp:extent cx="5724525" cy="3038475"/>
            <wp:effectExtent l="0" t="0" r="0" b="0"/>
            <wp:docPr id="554951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495161" name="Picture 55495161"/>
                    <pic:cNvPicPr/>
                  </pic:nvPicPr>
                  <pic:blipFill>
                    <a:blip xmlns:r="http://schemas.openxmlformats.org/officeDocument/2006/relationships" r:embed="rId1600593593">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D46920" w:rsidP="3C2E50FF" w:rsidRDefault="00D46920" w14:paraId="7FDA3E9E" w14:textId="07BF262D">
      <w:pPr>
        <w:pStyle w:val="Heading1"/>
        <w:spacing w:before="299" w:beforeAutospacing="off" w:after="299" w:afterAutospacing="off" w:line="360" w:lineRule="auto"/>
        <w:rPr>
          <w:rFonts w:ascii="Arial" w:hAnsi="Arial" w:eastAsia="Arial" w:cs="Arial"/>
          <w:noProof w:val="0"/>
          <w:sz w:val="22"/>
          <w:szCs w:val="22"/>
          <w:lang w:val="en-GB"/>
        </w:rPr>
      </w:pPr>
      <w:r w:rsidRPr="3C2E50FF" w:rsidR="72D24B5A">
        <w:rPr>
          <w:rFonts w:ascii="Arial" w:hAnsi="Arial" w:eastAsia="Arial" w:cs="Arial"/>
          <w:b w:val="1"/>
          <w:bCs w:val="1"/>
          <w:noProof w:val="0"/>
          <w:color w:val="000000" w:themeColor="text1" w:themeTint="FF" w:themeShade="FF"/>
          <w:sz w:val="22"/>
          <w:szCs w:val="22"/>
          <w:lang w:val="en-GB"/>
        </w:rPr>
        <w:t>Part 1: Summary of the NHS Healthcare Leadership Model.</w:t>
      </w:r>
      <w:r w:rsidRPr="3C2E50FF" w:rsidR="522C7780">
        <w:rPr>
          <w:rFonts w:ascii="Arial" w:hAnsi="Arial" w:eastAsia="Arial" w:cs="Arial"/>
          <w:b w:val="1"/>
          <w:bCs w:val="1"/>
          <w:noProof w:val="0"/>
          <w:color w:val="000000" w:themeColor="text1" w:themeTint="FF" w:themeShade="FF"/>
          <w:sz w:val="22"/>
          <w:szCs w:val="22"/>
          <w:lang w:val="en-GB"/>
        </w:rPr>
        <w:t xml:space="preserve">                                            </w:t>
      </w:r>
      <w:r w:rsidRPr="3C2E50FF" w:rsidR="72D24B5A">
        <w:rPr>
          <w:rFonts w:ascii="Arial" w:hAnsi="Arial" w:eastAsia="Arial" w:cs="Arial"/>
          <w:noProof w:val="0"/>
          <w:color w:val="000000" w:themeColor="text1" w:themeTint="FF" w:themeShade="FF"/>
          <w:sz w:val="22"/>
          <w:szCs w:val="22"/>
          <w:lang w:val="en-GB"/>
        </w:rPr>
        <w:t xml:space="preserve">The </w:t>
      </w:r>
      <w:r w:rsidRPr="3C2E50FF" w:rsidR="72D24B5A">
        <w:rPr>
          <w:rFonts w:ascii="Arial" w:hAnsi="Arial" w:eastAsia="Arial" w:cs="Arial"/>
          <w:b w:val="0"/>
          <w:bCs w:val="0"/>
          <w:noProof w:val="0"/>
          <w:color w:val="000000" w:themeColor="text1" w:themeTint="FF" w:themeShade="FF"/>
          <w:sz w:val="22"/>
          <w:szCs w:val="22"/>
          <w:lang w:val="en-GB"/>
        </w:rPr>
        <w:t>NHS Healthcare Leadership Model</w:t>
      </w:r>
      <w:r w:rsidRPr="3C2E50FF" w:rsidR="72D24B5A">
        <w:rPr>
          <w:rFonts w:ascii="Arial" w:hAnsi="Arial" w:eastAsia="Arial" w:cs="Arial"/>
          <w:noProof w:val="0"/>
          <w:color w:val="000000" w:themeColor="text1" w:themeTint="FF" w:themeShade="FF"/>
          <w:sz w:val="22"/>
          <w:szCs w:val="22"/>
          <w:lang w:val="en-GB"/>
        </w:rPr>
        <w:t xml:space="preserve"> outlines the behaviours </w:t>
      </w:r>
      <w:r w:rsidRPr="3C2E50FF" w:rsidR="72D24B5A">
        <w:rPr>
          <w:rFonts w:ascii="Arial" w:hAnsi="Arial" w:eastAsia="Arial" w:cs="Arial"/>
          <w:noProof w:val="0"/>
          <w:color w:val="000000" w:themeColor="text1" w:themeTint="FF" w:themeShade="FF"/>
          <w:sz w:val="22"/>
          <w:szCs w:val="22"/>
          <w:lang w:val="en-GB"/>
        </w:rPr>
        <w:t>required</w:t>
      </w:r>
      <w:r w:rsidRPr="3C2E50FF" w:rsidR="72D24B5A">
        <w:rPr>
          <w:rFonts w:ascii="Arial" w:hAnsi="Arial" w:eastAsia="Arial" w:cs="Arial"/>
          <w:noProof w:val="0"/>
          <w:color w:val="000000" w:themeColor="text1" w:themeTint="FF" w:themeShade="FF"/>
          <w:sz w:val="22"/>
          <w:szCs w:val="22"/>
          <w:lang w:val="en-GB"/>
        </w:rPr>
        <w:t xml:space="preserve"> for effective leadership across health and social care, regardless of professional role. It consists of </w:t>
      </w:r>
      <w:r w:rsidRPr="3C2E50FF" w:rsidR="72D24B5A">
        <w:rPr>
          <w:rFonts w:ascii="Arial" w:hAnsi="Arial" w:eastAsia="Arial" w:cs="Arial"/>
          <w:b w:val="0"/>
          <w:bCs w:val="0"/>
          <w:noProof w:val="0"/>
          <w:color w:val="000000" w:themeColor="text1" w:themeTint="FF" w:themeShade="FF"/>
          <w:sz w:val="22"/>
          <w:szCs w:val="22"/>
          <w:lang w:val="en-GB"/>
        </w:rPr>
        <w:t>nine leadership dimensions</w:t>
      </w:r>
      <w:r w:rsidRPr="3C2E50FF" w:rsidR="72D24B5A">
        <w:rPr>
          <w:rFonts w:ascii="Arial" w:hAnsi="Arial" w:eastAsia="Arial" w:cs="Arial"/>
          <w:b w:val="0"/>
          <w:bCs w:val="0"/>
          <w:noProof w:val="0"/>
          <w:color w:val="000000" w:themeColor="text1" w:themeTint="FF" w:themeShade="FF"/>
          <w:sz w:val="22"/>
          <w:szCs w:val="22"/>
          <w:lang w:val="en-GB"/>
        </w:rPr>
        <w:t>:</w:t>
      </w:r>
      <w:r w:rsidRPr="3C2E50FF" w:rsidR="72D24B5A">
        <w:rPr>
          <w:rFonts w:ascii="Arial" w:hAnsi="Arial" w:eastAsia="Arial" w:cs="Arial"/>
          <w:noProof w:val="0"/>
          <w:color w:val="000000" w:themeColor="text1" w:themeTint="FF" w:themeShade="FF"/>
          <w:sz w:val="22"/>
          <w:szCs w:val="22"/>
          <w:lang w:val="en-GB"/>
        </w:rPr>
        <w:t xml:space="preserve"> </w:t>
      </w:r>
      <w:r w:rsidRPr="3C2E50FF" w:rsidR="72D24B5A">
        <w:rPr>
          <w:rFonts w:ascii="Arial" w:hAnsi="Arial" w:eastAsia="Arial" w:cs="Arial"/>
          <w:noProof w:val="0"/>
          <w:color w:val="000000" w:themeColor="text1" w:themeTint="FF" w:themeShade="FF"/>
          <w:sz w:val="22"/>
          <w:szCs w:val="22"/>
          <w:lang w:val="en-GB"/>
        </w:rPr>
        <w:t>inspiring, shared</w:t>
      </w:r>
      <w:r w:rsidRPr="3C2E50FF" w:rsidR="72D24B5A">
        <w:rPr>
          <w:rFonts w:ascii="Arial" w:hAnsi="Arial" w:eastAsia="Arial" w:cs="Arial"/>
          <w:noProof w:val="0"/>
          <w:color w:val="000000" w:themeColor="text1" w:themeTint="FF" w:themeShade="FF"/>
          <w:sz w:val="22"/>
          <w:szCs w:val="22"/>
          <w:lang w:val="en-GB"/>
        </w:rPr>
        <w:t xml:space="preserve"> purpose, leading with care, evaluating information, connecting our service, sharing the vision, engaging the team, holding to account, developing capability, and influencing for results (NHS Leadership Academy, 2013). These behaviours support leaders in delivering safe, </w:t>
      </w:r>
      <w:r w:rsidRPr="3C2E50FF" w:rsidR="72D24B5A">
        <w:rPr>
          <w:rFonts w:ascii="Arial" w:hAnsi="Arial" w:eastAsia="Arial" w:cs="Arial"/>
          <w:noProof w:val="0"/>
          <w:color w:val="000000" w:themeColor="text1" w:themeTint="FF" w:themeShade="FF"/>
          <w:sz w:val="22"/>
          <w:szCs w:val="22"/>
          <w:lang w:val="en-GB"/>
        </w:rPr>
        <w:t>high-quality</w:t>
      </w:r>
      <w:r w:rsidRPr="3C2E50FF" w:rsidR="72D24B5A">
        <w:rPr>
          <w:rFonts w:ascii="Arial" w:hAnsi="Arial" w:eastAsia="Arial" w:cs="Arial"/>
          <w:noProof w:val="0"/>
          <w:color w:val="000000" w:themeColor="text1" w:themeTint="FF" w:themeShade="FF"/>
          <w:sz w:val="22"/>
          <w:szCs w:val="22"/>
          <w:lang w:val="en-GB"/>
        </w:rPr>
        <w:t xml:space="preserve"> and person-centred care while promoting continuous service improvement.</w:t>
      </w:r>
    </w:p>
    <w:p w:rsidR="00D46920" w:rsidP="3C2E50FF" w:rsidRDefault="00D46920" w14:paraId="079A6E7B" w14:textId="1B60D2C5">
      <w:pPr>
        <w:spacing w:before="240" w:beforeAutospacing="off" w:after="240" w:afterAutospacing="off" w:line="360" w:lineRule="auto"/>
      </w:pPr>
      <w:r w:rsidRPr="3C2E50FF" w:rsidR="72D24B5A">
        <w:rPr>
          <w:rFonts w:ascii="Arial" w:hAnsi="Arial" w:eastAsia="Arial" w:cs="Arial"/>
          <w:noProof w:val="0"/>
          <w:sz w:val="22"/>
          <w:szCs w:val="22"/>
          <w:lang w:val="en-GB"/>
        </w:rPr>
        <w:t xml:space="preserve">The model is important because effective leadership influences staff wellbeing, teamwork, </w:t>
      </w:r>
      <w:r w:rsidRPr="3C2E50FF" w:rsidR="72D24B5A">
        <w:rPr>
          <w:rFonts w:ascii="Arial" w:hAnsi="Arial" w:eastAsia="Arial" w:cs="Arial"/>
          <w:noProof w:val="0"/>
          <w:sz w:val="22"/>
          <w:szCs w:val="22"/>
          <w:lang w:val="en-GB"/>
        </w:rPr>
        <w:t>innovation</w:t>
      </w:r>
      <w:r w:rsidRPr="3C2E50FF" w:rsidR="72D24B5A">
        <w:rPr>
          <w:rFonts w:ascii="Arial" w:hAnsi="Arial" w:eastAsia="Arial" w:cs="Arial"/>
          <w:noProof w:val="0"/>
          <w:sz w:val="22"/>
          <w:szCs w:val="22"/>
          <w:lang w:val="en-GB"/>
        </w:rPr>
        <w:t xml:space="preserve"> and patient outcomes. It encourages leaders to create positive workplace cultures where employees feel empowered to contribute ideas and improve services. The model also supports multidisciplinary collaboration and evidence-based decision-making, helping organisations respond to changing healthcare needs. This approach reflects </w:t>
      </w:r>
      <w:r w:rsidRPr="3C2E50FF" w:rsidR="72D24B5A">
        <w:rPr>
          <w:rFonts w:ascii="Arial" w:hAnsi="Arial" w:eastAsia="Arial" w:cs="Arial"/>
          <w:b w:val="0"/>
          <w:bCs w:val="0"/>
          <w:noProof w:val="0"/>
          <w:sz w:val="22"/>
          <w:szCs w:val="22"/>
          <w:lang w:val="en-GB"/>
        </w:rPr>
        <w:t>Transformational Leadership Theory</w:t>
      </w:r>
      <w:r w:rsidRPr="3C2E50FF" w:rsidR="72D24B5A">
        <w:rPr>
          <w:rFonts w:ascii="Arial" w:hAnsi="Arial" w:eastAsia="Arial" w:cs="Arial"/>
          <w:noProof w:val="0"/>
          <w:sz w:val="22"/>
          <w:szCs w:val="22"/>
          <w:lang w:val="en-GB"/>
        </w:rPr>
        <w:t>, which suggests that leaders inspire, motivate and empower staff to achieve shared goals while encouraging innovation and professional development (Bass and Riggio, 2006). By promoting these behaviours, leaders can improve both staff performance and the quality of patient care.</w:t>
      </w:r>
      <w:r w:rsidRPr="3C2E50FF" w:rsidR="2A58B95F">
        <w:rPr>
          <w:rFonts w:ascii="Arial" w:hAnsi="Arial" w:eastAsia="Arial" w:cs="Arial"/>
          <w:noProof w:val="0"/>
          <w:sz w:val="22"/>
          <w:szCs w:val="22"/>
          <w:lang w:val="en-GB"/>
        </w:rPr>
        <w:t xml:space="preserve">                                                              </w:t>
      </w:r>
    </w:p>
    <w:p w:rsidR="00D46920" w:rsidP="3C2E50FF" w:rsidRDefault="00D46920" w14:paraId="1903E27D" w14:textId="60918422">
      <w:pPr>
        <w:spacing w:before="240" w:beforeAutospacing="off" w:after="240" w:afterAutospacing="off" w:line="360" w:lineRule="auto"/>
        <w:rPr>
          <w:rFonts w:ascii="Arial" w:hAnsi="Arial" w:eastAsia="Arial" w:cs="Arial"/>
          <w:noProof w:val="0"/>
          <w:sz w:val="22"/>
          <w:szCs w:val="22"/>
          <w:lang w:val="en-GB"/>
        </w:rPr>
      </w:pPr>
      <w:r w:rsidRPr="3C2E50FF" w:rsidR="72D24B5A">
        <w:rPr>
          <w:rFonts w:ascii="Arial" w:hAnsi="Arial" w:eastAsia="Arial" w:cs="Arial"/>
          <w:b w:val="1"/>
          <w:bCs w:val="1"/>
          <w:noProof w:val="0"/>
          <w:color w:val="000000" w:themeColor="text1" w:themeTint="FF" w:themeShade="FF"/>
          <w:sz w:val="22"/>
          <w:szCs w:val="22"/>
          <w:lang w:val="en-GB"/>
        </w:rPr>
        <w:t xml:space="preserve">Part 2: Leadership Behaviour </w:t>
      </w:r>
      <w:r w:rsidRPr="3C2E50FF" w:rsidR="17AE8315">
        <w:rPr>
          <w:rFonts w:ascii="Arial" w:hAnsi="Arial" w:eastAsia="Arial" w:cs="Arial"/>
          <w:b w:val="1"/>
          <w:bCs w:val="1"/>
          <w:noProof w:val="0"/>
          <w:color w:val="000000" w:themeColor="text1" w:themeTint="FF" w:themeShade="FF"/>
          <w:sz w:val="22"/>
          <w:szCs w:val="22"/>
          <w:lang w:val="en-GB"/>
        </w:rPr>
        <w:t>-</w:t>
      </w:r>
      <w:r w:rsidRPr="3C2E50FF" w:rsidR="72D24B5A">
        <w:rPr>
          <w:rFonts w:ascii="Arial" w:hAnsi="Arial" w:eastAsia="Arial" w:cs="Arial"/>
          <w:b w:val="1"/>
          <w:bCs w:val="1"/>
          <w:noProof w:val="0"/>
          <w:color w:val="000000" w:themeColor="text1" w:themeTint="FF" w:themeShade="FF"/>
          <w:sz w:val="22"/>
          <w:szCs w:val="22"/>
          <w:lang w:val="en-GB"/>
        </w:rPr>
        <w:t xml:space="preserve"> Leading with Care</w:t>
      </w:r>
      <w:r w:rsidRPr="3C2E50FF" w:rsidR="3778D3E8">
        <w:rPr>
          <w:rFonts w:ascii="Arial" w:hAnsi="Arial" w:eastAsia="Arial" w:cs="Arial"/>
          <w:b w:val="1"/>
          <w:bCs w:val="1"/>
          <w:noProof w:val="0"/>
          <w:color w:val="000000" w:themeColor="text1" w:themeTint="FF" w:themeShade="FF"/>
          <w:sz w:val="22"/>
          <w:szCs w:val="22"/>
          <w:lang w:val="en-GB"/>
        </w:rPr>
        <w:t xml:space="preserve">                                                         </w:t>
      </w:r>
      <w:r w:rsidRPr="3C2E50FF" w:rsidR="72D24B5A">
        <w:rPr>
          <w:rFonts w:ascii="Arial" w:hAnsi="Arial" w:eastAsia="Arial" w:cs="Arial"/>
          <w:noProof w:val="0"/>
          <w:color w:val="000000" w:themeColor="text1" w:themeTint="FF" w:themeShade="FF"/>
          <w:sz w:val="22"/>
          <w:szCs w:val="22"/>
          <w:lang w:val="en-GB"/>
        </w:rPr>
        <w:t xml:space="preserve">One important leadership behaviour is </w:t>
      </w:r>
      <w:r w:rsidRPr="3C2E50FF" w:rsidR="72D24B5A">
        <w:rPr>
          <w:rFonts w:ascii="Arial" w:hAnsi="Arial" w:eastAsia="Arial" w:cs="Arial"/>
          <w:b w:val="0"/>
          <w:bCs w:val="0"/>
          <w:noProof w:val="0"/>
          <w:color w:val="000000" w:themeColor="text1" w:themeTint="FF" w:themeShade="FF"/>
          <w:sz w:val="22"/>
          <w:szCs w:val="22"/>
          <w:lang w:val="en-GB"/>
        </w:rPr>
        <w:t>Leading with Care</w:t>
      </w:r>
      <w:r w:rsidRPr="3C2E50FF" w:rsidR="72D24B5A">
        <w:rPr>
          <w:rFonts w:ascii="Arial" w:hAnsi="Arial" w:eastAsia="Arial" w:cs="Arial"/>
          <w:noProof w:val="0"/>
          <w:color w:val="000000" w:themeColor="text1" w:themeTint="FF" w:themeShade="FF"/>
          <w:sz w:val="22"/>
          <w:szCs w:val="22"/>
          <w:lang w:val="en-GB"/>
        </w:rPr>
        <w:t xml:space="preserve">, which focuses on compassion, </w:t>
      </w:r>
      <w:r w:rsidRPr="3C2E50FF" w:rsidR="72D24B5A">
        <w:rPr>
          <w:rFonts w:ascii="Arial" w:hAnsi="Arial" w:eastAsia="Arial" w:cs="Arial"/>
          <w:noProof w:val="0"/>
          <w:color w:val="000000" w:themeColor="text1" w:themeTint="FF" w:themeShade="FF"/>
          <w:sz w:val="22"/>
          <w:szCs w:val="22"/>
          <w:lang w:val="en-GB"/>
        </w:rPr>
        <w:t>empathy</w:t>
      </w:r>
      <w:r w:rsidRPr="3C2E50FF" w:rsidR="72D24B5A">
        <w:rPr>
          <w:rFonts w:ascii="Arial" w:hAnsi="Arial" w:eastAsia="Arial" w:cs="Arial"/>
          <w:noProof w:val="0"/>
          <w:color w:val="000000" w:themeColor="text1" w:themeTint="FF" w:themeShade="FF"/>
          <w:sz w:val="22"/>
          <w:szCs w:val="22"/>
          <w:lang w:val="en-GB"/>
        </w:rPr>
        <w:t xml:space="preserve"> and supporting staff wellbeing. Leaders who </w:t>
      </w:r>
      <w:r w:rsidRPr="3C2E50FF" w:rsidR="72D24B5A">
        <w:rPr>
          <w:rFonts w:ascii="Arial" w:hAnsi="Arial" w:eastAsia="Arial" w:cs="Arial"/>
          <w:noProof w:val="0"/>
          <w:color w:val="000000" w:themeColor="text1" w:themeTint="FF" w:themeShade="FF"/>
          <w:sz w:val="22"/>
          <w:szCs w:val="22"/>
          <w:lang w:val="en-GB"/>
        </w:rPr>
        <w:t>demonstrate</w:t>
      </w:r>
      <w:r w:rsidRPr="3C2E50FF" w:rsidR="72D24B5A">
        <w:rPr>
          <w:rFonts w:ascii="Arial" w:hAnsi="Arial" w:eastAsia="Arial" w:cs="Arial"/>
          <w:noProof w:val="0"/>
          <w:color w:val="000000" w:themeColor="text1" w:themeTint="FF" w:themeShade="FF"/>
          <w:sz w:val="22"/>
          <w:szCs w:val="22"/>
          <w:lang w:val="en-GB"/>
        </w:rPr>
        <w:t xml:space="preserve"> this behaviour create psychologically safe environments where employees feel respected and confident to share ideas, encouraging creativity and innovation. </w:t>
      </w:r>
      <w:r w:rsidRPr="3C2E50FF" w:rsidR="72D24B5A">
        <w:rPr>
          <w:rFonts w:ascii="Arial" w:hAnsi="Arial" w:eastAsia="Arial" w:cs="Arial"/>
          <w:b w:val="0"/>
          <w:bCs w:val="0"/>
          <w:noProof w:val="0"/>
          <w:color w:val="000000" w:themeColor="text1" w:themeTint="FF" w:themeShade="FF"/>
          <w:sz w:val="22"/>
          <w:szCs w:val="22"/>
          <w:lang w:val="en-GB"/>
        </w:rPr>
        <w:t>Transformational Leadership Theory</w:t>
      </w:r>
      <w:r w:rsidRPr="3C2E50FF" w:rsidR="72D24B5A">
        <w:rPr>
          <w:rFonts w:ascii="Arial" w:hAnsi="Arial" w:eastAsia="Arial" w:cs="Arial"/>
          <w:noProof w:val="0"/>
          <w:color w:val="000000" w:themeColor="text1" w:themeTint="FF" w:themeShade="FF"/>
          <w:sz w:val="22"/>
          <w:szCs w:val="22"/>
          <w:lang w:val="en-GB"/>
        </w:rPr>
        <w:t xml:space="preserve"> explains that leaders achieve better outcomes by motivating and supporting their teams rather than relying solely on authority (Bass and Riggio, 2006). For example, a ward manager who regularly seeks staff feedback may </w:t>
      </w:r>
      <w:r w:rsidRPr="3C2E50FF" w:rsidR="72D24B5A">
        <w:rPr>
          <w:rFonts w:ascii="Arial" w:hAnsi="Arial" w:eastAsia="Arial" w:cs="Arial"/>
          <w:noProof w:val="0"/>
          <w:color w:val="000000" w:themeColor="text1" w:themeTint="FF" w:themeShade="FF"/>
          <w:sz w:val="22"/>
          <w:szCs w:val="22"/>
          <w:lang w:val="en-GB"/>
        </w:rPr>
        <w:t>identify</w:t>
      </w:r>
      <w:r w:rsidRPr="3C2E50FF" w:rsidR="72D24B5A">
        <w:rPr>
          <w:rFonts w:ascii="Arial" w:hAnsi="Arial" w:eastAsia="Arial" w:cs="Arial"/>
          <w:noProof w:val="0"/>
          <w:color w:val="000000" w:themeColor="text1" w:themeTint="FF" w:themeShade="FF"/>
          <w:sz w:val="22"/>
          <w:szCs w:val="22"/>
          <w:lang w:val="en-GB"/>
        </w:rPr>
        <w:t xml:space="preserve"> innovative ways to reduce patient falls or improve discharge planning. According to </w:t>
      </w:r>
      <w:r w:rsidRPr="3C2E50FF" w:rsidR="72D24B5A">
        <w:rPr>
          <w:rFonts w:ascii="Arial" w:hAnsi="Arial" w:eastAsia="Arial" w:cs="Arial"/>
          <w:b w:val="0"/>
          <w:bCs w:val="0"/>
          <w:noProof w:val="0"/>
          <w:color w:val="000000" w:themeColor="text1" w:themeTint="FF" w:themeShade="FF"/>
          <w:sz w:val="22"/>
          <w:szCs w:val="22"/>
          <w:lang w:val="en-GB"/>
        </w:rPr>
        <w:t>West et al. (2017)</w:t>
      </w:r>
      <w:r w:rsidRPr="3C2E50FF" w:rsidR="72D24B5A">
        <w:rPr>
          <w:rFonts w:ascii="Arial" w:hAnsi="Arial" w:eastAsia="Arial" w:cs="Arial"/>
          <w:b w:val="0"/>
          <w:bCs w:val="0"/>
          <w:noProof w:val="0"/>
          <w:color w:val="000000" w:themeColor="text1" w:themeTint="FF" w:themeShade="FF"/>
          <w:sz w:val="22"/>
          <w:szCs w:val="22"/>
          <w:lang w:val="en-GB"/>
        </w:rPr>
        <w:t>,</w:t>
      </w:r>
      <w:r w:rsidRPr="3C2E50FF" w:rsidR="72D24B5A">
        <w:rPr>
          <w:rFonts w:ascii="Arial" w:hAnsi="Arial" w:eastAsia="Arial" w:cs="Arial"/>
          <w:noProof w:val="0"/>
          <w:color w:val="000000" w:themeColor="text1" w:themeTint="FF" w:themeShade="FF"/>
          <w:sz w:val="22"/>
          <w:szCs w:val="22"/>
          <w:lang w:val="en-GB"/>
        </w:rPr>
        <w:t xml:space="preserve"> compassionate leadership improves staff engagement, </w:t>
      </w:r>
      <w:r w:rsidRPr="3C2E50FF" w:rsidR="72D24B5A">
        <w:rPr>
          <w:rFonts w:ascii="Arial" w:hAnsi="Arial" w:eastAsia="Arial" w:cs="Arial"/>
          <w:noProof w:val="0"/>
          <w:color w:val="000000" w:themeColor="text1" w:themeTint="FF" w:themeShade="FF"/>
          <w:sz w:val="22"/>
          <w:szCs w:val="22"/>
          <w:lang w:val="en-GB"/>
        </w:rPr>
        <w:t>teamwork</w:t>
      </w:r>
      <w:r w:rsidRPr="3C2E50FF" w:rsidR="72D24B5A">
        <w:rPr>
          <w:rFonts w:ascii="Arial" w:hAnsi="Arial" w:eastAsia="Arial" w:cs="Arial"/>
          <w:noProof w:val="0"/>
          <w:color w:val="000000" w:themeColor="text1" w:themeTint="FF" w:themeShade="FF"/>
          <w:sz w:val="22"/>
          <w:szCs w:val="22"/>
          <w:lang w:val="en-GB"/>
        </w:rPr>
        <w:t xml:space="preserve"> and patient outcomes, leading to higher-quality, person-centred care and continuous service improvement.</w:t>
      </w:r>
    </w:p>
    <w:p w:rsidR="00D46920" w:rsidP="3C2E50FF" w:rsidRDefault="00D46920" w14:paraId="7C909640" w14:textId="31A4559B">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2"/>
          <w:szCs w:val="22"/>
          <w:lang w:val="en-GB"/>
        </w:rPr>
      </w:pPr>
      <w:r w:rsidRPr="3C2E50FF" w:rsidR="72D24B5A">
        <w:rPr>
          <w:rFonts w:ascii="Arial" w:hAnsi="Arial" w:eastAsia="Arial" w:cs="Arial"/>
          <w:b w:val="1"/>
          <w:bCs w:val="1"/>
          <w:noProof w:val="0"/>
          <w:color w:val="000000" w:themeColor="text1" w:themeTint="FF" w:themeShade="FF"/>
          <w:sz w:val="22"/>
          <w:szCs w:val="22"/>
          <w:lang w:val="en-GB"/>
        </w:rPr>
        <w:t>References</w:t>
      </w:r>
      <w:r w:rsidRPr="3C2E50FF" w:rsidR="02DA0AC7">
        <w:rPr>
          <w:rFonts w:ascii="Arial" w:hAnsi="Arial" w:eastAsia="Arial" w:cs="Arial"/>
          <w:b w:val="1"/>
          <w:bCs w:val="1"/>
          <w:noProof w:val="0"/>
          <w:color w:val="000000" w:themeColor="text1" w:themeTint="FF" w:themeShade="FF"/>
          <w:sz w:val="22"/>
          <w:szCs w:val="22"/>
          <w:lang w:val="en-GB"/>
        </w:rPr>
        <w:t xml:space="preserve"> List</w:t>
      </w:r>
      <w:r w:rsidRPr="3C2E50FF" w:rsidR="4195CEAD">
        <w:rPr>
          <w:rFonts w:ascii="Arial" w:hAnsi="Arial" w:eastAsia="Arial" w:cs="Arial"/>
          <w:b w:val="1"/>
          <w:bCs w:val="1"/>
          <w:noProof w:val="0"/>
          <w:color w:val="000000" w:themeColor="text1" w:themeTint="FF" w:themeShade="FF"/>
          <w:sz w:val="22"/>
          <w:szCs w:val="22"/>
          <w:lang w:val="en-GB"/>
        </w:rPr>
        <w:t>.</w:t>
      </w:r>
    </w:p>
    <w:p w:rsidR="00D46920" w:rsidP="3C2E50FF" w:rsidRDefault="00D46920" w14:paraId="16AD1C9D" w14:textId="2F3A43A6">
      <w:pPr>
        <w:pStyle w:val="Normal"/>
        <w:spacing w:before="0" w:beforeAutospacing="off" w:after="0" w:afterAutospacing="off" w:line="360" w:lineRule="auto"/>
        <w:ind w:left="0"/>
        <w:rPr>
          <w:rFonts w:ascii="Arial" w:hAnsi="Arial" w:eastAsia="Arial" w:cs="Arial"/>
          <w:noProof w:val="0"/>
          <w:sz w:val="22"/>
          <w:szCs w:val="22"/>
          <w:lang w:val="en-GB"/>
        </w:rPr>
      </w:pPr>
      <w:r w:rsidRPr="3C2E50FF" w:rsidR="72D24B5A">
        <w:rPr>
          <w:rFonts w:ascii="Arial" w:hAnsi="Arial" w:eastAsia="Arial" w:cs="Arial"/>
          <w:noProof w:val="0"/>
          <w:sz w:val="22"/>
          <w:szCs w:val="22"/>
          <w:lang w:val="en-GB"/>
        </w:rPr>
        <w:t xml:space="preserve">Bass, B.M. and Riggio, R.E. (2006) </w:t>
      </w:r>
      <w:r w:rsidRPr="3C2E50FF" w:rsidR="72D24B5A">
        <w:rPr>
          <w:rFonts w:ascii="Arial" w:hAnsi="Arial" w:eastAsia="Arial" w:cs="Arial"/>
          <w:i w:val="0"/>
          <w:iCs w:val="0"/>
          <w:noProof w:val="0"/>
          <w:sz w:val="22"/>
          <w:szCs w:val="22"/>
          <w:lang w:val="en-GB"/>
        </w:rPr>
        <w:t>Transformational Leadership</w:t>
      </w:r>
      <w:r w:rsidRPr="3C2E50FF" w:rsidR="72D24B5A">
        <w:rPr>
          <w:rFonts w:ascii="Arial" w:hAnsi="Arial" w:eastAsia="Arial" w:cs="Arial"/>
          <w:noProof w:val="0"/>
          <w:sz w:val="22"/>
          <w:szCs w:val="22"/>
          <w:lang w:val="en-GB"/>
        </w:rPr>
        <w:t xml:space="preserve">. 2nd edn. Mahwah, NJ: Lawrence Erlbaum Associates. </w:t>
      </w:r>
    </w:p>
    <w:p w:rsidR="00D46920" w:rsidP="3C2E50FF" w:rsidRDefault="00D46920" w14:paraId="32EBE360" w14:textId="15F67E60">
      <w:pPr>
        <w:pStyle w:val="Normal"/>
        <w:spacing w:before="0" w:beforeAutospacing="off" w:after="0" w:afterAutospacing="off" w:line="360" w:lineRule="auto"/>
        <w:ind w:left="0"/>
        <w:rPr>
          <w:rFonts w:ascii="Arial" w:hAnsi="Arial" w:eastAsia="Arial" w:cs="Arial"/>
          <w:noProof w:val="0"/>
          <w:sz w:val="22"/>
          <w:szCs w:val="22"/>
          <w:lang w:val="en-GB"/>
        </w:rPr>
      </w:pPr>
      <w:r w:rsidRPr="3C2E50FF" w:rsidR="72D24B5A">
        <w:rPr>
          <w:rFonts w:ascii="Arial" w:hAnsi="Arial" w:eastAsia="Arial" w:cs="Arial"/>
          <w:noProof w:val="0"/>
          <w:sz w:val="22"/>
          <w:szCs w:val="22"/>
          <w:lang w:val="en-GB"/>
        </w:rPr>
        <w:t xml:space="preserve">NHS Leadership Academy (2013) </w:t>
      </w:r>
      <w:r w:rsidRPr="3C2E50FF" w:rsidR="72D24B5A">
        <w:rPr>
          <w:rFonts w:ascii="Arial" w:hAnsi="Arial" w:eastAsia="Arial" w:cs="Arial"/>
          <w:i w:val="0"/>
          <w:iCs w:val="0"/>
          <w:noProof w:val="0"/>
          <w:sz w:val="22"/>
          <w:szCs w:val="22"/>
          <w:lang w:val="en-GB"/>
        </w:rPr>
        <w:t>Healthcare Leadership Model</w:t>
      </w:r>
      <w:r w:rsidRPr="3C2E50FF" w:rsidR="72D24B5A">
        <w:rPr>
          <w:rFonts w:ascii="Arial" w:hAnsi="Arial" w:eastAsia="Arial" w:cs="Arial"/>
          <w:noProof w:val="0"/>
          <w:sz w:val="22"/>
          <w:szCs w:val="22"/>
          <w:lang w:val="en-GB"/>
        </w:rPr>
        <w:t xml:space="preserve">. Leeds: NHS Leadership Academy. </w:t>
      </w:r>
    </w:p>
    <w:p w:rsidR="00D46920" w:rsidP="3C2E50FF" w:rsidRDefault="00D46920" w14:paraId="60A0CF5D" w14:textId="1180BE26">
      <w:pPr>
        <w:pStyle w:val="Normal"/>
        <w:spacing w:before="0" w:beforeAutospacing="off" w:after="0" w:afterAutospacing="off" w:line="360" w:lineRule="auto"/>
        <w:ind w:left="0"/>
        <w:rPr>
          <w:rFonts w:ascii="Arial" w:hAnsi="Arial" w:eastAsia="Arial" w:cs="Arial"/>
          <w:noProof w:val="0"/>
          <w:sz w:val="22"/>
          <w:szCs w:val="22"/>
          <w:lang w:val="en-GB"/>
        </w:rPr>
      </w:pPr>
      <w:r w:rsidRPr="3C2E50FF" w:rsidR="72D24B5A">
        <w:rPr>
          <w:rFonts w:ascii="Arial" w:hAnsi="Arial" w:eastAsia="Arial" w:cs="Arial"/>
          <w:noProof w:val="0"/>
          <w:sz w:val="22"/>
          <w:szCs w:val="22"/>
          <w:lang w:val="en-GB"/>
        </w:rPr>
        <w:t xml:space="preserve">West, M., Eckert, R., Collins, B. and Chowla, R. (2017) </w:t>
      </w:r>
      <w:r w:rsidRPr="3C2E50FF" w:rsidR="72D24B5A">
        <w:rPr>
          <w:rFonts w:ascii="Arial" w:hAnsi="Arial" w:eastAsia="Arial" w:cs="Arial"/>
          <w:i w:val="0"/>
          <w:iCs w:val="0"/>
          <w:noProof w:val="0"/>
          <w:sz w:val="22"/>
          <w:szCs w:val="22"/>
          <w:lang w:val="en-GB"/>
        </w:rPr>
        <w:t>Caring to Change</w:t>
      </w:r>
      <w:r w:rsidRPr="3C2E50FF" w:rsidR="72D24B5A">
        <w:rPr>
          <w:rFonts w:ascii="Arial" w:hAnsi="Arial" w:eastAsia="Arial" w:cs="Arial"/>
          <w:i w:val="1"/>
          <w:iCs w:val="1"/>
          <w:noProof w:val="0"/>
          <w:sz w:val="22"/>
          <w:szCs w:val="22"/>
          <w:lang w:val="en-GB"/>
        </w:rPr>
        <w:t xml:space="preserve">: How </w:t>
      </w:r>
      <w:r w:rsidRPr="3C2E50FF" w:rsidR="72D24B5A">
        <w:rPr>
          <w:rFonts w:ascii="Arial" w:hAnsi="Arial" w:eastAsia="Arial" w:cs="Arial"/>
          <w:i w:val="0"/>
          <w:iCs w:val="0"/>
          <w:noProof w:val="0"/>
          <w:sz w:val="22"/>
          <w:szCs w:val="22"/>
          <w:lang w:val="en-GB"/>
        </w:rPr>
        <w:t>Compassionate Leadership Can Stimulate Innovation in Health Care</w:t>
      </w:r>
      <w:r w:rsidRPr="3C2E50FF" w:rsidR="72D24B5A">
        <w:rPr>
          <w:rFonts w:ascii="Arial" w:hAnsi="Arial" w:eastAsia="Arial" w:cs="Arial"/>
          <w:noProof w:val="0"/>
          <w:sz w:val="22"/>
          <w:szCs w:val="22"/>
          <w:lang w:val="en-GB"/>
        </w:rPr>
        <w:t>. London: The King's Fund.</w:t>
      </w:r>
    </w:p>
    <w:p w:rsidR="00D46920" w:rsidP="3C2E50FF" w:rsidRDefault="00D46920" w14:paraId="22082DC8" w14:textId="6CFC428B">
      <w:pPr>
        <w:pStyle w:val="Normal"/>
        <w:rPr>
          <w:rFonts w:ascii="Arial" w:hAnsi="Arial" w:eastAsia="Arial" w:cs="Arial"/>
          <w:noProof w:val="0"/>
          <w:sz w:val="22"/>
          <w:szCs w:val="22"/>
          <w:lang w:val="en-GB"/>
        </w:rPr>
      </w:pPr>
    </w:p>
    <w:p w:rsidR="00D46920" w:rsidP="3C2E50FF" w:rsidRDefault="00D46920" w14:paraId="4DF20B5E" w14:textId="6972EA4F">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GB"/>
        </w:rPr>
      </w:pPr>
      <w:r w:rsidRPr="3C2E50FF" w:rsidR="0C02E7D5">
        <w:rPr>
          <w:rFonts w:ascii="Arial" w:hAnsi="Arial" w:eastAsia="Arial" w:cs="Arial"/>
          <w:b w:val="1"/>
          <w:bCs w:val="1"/>
          <w:noProof w:val="0"/>
          <w:color w:val="000000" w:themeColor="text1" w:themeTint="FF" w:themeShade="FF"/>
          <w:sz w:val="28"/>
          <w:szCs w:val="28"/>
          <w:lang w:val="en-GB"/>
        </w:rPr>
        <w:t>Task 8</w:t>
      </w:r>
      <w:r w:rsidRPr="3C2E50FF" w:rsidR="0C02E7D5">
        <w:rPr>
          <w:rFonts w:ascii="Arial" w:hAnsi="Arial" w:eastAsia="Arial" w:cs="Arial"/>
          <w:b w:val="1"/>
          <w:bCs w:val="1"/>
          <w:noProof w:val="0"/>
          <w:color w:val="000000" w:themeColor="text1" w:themeTint="FF" w:themeShade="FF"/>
          <w:sz w:val="22"/>
          <w:szCs w:val="22"/>
          <w:lang w:val="en-GB"/>
        </w:rPr>
        <w:t xml:space="preserve"> </w:t>
      </w:r>
    </w:p>
    <w:p w:rsidR="00D46920" w:rsidP="3C2E50FF" w:rsidRDefault="00D46920" w14:paraId="2342B69F" w14:textId="60E6EA28">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GB"/>
        </w:rPr>
      </w:pPr>
      <w:r w:rsidRPr="3C2E50FF" w:rsidR="0C02E7D5">
        <w:rPr>
          <w:rFonts w:ascii="Arial" w:hAnsi="Arial" w:eastAsia="Arial" w:cs="Arial"/>
          <w:b w:val="1"/>
          <w:bCs w:val="1"/>
          <w:noProof w:val="0"/>
          <w:color w:val="000000" w:themeColor="text1" w:themeTint="FF" w:themeShade="FF"/>
          <w:sz w:val="22"/>
          <w:szCs w:val="22"/>
          <w:lang w:val="en-GB"/>
        </w:rPr>
        <w:t>Self-Reflection Journal Entry</w:t>
      </w:r>
    </w:p>
    <w:p w:rsidR="00D46920" w:rsidP="3C2E50FF" w:rsidRDefault="00D46920" w14:paraId="66E454E6" w14:textId="1C8615F8">
      <w:pPr>
        <w:spacing w:before="240" w:beforeAutospacing="off" w:after="240" w:afterAutospacing="off" w:line="360" w:lineRule="auto"/>
        <w:rPr>
          <w:rFonts w:ascii="Arial" w:hAnsi="Arial" w:eastAsia="Arial" w:cs="Arial"/>
          <w:noProof w:val="0"/>
          <w:sz w:val="22"/>
          <w:szCs w:val="22"/>
          <w:lang w:val="en-GB"/>
        </w:rPr>
      </w:pPr>
      <w:r w:rsidRPr="3C2E50FF" w:rsidR="0C02E7D5">
        <w:rPr>
          <w:rFonts w:ascii="Arial" w:hAnsi="Arial" w:eastAsia="Arial" w:cs="Arial"/>
          <w:noProof w:val="0"/>
          <w:sz w:val="22"/>
          <w:szCs w:val="22"/>
          <w:lang w:val="en-GB"/>
        </w:rPr>
        <w:t xml:space="preserve">Using </w:t>
      </w:r>
      <w:r w:rsidRPr="3C2E50FF" w:rsidR="0C02E7D5">
        <w:rPr>
          <w:rFonts w:ascii="Arial" w:hAnsi="Arial" w:eastAsia="Arial" w:cs="Arial"/>
          <w:b w:val="0"/>
          <w:bCs w:val="0"/>
          <w:noProof w:val="0"/>
          <w:sz w:val="22"/>
          <w:szCs w:val="22"/>
          <w:lang w:val="en-GB"/>
        </w:rPr>
        <w:t>Gibbs' Reflective Cycle (1988</w:t>
      </w:r>
      <w:r w:rsidRPr="3C2E50FF" w:rsidR="0C02E7D5">
        <w:rPr>
          <w:rFonts w:ascii="Arial" w:hAnsi="Arial" w:eastAsia="Arial" w:cs="Arial"/>
          <w:b w:val="1"/>
          <w:bCs w:val="1"/>
          <w:noProof w:val="0"/>
          <w:sz w:val="22"/>
          <w:szCs w:val="22"/>
          <w:lang w:val="en-GB"/>
        </w:rPr>
        <w:t>)</w:t>
      </w:r>
      <w:r w:rsidRPr="3C2E50FF" w:rsidR="0C02E7D5">
        <w:rPr>
          <w:rFonts w:ascii="Arial" w:hAnsi="Arial" w:eastAsia="Arial" w:cs="Arial"/>
          <w:noProof w:val="0"/>
          <w:sz w:val="22"/>
          <w:szCs w:val="22"/>
          <w:lang w:val="en-GB"/>
        </w:rPr>
        <w:t xml:space="preserve">, I reflected on how my understanding of </w:t>
      </w:r>
      <w:r w:rsidRPr="3C2E50FF" w:rsidR="0C02E7D5">
        <w:rPr>
          <w:rFonts w:ascii="Arial" w:hAnsi="Arial" w:eastAsia="Arial" w:cs="Arial"/>
          <w:b w:val="0"/>
          <w:bCs w:val="0"/>
          <w:noProof w:val="0"/>
          <w:sz w:val="22"/>
          <w:szCs w:val="22"/>
          <w:lang w:val="en-GB"/>
        </w:rPr>
        <w:t>creativity,</w:t>
      </w:r>
      <w:r w:rsidRPr="3C2E50FF" w:rsidR="0C02E7D5">
        <w:rPr>
          <w:rFonts w:ascii="Arial" w:hAnsi="Arial" w:eastAsia="Arial" w:cs="Arial"/>
          <w:b w:val="1"/>
          <w:bCs w:val="1"/>
          <w:noProof w:val="0"/>
          <w:sz w:val="22"/>
          <w:szCs w:val="22"/>
          <w:lang w:val="en-GB"/>
        </w:rPr>
        <w:t xml:space="preserve"> </w:t>
      </w:r>
      <w:r w:rsidRPr="3C2E50FF" w:rsidR="0C02E7D5">
        <w:rPr>
          <w:rFonts w:ascii="Arial" w:hAnsi="Arial" w:eastAsia="Arial" w:cs="Arial"/>
          <w:b w:val="0"/>
          <w:bCs w:val="0"/>
          <w:noProof w:val="0"/>
          <w:sz w:val="22"/>
          <w:szCs w:val="22"/>
          <w:lang w:val="en-GB"/>
        </w:rPr>
        <w:t>innovation and value creation</w:t>
      </w:r>
      <w:r w:rsidRPr="3C2E50FF" w:rsidR="0C02E7D5">
        <w:rPr>
          <w:rFonts w:ascii="Arial" w:hAnsi="Arial" w:eastAsia="Arial" w:cs="Arial"/>
          <w:noProof w:val="0"/>
          <w:sz w:val="22"/>
          <w:szCs w:val="22"/>
          <w:lang w:val="en-GB"/>
        </w:rPr>
        <w:t xml:space="preserve"> has developed throughout this module. At the beginning of the module, I believed innovation mainly referred to introducing new technology into health and social care. However, completing activities such as the </w:t>
      </w:r>
      <w:r w:rsidRPr="3C2E50FF" w:rsidR="0C02E7D5">
        <w:rPr>
          <w:rFonts w:ascii="Arial" w:hAnsi="Arial" w:eastAsia="Arial" w:cs="Arial"/>
          <w:b w:val="0"/>
          <w:bCs w:val="0"/>
          <w:noProof w:val="0"/>
          <w:sz w:val="22"/>
          <w:szCs w:val="22"/>
          <w:lang w:val="en-GB"/>
        </w:rPr>
        <w:t>NHS Virtual Wards case study</w:t>
      </w:r>
      <w:r w:rsidRPr="3C2E50FF" w:rsidR="0C02E7D5">
        <w:rPr>
          <w:rFonts w:ascii="Arial" w:hAnsi="Arial" w:eastAsia="Arial" w:cs="Arial"/>
          <w:b w:val="0"/>
          <w:bCs w:val="0"/>
          <w:noProof w:val="0"/>
          <w:sz w:val="22"/>
          <w:szCs w:val="22"/>
          <w:lang w:val="en-GB"/>
        </w:rPr>
        <w:t xml:space="preserve">, the </w:t>
      </w:r>
      <w:r w:rsidRPr="3C2E50FF" w:rsidR="0C02E7D5">
        <w:rPr>
          <w:rFonts w:ascii="Arial" w:hAnsi="Arial" w:eastAsia="Arial" w:cs="Arial"/>
          <w:b w:val="0"/>
          <w:bCs w:val="0"/>
          <w:noProof w:val="0"/>
          <w:sz w:val="22"/>
          <w:szCs w:val="22"/>
          <w:lang w:val="en-GB"/>
        </w:rPr>
        <w:t>mind map on long NHS waiting times</w:t>
      </w:r>
      <w:r w:rsidRPr="3C2E50FF" w:rsidR="0C02E7D5">
        <w:rPr>
          <w:rFonts w:ascii="Arial" w:hAnsi="Arial" w:eastAsia="Arial" w:cs="Arial"/>
          <w:b w:val="0"/>
          <w:bCs w:val="0"/>
          <w:noProof w:val="0"/>
          <w:sz w:val="22"/>
          <w:szCs w:val="22"/>
          <w:lang w:val="en-GB"/>
        </w:rPr>
        <w:t>,</w:t>
      </w:r>
      <w:r w:rsidRPr="3C2E50FF" w:rsidR="0C02E7D5">
        <w:rPr>
          <w:rFonts w:ascii="Arial" w:hAnsi="Arial" w:eastAsia="Arial" w:cs="Arial"/>
          <w:noProof w:val="0"/>
          <w:sz w:val="22"/>
          <w:szCs w:val="22"/>
          <w:lang w:val="en-GB"/>
        </w:rPr>
        <w:t xml:space="preserve"> and researching </w:t>
      </w:r>
      <w:r w:rsidRPr="3C2E50FF" w:rsidR="0C02E7D5">
        <w:rPr>
          <w:rFonts w:ascii="Arial" w:hAnsi="Arial" w:eastAsia="Arial" w:cs="Arial"/>
          <w:b w:val="0"/>
          <w:bCs w:val="0"/>
          <w:noProof w:val="0"/>
          <w:sz w:val="22"/>
          <w:szCs w:val="22"/>
          <w:lang w:val="en-GB"/>
        </w:rPr>
        <w:t>staff stress and burnout</w:t>
      </w:r>
      <w:r w:rsidRPr="3C2E50FF" w:rsidR="0C02E7D5">
        <w:rPr>
          <w:rFonts w:ascii="Arial" w:hAnsi="Arial" w:eastAsia="Arial" w:cs="Arial"/>
          <w:noProof w:val="0"/>
          <w:sz w:val="22"/>
          <w:szCs w:val="22"/>
          <w:lang w:val="en-GB"/>
        </w:rPr>
        <w:t xml:space="preserve"> helped me understand that innovation also involves creative problem-solving, collaboration and improving existing services. I also learned that value creation is about achieving better patient outcomes, improving staff wellbeing and making effective use of healthcare resources, rather than simply reducing costs. This learning has encouraged me to think more critically about how small changes can improve care quality. In my future placements and professional role, I will apply reflective practice to identify opportunities for improvement, support person-centred care and contribute positively to service innovation. This module has shown me that creativity and continuous improvement are essential for delivering safe, effective and compassionate care.</w:t>
      </w:r>
    </w:p>
    <w:p w:rsidR="00D46920" w:rsidP="3C2E50FF" w:rsidRDefault="00D46920" w14:paraId="5F1A61B5" w14:textId="4C4D6B98">
      <w:pPr>
        <w:pStyle w:val="Heading3"/>
        <w:spacing w:before="281" w:beforeAutospacing="off" w:after="281" w:afterAutospacing="off" w:line="360" w:lineRule="auto"/>
        <w:rPr>
          <w:rFonts w:ascii="Arial" w:hAnsi="Arial" w:eastAsia="Arial" w:cs="Arial"/>
          <w:noProof w:val="0"/>
          <w:sz w:val="22"/>
          <w:szCs w:val="22"/>
          <w:lang w:val="en-GB"/>
        </w:rPr>
      </w:pPr>
      <w:r w:rsidRPr="3C2E50FF" w:rsidR="0C02E7D5">
        <w:rPr>
          <w:rFonts w:ascii="Arial" w:hAnsi="Arial" w:eastAsia="Arial" w:cs="Arial"/>
          <w:b w:val="1"/>
          <w:bCs w:val="1"/>
          <w:noProof w:val="0"/>
          <w:color w:val="000000" w:themeColor="text1" w:themeTint="FF" w:themeShade="FF"/>
          <w:sz w:val="22"/>
          <w:szCs w:val="22"/>
          <w:lang w:val="en-GB"/>
        </w:rPr>
        <w:t>Reference</w:t>
      </w:r>
      <w:r w:rsidRPr="3C2E50FF" w:rsidR="3B21E2CC">
        <w:rPr>
          <w:rFonts w:ascii="Arial" w:hAnsi="Arial" w:eastAsia="Arial" w:cs="Arial"/>
          <w:b w:val="1"/>
          <w:bCs w:val="1"/>
          <w:noProof w:val="0"/>
          <w:sz w:val="22"/>
          <w:szCs w:val="22"/>
          <w:lang w:val="en-GB"/>
        </w:rPr>
        <w:t xml:space="preserve"> </w:t>
      </w:r>
      <w:r w:rsidRPr="3C2E50FF" w:rsidR="552EFA33">
        <w:rPr>
          <w:rFonts w:ascii="Arial" w:hAnsi="Arial" w:eastAsia="Arial" w:cs="Arial"/>
          <w:b w:val="1"/>
          <w:bCs w:val="1"/>
          <w:noProof w:val="0"/>
          <w:sz w:val="22"/>
          <w:szCs w:val="22"/>
          <w:lang w:val="en-GB"/>
        </w:rPr>
        <w:t xml:space="preserve">                                                                                                                       </w:t>
      </w:r>
      <w:r w:rsidRPr="3C2E50FF" w:rsidR="0C02E7D5">
        <w:rPr>
          <w:rFonts w:ascii="Arial" w:hAnsi="Arial" w:eastAsia="Arial" w:cs="Arial"/>
          <w:noProof w:val="0"/>
          <w:color w:val="000000" w:themeColor="text1" w:themeTint="FF" w:themeShade="FF"/>
          <w:sz w:val="22"/>
          <w:szCs w:val="22"/>
          <w:lang w:val="en-GB"/>
        </w:rPr>
        <w:t xml:space="preserve">Gibbs, G. (1988) </w:t>
      </w:r>
      <w:r w:rsidRPr="3C2E50FF" w:rsidR="0C02E7D5">
        <w:rPr>
          <w:rFonts w:ascii="Arial" w:hAnsi="Arial" w:eastAsia="Arial" w:cs="Arial"/>
          <w:i w:val="1"/>
          <w:iCs w:val="1"/>
          <w:noProof w:val="0"/>
          <w:color w:val="000000" w:themeColor="text1" w:themeTint="FF" w:themeShade="FF"/>
          <w:sz w:val="22"/>
          <w:szCs w:val="22"/>
          <w:lang w:val="en-GB"/>
        </w:rPr>
        <w:t>Learning by Doing: A Guide to Teaching and Learning Methods</w:t>
      </w:r>
      <w:r w:rsidRPr="3C2E50FF" w:rsidR="0C02E7D5">
        <w:rPr>
          <w:rFonts w:ascii="Arial" w:hAnsi="Arial" w:eastAsia="Arial" w:cs="Arial"/>
          <w:noProof w:val="0"/>
          <w:color w:val="000000" w:themeColor="text1" w:themeTint="FF" w:themeShade="FF"/>
          <w:sz w:val="22"/>
          <w:szCs w:val="22"/>
          <w:lang w:val="en-GB"/>
        </w:rPr>
        <w:t>. Oxford: Oxford Polytechnic</w:t>
      </w:r>
      <w:r w:rsidRPr="3C2E50FF" w:rsidR="0C02E7D5">
        <w:rPr>
          <w:rFonts w:ascii="Arial" w:hAnsi="Arial" w:eastAsia="Arial" w:cs="Arial"/>
          <w:noProof w:val="0"/>
          <w:sz w:val="22"/>
          <w:szCs w:val="22"/>
          <w:lang w:val="en-GB"/>
        </w:rPr>
        <w:t>.</w:t>
      </w:r>
    </w:p>
    <w:p w:rsidR="00D46920" w:rsidP="005C28E8" w:rsidRDefault="00D46920" w14:paraId="08169C61" w14:textId="2FA05EF3">
      <w:pPr>
        <w:spacing w:line="360" w:lineRule="auto"/>
        <w:rPr>
          <w:rFonts w:ascii="Times New Roman" w:hAnsi="Times New Roman"/>
          <w:b w:val="1"/>
          <w:bCs w:val="1"/>
          <w:sz w:val="32"/>
          <w:szCs w:val="32"/>
        </w:rPr>
      </w:pPr>
    </w:p>
    <w:p w:rsidR="00114199" w:rsidRDefault="00114199" w14:paraId="6E58D427" w14:textId="77777777"/>
    <w:sectPr w:rsidR="00114199">
      <w:pgSz w:w="11906" w:h="16838" w:orient="portrait"/>
      <w:pgMar w:top="1440" w:right="1440" w:bottom="1440" w:left="1440" w:header="708" w:footer="708" w:gutter="0"/>
      <w:cols w:space="708"/>
      <w:docGrid w:linePitch="360"/>
      <w:headerReference w:type="default" r:id="R52478b3298384f0f"/>
      <w:footerReference w:type="default" r:id="R20c6703ac72642f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2E50FF" w:rsidTr="3C2E50FF" w14:paraId="0D8939FB">
      <w:trPr>
        <w:trHeight w:val="300"/>
      </w:trPr>
      <w:tc>
        <w:tcPr>
          <w:tcW w:w="3005" w:type="dxa"/>
          <w:tcMar/>
        </w:tcPr>
        <w:p w:rsidR="3C2E50FF" w:rsidP="3C2E50FF" w:rsidRDefault="3C2E50FF" w14:paraId="5AFC624F" w14:textId="4A276F79">
          <w:pPr>
            <w:pStyle w:val="Header"/>
            <w:bidi w:val="0"/>
            <w:ind w:left="-115"/>
            <w:jc w:val="left"/>
          </w:pPr>
        </w:p>
      </w:tc>
      <w:tc>
        <w:tcPr>
          <w:tcW w:w="3005" w:type="dxa"/>
          <w:tcMar/>
        </w:tcPr>
        <w:p w:rsidR="3C2E50FF" w:rsidP="3C2E50FF" w:rsidRDefault="3C2E50FF" w14:paraId="5225D5FC" w14:textId="62BA4B06">
          <w:pPr>
            <w:pStyle w:val="Header"/>
            <w:bidi w:val="0"/>
            <w:jc w:val="center"/>
          </w:pPr>
        </w:p>
      </w:tc>
      <w:tc>
        <w:tcPr>
          <w:tcW w:w="3005" w:type="dxa"/>
          <w:tcMar/>
        </w:tcPr>
        <w:p w:rsidR="3C2E50FF" w:rsidP="3C2E50FF" w:rsidRDefault="3C2E50FF" w14:paraId="350CC2C1" w14:textId="2BB187A8">
          <w:pPr>
            <w:pStyle w:val="Header"/>
            <w:bidi w:val="0"/>
            <w:ind w:right="-115"/>
            <w:jc w:val="right"/>
          </w:pPr>
          <w:r>
            <w:fldChar w:fldCharType="begin"/>
          </w:r>
          <w:r>
            <w:instrText xml:space="preserve">PAGE</w:instrText>
          </w:r>
          <w:r>
            <w:fldChar w:fldCharType="separate"/>
          </w:r>
          <w:r>
            <w:fldChar w:fldCharType="end"/>
          </w:r>
        </w:p>
      </w:tc>
    </w:tr>
  </w:tbl>
  <w:p w:rsidR="3C2E50FF" w:rsidP="3C2E50FF" w:rsidRDefault="3C2E50FF" w14:paraId="37480A05" w14:textId="514B3FA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2E50FF" w:rsidTr="3C2E50FF" w14:paraId="2EDD2DCD">
      <w:trPr>
        <w:trHeight w:val="300"/>
      </w:trPr>
      <w:tc>
        <w:tcPr>
          <w:tcW w:w="3005" w:type="dxa"/>
          <w:tcMar/>
        </w:tcPr>
        <w:p w:rsidR="3C2E50FF" w:rsidP="3C2E50FF" w:rsidRDefault="3C2E50FF" w14:paraId="2CB330FA" w14:textId="213A1A3F">
          <w:pPr>
            <w:pStyle w:val="Header"/>
            <w:bidi w:val="0"/>
            <w:ind w:left="-115"/>
            <w:jc w:val="left"/>
          </w:pPr>
        </w:p>
      </w:tc>
      <w:tc>
        <w:tcPr>
          <w:tcW w:w="3005" w:type="dxa"/>
          <w:tcMar/>
        </w:tcPr>
        <w:p w:rsidR="3C2E50FF" w:rsidP="3C2E50FF" w:rsidRDefault="3C2E50FF" w14:paraId="74EAFE32" w14:textId="6C403E7E">
          <w:pPr>
            <w:pStyle w:val="Header"/>
            <w:bidi w:val="0"/>
            <w:jc w:val="center"/>
          </w:pPr>
        </w:p>
      </w:tc>
      <w:tc>
        <w:tcPr>
          <w:tcW w:w="3005" w:type="dxa"/>
          <w:tcMar/>
        </w:tcPr>
        <w:p w:rsidR="3C2E50FF" w:rsidP="3C2E50FF" w:rsidRDefault="3C2E50FF" w14:paraId="7F0FD0E4" w14:textId="668C0378">
          <w:pPr>
            <w:pStyle w:val="Header"/>
            <w:bidi w:val="0"/>
            <w:ind w:right="-115"/>
            <w:jc w:val="right"/>
          </w:pPr>
        </w:p>
      </w:tc>
    </w:tr>
  </w:tbl>
  <w:p w:rsidR="3C2E50FF" w:rsidP="3C2E50FF" w:rsidRDefault="3C2E50FF" w14:paraId="6504F696" w14:textId="67119BDF">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6">
    <w:nsid w:val="73692b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86fb3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1d41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ff0c3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0342e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9683e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36756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55cb1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e566b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21a96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aa8c3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80191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c5191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ecaef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335EAF"/>
    <w:multiLevelType w:val="hybridMultilevel"/>
    <w:tmpl w:val="75605F9C"/>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tabs>
          <w:tab w:val="num" w:pos="1440"/>
        </w:tabs>
        <w:ind w:left="1440" w:hanging="360"/>
      </w:pPr>
      <w:rPr>
        <w:rFonts w:ascii="Times New Roman" w:hAnsi="Times New Roman" w:eastAsia="Times New Roman" w:cs="Times New Roman"/>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F15123"/>
    <w:multiLevelType w:val="hybridMultilevel"/>
    <w:tmpl w:val="047679A6"/>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2"/>
  </w:num>
  <w:num w:numId="6" w16cid:durableId="2142140862">
    <w:abstractNumId w:val="11"/>
  </w:num>
  <w:num w:numId="7" w16cid:durableId="2060398449">
    <w:abstractNumId w:val="1"/>
  </w:num>
  <w:num w:numId="8" w16cid:durableId="1191258451">
    <w:abstractNumId w:val="2"/>
  </w:num>
  <w:num w:numId="9" w16cid:durableId="1457792697">
    <w:abstractNumId w:val="8"/>
  </w:num>
  <w:num w:numId="10" w16cid:durableId="78447588">
    <w:abstractNumId w:val="10"/>
  </w:num>
  <w:num w:numId="11" w16cid:durableId="1342471444">
    <w:abstractNumId w:val="5"/>
  </w:num>
  <w:num w:numId="12" w16cid:durableId="521866661">
    <w:abstractNumId w:val="6"/>
  </w:num>
  <w:num w:numId="13" w16cid:durableId="228422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8"/>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812B9"/>
    <w:rsid w:val="000B1AFC"/>
    <w:rsid w:val="00114199"/>
    <w:rsid w:val="005C28E8"/>
    <w:rsid w:val="005F3FB0"/>
    <w:rsid w:val="007472D0"/>
    <w:rsid w:val="00804E06"/>
    <w:rsid w:val="008F93B5"/>
    <w:rsid w:val="00A381C0"/>
    <w:rsid w:val="00B44499"/>
    <w:rsid w:val="00D46920"/>
    <w:rsid w:val="00E831D8"/>
    <w:rsid w:val="01FA8634"/>
    <w:rsid w:val="02280362"/>
    <w:rsid w:val="022F9723"/>
    <w:rsid w:val="027A24FC"/>
    <w:rsid w:val="02A188EC"/>
    <w:rsid w:val="02DA0AC7"/>
    <w:rsid w:val="03180396"/>
    <w:rsid w:val="0360C1F7"/>
    <w:rsid w:val="03DAD9E3"/>
    <w:rsid w:val="0552F96D"/>
    <w:rsid w:val="0564C848"/>
    <w:rsid w:val="056A78DB"/>
    <w:rsid w:val="05B986AB"/>
    <w:rsid w:val="05E6ADEB"/>
    <w:rsid w:val="0611086B"/>
    <w:rsid w:val="063F21CB"/>
    <w:rsid w:val="06466328"/>
    <w:rsid w:val="065063A2"/>
    <w:rsid w:val="06860EC4"/>
    <w:rsid w:val="06AB14D5"/>
    <w:rsid w:val="0723E9A4"/>
    <w:rsid w:val="076C4C50"/>
    <w:rsid w:val="077357B3"/>
    <w:rsid w:val="079D6DE2"/>
    <w:rsid w:val="07A12B72"/>
    <w:rsid w:val="081C5B90"/>
    <w:rsid w:val="08A2612D"/>
    <w:rsid w:val="08ACE815"/>
    <w:rsid w:val="08D7855E"/>
    <w:rsid w:val="08E923C3"/>
    <w:rsid w:val="09817F99"/>
    <w:rsid w:val="09931D08"/>
    <w:rsid w:val="09B59F00"/>
    <w:rsid w:val="09F88F54"/>
    <w:rsid w:val="0AC02B12"/>
    <w:rsid w:val="0B45BA40"/>
    <w:rsid w:val="0B519604"/>
    <w:rsid w:val="0BC8538C"/>
    <w:rsid w:val="0BC971F4"/>
    <w:rsid w:val="0BEB92A9"/>
    <w:rsid w:val="0BFB360A"/>
    <w:rsid w:val="0C02E7D5"/>
    <w:rsid w:val="0C17DE00"/>
    <w:rsid w:val="0C435847"/>
    <w:rsid w:val="0C6237EA"/>
    <w:rsid w:val="0C9C348B"/>
    <w:rsid w:val="0CBD8D21"/>
    <w:rsid w:val="0CCB0CB8"/>
    <w:rsid w:val="0CD93EBC"/>
    <w:rsid w:val="0CECAACB"/>
    <w:rsid w:val="0D1DB7D3"/>
    <w:rsid w:val="0D498709"/>
    <w:rsid w:val="0D546426"/>
    <w:rsid w:val="0D892ABE"/>
    <w:rsid w:val="0D9740C3"/>
    <w:rsid w:val="0DB791BE"/>
    <w:rsid w:val="0E07BA69"/>
    <w:rsid w:val="0E2D7B00"/>
    <w:rsid w:val="0E813BAC"/>
    <w:rsid w:val="0ED00385"/>
    <w:rsid w:val="0EF4EFAB"/>
    <w:rsid w:val="0F3B34D2"/>
    <w:rsid w:val="0F7E64C4"/>
    <w:rsid w:val="0FE6BCAE"/>
    <w:rsid w:val="1009AF18"/>
    <w:rsid w:val="101D248E"/>
    <w:rsid w:val="101F475E"/>
    <w:rsid w:val="104B9AAC"/>
    <w:rsid w:val="10B18D4D"/>
    <w:rsid w:val="10D8AF4F"/>
    <w:rsid w:val="10E03764"/>
    <w:rsid w:val="1126E14E"/>
    <w:rsid w:val="11304833"/>
    <w:rsid w:val="11524689"/>
    <w:rsid w:val="118480EC"/>
    <w:rsid w:val="118788E0"/>
    <w:rsid w:val="11DDE210"/>
    <w:rsid w:val="123D4C3C"/>
    <w:rsid w:val="12FDF5D7"/>
    <w:rsid w:val="131258A8"/>
    <w:rsid w:val="13365B89"/>
    <w:rsid w:val="13B2D9E4"/>
    <w:rsid w:val="154D09F1"/>
    <w:rsid w:val="15570A25"/>
    <w:rsid w:val="15D981AD"/>
    <w:rsid w:val="1639FFC0"/>
    <w:rsid w:val="1643360A"/>
    <w:rsid w:val="16600234"/>
    <w:rsid w:val="16E0DCEC"/>
    <w:rsid w:val="17184C6C"/>
    <w:rsid w:val="1773F6BD"/>
    <w:rsid w:val="177B3D4B"/>
    <w:rsid w:val="17AE8315"/>
    <w:rsid w:val="17D8EDF2"/>
    <w:rsid w:val="17E9E31F"/>
    <w:rsid w:val="195A5B05"/>
    <w:rsid w:val="199EF423"/>
    <w:rsid w:val="19A697F2"/>
    <w:rsid w:val="19A83D1D"/>
    <w:rsid w:val="19F8AEC1"/>
    <w:rsid w:val="1A16A231"/>
    <w:rsid w:val="1A3DB3C3"/>
    <w:rsid w:val="1AC58DA8"/>
    <w:rsid w:val="1B40D0DA"/>
    <w:rsid w:val="1B7A935C"/>
    <w:rsid w:val="1BA49C2E"/>
    <w:rsid w:val="1BB3FD93"/>
    <w:rsid w:val="1BB7485B"/>
    <w:rsid w:val="1C321EDB"/>
    <w:rsid w:val="1CA2BA31"/>
    <w:rsid w:val="1D13A73C"/>
    <w:rsid w:val="1D477443"/>
    <w:rsid w:val="1D497FDD"/>
    <w:rsid w:val="1D5257C8"/>
    <w:rsid w:val="1D597415"/>
    <w:rsid w:val="1DE71CFD"/>
    <w:rsid w:val="1E0EF332"/>
    <w:rsid w:val="1E1DC695"/>
    <w:rsid w:val="1E3E32A9"/>
    <w:rsid w:val="1E9F4C64"/>
    <w:rsid w:val="1EA3A8BB"/>
    <w:rsid w:val="1F291505"/>
    <w:rsid w:val="1F2AF2EE"/>
    <w:rsid w:val="1F6BAA3D"/>
    <w:rsid w:val="1F8B3975"/>
    <w:rsid w:val="1FD40D81"/>
    <w:rsid w:val="205F33AA"/>
    <w:rsid w:val="20DCBEC7"/>
    <w:rsid w:val="20E0591D"/>
    <w:rsid w:val="215069A8"/>
    <w:rsid w:val="215CBCCF"/>
    <w:rsid w:val="21B4CD4D"/>
    <w:rsid w:val="223F8E33"/>
    <w:rsid w:val="227CE596"/>
    <w:rsid w:val="22867F04"/>
    <w:rsid w:val="23244D20"/>
    <w:rsid w:val="233A3F99"/>
    <w:rsid w:val="237FA54C"/>
    <w:rsid w:val="24461540"/>
    <w:rsid w:val="247A82D4"/>
    <w:rsid w:val="24958BEA"/>
    <w:rsid w:val="24AEEA3F"/>
    <w:rsid w:val="24D3BF2E"/>
    <w:rsid w:val="24D53FCC"/>
    <w:rsid w:val="24F8A051"/>
    <w:rsid w:val="265FA614"/>
    <w:rsid w:val="2666F427"/>
    <w:rsid w:val="269D213C"/>
    <w:rsid w:val="26C66E7C"/>
    <w:rsid w:val="26C80BF6"/>
    <w:rsid w:val="2705692E"/>
    <w:rsid w:val="27162E3D"/>
    <w:rsid w:val="281FFF34"/>
    <w:rsid w:val="287F4AD4"/>
    <w:rsid w:val="28C04839"/>
    <w:rsid w:val="29294012"/>
    <w:rsid w:val="29814973"/>
    <w:rsid w:val="29B966E2"/>
    <w:rsid w:val="29BFA012"/>
    <w:rsid w:val="2A58B95F"/>
    <w:rsid w:val="2AA240EA"/>
    <w:rsid w:val="2AA37C68"/>
    <w:rsid w:val="2AE18BF0"/>
    <w:rsid w:val="2AF6EEB9"/>
    <w:rsid w:val="2B1CA594"/>
    <w:rsid w:val="2B44B4C6"/>
    <w:rsid w:val="2B6D313E"/>
    <w:rsid w:val="2C49B873"/>
    <w:rsid w:val="2C4C4B00"/>
    <w:rsid w:val="2CC16E31"/>
    <w:rsid w:val="2D0E8BFD"/>
    <w:rsid w:val="2D64FB2B"/>
    <w:rsid w:val="2D688AD2"/>
    <w:rsid w:val="2DBDEE6B"/>
    <w:rsid w:val="2E201F17"/>
    <w:rsid w:val="2F432161"/>
    <w:rsid w:val="309EFF4B"/>
    <w:rsid w:val="30A00C50"/>
    <w:rsid w:val="312E2A9C"/>
    <w:rsid w:val="31ED7ABE"/>
    <w:rsid w:val="3267C3DB"/>
    <w:rsid w:val="3305E6B0"/>
    <w:rsid w:val="33087F31"/>
    <w:rsid w:val="333544B3"/>
    <w:rsid w:val="334914EE"/>
    <w:rsid w:val="3357F7CB"/>
    <w:rsid w:val="3366E846"/>
    <w:rsid w:val="3393131D"/>
    <w:rsid w:val="34198646"/>
    <w:rsid w:val="341F8D93"/>
    <w:rsid w:val="349024A0"/>
    <w:rsid w:val="34E412C9"/>
    <w:rsid w:val="34F6A95C"/>
    <w:rsid w:val="350610B7"/>
    <w:rsid w:val="3575CD86"/>
    <w:rsid w:val="35A8A044"/>
    <w:rsid w:val="35E876C0"/>
    <w:rsid w:val="362DE49F"/>
    <w:rsid w:val="3694D48B"/>
    <w:rsid w:val="36C0D5AC"/>
    <w:rsid w:val="36C6AED5"/>
    <w:rsid w:val="36F35D37"/>
    <w:rsid w:val="3723663C"/>
    <w:rsid w:val="37256321"/>
    <w:rsid w:val="373CC8B1"/>
    <w:rsid w:val="3778D3E8"/>
    <w:rsid w:val="37F550CF"/>
    <w:rsid w:val="3801ABE6"/>
    <w:rsid w:val="380AE17C"/>
    <w:rsid w:val="38321ECD"/>
    <w:rsid w:val="385ED10C"/>
    <w:rsid w:val="3981FFF7"/>
    <w:rsid w:val="399158F1"/>
    <w:rsid w:val="39BD8765"/>
    <w:rsid w:val="39CD9581"/>
    <w:rsid w:val="3A1FA724"/>
    <w:rsid w:val="3AEAE193"/>
    <w:rsid w:val="3B21E2CC"/>
    <w:rsid w:val="3B78D11D"/>
    <w:rsid w:val="3B79F5B1"/>
    <w:rsid w:val="3BBA8FEE"/>
    <w:rsid w:val="3BC7B2C1"/>
    <w:rsid w:val="3BFB0158"/>
    <w:rsid w:val="3C1C06E6"/>
    <w:rsid w:val="3C2E50FF"/>
    <w:rsid w:val="3C4245EC"/>
    <w:rsid w:val="3C508C74"/>
    <w:rsid w:val="3CB25BA6"/>
    <w:rsid w:val="3CBEE042"/>
    <w:rsid w:val="3CE3237E"/>
    <w:rsid w:val="3D3056B9"/>
    <w:rsid w:val="3DBBDEEA"/>
    <w:rsid w:val="3E8F16C4"/>
    <w:rsid w:val="3EA8E23D"/>
    <w:rsid w:val="3F8C3E0A"/>
    <w:rsid w:val="3FA57B07"/>
    <w:rsid w:val="3FA6EB95"/>
    <w:rsid w:val="3FF433C9"/>
    <w:rsid w:val="4022162D"/>
    <w:rsid w:val="40526796"/>
    <w:rsid w:val="40616136"/>
    <w:rsid w:val="40778722"/>
    <w:rsid w:val="40B2FD40"/>
    <w:rsid w:val="40D247B8"/>
    <w:rsid w:val="40E7170E"/>
    <w:rsid w:val="410CD167"/>
    <w:rsid w:val="4195CEAD"/>
    <w:rsid w:val="419CDAF8"/>
    <w:rsid w:val="41D14A46"/>
    <w:rsid w:val="429F818D"/>
    <w:rsid w:val="42EFC7D4"/>
    <w:rsid w:val="434655EB"/>
    <w:rsid w:val="4378164D"/>
    <w:rsid w:val="439BD03E"/>
    <w:rsid w:val="440F5F29"/>
    <w:rsid w:val="446877CF"/>
    <w:rsid w:val="4573B8A2"/>
    <w:rsid w:val="45F9EF74"/>
    <w:rsid w:val="46290879"/>
    <w:rsid w:val="47E5AC9A"/>
    <w:rsid w:val="483CF592"/>
    <w:rsid w:val="485E2084"/>
    <w:rsid w:val="486683FE"/>
    <w:rsid w:val="488A98A5"/>
    <w:rsid w:val="48F272A2"/>
    <w:rsid w:val="4905C4DD"/>
    <w:rsid w:val="49523401"/>
    <w:rsid w:val="4975DE58"/>
    <w:rsid w:val="4A375FD6"/>
    <w:rsid w:val="4A77F6B8"/>
    <w:rsid w:val="4B021060"/>
    <w:rsid w:val="4B0D76C3"/>
    <w:rsid w:val="4B0F8C29"/>
    <w:rsid w:val="4B542F02"/>
    <w:rsid w:val="4B576192"/>
    <w:rsid w:val="4BADEA8A"/>
    <w:rsid w:val="4BF7C789"/>
    <w:rsid w:val="4C7B60F7"/>
    <w:rsid w:val="4CD37DDF"/>
    <w:rsid w:val="4CFF39D0"/>
    <w:rsid w:val="4D09FE94"/>
    <w:rsid w:val="4D2345A5"/>
    <w:rsid w:val="4D6A8C59"/>
    <w:rsid w:val="4D7596CA"/>
    <w:rsid w:val="4DAAE385"/>
    <w:rsid w:val="4E65E75E"/>
    <w:rsid w:val="4EE67C11"/>
    <w:rsid w:val="4F30C856"/>
    <w:rsid w:val="4FE537A9"/>
    <w:rsid w:val="4FEE4A4C"/>
    <w:rsid w:val="4FF939BD"/>
    <w:rsid w:val="503F23C3"/>
    <w:rsid w:val="508DCFCA"/>
    <w:rsid w:val="50D8D8AE"/>
    <w:rsid w:val="50E7ACF3"/>
    <w:rsid w:val="50EE809A"/>
    <w:rsid w:val="51518459"/>
    <w:rsid w:val="5177D5F7"/>
    <w:rsid w:val="51A717BB"/>
    <w:rsid w:val="522C7780"/>
    <w:rsid w:val="53013201"/>
    <w:rsid w:val="539B15CE"/>
    <w:rsid w:val="54919CA0"/>
    <w:rsid w:val="54BD37A2"/>
    <w:rsid w:val="54F9AFA2"/>
    <w:rsid w:val="552EFA33"/>
    <w:rsid w:val="5531AE24"/>
    <w:rsid w:val="55AB8C08"/>
    <w:rsid w:val="55B5BAE0"/>
    <w:rsid w:val="55B72FE3"/>
    <w:rsid w:val="55E5CEF2"/>
    <w:rsid w:val="561ADE7B"/>
    <w:rsid w:val="56314323"/>
    <w:rsid w:val="56D2B090"/>
    <w:rsid w:val="56F52682"/>
    <w:rsid w:val="57322F8D"/>
    <w:rsid w:val="576C808C"/>
    <w:rsid w:val="576EFD1B"/>
    <w:rsid w:val="578D9F7F"/>
    <w:rsid w:val="57B19C41"/>
    <w:rsid w:val="57CDF350"/>
    <w:rsid w:val="57F7F161"/>
    <w:rsid w:val="58029B94"/>
    <w:rsid w:val="581BEC0E"/>
    <w:rsid w:val="58257F98"/>
    <w:rsid w:val="58AC50EA"/>
    <w:rsid w:val="58F56A78"/>
    <w:rsid w:val="597A329C"/>
    <w:rsid w:val="5A0440F7"/>
    <w:rsid w:val="5A514757"/>
    <w:rsid w:val="5ABFB0EF"/>
    <w:rsid w:val="5B144E10"/>
    <w:rsid w:val="5B24334A"/>
    <w:rsid w:val="5B8B1B3C"/>
    <w:rsid w:val="5BBC7373"/>
    <w:rsid w:val="5C285205"/>
    <w:rsid w:val="5C2D3F42"/>
    <w:rsid w:val="5C745048"/>
    <w:rsid w:val="5CA02127"/>
    <w:rsid w:val="5D0BD5A6"/>
    <w:rsid w:val="5D0C19FE"/>
    <w:rsid w:val="5D37842E"/>
    <w:rsid w:val="5D40B4B2"/>
    <w:rsid w:val="5D7FA83A"/>
    <w:rsid w:val="5D9DBCD6"/>
    <w:rsid w:val="5DB7AEB7"/>
    <w:rsid w:val="5E6C7A4A"/>
    <w:rsid w:val="5E8EC858"/>
    <w:rsid w:val="5EA11EFE"/>
    <w:rsid w:val="5EA4C36E"/>
    <w:rsid w:val="5EBE0BF2"/>
    <w:rsid w:val="5F526F35"/>
    <w:rsid w:val="5F690B10"/>
    <w:rsid w:val="5F8C9B46"/>
    <w:rsid w:val="5FC8C534"/>
    <w:rsid w:val="60004E84"/>
    <w:rsid w:val="602E560D"/>
    <w:rsid w:val="60486ED7"/>
    <w:rsid w:val="60AC3A58"/>
    <w:rsid w:val="6123FA30"/>
    <w:rsid w:val="617F781D"/>
    <w:rsid w:val="61B8AE9F"/>
    <w:rsid w:val="6219F7C6"/>
    <w:rsid w:val="628E6F8E"/>
    <w:rsid w:val="63416A8A"/>
    <w:rsid w:val="63FEDF48"/>
    <w:rsid w:val="6415C058"/>
    <w:rsid w:val="647DE1FE"/>
    <w:rsid w:val="649EBB28"/>
    <w:rsid w:val="64B7D1A2"/>
    <w:rsid w:val="652AE8AB"/>
    <w:rsid w:val="65540DEB"/>
    <w:rsid w:val="6577B1E7"/>
    <w:rsid w:val="65ACD427"/>
    <w:rsid w:val="65B15095"/>
    <w:rsid w:val="65D39AD1"/>
    <w:rsid w:val="65DECADB"/>
    <w:rsid w:val="65F13394"/>
    <w:rsid w:val="66139755"/>
    <w:rsid w:val="66366886"/>
    <w:rsid w:val="666DF40F"/>
    <w:rsid w:val="66E4BDF4"/>
    <w:rsid w:val="6870FF59"/>
    <w:rsid w:val="69315A20"/>
    <w:rsid w:val="69A267CC"/>
    <w:rsid w:val="69FB8A9E"/>
    <w:rsid w:val="6A6B9EDF"/>
    <w:rsid w:val="6A8ADA83"/>
    <w:rsid w:val="6AE1B43B"/>
    <w:rsid w:val="6B86CAA3"/>
    <w:rsid w:val="6BCF35A5"/>
    <w:rsid w:val="6BCF5A21"/>
    <w:rsid w:val="6BD244FD"/>
    <w:rsid w:val="6BD6A18C"/>
    <w:rsid w:val="6C81A525"/>
    <w:rsid w:val="6C893CB6"/>
    <w:rsid w:val="6CFFEFC6"/>
    <w:rsid w:val="6D0D408E"/>
    <w:rsid w:val="6D7185CD"/>
    <w:rsid w:val="6D778408"/>
    <w:rsid w:val="6DF4C260"/>
    <w:rsid w:val="6E00B0C5"/>
    <w:rsid w:val="6E53D8F8"/>
    <w:rsid w:val="6F09EE87"/>
    <w:rsid w:val="6F62E047"/>
    <w:rsid w:val="6F8C7FEB"/>
    <w:rsid w:val="6F93A7D6"/>
    <w:rsid w:val="6FC8083A"/>
    <w:rsid w:val="6FEA2042"/>
    <w:rsid w:val="6FFB8CAA"/>
    <w:rsid w:val="7012351A"/>
    <w:rsid w:val="70132AE6"/>
    <w:rsid w:val="70A17F33"/>
    <w:rsid w:val="70EFFE4F"/>
    <w:rsid w:val="71277766"/>
    <w:rsid w:val="715A4F8C"/>
    <w:rsid w:val="716B85B4"/>
    <w:rsid w:val="7173FD40"/>
    <w:rsid w:val="729A6748"/>
    <w:rsid w:val="72D24B5A"/>
    <w:rsid w:val="72ED2A58"/>
    <w:rsid w:val="73029B6B"/>
    <w:rsid w:val="73F90AA1"/>
    <w:rsid w:val="7401AA70"/>
    <w:rsid w:val="746A9A8F"/>
    <w:rsid w:val="746FE1C8"/>
    <w:rsid w:val="74F0D79E"/>
    <w:rsid w:val="7567B57B"/>
    <w:rsid w:val="759E7F9F"/>
    <w:rsid w:val="75CF3646"/>
    <w:rsid w:val="75D59840"/>
    <w:rsid w:val="76011EE8"/>
    <w:rsid w:val="764F3B3D"/>
    <w:rsid w:val="768B0126"/>
    <w:rsid w:val="76999942"/>
    <w:rsid w:val="77099A50"/>
    <w:rsid w:val="775EC9B0"/>
    <w:rsid w:val="77CD9B15"/>
    <w:rsid w:val="77DE62B9"/>
    <w:rsid w:val="77F2793F"/>
    <w:rsid w:val="78014362"/>
    <w:rsid w:val="78147313"/>
    <w:rsid w:val="781FCE51"/>
    <w:rsid w:val="782D3CE1"/>
    <w:rsid w:val="78C3E1D1"/>
    <w:rsid w:val="792D59FC"/>
    <w:rsid w:val="79657BE3"/>
    <w:rsid w:val="79ABE807"/>
    <w:rsid w:val="79D1C5C9"/>
    <w:rsid w:val="79FA3E35"/>
    <w:rsid w:val="7A42A750"/>
    <w:rsid w:val="7A8FB4F5"/>
    <w:rsid w:val="7AA3C88F"/>
    <w:rsid w:val="7BE08016"/>
    <w:rsid w:val="7C2096E9"/>
    <w:rsid w:val="7C6F39A4"/>
    <w:rsid w:val="7C701616"/>
    <w:rsid w:val="7CA02B54"/>
    <w:rsid w:val="7D1B39BF"/>
    <w:rsid w:val="7D2D57A3"/>
    <w:rsid w:val="7DD389C1"/>
    <w:rsid w:val="7DFDB798"/>
    <w:rsid w:val="7E6AB58E"/>
    <w:rsid w:val="7EA1C944"/>
    <w:rsid w:val="7EB49F71"/>
    <w:rsid w:val="7EBE1C16"/>
    <w:rsid w:val="7F0B7F97"/>
    <w:rsid w:val="7F515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14199"/>
    <w:rPr>
      <w:rFonts w:ascii="Aptos" w:hAnsi="Aptos" w:eastAsia="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1419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1419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1419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1419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1419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1419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1419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styleId="QuoteChar" w:customStyle="1">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uiPriority w:val="1"/>
    <w:qFormat/>
    <w:rsid w:val="00114199"/>
    <w:pPr>
      <w:spacing w:after="0" w:line="240" w:lineRule="auto"/>
    </w:pPr>
    <w:rPr>
      <w:rFonts w:ascii="Aptos" w:hAnsi="Aptos" w:eastAsia="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hAnsi="Times New Roman" w:eastAsia="Times New Roman"/>
      <w:kern w:val="0"/>
      <w:lang w:eastAsia="en-GB"/>
    </w:rPr>
  </w:style>
  <w:style w:type="character" w:styleId="apple-converted-space" w:customStyle="1">
    <w:name w:val="apple-converted-space"/>
    <w:basedOn w:val="DefaultParagraphFont"/>
    <w:rsid w:val="000B1AFC"/>
  </w:style>
  <w:style w:type="character" w:styleId="Hyperlink">
    <w:uiPriority w:val="99"/>
    <w:name w:val="Hyperlink"/>
    <w:basedOn w:val="DefaultParagraphFont"/>
    <w:unhideWhenUsed/>
    <w:rsid w:val="3C2E50FF"/>
    <w:rPr>
      <w:color w:val="467886"/>
      <w:u w:val="single"/>
    </w:rPr>
  </w:style>
  <w:style w:type="paragraph" w:styleId="Header">
    <w:uiPriority w:val="99"/>
    <w:name w:val="header"/>
    <w:basedOn w:val="Normal"/>
    <w:unhideWhenUsed/>
    <w:rsid w:val="3C2E50FF"/>
    <w:pPr>
      <w:tabs>
        <w:tab w:val="center" w:leader="none" w:pos="4680"/>
        <w:tab w:val="right" w:leader="none" w:pos="9360"/>
      </w:tabs>
      <w:spacing w:after="0" w:line="240" w:lineRule="auto"/>
    </w:pPr>
  </w:style>
  <w:style w:type="paragraph" w:styleId="Footer">
    <w:uiPriority w:val="99"/>
    <w:name w:val="footer"/>
    <w:basedOn w:val="Normal"/>
    <w:unhideWhenUsed/>
    <w:rsid w:val="3C2E50FF"/>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 Type="http://schemas.openxmlformats.org/officeDocument/2006/relationships/image" Target="/media/image.png" Id="rId47606426" /><Relationship Type="http://schemas.openxmlformats.org/officeDocument/2006/relationships/image" Target="/media/image2.png" Id="rId1767133192" /><Relationship Type="http://schemas.openxmlformats.org/officeDocument/2006/relationships/image" Target="/media/image3.png" Id="rId1797306766" /><Relationship Type="http://schemas.openxmlformats.org/officeDocument/2006/relationships/image" Target="/media/image4.png" Id="rId50081409" /><Relationship Type="http://schemas.openxmlformats.org/officeDocument/2006/relationships/hyperlink" Target="https://www.england.nhs.uk/long-read/summary-of-south-east-region-virtual-wards-evaluation/?utm_source=chatgpt.com" TargetMode="External" Id="Re444658a230a4047" /><Relationship Type="http://schemas.openxmlformats.org/officeDocument/2006/relationships/image" Target="/media/image5.png" Id="rId97167522" /><Relationship Type="http://schemas.openxmlformats.org/officeDocument/2006/relationships/header" Target="header.xml" Id="R52478b3298384f0f" /><Relationship Type="http://schemas.openxmlformats.org/officeDocument/2006/relationships/footer" Target="footer.xml" Id="R20c6703ac72642f7" /><Relationship Type="http://schemas.openxmlformats.org/officeDocument/2006/relationships/hyperlink" Target="https://www.england.nhs.uk/virtual-wards/?utm_source=chatgpt.com" TargetMode="External" Id="Reb405a7ddba14ead" /><Relationship Type="http://schemas.openxmlformats.org/officeDocument/2006/relationships/image" Target="/media/image6.png" Id="rId160059359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Salami</dc:creator>
  <keywords/>
  <dc:description/>
  <lastModifiedBy>Agnelo Marcus Caetano D'SOUZA (2428696)</lastModifiedBy>
  <revision>6</revision>
  <dcterms:created xsi:type="dcterms:W3CDTF">2026-02-17T21:23:00.0000000Z</dcterms:created>
  <dcterms:modified xsi:type="dcterms:W3CDTF">2026-07-30T09:29:21.3843518Z</dcterms:modified>
</coreProperties>
</file>