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D8AE7" w14:textId="4E42B629" w:rsidR="00624A5C" w:rsidRPr="00624A5C" w:rsidRDefault="00624A5C" w:rsidP="00624A5C">
      <w:pPr>
        <w:ind w:right="237"/>
        <w:rPr>
          <w:rFonts w:cstheme="minorHAnsi"/>
          <w:b/>
          <w:sz w:val="36"/>
          <w:szCs w:val="40"/>
        </w:rPr>
      </w:pPr>
      <w:r w:rsidRPr="00624A5C">
        <w:rPr>
          <w:rFonts w:cstheme="minorHAnsi"/>
          <w:b/>
          <w:sz w:val="36"/>
          <w:szCs w:val="40"/>
        </w:rPr>
        <w:t xml:space="preserve">Graduate Diploma Professional Police Practice </w:t>
      </w:r>
    </w:p>
    <w:p w14:paraId="15EA5B17" w14:textId="273D23A6" w:rsidR="00624A5C" w:rsidRPr="00624A5C" w:rsidRDefault="00624A5C" w:rsidP="00624A5C">
      <w:pPr>
        <w:ind w:right="237"/>
        <w:rPr>
          <w:rFonts w:cstheme="minorHAnsi"/>
          <w:b/>
          <w:sz w:val="44"/>
        </w:rPr>
      </w:pPr>
      <w:r w:rsidRPr="00624A5C">
        <w:rPr>
          <w:rFonts w:cstheme="minorHAnsi"/>
          <w:b/>
          <w:sz w:val="44"/>
        </w:rPr>
        <w:t>LEVEL 6 - 40 Credits</w:t>
      </w:r>
    </w:p>
    <w:p w14:paraId="5AB54BE8" w14:textId="77777777" w:rsidR="00624A5C" w:rsidRPr="00624A5C" w:rsidRDefault="00624A5C" w:rsidP="00624A5C">
      <w:pPr>
        <w:ind w:right="237"/>
        <w:rPr>
          <w:rFonts w:cstheme="minorHAnsi"/>
          <w:b/>
          <w:sz w:val="44"/>
        </w:rPr>
      </w:pPr>
    </w:p>
    <w:p w14:paraId="782DF937" w14:textId="55F685A5" w:rsidR="00624A5C" w:rsidRPr="00624A5C" w:rsidRDefault="00624A5C" w:rsidP="00624A5C">
      <w:pPr>
        <w:ind w:right="237"/>
        <w:rPr>
          <w:rFonts w:cstheme="minorHAnsi"/>
          <w:b/>
          <w:bCs/>
          <w:sz w:val="40"/>
        </w:rPr>
      </w:pPr>
      <w:r w:rsidRPr="00624A5C">
        <w:rPr>
          <w:rFonts w:cstheme="minorHAnsi"/>
          <w:b/>
          <w:sz w:val="40"/>
        </w:rPr>
        <w:t xml:space="preserve">Workbook title: </w:t>
      </w:r>
      <w:r>
        <w:rPr>
          <w:rFonts w:cstheme="minorHAnsi"/>
          <w:b/>
          <w:bCs/>
          <w:sz w:val="40"/>
        </w:rPr>
        <w:t>A</w:t>
      </w:r>
      <w:r w:rsidRPr="00624A5C">
        <w:rPr>
          <w:rFonts w:cstheme="minorHAnsi"/>
          <w:b/>
          <w:bCs/>
          <w:sz w:val="40"/>
        </w:rPr>
        <w:t>ssignment 1</w:t>
      </w:r>
      <w:r>
        <w:rPr>
          <w:rFonts w:cstheme="minorHAnsi"/>
          <w:b/>
          <w:bCs/>
          <w:sz w:val="40"/>
        </w:rPr>
        <w:t xml:space="preserve"> </w:t>
      </w:r>
      <w:r w:rsidRPr="00624A5C">
        <w:rPr>
          <w:rFonts w:cstheme="minorHAnsi"/>
          <w:b/>
          <w:sz w:val="40"/>
        </w:rPr>
        <w:t>(DHEP)</w:t>
      </w:r>
    </w:p>
    <w:p w14:paraId="16BEAF70" w14:textId="77777777" w:rsidR="00624A5C" w:rsidRPr="00624A5C" w:rsidRDefault="00624A5C" w:rsidP="00624A5C">
      <w:pPr>
        <w:ind w:right="237"/>
        <w:rPr>
          <w:rFonts w:cstheme="minorHAnsi"/>
          <w:b/>
          <w:sz w:val="36"/>
        </w:rPr>
      </w:pPr>
    </w:p>
    <w:p w14:paraId="2C5D2A4A" w14:textId="77777777" w:rsidR="00624A5C" w:rsidRPr="00624A5C" w:rsidRDefault="00624A5C" w:rsidP="00624A5C">
      <w:pPr>
        <w:ind w:right="237"/>
        <w:rPr>
          <w:rFonts w:cstheme="minorHAnsi"/>
          <w:b/>
          <w:sz w:val="36"/>
        </w:rPr>
      </w:pPr>
      <w:r w:rsidRPr="00624A5C">
        <w:rPr>
          <w:rFonts w:cstheme="minorHAnsi"/>
          <w:b/>
          <w:sz w:val="36"/>
        </w:rPr>
        <w:t>(SOUTH WALES POLICE, GWENT POLICE AND UWTSD)</w:t>
      </w:r>
    </w:p>
    <w:p w14:paraId="70FF3345" w14:textId="77777777" w:rsidR="00624A5C" w:rsidRPr="00624A5C" w:rsidRDefault="00624A5C" w:rsidP="00624A5C">
      <w:pPr>
        <w:ind w:right="237"/>
        <w:rPr>
          <w:rFonts w:cstheme="minorHAnsi"/>
          <w:b/>
          <w:sz w:val="44"/>
        </w:rPr>
      </w:pPr>
    </w:p>
    <w:p w14:paraId="095EC0D3" w14:textId="77777777" w:rsidR="00624A5C" w:rsidRPr="00624A5C" w:rsidRDefault="00624A5C" w:rsidP="00624A5C">
      <w:pPr>
        <w:rPr>
          <w:rFonts w:cstheme="minorHAnsi"/>
        </w:rPr>
      </w:pPr>
    </w:p>
    <w:tbl>
      <w:tblPr>
        <w:tblStyle w:val="TableGrid"/>
        <w:tblW w:w="0" w:type="auto"/>
        <w:tblLayout w:type="fixed"/>
        <w:tblLook w:val="06A0" w:firstRow="1" w:lastRow="0" w:firstColumn="1" w:lastColumn="0" w:noHBand="1" w:noVBand="1"/>
      </w:tblPr>
      <w:tblGrid>
        <w:gridCol w:w="9015"/>
      </w:tblGrid>
      <w:tr w:rsidR="00624A5C" w:rsidRPr="00624A5C" w14:paraId="2EBE591F" w14:textId="77777777" w:rsidTr="0059574C">
        <w:tc>
          <w:tcPr>
            <w:tcW w:w="9015" w:type="dxa"/>
          </w:tcPr>
          <w:p w14:paraId="131821B7" w14:textId="77777777" w:rsidR="00624A5C" w:rsidRPr="00624A5C" w:rsidRDefault="00624A5C" w:rsidP="0059574C">
            <w:pPr>
              <w:ind w:right="237"/>
              <w:rPr>
                <w:rFonts w:asciiTheme="minorHAnsi" w:hAnsiTheme="minorHAnsi" w:cstheme="minorHAnsi"/>
                <w:b/>
                <w:bCs/>
                <w:sz w:val="32"/>
                <w:szCs w:val="32"/>
              </w:rPr>
            </w:pPr>
            <w:r w:rsidRPr="00624A5C">
              <w:rPr>
                <w:rFonts w:asciiTheme="minorHAnsi" w:hAnsiTheme="minorHAnsi" w:cstheme="minorHAnsi"/>
                <w:b/>
                <w:bCs/>
                <w:sz w:val="32"/>
                <w:szCs w:val="32"/>
              </w:rPr>
              <w:t xml:space="preserve">Learner name: Nia Johns </w:t>
            </w:r>
          </w:p>
          <w:p w14:paraId="1FD232C3" w14:textId="77777777" w:rsidR="00624A5C" w:rsidRPr="00624A5C" w:rsidRDefault="00624A5C" w:rsidP="0059574C">
            <w:pPr>
              <w:ind w:right="237"/>
              <w:rPr>
                <w:rFonts w:asciiTheme="minorHAnsi" w:hAnsiTheme="minorHAnsi" w:cstheme="minorHAnsi"/>
                <w:b/>
                <w:bCs/>
                <w:sz w:val="32"/>
                <w:szCs w:val="32"/>
              </w:rPr>
            </w:pPr>
          </w:p>
          <w:p w14:paraId="5DF22F0A" w14:textId="77777777" w:rsidR="00624A5C" w:rsidRPr="00624A5C" w:rsidRDefault="00624A5C" w:rsidP="0059574C">
            <w:pPr>
              <w:ind w:right="237"/>
              <w:rPr>
                <w:rFonts w:asciiTheme="minorHAnsi" w:hAnsiTheme="minorHAnsi" w:cstheme="minorHAnsi"/>
                <w:b/>
                <w:bCs/>
                <w:sz w:val="32"/>
                <w:szCs w:val="32"/>
              </w:rPr>
            </w:pPr>
            <w:r w:rsidRPr="00624A5C">
              <w:rPr>
                <w:rFonts w:asciiTheme="minorHAnsi" w:hAnsiTheme="minorHAnsi" w:cstheme="minorHAnsi"/>
                <w:b/>
                <w:bCs/>
                <w:sz w:val="32"/>
                <w:szCs w:val="32"/>
              </w:rPr>
              <w:t>Learner’s University Registration Number:</w:t>
            </w:r>
          </w:p>
          <w:p w14:paraId="2F03886C" w14:textId="77777777" w:rsidR="00624A5C" w:rsidRPr="00624A5C" w:rsidRDefault="00624A5C" w:rsidP="0059574C">
            <w:pPr>
              <w:ind w:right="107"/>
              <w:rPr>
                <w:rFonts w:asciiTheme="minorHAnsi" w:hAnsiTheme="minorHAnsi" w:cstheme="minorHAnsi"/>
                <w:b/>
                <w:sz w:val="32"/>
              </w:rPr>
            </w:pPr>
            <w:r w:rsidRPr="00624A5C">
              <w:rPr>
                <w:rFonts w:asciiTheme="minorHAnsi" w:hAnsiTheme="minorHAnsi" w:cstheme="minorHAnsi"/>
                <w:b/>
                <w:sz w:val="32"/>
              </w:rPr>
              <w:t xml:space="preserve">2131980 </w:t>
            </w:r>
          </w:p>
          <w:p w14:paraId="35955F64" w14:textId="77777777" w:rsidR="00624A5C" w:rsidRPr="00624A5C" w:rsidRDefault="00624A5C" w:rsidP="0059574C">
            <w:pPr>
              <w:ind w:right="237"/>
              <w:rPr>
                <w:rFonts w:asciiTheme="minorHAnsi" w:hAnsiTheme="minorHAnsi" w:cstheme="minorHAnsi"/>
                <w:b/>
                <w:bCs/>
                <w:sz w:val="32"/>
                <w:szCs w:val="32"/>
              </w:rPr>
            </w:pPr>
          </w:p>
          <w:p w14:paraId="3E795618" w14:textId="21638BC5" w:rsidR="00624A5C" w:rsidRPr="00624A5C" w:rsidRDefault="00C97FA3" w:rsidP="0059574C">
            <w:pPr>
              <w:ind w:right="237"/>
              <w:rPr>
                <w:rFonts w:asciiTheme="minorHAnsi" w:hAnsiTheme="minorHAnsi" w:cstheme="minorHAnsi"/>
                <w:b/>
                <w:bCs/>
                <w:sz w:val="32"/>
                <w:szCs w:val="32"/>
              </w:rPr>
            </w:pPr>
            <w:r>
              <w:rPr>
                <w:rFonts w:asciiTheme="minorHAnsi" w:hAnsiTheme="minorHAnsi" w:cstheme="minorHAnsi"/>
                <w:b/>
                <w:bCs/>
                <w:sz w:val="32"/>
                <w:szCs w:val="32"/>
              </w:rPr>
              <w:t>Cohort 2/22</w:t>
            </w:r>
          </w:p>
          <w:p w14:paraId="4FE8BD98" w14:textId="77777777" w:rsidR="00624A5C" w:rsidRPr="00624A5C" w:rsidRDefault="00624A5C" w:rsidP="0059574C">
            <w:pPr>
              <w:rPr>
                <w:rFonts w:asciiTheme="minorHAnsi" w:hAnsiTheme="minorHAnsi" w:cstheme="minorHAnsi"/>
                <w:b/>
                <w:bCs/>
                <w:color w:val="000000" w:themeColor="text1"/>
                <w:sz w:val="32"/>
                <w:szCs w:val="32"/>
              </w:rPr>
            </w:pPr>
          </w:p>
        </w:tc>
      </w:tr>
    </w:tbl>
    <w:p w14:paraId="37AA9D3A" w14:textId="77777777" w:rsidR="00624A5C" w:rsidRDefault="00624A5C" w:rsidP="00624A5C">
      <w:pPr>
        <w:ind w:right="237"/>
        <w:rPr>
          <w:rFonts w:cstheme="minorHAnsi"/>
          <w:b/>
          <w:bCs/>
          <w:sz w:val="28"/>
          <w:szCs w:val="28"/>
        </w:rPr>
      </w:pPr>
    </w:p>
    <w:p w14:paraId="5F661116" w14:textId="5F5AC0FD" w:rsidR="00624A5C" w:rsidRPr="00624A5C" w:rsidRDefault="00624A5C" w:rsidP="00624A5C">
      <w:pPr>
        <w:ind w:right="237"/>
        <w:rPr>
          <w:rFonts w:cstheme="minorHAnsi"/>
          <w:b/>
          <w:bCs/>
          <w:sz w:val="28"/>
          <w:szCs w:val="28"/>
        </w:rPr>
      </w:pPr>
      <w:r w:rsidRPr="00624A5C">
        <w:rPr>
          <w:rFonts w:cstheme="minorHAnsi"/>
          <w:b/>
          <w:bCs/>
          <w:sz w:val="28"/>
          <w:szCs w:val="28"/>
        </w:rPr>
        <w:t>FACULTY OF BUSINESS AND MANAGEMENT</w:t>
      </w:r>
      <w:r w:rsidRPr="00624A5C">
        <w:rPr>
          <w:rFonts w:cstheme="minorHAnsi"/>
          <w:b/>
          <w:bCs/>
          <w:sz w:val="28"/>
          <w:szCs w:val="28"/>
        </w:rPr>
        <w:t xml:space="preserve"> </w:t>
      </w:r>
      <w:r w:rsidRPr="00624A5C">
        <w:rPr>
          <w:rFonts w:cstheme="minorHAnsi"/>
          <w:b/>
          <w:sz w:val="28"/>
          <w:szCs w:val="44"/>
        </w:rPr>
        <w:t>PUBLIC SERVICE PROGRAMME</w:t>
      </w:r>
    </w:p>
    <w:p w14:paraId="69AA52C1" w14:textId="2F9CC83C" w:rsidR="00624A5C" w:rsidRDefault="00624A5C" w:rsidP="00624A5C">
      <w:pPr>
        <w:ind w:right="237"/>
        <w:rPr>
          <w:rFonts w:cstheme="minorHAnsi"/>
          <w:b/>
          <w:i/>
          <w:sz w:val="24"/>
        </w:rPr>
      </w:pPr>
    </w:p>
    <w:p w14:paraId="2CBA7167" w14:textId="079D3A76" w:rsidR="00624A5C" w:rsidRDefault="00624A5C" w:rsidP="00624A5C">
      <w:pPr>
        <w:ind w:right="237"/>
        <w:rPr>
          <w:rFonts w:cstheme="minorHAnsi"/>
          <w:b/>
          <w:i/>
          <w:sz w:val="24"/>
        </w:rPr>
      </w:pPr>
    </w:p>
    <w:p w14:paraId="35D883A1" w14:textId="275E8274" w:rsidR="00624A5C" w:rsidRDefault="00624A5C" w:rsidP="00624A5C">
      <w:pPr>
        <w:ind w:right="237"/>
        <w:rPr>
          <w:rFonts w:cstheme="minorHAnsi"/>
          <w:b/>
          <w:i/>
          <w:sz w:val="28"/>
          <w:szCs w:val="24"/>
        </w:rPr>
      </w:pPr>
    </w:p>
    <w:p w14:paraId="6FBF6172" w14:textId="1C0A534B" w:rsidR="00624A5C" w:rsidRDefault="00624A5C" w:rsidP="00624A5C">
      <w:pPr>
        <w:ind w:right="237"/>
        <w:rPr>
          <w:rFonts w:cstheme="minorHAnsi"/>
          <w:b/>
          <w:i/>
          <w:sz w:val="28"/>
          <w:szCs w:val="24"/>
        </w:rPr>
      </w:pPr>
    </w:p>
    <w:p w14:paraId="532A27E8" w14:textId="1349C9F3" w:rsidR="00624A5C" w:rsidRDefault="00624A5C" w:rsidP="00624A5C">
      <w:pPr>
        <w:ind w:right="237"/>
        <w:rPr>
          <w:rFonts w:cstheme="minorHAnsi"/>
          <w:b/>
          <w:i/>
          <w:sz w:val="28"/>
          <w:szCs w:val="24"/>
        </w:rPr>
      </w:pPr>
    </w:p>
    <w:p w14:paraId="10D51A84" w14:textId="5A66E602" w:rsidR="00624A5C" w:rsidRDefault="00624A5C" w:rsidP="00624A5C">
      <w:pPr>
        <w:ind w:right="237"/>
        <w:rPr>
          <w:rFonts w:cstheme="minorHAnsi"/>
          <w:b/>
          <w:i/>
          <w:sz w:val="28"/>
          <w:szCs w:val="24"/>
        </w:rPr>
      </w:pPr>
    </w:p>
    <w:p w14:paraId="3892D370" w14:textId="77777777" w:rsidR="00624A5C" w:rsidRPr="00624A5C" w:rsidRDefault="00624A5C" w:rsidP="00624A5C">
      <w:pPr>
        <w:ind w:right="237"/>
        <w:rPr>
          <w:rFonts w:cstheme="minorHAnsi"/>
          <w:b/>
          <w:i/>
          <w:sz w:val="28"/>
          <w:szCs w:val="24"/>
        </w:rPr>
      </w:pPr>
    </w:p>
    <w:p w14:paraId="6A3686BC" w14:textId="5E1A6475" w:rsidR="00624A5C" w:rsidRPr="00624A5C" w:rsidRDefault="00624A5C" w:rsidP="00624A5C">
      <w:pPr>
        <w:ind w:right="237"/>
        <w:rPr>
          <w:rFonts w:cstheme="minorHAnsi"/>
          <w:b/>
          <w:bCs/>
          <w:sz w:val="28"/>
          <w:szCs w:val="28"/>
        </w:rPr>
      </w:pPr>
      <w:r w:rsidRPr="00624A5C">
        <w:rPr>
          <w:rFonts w:cstheme="minorHAnsi"/>
          <w:b/>
          <w:bCs/>
          <w:i/>
          <w:iCs/>
          <w:sz w:val="32"/>
          <w:szCs w:val="32"/>
          <w:u w:val="single"/>
        </w:rPr>
        <w:t>Module title</w:t>
      </w:r>
      <w:r w:rsidRPr="00624A5C">
        <w:rPr>
          <w:rFonts w:cstheme="minorHAnsi"/>
          <w:b/>
          <w:bCs/>
          <w:i/>
          <w:iCs/>
          <w:sz w:val="28"/>
          <w:szCs w:val="28"/>
        </w:rPr>
        <w:t>: Year Two Online Learning &amp; Academic Assignments</w:t>
      </w:r>
      <w:r w:rsidRPr="00624A5C">
        <w:rPr>
          <w:rFonts w:cstheme="minorHAnsi"/>
          <w:b/>
          <w:bCs/>
          <w:i/>
          <w:iCs/>
          <w:sz w:val="28"/>
          <w:szCs w:val="28"/>
        </w:rPr>
        <w:t xml:space="preserve"> </w:t>
      </w:r>
      <w:r w:rsidRPr="00624A5C">
        <w:rPr>
          <w:rFonts w:cstheme="minorHAnsi"/>
          <w:b/>
          <w:bCs/>
          <w:i/>
          <w:iCs/>
          <w:sz w:val="28"/>
          <w:szCs w:val="28"/>
        </w:rPr>
        <w:t xml:space="preserve">(DHEP) - </w:t>
      </w:r>
      <w:r w:rsidRPr="00624A5C">
        <w:rPr>
          <w:rFonts w:cstheme="minorHAnsi"/>
          <w:b/>
          <w:bCs/>
          <w:sz w:val="28"/>
          <w:szCs w:val="28"/>
        </w:rPr>
        <w:t>(BMPP5002D,</w:t>
      </w:r>
      <w:r w:rsidRPr="00624A5C">
        <w:rPr>
          <w:rFonts w:cstheme="minorHAnsi"/>
          <w:b/>
          <w:bCs/>
          <w:sz w:val="28"/>
          <w:szCs w:val="28"/>
        </w:rPr>
        <w:t xml:space="preserve"> </w:t>
      </w:r>
      <w:r w:rsidRPr="00624A5C">
        <w:rPr>
          <w:rFonts w:cstheme="minorHAnsi"/>
          <w:b/>
          <w:bCs/>
          <w:sz w:val="28"/>
          <w:szCs w:val="28"/>
        </w:rPr>
        <w:t>BMPP6002D,</w:t>
      </w:r>
      <w:r w:rsidRPr="00624A5C">
        <w:rPr>
          <w:rFonts w:cstheme="minorHAnsi"/>
          <w:b/>
          <w:bCs/>
          <w:sz w:val="28"/>
          <w:szCs w:val="28"/>
        </w:rPr>
        <w:t xml:space="preserve"> </w:t>
      </w:r>
      <w:r w:rsidRPr="00624A5C">
        <w:rPr>
          <w:rFonts w:cstheme="minorHAnsi"/>
          <w:b/>
          <w:bCs/>
          <w:sz w:val="28"/>
          <w:szCs w:val="28"/>
        </w:rPr>
        <w:t>BMPP6005D)</w:t>
      </w:r>
    </w:p>
    <w:p w14:paraId="014AB114" w14:textId="73C63B10" w:rsidR="00624A5C" w:rsidRPr="00624A5C" w:rsidRDefault="00624A5C" w:rsidP="00624A5C">
      <w:pPr>
        <w:ind w:right="237"/>
        <w:rPr>
          <w:b/>
          <w:bCs/>
          <w:i/>
          <w:iCs/>
          <w:sz w:val="24"/>
          <w:szCs w:val="24"/>
        </w:rPr>
      </w:pPr>
    </w:p>
    <w:p w14:paraId="7930E980" w14:textId="77777777" w:rsidR="00624A5C" w:rsidRDefault="00624A5C" w:rsidP="00E60B7B">
      <w:pPr>
        <w:spacing w:after="0"/>
        <w:rPr>
          <w:b/>
          <w:bCs/>
          <w:u w:val="single"/>
        </w:rPr>
      </w:pPr>
    </w:p>
    <w:p w14:paraId="0CCCA237" w14:textId="2977EFA2" w:rsidR="003D7B25" w:rsidRPr="00F17A60" w:rsidRDefault="00A51E10" w:rsidP="00F17A60">
      <w:pPr>
        <w:spacing w:after="0" w:line="276" w:lineRule="auto"/>
        <w:jc w:val="both"/>
        <w:rPr>
          <w:b/>
          <w:bCs/>
          <w:sz w:val="24"/>
          <w:szCs w:val="24"/>
          <w:u w:val="single"/>
        </w:rPr>
      </w:pPr>
      <w:r w:rsidRPr="00F17A60">
        <w:rPr>
          <w:b/>
          <w:bCs/>
          <w:sz w:val="24"/>
          <w:szCs w:val="24"/>
          <w:u w:val="single"/>
        </w:rPr>
        <w:t xml:space="preserve">Essay One: </w:t>
      </w:r>
    </w:p>
    <w:p w14:paraId="694F0F0F" w14:textId="2773C961" w:rsidR="00E60B7B" w:rsidRPr="00F17A60" w:rsidRDefault="00E60B7B" w:rsidP="00F17A60">
      <w:pPr>
        <w:spacing w:after="0" w:line="276" w:lineRule="auto"/>
        <w:jc w:val="both"/>
        <w:rPr>
          <w:sz w:val="24"/>
          <w:szCs w:val="24"/>
        </w:rPr>
      </w:pPr>
      <w:r w:rsidRPr="00F17A60">
        <w:rPr>
          <w:sz w:val="24"/>
          <w:szCs w:val="24"/>
        </w:rPr>
        <w:t xml:space="preserve">Response </w:t>
      </w:r>
      <w:r w:rsidR="006F26A4" w:rsidRPr="00F17A60">
        <w:rPr>
          <w:sz w:val="24"/>
          <w:szCs w:val="24"/>
        </w:rPr>
        <w:t>P</w:t>
      </w:r>
      <w:r w:rsidRPr="00F17A60">
        <w:rPr>
          <w:sz w:val="24"/>
          <w:szCs w:val="24"/>
        </w:rPr>
        <w:t xml:space="preserve">olicing </w:t>
      </w:r>
    </w:p>
    <w:p w14:paraId="627992B6" w14:textId="6122186F" w:rsidR="00A51E10" w:rsidRPr="00F17A60" w:rsidRDefault="00E60B7B" w:rsidP="00F17A60">
      <w:pPr>
        <w:spacing w:after="0" w:line="276" w:lineRule="auto"/>
        <w:jc w:val="both"/>
        <w:rPr>
          <w:sz w:val="24"/>
          <w:szCs w:val="24"/>
        </w:rPr>
      </w:pPr>
      <w:r w:rsidRPr="00F17A60">
        <w:rPr>
          <w:sz w:val="24"/>
          <w:szCs w:val="24"/>
        </w:rPr>
        <w:t>Critically evaluate the role of response officers in dealing with critical/major incidents</w:t>
      </w:r>
    </w:p>
    <w:p w14:paraId="74103AC1" w14:textId="5A44BFCF" w:rsidR="00E60B7B" w:rsidRPr="00F17A60" w:rsidRDefault="00E60B7B" w:rsidP="00F17A60">
      <w:pPr>
        <w:spacing w:line="276" w:lineRule="auto"/>
        <w:jc w:val="both"/>
        <w:rPr>
          <w:sz w:val="24"/>
          <w:szCs w:val="24"/>
        </w:rPr>
      </w:pPr>
      <w:r w:rsidRPr="00F17A60">
        <w:rPr>
          <w:sz w:val="24"/>
          <w:szCs w:val="24"/>
        </w:rPr>
        <w:t xml:space="preserve">Word limit: 1000 words. </w:t>
      </w:r>
    </w:p>
    <w:p w14:paraId="3272DF88" w14:textId="77777777" w:rsidR="00E61F1B" w:rsidRDefault="00E61F1B" w:rsidP="00F17A60">
      <w:pPr>
        <w:spacing w:line="276" w:lineRule="auto"/>
        <w:jc w:val="both"/>
      </w:pPr>
    </w:p>
    <w:p w14:paraId="2C4C7BC6" w14:textId="11702D5E" w:rsidR="00E61F1B" w:rsidRDefault="000608FF" w:rsidP="00F17A60">
      <w:pPr>
        <w:spacing w:line="276" w:lineRule="auto"/>
        <w:jc w:val="both"/>
        <w:rPr>
          <w:iCs/>
        </w:rPr>
      </w:pPr>
      <w:r>
        <w:rPr>
          <w:iCs/>
        </w:rPr>
        <w:t xml:space="preserve">This essay will </w:t>
      </w:r>
      <w:r w:rsidR="009E34FE">
        <w:rPr>
          <w:iCs/>
        </w:rPr>
        <w:t xml:space="preserve">critically evaluate the role of a response officer </w:t>
      </w:r>
      <w:r w:rsidR="00A16B1A">
        <w:rPr>
          <w:iCs/>
        </w:rPr>
        <w:t xml:space="preserve">when they are dealing with critical and major incidents. </w:t>
      </w:r>
      <w:r w:rsidR="00447437">
        <w:rPr>
          <w:iCs/>
        </w:rPr>
        <w:t>To</w:t>
      </w:r>
      <w:r w:rsidR="00A16B1A">
        <w:rPr>
          <w:iCs/>
        </w:rPr>
        <w:t xml:space="preserve"> do this, </w:t>
      </w:r>
      <w:r w:rsidR="002C4B94">
        <w:rPr>
          <w:iCs/>
        </w:rPr>
        <w:t xml:space="preserve">the role of a response officer will be </w:t>
      </w:r>
      <w:r w:rsidR="00447437">
        <w:rPr>
          <w:iCs/>
        </w:rPr>
        <w:t>explained,</w:t>
      </w:r>
      <w:r w:rsidR="002C4B94">
        <w:rPr>
          <w:iCs/>
        </w:rPr>
        <w:t xml:space="preserve"> and critical and major incidents will be defined. </w:t>
      </w:r>
      <w:r w:rsidR="00447437">
        <w:rPr>
          <w:iCs/>
        </w:rPr>
        <w:t xml:space="preserve">This will then help to demonstrate the ways in which response officers can </w:t>
      </w:r>
      <w:r w:rsidR="00056778">
        <w:rPr>
          <w:iCs/>
        </w:rPr>
        <w:t xml:space="preserve">respond to these incidents and </w:t>
      </w:r>
      <w:r w:rsidR="005F18C1">
        <w:rPr>
          <w:iCs/>
        </w:rPr>
        <w:t>protecting members of the public</w:t>
      </w:r>
      <w:r w:rsidR="000046D4">
        <w:rPr>
          <w:iCs/>
        </w:rPr>
        <w:t>, but it will also show where response officers are limited in their duties and the options, they must consider ensuring they manage the critical and major incidents effectively</w:t>
      </w:r>
      <w:r w:rsidR="00A92637">
        <w:rPr>
          <w:iCs/>
        </w:rPr>
        <w:t>.</w:t>
      </w:r>
    </w:p>
    <w:p w14:paraId="2E73EF9E" w14:textId="319E544D" w:rsidR="000046D4" w:rsidRDefault="007D0EC6" w:rsidP="00F17A60">
      <w:pPr>
        <w:spacing w:line="276" w:lineRule="auto"/>
        <w:jc w:val="both"/>
        <w:rPr>
          <w:iCs/>
        </w:rPr>
      </w:pPr>
      <w:r>
        <w:rPr>
          <w:iCs/>
        </w:rPr>
        <w:t xml:space="preserve">Being a response officer </w:t>
      </w:r>
      <w:r w:rsidR="00141BC5">
        <w:rPr>
          <w:iCs/>
        </w:rPr>
        <w:t>is a challenging role</w:t>
      </w:r>
      <w:r w:rsidR="00721FBC">
        <w:rPr>
          <w:iCs/>
        </w:rPr>
        <w:t xml:space="preserve">; </w:t>
      </w:r>
      <w:r w:rsidR="006B3F0E">
        <w:rPr>
          <w:iCs/>
        </w:rPr>
        <w:t xml:space="preserve">and according to College of Policing </w:t>
      </w:r>
      <w:r w:rsidR="00560190">
        <w:rPr>
          <w:iCs/>
        </w:rPr>
        <w:t xml:space="preserve">(2023) </w:t>
      </w:r>
      <w:r w:rsidR="00675F8D">
        <w:rPr>
          <w:iCs/>
        </w:rPr>
        <w:t>officers are expected to respond to a variety of incidents which can include complicated and confrontational situations</w:t>
      </w:r>
      <w:r w:rsidR="00F644BC">
        <w:rPr>
          <w:iCs/>
        </w:rPr>
        <w:t>, in a</w:t>
      </w:r>
      <w:r w:rsidR="00FB4A2B">
        <w:rPr>
          <w:iCs/>
        </w:rPr>
        <w:t xml:space="preserve">n appropriate </w:t>
      </w:r>
      <w:r w:rsidR="00041B76">
        <w:rPr>
          <w:iCs/>
        </w:rPr>
        <w:t xml:space="preserve">and professional manner </w:t>
      </w:r>
      <w:r w:rsidR="00152C78">
        <w:rPr>
          <w:iCs/>
        </w:rPr>
        <w:t xml:space="preserve">which allows </w:t>
      </w:r>
      <w:r w:rsidR="00BE33E5">
        <w:rPr>
          <w:iCs/>
        </w:rPr>
        <w:t xml:space="preserve">officers to support </w:t>
      </w:r>
      <w:r w:rsidR="001E7604">
        <w:rPr>
          <w:iCs/>
        </w:rPr>
        <w:t>public confidence in policing. This is particularly important when dealing with critical and major incidents</w:t>
      </w:r>
      <w:r w:rsidR="00477E3D">
        <w:rPr>
          <w:iCs/>
        </w:rPr>
        <w:t xml:space="preserve"> as it is not always possible to predict the </w:t>
      </w:r>
      <w:r w:rsidR="006778D9">
        <w:rPr>
          <w:iCs/>
        </w:rPr>
        <w:t xml:space="preserve">impacts that the incident will have on individuals or communities. </w:t>
      </w:r>
      <w:r w:rsidR="001E7604">
        <w:rPr>
          <w:iCs/>
        </w:rPr>
        <w:t xml:space="preserve"> </w:t>
      </w:r>
    </w:p>
    <w:p w14:paraId="38E975E0" w14:textId="0AE4FC56" w:rsidR="009F78F4" w:rsidRDefault="00F8010E" w:rsidP="00F17A60">
      <w:pPr>
        <w:spacing w:line="276" w:lineRule="auto"/>
        <w:jc w:val="both"/>
        <w:rPr>
          <w:iCs/>
        </w:rPr>
      </w:pPr>
      <w:r>
        <w:rPr>
          <w:iCs/>
        </w:rPr>
        <w:t>The College of Policing (2018) state that a</w:t>
      </w:r>
      <w:r w:rsidR="00BE5E08" w:rsidRPr="00BE5E08">
        <w:rPr>
          <w:iCs/>
        </w:rPr>
        <w:t xml:space="preserve"> major incident is a situation</w:t>
      </w:r>
      <w:r w:rsidR="00300B1D">
        <w:rPr>
          <w:iCs/>
        </w:rPr>
        <w:t xml:space="preserve"> that</w:t>
      </w:r>
      <w:r w:rsidR="00BE5E08" w:rsidRPr="00BE5E08">
        <w:rPr>
          <w:iCs/>
        </w:rPr>
        <w:t xml:space="preserve"> requir</w:t>
      </w:r>
      <w:r w:rsidR="00300B1D">
        <w:rPr>
          <w:iCs/>
        </w:rPr>
        <w:t xml:space="preserve">es </w:t>
      </w:r>
      <w:r w:rsidR="00BE5E08" w:rsidRPr="00BE5E08">
        <w:rPr>
          <w:iCs/>
        </w:rPr>
        <w:t xml:space="preserve">a response </w:t>
      </w:r>
      <w:r w:rsidR="00300B1D">
        <w:rPr>
          <w:iCs/>
        </w:rPr>
        <w:t xml:space="preserve">from </w:t>
      </w:r>
      <w:r w:rsidR="00BE5E08" w:rsidRPr="00BE5E08">
        <w:rPr>
          <w:iCs/>
        </w:rPr>
        <w:t xml:space="preserve">one or more of the emergency services’ </w:t>
      </w:r>
      <w:r w:rsidR="00300B1D">
        <w:rPr>
          <w:iCs/>
        </w:rPr>
        <w:t xml:space="preserve">and adhere to </w:t>
      </w:r>
      <w:r w:rsidR="00BE5E08" w:rsidRPr="00BE5E08">
        <w:rPr>
          <w:iCs/>
        </w:rPr>
        <w:t>major incident plans</w:t>
      </w:r>
      <w:r w:rsidR="00646E9E">
        <w:rPr>
          <w:iCs/>
        </w:rPr>
        <w:t xml:space="preserve">; and that a critical incident is </w:t>
      </w:r>
      <w:r w:rsidR="00BE5E08" w:rsidRPr="00BE5E08">
        <w:rPr>
          <w:iCs/>
        </w:rPr>
        <w:t>any incident where the effectiveness of the response is likely to have a significant impact on the confidence of the victim, their family and/or the community.</w:t>
      </w:r>
      <w:r w:rsidR="009F78F4">
        <w:rPr>
          <w:iCs/>
        </w:rPr>
        <w:t xml:space="preserve"> </w:t>
      </w:r>
      <w:r w:rsidR="004766D0">
        <w:rPr>
          <w:iCs/>
        </w:rPr>
        <w:t>R</w:t>
      </w:r>
      <w:r w:rsidR="00C735EB">
        <w:rPr>
          <w:iCs/>
        </w:rPr>
        <w:t xml:space="preserve">esponse officers are </w:t>
      </w:r>
      <w:r w:rsidR="00D848CD">
        <w:rPr>
          <w:iCs/>
        </w:rPr>
        <w:t xml:space="preserve">often the first </w:t>
      </w:r>
      <w:r w:rsidR="00E17E06">
        <w:rPr>
          <w:iCs/>
        </w:rPr>
        <w:t xml:space="preserve">emergency response </w:t>
      </w:r>
      <w:r w:rsidR="004766D0">
        <w:rPr>
          <w:iCs/>
        </w:rPr>
        <w:t>agency to respond to these kinds of incidents</w:t>
      </w:r>
      <w:r w:rsidR="00E4260A">
        <w:rPr>
          <w:iCs/>
        </w:rPr>
        <w:t xml:space="preserve"> and it is im</w:t>
      </w:r>
      <w:r w:rsidR="008D53DF">
        <w:rPr>
          <w:iCs/>
        </w:rPr>
        <w:t xml:space="preserve">portant that they are identified as early as possible, even small-scale critical incidents. </w:t>
      </w:r>
      <w:r w:rsidR="00587484">
        <w:rPr>
          <w:iCs/>
        </w:rPr>
        <w:t>All o</w:t>
      </w:r>
      <w:r w:rsidR="003B7280">
        <w:rPr>
          <w:iCs/>
        </w:rPr>
        <w:t xml:space="preserve">fficers have the responsibility to </w:t>
      </w:r>
      <w:r w:rsidR="003B79BA">
        <w:rPr>
          <w:iCs/>
        </w:rPr>
        <w:t xml:space="preserve">take control and </w:t>
      </w:r>
      <w:r w:rsidR="003B7280">
        <w:rPr>
          <w:iCs/>
        </w:rPr>
        <w:t xml:space="preserve">assess the immediate threat, harm, risk, and vulnerability. </w:t>
      </w:r>
      <w:r w:rsidR="008D53DF">
        <w:rPr>
          <w:iCs/>
        </w:rPr>
        <w:t xml:space="preserve">This is because </w:t>
      </w:r>
      <w:r w:rsidR="00CD59DE">
        <w:rPr>
          <w:iCs/>
        </w:rPr>
        <w:t xml:space="preserve">these incidents can have long-term </w:t>
      </w:r>
      <w:r w:rsidR="00B46E2D">
        <w:rPr>
          <w:iCs/>
        </w:rPr>
        <w:t>effects</w:t>
      </w:r>
      <w:r w:rsidR="00CD59DE">
        <w:rPr>
          <w:iCs/>
        </w:rPr>
        <w:t xml:space="preserve"> on the </w:t>
      </w:r>
      <w:r w:rsidR="00B46E2D">
        <w:rPr>
          <w:iCs/>
        </w:rPr>
        <w:t xml:space="preserve">community’s </w:t>
      </w:r>
      <w:r w:rsidR="00CD59DE">
        <w:rPr>
          <w:iCs/>
        </w:rPr>
        <w:t xml:space="preserve">confidence in </w:t>
      </w:r>
      <w:r w:rsidR="00B46E2D">
        <w:rPr>
          <w:iCs/>
        </w:rPr>
        <w:t>policing</w:t>
      </w:r>
      <w:r w:rsidR="00CD59DE">
        <w:rPr>
          <w:iCs/>
        </w:rPr>
        <w:t xml:space="preserve">. </w:t>
      </w:r>
      <w:r w:rsidR="003B7280">
        <w:rPr>
          <w:iCs/>
        </w:rPr>
        <w:t xml:space="preserve">Being to do </w:t>
      </w:r>
      <w:r w:rsidR="003B79BA">
        <w:rPr>
          <w:iCs/>
        </w:rPr>
        <w:t xml:space="preserve">this effectively and efficiently is essential in </w:t>
      </w:r>
      <w:r w:rsidR="00EA02B5">
        <w:rPr>
          <w:iCs/>
        </w:rPr>
        <w:t xml:space="preserve">protecting life and property and supporting members of the community involved. </w:t>
      </w:r>
    </w:p>
    <w:p w14:paraId="0611CC8D" w14:textId="5BEFC927" w:rsidR="00587484" w:rsidRDefault="009F78F4" w:rsidP="00F17A60">
      <w:pPr>
        <w:spacing w:line="276" w:lineRule="auto"/>
        <w:jc w:val="both"/>
        <w:rPr>
          <w:iCs/>
        </w:rPr>
      </w:pPr>
      <w:r>
        <w:rPr>
          <w:iCs/>
        </w:rPr>
        <w:t>It is</w:t>
      </w:r>
      <w:r w:rsidR="00300B1D">
        <w:rPr>
          <w:iCs/>
        </w:rPr>
        <w:t xml:space="preserve"> </w:t>
      </w:r>
      <w:r>
        <w:rPr>
          <w:iCs/>
        </w:rPr>
        <w:t>not</w:t>
      </w:r>
      <w:r w:rsidR="00EA02B5">
        <w:rPr>
          <w:iCs/>
        </w:rPr>
        <w:t xml:space="preserve"> unusual </w:t>
      </w:r>
      <w:r w:rsidR="00651FAB">
        <w:rPr>
          <w:iCs/>
        </w:rPr>
        <w:t xml:space="preserve">for officers to </w:t>
      </w:r>
      <w:r w:rsidR="00C202BE">
        <w:rPr>
          <w:iCs/>
        </w:rPr>
        <w:t xml:space="preserve">need additional support from other agencies. For example, from the fire service, or ambulance service. </w:t>
      </w:r>
      <w:r w:rsidR="00B34CC2">
        <w:rPr>
          <w:iCs/>
        </w:rPr>
        <w:t xml:space="preserve">Research by </w:t>
      </w:r>
      <w:r w:rsidR="00B34CC2" w:rsidRPr="00B34CC2">
        <w:rPr>
          <w:iCs/>
        </w:rPr>
        <w:t xml:space="preserve">Van Wart and </w:t>
      </w:r>
      <w:proofErr w:type="spellStart"/>
      <w:r w:rsidR="00B34CC2" w:rsidRPr="00B34CC2">
        <w:rPr>
          <w:iCs/>
        </w:rPr>
        <w:t>Kapucu</w:t>
      </w:r>
      <w:proofErr w:type="spellEnd"/>
      <w:r w:rsidR="00B34CC2">
        <w:rPr>
          <w:iCs/>
        </w:rPr>
        <w:t xml:space="preserve"> (2</w:t>
      </w:r>
      <w:r w:rsidR="00B34CC2" w:rsidRPr="00B34CC2">
        <w:rPr>
          <w:iCs/>
        </w:rPr>
        <w:t>011)</w:t>
      </w:r>
      <w:r w:rsidR="00B34CC2">
        <w:rPr>
          <w:iCs/>
        </w:rPr>
        <w:t xml:space="preserve"> reinforces the importance of using different agencies as they specialise in different competencies which will ensure the incident is dealt with effectively. To ensure that agencies </w:t>
      </w:r>
      <w:r w:rsidR="00587484">
        <w:rPr>
          <w:iCs/>
        </w:rPr>
        <w:t>together collaboratively, a Joint</w:t>
      </w:r>
      <w:r w:rsidR="00587484" w:rsidRPr="00114961">
        <w:rPr>
          <w:iCs/>
        </w:rPr>
        <w:t xml:space="preserve"> Emergency Services Interoperability Programme (JESIP)</w:t>
      </w:r>
      <w:r w:rsidR="00D84236">
        <w:rPr>
          <w:iCs/>
        </w:rPr>
        <w:t xml:space="preserve"> has been created by the Home Office (2021b). The aim of JESIP is to make sure that all emergency services are trained to work together in an effectively manner when responding collaboratively to major and critical incidents</w:t>
      </w:r>
      <w:r w:rsidR="002F20D4">
        <w:rPr>
          <w:iCs/>
        </w:rPr>
        <w:t xml:space="preserve"> which will help to identify which areas are most suitable to be dealt with by which agency </w:t>
      </w:r>
      <w:r w:rsidR="00D84236">
        <w:rPr>
          <w:iCs/>
        </w:rPr>
        <w:t>(Home Office, 2021b).</w:t>
      </w:r>
      <w:r w:rsidR="002F20D4">
        <w:rPr>
          <w:iCs/>
        </w:rPr>
        <w:t xml:space="preserve"> </w:t>
      </w:r>
      <w:r w:rsidR="00C22670" w:rsidRPr="00C22670">
        <w:rPr>
          <w:iCs/>
        </w:rPr>
        <w:t>The M</w:t>
      </w:r>
      <w:r w:rsidR="00614D0F">
        <w:rPr>
          <w:iCs/>
        </w:rPr>
        <w:t>/</w:t>
      </w:r>
      <w:r w:rsidR="00C22670" w:rsidRPr="00C22670">
        <w:rPr>
          <w:iCs/>
        </w:rPr>
        <w:t>ETHANE model is a</w:t>
      </w:r>
      <w:r w:rsidR="002F20D4">
        <w:rPr>
          <w:iCs/>
        </w:rPr>
        <w:t xml:space="preserve">n additional </w:t>
      </w:r>
      <w:r w:rsidR="00C22670" w:rsidRPr="00C22670">
        <w:rPr>
          <w:iCs/>
        </w:rPr>
        <w:t xml:space="preserve">framework </w:t>
      </w:r>
      <w:r w:rsidR="00C22670">
        <w:rPr>
          <w:iCs/>
        </w:rPr>
        <w:t>that</w:t>
      </w:r>
      <w:r w:rsidR="00C22670" w:rsidRPr="00C22670">
        <w:rPr>
          <w:iCs/>
        </w:rPr>
        <w:t xml:space="preserve"> provides</w:t>
      </w:r>
      <w:r w:rsidR="002F20D4">
        <w:rPr>
          <w:iCs/>
        </w:rPr>
        <w:t xml:space="preserve"> services with</w:t>
      </w:r>
      <w:r w:rsidR="00C22670" w:rsidRPr="00C22670">
        <w:rPr>
          <w:iCs/>
        </w:rPr>
        <w:t xml:space="preserve"> a common </w:t>
      </w:r>
      <w:r w:rsidR="00614D0F">
        <w:rPr>
          <w:iCs/>
        </w:rPr>
        <w:t xml:space="preserve">working </w:t>
      </w:r>
      <w:r w:rsidR="00C22670" w:rsidRPr="00C22670">
        <w:rPr>
          <w:iCs/>
        </w:rPr>
        <w:t>structure for responders and their control rooms to share incident information</w:t>
      </w:r>
      <w:r w:rsidR="00C22670">
        <w:rPr>
          <w:iCs/>
        </w:rPr>
        <w:t>, and i</w:t>
      </w:r>
      <w:r w:rsidR="00E5599D">
        <w:rPr>
          <w:iCs/>
        </w:rPr>
        <w:t>t is essential police officers have a good understanding of both M</w:t>
      </w:r>
      <w:r w:rsidR="00CC4B7B">
        <w:rPr>
          <w:iCs/>
        </w:rPr>
        <w:t>/</w:t>
      </w:r>
      <w:r w:rsidR="00E5599D">
        <w:rPr>
          <w:iCs/>
        </w:rPr>
        <w:t xml:space="preserve">ETHANE and Joint Decision Model </w:t>
      </w:r>
      <w:r w:rsidR="00C22670">
        <w:rPr>
          <w:iCs/>
        </w:rPr>
        <w:t xml:space="preserve">to ensure that information is passed across accurately (JESIP, 2022). </w:t>
      </w:r>
    </w:p>
    <w:p w14:paraId="1F0FE5A4" w14:textId="427B51E7" w:rsidR="00A805E1" w:rsidRDefault="00862EE1" w:rsidP="00F17A60">
      <w:pPr>
        <w:spacing w:line="276" w:lineRule="auto"/>
        <w:jc w:val="both"/>
        <w:rPr>
          <w:iCs/>
        </w:rPr>
      </w:pPr>
      <w:r>
        <w:rPr>
          <w:iCs/>
        </w:rPr>
        <w:lastRenderedPageBreak/>
        <w:t xml:space="preserve">It is essential that response officers are trained in dealing with critical and major incidents. </w:t>
      </w:r>
      <w:r w:rsidR="007A1680">
        <w:rPr>
          <w:iCs/>
        </w:rPr>
        <w:t xml:space="preserve">Being able to prepare </w:t>
      </w:r>
      <w:r w:rsidR="00733268">
        <w:rPr>
          <w:iCs/>
        </w:rPr>
        <w:t>and work with partner agencies is important</w:t>
      </w:r>
      <w:r w:rsidR="002634F0">
        <w:rPr>
          <w:iCs/>
        </w:rPr>
        <w:t xml:space="preserve"> t</w:t>
      </w:r>
      <w:r w:rsidR="00300B1D">
        <w:rPr>
          <w:iCs/>
        </w:rPr>
        <w:t>o ensure training and skills are kept up to date</w:t>
      </w:r>
      <w:r w:rsidR="002634F0">
        <w:rPr>
          <w:iCs/>
        </w:rPr>
        <w:t>. Police o</w:t>
      </w:r>
      <w:r w:rsidR="00300B1D">
        <w:rPr>
          <w:iCs/>
        </w:rPr>
        <w:t>fficers should take part in regular training days,</w:t>
      </w:r>
      <w:r w:rsidR="00414BE2">
        <w:rPr>
          <w:iCs/>
        </w:rPr>
        <w:t xml:space="preserve"> where critical incidents are setup </w:t>
      </w:r>
      <w:r w:rsidR="003F6D07">
        <w:rPr>
          <w:iCs/>
        </w:rPr>
        <w:t xml:space="preserve">in training environment and personnel from all services are asked to deal with it. </w:t>
      </w:r>
    </w:p>
    <w:p w14:paraId="460972BD" w14:textId="69CEA800" w:rsidR="00A805E1" w:rsidRDefault="00A805E1" w:rsidP="00F17A60">
      <w:pPr>
        <w:spacing w:line="276" w:lineRule="auto"/>
        <w:jc w:val="both"/>
        <w:rPr>
          <w:iCs/>
        </w:rPr>
      </w:pPr>
      <w:r>
        <w:rPr>
          <w:iCs/>
        </w:rPr>
        <w:t xml:space="preserve">A recent review by HMIC (2016) investigated the way in which JESIP principles were used in </w:t>
      </w:r>
      <w:r w:rsidRPr="002634F0">
        <w:rPr>
          <w:iCs/>
        </w:rPr>
        <w:t>major incidents such as the July 2005 London bombings, the wide-area floods across the UK in 2014, and the shooting of 12 people in Cumbria by Derrick Bird in 2010</w:t>
      </w:r>
      <w:r>
        <w:rPr>
          <w:iCs/>
        </w:rPr>
        <w:t xml:space="preserve">. Overall, a common list of failures </w:t>
      </w:r>
      <w:r>
        <w:rPr>
          <w:iCs/>
        </w:rPr>
        <w:t>which occur across the major incidents and have been found to have had an impact on the way in which they were managed and dealt with. Some of these included that there was a lack of leadership and organisational planning from those within emergency services, poor working practices and training, ineffective communication between services and having poor relationship with communities</w:t>
      </w:r>
      <w:r w:rsidR="002E0D3B">
        <w:rPr>
          <w:iCs/>
        </w:rPr>
        <w:t xml:space="preserve"> (HMIC, 2016</w:t>
      </w:r>
      <w:r w:rsidR="00A92637">
        <w:rPr>
          <w:iCs/>
        </w:rPr>
        <w:t>).</w:t>
      </w:r>
    </w:p>
    <w:p w14:paraId="0EDF0451" w14:textId="1001D33A" w:rsidR="00A00697" w:rsidRDefault="00C9148D" w:rsidP="00F17A60">
      <w:pPr>
        <w:spacing w:line="276" w:lineRule="auto"/>
        <w:jc w:val="both"/>
        <w:rPr>
          <w:i/>
        </w:rPr>
      </w:pPr>
      <w:r>
        <w:rPr>
          <w:iCs/>
        </w:rPr>
        <w:t>An</w:t>
      </w:r>
      <w:r w:rsidR="002151D5">
        <w:rPr>
          <w:iCs/>
        </w:rPr>
        <w:t xml:space="preserve"> area in which </w:t>
      </w:r>
      <w:r w:rsidR="0052282D">
        <w:rPr>
          <w:iCs/>
        </w:rPr>
        <w:t xml:space="preserve">response officers could improve their response in dealing with critical and major incidents is having better relationships with communities in the first instance. The </w:t>
      </w:r>
      <w:r w:rsidR="00222B6E">
        <w:rPr>
          <w:iCs/>
        </w:rPr>
        <w:t xml:space="preserve">College of Policing (2021) </w:t>
      </w:r>
      <w:r w:rsidR="00515E4D">
        <w:rPr>
          <w:iCs/>
        </w:rPr>
        <w:t xml:space="preserve">state that understanding </w:t>
      </w:r>
      <w:r w:rsidR="00F62504">
        <w:rPr>
          <w:iCs/>
        </w:rPr>
        <w:t xml:space="preserve">communities and the impact that </w:t>
      </w:r>
      <w:r w:rsidR="00EE2175">
        <w:rPr>
          <w:iCs/>
        </w:rPr>
        <w:t xml:space="preserve">previous incidents have had on them will help officers to identify </w:t>
      </w:r>
      <w:r w:rsidR="00FD00F0">
        <w:rPr>
          <w:iCs/>
        </w:rPr>
        <w:t xml:space="preserve">how communities and individuals are likely to react to critical incidents. </w:t>
      </w:r>
      <w:r w:rsidR="00E73811">
        <w:rPr>
          <w:iCs/>
        </w:rPr>
        <w:t>To</w:t>
      </w:r>
      <w:r w:rsidR="00FD00F0">
        <w:rPr>
          <w:iCs/>
        </w:rPr>
        <w:t xml:space="preserve"> improve this, response officers </w:t>
      </w:r>
      <w:r w:rsidR="00D97C38">
        <w:rPr>
          <w:iCs/>
        </w:rPr>
        <w:t>should proactively engage with communities</w:t>
      </w:r>
      <w:r w:rsidR="00F11ED7">
        <w:rPr>
          <w:iCs/>
        </w:rPr>
        <w:t xml:space="preserve">, </w:t>
      </w:r>
      <w:r w:rsidR="00F87E7F">
        <w:rPr>
          <w:iCs/>
        </w:rPr>
        <w:t xml:space="preserve">and monitor and analyse that intelligence for that community. </w:t>
      </w:r>
      <w:r w:rsidR="003F6D07">
        <w:rPr>
          <w:iCs/>
        </w:rPr>
        <w:t xml:space="preserve">Thames Valley Police </w:t>
      </w:r>
      <w:r w:rsidR="00CC4B7B">
        <w:rPr>
          <w:iCs/>
        </w:rPr>
        <w:t xml:space="preserve">have looked at improving their relationship with members of the public by carrying out research and analysis of community feedback which they have triangulated with </w:t>
      </w:r>
      <w:r w:rsidR="001E0FE7" w:rsidRPr="00CC4B7B">
        <w:rPr>
          <w:iCs/>
        </w:rPr>
        <w:t>Experian MOSAIC data, crime and anti-social behaviour data and local knowledge to suggest effective and ineffective engagement methods for residents.</w:t>
      </w:r>
      <w:r w:rsidR="001E0FE7" w:rsidRPr="001E0FE7">
        <w:rPr>
          <w:i/>
        </w:rPr>
        <w:t xml:space="preserve"> </w:t>
      </w:r>
      <w:r w:rsidR="001E0FE7" w:rsidRPr="00785710">
        <w:rPr>
          <w:iCs/>
        </w:rPr>
        <w:t>Experian’s MOSAIC</w:t>
      </w:r>
      <w:r w:rsidR="00CC4B7B" w:rsidRPr="00785710">
        <w:rPr>
          <w:iCs/>
        </w:rPr>
        <w:t xml:space="preserve"> is a</w:t>
      </w:r>
      <w:r w:rsidR="001E0FE7" w:rsidRPr="00785710">
        <w:rPr>
          <w:iCs/>
        </w:rPr>
        <w:t xml:space="preserve"> database </w:t>
      </w:r>
      <w:r w:rsidR="00CC4B7B" w:rsidRPr="00785710">
        <w:rPr>
          <w:iCs/>
        </w:rPr>
        <w:t xml:space="preserve">which uses </w:t>
      </w:r>
      <w:r w:rsidR="001E0FE7" w:rsidRPr="00785710">
        <w:rPr>
          <w:iCs/>
        </w:rPr>
        <w:t xml:space="preserve">census data </w:t>
      </w:r>
      <w:r w:rsidR="00CC4B7B" w:rsidRPr="00785710">
        <w:rPr>
          <w:iCs/>
        </w:rPr>
        <w:t>alongside</w:t>
      </w:r>
      <w:r w:rsidR="001E0FE7" w:rsidRPr="00785710">
        <w:rPr>
          <w:iCs/>
        </w:rPr>
        <w:t xml:space="preserve"> data sources</w:t>
      </w:r>
      <w:r w:rsidR="00CC4B7B" w:rsidRPr="00785710">
        <w:rPr>
          <w:iCs/>
        </w:rPr>
        <w:t xml:space="preserve"> from a range of other places.</w:t>
      </w:r>
      <w:r w:rsidR="00CC4B7B">
        <w:rPr>
          <w:i/>
        </w:rPr>
        <w:t xml:space="preserve"> </w:t>
      </w:r>
      <w:r w:rsidR="001E0FE7" w:rsidRPr="00785710">
        <w:rPr>
          <w:iCs/>
        </w:rPr>
        <w:t xml:space="preserve">This approach has been used </w:t>
      </w:r>
      <w:r w:rsidR="00785710" w:rsidRPr="00785710">
        <w:rPr>
          <w:iCs/>
        </w:rPr>
        <w:t xml:space="preserve">with Thames Valley Police </w:t>
      </w:r>
      <w:r w:rsidR="001E0FE7" w:rsidRPr="00785710">
        <w:rPr>
          <w:iCs/>
        </w:rPr>
        <w:t xml:space="preserve">to provide a strategic step-change in how </w:t>
      </w:r>
      <w:r w:rsidR="00785710" w:rsidRPr="00785710">
        <w:rPr>
          <w:iCs/>
        </w:rPr>
        <w:t>they communicate</w:t>
      </w:r>
      <w:r w:rsidR="001E0FE7" w:rsidRPr="00785710">
        <w:rPr>
          <w:iCs/>
        </w:rPr>
        <w:t xml:space="preserve"> and engages with the public, enabling effective, targeted engagement through customer insight.</w:t>
      </w:r>
      <w:r w:rsidR="00FD0B04" w:rsidRPr="00785710">
        <w:rPr>
          <w:iCs/>
        </w:rPr>
        <w:t xml:space="preserve"> </w:t>
      </w:r>
      <w:r w:rsidR="00785710" w:rsidRPr="00785710">
        <w:rPr>
          <w:iCs/>
        </w:rPr>
        <w:t>In turn, this positive relationship with communities, will help police and other services when dealing with critical and major incidents.</w:t>
      </w:r>
      <w:r w:rsidR="00785710">
        <w:rPr>
          <w:i/>
        </w:rPr>
        <w:t xml:space="preserve"> </w:t>
      </w:r>
    </w:p>
    <w:p w14:paraId="31111669" w14:textId="7C9628C5" w:rsidR="00A805E1" w:rsidRPr="00A805E1" w:rsidRDefault="00A805E1" w:rsidP="00F17A60">
      <w:pPr>
        <w:spacing w:line="276" w:lineRule="auto"/>
        <w:jc w:val="both"/>
        <w:rPr>
          <w:iCs/>
        </w:rPr>
      </w:pPr>
      <w:r>
        <w:rPr>
          <w:iCs/>
        </w:rPr>
        <w:t xml:space="preserve">Gwent Police have recently taken take in a multi-agency training exercise as part of Project Edward (Gwent Police, 2023). </w:t>
      </w:r>
      <w:r w:rsidRPr="003F6D07">
        <w:rPr>
          <w:iCs/>
        </w:rPr>
        <w:t>Project EDWARD, which stands for ‘every day without a road death’,</w:t>
      </w:r>
      <w:r>
        <w:rPr>
          <w:iCs/>
        </w:rPr>
        <w:t xml:space="preserve"> which is a project around setting up real life road traffic collision scenario allowing officers to work together, keep their skills up to date and prepare themselves better for when these real-life situations occur. </w:t>
      </w:r>
      <w:r>
        <w:rPr>
          <w:iCs/>
        </w:rPr>
        <w:t xml:space="preserve">It also increased the ability to share knowledge and understanding across all emergency services. It also helps to prepare officers and increase their ability to react and deal with major incidents in an effective and efficient manner. </w:t>
      </w:r>
    </w:p>
    <w:p w14:paraId="27CF32D7" w14:textId="5F6D7377" w:rsidR="00AC4225" w:rsidRPr="00CC4B7B" w:rsidRDefault="00EA3551" w:rsidP="00F17A60">
      <w:pPr>
        <w:spacing w:line="276" w:lineRule="auto"/>
        <w:jc w:val="both"/>
        <w:rPr>
          <w:iCs/>
        </w:rPr>
      </w:pPr>
      <w:r>
        <w:rPr>
          <w:iCs/>
        </w:rPr>
        <w:t xml:space="preserve">In conclusion, </w:t>
      </w:r>
      <w:r w:rsidR="00785710">
        <w:rPr>
          <w:iCs/>
        </w:rPr>
        <w:t>it is apparent that no single emergency service can deal with a critical or major incident alone</w:t>
      </w:r>
      <w:r w:rsidR="002F20D4">
        <w:rPr>
          <w:iCs/>
        </w:rPr>
        <w:t>, and identifying those who are most competent to take the lead is essential</w:t>
      </w:r>
      <w:r w:rsidR="00785710">
        <w:rPr>
          <w:iCs/>
        </w:rPr>
        <w:t>. Therefore, it is essential that police officers are up to date with their training and take part in a regular multi-agency training days</w:t>
      </w:r>
      <w:r w:rsidR="00AE3248">
        <w:rPr>
          <w:iCs/>
        </w:rPr>
        <w:t xml:space="preserve"> as it keeps officers upskilled and in practice with national guidance around working with working with partner agencies. </w:t>
      </w:r>
      <w:r w:rsidR="00A35D0B">
        <w:rPr>
          <w:iCs/>
        </w:rPr>
        <w:t xml:space="preserve">It is also essential that even if police are not the main service needed, they support by keeping members of the public safe and informed of the situation where necessary. </w:t>
      </w:r>
    </w:p>
    <w:p w14:paraId="3B97EFDA" w14:textId="77777777" w:rsidR="00B05A09" w:rsidRDefault="00B05A09" w:rsidP="00F17A60">
      <w:pPr>
        <w:spacing w:line="276" w:lineRule="auto"/>
        <w:jc w:val="both"/>
        <w:rPr>
          <w:b/>
          <w:bCs/>
        </w:rPr>
      </w:pPr>
    </w:p>
    <w:p w14:paraId="1D6B34B1" w14:textId="65B5BEC0" w:rsidR="00E66CFF" w:rsidRPr="009D5033" w:rsidRDefault="009D5033" w:rsidP="00F17A60">
      <w:pPr>
        <w:spacing w:line="276" w:lineRule="auto"/>
        <w:jc w:val="both"/>
        <w:rPr>
          <w:b/>
          <w:bCs/>
        </w:rPr>
      </w:pPr>
      <w:r w:rsidRPr="009D5033">
        <w:rPr>
          <w:b/>
          <w:bCs/>
        </w:rPr>
        <w:t>Word Count: 1</w:t>
      </w:r>
      <w:r w:rsidR="00A805E1">
        <w:rPr>
          <w:b/>
          <w:bCs/>
        </w:rPr>
        <w:t>066</w:t>
      </w:r>
    </w:p>
    <w:p w14:paraId="0EC037D5" w14:textId="54C759CC" w:rsidR="002320E0" w:rsidRPr="00F17A60" w:rsidRDefault="00A51E10" w:rsidP="00F17A60">
      <w:pPr>
        <w:spacing w:line="276" w:lineRule="auto"/>
        <w:jc w:val="both"/>
        <w:rPr>
          <w:b/>
          <w:bCs/>
          <w:sz w:val="24"/>
          <w:szCs w:val="24"/>
          <w:u w:val="single"/>
        </w:rPr>
      </w:pPr>
      <w:r w:rsidRPr="00F17A60">
        <w:rPr>
          <w:b/>
          <w:bCs/>
          <w:sz w:val="24"/>
          <w:szCs w:val="24"/>
          <w:u w:val="single"/>
        </w:rPr>
        <w:lastRenderedPageBreak/>
        <w:t xml:space="preserve">Essay Two: </w:t>
      </w:r>
    </w:p>
    <w:p w14:paraId="6618A37C" w14:textId="77777777" w:rsidR="004F07C4" w:rsidRPr="00F17A60" w:rsidRDefault="00E60B7B" w:rsidP="00F17A60">
      <w:pPr>
        <w:spacing w:after="0" w:line="276" w:lineRule="auto"/>
        <w:jc w:val="both"/>
        <w:rPr>
          <w:sz w:val="24"/>
          <w:szCs w:val="24"/>
        </w:rPr>
      </w:pPr>
      <w:r w:rsidRPr="00F17A60">
        <w:rPr>
          <w:sz w:val="24"/>
          <w:szCs w:val="24"/>
        </w:rPr>
        <w:t xml:space="preserve">“Covert Human Intelligence Sources (CHIS) are crucial in preventing and safeguarding victims from many serious crimes” (Home Office, 2021). </w:t>
      </w:r>
    </w:p>
    <w:p w14:paraId="54AB7D9F" w14:textId="37EBA4A8" w:rsidR="00E60B7B" w:rsidRPr="00F17A60" w:rsidRDefault="00E60B7B" w:rsidP="00F17A60">
      <w:pPr>
        <w:spacing w:after="0" w:line="276" w:lineRule="auto"/>
        <w:jc w:val="both"/>
        <w:rPr>
          <w:sz w:val="24"/>
          <w:szCs w:val="24"/>
        </w:rPr>
      </w:pPr>
      <w:r w:rsidRPr="00F17A60">
        <w:rPr>
          <w:sz w:val="24"/>
          <w:szCs w:val="24"/>
        </w:rPr>
        <w:t xml:space="preserve">Critically evaluate the use of CHIS in the investigation of serious and organised crime. Your answer must be based on academic research, but you may refer to relevant, recent examples. </w:t>
      </w:r>
    </w:p>
    <w:p w14:paraId="5E6ADC96" w14:textId="3CC10A0E" w:rsidR="00E60B7B" w:rsidRPr="00F17A60" w:rsidRDefault="00E60B7B" w:rsidP="00F17A60">
      <w:pPr>
        <w:spacing w:line="276" w:lineRule="auto"/>
        <w:jc w:val="both"/>
        <w:rPr>
          <w:sz w:val="24"/>
          <w:szCs w:val="24"/>
        </w:rPr>
      </w:pPr>
      <w:r w:rsidRPr="00F17A60">
        <w:rPr>
          <w:sz w:val="24"/>
          <w:szCs w:val="24"/>
        </w:rPr>
        <w:t>Word limit: 1000 words.</w:t>
      </w:r>
    </w:p>
    <w:p w14:paraId="11019138" w14:textId="77777777" w:rsidR="002320E0" w:rsidRDefault="002320E0" w:rsidP="00F17A60">
      <w:pPr>
        <w:spacing w:line="276" w:lineRule="auto"/>
        <w:jc w:val="both"/>
      </w:pPr>
    </w:p>
    <w:p w14:paraId="65E66B96" w14:textId="15C0BF69" w:rsidR="0022075F" w:rsidRDefault="00D259B7" w:rsidP="00F17A60">
      <w:pPr>
        <w:spacing w:line="276" w:lineRule="auto"/>
        <w:jc w:val="both"/>
      </w:pPr>
      <w:r>
        <w:t xml:space="preserve">The use of Covert Human Intelligence Sources (CHIS) </w:t>
      </w:r>
      <w:r w:rsidR="00AA1F17">
        <w:t xml:space="preserve">in policing </w:t>
      </w:r>
      <w:r w:rsidR="00F13303">
        <w:t xml:space="preserve">is integral to effectively </w:t>
      </w:r>
      <w:r w:rsidR="00275EB8">
        <w:t>prioritise</w:t>
      </w:r>
      <w:r w:rsidR="00F13303">
        <w:t xml:space="preserve"> </w:t>
      </w:r>
      <w:r w:rsidR="00F64CF1">
        <w:t xml:space="preserve">the greatest risks, </w:t>
      </w:r>
      <w:r w:rsidR="00C86B55">
        <w:t xml:space="preserve">and </w:t>
      </w:r>
      <w:r w:rsidR="00F64CF1">
        <w:t>to safeguard victims for serious crimes</w:t>
      </w:r>
      <w:r w:rsidR="00C86B55">
        <w:t xml:space="preserve">, whilst </w:t>
      </w:r>
      <w:r w:rsidR="00EA4534">
        <w:t>looking to disrupt serious crime from being carried out (National Crime Agency, 2020). This essay will look to define intelligence, a</w:t>
      </w:r>
      <w:r w:rsidR="00223FC2">
        <w:t xml:space="preserve">nd how it is used within policing. The role of CHIS will also be explored and the impact they have </w:t>
      </w:r>
      <w:r w:rsidR="006A792E">
        <w:t xml:space="preserve">on serious and organised crimes. </w:t>
      </w:r>
    </w:p>
    <w:p w14:paraId="37E094EE" w14:textId="1B2BE49F" w:rsidR="004564F1" w:rsidRDefault="004A46BF" w:rsidP="00F17A60">
      <w:pPr>
        <w:spacing w:line="276" w:lineRule="auto"/>
        <w:jc w:val="both"/>
      </w:pPr>
      <w:r>
        <w:t xml:space="preserve">In policing, intelligence is the centre of everything we do, therefore it is important to understand what it is. </w:t>
      </w:r>
      <w:r w:rsidR="00C60E0C">
        <w:t xml:space="preserve">According to Lowenthal (2009, in Nunan, 2020) </w:t>
      </w:r>
      <w:r w:rsidR="00173F16">
        <w:t>information is “anything that can be known, regardless of how it’s discovered</w:t>
      </w:r>
      <w:r>
        <w:t>.</w:t>
      </w:r>
      <w:r w:rsidR="00C23A52">
        <w:t xml:space="preserve"> Intelligence refers to </w:t>
      </w:r>
      <w:r w:rsidR="00B34129">
        <w:t>information</w:t>
      </w:r>
      <w:r w:rsidR="00C23A52">
        <w:t xml:space="preserve"> that meets the stated or understood needs of policy makers and has been collected, processed, and narrowed to me</w:t>
      </w:r>
      <w:r w:rsidR="00B34129">
        <w:t xml:space="preserve">et those needs”. Grieve (2004, in Nunan, 2020) summaries </w:t>
      </w:r>
      <w:r w:rsidR="006124C7">
        <w:t xml:space="preserve">this as “intelligence is information designed for action”. </w:t>
      </w:r>
      <w:r w:rsidR="00B679AB">
        <w:t xml:space="preserve">Intelligence can be gathered in </w:t>
      </w:r>
      <w:r w:rsidR="006D2873">
        <w:t>many ways,</w:t>
      </w:r>
      <w:r w:rsidR="00B679AB">
        <w:t xml:space="preserve"> for example, </w:t>
      </w:r>
      <w:r w:rsidR="00D75B2D">
        <w:t>by open source, undercover police officer, technical interception of communications</w:t>
      </w:r>
      <w:r w:rsidR="00E50CF9">
        <w:t xml:space="preserve">, law enforcement or covert human intelligence courses (CHIS). </w:t>
      </w:r>
      <w:r w:rsidR="0006139F">
        <w:t>For</w:t>
      </w:r>
      <w:r w:rsidR="00DD692F">
        <w:t xml:space="preserve"> police forces to gather information and intelligence, they must be focused on what intelligence they require</w:t>
      </w:r>
      <w:r w:rsidR="0006139F">
        <w:t>, and how they are going to gain it using appropriate legislation.</w:t>
      </w:r>
      <w:r w:rsidR="00C251DA">
        <w:t xml:space="preserve"> For example, the use of the National Intelligence Model (NIM). NIM is a </w:t>
      </w:r>
      <w:r w:rsidR="008A1576" w:rsidRPr="008A1576">
        <w:t>standardised framework to place intelligence at the forefront in reducing crime and disorder. It aims to ensure that policing is delivered in a targeted manner through the development of information and intelligence</w:t>
      </w:r>
      <w:r w:rsidR="0006139F">
        <w:t xml:space="preserve"> Once they have collected information, it must be analysed. </w:t>
      </w:r>
      <w:r w:rsidR="008A1576">
        <w:t>Police us</w:t>
      </w:r>
      <w:r w:rsidR="00674D59">
        <w:t xml:space="preserve">e the 3x5x2 model which </w:t>
      </w:r>
      <w:r w:rsidR="00866B9E">
        <w:t>sanitises,</w:t>
      </w:r>
      <w:r w:rsidR="00A2500E">
        <w:t xml:space="preserve"> and grades information gained </w:t>
      </w:r>
      <w:r w:rsidR="00866B9E">
        <w:t>by</w:t>
      </w:r>
      <w:r w:rsidR="00A2500E">
        <w:t xml:space="preserve"> various sources </w:t>
      </w:r>
      <w:r w:rsidR="00866B9E">
        <w:t xml:space="preserve">so it can </w:t>
      </w:r>
      <w:r w:rsidR="00DF076C">
        <w:t xml:space="preserve">be implemented </w:t>
      </w:r>
      <w:r w:rsidR="00866B9E">
        <w:t>into specific policing areas. For example, it considers the reliability</w:t>
      </w:r>
      <w:r w:rsidR="00DF076C">
        <w:t xml:space="preserve"> of the source, and how it is known</w:t>
      </w:r>
      <w:r w:rsidR="001B4FB7">
        <w:t xml:space="preserve"> (College of Policing, 2015)</w:t>
      </w:r>
      <w:r w:rsidR="00FC6D54">
        <w:t xml:space="preserve">. </w:t>
      </w:r>
    </w:p>
    <w:p w14:paraId="66FCD05E" w14:textId="7A684434" w:rsidR="00AC671E" w:rsidRPr="00AC671E" w:rsidRDefault="009D70BB" w:rsidP="00F17A60">
      <w:pPr>
        <w:spacing w:line="276" w:lineRule="auto"/>
        <w:jc w:val="both"/>
      </w:pPr>
      <w:r>
        <w:t xml:space="preserve">The importance of </w:t>
      </w:r>
      <w:r w:rsidR="00F5113E">
        <w:t xml:space="preserve">human source intelligence has become </w:t>
      </w:r>
      <w:r w:rsidR="00CC6084">
        <w:t xml:space="preserve">more </w:t>
      </w:r>
      <w:r w:rsidR="00D04C9D">
        <w:t>prevalent</w:t>
      </w:r>
      <w:r w:rsidR="00CC6084">
        <w:t xml:space="preserve"> since the 9/11</w:t>
      </w:r>
      <w:r w:rsidR="00D04C9D">
        <w:t xml:space="preserve"> Twin Tower bombings as it has become </w:t>
      </w:r>
      <w:r w:rsidR="00DA01FF">
        <w:t>apparent</w:t>
      </w:r>
      <w:r w:rsidR="00D04C9D">
        <w:t xml:space="preserve"> that </w:t>
      </w:r>
      <w:r w:rsidR="001E490F">
        <w:t>the US Central Intelligence Agency were criticised for their lack of human course intelligence</w:t>
      </w:r>
      <w:r w:rsidR="009B517C">
        <w:t xml:space="preserve"> (</w:t>
      </w:r>
      <w:proofErr w:type="spellStart"/>
      <w:r w:rsidR="009B517C">
        <w:t>Crous</w:t>
      </w:r>
      <w:proofErr w:type="spellEnd"/>
      <w:r w:rsidR="009B517C">
        <w:t>, 2009)</w:t>
      </w:r>
      <w:r w:rsidR="001E490F">
        <w:t xml:space="preserve">. </w:t>
      </w:r>
      <w:r w:rsidR="005D3D00">
        <w:t>T</w:t>
      </w:r>
      <w:r w:rsidR="00366556">
        <w:t xml:space="preserve">his essay </w:t>
      </w:r>
      <w:r w:rsidR="005D3D00">
        <w:t xml:space="preserve">focuses </w:t>
      </w:r>
      <w:r w:rsidR="00366556">
        <w:t xml:space="preserve">on </w:t>
      </w:r>
      <w:r w:rsidR="00C85AAE">
        <w:t xml:space="preserve">the role CHIS plays within the investigation </w:t>
      </w:r>
      <w:r w:rsidR="0032663F">
        <w:t xml:space="preserve">and detection </w:t>
      </w:r>
      <w:r w:rsidR="00C85AAE">
        <w:t>of serious and organised crime</w:t>
      </w:r>
      <w:r w:rsidR="005D3D00">
        <w:t xml:space="preserve">. This is a proactive model of policing </w:t>
      </w:r>
      <w:r w:rsidR="006A60EA">
        <w:t>whereby, investigations are intelligence</w:t>
      </w:r>
      <w:r w:rsidR="00834019">
        <w:t>-led to establish the intentions of serious and organised crime groups</w:t>
      </w:r>
      <w:r w:rsidR="001B7262">
        <w:t xml:space="preserve"> in</w:t>
      </w:r>
      <w:r w:rsidR="00192E07">
        <w:t xml:space="preserve"> communities</w:t>
      </w:r>
      <w:r w:rsidR="00834019">
        <w:t xml:space="preserve">. </w:t>
      </w:r>
      <w:r w:rsidR="00777DFD">
        <w:t>C</w:t>
      </w:r>
      <w:r w:rsidR="00D05720">
        <w:t xml:space="preserve">overt human intelligence sources have come </w:t>
      </w:r>
      <w:r w:rsidR="00F676AA">
        <w:t xml:space="preserve">from the Regulation of </w:t>
      </w:r>
      <w:r w:rsidR="007804CE">
        <w:t>Investigatory</w:t>
      </w:r>
      <w:r w:rsidR="00F676AA">
        <w:t xml:space="preserve"> Powers </w:t>
      </w:r>
      <w:r w:rsidR="007804CE">
        <w:t xml:space="preserve">Act (RIPA) 2000 </w:t>
      </w:r>
      <w:r w:rsidR="00342F82">
        <w:t xml:space="preserve">which has allowed CHIS to infiltrate through both criminal and </w:t>
      </w:r>
      <w:r w:rsidR="00081AF0">
        <w:t>terrorist</w:t>
      </w:r>
      <w:r w:rsidR="00342F82">
        <w:t xml:space="preserve"> networks</w:t>
      </w:r>
      <w:r w:rsidR="00081AF0">
        <w:t xml:space="preserve"> </w:t>
      </w:r>
      <w:r w:rsidR="00782A3B">
        <w:t>meaning</w:t>
      </w:r>
      <w:r w:rsidR="00081AF0">
        <w:t xml:space="preserve"> that intelligence can be </w:t>
      </w:r>
      <w:r w:rsidR="00AE2CB1">
        <w:t>gathered,</w:t>
      </w:r>
      <w:r w:rsidR="00081AF0">
        <w:t xml:space="preserve"> </w:t>
      </w:r>
      <w:r w:rsidR="00782A3B">
        <w:t xml:space="preserve">and appropriate responses and action can be taken </w:t>
      </w:r>
      <w:r w:rsidR="00AE2CB1">
        <w:t>to</w:t>
      </w:r>
      <w:r w:rsidR="00782A3B">
        <w:t xml:space="preserve"> break down these networks and protect and safeguard victims and communities. </w:t>
      </w:r>
      <w:r w:rsidR="00AC671E">
        <w:t xml:space="preserve">According to RIPA (2000, </w:t>
      </w:r>
      <w:r w:rsidR="00C1289F">
        <w:t>Nunan et al, 2020)</w:t>
      </w:r>
      <w:r w:rsidR="00AC671E">
        <w:t xml:space="preserve"> </w:t>
      </w:r>
      <w:r w:rsidR="00AC671E" w:rsidRPr="00AC671E">
        <w:t xml:space="preserve">a </w:t>
      </w:r>
      <w:r w:rsidR="008E301F">
        <w:t>“</w:t>
      </w:r>
      <w:r w:rsidR="00AC671E" w:rsidRPr="00AC671E">
        <w:t xml:space="preserve">person should </w:t>
      </w:r>
      <w:r w:rsidR="008E301F" w:rsidRPr="00AC671E">
        <w:t>be</w:t>
      </w:r>
      <w:r w:rsidR="00AC671E" w:rsidRPr="00AC671E">
        <w:t xml:space="preserve"> </w:t>
      </w:r>
      <w:r w:rsidR="008E301F">
        <w:t xml:space="preserve">considered as </w:t>
      </w:r>
      <w:r w:rsidR="00AC671E" w:rsidRPr="00AC671E">
        <w:t>a CHIS when:</w:t>
      </w:r>
    </w:p>
    <w:p w14:paraId="0BD2926C" w14:textId="77777777" w:rsidR="00AC671E" w:rsidRPr="00AC671E" w:rsidRDefault="00AC671E" w:rsidP="00F17A60">
      <w:pPr>
        <w:numPr>
          <w:ilvl w:val="0"/>
          <w:numId w:val="3"/>
        </w:numPr>
        <w:spacing w:line="276" w:lineRule="auto"/>
        <w:jc w:val="both"/>
      </w:pPr>
      <w:r w:rsidRPr="00AC671E">
        <w:t>He establishes or maintains a personal or other relationship with a person for the covert purpose of facilitating the doing of anything falling within paragraph b or c;</w:t>
      </w:r>
    </w:p>
    <w:p w14:paraId="2847FEC5" w14:textId="77777777" w:rsidR="00AC671E" w:rsidRPr="00AC671E" w:rsidRDefault="00AC671E" w:rsidP="00F17A60">
      <w:pPr>
        <w:numPr>
          <w:ilvl w:val="0"/>
          <w:numId w:val="3"/>
        </w:numPr>
        <w:spacing w:line="276" w:lineRule="auto"/>
        <w:jc w:val="both"/>
      </w:pPr>
      <w:r w:rsidRPr="00AC671E">
        <w:t>He covertly uses such a relationship to obtain information or to provide access to any information to another person; or</w:t>
      </w:r>
    </w:p>
    <w:p w14:paraId="7F018015" w14:textId="5900B11B" w:rsidR="00236582" w:rsidRDefault="00AC671E" w:rsidP="00F17A60">
      <w:pPr>
        <w:numPr>
          <w:ilvl w:val="0"/>
          <w:numId w:val="3"/>
        </w:numPr>
        <w:spacing w:line="276" w:lineRule="auto"/>
        <w:jc w:val="both"/>
      </w:pPr>
      <w:r w:rsidRPr="00AC671E">
        <w:lastRenderedPageBreak/>
        <w:t xml:space="preserve">He covertly discloses information obtained by the use of such a relationship, or </w:t>
      </w:r>
      <w:r w:rsidR="00A92637" w:rsidRPr="00AC671E">
        <w:t>because of</w:t>
      </w:r>
      <w:r w:rsidRPr="00AC671E">
        <w:t xml:space="preserve"> the existence of such a relationship.</w:t>
      </w:r>
      <w:r w:rsidR="008E301F">
        <w:t>”</w:t>
      </w:r>
    </w:p>
    <w:p w14:paraId="626364D4" w14:textId="34AD0812" w:rsidR="004856E3" w:rsidRDefault="00AD6745" w:rsidP="00F17A60">
      <w:pPr>
        <w:spacing w:line="276" w:lineRule="auto"/>
        <w:jc w:val="both"/>
      </w:pPr>
      <w:r>
        <w:t xml:space="preserve">CHIS are a core part of security, intelligence, and policing work, and are a key tactic used in policing to investigate serious crime and protect victims and communities (Tudor, 2021). For example, in 2018 CHIS operations led the National Crime Agency to disrupt over 30 threats to life, arrest numerous serious organised criminals, seize over three thousand kilograms of class A drugs, safeguard over 200 people and take around sixty firearms off the streets (Home Office, 2021). </w:t>
      </w:r>
      <w:r w:rsidR="008D03FC">
        <w:t>These statistics</w:t>
      </w:r>
      <w:r w:rsidR="008F57E5">
        <w:t xml:space="preserve"> show that </w:t>
      </w:r>
      <w:r w:rsidR="008D03FC">
        <w:t xml:space="preserve">gaining intelligence using CHIS is </w:t>
      </w:r>
      <w:r w:rsidR="003A3166">
        <w:t xml:space="preserve">successful way in using intelligence to proactively police </w:t>
      </w:r>
      <w:r w:rsidR="000B47D6">
        <w:t xml:space="preserve">communities and prevent crime from occurring. </w:t>
      </w:r>
      <w:r w:rsidR="00E43F6A">
        <w:t>Albeit</w:t>
      </w:r>
      <w:r w:rsidR="00C8680F">
        <w:t xml:space="preserve"> crime prevention is difficult to record, however, it is evident that with</w:t>
      </w:r>
      <w:r w:rsidR="00B42A7C">
        <w:t xml:space="preserve">out seizing drugs, drugs lines are not disrupted and by seizing firearms it means they can no longer be used by individuals to commit crime. </w:t>
      </w:r>
    </w:p>
    <w:p w14:paraId="2701A092" w14:textId="37D8BA84" w:rsidR="00D50628" w:rsidRDefault="00D24FBB" w:rsidP="00F17A60">
      <w:pPr>
        <w:spacing w:line="276" w:lineRule="auto"/>
        <w:jc w:val="both"/>
      </w:pPr>
      <w:r>
        <w:t>For</w:t>
      </w:r>
      <w:r w:rsidR="00F1394F">
        <w:t xml:space="preserve"> CHIS to </w:t>
      </w:r>
      <w:r w:rsidR="008D03FC">
        <w:t xml:space="preserve">result in </w:t>
      </w:r>
      <w:r w:rsidR="007749F1">
        <w:t xml:space="preserve">positive outcomes like the ones above, </w:t>
      </w:r>
      <w:r w:rsidR="008D03FC">
        <w:t xml:space="preserve">individuals </w:t>
      </w:r>
      <w:r w:rsidR="007749F1">
        <w:t xml:space="preserve">are highly trained </w:t>
      </w:r>
      <w:r w:rsidR="00F1394F">
        <w:t xml:space="preserve">gather information and intelligence </w:t>
      </w:r>
      <w:r w:rsidR="007749F1">
        <w:t>by</w:t>
      </w:r>
      <w:r w:rsidR="007F0E38">
        <w:t xml:space="preserve"> infiltrat</w:t>
      </w:r>
      <w:r w:rsidR="007749F1">
        <w:t>ing</w:t>
      </w:r>
      <w:r w:rsidR="007F0E38">
        <w:t xml:space="preserve"> themselves into communities and networks.</w:t>
      </w:r>
      <w:r>
        <w:t xml:space="preserve"> </w:t>
      </w:r>
      <w:r w:rsidR="00085B9F">
        <w:t xml:space="preserve">They operate by </w:t>
      </w:r>
      <w:r w:rsidR="00112F61">
        <w:t xml:space="preserve">building on information and intelligence already received by the police and </w:t>
      </w:r>
      <w:r w:rsidR="00085B9F">
        <w:t>tak</w:t>
      </w:r>
      <w:r w:rsidR="00112F61">
        <w:t xml:space="preserve">e </w:t>
      </w:r>
      <w:r w:rsidR="00085B9F">
        <w:t xml:space="preserve">advantage of </w:t>
      </w:r>
      <w:r w:rsidR="00BB569A">
        <w:t>latest technology to gather</w:t>
      </w:r>
      <w:r w:rsidR="00112F61">
        <w:t xml:space="preserve"> more</w:t>
      </w:r>
      <w:r w:rsidR="00BB569A">
        <w:t xml:space="preserve"> information</w:t>
      </w:r>
      <w:r w:rsidR="00112F61">
        <w:t xml:space="preserve"> which is more detailed and specific to what is required</w:t>
      </w:r>
      <w:r w:rsidR="008B1C27">
        <w:t xml:space="preserve">. For example, </w:t>
      </w:r>
      <w:r w:rsidR="000B024B">
        <w:t>using listening devi</w:t>
      </w:r>
      <w:r w:rsidR="00DA6842">
        <w:t>ces</w:t>
      </w:r>
      <w:r w:rsidR="00051498">
        <w:t>, having the ability to moni</w:t>
      </w:r>
      <w:r w:rsidR="0089076F">
        <w:t xml:space="preserve">tor devices </w:t>
      </w:r>
      <w:r w:rsidR="00424572">
        <w:t xml:space="preserve">and hack into devices of specific individuals. </w:t>
      </w:r>
      <w:r w:rsidR="008B1C27">
        <w:t xml:space="preserve">They </w:t>
      </w:r>
      <w:r w:rsidR="008D03FC">
        <w:t xml:space="preserve">also </w:t>
      </w:r>
      <w:r w:rsidR="008B1C27">
        <w:t xml:space="preserve">exploit trusted relationships </w:t>
      </w:r>
      <w:r w:rsidR="00D50628">
        <w:t xml:space="preserve">and positions to gain sensitive information for </w:t>
      </w:r>
      <w:r w:rsidR="00261809">
        <w:t>groups</w:t>
      </w:r>
      <w:r w:rsidR="00D50628">
        <w:t xml:space="preserve"> or networks. </w:t>
      </w:r>
      <w:r w:rsidR="00AF64C3">
        <w:t>For example, the</w:t>
      </w:r>
      <w:r w:rsidR="00AA5754">
        <w:t xml:space="preserve">ir participation in criminal activity is an essential part of their role. This enables </w:t>
      </w:r>
      <w:r w:rsidR="00A14EE4">
        <w:t xml:space="preserve">them to </w:t>
      </w:r>
      <w:r w:rsidR="00C047A0">
        <w:t xml:space="preserve">infiltrate into the heart of the groups that may cause the police and </w:t>
      </w:r>
      <w:r w:rsidR="005556A7">
        <w:t>communities’</w:t>
      </w:r>
      <w:r w:rsidR="00C047A0">
        <w:t xml:space="preserve"> harm. Without getting into the </w:t>
      </w:r>
      <w:r w:rsidR="005556A7">
        <w:t>centre of these groups, the information and intelligence they gather would never be detected using other intelligence sources</w:t>
      </w:r>
      <w:r w:rsidR="00CF1D82">
        <w:t xml:space="preserve"> (Home Office, 2021)</w:t>
      </w:r>
      <w:r w:rsidR="005556A7">
        <w:t xml:space="preserve">. </w:t>
      </w:r>
      <w:r w:rsidR="00261809">
        <w:t xml:space="preserve">They also might look for vulnerabilities within these and flaws in security measures. </w:t>
      </w:r>
      <w:r w:rsidR="007107FB">
        <w:t>Thi</w:t>
      </w:r>
      <w:r w:rsidR="003F0E35">
        <w:t xml:space="preserve">s could positively impact investigations into serious and organised crime </w:t>
      </w:r>
      <w:r w:rsidR="00F045D5">
        <w:t xml:space="preserve">as CHIS </w:t>
      </w:r>
      <w:r w:rsidR="00A1120D">
        <w:t>will be</w:t>
      </w:r>
      <w:r w:rsidR="00F045D5">
        <w:t xml:space="preserve"> able to gain an insight into the planned activities of the groups, and therefore put in preventive measures to s</w:t>
      </w:r>
      <w:r w:rsidR="00475FDD">
        <w:t xml:space="preserve">top planned </w:t>
      </w:r>
      <w:r w:rsidR="00AF64C3">
        <w:t>incidents and</w:t>
      </w:r>
      <w:r w:rsidR="00475FDD">
        <w:t xml:space="preserve"> gain a strategic advantage of the serious and organised crime groups. </w:t>
      </w:r>
    </w:p>
    <w:p w14:paraId="12F00FED" w14:textId="2996585D" w:rsidR="00AE2CB1" w:rsidRDefault="00644BB7" w:rsidP="00F17A60">
      <w:pPr>
        <w:spacing w:line="276" w:lineRule="auto"/>
        <w:jc w:val="both"/>
      </w:pPr>
      <w:r>
        <w:t xml:space="preserve">However, CHIS </w:t>
      </w:r>
      <w:r w:rsidR="008A786F">
        <w:t xml:space="preserve">are not given unlimited </w:t>
      </w:r>
      <w:r w:rsidR="00877ABE">
        <w:t xml:space="preserve">powers to commit crime. </w:t>
      </w:r>
      <w:r w:rsidR="007800BE">
        <w:t>Only intelligence agencies, including, Police, National Crime Agency, HMRC and HM Forces are allowed to authorise criminal conduct. Th</w:t>
      </w:r>
      <w:r w:rsidR="00722CE2">
        <w:t xml:space="preserve">eir participation in criminal </w:t>
      </w:r>
      <w:r w:rsidR="0000347A">
        <w:t>conduct</w:t>
      </w:r>
      <w:r w:rsidR="00722CE2">
        <w:t xml:space="preserve"> must be necessary and </w:t>
      </w:r>
      <w:r w:rsidR="0000347A">
        <w:t xml:space="preserve">proportionate and compatible with obligations </w:t>
      </w:r>
      <w:r w:rsidR="007F6513">
        <w:t xml:space="preserve">under The Human Rights Act 1998. </w:t>
      </w:r>
      <w:r w:rsidR="00AD6745">
        <w:t xml:space="preserve">It specifically </w:t>
      </w:r>
      <w:r w:rsidR="00CB1E42">
        <w:t>conflicts Article 8, right to privacy</w:t>
      </w:r>
      <w:r w:rsidR="00304624">
        <w:t xml:space="preserve"> (Nunan, 2020)</w:t>
      </w:r>
      <w:r w:rsidR="00CB1E42">
        <w:t>.</w:t>
      </w:r>
      <w:r w:rsidR="00D4311F">
        <w:t xml:space="preserve"> </w:t>
      </w:r>
      <w:r w:rsidR="00304624">
        <w:t>Therefore,</w:t>
      </w:r>
      <w:r w:rsidR="00D4311F">
        <w:t xml:space="preserve"> it will the involvement in criminal </w:t>
      </w:r>
      <w:r w:rsidR="00AA1CFB">
        <w:t xml:space="preserve">conduct is only necessary for the following purposes: in the interests </w:t>
      </w:r>
      <w:r w:rsidR="00304624">
        <w:t>for</w:t>
      </w:r>
      <w:r w:rsidR="00AA1CFB">
        <w:t xml:space="preserve"> national </w:t>
      </w:r>
      <w:r w:rsidR="00304624">
        <w:t xml:space="preserve">security, for the purposes of preventing or detecting crime or </w:t>
      </w:r>
      <w:r w:rsidR="006512C3">
        <w:t xml:space="preserve">for preventing disorder; or in the interests of the economic well-being of the UK. </w:t>
      </w:r>
      <w:r w:rsidR="00D51F4C">
        <w:t xml:space="preserve">The authorisation </w:t>
      </w:r>
      <w:r w:rsidR="00FE3244">
        <w:t xml:space="preserve">also must be </w:t>
      </w:r>
      <w:r w:rsidR="006467EC">
        <w:t>proportionate</w:t>
      </w:r>
      <w:r w:rsidR="00FE3244">
        <w:t xml:space="preserve"> in that </w:t>
      </w:r>
      <w:r w:rsidR="00651D8D">
        <w:t xml:space="preserve">the level of crime that is going to be carried, must </w:t>
      </w:r>
      <w:r w:rsidR="006467EC">
        <w:t xml:space="preserve">be in connection to preventing more serious crime from being carried out, and </w:t>
      </w:r>
      <w:r w:rsidR="007800BE">
        <w:t xml:space="preserve">where they are no other reasonable or practical methods of collecting the same level of intelligence (Home Office, 2021). </w:t>
      </w:r>
      <w:r w:rsidR="00355B97">
        <w:t xml:space="preserve">The necessities and </w:t>
      </w:r>
      <w:r w:rsidR="00FE3244">
        <w:t>proportionalities</w:t>
      </w:r>
      <w:r w:rsidR="00355B97">
        <w:t xml:space="preserve"> have been created by the Regulation of Investigatory Powers Act (RIPA)</w:t>
      </w:r>
      <w:r w:rsidR="00FE3244">
        <w:t xml:space="preserve">. </w:t>
      </w:r>
    </w:p>
    <w:p w14:paraId="7E636E8E" w14:textId="77777777" w:rsidR="009D64F7" w:rsidRDefault="009D64F7" w:rsidP="00F17A60">
      <w:pPr>
        <w:spacing w:line="276" w:lineRule="auto"/>
        <w:jc w:val="both"/>
      </w:pPr>
    </w:p>
    <w:p w14:paraId="523FD65B" w14:textId="16CA260E" w:rsidR="00C46C38" w:rsidRPr="007D3936" w:rsidRDefault="007D3936" w:rsidP="00F17A60">
      <w:pPr>
        <w:spacing w:line="276" w:lineRule="auto"/>
        <w:jc w:val="both"/>
        <w:rPr>
          <w:b/>
          <w:bCs/>
        </w:rPr>
      </w:pPr>
      <w:r w:rsidRPr="007D3936">
        <w:rPr>
          <w:b/>
          <w:bCs/>
        </w:rPr>
        <w:t xml:space="preserve">Word Count: </w:t>
      </w:r>
      <w:r w:rsidR="00112F61" w:rsidRPr="007D3936">
        <w:rPr>
          <w:b/>
          <w:bCs/>
        </w:rPr>
        <w:t>1037</w:t>
      </w:r>
    </w:p>
    <w:p w14:paraId="42D1AA07" w14:textId="77777777" w:rsidR="00C46C38" w:rsidRDefault="00C46C38" w:rsidP="00F17A60">
      <w:pPr>
        <w:spacing w:line="276" w:lineRule="auto"/>
        <w:jc w:val="both"/>
      </w:pPr>
    </w:p>
    <w:p w14:paraId="14B79CEF" w14:textId="4778A4C0" w:rsidR="00C46C38" w:rsidRDefault="00C46C38" w:rsidP="00F17A60">
      <w:pPr>
        <w:spacing w:line="276" w:lineRule="auto"/>
        <w:jc w:val="both"/>
      </w:pPr>
    </w:p>
    <w:p w14:paraId="7A5540A0" w14:textId="77777777" w:rsidR="007D3936" w:rsidRDefault="007D3936" w:rsidP="00F17A60">
      <w:pPr>
        <w:spacing w:line="276" w:lineRule="auto"/>
        <w:jc w:val="both"/>
      </w:pPr>
    </w:p>
    <w:p w14:paraId="0E34D0B1" w14:textId="51FF21FD" w:rsidR="00A51E10" w:rsidRPr="00F17A60" w:rsidRDefault="00A51E10" w:rsidP="00F17A60">
      <w:pPr>
        <w:spacing w:after="0" w:line="276" w:lineRule="auto"/>
        <w:jc w:val="both"/>
        <w:rPr>
          <w:b/>
          <w:bCs/>
          <w:sz w:val="24"/>
          <w:szCs w:val="24"/>
          <w:u w:val="single"/>
        </w:rPr>
      </w:pPr>
      <w:r w:rsidRPr="00F17A60">
        <w:rPr>
          <w:b/>
          <w:bCs/>
          <w:sz w:val="24"/>
          <w:szCs w:val="24"/>
          <w:u w:val="single"/>
        </w:rPr>
        <w:lastRenderedPageBreak/>
        <w:t xml:space="preserve">Essay Three: </w:t>
      </w:r>
    </w:p>
    <w:p w14:paraId="7BD1EE5D" w14:textId="77777777" w:rsidR="004F07C4" w:rsidRPr="00F17A60" w:rsidRDefault="00E60B7B" w:rsidP="00F17A60">
      <w:pPr>
        <w:spacing w:after="0" w:line="276" w:lineRule="auto"/>
        <w:jc w:val="both"/>
        <w:rPr>
          <w:sz w:val="24"/>
          <w:szCs w:val="24"/>
        </w:rPr>
      </w:pPr>
      <w:r w:rsidRPr="00F17A60">
        <w:rPr>
          <w:sz w:val="24"/>
          <w:szCs w:val="24"/>
        </w:rPr>
        <w:t xml:space="preserve">Outline potential links between serious and organised crime and public protection issues. </w:t>
      </w:r>
    </w:p>
    <w:p w14:paraId="4E499DB4" w14:textId="1E88A941" w:rsidR="00E60B7B" w:rsidRPr="00F17A60" w:rsidRDefault="00E60B7B" w:rsidP="00F17A60">
      <w:pPr>
        <w:spacing w:after="0" w:line="276" w:lineRule="auto"/>
        <w:jc w:val="both"/>
        <w:rPr>
          <w:sz w:val="24"/>
          <w:szCs w:val="24"/>
        </w:rPr>
      </w:pPr>
      <w:r w:rsidRPr="00F17A60">
        <w:rPr>
          <w:sz w:val="24"/>
          <w:szCs w:val="24"/>
        </w:rPr>
        <w:t xml:space="preserve">How might bias impact on the investigation of such incidents? </w:t>
      </w:r>
    </w:p>
    <w:p w14:paraId="5D8A9F18" w14:textId="2A0649CA" w:rsidR="00E60B7B" w:rsidRPr="00F17A60" w:rsidRDefault="00E60B7B" w:rsidP="00F17A60">
      <w:pPr>
        <w:spacing w:after="0" w:line="276" w:lineRule="auto"/>
        <w:jc w:val="both"/>
        <w:rPr>
          <w:sz w:val="24"/>
          <w:szCs w:val="24"/>
        </w:rPr>
      </w:pPr>
      <w:r w:rsidRPr="00F17A60">
        <w:rPr>
          <w:sz w:val="24"/>
          <w:szCs w:val="24"/>
        </w:rPr>
        <w:t xml:space="preserve">Your answer must be based on academic research rather than personal experience. </w:t>
      </w:r>
    </w:p>
    <w:p w14:paraId="43C7CFF6" w14:textId="35DF9602" w:rsidR="00E60B7B" w:rsidRPr="00F17A60" w:rsidRDefault="00E60B7B" w:rsidP="00F17A60">
      <w:pPr>
        <w:spacing w:line="276" w:lineRule="auto"/>
        <w:jc w:val="both"/>
        <w:rPr>
          <w:sz w:val="24"/>
          <w:szCs w:val="24"/>
        </w:rPr>
      </w:pPr>
      <w:r w:rsidRPr="00F17A60">
        <w:rPr>
          <w:sz w:val="24"/>
          <w:szCs w:val="24"/>
        </w:rPr>
        <w:t>Word limit: 1000 words.</w:t>
      </w:r>
    </w:p>
    <w:p w14:paraId="728A66F5" w14:textId="728F4D82" w:rsidR="00FA4945" w:rsidRDefault="00FA4945" w:rsidP="00F17A60">
      <w:pPr>
        <w:spacing w:line="276" w:lineRule="auto"/>
        <w:jc w:val="both"/>
      </w:pPr>
    </w:p>
    <w:p w14:paraId="088A26C1" w14:textId="77777777" w:rsidR="00E4042F" w:rsidRDefault="00CA04F9" w:rsidP="00F17A60">
      <w:pPr>
        <w:spacing w:line="276" w:lineRule="auto"/>
        <w:jc w:val="both"/>
      </w:pPr>
      <w:r>
        <w:t>According to the National Crime Agency (2019, in Wi</w:t>
      </w:r>
      <w:r w:rsidR="00E4042F">
        <w:t>nchester, 2020), serious and organised crime is the largest national security threat as it effects more people across the United Kingdom that any other threat. This is because of the widespread impact it has on not only members of the public and their communities, but also public services, and businesses (Winchester, 2020). This essay will look to identify the potential links between</w:t>
      </w:r>
      <w:r w:rsidR="009F0A19">
        <w:t xml:space="preserve"> serious and organised crime, and </w:t>
      </w:r>
      <w:r w:rsidR="00E4042F">
        <w:t xml:space="preserve">the </w:t>
      </w:r>
      <w:r w:rsidR="009F0A19">
        <w:t>issues which lay within public protection</w:t>
      </w:r>
      <w:r w:rsidR="00E4042F">
        <w:t xml:space="preserve">. </w:t>
      </w:r>
    </w:p>
    <w:p w14:paraId="62B60DD1" w14:textId="7D565BA8" w:rsidR="003564AC" w:rsidRDefault="006216C9" w:rsidP="00F17A60">
      <w:pPr>
        <w:spacing w:line="276" w:lineRule="auto"/>
        <w:jc w:val="both"/>
      </w:pPr>
      <w:r>
        <w:t xml:space="preserve">Serious and organised crime is criminal activity which is carried out by individuals or groups in a planned and coordinated manner (National Audit Office, 2019 in Winchester, 2020). It is often centred around </w:t>
      </w:r>
      <w:r w:rsidR="008A1006">
        <w:t xml:space="preserve">committing crimes that involve </w:t>
      </w:r>
      <w:r w:rsidR="00541E14">
        <w:t>getting money, or making profits, but also involve</w:t>
      </w:r>
      <w:r w:rsidR="008A1006">
        <w:t xml:space="preserve"> </w:t>
      </w:r>
      <w:r w:rsidR="00541E14">
        <w:t xml:space="preserve">influencing others, and obtaining power. </w:t>
      </w:r>
      <w:r w:rsidR="00882E6C">
        <w:t xml:space="preserve">Due to this, it is often the most vulnerable members of society who are exploited and therefore create </w:t>
      </w:r>
      <w:r w:rsidR="008A1006">
        <w:t>public</w:t>
      </w:r>
      <w:r w:rsidR="00882E6C">
        <w:t xml:space="preserve"> protection issues, especially for police forces. </w:t>
      </w:r>
    </w:p>
    <w:p w14:paraId="6DBBA1E3" w14:textId="6BD3EEB1" w:rsidR="008A1006" w:rsidRDefault="008A1006" w:rsidP="00F17A60">
      <w:pPr>
        <w:spacing w:line="276" w:lineRule="auto"/>
        <w:jc w:val="both"/>
      </w:pPr>
      <w:r>
        <w:t>Every police force in the United Kingdom has a section called the Public Protection Unit (PPU) which is a team dedicated to ensuring those members of the public who are identified as being at risk of becoming victims of crimes such as child sexual exploitation, modern day slavery and human trafficking (</w:t>
      </w:r>
      <w:r w:rsidRPr="008A1006">
        <w:t>HMICFRS, 2023)</w:t>
      </w:r>
      <w:r>
        <w:t xml:space="preserve">. </w:t>
      </w:r>
      <w:r w:rsidR="003371D1">
        <w:t xml:space="preserve">However, the responsibly of protecting those at greater risk, does not just lie with the police. Winchester (2020) states that in the United Kingdom, there is not a single official or body of people who </w:t>
      </w:r>
      <w:r w:rsidR="004419DC">
        <w:t>oversee</w:t>
      </w:r>
      <w:r w:rsidR="003371D1">
        <w:t xml:space="preserve"> the response to organised and serious crime; </w:t>
      </w:r>
      <w:r w:rsidR="004419DC">
        <w:t>instead,</w:t>
      </w:r>
      <w:r w:rsidR="003371D1">
        <w:t xml:space="preserve"> it is a combination of law enforcement bodies, agencies and other organisations who are involved in tackling this sort of crime. </w:t>
      </w:r>
    </w:p>
    <w:p w14:paraId="4C4727A3" w14:textId="1D84A971" w:rsidR="004419DC" w:rsidRDefault="003564AC" w:rsidP="00F17A60">
      <w:pPr>
        <w:spacing w:line="276" w:lineRule="auto"/>
        <w:jc w:val="both"/>
      </w:pPr>
      <w:r>
        <w:t xml:space="preserve">There </w:t>
      </w:r>
      <w:r w:rsidR="00E0550E">
        <w:t>are</w:t>
      </w:r>
      <w:r>
        <w:t xml:space="preserve"> a variety of different offences which are associated with serious and organised criminal activity. </w:t>
      </w:r>
      <w:r w:rsidR="00E0550E">
        <w:t xml:space="preserve">They are often committed by organised crime groups (OCGs). </w:t>
      </w:r>
      <w:r w:rsidR="00CD23C7">
        <w:t xml:space="preserve">According to Blackburn (2015), OCGs operate on varying levels depending on the criminality, group structure and the level of sophistication involved. </w:t>
      </w:r>
      <w:r w:rsidR="00E41D7B">
        <w:t xml:space="preserve">For example, </w:t>
      </w:r>
      <w:r w:rsidR="003C059E">
        <w:t xml:space="preserve">some OCGs </w:t>
      </w:r>
      <w:r w:rsidR="00751D44">
        <w:t>can run</w:t>
      </w:r>
      <w:r w:rsidR="003C059E">
        <w:t xml:space="preserve"> networks across international, national</w:t>
      </w:r>
      <w:r w:rsidR="00751D44">
        <w:t>,</w:t>
      </w:r>
      <w:r w:rsidR="003C059E">
        <w:t xml:space="preserve"> and county borders, whilst other OCGs who are less well established carry out </w:t>
      </w:r>
      <w:r w:rsidR="00751D44">
        <w:t>lower-level</w:t>
      </w:r>
      <w:r w:rsidR="003C059E">
        <w:t xml:space="preserve"> criminal offences such as </w:t>
      </w:r>
      <w:r w:rsidR="00751D44">
        <w:t>low-level</w:t>
      </w:r>
      <w:r w:rsidR="003C059E">
        <w:t xml:space="preserve"> drug supply and trading of stolen goods (Blackburn, 2015). </w:t>
      </w:r>
    </w:p>
    <w:p w14:paraId="5E7D922F" w14:textId="6A71EF36" w:rsidR="00751D44" w:rsidRDefault="00751D44" w:rsidP="00F17A60">
      <w:pPr>
        <w:spacing w:line="276" w:lineRule="auto"/>
        <w:jc w:val="both"/>
      </w:pPr>
      <w:r>
        <w:t xml:space="preserve">One area </w:t>
      </w:r>
      <w:r w:rsidR="002F0A4F">
        <w:t>which leads to public protection issues is the involvement on OCGs and they role they play within the offence of child sexual exploitation (CSE). In recent years, cases such as those in Rochdale and Rotherham which have been well-publicised have led to greater recognition of the link between OCGs and CSE</w:t>
      </w:r>
      <w:r w:rsidR="007B091F">
        <w:t xml:space="preserve"> </w:t>
      </w:r>
      <w:r w:rsidR="007B091F" w:rsidRPr="007B091F">
        <w:t>(Skidmore et al., 2016)</w:t>
      </w:r>
      <w:r w:rsidR="002F0A4F">
        <w:t xml:space="preserve">. </w:t>
      </w:r>
      <w:r w:rsidR="002B256A">
        <w:t>Child sexual exploitation occurs</w:t>
      </w:r>
      <w:r w:rsidR="002B256A" w:rsidRPr="002B256A">
        <w:t xml:space="preserve"> whe</w:t>
      </w:r>
      <w:r w:rsidR="002B256A">
        <w:t>n</w:t>
      </w:r>
      <w:r w:rsidR="002B256A" w:rsidRPr="002B256A">
        <w:t xml:space="preserve"> </w:t>
      </w:r>
      <w:r w:rsidR="002B256A">
        <w:t>“</w:t>
      </w:r>
      <w:r w:rsidR="002B256A" w:rsidRPr="002B256A">
        <w:t>an individual or group takes advantage of an imbalance of power to coerce, manipulate or deceive a child under</w:t>
      </w:r>
      <w:r w:rsidR="002B256A">
        <w:t xml:space="preserve"> </w:t>
      </w:r>
      <w:r w:rsidR="002B256A" w:rsidRPr="002B256A">
        <w:t xml:space="preserve">the age of 18 into sexual activity (a) in exchange for something the victim needs or wants, and/or (b) for the financial advantage or increased status of the perpetrator or </w:t>
      </w:r>
      <w:r w:rsidR="00C82D53" w:rsidRPr="002B256A">
        <w:t>facilitator</w:t>
      </w:r>
      <w:r w:rsidR="00C82D53">
        <w:t>” (</w:t>
      </w:r>
      <w:r w:rsidR="002B256A">
        <w:t>Metropolitan Police, 2021).</w:t>
      </w:r>
    </w:p>
    <w:p w14:paraId="2FF2DCF6" w14:textId="11F0B22D" w:rsidR="00C82D53" w:rsidRDefault="00C82D53" w:rsidP="00F17A60">
      <w:pPr>
        <w:spacing w:line="276" w:lineRule="auto"/>
        <w:jc w:val="both"/>
      </w:pPr>
      <w:r>
        <w:t xml:space="preserve">Blackburn (2015) carried out a study in Bristol whereby the aim of the research was to examine the links between CSE and serious and organised crime. </w:t>
      </w:r>
      <w:r w:rsidR="00705AC5">
        <w:t xml:space="preserve">Blackburn (2015) found that perpetrators were often from the same community has the victims and had multiple links with members of the public </w:t>
      </w:r>
      <w:r w:rsidR="00705AC5">
        <w:lastRenderedPageBreak/>
        <w:t xml:space="preserve">who were at risk. They found that relationships and friendship were built online, which enabled them to carry out crimes, whilst exploiting them. For example, victims were often linked to drug supply and in more extreme cases, victims were being used to carry out acts of violence, often involving firearms. Alongside committing these offences, they were also being sexually abused by their perpetrators or were being used for sexual activities by others for financial gain. </w:t>
      </w:r>
      <w:r w:rsidR="00427C2D">
        <w:t xml:space="preserve">The combination of violence, intimidation </w:t>
      </w:r>
      <w:r w:rsidR="00E432B1">
        <w:t xml:space="preserve">and coercion </w:t>
      </w:r>
      <w:r w:rsidR="004524A7">
        <w:t xml:space="preserve">often makes it hard to identify victims as they feel as if they have no choice to continue in the relationship and </w:t>
      </w:r>
      <w:r w:rsidR="003E3612">
        <w:t xml:space="preserve">become entrapped in criminality. In some cases, the victims themselves might not even consider themselves as victims if they have been entrapped from a young age and therefore believe they are doing what is right and normal. For this reason, it makes it very difficult for police’s public protection units to support and guide individuals who have been entrapped and </w:t>
      </w:r>
      <w:r w:rsidR="00BD7566">
        <w:t xml:space="preserve">do not know their own vulnerabilities and the level of risk they are at. </w:t>
      </w:r>
    </w:p>
    <w:p w14:paraId="533DA3F3" w14:textId="7537517C" w:rsidR="00EF6E5D" w:rsidRDefault="00EF6E5D" w:rsidP="00F17A60">
      <w:pPr>
        <w:spacing w:line="276" w:lineRule="auto"/>
        <w:jc w:val="both"/>
      </w:pPr>
      <w:r>
        <w:t xml:space="preserve">The </w:t>
      </w:r>
      <w:r w:rsidR="002F675A">
        <w:t xml:space="preserve">identification of the </w:t>
      </w:r>
      <w:r>
        <w:t xml:space="preserve">vast combination of offences that are typically carried out as part of serious and organised crime </w:t>
      </w:r>
      <w:r w:rsidR="002F675A">
        <w:t xml:space="preserve">is down to the police. The police must find ways of identifying victims of organised crime and ensure that even without victims, investigations take place. </w:t>
      </w:r>
      <w:r w:rsidR="00B96DCD">
        <w:t>The Home Office (</w:t>
      </w:r>
      <w:r w:rsidR="005A6892">
        <w:t xml:space="preserve">HM Government, </w:t>
      </w:r>
      <w:r w:rsidR="00B96DCD">
        <w:t xml:space="preserve">2015) state that although there is no definitive way of becoming involved in serious and organised crime, however, the Home Office have identified risk categorises which if people fall into, will put them at greater risk of becoming </w:t>
      </w:r>
      <w:r w:rsidR="003E3612">
        <w:t xml:space="preserve">a victim to serious and organised crime. </w:t>
      </w:r>
    </w:p>
    <w:p w14:paraId="6C373603" w14:textId="663DEDCB" w:rsidR="00BD7566" w:rsidRDefault="00BD7566" w:rsidP="00F17A60">
      <w:pPr>
        <w:spacing w:line="276" w:lineRule="auto"/>
        <w:jc w:val="both"/>
      </w:pPr>
      <w:r>
        <w:t xml:space="preserve">The four categories are: </w:t>
      </w:r>
    </w:p>
    <w:p w14:paraId="70D86660" w14:textId="4CD9820E" w:rsidR="005A6892" w:rsidRDefault="005A6892" w:rsidP="00F17A60">
      <w:pPr>
        <w:pStyle w:val="ListParagraph"/>
        <w:numPr>
          <w:ilvl w:val="0"/>
          <w:numId w:val="6"/>
        </w:numPr>
        <w:spacing w:line="276" w:lineRule="auto"/>
        <w:jc w:val="both"/>
      </w:pPr>
      <w:r>
        <w:t>Criminality – looking at individuals offending pattern as they could be at risk of being drawn into criminal groups</w:t>
      </w:r>
      <w:r w:rsidR="00E40210">
        <w:t xml:space="preserve">. For example, research suggests that organised criminals often a history of prolific offending at a young age (HM Government, 2015). </w:t>
      </w:r>
    </w:p>
    <w:p w14:paraId="54CCB3C4" w14:textId="1BA5C49A" w:rsidR="005A6892" w:rsidRDefault="005A6892" w:rsidP="00F17A60">
      <w:pPr>
        <w:pStyle w:val="ListParagraph"/>
        <w:numPr>
          <w:ilvl w:val="0"/>
          <w:numId w:val="6"/>
        </w:numPr>
        <w:spacing w:line="276" w:lineRule="auto"/>
        <w:jc w:val="both"/>
      </w:pPr>
      <w:r>
        <w:t xml:space="preserve">Networks </w:t>
      </w:r>
      <w:r w:rsidR="00C221F7">
        <w:t>–</w:t>
      </w:r>
      <w:r>
        <w:t xml:space="preserve"> </w:t>
      </w:r>
      <w:r w:rsidR="00C221F7">
        <w:t xml:space="preserve">individuals might end up in direct criminal networks through people they are involved with which increased their own risk of becoming involved. </w:t>
      </w:r>
    </w:p>
    <w:p w14:paraId="0BB00DBB" w14:textId="0B2719D7" w:rsidR="005A6892" w:rsidRDefault="005A6892" w:rsidP="00F17A60">
      <w:pPr>
        <w:pStyle w:val="ListParagraph"/>
        <w:numPr>
          <w:ilvl w:val="0"/>
          <w:numId w:val="6"/>
        </w:numPr>
        <w:spacing w:line="276" w:lineRule="auto"/>
        <w:jc w:val="both"/>
      </w:pPr>
      <w:r>
        <w:t xml:space="preserve">Abilities </w:t>
      </w:r>
      <w:r w:rsidR="00E40210">
        <w:t>–</w:t>
      </w:r>
      <w:r>
        <w:t xml:space="preserve"> </w:t>
      </w:r>
      <w:r w:rsidR="00E40210">
        <w:t xml:space="preserve">HM Government (2015) suggest that individuals with specialist skills, such as IT, banking, or those with criminal access, may be targeted and coerced into carrying out and facilitating criminal activity. </w:t>
      </w:r>
    </w:p>
    <w:p w14:paraId="5DB448E6" w14:textId="2AA56055" w:rsidR="005A6892" w:rsidRDefault="005A6892" w:rsidP="00F17A60">
      <w:pPr>
        <w:pStyle w:val="ListParagraph"/>
        <w:numPr>
          <w:ilvl w:val="0"/>
          <w:numId w:val="6"/>
        </w:numPr>
        <w:spacing w:line="276" w:lineRule="auto"/>
        <w:jc w:val="both"/>
      </w:pPr>
      <w:r>
        <w:t xml:space="preserve">Identity </w:t>
      </w:r>
      <w:r w:rsidR="00C221F7">
        <w:t>–</w:t>
      </w:r>
      <w:r>
        <w:t xml:space="preserve"> </w:t>
      </w:r>
      <w:r w:rsidR="00C221F7">
        <w:t xml:space="preserve">the way an individual has been brought up can have a direct impact on their identity and who they become involved with. </w:t>
      </w:r>
    </w:p>
    <w:p w14:paraId="1BCB99FF" w14:textId="4706DB4C" w:rsidR="00207B24" w:rsidRDefault="00C221F7" w:rsidP="00F17A60">
      <w:pPr>
        <w:spacing w:line="276" w:lineRule="auto"/>
        <w:jc w:val="both"/>
      </w:pPr>
      <w:r>
        <w:t xml:space="preserve">In conclusion, it is apparent that it is the responsibility of </w:t>
      </w:r>
      <w:r w:rsidR="0084361F">
        <w:t xml:space="preserve">a wide variety of law enforcement bodies to work together in identifying </w:t>
      </w:r>
      <w:r w:rsidR="00AA3243">
        <w:t xml:space="preserve">those who are most vulnerable in our communities and therefore are at most risk of being drawn into serious and organised crime. The more people that are identified as being at risk, the most chances that police’s public protection units have of identifying patterns of behaviours and crimes which are committed and therefore being able to support victims from as early on as possible. This early identification, in turn, which also increase investigation and detection rates whereby the most vulnerable members of society can be protected. </w:t>
      </w:r>
    </w:p>
    <w:p w14:paraId="37823DE2" w14:textId="77777777" w:rsidR="00E87DB2" w:rsidRDefault="00E87DB2" w:rsidP="00F17A60">
      <w:pPr>
        <w:spacing w:line="276" w:lineRule="auto"/>
        <w:jc w:val="both"/>
        <w:rPr>
          <w:b/>
          <w:bCs/>
        </w:rPr>
      </w:pPr>
    </w:p>
    <w:p w14:paraId="67BD71C7" w14:textId="5E4FD3EE" w:rsidR="001A5DDA" w:rsidRPr="007D3936" w:rsidRDefault="001A5DDA" w:rsidP="00F17A60">
      <w:pPr>
        <w:spacing w:line="276" w:lineRule="auto"/>
        <w:jc w:val="both"/>
        <w:rPr>
          <w:b/>
          <w:bCs/>
        </w:rPr>
      </w:pPr>
      <w:r w:rsidRPr="007D3936">
        <w:rPr>
          <w:b/>
          <w:bCs/>
        </w:rPr>
        <w:t>Word Count: 10</w:t>
      </w:r>
      <w:r>
        <w:rPr>
          <w:b/>
          <w:bCs/>
        </w:rPr>
        <w:t>24</w:t>
      </w:r>
    </w:p>
    <w:p w14:paraId="040C3DF4" w14:textId="77777777" w:rsidR="009F0A19" w:rsidRDefault="009F0A19" w:rsidP="00F17A60">
      <w:pPr>
        <w:spacing w:line="276" w:lineRule="auto"/>
        <w:jc w:val="both"/>
      </w:pPr>
    </w:p>
    <w:p w14:paraId="7A77F411" w14:textId="77777777" w:rsidR="00C221F7" w:rsidRDefault="00C221F7" w:rsidP="00F17A60">
      <w:pPr>
        <w:spacing w:after="0" w:line="276" w:lineRule="auto"/>
        <w:jc w:val="both"/>
        <w:rPr>
          <w:i/>
          <w:iCs/>
        </w:rPr>
      </w:pPr>
    </w:p>
    <w:p w14:paraId="30E38DAB" w14:textId="77777777" w:rsidR="00C221F7" w:rsidRPr="00F17A60" w:rsidRDefault="00C221F7" w:rsidP="00F17A60">
      <w:pPr>
        <w:spacing w:after="0" w:line="276" w:lineRule="auto"/>
        <w:jc w:val="both"/>
        <w:rPr>
          <w:i/>
          <w:iCs/>
          <w:sz w:val="24"/>
          <w:szCs w:val="24"/>
        </w:rPr>
      </w:pPr>
    </w:p>
    <w:p w14:paraId="4C434FB8" w14:textId="29515982" w:rsidR="00A51E10" w:rsidRPr="00F17A60" w:rsidRDefault="00A51E10" w:rsidP="00F17A60">
      <w:pPr>
        <w:spacing w:after="0" w:line="276" w:lineRule="auto"/>
        <w:jc w:val="both"/>
        <w:rPr>
          <w:b/>
          <w:bCs/>
          <w:sz w:val="24"/>
          <w:szCs w:val="24"/>
          <w:u w:val="single"/>
        </w:rPr>
      </w:pPr>
      <w:r w:rsidRPr="00F17A60">
        <w:rPr>
          <w:b/>
          <w:bCs/>
          <w:sz w:val="24"/>
          <w:szCs w:val="24"/>
          <w:u w:val="single"/>
        </w:rPr>
        <w:lastRenderedPageBreak/>
        <w:t xml:space="preserve">Essay Four: </w:t>
      </w:r>
    </w:p>
    <w:p w14:paraId="7625B10C" w14:textId="44C48089" w:rsidR="00A51E10" w:rsidRPr="00F17A60" w:rsidRDefault="00A51E10" w:rsidP="00F17A60">
      <w:pPr>
        <w:spacing w:after="0" w:line="276" w:lineRule="auto"/>
        <w:jc w:val="both"/>
        <w:rPr>
          <w:sz w:val="24"/>
          <w:szCs w:val="24"/>
        </w:rPr>
      </w:pPr>
      <w:r w:rsidRPr="00F17A60">
        <w:rPr>
          <w:sz w:val="24"/>
          <w:szCs w:val="24"/>
        </w:rPr>
        <w:t>Evaluate the effectiveness of crime prevention theories and strategies as a means of combating anti-social behaviour.</w:t>
      </w:r>
    </w:p>
    <w:p w14:paraId="7DA655FE" w14:textId="7003EB76" w:rsidR="00A51E10" w:rsidRPr="00F17A60" w:rsidRDefault="00A51E10" w:rsidP="00F17A60">
      <w:pPr>
        <w:spacing w:after="0" w:line="276" w:lineRule="auto"/>
        <w:jc w:val="both"/>
        <w:rPr>
          <w:sz w:val="24"/>
          <w:szCs w:val="24"/>
        </w:rPr>
      </w:pPr>
      <w:r w:rsidRPr="00F17A60">
        <w:rPr>
          <w:sz w:val="24"/>
          <w:szCs w:val="24"/>
        </w:rPr>
        <w:t xml:space="preserve">Your answer must be based on academic research, but you may refer to relevant case studies. </w:t>
      </w:r>
    </w:p>
    <w:p w14:paraId="35FAE290" w14:textId="339D2307" w:rsidR="00A51E10" w:rsidRPr="00F17A60" w:rsidRDefault="00A51E10" w:rsidP="00F17A60">
      <w:pPr>
        <w:spacing w:line="276" w:lineRule="auto"/>
        <w:jc w:val="both"/>
        <w:rPr>
          <w:sz w:val="24"/>
          <w:szCs w:val="24"/>
        </w:rPr>
      </w:pPr>
      <w:r w:rsidRPr="00F17A60">
        <w:rPr>
          <w:sz w:val="24"/>
          <w:szCs w:val="24"/>
        </w:rPr>
        <w:t>Word limit: 1000 words.</w:t>
      </w:r>
    </w:p>
    <w:p w14:paraId="2E558269" w14:textId="77777777" w:rsidR="007D3936" w:rsidRDefault="007D3936" w:rsidP="00F17A60">
      <w:pPr>
        <w:spacing w:line="276" w:lineRule="auto"/>
        <w:jc w:val="both"/>
      </w:pPr>
    </w:p>
    <w:p w14:paraId="1CC8EC10" w14:textId="3FEBE3C2" w:rsidR="008F3B09" w:rsidRDefault="00C05248" w:rsidP="00F17A60">
      <w:pPr>
        <w:spacing w:line="276" w:lineRule="auto"/>
        <w:jc w:val="both"/>
      </w:pPr>
      <w:r>
        <w:t xml:space="preserve">There is </w:t>
      </w:r>
      <w:r w:rsidR="00497B6F">
        <w:t xml:space="preserve">progressively more </w:t>
      </w:r>
      <w:r w:rsidR="006237A6">
        <w:t>e</w:t>
      </w:r>
      <w:r w:rsidR="00303C4A">
        <w:t xml:space="preserve">mphasis on the Government </w:t>
      </w:r>
      <w:r w:rsidR="00B073BC">
        <w:t xml:space="preserve">and police forces </w:t>
      </w:r>
      <w:r w:rsidR="00786361">
        <w:t xml:space="preserve">to tackle </w:t>
      </w:r>
      <w:r w:rsidR="00F648A1">
        <w:t>anti-social behaviour (ASB)</w:t>
      </w:r>
      <w:r w:rsidR="00786361">
        <w:t xml:space="preserve"> and the impact it has on communities. </w:t>
      </w:r>
      <w:r w:rsidR="000A39FB">
        <w:t xml:space="preserve">This essay will evaluate the effectiveness of crime prevention theories and strategies </w:t>
      </w:r>
      <w:r w:rsidR="00CD5123">
        <w:t xml:space="preserve">which are currently being used as a method of combating </w:t>
      </w:r>
      <w:r w:rsidR="00F648A1">
        <w:t>a</w:t>
      </w:r>
      <w:r w:rsidR="00CD5123">
        <w:t>nti-</w:t>
      </w:r>
      <w:r w:rsidR="00F648A1">
        <w:t>s</w:t>
      </w:r>
      <w:r w:rsidR="00CD5123">
        <w:t xml:space="preserve">ocial </w:t>
      </w:r>
      <w:r w:rsidR="00F648A1">
        <w:t>b</w:t>
      </w:r>
      <w:r w:rsidR="00CD5123">
        <w:t xml:space="preserve">ehaviour. </w:t>
      </w:r>
      <w:r w:rsidR="0007475E">
        <w:t>To</w:t>
      </w:r>
      <w:r w:rsidR="00CD5123">
        <w:t xml:space="preserve"> do this, </w:t>
      </w:r>
      <w:r w:rsidR="00A8617C">
        <w:t xml:space="preserve">the definition of anti-social behaviour will be explored, before looking into current strategies which are being </w:t>
      </w:r>
      <w:r w:rsidR="0007475E">
        <w:t xml:space="preserve">used </w:t>
      </w:r>
      <w:r w:rsidR="00A8617C">
        <w:t xml:space="preserve">across different parts of the United Kingdom in different police forces. </w:t>
      </w:r>
      <w:r w:rsidR="0007475E">
        <w:t xml:space="preserve">This essay will also access their effectiveness and look at ways in which they can be made better to further prevent anti-social behaviour across communities. The crime prevention strategies which will be used </w:t>
      </w:r>
      <w:r w:rsidR="008D2C66">
        <w:t>throughout this essay</w:t>
      </w:r>
      <w:r w:rsidR="0007475E">
        <w:t xml:space="preserve"> are </w:t>
      </w:r>
      <w:r w:rsidR="009B5505">
        <w:t>criminal justice prevention</w:t>
      </w:r>
      <w:r w:rsidR="0007475E">
        <w:t xml:space="preserve">, situational </w:t>
      </w:r>
      <w:r w:rsidR="00364B9B">
        <w:t>prevention,</w:t>
      </w:r>
      <w:r w:rsidR="0007475E">
        <w:t xml:space="preserve"> and </w:t>
      </w:r>
      <w:r w:rsidR="009B5505">
        <w:t>community prevention</w:t>
      </w:r>
      <w:r w:rsidR="0007475E">
        <w:t xml:space="preserve">. </w:t>
      </w:r>
    </w:p>
    <w:p w14:paraId="1B20CD62" w14:textId="3521AA44" w:rsidR="00A46A17" w:rsidRDefault="00B206A3" w:rsidP="00F17A60">
      <w:pPr>
        <w:spacing w:line="276" w:lineRule="auto"/>
        <w:jc w:val="both"/>
        <w:rPr>
          <w:iCs/>
        </w:rPr>
      </w:pPr>
      <w:r>
        <w:t xml:space="preserve">Anti-Social Behaviour (ASB) </w:t>
      </w:r>
      <w:r w:rsidR="007B4009">
        <w:t xml:space="preserve">is a difficult concept to define, as it is very broad. </w:t>
      </w:r>
      <w:r w:rsidR="00E31515">
        <w:t xml:space="preserve">The </w:t>
      </w:r>
      <w:r w:rsidR="00472D13">
        <w:t xml:space="preserve">2014 Anti-Social Behaviour, Crime and Policing Act </w:t>
      </w:r>
      <w:r w:rsidR="00E31515">
        <w:t xml:space="preserve">defines ASB as </w:t>
      </w:r>
      <w:r w:rsidR="00885068">
        <w:t>“acting in a manner that caused or was likely to cause harassment, alarm or distress to one or more person”</w:t>
      </w:r>
      <w:r w:rsidR="005031C5">
        <w:t xml:space="preserve"> (Police National Legal Database, 2021)</w:t>
      </w:r>
      <w:r w:rsidR="00876BB9">
        <w:t xml:space="preserve">. </w:t>
      </w:r>
      <w:r w:rsidR="005461BD">
        <w:t xml:space="preserve">According to </w:t>
      </w:r>
      <w:r w:rsidR="005461BD" w:rsidRPr="00B00C74">
        <w:rPr>
          <w:iCs/>
        </w:rPr>
        <w:t>Millie, Jacobson, McDonald and Hough</w:t>
      </w:r>
      <w:r w:rsidR="005461BD">
        <w:rPr>
          <w:iCs/>
        </w:rPr>
        <w:t xml:space="preserve"> (</w:t>
      </w:r>
      <w:r w:rsidR="005461BD" w:rsidRPr="00B00C74">
        <w:rPr>
          <w:iCs/>
        </w:rPr>
        <w:t>2005</w:t>
      </w:r>
      <w:r w:rsidR="005461BD">
        <w:rPr>
          <w:iCs/>
        </w:rPr>
        <w:t xml:space="preserve">), </w:t>
      </w:r>
      <w:r w:rsidR="00F648A1">
        <w:rPr>
          <w:iCs/>
        </w:rPr>
        <w:t xml:space="preserve">types of behaviour which is classified as anti-social behaviour </w:t>
      </w:r>
      <w:r w:rsidR="006B78ED">
        <w:rPr>
          <w:iCs/>
        </w:rPr>
        <w:t xml:space="preserve">all lie on a spectrum </w:t>
      </w:r>
      <w:r w:rsidR="003641E6">
        <w:rPr>
          <w:iCs/>
        </w:rPr>
        <w:t xml:space="preserve">of misbehaviours between those which are too minor to </w:t>
      </w:r>
      <w:r w:rsidR="00094F26">
        <w:rPr>
          <w:iCs/>
        </w:rPr>
        <w:t xml:space="preserve">intervene to those that are serious enough for </w:t>
      </w:r>
      <w:r w:rsidR="00135A95">
        <w:rPr>
          <w:iCs/>
        </w:rPr>
        <w:t xml:space="preserve">a </w:t>
      </w:r>
      <w:r w:rsidR="00094F26">
        <w:rPr>
          <w:iCs/>
        </w:rPr>
        <w:t xml:space="preserve">criminal </w:t>
      </w:r>
      <w:r w:rsidR="00135A95">
        <w:rPr>
          <w:iCs/>
        </w:rPr>
        <w:t xml:space="preserve">prosecution. Due to this vast </w:t>
      </w:r>
      <w:r w:rsidR="00AA52E3">
        <w:rPr>
          <w:iCs/>
        </w:rPr>
        <w:t xml:space="preserve">range of behaviour anti-social behaviour is often dependant on the perceived impact the behaviour has its victims. </w:t>
      </w:r>
      <w:r w:rsidR="00495DBA">
        <w:rPr>
          <w:iCs/>
        </w:rPr>
        <w:t xml:space="preserve">The priority to </w:t>
      </w:r>
      <w:r w:rsidR="00092278">
        <w:rPr>
          <w:iCs/>
        </w:rPr>
        <w:t xml:space="preserve">combat anti-social behaviour </w:t>
      </w:r>
      <w:r w:rsidR="00A46A17">
        <w:rPr>
          <w:iCs/>
        </w:rPr>
        <w:t xml:space="preserve">and the problems which are associated with it have become more prevalent over recent years. </w:t>
      </w:r>
      <w:proofErr w:type="spellStart"/>
      <w:r w:rsidR="005E0675" w:rsidRPr="005E0675">
        <w:rPr>
          <w:iCs/>
        </w:rPr>
        <w:t>Marzbali</w:t>
      </w:r>
      <w:proofErr w:type="spellEnd"/>
      <w:r w:rsidR="005E0675" w:rsidRPr="005E0675">
        <w:rPr>
          <w:iCs/>
        </w:rPr>
        <w:t xml:space="preserve"> et al., </w:t>
      </w:r>
      <w:r w:rsidR="005E0675">
        <w:rPr>
          <w:iCs/>
        </w:rPr>
        <w:t>(</w:t>
      </w:r>
      <w:r w:rsidR="005E0675" w:rsidRPr="005E0675">
        <w:rPr>
          <w:iCs/>
        </w:rPr>
        <w:t>2012</w:t>
      </w:r>
      <w:r w:rsidR="005E0675">
        <w:rPr>
          <w:iCs/>
        </w:rPr>
        <w:t xml:space="preserve">) state that crime levels are </w:t>
      </w:r>
      <w:r w:rsidR="00CF4CDD">
        <w:t xml:space="preserve">influenced by a multiplicity of factors such as economic, social, and governmental as well as physical elements. </w:t>
      </w:r>
      <w:r w:rsidR="00492B67">
        <w:t>This has been underpinned by the Governments Modern Crime Prevention Strategy</w:t>
      </w:r>
      <w:r w:rsidR="00974F47">
        <w:t xml:space="preserve"> (Gov.uk, 2016) </w:t>
      </w:r>
      <w:r w:rsidR="00492B67">
        <w:t xml:space="preserve">which </w:t>
      </w:r>
      <w:r w:rsidR="0018104E">
        <w:t xml:space="preserve">identifies the six drivers </w:t>
      </w:r>
      <w:r w:rsidR="00C81F46">
        <w:t xml:space="preserve">of </w:t>
      </w:r>
      <w:r w:rsidR="0018104E">
        <w:t xml:space="preserve">crime </w:t>
      </w:r>
      <w:r w:rsidR="00610553">
        <w:t>as:</w:t>
      </w:r>
      <w:r w:rsidR="0018104E">
        <w:t xml:space="preserve"> opportunity, character, effectiveness of the criminal justice system, profit, </w:t>
      </w:r>
      <w:r w:rsidR="0093340F">
        <w:t>drugs,</w:t>
      </w:r>
      <w:r w:rsidR="0018104E">
        <w:t xml:space="preserve"> and alcohol. </w:t>
      </w:r>
    </w:p>
    <w:p w14:paraId="0FF302E4" w14:textId="4B8133C2" w:rsidR="00B5310B" w:rsidRDefault="008D2C66" w:rsidP="00F17A60">
      <w:pPr>
        <w:spacing w:line="276" w:lineRule="auto"/>
        <w:jc w:val="both"/>
        <w:rPr>
          <w:iCs/>
        </w:rPr>
      </w:pPr>
      <w:r>
        <w:rPr>
          <w:iCs/>
        </w:rPr>
        <w:t>To</w:t>
      </w:r>
      <w:r w:rsidR="00F92A1B">
        <w:rPr>
          <w:iCs/>
        </w:rPr>
        <w:t xml:space="preserve"> ensure the police and partner agencies can work together effectively in reducing levels of anti</w:t>
      </w:r>
      <w:r w:rsidR="00765597">
        <w:rPr>
          <w:iCs/>
        </w:rPr>
        <w:t>-</w:t>
      </w:r>
      <w:r w:rsidR="00F92A1B">
        <w:rPr>
          <w:iCs/>
        </w:rPr>
        <w:t xml:space="preserve">social behaviour </w:t>
      </w:r>
      <w:r w:rsidR="00E55287">
        <w:rPr>
          <w:iCs/>
        </w:rPr>
        <w:t>several</w:t>
      </w:r>
      <w:r w:rsidR="00DC3BF9">
        <w:rPr>
          <w:iCs/>
        </w:rPr>
        <w:t xml:space="preserve"> prevention strategies are being used. For example,</w:t>
      </w:r>
      <w:r w:rsidR="00725776">
        <w:rPr>
          <w:iCs/>
        </w:rPr>
        <w:t xml:space="preserve"> the Governments Modern Crime Prevention Strategy (Gov.uk, 2016) focuses on the effectiveness of the criminal justice system as a </w:t>
      </w:r>
      <w:r w:rsidR="0086557D">
        <w:rPr>
          <w:iCs/>
        </w:rPr>
        <w:t xml:space="preserve">crime prevention strategy. It states that the police, courts, </w:t>
      </w:r>
      <w:r w:rsidR="00610553">
        <w:rPr>
          <w:iCs/>
        </w:rPr>
        <w:t>prisons,</w:t>
      </w:r>
      <w:r w:rsidR="0086557D">
        <w:rPr>
          <w:iCs/>
        </w:rPr>
        <w:t xml:space="preserve"> and probation services all play</w:t>
      </w:r>
      <w:r w:rsidR="00610553">
        <w:rPr>
          <w:iCs/>
        </w:rPr>
        <w:t xml:space="preserve"> a part in reducing anti-social behaviour </w:t>
      </w:r>
      <w:r w:rsidR="00464026">
        <w:rPr>
          <w:iCs/>
        </w:rPr>
        <w:t xml:space="preserve">through four main principles: deterrence, legitimacy, </w:t>
      </w:r>
      <w:r w:rsidR="00C311E5">
        <w:rPr>
          <w:iCs/>
        </w:rPr>
        <w:t>incapacitation,</w:t>
      </w:r>
      <w:r w:rsidR="00464026">
        <w:rPr>
          <w:iCs/>
        </w:rPr>
        <w:t xml:space="preserve"> and rehabilitation. </w:t>
      </w:r>
      <w:r w:rsidR="00C311E5">
        <w:rPr>
          <w:iCs/>
        </w:rPr>
        <w:t xml:space="preserve">The evidence suggests that if the Criminal Justice System is working </w:t>
      </w:r>
      <w:r w:rsidR="003C2237">
        <w:rPr>
          <w:iCs/>
        </w:rPr>
        <w:t>effectively,</w:t>
      </w:r>
      <w:r w:rsidR="00C311E5">
        <w:rPr>
          <w:iCs/>
        </w:rPr>
        <w:t xml:space="preserve"> </w:t>
      </w:r>
      <w:r w:rsidR="00F75F82">
        <w:rPr>
          <w:iCs/>
        </w:rPr>
        <w:t>it increase</w:t>
      </w:r>
      <w:r w:rsidR="003C2237">
        <w:rPr>
          <w:iCs/>
        </w:rPr>
        <w:t xml:space="preserve">s </w:t>
      </w:r>
      <w:r w:rsidR="00F75F82">
        <w:rPr>
          <w:iCs/>
        </w:rPr>
        <w:t>the perceived likelihood of being caught and</w:t>
      </w:r>
      <w:r w:rsidR="00FD006E">
        <w:rPr>
          <w:iCs/>
        </w:rPr>
        <w:t xml:space="preserve"> speed of which the sanction for the behaviour is delivered, therefore acting as a deterrent to carry out these sorts of behaviours which amount to anti-social behaviour and crime. </w:t>
      </w:r>
      <w:r w:rsidR="003C2237">
        <w:rPr>
          <w:iCs/>
        </w:rPr>
        <w:t xml:space="preserve">Whilst it is recognised within this strategy that other prevention methods such as </w:t>
      </w:r>
      <w:r w:rsidR="004967AB">
        <w:rPr>
          <w:iCs/>
        </w:rPr>
        <w:t xml:space="preserve">hotspot </w:t>
      </w:r>
      <w:r w:rsidR="0093340F">
        <w:rPr>
          <w:iCs/>
        </w:rPr>
        <w:t>policing,</w:t>
      </w:r>
      <w:r w:rsidR="004967AB">
        <w:rPr>
          <w:iCs/>
        </w:rPr>
        <w:t xml:space="preserve"> and </w:t>
      </w:r>
      <w:r w:rsidR="003C2237">
        <w:rPr>
          <w:iCs/>
        </w:rPr>
        <w:t>the ones discussed below all need to play a part in reducing the impacts of anti-social behaviour</w:t>
      </w:r>
      <w:r w:rsidR="002212E0">
        <w:rPr>
          <w:iCs/>
        </w:rPr>
        <w:t xml:space="preserve"> the Criminal Justice System will look to do the following to </w:t>
      </w:r>
      <w:r w:rsidR="0023759A">
        <w:rPr>
          <w:iCs/>
        </w:rPr>
        <w:t xml:space="preserve">combat anti-social behaviour. If the behaviour is serious enough whereby criminal </w:t>
      </w:r>
      <w:r w:rsidR="00E35EF1">
        <w:rPr>
          <w:iCs/>
        </w:rPr>
        <w:t>prosecution</w:t>
      </w:r>
      <w:r w:rsidR="0023759A">
        <w:rPr>
          <w:iCs/>
        </w:rPr>
        <w:t xml:space="preserve"> is used, </w:t>
      </w:r>
      <w:r w:rsidR="00E35EF1">
        <w:rPr>
          <w:iCs/>
        </w:rPr>
        <w:t xml:space="preserve">the Government </w:t>
      </w:r>
      <w:r w:rsidR="00102928">
        <w:rPr>
          <w:iCs/>
        </w:rPr>
        <w:t>strategy</w:t>
      </w:r>
      <w:r w:rsidR="00E35EF1">
        <w:rPr>
          <w:iCs/>
        </w:rPr>
        <w:t xml:space="preserve"> will look to given </w:t>
      </w:r>
      <w:r w:rsidR="00102928">
        <w:rPr>
          <w:iCs/>
        </w:rPr>
        <w:t>poison</w:t>
      </w:r>
      <w:r w:rsidR="00E35EF1">
        <w:rPr>
          <w:iCs/>
        </w:rPr>
        <w:t xml:space="preserve"> governors the freedom to build better ways of </w:t>
      </w:r>
      <w:r w:rsidR="00102928">
        <w:rPr>
          <w:iCs/>
        </w:rPr>
        <w:t>rehabilitating</w:t>
      </w:r>
      <w:r w:rsidR="00E35EF1">
        <w:rPr>
          <w:iCs/>
        </w:rPr>
        <w:t xml:space="preserve"> </w:t>
      </w:r>
      <w:r w:rsidR="00102928">
        <w:rPr>
          <w:iCs/>
        </w:rPr>
        <w:t>offenders</w:t>
      </w:r>
      <w:r w:rsidR="002E3439">
        <w:rPr>
          <w:iCs/>
        </w:rPr>
        <w:t xml:space="preserve"> </w:t>
      </w:r>
      <w:r w:rsidR="008C3A0C">
        <w:rPr>
          <w:iCs/>
        </w:rPr>
        <w:t xml:space="preserve">(Gov.uk, 2016). </w:t>
      </w:r>
    </w:p>
    <w:p w14:paraId="64D3B29E" w14:textId="5A857E9F" w:rsidR="00AC3631" w:rsidRDefault="00792FCE" w:rsidP="00F17A60">
      <w:pPr>
        <w:spacing w:line="276" w:lineRule="auto"/>
        <w:jc w:val="both"/>
        <w:rPr>
          <w:iCs/>
        </w:rPr>
      </w:pPr>
      <w:r>
        <w:rPr>
          <w:iCs/>
        </w:rPr>
        <w:lastRenderedPageBreak/>
        <w:t>Another prevention method directly focuses on the setting in which the crime occurs, rather than the persons committing the crime</w:t>
      </w:r>
      <w:r w:rsidR="0019342B">
        <w:rPr>
          <w:iCs/>
        </w:rPr>
        <w:t xml:space="preserve"> (College of Policing, 2022). This is known as situational crime prevention. </w:t>
      </w:r>
      <w:r w:rsidR="003A240C" w:rsidRPr="004A2F74">
        <w:rPr>
          <w:iCs/>
        </w:rPr>
        <w:t xml:space="preserve">Shariati and </w:t>
      </w:r>
      <w:proofErr w:type="spellStart"/>
      <w:r w:rsidR="003A240C" w:rsidRPr="004A2F74">
        <w:rPr>
          <w:iCs/>
        </w:rPr>
        <w:t>Guerette</w:t>
      </w:r>
      <w:proofErr w:type="spellEnd"/>
      <w:r w:rsidR="003A240C">
        <w:rPr>
          <w:iCs/>
        </w:rPr>
        <w:t xml:space="preserve"> (</w:t>
      </w:r>
      <w:r w:rsidR="003A240C" w:rsidRPr="004A2F74">
        <w:rPr>
          <w:iCs/>
        </w:rPr>
        <w:t>2017)</w:t>
      </w:r>
      <w:r w:rsidR="003A240C">
        <w:rPr>
          <w:iCs/>
        </w:rPr>
        <w:t xml:space="preserve"> explain that t</w:t>
      </w:r>
      <w:r w:rsidR="002E3439">
        <w:rPr>
          <w:iCs/>
        </w:rPr>
        <w:t xml:space="preserve">his is a pre-emptive crime prevention theory which aims to reduce opportunistic crime such as burglary by </w:t>
      </w:r>
      <w:r w:rsidR="00D84BC0">
        <w:rPr>
          <w:iCs/>
        </w:rPr>
        <w:t xml:space="preserve">changing the immediate environment of where the crime is taking place, by implementing target hardening measures, such as installing CCTV. </w:t>
      </w:r>
      <w:r w:rsidR="00E631F5">
        <w:rPr>
          <w:iCs/>
        </w:rPr>
        <w:t xml:space="preserve">According to Clarke (1997) in College of Policing (2022) this puts </w:t>
      </w:r>
      <w:r w:rsidR="008E6F44">
        <w:rPr>
          <w:iCs/>
        </w:rPr>
        <w:t>prominence</w:t>
      </w:r>
      <w:r w:rsidR="00E631F5">
        <w:rPr>
          <w:iCs/>
        </w:rPr>
        <w:t xml:space="preserve"> on </w:t>
      </w:r>
      <w:r w:rsidR="008E6F44">
        <w:rPr>
          <w:iCs/>
        </w:rPr>
        <w:t xml:space="preserve">managing the environment and reducing opportunities for crimes to occur. </w:t>
      </w:r>
      <w:r w:rsidR="00241F23">
        <w:rPr>
          <w:iCs/>
        </w:rPr>
        <w:t xml:space="preserve">It is </w:t>
      </w:r>
      <w:r w:rsidR="002C622F">
        <w:rPr>
          <w:iCs/>
        </w:rPr>
        <w:t>underpinned by the</w:t>
      </w:r>
      <w:r w:rsidR="00241F23">
        <w:rPr>
          <w:iCs/>
        </w:rPr>
        <w:t xml:space="preserve"> following </w:t>
      </w:r>
      <w:r w:rsidR="00CB21CE">
        <w:rPr>
          <w:iCs/>
        </w:rPr>
        <w:t>theories:</w:t>
      </w:r>
      <w:r w:rsidR="00241F23">
        <w:rPr>
          <w:iCs/>
        </w:rPr>
        <w:t xml:space="preserve"> rational choice theory (Felson and Clarke, 1998) and routine activities theory (Cohen and Felson, 1979). </w:t>
      </w:r>
    </w:p>
    <w:p w14:paraId="09CACFE8" w14:textId="22B0E52D" w:rsidR="00AC3631" w:rsidRDefault="006E4FA5" w:rsidP="00F17A60">
      <w:pPr>
        <w:spacing w:line="276" w:lineRule="auto"/>
        <w:jc w:val="both"/>
        <w:rPr>
          <w:iCs/>
        </w:rPr>
      </w:pPr>
      <w:proofErr w:type="spellStart"/>
      <w:r w:rsidRPr="006E4FA5">
        <w:t>Freilich</w:t>
      </w:r>
      <w:proofErr w:type="spellEnd"/>
      <w:r>
        <w:t xml:space="preserve"> and Newman (2017) </w:t>
      </w:r>
      <w:r>
        <w:t>state that the rational choice theory</w:t>
      </w:r>
      <w:r w:rsidR="002229B1">
        <w:rPr>
          <w:iCs/>
        </w:rPr>
        <w:t xml:space="preserve"> is based on an economic theory. It explains that the actions being carried out may or may not be a conscious decision</w:t>
      </w:r>
      <w:r w:rsidR="00375922">
        <w:rPr>
          <w:iCs/>
        </w:rPr>
        <w:t xml:space="preserve">, but it is the rational decisions according to the person carrying it out. </w:t>
      </w:r>
      <w:r w:rsidR="00375922" w:rsidRPr="00375922">
        <w:rPr>
          <w:iCs/>
        </w:rPr>
        <w:t>Hsu and Newman (</w:t>
      </w:r>
      <w:hyperlink r:id="rId8" w:anchor="acrefore-9780190264079-e-3-bibItem-0067" w:history="1">
        <w:r w:rsidR="00375922" w:rsidRPr="00375922">
          <w:rPr>
            <w:rStyle w:val="Hyperlink"/>
            <w:iCs/>
            <w:color w:val="auto"/>
            <w:u w:val="none"/>
          </w:rPr>
          <w:t>2011</w:t>
        </w:r>
      </w:hyperlink>
      <w:r w:rsidR="00375922">
        <w:rPr>
          <w:iCs/>
        </w:rPr>
        <w:t xml:space="preserve"> in </w:t>
      </w:r>
      <w:proofErr w:type="spellStart"/>
      <w:r w:rsidR="00375922">
        <w:rPr>
          <w:iCs/>
        </w:rPr>
        <w:t>Freilich</w:t>
      </w:r>
      <w:proofErr w:type="spellEnd"/>
      <w:r w:rsidR="00375922">
        <w:rPr>
          <w:iCs/>
        </w:rPr>
        <w:t xml:space="preserve"> and Newman, 2017</w:t>
      </w:r>
      <w:r w:rsidR="00375922" w:rsidRPr="00375922">
        <w:rPr>
          <w:iCs/>
        </w:rPr>
        <w:t xml:space="preserve">) note that offenders behave in situations (physical and social environmental settings) according to the ways in which they perceive them. They perceive their own </w:t>
      </w:r>
      <w:r w:rsidR="00375922" w:rsidRPr="00375922">
        <w:rPr>
          <w:iCs/>
        </w:rPr>
        <w:t>needs,</w:t>
      </w:r>
      <w:r w:rsidR="00375922" w:rsidRPr="00375922">
        <w:rPr>
          <w:iCs/>
        </w:rPr>
        <w:t xml:space="preserve"> and they perceive environments as opportunities to carry out their course of action, whether it be burglary</w:t>
      </w:r>
      <w:r w:rsidR="00375922">
        <w:rPr>
          <w:iCs/>
        </w:rPr>
        <w:t xml:space="preserve"> or other crimes (</w:t>
      </w:r>
      <w:proofErr w:type="spellStart"/>
      <w:r w:rsidR="00375922">
        <w:rPr>
          <w:iCs/>
        </w:rPr>
        <w:t>Freilich</w:t>
      </w:r>
      <w:proofErr w:type="spellEnd"/>
      <w:r w:rsidR="00375922">
        <w:rPr>
          <w:iCs/>
        </w:rPr>
        <w:t xml:space="preserve"> and Newman, 2017). </w:t>
      </w:r>
    </w:p>
    <w:p w14:paraId="2A6F7002" w14:textId="77777777" w:rsidR="00AC3631" w:rsidRDefault="007C6C97" w:rsidP="00F17A60">
      <w:pPr>
        <w:spacing w:line="276" w:lineRule="auto"/>
        <w:jc w:val="both"/>
        <w:rPr>
          <w:iCs/>
        </w:rPr>
      </w:pPr>
      <w:r>
        <w:rPr>
          <w:iCs/>
        </w:rPr>
        <w:t xml:space="preserve">The second theory supports this theory by stating that the offenders are inflected by being motivated </w:t>
      </w:r>
      <w:r w:rsidR="00842B7B">
        <w:rPr>
          <w:iCs/>
        </w:rPr>
        <w:t>to</w:t>
      </w:r>
      <w:r>
        <w:rPr>
          <w:iCs/>
        </w:rPr>
        <w:t xml:space="preserve"> often, having access to </w:t>
      </w:r>
      <w:r w:rsidR="00842B7B">
        <w:rPr>
          <w:iCs/>
        </w:rPr>
        <w:t>suitable</w:t>
      </w:r>
      <w:r>
        <w:rPr>
          <w:iCs/>
        </w:rPr>
        <w:t xml:space="preserve"> targets and </w:t>
      </w:r>
      <w:r w:rsidR="00842B7B">
        <w:rPr>
          <w:iCs/>
        </w:rPr>
        <w:t xml:space="preserve">not having support around them to tell them otherwise </w:t>
      </w:r>
      <w:r w:rsidR="00545070">
        <w:rPr>
          <w:iCs/>
        </w:rPr>
        <w:t xml:space="preserve">and without one of these things a crime is less likely to take place </w:t>
      </w:r>
      <w:r w:rsidR="00842B7B">
        <w:rPr>
          <w:iCs/>
        </w:rPr>
        <w:t xml:space="preserve">(College of Policing, 2022). </w:t>
      </w:r>
    </w:p>
    <w:p w14:paraId="424AEB5B" w14:textId="4D1DF3EE" w:rsidR="00792FCE" w:rsidRDefault="00C47361" w:rsidP="00F17A60">
      <w:pPr>
        <w:spacing w:line="276" w:lineRule="auto"/>
        <w:jc w:val="both"/>
        <w:rPr>
          <w:iCs/>
        </w:rPr>
      </w:pPr>
      <w:r>
        <w:rPr>
          <w:iCs/>
        </w:rPr>
        <w:t xml:space="preserve">These theories have led to the </w:t>
      </w:r>
      <w:r w:rsidR="00687CCD">
        <w:rPr>
          <w:iCs/>
        </w:rPr>
        <w:t xml:space="preserve">creation of </w:t>
      </w:r>
      <w:r w:rsidR="00B644AB">
        <w:rPr>
          <w:iCs/>
        </w:rPr>
        <w:t>twenty-five</w:t>
      </w:r>
      <w:r w:rsidR="00687CCD">
        <w:rPr>
          <w:iCs/>
        </w:rPr>
        <w:t xml:space="preserve"> Techniques of Situational Crime </w:t>
      </w:r>
      <w:r w:rsidR="00B737E2">
        <w:rPr>
          <w:iCs/>
        </w:rPr>
        <w:t>Prevention by Cornish and Clarke (2003</w:t>
      </w:r>
      <w:r w:rsidR="00375922">
        <w:rPr>
          <w:iCs/>
        </w:rPr>
        <w:t>,</w:t>
      </w:r>
      <w:r w:rsidR="004A2F74">
        <w:rPr>
          <w:iCs/>
        </w:rPr>
        <w:t xml:space="preserve"> in </w:t>
      </w:r>
      <w:r w:rsidR="004A2F74" w:rsidRPr="004A2F74">
        <w:rPr>
          <w:iCs/>
        </w:rPr>
        <w:t xml:space="preserve">Shariati and </w:t>
      </w:r>
      <w:proofErr w:type="spellStart"/>
      <w:r w:rsidR="004A2F74" w:rsidRPr="004A2F74">
        <w:rPr>
          <w:iCs/>
        </w:rPr>
        <w:t>Guerette</w:t>
      </w:r>
      <w:proofErr w:type="spellEnd"/>
      <w:r w:rsidR="00375922">
        <w:rPr>
          <w:iCs/>
        </w:rPr>
        <w:t>, 2</w:t>
      </w:r>
      <w:r w:rsidR="004A2F74" w:rsidRPr="004A2F74">
        <w:rPr>
          <w:iCs/>
        </w:rPr>
        <w:t>017)</w:t>
      </w:r>
      <w:r w:rsidR="00B737E2">
        <w:rPr>
          <w:iCs/>
        </w:rPr>
        <w:t xml:space="preserve">. </w:t>
      </w:r>
      <w:r w:rsidR="008E3DA7" w:rsidRPr="008E3DA7">
        <w:rPr>
          <w:iCs/>
        </w:rPr>
        <w:t>The five-fold classification of situational prevention techniques includes measures for increasing efforts, increasing risks, reducing rewards, reducing provocations, and removing excuses of engaging in crime</w:t>
      </w:r>
      <w:r w:rsidR="008E3DA7">
        <w:rPr>
          <w:iCs/>
        </w:rPr>
        <w:t>. These</w:t>
      </w:r>
      <w:r w:rsidR="00EF000A">
        <w:rPr>
          <w:iCs/>
        </w:rPr>
        <w:t xml:space="preserve"> theoretical framework</w:t>
      </w:r>
      <w:r w:rsidR="00513EBC">
        <w:rPr>
          <w:iCs/>
        </w:rPr>
        <w:t xml:space="preserve"> </w:t>
      </w:r>
      <w:r w:rsidR="00CB7460">
        <w:rPr>
          <w:iCs/>
        </w:rPr>
        <w:t>techniques</w:t>
      </w:r>
      <w:r w:rsidR="00513EBC">
        <w:rPr>
          <w:iCs/>
        </w:rPr>
        <w:t xml:space="preserve"> </w:t>
      </w:r>
      <w:r w:rsidR="00AC3631">
        <w:rPr>
          <w:iCs/>
        </w:rPr>
        <w:t xml:space="preserve">known as target hardening, include installing more </w:t>
      </w:r>
      <w:r w:rsidR="00CB7460">
        <w:rPr>
          <w:iCs/>
        </w:rPr>
        <w:t>CCTV</w:t>
      </w:r>
      <w:r w:rsidR="00AC3631">
        <w:rPr>
          <w:iCs/>
        </w:rPr>
        <w:t xml:space="preserve"> to identify offenders</w:t>
      </w:r>
      <w:r w:rsidR="00CB7460">
        <w:rPr>
          <w:iCs/>
        </w:rPr>
        <w:t xml:space="preserve"> and </w:t>
      </w:r>
      <w:r w:rsidR="00AC3631">
        <w:rPr>
          <w:iCs/>
        </w:rPr>
        <w:t xml:space="preserve">having more </w:t>
      </w:r>
      <w:r w:rsidR="00CB7460">
        <w:rPr>
          <w:iCs/>
        </w:rPr>
        <w:t>street lighting</w:t>
      </w:r>
      <w:r w:rsidR="00AC3631">
        <w:rPr>
          <w:iCs/>
        </w:rPr>
        <w:t>. These techniques</w:t>
      </w:r>
      <w:r w:rsidR="00CB7460">
        <w:rPr>
          <w:iCs/>
        </w:rPr>
        <w:t xml:space="preserve"> </w:t>
      </w:r>
      <w:r w:rsidR="008E3DA7">
        <w:rPr>
          <w:iCs/>
        </w:rPr>
        <w:t xml:space="preserve">have been found to </w:t>
      </w:r>
      <w:r w:rsidR="00F121F5">
        <w:rPr>
          <w:iCs/>
        </w:rPr>
        <w:t xml:space="preserve">reduce crime and anti-social </w:t>
      </w:r>
      <w:r w:rsidR="00AC3631">
        <w:rPr>
          <w:iCs/>
        </w:rPr>
        <w:t>behaviour;</w:t>
      </w:r>
      <w:r w:rsidR="0095589D">
        <w:rPr>
          <w:iCs/>
        </w:rPr>
        <w:t xml:space="preserve"> however, its impact is dependent on the environment in which is being targeted</w:t>
      </w:r>
      <w:r w:rsidR="004A2F74">
        <w:rPr>
          <w:iCs/>
        </w:rPr>
        <w:t xml:space="preserve"> </w:t>
      </w:r>
      <w:r w:rsidR="004A2F74" w:rsidRPr="004A2F74">
        <w:rPr>
          <w:iCs/>
        </w:rPr>
        <w:t xml:space="preserve">(Shariati and </w:t>
      </w:r>
      <w:proofErr w:type="spellStart"/>
      <w:r w:rsidR="004A2F74" w:rsidRPr="004A2F74">
        <w:rPr>
          <w:iCs/>
        </w:rPr>
        <w:t>Guerette</w:t>
      </w:r>
      <w:proofErr w:type="spellEnd"/>
      <w:r w:rsidR="004A2F74" w:rsidRPr="004A2F74">
        <w:rPr>
          <w:iCs/>
        </w:rPr>
        <w:t>, 2017)</w:t>
      </w:r>
      <w:r w:rsidR="0095589D">
        <w:rPr>
          <w:iCs/>
        </w:rPr>
        <w:t xml:space="preserve">. </w:t>
      </w:r>
      <w:r w:rsidR="0017202F">
        <w:rPr>
          <w:iCs/>
        </w:rPr>
        <w:t xml:space="preserve">It has been identified </w:t>
      </w:r>
      <w:r w:rsidR="004A2F74">
        <w:rPr>
          <w:iCs/>
        </w:rPr>
        <w:t xml:space="preserve">by </w:t>
      </w:r>
      <w:r w:rsidR="004A2F74" w:rsidRPr="004A2F74">
        <w:rPr>
          <w:iCs/>
        </w:rPr>
        <w:t xml:space="preserve">Shariati and </w:t>
      </w:r>
      <w:proofErr w:type="spellStart"/>
      <w:r w:rsidR="004A2F74" w:rsidRPr="004A2F74">
        <w:rPr>
          <w:iCs/>
        </w:rPr>
        <w:t>Guerette</w:t>
      </w:r>
      <w:proofErr w:type="spellEnd"/>
      <w:r w:rsidR="004A2F74">
        <w:rPr>
          <w:iCs/>
        </w:rPr>
        <w:t xml:space="preserve"> (</w:t>
      </w:r>
      <w:r w:rsidR="004A2F74" w:rsidRPr="004A2F74">
        <w:rPr>
          <w:iCs/>
        </w:rPr>
        <w:t xml:space="preserve">2017) </w:t>
      </w:r>
      <w:r w:rsidR="0017202F">
        <w:rPr>
          <w:iCs/>
        </w:rPr>
        <w:t>that after techniques have b</w:t>
      </w:r>
      <w:r w:rsidR="004A2F74">
        <w:rPr>
          <w:iCs/>
        </w:rPr>
        <w:t>e</w:t>
      </w:r>
      <w:r w:rsidR="0017202F">
        <w:rPr>
          <w:iCs/>
        </w:rPr>
        <w:t>en implanted in certain areas, it often displaces crime elsewhere</w:t>
      </w:r>
      <w:r w:rsidR="005D5601">
        <w:rPr>
          <w:iCs/>
        </w:rPr>
        <w:t>, where perhaps the money and time has not yet been spent on crime prevention to combat anti-social behaviour</w:t>
      </w:r>
      <w:r w:rsidR="004A2F74">
        <w:rPr>
          <w:iCs/>
        </w:rPr>
        <w:t xml:space="preserve">. </w:t>
      </w:r>
      <w:r w:rsidR="002E3439">
        <w:rPr>
          <w:iCs/>
        </w:rPr>
        <w:t xml:space="preserve">Therefore, the root causes of crime are not identified.  </w:t>
      </w:r>
    </w:p>
    <w:p w14:paraId="5F4DB7FE" w14:textId="2EF3F81D" w:rsidR="00B5310B" w:rsidRDefault="008E0781" w:rsidP="00F17A60">
      <w:pPr>
        <w:spacing w:line="276" w:lineRule="auto"/>
        <w:jc w:val="both"/>
        <w:rPr>
          <w:iCs/>
        </w:rPr>
      </w:pPr>
      <w:r>
        <w:rPr>
          <w:iCs/>
        </w:rPr>
        <w:t xml:space="preserve">In summary, it is evident to see that there is a place in society for multiple </w:t>
      </w:r>
      <w:r w:rsidR="00504666">
        <w:rPr>
          <w:iCs/>
        </w:rPr>
        <w:t xml:space="preserve">crime prevention methods and strategies to combat anti-social behaviour. The above strategies suggest that </w:t>
      </w:r>
      <w:r w:rsidR="00BD3F7F">
        <w:rPr>
          <w:iCs/>
        </w:rPr>
        <w:t xml:space="preserve">it is the combination of strategies, and ability to effectively with partner agencies which will allow for communities to see the reduction in anti-social behaviour and therefore leading to lower crime rates. It shows that </w:t>
      </w:r>
      <w:r w:rsidR="00862038">
        <w:rPr>
          <w:iCs/>
        </w:rPr>
        <w:t xml:space="preserve">different areas will be suited to different strategies and techniques and that these are likely to need to change over time to adapt to the situational environment. It is important that local councils can keep track of crime trends and can work with agencies to look to keep improving and changing the way in which anti-social behaviour is tackled. </w:t>
      </w:r>
    </w:p>
    <w:p w14:paraId="47ED5B7C" w14:textId="77777777" w:rsidR="00680376" w:rsidRDefault="00680376" w:rsidP="00F17A60">
      <w:pPr>
        <w:spacing w:line="276" w:lineRule="auto"/>
        <w:jc w:val="both"/>
        <w:rPr>
          <w:lang w:bidi="en-GB"/>
        </w:rPr>
      </w:pPr>
    </w:p>
    <w:p w14:paraId="068D4FA7" w14:textId="66E519B6" w:rsidR="00CC5FBC" w:rsidRPr="007D3936" w:rsidRDefault="00CC5FBC" w:rsidP="00F17A60">
      <w:pPr>
        <w:spacing w:line="276" w:lineRule="auto"/>
        <w:jc w:val="both"/>
        <w:rPr>
          <w:b/>
          <w:bCs/>
        </w:rPr>
      </w:pPr>
      <w:r w:rsidRPr="007D3936">
        <w:rPr>
          <w:b/>
          <w:bCs/>
        </w:rPr>
        <w:t>Word Count: 10</w:t>
      </w:r>
      <w:r>
        <w:rPr>
          <w:b/>
          <w:bCs/>
        </w:rPr>
        <w:t>62</w:t>
      </w:r>
    </w:p>
    <w:p w14:paraId="1E4F3615" w14:textId="77777777" w:rsidR="00E2190F" w:rsidRPr="00E2190F" w:rsidRDefault="00E2190F" w:rsidP="00E2190F">
      <w:pPr>
        <w:rPr>
          <w:b/>
          <w:bCs/>
          <w:iCs/>
          <w:u w:val="single"/>
        </w:rPr>
      </w:pPr>
    </w:p>
    <w:p w14:paraId="4C43E240" w14:textId="176BF89A" w:rsidR="00E2190F" w:rsidRPr="00E2190F" w:rsidRDefault="00E2190F" w:rsidP="00E2190F">
      <w:pPr>
        <w:rPr>
          <w:b/>
          <w:bCs/>
          <w:iCs/>
          <w:sz w:val="28"/>
          <w:szCs w:val="28"/>
          <w:u w:val="single"/>
        </w:rPr>
      </w:pPr>
      <w:r w:rsidRPr="00E2190F">
        <w:rPr>
          <w:b/>
          <w:bCs/>
          <w:iCs/>
          <w:sz w:val="28"/>
          <w:szCs w:val="28"/>
          <w:u w:val="single"/>
        </w:rPr>
        <w:lastRenderedPageBreak/>
        <w:t xml:space="preserve">Authentication signature: </w:t>
      </w:r>
    </w:p>
    <w:p w14:paraId="29132A13" w14:textId="1B7F3BF6" w:rsidR="00E2190F" w:rsidRPr="00E2190F" w:rsidRDefault="00E2190F" w:rsidP="00E2190F">
      <w:pPr>
        <w:rPr>
          <w:i/>
          <w:sz w:val="24"/>
          <w:szCs w:val="24"/>
        </w:rPr>
      </w:pPr>
      <w:r w:rsidRPr="00E2190F">
        <w:rPr>
          <w:i/>
          <w:sz w:val="24"/>
          <w:szCs w:val="24"/>
        </w:rPr>
        <w:t xml:space="preserve">Please sign to confirm that the work submitted is your own and has not been copied from </w:t>
      </w:r>
      <w:r w:rsidRPr="00E2190F">
        <w:rPr>
          <w:i/>
          <w:sz w:val="24"/>
          <w:szCs w:val="24"/>
        </w:rPr>
        <w:t>another</w:t>
      </w:r>
    </w:p>
    <w:p w14:paraId="187B74BF" w14:textId="3650AE51" w:rsidR="00E2190F" w:rsidRPr="00E2190F" w:rsidRDefault="00E2190F" w:rsidP="00E2190F">
      <w:pPr>
        <w:rPr>
          <w:b/>
          <w:bCs/>
          <w:iCs/>
          <w:u w:val="single"/>
        </w:rPr>
      </w:pPr>
      <w:r w:rsidRPr="00E2190F">
        <w:rPr>
          <w:b/>
          <w:bCs/>
          <w:iCs/>
          <w:u w:val="single"/>
        </w:rPr>
        <w:t>Signed</w:t>
      </w:r>
      <w:r w:rsidRPr="00E2190F">
        <w:rPr>
          <w:b/>
          <w:bCs/>
          <w:iCs/>
        </w:rPr>
        <w:t xml:space="preserve">: </w:t>
      </w:r>
      <w:proofErr w:type="spellStart"/>
      <w:r w:rsidRPr="00E2190F">
        <w:rPr>
          <w:b/>
          <w:bCs/>
          <w:iCs/>
        </w:rPr>
        <w:t>N.Johns</w:t>
      </w:r>
      <w:proofErr w:type="spellEnd"/>
      <w:r w:rsidRPr="00E2190F">
        <w:rPr>
          <w:b/>
          <w:bCs/>
          <w:iCs/>
          <w:u w:val="single"/>
        </w:rPr>
        <w:t xml:space="preserve"> </w:t>
      </w:r>
    </w:p>
    <w:p w14:paraId="533A92E3" w14:textId="64ADD3D6" w:rsidR="00E2190F" w:rsidRPr="00E2190F" w:rsidRDefault="00E2190F" w:rsidP="00E2190F">
      <w:pPr>
        <w:rPr>
          <w:b/>
          <w:bCs/>
          <w:iCs/>
          <w:u w:val="single"/>
        </w:rPr>
      </w:pPr>
      <w:r w:rsidRPr="00E2190F">
        <w:rPr>
          <w:b/>
          <w:bCs/>
          <w:iCs/>
          <w:u w:val="single"/>
        </w:rPr>
        <w:t>Date</w:t>
      </w:r>
      <w:r w:rsidRPr="00E2190F">
        <w:rPr>
          <w:b/>
          <w:bCs/>
          <w:iCs/>
        </w:rPr>
        <w:t xml:space="preserve">: </w:t>
      </w:r>
      <w:r>
        <w:rPr>
          <w:b/>
          <w:bCs/>
          <w:iCs/>
        </w:rPr>
        <w:t>24/11/2023</w:t>
      </w:r>
    </w:p>
    <w:p w14:paraId="6264C0BA" w14:textId="753DA4DE" w:rsidR="005D2253" w:rsidRDefault="005D2253" w:rsidP="00E23F5E">
      <w:pPr>
        <w:rPr>
          <w:b/>
          <w:bCs/>
          <w:iCs/>
          <w:u w:val="single"/>
        </w:rPr>
      </w:pPr>
    </w:p>
    <w:p w14:paraId="58EAE0DE" w14:textId="45C1872E" w:rsidR="00E2190F" w:rsidRDefault="00E2190F" w:rsidP="00E23F5E">
      <w:pPr>
        <w:rPr>
          <w:b/>
          <w:bCs/>
          <w:iCs/>
          <w:u w:val="single"/>
        </w:rPr>
      </w:pPr>
    </w:p>
    <w:p w14:paraId="2C6BC415" w14:textId="3D4E2156" w:rsidR="00E2190F" w:rsidRDefault="00E2190F" w:rsidP="00E23F5E">
      <w:pPr>
        <w:rPr>
          <w:b/>
          <w:bCs/>
          <w:iCs/>
          <w:u w:val="single"/>
        </w:rPr>
      </w:pPr>
    </w:p>
    <w:p w14:paraId="7961B38F" w14:textId="3432748E" w:rsidR="00E2190F" w:rsidRDefault="00E2190F" w:rsidP="00E23F5E">
      <w:pPr>
        <w:rPr>
          <w:b/>
          <w:bCs/>
          <w:iCs/>
          <w:u w:val="single"/>
        </w:rPr>
      </w:pPr>
    </w:p>
    <w:p w14:paraId="0EAE2BF4" w14:textId="4AD8E43D" w:rsidR="00E2190F" w:rsidRDefault="00E2190F" w:rsidP="00E23F5E">
      <w:pPr>
        <w:rPr>
          <w:b/>
          <w:bCs/>
          <w:iCs/>
          <w:u w:val="single"/>
        </w:rPr>
      </w:pPr>
    </w:p>
    <w:p w14:paraId="7DB8E5A0" w14:textId="394E39CA" w:rsidR="00E2190F" w:rsidRDefault="00E2190F" w:rsidP="00E23F5E">
      <w:pPr>
        <w:rPr>
          <w:b/>
          <w:bCs/>
          <w:iCs/>
          <w:u w:val="single"/>
        </w:rPr>
      </w:pPr>
    </w:p>
    <w:p w14:paraId="090BCE3B" w14:textId="24F36ABA" w:rsidR="00E2190F" w:rsidRDefault="00E2190F" w:rsidP="00E23F5E">
      <w:pPr>
        <w:rPr>
          <w:b/>
          <w:bCs/>
          <w:iCs/>
          <w:u w:val="single"/>
        </w:rPr>
      </w:pPr>
    </w:p>
    <w:p w14:paraId="29522B60" w14:textId="5056D87E" w:rsidR="00E2190F" w:rsidRDefault="00E2190F" w:rsidP="00E23F5E">
      <w:pPr>
        <w:rPr>
          <w:b/>
          <w:bCs/>
          <w:iCs/>
          <w:u w:val="single"/>
        </w:rPr>
      </w:pPr>
    </w:p>
    <w:p w14:paraId="2EBC32B7" w14:textId="04F26143" w:rsidR="00E2190F" w:rsidRDefault="00E2190F" w:rsidP="00E23F5E">
      <w:pPr>
        <w:rPr>
          <w:b/>
          <w:bCs/>
          <w:iCs/>
          <w:u w:val="single"/>
        </w:rPr>
      </w:pPr>
    </w:p>
    <w:p w14:paraId="618A0574" w14:textId="0700233D" w:rsidR="00E2190F" w:rsidRDefault="00E2190F" w:rsidP="00E23F5E">
      <w:pPr>
        <w:rPr>
          <w:b/>
          <w:bCs/>
          <w:iCs/>
          <w:u w:val="single"/>
        </w:rPr>
      </w:pPr>
    </w:p>
    <w:p w14:paraId="2B548472" w14:textId="6469E679" w:rsidR="00E2190F" w:rsidRDefault="00E2190F" w:rsidP="00E23F5E">
      <w:pPr>
        <w:rPr>
          <w:b/>
          <w:bCs/>
          <w:iCs/>
          <w:u w:val="single"/>
        </w:rPr>
      </w:pPr>
    </w:p>
    <w:p w14:paraId="4DBBA0B9" w14:textId="3211C135" w:rsidR="00E2190F" w:rsidRDefault="00E2190F" w:rsidP="00E23F5E">
      <w:pPr>
        <w:rPr>
          <w:b/>
          <w:bCs/>
          <w:iCs/>
          <w:u w:val="single"/>
        </w:rPr>
      </w:pPr>
    </w:p>
    <w:p w14:paraId="6E2DEC96" w14:textId="72DA2AA1" w:rsidR="00E2190F" w:rsidRDefault="00E2190F" w:rsidP="00E23F5E">
      <w:pPr>
        <w:rPr>
          <w:b/>
          <w:bCs/>
          <w:iCs/>
          <w:u w:val="single"/>
        </w:rPr>
      </w:pPr>
    </w:p>
    <w:p w14:paraId="36A2514F" w14:textId="0C16100E" w:rsidR="00E2190F" w:rsidRDefault="00E2190F" w:rsidP="00E23F5E">
      <w:pPr>
        <w:rPr>
          <w:b/>
          <w:bCs/>
          <w:iCs/>
          <w:u w:val="single"/>
        </w:rPr>
      </w:pPr>
    </w:p>
    <w:p w14:paraId="4572A015" w14:textId="59742BE8" w:rsidR="00E2190F" w:rsidRDefault="00E2190F" w:rsidP="00E23F5E">
      <w:pPr>
        <w:rPr>
          <w:b/>
          <w:bCs/>
          <w:iCs/>
          <w:u w:val="single"/>
        </w:rPr>
      </w:pPr>
    </w:p>
    <w:p w14:paraId="58C53ACC" w14:textId="216D83F2" w:rsidR="00E2190F" w:rsidRDefault="00E2190F" w:rsidP="00E23F5E">
      <w:pPr>
        <w:rPr>
          <w:b/>
          <w:bCs/>
          <w:iCs/>
          <w:u w:val="single"/>
        </w:rPr>
      </w:pPr>
    </w:p>
    <w:p w14:paraId="016B9A9B" w14:textId="1816EEEC" w:rsidR="00E2190F" w:rsidRDefault="00E2190F" w:rsidP="00E23F5E">
      <w:pPr>
        <w:rPr>
          <w:b/>
          <w:bCs/>
          <w:iCs/>
          <w:u w:val="single"/>
        </w:rPr>
      </w:pPr>
    </w:p>
    <w:p w14:paraId="42D89992" w14:textId="0A88401C" w:rsidR="00E2190F" w:rsidRDefault="00E2190F" w:rsidP="00E23F5E">
      <w:pPr>
        <w:rPr>
          <w:b/>
          <w:bCs/>
          <w:iCs/>
          <w:u w:val="single"/>
        </w:rPr>
      </w:pPr>
    </w:p>
    <w:p w14:paraId="281027AC" w14:textId="0ECEBF7D" w:rsidR="00E2190F" w:rsidRDefault="00E2190F" w:rsidP="00E23F5E">
      <w:pPr>
        <w:rPr>
          <w:b/>
          <w:bCs/>
          <w:iCs/>
          <w:u w:val="single"/>
        </w:rPr>
      </w:pPr>
    </w:p>
    <w:p w14:paraId="2C94D542" w14:textId="64C61D51" w:rsidR="00E2190F" w:rsidRDefault="00E2190F" w:rsidP="00E23F5E">
      <w:pPr>
        <w:rPr>
          <w:b/>
          <w:bCs/>
          <w:iCs/>
          <w:u w:val="single"/>
        </w:rPr>
      </w:pPr>
    </w:p>
    <w:p w14:paraId="1F5F8C30" w14:textId="2F91C629" w:rsidR="00E2190F" w:rsidRDefault="00E2190F" w:rsidP="00E23F5E">
      <w:pPr>
        <w:rPr>
          <w:b/>
          <w:bCs/>
          <w:iCs/>
          <w:u w:val="single"/>
        </w:rPr>
      </w:pPr>
    </w:p>
    <w:p w14:paraId="066BD9A1" w14:textId="7288BAF2" w:rsidR="00E2190F" w:rsidRDefault="00E2190F" w:rsidP="00E23F5E">
      <w:pPr>
        <w:rPr>
          <w:b/>
          <w:bCs/>
          <w:iCs/>
          <w:u w:val="single"/>
        </w:rPr>
      </w:pPr>
    </w:p>
    <w:p w14:paraId="0278BE5E" w14:textId="6D2BD7B7" w:rsidR="00E2190F" w:rsidRDefault="00E2190F" w:rsidP="00E23F5E">
      <w:pPr>
        <w:rPr>
          <w:b/>
          <w:bCs/>
          <w:iCs/>
          <w:u w:val="single"/>
        </w:rPr>
      </w:pPr>
    </w:p>
    <w:p w14:paraId="45FF70D5" w14:textId="739874C4" w:rsidR="00E2190F" w:rsidRDefault="00E2190F" w:rsidP="00E23F5E">
      <w:pPr>
        <w:rPr>
          <w:b/>
          <w:bCs/>
          <w:iCs/>
          <w:u w:val="single"/>
        </w:rPr>
      </w:pPr>
    </w:p>
    <w:p w14:paraId="3AC477CB" w14:textId="77777777" w:rsidR="00E2190F" w:rsidRDefault="00E2190F" w:rsidP="00E23F5E">
      <w:pPr>
        <w:rPr>
          <w:b/>
          <w:bCs/>
          <w:iCs/>
          <w:u w:val="single"/>
        </w:rPr>
      </w:pPr>
    </w:p>
    <w:p w14:paraId="46A5D8B8" w14:textId="77777777" w:rsidR="00E2190F" w:rsidRPr="00E2190F" w:rsidRDefault="00E2190F" w:rsidP="00E2190F">
      <w:pPr>
        <w:keepNext/>
        <w:spacing w:before="240" w:after="60"/>
        <w:ind w:right="237"/>
        <w:jc w:val="both"/>
        <w:rPr>
          <w:b/>
          <w:sz w:val="24"/>
          <w:szCs w:val="24"/>
          <w:u w:val="single"/>
        </w:rPr>
      </w:pPr>
      <w:r w:rsidRPr="00E2190F">
        <w:rPr>
          <w:b/>
          <w:sz w:val="24"/>
          <w:szCs w:val="24"/>
          <w:u w:val="single"/>
        </w:rPr>
        <w:lastRenderedPageBreak/>
        <w:t>Bibliography</w:t>
      </w:r>
    </w:p>
    <w:p w14:paraId="6377DEC3" w14:textId="77777777" w:rsidR="00E2190F" w:rsidRDefault="00E2190F" w:rsidP="00E2190F">
      <w:pPr>
        <w:keepNext/>
        <w:spacing w:before="240" w:after="60"/>
        <w:ind w:right="237"/>
        <w:jc w:val="both"/>
        <w:rPr>
          <w:sz w:val="24"/>
          <w:szCs w:val="24"/>
        </w:rPr>
      </w:pPr>
      <w:r w:rsidRPr="00E676F7">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Pr>
          <w:sz w:val="24"/>
          <w:szCs w:val="24"/>
        </w:rPr>
        <w:t xml:space="preserve">. </w:t>
      </w:r>
    </w:p>
    <w:p w14:paraId="6C7F8608" w14:textId="32307D34" w:rsidR="005D2253" w:rsidRDefault="005D2253" w:rsidP="00E23F5E">
      <w:pPr>
        <w:rPr>
          <w:b/>
          <w:bCs/>
          <w:iCs/>
          <w:u w:val="single"/>
        </w:rPr>
      </w:pPr>
    </w:p>
    <w:p w14:paraId="0940086A" w14:textId="77777777" w:rsidR="00E2190F" w:rsidRDefault="00E2190F" w:rsidP="00E23F5E">
      <w:pPr>
        <w:rPr>
          <w:b/>
          <w:bCs/>
          <w:iCs/>
          <w:u w:val="single"/>
        </w:rPr>
      </w:pPr>
    </w:p>
    <w:p w14:paraId="63ED3BDF" w14:textId="77777777" w:rsidR="00A92637" w:rsidRDefault="00A92637" w:rsidP="00B10C78">
      <w:r w:rsidRPr="003359E0">
        <w:t>Blackburn, S. (2015). </w:t>
      </w:r>
      <w:r w:rsidRPr="00B10C78">
        <w:rPr>
          <w:i/>
          <w:iCs/>
        </w:rPr>
        <w:t>Tackling serious and organised crime: a local response</w:t>
      </w:r>
      <w:r w:rsidRPr="003359E0">
        <w:t>. [online] </w:t>
      </w:r>
      <w:r w:rsidRPr="00B10C78">
        <w:rPr>
          <w:i/>
          <w:iCs/>
        </w:rPr>
        <w:t>www.local.gov.uk</w:t>
      </w:r>
      <w:r w:rsidRPr="003359E0">
        <w:t>, Local Government Association, pp.1–36. Available at: https://www.local.gov.uk/sites/default/files/documents/tackling-serious-and-orga-44a.pdf [Accessed 11 Oct. 2023].</w:t>
      </w:r>
    </w:p>
    <w:p w14:paraId="1F1ECC34" w14:textId="77777777" w:rsidR="00A92637" w:rsidRDefault="00A92637" w:rsidP="00B10C78">
      <w:r w:rsidRPr="001B4FB7">
        <w:t>College of Policing (2015). </w:t>
      </w:r>
      <w:r w:rsidRPr="00B10C78">
        <w:rPr>
          <w:i/>
          <w:iCs/>
        </w:rPr>
        <w:t>Intelligence report</w:t>
      </w:r>
      <w:r w:rsidRPr="001B4FB7">
        <w:t>. [online] College of Policing. Available at: https://www.college.police.uk/app/intelligence-management/intelligence-report [Accessed 25 Jul. 2023].</w:t>
      </w:r>
    </w:p>
    <w:p w14:paraId="7B8CB9D5" w14:textId="77777777" w:rsidR="00A92637" w:rsidRPr="00B10C78" w:rsidRDefault="00A92637" w:rsidP="00B10C78">
      <w:pPr>
        <w:rPr>
          <w:iCs/>
        </w:rPr>
      </w:pPr>
      <w:r w:rsidRPr="00B10C78">
        <w:rPr>
          <w:iCs/>
        </w:rPr>
        <w:t>College of Policing (2022). </w:t>
      </w:r>
      <w:r w:rsidRPr="00B10C78">
        <w:rPr>
          <w:i/>
          <w:iCs/>
        </w:rPr>
        <w:t>What is situational crime prevention?</w:t>
      </w:r>
      <w:r w:rsidRPr="00B10C78">
        <w:rPr>
          <w:iCs/>
        </w:rPr>
        <w:t> [online] College of Policing. Available at: https://www.college.police.uk/guidance/neighbourhood-crime/what-situational-crime-prevention [Accessed 25 Jun. 2023].</w:t>
      </w:r>
    </w:p>
    <w:p w14:paraId="60C22380" w14:textId="77777777" w:rsidR="00A92637" w:rsidRPr="00B10C78" w:rsidRDefault="00A92637" w:rsidP="00B10C78">
      <w:pPr>
        <w:rPr>
          <w:iCs/>
        </w:rPr>
      </w:pPr>
      <w:r w:rsidRPr="00B10C78">
        <w:rPr>
          <w:iCs/>
        </w:rPr>
        <w:t>College of Policing. (2018). </w:t>
      </w:r>
      <w:r w:rsidRPr="00B10C78">
        <w:rPr>
          <w:i/>
          <w:iCs/>
        </w:rPr>
        <w:t>Breadcrumb Home APP (authorised professional practice) Civil emergencies Disaster victim identification Definitions</w:t>
      </w:r>
      <w:r w:rsidRPr="00B10C78">
        <w:rPr>
          <w:iCs/>
        </w:rPr>
        <w:t>. [online] Available at: https://www.college.police.uk/app/civil-emergencies/disaster-victim-identification/definitions [Accessed 17 Apr. 2023].</w:t>
      </w:r>
    </w:p>
    <w:p w14:paraId="12D8E0E9" w14:textId="77777777" w:rsidR="00A92637" w:rsidRPr="00B10C78" w:rsidRDefault="00A92637" w:rsidP="00B10C78">
      <w:pPr>
        <w:rPr>
          <w:iCs/>
        </w:rPr>
      </w:pPr>
      <w:r w:rsidRPr="00B10C78">
        <w:rPr>
          <w:iCs/>
        </w:rPr>
        <w:t>College of Policing. (2021). </w:t>
      </w:r>
      <w:r w:rsidRPr="00B10C78">
        <w:rPr>
          <w:i/>
          <w:iCs/>
        </w:rPr>
        <w:t>Phase 2 – managing critical incidents</w:t>
      </w:r>
      <w:r w:rsidRPr="00B10C78">
        <w:rPr>
          <w:iCs/>
        </w:rPr>
        <w:t>. [online] Available at: https://www.college.police.uk/app/critical-incident-management/phase-2-managing-critical-incidents [Accessed 17 Apr. 2023].</w:t>
      </w:r>
    </w:p>
    <w:p w14:paraId="25390457" w14:textId="77777777" w:rsidR="00A92637" w:rsidRPr="00B10C78" w:rsidRDefault="00A92637" w:rsidP="00B10C78">
      <w:pPr>
        <w:rPr>
          <w:iCs/>
        </w:rPr>
      </w:pPr>
      <w:r w:rsidRPr="00B10C78">
        <w:rPr>
          <w:iCs/>
        </w:rPr>
        <w:t>College of Policing. (2023). </w:t>
      </w:r>
      <w:r w:rsidRPr="00B10C78">
        <w:rPr>
          <w:i/>
          <w:iCs/>
        </w:rPr>
        <w:t>Response Constable</w:t>
      </w:r>
      <w:r w:rsidRPr="00B10C78">
        <w:rPr>
          <w:iCs/>
        </w:rPr>
        <w:t xml:space="preserve">. [online] Available at: https://profdev.college.police.uk/professional-profile/test-9/ [Accessed 17 Apr. 2023]. </w:t>
      </w:r>
    </w:p>
    <w:p w14:paraId="17685234" w14:textId="77777777" w:rsidR="00A92637" w:rsidRDefault="00A92637" w:rsidP="00B10C78">
      <w:proofErr w:type="spellStart"/>
      <w:r w:rsidRPr="00DA1CEA">
        <w:t>Crous</w:t>
      </w:r>
      <w:proofErr w:type="spellEnd"/>
      <w:r w:rsidRPr="00DA1CEA">
        <w:t>, C. (2009). Human intelligence sources: Challenges in policy development</w:t>
      </w:r>
      <w:r>
        <w:t>.</w:t>
      </w:r>
      <w:r w:rsidRPr="00DA1CEA">
        <w:t> </w:t>
      </w:r>
      <w:r w:rsidRPr="00B10C78">
        <w:rPr>
          <w:i/>
          <w:iCs/>
        </w:rPr>
        <w:t>Security Challenges,</w:t>
      </w:r>
      <w:r w:rsidRPr="00DA1CEA">
        <w:t xml:space="preserve"> [online] 5(3), pp.117–127. Available at: https://www.jstor.org/stable/26460096 [Accessed 25 Jul. 2023].</w:t>
      </w:r>
    </w:p>
    <w:p w14:paraId="18264B24" w14:textId="77777777" w:rsidR="00A92637" w:rsidRPr="006E4FA5" w:rsidRDefault="00A92637" w:rsidP="00B10C78">
      <w:proofErr w:type="spellStart"/>
      <w:r w:rsidRPr="006E4FA5">
        <w:t>Freilich</w:t>
      </w:r>
      <w:proofErr w:type="spellEnd"/>
      <w:r w:rsidRPr="006E4FA5">
        <w:t>, J</w:t>
      </w:r>
      <w:r>
        <w:t>.,</w:t>
      </w:r>
      <w:r w:rsidRPr="006E4FA5">
        <w:t xml:space="preserve"> </w:t>
      </w:r>
      <w:r>
        <w:t>and</w:t>
      </w:r>
      <w:r w:rsidRPr="006E4FA5">
        <w:t xml:space="preserve"> Newman, </w:t>
      </w:r>
      <w:r>
        <w:t>G. (2017)</w:t>
      </w:r>
      <w:r w:rsidRPr="006E4FA5">
        <w:t>. Situational Crime Prevention</w:t>
      </w:r>
      <w:r>
        <w:t xml:space="preserve">. </w:t>
      </w:r>
      <w:r w:rsidRPr="006E4FA5">
        <w:t xml:space="preserve"> </w:t>
      </w:r>
      <w:r w:rsidRPr="006E4FA5">
        <w:rPr>
          <w:i/>
          <w:iCs/>
        </w:rPr>
        <w:t xml:space="preserve">Oxford Research </w:t>
      </w:r>
      <w:r w:rsidRPr="006E4FA5">
        <w:rPr>
          <w:i/>
          <w:iCs/>
        </w:rPr>
        <w:t>Encyclopaedia</w:t>
      </w:r>
      <w:r w:rsidRPr="006E4FA5">
        <w:rPr>
          <w:i/>
          <w:iCs/>
        </w:rPr>
        <w:t xml:space="preserve"> of Criminology</w:t>
      </w:r>
      <w:r>
        <w:t xml:space="preserve">. Available at: </w:t>
      </w:r>
      <w:hyperlink r:id="rId9" w:history="1">
        <w:r w:rsidRPr="006E4FA5">
          <w:rPr>
            <w:rStyle w:val="Hyperlink"/>
            <w:color w:val="auto"/>
            <w:u w:val="none"/>
          </w:rPr>
          <w:t>https://oxfordre.com/criminology/view/10.1093/acrefore/9780190264079.001.0001/acrefore-9780190264079-e-3</w:t>
        </w:r>
      </w:hyperlink>
      <w:r w:rsidRPr="006E4FA5">
        <w:t xml:space="preserve"> [Accessed 24 Nov. 2023)</w:t>
      </w:r>
    </w:p>
    <w:p w14:paraId="101D6B0A" w14:textId="77777777" w:rsidR="00A92637" w:rsidRDefault="00A92637" w:rsidP="00B10C78">
      <w:r w:rsidRPr="00974F47">
        <w:t>Gov.uk. (2016). </w:t>
      </w:r>
      <w:r w:rsidRPr="00B10C78">
        <w:rPr>
          <w:i/>
          <w:iCs/>
        </w:rPr>
        <w:t>Modern Crime Prevention Strategy</w:t>
      </w:r>
      <w:r w:rsidRPr="00974F47">
        <w:t>. [online] Available at: https://www.gov.uk/government/publications/modern-crime-prevention-strategy [Accessed 25 Jun. 2023].</w:t>
      </w:r>
    </w:p>
    <w:p w14:paraId="53A012A2" w14:textId="77777777" w:rsidR="00A92637" w:rsidRDefault="00A92637" w:rsidP="00B10C78">
      <w:r w:rsidRPr="003F6D07">
        <w:t>Gwent Police (2023). </w:t>
      </w:r>
      <w:r w:rsidRPr="00B10C78">
        <w:rPr>
          <w:i/>
          <w:iCs/>
        </w:rPr>
        <w:t>We’re supporting Project EDWARD</w:t>
      </w:r>
      <w:r w:rsidRPr="003F6D07">
        <w:t xml:space="preserve">. [online] </w:t>
      </w:r>
      <w:proofErr w:type="spellStart"/>
      <w:r w:rsidRPr="003F6D07">
        <w:t>Heddlu</w:t>
      </w:r>
      <w:proofErr w:type="spellEnd"/>
      <w:r w:rsidRPr="003F6D07">
        <w:t xml:space="preserve"> Gwent Police. Available at: https://www.gwent.police.uk/news/gwent/news/news/2023/may/were-supporting-project-edward/ [Accessed 21 Sep. 2023].</w:t>
      </w:r>
    </w:p>
    <w:p w14:paraId="3EF7ACF0" w14:textId="77777777" w:rsidR="00A92637" w:rsidRDefault="00A92637" w:rsidP="00B10C78">
      <w:r w:rsidRPr="005A6892">
        <w:lastRenderedPageBreak/>
        <w:t>HM Government (2015). </w:t>
      </w:r>
      <w:r w:rsidRPr="00B10C78">
        <w:rPr>
          <w:i/>
          <w:iCs/>
        </w:rPr>
        <w:t>Individuals at risk of being drawn into Serious and Organised Crime – a Prevent Guide</w:t>
      </w:r>
      <w:r w:rsidRPr="005A6892">
        <w:t>. [online] </w:t>
      </w:r>
      <w:r w:rsidRPr="00B10C78">
        <w:rPr>
          <w:i/>
          <w:iCs/>
        </w:rPr>
        <w:t>Gov.uk,</w:t>
      </w:r>
      <w:r w:rsidRPr="005A6892">
        <w:t xml:space="preserve"> Crown Copyright , pp.1–24. Available at: https://assets.publishing.service.gov.uk/media/5a808e9eed915d74e33fb1b1/6_162_HO_SOC_PI_Guidance_Mar2015_v10_FINAL_270215_WEB__2_.pdf [Accessed 11 Oct. 2023].</w:t>
      </w:r>
    </w:p>
    <w:p w14:paraId="3EB25618" w14:textId="77777777" w:rsidR="00A92637" w:rsidRDefault="00A92637" w:rsidP="00B10C78">
      <w:r w:rsidRPr="00C9148D">
        <w:t>HMIC (2016). </w:t>
      </w:r>
      <w:r w:rsidRPr="00C9148D">
        <w:rPr>
          <w:i/>
          <w:iCs/>
        </w:rPr>
        <w:t>The tri-service review of the Joint Emergency Services Interoperability Principles</w:t>
      </w:r>
      <w:r w:rsidRPr="00C9148D">
        <w:t>. [online] </w:t>
      </w:r>
      <w:r w:rsidRPr="00C9148D">
        <w:rPr>
          <w:i/>
          <w:iCs/>
        </w:rPr>
        <w:t>HMICFRS</w:t>
      </w:r>
      <w:r w:rsidRPr="00C9148D">
        <w:t xml:space="preserve">, Home </w:t>
      </w:r>
      <w:r w:rsidRPr="00C9148D">
        <w:t>Office,</w:t>
      </w:r>
      <w:r w:rsidRPr="00C9148D">
        <w:t xml:space="preserve"> pp.1–56. Available at: https://hmicfrs.justiceinspectorates.gov.uk/publications/the-tri-service-review-of-the-joint-emergency-services-interoperability-principles/ [Accessed 24 Nov. 2023].</w:t>
      </w:r>
    </w:p>
    <w:p w14:paraId="5A9DA791" w14:textId="77777777" w:rsidR="00A92637" w:rsidRDefault="00A92637" w:rsidP="00B10C78">
      <w:r w:rsidRPr="004132EC">
        <w:t>HMICFRS (2023). </w:t>
      </w:r>
      <w:r w:rsidRPr="00B10C78">
        <w:rPr>
          <w:i/>
          <w:iCs/>
        </w:rPr>
        <w:t>Glossary: Public protection unit</w:t>
      </w:r>
      <w:r w:rsidRPr="004132EC">
        <w:t>. [online] HMICFRS. Available at: https://hmicfrs.justiceinspectorates.gov.uk/glossary/public-protection-unit/#:~:text=Public%20protection%20unit%20The%20section%20of%20a%20police,Back%20to%20Glossary%20Last%20updated%3A%2029%20March%202023 [Accessed 11 Oct. 2023].</w:t>
      </w:r>
    </w:p>
    <w:p w14:paraId="6D323F23" w14:textId="77777777" w:rsidR="00A92637" w:rsidRDefault="00A92637" w:rsidP="00B10C78">
      <w:r w:rsidRPr="006E6343">
        <w:t>Home Office (2021). </w:t>
      </w:r>
      <w:r w:rsidRPr="00B10C78">
        <w:rPr>
          <w:i/>
          <w:iCs/>
        </w:rPr>
        <w:t>Covert Human Intelligence Sources Draft Revised Code of Practice</w:t>
      </w:r>
      <w:r w:rsidRPr="006E6343">
        <w:t>. [online] </w:t>
      </w:r>
      <w:r w:rsidRPr="00B10C78">
        <w:rPr>
          <w:i/>
          <w:iCs/>
        </w:rPr>
        <w:t>Home Office</w:t>
      </w:r>
      <w:r w:rsidRPr="006E6343">
        <w:t>, London: Crown Copyright, pp.1–74. Available at: https://assets.publishing.service.gov.uk/government/uploads/system/uploads/attachment_data/file/949806/Covert_Human_Intelligence_Sources_Draft_Revised_Code_of_Practice_FINAL.pdf [Accessed 25 Jul. 2023].</w:t>
      </w:r>
    </w:p>
    <w:p w14:paraId="3BAD1D46" w14:textId="77777777" w:rsidR="00A92637" w:rsidRDefault="00A92637" w:rsidP="00B10C78">
      <w:r w:rsidRPr="00D84236">
        <w:t>Home Office (2021</w:t>
      </w:r>
      <w:r>
        <w:t>b</w:t>
      </w:r>
      <w:r w:rsidRPr="00D84236">
        <w:t>). </w:t>
      </w:r>
      <w:r w:rsidRPr="00B10C78">
        <w:rPr>
          <w:i/>
          <w:iCs/>
        </w:rPr>
        <w:t>Critical incident management</w:t>
      </w:r>
      <w:r w:rsidRPr="00D84236">
        <w:t>. [online] Home Office, pp.1–41. Available at: https://assets.publishing.service.gov.uk/government/uploads/system/uploads/attachment_data/file/1013914/national-critical-incident-management-guidance-v13.0-ext.pdf [Accessed 21 Sep. 2023].</w:t>
      </w:r>
    </w:p>
    <w:p w14:paraId="7B48CE22" w14:textId="77777777" w:rsidR="00A92637" w:rsidRDefault="00A92637" w:rsidP="00B10C78">
      <w:r w:rsidRPr="00C46015">
        <w:t>JESIP (2022). [online] JESIP - Working Together, Saving Lives. Available at: https://www.jesip.org.uk/joint-doctrine/m-ethane/ [Accessed 21 Sep. 2023].</w:t>
      </w:r>
      <w:r>
        <w:t xml:space="preserve"> </w:t>
      </w:r>
    </w:p>
    <w:p w14:paraId="3318E809" w14:textId="77777777" w:rsidR="00A92637" w:rsidRDefault="00A92637" w:rsidP="00B10C78">
      <w:proofErr w:type="spellStart"/>
      <w:r w:rsidRPr="007F601F">
        <w:t>Marzbali</w:t>
      </w:r>
      <w:proofErr w:type="spellEnd"/>
      <w:r w:rsidRPr="007F601F">
        <w:t xml:space="preserve">, M.H., Abdullah, A., Razak, N.A. and </w:t>
      </w:r>
      <w:proofErr w:type="spellStart"/>
      <w:r w:rsidRPr="007F601F">
        <w:t>Tilaki</w:t>
      </w:r>
      <w:proofErr w:type="spellEnd"/>
      <w:r w:rsidRPr="007F601F">
        <w:t>, M. (2012). The influence of crime prevention through environmental design on victimisation and fear of crime. </w:t>
      </w:r>
      <w:r w:rsidRPr="00B10C78">
        <w:rPr>
          <w:i/>
          <w:iCs/>
        </w:rPr>
        <w:t>Journal of Environmental Psychology</w:t>
      </w:r>
      <w:r w:rsidRPr="007F601F">
        <w:t>, [online] 32(2), pp.79–88. Available at: https://www.sciencedirect.com/science/article/pii/S0272494411000892 [Accessed 25 Jun. 2023].</w:t>
      </w:r>
    </w:p>
    <w:p w14:paraId="5D8A7A82" w14:textId="77777777" w:rsidR="00A92637" w:rsidRDefault="00A92637" w:rsidP="00B10C78">
      <w:r w:rsidRPr="002B256A">
        <w:t>Metropolitan Police (2021). </w:t>
      </w:r>
      <w:r w:rsidRPr="00B10C78">
        <w:rPr>
          <w:i/>
          <w:iCs/>
        </w:rPr>
        <w:t>The London Child Exploitation Operating Protocol 2021</w:t>
      </w:r>
      <w:r w:rsidRPr="002B256A">
        <w:t>. [online] </w:t>
      </w:r>
      <w:r w:rsidRPr="00B10C78">
        <w:rPr>
          <w:i/>
          <w:iCs/>
        </w:rPr>
        <w:t>Metropolitan Police</w:t>
      </w:r>
      <w:r w:rsidRPr="002B256A">
        <w:t>, Metropolitan Police, pp.1–90. Available at: https://www.met.police.uk/SysSiteAssets/media/downloads/central/services/accessing-information/child-abuse/the-london-child-exploitation-operating_protocol_2021.pdf [Accessed 11 Oct. 2023].</w:t>
      </w:r>
    </w:p>
    <w:p w14:paraId="248AB3E1" w14:textId="77777777" w:rsidR="00A92637" w:rsidRPr="00B10C78" w:rsidRDefault="00A92637" w:rsidP="00B10C78">
      <w:pPr>
        <w:rPr>
          <w:iCs/>
        </w:rPr>
      </w:pPr>
      <w:r w:rsidRPr="00B10C78">
        <w:rPr>
          <w:iCs/>
        </w:rPr>
        <w:t>Millie , A., Jacobson, J., McDonald, E. and Hough, M. (2005). </w:t>
      </w:r>
      <w:r w:rsidRPr="00B10C78">
        <w:rPr>
          <w:i/>
          <w:iCs/>
        </w:rPr>
        <w:t>Anti-social behaviour strategies: Finding a balance </w:t>
      </w:r>
      <w:r w:rsidRPr="00B10C78">
        <w:rPr>
          <w:iCs/>
        </w:rPr>
        <w:t>. [online] Bristol : The Policy Press , pp.1–66. Available at: https://www.jrf.org.uk/sites/default/files/jrf/migrated/files/1861347774.pdf [Accessed 25 Jun. 2023].</w:t>
      </w:r>
    </w:p>
    <w:p w14:paraId="782392BB" w14:textId="77777777" w:rsidR="00A92637" w:rsidRDefault="00A92637" w:rsidP="00B10C78">
      <w:r w:rsidRPr="0059621F">
        <w:t>National Crime Agency (2020). </w:t>
      </w:r>
      <w:r w:rsidRPr="00B10C78">
        <w:rPr>
          <w:i/>
          <w:iCs/>
        </w:rPr>
        <w:t>Intelligence: enhancing the picture of serious organised crime affecting the UK</w:t>
      </w:r>
      <w:r w:rsidRPr="0059621F">
        <w:t>. [online] National Crime Agency . Available at: https://nationalcrimeagency.gov.uk/what-we-do/how-we-work/intelligence-enhancing-the-picture-of-serious-organised-crime-affecting-the-uk [Accessed 25 Jul. 2023].</w:t>
      </w:r>
    </w:p>
    <w:p w14:paraId="07C10187" w14:textId="77777777" w:rsidR="00A92637" w:rsidRDefault="00A92637" w:rsidP="00B10C78">
      <w:proofErr w:type="spellStart"/>
      <w:r w:rsidRPr="00B33F3F">
        <w:t>Nuna</w:t>
      </w:r>
      <w:proofErr w:type="spellEnd"/>
      <w:r w:rsidRPr="00B33F3F">
        <w:t xml:space="preserve"> , J., Stanier, I., Milne, R., </w:t>
      </w:r>
      <w:proofErr w:type="spellStart"/>
      <w:r w:rsidRPr="00B33F3F">
        <w:t>Shawyer</w:t>
      </w:r>
      <w:proofErr w:type="spellEnd"/>
      <w:r w:rsidRPr="00B33F3F">
        <w:t xml:space="preserve">, A. and Walsh, D. (2020). Eliciting human intelligence: police source handlers’ perceptions and experiences of rapport during covert human intelligence sources </w:t>
      </w:r>
      <w:r w:rsidRPr="00B33F3F">
        <w:lastRenderedPageBreak/>
        <w:t>(CHIS) interactions. </w:t>
      </w:r>
      <w:r w:rsidRPr="00B10C78">
        <w:rPr>
          <w:i/>
          <w:iCs/>
        </w:rPr>
        <w:t>Psychiatry, Psychology and Law</w:t>
      </w:r>
      <w:r w:rsidRPr="00B33F3F">
        <w:t>, [online] 27(4), pp.511–537. Available at: https://www.tandfonline.com/doi/full/10.1080/13218719.2020.1734978 [Accessed 25 Jul. 2023].</w:t>
      </w:r>
    </w:p>
    <w:p w14:paraId="1264599C" w14:textId="77777777" w:rsidR="00A92637" w:rsidRDefault="00A92637" w:rsidP="00B10C78">
      <w:r w:rsidRPr="00F564FA">
        <w:t>Nunan, J. (2020). </w:t>
      </w:r>
      <w:r w:rsidRPr="00B10C78">
        <w:rPr>
          <w:i/>
          <w:iCs/>
        </w:rPr>
        <w:t>Developing an evidenced-based approach to enhance the collection of intelligence from covert human intelligence sources</w:t>
      </w:r>
      <w:r w:rsidRPr="00F564FA">
        <w:t>. [online] The University of Portsmouth, pp.1–285. Available at: https://pure.port.ac.uk/ws/portalfiles/portal/28229990/Thesis_Developing_an_Evidenced_Based_Approach_to_Enhance_the_Collection_of_Intelligence_from_Covert_Human_Intelligence_Sources.pdf [Accessed 25 Jul. 2023].</w:t>
      </w:r>
    </w:p>
    <w:p w14:paraId="2ECE66AD" w14:textId="77777777" w:rsidR="00A92637" w:rsidRPr="00B10C78" w:rsidRDefault="00A92637" w:rsidP="00B10C78">
      <w:pPr>
        <w:rPr>
          <w:iCs/>
        </w:rPr>
      </w:pPr>
      <w:r w:rsidRPr="00B10C78">
        <w:rPr>
          <w:iCs/>
        </w:rPr>
        <w:t>Police National Legal Database. (2021). </w:t>
      </w:r>
      <w:r w:rsidRPr="00B10C78">
        <w:rPr>
          <w:i/>
          <w:iCs/>
        </w:rPr>
        <w:t>Anti-social Behaviour, Crime and Policing Act 2014 - meaning of ‘anti-social behaviour’</w:t>
      </w:r>
      <w:r w:rsidRPr="00B10C78">
        <w:rPr>
          <w:iCs/>
        </w:rPr>
        <w:t>. [online] Available at: https://www.pnld.co.uk/members/legal-narrative-detail/?id=41e88d65-fcd8-eb11-bacb-0022483f57c9 [Accessed 25 Jun. 2023].</w:t>
      </w:r>
    </w:p>
    <w:p w14:paraId="3F45CCBF" w14:textId="77777777" w:rsidR="00A92637" w:rsidRDefault="00A92637" w:rsidP="00B10C78">
      <w:r w:rsidRPr="00790E4D">
        <w:t xml:space="preserve">Shariati, A. and </w:t>
      </w:r>
      <w:proofErr w:type="spellStart"/>
      <w:r w:rsidRPr="00790E4D">
        <w:t>Guerette</w:t>
      </w:r>
      <w:proofErr w:type="spellEnd"/>
      <w:r w:rsidRPr="00790E4D">
        <w:t>, R. (2017). Situational Crime Prevention. </w:t>
      </w:r>
      <w:r w:rsidRPr="00B10C78">
        <w:rPr>
          <w:i/>
          <w:iCs/>
        </w:rPr>
        <w:t>Preventing Crime and Violence</w:t>
      </w:r>
      <w:r w:rsidRPr="00790E4D">
        <w:t>, [online] 22, pp.261–268. Available at: file:///C:/Users/408373/Downloads/ShariatiGuerette_2017.pdf [Accessed 25 Jun. 2023].</w:t>
      </w:r>
    </w:p>
    <w:p w14:paraId="73CC8351" w14:textId="77777777" w:rsidR="00A92637" w:rsidRDefault="00A92637" w:rsidP="00B10C78">
      <w:r w:rsidRPr="007B091F">
        <w:t>Skidmore, M., Garner, S., Crocker, R., Webb, S., John, G. and Gill, M. (2016). </w:t>
      </w:r>
      <w:r w:rsidRPr="00B10C78">
        <w:rPr>
          <w:i/>
          <w:iCs/>
        </w:rPr>
        <w:t>Organised crime and child sexual exploitation in local communities</w:t>
      </w:r>
      <w:r w:rsidRPr="007B091F">
        <w:t>. [online] </w:t>
      </w:r>
      <w:r w:rsidRPr="00B10C78">
        <w:rPr>
          <w:i/>
          <w:iCs/>
        </w:rPr>
        <w:t>The Police Foundation</w:t>
      </w:r>
      <w:r w:rsidRPr="007B091F">
        <w:t>, The Police Foundation &amp; Perpetuity Research, pp.1–6. Available at: https://www.police-foundation.org.uk/wp-content/uploads/2017/06/organised_crime_and_cse.pdf [Accessed 11 Oct. 2023].</w:t>
      </w:r>
    </w:p>
    <w:p w14:paraId="07D6A2A8" w14:textId="77777777" w:rsidR="00A92637" w:rsidRDefault="00A92637" w:rsidP="00B10C78">
      <w:r w:rsidRPr="001F04F7">
        <w:t>Tudor, S. (2021). </w:t>
      </w:r>
      <w:r w:rsidRPr="00B10C78">
        <w:rPr>
          <w:i/>
          <w:iCs/>
        </w:rPr>
        <w:t>Covert human intelligence sources: criminal conduct</w:t>
      </w:r>
      <w:r w:rsidRPr="001F04F7">
        <w:t>. [online] House of Lords Library. Available at: https://lordslibrary.parliament.uk/covert-human-intelligence-sources-criminal-conduct/ [Accessed 25 Jul. 2023].</w:t>
      </w:r>
    </w:p>
    <w:p w14:paraId="502AAD9E" w14:textId="77777777" w:rsidR="00A92637" w:rsidRDefault="00A92637" w:rsidP="00B10C78">
      <w:r w:rsidRPr="00B34CC2">
        <w:t xml:space="preserve">Van Wart, M. and </w:t>
      </w:r>
      <w:proofErr w:type="spellStart"/>
      <w:r w:rsidRPr="00B34CC2">
        <w:t>Kapucu</w:t>
      </w:r>
      <w:proofErr w:type="spellEnd"/>
      <w:r w:rsidRPr="00B34CC2">
        <w:t>, N. (2011). Crisis Management Competencies - The case of emergency managers in the USA. </w:t>
      </w:r>
      <w:r w:rsidRPr="00B34CC2">
        <w:rPr>
          <w:i/>
          <w:iCs/>
        </w:rPr>
        <w:t>Public Management Review</w:t>
      </w:r>
      <w:r w:rsidRPr="00B34CC2">
        <w:t>, [online] 13(4), pp.489–511. Available at: https://www.tandfonline.com/doi/citedby/10.1080/14719037.2010.525034?scroll=top&amp;needAccess=true [Accessed 9 Nov. 2023].</w:t>
      </w:r>
    </w:p>
    <w:p w14:paraId="10537525" w14:textId="77777777" w:rsidR="00A92637" w:rsidRDefault="00A92637" w:rsidP="00B10C78">
      <w:r>
        <w:t>Winchester, N</w:t>
      </w:r>
      <w:r w:rsidRPr="00CA04F9">
        <w:t>. (2020). </w:t>
      </w:r>
      <w:r w:rsidRPr="00B10C78">
        <w:rPr>
          <w:i/>
          <w:iCs/>
        </w:rPr>
        <w:t>Policing in the UK: Serious and Organised Crime</w:t>
      </w:r>
      <w:r w:rsidRPr="00CA04F9">
        <w:t>. [online] </w:t>
      </w:r>
      <w:r w:rsidRPr="00B10C78">
        <w:rPr>
          <w:i/>
          <w:iCs/>
        </w:rPr>
        <w:t>Parliament.uk</w:t>
      </w:r>
      <w:r w:rsidRPr="00CA04F9">
        <w:t>, House of Lords, pp.1–11. Available at: https://researchbriefings.files.parliament.uk/documents/LLN-2020-0016/LLN-2020-0016.pdf [Accessed 11 Oct. 2023].</w:t>
      </w:r>
      <w:r>
        <w:t xml:space="preserve"> </w:t>
      </w:r>
    </w:p>
    <w:sectPr w:rsidR="00A92637" w:rsidSect="00A51E10">
      <w:headerReference w:type="default" r:id="rId10"/>
      <w:footerReference w:type="default" r:id="rId11"/>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47957" w14:textId="77777777" w:rsidR="00C3791B" w:rsidRDefault="00C3791B" w:rsidP="00A51E10">
      <w:pPr>
        <w:spacing w:after="0" w:line="240" w:lineRule="auto"/>
      </w:pPr>
      <w:r>
        <w:separator/>
      </w:r>
    </w:p>
  </w:endnote>
  <w:endnote w:type="continuationSeparator" w:id="0">
    <w:p w14:paraId="02DCE0A4" w14:textId="77777777" w:rsidR="00C3791B" w:rsidRDefault="00C3791B" w:rsidP="00A51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191518"/>
      <w:docPartObj>
        <w:docPartGallery w:val="Page Numbers (Bottom of Page)"/>
        <w:docPartUnique/>
      </w:docPartObj>
    </w:sdtPr>
    <w:sdtEndPr>
      <w:rPr>
        <w:noProof/>
      </w:rPr>
    </w:sdtEndPr>
    <w:sdtContent>
      <w:p w14:paraId="12E7D098" w14:textId="67ADA0DA" w:rsidR="00A51E10" w:rsidRDefault="00A51E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DB3712" w14:textId="77777777" w:rsidR="00A51E10" w:rsidRDefault="00A51E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9AC52" w14:textId="77777777" w:rsidR="00C3791B" w:rsidRDefault="00C3791B" w:rsidP="00A51E10">
      <w:pPr>
        <w:spacing w:after="0" w:line="240" w:lineRule="auto"/>
      </w:pPr>
      <w:r>
        <w:separator/>
      </w:r>
    </w:p>
  </w:footnote>
  <w:footnote w:type="continuationSeparator" w:id="0">
    <w:p w14:paraId="50467D4A" w14:textId="77777777" w:rsidR="00C3791B" w:rsidRDefault="00C3791B" w:rsidP="00A51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0A3DB" w14:textId="2B94E0C5" w:rsidR="00A51E10" w:rsidRDefault="00A51E10">
    <w:pPr>
      <w:pStyle w:val="Header"/>
    </w:pPr>
    <w:r>
      <w:t xml:space="preserve">Nia Johns </w:t>
    </w:r>
  </w:p>
  <w:p w14:paraId="097FB5BE" w14:textId="711B9A8A" w:rsidR="00A51E10" w:rsidRDefault="00A51E10">
    <w:pPr>
      <w:pStyle w:val="Header"/>
    </w:pPr>
    <w:r>
      <w:t>Student ID Number: 2131980</w:t>
    </w:r>
  </w:p>
  <w:p w14:paraId="530B00DE" w14:textId="77777777" w:rsidR="00A51E10" w:rsidRDefault="00A51E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0EE6"/>
    <w:multiLevelType w:val="hybridMultilevel"/>
    <w:tmpl w:val="A3BC04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555F06"/>
    <w:multiLevelType w:val="multilevel"/>
    <w:tmpl w:val="71B24DC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228C1311"/>
    <w:multiLevelType w:val="hybridMultilevel"/>
    <w:tmpl w:val="497C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B80FB1"/>
    <w:multiLevelType w:val="multilevel"/>
    <w:tmpl w:val="7A28A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7950C7"/>
    <w:multiLevelType w:val="multilevel"/>
    <w:tmpl w:val="3D16E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437026"/>
    <w:multiLevelType w:val="hybridMultilevel"/>
    <w:tmpl w:val="48A42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293FEF"/>
    <w:multiLevelType w:val="hybridMultilevel"/>
    <w:tmpl w:val="FB4E6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C44326"/>
    <w:multiLevelType w:val="hybridMultilevel"/>
    <w:tmpl w:val="9190B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0226084">
    <w:abstractNumId w:val="6"/>
  </w:num>
  <w:num w:numId="2" w16cid:durableId="297732730">
    <w:abstractNumId w:val="3"/>
  </w:num>
  <w:num w:numId="3" w16cid:durableId="89594553">
    <w:abstractNumId w:val="1"/>
  </w:num>
  <w:num w:numId="4" w16cid:durableId="488791677">
    <w:abstractNumId w:val="0"/>
  </w:num>
  <w:num w:numId="5" w16cid:durableId="1221287759">
    <w:abstractNumId w:val="2"/>
  </w:num>
  <w:num w:numId="6" w16cid:durableId="1172640358">
    <w:abstractNumId w:val="7"/>
  </w:num>
  <w:num w:numId="7" w16cid:durableId="625892429">
    <w:abstractNumId w:val="5"/>
  </w:num>
  <w:num w:numId="8" w16cid:durableId="6006467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B25"/>
    <w:rsid w:val="0000347A"/>
    <w:rsid w:val="000046D4"/>
    <w:rsid w:val="00037E49"/>
    <w:rsid w:val="00041B76"/>
    <w:rsid w:val="00051498"/>
    <w:rsid w:val="00056778"/>
    <w:rsid w:val="000608FF"/>
    <w:rsid w:val="0006139F"/>
    <w:rsid w:val="0007475E"/>
    <w:rsid w:val="00081AF0"/>
    <w:rsid w:val="00085B9F"/>
    <w:rsid w:val="00090651"/>
    <w:rsid w:val="00092278"/>
    <w:rsid w:val="00094F26"/>
    <w:rsid w:val="000A2EFA"/>
    <w:rsid w:val="000A39FB"/>
    <w:rsid w:val="000B024B"/>
    <w:rsid w:val="000B47D6"/>
    <w:rsid w:val="000E4128"/>
    <w:rsid w:val="000E55BE"/>
    <w:rsid w:val="00102928"/>
    <w:rsid w:val="00112F61"/>
    <w:rsid w:val="00114961"/>
    <w:rsid w:val="00121C85"/>
    <w:rsid w:val="0012305F"/>
    <w:rsid w:val="001356A0"/>
    <w:rsid w:val="00135A95"/>
    <w:rsid w:val="00141BC5"/>
    <w:rsid w:val="00152C78"/>
    <w:rsid w:val="00160401"/>
    <w:rsid w:val="00166CD6"/>
    <w:rsid w:val="0017202F"/>
    <w:rsid w:val="00173F16"/>
    <w:rsid w:val="0018104E"/>
    <w:rsid w:val="001837D7"/>
    <w:rsid w:val="00192E07"/>
    <w:rsid w:val="0019342B"/>
    <w:rsid w:val="001A1B5A"/>
    <w:rsid w:val="001A297B"/>
    <w:rsid w:val="001A3A1D"/>
    <w:rsid w:val="001A5DDA"/>
    <w:rsid w:val="001B495D"/>
    <w:rsid w:val="001B4FB7"/>
    <w:rsid w:val="001B7262"/>
    <w:rsid w:val="001E0FE7"/>
    <w:rsid w:val="001E490F"/>
    <w:rsid w:val="001E7604"/>
    <w:rsid w:val="001F04F7"/>
    <w:rsid w:val="00200A68"/>
    <w:rsid w:val="00207B24"/>
    <w:rsid w:val="002151D5"/>
    <w:rsid w:val="0022075F"/>
    <w:rsid w:val="002212E0"/>
    <w:rsid w:val="002229B1"/>
    <w:rsid w:val="00222B6E"/>
    <w:rsid w:val="00223FC2"/>
    <w:rsid w:val="002320E0"/>
    <w:rsid w:val="00236582"/>
    <w:rsid w:val="0023759A"/>
    <w:rsid w:val="00240901"/>
    <w:rsid w:val="00241F23"/>
    <w:rsid w:val="00261809"/>
    <w:rsid w:val="002634F0"/>
    <w:rsid w:val="00275EB8"/>
    <w:rsid w:val="002775F0"/>
    <w:rsid w:val="00295260"/>
    <w:rsid w:val="002A0307"/>
    <w:rsid w:val="002B1B5B"/>
    <w:rsid w:val="002B256A"/>
    <w:rsid w:val="002C4B94"/>
    <w:rsid w:val="002C622F"/>
    <w:rsid w:val="002C66D6"/>
    <w:rsid w:val="002D2716"/>
    <w:rsid w:val="002E0D3B"/>
    <w:rsid w:val="002E3439"/>
    <w:rsid w:val="002F0A4F"/>
    <w:rsid w:val="002F20D4"/>
    <w:rsid w:val="002F675A"/>
    <w:rsid w:val="002F678B"/>
    <w:rsid w:val="00300B1D"/>
    <w:rsid w:val="0030321A"/>
    <w:rsid w:val="00303C4A"/>
    <w:rsid w:val="00304624"/>
    <w:rsid w:val="00312F31"/>
    <w:rsid w:val="00313D5B"/>
    <w:rsid w:val="0032663F"/>
    <w:rsid w:val="003359E0"/>
    <w:rsid w:val="003371D1"/>
    <w:rsid w:val="00342F82"/>
    <w:rsid w:val="00343630"/>
    <w:rsid w:val="00355B97"/>
    <w:rsid w:val="003564AC"/>
    <w:rsid w:val="003641E6"/>
    <w:rsid w:val="00364B9B"/>
    <w:rsid w:val="00366556"/>
    <w:rsid w:val="00375922"/>
    <w:rsid w:val="003A240C"/>
    <w:rsid w:val="003A3166"/>
    <w:rsid w:val="003B7280"/>
    <w:rsid w:val="003B79BA"/>
    <w:rsid w:val="003C059E"/>
    <w:rsid w:val="003C2237"/>
    <w:rsid w:val="003C3AEF"/>
    <w:rsid w:val="003D7B25"/>
    <w:rsid w:val="003E3612"/>
    <w:rsid w:val="003F0E35"/>
    <w:rsid w:val="003F6D07"/>
    <w:rsid w:val="004070EF"/>
    <w:rsid w:val="004132EC"/>
    <w:rsid w:val="00414BE2"/>
    <w:rsid w:val="00424572"/>
    <w:rsid w:val="00427C2D"/>
    <w:rsid w:val="004419DC"/>
    <w:rsid w:val="00442384"/>
    <w:rsid w:val="00447437"/>
    <w:rsid w:val="004524A7"/>
    <w:rsid w:val="004564F1"/>
    <w:rsid w:val="00462185"/>
    <w:rsid w:val="00464026"/>
    <w:rsid w:val="00464149"/>
    <w:rsid w:val="00472D13"/>
    <w:rsid w:val="0047583D"/>
    <w:rsid w:val="00475FDD"/>
    <w:rsid w:val="004766D0"/>
    <w:rsid w:val="00477E3D"/>
    <w:rsid w:val="004856E3"/>
    <w:rsid w:val="00492B67"/>
    <w:rsid w:val="00495DBA"/>
    <w:rsid w:val="004967AB"/>
    <w:rsid w:val="00497B6F"/>
    <w:rsid w:val="004A2F74"/>
    <w:rsid w:val="004A46BF"/>
    <w:rsid w:val="004E61CB"/>
    <w:rsid w:val="004F07C4"/>
    <w:rsid w:val="005031C5"/>
    <w:rsid w:val="00504666"/>
    <w:rsid w:val="00505849"/>
    <w:rsid w:val="00513EBC"/>
    <w:rsid w:val="00515E4D"/>
    <w:rsid w:val="0052282D"/>
    <w:rsid w:val="00533E5C"/>
    <w:rsid w:val="00534227"/>
    <w:rsid w:val="00541E14"/>
    <w:rsid w:val="00545070"/>
    <w:rsid w:val="005461BD"/>
    <w:rsid w:val="005556A7"/>
    <w:rsid w:val="00560190"/>
    <w:rsid w:val="00563453"/>
    <w:rsid w:val="00587484"/>
    <w:rsid w:val="0059621F"/>
    <w:rsid w:val="005A0D8D"/>
    <w:rsid w:val="005A6892"/>
    <w:rsid w:val="005D03C3"/>
    <w:rsid w:val="005D2253"/>
    <w:rsid w:val="005D22DA"/>
    <w:rsid w:val="005D3D00"/>
    <w:rsid w:val="005D5601"/>
    <w:rsid w:val="005E0675"/>
    <w:rsid w:val="005F18C1"/>
    <w:rsid w:val="00610553"/>
    <w:rsid w:val="006124AF"/>
    <w:rsid w:val="006124C7"/>
    <w:rsid w:val="00614D0F"/>
    <w:rsid w:val="00616F70"/>
    <w:rsid w:val="006216C9"/>
    <w:rsid w:val="006237A6"/>
    <w:rsid w:val="00624A5C"/>
    <w:rsid w:val="00644BB7"/>
    <w:rsid w:val="006452D6"/>
    <w:rsid w:val="006467EC"/>
    <w:rsid w:val="00646E9E"/>
    <w:rsid w:val="006512C3"/>
    <w:rsid w:val="00651D8D"/>
    <w:rsid w:val="00651FAB"/>
    <w:rsid w:val="00654EE6"/>
    <w:rsid w:val="0066137D"/>
    <w:rsid w:val="00671A1E"/>
    <w:rsid w:val="00674D59"/>
    <w:rsid w:val="00675F8D"/>
    <w:rsid w:val="00676C25"/>
    <w:rsid w:val="006778D9"/>
    <w:rsid w:val="00680376"/>
    <w:rsid w:val="00687CCD"/>
    <w:rsid w:val="006A315B"/>
    <w:rsid w:val="006A60EA"/>
    <w:rsid w:val="006A7598"/>
    <w:rsid w:val="006A792E"/>
    <w:rsid w:val="006B3F0E"/>
    <w:rsid w:val="006B4A2A"/>
    <w:rsid w:val="006B78ED"/>
    <w:rsid w:val="006C5729"/>
    <w:rsid w:val="006C577A"/>
    <w:rsid w:val="006D2873"/>
    <w:rsid w:val="006E08D4"/>
    <w:rsid w:val="006E4E8E"/>
    <w:rsid w:val="006E4FA5"/>
    <w:rsid w:val="006E6343"/>
    <w:rsid w:val="006F26A4"/>
    <w:rsid w:val="006F511E"/>
    <w:rsid w:val="006F7DCB"/>
    <w:rsid w:val="0070016C"/>
    <w:rsid w:val="00705AC5"/>
    <w:rsid w:val="007062E1"/>
    <w:rsid w:val="007107FB"/>
    <w:rsid w:val="007167B2"/>
    <w:rsid w:val="00721FBC"/>
    <w:rsid w:val="00722CE2"/>
    <w:rsid w:val="00725776"/>
    <w:rsid w:val="00733268"/>
    <w:rsid w:val="00751D44"/>
    <w:rsid w:val="00765597"/>
    <w:rsid w:val="007749F1"/>
    <w:rsid w:val="00777DFD"/>
    <w:rsid w:val="007800BE"/>
    <w:rsid w:val="007804CE"/>
    <w:rsid w:val="00782A3B"/>
    <w:rsid w:val="00785710"/>
    <w:rsid w:val="00785D36"/>
    <w:rsid w:val="00786361"/>
    <w:rsid w:val="00790E4D"/>
    <w:rsid w:val="00791A44"/>
    <w:rsid w:val="00792050"/>
    <w:rsid w:val="00792923"/>
    <w:rsid w:val="00792FCE"/>
    <w:rsid w:val="0079330B"/>
    <w:rsid w:val="007A1680"/>
    <w:rsid w:val="007A4598"/>
    <w:rsid w:val="007A6385"/>
    <w:rsid w:val="007B091F"/>
    <w:rsid w:val="007B4009"/>
    <w:rsid w:val="007C1DA5"/>
    <w:rsid w:val="007C2F42"/>
    <w:rsid w:val="007C6C97"/>
    <w:rsid w:val="007D0EC6"/>
    <w:rsid w:val="007D3936"/>
    <w:rsid w:val="007F0E38"/>
    <w:rsid w:val="007F601F"/>
    <w:rsid w:val="007F6513"/>
    <w:rsid w:val="00804E04"/>
    <w:rsid w:val="00834019"/>
    <w:rsid w:val="00842B7B"/>
    <w:rsid w:val="0084361F"/>
    <w:rsid w:val="00856B25"/>
    <w:rsid w:val="00862038"/>
    <w:rsid w:val="00862EE1"/>
    <w:rsid w:val="0086557D"/>
    <w:rsid w:val="00866B9E"/>
    <w:rsid w:val="00873ACF"/>
    <w:rsid w:val="00876BB9"/>
    <w:rsid w:val="00877ABE"/>
    <w:rsid w:val="00882E6C"/>
    <w:rsid w:val="00885068"/>
    <w:rsid w:val="00885481"/>
    <w:rsid w:val="0089076F"/>
    <w:rsid w:val="00893A4D"/>
    <w:rsid w:val="00893CEE"/>
    <w:rsid w:val="008A1006"/>
    <w:rsid w:val="008A1576"/>
    <w:rsid w:val="008A786F"/>
    <w:rsid w:val="008B1C27"/>
    <w:rsid w:val="008C26AF"/>
    <w:rsid w:val="008C3A0C"/>
    <w:rsid w:val="008C74A4"/>
    <w:rsid w:val="008D03FC"/>
    <w:rsid w:val="008D2C66"/>
    <w:rsid w:val="008D53DF"/>
    <w:rsid w:val="008E0781"/>
    <w:rsid w:val="008E26DB"/>
    <w:rsid w:val="008E301F"/>
    <w:rsid w:val="008E3DA7"/>
    <w:rsid w:val="008E6F44"/>
    <w:rsid w:val="008F3B09"/>
    <w:rsid w:val="008F57E5"/>
    <w:rsid w:val="009034F9"/>
    <w:rsid w:val="00917288"/>
    <w:rsid w:val="0093340F"/>
    <w:rsid w:val="0094016E"/>
    <w:rsid w:val="0095589D"/>
    <w:rsid w:val="00960984"/>
    <w:rsid w:val="00961C0F"/>
    <w:rsid w:val="00962659"/>
    <w:rsid w:val="00974F47"/>
    <w:rsid w:val="00981859"/>
    <w:rsid w:val="0098454B"/>
    <w:rsid w:val="00985C4C"/>
    <w:rsid w:val="009906DD"/>
    <w:rsid w:val="009B517C"/>
    <w:rsid w:val="009B5505"/>
    <w:rsid w:val="009C647D"/>
    <w:rsid w:val="009C7BFE"/>
    <w:rsid w:val="009D1D4A"/>
    <w:rsid w:val="009D5033"/>
    <w:rsid w:val="009D64F7"/>
    <w:rsid w:val="009D70BB"/>
    <w:rsid w:val="009E34FE"/>
    <w:rsid w:val="009F0A19"/>
    <w:rsid w:val="009F0E1C"/>
    <w:rsid w:val="009F78F4"/>
    <w:rsid w:val="00A00697"/>
    <w:rsid w:val="00A072D7"/>
    <w:rsid w:val="00A1120D"/>
    <w:rsid w:val="00A1170A"/>
    <w:rsid w:val="00A14EE4"/>
    <w:rsid w:val="00A16B1A"/>
    <w:rsid w:val="00A2500E"/>
    <w:rsid w:val="00A35D0B"/>
    <w:rsid w:val="00A4492C"/>
    <w:rsid w:val="00A46A17"/>
    <w:rsid w:val="00A51E10"/>
    <w:rsid w:val="00A52841"/>
    <w:rsid w:val="00A73FC7"/>
    <w:rsid w:val="00A77099"/>
    <w:rsid w:val="00A805E1"/>
    <w:rsid w:val="00A8617C"/>
    <w:rsid w:val="00A92637"/>
    <w:rsid w:val="00A94469"/>
    <w:rsid w:val="00AA1CFB"/>
    <w:rsid w:val="00AA1F17"/>
    <w:rsid w:val="00AA3243"/>
    <w:rsid w:val="00AA4398"/>
    <w:rsid w:val="00AA52E3"/>
    <w:rsid w:val="00AA5754"/>
    <w:rsid w:val="00AC3631"/>
    <w:rsid w:val="00AC4225"/>
    <w:rsid w:val="00AC671E"/>
    <w:rsid w:val="00AC7FE7"/>
    <w:rsid w:val="00AD6745"/>
    <w:rsid w:val="00AE2CB1"/>
    <w:rsid w:val="00AE3248"/>
    <w:rsid w:val="00AE3398"/>
    <w:rsid w:val="00AE3DDA"/>
    <w:rsid w:val="00AE5C9F"/>
    <w:rsid w:val="00AF64C3"/>
    <w:rsid w:val="00B00C74"/>
    <w:rsid w:val="00B05A09"/>
    <w:rsid w:val="00B073BC"/>
    <w:rsid w:val="00B10C78"/>
    <w:rsid w:val="00B201F2"/>
    <w:rsid w:val="00B206A3"/>
    <w:rsid w:val="00B33F3F"/>
    <w:rsid w:val="00B34129"/>
    <w:rsid w:val="00B34CC2"/>
    <w:rsid w:val="00B42A7C"/>
    <w:rsid w:val="00B46E2D"/>
    <w:rsid w:val="00B517B1"/>
    <w:rsid w:val="00B5310B"/>
    <w:rsid w:val="00B60C3E"/>
    <w:rsid w:val="00B643CF"/>
    <w:rsid w:val="00B644AB"/>
    <w:rsid w:val="00B679AB"/>
    <w:rsid w:val="00B737E2"/>
    <w:rsid w:val="00B770A8"/>
    <w:rsid w:val="00B86C3A"/>
    <w:rsid w:val="00B9258C"/>
    <w:rsid w:val="00B96DCD"/>
    <w:rsid w:val="00BA659D"/>
    <w:rsid w:val="00BB4981"/>
    <w:rsid w:val="00BB569A"/>
    <w:rsid w:val="00BC1F14"/>
    <w:rsid w:val="00BC5D1D"/>
    <w:rsid w:val="00BD2F11"/>
    <w:rsid w:val="00BD3F7F"/>
    <w:rsid w:val="00BD7566"/>
    <w:rsid w:val="00BE33E5"/>
    <w:rsid w:val="00BE5E08"/>
    <w:rsid w:val="00C047A0"/>
    <w:rsid w:val="00C05248"/>
    <w:rsid w:val="00C1289F"/>
    <w:rsid w:val="00C202BE"/>
    <w:rsid w:val="00C221F7"/>
    <w:rsid w:val="00C22670"/>
    <w:rsid w:val="00C23A52"/>
    <w:rsid w:val="00C241F9"/>
    <w:rsid w:val="00C251DA"/>
    <w:rsid w:val="00C311E5"/>
    <w:rsid w:val="00C3791B"/>
    <w:rsid w:val="00C447B9"/>
    <w:rsid w:val="00C46015"/>
    <w:rsid w:val="00C46C38"/>
    <w:rsid w:val="00C47361"/>
    <w:rsid w:val="00C54F01"/>
    <w:rsid w:val="00C60E0C"/>
    <w:rsid w:val="00C735EB"/>
    <w:rsid w:val="00C81F46"/>
    <w:rsid w:val="00C82D53"/>
    <w:rsid w:val="00C85AAE"/>
    <w:rsid w:val="00C8680F"/>
    <w:rsid w:val="00C86B55"/>
    <w:rsid w:val="00C871CF"/>
    <w:rsid w:val="00C90DB1"/>
    <w:rsid w:val="00C9148D"/>
    <w:rsid w:val="00C9462E"/>
    <w:rsid w:val="00C97FA3"/>
    <w:rsid w:val="00CA04F9"/>
    <w:rsid w:val="00CB084A"/>
    <w:rsid w:val="00CB19DC"/>
    <w:rsid w:val="00CB1E42"/>
    <w:rsid w:val="00CB21CE"/>
    <w:rsid w:val="00CB7460"/>
    <w:rsid w:val="00CC1C7D"/>
    <w:rsid w:val="00CC2FF9"/>
    <w:rsid w:val="00CC4B7B"/>
    <w:rsid w:val="00CC5FBC"/>
    <w:rsid w:val="00CC6084"/>
    <w:rsid w:val="00CD23C7"/>
    <w:rsid w:val="00CD5123"/>
    <w:rsid w:val="00CD59DE"/>
    <w:rsid w:val="00CF1D82"/>
    <w:rsid w:val="00CF4CDD"/>
    <w:rsid w:val="00CF6782"/>
    <w:rsid w:val="00CF696F"/>
    <w:rsid w:val="00D04C9D"/>
    <w:rsid w:val="00D05720"/>
    <w:rsid w:val="00D21A21"/>
    <w:rsid w:val="00D24FBB"/>
    <w:rsid w:val="00D259B7"/>
    <w:rsid w:val="00D4311F"/>
    <w:rsid w:val="00D50628"/>
    <w:rsid w:val="00D51F4C"/>
    <w:rsid w:val="00D659E7"/>
    <w:rsid w:val="00D71F98"/>
    <w:rsid w:val="00D75B2D"/>
    <w:rsid w:val="00D80DCC"/>
    <w:rsid w:val="00D84236"/>
    <w:rsid w:val="00D848CD"/>
    <w:rsid w:val="00D84BC0"/>
    <w:rsid w:val="00D92EB9"/>
    <w:rsid w:val="00D95027"/>
    <w:rsid w:val="00D97C38"/>
    <w:rsid w:val="00DA01FF"/>
    <w:rsid w:val="00DA0F05"/>
    <w:rsid w:val="00DA1CEA"/>
    <w:rsid w:val="00DA6842"/>
    <w:rsid w:val="00DC3BF9"/>
    <w:rsid w:val="00DD1E5F"/>
    <w:rsid w:val="00DD692F"/>
    <w:rsid w:val="00DF076C"/>
    <w:rsid w:val="00E0550E"/>
    <w:rsid w:val="00E17E06"/>
    <w:rsid w:val="00E2190F"/>
    <w:rsid w:val="00E23F5E"/>
    <w:rsid w:val="00E31515"/>
    <w:rsid w:val="00E35EF1"/>
    <w:rsid w:val="00E40210"/>
    <w:rsid w:val="00E4042F"/>
    <w:rsid w:val="00E41D7B"/>
    <w:rsid w:val="00E4260A"/>
    <w:rsid w:val="00E432B1"/>
    <w:rsid w:val="00E43F6A"/>
    <w:rsid w:val="00E50CF9"/>
    <w:rsid w:val="00E55287"/>
    <w:rsid w:val="00E5599D"/>
    <w:rsid w:val="00E60209"/>
    <w:rsid w:val="00E60B7B"/>
    <w:rsid w:val="00E61F1B"/>
    <w:rsid w:val="00E631F5"/>
    <w:rsid w:val="00E66536"/>
    <w:rsid w:val="00E66CFF"/>
    <w:rsid w:val="00E73811"/>
    <w:rsid w:val="00E85947"/>
    <w:rsid w:val="00E879CA"/>
    <w:rsid w:val="00E87DB2"/>
    <w:rsid w:val="00E93BB9"/>
    <w:rsid w:val="00EA02B5"/>
    <w:rsid w:val="00EA3551"/>
    <w:rsid w:val="00EA4534"/>
    <w:rsid w:val="00EA7F99"/>
    <w:rsid w:val="00EC6D83"/>
    <w:rsid w:val="00ED619F"/>
    <w:rsid w:val="00EE2175"/>
    <w:rsid w:val="00EF000A"/>
    <w:rsid w:val="00EF6E5D"/>
    <w:rsid w:val="00F00021"/>
    <w:rsid w:val="00F001E9"/>
    <w:rsid w:val="00F045D5"/>
    <w:rsid w:val="00F11ED7"/>
    <w:rsid w:val="00F121F5"/>
    <w:rsid w:val="00F12475"/>
    <w:rsid w:val="00F13303"/>
    <w:rsid w:val="00F1394F"/>
    <w:rsid w:val="00F17A60"/>
    <w:rsid w:val="00F431A9"/>
    <w:rsid w:val="00F5113E"/>
    <w:rsid w:val="00F54ACC"/>
    <w:rsid w:val="00F564FA"/>
    <w:rsid w:val="00F57BFE"/>
    <w:rsid w:val="00F623B1"/>
    <w:rsid w:val="00F62504"/>
    <w:rsid w:val="00F637F3"/>
    <w:rsid w:val="00F644BC"/>
    <w:rsid w:val="00F648A1"/>
    <w:rsid w:val="00F64CF1"/>
    <w:rsid w:val="00F676AA"/>
    <w:rsid w:val="00F753B7"/>
    <w:rsid w:val="00F75F82"/>
    <w:rsid w:val="00F8010E"/>
    <w:rsid w:val="00F82AEA"/>
    <w:rsid w:val="00F87E7F"/>
    <w:rsid w:val="00F92A1B"/>
    <w:rsid w:val="00FA4945"/>
    <w:rsid w:val="00FA6505"/>
    <w:rsid w:val="00FB4A2B"/>
    <w:rsid w:val="00FC6D54"/>
    <w:rsid w:val="00FD006E"/>
    <w:rsid w:val="00FD00F0"/>
    <w:rsid w:val="00FD0B04"/>
    <w:rsid w:val="00FE3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1EA2EA"/>
  <w15:chartTrackingRefBased/>
  <w15:docId w15:val="{CECEFF50-81BF-4FF8-B7A7-F00EF7321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F5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1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E10"/>
  </w:style>
  <w:style w:type="paragraph" w:styleId="Footer">
    <w:name w:val="footer"/>
    <w:basedOn w:val="Normal"/>
    <w:link w:val="FooterChar"/>
    <w:uiPriority w:val="99"/>
    <w:unhideWhenUsed/>
    <w:rsid w:val="00A51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E10"/>
  </w:style>
  <w:style w:type="character" w:styleId="Hyperlink">
    <w:name w:val="Hyperlink"/>
    <w:basedOn w:val="DefaultParagraphFont"/>
    <w:uiPriority w:val="99"/>
    <w:unhideWhenUsed/>
    <w:rsid w:val="00AC4225"/>
    <w:rPr>
      <w:color w:val="0000FF"/>
      <w:u w:val="single"/>
    </w:rPr>
  </w:style>
  <w:style w:type="character" w:customStyle="1" w:styleId="Heading1Char">
    <w:name w:val="Heading 1 Char"/>
    <w:basedOn w:val="DefaultParagraphFont"/>
    <w:link w:val="Heading1"/>
    <w:uiPriority w:val="9"/>
    <w:rsid w:val="00E23F5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3F5E"/>
  </w:style>
  <w:style w:type="character" w:styleId="UnresolvedMention">
    <w:name w:val="Unresolved Mention"/>
    <w:basedOn w:val="DefaultParagraphFont"/>
    <w:uiPriority w:val="99"/>
    <w:semiHidden/>
    <w:unhideWhenUsed/>
    <w:rsid w:val="00FD0B04"/>
    <w:rPr>
      <w:color w:val="605E5C"/>
      <w:shd w:val="clear" w:color="auto" w:fill="E1DFDD"/>
    </w:rPr>
  </w:style>
  <w:style w:type="character" w:styleId="FollowedHyperlink">
    <w:name w:val="FollowedHyperlink"/>
    <w:basedOn w:val="DefaultParagraphFont"/>
    <w:uiPriority w:val="99"/>
    <w:semiHidden/>
    <w:unhideWhenUsed/>
    <w:rsid w:val="00B206A3"/>
    <w:rPr>
      <w:color w:val="954F72" w:themeColor="followedHyperlink"/>
      <w:u w:val="single"/>
    </w:rPr>
  </w:style>
  <w:style w:type="paragraph" w:styleId="ListParagraph">
    <w:name w:val="List Paragraph"/>
    <w:basedOn w:val="Normal"/>
    <w:uiPriority w:val="34"/>
    <w:qFormat/>
    <w:rsid w:val="009906DD"/>
    <w:pPr>
      <w:ind w:left="720"/>
      <w:contextualSpacing/>
    </w:pPr>
  </w:style>
  <w:style w:type="paragraph" w:styleId="NormalWeb">
    <w:name w:val="Normal (Web)"/>
    <w:basedOn w:val="Normal"/>
    <w:uiPriority w:val="99"/>
    <w:semiHidden/>
    <w:unhideWhenUsed/>
    <w:rsid w:val="00AC671E"/>
    <w:rPr>
      <w:rFonts w:ascii="Times New Roman" w:hAnsi="Times New Roman" w:cs="Times New Roman"/>
      <w:sz w:val="24"/>
      <w:szCs w:val="24"/>
    </w:rPr>
  </w:style>
  <w:style w:type="table" w:styleId="TableGrid">
    <w:name w:val="Table Grid"/>
    <w:basedOn w:val="TableNormal"/>
    <w:rsid w:val="00624A5C"/>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37744">
      <w:bodyDiv w:val="1"/>
      <w:marLeft w:val="0"/>
      <w:marRight w:val="0"/>
      <w:marTop w:val="0"/>
      <w:marBottom w:val="0"/>
      <w:divBdr>
        <w:top w:val="none" w:sz="0" w:space="0" w:color="auto"/>
        <w:left w:val="none" w:sz="0" w:space="0" w:color="auto"/>
        <w:bottom w:val="none" w:sz="0" w:space="0" w:color="auto"/>
        <w:right w:val="none" w:sz="0" w:space="0" w:color="auto"/>
      </w:divBdr>
    </w:div>
    <w:div w:id="107625825">
      <w:bodyDiv w:val="1"/>
      <w:marLeft w:val="0"/>
      <w:marRight w:val="0"/>
      <w:marTop w:val="0"/>
      <w:marBottom w:val="0"/>
      <w:divBdr>
        <w:top w:val="none" w:sz="0" w:space="0" w:color="auto"/>
        <w:left w:val="none" w:sz="0" w:space="0" w:color="auto"/>
        <w:bottom w:val="none" w:sz="0" w:space="0" w:color="auto"/>
        <w:right w:val="none" w:sz="0" w:space="0" w:color="auto"/>
      </w:divBdr>
    </w:div>
    <w:div w:id="174196211">
      <w:bodyDiv w:val="1"/>
      <w:marLeft w:val="0"/>
      <w:marRight w:val="0"/>
      <w:marTop w:val="0"/>
      <w:marBottom w:val="0"/>
      <w:divBdr>
        <w:top w:val="none" w:sz="0" w:space="0" w:color="auto"/>
        <w:left w:val="none" w:sz="0" w:space="0" w:color="auto"/>
        <w:bottom w:val="none" w:sz="0" w:space="0" w:color="auto"/>
        <w:right w:val="none" w:sz="0" w:space="0" w:color="auto"/>
      </w:divBdr>
    </w:div>
    <w:div w:id="798299491">
      <w:bodyDiv w:val="1"/>
      <w:marLeft w:val="0"/>
      <w:marRight w:val="0"/>
      <w:marTop w:val="0"/>
      <w:marBottom w:val="0"/>
      <w:divBdr>
        <w:top w:val="none" w:sz="0" w:space="0" w:color="auto"/>
        <w:left w:val="none" w:sz="0" w:space="0" w:color="auto"/>
        <w:bottom w:val="none" w:sz="0" w:space="0" w:color="auto"/>
        <w:right w:val="none" w:sz="0" w:space="0" w:color="auto"/>
      </w:divBdr>
    </w:div>
    <w:div w:id="880744467">
      <w:bodyDiv w:val="1"/>
      <w:marLeft w:val="0"/>
      <w:marRight w:val="0"/>
      <w:marTop w:val="0"/>
      <w:marBottom w:val="0"/>
      <w:divBdr>
        <w:top w:val="none" w:sz="0" w:space="0" w:color="auto"/>
        <w:left w:val="none" w:sz="0" w:space="0" w:color="auto"/>
        <w:bottom w:val="none" w:sz="0" w:space="0" w:color="auto"/>
        <w:right w:val="none" w:sz="0" w:space="0" w:color="auto"/>
      </w:divBdr>
    </w:div>
    <w:div w:id="980615397">
      <w:bodyDiv w:val="1"/>
      <w:marLeft w:val="0"/>
      <w:marRight w:val="0"/>
      <w:marTop w:val="0"/>
      <w:marBottom w:val="0"/>
      <w:divBdr>
        <w:top w:val="none" w:sz="0" w:space="0" w:color="auto"/>
        <w:left w:val="none" w:sz="0" w:space="0" w:color="auto"/>
        <w:bottom w:val="none" w:sz="0" w:space="0" w:color="auto"/>
        <w:right w:val="none" w:sz="0" w:space="0" w:color="auto"/>
      </w:divBdr>
    </w:div>
    <w:div w:id="1044984064">
      <w:bodyDiv w:val="1"/>
      <w:marLeft w:val="0"/>
      <w:marRight w:val="0"/>
      <w:marTop w:val="0"/>
      <w:marBottom w:val="0"/>
      <w:divBdr>
        <w:top w:val="none" w:sz="0" w:space="0" w:color="auto"/>
        <w:left w:val="none" w:sz="0" w:space="0" w:color="auto"/>
        <w:bottom w:val="none" w:sz="0" w:space="0" w:color="auto"/>
        <w:right w:val="none" w:sz="0" w:space="0" w:color="auto"/>
      </w:divBdr>
    </w:div>
    <w:div w:id="1218517203">
      <w:bodyDiv w:val="1"/>
      <w:marLeft w:val="0"/>
      <w:marRight w:val="0"/>
      <w:marTop w:val="0"/>
      <w:marBottom w:val="0"/>
      <w:divBdr>
        <w:top w:val="none" w:sz="0" w:space="0" w:color="auto"/>
        <w:left w:val="none" w:sz="0" w:space="0" w:color="auto"/>
        <w:bottom w:val="none" w:sz="0" w:space="0" w:color="auto"/>
        <w:right w:val="none" w:sz="0" w:space="0" w:color="auto"/>
      </w:divBdr>
    </w:div>
    <w:div w:id="1252933133">
      <w:bodyDiv w:val="1"/>
      <w:marLeft w:val="0"/>
      <w:marRight w:val="0"/>
      <w:marTop w:val="0"/>
      <w:marBottom w:val="0"/>
      <w:divBdr>
        <w:top w:val="none" w:sz="0" w:space="0" w:color="auto"/>
        <w:left w:val="none" w:sz="0" w:space="0" w:color="auto"/>
        <w:bottom w:val="none" w:sz="0" w:space="0" w:color="auto"/>
        <w:right w:val="none" w:sz="0" w:space="0" w:color="auto"/>
      </w:divBdr>
    </w:div>
    <w:div w:id="1431118490">
      <w:bodyDiv w:val="1"/>
      <w:marLeft w:val="0"/>
      <w:marRight w:val="0"/>
      <w:marTop w:val="0"/>
      <w:marBottom w:val="0"/>
      <w:divBdr>
        <w:top w:val="none" w:sz="0" w:space="0" w:color="auto"/>
        <w:left w:val="none" w:sz="0" w:space="0" w:color="auto"/>
        <w:bottom w:val="none" w:sz="0" w:space="0" w:color="auto"/>
        <w:right w:val="none" w:sz="0" w:space="0" w:color="auto"/>
      </w:divBdr>
    </w:div>
    <w:div w:id="1434089887">
      <w:bodyDiv w:val="1"/>
      <w:marLeft w:val="0"/>
      <w:marRight w:val="0"/>
      <w:marTop w:val="0"/>
      <w:marBottom w:val="0"/>
      <w:divBdr>
        <w:top w:val="none" w:sz="0" w:space="0" w:color="auto"/>
        <w:left w:val="none" w:sz="0" w:space="0" w:color="auto"/>
        <w:bottom w:val="none" w:sz="0" w:space="0" w:color="auto"/>
        <w:right w:val="none" w:sz="0" w:space="0" w:color="auto"/>
      </w:divBdr>
    </w:div>
    <w:div w:id="1469590204">
      <w:bodyDiv w:val="1"/>
      <w:marLeft w:val="0"/>
      <w:marRight w:val="0"/>
      <w:marTop w:val="0"/>
      <w:marBottom w:val="0"/>
      <w:divBdr>
        <w:top w:val="none" w:sz="0" w:space="0" w:color="auto"/>
        <w:left w:val="none" w:sz="0" w:space="0" w:color="auto"/>
        <w:bottom w:val="none" w:sz="0" w:space="0" w:color="auto"/>
        <w:right w:val="none" w:sz="0" w:space="0" w:color="auto"/>
      </w:divBdr>
    </w:div>
    <w:div w:id="1507018737">
      <w:bodyDiv w:val="1"/>
      <w:marLeft w:val="0"/>
      <w:marRight w:val="0"/>
      <w:marTop w:val="0"/>
      <w:marBottom w:val="0"/>
      <w:divBdr>
        <w:top w:val="none" w:sz="0" w:space="0" w:color="auto"/>
        <w:left w:val="none" w:sz="0" w:space="0" w:color="auto"/>
        <w:bottom w:val="none" w:sz="0" w:space="0" w:color="auto"/>
        <w:right w:val="none" w:sz="0" w:space="0" w:color="auto"/>
      </w:divBdr>
    </w:div>
    <w:div w:id="1572234044">
      <w:bodyDiv w:val="1"/>
      <w:marLeft w:val="0"/>
      <w:marRight w:val="0"/>
      <w:marTop w:val="0"/>
      <w:marBottom w:val="0"/>
      <w:divBdr>
        <w:top w:val="none" w:sz="0" w:space="0" w:color="auto"/>
        <w:left w:val="none" w:sz="0" w:space="0" w:color="auto"/>
        <w:bottom w:val="none" w:sz="0" w:space="0" w:color="auto"/>
        <w:right w:val="none" w:sz="0" w:space="0" w:color="auto"/>
      </w:divBdr>
    </w:div>
    <w:div w:id="210036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xfordre.com/criminology/display/10.1093/acrefore/9780190264079.001.0001/acrefore-9780190264079-e-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oxfordre.com/criminology/view/10.1093/acrefore/9780190264079.001.0001/acrefore-9780190264079-e-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Col23</b:Tag>
    <b:SourceType>InternetSite</b:SourceType>
    <b:Guid>{E49FF069-E64D-410D-99E1-8ECE7D0F6908}</b:Guid>
    <b:Title>Response Cunstable </b:Title>
    <b:Year>2023 </b:Year>
    <b:Author>
      <b:Author>
        <b:NameList>
          <b:Person>
            <b:Last>Policing</b:Last>
            <b:First>College</b:First>
            <b:Middle>of</b:Middle>
          </b:Person>
        </b:NameList>
      </b:Author>
    </b:Author>
    <b:YearAccessed>2023</b:YearAccessed>
    <b:MonthAccessed>April </b:MonthAccessed>
    <b:DayAccessed>17th </b:DayAccessed>
    <b:URL>https://profdev.college.police.uk/professional-profile/test-9/</b:URL>
    <b:RefOrder>1</b:RefOrder>
  </b:Source>
</b:Sources>
</file>

<file path=customXml/itemProps1.xml><?xml version="1.0" encoding="utf-8"?>
<ds:datastoreItem xmlns:ds="http://schemas.openxmlformats.org/officeDocument/2006/customXml" ds:itemID="{01DC7665-74EF-4715-8060-EF0EDF502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11330</TotalTime>
  <Pages>13</Pages>
  <Words>5510</Words>
  <Characters>31408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 Nia</dc:creator>
  <cp:keywords/>
  <dc:description/>
  <cp:lastModifiedBy>Johns, Nia</cp:lastModifiedBy>
  <cp:revision>471</cp:revision>
  <dcterms:created xsi:type="dcterms:W3CDTF">2023-04-14T09:57:00Z</dcterms:created>
  <dcterms:modified xsi:type="dcterms:W3CDTF">2023-11-27T12:06:00Z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2023-04-14T09:57:18Z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891849f1-598f-4e82-83d9-f46e4a48f020</vt:lpwstr>
  </property>
  <property fmtid="{D5CDD505-2E9C-101B-9397-08002B2CF9AE}" pid="8" name="MSIP_Label_f2acd28b-79a3-4a0f-b0ff-4b75658b1549_ContentBits">
    <vt:lpwstr>0</vt:lpwstr>
  </property>
</Properties>
</file>