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FB75C3">
      <w:pPr>
        <w:spacing w:line="360" w:lineRule="auto"/>
        <w:jc w:val="center"/>
        <w:rPr>
          <w:rFonts w:ascii="Arial" w:hAnsi="Arial" w:cs="Arial"/>
          <w:b/>
          <w:bCs/>
        </w:rPr>
      </w:pPr>
    </w:p>
    <w:p w14:paraId="3BC7A085" w14:textId="510B7F7F" w:rsidR="00676E35" w:rsidRPr="004E7E40" w:rsidRDefault="00A41F02" w:rsidP="00FB75C3">
      <w:pPr>
        <w:spacing w:line="360" w:lineRule="auto"/>
        <w:jc w:val="center"/>
        <w:rPr>
          <w:rFonts w:ascii="Arial" w:hAnsi="Arial" w:cs="Arial"/>
          <w:b/>
          <w:bCs/>
          <w:sz w:val="28"/>
          <w:szCs w:val="28"/>
        </w:rPr>
      </w:pPr>
      <w:r w:rsidRPr="004E7E40">
        <w:rPr>
          <w:rFonts w:ascii="Arial" w:hAnsi="Arial" w:cs="Arial"/>
          <w:b/>
          <w:bCs/>
          <w:sz w:val="28"/>
          <w:szCs w:val="28"/>
        </w:rPr>
        <w:t>Underinvestment in</w:t>
      </w:r>
      <w:r w:rsidR="004B2C7E">
        <w:rPr>
          <w:rFonts w:ascii="Arial" w:hAnsi="Arial" w:cs="Arial"/>
          <w:b/>
          <w:bCs/>
          <w:sz w:val="28"/>
          <w:szCs w:val="28"/>
        </w:rPr>
        <w:t xml:space="preserve"> the </w:t>
      </w:r>
      <w:r w:rsidR="00BE3CAB">
        <w:rPr>
          <w:rFonts w:ascii="Arial" w:hAnsi="Arial" w:cs="Arial"/>
          <w:b/>
          <w:bCs/>
          <w:sz w:val="28"/>
          <w:szCs w:val="28"/>
        </w:rPr>
        <w:t>UK</w:t>
      </w:r>
      <w:r w:rsidRPr="004E7E40">
        <w:rPr>
          <w:rFonts w:ascii="Arial" w:hAnsi="Arial" w:cs="Arial"/>
          <w:b/>
          <w:bCs/>
          <w:sz w:val="28"/>
          <w:szCs w:val="28"/>
        </w:rPr>
        <w:t xml:space="preserve"> </w:t>
      </w:r>
      <w:r w:rsidR="00CE310F" w:rsidRPr="004E7E40">
        <w:rPr>
          <w:rFonts w:ascii="Arial" w:hAnsi="Arial" w:cs="Arial"/>
          <w:b/>
          <w:bCs/>
          <w:sz w:val="28"/>
          <w:szCs w:val="28"/>
        </w:rPr>
        <w:t>h</w:t>
      </w:r>
      <w:r w:rsidRPr="004E7E40">
        <w:rPr>
          <w:rFonts w:ascii="Arial" w:hAnsi="Arial" w:cs="Arial"/>
          <w:b/>
          <w:bCs/>
          <w:sz w:val="28"/>
          <w:szCs w:val="28"/>
        </w:rPr>
        <w:t xml:space="preserve">ealth and </w:t>
      </w:r>
      <w:r w:rsidR="00CE310F" w:rsidRPr="004E7E40">
        <w:rPr>
          <w:rFonts w:ascii="Arial" w:hAnsi="Arial" w:cs="Arial"/>
          <w:b/>
          <w:bCs/>
          <w:sz w:val="28"/>
          <w:szCs w:val="28"/>
        </w:rPr>
        <w:t>s</w:t>
      </w:r>
      <w:r w:rsidRPr="004E7E40">
        <w:rPr>
          <w:rFonts w:ascii="Arial" w:hAnsi="Arial" w:cs="Arial"/>
          <w:b/>
          <w:bCs/>
          <w:sz w:val="28"/>
          <w:szCs w:val="28"/>
        </w:rPr>
        <w:t xml:space="preserve">ocial </w:t>
      </w:r>
      <w:r w:rsidR="00CE310F" w:rsidRPr="004E7E40">
        <w:rPr>
          <w:rFonts w:ascii="Arial" w:hAnsi="Arial" w:cs="Arial"/>
          <w:b/>
          <w:bCs/>
          <w:sz w:val="28"/>
          <w:szCs w:val="28"/>
        </w:rPr>
        <w:t>c</w:t>
      </w:r>
      <w:r w:rsidRPr="004E7E40">
        <w:rPr>
          <w:rFonts w:ascii="Arial" w:hAnsi="Arial" w:cs="Arial"/>
          <w:b/>
          <w:bCs/>
          <w:sz w:val="28"/>
          <w:szCs w:val="28"/>
        </w:rPr>
        <w:t>are</w:t>
      </w:r>
      <w:r w:rsidR="00F4205D" w:rsidRPr="004E7E40">
        <w:rPr>
          <w:rFonts w:ascii="Arial" w:hAnsi="Arial" w:cs="Arial"/>
          <w:b/>
          <w:bCs/>
          <w:sz w:val="28"/>
          <w:szCs w:val="28"/>
        </w:rPr>
        <w:t xml:space="preserve"> sector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1F07E85B"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FD0743">
        <w:rPr>
          <w:rFonts w:ascii="Arial" w:hAnsi="Arial" w:cs="Arial"/>
          <w:b/>
          <w:bCs/>
        </w:rPr>
        <w:t>Yuliia Matytsyna</w:t>
      </w:r>
    </w:p>
    <w:p w14:paraId="6F60BD0E" w14:textId="48F93879"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FD0743">
        <w:rPr>
          <w:rFonts w:ascii="Arial" w:hAnsi="Arial" w:cs="Arial"/>
          <w:b/>
          <w:bCs/>
        </w:rPr>
        <w:t>2507682</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2713004F" w:rsidR="00D47902" w:rsidRDefault="003C1E35" w:rsidP="00FB75C3">
      <w:pPr>
        <w:spacing w:line="360" w:lineRule="auto"/>
        <w:jc w:val="center"/>
        <w:rPr>
          <w:rFonts w:ascii="Arial" w:hAnsi="Arial" w:cs="Arial"/>
          <w:b/>
          <w:bCs/>
        </w:rPr>
      </w:pPr>
      <w:r>
        <w:rPr>
          <w:rFonts w:ascii="Arial" w:hAnsi="Arial" w:cs="Arial"/>
          <w:b/>
          <w:bCs/>
        </w:rPr>
        <w:t xml:space="preserve">Date: </w:t>
      </w:r>
      <w:r w:rsidR="00476F76">
        <w:rPr>
          <w:rFonts w:ascii="Arial" w:hAnsi="Arial" w:cs="Arial"/>
          <w:b/>
          <w:bCs/>
        </w:rPr>
        <w:t>17 November 2025</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FA22421" w14:textId="1F06B325" w:rsidR="00512D76" w:rsidRDefault="00512D76" w:rsidP="00FB75C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472152">
              <w:rPr>
                <w:noProof/>
                <w:webHidden/>
              </w:rPr>
              <w:t>3</w:t>
            </w:r>
            <w:r>
              <w:rPr>
                <w:noProof/>
                <w:webHidden/>
              </w:rPr>
              <w:fldChar w:fldCharType="end"/>
            </w:r>
          </w:hyperlink>
        </w:p>
        <w:p w14:paraId="1A50D7E3" w14:textId="0E2762B0"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00472152">
              <w:rPr>
                <w:noProof/>
                <w:webHidden/>
              </w:rPr>
              <w:t>3</w:t>
            </w:r>
            <w:r>
              <w:rPr>
                <w:noProof/>
                <w:webHidden/>
              </w:rPr>
              <w:fldChar w:fldCharType="end"/>
            </w:r>
          </w:hyperlink>
        </w:p>
        <w:p w14:paraId="2A76E766" w14:textId="665F9CD8"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00472152">
              <w:rPr>
                <w:noProof/>
                <w:webHidden/>
              </w:rPr>
              <w:t>3</w:t>
            </w:r>
            <w:r>
              <w:rPr>
                <w:noProof/>
                <w:webHidden/>
              </w:rPr>
              <w:fldChar w:fldCharType="end"/>
            </w:r>
          </w:hyperlink>
        </w:p>
        <w:p w14:paraId="2E97F5EB" w14:textId="655C18BC"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sidR="00472152">
              <w:rPr>
                <w:noProof/>
                <w:webHidden/>
              </w:rPr>
              <w:t>4</w:t>
            </w:r>
            <w:r>
              <w:rPr>
                <w:noProof/>
                <w:webHidden/>
              </w:rPr>
              <w:fldChar w:fldCharType="end"/>
            </w:r>
          </w:hyperlink>
        </w:p>
        <w:p w14:paraId="16C20540" w14:textId="6487388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sidR="00472152">
              <w:rPr>
                <w:noProof/>
                <w:webHidden/>
              </w:rPr>
              <w:t>4</w:t>
            </w:r>
            <w:r>
              <w:rPr>
                <w:noProof/>
                <w:webHidden/>
              </w:rPr>
              <w:fldChar w:fldCharType="end"/>
            </w:r>
          </w:hyperlink>
        </w:p>
        <w:p w14:paraId="2C5029AA" w14:textId="62804F98"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sidR="00472152">
              <w:rPr>
                <w:noProof/>
                <w:webHidden/>
              </w:rPr>
              <w:t>5</w:t>
            </w:r>
            <w:r>
              <w:rPr>
                <w:noProof/>
                <w:webHidden/>
              </w:rPr>
              <w:fldChar w:fldCharType="end"/>
            </w:r>
          </w:hyperlink>
        </w:p>
        <w:p w14:paraId="1A5B2831" w14:textId="58BCD3E0"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2" w:history="1">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sidR="00472152">
              <w:rPr>
                <w:noProof/>
                <w:webHidden/>
              </w:rPr>
              <w:t>6</w:t>
            </w:r>
            <w:r>
              <w:rPr>
                <w:noProof/>
                <w:webHidden/>
              </w:rPr>
              <w:fldChar w:fldCharType="end"/>
            </w:r>
          </w:hyperlink>
        </w:p>
        <w:p w14:paraId="36219394" w14:textId="23DCEB07"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sidR="00472152">
              <w:rPr>
                <w:noProof/>
                <w:webHidden/>
              </w:rPr>
              <w:t>6</w:t>
            </w:r>
            <w:r>
              <w:rPr>
                <w:noProof/>
                <w:webHidden/>
              </w:rPr>
              <w:fldChar w:fldCharType="end"/>
            </w:r>
          </w:hyperlink>
        </w:p>
        <w:p w14:paraId="41275BF3" w14:textId="0DA1DC74"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sidR="00472152">
              <w:rPr>
                <w:noProof/>
                <w:webHidden/>
              </w:rPr>
              <w:t>6</w:t>
            </w:r>
            <w:r>
              <w:rPr>
                <w:noProof/>
                <w:webHidden/>
              </w:rPr>
              <w:fldChar w:fldCharType="end"/>
            </w:r>
          </w:hyperlink>
        </w:p>
        <w:p w14:paraId="1DFF422F" w14:textId="3CE6C240"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5" w:history="1">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sidR="00472152">
              <w:rPr>
                <w:noProof/>
                <w:webHidden/>
              </w:rPr>
              <w:t>6</w:t>
            </w:r>
            <w:r>
              <w:rPr>
                <w:noProof/>
                <w:webHidden/>
              </w:rPr>
              <w:fldChar w:fldCharType="end"/>
            </w:r>
          </w:hyperlink>
        </w:p>
        <w:p w14:paraId="649AD4CC" w14:textId="623AF9FA"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6" w:history="1">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sidR="00472152">
              <w:rPr>
                <w:noProof/>
                <w:webHidden/>
              </w:rPr>
              <w:t>8</w:t>
            </w:r>
            <w:r>
              <w:rPr>
                <w:noProof/>
                <w:webHidden/>
              </w:rPr>
              <w:fldChar w:fldCharType="end"/>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005338C" w14:textId="79B98AB7" w:rsidR="00C82FE1" w:rsidRPr="000F6387" w:rsidRDefault="00D47902" w:rsidP="00FB75C3">
      <w:pPr>
        <w:spacing w:line="360" w:lineRule="auto"/>
        <w:rPr>
          <w:rFonts w:ascii="Arial" w:hAnsi="Arial" w:cs="Arial"/>
        </w:rPr>
      </w:pPr>
      <w:r>
        <w:rPr>
          <w:rFonts w:ascii="Arial" w:hAnsi="Arial" w:cs="Arial"/>
          <w:b/>
          <w:bCs/>
        </w:rPr>
        <w:lastRenderedPageBreak/>
        <w:t>R</w:t>
      </w:r>
      <w:r w:rsidR="00C82FE1" w:rsidRPr="000F6387">
        <w:rPr>
          <w:rFonts w:ascii="Arial" w:hAnsi="Arial" w:cs="Arial"/>
          <w:b/>
          <w:bCs/>
        </w:rPr>
        <w:t xml:space="preserve">esearch </w:t>
      </w:r>
      <w:r w:rsidR="00B83C72" w:rsidRPr="000F6387">
        <w:rPr>
          <w:rFonts w:ascii="Arial" w:hAnsi="Arial" w:cs="Arial"/>
          <w:b/>
          <w:bCs/>
        </w:rPr>
        <w:t>t</w:t>
      </w:r>
      <w:r w:rsidR="00C82FE1" w:rsidRPr="000F6387">
        <w:rPr>
          <w:rFonts w:ascii="Arial" w:hAnsi="Arial" w:cs="Arial"/>
          <w:b/>
          <w:bCs/>
        </w:rPr>
        <w:t>opic</w:t>
      </w:r>
      <w:r w:rsidR="00B83C72" w:rsidRPr="000F6387">
        <w:rPr>
          <w:rFonts w:ascii="Arial" w:hAnsi="Arial" w:cs="Arial"/>
          <w:b/>
          <w:bCs/>
        </w:rPr>
        <w:t xml:space="preserve">: </w:t>
      </w:r>
      <w:r w:rsidR="00222516">
        <w:rPr>
          <w:rFonts w:ascii="Arial" w:hAnsi="Arial" w:cs="Arial"/>
          <w:b/>
          <w:bCs/>
        </w:rPr>
        <w:t xml:space="preserve">Underinvestment in </w:t>
      </w:r>
      <w:r w:rsidR="00A60C78">
        <w:rPr>
          <w:rFonts w:ascii="Arial" w:hAnsi="Arial" w:cs="Arial"/>
          <w:b/>
          <w:bCs/>
        </w:rPr>
        <w:t xml:space="preserve">the UK </w:t>
      </w:r>
      <w:r w:rsidR="00CE310F">
        <w:rPr>
          <w:rFonts w:ascii="Arial" w:hAnsi="Arial" w:cs="Arial"/>
          <w:b/>
          <w:bCs/>
        </w:rPr>
        <w:t>h</w:t>
      </w:r>
      <w:r w:rsidR="00367E4C">
        <w:rPr>
          <w:rFonts w:ascii="Arial" w:hAnsi="Arial" w:cs="Arial"/>
          <w:b/>
          <w:bCs/>
        </w:rPr>
        <w:t xml:space="preserve">ealth and </w:t>
      </w:r>
      <w:r w:rsidR="00CE310F">
        <w:rPr>
          <w:rFonts w:ascii="Arial" w:hAnsi="Arial" w:cs="Arial"/>
          <w:b/>
          <w:bCs/>
        </w:rPr>
        <w:t>s</w:t>
      </w:r>
      <w:r w:rsidR="00367E4C">
        <w:rPr>
          <w:rFonts w:ascii="Arial" w:hAnsi="Arial" w:cs="Arial"/>
          <w:b/>
          <w:bCs/>
        </w:rPr>
        <w:t xml:space="preserve">ocial </w:t>
      </w:r>
      <w:r w:rsidR="00CE310F">
        <w:rPr>
          <w:rFonts w:ascii="Arial" w:hAnsi="Arial" w:cs="Arial"/>
          <w:b/>
          <w:bCs/>
        </w:rPr>
        <w:t>c</w:t>
      </w:r>
      <w:r w:rsidR="00367E4C">
        <w:rPr>
          <w:rFonts w:ascii="Arial" w:hAnsi="Arial" w:cs="Arial"/>
          <w:b/>
          <w:bCs/>
        </w:rPr>
        <w:t>are</w:t>
      </w:r>
      <w:r w:rsidR="00D93885">
        <w:rPr>
          <w:rFonts w:ascii="Arial" w:hAnsi="Arial" w:cs="Arial"/>
          <w:b/>
          <w:bCs/>
        </w:rPr>
        <w:t xml:space="preserve"> sector</w:t>
      </w:r>
    </w:p>
    <w:p w14:paraId="36E9590B" w14:textId="77777777" w:rsidR="00322395" w:rsidRDefault="00322395" w:rsidP="00FB75C3">
      <w:pPr>
        <w:spacing w:line="360" w:lineRule="auto"/>
        <w:rPr>
          <w:rStyle w:val="Heading1Char"/>
        </w:rPr>
      </w:pPr>
      <w:bookmarkStart w:id="0" w:name="_Toc212640866"/>
    </w:p>
    <w:p w14:paraId="729754A7" w14:textId="671C04DE" w:rsidR="00C82FE1" w:rsidRDefault="00C82FE1" w:rsidP="00FB75C3">
      <w:pPr>
        <w:spacing w:line="360" w:lineRule="auto"/>
        <w:rPr>
          <w:rFonts w:ascii="Arial" w:hAnsi="Arial" w:cs="Arial"/>
          <w:b/>
          <w:bCs/>
        </w:rPr>
      </w:pPr>
      <w:r w:rsidRPr="00D47902">
        <w:rPr>
          <w:rStyle w:val="Heading1Char"/>
        </w:rPr>
        <w:t>1. Introduction</w:t>
      </w:r>
      <w:bookmarkEnd w:id="0"/>
      <w:r w:rsidRPr="000F6387">
        <w:rPr>
          <w:rFonts w:ascii="Arial" w:hAnsi="Arial" w:cs="Arial"/>
          <w:b/>
          <w:bCs/>
        </w:rPr>
        <w:t xml:space="preserve"> </w:t>
      </w:r>
    </w:p>
    <w:p w14:paraId="2614EB50" w14:textId="7DC0D20F" w:rsidR="007E6CC7" w:rsidRDefault="005C6037" w:rsidP="00FB75C3">
      <w:pPr>
        <w:spacing w:line="360" w:lineRule="auto"/>
        <w:rPr>
          <w:rFonts w:ascii="Arial" w:hAnsi="Arial" w:cs="Arial"/>
        </w:rPr>
      </w:pPr>
      <w:r>
        <w:rPr>
          <w:rFonts w:ascii="Arial" w:hAnsi="Arial" w:cs="Arial"/>
        </w:rPr>
        <w:t xml:space="preserve"> </w:t>
      </w:r>
      <w:r w:rsidR="00A60C78">
        <w:rPr>
          <w:rFonts w:ascii="Arial" w:hAnsi="Arial" w:cs="Arial"/>
        </w:rPr>
        <w:tab/>
      </w:r>
      <w:r w:rsidR="00A11023">
        <w:rPr>
          <w:rFonts w:ascii="Arial" w:hAnsi="Arial" w:cs="Arial"/>
        </w:rPr>
        <w:t xml:space="preserve">Services related to </w:t>
      </w:r>
      <w:r w:rsidR="00D76667">
        <w:rPr>
          <w:rFonts w:ascii="Arial" w:hAnsi="Arial" w:cs="Arial"/>
        </w:rPr>
        <w:t xml:space="preserve">health and social care are experiencing strain as a result </w:t>
      </w:r>
      <w:r w:rsidR="00485C8C">
        <w:rPr>
          <w:rFonts w:ascii="Arial" w:hAnsi="Arial" w:cs="Arial"/>
        </w:rPr>
        <w:t>of high demand and inflation, which has l</w:t>
      </w:r>
      <w:r w:rsidR="009F3068">
        <w:rPr>
          <w:rFonts w:ascii="Arial" w:hAnsi="Arial" w:cs="Arial"/>
        </w:rPr>
        <w:t>ed to a constraint on the finances of the National Health Service (NHS)</w:t>
      </w:r>
      <w:r w:rsidR="006E286D">
        <w:rPr>
          <w:rFonts w:ascii="Arial" w:hAnsi="Arial" w:cs="Arial"/>
        </w:rPr>
        <w:t xml:space="preserve"> and a reduction in the timely access to services.</w:t>
      </w:r>
      <w:r w:rsidR="00952199">
        <w:rPr>
          <w:rFonts w:ascii="Arial" w:hAnsi="Arial" w:cs="Arial"/>
        </w:rPr>
        <w:t xml:space="preserve"> </w:t>
      </w:r>
      <w:r w:rsidR="00350271">
        <w:rPr>
          <w:rFonts w:ascii="Arial" w:hAnsi="Arial" w:cs="Arial"/>
        </w:rPr>
        <w:t xml:space="preserve">Research </w:t>
      </w:r>
      <w:r w:rsidR="00D0410D">
        <w:rPr>
          <w:rFonts w:ascii="Arial" w:hAnsi="Arial" w:cs="Arial"/>
        </w:rPr>
        <w:t>suggests</w:t>
      </w:r>
      <w:r w:rsidR="00350271">
        <w:rPr>
          <w:rFonts w:ascii="Arial" w:hAnsi="Arial" w:cs="Arial"/>
        </w:rPr>
        <w:t xml:space="preserve"> that</w:t>
      </w:r>
      <w:r w:rsidR="00D0410D">
        <w:rPr>
          <w:rFonts w:ascii="Arial" w:hAnsi="Arial" w:cs="Arial"/>
        </w:rPr>
        <w:t xml:space="preserve">, </w:t>
      </w:r>
      <w:r w:rsidR="00FC6FA3">
        <w:rPr>
          <w:rFonts w:ascii="Arial" w:hAnsi="Arial" w:cs="Arial"/>
        </w:rPr>
        <w:t>to</w:t>
      </w:r>
      <w:r w:rsidR="00462F01">
        <w:rPr>
          <w:rFonts w:ascii="Arial" w:hAnsi="Arial" w:cs="Arial"/>
        </w:rPr>
        <w:t xml:space="preserve"> improve capacity and efficiency, </w:t>
      </w:r>
      <w:r w:rsidR="00536299">
        <w:rPr>
          <w:rFonts w:ascii="Arial" w:hAnsi="Arial" w:cs="Arial"/>
        </w:rPr>
        <w:t>the NHS needs to invest more in modern IT, medical equipment</w:t>
      </w:r>
      <w:r w:rsidR="00A803FC">
        <w:rPr>
          <w:rFonts w:ascii="Arial" w:hAnsi="Arial" w:cs="Arial"/>
        </w:rPr>
        <w:t>, and facilities</w:t>
      </w:r>
      <w:r w:rsidR="004D7222">
        <w:rPr>
          <w:rFonts w:ascii="Arial" w:hAnsi="Arial" w:cs="Arial"/>
        </w:rPr>
        <w:t xml:space="preserve"> (</w:t>
      </w:r>
      <w:r w:rsidR="004D7222" w:rsidRPr="004D7222">
        <w:rPr>
          <w:rFonts w:ascii="Arial" w:hAnsi="Arial" w:cs="Arial"/>
        </w:rPr>
        <w:t>Charlesworth</w:t>
      </w:r>
      <w:r w:rsidR="004D7222">
        <w:rPr>
          <w:rFonts w:ascii="Arial" w:hAnsi="Arial" w:cs="Arial"/>
        </w:rPr>
        <w:t>, et al, 2021)</w:t>
      </w:r>
      <w:r w:rsidR="00A803FC">
        <w:rPr>
          <w:rFonts w:ascii="Arial" w:hAnsi="Arial" w:cs="Arial"/>
        </w:rPr>
        <w:t xml:space="preserve">. Additionally, </w:t>
      </w:r>
      <w:r w:rsidR="002E7D0E">
        <w:rPr>
          <w:rFonts w:ascii="Arial" w:hAnsi="Arial" w:cs="Arial"/>
        </w:rPr>
        <w:t>there is an increasing backlog of mainten</w:t>
      </w:r>
      <w:r w:rsidR="00420005">
        <w:rPr>
          <w:rFonts w:ascii="Arial" w:hAnsi="Arial" w:cs="Arial"/>
        </w:rPr>
        <w:t xml:space="preserve">ance tasks, such as </w:t>
      </w:r>
      <w:r w:rsidR="00FF56AD">
        <w:rPr>
          <w:rFonts w:ascii="Arial" w:hAnsi="Arial" w:cs="Arial"/>
        </w:rPr>
        <w:t>the replacement of hospital reinforced autocla</w:t>
      </w:r>
      <w:r w:rsidR="00ED56DA">
        <w:rPr>
          <w:rFonts w:ascii="Arial" w:hAnsi="Arial" w:cs="Arial"/>
        </w:rPr>
        <w:t>ved aerated concrete (RAAC)</w:t>
      </w:r>
      <w:r w:rsidR="009E0A5B">
        <w:rPr>
          <w:rFonts w:ascii="Arial" w:hAnsi="Arial" w:cs="Arial"/>
        </w:rPr>
        <w:t xml:space="preserve">, </w:t>
      </w:r>
      <w:r w:rsidR="0079190E">
        <w:rPr>
          <w:rFonts w:ascii="Arial" w:hAnsi="Arial" w:cs="Arial"/>
        </w:rPr>
        <w:t>however</w:t>
      </w:r>
      <w:r w:rsidR="009E0A5B">
        <w:rPr>
          <w:rFonts w:ascii="Arial" w:hAnsi="Arial" w:cs="Arial"/>
        </w:rPr>
        <w:t xml:space="preserve"> </w:t>
      </w:r>
      <w:r w:rsidR="007D048F">
        <w:rPr>
          <w:rFonts w:ascii="Arial" w:hAnsi="Arial" w:cs="Arial"/>
        </w:rPr>
        <w:t>NHS capital budgets have frequently been re</w:t>
      </w:r>
      <w:r w:rsidR="00902A35">
        <w:rPr>
          <w:rFonts w:ascii="Arial" w:hAnsi="Arial" w:cs="Arial"/>
        </w:rPr>
        <w:t>directed to address deficie</w:t>
      </w:r>
      <w:r w:rsidR="00BF255B">
        <w:rPr>
          <w:rFonts w:ascii="Arial" w:hAnsi="Arial" w:cs="Arial"/>
        </w:rPr>
        <w:t>ncies in funding for operational expenses</w:t>
      </w:r>
      <w:r w:rsidR="0079190E">
        <w:rPr>
          <w:rFonts w:ascii="Arial" w:hAnsi="Arial" w:cs="Arial"/>
        </w:rPr>
        <w:t xml:space="preserve"> </w:t>
      </w:r>
      <w:r w:rsidR="00643903">
        <w:rPr>
          <w:rFonts w:ascii="Arial" w:hAnsi="Arial" w:cs="Arial"/>
        </w:rPr>
        <w:t>(</w:t>
      </w:r>
      <w:r w:rsidR="002A4692">
        <w:rPr>
          <w:rFonts w:ascii="Arial" w:hAnsi="Arial" w:cs="Arial"/>
        </w:rPr>
        <w:t xml:space="preserve">Warner, </w:t>
      </w:r>
      <w:r w:rsidR="007F5C07">
        <w:rPr>
          <w:rFonts w:ascii="Arial" w:hAnsi="Arial" w:cs="Arial"/>
        </w:rPr>
        <w:t>Zaranko, 2025</w:t>
      </w:r>
      <w:r w:rsidR="008F4EAB">
        <w:rPr>
          <w:rFonts w:ascii="Arial" w:hAnsi="Arial" w:cs="Arial"/>
        </w:rPr>
        <w:t>)</w:t>
      </w:r>
      <w:r w:rsidR="00B529B9">
        <w:rPr>
          <w:rFonts w:ascii="Arial" w:hAnsi="Arial" w:cs="Arial"/>
        </w:rPr>
        <w:t>.</w:t>
      </w:r>
      <w:r w:rsidR="008F4EAB">
        <w:rPr>
          <w:rFonts w:ascii="Arial" w:hAnsi="Arial" w:cs="Arial"/>
        </w:rPr>
        <w:t xml:space="preserve"> </w:t>
      </w:r>
      <w:r w:rsidR="00A36F4E">
        <w:rPr>
          <w:rFonts w:ascii="Arial" w:hAnsi="Arial" w:cs="Arial"/>
        </w:rPr>
        <w:t>This topic is crucial</w:t>
      </w:r>
      <w:r w:rsidR="00211FB3">
        <w:rPr>
          <w:rFonts w:ascii="Arial" w:hAnsi="Arial" w:cs="Arial"/>
        </w:rPr>
        <w:t xml:space="preserve"> because without suff</w:t>
      </w:r>
      <w:r w:rsidR="00590BA6">
        <w:rPr>
          <w:rFonts w:ascii="Arial" w:hAnsi="Arial" w:cs="Arial"/>
        </w:rPr>
        <w:t xml:space="preserve">icient fundings health and social care services </w:t>
      </w:r>
      <w:r w:rsidR="008F72E7">
        <w:rPr>
          <w:rFonts w:ascii="Arial" w:hAnsi="Arial" w:cs="Arial"/>
        </w:rPr>
        <w:t>cannot</w:t>
      </w:r>
      <w:r w:rsidR="00CA36C0">
        <w:rPr>
          <w:rFonts w:ascii="Arial" w:hAnsi="Arial" w:cs="Arial"/>
        </w:rPr>
        <w:t xml:space="preserve"> </w:t>
      </w:r>
      <w:r w:rsidR="00902206">
        <w:rPr>
          <w:rFonts w:ascii="Arial" w:hAnsi="Arial" w:cs="Arial"/>
        </w:rPr>
        <w:t>function in their full capacity, which is</w:t>
      </w:r>
      <w:r w:rsidR="00E9541D">
        <w:rPr>
          <w:rFonts w:ascii="Arial" w:hAnsi="Arial" w:cs="Arial"/>
        </w:rPr>
        <w:t xml:space="preserve"> un</w:t>
      </w:r>
      <w:r w:rsidR="00902206">
        <w:rPr>
          <w:rFonts w:ascii="Arial" w:hAnsi="Arial" w:cs="Arial"/>
        </w:rPr>
        <w:t>acceptable</w:t>
      </w:r>
      <w:r w:rsidR="003B3FF0">
        <w:rPr>
          <w:rFonts w:ascii="Arial" w:hAnsi="Arial" w:cs="Arial"/>
        </w:rPr>
        <w:t xml:space="preserve">. </w:t>
      </w:r>
      <w:r w:rsidR="0071304E">
        <w:rPr>
          <w:rFonts w:ascii="Arial" w:hAnsi="Arial" w:cs="Arial"/>
        </w:rPr>
        <w:t xml:space="preserve">The purpose </w:t>
      </w:r>
      <w:r w:rsidR="00763C29">
        <w:rPr>
          <w:rFonts w:ascii="Arial" w:hAnsi="Arial" w:cs="Arial"/>
        </w:rPr>
        <w:t xml:space="preserve">of the research is to locate the areas of the sector that need </w:t>
      </w:r>
      <w:r w:rsidR="006F763F">
        <w:rPr>
          <w:rFonts w:ascii="Arial" w:hAnsi="Arial" w:cs="Arial"/>
        </w:rPr>
        <w:t xml:space="preserve">funding in the first place, to find out the reason </w:t>
      </w:r>
      <w:r w:rsidR="005966A0">
        <w:rPr>
          <w:rFonts w:ascii="Arial" w:hAnsi="Arial" w:cs="Arial"/>
        </w:rPr>
        <w:t>why they do not receive funding, and to</w:t>
      </w:r>
      <w:r w:rsidR="00802887">
        <w:rPr>
          <w:rFonts w:ascii="Arial" w:hAnsi="Arial" w:cs="Arial"/>
        </w:rPr>
        <w:t xml:space="preserve"> find ways to solve this situation.</w:t>
      </w:r>
      <w:r w:rsidR="00F72C74">
        <w:rPr>
          <w:rFonts w:ascii="Arial" w:hAnsi="Arial" w:cs="Arial"/>
        </w:rPr>
        <w:t xml:space="preserve"> </w:t>
      </w:r>
      <w:r w:rsidR="00183791">
        <w:rPr>
          <w:rFonts w:ascii="Arial" w:hAnsi="Arial" w:cs="Arial"/>
        </w:rPr>
        <w:t xml:space="preserve">Firstly, </w:t>
      </w:r>
      <w:r w:rsidR="003742A2">
        <w:rPr>
          <w:rFonts w:ascii="Arial" w:hAnsi="Arial" w:cs="Arial"/>
        </w:rPr>
        <w:t>t</w:t>
      </w:r>
      <w:r w:rsidR="00D61AF4">
        <w:rPr>
          <w:rFonts w:ascii="Arial" w:hAnsi="Arial" w:cs="Arial"/>
        </w:rPr>
        <w:t xml:space="preserve">his report </w:t>
      </w:r>
      <w:r w:rsidR="005F4126">
        <w:rPr>
          <w:rFonts w:ascii="Arial" w:hAnsi="Arial" w:cs="Arial"/>
        </w:rPr>
        <w:t>will identif</w:t>
      </w:r>
      <w:r w:rsidR="00DD0271">
        <w:rPr>
          <w:rFonts w:ascii="Arial" w:hAnsi="Arial" w:cs="Arial"/>
        </w:rPr>
        <w:t xml:space="preserve">y </w:t>
      </w:r>
      <w:r w:rsidR="001F63B2">
        <w:rPr>
          <w:rFonts w:ascii="Arial" w:hAnsi="Arial" w:cs="Arial"/>
        </w:rPr>
        <w:t xml:space="preserve">and </w:t>
      </w:r>
      <w:r w:rsidR="001B7801">
        <w:rPr>
          <w:rFonts w:ascii="Arial" w:hAnsi="Arial" w:cs="Arial"/>
        </w:rPr>
        <w:t xml:space="preserve">justify </w:t>
      </w:r>
      <w:r w:rsidR="00DD0271">
        <w:rPr>
          <w:rFonts w:ascii="Arial" w:hAnsi="Arial" w:cs="Arial"/>
        </w:rPr>
        <w:t>the topic</w:t>
      </w:r>
      <w:r w:rsidR="006D7E1A">
        <w:rPr>
          <w:rFonts w:ascii="Arial" w:hAnsi="Arial" w:cs="Arial"/>
        </w:rPr>
        <w:t>;</w:t>
      </w:r>
      <w:r w:rsidR="001B7801">
        <w:rPr>
          <w:rFonts w:ascii="Arial" w:hAnsi="Arial" w:cs="Arial"/>
        </w:rPr>
        <w:t xml:space="preserve"> </w:t>
      </w:r>
      <w:r w:rsidR="00AA547E">
        <w:rPr>
          <w:rFonts w:ascii="Arial" w:hAnsi="Arial" w:cs="Arial"/>
        </w:rPr>
        <w:t>then</w:t>
      </w:r>
      <w:r w:rsidR="006D7E1A">
        <w:rPr>
          <w:rFonts w:ascii="Arial" w:hAnsi="Arial" w:cs="Arial"/>
        </w:rPr>
        <w:t xml:space="preserve">, it will </w:t>
      </w:r>
      <w:r w:rsidR="006F290B">
        <w:rPr>
          <w:rFonts w:ascii="Arial" w:hAnsi="Arial" w:cs="Arial"/>
        </w:rPr>
        <w:t>dis</w:t>
      </w:r>
      <w:r w:rsidR="004478DD">
        <w:rPr>
          <w:rFonts w:ascii="Arial" w:hAnsi="Arial" w:cs="Arial"/>
        </w:rPr>
        <w:t>cuss relevant sources</w:t>
      </w:r>
      <w:r w:rsidR="006D7E1A">
        <w:rPr>
          <w:rFonts w:ascii="Arial" w:hAnsi="Arial" w:cs="Arial"/>
        </w:rPr>
        <w:t xml:space="preserve"> of information</w:t>
      </w:r>
      <w:r w:rsidR="00E676AC">
        <w:rPr>
          <w:rFonts w:ascii="Arial" w:hAnsi="Arial" w:cs="Arial"/>
        </w:rPr>
        <w:t>; and finally, it will</w:t>
      </w:r>
      <w:r w:rsidR="00DD0271">
        <w:rPr>
          <w:rFonts w:ascii="Arial" w:hAnsi="Arial" w:cs="Arial"/>
        </w:rPr>
        <w:t xml:space="preserve"> </w:t>
      </w:r>
      <w:r w:rsidR="005F5631">
        <w:rPr>
          <w:rFonts w:ascii="Arial" w:hAnsi="Arial" w:cs="Arial"/>
        </w:rPr>
        <w:t xml:space="preserve">provide an information about </w:t>
      </w:r>
      <w:r w:rsidR="006674B0">
        <w:rPr>
          <w:rFonts w:ascii="Arial" w:hAnsi="Arial" w:cs="Arial"/>
        </w:rPr>
        <w:t>the research approache</w:t>
      </w:r>
      <w:r w:rsidR="004478DD">
        <w:rPr>
          <w:rFonts w:ascii="Arial" w:hAnsi="Arial" w:cs="Arial"/>
        </w:rPr>
        <w:t>s</w:t>
      </w:r>
      <w:r w:rsidR="00493DAA">
        <w:rPr>
          <w:rFonts w:ascii="Arial" w:hAnsi="Arial" w:cs="Arial"/>
        </w:rPr>
        <w:t xml:space="preserve"> and </w:t>
      </w:r>
      <w:r w:rsidR="00F32693">
        <w:rPr>
          <w:rFonts w:ascii="Arial" w:hAnsi="Arial" w:cs="Arial"/>
        </w:rPr>
        <w:t xml:space="preserve">an </w:t>
      </w:r>
      <w:r w:rsidR="00EB0722">
        <w:rPr>
          <w:rFonts w:ascii="Arial" w:hAnsi="Arial" w:cs="Arial"/>
        </w:rPr>
        <w:t>overview of</w:t>
      </w:r>
      <w:r w:rsidR="00F32693">
        <w:rPr>
          <w:rFonts w:ascii="Arial" w:hAnsi="Arial" w:cs="Arial"/>
        </w:rPr>
        <w:t xml:space="preserve"> fo</w:t>
      </w:r>
      <w:r w:rsidR="00127B1C">
        <w:rPr>
          <w:rFonts w:ascii="Arial" w:hAnsi="Arial" w:cs="Arial"/>
        </w:rPr>
        <w:t>rms of data</w:t>
      </w:r>
      <w:r w:rsidR="00E676AC">
        <w:rPr>
          <w:rFonts w:ascii="Arial" w:hAnsi="Arial" w:cs="Arial"/>
        </w:rPr>
        <w:t xml:space="preserve"> with </w:t>
      </w:r>
      <w:r w:rsidR="00E3070A">
        <w:rPr>
          <w:rFonts w:ascii="Arial" w:hAnsi="Arial" w:cs="Arial"/>
        </w:rPr>
        <w:t xml:space="preserve">clarifications which </w:t>
      </w:r>
      <w:r w:rsidR="003B183F">
        <w:rPr>
          <w:rFonts w:ascii="Arial" w:hAnsi="Arial" w:cs="Arial"/>
        </w:rPr>
        <w:t>method</w:t>
      </w:r>
      <w:r w:rsidR="00F71F8A">
        <w:rPr>
          <w:rFonts w:ascii="Arial" w:hAnsi="Arial" w:cs="Arial"/>
        </w:rPr>
        <w:t>s</w:t>
      </w:r>
      <w:r w:rsidR="003B183F">
        <w:rPr>
          <w:rFonts w:ascii="Arial" w:hAnsi="Arial" w:cs="Arial"/>
        </w:rPr>
        <w:t xml:space="preserve"> of research approaches and </w:t>
      </w:r>
      <w:r w:rsidR="00F71F8A">
        <w:rPr>
          <w:rFonts w:ascii="Arial" w:hAnsi="Arial" w:cs="Arial"/>
        </w:rPr>
        <w:t xml:space="preserve">data collections are </w:t>
      </w:r>
      <w:r w:rsidR="004046F3">
        <w:rPr>
          <w:rFonts w:ascii="Arial" w:hAnsi="Arial" w:cs="Arial"/>
        </w:rPr>
        <w:t>the most suitable for this res</w:t>
      </w:r>
      <w:r w:rsidR="006041B0">
        <w:rPr>
          <w:rFonts w:ascii="Arial" w:hAnsi="Arial" w:cs="Arial"/>
        </w:rPr>
        <w:t>earch.</w:t>
      </w:r>
    </w:p>
    <w:p w14:paraId="4BF67C41" w14:textId="77777777" w:rsidR="00C82FE1" w:rsidRPr="000F6387" w:rsidRDefault="00C82FE1" w:rsidP="00FB75C3">
      <w:pPr>
        <w:pStyle w:val="Heading1"/>
        <w:spacing w:line="360" w:lineRule="auto"/>
        <w:rPr>
          <w:b w:val="0"/>
        </w:rPr>
      </w:pPr>
      <w:bookmarkStart w:id="1" w:name="_Toc212640867"/>
      <w:r w:rsidRPr="000F6387">
        <w:t>2. Research topic identification</w:t>
      </w:r>
      <w:bookmarkEnd w:id="1"/>
    </w:p>
    <w:p w14:paraId="4A09B1FD" w14:textId="5A24BB83" w:rsidR="00C82FE1" w:rsidRPr="000F6387" w:rsidRDefault="00C82FE1" w:rsidP="00FB75C3">
      <w:pPr>
        <w:spacing w:line="360" w:lineRule="auto"/>
        <w:rPr>
          <w:rFonts w:ascii="Arial" w:hAnsi="Arial" w:cs="Arial"/>
          <w:b/>
          <w:bCs/>
        </w:rPr>
      </w:pPr>
      <w:bookmarkStart w:id="2" w:name="_Toc212640868"/>
      <w:r w:rsidRPr="00D47902">
        <w:rPr>
          <w:rStyle w:val="Heading2Char"/>
        </w:rPr>
        <w:t>2.1 Identifying the problem/</w:t>
      </w:r>
      <w:r w:rsidR="00676E35">
        <w:rPr>
          <w:rStyle w:val="Heading2Char"/>
        </w:rPr>
        <w:t xml:space="preserve"> </w:t>
      </w:r>
      <w:r w:rsidRPr="00D47902">
        <w:rPr>
          <w:rStyle w:val="Heading2Char"/>
        </w:rPr>
        <w:t>issue</w:t>
      </w:r>
      <w:bookmarkEnd w:id="2"/>
      <w:r w:rsidRPr="000F6387">
        <w:rPr>
          <w:rFonts w:ascii="Arial" w:hAnsi="Arial" w:cs="Arial"/>
          <w:b/>
          <w:bCs/>
        </w:rPr>
        <w:t xml:space="preserve"> </w:t>
      </w:r>
    </w:p>
    <w:p w14:paraId="60E6DEB1" w14:textId="76321D89" w:rsidR="00DF37DB" w:rsidRDefault="00DD2590" w:rsidP="00A60C78">
      <w:pPr>
        <w:spacing w:line="360" w:lineRule="auto"/>
        <w:ind w:firstLine="720"/>
        <w:rPr>
          <w:rFonts w:ascii="Arial" w:hAnsi="Arial" w:cs="Arial"/>
        </w:rPr>
      </w:pPr>
      <w:r>
        <w:rPr>
          <w:rFonts w:ascii="Arial" w:hAnsi="Arial" w:cs="Arial"/>
        </w:rPr>
        <w:t xml:space="preserve">According to </w:t>
      </w:r>
      <w:r w:rsidR="00F3763D">
        <w:rPr>
          <w:rFonts w:ascii="Arial" w:hAnsi="Arial" w:cs="Arial"/>
        </w:rPr>
        <w:t>Simon van Os (2025)</w:t>
      </w:r>
      <w:r>
        <w:rPr>
          <w:rFonts w:ascii="Arial" w:hAnsi="Arial" w:cs="Arial"/>
        </w:rPr>
        <w:t xml:space="preserve"> t</w:t>
      </w:r>
      <w:r w:rsidR="002D6ABD">
        <w:rPr>
          <w:rFonts w:ascii="Arial" w:hAnsi="Arial" w:cs="Arial"/>
        </w:rPr>
        <w:t xml:space="preserve">he </w:t>
      </w:r>
      <w:r w:rsidR="00A60502">
        <w:rPr>
          <w:rFonts w:ascii="Arial" w:hAnsi="Arial" w:cs="Arial"/>
        </w:rPr>
        <w:t>health and social care system in the U</w:t>
      </w:r>
      <w:r w:rsidR="00D3592F">
        <w:rPr>
          <w:rFonts w:ascii="Arial" w:hAnsi="Arial" w:cs="Arial"/>
        </w:rPr>
        <w:t>ni</w:t>
      </w:r>
      <w:r w:rsidR="00255016">
        <w:rPr>
          <w:rFonts w:ascii="Arial" w:hAnsi="Arial" w:cs="Arial"/>
        </w:rPr>
        <w:t>t</w:t>
      </w:r>
      <w:r w:rsidR="00D3592F">
        <w:rPr>
          <w:rFonts w:ascii="Arial" w:hAnsi="Arial" w:cs="Arial"/>
        </w:rPr>
        <w:t xml:space="preserve">ed </w:t>
      </w:r>
      <w:r w:rsidR="00A60502">
        <w:rPr>
          <w:rFonts w:ascii="Arial" w:hAnsi="Arial" w:cs="Arial"/>
        </w:rPr>
        <w:t>K</w:t>
      </w:r>
      <w:r w:rsidR="00255016">
        <w:rPr>
          <w:rFonts w:ascii="Arial" w:hAnsi="Arial" w:cs="Arial"/>
        </w:rPr>
        <w:t>ingdom (UK)</w:t>
      </w:r>
      <w:r w:rsidR="00A60502">
        <w:rPr>
          <w:rFonts w:ascii="Arial" w:hAnsi="Arial" w:cs="Arial"/>
        </w:rPr>
        <w:t xml:space="preserve"> is at its lowest point. </w:t>
      </w:r>
      <w:r w:rsidR="00E7673C">
        <w:rPr>
          <w:rFonts w:ascii="Arial" w:hAnsi="Arial" w:cs="Arial"/>
        </w:rPr>
        <w:t>Care providers are struggling to sustain high-quality services</w:t>
      </w:r>
      <w:r w:rsidR="006F3D26">
        <w:rPr>
          <w:rFonts w:ascii="Arial" w:hAnsi="Arial" w:cs="Arial"/>
        </w:rPr>
        <w:t xml:space="preserve"> in the face of increasing demand due to a lack of staf</w:t>
      </w:r>
      <w:r w:rsidR="00042166">
        <w:rPr>
          <w:rFonts w:ascii="Arial" w:hAnsi="Arial" w:cs="Arial"/>
        </w:rPr>
        <w:t xml:space="preserve">f, inadequate fundings, and a failure </w:t>
      </w:r>
      <w:r w:rsidR="00F85B51">
        <w:rPr>
          <w:rFonts w:ascii="Arial" w:hAnsi="Arial" w:cs="Arial"/>
        </w:rPr>
        <w:t>to put long-term policies in place.</w:t>
      </w:r>
      <w:r w:rsidR="000624BB">
        <w:rPr>
          <w:rFonts w:ascii="Arial" w:hAnsi="Arial" w:cs="Arial"/>
        </w:rPr>
        <w:t xml:space="preserve"> </w:t>
      </w:r>
      <w:r w:rsidR="002D281B">
        <w:rPr>
          <w:rFonts w:ascii="Arial" w:hAnsi="Arial" w:cs="Arial"/>
        </w:rPr>
        <w:t xml:space="preserve">Although the pandemic made these issues worse, </w:t>
      </w:r>
      <w:r w:rsidR="005C7F22">
        <w:rPr>
          <w:rFonts w:ascii="Arial" w:hAnsi="Arial" w:cs="Arial"/>
        </w:rPr>
        <w:t xml:space="preserve">years of policy negligence and disjointed funding schemes </w:t>
      </w:r>
      <w:r w:rsidR="00E92284">
        <w:rPr>
          <w:rFonts w:ascii="Arial" w:hAnsi="Arial" w:cs="Arial"/>
        </w:rPr>
        <w:t xml:space="preserve">are the underlying culprits. </w:t>
      </w:r>
    </w:p>
    <w:p w14:paraId="0A4BF91F" w14:textId="71462B9F" w:rsidR="009815B1" w:rsidRDefault="009815B1" w:rsidP="00A60C78">
      <w:pPr>
        <w:spacing w:line="360" w:lineRule="auto"/>
        <w:ind w:firstLine="720"/>
        <w:rPr>
          <w:rFonts w:ascii="Arial" w:hAnsi="Arial" w:cs="Arial"/>
        </w:rPr>
      </w:pPr>
      <w:r>
        <w:rPr>
          <w:rFonts w:ascii="Arial" w:hAnsi="Arial" w:cs="Arial"/>
        </w:rPr>
        <w:t xml:space="preserve">For </w:t>
      </w:r>
      <w:r w:rsidR="00E247A9">
        <w:rPr>
          <w:rFonts w:ascii="Arial" w:hAnsi="Arial" w:cs="Arial"/>
        </w:rPr>
        <w:t xml:space="preserve">a long time, social care in England has been </w:t>
      </w:r>
      <w:r w:rsidR="00254A01">
        <w:rPr>
          <w:rFonts w:ascii="Arial" w:hAnsi="Arial" w:cs="Arial"/>
        </w:rPr>
        <w:t xml:space="preserve">underfunded and underappreciated, and administrations have failed </w:t>
      </w:r>
      <w:r w:rsidR="000E3DDD">
        <w:rPr>
          <w:rFonts w:ascii="Arial" w:hAnsi="Arial" w:cs="Arial"/>
        </w:rPr>
        <w:t xml:space="preserve">to adopt long-term, game-changing policies. </w:t>
      </w:r>
      <w:r w:rsidR="00692284">
        <w:rPr>
          <w:rFonts w:ascii="Arial" w:hAnsi="Arial" w:cs="Arial"/>
        </w:rPr>
        <w:t xml:space="preserve">Instability </w:t>
      </w:r>
      <w:r w:rsidR="00BB42BB">
        <w:rPr>
          <w:rFonts w:ascii="Arial" w:hAnsi="Arial" w:cs="Arial"/>
        </w:rPr>
        <w:t xml:space="preserve">is made worse by the reliance </w:t>
      </w:r>
      <w:r w:rsidR="00AC3B74">
        <w:rPr>
          <w:rFonts w:ascii="Arial" w:hAnsi="Arial" w:cs="Arial"/>
        </w:rPr>
        <w:t>on dispersed, temporary f</w:t>
      </w:r>
      <w:r w:rsidR="00852239">
        <w:rPr>
          <w:rFonts w:ascii="Arial" w:hAnsi="Arial" w:cs="Arial"/>
        </w:rPr>
        <w:t>inancing infusions. Temporary assistance programs</w:t>
      </w:r>
      <w:r w:rsidR="00E816CF">
        <w:rPr>
          <w:rFonts w:ascii="Arial" w:hAnsi="Arial" w:cs="Arial"/>
        </w:rPr>
        <w:t xml:space="preserve">, like those implemented during the pandemic, </w:t>
      </w:r>
      <w:r w:rsidR="00162823">
        <w:rPr>
          <w:rFonts w:ascii="Arial" w:hAnsi="Arial" w:cs="Arial"/>
        </w:rPr>
        <w:t xml:space="preserve">offered short-term respite but were unable </w:t>
      </w:r>
      <w:r w:rsidR="00645C9D">
        <w:rPr>
          <w:rFonts w:ascii="Arial" w:hAnsi="Arial" w:cs="Arial"/>
        </w:rPr>
        <w:t xml:space="preserve">to address underlying issues. The Public </w:t>
      </w:r>
      <w:r w:rsidR="00034C5D">
        <w:rPr>
          <w:rFonts w:ascii="Arial" w:hAnsi="Arial" w:cs="Arial"/>
        </w:rPr>
        <w:t>Accounts Committee has been outspoken</w:t>
      </w:r>
      <w:r w:rsidR="00A02AD7">
        <w:rPr>
          <w:rFonts w:ascii="Arial" w:hAnsi="Arial" w:cs="Arial"/>
        </w:rPr>
        <w:t xml:space="preserve"> in its criticism</w:t>
      </w:r>
      <w:r w:rsidR="00910DAA">
        <w:rPr>
          <w:rFonts w:ascii="Arial" w:hAnsi="Arial" w:cs="Arial"/>
        </w:rPr>
        <w:t xml:space="preserve">, pointing out that this fragmented approach </w:t>
      </w:r>
      <w:r w:rsidR="003176C0">
        <w:rPr>
          <w:rFonts w:ascii="Arial" w:hAnsi="Arial" w:cs="Arial"/>
        </w:rPr>
        <w:t xml:space="preserve">hinders long-term </w:t>
      </w:r>
      <w:r w:rsidR="003176C0">
        <w:rPr>
          <w:rFonts w:ascii="Arial" w:hAnsi="Arial" w:cs="Arial"/>
        </w:rPr>
        <w:lastRenderedPageBreak/>
        <w:t xml:space="preserve">planning and deters critical </w:t>
      </w:r>
      <w:r w:rsidR="0009230D">
        <w:rPr>
          <w:rFonts w:ascii="Arial" w:hAnsi="Arial" w:cs="Arial"/>
        </w:rPr>
        <w:t>investments in infrastructure, innovation, and workforce development.</w:t>
      </w:r>
    </w:p>
    <w:p w14:paraId="1B3BE28F" w14:textId="41EA235F" w:rsidR="008C56B7" w:rsidRDefault="00AE0074" w:rsidP="00791BEF">
      <w:pPr>
        <w:spacing w:line="360" w:lineRule="auto"/>
        <w:ind w:firstLine="720"/>
        <w:rPr>
          <w:rFonts w:ascii="Arial" w:hAnsi="Arial" w:cs="Arial"/>
        </w:rPr>
      </w:pPr>
      <w:r>
        <w:rPr>
          <w:rFonts w:ascii="Arial" w:hAnsi="Arial" w:cs="Arial"/>
        </w:rPr>
        <w:t xml:space="preserve">Over the decade </w:t>
      </w:r>
      <w:r w:rsidR="00C33000">
        <w:rPr>
          <w:rFonts w:ascii="Arial" w:hAnsi="Arial" w:cs="Arial"/>
        </w:rPr>
        <w:t xml:space="preserve">prior to the pandemic, total government spending </w:t>
      </w:r>
      <w:r w:rsidR="004E31AD">
        <w:rPr>
          <w:rFonts w:ascii="Arial" w:hAnsi="Arial" w:cs="Arial"/>
        </w:rPr>
        <w:t>on health in the UK increased by just 2%</w:t>
      </w:r>
      <w:r w:rsidR="000471CF">
        <w:rPr>
          <w:rFonts w:ascii="Arial" w:hAnsi="Arial" w:cs="Arial"/>
        </w:rPr>
        <w:t xml:space="preserve"> annually in real terms</w:t>
      </w:r>
      <w:r w:rsidR="00527C4F">
        <w:rPr>
          <w:rFonts w:ascii="Arial" w:hAnsi="Arial" w:cs="Arial"/>
        </w:rPr>
        <w:t xml:space="preserve"> – much less than the long-term average of 3.8%</w:t>
      </w:r>
      <w:r w:rsidR="00DB7B2F">
        <w:rPr>
          <w:rFonts w:ascii="Arial" w:hAnsi="Arial" w:cs="Arial"/>
        </w:rPr>
        <w:t xml:space="preserve">. </w:t>
      </w:r>
      <w:r w:rsidR="007C052B">
        <w:rPr>
          <w:rFonts w:ascii="Arial" w:hAnsi="Arial" w:cs="Arial"/>
        </w:rPr>
        <w:t xml:space="preserve">The health </w:t>
      </w:r>
      <w:r w:rsidR="00A02513">
        <w:rPr>
          <w:rFonts w:ascii="Arial" w:hAnsi="Arial" w:cs="Arial"/>
        </w:rPr>
        <w:t xml:space="preserve">sector’s capacity has been limited </w:t>
      </w:r>
      <w:r w:rsidR="0016600F">
        <w:rPr>
          <w:rFonts w:ascii="Arial" w:hAnsi="Arial" w:cs="Arial"/>
        </w:rPr>
        <w:t>because of</w:t>
      </w:r>
      <w:r w:rsidR="003C2D87">
        <w:rPr>
          <w:rFonts w:ascii="Arial" w:hAnsi="Arial" w:cs="Arial"/>
        </w:rPr>
        <w:t xml:space="preserve"> inadequate investment, which both limits what ser</w:t>
      </w:r>
      <w:r w:rsidR="0030369D">
        <w:rPr>
          <w:rFonts w:ascii="Arial" w:hAnsi="Arial" w:cs="Arial"/>
        </w:rPr>
        <w:t xml:space="preserve">vices can offer and makes them susceptible </w:t>
      </w:r>
      <w:r w:rsidR="005D287C">
        <w:rPr>
          <w:rFonts w:ascii="Arial" w:hAnsi="Arial" w:cs="Arial"/>
        </w:rPr>
        <w:t>to shocks.</w:t>
      </w:r>
      <w:r w:rsidR="004A1781">
        <w:rPr>
          <w:rFonts w:ascii="Arial" w:hAnsi="Arial" w:cs="Arial"/>
        </w:rPr>
        <w:t xml:space="preserve"> </w:t>
      </w:r>
      <w:r w:rsidR="005F5F87">
        <w:rPr>
          <w:rFonts w:ascii="Arial" w:hAnsi="Arial" w:cs="Arial"/>
        </w:rPr>
        <w:t xml:space="preserve">Without </w:t>
      </w:r>
      <w:r w:rsidR="00022C49">
        <w:rPr>
          <w:rFonts w:ascii="Arial" w:hAnsi="Arial" w:cs="Arial"/>
        </w:rPr>
        <w:t>modern facilities, equipment</w:t>
      </w:r>
      <w:r w:rsidR="00A31799">
        <w:rPr>
          <w:rFonts w:ascii="Arial" w:hAnsi="Arial" w:cs="Arial"/>
        </w:rPr>
        <w:t>, IT, and beds necessary to treat patients eff</w:t>
      </w:r>
      <w:r w:rsidR="00AD16FC">
        <w:rPr>
          <w:rFonts w:ascii="Arial" w:hAnsi="Arial" w:cs="Arial"/>
        </w:rPr>
        <w:t>iciently, more employees can only accompli</w:t>
      </w:r>
      <w:r w:rsidR="002D2381">
        <w:rPr>
          <w:rFonts w:ascii="Arial" w:hAnsi="Arial" w:cs="Arial"/>
        </w:rPr>
        <w:t>sh so much</w:t>
      </w:r>
      <w:r w:rsidR="00B529B9">
        <w:rPr>
          <w:rFonts w:ascii="Arial" w:hAnsi="Arial" w:cs="Arial"/>
        </w:rPr>
        <w:t xml:space="preserve"> (</w:t>
      </w:r>
      <w:r w:rsidR="00357ABF">
        <w:rPr>
          <w:rFonts w:ascii="Arial" w:hAnsi="Arial" w:cs="Arial"/>
        </w:rPr>
        <w:t>Dunn</w:t>
      </w:r>
      <w:r w:rsidR="004B7322">
        <w:rPr>
          <w:rFonts w:ascii="Arial" w:hAnsi="Arial" w:cs="Arial"/>
        </w:rPr>
        <w:t xml:space="preserve"> </w:t>
      </w:r>
      <w:r w:rsidR="001303E6">
        <w:rPr>
          <w:rFonts w:ascii="Arial" w:hAnsi="Arial" w:cs="Arial"/>
        </w:rPr>
        <w:t>et al., 2023</w:t>
      </w:r>
      <w:r w:rsidR="00B529B9">
        <w:rPr>
          <w:rFonts w:ascii="Arial" w:hAnsi="Arial" w:cs="Arial"/>
        </w:rPr>
        <w:t>).</w:t>
      </w:r>
    </w:p>
    <w:p w14:paraId="1371101F" w14:textId="6C827678" w:rsidR="008078FA" w:rsidRPr="000F6387" w:rsidRDefault="00540FAF" w:rsidP="00791BEF">
      <w:pPr>
        <w:spacing w:line="360" w:lineRule="auto"/>
        <w:ind w:firstLine="720"/>
        <w:rPr>
          <w:rFonts w:ascii="Arial" w:hAnsi="Arial" w:cs="Arial"/>
        </w:rPr>
      </w:pPr>
      <w:r>
        <w:rPr>
          <w:rFonts w:ascii="Arial" w:hAnsi="Arial" w:cs="Arial"/>
        </w:rPr>
        <w:t xml:space="preserve">Therefore, </w:t>
      </w:r>
      <w:r w:rsidR="003E28EF">
        <w:rPr>
          <w:rFonts w:ascii="Arial" w:hAnsi="Arial" w:cs="Arial"/>
        </w:rPr>
        <w:t>it is evident</w:t>
      </w:r>
      <w:r w:rsidR="00DF57BA">
        <w:rPr>
          <w:rFonts w:ascii="Arial" w:hAnsi="Arial" w:cs="Arial"/>
        </w:rPr>
        <w:t xml:space="preserve"> that investments play a critical role in the health an</w:t>
      </w:r>
      <w:r w:rsidR="008D6FE8">
        <w:rPr>
          <w:rFonts w:ascii="Arial" w:hAnsi="Arial" w:cs="Arial"/>
        </w:rPr>
        <w:t xml:space="preserve">d social care sector because their </w:t>
      </w:r>
      <w:r w:rsidR="009948C5">
        <w:rPr>
          <w:rFonts w:ascii="Arial" w:hAnsi="Arial" w:cs="Arial"/>
        </w:rPr>
        <w:t>quantity</w:t>
      </w:r>
      <w:r w:rsidR="008D6FE8">
        <w:rPr>
          <w:rFonts w:ascii="Arial" w:hAnsi="Arial" w:cs="Arial"/>
        </w:rPr>
        <w:t xml:space="preserve"> is </w:t>
      </w:r>
      <w:r w:rsidR="00473616">
        <w:rPr>
          <w:rFonts w:ascii="Arial" w:hAnsi="Arial" w:cs="Arial"/>
        </w:rPr>
        <w:t>directly correlated</w:t>
      </w:r>
      <w:r w:rsidR="00522884">
        <w:rPr>
          <w:rFonts w:ascii="Arial" w:hAnsi="Arial" w:cs="Arial"/>
        </w:rPr>
        <w:t xml:space="preserve"> with</w:t>
      </w:r>
      <w:r w:rsidR="00EF2D66">
        <w:rPr>
          <w:rFonts w:ascii="Arial" w:hAnsi="Arial" w:cs="Arial"/>
        </w:rPr>
        <w:t xml:space="preserve"> the quality of the services </w:t>
      </w:r>
      <w:r w:rsidR="00522884">
        <w:rPr>
          <w:rFonts w:ascii="Arial" w:hAnsi="Arial" w:cs="Arial"/>
        </w:rPr>
        <w:t>they offer.</w:t>
      </w:r>
    </w:p>
    <w:p w14:paraId="7DF51176" w14:textId="77777777" w:rsidR="00FB75C3" w:rsidRDefault="00FB75C3" w:rsidP="00FB75C3">
      <w:pPr>
        <w:spacing w:line="360" w:lineRule="auto"/>
        <w:rPr>
          <w:rStyle w:val="Heading2Char"/>
        </w:rPr>
      </w:pPr>
      <w:bookmarkStart w:id="3" w:name="_Toc212640869"/>
    </w:p>
    <w:p w14:paraId="015C81DC" w14:textId="01AA1446" w:rsidR="00C82FE1" w:rsidRPr="000F6387" w:rsidRDefault="00C82FE1" w:rsidP="00FB75C3">
      <w:pPr>
        <w:spacing w:line="360" w:lineRule="auto"/>
        <w:rPr>
          <w:rFonts w:ascii="Arial" w:hAnsi="Arial" w:cs="Arial"/>
          <w:b/>
          <w:bCs/>
        </w:rPr>
      </w:pPr>
      <w:r w:rsidRPr="00D47902">
        <w:rPr>
          <w:rStyle w:val="Heading2Char"/>
        </w:rPr>
        <w:t>2.2 Justification for the research</w:t>
      </w:r>
      <w:bookmarkEnd w:id="3"/>
      <w:r w:rsidRPr="000F6387">
        <w:rPr>
          <w:rFonts w:ascii="Arial" w:hAnsi="Arial" w:cs="Arial"/>
          <w:b/>
          <w:bCs/>
        </w:rPr>
        <w:t xml:space="preserve"> </w:t>
      </w:r>
    </w:p>
    <w:p w14:paraId="2561F877" w14:textId="154DE4CC" w:rsidR="00C20FB2" w:rsidRDefault="008C57ED" w:rsidP="00FB75C3">
      <w:pPr>
        <w:spacing w:line="360" w:lineRule="auto"/>
        <w:rPr>
          <w:rFonts w:ascii="Arial" w:hAnsi="Arial" w:cs="Arial"/>
        </w:rPr>
      </w:pPr>
      <w:r>
        <w:rPr>
          <w:rFonts w:ascii="Arial" w:hAnsi="Arial" w:cs="Arial"/>
        </w:rPr>
        <w:t xml:space="preserve"> </w:t>
      </w:r>
      <w:r w:rsidR="00791BEF">
        <w:rPr>
          <w:rFonts w:ascii="Arial" w:hAnsi="Arial" w:cs="Arial"/>
        </w:rPr>
        <w:tab/>
      </w:r>
      <w:r w:rsidR="00BC76D7">
        <w:rPr>
          <w:rFonts w:ascii="Arial" w:hAnsi="Arial" w:cs="Arial"/>
        </w:rPr>
        <w:t>This research addresses a topic that is important</w:t>
      </w:r>
      <w:r w:rsidR="00C15B88">
        <w:rPr>
          <w:rFonts w:ascii="Arial" w:hAnsi="Arial" w:cs="Arial"/>
        </w:rPr>
        <w:t xml:space="preserve"> for both</w:t>
      </w:r>
      <w:r w:rsidR="00D67D33">
        <w:rPr>
          <w:rFonts w:ascii="Arial" w:hAnsi="Arial" w:cs="Arial"/>
        </w:rPr>
        <w:t xml:space="preserve"> patients and staff</w:t>
      </w:r>
      <w:r w:rsidR="00FF0849">
        <w:rPr>
          <w:rFonts w:ascii="Arial" w:hAnsi="Arial" w:cs="Arial"/>
        </w:rPr>
        <w:t>, be</w:t>
      </w:r>
      <w:r w:rsidR="00F44CD0">
        <w:rPr>
          <w:rFonts w:ascii="Arial" w:hAnsi="Arial" w:cs="Arial"/>
        </w:rPr>
        <w:t>c</w:t>
      </w:r>
      <w:r w:rsidR="00FF0849">
        <w:rPr>
          <w:rFonts w:ascii="Arial" w:hAnsi="Arial" w:cs="Arial"/>
        </w:rPr>
        <w:t>ause th</w:t>
      </w:r>
      <w:r w:rsidR="00F44CD0">
        <w:rPr>
          <w:rFonts w:ascii="Arial" w:hAnsi="Arial" w:cs="Arial"/>
        </w:rPr>
        <w:t>e</w:t>
      </w:r>
      <w:r w:rsidR="00FF0849">
        <w:rPr>
          <w:rFonts w:ascii="Arial" w:hAnsi="Arial" w:cs="Arial"/>
        </w:rPr>
        <w:t>re</w:t>
      </w:r>
      <w:r w:rsidR="00F44CD0">
        <w:rPr>
          <w:rFonts w:ascii="Arial" w:hAnsi="Arial" w:cs="Arial"/>
        </w:rPr>
        <w:t xml:space="preserve"> are so many factors that depend </w:t>
      </w:r>
      <w:r w:rsidR="00CD5C29">
        <w:rPr>
          <w:rFonts w:ascii="Arial" w:hAnsi="Arial" w:cs="Arial"/>
        </w:rPr>
        <w:t xml:space="preserve">on the investment. </w:t>
      </w:r>
    </w:p>
    <w:p w14:paraId="1A89AAD8" w14:textId="41D9B005" w:rsidR="00C20FB2" w:rsidRDefault="008C57ED" w:rsidP="00FB75C3">
      <w:pPr>
        <w:spacing w:line="360" w:lineRule="auto"/>
        <w:rPr>
          <w:rFonts w:ascii="Arial" w:hAnsi="Arial" w:cs="Arial"/>
        </w:rPr>
      </w:pPr>
      <w:r>
        <w:rPr>
          <w:rFonts w:ascii="Arial" w:hAnsi="Arial" w:cs="Arial"/>
        </w:rPr>
        <w:t xml:space="preserve"> </w:t>
      </w:r>
      <w:r w:rsidR="00791BEF">
        <w:rPr>
          <w:rFonts w:ascii="Arial" w:hAnsi="Arial" w:cs="Arial"/>
        </w:rPr>
        <w:tab/>
      </w:r>
      <w:r w:rsidR="00587AB4">
        <w:rPr>
          <w:rFonts w:ascii="Arial" w:hAnsi="Arial" w:cs="Arial"/>
        </w:rPr>
        <w:t xml:space="preserve">First, </w:t>
      </w:r>
      <w:r w:rsidR="007C2F66">
        <w:rPr>
          <w:rFonts w:ascii="Arial" w:hAnsi="Arial" w:cs="Arial"/>
        </w:rPr>
        <w:t>increased funding guarantees improved</w:t>
      </w:r>
      <w:r w:rsidR="00BB134E">
        <w:rPr>
          <w:rFonts w:ascii="Arial" w:hAnsi="Arial" w:cs="Arial"/>
        </w:rPr>
        <w:t xml:space="preserve"> working conditions and </w:t>
      </w:r>
      <w:r w:rsidR="00172B8A">
        <w:rPr>
          <w:rFonts w:ascii="Arial" w:hAnsi="Arial" w:cs="Arial"/>
        </w:rPr>
        <w:t>wages</w:t>
      </w:r>
      <w:r w:rsidR="00BB134E">
        <w:rPr>
          <w:rFonts w:ascii="Arial" w:hAnsi="Arial" w:cs="Arial"/>
        </w:rPr>
        <w:t xml:space="preserve">, which </w:t>
      </w:r>
      <w:r w:rsidR="00111B8F">
        <w:rPr>
          <w:rFonts w:ascii="Arial" w:hAnsi="Arial" w:cs="Arial"/>
        </w:rPr>
        <w:t xml:space="preserve">in turn </w:t>
      </w:r>
      <w:r w:rsidR="007F6F54">
        <w:rPr>
          <w:rFonts w:ascii="Arial" w:hAnsi="Arial" w:cs="Arial"/>
        </w:rPr>
        <w:t xml:space="preserve">will lead to </w:t>
      </w:r>
      <w:r w:rsidR="00111B8F">
        <w:rPr>
          <w:rFonts w:ascii="Arial" w:hAnsi="Arial" w:cs="Arial"/>
        </w:rPr>
        <w:t>an increase in the number of empl</w:t>
      </w:r>
      <w:r w:rsidR="00112D09">
        <w:rPr>
          <w:rFonts w:ascii="Arial" w:hAnsi="Arial" w:cs="Arial"/>
        </w:rPr>
        <w:t xml:space="preserve">oyees. </w:t>
      </w:r>
      <w:r w:rsidR="00845BC7">
        <w:rPr>
          <w:rFonts w:ascii="Arial" w:hAnsi="Arial" w:cs="Arial"/>
        </w:rPr>
        <w:t xml:space="preserve">There will be more </w:t>
      </w:r>
      <w:r w:rsidR="00E07040">
        <w:rPr>
          <w:rFonts w:ascii="Arial" w:hAnsi="Arial" w:cs="Arial"/>
        </w:rPr>
        <w:t xml:space="preserve">people willing to work in the health and social care sector, as many </w:t>
      </w:r>
      <w:r w:rsidR="00A54CA5">
        <w:rPr>
          <w:rFonts w:ascii="Arial" w:hAnsi="Arial" w:cs="Arial"/>
        </w:rPr>
        <w:t xml:space="preserve">are now being held back by low wages compared with the amount of work. </w:t>
      </w:r>
    </w:p>
    <w:p w14:paraId="6AEEC797" w14:textId="2F9EF895" w:rsidR="009E250C" w:rsidRDefault="008C57ED" w:rsidP="00FB75C3">
      <w:pPr>
        <w:spacing w:line="360" w:lineRule="auto"/>
        <w:rPr>
          <w:rFonts w:ascii="Arial" w:hAnsi="Arial" w:cs="Arial"/>
        </w:rPr>
      </w:pPr>
      <w:r>
        <w:rPr>
          <w:rFonts w:ascii="Arial" w:hAnsi="Arial" w:cs="Arial"/>
        </w:rPr>
        <w:t xml:space="preserve"> </w:t>
      </w:r>
      <w:r w:rsidR="00DD446C">
        <w:rPr>
          <w:rFonts w:ascii="Arial" w:hAnsi="Arial" w:cs="Arial"/>
        </w:rPr>
        <w:tab/>
      </w:r>
      <w:r w:rsidR="00112D09">
        <w:rPr>
          <w:rFonts w:ascii="Arial" w:hAnsi="Arial" w:cs="Arial"/>
        </w:rPr>
        <w:t>Second,</w:t>
      </w:r>
      <w:r w:rsidR="00D86B8C">
        <w:rPr>
          <w:rFonts w:ascii="Arial" w:hAnsi="Arial" w:cs="Arial"/>
        </w:rPr>
        <w:t xml:space="preserve"> the</w:t>
      </w:r>
      <w:r w:rsidR="00112D09">
        <w:rPr>
          <w:rFonts w:ascii="Arial" w:hAnsi="Arial" w:cs="Arial"/>
        </w:rPr>
        <w:t xml:space="preserve"> </w:t>
      </w:r>
      <w:r w:rsidR="000509BC">
        <w:rPr>
          <w:rFonts w:ascii="Arial" w:hAnsi="Arial" w:cs="Arial"/>
        </w:rPr>
        <w:t>investment</w:t>
      </w:r>
      <w:r w:rsidR="00D86B8C">
        <w:rPr>
          <w:rFonts w:ascii="Arial" w:hAnsi="Arial" w:cs="Arial"/>
        </w:rPr>
        <w:t xml:space="preserve"> is necessary </w:t>
      </w:r>
      <w:r w:rsidR="00EE4E3A">
        <w:rPr>
          <w:rFonts w:ascii="Arial" w:hAnsi="Arial" w:cs="Arial"/>
        </w:rPr>
        <w:t>to purchase modern equipment and</w:t>
      </w:r>
      <w:r w:rsidR="00520640">
        <w:rPr>
          <w:rFonts w:ascii="Arial" w:hAnsi="Arial" w:cs="Arial"/>
        </w:rPr>
        <w:t xml:space="preserve"> </w:t>
      </w:r>
      <w:r w:rsidR="003A18B0">
        <w:rPr>
          <w:rFonts w:ascii="Arial" w:hAnsi="Arial" w:cs="Arial"/>
        </w:rPr>
        <w:t>to innovate</w:t>
      </w:r>
      <w:r w:rsidR="00EE4E3A">
        <w:rPr>
          <w:rFonts w:ascii="Arial" w:hAnsi="Arial" w:cs="Arial"/>
        </w:rPr>
        <w:t xml:space="preserve">, which </w:t>
      </w:r>
      <w:r w:rsidR="005A5323">
        <w:rPr>
          <w:rFonts w:ascii="Arial" w:hAnsi="Arial" w:cs="Arial"/>
        </w:rPr>
        <w:t>will improve the quality and speed of service</w:t>
      </w:r>
      <w:r w:rsidR="0035056C">
        <w:rPr>
          <w:rFonts w:ascii="Arial" w:hAnsi="Arial" w:cs="Arial"/>
        </w:rPr>
        <w:t>s.</w:t>
      </w:r>
      <w:r w:rsidR="000509BC">
        <w:rPr>
          <w:rFonts w:ascii="Arial" w:hAnsi="Arial" w:cs="Arial"/>
        </w:rPr>
        <w:t xml:space="preserve"> </w:t>
      </w:r>
      <w:r w:rsidR="003D506B">
        <w:rPr>
          <w:rFonts w:ascii="Arial" w:hAnsi="Arial" w:cs="Arial"/>
        </w:rPr>
        <w:t xml:space="preserve">It is important to invest money </w:t>
      </w:r>
      <w:r w:rsidR="00A65930">
        <w:rPr>
          <w:rFonts w:ascii="Arial" w:hAnsi="Arial" w:cs="Arial"/>
        </w:rPr>
        <w:t xml:space="preserve">not only in IT and innovative equipment, </w:t>
      </w:r>
      <w:r w:rsidR="00C76EFB">
        <w:rPr>
          <w:rFonts w:ascii="Arial" w:hAnsi="Arial" w:cs="Arial"/>
        </w:rPr>
        <w:t>but in appropriate training for the staff who will use this eq</w:t>
      </w:r>
      <w:r w:rsidR="00B418F2">
        <w:rPr>
          <w:rFonts w:ascii="Arial" w:hAnsi="Arial" w:cs="Arial"/>
        </w:rPr>
        <w:t>uipment.</w:t>
      </w:r>
    </w:p>
    <w:p w14:paraId="6C0F1DE7" w14:textId="77201D51" w:rsidR="004059F8" w:rsidRDefault="008C57ED" w:rsidP="00FB75C3">
      <w:pPr>
        <w:spacing w:line="360" w:lineRule="auto"/>
        <w:rPr>
          <w:rFonts w:ascii="Arial" w:hAnsi="Arial" w:cs="Arial"/>
        </w:rPr>
      </w:pPr>
      <w:r>
        <w:rPr>
          <w:rFonts w:ascii="Arial" w:hAnsi="Arial" w:cs="Arial"/>
        </w:rPr>
        <w:t xml:space="preserve"> </w:t>
      </w:r>
      <w:r w:rsidR="00DD446C">
        <w:rPr>
          <w:rFonts w:ascii="Arial" w:hAnsi="Arial" w:cs="Arial"/>
        </w:rPr>
        <w:tab/>
      </w:r>
      <w:r w:rsidR="00A53A8E">
        <w:rPr>
          <w:rFonts w:ascii="Arial" w:hAnsi="Arial" w:cs="Arial"/>
        </w:rPr>
        <w:t xml:space="preserve">Finally, </w:t>
      </w:r>
      <w:r w:rsidR="00EB2E02">
        <w:rPr>
          <w:rFonts w:ascii="Arial" w:hAnsi="Arial" w:cs="Arial"/>
        </w:rPr>
        <w:t xml:space="preserve">funding directly affects the number of beds in hospitals and care homes, </w:t>
      </w:r>
      <w:r w:rsidR="000A04C5">
        <w:rPr>
          <w:rFonts w:ascii="Arial" w:hAnsi="Arial" w:cs="Arial"/>
        </w:rPr>
        <w:t>meaning more people will be able to get timely care.</w:t>
      </w:r>
      <w:r w:rsidR="00E644B0">
        <w:rPr>
          <w:rFonts w:ascii="Arial" w:hAnsi="Arial" w:cs="Arial"/>
        </w:rPr>
        <w:t xml:space="preserve"> In this way, adequate funding will reduce waiting </w:t>
      </w:r>
      <w:r w:rsidR="00B07962">
        <w:rPr>
          <w:rFonts w:ascii="Arial" w:hAnsi="Arial" w:cs="Arial"/>
        </w:rPr>
        <w:t xml:space="preserve">times for patience and improve their chances of recovery and </w:t>
      </w:r>
      <w:r w:rsidR="004D6224">
        <w:rPr>
          <w:rFonts w:ascii="Arial" w:hAnsi="Arial" w:cs="Arial"/>
        </w:rPr>
        <w:t>quality of life.</w:t>
      </w:r>
    </w:p>
    <w:p w14:paraId="323DE7E3" w14:textId="0D974B1B" w:rsidR="00A97155" w:rsidRPr="000F6387" w:rsidRDefault="008C57ED" w:rsidP="00FB75C3">
      <w:pPr>
        <w:spacing w:line="360" w:lineRule="auto"/>
        <w:rPr>
          <w:rFonts w:ascii="Arial" w:hAnsi="Arial" w:cs="Arial"/>
        </w:rPr>
      </w:pPr>
      <w:r>
        <w:rPr>
          <w:rFonts w:ascii="Arial" w:hAnsi="Arial" w:cs="Arial"/>
        </w:rPr>
        <w:t xml:space="preserve"> </w:t>
      </w:r>
      <w:r w:rsidR="00DD446C">
        <w:rPr>
          <w:rFonts w:ascii="Arial" w:hAnsi="Arial" w:cs="Arial"/>
        </w:rPr>
        <w:tab/>
      </w:r>
      <w:r w:rsidR="00B74F6C">
        <w:rPr>
          <w:rFonts w:ascii="Arial" w:hAnsi="Arial" w:cs="Arial"/>
        </w:rPr>
        <w:t xml:space="preserve">However, </w:t>
      </w:r>
      <w:r w:rsidR="002E1D69">
        <w:rPr>
          <w:rFonts w:ascii="Arial" w:hAnsi="Arial" w:cs="Arial"/>
        </w:rPr>
        <w:t xml:space="preserve">it is far from </w:t>
      </w:r>
      <w:r w:rsidR="001C7585">
        <w:rPr>
          <w:rFonts w:ascii="Arial" w:hAnsi="Arial" w:cs="Arial"/>
        </w:rPr>
        <w:t>all that investment in health and social care affects. The list c</w:t>
      </w:r>
      <w:r w:rsidR="008669F6">
        <w:rPr>
          <w:rFonts w:ascii="Arial" w:hAnsi="Arial" w:cs="Arial"/>
        </w:rPr>
        <w:t xml:space="preserve">ould be extended as this topic is very extensive and needs </w:t>
      </w:r>
      <w:r w:rsidR="00014FE5">
        <w:rPr>
          <w:rFonts w:ascii="Arial" w:hAnsi="Arial" w:cs="Arial"/>
        </w:rPr>
        <w:t>further research</w:t>
      </w:r>
      <w:r w:rsidR="00471507">
        <w:rPr>
          <w:rFonts w:ascii="Arial" w:hAnsi="Arial" w:cs="Arial"/>
        </w:rPr>
        <w:t xml:space="preserve">, which </w:t>
      </w:r>
      <w:r w:rsidR="007415A3">
        <w:rPr>
          <w:rFonts w:ascii="Arial" w:hAnsi="Arial" w:cs="Arial"/>
        </w:rPr>
        <w:t>only confirms</w:t>
      </w:r>
      <w:r w:rsidR="00471507">
        <w:rPr>
          <w:rFonts w:ascii="Arial" w:hAnsi="Arial" w:cs="Arial"/>
        </w:rPr>
        <w:t xml:space="preserve"> its importance.</w:t>
      </w:r>
    </w:p>
    <w:p w14:paraId="256FD887" w14:textId="77777777" w:rsidR="00FB75C3" w:rsidRDefault="00FB75C3" w:rsidP="00FB75C3">
      <w:pPr>
        <w:spacing w:line="360" w:lineRule="auto"/>
        <w:rPr>
          <w:rStyle w:val="Heading2Char"/>
        </w:rPr>
      </w:pPr>
      <w:bookmarkStart w:id="4" w:name="_Toc212640870"/>
    </w:p>
    <w:p w14:paraId="6302E63C" w14:textId="70B9487E" w:rsidR="00C82FE1" w:rsidRPr="000F6387" w:rsidRDefault="00C82FE1" w:rsidP="00FB75C3">
      <w:pPr>
        <w:spacing w:line="360" w:lineRule="auto"/>
        <w:rPr>
          <w:rFonts w:ascii="Arial" w:hAnsi="Arial" w:cs="Arial"/>
          <w:b/>
          <w:bCs/>
        </w:rPr>
      </w:pPr>
      <w:r w:rsidRPr="00D47902">
        <w:rPr>
          <w:rStyle w:val="Heading2Char"/>
        </w:rPr>
        <w:t>2.3 Literature review</w:t>
      </w:r>
      <w:bookmarkEnd w:id="4"/>
      <w:r w:rsidRPr="000F6387">
        <w:rPr>
          <w:rFonts w:ascii="Arial" w:hAnsi="Arial" w:cs="Arial"/>
          <w:b/>
          <w:bCs/>
        </w:rPr>
        <w:t xml:space="preserve"> </w:t>
      </w:r>
    </w:p>
    <w:p w14:paraId="1FC54E0F" w14:textId="42C684A0" w:rsidR="00003386" w:rsidRPr="000F6387" w:rsidRDefault="008C57ED" w:rsidP="00FB75C3">
      <w:pPr>
        <w:spacing w:line="360" w:lineRule="auto"/>
        <w:rPr>
          <w:rFonts w:ascii="Arial" w:hAnsi="Arial" w:cs="Arial"/>
        </w:rPr>
      </w:pPr>
      <w:r>
        <w:rPr>
          <w:rFonts w:ascii="Arial" w:hAnsi="Arial" w:cs="Arial"/>
        </w:rPr>
        <w:t xml:space="preserve"> </w:t>
      </w:r>
      <w:r w:rsidR="00166EFA">
        <w:rPr>
          <w:rFonts w:ascii="Arial" w:hAnsi="Arial" w:cs="Arial"/>
        </w:rPr>
        <w:t>For my research I have chosen three sour</w:t>
      </w:r>
      <w:r w:rsidR="00F100D0">
        <w:rPr>
          <w:rFonts w:ascii="Arial" w:hAnsi="Arial" w:cs="Arial"/>
        </w:rPr>
        <w:t>c</w:t>
      </w:r>
      <w:r w:rsidR="00166EFA">
        <w:rPr>
          <w:rFonts w:ascii="Arial" w:hAnsi="Arial" w:cs="Arial"/>
        </w:rPr>
        <w:t>es</w:t>
      </w:r>
      <w:r w:rsidR="005937D0">
        <w:rPr>
          <w:rFonts w:ascii="Arial" w:hAnsi="Arial" w:cs="Arial"/>
        </w:rPr>
        <w:t xml:space="preserve"> of information. </w:t>
      </w:r>
    </w:p>
    <w:p w14:paraId="2D055696" w14:textId="6BBC2F5F" w:rsidR="00D23A05" w:rsidRDefault="006A6F65" w:rsidP="00FB75C3">
      <w:pPr>
        <w:spacing w:line="360" w:lineRule="auto"/>
        <w:ind w:firstLine="720"/>
        <w:rPr>
          <w:rFonts w:ascii="Arial" w:hAnsi="Arial" w:cs="Arial"/>
        </w:rPr>
      </w:pPr>
      <w:r w:rsidRPr="00FB75C3">
        <w:rPr>
          <w:rFonts w:ascii="Arial" w:hAnsi="Arial" w:cs="Arial"/>
          <w:b/>
          <w:bCs/>
        </w:rPr>
        <w:lastRenderedPageBreak/>
        <w:t>Source 1</w:t>
      </w:r>
      <w:r w:rsidRPr="000F6387">
        <w:rPr>
          <w:rFonts w:ascii="Arial" w:hAnsi="Arial" w:cs="Arial"/>
        </w:rPr>
        <w:t>:</w:t>
      </w:r>
      <w:r w:rsidR="00D23A05">
        <w:rPr>
          <w:rFonts w:ascii="Arial" w:hAnsi="Arial" w:cs="Arial"/>
        </w:rPr>
        <w:t xml:space="preserve"> </w:t>
      </w:r>
    </w:p>
    <w:p w14:paraId="1EE93282" w14:textId="73B88D97" w:rsidR="00CE4DD8" w:rsidRDefault="00CE4DD8" w:rsidP="00C64192">
      <w:pPr>
        <w:spacing w:line="360" w:lineRule="auto"/>
        <w:rPr>
          <w:rFonts w:ascii="Arial" w:hAnsi="Arial" w:cs="Arial"/>
        </w:rPr>
      </w:pPr>
      <w:r w:rsidRPr="00CE4DD8">
        <w:rPr>
          <w:rFonts w:ascii="Arial" w:hAnsi="Arial" w:cs="Arial"/>
        </w:rPr>
        <w:t>Charlesworth, A., Anderson, M., Donaldson, C., Johnson, P., Knapp, M., McGuire, A., McKee, M., Mossialos, E., Smith, P., Street, A. and Woods, M., 2021. What is the right level of spending needed for health and care in the UK?. </w:t>
      </w:r>
      <w:r w:rsidRPr="00CE4DD8">
        <w:rPr>
          <w:rFonts w:ascii="Arial" w:hAnsi="Arial" w:cs="Arial"/>
          <w:i/>
          <w:iCs/>
        </w:rPr>
        <w:t>The Lancet</w:t>
      </w:r>
      <w:r w:rsidRPr="00CE4DD8">
        <w:rPr>
          <w:rFonts w:ascii="Arial" w:hAnsi="Arial" w:cs="Arial"/>
        </w:rPr>
        <w:t>, </w:t>
      </w:r>
      <w:r w:rsidRPr="00CE4DD8">
        <w:rPr>
          <w:rFonts w:ascii="Arial" w:hAnsi="Arial" w:cs="Arial"/>
          <w:i/>
          <w:iCs/>
        </w:rPr>
        <w:t>397</w:t>
      </w:r>
      <w:r w:rsidRPr="00CE4DD8">
        <w:rPr>
          <w:rFonts w:ascii="Arial" w:hAnsi="Arial" w:cs="Arial"/>
        </w:rPr>
        <w:t>(10288), pp.2012-2022.</w:t>
      </w:r>
    </w:p>
    <w:p w14:paraId="3F4A5077" w14:textId="449D2EF4" w:rsidR="006A6F65" w:rsidRDefault="004569AF" w:rsidP="00C64192">
      <w:pPr>
        <w:spacing w:line="360" w:lineRule="auto"/>
        <w:rPr>
          <w:rFonts w:ascii="Arial" w:hAnsi="Arial" w:cs="Arial"/>
        </w:rPr>
      </w:pPr>
      <w:hyperlink r:id="rId12" w:history="1">
        <w:r w:rsidRPr="00B73D33">
          <w:rPr>
            <w:rStyle w:val="Hyperlink"/>
            <w:rFonts w:ascii="Arial" w:hAnsi="Arial" w:cs="Arial"/>
          </w:rPr>
          <w:t>https://www.thelancet.com/journals/lancet/article/PIIS0140-6736(21)00230-0/fulltext</w:t>
        </w:r>
      </w:hyperlink>
    </w:p>
    <w:p w14:paraId="6C036B17" w14:textId="77139D68" w:rsidR="00254A02" w:rsidRDefault="0085285D" w:rsidP="00944BAA">
      <w:pPr>
        <w:spacing w:line="360" w:lineRule="auto"/>
        <w:ind w:firstLine="720"/>
        <w:rPr>
          <w:rFonts w:ascii="Arial" w:hAnsi="Arial" w:cs="Arial"/>
        </w:rPr>
      </w:pPr>
      <w:r>
        <w:rPr>
          <w:rFonts w:ascii="Arial" w:hAnsi="Arial" w:cs="Arial"/>
        </w:rPr>
        <w:t xml:space="preserve">In this article the authors highlight the impact of under investment in the </w:t>
      </w:r>
      <w:r w:rsidR="008E209B">
        <w:rPr>
          <w:rFonts w:ascii="Arial" w:hAnsi="Arial" w:cs="Arial"/>
        </w:rPr>
        <w:t>NHS and</w:t>
      </w:r>
      <w:r>
        <w:rPr>
          <w:rFonts w:ascii="Arial" w:hAnsi="Arial" w:cs="Arial"/>
        </w:rPr>
        <w:t xml:space="preserve"> recommen</w:t>
      </w:r>
      <w:r w:rsidR="00AE0D5B">
        <w:rPr>
          <w:rFonts w:ascii="Arial" w:hAnsi="Arial" w:cs="Arial"/>
        </w:rPr>
        <w:t xml:space="preserve">d the importance of adequate </w:t>
      </w:r>
      <w:r w:rsidR="00EE6BFB">
        <w:rPr>
          <w:rFonts w:ascii="Arial" w:hAnsi="Arial" w:cs="Arial"/>
        </w:rPr>
        <w:t>budget allowance for this sector.</w:t>
      </w:r>
      <w:r w:rsidR="00073180">
        <w:rPr>
          <w:rFonts w:ascii="Arial" w:hAnsi="Arial" w:cs="Arial"/>
        </w:rPr>
        <w:t xml:space="preserve"> Thus, the article is well aligned with my research </w:t>
      </w:r>
      <w:r w:rsidR="004A7382">
        <w:rPr>
          <w:rFonts w:ascii="Arial" w:hAnsi="Arial" w:cs="Arial"/>
        </w:rPr>
        <w:t>by providing me with valuable research-based insight on this issue.</w:t>
      </w:r>
    </w:p>
    <w:p w14:paraId="03C81793" w14:textId="77777777" w:rsidR="0000757C" w:rsidRDefault="006A6F65" w:rsidP="00FB75C3">
      <w:pPr>
        <w:spacing w:line="360" w:lineRule="auto"/>
        <w:ind w:firstLine="720"/>
        <w:rPr>
          <w:rFonts w:ascii="Arial" w:hAnsi="Arial" w:cs="Arial"/>
        </w:rPr>
      </w:pPr>
      <w:r w:rsidRPr="00FB75C3">
        <w:rPr>
          <w:rFonts w:ascii="Arial" w:hAnsi="Arial" w:cs="Arial"/>
          <w:b/>
          <w:bCs/>
        </w:rPr>
        <w:t>Source 2</w:t>
      </w:r>
      <w:r w:rsidRPr="000F6387">
        <w:rPr>
          <w:rFonts w:ascii="Arial" w:hAnsi="Arial" w:cs="Arial"/>
        </w:rPr>
        <w:t>:</w:t>
      </w:r>
    </w:p>
    <w:p w14:paraId="332E7492" w14:textId="2717F99A" w:rsidR="001D621B" w:rsidRDefault="001D621B" w:rsidP="0000757C">
      <w:pPr>
        <w:spacing w:line="360" w:lineRule="auto"/>
        <w:rPr>
          <w:rFonts w:ascii="Arial" w:hAnsi="Arial" w:cs="Arial"/>
        </w:rPr>
      </w:pPr>
      <w:r w:rsidRPr="001D621B">
        <w:rPr>
          <w:rFonts w:ascii="Arial" w:hAnsi="Arial" w:cs="Arial"/>
        </w:rPr>
        <w:t>Dunn, P., Ewbank, L. and Alderwick, H., 2023. Nine major challenges facing health and care in England. </w:t>
      </w:r>
      <w:r w:rsidRPr="001D621B">
        <w:rPr>
          <w:rFonts w:ascii="Arial" w:hAnsi="Arial" w:cs="Arial"/>
          <w:i/>
          <w:iCs/>
        </w:rPr>
        <w:t>The Health Foundation</w:t>
      </w:r>
      <w:r w:rsidRPr="001D621B">
        <w:rPr>
          <w:rFonts w:ascii="Arial" w:hAnsi="Arial" w:cs="Arial"/>
        </w:rPr>
        <w:t>.</w:t>
      </w:r>
    </w:p>
    <w:p w14:paraId="3A2473F7" w14:textId="67048350" w:rsidR="006A6F65" w:rsidRDefault="006A6F65" w:rsidP="0000757C">
      <w:pPr>
        <w:spacing w:line="360" w:lineRule="auto"/>
        <w:rPr>
          <w:rFonts w:ascii="Arial" w:hAnsi="Arial" w:cs="Arial"/>
        </w:rPr>
      </w:pPr>
      <w:r w:rsidRPr="000F6387">
        <w:rPr>
          <w:rFonts w:ascii="Arial" w:hAnsi="Arial" w:cs="Arial"/>
        </w:rPr>
        <w:t xml:space="preserve"> </w:t>
      </w:r>
      <w:hyperlink r:id="rId13" w:history="1">
        <w:r w:rsidR="00970238" w:rsidRPr="00B73D33">
          <w:rPr>
            <w:rStyle w:val="Hyperlink"/>
            <w:rFonts w:ascii="Arial" w:hAnsi="Arial" w:cs="Arial"/>
          </w:rPr>
          <w:t>https://www.health.org.uk/reports-and-analysis/briefings/nine-major-challenges-facing-health-and-care-in-england</w:t>
        </w:r>
      </w:hyperlink>
    </w:p>
    <w:p w14:paraId="43E73DCF" w14:textId="5488C7CD" w:rsidR="00970238" w:rsidRPr="000F6387" w:rsidRDefault="008C3A64" w:rsidP="00FB75C3">
      <w:pPr>
        <w:spacing w:line="360" w:lineRule="auto"/>
        <w:ind w:firstLine="720"/>
        <w:rPr>
          <w:rFonts w:ascii="Arial" w:hAnsi="Arial" w:cs="Arial"/>
        </w:rPr>
      </w:pPr>
      <w:r w:rsidRPr="008C3A64">
        <w:rPr>
          <w:rFonts w:ascii="Arial" w:hAnsi="Arial" w:cs="Arial"/>
        </w:rPr>
        <w:t>The document discusses the critical state of the health service in the UK</w:t>
      </w:r>
      <w:r w:rsidR="00EC5032">
        <w:rPr>
          <w:rFonts w:ascii="Arial" w:hAnsi="Arial" w:cs="Arial"/>
        </w:rPr>
        <w:t xml:space="preserve"> and </w:t>
      </w:r>
      <w:r w:rsidR="006F5A26" w:rsidRPr="006F5A26">
        <w:rPr>
          <w:rFonts w:ascii="Arial" w:hAnsi="Arial" w:cs="Arial"/>
        </w:rPr>
        <w:t>identified nine major trends that pose significant challenges for the next government regarding health and care in England.</w:t>
      </w:r>
      <w:r w:rsidR="004F4FC4">
        <w:rPr>
          <w:rFonts w:ascii="Arial" w:hAnsi="Arial" w:cs="Arial"/>
        </w:rPr>
        <w:t xml:space="preserve"> </w:t>
      </w:r>
      <w:r w:rsidR="004F4FC4" w:rsidRPr="004F4FC4">
        <w:rPr>
          <w:rFonts w:ascii="Arial" w:hAnsi="Arial" w:cs="Arial"/>
        </w:rPr>
        <w:t>While the current outlook is bleak, the document emphasi</w:t>
      </w:r>
      <w:r w:rsidR="003F1FBD">
        <w:rPr>
          <w:rFonts w:ascii="Arial" w:hAnsi="Arial" w:cs="Arial"/>
        </w:rPr>
        <w:t>s</w:t>
      </w:r>
      <w:r w:rsidR="004F4FC4" w:rsidRPr="004F4FC4">
        <w:rPr>
          <w:rFonts w:ascii="Arial" w:hAnsi="Arial" w:cs="Arial"/>
        </w:rPr>
        <w:t>es that negative trends are not inevitable</w:t>
      </w:r>
      <w:r w:rsidR="00873642">
        <w:rPr>
          <w:rFonts w:ascii="Arial" w:hAnsi="Arial" w:cs="Arial"/>
        </w:rPr>
        <w:t xml:space="preserve">, </w:t>
      </w:r>
      <w:r w:rsidR="00A807F7">
        <w:rPr>
          <w:rFonts w:ascii="Arial" w:hAnsi="Arial" w:cs="Arial"/>
        </w:rPr>
        <w:t>therefore</w:t>
      </w:r>
      <w:r w:rsidR="001F7AA2">
        <w:rPr>
          <w:rFonts w:ascii="Arial" w:hAnsi="Arial" w:cs="Arial"/>
        </w:rPr>
        <w:t>,</w:t>
      </w:r>
      <w:r w:rsidR="004F4FC4" w:rsidRPr="004F4FC4">
        <w:rPr>
          <w:rFonts w:ascii="Arial" w:hAnsi="Arial" w:cs="Arial"/>
        </w:rPr>
        <w:t xml:space="preserve"> </w:t>
      </w:r>
      <w:r w:rsidR="001F7AA2">
        <w:rPr>
          <w:rFonts w:ascii="Arial" w:hAnsi="Arial" w:cs="Arial"/>
        </w:rPr>
        <w:t>w</w:t>
      </w:r>
      <w:r w:rsidR="004F4FC4" w:rsidRPr="004F4FC4">
        <w:rPr>
          <w:rFonts w:ascii="Arial" w:hAnsi="Arial" w:cs="Arial"/>
        </w:rPr>
        <w:t>ith strong policy action and investment, progress can be made.</w:t>
      </w:r>
      <w:r w:rsidR="001F7AA2">
        <w:rPr>
          <w:rFonts w:ascii="Arial" w:hAnsi="Arial" w:cs="Arial"/>
        </w:rPr>
        <w:t xml:space="preserve"> </w:t>
      </w:r>
      <w:r w:rsidR="00FB4946">
        <w:rPr>
          <w:rFonts w:ascii="Arial" w:hAnsi="Arial" w:cs="Arial"/>
        </w:rPr>
        <w:t xml:space="preserve">It </w:t>
      </w:r>
      <w:r w:rsidR="00FB4946" w:rsidRPr="00646E06">
        <w:rPr>
          <w:rFonts w:ascii="Arial" w:hAnsi="Arial" w:cs="Arial"/>
        </w:rPr>
        <w:t>presents</w:t>
      </w:r>
      <w:r w:rsidR="00646E06" w:rsidRPr="00646E06">
        <w:rPr>
          <w:rFonts w:ascii="Arial" w:hAnsi="Arial" w:cs="Arial"/>
        </w:rPr>
        <w:t xml:space="preserve"> statistical data and primarily focuses on the NHS, social care, and health services in England, thereby providing substantial support for my research.</w:t>
      </w:r>
    </w:p>
    <w:p w14:paraId="60936CF6" w14:textId="77777777" w:rsidR="00984531" w:rsidRDefault="006A6F65" w:rsidP="00FB75C3">
      <w:pPr>
        <w:spacing w:line="360" w:lineRule="auto"/>
        <w:ind w:firstLine="720"/>
        <w:rPr>
          <w:rFonts w:ascii="Arial" w:hAnsi="Arial" w:cs="Arial"/>
        </w:rPr>
      </w:pPr>
      <w:r w:rsidRPr="00FB75C3">
        <w:rPr>
          <w:rFonts w:ascii="Arial" w:hAnsi="Arial" w:cs="Arial"/>
          <w:b/>
          <w:bCs/>
        </w:rPr>
        <w:t>Source 3</w:t>
      </w:r>
      <w:r w:rsidRPr="000F6387">
        <w:rPr>
          <w:rFonts w:ascii="Arial" w:hAnsi="Arial" w:cs="Arial"/>
        </w:rPr>
        <w:t>:</w:t>
      </w:r>
    </w:p>
    <w:p w14:paraId="1DEC315B" w14:textId="739B4838" w:rsidR="00984531" w:rsidRDefault="00984531" w:rsidP="00984531">
      <w:pPr>
        <w:spacing w:line="360" w:lineRule="auto"/>
        <w:rPr>
          <w:rFonts w:ascii="Arial" w:hAnsi="Arial" w:cs="Arial"/>
        </w:rPr>
      </w:pPr>
      <w:r w:rsidRPr="00984531">
        <w:rPr>
          <w:rFonts w:ascii="Arial" w:hAnsi="Arial" w:cs="Arial"/>
        </w:rPr>
        <w:t>Max Warner, Ben Zaranko, Future challenges for health and social care provision in the UK, </w:t>
      </w:r>
      <w:r w:rsidRPr="00984531">
        <w:rPr>
          <w:rFonts w:ascii="Arial" w:hAnsi="Arial" w:cs="Arial"/>
          <w:i/>
          <w:iCs/>
        </w:rPr>
        <w:t>Oxford Review of Economic Policy</w:t>
      </w:r>
      <w:r w:rsidRPr="00984531">
        <w:rPr>
          <w:rFonts w:ascii="Arial" w:hAnsi="Arial" w:cs="Arial"/>
        </w:rPr>
        <w:t>, Volume 41, Issue 1, Spring 2025, Pages 179–194</w:t>
      </w:r>
      <w:r w:rsidR="00AE5173">
        <w:rPr>
          <w:rFonts w:ascii="Arial" w:hAnsi="Arial" w:cs="Arial"/>
        </w:rPr>
        <w:t>.</w:t>
      </w:r>
    </w:p>
    <w:p w14:paraId="2457D807" w14:textId="12C80172" w:rsidR="006A6F65" w:rsidRDefault="0016355C" w:rsidP="00984531">
      <w:pPr>
        <w:spacing w:line="360" w:lineRule="auto"/>
        <w:rPr>
          <w:rFonts w:ascii="Arial" w:hAnsi="Arial" w:cs="Arial"/>
        </w:rPr>
      </w:pPr>
      <w:r>
        <w:rPr>
          <w:rFonts w:ascii="Arial" w:hAnsi="Arial" w:cs="Arial"/>
        </w:rPr>
        <w:t xml:space="preserve"> </w:t>
      </w:r>
      <w:hyperlink r:id="rId14" w:anchor="522660784" w:history="1">
        <w:r w:rsidR="00B93DE0" w:rsidRPr="00B73D33">
          <w:rPr>
            <w:rStyle w:val="Hyperlink"/>
            <w:rFonts w:ascii="Arial" w:hAnsi="Arial" w:cs="Arial"/>
          </w:rPr>
          <w:t>https://academic.oup.com/oxrep/article/41/1/179/8157937#522660784</w:t>
        </w:r>
      </w:hyperlink>
    </w:p>
    <w:p w14:paraId="677B18C1" w14:textId="7CD55234" w:rsidR="00944BAA" w:rsidRPr="000F6387" w:rsidRDefault="00D2100D" w:rsidP="00FB75C3">
      <w:pPr>
        <w:spacing w:line="360" w:lineRule="auto"/>
        <w:ind w:firstLine="720"/>
        <w:rPr>
          <w:rFonts w:ascii="Arial" w:hAnsi="Arial" w:cs="Arial"/>
        </w:rPr>
      </w:pPr>
      <w:r>
        <w:rPr>
          <w:rFonts w:ascii="Arial" w:hAnsi="Arial" w:cs="Arial"/>
        </w:rPr>
        <w:t xml:space="preserve">This </w:t>
      </w:r>
      <w:r w:rsidR="00BA22E6">
        <w:rPr>
          <w:rFonts w:ascii="Arial" w:hAnsi="Arial" w:cs="Arial"/>
        </w:rPr>
        <w:t>article</w:t>
      </w:r>
      <w:r>
        <w:rPr>
          <w:rFonts w:ascii="Arial" w:hAnsi="Arial" w:cs="Arial"/>
        </w:rPr>
        <w:t xml:space="preserve"> </w:t>
      </w:r>
      <w:r w:rsidRPr="00D2100D">
        <w:rPr>
          <w:rFonts w:ascii="Arial" w:hAnsi="Arial" w:cs="Arial"/>
        </w:rPr>
        <w:t>reviews evidence, recent trends, and policy implications, especially for adult social care, and considers the financial impact of expanding services under the current funding model.</w:t>
      </w:r>
      <w:r w:rsidR="00927D34">
        <w:rPr>
          <w:rFonts w:ascii="Arial" w:hAnsi="Arial" w:cs="Arial"/>
        </w:rPr>
        <w:t xml:space="preserve"> </w:t>
      </w:r>
      <w:r w:rsidR="003C4FDA">
        <w:rPr>
          <w:rFonts w:ascii="Arial" w:hAnsi="Arial" w:cs="Arial"/>
        </w:rPr>
        <w:t>Consequ</w:t>
      </w:r>
      <w:r w:rsidR="00653DA6">
        <w:rPr>
          <w:rFonts w:ascii="Arial" w:hAnsi="Arial" w:cs="Arial"/>
        </w:rPr>
        <w:t xml:space="preserve">ently, </w:t>
      </w:r>
      <w:r w:rsidR="00537394">
        <w:rPr>
          <w:rFonts w:ascii="Arial" w:hAnsi="Arial" w:cs="Arial"/>
        </w:rPr>
        <w:t>the article supports my research</w:t>
      </w:r>
      <w:r w:rsidR="00436AA6">
        <w:rPr>
          <w:rFonts w:ascii="Arial" w:hAnsi="Arial" w:cs="Arial"/>
        </w:rPr>
        <w:t xml:space="preserve"> </w:t>
      </w:r>
      <w:r w:rsidR="002A011F">
        <w:rPr>
          <w:rFonts w:ascii="Arial" w:hAnsi="Arial" w:cs="Arial"/>
        </w:rPr>
        <w:t xml:space="preserve">with expert </w:t>
      </w:r>
      <w:r w:rsidR="00F67069">
        <w:rPr>
          <w:rFonts w:ascii="Arial" w:hAnsi="Arial" w:cs="Arial"/>
        </w:rPr>
        <w:t>opinions</w:t>
      </w:r>
      <w:r w:rsidR="00D21AED">
        <w:rPr>
          <w:rFonts w:ascii="Arial" w:hAnsi="Arial" w:cs="Arial"/>
        </w:rPr>
        <w:t xml:space="preserve"> and statistics.</w:t>
      </w:r>
    </w:p>
    <w:p w14:paraId="4A309435" w14:textId="77777777" w:rsidR="00FB75C3" w:rsidRPr="000F6387" w:rsidRDefault="00FB75C3" w:rsidP="00FB75C3">
      <w:pPr>
        <w:spacing w:line="360" w:lineRule="auto"/>
        <w:rPr>
          <w:rFonts w:ascii="Arial" w:hAnsi="Arial" w:cs="Arial"/>
        </w:rPr>
      </w:pPr>
    </w:p>
    <w:p w14:paraId="49036953" w14:textId="7402DD2F" w:rsidR="00C82FE1" w:rsidRPr="000F6387" w:rsidRDefault="00C82FE1" w:rsidP="00FB75C3">
      <w:pPr>
        <w:spacing w:line="360" w:lineRule="auto"/>
        <w:rPr>
          <w:rFonts w:ascii="Arial" w:hAnsi="Arial" w:cs="Arial"/>
          <w:b/>
          <w:bCs/>
        </w:rPr>
      </w:pPr>
      <w:bookmarkStart w:id="5" w:name="_Toc212640871"/>
      <w:r w:rsidRPr="00D47902">
        <w:rPr>
          <w:rStyle w:val="Heading2Char"/>
        </w:rPr>
        <w:t>2.4 Research methodology</w:t>
      </w:r>
      <w:bookmarkEnd w:id="5"/>
      <w:r w:rsidRPr="000F6387">
        <w:rPr>
          <w:rFonts w:ascii="Arial" w:hAnsi="Arial" w:cs="Arial"/>
          <w:b/>
          <w:bCs/>
        </w:rPr>
        <w:t xml:space="preserve"> </w:t>
      </w:r>
    </w:p>
    <w:p w14:paraId="70A2ED8D" w14:textId="22C9FB63" w:rsidR="00445DFA" w:rsidRDefault="00EA0FF5" w:rsidP="00445DFA">
      <w:pPr>
        <w:spacing w:line="360" w:lineRule="auto"/>
        <w:rPr>
          <w:rFonts w:ascii="Arial" w:hAnsi="Arial" w:cs="Arial"/>
        </w:rPr>
      </w:pPr>
      <w:r>
        <w:rPr>
          <w:rFonts w:ascii="Arial" w:hAnsi="Arial" w:cs="Arial"/>
        </w:rPr>
        <w:lastRenderedPageBreak/>
        <w:tab/>
      </w:r>
      <w:r w:rsidR="00BD3F78">
        <w:rPr>
          <w:rFonts w:ascii="Arial" w:hAnsi="Arial" w:cs="Arial"/>
        </w:rPr>
        <w:t>R</w:t>
      </w:r>
      <w:r w:rsidR="00046756" w:rsidRPr="00046756">
        <w:rPr>
          <w:rFonts w:ascii="Arial" w:hAnsi="Arial" w:cs="Arial"/>
        </w:rPr>
        <w:t>esearch methods are the techniques used to investigate questions and analy</w:t>
      </w:r>
      <w:r w:rsidR="00B40720">
        <w:rPr>
          <w:rFonts w:ascii="Arial" w:hAnsi="Arial" w:cs="Arial"/>
        </w:rPr>
        <w:t>s</w:t>
      </w:r>
      <w:r w:rsidR="00046756" w:rsidRPr="00046756">
        <w:rPr>
          <w:rFonts w:ascii="Arial" w:hAnsi="Arial" w:cs="Arial"/>
        </w:rPr>
        <w:t>e evidence. Choosing the right method is essential for producing reliable and credible research.</w:t>
      </w:r>
      <w:r w:rsidR="00BD3F78">
        <w:rPr>
          <w:rFonts w:ascii="Arial" w:hAnsi="Arial" w:cs="Arial"/>
        </w:rPr>
        <w:t xml:space="preserve"> </w:t>
      </w:r>
      <w:r w:rsidR="00C80FE0" w:rsidRPr="00C80FE0">
        <w:rPr>
          <w:rFonts w:ascii="Arial" w:hAnsi="Arial" w:cs="Arial"/>
        </w:rPr>
        <w:t>Quantitative research uses numerical data and statistics to test hypotheses, generali</w:t>
      </w:r>
      <w:r w:rsidR="001355E1">
        <w:rPr>
          <w:rFonts w:ascii="Arial" w:hAnsi="Arial" w:cs="Arial"/>
        </w:rPr>
        <w:t>s</w:t>
      </w:r>
      <w:r w:rsidR="00C80FE0" w:rsidRPr="00C80FE0">
        <w:rPr>
          <w:rFonts w:ascii="Arial" w:hAnsi="Arial" w:cs="Arial"/>
        </w:rPr>
        <w:t xml:space="preserve">e findings, and identify patterns, making it suitable for large samples and objective results. It’s efficient and widely </w:t>
      </w:r>
      <w:r w:rsidR="00045123" w:rsidRPr="00C80FE0">
        <w:rPr>
          <w:rFonts w:ascii="Arial" w:hAnsi="Arial" w:cs="Arial"/>
        </w:rPr>
        <w:t>accepted but</w:t>
      </w:r>
      <w:r w:rsidR="00C80FE0" w:rsidRPr="00C80FE0">
        <w:rPr>
          <w:rFonts w:ascii="Arial" w:hAnsi="Arial" w:cs="Arial"/>
        </w:rPr>
        <w:t xml:space="preserve"> may oversimplify complex issues and lacks context. Qualitative research, on the other hand, explores experiences, meanings, and social phenomena through interviews, focus groups, observation, and document analysis. It provides deep, flexible insights but is time-consuming, less generali</w:t>
      </w:r>
      <w:r w:rsidR="00C67F6D">
        <w:rPr>
          <w:rFonts w:ascii="Arial" w:hAnsi="Arial" w:cs="Arial"/>
        </w:rPr>
        <w:t>s</w:t>
      </w:r>
      <w:r w:rsidR="00C80FE0" w:rsidRPr="00C80FE0">
        <w:rPr>
          <w:rFonts w:ascii="Arial" w:hAnsi="Arial" w:cs="Arial"/>
        </w:rPr>
        <w:t>able, and can be influenced by researcher bias</w:t>
      </w:r>
      <w:r w:rsidR="006D0C82">
        <w:rPr>
          <w:rFonts w:ascii="Arial" w:hAnsi="Arial" w:cs="Arial"/>
        </w:rPr>
        <w:t xml:space="preserve"> </w:t>
      </w:r>
      <w:r w:rsidR="006D0C82">
        <w:rPr>
          <w:rFonts w:ascii="Arial" w:hAnsi="Arial" w:cs="Arial"/>
        </w:rPr>
        <w:t>(Illinois tech, 2025)</w:t>
      </w:r>
      <w:r w:rsidR="00C80FE0" w:rsidRPr="00C80FE0">
        <w:rPr>
          <w:rFonts w:ascii="Arial" w:hAnsi="Arial" w:cs="Arial"/>
        </w:rPr>
        <w:t xml:space="preserve">. </w:t>
      </w:r>
      <w:r w:rsidR="00445DFA" w:rsidRPr="00445DFA">
        <w:rPr>
          <w:rFonts w:ascii="Arial" w:hAnsi="Arial" w:cs="Arial"/>
        </w:rPr>
        <w:t>Both quantitative and qualitative research methods can be effectively combined in a mixed methods approach, as they each offer unique strengths without being in conflict</w:t>
      </w:r>
      <w:r w:rsidR="00BA1F3E">
        <w:rPr>
          <w:rFonts w:ascii="Arial" w:hAnsi="Arial" w:cs="Arial"/>
        </w:rPr>
        <w:t xml:space="preserve"> (</w:t>
      </w:r>
      <w:r w:rsidR="009846EE">
        <w:rPr>
          <w:rFonts w:ascii="Arial" w:hAnsi="Arial" w:cs="Arial"/>
        </w:rPr>
        <w:t>McBeath and Bager-Charleson, 2020).</w:t>
      </w:r>
    </w:p>
    <w:p w14:paraId="1A48DF7B" w14:textId="75ABFCC6" w:rsidR="00327AC2" w:rsidRPr="00417ABF" w:rsidRDefault="009846EE" w:rsidP="00327AC2">
      <w:pPr>
        <w:spacing w:line="360" w:lineRule="auto"/>
        <w:rPr>
          <w:rFonts w:ascii="Arial" w:hAnsi="Arial" w:cs="Arial"/>
        </w:rPr>
      </w:pPr>
      <w:r>
        <w:rPr>
          <w:rFonts w:ascii="Arial" w:hAnsi="Arial" w:cs="Arial"/>
        </w:rPr>
        <w:tab/>
      </w:r>
      <w:r w:rsidR="00327AC2" w:rsidRPr="00A7086F">
        <w:rPr>
          <w:rFonts w:ascii="Arial" w:hAnsi="Arial" w:cs="Arial"/>
        </w:rPr>
        <w:t>Underinvestment in health and social care is a complex, multi-layered issue</w:t>
      </w:r>
      <w:r w:rsidR="00F073D5">
        <w:rPr>
          <w:rFonts w:ascii="Arial" w:hAnsi="Arial" w:cs="Arial"/>
        </w:rPr>
        <w:t>, therefore f</w:t>
      </w:r>
      <w:r w:rsidR="00327AC2" w:rsidRPr="00417ABF">
        <w:rPr>
          <w:rFonts w:ascii="Arial" w:hAnsi="Arial" w:cs="Arial"/>
        </w:rPr>
        <w:t xml:space="preserve">or </w:t>
      </w:r>
      <w:r w:rsidR="00327AC2">
        <w:rPr>
          <w:rFonts w:ascii="Arial" w:hAnsi="Arial" w:cs="Arial"/>
        </w:rPr>
        <w:t>this</w:t>
      </w:r>
      <w:r w:rsidR="00327AC2" w:rsidRPr="00417ABF">
        <w:rPr>
          <w:rFonts w:ascii="Arial" w:hAnsi="Arial" w:cs="Arial"/>
        </w:rPr>
        <w:t xml:space="preserve"> research, </w:t>
      </w:r>
      <w:r w:rsidR="00327AC2" w:rsidRPr="00405739">
        <w:rPr>
          <w:rFonts w:ascii="Arial" w:hAnsi="Arial" w:cs="Arial"/>
        </w:rPr>
        <w:t>a mixed methods approach</w:t>
      </w:r>
      <w:r w:rsidR="00327AC2" w:rsidRPr="00417ABF">
        <w:rPr>
          <w:rFonts w:ascii="Arial" w:hAnsi="Arial" w:cs="Arial"/>
        </w:rPr>
        <w:t xml:space="preserve"> is the most effective</w:t>
      </w:r>
      <w:r w:rsidR="00327AC2">
        <w:rPr>
          <w:rFonts w:ascii="Arial" w:hAnsi="Arial" w:cs="Arial"/>
        </w:rPr>
        <w:t xml:space="preserve"> because</w:t>
      </w:r>
      <w:r w:rsidR="00327AC2" w:rsidRPr="00417ABF">
        <w:rPr>
          <w:rFonts w:ascii="Arial" w:hAnsi="Arial" w:cs="Arial"/>
        </w:rPr>
        <w:t xml:space="preserve"> </w:t>
      </w:r>
      <w:r w:rsidR="00327AC2">
        <w:rPr>
          <w:rFonts w:ascii="Arial" w:hAnsi="Arial" w:cs="Arial"/>
        </w:rPr>
        <w:t>i</w:t>
      </w:r>
      <w:r w:rsidR="00327AC2" w:rsidRPr="00417ABF">
        <w:rPr>
          <w:rFonts w:ascii="Arial" w:hAnsi="Arial" w:cs="Arial"/>
        </w:rPr>
        <w:t>t allows to present both the hard data and the human stories, making findings more persuasive and comprehensive</w:t>
      </w:r>
      <w:r w:rsidR="00327AC2">
        <w:rPr>
          <w:rFonts w:ascii="Arial" w:hAnsi="Arial" w:cs="Arial"/>
        </w:rPr>
        <w:t xml:space="preserve">. </w:t>
      </w:r>
    </w:p>
    <w:p w14:paraId="0C1E5E82" w14:textId="79E257F9" w:rsidR="00C82FE1" w:rsidRDefault="00C82FE1" w:rsidP="00FB75C3">
      <w:pPr>
        <w:pStyle w:val="Heading1"/>
        <w:spacing w:line="360" w:lineRule="auto"/>
      </w:pPr>
      <w:bookmarkStart w:id="6" w:name="_Toc212640872"/>
      <w:r w:rsidRPr="000F6387">
        <w:t>3. Data collection</w:t>
      </w:r>
      <w:bookmarkEnd w:id="6"/>
    </w:p>
    <w:p w14:paraId="472AA2D3" w14:textId="77777777" w:rsidR="00FB75C3" w:rsidRPr="00FB75C3" w:rsidRDefault="00FB75C3" w:rsidP="00FB75C3">
      <w:pPr>
        <w:spacing w:line="360" w:lineRule="auto"/>
      </w:pPr>
    </w:p>
    <w:p w14:paraId="041C498B" w14:textId="7B9356DE" w:rsidR="00C82FE1" w:rsidRPr="000F6387" w:rsidRDefault="00C82FE1" w:rsidP="00FB75C3">
      <w:pPr>
        <w:spacing w:line="360" w:lineRule="auto"/>
        <w:rPr>
          <w:rFonts w:ascii="Arial" w:hAnsi="Arial" w:cs="Arial"/>
          <w:b/>
          <w:bCs/>
        </w:rPr>
      </w:pPr>
      <w:bookmarkStart w:id="7" w:name="_Toc212640873"/>
      <w:r w:rsidRPr="00D47902">
        <w:rPr>
          <w:rStyle w:val="Heading2Char"/>
        </w:rPr>
        <w:t>3.1 Primary vs. Secondary Data</w:t>
      </w:r>
      <w:bookmarkEnd w:id="7"/>
      <w:r w:rsidRPr="000F6387">
        <w:rPr>
          <w:rFonts w:ascii="Arial" w:hAnsi="Arial" w:cs="Arial"/>
          <w:b/>
          <w:bCs/>
        </w:rPr>
        <w:t xml:space="preserve"> </w:t>
      </w:r>
    </w:p>
    <w:p w14:paraId="439FEC8D" w14:textId="02131691" w:rsidR="009F442B" w:rsidRPr="009F442B" w:rsidRDefault="009F442B" w:rsidP="009F442B">
      <w:pPr>
        <w:spacing w:line="360" w:lineRule="auto"/>
        <w:ind w:firstLine="720"/>
        <w:rPr>
          <w:rFonts w:ascii="Arial" w:hAnsi="Arial" w:cs="Arial"/>
        </w:rPr>
      </w:pPr>
      <w:r w:rsidRPr="009F442B">
        <w:rPr>
          <w:rFonts w:ascii="Arial" w:hAnsi="Arial" w:cs="Arial"/>
        </w:rPr>
        <w:t xml:space="preserve">Research methodology is divided into primary and secondary research. Primary research involves collecting original data through surveys, interviews, experiments, observations, and focus groups, offering control and specificity but requiring significant time, resources, and expertise. Secondary research </w:t>
      </w:r>
      <w:r w:rsidRPr="009F442B">
        <w:rPr>
          <w:rFonts w:ascii="Arial" w:hAnsi="Arial" w:cs="Arial"/>
        </w:rPr>
        <w:t>analyses</w:t>
      </w:r>
      <w:r w:rsidRPr="009F442B">
        <w:rPr>
          <w:rFonts w:ascii="Arial" w:hAnsi="Arial" w:cs="Arial"/>
        </w:rPr>
        <w:t xml:space="preserve"> existing information via literature reviews, database analysis, meta-analyses, historical and content analysis, and comparative studies. It is faster and less expensive, providing broad context but limited by the quality and relevance of original sources. Both approaches have distinct advantages and challenges, and the choice depends on research goals, available resources, and the nature of the research question</w:t>
      </w:r>
      <w:r w:rsidR="00455BCE">
        <w:rPr>
          <w:rFonts w:ascii="Arial" w:hAnsi="Arial" w:cs="Arial"/>
        </w:rPr>
        <w:t xml:space="preserve"> </w:t>
      </w:r>
      <w:r w:rsidR="00455BCE">
        <w:rPr>
          <w:rFonts w:ascii="Arial" w:hAnsi="Arial" w:cs="Arial"/>
        </w:rPr>
        <w:t>(Illinois tech, 2025)</w:t>
      </w:r>
      <w:r w:rsidRPr="009F442B">
        <w:rPr>
          <w:rFonts w:ascii="Arial" w:hAnsi="Arial" w:cs="Arial"/>
        </w:rPr>
        <w:t>.</w:t>
      </w:r>
    </w:p>
    <w:p w14:paraId="7D3DEE9B" w14:textId="77777777" w:rsidR="000732F0" w:rsidRDefault="000732F0" w:rsidP="00FB75C3">
      <w:pPr>
        <w:spacing w:line="360" w:lineRule="auto"/>
        <w:rPr>
          <w:rStyle w:val="Heading2Char"/>
        </w:rPr>
      </w:pPr>
      <w:bookmarkStart w:id="8" w:name="_Toc212640874"/>
    </w:p>
    <w:p w14:paraId="566C87AC" w14:textId="55CB3D1B" w:rsidR="00C82FE1" w:rsidRPr="000F6387" w:rsidRDefault="00C82FE1" w:rsidP="00FB75C3">
      <w:pPr>
        <w:spacing w:line="360" w:lineRule="auto"/>
        <w:rPr>
          <w:rFonts w:ascii="Arial" w:hAnsi="Arial" w:cs="Arial"/>
          <w:b/>
          <w:bCs/>
        </w:rPr>
      </w:pPr>
      <w:r w:rsidRPr="00D47902">
        <w:rPr>
          <w:rStyle w:val="Heading2Char"/>
        </w:rPr>
        <w:t>3.2 Data choice for this research</w:t>
      </w:r>
      <w:bookmarkEnd w:id="8"/>
      <w:r w:rsidRPr="000F6387">
        <w:rPr>
          <w:rFonts w:ascii="Arial" w:hAnsi="Arial" w:cs="Arial"/>
          <w:b/>
          <w:bCs/>
        </w:rPr>
        <w:t xml:space="preserve"> </w:t>
      </w:r>
    </w:p>
    <w:p w14:paraId="299622A4" w14:textId="6556E1A3" w:rsidR="00295F94" w:rsidRDefault="00B84586" w:rsidP="001F5CFF">
      <w:pPr>
        <w:spacing w:line="360" w:lineRule="auto"/>
        <w:ind w:firstLine="720"/>
        <w:rPr>
          <w:rFonts w:ascii="Arial" w:eastAsiaTheme="majorEastAsia" w:hAnsi="Arial" w:cstheme="majorBidi"/>
          <w:bCs/>
          <w:color w:val="000000" w:themeColor="text1"/>
          <w:szCs w:val="40"/>
        </w:rPr>
      </w:pPr>
      <w:bookmarkStart w:id="9" w:name="_Toc212640875"/>
      <w:r w:rsidRPr="00B84586">
        <w:rPr>
          <w:rFonts w:ascii="Arial" w:eastAsiaTheme="majorEastAsia" w:hAnsi="Arial" w:cstheme="majorBidi"/>
          <w:bCs/>
          <w:color w:val="000000" w:themeColor="text1"/>
          <w:szCs w:val="40"/>
        </w:rPr>
        <w:t xml:space="preserve">For </w:t>
      </w:r>
      <w:r w:rsidR="006A73D1" w:rsidRPr="00B84586">
        <w:rPr>
          <w:rFonts w:ascii="Arial" w:eastAsiaTheme="majorEastAsia" w:hAnsi="Arial" w:cstheme="majorBidi"/>
          <w:bCs/>
          <w:color w:val="000000" w:themeColor="text1"/>
          <w:szCs w:val="40"/>
        </w:rPr>
        <w:t>research</w:t>
      </w:r>
      <w:r w:rsidRPr="00B84586">
        <w:rPr>
          <w:rFonts w:ascii="Arial" w:eastAsiaTheme="majorEastAsia" w:hAnsi="Arial" w:cstheme="majorBidi"/>
          <w:bCs/>
          <w:color w:val="000000" w:themeColor="text1"/>
          <w:szCs w:val="40"/>
        </w:rPr>
        <w:t xml:space="preserve"> on underinvestment in the UK health and social care sector, it is best to use both primary and secondary data.</w:t>
      </w:r>
    </w:p>
    <w:p w14:paraId="2F769B2C" w14:textId="7FBBA984" w:rsidR="00B84586" w:rsidRPr="00B84586" w:rsidRDefault="00B84586" w:rsidP="001F5CFF">
      <w:pPr>
        <w:spacing w:line="360" w:lineRule="auto"/>
        <w:ind w:firstLine="720"/>
        <w:rPr>
          <w:rFonts w:ascii="Arial" w:eastAsiaTheme="majorEastAsia" w:hAnsi="Arial" w:cstheme="majorBidi"/>
          <w:bCs/>
          <w:color w:val="000000" w:themeColor="text1"/>
          <w:szCs w:val="40"/>
        </w:rPr>
      </w:pPr>
      <w:r w:rsidRPr="00B84586">
        <w:rPr>
          <w:rFonts w:ascii="Arial" w:eastAsiaTheme="majorEastAsia" w:hAnsi="Arial" w:cstheme="majorBidi"/>
          <w:bCs/>
          <w:color w:val="000000" w:themeColor="text1"/>
          <w:szCs w:val="40"/>
        </w:rPr>
        <w:lastRenderedPageBreak/>
        <w:t>Secondary data, such as government reports, academic studies, and policy analyses, provides a strong foundation by highlighting existing trends, identifying gaps, and offering historical context. This helps understand the broader landscape and supports arguments with established evidence.</w:t>
      </w:r>
    </w:p>
    <w:p w14:paraId="742BAB77" w14:textId="44E8FA5E" w:rsidR="00B84586" w:rsidRPr="00B84586" w:rsidRDefault="00B84586" w:rsidP="00295F94">
      <w:pPr>
        <w:spacing w:line="360" w:lineRule="auto"/>
        <w:ind w:firstLine="720"/>
        <w:rPr>
          <w:rFonts w:ascii="Arial" w:eastAsiaTheme="majorEastAsia" w:hAnsi="Arial" w:cstheme="majorBidi"/>
          <w:bCs/>
          <w:color w:val="000000" w:themeColor="text1"/>
          <w:szCs w:val="40"/>
        </w:rPr>
      </w:pPr>
      <w:r w:rsidRPr="00B84586">
        <w:rPr>
          <w:rFonts w:ascii="Arial" w:eastAsiaTheme="majorEastAsia" w:hAnsi="Arial" w:cstheme="majorBidi"/>
          <w:bCs/>
          <w:color w:val="000000" w:themeColor="text1"/>
          <w:szCs w:val="40"/>
        </w:rPr>
        <w:t>Primary data, collected through interviews, surveys, or focus groups with healthcare professionals, patients, or policymakers, adds current, specific insights into the real-world impacts of underinvestment. For example, interviews can reveal personal experiences and challenges, while surveys can quantify the extent of resource shortages or service quality issues.</w:t>
      </w:r>
    </w:p>
    <w:p w14:paraId="4A5DF52F" w14:textId="55D9CD26" w:rsidR="00B84586" w:rsidRPr="00B84586" w:rsidRDefault="00B84586" w:rsidP="00B8181A">
      <w:pPr>
        <w:spacing w:line="360" w:lineRule="auto"/>
        <w:ind w:firstLine="720"/>
        <w:rPr>
          <w:rFonts w:ascii="Arial" w:eastAsiaTheme="majorEastAsia" w:hAnsi="Arial" w:cstheme="majorBidi"/>
          <w:bCs/>
          <w:color w:val="000000" w:themeColor="text1"/>
          <w:szCs w:val="40"/>
        </w:rPr>
      </w:pPr>
      <w:r w:rsidRPr="00B84586">
        <w:rPr>
          <w:rFonts w:ascii="Arial" w:eastAsiaTheme="majorEastAsia" w:hAnsi="Arial" w:cstheme="majorBidi"/>
          <w:bCs/>
          <w:color w:val="000000" w:themeColor="text1"/>
          <w:szCs w:val="40"/>
        </w:rPr>
        <w:t xml:space="preserve">Combining both types ensures </w:t>
      </w:r>
      <w:r w:rsidR="00FB51C0">
        <w:rPr>
          <w:rFonts w:ascii="Arial" w:eastAsiaTheme="majorEastAsia" w:hAnsi="Arial" w:cstheme="majorBidi"/>
          <w:bCs/>
          <w:color w:val="000000" w:themeColor="text1"/>
          <w:szCs w:val="40"/>
        </w:rPr>
        <w:t>the research</w:t>
      </w:r>
      <w:r w:rsidRPr="00B84586">
        <w:rPr>
          <w:rFonts w:ascii="Arial" w:eastAsiaTheme="majorEastAsia" w:hAnsi="Arial" w:cstheme="majorBidi"/>
          <w:bCs/>
          <w:color w:val="000000" w:themeColor="text1"/>
          <w:szCs w:val="40"/>
        </w:rPr>
        <w:t xml:space="preserve"> is comprehensive, grounded in existing knowledge, and enriched with up-to-date, relevant perspectives from those directly affected by underinvestment. This approach strengthens analysis and recommendations.</w:t>
      </w:r>
    </w:p>
    <w:p w14:paraId="7F00B31F" w14:textId="77777777" w:rsidR="00FB75C3" w:rsidRDefault="00FB75C3" w:rsidP="00FB75C3">
      <w:pPr>
        <w:spacing w:line="360" w:lineRule="auto"/>
        <w:rPr>
          <w:rStyle w:val="Heading1Char"/>
        </w:rPr>
      </w:pPr>
    </w:p>
    <w:p w14:paraId="705A57FF" w14:textId="074C0B72" w:rsidR="00C82FE1" w:rsidRPr="000F6387" w:rsidRDefault="00C82FE1" w:rsidP="00FB75C3">
      <w:pPr>
        <w:spacing w:line="360" w:lineRule="auto"/>
        <w:rPr>
          <w:rFonts w:ascii="Arial" w:hAnsi="Arial" w:cs="Arial"/>
          <w:b/>
          <w:bCs/>
        </w:rPr>
      </w:pPr>
      <w:r w:rsidRPr="00D47902">
        <w:rPr>
          <w:rStyle w:val="Heading1Char"/>
        </w:rPr>
        <w:t>4. Conclusion</w:t>
      </w:r>
      <w:bookmarkEnd w:id="9"/>
      <w:r w:rsidRPr="000F6387">
        <w:rPr>
          <w:rFonts w:ascii="Arial" w:hAnsi="Arial" w:cs="Arial"/>
          <w:b/>
          <w:bCs/>
        </w:rPr>
        <w:t xml:space="preserve"> </w:t>
      </w:r>
    </w:p>
    <w:p w14:paraId="6EDD4E93" w14:textId="78360D88" w:rsidR="00322395" w:rsidRDefault="00130B21" w:rsidP="00130B21">
      <w:pPr>
        <w:spacing w:line="360" w:lineRule="auto"/>
        <w:ind w:firstLine="720"/>
        <w:rPr>
          <w:rFonts w:ascii="Arial" w:hAnsi="Arial" w:cs="Arial"/>
        </w:rPr>
      </w:pPr>
      <w:r>
        <w:rPr>
          <w:rFonts w:ascii="Arial" w:hAnsi="Arial" w:cs="Arial"/>
        </w:rPr>
        <w:t>T</w:t>
      </w:r>
      <w:r w:rsidR="00E579E4" w:rsidRPr="00E579E4">
        <w:rPr>
          <w:rFonts w:ascii="Arial" w:hAnsi="Arial" w:cs="Arial"/>
        </w:rPr>
        <w:t xml:space="preserve">his research </w:t>
      </w:r>
      <w:r w:rsidR="00587CAA">
        <w:rPr>
          <w:rFonts w:ascii="Arial" w:hAnsi="Arial" w:cs="Arial"/>
        </w:rPr>
        <w:t xml:space="preserve">report </w:t>
      </w:r>
      <w:r w:rsidR="00E579E4" w:rsidRPr="00E579E4">
        <w:rPr>
          <w:rFonts w:ascii="Arial" w:hAnsi="Arial" w:cs="Arial"/>
        </w:rPr>
        <w:t>has highlighted the critical issue of underinvestment in the UK health and social care sector. Key findings show that insufficient funding has led to strained services, outdated infrastructure, and workforce shortages, all of which undermine the quality and accessibility of care. Both primary and secondary data confirm that investment is essential for improving facilities, moderni</w:t>
      </w:r>
      <w:r w:rsidR="00025577">
        <w:rPr>
          <w:rFonts w:ascii="Arial" w:hAnsi="Arial" w:cs="Arial"/>
        </w:rPr>
        <w:t>s</w:t>
      </w:r>
      <w:r w:rsidR="00E579E4" w:rsidRPr="00E579E4">
        <w:rPr>
          <w:rFonts w:ascii="Arial" w:hAnsi="Arial" w:cs="Arial"/>
        </w:rPr>
        <w:t>ing equipment, supporting staff, and ultimately enhancing patient outcomes. Understanding this issue is vital, as it affects not only the efficiency of the NHS but also the well-being of patients and staff across the country. Addressing underinvestment requires long-term policy changes, stable funding models, and a commitment to innovation and workforce development. Future research should explore the impact of targeted investments and evaluate best practices from other health systems. Policymakers must prioriti</w:t>
      </w:r>
      <w:r w:rsidR="00034072">
        <w:rPr>
          <w:rFonts w:ascii="Arial" w:hAnsi="Arial" w:cs="Arial"/>
        </w:rPr>
        <w:t>s</w:t>
      </w:r>
      <w:r w:rsidR="00E579E4" w:rsidRPr="00E579E4">
        <w:rPr>
          <w:rFonts w:ascii="Arial" w:hAnsi="Arial" w:cs="Arial"/>
        </w:rPr>
        <w:t>e sustainable funding and practical improvements to ensure a resilient and effective health and social care sector.</w:t>
      </w:r>
    </w:p>
    <w:p w14:paraId="62A1F1CC" w14:textId="77777777" w:rsidR="00FB0BDE" w:rsidRDefault="00FB0BDE" w:rsidP="00130B21">
      <w:pPr>
        <w:spacing w:line="360" w:lineRule="auto"/>
        <w:ind w:firstLine="720"/>
        <w:rPr>
          <w:rFonts w:ascii="Arial" w:hAnsi="Arial" w:cs="Arial"/>
        </w:rPr>
      </w:pPr>
    </w:p>
    <w:p w14:paraId="3CB55F63" w14:textId="77777777" w:rsidR="00FB0BDE" w:rsidRDefault="00FB0BDE" w:rsidP="00130B21">
      <w:pPr>
        <w:spacing w:line="360" w:lineRule="auto"/>
        <w:ind w:firstLine="720"/>
        <w:rPr>
          <w:rFonts w:ascii="Arial" w:hAnsi="Arial" w:cs="Arial"/>
        </w:rPr>
      </w:pPr>
    </w:p>
    <w:p w14:paraId="38620617" w14:textId="77777777" w:rsidR="00FB0BDE" w:rsidRDefault="00FB0BDE" w:rsidP="00130B21">
      <w:pPr>
        <w:spacing w:line="360" w:lineRule="auto"/>
        <w:ind w:firstLine="720"/>
        <w:rPr>
          <w:rFonts w:ascii="Arial" w:hAnsi="Arial" w:cs="Arial"/>
        </w:rPr>
      </w:pPr>
    </w:p>
    <w:p w14:paraId="2968BFA3" w14:textId="77777777" w:rsidR="00FB0BDE" w:rsidRDefault="00FB0BDE" w:rsidP="00130B21">
      <w:pPr>
        <w:spacing w:line="360" w:lineRule="auto"/>
        <w:ind w:firstLine="720"/>
        <w:rPr>
          <w:rFonts w:ascii="Arial" w:hAnsi="Arial" w:cs="Arial"/>
        </w:rPr>
      </w:pPr>
    </w:p>
    <w:p w14:paraId="518B94BF" w14:textId="77777777" w:rsidR="00FB0BDE" w:rsidRDefault="00FB0BDE" w:rsidP="00130B21">
      <w:pPr>
        <w:spacing w:line="360" w:lineRule="auto"/>
        <w:ind w:firstLine="720"/>
        <w:rPr>
          <w:rFonts w:ascii="Arial" w:hAnsi="Arial" w:cs="Arial"/>
        </w:rPr>
      </w:pPr>
    </w:p>
    <w:p w14:paraId="4371E568" w14:textId="77777777" w:rsidR="00FB0BDE" w:rsidRDefault="00FB0BDE" w:rsidP="00130B21">
      <w:pPr>
        <w:spacing w:line="360" w:lineRule="auto"/>
        <w:ind w:firstLine="720"/>
        <w:rPr>
          <w:rFonts w:ascii="Arial" w:hAnsi="Arial" w:cs="Arial"/>
        </w:rPr>
      </w:pPr>
    </w:p>
    <w:p w14:paraId="7AA162AD" w14:textId="58E4BA40" w:rsidR="00C82FE1" w:rsidRPr="000F6387" w:rsidRDefault="00C82FE1" w:rsidP="00FB75C3">
      <w:pPr>
        <w:pStyle w:val="Heading1"/>
        <w:spacing w:line="360" w:lineRule="auto"/>
        <w:rPr>
          <w:b w:val="0"/>
        </w:rPr>
      </w:pPr>
      <w:bookmarkStart w:id="10" w:name="_Toc212640876"/>
      <w:r w:rsidRPr="000F6387">
        <w:lastRenderedPageBreak/>
        <w:t>5. References</w:t>
      </w:r>
      <w:bookmarkEnd w:id="10"/>
    </w:p>
    <w:p w14:paraId="76BCA080" w14:textId="77777777" w:rsidR="00DB4945" w:rsidRPr="00A9217F" w:rsidRDefault="00DB4945" w:rsidP="00A9217F">
      <w:pPr>
        <w:pStyle w:val="ListParagraph"/>
        <w:numPr>
          <w:ilvl w:val="0"/>
          <w:numId w:val="12"/>
        </w:numPr>
        <w:spacing w:line="360" w:lineRule="auto"/>
        <w:rPr>
          <w:rFonts w:ascii="Arial" w:hAnsi="Arial" w:cs="Arial"/>
        </w:rPr>
      </w:pPr>
      <w:r w:rsidRPr="00A9217F">
        <w:rPr>
          <w:rFonts w:ascii="Arial" w:hAnsi="Arial" w:cs="Arial"/>
        </w:rPr>
        <w:t>Charlesworth, A., Anderson, M., Donaldson, C., Johnson, P., Knapp, M., McGuire, A., McKee, M., Mossialos, E., Smith, P., Street, A. and Woods, M., 2021. What is the right level of spending needed for health and care in the UK?. </w:t>
      </w:r>
      <w:r w:rsidRPr="00A9217F">
        <w:rPr>
          <w:rFonts w:ascii="Arial" w:hAnsi="Arial" w:cs="Arial"/>
          <w:i/>
          <w:iCs/>
        </w:rPr>
        <w:t>The Lancet</w:t>
      </w:r>
      <w:r w:rsidRPr="00A9217F">
        <w:rPr>
          <w:rFonts w:ascii="Arial" w:hAnsi="Arial" w:cs="Arial"/>
        </w:rPr>
        <w:t>, </w:t>
      </w:r>
      <w:r w:rsidRPr="00A9217F">
        <w:rPr>
          <w:rFonts w:ascii="Arial" w:hAnsi="Arial" w:cs="Arial"/>
          <w:i/>
          <w:iCs/>
        </w:rPr>
        <w:t>397</w:t>
      </w:r>
      <w:r w:rsidRPr="00A9217F">
        <w:rPr>
          <w:rFonts w:ascii="Arial" w:hAnsi="Arial" w:cs="Arial"/>
        </w:rPr>
        <w:t>(10288), pp.2012-2022.</w:t>
      </w:r>
    </w:p>
    <w:p w14:paraId="3D664257" w14:textId="77777777" w:rsidR="00DB4945" w:rsidRDefault="00DB4945" w:rsidP="00A9217F">
      <w:pPr>
        <w:pStyle w:val="ListParagraph"/>
        <w:numPr>
          <w:ilvl w:val="0"/>
          <w:numId w:val="12"/>
        </w:numPr>
        <w:spacing w:line="360" w:lineRule="auto"/>
        <w:rPr>
          <w:rFonts w:ascii="Arial" w:hAnsi="Arial" w:cs="Arial"/>
        </w:rPr>
      </w:pPr>
      <w:r w:rsidRPr="00A9217F">
        <w:rPr>
          <w:rFonts w:ascii="Arial" w:hAnsi="Arial" w:cs="Arial"/>
        </w:rPr>
        <w:t>Dunn, P., Ewbank, L. and Alderwick, H., 2023. Nine major challenges facing health and care in England. </w:t>
      </w:r>
      <w:r w:rsidRPr="00A9217F">
        <w:rPr>
          <w:rFonts w:ascii="Arial" w:hAnsi="Arial" w:cs="Arial"/>
          <w:i/>
          <w:iCs/>
        </w:rPr>
        <w:t>The Health Foundation</w:t>
      </w:r>
      <w:r w:rsidRPr="00A9217F">
        <w:rPr>
          <w:rFonts w:ascii="Arial" w:hAnsi="Arial" w:cs="Arial"/>
        </w:rPr>
        <w:t>.</w:t>
      </w:r>
    </w:p>
    <w:p w14:paraId="170BD68E" w14:textId="77777777" w:rsidR="00DB4945" w:rsidRDefault="00DB4945" w:rsidP="00A9217F">
      <w:pPr>
        <w:pStyle w:val="ListParagraph"/>
        <w:numPr>
          <w:ilvl w:val="0"/>
          <w:numId w:val="12"/>
        </w:numPr>
        <w:spacing w:line="360" w:lineRule="auto"/>
        <w:rPr>
          <w:rFonts w:ascii="Arial" w:hAnsi="Arial" w:cs="Arial"/>
        </w:rPr>
      </w:pPr>
      <w:r>
        <w:rPr>
          <w:rFonts w:ascii="Arial" w:hAnsi="Arial" w:cs="Arial"/>
        </w:rPr>
        <w:t xml:space="preserve">Illinois tech (2025) </w:t>
      </w:r>
      <w:r>
        <w:rPr>
          <w:rFonts w:ascii="Arial" w:hAnsi="Arial" w:cs="Arial"/>
          <w:i/>
          <w:iCs/>
        </w:rPr>
        <w:t xml:space="preserve">Research methods. </w:t>
      </w:r>
      <w:r>
        <w:rPr>
          <w:rFonts w:ascii="Arial" w:hAnsi="Arial" w:cs="Arial"/>
        </w:rPr>
        <w:t xml:space="preserve">Available at: </w:t>
      </w:r>
      <w:hyperlink r:id="rId15" w:history="1">
        <w:r w:rsidRPr="00074E24">
          <w:rPr>
            <w:rStyle w:val="Hyperlink"/>
            <w:rFonts w:ascii="Arial" w:hAnsi="Arial" w:cs="Arial"/>
          </w:rPr>
          <w:t>https://guides.library.iit.edu/c.php?g=1481358&amp;p=11039864</w:t>
        </w:r>
      </w:hyperlink>
      <w:r>
        <w:rPr>
          <w:rFonts w:ascii="Arial" w:hAnsi="Arial" w:cs="Arial"/>
        </w:rPr>
        <w:t xml:space="preserve"> (Accessed: 17 November 2025).</w:t>
      </w:r>
    </w:p>
    <w:p w14:paraId="3C32BBFC" w14:textId="77777777" w:rsidR="00DB4945" w:rsidRPr="00A9217F" w:rsidRDefault="00DB4945" w:rsidP="00A9217F">
      <w:pPr>
        <w:pStyle w:val="ListParagraph"/>
        <w:numPr>
          <w:ilvl w:val="0"/>
          <w:numId w:val="12"/>
        </w:numPr>
        <w:spacing w:line="360" w:lineRule="auto"/>
        <w:rPr>
          <w:rFonts w:ascii="Arial" w:hAnsi="Arial" w:cs="Arial"/>
        </w:rPr>
      </w:pPr>
      <w:r w:rsidRPr="00A9217F">
        <w:rPr>
          <w:rFonts w:ascii="Arial" w:hAnsi="Arial" w:cs="Arial"/>
        </w:rPr>
        <w:t>Max Warner, Ben Zaranko, Future challenges for health and social care provision in the UK, </w:t>
      </w:r>
      <w:r w:rsidRPr="00A9217F">
        <w:rPr>
          <w:rFonts w:ascii="Arial" w:hAnsi="Arial" w:cs="Arial"/>
          <w:i/>
          <w:iCs/>
        </w:rPr>
        <w:t>Oxford Review of Economic Policy</w:t>
      </w:r>
      <w:r w:rsidRPr="00A9217F">
        <w:rPr>
          <w:rFonts w:ascii="Arial" w:hAnsi="Arial" w:cs="Arial"/>
        </w:rPr>
        <w:t>, Volume 41, Issue 1, Spring 2025, Pages 179–194.</w:t>
      </w:r>
    </w:p>
    <w:p w14:paraId="01628772" w14:textId="77777777" w:rsidR="00DB4945" w:rsidRDefault="00DB4945" w:rsidP="00A9217F">
      <w:pPr>
        <w:pStyle w:val="ListParagraph"/>
        <w:numPr>
          <w:ilvl w:val="0"/>
          <w:numId w:val="12"/>
        </w:numPr>
        <w:spacing w:line="360" w:lineRule="auto"/>
        <w:rPr>
          <w:rFonts w:ascii="Arial" w:hAnsi="Arial" w:cs="Arial"/>
        </w:rPr>
      </w:pPr>
      <w:r w:rsidRPr="00911C3C">
        <w:rPr>
          <w:rFonts w:ascii="Arial" w:hAnsi="Arial" w:cs="Arial"/>
        </w:rPr>
        <w:t>McBeath, A. and Bager-Charleson, S., 2020. Introduction: Considering qualitative, quantitative and mixed methods research. In </w:t>
      </w:r>
      <w:r w:rsidRPr="00911C3C">
        <w:rPr>
          <w:rFonts w:ascii="Arial" w:hAnsi="Arial" w:cs="Arial"/>
          <w:i/>
          <w:iCs/>
        </w:rPr>
        <w:t>Enjoying research in counselling and psychotherapy: Qualitative, quantitative and mixed methods research</w:t>
      </w:r>
      <w:r w:rsidRPr="00911C3C">
        <w:rPr>
          <w:rFonts w:ascii="Arial" w:hAnsi="Arial" w:cs="Arial"/>
        </w:rPr>
        <w:t> (pp. 1-12). Cham: Springer International Publishing.</w:t>
      </w:r>
    </w:p>
    <w:p w14:paraId="3BF2CC2C" w14:textId="77777777" w:rsidR="00DB4945" w:rsidRPr="008E4952" w:rsidRDefault="00DB4945" w:rsidP="008E4952">
      <w:pPr>
        <w:pStyle w:val="ListParagraph"/>
        <w:numPr>
          <w:ilvl w:val="0"/>
          <w:numId w:val="12"/>
        </w:numPr>
        <w:spacing w:line="360" w:lineRule="auto"/>
        <w:rPr>
          <w:rFonts w:ascii="Arial" w:hAnsi="Arial" w:cs="Arial"/>
          <w:i/>
          <w:iCs/>
        </w:rPr>
      </w:pPr>
      <w:r>
        <w:rPr>
          <w:rFonts w:ascii="Arial" w:hAnsi="Arial" w:cs="Arial"/>
        </w:rPr>
        <w:t xml:space="preserve">Simon van Os (2025) </w:t>
      </w:r>
      <w:r w:rsidRPr="008E4952">
        <w:rPr>
          <w:rFonts w:ascii="Arial" w:hAnsi="Arial" w:cs="Arial"/>
          <w:i/>
          <w:iCs/>
        </w:rPr>
        <w:t>The Social Care Workforce Crisis in 2025: Challenges, Failures, and a Path Forward</w:t>
      </w:r>
      <w:r>
        <w:rPr>
          <w:rFonts w:ascii="Arial" w:hAnsi="Arial" w:cs="Arial"/>
          <w:i/>
          <w:iCs/>
        </w:rPr>
        <w:t>.</w:t>
      </w:r>
      <w:r>
        <w:rPr>
          <w:rFonts w:ascii="Arial" w:hAnsi="Arial" w:cs="Arial"/>
        </w:rPr>
        <w:t xml:space="preserve"> Available at: </w:t>
      </w:r>
      <w:hyperlink r:id="rId16" w:history="1">
        <w:r w:rsidRPr="00074E24">
          <w:rPr>
            <w:rStyle w:val="Hyperlink"/>
            <w:rFonts w:ascii="Arial" w:hAnsi="Arial" w:cs="Arial"/>
          </w:rPr>
          <w:t>https://www.qcaregroup.co.uk/latest-news/the-social-care-workforce-crisis-in-2025-challenges-failures-and-a-path-forward</w:t>
        </w:r>
      </w:hyperlink>
      <w:r>
        <w:rPr>
          <w:rFonts w:ascii="Arial" w:hAnsi="Arial" w:cs="Arial"/>
        </w:rPr>
        <w:t xml:space="preserve"> (Accessed: 17 November 2025).</w:t>
      </w:r>
    </w:p>
    <w:p w14:paraId="6C8F90D2" w14:textId="77777777" w:rsidR="00DB4945" w:rsidRDefault="00DB4945" w:rsidP="00A9217F">
      <w:pPr>
        <w:pStyle w:val="ListParagraph"/>
        <w:numPr>
          <w:ilvl w:val="0"/>
          <w:numId w:val="12"/>
        </w:numPr>
        <w:spacing w:line="360" w:lineRule="auto"/>
        <w:rPr>
          <w:rFonts w:ascii="Arial" w:hAnsi="Arial" w:cs="Arial"/>
        </w:rPr>
      </w:pPr>
      <w:r w:rsidRPr="005F057A">
        <w:rPr>
          <w:rFonts w:ascii="Arial" w:hAnsi="Arial" w:cs="Arial"/>
        </w:rPr>
        <w:t>Warner, M. and Zaranko, B., 2025. Future challenges for health and social care provision in the UK. </w:t>
      </w:r>
      <w:r w:rsidRPr="005F057A">
        <w:rPr>
          <w:rFonts w:ascii="Arial" w:hAnsi="Arial" w:cs="Arial"/>
          <w:i/>
          <w:iCs/>
        </w:rPr>
        <w:t>Oxford Review of Economic Policy</w:t>
      </w:r>
      <w:r w:rsidRPr="005F057A">
        <w:rPr>
          <w:rFonts w:ascii="Arial" w:hAnsi="Arial" w:cs="Arial"/>
        </w:rPr>
        <w:t>, </w:t>
      </w:r>
      <w:r w:rsidRPr="005F057A">
        <w:rPr>
          <w:rFonts w:ascii="Arial" w:hAnsi="Arial" w:cs="Arial"/>
          <w:i/>
          <w:iCs/>
        </w:rPr>
        <w:t>41</w:t>
      </w:r>
      <w:r w:rsidRPr="005F057A">
        <w:rPr>
          <w:rFonts w:ascii="Arial" w:hAnsi="Arial" w:cs="Arial"/>
        </w:rPr>
        <w:t>(1), pp.179-194.</w:t>
      </w:r>
    </w:p>
    <w:p w14:paraId="218E0E10" w14:textId="4BB92FE7" w:rsidR="00C806A5" w:rsidRPr="00A9217F" w:rsidRDefault="00C806A5" w:rsidP="008E4952">
      <w:pPr>
        <w:pStyle w:val="ListParagraph"/>
        <w:spacing w:line="360" w:lineRule="auto"/>
        <w:rPr>
          <w:rFonts w:ascii="Arial" w:hAnsi="Arial" w:cs="Arial"/>
        </w:rPr>
      </w:pPr>
    </w:p>
    <w:p w14:paraId="6320F7FB" w14:textId="77777777" w:rsidR="00B83C72" w:rsidRPr="00A9217F" w:rsidRDefault="00B83C72" w:rsidP="00A9217F">
      <w:pPr>
        <w:spacing w:line="360" w:lineRule="auto"/>
        <w:rPr>
          <w:rFonts w:ascii="Arial" w:hAnsi="Arial" w:cs="Arial"/>
        </w:rPr>
      </w:pPr>
    </w:p>
    <w:sectPr w:rsidR="00B83C72" w:rsidRPr="00A9217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80568" w14:textId="77777777" w:rsidR="006C4F57" w:rsidRDefault="006C4F57" w:rsidP="00C82FE1">
      <w:pPr>
        <w:spacing w:after="0" w:line="240" w:lineRule="auto"/>
      </w:pPr>
      <w:r>
        <w:separator/>
      </w:r>
    </w:p>
  </w:endnote>
  <w:endnote w:type="continuationSeparator" w:id="0">
    <w:p w14:paraId="66949BDD" w14:textId="77777777" w:rsidR="006C4F57" w:rsidRDefault="006C4F57"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6E98F" w14:textId="77777777" w:rsidR="006C4F57" w:rsidRDefault="006C4F57" w:rsidP="00C82FE1">
      <w:pPr>
        <w:spacing w:after="0" w:line="240" w:lineRule="auto"/>
      </w:pPr>
      <w:r>
        <w:separator/>
      </w:r>
    </w:p>
  </w:footnote>
  <w:footnote w:type="continuationSeparator" w:id="0">
    <w:p w14:paraId="26BB5596" w14:textId="77777777" w:rsidR="006C4F57" w:rsidRDefault="006C4F57"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901CC"/>
    <w:multiLevelType w:val="hybridMultilevel"/>
    <w:tmpl w:val="5C049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8B4874"/>
    <w:multiLevelType w:val="hybridMultilevel"/>
    <w:tmpl w:val="78166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10"/>
  </w:num>
  <w:num w:numId="4" w16cid:durableId="134375611">
    <w:abstractNumId w:val="11"/>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1570068766">
    <w:abstractNumId w:val="2"/>
  </w:num>
  <w:num w:numId="12" w16cid:durableId="6699149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29AB"/>
    <w:rsid w:val="00003386"/>
    <w:rsid w:val="0000757C"/>
    <w:rsid w:val="00014FE5"/>
    <w:rsid w:val="00022C49"/>
    <w:rsid w:val="00025577"/>
    <w:rsid w:val="00025645"/>
    <w:rsid w:val="00034072"/>
    <w:rsid w:val="00034C5D"/>
    <w:rsid w:val="00042166"/>
    <w:rsid w:val="00045123"/>
    <w:rsid w:val="00046756"/>
    <w:rsid w:val="000471CF"/>
    <w:rsid w:val="000509BC"/>
    <w:rsid w:val="000624BB"/>
    <w:rsid w:val="00073180"/>
    <w:rsid w:val="000732F0"/>
    <w:rsid w:val="00075320"/>
    <w:rsid w:val="0008359D"/>
    <w:rsid w:val="0009230D"/>
    <w:rsid w:val="000A04C5"/>
    <w:rsid w:val="000C6361"/>
    <w:rsid w:val="000E30F3"/>
    <w:rsid w:val="000E3DDD"/>
    <w:rsid w:val="000F6387"/>
    <w:rsid w:val="000F6402"/>
    <w:rsid w:val="0010158B"/>
    <w:rsid w:val="00111B8F"/>
    <w:rsid w:val="001124CC"/>
    <w:rsid w:val="00112D09"/>
    <w:rsid w:val="00114F6A"/>
    <w:rsid w:val="00127B1C"/>
    <w:rsid w:val="001303E6"/>
    <w:rsid w:val="00130B21"/>
    <w:rsid w:val="001355E1"/>
    <w:rsid w:val="00140E5B"/>
    <w:rsid w:val="00146A0C"/>
    <w:rsid w:val="00162823"/>
    <w:rsid w:val="0016355C"/>
    <w:rsid w:val="0016600F"/>
    <w:rsid w:val="00166EFA"/>
    <w:rsid w:val="00172B8A"/>
    <w:rsid w:val="00183791"/>
    <w:rsid w:val="00197D2D"/>
    <w:rsid w:val="001A1329"/>
    <w:rsid w:val="001B7801"/>
    <w:rsid w:val="001C372A"/>
    <w:rsid w:val="001C7585"/>
    <w:rsid w:val="001D1B8A"/>
    <w:rsid w:val="001D621B"/>
    <w:rsid w:val="001E1DA4"/>
    <w:rsid w:val="001F5CFF"/>
    <w:rsid w:val="001F63B2"/>
    <w:rsid w:val="001F7AA2"/>
    <w:rsid w:val="002037BB"/>
    <w:rsid w:val="00211FB3"/>
    <w:rsid w:val="00222516"/>
    <w:rsid w:val="00222839"/>
    <w:rsid w:val="00254A01"/>
    <w:rsid w:val="00254A02"/>
    <w:rsid w:val="00255016"/>
    <w:rsid w:val="00263FD1"/>
    <w:rsid w:val="00295F94"/>
    <w:rsid w:val="00297E26"/>
    <w:rsid w:val="002A011F"/>
    <w:rsid w:val="002A0A3D"/>
    <w:rsid w:val="002A4692"/>
    <w:rsid w:val="002C09D4"/>
    <w:rsid w:val="002D2381"/>
    <w:rsid w:val="002D281B"/>
    <w:rsid w:val="002D4C4C"/>
    <w:rsid w:val="002D6ABD"/>
    <w:rsid w:val="002E1784"/>
    <w:rsid w:val="002E1D69"/>
    <w:rsid w:val="002E7D0E"/>
    <w:rsid w:val="002F00EB"/>
    <w:rsid w:val="0030369D"/>
    <w:rsid w:val="00305FA5"/>
    <w:rsid w:val="003176C0"/>
    <w:rsid w:val="00322395"/>
    <w:rsid w:val="00324D5C"/>
    <w:rsid w:val="00327AC2"/>
    <w:rsid w:val="00350271"/>
    <w:rsid w:val="0035056C"/>
    <w:rsid w:val="00357ABF"/>
    <w:rsid w:val="00367E4C"/>
    <w:rsid w:val="003742A2"/>
    <w:rsid w:val="00394EBA"/>
    <w:rsid w:val="003A18B0"/>
    <w:rsid w:val="003B183F"/>
    <w:rsid w:val="003B3FF0"/>
    <w:rsid w:val="003C1E35"/>
    <w:rsid w:val="003C26C5"/>
    <w:rsid w:val="003C2D87"/>
    <w:rsid w:val="003C4FDA"/>
    <w:rsid w:val="003D506B"/>
    <w:rsid w:val="003D60DA"/>
    <w:rsid w:val="003E28EF"/>
    <w:rsid w:val="003F1FBD"/>
    <w:rsid w:val="003F33A3"/>
    <w:rsid w:val="003F52A3"/>
    <w:rsid w:val="00403E45"/>
    <w:rsid w:val="004046F3"/>
    <w:rsid w:val="004059F8"/>
    <w:rsid w:val="00416C03"/>
    <w:rsid w:val="00420005"/>
    <w:rsid w:val="004302CA"/>
    <w:rsid w:val="00436AA6"/>
    <w:rsid w:val="00445DFA"/>
    <w:rsid w:val="004478DD"/>
    <w:rsid w:val="00455BCE"/>
    <w:rsid w:val="004569AF"/>
    <w:rsid w:val="00462F01"/>
    <w:rsid w:val="00471507"/>
    <w:rsid w:val="00472152"/>
    <w:rsid w:val="00473616"/>
    <w:rsid w:val="00476F76"/>
    <w:rsid w:val="0048108D"/>
    <w:rsid w:val="00485C8C"/>
    <w:rsid w:val="00493DAA"/>
    <w:rsid w:val="004A1781"/>
    <w:rsid w:val="004A2D9F"/>
    <w:rsid w:val="004A7382"/>
    <w:rsid w:val="004B2C7E"/>
    <w:rsid w:val="004B7322"/>
    <w:rsid w:val="004C0BA0"/>
    <w:rsid w:val="004C5A42"/>
    <w:rsid w:val="004D105D"/>
    <w:rsid w:val="004D6224"/>
    <w:rsid w:val="004D7222"/>
    <w:rsid w:val="004E23DF"/>
    <w:rsid w:val="004E31AD"/>
    <w:rsid w:val="004E7E40"/>
    <w:rsid w:val="004F4FC4"/>
    <w:rsid w:val="00503784"/>
    <w:rsid w:val="00512D76"/>
    <w:rsid w:val="00520640"/>
    <w:rsid w:val="00520BBF"/>
    <w:rsid w:val="005222A7"/>
    <w:rsid w:val="00522884"/>
    <w:rsid w:val="00527C4F"/>
    <w:rsid w:val="00536299"/>
    <w:rsid w:val="00537394"/>
    <w:rsid w:val="00540FAF"/>
    <w:rsid w:val="00581CCD"/>
    <w:rsid w:val="00587AB4"/>
    <w:rsid w:val="00587CAA"/>
    <w:rsid w:val="00590BA6"/>
    <w:rsid w:val="005937D0"/>
    <w:rsid w:val="005965C7"/>
    <w:rsid w:val="005966A0"/>
    <w:rsid w:val="005A5323"/>
    <w:rsid w:val="005C6037"/>
    <w:rsid w:val="005C7F22"/>
    <w:rsid w:val="005D287C"/>
    <w:rsid w:val="005F057A"/>
    <w:rsid w:val="005F4126"/>
    <w:rsid w:val="005F5631"/>
    <w:rsid w:val="005F5F87"/>
    <w:rsid w:val="005F7734"/>
    <w:rsid w:val="006041B0"/>
    <w:rsid w:val="0061730D"/>
    <w:rsid w:val="00631183"/>
    <w:rsid w:val="00643903"/>
    <w:rsid w:val="00645C9D"/>
    <w:rsid w:val="00646E06"/>
    <w:rsid w:val="00651456"/>
    <w:rsid w:val="00653DA6"/>
    <w:rsid w:val="006674B0"/>
    <w:rsid w:val="00676E35"/>
    <w:rsid w:val="00692284"/>
    <w:rsid w:val="006A69F4"/>
    <w:rsid w:val="006A6F65"/>
    <w:rsid w:val="006A73D1"/>
    <w:rsid w:val="006C4F57"/>
    <w:rsid w:val="006D0C82"/>
    <w:rsid w:val="006D7E1A"/>
    <w:rsid w:val="006E286D"/>
    <w:rsid w:val="006E7B4F"/>
    <w:rsid w:val="006F290B"/>
    <w:rsid w:val="006F3D26"/>
    <w:rsid w:val="006F5176"/>
    <w:rsid w:val="006F5A26"/>
    <w:rsid w:val="006F763F"/>
    <w:rsid w:val="0070699C"/>
    <w:rsid w:val="0071304E"/>
    <w:rsid w:val="00720D7E"/>
    <w:rsid w:val="00722BC8"/>
    <w:rsid w:val="00733949"/>
    <w:rsid w:val="007415A3"/>
    <w:rsid w:val="00746D38"/>
    <w:rsid w:val="00763C29"/>
    <w:rsid w:val="0079190E"/>
    <w:rsid w:val="00791BEF"/>
    <w:rsid w:val="007A078E"/>
    <w:rsid w:val="007C052B"/>
    <w:rsid w:val="007C2F66"/>
    <w:rsid w:val="007C705F"/>
    <w:rsid w:val="007D048F"/>
    <w:rsid w:val="007D13F7"/>
    <w:rsid w:val="007E6CC7"/>
    <w:rsid w:val="007F5C07"/>
    <w:rsid w:val="007F6F54"/>
    <w:rsid w:val="00802887"/>
    <w:rsid w:val="008078FA"/>
    <w:rsid w:val="00811DD7"/>
    <w:rsid w:val="008123B9"/>
    <w:rsid w:val="00845BC7"/>
    <w:rsid w:val="00852239"/>
    <w:rsid w:val="0085285D"/>
    <w:rsid w:val="008575F2"/>
    <w:rsid w:val="008669F6"/>
    <w:rsid w:val="00873642"/>
    <w:rsid w:val="00897B3B"/>
    <w:rsid w:val="008A2A11"/>
    <w:rsid w:val="008C3A64"/>
    <w:rsid w:val="008C56B7"/>
    <w:rsid w:val="008C57ED"/>
    <w:rsid w:val="008D6FE8"/>
    <w:rsid w:val="008E1462"/>
    <w:rsid w:val="008E209B"/>
    <w:rsid w:val="008E4952"/>
    <w:rsid w:val="008F4EAB"/>
    <w:rsid w:val="008F72E7"/>
    <w:rsid w:val="00902206"/>
    <w:rsid w:val="00902A35"/>
    <w:rsid w:val="00905DE6"/>
    <w:rsid w:val="00910DAA"/>
    <w:rsid w:val="00911C3C"/>
    <w:rsid w:val="00927D34"/>
    <w:rsid w:val="00937FDC"/>
    <w:rsid w:val="0094448A"/>
    <w:rsid w:val="00944BAA"/>
    <w:rsid w:val="00952199"/>
    <w:rsid w:val="00970238"/>
    <w:rsid w:val="009815B1"/>
    <w:rsid w:val="00982720"/>
    <w:rsid w:val="00984531"/>
    <w:rsid w:val="009846EE"/>
    <w:rsid w:val="00986655"/>
    <w:rsid w:val="009948C5"/>
    <w:rsid w:val="009B259B"/>
    <w:rsid w:val="009D2883"/>
    <w:rsid w:val="009E0A5B"/>
    <w:rsid w:val="009E250C"/>
    <w:rsid w:val="009E2CD7"/>
    <w:rsid w:val="009F3068"/>
    <w:rsid w:val="009F442B"/>
    <w:rsid w:val="00A02513"/>
    <w:rsid w:val="00A02AD7"/>
    <w:rsid w:val="00A11023"/>
    <w:rsid w:val="00A2536B"/>
    <w:rsid w:val="00A2787F"/>
    <w:rsid w:val="00A31799"/>
    <w:rsid w:val="00A3410F"/>
    <w:rsid w:val="00A36F4E"/>
    <w:rsid w:val="00A41F02"/>
    <w:rsid w:val="00A525E7"/>
    <w:rsid w:val="00A53A8E"/>
    <w:rsid w:val="00A54CA5"/>
    <w:rsid w:val="00A60502"/>
    <w:rsid w:val="00A60C78"/>
    <w:rsid w:val="00A62A7B"/>
    <w:rsid w:val="00A65930"/>
    <w:rsid w:val="00A803FC"/>
    <w:rsid w:val="00A807F7"/>
    <w:rsid w:val="00A84512"/>
    <w:rsid w:val="00A9217F"/>
    <w:rsid w:val="00A97155"/>
    <w:rsid w:val="00A97A7C"/>
    <w:rsid w:val="00AA21C8"/>
    <w:rsid w:val="00AA547E"/>
    <w:rsid w:val="00AB145F"/>
    <w:rsid w:val="00AC3B74"/>
    <w:rsid w:val="00AD16FC"/>
    <w:rsid w:val="00AE0074"/>
    <w:rsid w:val="00AE0D5B"/>
    <w:rsid w:val="00AE2551"/>
    <w:rsid w:val="00AE5173"/>
    <w:rsid w:val="00AF762E"/>
    <w:rsid w:val="00B07962"/>
    <w:rsid w:val="00B40720"/>
    <w:rsid w:val="00B418F2"/>
    <w:rsid w:val="00B529B9"/>
    <w:rsid w:val="00B74F6C"/>
    <w:rsid w:val="00B76EA2"/>
    <w:rsid w:val="00B8181A"/>
    <w:rsid w:val="00B83C72"/>
    <w:rsid w:val="00B84586"/>
    <w:rsid w:val="00B93DE0"/>
    <w:rsid w:val="00BA1F3E"/>
    <w:rsid w:val="00BA22E6"/>
    <w:rsid w:val="00BB134E"/>
    <w:rsid w:val="00BB42BB"/>
    <w:rsid w:val="00BC76D7"/>
    <w:rsid w:val="00BD05CA"/>
    <w:rsid w:val="00BD3F78"/>
    <w:rsid w:val="00BD4A79"/>
    <w:rsid w:val="00BE3CAB"/>
    <w:rsid w:val="00BF255B"/>
    <w:rsid w:val="00C119AD"/>
    <w:rsid w:val="00C15B88"/>
    <w:rsid w:val="00C20FB2"/>
    <w:rsid w:val="00C33000"/>
    <w:rsid w:val="00C64192"/>
    <w:rsid w:val="00C67F6D"/>
    <w:rsid w:val="00C74971"/>
    <w:rsid w:val="00C76EFB"/>
    <w:rsid w:val="00C806A5"/>
    <w:rsid w:val="00C80FE0"/>
    <w:rsid w:val="00C82FE1"/>
    <w:rsid w:val="00CA36C0"/>
    <w:rsid w:val="00CB6F8F"/>
    <w:rsid w:val="00CB7762"/>
    <w:rsid w:val="00CC0BF6"/>
    <w:rsid w:val="00CC3D84"/>
    <w:rsid w:val="00CC4319"/>
    <w:rsid w:val="00CD5C29"/>
    <w:rsid w:val="00CE310F"/>
    <w:rsid w:val="00CE4DD8"/>
    <w:rsid w:val="00D0410D"/>
    <w:rsid w:val="00D2100D"/>
    <w:rsid w:val="00D21AED"/>
    <w:rsid w:val="00D23A05"/>
    <w:rsid w:val="00D3265D"/>
    <w:rsid w:val="00D3592F"/>
    <w:rsid w:val="00D47902"/>
    <w:rsid w:val="00D57220"/>
    <w:rsid w:val="00D61AF4"/>
    <w:rsid w:val="00D67D33"/>
    <w:rsid w:val="00D76667"/>
    <w:rsid w:val="00D86B8C"/>
    <w:rsid w:val="00D93885"/>
    <w:rsid w:val="00DB4945"/>
    <w:rsid w:val="00DB7B2F"/>
    <w:rsid w:val="00DD0271"/>
    <w:rsid w:val="00DD2590"/>
    <w:rsid w:val="00DD446C"/>
    <w:rsid w:val="00DD49E3"/>
    <w:rsid w:val="00DF37DB"/>
    <w:rsid w:val="00DF57BA"/>
    <w:rsid w:val="00E0406A"/>
    <w:rsid w:val="00E07040"/>
    <w:rsid w:val="00E247A9"/>
    <w:rsid w:val="00E3070A"/>
    <w:rsid w:val="00E345DB"/>
    <w:rsid w:val="00E4099B"/>
    <w:rsid w:val="00E5539F"/>
    <w:rsid w:val="00E579E4"/>
    <w:rsid w:val="00E644B0"/>
    <w:rsid w:val="00E668D0"/>
    <w:rsid w:val="00E676AC"/>
    <w:rsid w:val="00E7673C"/>
    <w:rsid w:val="00E816CF"/>
    <w:rsid w:val="00E90949"/>
    <w:rsid w:val="00E91067"/>
    <w:rsid w:val="00E92284"/>
    <w:rsid w:val="00E9541D"/>
    <w:rsid w:val="00E96ABC"/>
    <w:rsid w:val="00EA0FF5"/>
    <w:rsid w:val="00EB0722"/>
    <w:rsid w:val="00EB2E02"/>
    <w:rsid w:val="00EC5032"/>
    <w:rsid w:val="00EC734A"/>
    <w:rsid w:val="00ED3B0F"/>
    <w:rsid w:val="00ED56DA"/>
    <w:rsid w:val="00ED60ED"/>
    <w:rsid w:val="00EE4E3A"/>
    <w:rsid w:val="00EE6BFB"/>
    <w:rsid w:val="00EF2D66"/>
    <w:rsid w:val="00F073D5"/>
    <w:rsid w:val="00F100D0"/>
    <w:rsid w:val="00F27AEA"/>
    <w:rsid w:val="00F32693"/>
    <w:rsid w:val="00F3763D"/>
    <w:rsid w:val="00F4205D"/>
    <w:rsid w:val="00F44CD0"/>
    <w:rsid w:val="00F67069"/>
    <w:rsid w:val="00F7023D"/>
    <w:rsid w:val="00F71F8A"/>
    <w:rsid w:val="00F72C74"/>
    <w:rsid w:val="00F85B51"/>
    <w:rsid w:val="00F9037F"/>
    <w:rsid w:val="00FB0BDE"/>
    <w:rsid w:val="00FB4946"/>
    <w:rsid w:val="00FB51C0"/>
    <w:rsid w:val="00FB5D7C"/>
    <w:rsid w:val="00FB75C3"/>
    <w:rsid w:val="00FC6FA3"/>
    <w:rsid w:val="00FD0743"/>
    <w:rsid w:val="00FD3EF5"/>
    <w:rsid w:val="00FD7352"/>
    <w:rsid w:val="00FF0849"/>
    <w:rsid w:val="00FF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17F"/>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A2536B"/>
    <w:rPr>
      <w:color w:val="605E5C"/>
      <w:shd w:val="clear" w:color="auto" w:fill="E1DFDD"/>
    </w:rPr>
  </w:style>
  <w:style w:type="character" w:styleId="FollowedHyperlink">
    <w:name w:val="FollowedHyperlink"/>
    <w:basedOn w:val="DefaultParagraphFont"/>
    <w:uiPriority w:val="99"/>
    <w:semiHidden/>
    <w:unhideWhenUsed/>
    <w:rsid w:val="00350271"/>
    <w:rPr>
      <w:color w:val="96607D" w:themeColor="followedHyperlink"/>
      <w:u w:val="single"/>
    </w:rPr>
  </w:style>
  <w:style w:type="paragraph" w:styleId="NormalWeb">
    <w:name w:val="Normal (Web)"/>
    <w:basedOn w:val="Normal"/>
    <w:uiPriority w:val="99"/>
    <w:semiHidden/>
    <w:unhideWhenUsed/>
    <w:rsid w:val="00C80FE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org.uk/reports-and-analysis/briefings/nine-major-challenges-facing-health-and-care-in-england"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lancet.com/journals/lancet/article/PIIS0140-6736(21)00230-0/fulltext"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qcaregroup.co.uk/latest-news/the-social-care-workforce-crisis-in-2025-challenges-failures-and-a-path-forwar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guides.library.iit.edu/c.php?g=1481358&amp;p=11039864"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ademic.oup.com/oxrep/article/41/1/179/8157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0" ma:contentTypeDescription="Create a new document." ma:contentTypeScope="" ma:versionID="c3f80640743e501418ae048008b09601">
  <xsd:schema xmlns:xsd="http://www.w3.org/2001/XMLSchema" xmlns:xs="http://www.w3.org/2001/XMLSchema" xmlns:p="http://schemas.microsoft.com/office/2006/metadata/properties" targetNamespace="http://schemas.microsoft.com/office/2006/metadata/properties" ma:root="true" ma:fieldsID="143bf7a643b81e0364fd4b57d70b3d5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726DBB-4618-4A3F-B0C0-5D35913CE1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3.xml><?xml version="1.0" encoding="utf-8"?>
<ds:datastoreItem xmlns:ds="http://schemas.openxmlformats.org/officeDocument/2006/customXml" ds:itemID="{2022AAB9-1129-4711-89FB-8C1879A37D7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F60BEFB-1563-48D5-A90D-9075DEFD4D0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8</Pages>
  <Words>2377</Words>
  <Characters>11746</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Yuliia Matytsyna</cp:lastModifiedBy>
  <cp:revision>345</cp:revision>
  <cp:lastPrinted>2025-03-06T15:22:00Z</cp:lastPrinted>
  <dcterms:created xsi:type="dcterms:W3CDTF">2025-11-10T14:38:00Z</dcterms:created>
  <dcterms:modified xsi:type="dcterms:W3CDTF">2025-11-17T14:37:00Z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