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5244CA" w14:textId="77777777" w:rsidR="00546D3A" w:rsidRPr="006B6409" w:rsidRDefault="00546D3A" w:rsidP="00C23C3B">
      <w:pPr>
        <w:spacing w:line="480" w:lineRule="auto"/>
        <w:jc w:val="both"/>
        <w:rPr>
          <w:rStyle w:val="normaltextrun"/>
          <w:rFonts w:ascii="Arial" w:hAnsi="Arial" w:cs="Arial"/>
          <w:color w:val="000000" w:themeColor="text1"/>
          <w:shd w:val="clear" w:color="auto" w:fill="FFFFFF"/>
        </w:rPr>
      </w:pPr>
      <w:r w:rsidRPr="006B6409">
        <w:rPr>
          <w:rStyle w:val="normaltextrun"/>
          <w:rFonts w:ascii="Arial" w:hAnsi="Arial" w:cs="Arial"/>
          <w:color w:val="000000" w:themeColor="text1"/>
          <w:shd w:val="clear" w:color="auto" w:fill="FFFFFF"/>
        </w:rPr>
        <w:t>This essay will discuss a learning event observed in the classroom using Rolfe et </w:t>
      </w:r>
      <w:r w:rsidRPr="006B6409">
        <w:rPr>
          <w:rStyle w:val="spellingerror"/>
          <w:rFonts w:ascii="Arial" w:hAnsi="Arial" w:cs="Arial"/>
          <w:color w:val="000000" w:themeColor="text1"/>
          <w:shd w:val="clear" w:color="auto" w:fill="FFFFFF"/>
        </w:rPr>
        <w:t>al's</w:t>
      </w:r>
      <w:r w:rsidRPr="006B6409">
        <w:rPr>
          <w:rStyle w:val="normaltextrun"/>
          <w:rFonts w:ascii="Arial" w:hAnsi="Arial" w:cs="Arial"/>
          <w:color w:val="000000" w:themeColor="text1"/>
          <w:shd w:val="clear" w:color="auto" w:fill="FFFFFF"/>
        </w:rPr>
        <w:t> (2001) reflective model, 'What? So What? Now What?' to describe, </w:t>
      </w:r>
      <w:r w:rsidRPr="006B6409">
        <w:rPr>
          <w:rStyle w:val="spellingerror"/>
          <w:rFonts w:ascii="Arial" w:hAnsi="Arial" w:cs="Arial"/>
          <w:color w:val="000000" w:themeColor="text1"/>
          <w:shd w:val="clear" w:color="auto" w:fill="FFFFFF"/>
        </w:rPr>
        <w:t>analyze</w:t>
      </w:r>
      <w:r w:rsidRPr="006B6409">
        <w:rPr>
          <w:rStyle w:val="normaltextrun"/>
          <w:rFonts w:ascii="Arial" w:hAnsi="Arial" w:cs="Arial"/>
          <w:color w:val="000000" w:themeColor="text1"/>
          <w:shd w:val="clear" w:color="auto" w:fill="FFFFFF"/>
        </w:rPr>
        <w:t xml:space="preserve"> and evaluate what has been seen. Although the research undertaken was for students’ professional practice the researcher still had to adhere to British Educational Research Association (BERA) guidelines. The guidelines BERA hold for research are in accordance with the United Nations Convention on the Rights of the Child (UNCRC), “requires that in all actions concerning children, the best interests of the child must be the primary consideration” (BERA, 2018, p.7). It is expected within the norms of research for the data to be confidential and anonymous, therefore throughout the assignment I will refer to the main participant as Child C, and not disclose names of participants or the setting the observation took place; to also ensure I was complying with BERA guideline of gaining permission, the gate keeper, in this case which would be the headteacher of the school gave the university consent for the observations to take place, and we were given verbal consent to take photographs of the learning environment but to ensure not children were in the photographs for safeguarding purposes. The learning event chosen to describe took place in a mainstream, two form primary school situated in a small village in Wales. The school has approximately 481 pupils which are aged between three and eleven years old and the school follows the national curriculum The Foundation Phase and Key Stage 2. It is also a pioneer school which means it works with the Welsh Government with developments that relate to education, such as the new curriculum - Successful Futures. The school has approximately “21% of pupils are eligible for free school meals" (Estyn, 2018, p.1) and “identifies 34% of the pupils as having additional learning needs” (Estyn, 2018, p.1), both of which are slightly above average for Wales.  </w:t>
      </w:r>
    </w:p>
    <w:p w14:paraId="248152CD" w14:textId="77777777" w:rsidR="00546D3A" w:rsidRPr="006B6409" w:rsidRDefault="00546D3A" w:rsidP="00C23C3B">
      <w:pPr>
        <w:spacing w:line="480" w:lineRule="auto"/>
        <w:ind w:left="720" w:hanging="360"/>
        <w:jc w:val="both"/>
        <w:rPr>
          <w:rFonts w:ascii="Arial" w:hAnsi="Arial" w:cs="Arial"/>
          <w:color w:val="000000" w:themeColor="text1"/>
          <w:u w:val="single"/>
        </w:rPr>
      </w:pPr>
    </w:p>
    <w:p w14:paraId="00524F67" w14:textId="117663C5" w:rsidR="00AD3CBB" w:rsidRPr="006B6409" w:rsidRDefault="00AD3CBB"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The observation was undertaken in a </w:t>
      </w:r>
      <w:r w:rsidR="001A6072" w:rsidRPr="006B6409">
        <w:rPr>
          <w:rFonts w:ascii="Arial" w:hAnsi="Arial" w:cs="Arial"/>
          <w:color w:val="000000" w:themeColor="text1"/>
        </w:rPr>
        <w:t>Nursery</w:t>
      </w:r>
      <w:r w:rsidRPr="006B6409">
        <w:rPr>
          <w:rFonts w:ascii="Arial" w:hAnsi="Arial" w:cs="Arial"/>
          <w:color w:val="000000" w:themeColor="text1"/>
        </w:rPr>
        <w:t xml:space="preserve"> class</w:t>
      </w:r>
      <w:r w:rsidR="004F06F2" w:rsidRPr="006B6409">
        <w:rPr>
          <w:rFonts w:ascii="Arial" w:hAnsi="Arial" w:cs="Arial"/>
          <w:color w:val="000000" w:themeColor="text1"/>
        </w:rPr>
        <w:t xml:space="preserve"> consisting of </w:t>
      </w:r>
      <w:r w:rsidR="00313CE8" w:rsidRPr="006B6409">
        <w:rPr>
          <w:rFonts w:ascii="Arial" w:hAnsi="Arial" w:cs="Arial"/>
          <w:color w:val="000000" w:themeColor="text1"/>
        </w:rPr>
        <w:t>ten</w:t>
      </w:r>
      <w:r w:rsidR="004F06F2" w:rsidRPr="006B6409">
        <w:rPr>
          <w:rFonts w:ascii="Arial" w:hAnsi="Arial" w:cs="Arial"/>
          <w:color w:val="000000" w:themeColor="text1"/>
        </w:rPr>
        <w:t xml:space="preserve"> learners and </w:t>
      </w:r>
      <w:r w:rsidR="00313CE8" w:rsidRPr="006B6409">
        <w:rPr>
          <w:rFonts w:ascii="Arial" w:hAnsi="Arial" w:cs="Arial"/>
          <w:color w:val="000000" w:themeColor="text1"/>
        </w:rPr>
        <w:t>two</w:t>
      </w:r>
      <w:r w:rsidR="004F06F2" w:rsidRPr="006B6409">
        <w:rPr>
          <w:rFonts w:ascii="Arial" w:hAnsi="Arial" w:cs="Arial"/>
          <w:color w:val="000000" w:themeColor="text1"/>
        </w:rPr>
        <w:t xml:space="preserve"> practitioners. T</w:t>
      </w:r>
      <w:r w:rsidRPr="006B6409">
        <w:rPr>
          <w:rFonts w:ascii="Arial" w:hAnsi="Arial" w:cs="Arial"/>
          <w:color w:val="000000" w:themeColor="text1"/>
        </w:rPr>
        <w:t xml:space="preserve">he children were split into groups based upon which area of the </w:t>
      </w:r>
      <w:r w:rsidR="000A0D85" w:rsidRPr="006B6409">
        <w:rPr>
          <w:rFonts w:ascii="Arial" w:hAnsi="Arial" w:cs="Arial"/>
          <w:color w:val="000000" w:themeColor="text1"/>
        </w:rPr>
        <w:t xml:space="preserve">learning environment </w:t>
      </w:r>
      <w:r w:rsidRPr="006B6409">
        <w:rPr>
          <w:rFonts w:ascii="Arial" w:hAnsi="Arial" w:cs="Arial"/>
          <w:color w:val="000000" w:themeColor="text1"/>
        </w:rPr>
        <w:t>they w</w:t>
      </w:r>
      <w:r w:rsidR="000A0D85" w:rsidRPr="006B6409">
        <w:rPr>
          <w:rFonts w:ascii="Arial" w:hAnsi="Arial" w:cs="Arial"/>
          <w:color w:val="000000" w:themeColor="text1"/>
        </w:rPr>
        <w:t>ished</w:t>
      </w:r>
      <w:r w:rsidRPr="006B6409">
        <w:rPr>
          <w:rFonts w:ascii="Arial" w:hAnsi="Arial" w:cs="Arial"/>
          <w:color w:val="000000" w:themeColor="text1"/>
        </w:rPr>
        <w:t xml:space="preserve"> t</w:t>
      </w:r>
      <w:r w:rsidR="000A0D85" w:rsidRPr="006B6409">
        <w:rPr>
          <w:rFonts w:ascii="Arial" w:hAnsi="Arial" w:cs="Arial"/>
          <w:color w:val="000000" w:themeColor="text1"/>
        </w:rPr>
        <w:t xml:space="preserve">o engage with- </w:t>
      </w:r>
      <w:r w:rsidRPr="006B6409">
        <w:rPr>
          <w:rFonts w:ascii="Arial" w:hAnsi="Arial" w:cs="Arial"/>
          <w:color w:val="000000" w:themeColor="text1"/>
        </w:rPr>
        <w:t>outdoor</w:t>
      </w:r>
      <w:r w:rsidR="000A0D85" w:rsidRPr="006B6409">
        <w:rPr>
          <w:rFonts w:ascii="Arial" w:hAnsi="Arial" w:cs="Arial"/>
          <w:color w:val="000000" w:themeColor="text1"/>
        </w:rPr>
        <w:t xml:space="preserve"> or indoor (</w:t>
      </w:r>
      <w:r w:rsidR="004F06F2" w:rsidRPr="006B6409">
        <w:rPr>
          <w:rFonts w:ascii="Arial" w:hAnsi="Arial" w:cs="Arial"/>
          <w:color w:val="000000" w:themeColor="text1"/>
        </w:rPr>
        <w:t>featuring</w:t>
      </w:r>
      <w:r w:rsidRPr="006B6409">
        <w:rPr>
          <w:rFonts w:ascii="Arial" w:hAnsi="Arial" w:cs="Arial"/>
          <w:color w:val="000000" w:themeColor="text1"/>
        </w:rPr>
        <w:t xml:space="preserve"> ICT area, </w:t>
      </w:r>
      <w:r w:rsidR="000A0D85" w:rsidRPr="006B6409">
        <w:rPr>
          <w:rFonts w:ascii="Arial" w:hAnsi="Arial" w:cs="Arial"/>
          <w:color w:val="000000" w:themeColor="text1"/>
        </w:rPr>
        <w:t xml:space="preserve">and </w:t>
      </w:r>
      <w:r w:rsidRPr="006B6409">
        <w:rPr>
          <w:rFonts w:ascii="Arial" w:hAnsi="Arial" w:cs="Arial"/>
          <w:color w:val="000000" w:themeColor="text1"/>
        </w:rPr>
        <w:t xml:space="preserve">roleplay, </w:t>
      </w:r>
      <w:r w:rsidR="000A0D85" w:rsidRPr="006B6409">
        <w:rPr>
          <w:rFonts w:ascii="Arial" w:hAnsi="Arial" w:cs="Arial"/>
          <w:color w:val="000000" w:themeColor="text1"/>
        </w:rPr>
        <w:t>sand play</w:t>
      </w:r>
      <w:r w:rsidR="004F06F2" w:rsidRPr="006B6409">
        <w:rPr>
          <w:rFonts w:ascii="Arial" w:hAnsi="Arial" w:cs="Arial"/>
          <w:color w:val="000000" w:themeColor="text1"/>
        </w:rPr>
        <w:t>, water play and others).</w:t>
      </w:r>
      <w:r w:rsidRPr="006B6409">
        <w:rPr>
          <w:rFonts w:ascii="Arial" w:hAnsi="Arial" w:cs="Arial"/>
          <w:color w:val="000000" w:themeColor="text1"/>
        </w:rPr>
        <w:t xml:space="preserve"> Th</w:t>
      </w:r>
      <w:r w:rsidR="004F06F2" w:rsidRPr="006B6409">
        <w:rPr>
          <w:rFonts w:ascii="Arial" w:hAnsi="Arial" w:cs="Arial"/>
          <w:color w:val="000000" w:themeColor="text1"/>
        </w:rPr>
        <w:t>e observed</w:t>
      </w:r>
      <w:r w:rsidRPr="006B6409">
        <w:rPr>
          <w:rFonts w:ascii="Arial" w:hAnsi="Arial" w:cs="Arial"/>
          <w:color w:val="000000" w:themeColor="text1"/>
        </w:rPr>
        <w:t xml:space="preserve"> group of learners</w:t>
      </w:r>
      <w:r w:rsidR="004F06F2" w:rsidRPr="006B6409">
        <w:rPr>
          <w:rFonts w:ascii="Arial" w:hAnsi="Arial" w:cs="Arial"/>
          <w:color w:val="000000" w:themeColor="text1"/>
        </w:rPr>
        <w:t xml:space="preserve"> </w:t>
      </w:r>
      <w:r w:rsidRPr="006B6409">
        <w:rPr>
          <w:rFonts w:ascii="Arial" w:hAnsi="Arial" w:cs="Arial"/>
          <w:color w:val="000000" w:themeColor="text1"/>
        </w:rPr>
        <w:t>chose</w:t>
      </w:r>
      <w:r w:rsidR="004F06F2" w:rsidRPr="006B6409">
        <w:rPr>
          <w:rFonts w:ascii="Arial" w:hAnsi="Arial" w:cs="Arial"/>
          <w:color w:val="000000" w:themeColor="text1"/>
        </w:rPr>
        <w:t xml:space="preserve"> to work in the outdoor </w:t>
      </w:r>
      <w:r w:rsidR="004F06F2" w:rsidRPr="006B6409">
        <w:rPr>
          <w:rFonts w:ascii="Arial" w:hAnsi="Arial" w:cs="Arial"/>
          <w:color w:val="000000" w:themeColor="text1"/>
        </w:rPr>
        <w:lastRenderedPageBreak/>
        <w:t xml:space="preserve">area, working on a shape-based challenge with incorporated opportunities for consolidation of several numeracy and literacy skills from the ‘Welsh Foundation Phase Framework’ (2015). </w:t>
      </w:r>
      <w:r w:rsidRPr="006B6409">
        <w:rPr>
          <w:rFonts w:ascii="Arial" w:hAnsi="Arial" w:cs="Arial"/>
          <w:color w:val="000000" w:themeColor="text1"/>
        </w:rPr>
        <w:t xml:space="preserve"> </w:t>
      </w:r>
    </w:p>
    <w:p w14:paraId="4413F9A8" w14:textId="7269A1D5" w:rsidR="0091241C" w:rsidRPr="006B6409" w:rsidRDefault="004F06F2"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Based on the self-grouped learners, one practitioner based their </w:t>
      </w:r>
      <w:r w:rsidR="00C87EB9" w:rsidRPr="006B6409">
        <w:rPr>
          <w:rFonts w:ascii="Arial" w:hAnsi="Arial" w:cs="Arial"/>
          <w:color w:val="000000" w:themeColor="text1"/>
        </w:rPr>
        <w:t>session</w:t>
      </w:r>
      <w:r w:rsidRPr="006B6409">
        <w:rPr>
          <w:rFonts w:ascii="Arial" w:hAnsi="Arial" w:cs="Arial"/>
          <w:color w:val="000000" w:themeColor="text1"/>
        </w:rPr>
        <w:t xml:space="preserve"> inside </w:t>
      </w:r>
      <w:r w:rsidR="00C87EB9" w:rsidRPr="006B6409">
        <w:rPr>
          <w:rFonts w:ascii="Arial" w:hAnsi="Arial" w:cs="Arial"/>
          <w:color w:val="000000" w:themeColor="text1"/>
        </w:rPr>
        <w:t>while</w:t>
      </w:r>
      <w:r w:rsidRPr="006B6409">
        <w:rPr>
          <w:rFonts w:ascii="Arial" w:hAnsi="Arial" w:cs="Arial"/>
          <w:color w:val="000000" w:themeColor="text1"/>
        </w:rPr>
        <w:t xml:space="preserve"> the other delivered the same outside. The </w:t>
      </w:r>
      <w:r w:rsidR="00C87EB9" w:rsidRPr="006B6409">
        <w:rPr>
          <w:rFonts w:ascii="Arial" w:hAnsi="Arial" w:cs="Arial"/>
          <w:color w:val="000000" w:themeColor="text1"/>
        </w:rPr>
        <w:t xml:space="preserve">lesson </w:t>
      </w:r>
      <w:r w:rsidRPr="006B6409">
        <w:rPr>
          <w:rFonts w:ascii="Arial" w:hAnsi="Arial" w:cs="Arial"/>
          <w:color w:val="000000" w:themeColor="text1"/>
        </w:rPr>
        <w:t xml:space="preserve">began </w:t>
      </w:r>
      <w:r w:rsidR="00C87EB9" w:rsidRPr="006B6409">
        <w:rPr>
          <w:rFonts w:ascii="Arial" w:hAnsi="Arial" w:cs="Arial"/>
          <w:color w:val="000000" w:themeColor="text1"/>
        </w:rPr>
        <w:t>with the learners and practitioner sitting together on the floor (outside)/carpet (inside). The Practitioner then introduced the ‘hook’ of the lesson- ‘</w:t>
      </w:r>
      <w:r w:rsidR="006B6409" w:rsidRPr="006B6409">
        <w:rPr>
          <w:rFonts w:ascii="Arial" w:hAnsi="Arial" w:cs="Arial"/>
          <w:color w:val="000000" w:themeColor="text1"/>
        </w:rPr>
        <w:t>teddy</w:t>
      </w:r>
      <w:r w:rsidR="00C87EB9" w:rsidRPr="006B6409">
        <w:rPr>
          <w:rFonts w:ascii="Arial" w:hAnsi="Arial" w:cs="Arial"/>
          <w:color w:val="000000" w:themeColor="text1"/>
        </w:rPr>
        <w:t xml:space="preserve"> twt’ (a stuffed bear)</w:t>
      </w:r>
      <w:r w:rsidR="0091241C" w:rsidRPr="006B6409">
        <w:rPr>
          <w:rFonts w:ascii="Arial" w:hAnsi="Arial" w:cs="Arial"/>
          <w:color w:val="000000" w:themeColor="text1"/>
        </w:rPr>
        <w:t>.</w:t>
      </w:r>
    </w:p>
    <w:p w14:paraId="15B97372" w14:textId="77777777" w:rsidR="0091241C" w:rsidRPr="006B6409" w:rsidRDefault="0091241C" w:rsidP="00C23C3B">
      <w:pPr>
        <w:spacing w:line="480" w:lineRule="auto"/>
        <w:jc w:val="both"/>
        <w:rPr>
          <w:rFonts w:ascii="Arial" w:hAnsi="Arial" w:cs="Arial"/>
          <w:color w:val="000000" w:themeColor="text1"/>
        </w:rPr>
      </w:pPr>
    </w:p>
    <w:p w14:paraId="65CFD9E3" w14:textId="1F9A48C7" w:rsidR="001A6072" w:rsidRPr="006B6409" w:rsidRDefault="00C87EB9"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After the setting and interest of the learners had been established the </w:t>
      </w:r>
      <w:r w:rsidR="001A6072" w:rsidRPr="006B6409">
        <w:rPr>
          <w:rFonts w:ascii="Arial" w:hAnsi="Arial" w:cs="Arial"/>
          <w:color w:val="000000" w:themeColor="text1"/>
        </w:rPr>
        <w:t xml:space="preserve">Teacher </w:t>
      </w:r>
      <w:r w:rsidRPr="006B6409">
        <w:rPr>
          <w:rFonts w:ascii="Arial" w:hAnsi="Arial" w:cs="Arial"/>
          <w:color w:val="000000" w:themeColor="text1"/>
        </w:rPr>
        <w:t>moved on to the main input. She began by modeling</w:t>
      </w:r>
      <w:r w:rsidR="001A6072" w:rsidRPr="006B6409">
        <w:rPr>
          <w:rFonts w:ascii="Arial" w:hAnsi="Arial" w:cs="Arial"/>
          <w:color w:val="000000" w:themeColor="text1"/>
        </w:rPr>
        <w:t xml:space="preserve"> a sad face,</w:t>
      </w:r>
      <w:r w:rsidRPr="006B6409">
        <w:rPr>
          <w:rFonts w:ascii="Arial" w:hAnsi="Arial" w:cs="Arial"/>
          <w:color w:val="000000" w:themeColor="text1"/>
        </w:rPr>
        <w:t xml:space="preserve"> saying</w:t>
      </w:r>
      <w:r w:rsidR="001A6072" w:rsidRPr="006B6409">
        <w:rPr>
          <w:rFonts w:ascii="Arial" w:hAnsi="Arial" w:cs="Arial"/>
          <w:color w:val="000000" w:themeColor="text1"/>
        </w:rPr>
        <w:t xml:space="preserve"> “look how sad </w:t>
      </w:r>
      <w:r w:rsidR="006B6409" w:rsidRPr="006B6409">
        <w:rPr>
          <w:rFonts w:ascii="Arial" w:hAnsi="Arial" w:cs="Arial"/>
          <w:color w:val="000000" w:themeColor="text1"/>
        </w:rPr>
        <w:t>teddy</w:t>
      </w:r>
      <w:r w:rsidR="001A6072" w:rsidRPr="006B6409">
        <w:rPr>
          <w:rFonts w:ascii="Arial" w:hAnsi="Arial" w:cs="Arial"/>
          <w:color w:val="000000" w:themeColor="text1"/>
        </w:rPr>
        <w:t xml:space="preserve"> is, look</w:t>
      </w:r>
      <w:r w:rsidRPr="006B6409">
        <w:rPr>
          <w:rFonts w:ascii="Arial" w:hAnsi="Arial" w:cs="Arial"/>
          <w:color w:val="000000" w:themeColor="text1"/>
        </w:rPr>
        <w:t xml:space="preserve">!”. The practitioner then repeated this, targeting learners at the back, mentioning individuals by name and repeating </w:t>
      </w:r>
      <w:r w:rsidR="001A6072" w:rsidRPr="006B6409">
        <w:rPr>
          <w:rFonts w:ascii="Arial" w:hAnsi="Arial" w:cs="Arial"/>
          <w:color w:val="000000" w:themeColor="text1"/>
        </w:rPr>
        <w:t xml:space="preserve">“look ___”, “___ can you see how sad </w:t>
      </w:r>
      <w:r w:rsidR="006B6409" w:rsidRPr="006B6409">
        <w:rPr>
          <w:rFonts w:ascii="Arial" w:hAnsi="Arial" w:cs="Arial"/>
          <w:color w:val="000000" w:themeColor="text1"/>
        </w:rPr>
        <w:t>teddy</w:t>
      </w:r>
      <w:r w:rsidR="001A6072" w:rsidRPr="006B6409">
        <w:rPr>
          <w:rFonts w:ascii="Arial" w:hAnsi="Arial" w:cs="Arial"/>
          <w:color w:val="000000" w:themeColor="text1"/>
        </w:rPr>
        <w:t xml:space="preserve"> is?”,</w:t>
      </w:r>
      <w:r w:rsidRPr="006B6409">
        <w:rPr>
          <w:rFonts w:ascii="Arial" w:hAnsi="Arial" w:cs="Arial"/>
          <w:color w:val="000000" w:themeColor="text1"/>
        </w:rPr>
        <w:t xml:space="preserve"> prompting a</w:t>
      </w:r>
      <w:r w:rsidR="001A6072" w:rsidRPr="006B6409">
        <w:rPr>
          <w:rFonts w:ascii="Arial" w:hAnsi="Arial" w:cs="Arial"/>
          <w:color w:val="000000" w:themeColor="text1"/>
        </w:rPr>
        <w:t xml:space="preserve"> few of the children </w:t>
      </w:r>
      <w:r w:rsidRPr="006B6409">
        <w:rPr>
          <w:rFonts w:ascii="Arial" w:hAnsi="Arial" w:cs="Arial"/>
          <w:color w:val="000000" w:themeColor="text1"/>
        </w:rPr>
        <w:t>mimic</w:t>
      </w:r>
      <w:r w:rsidR="001A6072" w:rsidRPr="006B6409">
        <w:rPr>
          <w:rFonts w:ascii="Arial" w:hAnsi="Arial" w:cs="Arial"/>
          <w:color w:val="000000" w:themeColor="text1"/>
        </w:rPr>
        <w:t xml:space="preserve"> sad faces</w:t>
      </w:r>
      <w:r w:rsidR="000A0D85" w:rsidRPr="006B6409">
        <w:rPr>
          <w:rFonts w:ascii="Arial" w:hAnsi="Arial" w:cs="Arial"/>
          <w:color w:val="000000" w:themeColor="text1"/>
        </w:rPr>
        <w:t>.</w:t>
      </w:r>
      <w:r w:rsidR="0091241C" w:rsidRPr="006B6409">
        <w:rPr>
          <w:rFonts w:ascii="Arial" w:hAnsi="Arial" w:cs="Arial"/>
          <w:color w:val="000000" w:themeColor="text1"/>
        </w:rPr>
        <w:t xml:space="preserve"> The t</w:t>
      </w:r>
      <w:r w:rsidR="001A6072" w:rsidRPr="006B6409">
        <w:rPr>
          <w:rFonts w:ascii="Arial" w:hAnsi="Arial" w:cs="Arial"/>
          <w:color w:val="000000" w:themeColor="text1"/>
        </w:rPr>
        <w:t>eacher</w:t>
      </w:r>
      <w:r w:rsidR="0091241C" w:rsidRPr="006B6409">
        <w:rPr>
          <w:rFonts w:ascii="Arial" w:hAnsi="Arial" w:cs="Arial"/>
          <w:color w:val="000000" w:themeColor="text1"/>
        </w:rPr>
        <w:t xml:space="preserve"> asked the children</w:t>
      </w:r>
      <w:r w:rsidR="001A6072" w:rsidRPr="006B6409">
        <w:rPr>
          <w:rFonts w:ascii="Arial" w:hAnsi="Arial" w:cs="Arial"/>
          <w:color w:val="000000" w:themeColor="text1"/>
        </w:rPr>
        <w:t xml:space="preserve"> “shall I find out why </w:t>
      </w:r>
      <w:r w:rsidR="006B6409" w:rsidRPr="006B6409">
        <w:rPr>
          <w:rFonts w:ascii="Arial" w:hAnsi="Arial" w:cs="Arial"/>
          <w:color w:val="000000" w:themeColor="text1"/>
        </w:rPr>
        <w:t>teddy’s</w:t>
      </w:r>
      <w:r w:rsidR="001A6072" w:rsidRPr="006B6409">
        <w:rPr>
          <w:rFonts w:ascii="Arial" w:hAnsi="Arial" w:cs="Arial"/>
          <w:color w:val="000000" w:themeColor="text1"/>
        </w:rPr>
        <w:t xml:space="preserve"> sad?”</w:t>
      </w:r>
      <w:r w:rsidR="0091241C" w:rsidRPr="006B6409">
        <w:rPr>
          <w:rFonts w:ascii="Arial" w:hAnsi="Arial" w:cs="Arial"/>
          <w:color w:val="000000" w:themeColor="text1"/>
        </w:rPr>
        <w:t>. A</w:t>
      </w:r>
      <w:r w:rsidR="001A6072" w:rsidRPr="006B6409">
        <w:rPr>
          <w:rFonts w:ascii="Arial" w:hAnsi="Arial" w:cs="Arial"/>
          <w:color w:val="000000" w:themeColor="text1"/>
        </w:rPr>
        <w:t xml:space="preserve"> few of the children talk</w:t>
      </w:r>
      <w:r w:rsidR="0091241C" w:rsidRPr="006B6409">
        <w:rPr>
          <w:rFonts w:ascii="Arial" w:hAnsi="Arial" w:cs="Arial"/>
          <w:color w:val="000000" w:themeColor="text1"/>
        </w:rPr>
        <w:t xml:space="preserve">ed </w:t>
      </w:r>
      <w:r w:rsidR="001A6072" w:rsidRPr="006B6409">
        <w:rPr>
          <w:rFonts w:ascii="Arial" w:hAnsi="Arial" w:cs="Arial"/>
          <w:color w:val="000000" w:themeColor="text1"/>
        </w:rPr>
        <w:t>amongst themselves</w:t>
      </w:r>
      <w:r w:rsidR="0091241C" w:rsidRPr="006B6409">
        <w:rPr>
          <w:rFonts w:ascii="Arial" w:hAnsi="Arial" w:cs="Arial"/>
          <w:color w:val="000000" w:themeColor="text1"/>
        </w:rPr>
        <w:t>. One of the</w:t>
      </w:r>
      <w:r w:rsidR="001A6072" w:rsidRPr="006B6409">
        <w:rPr>
          <w:rFonts w:ascii="Arial" w:hAnsi="Arial" w:cs="Arial"/>
          <w:color w:val="000000" w:themeColor="text1"/>
        </w:rPr>
        <w:t xml:space="preserve"> child</w:t>
      </w:r>
      <w:r w:rsidR="0091241C" w:rsidRPr="006B6409">
        <w:rPr>
          <w:rFonts w:ascii="Arial" w:hAnsi="Arial" w:cs="Arial"/>
          <w:color w:val="000000" w:themeColor="text1"/>
        </w:rPr>
        <w:t>ren</w:t>
      </w:r>
      <w:r w:rsidR="001A6072" w:rsidRPr="006B6409">
        <w:rPr>
          <w:rFonts w:ascii="Arial" w:hAnsi="Arial" w:cs="Arial"/>
          <w:color w:val="000000" w:themeColor="text1"/>
        </w:rPr>
        <w:t xml:space="preserve"> asks</w:t>
      </w:r>
      <w:r w:rsidR="0091241C" w:rsidRPr="006B6409">
        <w:rPr>
          <w:rFonts w:ascii="Arial" w:hAnsi="Arial" w:cs="Arial"/>
          <w:color w:val="000000" w:themeColor="text1"/>
        </w:rPr>
        <w:t xml:space="preserve"> the teacher</w:t>
      </w:r>
      <w:r w:rsidR="001A6072" w:rsidRPr="006B6409">
        <w:rPr>
          <w:rFonts w:ascii="Arial" w:hAnsi="Arial" w:cs="Arial"/>
          <w:color w:val="000000" w:themeColor="text1"/>
        </w:rPr>
        <w:t xml:space="preserve"> “we’ve not made him sad?”</w:t>
      </w:r>
      <w:r w:rsidR="0091241C" w:rsidRPr="006B6409">
        <w:rPr>
          <w:rFonts w:ascii="Arial" w:hAnsi="Arial" w:cs="Arial"/>
          <w:color w:val="000000" w:themeColor="text1"/>
        </w:rPr>
        <w:t>. T</w:t>
      </w:r>
      <w:r w:rsidR="001A6072" w:rsidRPr="006B6409">
        <w:rPr>
          <w:rFonts w:ascii="Arial" w:hAnsi="Arial" w:cs="Arial"/>
          <w:color w:val="000000" w:themeColor="text1"/>
        </w:rPr>
        <w:t>he teacher listen</w:t>
      </w:r>
      <w:r w:rsidR="0091241C" w:rsidRPr="006B6409">
        <w:rPr>
          <w:rFonts w:ascii="Arial" w:hAnsi="Arial" w:cs="Arial"/>
          <w:color w:val="000000" w:themeColor="text1"/>
        </w:rPr>
        <w:t>ed</w:t>
      </w:r>
      <w:r w:rsidR="001A6072" w:rsidRPr="006B6409">
        <w:rPr>
          <w:rFonts w:ascii="Arial" w:hAnsi="Arial" w:cs="Arial"/>
          <w:color w:val="000000" w:themeColor="text1"/>
        </w:rPr>
        <w:t xml:space="preserve"> to the children talking for a few seconds</w:t>
      </w:r>
      <w:r w:rsidR="0091241C" w:rsidRPr="006B6409">
        <w:rPr>
          <w:rFonts w:ascii="Arial" w:hAnsi="Arial" w:cs="Arial"/>
          <w:color w:val="000000" w:themeColor="text1"/>
        </w:rPr>
        <w:t xml:space="preserve"> then she asked them</w:t>
      </w:r>
      <w:r w:rsidR="001A6072" w:rsidRPr="006B6409">
        <w:rPr>
          <w:rFonts w:ascii="Arial" w:hAnsi="Arial" w:cs="Arial"/>
          <w:color w:val="000000" w:themeColor="text1"/>
        </w:rPr>
        <w:t xml:space="preserve"> “oh you think he wants someone to be his friend? I’m </w:t>
      </w:r>
      <w:r w:rsidR="006B6409" w:rsidRPr="006B6409">
        <w:rPr>
          <w:rFonts w:ascii="Arial" w:hAnsi="Arial" w:cs="Arial"/>
          <w:color w:val="000000" w:themeColor="text1"/>
        </w:rPr>
        <w:t>going to</w:t>
      </w:r>
      <w:r w:rsidR="001A6072" w:rsidRPr="006B6409">
        <w:rPr>
          <w:rFonts w:ascii="Arial" w:hAnsi="Arial" w:cs="Arial"/>
          <w:color w:val="000000" w:themeColor="text1"/>
        </w:rPr>
        <w:t xml:space="preserve"> ask him”</w:t>
      </w:r>
      <w:r w:rsidR="0091241C" w:rsidRPr="006B6409">
        <w:rPr>
          <w:rFonts w:ascii="Arial" w:hAnsi="Arial" w:cs="Arial"/>
          <w:color w:val="000000" w:themeColor="text1"/>
        </w:rPr>
        <w:t xml:space="preserve">. The </w:t>
      </w:r>
      <w:r w:rsidR="001A6072" w:rsidRPr="006B6409">
        <w:rPr>
          <w:rFonts w:ascii="Arial" w:hAnsi="Arial" w:cs="Arial"/>
          <w:color w:val="000000" w:themeColor="text1"/>
        </w:rPr>
        <w:t>Teacher</w:t>
      </w:r>
      <w:r w:rsidR="0091241C" w:rsidRPr="006B6409">
        <w:rPr>
          <w:rFonts w:ascii="Arial" w:hAnsi="Arial" w:cs="Arial"/>
          <w:color w:val="000000" w:themeColor="text1"/>
        </w:rPr>
        <w:t xml:space="preserve"> then</w:t>
      </w:r>
      <w:r w:rsidR="001A6072" w:rsidRPr="006B6409">
        <w:rPr>
          <w:rFonts w:ascii="Arial" w:hAnsi="Arial" w:cs="Arial"/>
          <w:color w:val="000000" w:themeColor="text1"/>
        </w:rPr>
        <w:t xml:space="preserve"> puts </w:t>
      </w:r>
      <w:r w:rsidR="006B6409" w:rsidRPr="006B6409">
        <w:rPr>
          <w:rFonts w:ascii="Arial" w:hAnsi="Arial" w:cs="Arial"/>
          <w:color w:val="000000" w:themeColor="text1"/>
        </w:rPr>
        <w:t>teddy</w:t>
      </w:r>
      <w:r w:rsidR="001A6072" w:rsidRPr="006B6409">
        <w:rPr>
          <w:rFonts w:ascii="Arial" w:hAnsi="Arial" w:cs="Arial"/>
          <w:color w:val="000000" w:themeColor="text1"/>
        </w:rPr>
        <w:t xml:space="preserve"> to her ear</w:t>
      </w:r>
      <w:r w:rsidR="0091241C" w:rsidRPr="006B6409">
        <w:rPr>
          <w:rFonts w:ascii="Arial" w:hAnsi="Arial" w:cs="Arial"/>
          <w:color w:val="000000" w:themeColor="text1"/>
        </w:rPr>
        <w:t xml:space="preserve"> and </w:t>
      </w:r>
      <w:r w:rsidR="001A6072" w:rsidRPr="006B6409">
        <w:rPr>
          <w:rFonts w:ascii="Arial" w:hAnsi="Arial" w:cs="Arial"/>
          <w:color w:val="000000" w:themeColor="text1"/>
        </w:rPr>
        <w:t>g</w:t>
      </w:r>
      <w:r w:rsidR="0091241C" w:rsidRPr="006B6409">
        <w:rPr>
          <w:rFonts w:ascii="Arial" w:hAnsi="Arial" w:cs="Arial"/>
          <w:color w:val="000000" w:themeColor="text1"/>
        </w:rPr>
        <w:t>r</w:t>
      </w:r>
      <w:r w:rsidR="001A6072" w:rsidRPr="006B6409">
        <w:rPr>
          <w:rFonts w:ascii="Arial" w:hAnsi="Arial" w:cs="Arial"/>
          <w:color w:val="000000" w:themeColor="text1"/>
        </w:rPr>
        <w:t>asps dramatically, “oh he’s lost something outside” and points out the window to the outdoor learning area.</w:t>
      </w:r>
    </w:p>
    <w:p w14:paraId="50DD93ED" w14:textId="77777777" w:rsidR="0091241C" w:rsidRPr="006B6409" w:rsidRDefault="0091241C" w:rsidP="00C23C3B">
      <w:pPr>
        <w:spacing w:line="480" w:lineRule="auto"/>
        <w:jc w:val="both"/>
        <w:rPr>
          <w:rFonts w:ascii="Arial" w:hAnsi="Arial" w:cs="Arial"/>
          <w:color w:val="000000" w:themeColor="text1"/>
        </w:rPr>
      </w:pPr>
    </w:p>
    <w:p w14:paraId="4B3A88D8" w14:textId="2D53C009" w:rsidR="001A6072" w:rsidRPr="006B6409" w:rsidRDefault="0091241C"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The </w:t>
      </w:r>
      <w:r w:rsidR="001A6072" w:rsidRPr="006B6409">
        <w:rPr>
          <w:rFonts w:ascii="Arial" w:hAnsi="Arial" w:cs="Arial"/>
          <w:color w:val="000000" w:themeColor="text1"/>
        </w:rPr>
        <w:t>Children look outside, two children kneel.</w:t>
      </w:r>
      <w:r w:rsidRPr="006B6409">
        <w:rPr>
          <w:rFonts w:ascii="Arial" w:hAnsi="Arial" w:cs="Arial"/>
          <w:color w:val="000000" w:themeColor="text1"/>
        </w:rPr>
        <w:t xml:space="preserve"> The teacher carries on speaking to the children, “</w:t>
      </w:r>
      <w:r w:rsidR="001A6072" w:rsidRPr="006B6409">
        <w:rPr>
          <w:rFonts w:ascii="Arial" w:hAnsi="Arial" w:cs="Arial"/>
          <w:color w:val="000000" w:themeColor="text1"/>
        </w:rPr>
        <w:t>he had some shapes”</w:t>
      </w:r>
      <w:r w:rsidRPr="006B6409">
        <w:rPr>
          <w:rFonts w:ascii="Arial" w:hAnsi="Arial" w:cs="Arial"/>
          <w:color w:val="000000" w:themeColor="text1"/>
        </w:rPr>
        <w:t xml:space="preserve">. She </w:t>
      </w:r>
      <w:r w:rsidR="001A6072" w:rsidRPr="006B6409">
        <w:rPr>
          <w:rFonts w:ascii="Arial" w:hAnsi="Arial" w:cs="Arial"/>
          <w:color w:val="000000" w:themeColor="text1"/>
        </w:rPr>
        <w:t xml:space="preserve">picks up </w:t>
      </w:r>
      <w:r w:rsidR="00695647" w:rsidRPr="006B6409">
        <w:rPr>
          <w:rFonts w:ascii="Arial" w:hAnsi="Arial" w:cs="Arial"/>
          <w:color w:val="000000" w:themeColor="text1"/>
        </w:rPr>
        <w:t>a foam circle and shows it to the children</w:t>
      </w:r>
      <w:r w:rsidRPr="006B6409">
        <w:rPr>
          <w:rFonts w:ascii="Arial" w:hAnsi="Arial" w:cs="Arial"/>
          <w:color w:val="000000" w:themeColor="text1"/>
        </w:rPr>
        <w:t xml:space="preserve">, still speaking </w:t>
      </w:r>
      <w:r w:rsidR="00695647" w:rsidRPr="006B6409">
        <w:rPr>
          <w:rFonts w:ascii="Arial" w:hAnsi="Arial" w:cs="Arial"/>
          <w:color w:val="000000" w:themeColor="text1"/>
        </w:rPr>
        <w:t>“he had some</w:t>
      </w:r>
      <w:r w:rsidRPr="006B6409">
        <w:rPr>
          <w:rFonts w:ascii="Arial" w:hAnsi="Arial" w:cs="Arial"/>
          <w:color w:val="000000" w:themeColor="text1"/>
        </w:rPr>
        <w:t xml:space="preserve">…” she pauses, one of the </w:t>
      </w:r>
      <w:r w:rsidR="00695647" w:rsidRPr="006B6409">
        <w:rPr>
          <w:rFonts w:ascii="Arial" w:hAnsi="Arial" w:cs="Arial"/>
          <w:color w:val="000000" w:themeColor="text1"/>
        </w:rPr>
        <w:t>child</w:t>
      </w:r>
      <w:r w:rsidRPr="006B6409">
        <w:rPr>
          <w:rFonts w:ascii="Arial" w:hAnsi="Arial" w:cs="Arial"/>
          <w:color w:val="000000" w:themeColor="text1"/>
        </w:rPr>
        <w:t xml:space="preserve">ren </w:t>
      </w:r>
      <w:r w:rsidR="00695647" w:rsidRPr="006B6409">
        <w:rPr>
          <w:rFonts w:ascii="Arial" w:hAnsi="Arial" w:cs="Arial"/>
          <w:color w:val="000000" w:themeColor="text1"/>
        </w:rPr>
        <w:t>points at the yellow foam circle “circles!”</w:t>
      </w:r>
      <w:r w:rsidRPr="006B6409">
        <w:rPr>
          <w:rFonts w:ascii="Arial" w:hAnsi="Arial" w:cs="Arial"/>
          <w:color w:val="000000" w:themeColor="text1"/>
        </w:rPr>
        <w:t xml:space="preserve">. </w:t>
      </w:r>
    </w:p>
    <w:p w14:paraId="6E7E4E05" w14:textId="77777777" w:rsidR="0091241C" w:rsidRPr="006B6409" w:rsidRDefault="00695647"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The teacher picks up another </w:t>
      </w:r>
      <w:r w:rsidR="0091241C" w:rsidRPr="006B6409">
        <w:rPr>
          <w:rFonts w:ascii="Arial" w:hAnsi="Arial" w:cs="Arial"/>
          <w:color w:val="000000" w:themeColor="text1"/>
        </w:rPr>
        <w:t>shape</w:t>
      </w:r>
      <w:r w:rsidRPr="006B6409">
        <w:rPr>
          <w:rFonts w:ascii="Arial" w:hAnsi="Arial" w:cs="Arial"/>
          <w:color w:val="000000" w:themeColor="text1"/>
        </w:rPr>
        <w:t xml:space="preserve"> “well done __, does anyone know what this one is?” and showed them a blue rectangle, a few of the children shouted “rectangle”</w:t>
      </w:r>
      <w:r w:rsidR="0091241C" w:rsidRPr="006B6409">
        <w:rPr>
          <w:rFonts w:ascii="Arial" w:hAnsi="Arial" w:cs="Arial"/>
          <w:color w:val="000000" w:themeColor="text1"/>
        </w:rPr>
        <w:t xml:space="preserve">. </w:t>
      </w:r>
    </w:p>
    <w:p w14:paraId="3DEDCE38" w14:textId="111A80C3" w:rsidR="00695647" w:rsidRPr="006B6409" w:rsidRDefault="0091241C"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The </w:t>
      </w:r>
      <w:r w:rsidR="00695647" w:rsidRPr="006B6409">
        <w:rPr>
          <w:rFonts w:ascii="Arial" w:hAnsi="Arial" w:cs="Arial"/>
          <w:color w:val="000000" w:themeColor="text1"/>
        </w:rPr>
        <w:t>Teacher</w:t>
      </w:r>
      <w:r w:rsidRPr="006B6409">
        <w:rPr>
          <w:rFonts w:ascii="Arial" w:hAnsi="Arial" w:cs="Arial"/>
          <w:color w:val="000000" w:themeColor="text1"/>
        </w:rPr>
        <w:t xml:space="preserve"> then</w:t>
      </w:r>
      <w:r w:rsidR="00695647" w:rsidRPr="006B6409">
        <w:rPr>
          <w:rFonts w:ascii="Arial" w:hAnsi="Arial" w:cs="Arial"/>
          <w:color w:val="000000" w:themeColor="text1"/>
        </w:rPr>
        <w:t xml:space="preserve"> pick</w:t>
      </w:r>
      <w:r w:rsidRPr="006B6409">
        <w:rPr>
          <w:rFonts w:ascii="Arial" w:hAnsi="Arial" w:cs="Arial"/>
          <w:color w:val="000000" w:themeColor="text1"/>
        </w:rPr>
        <w:t xml:space="preserve">ed </w:t>
      </w:r>
      <w:r w:rsidR="00695647" w:rsidRPr="006B6409">
        <w:rPr>
          <w:rFonts w:ascii="Arial" w:hAnsi="Arial" w:cs="Arial"/>
          <w:color w:val="000000" w:themeColor="text1"/>
        </w:rPr>
        <w:t>up another foam shape “and he had some?” “triangles” the children answered</w:t>
      </w:r>
      <w:r w:rsidRPr="006B6409">
        <w:rPr>
          <w:rFonts w:ascii="Arial" w:hAnsi="Arial" w:cs="Arial"/>
          <w:color w:val="000000" w:themeColor="text1"/>
        </w:rPr>
        <w:t xml:space="preserve">, </w:t>
      </w:r>
      <w:r w:rsidR="00695647" w:rsidRPr="006B6409">
        <w:rPr>
          <w:rFonts w:ascii="Arial" w:hAnsi="Arial" w:cs="Arial"/>
          <w:color w:val="000000" w:themeColor="text1"/>
        </w:rPr>
        <w:t xml:space="preserve">“and, he had some squares” she said showing them a green square. </w:t>
      </w:r>
    </w:p>
    <w:p w14:paraId="2C23CE72" w14:textId="77777777" w:rsidR="0091241C" w:rsidRPr="006B6409" w:rsidRDefault="0091241C" w:rsidP="00C23C3B">
      <w:pPr>
        <w:spacing w:line="480" w:lineRule="auto"/>
        <w:jc w:val="both"/>
        <w:rPr>
          <w:rFonts w:ascii="Arial" w:hAnsi="Arial" w:cs="Arial"/>
          <w:color w:val="000000" w:themeColor="text1"/>
        </w:rPr>
      </w:pPr>
    </w:p>
    <w:p w14:paraId="11D7FF57" w14:textId="32A1C71A" w:rsidR="007008F5" w:rsidRPr="006B6409" w:rsidRDefault="0091241C" w:rsidP="00C23C3B">
      <w:pPr>
        <w:spacing w:line="480" w:lineRule="auto"/>
        <w:jc w:val="both"/>
        <w:rPr>
          <w:rFonts w:ascii="Arial" w:hAnsi="Arial" w:cs="Arial"/>
          <w:color w:val="000000" w:themeColor="text1"/>
        </w:rPr>
      </w:pPr>
      <w:r w:rsidRPr="006B6409">
        <w:rPr>
          <w:rFonts w:ascii="Arial" w:hAnsi="Arial" w:cs="Arial"/>
          <w:color w:val="000000" w:themeColor="text1"/>
        </w:rPr>
        <w:lastRenderedPageBreak/>
        <w:t xml:space="preserve">The teacher </w:t>
      </w:r>
      <w:r w:rsidR="006B6409" w:rsidRPr="006B6409">
        <w:rPr>
          <w:rFonts w:ascii="Arial" w:hAnsi="Arial" w:cs="Arial"/>
          <w:color w:val="000000" w:themeColor="text1"/>
        </w:rPr>
        <w:t>asks,</w:t>
      </w:r>
      <w:r w:rsidRPr="006B6409">
        <w:rPr>
          <w:rFonts w:ascii="Arial" w:hAnsi="Arial" w:cs="Arial"/>
          <w:color w:val="000000" w:themeColor="text1"/>
        </w:rPr>
        <w:t xml:space="preserve"> </w:t>
      </w:r>
      <w:r w:rsidR="00695647" w:rsidRPr="006B6409">
        <w:rPr>
          <w:rFonts w:ascii="Arial" w:hAnsi="Arial" w:cs="Arial"/>
          <w:color w:val="000000" w:themeColor="text1"/>
        </w:rPr>
        <w:t xml:space="preserve">“I wonder if we could help </w:t>
      </w:r>
      <w:r w:rsidR="006B6409" w:rsidRPr="006B6409">
        <w:rPr>
          <w:rFonts w:ascii="Arial" w:hAnsi="Arial" w:cs="Arial"/>
          <w:color w:val="000000" w:themeColor="text1"/>
        </w:rPr>
        <w:t>teddy</w:t>
      </w:r>
      <w:r w:rsidR="00695647" w:rsidRPr="006B6409">
        <w:rPr>
          <w:rFonts w:ascii="Arial" w:hAnsi="Arial" w:cs="Arial"/>
          <w:color w:val="000000" w:themeColor="text1"/>
        </w:rPr>
        <w:t xml:space="preserve"> to find them, should we go and have a look?”</w:t>
      </w:r>
      <w:r w:rsidRPr="006B6409">
        <w:rPr>
          <w:rFonts w:ascii="Arial" w:hAnsi="Arial" w:cs="Arial"/>
          <w:color w:val="000000" w:themeColor="text1"/>
        </w:rPr>
        <w:t xml:space="preserve"> The </w:t>
      </w:r>
      <w:r w:rsidR="00695647" w:rsidRPr="006B6409">
        <w:rPr>
          <w:rFonts w:ascii="Arial" w:hAnsi="Arial" w:cs="Arial"/>
          <w:color w:val="000000" w:themeColor="text1"/>
        </w:rPr>
        <w:t>Teacher gets up</w:t>
      </w:r>
      <w:r w:rsidRPr="006B6409">
        <w:rPr>
          <w:rFonts w:ascii="Arial" w:hAnsi="Arial" w:cs="Arial"/>
          <w:color w:val="000000" w:themeColor="text1"/>
        </w:rPr>
        <w:t>, the</w:t>
      </w:r>
      <w:r w:rsidR="00695647" w:rsidRPr="006B6409">
        <w:rPr>
          <w:rFonts w:ascii="Arial" w:hAnsi="Arial" w:cs="Arial"/>
          <w:color w:val="000000" w:themeColor="text1"/>
        </w:rPr>
        <w:t xml:space="preserve"> children begin to copy her getting up, child x picks up </w:t>
      </w:r>
      <w:r w:rsidR="006B6409" w:rsidRPr="006B6409">
        <w:rPr>
          <w:rFonts w:ascii="Arial" w:hAnsi="Arial" w:cs="Arial"/>
          <w:color w:val="000000" w:themeColor="text1"/>
        </w:rPr>
        <w:t>teddy</w:t>
      </w:r>
      <w:r w:rsidRPr="006B6409">
        <w:rPr>
          <w:rFonts w:ascii="Arial" w:hAnsi="Arial" w:cs="Arial"/>
          <w:color w:val="000000" w:themeColor="text1"/>
        </w:rPr>
        <w:t xml:space="preserve"> and gives it to the teacher,</w:t>
      </w:r>
      <w:r w:rsidR="00695647" w:rsidRPr="006B6409">
        <w:rPr>
          <w:rFonts w:ascii="Arial" w:hAnsi="Arial" w:cs="Arial"/>
          <w:color w:val="000000" w:themeColor="text1"/>
        </w:rPr>
        <w:t xml:space="preserve"> the teacher</w:t>
      </w:r>
      <w:r w:rsidRPr="006B6409">
        <w:rPr>
          <w:rFonts w:ascii="Arial" w:hAnsi="Arial" w:cs="Arial"/>
          <w:color w:val="000000" w:themeColor="text1"/>
        </w:rPr>
        <w:t xml:space="preserve"> responds</w:t>
      </w:r>
      <w:r w:rsidR="00695647" w:rsidRPr="006B6409">
        <w:rPr>
          <w:rFonts w:ascii="Arial" w:hAnsi="Arial" w:cs="Arial"/>
          <w:color w:val="000000" w:themeColor="text1"/>
        </w:rPr>
        <w:t xml:space="preserve"> “</w:t>
      </w:r>
      <w:r w:rsidR="006B6409" w:rsidRPr="006B6409">
        <w:rPr>
          <w:rFonts w:ascii="Arial" w:hAnsi="Arial" w:cs="Arial"/>
          <w:color w:val="000000" w:themeColor="text1"/>
        </w:rPr>
        <w:t>thankyou _</w:t>
      </w:r>
      <w:r w:rsidR="00695647" w:rsidRPr="006B6409">
        <w:rPr>
          <w:rFonts w:ascii="Arial" w:hAnsi="Arial" w:cs="Arial"/>
          <w:color w:val="000000" w:themeColor="text1"/>
        </w:rPr>
        <w:t xml:space="preserve">___ we can’t go without </w:t>
      </w:r>
      <w:r w:rsidR="006B6409" w:rsidRPr="006B6409">
        <w:rPr>
          <w:rFonts w:ascii="Arial" w:hAnsi="Arial" w:cs="Arial"/>
          <w:color w:val="000000" w:themeColor="text1"/>
        </w:rPr>
        <w:t>teddy</w:t>
      </w:r>
      <w:r w:rsidR="00695647" w:rsidRPr="006B6409">
        <w:rPr>
          <w:rFonts w:ascii="Arial" w:hAnsi="Arial" w:cs="Arial"/>
          <w:color w:val="000000" w:themeColor="text1"/>
        </w:rPr>
        <w:t>”</w:t>
      </w:r>
      <w:r w:rsidRPr="006B6409">
        <w:rPr>
          <w:rFonts w:ascii="Arial" w:hAnsi="Arial" w:cs="Arial"/>
          <w:color w:val="000000" w:themeColor="text1"/>
        </w:rPr>
        <w:t xml:space="preserve"> taking the stuffed teddy from the child. The </w:t>
      </w:r>
      <w:r w:rsidR="00695647" w:rsidRPr="006B6409">
        <w:rPr>
          <w:rFonts w:ascii="Arial" w:hAnsi="Arial" w:cs="Arial"/>
          <w:color w:val="000000" w:themeColor="text1"/>
        </w:rPr>
        <w:t xml:space="preserve">Teacher turns to children “right we’re going to go outside to look for the shapes, you must make sure you have put your really good looking eyes on” and actions as </w:t>
      </w:r>
      <w:r w:rsidR="007008F5" w:rsidRPr="006B6409">
        <w:rPr>
          <w:rFonts w:ascii="Arial" w:hAnsi="Arial" w:cs="Arial"/>
          <w:color w:val="000000" w:themeColor="text1"/>
        </w:rPr>
        <w:t>t</w:t>
      </w:r>
      <w:r w:rsidR="00695647" w:rsidRPr="006B6409">
        <w:rPr>
          <w:rFonts w:ascii="Arial" w:hAnsi="Arial" w:cs="Arial"/>
          <w:color w:val="000000" w:themeColor="text1"/>
        </w:rPr>
        <w:t>hough she</w:t>
      </w:r>
      <w:r w:rsidR="007008F5" w:rsidRPr="006B6409">
        <w:rPr>
          <w:rFonts w:ascii="Arial" w:hAnsi="Arial" w:cs="Arial"/>
          <w:color w:val="000000" w:themeColor="text1"/>
        </w:rPr>
        <w:t xml:space="preserve"> is</w:t>
      </w:r>
      <w:r w:rsidR="00695647" w:rsidRPr="006B6409">
        <w:rPr>
          <w:rFonts w:ascii="Arial" w:hAnsi="Arial" w:cs="Arial"/>
          <w:color w:val="000000" w:themeColor="text1"/>
        </w:rPr>
        <w:t xml:space="preserve"> putting glasses on</w:t>
      </w:r>
      <w:r w:rsidR="007008F5" w:rsidRPr="006B6409">
        <w:rPr>
          <w:rFonts w:ascii="Arial" w:hAnsi="Arial" w:cs="Arial"/>
          <w:color w:val="000000" w:themeColor="text1"/>
        </w:rPr>
        <w:t xml:space="preserve"> her face</w:t>
      </w:r>
      <w:r w:rsidR="00695647" w:rsidRPr="006B6409">
        <w:rPr>
          <w:rFonts w:ascii="Arial" w:hAnsi="Arial" w:cs="Arial"/>
          <w:color w:val="000000" w:themeColor="text1"/>
        </w:rPr>
        <w:t>, “and switch your ears on” actioned flicking a switch on her ear lobes, which most of the children copied. She turned to one of the children “We’re going to go outside and look for the shapes ok?” as they were going outside the teacher asked the class “what are we looking for again?”</w:t>
      </w:r>
      <w:r w:rsidR="007008F5" w:rsidRPr="006B6409">
        <w:rPr>
          <w:rFonts w:ascii="Arial" w:hAnsi="Arial" w:cs="Arial"/>
          <w:color w:val="000000" w:themeColor="text1"/>
        </w:rPr>
        <w:t>. M</w:t>
      </w:r>
      <w:r w:rsidR="00695647" w:rsidRPr="006B6409">
        <w:rPr>
          <w:rFonts w:ascii="Arial" w:hAnsi="Arial" w:cs="Arial"/>
          <w:color w:val="000000" w:themeColor="text1"/>
        </w:rPr>
        <w:t>ost of the children responded “shapes!”.</w:t>
      </w:r>
      <w:r w:rsidR="007008F5" w:rsidRPr="006B6409">
        <w:rPr>
          <w:rFonts w:ascii="Arial" w:hAnsi="Arial" w:cs="Arial"/>
          <w:color w:val="000000" w:themeColor="text1"/>
        </w:rPr>
        <w:t xml:space="preserve"> Teacher,</w:t>
      </w:r>
      <w:r w:rsidR="00695647" w:rsidRPr="006B6409">
        <w:rPr>
          <w:rFonts w:ascii="Arial" w:hAnsi="Arial" w:cs="Arial"/>
          <w:color w:val="000000" w:themeColor="text1"/>
        </w:rPr>
        <w:t xml:space="preserve"> to the children “right, come on then we need to have a really good look!”</w:t>
      </w:r>
      <w:r w:rsidR="007008F5" w:rsidRPr="006B6409">
        <w:rPr>
          <w:rFonts w:ascii="Arial" w:hAnsi="Arial" w:cs="Arial"/>
          <w:color w:val="000000" w:themeColor="text1"/>
        </w:rPr>
        <w:t xml:space="preserve"> </w:t>
      </w:r>
      <w:r w:rsidR="006B6409" w:rsidRPr="006B6409">
        <w:rPr>
          <w:rFonts w:ascii="Arial" w:hAnsi="Arial" w:cs="Arial"/>
          <w:color w:val="000000" w:themeColor="text1"/>
        </w:rPr>
        <w:t>. As</w:t>
      </w:r>
      <w:r w:rsidR="00695647" w:rsidRPr="006B6409">
        <w:rPr>
          <w:rFonts w:ascii="Arial" w:hAnsi="Arial" w:cs="Arial"/>
          <w:color w:val="000000" w:themeColor="text1"/>
        </w:rPr>
        <w:t xml:space="preserve"> the children enter the outdoor learning area </w:t>
      </w:r>
      <w:r w:rsidR="000228A4" w:rsidRPr="006B6409">
        <w:rPr>
          <w:rFonts w:ascii="Arial" w:hAnsi="Arial" w:cs="Arial"/>
          <w:color w:val="000000" w:themeColor="text1"/>
        </w:rPr>
        <w:t>some of the children go off in different directions looking around</w:t>
      </w:r>
      <w:r w:rsidR="007008F5" w:rsidRPr="006B6409">
        <w:rPr>
          <w:rFonts w:ascii="Arial" w:hAnsi="Arial" w:cs="Arial"/>
          <w:color w:val="000000" w:themeColor="text1"/>
        </w:rPr>
        <w:t>, a</w:t>
      </w:r>
      <w:r w:rsidR="000228A4" w:rsidRPr="006B6409">
        <w:rPr>
          <w:rFonts w:ascii="Arial" w:hAnsi="Arial" w:cs="Arial"/>
          <w:color w:val="000000" w:themeColor="text1"/>
        </w:rPr>
        <w:t xml:space="preserve"> few watch the teacher</w:t>
      </w:r>
      <w:r w:rsidR="007008F5" w:rsidRPr="006B6409">
        <w:rPr>
          <w:rFonts w:ascii="Arial" w:hAnsi="Arial" w:cs="Arial"/>
          <w:color w:val="000000" w:themeColor="text1"/>
        </w:rPr>
        <w:t>. The teacher says to them</w:t>
      </w:r>
      <w:r w:rsidR="000228A4" w:rsidRPr="006B6409">
        <w:rPr>
          <w:rFonts w:ascii="Arial" w:hAnsi="Arial" w:cs="Arial"/>
          <w:color w:val="000000" w:themeColor="text1"/>
        </w:rPr>
        <w:t xml:space="preserve"> “poor </w:t>
      </w:r>
      <w:r w:rsidR="006B6409" w:rsidRPr="006B6409">
        <w:rPr>
          <w:rFonts w:ascii="Arial" w:hAnsi="Arial" w:cs="Arial"/>
          <w:color w:val="000000" w:themeColor="text1"/>
        </w:rPr>
        <w:t>teddies</w:t>
      </w:r>
      <w:r w:rsidR="000228A4" w:rsidRPr="006B6409">
        <w:rPr>
          <w:rFonts w:ascii="Arial" w:hAnsi="Arial" w:cs="Arial"/>
          <w:color w:val="000000" w:themeColor="text1"/>
        </w:rPr>
        <w:t xml:space="preserve"> lost his shapes</w:t>
      </w:r>
      <w:r w:rsidR="007008F5" w:rsidRPr="006B6409">
        <w:rPr>
          <w:rFonts w:ascii="Arial" w:hAnsi="Arial" w:cs="Arial"/>
          <w:color w:val="000000" w:themeColor="text1"/>
        </w:rPr>
        <w:t xml:space="preserve">! </w:t>
      </w:r>
      <w:r w:rsidR="000228A4" w:rsidRPr="006B6409">
        <w:rPr>
          <w:rFonts w:ascii="Arial" w:hAnsi="Arial" w:cs="Arial"/>
          <w:color w:val="000000" w:themeColor="text1"/>
        </w:rPr>
        <w:t>we need to look for the shapes” the teacher instructs</w:t>
      </w:r>
      <w:r w:rsidR="007008F5" w:rsidRPr="006B6409">
        <w:rPr>
          <w:rFonts w:ascii="Arial" w:hAnsi="Arial" w:cs="Arial"/>
          <w:color w:val="000000" w:themeColor="text1"/>
        </w:rPr>
        <w:t xml:space="preserve">. </w:t>
      </w:r>
      <w:r w:rsidR="000228A4" w:rsidRPr="006B6409">
        <w:rPr>
          <w:rFonts w:ascii="Arial" w:hAnsi="Arial" w:cs="Arial"/>
          <w:color w:val="000000" w:themeColor="text1"/>
        </w:rPr>
        <w:t>“</w:t>
      </w:r>
      <w:r w:rsidR="007008F5" w:rsidRPr="006B6409">
        <w:rPr>
          <w:rFonts w:ascii="Arial" w:hAnsi="Arial" w:cs="Arial"/>
          <w:color w:val="000000" w:themeColor="text1"/>
        </w:rPr>
        <w:t>W</w:t>
      </w:r>
      <w:r w:rsidR="000228A4" w:rsidRPr="006B6409">
        <w:rPr>
          <w:rFonts w:ascii="Arial" w:hAnsi="Arial" w:cs="Arial"/>
          <w:color w:val="000000" w:themeColor="text1"/>
        </w:rPr>
        <w:t xml:space="preserve">here can you find shapes?” she asks again. </w:t>
      </w:r>
    </w:p>
    <w:p w14:paraId="5546E618" w14:textId="77777777" w:rsidR="007008F5" w:rsidRPr="006B6409" w:rsidRDefault="007008F5" w:rsidP="00C23C3B">
      <w:pPr>
        <w:spacing w:line="480" w:lineRule="auto"/>
        <w:jc w:val="both"/>
        <w:rPr>
          <w:rFonts w:ascii="Arial" w:hAnsi="Arial" w:cs="Arial"/>
          <w:color w:val="000000" w:themeColor="text1"/>
        </w:rPr>
      </w:pPr>
    </w:p>
    <w:p w14:paraId="09FB40FC" w14:textId="4C0588C7" w:rsidR="000228A4" w:rsidRPr="006B6409" w:rsidRDefault="000228A4" w:rsidP="00C23C3B">
      <w:pPr>
        <w:spacing w:line="480" w:lineRule="auto"/>
        <w:jc w:val="both"/>
        <w:rPr>
          <w:rFonts w:ascii="Arial" w:hAnsi="Arial" w:cs="Arial"/>
          <w:color w:val="000000" w:themeColor="text1"/>
        </w:rPr>
      </w:pPr>
      <w:r w:rsidRPr="006B6409">
        <w:rPr>
          <w:rFonts w:ascii="Arial" w:hAnsi="Arial" w:cs="Arial"/>
          <w:color w:val="000000" w:themeColor="text1"/>
        </w:rPr>
        <w:t>There</w:t>
      </w:r>
      <w:r w:rsidR="007008F5" w:rsidRPr="006B6409">
        <w:rPr>
          <w:rFonts w:ascii="Arial" w:hAnsi="Arial" w:cs="Arial"/>
          <w:color w:val="000000" w:themeColor="text1"/>
        </w:rPr>
        <w:t xml:space="preserve"> i</w:t>
      </w:r>
      <w:r w:rsidRPr="006B6409">
        <w:rPr>
          <w:rFonts w:ascii="Arial" w:hAnsi="Arial" w:cs="Arial"/>
          <w:color w:val="000000" w:themeColor="text1"/>
        </w:rPr>
        <w:t xml:space="preserve">s a table in the outdoor area, she puts the foam shapes from earlier out on the table “we need to find a </w:t>
      </w:r>
      <w:r w:rsidR="006B6409" w:rsidRPr="006B6409">
        <w:rPr>
          <w:rFonts w:ascii="Arial" w:hAnsi="Arial" w:cs="Arial"/>
          <w:color w:val="000000" w:themeColor="text1"/>
        </w:rPr>
        <w:t>square</w:t>
      </w:r>
      <w:r w:rsidRPr="006B6409">
        <w:rPr>
          <w:rFonts w:ascii="Arial" w:hAnsi="Arial" w:cs="Arial"/>
          <w:color w:val="000000" w:themeColor="text1"/>
        </w:rPr>
        <w:t xml:space="preserve">, circles, triangles, rectangles, where could they be?” “Where can you find the shapes?” encouraging the children to look around. Some of the children are looking in the sand pit, the teacher goes over to them “____ what did you find? Look everyone ____’s found a shape” holding up a triangle, “well done ____” </w:t>
      </w:r>
      <w:r w:rsidR="007008F5" w:rsidRPr="006B6409">
        <w:rPr>
          <w:rFonts w:ascii="Arial" w:hAnsi="Arial" w:cs="Arial"/>
          <w:color w:val="000000" w:themeColor="text1"/>
        </w:rPr>
        <w:t xml:space="preserve">the teacher </w:t>
      </w:r>
      <w:r w:rsidRPr="006B6409">
        <w:rPr>
          <w:rFonts w:ascii="Arial" w:hAnsi="Arial" w:cs="Arial"/>
          <w:color w:val="000000" w:themeColor="text1"/>
        </w:rPr>
        <w:t>put</w:t>
      </w:r>
      <w:r w:rsidR="007008F5" w:rsidRPr="006B6409">
        <w:rPr>
          <w:rFonts w:ascii="Arial" w:hAnsi="Arial" w:cs="Arial"/>
          <w:color w:val="000000" w:themeColor="text1"/>
        </w:rPr>
        <w:t>s</w:t>
      </w:r>
      <w:r w:rsidRPr="006B6409">
        <w:rPr>
          <w:rFonts w:ascii="Arial" w:hAnsi="Arial" w:cs="Arial"/>
          <w:color w:val="000000" w:themeColor="text1"/>
        </w:rPr>
        <w:t xml:space="preserve"> </w:t>
      </w:r>
      <w:r w:rsidR="007008F5" w:rsidRPr="006B6409">
        <w:rPr>
          <w:rFonts w:ascii="Arial" w:hAnsi="Arial" w:cs="Arial"/>
          <w:color w:val="000000" w:themeColor="text1"/>
        </w:rPr>
        <w:t xml:space="preserve">the </w:t>
      </w:r>
      <w:r w:rsidRPr="006B6409">
        <w:rPr>
          <w:rFonts w:ascii="Arial" w:hAnsi="Arial" w:cs="Arial"/>
          <w:color w:val="000000" w:themeColor="text1"/>
        </w:rPr>
        <w:t xml:space="preserve">teddys face against </w:t>
      </w:r>
      <w:r w:rsidR="007008F5" w:rsidRPr="006B6409">
        <w:rPr>
          <w:rFonts w:ascii="Arial" w:hAnsi="Arial" w:cs="Arial"/>
          <w:color w:val="000000" w:themeColor="text1"/>
        </w:rPr>
        <w:t xml:space="preserve">the </w:t>
      </w:r>
      <w:r w:rsidR="006B6409" w:rsidRPr="006B6409">
        <w:rPr>
          <w:rFonts w:ascii="Arial" w:hAnsi="Arial" w:cs="Arial"/>
          <w:color w:val="000000" w:themeColor="text1"/>
        </w:rPr>
        <w:t>child’s</w:t>
      </w:r>
      <w:r w:rsidRPr="006B6409">
        <w:rPr>
          <w:rFonts w:ascii="Arial" w:hAnsi="Arial" w:cs="Arial"/>
          <w:color w:val="000000" w:themeColor="text1"/>
        </w:rPr>
        <w:t xml:space="preserve"> cheek “</w:t>
      </w:r>
      <w:r w:rsidR="006B6409" w:rsidRPr="006B6409">
        <w:rPr>
          <w:rFonts w:ascii="Arial" w:hAnsi="Arial" w:cs="Arial"/>
          <w:color w:val="000000" w:themeColor="text1"/>
        </w:rPr>
        <w:t>teddy</w:t>
      </w:r>
      <w:r w:rsidRPr="006B6409">
        <w:rPr>
          <w:rFonts w:ascii="Arial" w:hAnsi="Arial" w:cs="Arial"/>
          <w:color w:val="000000" w:themeColor="text1"/>
        </w:rPr>
        <w:t xml:space="preserve"> wants to </w:t>
      </w:r>
      <w:r w:rsidR="007008F5" w:rsidRPr="006B6409">
        <w:rPr>
          <w:rFonts w:ascii="Arial" w:hAnsi="Arial" w:cs="Arial"/>
          <w:color w:val="000000" w:themeColor="text1"/>
        </w:rPr>
        <w:t>tell you well done</w:t>
      </w:r>
      <w:r w:rsidRPr="006B6409">
        <w:rPr>
          <w:rFonts w:ascii="Arial" w:hAnsi="Arial" w:cs="Arial"/>
          <w:color w:val="000000" w:themeColor="text1"/>
        </w:rPr>
        <w:t xml:space="preserve">, what </w:t>
      </w:r>
      <w:r w:rsidR="007008F5" w:rsidRPr="006B6409">
        <w:rPr>
          <w:rFonts w:ascii="Arial" w:hAnsi="Arial" w:cs="Arial"/>
          <w:color w:val="000000" w:themeColor="text1"/>
        </w:rPr>
        <w:t>di</w:t>
      </w:r>
      <w:r w:rsidRPr="006B6409">
        <w:rPr>
          <w:rFonts w:ascii="Arial" w:hAnsi="Arial" w:cs="Arial"/>
          <w:color w:val="000000" w:themeColor="text1"/>
        </w:rPr>
        <w:t xml:space="preserve">d you find ____?” </w:t>
      </w:r>
      <w:r w:rsidR="007008F5" w:rsidRPr="006B6409">
        <w:rPr>
          <w:rFonts w:ascii="Arial" w:hAnsi="Arial" w:cs="Arial"/>
          <w:color w:val="000000" w:themeColor="text1"/>
        </w:rPr>
        <w:t xml:space="preserve">the child replies smiling, </w:t>
      </w:r>
      <w:r w:rsidRPr="006B6409">
        <w:rPr>
          <w:rFonts w:ascii="Arial" w:hAnsi="Arial" w:cs="Arial"/>
          <w:color w:val="000000" w:themeColor="text1"/>
        </w:rPr>
        <w:t>“triangle”</w:t>
      </w:r>
      <w:r w:rsidR="007008F5" w:rsidRPr="006B6409">
        <w:rPr>
          <w:rFonts w:ascii="Arial" w:hAnsi="Arial" w:cs="Arial"/>
          <w:color w:val="000000" w:themeColor="text1"/>
        </w:rPr>
        <w:t xml:space="preserve"> the teacher praises her verbally</w:t>
      </w:r>
      <w:r w:rsidRPr="006B6409">
        <w:rPr>
          <w:rFonts w:ascii="Arial" w:hAnsi="Arial" w:cs="Arial"/>
          <w:color w:val="000000" w:themeColor="text1"/>
        </w:rPr>
        <w:t xml:space="preserve"> “brilliant well done”</w:t>
      </w:r>
      <w:r w:rsidR="007008F5" w:rsidRPr="006B6409">
        <w:rPr>
          <w:rFonts w:ascii="Arial" w:hAnsi="Arial" w:cs="Arial"/>
          <w:color w:val="000000" w:themeColor="text1"/>
        </w:rPr>
        <w:t>.</w:t>
      </w:r>
    </w:p>
    <w:p w14:paraId="19C74085" w14:textId="0C544D1D" w:rsidR="007008F5" w:rsidRPr="006B6409" w:rsidRDefault="007008F5"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The </w:t>
      </w:r>
      <w:r w:rsidR="000228A4" w:rsidRPr="006B6409">
        <w:rPr>
          <w:rFonts w:ascii="Arial" w:hAnsi="Arial" w:cs="Arial"/>
          <w:color w:val="000000" w:themeColor="text1"/>
        </w:rPr>
        <w:t xml:space="preserve">Children are again exploring the outdoor area, after a minute or so, </w:t>
      </w:r>
      <w:r w:rsidRPr="006B6409">
        <w:rPr>
          <w:rFonts w:ascii="Arial" w:hAnsi="Arial" w:cs="Arial"/>
          <w:color w:val="000000" w:themeColor="text1"/>
        </w:rPr>
        <w:t>another child</w:t>
      </w:r>
      <w:r w:rsidR="000228A4" w:rsidRPr="006B6409">
        <w:rPr>
          <w:rFonts w:ascii="Arial" w:hAnsi="Arial" w:cs="Arial"/>
          <w:color w:val="000000" w:themeColor="text1"/>
        </w:rPr>
        <w:t xml:space="preserve"> comes over to the teacher with a rectangle</w:t>
      </w:r>
      <w:r w:rsidRPr="006B6409">
        <w:rPr>
          <w:rFonts w:ascii="Arial" w:hAnsi="Arial" w:cs="Arial"/>
          <w:color w:val="000000" w:themeColor="text1"/>
        </w:rPr>
        <w:t xml:space="preserve">, holding it up to the teacher, </w:t>
      </w:r>
      <w:r w:rsidR="000228A4" w:rsidRPr="006B6409">
        <w:rPr>
          <w:rFonts w:ascii="Arial" w:hAnsi="Arial" w:cs="Arial"/>
          <w:color w:val="000000" w:themeColor="text1"/>
        </w:rPr>
        <w:t>“brilliant ____ what have you found?”</w:t>
      </w:r>
      <w:r w:rsidRPr="006B6409">
        <w:rPr>
          <w:rFonts w:ascii="Arial" w:hAnsi="Arial" w:cs="Arial"/>
          <w:color w:val="000000" w:themeColor="text1"/>
        </w:rPr>
        <w:t>. The c</w:t>
      </w:r>
      <w:r w:rsidR="000228A4" w:rsidRPr="006B6409">
        <w:rPr>
          <w:rFonts w:ascii="Arial" w:hAnsi="Arial" w:cs="Arial"/>
          <w:color w:val="000000" w:themeColor="text1"/>
        </w:rPr>
        <w:t>hild runs</w:t>
      </w:r>
      <w:r w:rsidRPr="006B6409">
        <w:rPr>
          <w:rFonts w:ascii="Arial" w:hAnsi="Arial" w:cs="Arial"/>
          <w:color w:val="000000" w:themeColor="text1"/>
        </w:rPr>
        <w:t xml:space="preserve"> their</w:t>
      </w:r>
      <w:r w:rsidR="000228A4" w:rsidRPr="006B6409">
        <w:rPr>
          <w:rFonts w:ascii="Arial" w:hAnsi="Arial" w:cs="Arial"/>
          <w:color w:val="000000" w:themeColor="text1"/>
        </w:rPr>
        <w:t xml:space="preserve"> finger along the side of shape holding it </w:t>
      </w:r>
      <w:r w:rsidRPr="006B6409">
        <w:rPr>
          <w:rFonts w:ascii="Arial" w:hAnsi="Arial" w:cs="Arial"/>
          <w:color w:val="000000" w:themeColor="text1"/>
        </w:rPr>
        <w:t>up again</w:t>
      </w:r>
      <w:r w:rsidR="000228A4" w:rsidRPr="006B6409">
        <w:rPr>
          <w:rFonts w:ascii="Arial" w:hAnsi="Arial" w:cs="Arial"/>
          <w:color w:val="000000" w:themeColor="text1"/>
        </w:rPr>
        <w:t xml:space="preserve"> to the teacher</w:t>
      </w:r>
      <w:r w:rsidRPr="006B6409">
        <w:rPr>
          <w:rFonts w:ascii="Arial" w:hAnsi="Arial" w:cs="Arial"/>
          <w:color w:val="000000" w:themeColor="text1"/>
        </w:rPr>
        <w:t>. The teacher asks them</w:t>
      </w:r>
      <w:r w:rsidR="000228A4" w:rsidRPr="006B6409">
        <w:rPr>
          <w:rFonts w:ascii="Arial" w:hAnsi="Arial" w:cs="Arial"/>
          <w:color w:val="000000" w:themeColor="text1"/>
        </w:rPr>
        <w:t xml:space="preserve"> “is it is a square? Is it a…” </w:t>
      </w:r>
      <w:r w:rsidRPr="006B6409">
        <w:rPr>
          <w:rFonts w:ascii="Arial" w:hAnsi="Arial" w:cs="Arial"/>
          <w:color w:val="000000" w:themeColor="text1"/>
        </w:rPr>
        <w:t xml:space="preserve"> the </w:t>
      </w:r>
      <w:r w:rsidR="000228A4" w:rsidRPr="006B6409">
        <w:rPr>
          <w:rFonts w:ascii="Arial" w:hAnsi="Arial" w:cs="Arial"/>
          <w:color w:val="000000" w:themeColor="text1"/>
        </w:rPr>
        <w:t xml:space="preserve">teacher </w:t>
      </w:r>
      <w:r w:rsidRPr="006B6409">
        <w:rPr>
          <w:rFonts w:ascii="Arial" w:hAnsi="Arial" w:cs="Arial"/>
          <w:color w:val="000000" w:themeColor="text1"/>
        </w:rPr>
        <w:t xml:space="preserve">then </w:t>
      </w:r>
      <w:r w:rsidR="000228A4" w:rsidRPr="006B6409">
        <w:rPr>
          <w:rFonts w:ascii="Arial" w:hAnsi="Arial" w:cs="Arial"/>
          <w:color w:val="000000" w:themeColor="text1"/>
        </w:rPr>
        <w:t>walk</w:t>
      </w:r>
      <w:r w:rsidRPr="006B6409">
        <w:rPr>
          <w:rFonts w:ascii="Arial" w:hAnsi="Arial" w:cs="Arial"/>
          <w:color w:val="000000" w:themeColor="text1"/>
        </w:rPr>
        <w:t xml:space="preserve">s </w:t>
      </w:r>
      <w:r w:rsidR="000228A4" w:rsidRPr="006B6409">
        <w:rPr>
          <w:rFonts w:ascii="Arial" w:hAnsi="Arial" w:cs="Arial"/>
          <w:color w:val="000000" w:themeColor="text1"/>
        </w:rPr>
        <w:t>towards the table, pointing at the shapes on the table</w:t>
      </w:r>
      <w:r w:rsidRPr="006B6409">
        <w:rPr>
          <w:rFonts w:ascii="Arial" w:hAnsi="Arial" w:cs="Arial"/>
          <w:color w:val="000000" w:themeColor="text1"/>
        </w:rPr>
        <w:t xml:space="preserve"> asking the child</w:t>
      </w:r>
      <w:r w:rsidR="000228A4" w:rsidRPr="006B6409">
        <w:rPr>
          <w:rFonts w:ascii="Arial" w:hAnsi="Arial" w:cs="Arial"/>
          <w:color w:val="000000" w:themeColor="text1"/>
        </w:rPr>
        <w:t xml:space="preserve"> “what one is it?”</w:t>
      </w:r>
      <w:r w:rsidRPr="006B6409">
        <w:rPr>
          <w:rFonts w:ascii="Arial" w:hAnsi="Arial" w:cs="Arial"/>
          <w:color w:val="000000" w:themeColor="text1"/>
        </w:rPr>
        <w:t>, the child now</w:t>
      </w:r>
      <w:r w:rsidR="005D6A5B" w:rsidRPr="006B6409">
        <w:rPr>
          <w:rFonts w:ascii="Arial" w:hAnsi="Arial" w:cs="Arial"/>
          <w:color w:val="000000" w:themeColor="text1"/>
        </w:rPr>
        <w:t xml:space="preserve"> </w:t>
      </w:r>
      <w:r w:rsidRPr="006B6409">
        <w:rPr>
          <w:rFonts w:ascii="Arial" w:hAnsi="Arial" w:cs="Arial"/>
          <w:color w:val="000000" w:themeColor="text1"/>
        </w:rPr>
        <w:t>f</w:t>
      </w:r>
      <w:r w:rsidR="005D6A5B" w:rsidRPr="006B6409">
        <w:rPr>
          <w:rFonts w:ascii="Arial" w:hAnsi="Arial" w:cs="Arial"/>
          <w:color w:val="000000" w:themeColor="text1"/>
        </w:rPr>
        <w:t xml:space="preserve">ollows </w:t>
      </w:r>
      <w:r w:rsidRPr="006B6409">
        <w:rPr>
          <w:rFonts w:ascii="Arial" w:hAnsi="Arial" w:cs="Arial"/>
          <w:color w:val="000000" w:themeColor="text1"/>
        </w:rPr>
        <w:t xml:space="preserve">the </w:t>
      </w:r>
      <w:r w:rsidR="005D6A5B" w:rsidRPr="006B6409">
        <w:rPr>
          <w:rFonts w:ascii="Arial" w:hAnsi="Arial" w:cs="Arial"/>
          <w:color w:val="000000" w:themeColor="text1"/>
        </w:rPr>
        <w:t xml:space="preserve">teacher </w:t>
      </w:r>
      <w:r w:rsidRPr="006B6409">
        <w:rPr>
          <w:rFonts w:ascii="Arial" w:hAnsi="Arial" w:cs="Arial"/>
          <w:color w:val="000000" w:themeColor="text1"/>
        </w:rPr>
        <w:t xml:space="preserve">to the </w:t>
      </w:r>
      <w:r w:rsidRPr="006B6409">
        <w:rPr>
          <w:rFonts w:ascii="Arial" w:hAnsi="Arial" w:cs="Arial"/>
          <w:color w:val="000000" w:themeColor="text1"/>
        </w:rPr>
        <w:lastRenderedPageBreak/>
        <w:t xml:space="preserve">table </w:t>
      </w:r>
      <w:r w:rsidR="005D6A5B" w:rsidRPr="006B6409">
        <w:rPr>
          <w:rFonts w:ascii="Arial" w:hAnsi="Arial" w:cs="Arial"/>
          <w:color w:val="000000" w:themeColor="text1"/>
        </w:rPr>
        <w:t>still examining</w:t>
      </w:r>
      <w:r w:rsidRPr="006B6409">
        <w:rPr>
          <w:rFonts w:ascii="Arial" w:hAnsi="Arial" w:cs="Arial"/>
          <w:color w:val="000000" w:themeColor="text1"/>
        </w:rPr>
        <w:t xml:space="preserve"> the</w:t>
      </w:r>
      <w:r w:rsidR="005D6A5B" w:rsidRPr="006B6409">
        <w:rPr>
          <w:rFonts w:ascii="Arial" w:hAnsi="Arial" w:cs="Arial"/>
          <w:color w:val="000000" w:themeColor="text1"/>
        </w:rPr>
        <w:t xml:space="preserve"> shape. </w:t>
      </w:r>
      <w:r w:rsidRPr="006B6409">
        <w:rPr>
          <w:rFonts w:ascii="Arial" w:hAnsi="Arial" w:cs="Arial"/>
          <w:color w:val="000000" w:themeColor="text1"/>
        </w:rPr>
        <w:t xml:space="preserve">The </w:t>
      </w:r>
      <w:r w:rsidR="005D6A5B" w:rsidRPr="006B6409">
        <w:rPr>
          <w:rFonts w:ascii="Arial" w:hAnsi="Arial" w:cs="Arial"/>
          <w:color w:val="000000" w:themeColor="text1"/>
        </w:rPr>
        <w:t xml:space="preserve">Teacher turns to other children “What did ____ find?” </w:t>
      </w:r>
      <w:r w:rsidRPr="006B6409">
        <w:rPr>
          <w:rFonts w:ascii="Arial" w:hAnsi="Arial" w:cs="Arial"/>
          <w:color w:val="000000" w:themeColor="text1"/>
        </w:rPr>
        <w:t xml:space="preserve">and </w:t>
      </w:r>
      <w:r w:rsidR="006B6409" w:rsidRPr="006B6409">
        <w:rPr>
          <w:rFonts w:ascii="Arial" w:hAnsi="Arial" w:cs="Arial"/>
          <w:color w:val="000000" w:themeColor="text1"/>
        </w:rPr>
        <w:t>asks,</w:t>
      </w:r>
      <w:r w:rsidRPr="006B6409">
        <w:rPr>
          <w:rFonts w:ascii="Arial" w:hAnsi="Arial" w:cs="Arial"/>
          <w:color w:val="000000" w:themeColor="text1"/>
        </w:rPr>
        <w:t xml:space="preserve"> </w:t>
      </w:r>
      <w:r w:rsidR="005D6A5B" w:rsidRPr="006B6409">
        <w:rPr>
          <w:rFonts w:ascii="Arial" w:hAnsi="Arial" w:cs="Arial"/>
          <w:color w:val="000000" w:themeColor="text1"/>
        </w:rPr>
        <w:t xml:space="preserve">“What shape is it?” </w:t>
      </w:r>
      <w:r w:rsidRPr="006B6409">
        <w:rPr>
          <w:rFonts w:ascii="Arial" w:hAnsi="Arial" w:cs="Arial"/>
          <w:color w:val="000000" w:themeColor="text1"/>
        </w:rPr>
        <w:t xml:space="preserve">one of the </w:t>
      </w:r>
      <w:r w:rsidR="005D6A5B" w:rsidRPr="006B6409">
        <w:rPr>
          <w:rFonts w:ascii="Arial" w:hAnsi="Arial" w:cs="Arial"/>
          <w:color w:val="000000" w:themeColor="text1"/>
        </w:rPr>
        <w:t>child</w:t>
      </w:r>
      <w:r w:rsidRPr="006B6409">
        <w:rPr>
          <w:rFonts w:ascii="Arial" w:hAnsi="Arial" w:cs="Arial"/>
          <w:color w:val="000000" w:themeColor="text1"/>
        </w:rPr>
        <w:t>ren</w:t>
      </w:r>
      <w:r w:rsidR="005D6A5B" w:rsidRPr="006B6409">
        <w:rPr>
          <w:rFonts w:ascii="Arial" w:hAnsi="Arial" w:cs="Arial"/>
          <w:color w:val="000000" w:themeColor="text1"/>
        </w:rPr>
        <w:t xml:space="preserve"> </w:t>
      </w:r>
      <w:r w:rsidR="006B6409" w:rsidRPr="006B6409">
        <w:rPr>
          <w:rFonts w:ascii="Arial" w:hAnsi="Arial" w:cs="Arial"/>
          <w:color w:val="000000" w:themeColor="text1"/>
        </w:rPr>
        <w:t>responds,</w:t>
      </w:r>
      <w:r w:rsidR="005D6A5B" w:rsidRPr="006B6409">
        <w:rPr>
          <w:rFonts w:ascii="Arial" w:hAnsi="Arial" w:cs="Arial"/>
          <w:color w:val="000000" w:themeColor="text1"/>
        </w:rPr>
        <w:t xml:space="preserve"> “a rectangle” </w:t>
      </w:r>
      <w:r w:rsidRPr="006B6409">
        <w:rPr>
          <w:rFonts w:ascii="Arial" w:hAnsi="Arial" w:cs="Arial"/>
          <w:color w:val="000000" w:themeColor="text1"/>
        </w:rPr>
        <w:t xml:space="preserve">the teacher replies </w:t>
      </w:r>
      <w:r w:rsidR="005D6A5B" w:rsidRPr="006B6409">
        <w:rPr>
          <w:rFonts w:ascii="Arial" w:hAnsi="Arial" w:cs="Arial"/>
          <w:color w:val="000000" w:themeColor="text1"/>
        </w:rPr>
        <w:t>“yes, it is a rectangle, well done ___”</w:t>
      </w:r>
      <w:r w:rsidRPr="006B6409">
        <w:rPr>
          <w:rFonts w:ascii="Arial" w:hAnsi="Arial" w:cs="Arial"/>
          <w:color w:val="000000" w:themeColor="text1"/>
        </w:rPr>
        <w:t xml:space="preserve">. </w:t>
      </w:r>
    </w:p>
    <w:p w14:paraId="653B3ED0" w14:textId="77777777" w:rsidR="007008F5" w:rsidRPr="006B6409" w:rsidRDefault="007008F5" w:rsidP="00C23C3B">
      <w:pPr>
        <w:spacing w:line="480" w:lineRule="auto"/>
        <w:jc w:val="both"/>
        <w:rPr>
          <w:rFonts w:ascii="Arial" w:hAnsi="Arial" w:cs="Arial"/>
          <w:color w:val="000000" w:themeColor="text1"/>
        </w:rPr>
      </w:pPr>
    </w:p>
    <w:p w14:paraId="11DCD23A" w14:textId="00D095AD" w:rsidR="005D6A5B" w:rsidRPr="006B6409" w:rsidRDefault="005D6A5B" w:rsidP="00C23C3B">
      <w:pPr>
        <w:spacing w:line="480" w:lineRule="auto"/>
        <w:jc w:val="both"/>
        <w:rPr>
          <w:rFonts w:ascii="Arial" w:hAnsi="Arial" w:cs="Arial"/>
          <w:color w:val="000000" w:themeColor="text1"/>
        </w:rPr>
      </w:pPr>
      <w:r w:rsidRPr="006B6409">
        <w:rPr>
          <w:rFonts w:ascii="Arial" w:hAnsi="Arial" w:cs="Arial"/>
          <w:color w:val="000000" w:themeColor="text1"/>
        </w:rPr>
        <w:t>The children seemed more confident in exploring the outdoor area looking for shapes with children running and approaching the teacher with shapes,</w:t>
      </w:r>
      <w:r w:rsidR="007008F5" w:rsidRPr="006B6409">
        <w:rPr>
          <w:rFonts w:ascii="Arial" w:hAnsi="Arial" w:cs="Arial"/>
          <w:color w:val="000000" w:themeColor="text1"/>
        </w:rPr>
        <w:t xml:space="preserve"> </w:t>
      </w:r>
      <w:r w:rsidRPr="006B6409">
        <w:rPr>
          <w:rFonts w:ascii="Arial" w:hAnsi="Arial" w:cs="Arial"/>
          <w:color w:val="000000" w:themeColor="text1"/>
        </w:rPr>
        <w:t>the teacher verbally praising them and asking them to put them on the table with the other shapes.</w:t>
      </w:r>
    </w:p>
    <w:p w14:paraId="3096D396" w14:textId="61E4346D" w:rsidR="005D6A5B" w:rsidRPr="006B6409" w:rsidRDefault="005D6A5B" w:rsidP="00C23C3B">
      <w:pPr>
        <w:spacing w:line="480" w:lineRule="auto"/>
        <w:jc w:val="both"/>
        <w:rPr>
          <w:rFonts w:ascii="Arial" w:hAnsi="Arial" w:cs="Arial"/>
          <w:color w:val="000000" w:themeColor="text1"/>
        </w:rPr>
      </w:pPr>
      <w:r w:rsidRPr="006B6409">
        <w:rPr>
          <w:rFonts w:ascii="Arial" w:hAnsi="Arial" w:cs="Arial"/>
          <w:color w:val="000000" w:themeColor="text1"/>
        </w:rPr>
        <w:t>A couple of the children were looking in the bushes, some under the sand and water trays</w:t>
      </w:r>
      <w:r w:rsidR="007008F5" w:rsidRPr="006B6409">
        <w:rPr>
          <w:rFonts w:ascii="Arial" w:hAnsi="Arial" w:cs="Arial"/>
          <w:color w:val="000000" w:themeColor="text1"/>
        </w:rPr>
        <w:t>. Whilst they were exploring the environment looking for shapes</w:t>
      </w:r>
      <w:r w:rsidRPr="006B6409">
        <w:rPr>
          <w:rFonts w:ascii="Arial" w:hAnsi="Arial" w:cs="Arial"/>
          <w:color w:val="000000" w:themeColor="text1"/>
        </w:rPr>
        <w:t xml:space="preserve"> the teacher was walking around </w:t>
      </w:r>
      <w:r w:rsidR="00D17167" w:rsidRPr="006B6409">
        <w:rPr>
          <w:rFonts w:ascii="Arial" w:hAnsi="Arial" w:cs="Arial"/>
          <w:color w:val="000000" w:themeColor="text1"/>
        </w:rPr>
        <w:t>observing the children, pretending to look for shapes and</w:t>
      </w:r>
      <w:r w:rsidRPr="006B6409">
        <w:rPr>
          <w:rFonts w:ascii="Arial" w:hAnsi="Arial" w:cs="Arial"/>
          <w:color w:val="000000" w:themeColor="text1"/>
        </w:rPr>
        <w:t xml:space="preserve"> prompting children if they were in an are</w:t>
      </w:r>
      <w:r w:rsidR="00D17167" w:rsidRPr="006B6409">
        <w:rPr>
          <w:rFonts w:ascii="Arial" w:hAnsi="Arial" w:cs="Arial"/>
          <w:color w:val="000000" w:themeColor="text1"/>
        </w:rPr>
        <w:t>a near shapes that maybe needed more support on finding them. Example</w:t>
      </w:r>
      <w:r w:rsidR="006B6409" w:rsidRPr="006B6409">
        <w:rPr>
          <w:rFonts w:ascii="Arial" w:hAnsi="Arial" w:cs="Arial"/>
          <w:color w:val="000000" w:themeColor="text1"/>
        </w:rPr>
        <w:t>: “</w:t>
      </w:r>
      <w:r w:rsidRPr="006B6409">
        <w:rPr>
          <w:rFonts w:ascii="Arial" w:hAnsi="Arial" w:cs="Arial"/>
          <w:color w:val="000000" w:themeColor="text1"/>
        </w:rPr>
        <w:t>oh what is down there____” “miss! I found some squares”</w:t>
      </w:r>
      <w:r w:rsidR="00D17167" w:rsidRPr="006B6409">
        <w:rPr>
          <w:rFonts w:ascii="Arial" w:hAnsi="Arial" w:cs="Arial"/>
          <w:color w:val="000000" w:themeColor="text1"/>
        </w:rPr>
        <w:t>.</w:t>
      </w:r>
    </w:p>
    <w:p w14:paraId="7156FE40" w14:textId="37077F36" w:rsidR="005D6A5B" w:rsidRPr="006B6409" w:rsidRDefault="005D6A5B" w:rsidP="00C23C3B">
      <w:pPr>
        <w:spacing w:line="480" w:lineRule="auto"/>
        <w:jc w:val="both"/>
        <w:rPr>
          <w:rFonts w:ascii="Arial" w:hAnsi="Arial" w:cs="Arial"/>
          <w:color w:val="000000" w:themeColor="text1"/>
        </w:rPr>
      </w:pPr>
      <w:r w:rsidRPr="006B6409">
        <w:rPr>
          <w:rFonts w:ascii="Arial" w:hAnsi="Arial" w:cs="Arial"/>
          <w:color w:val="000000" w:themeColor="text1"/>
        </w:rPr>
        <w:t>When the children would bring shapes to the teacher she would show</w:t>
      </w:r>
      <w:r w:rsidR="00D17167" w:rsidRPr="006B6409">
        <w:rPr>
          <w:rFonts w:ascii="Arial" w:hAnsi="Arial" w:cs="Arial"/>
          <w:color w:val="000000" w:themeColor="text1"/>
        </w:rPr>
        <w:t xml:space="preserve"> them</w:t>
      </w:r>
      <w:r w:rsidRPr="006B6409">
        <w:rPr>
          <w:rFonts w:ascii="Arial" w:hAnsi="Arial" w:cs="Arial"/>
          <w:color w:val="000000" w:themeColor="text1"/>
        </w:rPr>
        <w:t xml:space="preserve"> to the whole class, “guys look what ___ found!” “</w:t>
      </w:r>
      <w:r w:rsidR="006B6409" w:rsidRPr="006B6409">
        <w:rPr>
          <w:rFonts w:ascii="Arial" w:hAnsi="Arial" w:cs="Arial"/>
          <w:color w:val="000000" w:themeColor="text1"/>
        </w:rPr>
        <w:t>teddy</w:t>
      </w:r>
      <w:r w:rsidRPr="006B6409">
        <w:rPr>
          <w:rFonts w:ascii="Arial" w:hAnsi="Arial" w:cs="Arial"/>
          <w:color w:val="000000" w:themeColor="text1"/>
        </w:rPr>
        <w:t xml:space="preserve"> will be so happy that we are finding his shapes, can you find any more?”</w:t>
      </w:r>
      <w:r w:rsidR="00D17167" w:rsidRPr="006B6409">
        <w:rPr>
          <w:rFonts w:ascii="Arial" w:hAnsi="Arial" w:cs="Arial"/>
          <w:color w:val="000000" w:themeColor="text1"/>
        </w:rPr>
        <w:t xml:space="preserve">. </w:t>
      </w:r>
      <w:r w:rsidR="00D12EC9" w:rsidRPr="006B6409">
        <w:rPr>
          <w:rFonts w:ascii="Arial" w:hAnsi="Arial" w:cs="Arial"/>
          <w:color w:val="000000" w:themeColor="text1"/>
        </w:rPr>
        <w:t xml:space="preserve">When she was showing the children what she had found she was saying back the type of shape is </w:t>
      </w:r>
      <w:r w:rsidR="006B6409" w:rsidRPr="006B6409">
        <w:rPr>
          <w:rFonts w:ascii="Arial" w:hAnsi="Arial" w:cs="Arial"/>
          <w:color w:val="000000" w:themeColor="text1"/>
        </w:rPr>
        <w:t>was or</w:t>
      </w:r>
      <w:r w:rsidR="00D12EC9" w:rsidRPr="006B6409">
        <w:rPr>
          <w:rFonts w:ascii="Arial" w:hAnsi="Arial" w:cs="Arial"/>
          <w:color w:val="000000" w:themeColor="text1"/>
        </w:rPr>
        <w:t xml:space="preserve"> getting the children to tell her what shape it was.</w:t>
      </w:r>
    </w:p>
    <w:p w14:paraId="01D182E2" w14:textId="77777777" w:rsidR="00D17167" w:rsidRPr="006B6409" w:rsidRDefault="00D12EC9"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When they were exploring the garden looking for shapes she was pointing to surfaces the children may not immediately look at because they were higher or lower than eye level </w:t>
      </w:r>
      <w:r w:rsidR="00D17167" w:rsidRPr="006B6409">
        <w:rPr>
          <w:rFonts w:ascii="Arial" w:hAnsi="Arial" w:cs="Arial"/>
          <w:color w:val="000000" w:themeColor="text1"/>
        </w:rPr>
        <w:t>encouraging them to look around by pointing higher or lower.</w:t>
      </w:r>
    </w:p>
    <w:p w14:paraId="264730E3" w14:textId="77777777" w:rsidR="00D17167" w:rsidRPr="006B6409" w:rsidRDefault="00D12EC9" w:rsidP="00C23C3B">
      <w:pPr>
        <w:spacing w:line="480" w:lineRule="auto"/>
        <w:jc w:val="both"/>
        <w:rPr>
          <w:rFonts w:ascii="Arial" w:hAnsi="Arial" w:cs="Arial"/>
          <w:color w:val="000000" w:themeColor="text1"/>
        </w:rPr>
      </w:pPr>
      <w:r w:rsidRPr="006B6409">
        <w:rPr>
          <w:rFonts w:ascii="Arial" w:hAnsi="Arial" w:cs="Arial"/>
          <w:color w:val="000000" w:themeColor="text1"/>
        </w:rPr>
        <w:t>A couple of the children did not immediately tell her the shape</w:t>
      </w:r>
      <w:r w:rsidR="00D17167" w:rsidRPr="006B6409">
        <w:rPr>
          <w:rFonts w:ascii="Arial" w:hAnsi="Arial" w:cs="Arial"/>
          <w:color w:val="000000" w:themeColor="text1"/>
        </w:rPr>
        <w:t xml:space="preserve"> that</w:t>
      </w:r>
      <w:r w:rsidRPr="006B6409">
        <w:rPr>
          <w:rFonts w:ascii="Arial" w:hAnsi="Arial" w:cs="Arial"/>
          <w:color w:val="000000" w:themeColor="text1"/>
        </w:rPr>
        <w:t xml:space="preserve"> they had found so on a few </w:t>
      </w:r>
      <w:r w:rsidR="00D17167" w:rsidRPr="006B6409">
        <w:rPr>
          <w:rFonts w:ascii="Arial" w:hAnsi="Arial" w:cs="Arial"/>
          <w:color w:val="000000" w:themeColor="text1"/>
        </w:rPr>
        <w:t>occasions</w:t>
      </w:r>
      <w:r w:rsidRPr="006B6409">
        <w:rPr>
          <w:rFonts w:ascii="Arial" w:hAnsi="Arial" w:cs="Arial"/>
          <w:color w:val="000000" w:themeColor="text1"/>
        </w:rPr>
        <w:t xml:space="preserve"> the teacher would </w:t>
      </w:r>
      <w:r w:rsidR="00D17167" w:rsidRPr="006B6409">
        <w:rPr>
          <w:rFonts w:ascii="Arial" w:hAnsi="Arial" w:cs="Arial"/>
          <w:color w:val="000000" w:themeColor="text1"/>
        </w:rPr>
        <w:t>ask them</w:t>
      </w:r>
      <w:r w:rsidRPr="006B6409">
        <w:rPr>
          <w:rFonts w:ascii="Arial" w:hAnsi="Arial" w:cs="Arial"/>
          <w:color w:val="000000" w:themeColor="text1"/>
        </w:rPr>
        <w:t xml:space="preserve"> “is it a square or a triangle?”</w:t>
      </w:r>
      <w:r w:rsidR="00D17167" w:rsidRPr="006B6409">
        <w:rPr>
          <w:rFonts w:ascii="Arial" w:hAnsi="Arial" w:cs="Arial"/>
          <w:color w:val="000000" w:themeColor="text1"/>
        </w:rPr>
        <w:t>.</w:t>
      </w:r>
    </w:p>
    <w:p w14:paraId="0502C633" w14:textId="6E30126C" w:rsidR="001F6156" w:rsidRPr="006B6409" w:rsidRDefault="00D17167" w:rsidP="00C23C3B">
      <w:pPr>
        <w:spacing w:line="480" w:lineRule="auto"/>
        <w:jc w:val="both"/>
        <w:rPr>
          <w:rFonts w:ascii="Arial" w:hAnsi="Arial" w:cs="Arial"/>
          <w:color w:val="000000" w:themeColor="text1"/>
        </w:rPr>
      </w:pPr>
      <w:r w:rsidRPr="006B6409">
        <w:rPr>
          <w:rFonts w:ascii="Arial" w:hAnsi="Arial" w:cs="Arial"/>
          <w:color w:val="000000" w:themeColor="text1"/>
        </w:rPr>
        <w:t>A</w:t>
      </w:r>
      <w:r w:rsidR="00D12EC9" w:rsidRPr="006B6409">
        <w:rPr>
          <w:rFonts w:ascii="Arial" w:hAnsi="Arial" w:cs="Arial"/>
          <w:color w:val="000000" w:themeColor="text1"/>
        </w:rPr>
        <w:t>s the</w:t>
      </w:r>
      <w:r w:rsidRPr="006B6409">
        <w:rPr>
          <w:rFonts w:ascii="Arial" w:hAnsi="Arial" w:cs="Arial"/>
          <w:color w:val="000000" w:themeColor="text1"/>
        </w:rPr>
        <w:t xml:space="preserve"> children </w:t>
      </w:r>
      <w:r w:rsidR="00D12EC9" w:rsidRPr="006B6409">
        <w:rPr>
          <w:rFonts w:ascii="Arial" w:hAnsi="Arial" w:cs="Arial"/>
          <w:color w:val="000000" w:themeColor="text1"/>
        </w:rPr>
        <w:t>played outside looking for more shapes the teacher began to encourage the children to think of the shapes</w:t>
      </w:r>
      <w:r w:rsidRPr="006B6409">
        <w:rPr>
          <w:rFonts w:ascii="Arial" w:hAnsi="Arial" w:cs="Arial"/>
          <w:color w:val="000000" w:themeColor="text1"/>
        </w:rPr>
        <w:t xml:space="preserve"> they could see</w:t>
      </w:r>
      <w:r w:rsidR="00D12EC9" w:rsidRPr="006B6409">
        <w:rPr>
          <w:rFonts w:ascii="Arial" w:hAnsi="Arial" w:cs="Arial"/>
          <w:color w:val="000000" w:themeColor="text1"/>
        </w:rPr>
        <w:t xml:space="preserve"> in the environment</w:t>
      </w:r>
      <w:r w:rsidRPr="006B6409">
        <w:rPr>
          <w:rFonts w:ascii="Arial" w:hAnsi="Arial" w:cs="Arial"/>
          <w:color w:val="000000" w:themeColor="text1"/>
        </w:rPr>
        <w:t xml:space="preserve"> she asked</w:t>
      </w:r>
      <w:r w:rsidR="00D12EC9" w:rsidRPr="006B6409">
        <w:rPr>
          <w:rFonts w:ascii="Arial" w:hAnsi="Arial" w:cs="Arial"/>
          <w:color w:val="000000" w:themeColor="text1"/>
        </w:rPr>
        <w:t xml:space="preserve"> “wow hang on, can anyone tell me what shape the pond is?” </w:t>
      </w:r>
      <w:r w:rsidRPr="006B6409">
        <w:rPr>
          <w:rFonts w:ascii="Arial" w:hAnsi="Arial" w:cs="Arial"/>
          <w:color w:val="000000" w:themeColor="text1"/>
        </w:rPr>
        <w:t xml:space="preserve">some of the children were looking at the pond, one of them replied </w:t>
      </w:r>
      <w:r w:rsidR="00D12EC9" w:rsidRPr="006B6409">
        <w:rPr>
          <w:rFonts w:ascii="Arial" w:hAnsi="Arial" w:cs="Arial"/>
          <w:color w:val="000000" w:themeColor="text1"/>
        </w:rPr>
        <w:t>“it’s a triangle”</w:t>
      </w:r>
      <w:r w:rsidRPr="006B6409">
        <w:rPr>
          <w:rFonts w:ascii="Arial" w:hAnsi="Arial" w:cs="Arial"/>
          <w:color w:val="000000" w:themeColor="text1"/>
        </w:rPr>
        <w:t xml:space="preserve"> The teacher used expansion</w:t>
      </w:r>
      <w:r w:rsidR="00D12EC9" w:rsidRPr="006B6409">
        <w:rPr>
          <w:rFonts w:ascii="Arial" w:hAnsi="Arial" w:cs="Arial"/>
          <w:color w:val="000000" w:themeColor="text1"/>
        </w:rPr>
        <w:t xml:space="preserve"> “it is a triangle, but I don’t think it</w:t>
      </w:r>
      <w:r w:rsidRPr="006B6409">
        <w:rPr>
          <w:rFonts w:ascii="Arial" w:hAnsi="Arial" w:cs="Arial"/>
          <w:color w:val="000000" w:themeColor="text1"/>
        </w:rPr>
        <w:t xml:space="preserve"> is</w:t>
      </w:r>
      <w:r w:rsidR="00D12EC9" w:rsidRPr="006B6409">
        <w:rPr>
          <w:rFonts w:ascii="Arial" w:hAnsi="Arial" w:cs="Arial"/>
          <w:color w:val="000000" w:themeColor="text1"/>
        </w:rPr>
        <w:t xml:space="preserve"> one of </w:t>
      </w:r>
      <w:r w:rsidR="006B6409" w:rsidRPr="006B6409">
        <w:rPr>
          <w:rFonts w:ascii="Arial" w:hAnsi="Arial" w:cs="Arial"/>
          <w:color w:val="000000" w:themeColor="text1"/>
        </w:rPr>
        <w:t>teddy’s</w:t>
      </w:r>
      <w:r w:rsidR="00D12EC9" w:rsidRPr="006B6409">
        <w:rPr>
          <w:rFonts w:ascii="Arial" w:hAnsi="Arial" w:cs="Arial"/>
          <w:color w:val="000000" w:themeColor="text1"/>
        </w:rPr>
        <w:t xml:space="preserve"> shape’s do you?”</w:t>
      </w:r>
      <w:r w:rsidRPr="006B6409">
        <w:rPr>
          <w:rFonts w:ascii="Arial" w:hAnsi="Arial" w:cs="Arial"/>
          <w:color w:val="000000" w:themeColor="text1"/>
        </w:rPr>
        <w:t xml:space="preserve">. </w:t>
      </w:r>
      <w:r w:rsidR="00D12EC9" w:rsidRPr="006B6409">
        <w:rPr>
          <w:rFonts w:ascii="Arial" w:hAnsi="Arial" w:cs="Arial"/>
          <w:color w:val="000000" w:themeColor="text1"/>
        </w:rPr>
        <w:t xml:space="preserve">There </w:t>
      </w:r>
      <w:r w:rsidR="006B6409" w:rsidRPr="006B6409">
        <w:rPr>
          <w:rFonts w:ascii="Arial" w:hAnsi="Arial" w:cs="Arial"/>
          <w:color w:val="000000" w:themeColor="text1"/>
        </w:rPr>
        <w:t>were</w:t>
      </w:r>
      <w:r w:rsidR="00D12EC9" w:rsidRPr="006B6409">
        <w:rPr>
          <w:rFonts w:ascii="Arial" w:hAnsi="Arial" w:cs="Arial"/>
          <w:color w:val="000000" w:themeColor="text1"/>
        </w:rPr>
        <w:t xml:space="preserve"> a few children who appeared to be just wandering around </w:t>
      </w:r>
      <w:r w:rsidR="00D12EC9" w:rsidRPr="006B6409">
        <w:rPr>
          <w:rFonts w:ascii="Arial" w:hAnsi="Arial" w:cs="Arial"/>
          <w:color w:val="000000" w:themeColor="text1"/>
        </w:rPr>
        <w:lastRenderedPageBreak/>
        <w:t>the outdoor area</w:t>
      </w:r>
      <w:r w:rsidRPr="006B6409">
        <w:rPr>
          <w:rFonts w:ascii="Arial" w:hAnsi="Arial" w:cs="Arial"/>
          <w:color w:val="000000" w:themeColor="text1"/>
        </w:rPr>
        <w:t>,</w:t>
      </w:r>
      <w:r w:rsidR="00D12EC9" w:rsidRPr="006B6409">
        <w:rPr>
          <w:rFonts w:ascii="Arial" w:hAnsi="Arial" w:cs="Arial"/>
          <w:color w:val="000000" w:themeColor="text1"/>
        </w:rPr>
        <w:t xml:space="preserve"> the teacher walked over to them “come on then </w:t>
      </w:r>
      <w:r w:rsidR="006B6409" w:rsidRPr="006B6409">
        <w:rPr>
          <w:rFonts w:ascii="Arial" w:hAnsi="Arial" w:cs="Arial"/>
          <w:color w:val="000000" w:themeColor="text1"/>
        </w:rPr>
        <w:t>let’s</w:t>
      </w:r>
      <w:r w:rsidR="00D12EC9" w:rsidRPr="006B6409">
        <w:rPr>
          <w:rFonts w:ascii="Arial" w:hAnsi="Arial" w:cs="Arial"/>
          <w:color w:val="000000" w:themeColor="text1"/>
        </w:rPr>
        <w:t xml:space="preserve"> see what shapes we can find, let</w:t>
      </w:r>
      <w:r w:rsidRPr="006B6409">
        <w:rPr>
          <w:rFonts w:ascii="Arial" w:hAnsi="Arial" w:cs="Arial"/>
          <w:color w:val="000000" w:themeColor="text1"/>
        </w:rPr>
        <w:t>’</w:t>
      </w:r>
      <w:r w:rsidR="00D12EC9" w:rsidRPr="006B6409">
        <w:rPr>
          <w:rFonts w:ascii="Arial" w:hAnsi="Arial" w:cs="Arial"/>
          <w:color w:val="000000" w:themeColor="text1"/>
        </w:rPr>
        <w:t>s have a look over here” the teacher guided one of the children by the hand</w:t>
      </w:r>
      <w:r w:rsidR="001F6156" w:rsidRPr="006B6409">
        <w:rPr>
          <w:rFonts w:ascii="Arial" w:hAnsi="Arial" w:cs="Arial"/>
          <w:color w:val="000000" w:themeColor="text1"/>
        </w:rPr>
        <w:t>,</w:t>
      </w:r>
      <w:r w:rsidR="00D12EC9" w:rsidRPr="006B6409">
        <w:rPr>
          <w:rFonts w:ascii="Arial" w:hAnsi="Arial" w:cs="Arial"/>
          <w:color w:val="000000" w:themeColor="text1"/>
        </w:rPr>
        <w:t xml:space="preserve"> towards the mud kitchen</w:t>
      </w:r>
      <w:r w:rsidR="001F6156" w:rsidRPr="006B6409">
        <w:rPr>
          <w:rFonts w:ascii="Arial" w:hAnsi="Arial" w:cs="Arial"/>
          <w:color w:val="000000" w:themeColor="text1"/>
        </w:rPr>
        <w:t>.</w:t>
      </w:r>
      <w:r w:rsidRPr="006B6409">
        <w:rPr>
          <w:rFonts w:ascii="Arial" w:hAnsi="Arial" w:cs="Arial"/>
          <w:color w:val="000000" w:themeColor="text1"/>
        </w:rPr>
        <w:t xml:space="preserve"> The teacher asked them </w:t>
      </w:r>
      <w:r w:rsidR="001F6156" w:rsidRPr="006B6409">
        <w:rPr>
          <w:rFonts w:ascii="Arial" w:hAnsi="Arial" w:cs="Arial"/>
          <w:color w:val="000000" w:themeColor="text1"/>
        </w:rPr>
        <w:t xml:space="preserve">“what shapes can you see? Look </w:t>
      </w:r>
      <w:r w:rsidR="006B6409" w:rsidRPr="006B6409">
        <w:rPr>
          <w:rFonts w:ascii="Arial" w:hAnsi="Arial" w:cs="Arial"/>
          <w:color w:val="000000" w:themeColor="text1"/>
        </w:rPr>
        <w:t>what’s</w:t>
      </w:r>
      <w:r w:rsidR="001F6156" w:rsidRPr="006B6409">
        <w:rPr>
          <w:rFonts w:ascii="Arial" w:hAnsi="Arial" w:cs="Arial"/>
          <w:color w:val="000000" w:themeColor="text1"/>
        </w:rPr>
        <w:t xml:space="preserve"> here?” one of the children responded “wow”, the</w:t>
      </w:r>
      <w:r w:rsidRPr="006B6409">
        <w:rPr>
          <w:rFonts w:ascii="Arial" w:hAnsi="Arial" w:cs="Arial"/>
          <w:color w:val="000000" w:themeColor="text1"/>
        </w:rPr>
        <w:t xml:space="preserve"> </w:t>
      </w:r>
      <w:r w:rsidR="001F6156" w:rsidRPr="006B6409">
        <w:rPr>
          <w:rFonts w:ascii="Arial" w:hAnsi="Arial" w:cs="Arial"/>
          <w:color w:val="000000" w:themeColor="text1"/>
        </w:rPr>
        <w:t>teacher</w:t>
      </w:r>
      <w:r w:rsidRPr="006B6409">
        <w:rPr>
          <w:rFonts w:ascii="Arial" w:hAnsi="Arial" w:cs="Arial"/>
          <w:color w:val="000000" w:themeColor="text1"/>
        </w:rPr>
        <w:t xml:space="preserve"> then</w:t>
      </w:r>
      <w:r w:rsidR="001F6156" w:rsidRPr="006B6409">
        <w:rPr>
          <w:rFonts w:ascii="Arial" w:hAnsi="Arial" w:cs="Arial"/>
          <w:color w:val="000000" w:themeColor="text1"/>
        </w:rPr>
        <w:t xml:space="preserve"> asked them “it’s a…?”</w:t>
      </w:r>
      <w:r w:rsidRPr="006B6409">
        <w:rPr>
          <w:rFonts w:ascii="Arial" w:hAnsi="Arial" w:cs="Arial"/>
          <w:color w:val="000000" w:themeColor="text1"/>
        </w:rPr>
        <w:t xml:space="preserve"> the child looked at the shape then at the teacher, the child </w:t>
      </w:r>
      <w:r w:rsidR="006B6409" w:rsidRPr="006B6409">
        <w:rPr>
          <w:rFonts w:ascii="Arial" w:hAnsi="Arial" w:cs="Arial"/>
          <w:color w:val="000000" w:themeColor="text1"/>
        </w:rPr>
        <w:t>replied,</w:t>
      </w:r>
      <w:r w:rsidR="001F6156" w:rsidRPr="006B6409">
        <w:rPr>
          <w:rFonts w:ascii="Arial" w:hAnsi="Arial" w:cs="Arial"/>
          <w:color w:val="000000" w:themeColor="text1"/>
        </w:rPr>
        <w:t xml:space="preserve"> “</w:t>
      </w:r>
      <w:r w:rsidR="006B6409" w:rsidRPr="006B6409">
        <w:rPr>
          <w:rFonts w:ascii="Arial" w:hAnsi="Arial" w:cs="Arial"/>
          <w:color w:val="000000" w:themeColor="text1"/>
        </w:rPr>
        <w:t>err</w:t>
      </w:r>
      <w:r w:rsidR="001F6156" w:rsidRPr="006B6409">
        <w:rPr>
          <w:rFonts w:ascii="Arial" w:hAnsi="Arial" w:cs="Arial"/>
          <w:color w:val="000000" w:themeColor="text1"/>
        </w:rPr>
        <w:t xml:space="preserve"> square no, err”</w:t>
      </w:r>
      <w:r w:rsidRPr="006B6409">
        <w:rPr>
          <w:rFonts w:ascii="Arial" w:hAnsi="Arial" w:cs="Arial"/>
          <w:color w:val="000000" w:themeColor="text1"/>
        </w:rPr>
        <w:t>,</w:t>
      </w:r>
      <w:r w:rsidR="001F6156" w:rsidRPr="006B6409">
        <w:rPr>
          <w:rFonts w:ascii="Arial" w:hAnsi="Arial" w:cs="Arial"/>
          <w:color w:val="000000" w:themeColor="text1"/>
        </w:rPr>
        <w:t xml:space="preserve"> they drew the shape of a circle with their hand in the air</w:t>
      </w:r>
      <w:r w:rsidRPr="006B6409">
        <w:rPr>
          <w:rFonts w:ascii="Arial" w:hAnsi="Arial" w:cs="Arial"/>
          <w:color w:val="000000" w:themeColor="text1"/>
        </w:rPr>
        <w:t xml:space="preserve">. The </w:t>
      </w:r>
      <w:r w:rsidR="001F6156" w:rsidRPr="006B6409">
        <w:rPr>
          <w:rFonts w:ascii="Arial" w:hAnsi="Arial" w:cs="Arial"/>
          <w:color w:val="000000" w:themeColor="text1"/>
        </w:rPr>
        <w:t>Teacher</w:t>
      </w:r>
      <w:r w:rsidRPr="006B6409">
        <w:rPr>
          <w:rFonts w:ascii="Arial" w:hAnsi="Arial" w:cs="Arial"/>
          <w:color w:val="000000" w:themeColor="text1"/>
        </w:rPr>
        <w:t xml:space="preserve"> prompted the child </w:t>
      </w:r>
      <w:r w:rsidR="001F6156" w:rsidRPr="006B6409">
        <w:rPr>
          <w:rFonts w:ascii="Arial" w:hAnsi="Arial" w:cs="Arial"/>
          <w:color w:val="000000" w:themeColor="text1"/>
        </w:rPr>
        <w:t>“that’s a cir…” the child replied “circle!!” the teacher praised the child “well done, you did really good thinking__”</w:t>
      </w:r>
      <w:r w:rsidRPr="006B6409">
        <w:rPr>
          <w:rFonts w:ascii="Arial" w:hAnsi="Arial" w:cs="Arial"/>
          <w:color w:val="000000" w:themeColor="text1"/>
        </w:rPr>
        <w:t>.</w:t>
      </w:r>
      <w:r w:rsidR="00EE0A6C" w:rsidRPr="006B6409">
        <w:rPr>
          <w:rFonts w:ascii="Arial" w:hAnsi="Arial" w:cs="Arial"/>
          <w:color w:val="000000" w:themeColor="text1"/>
        </w:rPr>
        <w:t xml:space="preserve"> The </w:t>
      </w:r>
      <w:r w:rsidR="001F6156" w:rsidRPr="006B6409">
        <w:rPr>
          <w:rFonts w:ascii="Arial" w:hAnsi="Arial" w:cs="Arial"/>
          <w:color w:val="000000" w:themeColor="text1"/>
        </w:rPr>
        <w:t xml:space="preserve">Teacher </w:t>
      </w:r>
      <w:r w:rsidR="00EE0A6C" w:rsidRPr="006B6409">
        <w:rPr>
          <w:rFonts w:ascii="Arial" w:hAnsi="Arial" w:cs="Arial"/>
          <w:color w:val="000000" w:themeColor="text1"/>
        </w:rPr>
        <w:t xml:space="preserve">then </w:t>
      </w:r>
      <w:r w:rsidR="001F6156" w:rsidRPr="006B6409">
        <w:rPr>
          <w:rFonts w:ascii="Arial" w:hAnsi="Arial" w:cs="Arial"/>
          <w:color w:val="000000" w:themeColor="text1"/>
        </w:rPr>
        <w:t xml:space="preserve">asked the children to sit around the table, she held </w:t>
      </w:r>
      <w:r w:rsidR="00EE0A6C" w:rsidRPr="006B6409">
        <w:rPr>
          <w:rFonts w:ascii="Arial" w:hAnsi="Arial" w:cs="Arial"/>
          <w:color w:val="000000" w:themeColor="text1"/>
        </w:rPr>
        <w:t xml:space="preserve">the teddy bear </w:t>
      </w:r>
      <w:r w:rsidR="001F6156" w:rsidRPr="006B6409">
        <w:rPr>
          <w:rFonts w:ascii="Arial" w:hAnsi="Arial" w:cs="Arial"/>
          <w:color w:val="000000" w:themeColor="text1"/>
        </w:rPr>
        <w:t xml:space="preserve">up “lets tell </w:t>
      </w:r>
      <w:r w:rsidR="006B6409" w:rsidRPr="006B6409">
        <w:rPr>
          <w:rFonts w:ascii="Arial" w:hAnsi="Arial" w:cs="Arial"/>
          <w:color w:val="000000" w:themeColor="text1"/>
        </w:rPr>
        <w:t>Teddy</w:t>
      </w:r>
      <w:r w:rsidR="001F6156" w:rsidRPr="006B6409">
        <w:rPr>
          <w:rFonts w:ascii="Arial" w:hAnsi="Arial" w:cs="Arial"/>
          <w:color w:val="000000" w:themeColor="text1"/>
        </w:rPr>
        <w:t xml:space="preserve"> what we found today…”</w:t>
      </w:r>
      <w:r w:rsidR="00EE0A6C" w:rsidRPr="006B6409">
        <w:rPr>
          <w:rFonts w:ascii="Arial" w:hAnsi="Arial" w:cs="Arial"/>
          <w:color w:val="000000" w:themeColor="text1"/>
        </w:rPr>
        <w:t xml:space="preserve">. </w:t>
      </w:r>
      <w:r w:rsidRPr="006B6409">
        <w:rPr>
          <w:rFonts w:ascii="Arial" w:hAnsi="Arial" w:cs="Arial"/>
          <w:color w:val="000000" w:themeColor="text1"/>
        </w:rPr>
        <w:t>The tea</w:t>
      </w:r>
      <w:r w:rsidR="00EE0A6C" w:rsidRPr="006B6409">
        <w:rPr>
          <w:rFonts w:ascii="Arial" w:hAnsi="Arial" w:cs="Arial"/>
          <w:color w:val="000000" w:themeColor="text1"/>
        </w:rPr>
        <w:t xml:space="preserve">cher then </w:t>
      </w:r>
      <w:r w:rsidR="001F6156" w:rsidRPr="006B6409">
        <w:rPr>
          <w:rFonts w:ascii="Arial" w:hAnsi="Arial" w:cs="Arial"/>
          <w:color w:val="000000" w:themeColor="text1"/>
        </w:rPr>
        <w:t xml:space="preserve">asked the children “what did </w:t>
      </w:r>
      <w:r w:rsidR="00EE0A6C" w:rsidRPr="006B6409">
        <w:rPr>
          <w:rFonts w:ascii="Arial" w:hAnsi="Arial" w:cs="Arial"/>
          <w:color w:val="000000" w:themeColor="text1"/>
        </w:rPr>
        <w:t>we find for teddy?”. O</w:t>
      </w:r>
      <w:r w:rsidR="001F6156" w:rsidRPr="006B6409">
        <w:rPr>
          <w:rFonts w:ascii="Arial" w:hAnsi="Arial" w:cs="Arial"/>
          <w:color w:val="000000" w:themeColor="text1"/>
        </w:rPr>
        <w:t xml:space="preserve">ne of the boys was playing </w:t>
      </w:r>
      <w:r w:rsidR="00EE0A6C" w:rsidRPr="006B6409">
        <w:rPr>
          <w:rFonts w:ascii="Arial" w:hAnsi="Arial" w:cs="Arial"/>
          <w:color w:val="000000" w:themeColor="text1"/>
        </w:rPr>
        <w:t>with</w:t>
      </w:r>
      <w:r w:rsidR="001F6156" w:rsidRPr="006B6409">
        <w:rPr>
          <w:rFonts w:ascii="Arial" w:hAnsi="Arial" w:cs="Arial"/>
          <w:color w:val="000000" w:themeColor="text1"/>
        </w:rPr>
        <w:t xml:space="preserve"> the sand</w:t>
      </w:r>
      <w:r w:rsidR="00EE0A6C" w:rsidRPr="006B6409">
        <w:rPr>
          <w:rFonts w:ascii="Arial" w:hAnsi="Arial" w:cs="Arial"/>
          <w:color w:val="000000" w:themeColor="text1"/>
        </w:rPr>
        <w:t>,</w:t>
      </w:r>
      <w:r w:rsidR="001F6156" w:rsidRPr="006B6409">
        <w:rPr>
          <w:rFonts w:ascii="Arial" w:hAnsi="Arial" w:cs="Arial"/>
          <w:color w:val="000000" w:themeColor="text1"/>
        </w:rPr>
        <w:t xml:space="preserve"> to encourage him to come and join in she said “____ come and tell </w:t>
      </w:r>
      <w:r w:rsidR="006B6409" w:rsidRPr="006B6409">
        <w:rPr>
          <w:rFonts w:ascii="Arial" w:hAnsi="Arial" w:cs="Arial"/>
          <w:color w:val="000000" w:themeColor="text1"/>
        </w:rPr>
        <w:t>teddy</w:t>
      </w:r>
      <w:r w:rsidR="001F6156" w:rsidRPr="006B6409">
        <w:rPr>
          <w:rFonts w:ascii="Arial" w:hAnsi="Arial" w:cs="Arial"/>
          <w:color w:val="000000" w:themeColor="text1"/>
        </w:rPr>
        <w:t xml:space="preserve"> what we found for him today” he ran over giving the teacher a square shape “great, we found some squares, what else did we find” some of the children named shapes</w:t>
      </w:r>
    </w:p>
    <w:p w14:paraId="1CE6EC06" w14:textId="5B0F4E39" w:rsidR="001F6156" w:rsidRPr="006B6409" w:rsidRDefault="00EE0A6C"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The teacher then </w:t>
      </w:r>
      <w:r w:rsidR="006B6409" w:rsidRPr="006B6409">
        <w:rPr>
          <w:rFonts w:ascii="Arial" w:hAnsi="Arial" w:cs="Arial"/>
          <w:color w:val="000000" w:themeColor="text1"/>
        </w:rPr>
        <w:t>asked,</w:t>
      </w:r>
      <w:r w:rsidRPr="006B6409">
        <w:rPr>
          <w:rFonts w:ascii="Arial" w:hAnsi="Arial" w:cs="Arial"/>
          <w:color w:val="000000" w:themeColor="text1"/>
        </w:rPr>
        <w:t xml:space="preserve"> </w:t>
      </w:r>
      <w:r w:rsidR="001F6156" w:rsidRPr="006B6409">
        <w:rPr>
          <w:rFonts w:ascii="Arial" w:hAnsi="Arial" w:cs="Arial"/>
          <w:color w:val="000000" w:themeColor="text1"/>
        </w:rPr>
        <w:t xml:space="preserve">“can someone count me how many rectangles we found </w:t>
      </w:r>
      <w:r w:rsidR="006B6409" w:rsidRPr="006B6409">
        <w:rPr>
          <w:rFonts w:ascii="Arial" w:hAnsi="Arial" w:cs="Arial"/>
          <w:color w:val="000000" w:themeColor="text1"/>
        </w:rPr>
        <w:t>teddy</w:t>
      </w:r>
      <w:r w:rsidR="001F6156" w:rsidRPr="006B6409">
        <w:rPr>
          <w:rFonts w:ascii="Arial" w:hAnsi="Arial" w:cs="Arial"/>
          <w:color w:val="000000" w:themeColor="text1"/>
        </w:rPr>
        <w:t xml:space="preserve">?” </w:t>
      </w:r>
      <w:r w:rsidRPr="006B6409">
        <w:rPr>
          <w:rFonts w:ascii="Arial" w:hAnsi="Arial" w:cs="Arial"/>
          <w:color w:val="000000" w:themeColor="text1"/>
        </w:rPr>
        <w:t>A</w:t>
      </w:r>
      <w:r w:rsidR="001F6156" w:rsidRPr="006B6409">
        <w:rPr>
          <w:rFonts w:ascii="Arial" w:hAnsi="Arial" w:cs="Arial"/>
          <w:color w:val="000000" w:themeColor="text1"/>
        </w:rPr>
        <w:t xml:space="preserve"> couple of children put their hands up “____ how many rectangles did we find?</w:t>
      </w:r>
      <w:r w:rsidRPr="006B6409">
        <w:rPr>
          <w:rFonts w:ascii="Arial" w:hAnsi="Arial" w:cs="Arial"/>
          <w:color w:val="000000" w:themeColor="text1"/>
        </w:rPr>
        <w:t>”. T</w:t>
      </w:r>
      <w:r w:rsidR="001F6156" w:rsidRPr="006B6409">
        <w:rPr>
          <w:rFonts w:ascii="Arial" w:hAnsi="Arial" w:cs="Arial"/>
          <w:color w:val="000000" w:themeColor="text1"/>
        </w:rPr>
        <w:t>he child counted the rectangles “two”, the teacher got another child to count the triangles and the same for each shape, she asked one of the children “are the circles all the same size?</w:t>
      </w:r>
      <w:r w:rsidRPr="006B6409">
        <w:rPr>
          <w:rFonts w:ascii="Arial" w:hAnsi="Arial" w:cs="Arial"/>
          <w:color w:val="000000" w:themeColor="text1"/>
        </w:rPr>
        <w:t>”. T</w:t>
      </w:r>
      <w:r w:rsidR="001F6156" w:rsidRPr="006B6409">
        <w:rPr>
          <w:rFonts w:ascii="Arial" w:hAnsi="Arial" w:cs="Arial"/>
          <w:color w:val="000000" w:themeColor="text1"/>
        </w:rPr>
        <w:t>he child replied “really big and that’s a small one” pointing at two of the shapes on the table. Whilst they are sitting round the table some of the children are exploring the shapes,</w:t>
      </w:r>
      <w:r w:rsidR="006A0F4B" w:rsidRPr="006B6409">
        <w:rPr>
          <w:rFonts w:ascii="Arial" w:hAnsi="Arial" w:cs="Arial"/>
          <w:color w:val="000000" w:themeColor="text1"/>
        </w:rPr>
        <w:t xml:space="preserve"> some are counting them, as the teacher asks each of them different questions about the shapes “how many, what size”.</w:t>
      </w:r>
    </w:p>
    <w:p w14:paraId="1AA60B70" w14:textId="0CF6774D" w:rsidR="006A0F4B" w:rsidRPr="006B6409" w:rsidRDefault="006A0F4B" w:rsidP="00C23C3B">
      <w:pPr>
        <w:pStyle w:val="ListParagraph"/>
        <w:spacing w:line="480" w:lineRule="auto"/>
        <w:jc w:val="both"/>
        <w:rPr>
          <w:rFonts w:ascii="Arial" w:hAnsi="Arial" w:cs="Arial"/>
          <w:color w:val="000000" w:themeColor="text1"/>
        </w:rPr>
      </w:pPr>
    </w:p>
    <w:p w14:paraId="248CDBAD" w14:textId="65843EBB" w:rsidR="00047EB8" w:rsidRPr="006B6409" w:rsidRDefault="003D6F55" w:rsidP="00C23C3B">
      <w:pPr>
        <w:spacing w:line="480" w:lineRule="auto"/>
        <w:jc w:val="both"/>
        <w:rPr>
          <w:rFonts w:ascii="Arial" w:hAnsi="Arial" w:cs="Arial"/>
          <w:color w:val="000000" w:themeColor="text1"/>
          <w:u w:val="single"/>
        </w:rPr>
      </w:pPr>
      <w:r w:rsidRPr="006B6409">
        <w:rPr>
          <w:rFonts w:ascii="Arial" w:hAnsi="Arial" w:cs="Arial"/>
          <w:color w:val="000000" w:themeColor="text1"/>
        </w:rPr>
        <w:t>I have c</w:t>
      </w:r>
      <w:r w:rsidR="006A0F4B" w:rsidRPr="006B6409">
        <w:rPr>
          <w:rFonts w:ascii="Arial" w:hAnsi="Arial" w:cs="Arial"/>
          <w:color w:val="000000" w:themeColor="text1"/>
        </w:rPr>
        <w:t xml:space="preserve">hosen to </w:t>
      </w:r>
      <w:r w:rsidR="00360ED3" w:rsidRPr="006B6409">
        <w:rPr>
          <w:rFonts w:ascii="Arial" w:hAnsi="Arial" w:cs="Arial"/>
          <w:color w:val="000000" w:themeColor="text1"/>
        </w:rPr>
        <w:t>analyses</w:t>
      </w:r>
      <w:r w:rsidR="006A0F4B" w:rsidRPr="006B6409">
        <w:rPr>
          <w:rFonts w:ascii="Arial" w:hAnsi="Arial" w:cs="Arial"/>
          <w:color w:val="000000" w:themeColor="text1"/>
        </w:rPr>
        <w:t xml:space="preserve"> this </w:t>
      </w:r>
      <w:r w:rsidR="00735971" w:rsidRPr="006B6409">
        <w:rPr>
          <w:rFonts w:ascii="Arial" w:hAnsi="Arial" w:cs="Arial"/>
          <w:color w:val="000000" w:themeColor="text1"/>
        </w:rPr>
        <w:t xml:space="preserve">specific </w:t>
      </w:r>
      <w:r w:rsidR="006A0F4B" w:rsidRPr="006B6409">
        <w:rPr>
          <w:rFonts w:ascii="Arial" w:hAnsi="Arial" w:cs="Arial"/>
          <w:color w:val="000000" w:themeColor="text1"/>
        </w:rPr>
        <w:t xml:space="preserve">learning event as </w:t>
      </w:r>
      <w:r w:rsidR="00944C67" w:rsidRPr="006B6409">
        <w:rPr>
          <w:rFonts w:ascii="Arial" w:hAnsi="Arial" w:cs="Arial"/>
          <w:color w:val="000000" w:themeColor="text1"/>
        </w:rPr>
        <w:t>it captured a session that was rich in exploratory talk. In Time to Talk, Gross (2013</w:t>
      </w:r>
      <w:r w:rsidR="00791A9C" w:rsidRPr="006B6409">
        <w:rPr>
          <w:rFonts w:ascii="Arial" w:hAnsi="Arial" w:cs="Arial"/>
          <w:color w:val="000000" w:themeColor="text1"/>
        </w:rPr>
        <w:t xml:space="preserve">) discusses the increasing concerns of headteachers over the number of children beginning school with limited language skills, </w:t>
      </w:r>
      <w:r w:rsidRPr="006B6409">
        <w:rPr>
          <w:rFonts w:ascii="Arial" w:hAnsi="Arial" w:cs="Arial"/>
          <w:color w:val="000000" w:themeColor="text1"/>
        </w:rPr>
        <w:t xml:space="preserve">I will analyses the </w:t>
      </w:r>
      <w:r w:rsidR="00CA7535" w:rsidRPr="006B6409">
        <w:rPr>
          <w:rFonts w:ascii="Arial" w:hAnsi="Arial" w:cs="Arial"/>
          <w:color w:val="000000" w:themeColor="text1"/>
        </w:rPr>
        <w:t xml:space="preserve">outdoor learning session, </w:t>
      </w:r>
      <w:r w:rsidRPr="006B6409">
        <w:rPr>
          <w:rFonts w:ascii="Arial" w:hAnsi="Arial" w:cs="Arial"/>
          <w:color w:val="000000" w:themeColor="text1"/>
        </w:rPr>
        <w:t>discussing the links found in previous research and literature between language</w:t>
      </w:r>
      <w:r w:rsidR="00CA7535" w:rsidRPr="006B6409">
        <w:rPr>
          <w:rFonts w:ascii="Arial" w:hAnsi="Arial" w:cs="Arial"/>
          <w:color w:val="000000" w:themeColor="text1"/>
        </w:rPr>
        <w:t xml:space="preserve">, exploratory talk </w:t>
      </w:r>
      <w:r w:rsidRPr="006B6409">
        <w:rPr>
          <w:rFonts w:ascii="Arial" w:hAnsi="Arial" w:cs="Arial"/>
          <w:color w:val="000000" w:themeColor="text1"/>
        </w:rPr>
        <w:t>and its</w:t>
      </w:r>
      <w:r w:rsidR="00047EB8" w:rsidRPr="006B6409">
        <w:rPr>
          <w:rFonts w:ascii="Arial" w:hAnsi="Arial" w:cs="Arial"/>
          <w:color w:val="000000" w:themeColor="text1"/>
        </w:rPr>
        <w:t xml:space="preserve"> impact </w:t>
      </w:r>
      <w:r w:rsidR="00EE0A6C" w:rsidRPr="006B6409">
        <w:rPr>
          <w:rFonts w:ascii="Arial" w:hAnsi="Arial" w:cs="Arial"/>
          <w:color w:val="000000" w:themeColor="text1"/>
        </w:rPr>
        <w:t>on the child.</w:t>
      </w:r>
    </w:p>
    <w:p w14:paraId="6777AAA8" w14:textId="74DADADA" w:rsidR="00422363" w:rsidRPr="006B6409" w:rsidRDefault="00422363" w:rsidP="00C23C3B">
      <w:pPr>
        <w:spacing w:line="480" w:lineRule="auto"/>
        <w:jc w:val="both"/>
        <w:rPr>
          <w:rFonts w:ascii="Arial" w:hAnsi="Arial" w:cs="Arial"/>
          <w:color w:val="000000" w:themeColor="text1"/>
        </w:rPr>
      </w:pPr>
    </w:p>
    <w:p w14:paraId="67DA4FB9" w14:textId="20C5EB94" w:rsidR="00CA7535" w:rsidRPr="006B6409" w:rsidRDefault="00A77F9A" w:rsidP="00C23C3B">
      <w:pPr>
        <w:spacing w:line="480" w:lineRule="auto"/>
        <w:jc w:val="both"/>
        <w:rPr>
          <w:rFonts w:ascii="Arial" w:hAnsi="Arial" w:cs="Arial"/>
          <w:color w:val="000000" w:themeColor="text1"/>
        </w:rPr>
      </w:pPr>
      <w:r w:rsidRPr="006B6409">
        <w:rPr>
          <w:rFonts w:ascii="Arial" w:hAnsi="Arial" w:cs="Arial"/>
          <w:color w:val="000000" w:themeColor="text1"/>
        </w:rPr>
        <w:lastRenderedPageBreak/>
        <w:t>During the observer’s time in the session they saw two different theories for language acquisition</w:t>
      </w:r>
      <w:r w:rsidR="00E6483A" w:rsidRPr="006B6409">
        <w:rPr>
          <w:rFonts w:ascii="Arial" w:hAnsi="Arial" w:cs="Arial"/>
          <w:color w:val="000000" w:themeColor="text1"/>
        </w:rPr>
        <w:t>.</w:t>
      </w:r>
      <w:r w:rsidRPr="006B6409">
        <w:rPr>
          <w:rFonts w:ascii="Arial" w:hAnsi="Arial" w:cs="Arial"/>
          <w:color w:val="000000" w:themeColor="text1"/>
        </w:rPr>
        <w:t xml:space="preserve"> Firstly, </w:t>
      </w:r>
      <w:r w:rsidR="00E6483A" w:rsidRPr="006B6409">
        <w:rPr>
          <w:rFonts w:ascii="Arial" w:hAnsi="Arial" w:cs="Arial"/>
          <w:color w:val="000000" w:themeColor="text1"/>
        </w:rPr>
        <w:t xml:space="preserve">Bandura’s social learning theory (1983) which highlights the importance of observational learning and imitation in children’s language development. He believed that children acquire words and phrases by listening to others, both adults and children and imitating their behavior (Crowley, 2017). Modelling of language was seen throughout the lesson by the teacher saying the name of the shape, by prompting the shape name “Circ…” and by scaffolding their speech: “It’s a </w:t>
      </w:r>
      <w:r w:rsidR="006B6409" w:rsidRPr="006B6409">
        <w:rPr>
          <w:rFonts w:ascii="Arial" w:hAnsi="Arial" w:cs="Arial"/>
          <w:color w:val="000000" w:themeColor="text1"/>
        </w:rPr>
        <w:t>….</w:t>
      </w:r>
      <w:r w:rsidR="00E6483A" w:rsidRPr="006B6409">
        <w:rPr>
          <w:rFonts w:ascii="Arial" w:hAnsi="Arial" w:cs="Arial"/>
          <w:color w:val="000000" w:themeColor="text1"/>
        </w:rPr>
        <w:t xml:space="preserve">”. By modelling the teacher is not only showing the children the correct way to speak but the teacher is also providing the child with more vocabulary which would be benefitting those who may not experience a language rich environment at home. </w:t>
      </w:r>
    </w:p>
    <w:p w14:paraId="55E093F5" w14:textId="3EFFF7F3" w:rsidR="00A77F9A" w:rsidRPr="006B6409" w:rsidRDefault="00A77F9A" w:rsidP="00C23C3B">
      <w:pPr>
        <w:spacing w:line="480" w:lineRule="auto"/>
        <w:jc w:val="both"/>
        <w:rPr>
          <w:rFonts w:ascii="Arial" w:hAnsi="Arial" w:cs="Arial"/>
          <w:color w:val="000000" w:themeColor="text1"/>
        </w:rPr>
      </w:pPr>
    </w:p>
    <w:p w14:paraId="004FDE8D" w14:textId="11BE6662" w:rsidR="00A85729" w:rsidRPr="006B6409" w:rsidRDefault="00A77F9A"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The second language acquisition theory during the session supported the interactionist theory, which believes like nativist theorists that all children have the innate ability to acquire </w:t>
      </w:r>
      <w:r w:rsidR="00C70EE4" w:rsidRPr="006B6409">
        <w:rPr>
          <w:rFonts w:ascii="Arial" w:hAnsi="Arial" w:cs="Arial"/>
          <w:color w:val="000000" w:themeColor="text1"/>
        </w:rPr>
        <w:t>language,</w:t>
      </w:r>
      <w:r w:rsidRPr="006B6409">
        <w:rPr>
          <w:rFonts w:ascii="Arial" w:hAnsi="Arial" w:cs="Arial"/>
          <w:color w:val="000000" w:themeColor="text1"/>
        </w:rPr>
        <w:t xml:space="preserve"> but they highlight the importance of </w:t>
      </w:r>
      <w:r w:rsidR="00ED0BA9" w:rsidRPr="006B6409">
        <w:rPr>
          <w:rFonts w:ascii="Arial" w:hAnsi="Arial" w:cs="Arial"/>
          <w:color w:val="000000" w:themeColor="text1"/>
        </w:rPr>
        <w:t xml:space="preserve">the role of social support that adults can provide to children to help them </w:t>
      </w:r>
      <w:r w:rsidR="00C70EE4" w:rsidRPr="006B6409">
        <w:rPr>
          <w:rFonts w:ascii="Arial" w:hAnsi="Arial" w:cs="Arial"/>
          <w:color w:val="000000" w:themeColor="text1"/>
        </w:rPr>
        <w:t>develop the language skills further</w:t>
      </w:r>
      <w:r w:rsidR="00ED0BA9" w:rsidRPr="006B6409">
        <w:rPr>
          <w:rFonts w:ascii="Arial" w:hAnsi="Arial" w:cs="Arial"/>
          <w:color w:val="000000" w:themeColor="text1"/>
        </w:rPr>
        <w:t xml:space="preserve">. </w:t>
      </w:r>
      <w:r w:rsidR="00C70EE4" w:rsidRPr="006B6409">
        <w:rPr>
          <w:rFonts w:ascii="Arial" w:hAnsi="Arial" w:cs="Arial"/>
          <w:color w:val="000000" w:themeColor="text1"/>
        </w:rPr>
        <w:t>It is thought that the use of infant directed speech</w:t>
      </w:r>
      <w:r w:rsidR="00D072AC" w:rsidRPr="006B6409">
        <w:rPr>
          <w:rFonts w:ascii="Arial" w:hAnsi="Arial" w:cs="Arial"/>
          <w:color w:val="000000" w:themeColor="text1"/>
        </w:rPr>
        <w:t xml:space="preserve">, expansions and recasting </w:t>
      </w:r>
      <w:r w:rsidR="00C70EE4" w:rsidRPr="006B6409">
        <w:rPr>
          <w:rFonts w:ascii="Arial" w:hAnsi="Arial" w:cs="Arial"/>
          <w:color w:val="000000" w:themeColor="text1"/>
        </w:rPr>
        <w:t>can support language development, infant directed speech is a form of speech that has an exaggerated intonation and pitch, used to attract a baby or young child</w:t>
      </w:r>
      <w:r w:rsidR="00D072AC" w:rsidRPr="006B6409">
        <w:rPr>
          <w:rFonts w:ascii="Arial" w:hAnsi="Arial" w:cs="Arial"/>
          <w:color w:val="000000" w:themeColor="text1"/>
        </w:rPr>
        <w:t>; expansions is when an adult expands a child</w:t>
      </w:r>
      <w:r w:rsidR="00A85729" w:rsidRPr="006B6409">
        <w:rPr>
          <w:rFonts w:ascii="Arial" w:hAnsi="Arial" w:cs="Arial"/>
          <w:color w:val="000000" w:themeColor="text1"/>
        </w:rPr>
        <w:t>’</w:t>
      </w:r>
      <w:r w:rsidR="00D072AC" w:rsidRPr="006B6409">
        <w:rPr>
          <w:rFonts w:ascii="Arial" w:hAnsi="Arial" w:cs="Arial"/>
          <w:color w:val="000000" w:themeColor="text1"/>
        </w:rPr>
        <w:t>s speech into a more complex sentence and recasting is when an adults rephrase a child</w:t>
      </w:r>
      <w:r w:rsidR="00A85729" w:rsidRPr="006B6409">
        <w:rPr>
          <w:rFonts w:ascii="Arial" w:hAnsi="Arial" w:cs="Arial"/>
          <w:color w:val="000000" w:themeColor="text1"/>
        </w:rPr>
        <w:t>’</w:t>
      </w:r>
      <w:r w:rsidR="00D072AC" w:rsidRPr="006B6409">
        <w:rPr>
          <w:rFonts w:ascii="Arial" w:hAnsi="Arial" w:cs="Arial"/>
          <w:color w:val="000000" w:themeColor="text1"/>
        </w:rPr>
        <w:t xml:space="preserve">s speech to make it grammatically correct. All three of these were seen in the observation. The infant directed speech was seen in the </w:t>
      </w:r>
      <w:r w:rsidR="00A85729" w:rsidRPr="006B6409">
        <w:rPr>
          <w:rFonts w:ascii="Arial" w:hAnsi="Arial" w:cs="Arial"/>
          <w:color w:val="000000" w:themeColor="text1"/>
        </w:rPr>
        <w:t xml:space="preserve">input of the lesson when the teacher was showing the children </w:t>
      </w:r>
      <w:r w:rsidR="006B6409" w:rsidRPr="006B6409">
        <w:rPr>
          <w:rFonts w:ascii="Arial" w:hAnsi="Arial" w:cs="Arial"/>
          <w:color w:val="000000" w:themeColor="text1"/>
        </w:rPr>
        <w:t>Teddy</w:t>
      </w:r>
      <w:r w:rsidR="00A85729" w:rsidRPr="006B6409">
        <w:rPr>
          <w:rFonts w:ascii="Arial" w:hAnsi="Arial" w:cs="Arial"/>
          <w:color w:val="000000" w:themeColor="text1"/>
        </w:rPr>
        <w:t xml:space="preserve"> was sad and when she was explaining the challenge, and when they were exploring, looking for the shapes. The use of expansion was use when the children were finding the shape, so when they child was saying the shape they have found the teacher would say back “it’s a rectangle” for example. Not only do the language acquisition theories develop the children’s language skills it also promotes and develops their thinking s</w:t>
      </w:r>
      <w:r w:rsidR="0075201D" w:rsidRPr="006B6409">
        <w:rPr>
          <w:rFonts w:ascii="Arial" w:hAnsi="Arial" w:cs="Arial"/>
          <w:color w:val="000000" w:themeColor="text1"/>
        </w:rPr>
        <w:t xml:space="preserve">kills. Developing thinking can be defined as developing ideas and acquire a deeper understanding (Crowley, 2017; Welsh Government, 2008). </w:t>
      </w:r>
    </w:p>
    <w:p w14:paraId="5F943B13" w14:textId="54AB2E1B" w:rsidR="0075201D" w:rsidRPr="006B6409" w:rsidRDefault="0075201D" w:rsidP="00C23C3B">
      <w:pPr>
        <w:spacing w:line="480" w:lineRule="auto"/>
        <w:jc w:val="both"/>
        <w:rPr>
          <w:rFonts w:ascii="Arial" w:hAnsi="Arial" w:cs="Arial"/>
          <w:color w:val="000000" w:themeColor="text1"/>
        </w:rPr>
      </w:pPr>
    </w:p>
    <w:p w14:paraId="1C4104AC" w14:textId="77777777" w:rsidR="0075201D" w:rsidRPr="006B6409" w:rsidRDefault="0075201D"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Talk within the classroom is classified into three categories: Disputational talk, Cumulative talk and Exploratory talk.  Disputational talk is characterized by disagreement resolved by individual decision making, none of the children or adults involved offers suggestions or constructive criticism; Cumulative talk is where the children relate their responses to what the other child/children or teacher has said, this is done uncritically but in a positive way. Finally, Exploratory talk is the child/ren or adults participating in the conversation build on what is said in constructive and critical way, making suggestions for joint consideration. Mercer (2000) states that “Exploratory talk is considered the most educationally relevant type of talk” (p.2), as academics have found it provides learning opportunities that disputational and cumulative talk do not have, it provides children with the skills to problem solve through talk, promoting independence (Fisher, 1993; Light et al, 1994; Mercer, 1994, Mercer, 1995). </w:t>
      </w:r>
    </w:p>
    <w:p w14:paraId="7A843AB7" w14:textId="77777777" w:rsidR="0075201D" w:rsidRPr="006B6409" w:rsidRDefault="0075201D" w:rsidP="00C23C3B">
      <w:pPr>
        <w:spacing w:line="480" w:lineRule="auto"/>
        <w:jc w:val="both"/>
        <w:rPr>
          <w:rFonts w:ascii="Arial" w:hAnsi="Arial" w:cs="Arial"/>
          <w:color w:val="000000" w:themeColor="text1"/>
        </w:rPr>
      </w:pPr>
    </w:p>
    <w:p w14:paraId="5E662BF4" w14:textId="10B12249" w:rsidR="0075201D" w:rsidRPr="006B6409" w:rsidRDefault="0075201D" w:rsidP="00C23C3B">
      <w:pPr>
        <w:spacing w:line="480" w:lineRule="auto"/>
        <w:jc w:val="both"/>
        <w:rPr>
          <w:rFonts w:ascii="Arial" w:hAnsi="Arial" w:cs="Arial"/>
          <w:color w:val="000000" w:themeColor="text1"/>
        </w:rPr>
      </w:pPr>
    </w:p>
    <w:p w14:paraId="767CFA8C" w14:textId="25692EB1" w:rsidR="0075201D" w:rsidRPr="006B6409" w:rsidRDefault="0075201D"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Exploratory talk was seen in the observation particularly when they were carrying out the plenary, even though the children had limited language </w:t>
      </w:r>
      <w:r w:rsidR="00032F04" w:rsidRPr="006B6409">
        <w:rPr>
          <w:rFonts w:ascii="Arial" w:hAnsi="Arial" w:cs="Arial"/>
          <w:color w:val="000000" w:themeColor="text1"/>
        </w:rPr>
        <w:t xml:space="preserve">but with the use of foam shape stimuli the teacher promoted exploratory talk. Not only does exploratory talk encourage and support the development of language it promotes thinking skills. </w:t>
      </w:r>
      <w:r w:rsidR="00B71B5E" w:rsidRPr="006B6409">
        <w:rPr>
          <w:rFonts w:ascii="Arial" w:hAnsi="Arial" w:cs="Arial"/>
          <w:color w:val="000000" w:themeColor="text1"/>
        </w:rPr>
        <w:t xml:space="preserve">The teacher used language such as “Where” and “What” to develop the children’s thinking skills further, by using open ended questions that encourage thinking makes the children more active in their learning making them more knowledgeable. This is supported by </w:t>
      </w:r>
      <w:r w:rsidR="00032F04" w:rsidRPr="006B6409">
        <w:rPr>
          <w:rFonts w:ascii="Arial" w:hAnsi="Arial" w:cs="Arial"/>
          <w:color w:val="000000" w:themeColor="text1"/>
        </w:rPr>
        <w:t xml:space="preserve">Vygotsky </w:t>
      </w:r>
      <w:r w:rsidR="00B71B5E" w:rsidRPr="006B6409">
        <w:rPr>
          <w:rFonts w:ascii="Arial" w:hAnsi="Arial" w:cs="Arial"/>
          <w:color w:val="000000" w:themeColor="text1"/>
        </w:rPr>
        <w:t xml:space="preserve">who </w:t>
      </w:r>
      <w:r w:rsidR="00032F04" w:rsidRPr="006B6409">
        <w:rPr>
          <w:rFonts w:ascii="Arial" w:hAnsi="Arial" w:cs="Arial"/>
          <w:color w:val="000000" w:themeColor="text1"/>
        </w:rPr>
        <w:t xml:space="preserve">believes that language is the tool to learning </w:t>
      </w:r>
      <w:r w:rsidR="00B71B5E" w:rsidRPr="006B6409">
        <w:rPr>
          <w:rFonts w:ascii="Arial" w:hAnsi="Arial" w:cs="Arial"/>
          <w:color w:val="000000" w:themeColor="text1"/>
        </w:rPr>
        <w:t xml:space="preserve">and thinking. In the new curriculum, Successful Futures has four purposes that they want children to be: healthy, confident, individuals; ambitious, capable, learners; enterprising, creative contributors and ethical, informed citizens. By promoting thinking and language skills through exploratory talk helps the children in developing the skills needed to meet the purposes set (Welsh Government </w:t>
      </w:r>
      <w:r w:rsidR="00976687" w:rsidRPr="006B6409">
        <w:rPr>
          <w:rFonts w:ascii="Arial" w:hAnsi="Arial" w:cs="Arial"/>
          <w:color w:val="000000" w:themeColor="text1"/>
        </w:rPr>
        <w:t>2015</w:t>
      </w:r>
      <w:r w:rsidR="00B71B5E" w:rsidRPr="006B6409">
        <w:rPr>
          <w:rFonts w:ascii="Arial" w:hAnsi="Arial" w:cs="Arial"/>
          <w:color w:val="000000" w:themeColor="text1"/>
        </w:rPr>
        <w:t>)</w:t>
      </w:r>
      <w:r w:rsidR="00C23C3B">
        <w:rPr>
          <w:rFonts w:ascii="Arial" w:hAnsi="Arial" w:cs="Arial"/>
          <w:color w:val="000000" w:themeColor="text1"/>
        </w:rPr>
        <w:t>.</w:t>
      </w:r>
    </w:p>
    <w:p w14:paraId="7CD6C0B9" w14:textId="55AC68B3" w:rsidR="00CA7535" w:rsidRPr="006B6409" w:rsidRDefault="00CA7535" w:rsidP="00C23C3B">
      <w:pPr>
        <w:spacing w:line="480" w:lineRule="auto"/>
        <w:jc w:val="both"/>
        <w:rPr>
          <w:rFonts w:ascii="Arial" w:hAnsi="Arial" w:cs="Arial"/>
          <w:color w:val="000000" w:themeColor="text1"/>
          <w:u w:val="single"/>
        </w:rPr>
      </w:pPr>
    </w:p>
    <w:p w14:paraId="1382AC38" w14:textId="16DA668E" w:rsidR="00C23C3B" w:rsidRDefault="00C23C3B" w:rsidP="00C23C3B">
      <w:pPr>
        <w:spacing w:line="480" w:lineRule="auto"/>
        <w:jc w:val="both"/>
        <w:rPr>
          <w:rFonts w:ascii="Arial" w:hAnsi="Arial" w:cs="Arial"/>
          <w:color w:val="000000" w:themeColor="text1"/>
        </w:rPr>
      </w:pPr>
    </w:p>
    <w:p w14:paraId="3586666A" w14:textId="21C9CA42" w:rsidR="00C23C3B" w:rsidRPr="00C23C3B" w:rsidRDefault="00C23C3B" w:rsidP="00C23C3B">
      <w:pPr>
        <w:spacing w:line="480" w:lineRule="auto"/>
        <w:jc w:val="center"/>
        <w:rPr>
          <w:rFonts w:ascii="Arial" w:hAnsi="Arial" w:cs="Arial"/>
          <w:color w:val="000000" w:themeColor="text1"/>
          <w:sz w:val="20"/>
        </w:rPr>
      </w:pPr>
      <w:r>
        <w:rPr>
          <w:noProof/>
        </w:rPr>
        <w:drawing>
          <wp:anchor distT="0" distB="0" distL="114300" distR="114300" simplePos="0" relativeHeight="251658240" behindDoc="0" locked="0" layoutInCell="1" allowOverlap="1" wp14:anchorId="6AA57B1A" wp14:editId="23DAFE4D">
            <wp:simplePos x="0" y="0"/>
            <wp:positionH relativeFrom="margin">
              <wp:posOffset>1133475</wp:posOffset>
            </wp:positionH>
            <wp:positionV relativeFrom="page">
              <wp:posOffset>1247775</wp:posOffset>
            </wp:positionV>
            <wp:extent cx="3676650" cy="21431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1795" t="23660" r="16346" b="12201"/>
                    <a:stretch/>
                  </pic:blipFill>
                  <pic:spPr bwMode="auto">
                    <a:xfrm>
                      <a:off x="0" y="0"/>
                      <a:ext cx="3676650" cy="2143125"/>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color w:val="000000" w:themeColor="text1"/>
        </w:rPr>
        <w:br w:type="textWrapping" w:clear="all"/>
      </w:r>
      <w:r>
        <w:rPr>
          <w:rFonts w:ascii="Arial" w:hAnsi="Arial" w:cs="Arial"/>
          <w:color w:val="000000" w:themeColor="text1"/>
          <w:sz w:val="20"/>
        </w:rPr>
        <w:t>Figure 1, Learning Environment</w:t>
      </w:r>
    </w:p>
    <w:p w14:paraId="103E416A" w14:textId="77777777" w:rsidR="00C23C3B" w:rsidRDefault="00C23C3B" w:rsidP="00C23C3B">
      <w:pPr>
        <w:spacing w:line="480" w:lineRule="auto"/>
        <w:jc w:val="both"/>
        <w:rPr>
          <w:rFonts w:ascii="Arial" w:hAnsi="Arial" w:cs="Arial"/>
          <w:color w:val="000000" w:themeColor="text1"/>
        </w:rPr>
      </w:pPr>
    </w:p>
    <w:p w14:paraId="6B0C104B" w14:textId="77777777" w:rsidR="00C23C3B" w:rsidRDefault="00C23C3B" w:rsidP="00C23C3B">
      <w:pPr>
        <w:spacing w:line="480" w:lineRule="auto"/>
        <w:jc w:val="both"/>
        <w:rPr>
          <w:rFonts w:ascii="Arial" w:hAnsi="Arial" w:cs="Arial"/>
          <w:color w:val="000000" w:themeColor="text1"/>
        </w:rPr>
      </w:pPr>
    </w:p>
    <w:p w14:paraId="3B8AABAC" w14:textId="3F60438B" w:rsidR="00CA7535" w:rsidRPr="006B6409" w:rsidRDefault="00CA7535"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Learning environments have evolved since the beginning of twentieth century from a classroom where children experienced more traditional teaching, sat in rows working quietly, to an environment which fosters play, with children organized in groups to encourage </w:t>
      </w:r>
      <w:r w:rsidR="00937219" w:rsidRPr="006B6409">
        <w:rPr>
          <w:rFonts w:ascii="Arial" w:hAnsi="Arial" w:cs="Arial"/>
          <w:color w:val="000000" w:themeColor="text1"/>
        </w:rPr>
        <w:t>collaborative learning.</w:t>
      </w:r>
      <w:r w:rsidRPr="006B6409">
        <w:rPr>
          <w:rFonts w:ascii="Arial" w:hAnsi="Arial" w:cs="Arial"/>
          <w:color w:val="000000" w:themeColor="text1"/>
        </w:rPr>
        <w:t xml:space="preserve"> Although learning environments have progressed to reflect the evolving curriculum, it is important that the learning environment is an effective one. Macblain (2014) suggests that one of the challenges that must be considered when creating an effective learning environment is “the increasing diversity of children’s needs” (p.2014), whether that be language, cultural, educational or socioeconomic needs. </w:t>
      </w:r>
    </w:p>
    <w:p w14:paraId="52397FA8" w14:textId="00CA02E8" w:rsidR="00CA7535" w:rsidRPr="006B6409" w:rsidRDefault="00CA7535" w:rsidP="00C23C3B">
      <w:pPr>
        <w:spacing w:line="480" w:lineRule="auto"/>
        <w:jc w:val="both"/>
        <w:rPr>
          <w:rFonts w:ascii="Arial" w:hAnsi="Arial" w:cs="Arial"/>
          <w:color w:val="000000" w:themeColor="text1"/>
          <w:u w:val="single"/>
        </w:rPr>
      </w:pPr>
    </w:p>
    <w:p w14:paraId="1B4B393F" w14:textId="5A73AEAD" w:rsidR="00387815" w:rsidRPr="006B6409" w:rsidRDefault="0041338C"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Clegg and Billington (1994) talk about the learning environment reflecting the </w:t>
      </w:r>
      <w:r w:rsidR="00793C93" w:rsidRPr="006B6409">
        <w:rPr>
          <w:rFonts w:ascii="Arial" w:hAnsi="Arial" w:cs="Arial"/>
          <w:color w:val="000000" w:themeColor="text1"/>
        </w:rPr>
        <w:t>teacher’s</w:t>
      </w:r>
      <w:r w:rsidRPr="006B6409">
        <w:rPr>
          <w:rFonts w:ascii="Arial" w:hAnsi="Arial" w:cs="Arial"/>
          <w:color w:val="000000" w:themeColor="text1"/>
        </w:rPr>
        <w:t xml:space="preserve"> experiences, values and attitudes</w:t>
      </w:r>
      <w:r w:rsidR="00793C93" w:rsidRPr="006B6409">
        <w:rPr>
          <w:rFonts w:ascii="Arial" w:hAnsi="Arial" w:cs="Arial"/>
          <w:color w:val="000000" w:themeColor="text1"/>
        </w:rPr>
        <w:t xml:space="preserve"> and highlights how “</w:t>
      </w:r>
      <w:r w:rsidRPr="006B6409">
        <w:rPr>
          <w:rFonts w:ascii="Arial" w:hAnsi="Arial" w:cs="Arial"/>
          <w:color w:val="000000" w:themeColor="text1"/>
        </w:rPr>
        <w:t>the classroom</w:t>
      </w:r>
      <w:r w:rsidR="00793C93" w:rsidRPr="006B6409">
        <w:rPr>
          <w:rFonts w:ascii="Arial" w:hAnsi="Arial" w:cs="Arial"/>
          <w:color w:val="000000" w:themeColor="text1"/>
        </w:rPr>
        <w:t xml:space="preserve"> is able to open or close opportunities for children, give them messages about the teachers expectations and will indicate to them how to conduct their learning” (p13-14).</w:t>
      </w:r>
      <w:r w:rsidRPr="006B6409">
        <w:rPr>
          <w:rFonts w:ascii="Arial" w:hAnsi="Arial" w:cs="Arial"/>
          <w:color w:val="000000" w:themeColor="text1"/>
        </w:rPr>
        <w:t xml:space="preserve"> </w:t>
      </w:r>
      <w:r w:rsidR="00900A4E" w:rsidRPr="006B6409">
        <w:rPr>
          <w:rFonts w:ascii="Arial" w:hAnsi="Arial" w:cs="Arial"/>
          <w:color w:val="000000" w:themeColor="text1"/>
        </w:rPr>
        <w:t>Based on these writings, this</w:t>
      </w:r>
      <w:r w:rsidR="00A5476A" w:rsidRPr="006B6409">
        <w:rPr>
          <w:rFonts w:ascii="Arial" w:hAnsi="Arial" w:cs="Arial"/>
          <w:color w:val="000000" w:themeColor="text1"/>
        </w:rPr>
        <w:t xml:space="preserve"> </w:t>
      </w:r>
      <w:r w:rsidR="00937219" w:rsidRPr="006B6409">
        <w:rPr>
          <w:rFonts w:ascii="Arial" w:hAnsi="Arial" w:cs="Arial"/>
          <w:color w:val="000000" w:themeColor="text1"/>
        </w:rPr>
        <w:t xml:space="preserve">learning environment designed </w:t>
      </w:r>
      <w:r w:rsidR="008E1A88" w:rsidRPr="006B6409">
        <w:rPr>
          <w:rFonts w:ascii="Arial" w:hAnsi="Arial" w:cs="Arial"/>
          <w:color w:val="000000" w:themeColor="text1"/>
        </w:rPr>
        <w:t>which can be seen in</w:t>
      </w:r>
      <w:r w:rsidR="00C23C3B">
        <w:rPr>
          <w:rFonts w:ascii="Arial" w:hAnsi="Arial" w:cs="Arial"/>
          <w:color w:val="000000" w:themeColor="text1"/>
        </w:rPr>
        <w:t xml:space="preserve"> Figure 1</w:t>
      </w:r>
      <w:r w:rsidR="006B6409" w:rsidRPr="006B6409">
        <w:rPr>
          <w:rFonts w:ascii="Arial" w:hAnsi="Arial" w:cs="Arial"/>
          <w:color w:val="000000" w:themeColor="text1"/>
        </w:rPr>
        <w:t xml:space="preserve"> was</w:t>
      </w:r>
      <w:r w:rsidR="00937219" w:rsidRPr="006B6409">
        <w:rPr>
          <w:rFonts w:ascii="Arial" w:hAnsi="Arial" w:cs="Arial"/>
          <w:color w:val="000000" w:themeColor="text1"/>
        </w:rPr>
        <w:t xml:space="preserve"> based upon </w:t>
      </w:r>
      <w:r w:rsidR="00900A4E" w:rsidRPr="006B6409">
        <w:rPr>
          <w:rFonts w:ascii="Arial" w:hAnsi="Arial" w:cs="Arial"/>
          <w:color w:val="000000" w:themeColor="text1"/>
        </w:rPr>
        <w:t>the humanistic approach.  The humanistic approach to learning and education</w:t>
      </w:r>
      <w:r w:rsidR="004316CC" w:rsidRPr="006B6409">
        <w:rPr>
          <w:rFonts w:ascii="Arial" w:hAnsi="Arial" w:cs="Arial"/>
          <w:color w:val="000000" w:themeColor="text1"/>
        </w:rPr>
        <w:t xml:space="preserve"> are based on the principles of humanism, </w:t>
      </w:r>
      <w:r w:rsidR="009A742F" w:rsidRPr="006B6409">
        <w:rPr>
          <w:rFonts w:ascii="Arial" w:hAnsi="Arial" w:cs="Arial"/>
          <w:color w:val="000000" w:themeColor="text1"/>
        </w:rPr>
        <w:lastRenderedPageBreak/>
        <w:t>which Collins dictionary (2006, p.286) defines as “belief in human effort rather than religion</w:t>
      </w:r>
      <w:r w:rsidR="00995913" w:rsidRPr="006B6409">
        <w:rPr>
          <w:rFonts w:ascii="Arial" w:hAnsi="Arial" w:cs="Arial"/>
          <w:color w:val="000000" w:themeColor="text1"/>
        </w:rPr>
        <w:t>” and</w:t>
      </w:r>
      <w:r w:rsidR="004316CC" w:rsidRPr="006B6409">
        <w:rPr>
          <w:rFonts w:ascii="Arial" w:hAnsi="Arial" w:cs="Arial"/>
          <w:color w:val="000000" w:themeColor="text1"/>
        </w:rPr>
        <w:t xml:space="preserve"> are</w:t>
      </w:r>
      <w:r w:rsidR="00092878" w:rsidRPr="006B6409">
        <w:rPr>
          <w:rFonts w:ascii="Arial" w:hAnsi="Arial" w:cs="Arial"/>
          <w:color w:val="000000" w:themeColor="text1"/>
        </w:rPr>
        <w:t xml:space="preserve"> founded upon beliefs theorized by Maslow and Roger</w:t>
      </w:r>
      <w:r w:rsidR="003419F6" w:rsidRPr="006B6409">
        <w:rPr>
          <w:rFonts w:ascii="Arial" w:hAnsi="Arial" w:cs="Arial"/>
          <w:color w:val="000000" w:themeColor="text1"/>
        </w:rPr>
        <w:t xml:space="preserve">. </w:t>
      </w:r>
      <w:r w:rsidR="00D61A91" w:rsidRPr="006B6409">
        <w:rPr>
          <w:rFonts w:ascii="Arial" w:hAnsi="Arial" w:cs="Arial"/>
          <w:color w:val="000000" w:themeColor="text1"/>
        </w:rPr>
        <w:t xml:space="preserve">The </w:t>
      </w:r>
      <w:r w:rsidR="00511311" w:rsidRPr="006B6409">
        <w:rPr>
          <w:rFonts w:ascii="Arial" w:hAnsi="Arial" w:cs="Arial"/>
          <w:color w:val="000000" w:themeColor="text1"/>
        </w:rPr>
        <w:t>humanistic</w:t>
      </w:r>
      <w:r w:rsidR="00D61A91" w:rsidRPr="006B6409">
        <w:rPr>
          <w:rFonts w:ascii="Arial" w:hAnsi="Arial" w:cs="Arial"/>
          <w:color w:val="000000" w:themeColor="text1"/>
        </w:rPr>
        <w:t xml:space="preserve"> approach puts the child at the </w:t>
      </w:r>
      <w:r w:rsidR="00D61A91" w:rsidRPr="006B6409">
        <w:rPr>
          <w:rFonts w:ascii="Arial" w:hAnsi="Arial" w:cs="Arial"/>
          <w:color w:val="000000" w:themeColor="text1"/>
          <w:lang w:val="en-GB"/>
        </w:rPr>
        <w:t>centre</w:t>
      </w:r>
      <w:r w:rsidR="00D61A91" w:rsidRPr="006B6409">
        <w:rPr>
          <w:rFonts w:ascii="Arial" w:hAnsi="Arial" w:cs="Arial"/>
          <w:color w:val="000000" w:themeColor="text1"/>
        </w:rPr>
        <w:t xml:space="preserve"> and focuses on the child’s well-being </w:t>
      </w:r>
      <w:r w:rsidR="003419F6" w:rsidRPr="006B6409">
        <w:rPr>
          <w:rFonts w:ascii="Arial" w:hAnsi="Arial" w:cs="Arial"/>
          <w:color w:val="000000" w:themeColor="text1"/>
        </w:rPr>
        <w:t xml:space="preserve">(Sharp, 2002). </w:t>
      </w:r>
    </w:p>
    <w:p w14:paraId="3DF544AB" w14:textId="77777777" w:rsidR="00387815" w:rsidRPr="006B6409" w:rsidRDefault="00387815" w:rsidP="00C23C3B">
      <w:pPr>
        <w:spacing w:line="480" w:lineRule="auto"/>
        <w:jc w:val="both"/>
        <w:rPr>
          <w:rFonts w:ascii="Arial" w:hAnsi="Arial" w:cs="Arial"/>
          <w:color w:val="000000" w:themeColor="text1"/>
        </w:rPr>
      </w:pPr>
    </w:p>
    <w:p w14:paraId="2A69210E" w14:textId="04BEC3C6" w:rsidR="00AE796E" w:rsidRPr="006B6409" w:rsidRDefault="00C23C3B" w:rsidP="00C23C3B">
      <w:pPr>
        <w:spacing w:line="480" w:lineRule="auto"/>
        <w:jc w:val="both"/>
        <w:rPr>
          <w:rFonts w:ascii="Arial" w:hAnsi="Arial" w:cs="Arial"/>
          <w:color w:val="000000" w:themeColor="text1"/>
        </w:rPr>
      </w:pPr>
      <w:r>
        <w:rPr>
          <w:rFonts w:ascii="Arial" w:hAnsi="Arial" w:cs="Arial"/>
          <w:noProof/>
          <w:color w:val="000000" w:themeColor="text1"/>
        </w:rPr>
        <w:drawing>
          <wp:anchor distT="0" distB="0" distL="114300" distR="114300" simplePos="0" relativeHeight="251659264" behindDoc="0" locked="0" layoutInCell="1" allowOverlap="1" wp14:anchorId="13E5FF8C" wp14:editId="76A0B183">
            <wp:simplePos x="0" y="0"/>
            <wp:positionH relativeFrom="column">
              <wp:posOffset>1362075</wp:posOffset>
            </wp:positionH>
            <wp:positionV relativeFrom="page">
              <wp:posOffset>5400675</wp:posOffset>
            </wp:positionV>
            <wp:extent cx="2611755" cy="196151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50px-Maslow's_Hierarchy_of_Needs.svg.png"/>
                    <pic:cNvPicPr/>
                  </pic:nvPicPr>
                  <pic:blipFill>
                    <a:blip r:embed="rId12">
                      <a:extLst>
                        <a:ext uri="{28A0092B-C50C-407E-A947-70E740481C1C}">
                          <a14:useLocalDpi xmlns:a14="http://schemas.microsoft.com/office/drawing/2010/main" val="0"/>
                        </a:ext>
                      </a:extLst>
                    </a:blip>
                    <a:stretch>
                      <a:fillRect/>
                    </a:stretch>
                  </pic:blipFill>
                  <pic:spPr>
                    <a:xfrm>
                      <a:off x="0" y="0"/>
                      <a:ext cx="2611755" cy="1961515"/>
                    </a:xfrm>
                    <a:prstGeom prst="rect">
                      <a:avLst/>
                    </a:prstGeom>
                  </pic:spPr>
                </pic:pic>
              </a:graphicData>
            </a:graphic>
          </wp:anchor>
        </w:drawing>
      </w:r>
      <w:r w:rsidR="002622E4" w:rsidRPr="006B6409">
        <w:rPr>
          <w:rFonts w:ascii="Arial" w:hAnsi="Arial" w:cs="Arial"/>
          <w:color w:val="000000" w:themeColor="text1"/>
        </w:rPr>
        <w:t>Maslow</w:t>
      </w:r>
      <w:r w:rsidR="00387815" w:rsidRPr="006B6409">
        <w:rPr>
          <w:rFonts w:ascii="Arial" w:hAnsi="Arial" w:cs="Arial"/>
          <w:color w:val="000000" w:themeColor="text1"/>
        </w:rPr>
        <w:t xml:space="preserve">’s </w:t>
      </w:r>
      <w:r w:rsidR="002622E4" w:rsidRPr="006B6409">
        <w:rPr>
          <w:rFonts w:ascii="Arial" w:hAnsi="Arial" w:cs="Arial"/>
          <w:color w:val="000000" w:themeColor="text1"/>
        </w:rPr>
        <w:t xml:space="preserve">motivational theory, Maslow’s </w:t>
      </w:r>
      <w:r w:rsidR="006B6409" w:rsidRPr="006B6409">
        <w:rPr>
          <w:rFonts w:ascii="Arial" w:hAnsi="Arial" w:cs="Arial"/>
          <w:color w:val="000000" w:themeColor="text1"/>
        </w:rPr>
        <w:t>Hierarchy</w:t>
      </w:r>
      <w:r w:rsidR="002622E4" w:rsidRPr="006B6409">
        <w:rPr>
          <w:rFonts w:ascii="Arial" w:hAnsi="Arial" w:cs="Arial"/>
          <w:color w:val="000000" w:themeColor="text1"/>
        </w:rPr>
        <w:t xml:space="preserve"> of Needs (1943) seen in fi</w:t>
      </w:r>
      <w:r>
        <w:rPr>
          <w:rFonts w:ascii="Arial" w:hAnsi="Arial" w:cs="Arial"/>
          <w:color w:val="000000" w:themeColor="text1"/>
        </w:rPr>
        <w:t>gure 2</w:t>
      </w:r>
      <w:r w:rsidR="00387815" w:rsidRPr="006B6409">
        <w:rPr>
          <w:rFonts w:ascii="Arial" w:hAnsi="Arial" w:cs="Arial"/>
          <w:color w:val="000000" w:themeColor="text1"/>
        </w:rPr>
        <w:t xml:space="preserve"> has heavily influenced the learning environment. This was because Maslow </w:t>
      </w:r>
      <w:r w:rsidR="002622E4" w:rsidRPr="006B6409">
        <w:rPr>
          <w:rFonts w:ascii="Arial" w:hAnsi="Arial" w:cs="Arial"/>
          <w:color w:val="000000" w:themeColor="text1"/>
        </w:rPr>
        <w:t xml:space="preserve">suggested that before individuals can reach their full potential, there is a hierarchical series of needs that they must fulfil: physiological safety, love and belonging, esteem and </w:t>
      </w:r>
      <w:r w:rsidR="006B6409" w:rsidRPr="006B6409">
        <w:rPr>
          <w:rFonts w:ascii="Arial" w:hAnsi="Arial" w:cs="Arial"/>
          <w:color w:val="000000" w:themeColor="text1"/>
        </w:rPr>
        <w:t>self-actualization</w:t>
      </w:r>
      <w:r w:rsidR="002622E4" w:rsidRPr="006B6409">
        <w:rPr>
          <w:rFonts w:ascii="Arial" w:hAnsi="Arial" w:cs="Arial"/>
          <w:color w:val="000000" w:themeColor="text1"/>
        </w:rPr>
        <w:t>.</w:t>
      </w:r>
      <w:r w:rsidR="00387815" w:rsidRPr="006B6409">
        <w:rPr>
          <w:rFonts w:ascii="Arial" w:hAnsi="Arial" w:cs="Arial"/>
          <w:color w:val="000000" w:themeColor="text1"/>
        </w:rPr>
        <w:t xml:space="preserve"> The first four levels </w:t>
      </w:r>
      <w:r w:rsidR="006B6409" w:rsidRPr="006B6409">
        <w:rPr>
          <w:rFonts w:ascii="Arial" w:hAnsi="Arial" w:cs="Arial"/>
          <w:color w:val="000000" w:themeColor="text1"/>
        </w:rPr>
        <w:t>are</w:t>
      </w:r>
      <w:r w:rsidR="00387815" w:rsidRPr="006B6409">
        <w:rPr>
          <w:rFonts w:ascii="Arial" w:hAnsi="Arial" w:cs="Arial"/>
          <w:color w:val="000000" w:themeColor="text1"/>
        </w:rPr>
        <w:t xml:space="preserve"> deficiency needs, the child is having a deficit in that area, for example if a child’s hungry or tired that’s a deficit in food or sleep, there must be some type of fulfillment in each level to progress to the top level of the pyramid, which is viewed as a growth need. Maslow believed that the growth need is not because the child lacks something, but instead a desire to grow as a person. </w:t>
      </w:r>
      <w:r w:rsidR="00367C3C" w:rsidRPr="006B6409">
        <w:rPr>
          <w:rFonts w:ascii="Arial" w:hAnsi="Arial" w:cs="Arial"/>
          <w:color w:val="000000" w:themeColor="text1"/>
        </w:rPr>
        <w:t>Therefore,</w:t>
      </w:r>
      <w:r w:rsidR="00387815" w:rsidRPr="006B6409">
        <w:rPr>
          <w:rFonts w:ascii="Arial" w:hAnsi="Arial" w:cs="Arial"/>
          <w:color w:val="000000" w:themeColor="text1"/>
        </w:rPr>
        <w:t xml:space="preserve"> to ensure this learning has </w:t>
      </w:r>
      <w:r w:rsidR="00367C3C" w:rsidRPr="006B6409">
        <w:rPr>
          <w:rFonts w:ascii="Arial" w:hAnsi="Arial" w:cs="Arial"/>
          <w:color w:val="000000" w:themeColor="text1"/>
        </w:rPr>
        <w:t>created areas with the intention to support the child in fulfilment of both the deficiency and growth needs which will be discussed below.</w:t>
      </w:r>
    </w:p>
    <w:p w14:paraId="50F1F4DA" w14:textId="6FBC4D73" w:rsidR="004955C7" w:rsidRDefault="00C23C3B" w:rsidP="00C23C3B">
      <w:pPr>
        <w:spacing w:line="480" w:lineRule="auto"/>
        <w:jc w:val="center"/>
        <w:rPr>
          <w:rFonts w:ascii="Arial" w:hAnsi="Arial" w:cs="Arial"/>
          <w:color w:val="000000" w:themeColor="text1"/>
          <w:sz w:val="20"/>
        </w:rPr>
      </w:pPr>
      <w:r>
        <w:rPr>
          <w:rFonts w:ascii="Arial" w:hAnsi="Arial" w:cs="Arial"/>
          <w:color w:val="000000" w:themeColor="text1"/>
          <w:sz w:val="20"/>
        </w:rPr>
        <w:t>Figure 2, Maslow’s Hierarchy of Needs.</w:t>
      </w:r>
    </w:p>
    <w:p w14:paraId="25F429F8" w14:textId="77777777" w:rsidR="00C23C3B" w:rsidRPr="00C23C3B" w:rsidRDefault="00C23C3B" w:rsidP="00C23C3B">
      <w:pPr>
        <w:spacing w:line="480" w:lineRule="auto"/>
        <w:jc w:val="center"/>
        <w:rPr>
          <w:rFonts w:ascii="Arial" w:hAnsi="Arial" w:cs="Arial"/>
          <w:color w:val="000000" w:themeColor="text1"/>
          <w:sz w:val="20"/>
        </w:rPr>
      </w:pPr>
      <w:bookmarkStart w:id="0" w:name="_GoBack"/>
      <w:bookmarkEnd w:id="0"/>
    </w:p>
    <w:p w14:paraId="30485971" w14:textId="2A54AF4F" w:rsidR="00793C93" w:rsidRPr="006B6409" w:rsidRDefault="00387815" w:rsidP="00C23C3B">
      <w:pPr>
        <w:spacing w:line="480" w:lineRule="auto"/>
        <w:jc w:val="both"/>
        <w:rPr>
          <w:rFonts w:ascii="Arial" w:hAnsi="Arial" w:cs="Arial"/>
          <w:color w:val="000000" w:themeColor="text1"/>
        </w:rPr>
      </w:pPr>
      <w:r w:rsidRPr="006B6409">
        <w:rPr>
          <w:rFonts w:ascii="Arial" w:hAnsi="Arial" w:cs="Arial"/>
          <w:color w:val="000000" w:themeColor="text1"/>
        </w:rPr>
        <w:t>One of the ways this approach has been implemented into the learning environment, is through the Nurture Roo</w:t>
      </w:r>
      <w:r w:rsidR="00367C3C" w:rsidRPr="006B6409">
        <w:rPr>
          <w:rFonts w:ascii="Arial" w:hAnsi="Arial" w:cs="Arial"/>
          <w:color w:val="000000" w:themeColor="text1"/>
        </w:rPr>
        <w:t>m.</w:t>
      </w:r>
      <w:r w:rsidR="00894D2B" w:rsidRPr="006B6409">
        <w:rPr>
          <w:rFonts w:ascii="Arial" w:hAnsi="Arial" w:cs="Arial"/>
          <w:color w:val="000000" w:themeColor="text1"/>
        </w:rPr>
        <w:t xml:space="preserve"> </w:t>
      </w:r>
      <w:r w:rsidR="00367C3C" w:rsidRPr="006B6409">
        <w:rPr>
          <w:rFonts w:ascii="Arial" w:hAnsi="Arial" w:cs="Arial"/>
          <w:color w:val="000000" w:themeColor="text1"/>
        </w:rPr>
        <w:t>The Nurture Room is designed to predominately meet the deficiency needs</w:t>
      </w:r>
      <w:r w:rsidR="00894D2B" w:rsidRPr="006B6409">
        <w:rPr>
          <w:rFonts w:ascii="Arial" w:hAnsi="Arial" w:cs="Arial"/>
          <w:color w:val="000000" w:themeColor="text1"/>
        </w:rPr>
        <w:t xml:space="preserve"> that Maslow talks about. It focuses on emotional and social development and  </w:t>
      </w:r>
      <w:r w:rsidR="00367C3C" w:rsidRPr="006B6409">
        <w:rPr>
          <w:rFonts w:ascii="Arial" w:hAnsi="Arial" w:cs="Arial"/>
          <w:color w:val="000000" w:themeColor="text1"/>
        </w:rPr>
        <w:t>it</w:t>
      </w:r>
      <w:r w:rsidR="00894D2B" w:rsidRPr="006B6409">
        <w:rPr>
          <w:rFonts w:ascii="Arial" w:hAnsi="Arial" w:cs="Arial"/>
          <w:color w:val="000000" w:themeColor="text1"/>
        </w:rPr>
        <w:t xml:space="preserve"> is</w:t>
      </w:r>
      <w:r w:rsidR="00367C3C" w:rsidRPr="006B6409">
        <w:rPr>
          <w:rFonts w:ascii="Arial" w:hAnsi="Arial" w:cs="Arial"/>
          <w:color w:val="000000" w:themeColor="text1"/>
        </w:rPr>
        <w:t xml:space="preserve"> a space where the children can have physiological</w:t>
      </w:r>
      <w:r w:rsidR="00471393" w:rsidRPr="006B6409">
        <w:rPr>
          <w:rFonts w:ascii="Arial" w:hAnsi="Arial" w:cs="Arial"/>
          <w:color w:val="000000" w:themeColor="text1"/>
        </w:rPr>
        <w:t>, safety and belonging</w:t>
      </w:r>
      <w:r w:rsidR="00367C3C" w:rsidRPr="006B6409">
        <w:rPr>
          <w:rFonts w:ascii="Arial" w:hAnsi="Arial" w:cs="Arial"/>
          <w:color w:val="000000" w:themeColor="text1"/>
        </w:rPr>
        <w:t xml:space="preserve"> needs met, they can come and get </w:t>
      </w:r>
      <w:r w:rsidR="00367C3C" w:rsidRPr="006B6409">
        <w:rPr>
          <w:rFonts w:ascii="Arial" w:hAnsi="Arial" w:cs="Arial"/>
          <w:color w:val="000000" w:themeColor="text1"/>
        </w:rPr>
        <w:lastRenderedPageBreak/>
        <w:t>breakfast if they are late to school or get snack in a discrete way, this is continued throughout the day, which prevents the child feeling worried about other children noticing they are getting food when others children may not be, it also takes the pressure of families that may be living poverty impacting their wellbeing too.</w:t>
      </w:r>
      <w:r w:rsidR="00471393" w:rsidRPr="006B6409">
        <w:rPr>
          <w:rFonts w:ascii="Arial" w:hAnsi="Arial" w:cs="Arial"/>
          <w:color w:val="000000" w:themeColor="text1"/>
        </w:rPr>
        <w:t xml:space="preserve"> The Nurture Room is a safe place for the child/ren to go if they are feeling upset or distressed or hur</w:t>
      </w:r>
      <w:r w:rsidR="00894D2B" w:rsidRPr="006B6409">
        <w:rPr>
          <w:rFonts w:ascii="Arial" w:hAnsi="Arial" w:cs="Arial"/>
          <w:color w:val="000000" w:themeColor="text1"/>
        </w:rPr>
        <w:t xml:space="preserve">t to sit and talk with an adult or </w:t>
      </w:r>
      <w:r w:rsidR="00C23D52" w:rsidRPr="006B6409">
        <w:rPr>
          <w:rFonts w:ascii="Arial" w:hAnsi="Arial" w:cs="Arial"/>
          <w:color w:val="000000" w:themeColor="text1"/>
        </w:rPr>
        <w:t>peers.</w:t>
      </w:r>
    </w:p>
    <w:p w14:paraId="18658236" w14:textId="09411821" w:rsidR="00D61A91" w:rsidRPr="006B6409" w:rsidRDefault="00D61A91" w:rsidP="00C23C3B">
      <w:pPr>
        <w:spacing w:line="480" w:lineRule="auto"/>
        <w:jc w:val="both"/>
        <w:rPr>
          <w:rFonts w:ascii="Arial" w:hAnsi="Arial" w:cs="Arial"/>
          <w:color w:val="000000" w:themeColor="text1"/>
        </w:rPr>
      </w:pPr>
    </w:p>
    <w:p w14:paraId="3A3B7880" w14:textId="4F2DCDDD" w:rsidR="00AA4B4E" w:rsidRPr="006B6409" w:rsidRDefault="00511311" w:rsidP="00C23C3B">
      <w:pPr>
        <w:spacing w:line="480" w:lineRule="auto"/>
        <w:jc w:val="both"/>
        <w:rPr>
          <w:rFonts w:ascii="Arial" w:hAnsi="Arial" w:cs="Arial"/>
          <w:color w:val="000000" w:themeColor="text1"/>
        </w:rPr>
      </w:pPr>
      <w:r w:rsidRPr="006B6409">
        <w:rPr>
          <w:rFonts w:ascii="Arial" w:eastAsia="Times New Roman" w:hAnsi="Arial" w:cs="Arial"/>
          <w:color w:val="000000" w:themeColor="text1"/>
          <w:lang w:val="en-GB" w:eastAsia="en-GB"/>
        </w:rPr>
        <w:t>Keeping in mind research from academics, and the current Welsh curriculum used in The Foundation Phase,</w:t>
      </w:r>
      <w:r w:rsidR="00AB60D8" w:rsidRPr="006B6409">
        <w:rPr>
          <w:rFonts w:ascii="Arial" w:eastAsia="Times New Roman" w:hAnsi="Arial" w:cs="Arial"/>
          <w:color w:val="000000" w:themeColor="text1"/>
          <w:lang w:val="en-GB" w:eastAsia="en-GB"/>
        </w:rPr>
        <w:t xml:space="preserve"> which acknowledges the value of play in children’s learning, this </w:t>
      </w:r>
      <w:r w:rsidRPr="006B6409">
        <w:rPr>
          <w:rFonts w:ascii="Arial" w:eastAsia="Times New Roman" w:hAnsi="Arial" w:cs="Arial"/>
          <w:color w:val="000000" w:themeColor="text1"/>
          <w:lang w:val="en-GB" w:eastAsia="en-GB"/>
        </w:rPr>
        <w:t xml:space="preserve">learning environment </w:t>
      </w:r>
      <w:r w:rsidR="00AB60D8" w:rsidRPr="006B6409">
        <w:rPr>
          <w:rFonts w:ascii="Arial" w:eastAsia="Times New Roman" w:hAnsi="Arial" w:cs="Arial"/>
          <w:color w:val="000000" w:themeColor="text1"/>
          <w:lang w:val="en-GB" w:eastAsia="en-GB"/>
        </w:rPr>
        <w:t>has been designed for a play based curriculum.</w:t>
      </w:r>
      <w:r w:rsidR="00AA4B4E" w:rsidRPr="006B6409">
        <w:rPr>
          <w:rFonts w:ascii="Arial" w:hAnsi="Arial" w:cs="Arial"/>
          <w:color w:val="000000" w:themeColor="text1"/>
        </w:rPr>
        <w:t xml:space="preserve"> This learning environment focuses on having challenge areas or areas of provision. Areas of provision or continuous provision are play resources that a child can access</w:t>
      </w:r>
      <w:r w:rsidR="00F67ED3" w:rsidRPr="006B6409">
        <w:rPr>
          <w:rFonts w:ascii="Arial" w:hAnsi="Arial" w:cs="Arial"/>
          <w:color w:val="000000" w:themeColor="text1"/>
        </w:rPr>
        <w:t xml:space="preserve"> indoors or outdoors</w:t>
      </w:r>
      <w:r w:rsidR="00926452" w:rsidRPr="006B6409">
        <w:rPr>
          <w:rFonts w:ascii="Arial" w:hAnsi="Arial" w:cs="Arial"/>
          <w:color w:val="000000" w:themeColor="text1"/>
        </w:rPr>
        <w:t>. They are usually designed to match the children’s interests and developmental stages,</w:t>
      </w:r>
      <w:r w:rsidR="00AA4B4E" w:rsidRPr="006B6409">
        <w:rPr>
          <w:rFonts w:ascii="Arial" w:hAnsi="Arial" w:cs="Arial"/>
          <w:color w:val="000000" w:themeColor="text1"/>
        </w:rPr>
        <w:t xml:space="preserve"> </w:t>
      </w:r>
      <w:r w:rsidR="00F67ED3" w:rsidRPr="006B6409">
        <w:rPr>
          <w:rFonts w:ascii="Arial" w:hAnsi="Arial" w:cs="Arial"/>
          <w:color w:val="000000" w:themeColor="text1"/>
        </w:rPr>
        <w:t>providing opportunities for exploration</w:t>
      </w:r>
      <w:r w:rsidR="00926452" w:rsidRPr="006B6409">
        <w:rPr>
          <w:rFonts w:ascii="Arial" w:hAnsi="Arial" w:cs="Arial"/>
          <w:color w:val="000000" w:themeColor="text1"/>
        </w:rPr>
        <w:t>, consolidation</w:t>
      </w:r>
      <w:r w:rsidR="00F67ED3" w:rsidRPr="006B6409">
        <w:rPr>
          <w:rFonts w:ascii="Arial" w:hAnsi="Arial" w:cs="Arial"/>
          <w:color w:val="000000" w:themeColor="text1"/>
        </w:rPr>
        <w:t xml:space="preserve"> and to extend learning. These areas of provision are continuous, which means they are always there, the children can access the</w:t>
      </w:r>
      <w:r w:rsidR="00926452" w:rsidRPr="006B6409">
        <w:rPr>
          <w:rFonts w:ascii="Arial" w:hAnsi="Arial" w:cs="Arial"/>
          <w:color w:val="000000" w:themeColor="text1"/>
        </w:rPr>
        <w:t xml:space="preserve"> areas independently, </w:t>
      </w:r>
      <w:r w:rsidR="00F67ED3" w:rsidRPr="006B6409">
        <w:rPr>
          <w:rFonts w:ascii="Arial" w:hAnsi="Arial" w:cs="Arial"/>
          <w:color w:val="000000" w:themeColor="text1"/>
        </w:rPr>
        <w:t>without an adult. In the poster it can be seen there are indoor and outdoor areas of provision or challenge areas, the teacher enhances some or all the areas to challenge the children’s learning (Bryce-Clegg, 2013</w:t>
      </w:r>
      <w:r w:rsidR="00926452" w:rsidRPr="006B6409">
        <w:rPr>
          <w:rFonts w:ascii="Arial" w:hAnsi="Arial" w:cs="Arial"/>
          <w:color w:val="000000" w:themeColor="text1"/>
        </w:rPr>
        <w:t>; Estyn,</w:t>
      </w:r>
      <w:r w:rsidR="00E00C89" w:rsidRPr="006B6409">
        <w:rPr>
          <w:rFonts w:ascii="Arial" w:hAnsi="Arial" w:cs="Arial"/>
          <w:color w:val="000000" w:themeColor="text1"/>
        </w:rPr>
        <w:t xml:space="preserve"> </w:t>
      </w:r>
      <w:r w:rsidR="00926452" w:rsidRPr="006B6409">
        <w:rPr>
          <w:rFonts w:ascii="Arial" w:hAnsi="Arial" w:cs="Arial"/>
          <w:color w:val="000000" w:themeColor="text1"/>
        </w:rPr>
        <w:t>2017</w:t>
      </w:r>
      <w:r w:rsidR="00F67ED3" w:rsidRPr="006B6409">
        <w:rPr>
          <w:rFonts w:ascii="Arial" w:hAnsi="Arial" w:cs="Arial"/>
          <w:color w:val="000000" w:themeColor="text1"/>
        </w:rPr>
        <w:t xml:space="preserve">). </w:t>
      </w:r>
      <w:r w:rsidR="00AA4B4E" w:rsidRPr="006B6409">
        <w:rPr>
          <w:rFonts w:ascii="Arial" w:eastAsia="Times New Roman" w:hAnsi="Arial" w:cs="Arial"/>
          <w:color w:val="000000" w:themeColor="text1"/>
          <w:lang w:val="en-GB" w:eastAsia="en-GB"/>
        </w:rPr>
        <w:t xml:space="preserve">Having areas of provision or challenge areas is supported by </w:t>
      </w:r>
      <w:r w:rsidRPr="006B6409">
        <w:rPr>
          <w:rFonts w:ascii="Arial" w:eastAsia="Times New Roman" w:hAnsi="Arial" w:cs="Arial"/>
          <w:color w:val="000000" w:themeColor="text1"/>
          <w:lang w:val="en-GB" w:eastAsia="en-GB"/>
        </w:rPr>
        <w:t>Moyles</w:t>
      </w:r>
      <w:r w:rsidR="00AA4B4E" w:rsidRPr="006B6409">
        <w:rPr>
          <w:rFonts w:ascii="Arial" w:eastAsia="Times New Roman" w:hAnsi="Arial" w:cs="Arial"/>
          <w:color w:val="000000" w:themeColor="text1"/>
          <w:lang w:val="en-GB" w:eastAsia="en-GB"/>
        </w:rPr>
        <w:t>, who</w:t>
      </w:r>
      <w:r w:rsidRPr="006B6409">
        <w:rPr>
          <w:rFonts w:ascii="Arial" w:eastAsia="Times New Roman" w:hAnsi="Arial" w:cs="Arial"/>
          <w:color w:val="000000" w:themeColor="text1"/>
          <w:lang w:val="en-GB" w:eastAsia="en-GB"/>
        </w:rPr>
        <w:t xml:space="preserve"> emphasised the importance of adult led, and child led play, her play spiral model is based on the factor of playing being used as a learning opportunity teaching children skills and knowledge, she believes that they then consolidate what they have learnt through free play. Repeating this process of directed adult led play and then the child led free play becomes a spiral of learning</w:t>
      </w:r>
      <w:r w:rsidR="00AA4B4E" w:rsidRPr="006B6409">
        <w:rPr>
          <w:rFonts w:ascii="Arial" w:eastAsia="Times New Roman" w:hAnsi="Arial" w:cs="Arial"/>
          <w:color w:val="000000" w:themeColor="text1"/>
          <w:lang w:val="en-GB" w:eastAsia="en-GB"/>
        </w:rPr>
        <w:t xml:space="preserve"> (</w:t>
      </w:r>
      <w:r w:rsidR="00AA4B4E" w:rsidRPr="006B6409">
        <w:rPr>
          <w:rFonts w:ascii="Arial" w:hAnsi="Arial" w:cs="Arial"/>
          <w:color w:val="000000" w:themeColor="text1"/>
          <w:lang w:val="en-GB"/>
        </w:rPr>
        <w:t>Crowley, 2017; MacBlain, 201</w:t>
      </w:r>
      <w:r w:rsidR="006B6409" w:rsidRPr="006B6409">
        <w:rPr>
          <w:rFonts w:ascii="Arial" w:hAnsi="Arial" w:cs="Arial"/>
          <w:color w:val="000000" w:themeColor="text1"/>
          <w:lang w:val="en-GB"/>
        </w:rPr>
        <w:t>5</w:t>
      </w:r>
      <w:r w:rsidR="00AA4B4E" w:rsidRPr="006B6409">
        <w:rPr>
          <w:rFonts w:ascii="Arial" w:hAnsi="Arial" w:cs="Arial"/>
          <w:color w:val="000000" w:themeColor="text1"/>
          <w:lang w:val="en-GB"/>
        </w:rPr>
        <w:t>; Welsh Assembly Government, 2008)</w:t>
      </w:r>
      <w:r w:rsidR="00F67ED3" w:rsidRPr="006B6409">
        <w:rPr>
          <w:rFonts w:ascii="Arial" w:hAnsi="Arial" w:cs="Arial"/>
          <w:color w:val="000000" w:themeColor="text1"/>
          <w:lang w:val="en-GB"/>
        </w:rPr>
        <w:t>.</w:t>
      </w:r>
      <w:r w:rsidR="00C23D52" w:rsidRPr="006B6409">
        <w:rPr>
          <w:rFonts w:ascii="Arial" w:hAnsi="Arial" w:cs="Arial"/>
          <w:color w:val="000000" w:themeColor="text1"/>
          <w:lang w:val="en-GB"/>
        </w:rPr>
        <w:t xml:space="preserve"> As the areas are linked to children’s interests, progressively challenge the child and are play based </w:t>
      </w:r>
      <w:r w:rsidR="00FA120F" w:rsidRPr="006B6409">
        <w:rPr>
          <w:rFonts w:ascii="Arial" w:hAnsi="Arial" w:cs="Arial"/>
          <w:color w:val="000000" w:themeColor="text1"/>
          <w:lang w:val="en-GB"/>
        </w:rPr>
        <w:t xml:space="preserve">they keep the children engaged, children choose which areas they access which helps them to be more active learners which would support the growth level on Maslow’s </w:t>
      </w:r>
      <w:r w:rsidR="006B6409" w:rsidRPr="006B6409">
        <w:rPr>
          <w:rFonts w:ascii="Arial" w:hAnsi="Arial" w:cs="Arial"/>
          <w:color w:val="000000" w:themeColor="text1"/>
          <w:lang w:val="en-GB"/>
        </w:rPr>
        <w:t>Hierarchy</w:t>
      </w:r>
      <w:r w:rsidR="00FA120F" w:rsidRPr="006B6409">
        <w:rPr>
          <w:rFonts w:ascii="Arial" w:hAnsi="Arial" w:cs="Arial"/>
          <w:color w:val="000000" w:themeColor="text1"/>
          <w:lang w:val="en-GB"/>
        </w:rPr>
        <w:t xml:space="preserve"> of Needs.</w:t>
      </w:r>
    </w:p>
    <w:p w14:paraId="0D3A6ACF" w14:textId="133AC78A" w:rsidR="00511311" w:rsidRPr="006B6409" w:rsidRDefault="00511311" w:rsidP="00C23C3B">
      <w:pPr>
        <w:shd w:val="clear" w:color="auto" w:fill="FFFFFF"/>
        <w:spacing w:line="480" w:lineRule="auto"/>
        <w:jc w:val="both"/>
        <w:rPr>
          <w:rFonts w:ascii="Arial" w:eastAsia="Times New Roman" w:hAnsi="Arial" w:cs="Arial"/>
          <w:color w:val="000000" w:themeColor="text1"/>
          <w:lang w:val="en-GB" w:eastAsia="en-GB"/>
        </w:rPr>
      </w:pPr>
    </w:p>
    <w:p w14:paraId="284B3C75" w14:textId="3E422F02" w:rsidR="00FA120F" w:rsidRPr="006B6409" w:rsidRDefault="00F67ED3" w:rsidP="00C23C3B">
      <w:pPr>
        <w:spacing w:line="480" w:lineRule="auto"/>
        <w:jc w:val="both"/>
        <w:rPr>
          <w:rFonts w:ascii="Arial" w:hAnsi="Arial" w:cs="Arial"/>
          <w:color w:val="000000" w:themeColor="text1"/>
        </w:rPr>
      </w:pPr>
      <w:r w:rsidRPr="006B6409">
        <w:rPr>
          <w:rFonts w:ascii="Arial" w:hAnsi="Arial" w:cs="Arial"/>
          <w:color w:val="000000" w:themeColor="text1"/>
        </w:rPr>
        <w:lastRenderedPageBreak/>
        <w:t>One of the provision or challenge areas in</w:t>
      </w:r>
      <w:r w:rsidR="00D61A91" w:rsidRPr="006B6409">
        <w:rPr>
          <w:rFonts w:ascii="Arial" w:hAnsi="Arial" w:cs="Arial"/>
          <w:color w:val="000000" w:themeColor="text1"/>
        </w:rPr>
        <w:t xml:space="preserve"> this learning environment</w:t>
      </w:r>
      <w:r w:rsidRPr="006B6409">
        <w:rPr>
          <w:rFonts w:ascii="Arial" w:hAnsi="Arial" w:cs="Arial"/>
          <w:color w:val="000000" w:themeColor="text1"/>
        </w:rPr>
        <w:t xml:space="preserve">, </w:t>
      </w:r>
      <w:r w:rsidR="00D61A91" w:rsidRPr="006B6409">
        <w:rPr>
          <w:rFonts w:ascii="Arial" w:hAnsi="Arial" w:cs="Arial"/>
          <w:color w:val="000000" w:themeColor="text1"/>
        </w:rPr>
        <w:t>is a Digital Hub, it would be a room used as continuous provision that can be enhanced to challenge and extend learning and teach new skills</w:t>
      </w:r>
      <w:r w:rsidR="008105FA" w:rsidRPr="006B6409">
        <w:rPr>
          <w:rFonts w:ascii="Arial" w:hAnsi="Arial" w:cs="Arial"/>
          <w:color w:val="000000" w:themeColor="text1"/>
        </w:rPr>
        <w:t>. One of the ideas for this provision was the use of digital screens and virtual reality headsets. With the virtual reality headsets and the screens teachers would be able to provide simulation situations, this could be used to transport the children back in time, to perhaps a historical event that the children are learning about or could take them to a specific place. Using digital technology in this way could provide a form of experiential learning for the children</w:t>
      </w:r>
      <w:r w:rsidR="00275E79" w:rsidRPr="006B6409">
        <w:rPr>
          <w:rFonts w:ascii="Arial" w:hAnsi="Arial" w:cs="Arial"/>
          <w:color w:val="000000" w:themeColor="text1"/>
        </w:rPr>
        <w:t xml:space="preserve">; </w:t>
      </w:r>
      <w:r w:rsidR="00E00C89" w:rsidRPr="006B6409">
        <w:rPr>
          <w:rFonts w:ascii="Arial" w:hAnsi="Arial" w:cs="Arial"/>
          <w:color w:val="000000" w:themeColor="text1"/>
        </w:rPr>
        <w:t>E</w:t>
      </w:r>
      <w:r w:rsidR="00275E79" w:rsidRPr="006B6409">
        <w:rPr>
          <w:rFonts w:ascii="Arial" w:hAnsi="Arial" w:cs="Arial"/>
          <w:color w:val="000000" w:themeColor="text1"/>
        </w:rPr>
        <w:t>xperiential learning</w:t>
      </w:r>
      <w:r w:rsidR="00E00C89" w:rsidRPr="006B6409">
        <w:rPr>
          <w:rFonts w:ascii="Arial" w:hAnsi="Arial" w:cs="Arial"/>
          <w:color w:val="000000" w:themeColor="text1"/>
        </w:rPr>
        <w:t xml:space="preserve"> also described</w:t>
      </w:r>
      <w:r w:rsidR="00275E79" w:rsidRPr="006B6409">
        <w:rPr>
          <w:rFonts w:ascii="Arial" w:hAnsi="Arial" w:cs="Arial"/>
          <w:color w:val="000000" w:themeColor="text1"/>
        </w:rPr>
        <w:t xml:space="preserve"> ‘learning by doing’ by Dewey (1915) and ‘</w:t>
      </w:r>
      <w:r w:rsidR="00E00C89" w:rsidRPr="006B6409">
        <w:rPr>
          <w:rFonts w:ascii="Arial" w:hAnsi="Arial" w:cs="Arial"/>
          <w:color w:val="000000" w:themeColor="text1"/>
        </w:rPr>
        <w:t>experience-based</w:t>
      </w:r>
      <w:r w:rsidR="00275E79" w:rsidRPr="006B6409">
        <w:rPr>
          <w:rFonts w:ascii="Arial" w:hAnsi="Arial" w:cs="Arial"/>
          <w:color w:val="000000" w:themeColor="text1"/>
        </w:rPr>
        <w:t xml:space="preserve"> learning’</w:t>
      </w:r>
      <w:r w:rsidR="00E00C89" w:rsidRPr="006B6409">
        <w:rPr>
          <w:rFonts w:ascii="Arial" w:hAnsi="Arial" w:cs="Arial"/>
          <w:color w:val="000000" w:themeColor="text1"/>
        </w:rPr>
        <w:t xml:space="preserve"> by Wolfe and Byrne (1975) is the process of learning through experience, for example, the experiential learning in this scenario would be rather than looking at a video or pictures </w:t>
      </w:r>
      <w:r w:rsidR="00F24DA9" w:rsidRPr="006B6409">
        <w:rPr>
          <w:rFonts w:ascii="Arial" w:hAnsi="Arial" w:cs="Arial"/>
          <w:color w:val="000000" w:themeColor="text1"/>
        </w:rPr>
        <w:t xml:space="preserve">of a Welsh heritage </w:t>
      </w:r>
      <w:r w:rsidR="006B6409" w:rsidRPr="006B6409">
        <w:rPr>
          <w:rFonts w:ascii="Arial" w:hAnsi="Arial" w:cs="Arial"/>
          <w:color w:val="000000" w:themeColor="text1"/>
        </w:rPr>
        <w:t>center</w:t>
      </w:r>
      <w:r w:rsidR="00F24DA9" w:rsidRPr="006B6409">
        <w:rPr>
          <w:rFonts w:ascii="Arial" w:hAnsi="Arial" w:cs="Arial"/>
          <w:color w:val="000000" w:themeColor="text1"/>
        </w:rPr>
        <w:t xml:space="preserve"> like St Fagan’s or of space or the solar system</w:t>
      </w:r>
      <w:r w:rsidR="00E00C89" w:rsidRPr="006B6409">
        <w:rPr>
          <w:rFonts w:ascii="Arial" w:hAnsi="Arial" w:cs="Arial"/>
          <w:color w:val="000000" w:themeColor="text1"/>
        </w:rPr>
        <w:t xml:space="preserve"> children can experience experiential learning through </w:t>
      </w:r>
      <w:r w:rsidR="00F24DA9" w:rsidRPr="006B6409">
        <w:rPr>
          <w:rFonts w:ascii="Arial" w:hAnsi="Arial" w:cs="Arial"/>
          <w:color w:val="000000" w:themeColor="text1"/>
        </w:rPr>
        <w:t xml:space="preserve">simulation sessions. </w:t>
      </w:r>
      <w:r w:rsidR="00625E24" w:rsidRPr="006B6409">
        <w:rPr>
          <w:rFonts w:ascii="Arial" w:hAnsi="Arial" w:cs="Arial"/>
          <w:color w:val="000000" w:themeColor="text1"/>
        </w:rPr>
        <w:t>Although using a</w:t>
      </w:r>
      <w:r w:rsidR="008105FA" w:rsidRPr="006B6409">
        <w:rPr>
          <w:rFonts w:ascii="Arial" w:hAnsi="Arial" w:cs="Arial"/>
          <w:color w:val="000000" w:themeColor="text1"/>
        </w:rPr>
        <w:t xml:space="preserve"> simulation would not </w:t>
      </w:r>
      <w:r w:rsidR="00625E24" w:rsidRPr="006B6409">
        <w:rPr>
          <w:rFonts w:ascii="Arial" w:hAnsi="Arial" w:cs="Arial"/>
          <w:color w:val="000000" w:themeColor="text1"/>
        </w:rPr>
        <w:t>be the same as taking the children on a physical trip to the seaside or the forest, but it would allow children who a trip to those areas is impractical or not possible</w:t>
      </w:r>
      <w:r w:rsidR="005C4C28" w:rsidRPr="006B6409">
        <w:rPr>
          <w:rFonts w:ascii="Arial" w:hAnsi="Arial" w:cs="Arial"/>
          <w:color w:val="000000" w:themeColor="text1"/>
        </w:rPr>
        <w:t xml:space="preserve"> for</w:t>
      </w:r>
      <w:r w:rsidR="00625E24" w:rsidRPr="006B6409">
        <w:rPr>
          <w:rFonts w:ascii="Arial" w:hAnsi="Arial" w:cs="Arial"/>
          <w:color w:val="000000" w:themeColor="text1"/>
        </w:rPr>
        <w:t xml:space="preserve"> to still have that experience and learning opportunity. Teachers would be able to enhance the simulation space by setting challenges in there for the children to either complete in groups or individually</w:t>
      </w:r>
      <w:r w:rsidR="005C4C28" w:rsidRPr="006B6409">
        <w:rPr>
          <w:rFonts w:ascii="Arial" w:hAnsi="Arial" w:cs="Arial"/>
          <w:color w:val="000000" w:themeColor="text1"/>
        </w:rPr>
        <w:t xml:space="preserve">. It could be </w:t>
      </w:r>
      <w:r w:rsidR="00625E24" w:rsidRPr="006B6409">
        <w:rPr>
          <w:rFonts w:ascii="Arial" w:hAnsi="Arial" w:cs="Arial"/>
          <w:color w:val="000000" w:themeColor="text1"/>
        </w:rPr>
        <w:t>tailor</w:t>
      </w:r>
      <w:r w:rsidR="005C4C28" w:rsidRPr="006B6409">
        <w:rPr>
          <w:rFonts w:ascii="Arial" w:hAnsi="Arial" w:cs="Arial"/>
          <w:color w:val="000000" w:themeColor="text1"/>
        </w:rPr>
        <w:t xml:space="preserve">ed </w:t>
      </w:r>
      <w:r w:rsidR="00625E24" w:rsidRPr="006B6409">
        <w:rPr>
          <w:rFonts w:ascii="Arial" w:hAnsi="Arial" w:cs="Arial"/>
          <w:color w:val="000000" w:themeColor="text1"/>
        </w:rPr>
        <w:t>to interests of the children or based upon areas</w:t>
      </w:r>
      <w:r w:rsidR="005C4C28" w:rsidRPr="006B6409">
        <w:rPr>
          <w:rFonts w:ascii="Arial" w:hAnsi="Arial" w:cs="Arial"/>
          <w:color w:val="000000" w:themeColor="text1"/>
        </w:rPr>
        <w:t xml:space="preserve"> that</w:t>
      </w:r>
      <w:r w:rsidR="00625E24" w:rsidRPr="006B6409">
        <w:rPr>
          <w:rFonts w:ascii="Arial" w:hAnsi="Arial" w:cs="Arial"/>
          <w:color w:val="000000" w:themeColor="text1"/>
        </w:rPr>
        <w:t xml:space="preserve"> the children are interested in learning about, for example the teacher could create a space simulation and carry out the “I See, I Think, I Wonder” activity</w:t>
      </w:r>
      <w:r w:rsidR="005C4C28" w:rsidRPr="006B6409">
        <w:rPr>
          <w:rFonts w:ascii="Arial" w:hAnsi="Arial" w:cs="Arial"/>
          <w:color w:val="000000" w:themeColor="text1"/>
        </w:rPr>
        <w:t>, which involves the children describing what they see, dis</w:t>
      </w:r>
      <w:r w:rsidR="000A182C" w:rsidRPr="006B6409">
        <w:rPr>
          <w:rFonts w:ascii="Arial" w:hAnsi="Arial" w:cs="Arial"/>
          <w:color w:val="000000" w:themeColor="text1"/>
        </w:rPr>
        <w:t>c</w:t>
      </w:r>
      <w:r w:rsidR="005C4C28" w:rsidRPr="006B6409">
        <w:rPr>
          <w:rFonts w:ascii="Arial" w:hAnsi="Arial" w:cs="Arial"/>
          <w:color w:val="000000" w:themeColor="text1"/>
        </w:rPr>
        <w:t>ussing what they think about wha</w:t>
      </w:r>
      <w:r w:rsidR="000A182C" w:rsidRPr="006B6409">
        <w:rPr>
          <w:rFonts w:ascii="Arial" w:hAnsi="Arial" w:cs="Arial"/>
          <w:color w:val="000000" w:themeColor="text1"/>
        </w:rPr>
        <w:t>t</w:t>
      </w:r>
      <w:r w:rsidR="005C4C28" w:rsidRPr="006B6409">
        <w:rPr>
          <w:rFonts w:ascii="Arial" w:hAnsi="Arial" w:cs="Arial"/>
          <w:color w:val="000000" w:themeColor="text1"/>
        </w:rPr>
        <w:t xml:space="preserve"> they have seen and the</w:t>
      </w:r>
      <w:r w:rsidR="000A182C" w:rsidRPr="006B6409">
        <w:rPr>
          <w:rFonts w:ascii="Arial" w:hAnsi="Arial" w:cs="Arial"/>
          <w:color w:val="000000" w:themeColor="text1"/>
        </w:rPr>
        <w:t>n</w:t>
      </w:r>
      <w:r w:rsidR="005C4C28" w:rsidRPr="006B6409">
        <w:rPr>
          <w:rFonts w:ascii="Arial" w:hAnsi="Arial" w:cs="Arial"/>
          <w:color w:val="000000" w:themeColor="text1"/>
        </w:rPr>
        <w:t xml:space="preserve"> communicating what they would like to find out a stimuli, in this case the space simulation. </w:t>
      </w:r>
      <w:r w:rsidR="00625E24" w:rsidRPr="006B6409">
        <w:rPr>
          <w:rFonts w:ascii="Arial" w:hAnsi="Arial" w:cs="Arial"/>
          <w:color w:val="000000" w:themeColor="text1"/>
        </w:rPr>
        <w:t xml:space="preserve"> </w:t>
      </w:r>
      <w:r w:rsidR="005C4C28" w:rsidRPr="006B6409">
        <w:rPr>
          <w:rFonts w:ascii="Arial" w:hAnsi="Arial" w:cs="Arial"/>
          <w:color w:val="000000" w:themeColor="text1"/>
        </w:rPr>
        <w:t>This activity alone would support development of several areas, for example language, cognition, sensory development and links to skills in both the current and future curric</w:t>
      </w:r>
      <w:r w:rsidR="004E70DE" w:rsidRPr="006B6409">
        <w:rPr>
          <w:rFonts w:ascii="Arial" w:hAnsi="Arial" w:cs="Arial"/>
          <w:color w:val="000000" w:themeColor="text1"/>
        </w:rPr>
        <w:t>ula.</w:t>
      </w:r>
      <w:r w:rsidR="000E7576" w:rsidRPr="006B6409">
        <w:rPr>
          <w:rFonts w:ascii="Arial" w:hAnsi="Arial" w:cs="Arial"/>
          <w:color w:val="000000" w:themeColor="text1"/>
        </w:rPr>
        <w:t xml:space="preserve"> Teachers can also use the Digital Hub as an independent workspace where children can carry out challenges or focused tasks on tablets and iPad’s or laptops to support their learning.</w:t>
      </w:r>
      <w:r w:rsidR="004E70DE" w:rsidRPr="006B6409">
        <w:rPr>
          <w:rFonts w:ascii="Arial" w:hAnsi="Arial" w:cs="Arial"/>
          <w:color w:val="000000" w:themeColor="text1"/>
        </w:rPr>
        <w:t xml:space="preserve"> </w:t>
      </w:r>
      <w:r w:rsidR="000E7576" w:rsidRPr="006B6409">
        <w:rPr>
          <w:rFonts w:ascii="Arial" w:hAnsi="Arial" w:cs="Arial"/>
          <w:color w:val="000000" w:themeColor="text1"/>
        </w:rPr>
        <w:t xml:space="preserve">As the Digital Hub is a continuous area of provision and can be accessed continuously it supports The Digital Competence Framework (DCF), which is a set of skills and </w:t>
      </w:r>
      <w:r w:rsidR="000E7576" w:rsidRPr="006B6409">
        <w:rPr>
          <w:rFonts w:ascii="Arial" w:hAnsi="Arial" w:cs="Arial"/>
          <w:color w:val="000000" w:themeColor="text1"/>
        </w:rPr>
        <w:lastRenderedPageBreak/>
        <w:t>knowledge that enables “confident, creative and critical use of technologies” (Welsh Government, 2016, p.4)</w:t>
      </w:r>
      <w:r w:rsidR="00B45BAC" w:rsidRPr="006B6409">
        <w:rPr>
          <w:rFonts w:ascii="Arial" w:hAnsi="Arial" w:cs="Arial"/>
          <w:color w:val="000000" w:themeColor="text1"/>
        </w:rPr>
        <w:t xml:space="preserve">, which the Welsh Government believe children need to be successful in the present society. Technology and the use of it, is everywhere in society, it is not uncommon for a child entering The Foundation Phase with digital competence due to living in a culture where children are seen playing on screens: tablets, games consoles and so on, therefore having a digital hub and using simulations and electronic whiteboards can engage children, when a child is engaged in learning they will </w:t>
      </w:r>
      <w:r w:rsidR="00275E79" w:rsidRPr="006B6409">
        <w:rPr>
          <w:rFonts w:ascii="Arial" w:hAnsi="Arial" w:cs="Arial"/>
          <w:color w:val="000000" w:themeColor="text1"/>
        </w:rPr>
        <w:t xml:space="preserve">become active in their learning wanting to know more. </w:t>
      </w:r>
      <w:r w:rsidR="00B45BAC" w:rsidRPr="006B6409">
        <w:rPr>
          <w:rFonts w:ascii="Arial" w:hAnsi="Arial" w:cs="Arial"/>
          <w:color w:val="000000" w:themeColor="text1"/>
        </w:rPr>
        <w:t xml:space="preserve"> </w:t>
      </w:r>
      <w:r w:rsidR="00275E79" w:rsidRPr="006B6409">
        <w:rPr>
          <w:rFonts w:ascii="Arial" w:hAnsi="Arial" w:cs="Arial"/>
          <w:color w:val="000000" w:themeColor="text1"/>
        </w:rPr>
        <w:t>This is supported by r</w:t>
      </w:r>
      <w:r w:rsidR="004E70DE" w:rsidRPr="006B6409">
        <w:rPr>
          <w:rFonts w:ascii="Arial" w:hAnsi="Arial" w:cs="Arial"/>
          <w:color w:val="000000" w:themeColor="text1"/>
        </w:rPr>
        <w:t>esearch carried out by</w:t>
      </w:r>
      <w:r w:rsidR="00FD50D8" w:rsidRPr="006B6409">
        <w:rPr>
          <w:rFonts w:ascii="Arial" w:hAnsi="Arial" w:cs="Arial"/>
          <w:color w:val="000000" w:themeColor="text1"/>
        </w:rPr>
        <w:t xml:space="preserve"> Coates and Fielding in 200</w:t>
      </w:r>
      <w:r w:rsidR="006B6409" w:rsidRPr="006B6409">
        <w:rPr>
          <w:rFonts w:ascii="Arial" w:hAnsi="Arial" w:cs="Arial"/>
          <w:color w:val="000000" w:themeColor="text1"/>
        </w:rPr>
        <w:t>5</w:t>
      </w:r>
      <w:r w:rsidR="00FD50D8" w:rsidRPr="006B6409">
        <w:rPr>
          <w:rFonts w:ascii="Arial" w:hAnsi="Arial" w:cs="Arial"/>
          <w:color w:val="000000" w:themeColor="text1"/>
        </w:rPr>
        <w:t xml:space="preserve">, which involved teachers using </w:t>
      </w:r>
      <w:r w:rsidR="000E7576" w:rsidRPr="006B6409">
        <w:rPr>
          <w:rFonts w:ascii="Arial" w:hAnsi="Arial" w:cs="Arial"/>
          <w:color w:val="000000" w:themeColor="text1"/>
        </w:rPr>
        <w:t>digital technology</w:t>
      </w:r>
      <w:r w:rsidR="00FD50D8" w:rsidRPr="006B6409">
        <w:rPr>
          <w:rFonts w:ascii="Arial" w:hAnsi="Arial" w:cs="Arial"/>
          <w:color w:val="000000" w:themeColor="text1"/>
        </w:rPr>
        <w:t xml:space="preserve"> in their teaching and learning, found an increase in engagement levels and the use of technology allowed children to “connect more authentically with their learning experiences outside of school”</w:t>
      </w:r>
      <w:r w:rsidR="00275E79" w:rsidRPr="006B6409">
        <w:rPr>
          <w:rFonts w:ascii="Arial" w:hAnsi="Arial" w:cs="Arial"/>
          <w:color w:val="000000" w:themeColor="text1"/>
        </w:rPr>
        <w:t xml:space="preserve"> (Coates</w:t>
      </w:r>
      <w:r w:rsidR="006B6409" w:rsidRPr="006B6409">
        <w:rPr>
          <w:rFonts w:ascii="Arial" w:hAnsi="Arial" w:cs="Arial"/>
          <w:color w:val="000000" w:themeColor="text1"/>
        </w:rPr>
        <w:t xml:space="preserve">, </w:t>
      </w:r>
      <w:r w:rsidR="00275E79" w:rsidRPr="006B6409">
        <w:rPr>
          <w:rFonts w:ascii="Arial" w:hAnsi="Arial" w:cs="Arial"/>
          <w:color w:val="000000" w:themeColor="text1"/>
        </w:rPr>
        <w:t>200</w:t>
      </w:r>
      <w:r w:rsidR="006B6409" w:rsidRPr="006B6409">
        <w:rPr>
          <w:rFonts w:ascii="Arial" w:hAnsi="Arial" w:cs="Arial"/>
          <w:color w:val="000000" w:themeColor="text1"/>
        </w:rPr>
        <w:t>5</w:t>
      </w:r>
      <w:r w:rsidR="00275E79" w:rsidRPr="006B6409">
        <w:rPr>
          <w:rFonts w:ascii="Arial" w:hAnsi="Arial" w:cs="Arial"/>
          <w:color w:val="000000" w:themeColor="text1"/>
        </w:rPr>
        <w:t>)</w:t>
      </w:r>
      <w:r w:rsidR="00FD50D8" w:rsidRPr="006B6409">
        <w:rPr>
          <w:rFonts w:ascii="Arial" w:hAnsi="Arial" w:cs="Arial"/>
          <w:color w:val="000000" w:themeColor="text1"/>
        </w:rPr>
        <w:t xml:space="preserve">. </w:t>
      </w:r>
    </w:p>
    <w:p w14:paraId="268FA9D4" w14:textId="7072EE1F" w:rsidR="00FA120F" w:rsidRPr="006B6409" w:rsidRDefault="00FA120F" w:rsidP="00C23C3B">
      <w:pPr>
        <w:spacing w:line="480" w:lineRule="auto"/>
        <w:jc w:val="both"/>
        <w:rPr>
          <w:rFonts w:ascii="Arial" w:hAnsi="Arial" w:cs="Arial"/>
          <w:color w:val="000000" w:themeColor="text1"/>
        </w:rPr>
      </w:pPr>
    </w:p>
    <w:p w14:paraId="3C4AA4F7" w14:textId="29991CED" w:rsidR="00422363" w:rsidRPr="006B6409" w:rsidRDefault="00FA120F" w:rsidP="00C23C3B">
      <w:pPr>
        <w:spacing w:line="480" w:lineRule="auto"/>
        <w:jc w:val="both"/>
        <w:rPr>
          <w:rFonts w:ascii="Arial" w:hAnsi="Arial" w:cs="Arial"/>
          <w:color w:val="000000" w:themeColor="text1"/>
        </w:rPr>
      </w:pPr>
      <w:r w:rsidRPr="006B6409">
        <w:rPr>
          <w:rFonts w:ascii="Arial" w:hAnsi="Arial" w:cs="Arial"/>
          <w:color w:val="000000" w:themeColor="text1"/>
        </w:rPr>
        <w:t>Finally</w:t>
      </w:r>
      <w:r w:rsidR="00902222" w:rsidRPr="006B6409">
        <w:rPr>
          <w:rFonts w:ascii="Arial" w:hAnsi="Arial" w:cs="Arial"/>
          <w:color w:val="000000" w:themeColor="text1"/>
        </w:rPr>
        <w:t>,</w:t>
      </w:r>
      <w:r w:rsidRPr="006B6409">
        <w:rPr>
          <w:rFonts w:ascii="Arial" w:hAnsi="Arial" w:cs="Arial"/>
          <w:color w:val="000000" w:themeColor="text1"/>
        </w:rPr>
        <w:t xml:space="preserve"> unlike the traditionally seen classroom or learning environment, the one designed is mostly outdoors. </w:t>
      </w:r>
      <w:r w:rsidR="008577CA" w:rsidRPr="006B6409">
        <w:rPr>
          <w:rFonts w:ascii="Arial" w:hAnsi="Arial" w:cs="Arial"/>
          <w:color w:val="000000" w:themeColor="text1"/>
        </w:rPr>
        <w:t>A learning environment rich in outdoor learning opportunities can have positive benefits on a child’s health and wellbeing</w:t>
      </w:r>
      <w:r w:rsidR="00422363" w:rsidRPr="006B6409">
        <w:rPr>
          <w:rFonts w:ascii="Arial" w:hAnsi="Arial" w:cs="Arial"/>
          <w:color w:val="000000" w:themeColor="text1"/>
        </w:rPr>
        <w:t>. This is supported by research</w:t>
      </w:r>
      <w:r w:rsidRPr="006B6409">
        <w:rPr>
          <w:rFonts w:ascii="Arial" w:hAnsi="Arial" w:cs="Arial"/>
          <w:color w:val="000000" w:themeColor="text1"/>
        </w:rPr>
        <w:t xml:space="preserve"> ca</w:t>
      </w:r>
      <w:r w:rsidR="00902222" w:rsidRPr="006B6409">
        <w:rPr>
          <w:rFonts w:ascii="Arial" w:hAnsi="Arial" w:cs="Arial"/>
          <w:color w:val="000000" w:themeColor="text1"/>
        </w:rPr>
        <w:t xml:space="preserve">rried out by the National Foundation for Educational Research have found that outdoor programs have a positive impact on children’s attitudes, beliefs and self perception. Outdoor play has also resulted in children becoming more independent in their learning, more confident, improved their self esteem and helped them </w:t>
      </w:r>
      <w:r w:rsidR="00E62519" w:rsidRPr="006B6409">
        <w:rPr>
          <w:rFonts w:ascii="Arial" w:hAnsi="Arial" w:cs="Arial"/>
          <w:color w:val="000000" w:themeColor="text1"/>
        </w:rPr>
        <w:t>to</w:t>
      </w:r>
      <w:r w:rsidR="00902222" w:rsidRPr="006B6409">
        <w:rPr>
          <w:rFonts w:ascii="Arial" w:hAnsi="Arial" w:cs="Arial"/>
          <w:color w:val="000000" w:themeColor="text1"/>
        </w:rPr>
        <w:t xml:space="preserve"> regulate their emotions by developing coping strategies (National Foundation for Educational Research, </w:t>
      </w:r>
      <w:r w:rsidR="00E62519" w:rsidRPr="006B6409">
        <w:rPr>
          <w:rFonts w:ascii="Arial" w:hAnsi="Arial" w:cs="Arial"/>
          <w:color w:val="000000" w:themeColor="text1"/>
        </w:rPr>
        <w:t>2017</w:t>
      </w:r>
      <w:r w:rsidR="00902222" w:rsidRPr="006B6409">
        <w:rPr>
          <w:rFonts w:ascii="Arial" w:hAnsi="Arial" w:cs="Arial"/>
          <w:color w:val="000000" w:themeColor="text1"/>
        </w:rPr>
        <w:t>)</w:t>
      </w:r>
      <w:r w:rsidR="00226E06" w:rsidRPr="006B6409">
        <w:rPr>
          <w:rFonts w:ascii="Arial" w:hAnsi="Arial" w:cs="Arial"/>
          <w:color w:val="000000" w:themeColor="text1"/>
        </w:rPr>
        <w:t xml:space="preserve">. </w:t>
      </w:r>
      <w:r w:rsidR="008577CA" w:rsidRPr="006B6409">
        <w:rPr>
          <w:rFonts w:ascii="Arial" w:hAnsi="Arial" w:cs="Arial"/>
          <w:color w:val="000000" w:themeColor="text1"/>
        </w:rPr>
        <w:t>Today,</w:t>
      </w:r>
      <w:r w:rsidR="00226E06" w:rsidRPr="006B6409">
        <w:rPr>
          <w:rFonts w:ascii="Arial" w:hAnsi="Arial" w:cs="Arial"/>
          <w:color w:val="000000" w:themeColor="text1"/>
        </w:rPr>
        <w:t xml:space="preserve"> children are not exposed to as many outdoor play opportunities as they used to be, with around a third of children in the United Kingdom </w:t>
      </w:r>
      <w:r w:rsidR="008577CA" w:rsidRPr="006B6409">
        <w:rPr>
          <w:rFonts w:ascii="Arial" w:hAnsi="Arial" w:cs="Arial"/>
          <w:color w:val="000000" w:themeColor="text1"/>
        </w:rPr>
        <w:t>spend less than thirty minutes outside a day, with approximately one in five children not getting any outdoor play opportunities; by creating a learning environment with a heavy outdoor focus can help to close the gap</w:t>
      </w:r>
      <w:r w:rsidR="00422363" w:rsidRPr="006B6409">
        <w:rPr>
          <w:rFonts w:ascii="Arial" w:hAnsi="Arial" w:cs="Arial"/>
          <w:color w:val="000000" w:themeColor="text1"/>
        </w:rPr>
        <w:t>, providing children equal play opportunities.</w:t>
      </w:r>
    </w:p>
    <w:p w14:paraId="5205C82B" w14:textId="20350CAF" w:rsidR="006B6409" w:rsidRDefault="006B6409" w:rsidP="00C23C3B">
      <w:pPr>
        <w:spacing w:line="480" w:lineRule="auto"/>
        <w:jc w:val="both"/>
        <w:rPr>
          <w:rFonts w:ascii="Arial" w:hAnsi="Arial" w:cs="Arial"/>
          <w:color w:val="000000" w:themeColor="text1"/>
        </w:rPr>
      </w:pPr>
    </w:p>
    <w:p w14:paraId="4108F006" w14:textId="77777777" w:rsidR="007E6B51" w:rsidRDefault="006B6409" w:rsidP="00C23C3B">
      <w:pPr>
        <w:spacing w:line="480" w:lineRule="auto"/>
        <w:rPr>
          <w:rFonts w:ascii="Arial" w:hAnsi="Arial" w:cs="Arial"/>
          <w:color w:val="000000" w:themeColor="text1"/>
        </w:rPr>
      </w:pPr>
      <w:r>
        <w:rPr>
          <w:rFonts w:ascii="Arial" w:hAnsi="Arial" w:cs="Arial"/>
          <w:color w:val="000000" w:themeColor="text1"/>
        </w:rPr>
        <w:br w:type="page"/>
      </w:r>
    </w:p>
    <w:p w14:paraId="32CC40F9" w14:textId="65B991A9" w:rsidR="007E6B51" w:rsidRPr="007E6B51" w:rsidRDefault="007E6B51" w:rsidP="00C23C3B">
      <w:pPr>
        <w:spacing w:line="480" w:lineRule="auto"/>
        <w:rPr>
          <w:u w:val="single"/>
          <w:lang w:val="en-GB" w:eastAsia="en-GB"/>
        </w:rPr>
      </w:pPr>
      <w:r w:rsidRPr="007E6B51">
        <w:rPr>
          <w:u w:val="single"/>
          <w:lang w:val="en-GB" w:eastAsia="en-GB"/>
        </w:rPr>
        <w:lastRenderedPageBreak/>
        <w:t>Reference List</w:t>
      </w:r>
    </w:p>
    <w:p w14:paraId="1C28D7AD" w14:textId="0EECF052" w:rsidR="006B6409" w:rsidRPr="007E6B51" w:rsidRDefault="006B6409" w:rsidP="00C23C3B">
      <w:pPr>
        <w:spacing w:line="480" w:lineRule="auto"/>
        <w:rPr>
          <w:rFonts w:ascii="Arial" w:hAnsi="Arial" w:cs="Arial"/>
          <w:color w:val="000000" w:themeColor="text1"/>
        </w:rPr>
      </w:pPr>
      <w:r w:rsidRPr="006B6409">
        <w:rPr>
          <w:lang w:val="en-GB" w:eastAsia="en-GB"/>
        </w:rPr>
        <w:t>BERA. (2018). </w:t>
      </w:r>
      <w:r w:rsidRPr="006B6409">
        <w:rPr>
          <w:i/>
          <w:iCs/>
          <w:lang w:val="en-GB" w:eastAsia="en-GB"/>
        </w:rPr>
        <w:t>ETHICAL GUIDELINES</w:t>
      </w:r>
      <w:r w:rsidRPr="006B6409">
        <w:rPr>
          <w:lang w:val="en-GB" w:eastAsia="en-GB"/>
        </w:rPr>
        <w:t>. BERA.</w:t>
      </w:r>
    </w:p>
    <w:p w14:paraId="601F33F7" w14:textId="77777777" w:rsidR="007E6B51" w:rsidRPr="006B6409" w:rsidRDefault="007E6B51" w:rsidP="00C23C3B">
      <w:pPr>
        <w:pStyle w:val="NoSpacing"/>
        <w:spacing w:line="480" w:lineRule="auto"/>
        <w:rPr>
          <w:lang w:val="en-GB" w:eastAsia="en-GB"/>
        </w:rPr>
      </w:pPr>
    </w:p>
    <w:p w14:paraId="65E6C570" w14:textId="77777777" w:rsidR="006B6409" w:rsidRPr="005301B2" w:rsidRDefault="006B6409" w:rsidP="00C23C3B">
      <w:pPr>
        <w:pStyle w:val="NoSpacing"/>
        <w:spacing w:line="480" w:lineRule="auto"/>
        <w:rPr>
          <w:lang w:eastAsia="en-GB"/>
        </w:rPr>
      </w:pPr>
      <w:r w:rsidRPr="005301B2">
        <w:rPr>
          <w:lang w:eastAsia="en-GB"/>
        </w:rPr>
        <w:t>Bryce-Clegg, A. (2013). </w:t>
      </w:r>
      <w:r w:rsidRPr="005301B2">
        <w:rPr>
          <w:i/>
          <w:iCs/>
          <w:lang w:eastAsia="en-GB"/>
        </w:rPr>
        <w:t>Continuous provision in the early years</w:t>
      </w:r>
      <w:r w:rsidRPr="005301B2">
        <w:rPr>
          <w:lang w:eastAsia="en-GB"/>
        </w:rPr>
        <w:t>. London: Featherstone Education.</w:t>
      </w:r>
    </w:p>
    <w:p w14:paraId="62B6842A" w14:textId="77777777" w:rsidR="007E6B51" w:rsidRDefault="007E6B51" w:rsidP="00C23C3B">
      <w:pPr>
        <w:pStyle w:val="NoSpacing"/>
        <w:spacing w:line="480" w:lineRule="auto"/>
        <w:rPr>
          <w:lang w:val="en-GB" w:eastAsia="en-GB"/>
        </w:rPr>
      </w:pPr>
    </w:p>
    <w:p w14:paraId="61313F5D" w14:textId="0CCAFF73" w:rsidR="006B6409" w:rsidRPr="006B6409" w:rsidRDefault="006B6409" w:rsidP="00C23C3B">
      <w:pPr>
        <w:pStyle w:val="NoSpacing"/>
        <w:spacing w:line="480" w:lineRule="auto"/>
        <w:rPr>
          <w:lang w:val="en-GB" w:eastAsia="en-GB"/>
        </w:rPr>
      </w:pPr>
      <w:r w:rsidRPr="006B6409">
        <w:rPr>
          <w:lang w:val="en-GB" w:eastAsia="en-GB"/>
        </w:rPr>
        <w:t xml:space="preserve">Clegg, D. and </w:t>
      </w:r>
      <w:proofErr w:type="spellStart"/>
      <w:r w:rsidRPr="006B6409">
        <w:rPr>
          <w:lang w:val="en-GB" w:eastAsia="en-GB"/>
        </w:rPr>
        <w:t>Billington</w:t>
      </w:r>
      <w:proofErr w:type="spellEnd"/>
      <w:r w:rsidRPr="006B6409">
        <w:rPr>
          <w:lang w:val="en-GB" w:eastAsia="en-GB"/>
        </w:rPr>
        <w:t>, S. (1994). </w:t>
      </w:r>
      <w:r w:rsidRPr="006B6409">
        <w:rPr>
          <w:i/>
          <w:iCs/>
          <w:lang w:val="en-GB" w:eastAsia="en-GB"/>
        </w:rPr>
        <w:t>Making the most of your inspection</w:t>
      </w:r>
      <w:r w:rsidRPr="006B6409">
        <w:rPr>
          <w:lang w:val="en-GB" w:eastAsia="en-GB"/>
        </w:rPr>
        <w:t>. London: Falmer Press.</w:t>
      </w:r>
    </w:p>
    <w:p w14:paraId="08F09B78" w14:textId="77777777" w:rsidR="007E6B51" w:rsidRDefault="007E6B51" w:rsidP="00C23C3B">
      <w:pPr>
        <w:pStyle w:val="NoSpacing"/>
        <w:spacing w:line="480" w:lineRule="auto"/>
        <w:rPr>
          <w:lang w:eastAsia="en-GB"/>
        </w:rPr>
      </w:pPr>
    </w:p>
    <w:p w14:paraId="3958BF48" w14:textId="0EF9319A" w:rsidR="006B6409" w:rsidRPr="005301B2" w:rsidRDefault="006B6409" w:rsidP="00C23C3B">
      <w:pPr>
        <w:pStyle w:val="NoSpacing"/>
        <w:spacing w:line="480" w:lineRule="auto"/>
        <w:rPr>
          <w:lang w:eastAsia="en-GB"/>
        </w:rPr>
      </w:pPr>
      <w:r w:rsidRPr="005301B2">
        <w:rPr>
          <w:lang w:eastAsia="en-GB"/>
        </w:rPr>
        <w:t>Collins dictionary. (2006). Glasgow: HarperCollins.</w:t>
      </w:r>
    </w:p>
    <w:p w14:paraId="4EBBB364" w14:textId="77777777" w:rsidR="007E6B51" w:rsidRDefault="007E6B51" w:rsidP="00C23C3B">
      <w:pPr>
        <w:pStyle w:val="NoSpacing"/>
        <w:spacing w:line="480" w:lineRule="auto"/>
        <w:rPr>
          <w:lang w:val="en-GB" w:eastAsia="en-GB"/>
        </w:rPr>
      </w:pPr>
    </w:p>
    <w:p w14:paraId="1CAF0799" w14:textId="1188F8C1" w:rsidR="006B6409" w:rsidRPr="006B6409" w:rsidRDefault="006B6409" w:rsidP="00C23C3B">
      <w:pPr>
        <w:pStyle w:val="NoSpacing"/>
        <w:spacing w:line="480" w:lineRule="auto"/>
        <w:rPr>
          <w:lang w:val="en-GB" w:eastAsia="en-GB"/>
        </w:rPr>
      </w:pPr>
      <w:r w:rsidRPr="006B6409">
        <w:rPr>
          <w:lang w:val="en-GB" w:eastAsia="en-GB"/>
        </w:rPr>
        <w:t>Crowley, K. (2017). </w:t>
      </w:r>
      <w:r w:rsidRPr="006B6409">
        <w:rPr>
          <w:i/>
          <w:iCs/>
          <w:lang w:val="en-GB" w:eastAsia="en-GB"/>
        </w:rPr>
        <w:t>Child development: A practical introduction</w:t>
      </w:r>
      <w:r w:rsidRPr="006B6409">
        <w:rPr>
          <w:lang w:val="en-GB" w:eastAsia="en-GB"/>
        </w:rPr>
        <w:t>. London: SAGE.</w:t>
      </w:r>
    </w:p>
    <w:p w14:paraId="0B04038F" w14:textId="77777777" w:rsidR="007E6B51" w:rsidRDefault="007E6B51" w:rsidP="00C23C3B">
      <w:pPr>
        <w:pStyle w:val="NoSpacing"/>
        <w:spacing w:line="480" w:lineRule="auto"/>
        <w:rPr>
          <w:lang w:eastAsia="en-GB"/>
        </w:rPr>
      </w:pPr>
    </w:p>
    <w:p w14:paraId="01C33547" w14:textId="11DDF4C6" w:rsidR="006B6409" w:rsidRPr="005301B2" w:rsidRDefault="006B6409" w:rsidP="00C23C3B">
      <w:pPr>
        <w:pStyle w:val="NoSpacing"/>
        <w:spacing w:line="480" w:lineRule="auto"/>
        <w:rPr>
          <w:lang w:eastAsia="en-GB"/>
        </w:rPr>
      </w:pPr>
      <w:r w:rsidRPr="005301B2">
        <w:rPr>
          <w:lang w:eastAsia="en-GB"/>
        </w:rPr>
        <w:t>ESTYN (2017). </w:t>
      </w:r>
      <w:r w:rsidRPr="005301B2">
        <w:rPr>
          <w:i/>
          <w:iCs/>
          <w:lang w:eastAsia="en-GB"/>
        </w:rPr>
        <w:t>Active and Experiential Learning</w:t>
      </w:r>
      <w:r w:rsidRPr="005301B2">
        <w:rPr>
          <w:lang w:eastAsia="en-GB"/>
        </w:rPr>
        <w:t>. Cardiff: ESTYN.</w:t>
      </w:r>
    </w:p>
    <w:p w14:paraId="61A3D54F" w14:textId="77777777" w:rsidR="007E6B51" w:rsidRDefault="007E6B51" w:rsidP="00C23C3B">
      <w:pPr>
        <w:pStyle w:val="NoSpacing"/>
        <w:spacing w:line="480" w:lineRule="auto"/>
        <w:rPr>
          <w:lang w:val="en-GB" w:eastAsia="en-GB"/>
        </w:rPr>
      </w:pPr>
    </w:p>
    <w:p w14:paraId="38DF9D37" w14:textId="34093E32" w:rsidR="006B6409" w:rsidRPr="006B6409" w:rsidRDefault="006B6409" w:rsidP="00C23C3B">
      <w:pPr>
        <w:pStyle w:val="NoSpacing"/>
        <w:spacing w:line="480" w:lineRule="auto"/>
        <w:rPr>
          <w:lang w:val="en-GB" w:eastAsia="en-GB"/>
        </w:rPr>
      </w:pPr>
      <w:r w:rsidRPr="006B6409">
        <w:rPr>
          <w:lang w:val="en-GB" w:eastAsia="en-GB"/>
        </w:rPr>
        <w:t>ESTYN (2018). </w:t>
      </w:r>
      <w:r w:rsidRPr="006B6409">
        <w:rPr>
          <w:i/>
          <w:iCs/>
          <w:lang w:val="en-GB" w:eastAsia="en-GB"/>
        </w:rPr>
        <w:t>Inspection Report</w:t>
      </w:r>
      <w:r w:rsidRPr="006B6409">
        <w:rPr>
          <w:lang w:val="en-GB" w:eastAsia="en-GB"/>
        </w:rPr>
        <w:t>. ESTYN, p.1.</w:t>
      </w:r>
    </w:p>
    <w:p w14:paraId="2A3B9D58" w14:textId="77777777" w:rsidR="007E6B51" w:rsidRDefault="007E6B51" w:rsidP="00C23C3B">
      <w:pPr>
        <w:pStyle w:val="NoSpacing"/>
        <w:spacing w:line="480" w:lineRule="auto"/>
        <w:rPr>
          <w:lang w:eastAsia="en-GB"/>
        </w:rPr>
      </w:pPr>
    </w:p>
    <w:p w14:paraId="1D2D5DB7" w14:textId="77777777" w:rsidR="007E6B51" w:rsidRDefault="006B6409" w:rsidP="00C23C3B">
      <w:pPr>
        <w:pStyle w:val="NoSpacing"/>
        <w:spacing w:line="480" w:lineRule="auto"/>
        <w:rPr>
          <w:lang w:eastAsia="en-GB"/>
        </w:rPr>
      </w:pPr>
      <w:r w:rsidRPr="005301B2">
        <w:rPr>
          <w:lang w:eastAsia="en-GB"/>
        </w:rPr>
        <w:t>Fisher, E. (1993). Distinctive features of pupil</w:t>
      </w:r>
      <w:r w:rsidRPr="005301B2">
        <w:rPr>
          <w:rFonts w:ascii="Cambria Math" w:hAnsi="Cambria Math" w:cs="Cambria Math"/>
          <w:lang w:eastAsia="en-GB"/>
        </w:rPr>
        <w:t>‐</w:t>
      </w:r>
      <w:r w:rsidRPr="005301B2">
        <w:rPr>
          <w:lang w:eastAsia="en-GB"/>
        </w:rPr>
        <w:t xml:space="preserve">pupil classroom talk and their relationship to learning: </w:t>
      </w:r>
    </w:p>
    <w:p w14:paraId="759F1834" w14:textId="7070E6C8" w:rsidR="006B6409" w:rsidRPr="005301B2" w:rsidRDefault="006B6409" w:rsidP="00C23C3B">
      <w:pPr>
        <w:pStyle w:val="NoSpacing"/>
        <w:spacing w:line="480" w:lineRule="auto"/>
        <w:rPr>
          <w:lang w:eastAsia="en-GB"/>
        </w:rPr>
      </w:pPr>
      <w:r w:rsidRPr="005301B2">
        <w:rPr>
          <w:lang w:eastAsia="en-GB"/>
        </w:rPr>
        <w:t>How discursive exploration might be encouraged. </w:t>
      </w:r>
      <w:r w:rsidRPr="005301B2">
        <w:rPr>
          <w:i/>
          <w:iCs/>
          <w:lang w:eastAsia="en-GB"/>
        </w:rPr>
        <w:t>Language and Education</w:t>
      </w:r>
      <w:r w:rsidRPr="005301B2">
        <w:rPr>
          <w:lang w:eastAsia="en-GB"/>
        </w:rPr>
        <w:t>, 7(4), pp.239-257.</w:t>
      </w:r>
    </w:p>
    <w:p w14:paraId="3C3447BD" w14:textId="77777777" w:rsidR="007E6B51" w:rsidRDefault="007E6B51" w:rsidP="00C23C3B">
      <w:pPr>
        <w:pStyle w:val="NoSpacing"/>
        <w:spacing w:line="480" w:lineRule="auto"/>
        <w:rPr>
          <w:lang w:eastAsia="en-GB"/>
        </w:rPr>
      </w:pPr>
    </w:p>
    <w:p w14:paraId="73706FD5" w14:textId="196B15E9" w:rsidR="006B6409" w:rsidRPr="005301B2" w:rsidRDefault="006B6409" w:rsidP="00C23C3B">
      <w:pPr>
        <w:pStyle w:val="NoSpacing"/>
        <w:spacing w:line="480" w:lineRule="auto"/>
        <w:rPr>
          <w:lang w:eastAsia="en-GB"/>
        </w:rPr>
      </w:pPr>
      <w:r w:rsidRPr="005301B2">
        <w:rPr>
          <w:lang w:eastAsia="en-GB"/>
        </w:rPr>
        <w:t>Grey, C. and MacBain, S. (2015). </w:t>
      </w:r>
      <w:r w:rsidRPr="005301B2">
        <w:rPr>
          <w:i/>
          <w:iCs/>
          <w:lang w:eastAsia="en-GB"/>
        </w:rPr>
        <w:t xml:space="preserve">Learning Theories in </w:t>
      </w:r>
      <w:proofErr w:type="spellStart"/>
      <w:r w:rsidRPr="005301B2">
        <w:rPr>
          <w:i/>
          <w:iCs/>
          <w:lang w:eastAsia="en-GB"/>
        </w:rPr>
        <w:t>Childhoof</w:t>
      </w:r>
      <w:proofErr w:type="spellEnd"/>
      <w:r w:rsidRPr="005301B2">
        <w:rPr>
          <w:lang w:eastAsia="en-GB"/>
        </w:rPr>
        <w:t>. 2nd ed. London: SAGE.</w:t>
      </w:r>
    </w:p>
    <w:p w14:paraId="6A3690A3" w14:textId="77777777" w:rsidR="007E6B51" w:rsidRDefault="007E6B51" w:rsidP="00C23C3B">
      <w:pPr>
        <w:pStyle w:val="NoSpacing"/>
        <w:spacing w:line="480" w:lineRule="auto"/>
        <w:rPr>
          <w:lang w:val="en-GB" w:eastAsia="en-GB"/>
        </w:rPr>
      </w:pPr>
    </w:p>
    <w:p w14:paraId="3B7F42C7" w14:textId="3CB0EB10" w:rsidR="006B6409" w:rsidRPr="006B6409" w:rsidRDefault="006B6409" w:rsidP="00C23C3B">
      <w:pPr>
        <w:pStyle w:val="NoSpacing"/>
        <w:spacing w:line="480" w:lineRule="auto"/>
        <w:rPr>
          <w:lang w:val="en-GB" w:eastAsia="en-GB"/>
        </w:rPr>
      </w:pPr>
      <w:r w:rsidRPr="006B6409">
        <w:rPr>
          <w:lang w:val="en-GB" w:eastAsia="en-GB"/>
        </w:rPr>
        <w:t>Gross, J. (2013). </w:t>
      </w:r>
      <w:r w:rsidRPr="006B6409">
        <w:rPr>
          <w:i/>
          <w:iCs/>
          <w:lang w:val="en-GB" w:eastAsia="en-GB"/>
        </w:rPr>
        <w:t>Time to talk</w:t>
      </w:r>
      <w:r w:rsidRPr="006B6409">
        <w:rPr>
          <w:lang w:val="en-GB" w:eastAsia="en-GB"/>
        </w:rPr>
        <w:t>. Routledge.</w:t>
      </w:r>
    </w:p>
    <w:p w14:paraId="22020F71" w14:textId="77777777" w:rsidR="007E6B51" w:rsidRDefault="007E6B51" w:rsidP="00C23C3B">
      <w:pPr>
        <w:pStyle w:val="NoSpacing"/>
        <w:spacing w:line="480" w:lineRule="auto"/>
        <w:rPr>
          <w:lang w:eastAsia="en-GB"/>
        </w:rPr>
      </w:pPr>
    </w:p>
    <w:p w14:paraId="1C31A4A3" w14:textId="4A57B686" w:rsidR="006B6409" w:rsidRPr="005301B2" w:rsidRDefault="006B6409" w:rsidP="00C23C3B">
      <w:pPr>
        <w:pStyle w:val="NoSpacing"/>
        <w:spacing w:line="480" w:lineRule="auto"/>
        <w:rPr>
          <w:lang w:eastAsia="en-GB"/>
        </w:rPr>
      </w:pPr>
      <w:r w:rsidRPr="005301B2">
        <w:rPr>
          <w:lang w:eastAsia="en-GB"/>
        </w:rPr>
        <w:t>Light, P., Littleton, K., Messer, D. and Joiner, R. (1994). Social and communicative processes in computer-based problem solving. </w:t>
      </w:r>
      <w:r w:rsidRPr="005301B2">
        <w:rPr>
          <w:i/>
          <w:iCs/>
          <w:lang w:eastAsia="en-GB"/>
        </w:rPr>
        <w:t>European Journal of Psychology of Education</w:t>
      </w:r>
      <w:r w:rsidRPr="005301B2">
        <w:rPr>
          <w:lang w:eastAsia="en-GB"/>
        </w:rPr>
        <w:t>, 9(2), pp.93-109.</w:t>
      </w:r>
    </w:p>
    <w:p w14:paraId="49A3B409" w14:textId="77777777" w:rsidR="007E6B51" w:rsidRDefault="007E6B51" w:rsidP="00C23C3B">
      <w:pPr>
        <w:pStyle w:val="NoSpacing"/>
        <w:spacing w:line="480" w:lineRule="auto"/>
        <w:rPr>
          <w:lang w:eastAsia="en-GB"/>
        </w:rPr>
      </w:pPr>
    </w:p>
    <w:p w14:paraId="3785BA9C" w14:textId="441736F2" w:rsidR="006B6409" w:rsidRPr="005301B2" w:rsidRDefault="006B6409" w:rsidP="00C23C3B">
      <w:pPr>
        <w:pStyle w:val="NoSpacing"/>
        <w:spacing w:line="480" w:lineRule="auto"/>
        <w:rPr>
          <w:lang w:eastAsia="en-GB"/>
        </w:rPr>
      </w:pPr>
      <w:proofErr w:type="spellStart"/>
      <w:r w:rsidRPr="005301B2">
        <w:rPr>
          <w:lang w:eastAsia="en-GB"/>
        </w:rPr>
        <w:t>MacBlain</w:t>
      </w:r>
      <w:proofErr w:type="spellEnd"/>
      <w:r w:rsidRPr="005301B2">
        <w:rPr>
          <w:lang w:eastAsia="en-GB"/>
        </w:rPr>
        <w:t>, S. (2014). </w:t>
      </w:r>
      <w:r w:rsidRPr="005301B2">
        <w:rPr>
          <w:i/>
          <w:iCs/>
          <w:lang w:eastAsia="en-GB"/>
        </w:rPr>
        <w:t>How Children Learn</w:t>
      </w:r>
      <w:r w:rsidRPr="005301B2">
        <w:rPr>
          <w:lang w:eastAsia="en-GB"/>
        </w:rPr>
        <w:t>. London: SAGE.</w:t>
      </w:r>
    </w:p>
    <w:p w14:paraId="04AAD9AD" w14:textId="77777777" w:rsidR="007E6B51" w:rsidRDefault="007E6B51" w:rsidP="00C23C3B">
      <w:pPr>
        <w:pStyle w:val="NoSpacing"/>
        <w:spacing w:line="480" w:lineRule="auto"/>
        <w:rPr>
          <w:lang w:eastAsia="en-GB"/>
        </w:rPr>
      </w:pPr>
    </w:p>
    <w:p w14:paraId="2054D1C2" w14:textId="283E9A1C" w:rsidR="006B6409" w:rsidRPr="005301B2" w:rsidRDefault="006B6409" w:rsidP="00C23C3B">
      <w:pPr>
        <w:pStyle w:val="NoSpacing"/>
        <w:spacing w:line="480" w:lineRule="auto"/>
        <w:rPr>
          <w:lang w:eastAsia="en-GB"/>
        </w:rPr>
      </w:pPr>
      <w:r w:rsidRPr="005301B2">
        <w:rPr>
          <w:lang w:eastAsia="en-GB"/>
        </w:rPr>
        <w:t xml:space="preserve">Mercer, N. (1993). Neo-Vygotskian theory and education. In: B. </w:t>
      </w:r>
      <w:proofErr w:type="spellStart"/>
      <w:r w:rsidRPr="005301B2">
        <w:rPr>
          <w:lang w:eastAsia="en-GB"/>
        </w:rPr>
        <w:t>Stierer</w:t>
      </w:r>
      <w:proofErr w:type="spellEnd"/>
      <w:r w:rsidRPr="005301B2">
        <w:rPr>
          <w:lang w:eastAsia="en-GB"/>
        </w:rPr>
        <w:t xml:space="preserve"> and J. </w:t>
      </w:r>
      <w:proofErr w:type="spellStart"/>
      <w:r w:rsidRPr="005301B2">
        <w:rPr>
          <w:lang w:eastAsia="en-GB"/>
        </w:rPr>
        <w:t>Maybin</w:t>
      </w:r>
      <w:proofErr w:type="spellEnd"/>
      <w:r w:rsidRPr="005301B2">
        <w:rPr>
          <w:lang w:eastAsia="en-GB"/>
        </w:rPr>
        <w:t>, ed., </w:t>
      </w:r>
      <w:r w:rsidRPr="005301B2">
        <w:rPr>
          <w:i/>
          <w:iCs/>
          <w:lang w:eastAsia="en-GB"/>
        </w:rPr>
        <w:t>Language, Literacy and Learning in Educational Practice</w:t>
      </w:r>
      <w:r w:rsidRPr="005301B2">
        <w:rPr>
          <w:lang w:eastAsia="en-GB"/>
        </w:rPr>
        <w:t xml:space="preserve">. </w:t>
      </w:r>
      <w:proofErr w:type="spellStart"/>
      <w:r w:rsidRPr="005301B2">
        <w:rPr>
          <w:lang w:eastAsia="en-GB"/>
        </w:rPr>
        <w:t>Clevedon</w:t>
      </w:r>
      <w:proofErr w:type="spellEnd"/>
      <w:r w:rsidRPr="005301B2">
        <w:rPr>
          <w:lang w:eastAsia="en-GB"/>
        </w:rPr>
        <w:t>: Multilingual Matters.</w:t>
      </w:r>
    </w:p>
    <w:p w14:paraId="65749741" w14:textId="77777777" w:rsidR="007E6B51" w:rsidRDefault="007E6B51" w:rsidP="00C23C3B">
      <w:pPr>
        <w:pStyle w:val="NoSpacing"/>
        <w:spacing w:line="480" w:lineRule="auto"/>
        <w:rPr>
          <w:lang w:eastAsia="en-GB"/>
        </w:rPr>
      </w:pPr>
    </w:p>
    <w:p w14:paraId="70FFC635" w14:textId="296D697D" w:rsidR="006B6409" w:rsidRPr="005301B2" w:rsidRDefault="006B6409" w:rsidP="00C23C3B">
      <w:pPr>
        <w:pStyle w:val="NoSpacing"/>
        <w:spacing w:line="480" w:lineRule="auto"/>
        <w:rPr>
          <w:lang w:eastAsia="en-GB"/>
        </w:rPr>
      </w:pPr>
      <w:r w:rsidRPr="005301B2">
        <w:rPr>
          <w:lang w:eastAsia="en-GB"/>
        </w:rPr>
        <w:t>Mercer, N. (1994). The quality of talk in children's joint activity at the computer. </w:t>
      </w:r>
      <w:r w:rsidRPr="005301B2">
        <w:rPr>
          <w:i/>
          <w:iCs/>
          <w:lang w:eastAsia="en-GB"/>
        </w:rPr>
        <w:t>Journal of Computer Assisted Learning</w:t>
      </w:r>
      <w:r w:rsidRPr="005301B2">
        <w:rPr>
          <w:lang w:eastAsia="en-GB"/>
        </w:rPr>
        <w:t>, 10(1), pp.24-32.</w:t>
      </w:r>
    </w:p>
    <w:p w14:paraId="3748DE2F" w14:textId="77777777" w:rsidR="007E6B51" w:rsidRDefault="007E6B51" w:rsidP="00C23C3B">
      <w:pPr>
        <w:pStyle w:val="NoSpacing"/>
        <w:spacing w:line="480" w:lineRule="auto"/>
        <w:rPr>
          <w:lang w:eastAsia="en-GB"/>
        </w:rPr>
      </w:pPr>
    </w:p>
    <w:p w14:paraId="1F63CB14" w14:textId="44DB9751" w:rsidR="006B6409" w:rsidRPr="005301B2" w:rsidRDefault="006B6409" w:rsidP="00C23C3B">
      <w:pPr>
        <w:pStyle w:val="NoSpacing"/>
        <w:spacing w:line="480" w:lineRule="auto"/>
        <w:rPr>
          <w:lang w:eastAsia="en-GB"/>
        </w:rPr>
      </w:pPr>
      <w:r w:rsidRPr="005301B2">
        <w:rPr>
          <w:lang w:eastAsia="en-GB"/>
        </w:rPr>
        <w:t>Mercer, N. (2000). </w:t>
      </w:r>
      <w:r w:rsidRPr="005301B2">
        <w:rPr>
          <w:i/>
          <w:iCs/>
          <w:lang w:eastAsia="en-GB"/>
        </w:rPr>
        <w:t>The guided construction of knowledge</w:t>
      </w:r>
      <w:r w:rsidRPr="005301B2">
        <w:rPr>
          <w:lang w:eastAsia="en-GB"/>
        </w:rPr>
        <w:t xml:space="preserve">. </w:t>
      </w:r>
      <w:proofErr w:type="spellStart"/>
      <w:r w:rsidRPr="005301B2">
        <w:rPr>
          <w:lang w:eastAsia="en-GB"/>
        </w:rPr>
        <w:t>Clevedon</w:t>
      </w:r>
      <w:proofErr w:type="spellEnd"/>
      <w:r w:rsidRPr="005301B2">
        <w:rPr>
          <w:lang w:eastAsia="en-GB"/>
        </w:rPr>
        <w:t>, Avon, England: Multilingual Matters.</w:t>
      </w:r>
    </w:p>
    <w:p w14:paraId="3C273BA1" w14:textId="77777777" w:rsidR="007E6B51" w:rsidRDefault="007E6B51" w:rsidP="00C23C3B">
      <w:pPr>
        <w:pStyle w:val="NoSpacing"/>
        <w:spacing w:line="480" w:lineRule="auto"/>
        <w:rPr>
          <w:lang w:val="en-GB" w:eastAsia="en-GB"/>
        </w:rPr>
      </w:pPr>
    </w:p>
    <w:p w14:paraId="5272806D" w14:textId="0180902A" w:rsidR="006B6409" w:rsidRPr="006B6409" w:rsidRDefault="006B6409" w:rsidP="00C23C3B">
      <w:pPr>
        <w:pStyle w:val="NoSpacing"/>
        <w:spacing w:line="480" w:lineRule="auto"/>
        <w:rPr>
          <w:lang w:val="en-GB" w:eastAsia="en-GB"/>
        </w:rPr>
      </w:pPr>
      <w:r w:rsidRPr="006B6409">
        <w:rPr>
          <w:lang w:val="en-GB" w:eastAsia="en-GB"/>
        </w:rPr>
        <w:t>NFER (2018). </w:t>
      </w:r>
      <w:r w:rsidRPr="006B6409">
        <w:rPr>
          <w:i/>
          <w:iCs/>
          <w:lang w:val="en-GB" w:eastAsia="en-GB"/>
        </w:rPr>
        <w:t>Home</w:t>
      </w:r>
      <w:r w:rsidRPr="006B6409">
        <w:rPr>
          <w:lang w:val="en-GB" w:eastAsia="en-GB"/>
        </w:rPr>
        <w:t>. [online] NFER. Available at: https://www.nfer.ac.uk/ [Accessed 9 Oct. 2018].</w:t>
      </w:r>
    </w:p>
    <w:p w14:paraId="0DB5BE5A" w14:textId="77777777" w:rsidR="006B6409" w:rsidRPr="005301B2" w:rsidRDefault="006B6409" w:rsidP="00C23C3B">
      <w:pPr>
        <w:pStyle w:val="NoSpacing"/>
        <w:spacing w:line="480" w:lineRule="auto"/>
        <w:rPr>
          <w:lang w:eastAsia="en-GB"/>
        </w:rPr>
      </w:pPr>
      <w:r w:rsidRPr="005301B2">
        <w:rPr>
          <w:lang w:eastAsia="en-GB"/>
        </w:rPr>
        <w:t xml:space="preserve">Sharp, A. (2012). Humanistic Approaches to Learning. In: N. </w:t>
      </w:r>
      <w:proofErr w:type="spellStart"/>
      <w:r w:rsidRPr="005301B2">
        <w:rPr>
          <w:lang w:eastAsia="en-GB"/>
        </w:rPr>
        <w:t>Seel</w:t>
      </w:r>
      <w:proofErr w:type="spellEnd"/>
      <w:r w:rsidRPr="005301B2">
        <w:rPr>
          <w:lang w:eastAsia="en-GB"/>
        </w:rPr>
        <w:t>, ed., </w:t>
      </w:r>
      <w:r w:rsidRPr="005301B2">
        <w:rPr>
          <w:i/>
          <w:iCs/>
          <w:lang w:eastAsia="en-GB"/>
        </w:rPr>
        <w:t>Encyclopedia of the Sciences of Learning</w:t>
      </w:r>
      <w:r w:rsidRPr="005301B2">
        <w:rPr>
          <w:lang w:eastAsia="en-GB"/>
        </w:rPr>
        <w:t>. Boston: Springer.</w:t>
      </w:r>
    </w:p>
    <w:p w14:paraId="27F2BBD4" w14:textId="77777777" w:rsidR="007E6B51" w:rsidRDefault="007E6B51" w:rsidP="00C23C3B">
      <w:pPr>
        <w:pStyle w:val="NoSpacing"/>
        <w:spacing w:line="480" w:lineRule="auto"/>
        <w:rPr>
          <w:lang w:eastAsia="en-GB"/>
        </w:rPr>
      </w:pPr>
    </w:p>
    <w:p w14:paraId="105433A0" w14:textId="482754F3" w:rsidR="006B6409" w:rsidRPr="005301B2" w:rsidRDefault="006B6409" w:rsidP="00C23C3B">
      <w:pPr>
        <w:pStyle w:val="NoSpacing"/>
        <w:spacing w:line="480" w:lineRule="auto"/>
        <w:rPr>
          <w:lang w:eastAsia="en-GB"/>
        </w:rPr>
      </w:pPr>
      <w:r w:rsidRPr="005301B2">
        <w:rPr>
          <w:lang w:eastAsia="en-GB"/>
        </w:rPr>
        <w:t>Shaw, S. (1998). </w:t>
      </w:r>
      <w:r w:rsidRPr="005301B2">
        <w:rPr>
          <w:i/>
          <w:iCs/>
          <w:lang w:eastAsia="en-GB"/>
        </w:rPr>
        <w:t>Effective teaching and learning in the primary classroom</w:t>
      </w:r>
      <w:r w:rsidRPr="005301B2">
        <w:rPr>
          <w:lang w:eastAsia="en-GB"/>
        </w:rPr>
        <w:t>. Leicester: The Services.</w:t>
      </w:r>
    </w:p>
    <w:p w14:paraId="3077FC5C" w14:textId="77777777" w:rsidR="007E6B51" w:rsidRDefault="007E6B51" w:rsidP="00C23C3B">
      <w:pPr>
        <w:pStyle w:val="NoSpacing"/>
        <w:spacing w:line="480" w:lineRule="auto"/>
        <w:rPr>
          <w:color w:val="353C41"/>
        </w:rPr>
      </w:pPr>
    </w:p>
    <w:p w14:paraId="094D4C0F" w14:textId="261C8DC8" w:rsidR="006B6409" w:rsidRPr="006B6409" w:rsidRDefault="006B6409" w:rsidP="00C23C3B">
      <w:pPr>
        <w:pStyle w:val="NoSpacing"/>
        <w:spacing w:line="480" w:lineRule="auto"/>
        <w:rPr>
          <w:color w:val="353C41"/>
        </w:rPr>
      </w:pPr>
      <w:r w:rsidRPr="006B6409">
        <w:rPr>
          <w:color w:val="353C41"/>
        </w:rPr>
        <w:t xml:space="preserve">Unilever, 2016. The Truth about Dirt. London: Unilever. </w:t>
      </w:r>
    </w:p>
    <w:p w14:paraId="0FC3C8AE" w14:textId="77777777" w:rsidR="007E6B51" w:rsidRDefault="007E6B51" w:rsidP="00C23C3B">
      <w:pPr>
        <w:pStyle w:val="NoSpacing"/>
        <w:spacing w:line="480" w:lineRule="auto"/>
        <w:rPr>
          <w:lang w:eastAsia="en-GB"/>
        </w:rPr>
      </w:pPr>
    </w:p>
    <w:p w14:paraId="756B8123" w14:textId="64F6641F" w:rsidR="006B6409" w:rsidRDefault="006B6409" w:rsidP="00C23C3B">
      <w:pPr>
        <w:pStyle w:val="NoSpacing"/>
        <w:spacing w:line="480" w:lineRule="auto"/>
        <w:rPr>
          <w:lang w:eastAsia="en-GB"/>
        </w:rPr>
      </w:pPr>
      <w:r w:rsidRPr="005301B2">
        <w:rPr>
          <w:lang w:eastAsia="en-GB"/>
        </w:rPr>
        <w:t>Welsh Assembly Government (2013). </w:t>
      </w:r>
      <w:r w:rsidRPr="005301B2">
        <w:rPr>
          <w:i/>
          <w:iCs/>
          <w:lang w:eastAsia="en-GB"/>
        </w:rPr>
        <w:t xml:space="preserve">Play/Active Learning: Overview for </w:t>
      </w:r>
      <w:proofErr w:type="gramStart"/>
      <w:r w:rsidRPr="005301B2">
        <w:rPr>
          <w:i/>
          <w:iCs/>
          <w:lang w:eastAsia="en-GB"/>
        </w:rPr>
        <w:t>3-7 year</w:t>
      </w:r>
      <w:proofErr w:type="gramEnd"/>
      <w:r w:rsidRPr="005301B2">
        <w:rPr>
          <w:i/>
          <w:iCs/>
          <w:lang w:eastAsia="en-GB"/>
        </w:rPr>
        <w:t xml:space="preserve"> </w:t>
      </w:r>
      <w:proofErr w:type="spellStart"/>
      <w:r w:rsidRPr="005301B2">
        <w:rPr>
          <w:i/>
          <w:iCs/>
          <w:lang w:eastAsia="en-GB"/>
        </w:rPr>
        <w:t>olds</w:t>
      </w:r>
      <w:proofErr w:type="spellEnd"/>
      <w:r w:rsidRPr="005301B2">
        <w:rPr>
          <w:lang w:eastAsia="en-GB"/>
        </w:rPr>
        <w:t>. Cardiff: Welsh Assembly Government.</w:t>
      </w:r>
    </w:p>
    <w:p w14:paraId="5B6BD9D8" w14:textId="77777777" w:rsidR="007E6B51" w:rsidRPr="005301B2" w:rsidRDefault="007E6B51" w:rsidP="00C23C3B">
      <w:pPr>
        <w:pStyle w:val="NoSpacing"/>
        <w:spacing w:line="480" w:lineRule="auto"/>
        <w:rPr>
          <w:lang w:eastAsia="en-GB"/>
        </w:rPr>
      </w:pPr>
    </w:p>
    <w:p w14:paraId="38460391" w14:textId="77777777" w:rsidR="006B6409" w:rsidRPr="006B6409" w:rsidRDefault="006B6409" w:rsidP="00C23C3B">
      <w:pPr>
        <w:pStyle w:val="NoSpacing"/>
        <w:spacing w:line="480" w:lineRule="auto"/>
        <w:rPr>
          <w:lang w:val="en-GB" w:eastAsia="en-GB"/>
        </w:rPr>
      </w:pPr>
      <w:r w:rsidRPr="006B6409">
        <w:rPr>
          <w:lang w:val="en-GB" w:eastAsia="en-GB"/>
        </w:rPr>
        <w:lastRenderedPageBreak/>
        <w:t xml:space="preserve">Welsh </w:t>
      </w:r>
      <w:proofErr w:type="spellStart"/>
      <w:r w:rsidRPr="006B6409">
        <w:rPr>
          <w:lang w:val="en-GB" w:eastAsia="en-GB"/>
        </w:rPr>
        <w:t>Governent</w:t>
      </w:r>
      <w:proofErr w:type="spellEnd"/>
      <w:r w:rsidRPr="006B6409">
        <w:rPr>
          <w:lang w:val="en-GB" w:eastAsia="en-GB"/>
        </w:rPr>
        <w:t xml:space="preserve"> (2015). </w:t>
      </w:r>
      <w:r w:rsidRPr="006B6409">
        <w:rPr>
          <w:i/>
          <w:iCs/>
          <w:lang w:val="en-GB" w:eastAsia="en-GB"/>
        </w:rPr>
        <w:t>Successful Futures: A summary of Professor Graham Donaldson's Report</w:t>
      </w:r>
      <w:r w:rsidRPr="006B6409">
        <w:rPr>
          <w:lang w:val="en-GB" w:eastAsia="en-GB"/>
        </w:rPr>
        <w:t>. Cardiff: Welsh Government.</w:t>
      </w:r>
    </w:p>
    <w:p w14:paraId="7F7EB872" w14:textId="77777777" w:rsidR="007E6B51" w:rsidRDefault="007E6B51" w:rsidP="00C23C3B">
      <w:pPr>
        <w:pStyle w:val="NoSpacing"/>
        <w:spacing w:line="480" w:lineRule="auto"/>
        <w:rPr>
          <w:lang w:eastAsia="en-GB"/>
        </w:rPr>
      </w:pPr>
    </w:p>
    <w:p w14:paraId="7103A239" w14:textId="5391127A" w:rsidR="006B6409" w:rsidRPr="005301B2" w:rsidRDefault="006B6409" w:rsidP="00C23C3B">
      <w:pPr>
        <w:pStyle w:val="NoSpacing"/>
        <w:spacing w:line="480" w:lineRule="auto"/>
        <w:rPr>
          <w:lang w:eastAsia="en-GB"/>
        </w:rPr>
      </w:pPr>
      <w:r w:rsidRPr="005301B2">
        <w:rPr>
          <w:lang w:eastAsia="en-GB"/>
        </w:rPr>
        <w:t>Welsh Government (2017). </w:t>
      </w:r>
      <w:proofErr w:type="spellStart"/>
      <w:r w:rsidRPr="005301B2">
        <w:rPr>
          <w:i/>
          <w:iCs/>
          <w:lang w:eastAsia="en-GB"/>
        </w:rPr>
        <w:t>Digitial</w:t>
      </w:r>
      <w:proofErr w:type="spellEnd"/>
      <w:r w:rsidRPr="005301B2">
        <w:rPr>
          <w:i/>
          <w:iCs/>
          <w:lang w:eastAsia="en-GB"/>
        </w:rPr>
        <w:t xml:space="preserve"> Competence Framework guidance</w:t>
      </w:r>
      <w:r w:rsidRPr="005301B2">
        <w:rPr>
          <w:lang w:eastAsia="en-GB"/>
        </w:rPr>
        <w:t>. Cardiff: Welsh Government.</w:t>
      </w:r>
    </w:p>
    <w:p w14:paraId="34118C03" w14:textId="77777777" w:rsidR="000C44B6" w:rsidRPr="006B6409" w:rsidRDefault="000C44B6" w:rsidP="00C23C3B">
      <w:pPr>
        <w:spacing w:line="480" w:lineRule="auto"/>
        <w:jc w:val="both"/>
        <w:rPr>
          <w:rFonts w:ascii="Arial" w:hAnsi="Arial" w:cs="Arial"/>
          <w:color w:val="000000" w:themeColor="text1"/>
        </w:rPr>
      </w:pPr>
    </w:p>
    <w:p w14:paraId="046E31AC" w14:textId="2EEEE58D" w:rsidR="00A5476A" w:rsidRPr="006B6409" w:rsidRDefault="0041338C" w:rsidP="00C23C3B">
      <w:pPr>
        <w:spacing w:line="480" w:lineRule="auto"/>
        <w:jc w:val="both"/>
        <w:rPr>
          <w:rFonts w:ascii="Arial" w:hAnsi="Arial" w:cs="Arial"/>
          <w:color w:val="000000" w:themeColor="text1"/>
        </w:rPr>
      </w:pPr>
      <w:r w:rsidRPr="006B6409">
        <w:rPr>
          <w:rFonts w:ascii="Arial" w:hAnsi="Arial" w:cs="Arial"/>
          <w:color w:val="000000" w:themeColor="text1"/>
        </w:rPr>
        <w:t xml:space="preserve"> </w:t>
      </w:r>
    </w:p>
    <w:sectPr w:rsidR="00A5476A" w:rsidRPr="006B6409">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35293D" w14:textId="77777777" w:rsidR="003A2934" w:rsidRDefault="003A2934" w:rsidP="007E6B51">
      <w:r>
        <w:separator/>
      </w:r>
    </w:p>
  </w:endnote>
  <w:endnote w:type="continuationSeparator" w:id="0">
    <w:p w14:paraId="189ABED9" w14:textId="77777777" w:rsidR="003A2934" w:rsidRDefault="003A2934" w:rsidP="007E6B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D1AF4D" w14:textId="77777777" w:rsidR="003A2934" w:rsidRDefault="003A2934" w:rsidP="007E6B51">
      <w:r>
        <w:separator/>
      </w:r>
    </w:p>
  </w:footnote>
  <w:footnote w:type="continuationSeparator" w:id="0">
    <w:p w14:paraId="081649A6" w14:textId="77777777" w:rsidR="003A2934" w:rsidRDefault="003A2934" w:rsidP="007E6B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EA6FB4" w14:textId="71D059FE" w:rsidR="007E6B51" w:rsidRDefault="007E6B51">
    <w:pPr>
      <w:pStyle w:val="Header"/>
    </w:pPr>
    <w:r>
      <w:t>1803251 - Principles of Pedagogy Assignment</w:t>
    </w:r>
  </w:p>
  <w:p w14:paraId="611951EB" w14:textId="77777777" w:rsidR="007E6B51" w:rsidRDefault="007E6B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0E47121"/>
    <w:multiLevelType w:val="hybridMultilevel"/>
    <w:tmpl w:val="1774261E"/>
    <w:lvl w:ilvl="0" w:tplc="924C0F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2"/>
  </w:num>
  <w:num w:numId="5">
    <w:abstractNumId w:val="13"/>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1"/>
  </w:num>
  <w:num w:numId="21">
    <w:abstractNumId w:val="18"/>
  </w:num>
  <w:num w:numId="22">
    <w:abstractNumId w:val="11"/>
  </w:num>
  <w:num w:numId="23">
    <w:abstractNumId w:val="23"/>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072"/>
    <w:rsid w:val="000166D1"/>
    <w:rsid w:val="000228A4"/>
    <w:rsid w:val="00032F04"/>
    <w:rsid w:val="00047EB8"/>
    <w:rsid w:val="00092878"/>
    <w:rsid w:val="000A0D85"/>
    <w:rsid w:val="000A182C"/>
    <w:rsid w:val="000C44B6"/>
    <w:rsid w:val="000E7576"/>
    <w:rsid w:val="001A6072"/>
    <w:rsid w:val="001F6156"/>
    <w:rsid w:val="00226E06"/>
    <w:rsid w:val="002622E4"/>
    <w:rsid w:val="00275E79"/>
    <w:rsid w:val="002B4573"/>
    <w:rsid w:val="00313CE8"/>
    <w:rsid w:val="003419F6"/>
    <w:rsid w:val="00360ED3"/>
    <w:rsid w:val="00367C3C"/>
    <w:rsid w:val="00387815"/>
    <w:rsid w:val="003A2934"/>
    <w:rsid w:val="003D6F55"/>
    <w:rsid w:val="0041338C"/>
    <w:rsid w:val="00422363"/>
    <w:rsid w:val="004316CC"/>
    <w:rsid w:val="00471393"/>
    <w:rsid w:val="004821B2"/>
    <w:rsid w:val="0049467B"/>
    <w:rsid w:val="004955C7"/>
    <w:rsid w:val="004D5DE4"/>
    <w:rsid w:val="004E70DE"/>
    <w:rsid w:val="004F06F2"/>
    <w:rsid w:val="00511311"/>
    <w:rsid w:val="00546D3A"/>
    <w:rsid w:val="005C4C28"/>
    <w:rsid w:val="005D6A5B"/>
    <w:rsid w:val="00625E24"/>
    <w:rsid w:val="0063394F"/>
    <w:rsid w:val="00645252"/>
    <w:rsid w:val="0067488F"/>
    <w:rsid w:val="00695647"/>
    <w:rsid w:val="006A0F4B"/>
    <w:rsid w:val="006B6409"/>
    <w:rsid w:val="006D3D74"/>
    <w:rsid w:val="007008F5"/>
    <w:rsid w:val="00735971"/>
    <w:rsid w:val="0075201D"/>
    <w:rsid w:val="00791A9C"/>
    <w:rsid w:val="00793C93"/>
    <w:rsid w:val="007E6B51"/>
    <w:rsid w:val="008105FA"/>
    <w:rsid w:val="0083569A"/>
    <w:rsid w:val="008577CA"/>
    <w:rsid w:val="00894D2B"/>
    <w:rsid w:val="008E1A88"/>
    <w:rsid w:val="00900A4E"/>
    <w:rsid w:val="00902222"/>
    <w:rsid w:val="0091241C"/>
    <w:rsid w:val="0092345E"/>
    <w:rsid w:val="00926452"/>
    <w:rsid w:val="00937219"/>
    <w:rsid w:val="00944C67"/>
    <w:rsid w:val="00976687"/>
    <w:rsid w:val="00995913"/>
    <w:rsid w:val="009A742F"/>
    <w:rsid w:val="00A5476A"/>
    <w:rsid w:val="00A77F9A"/>
    <w:rsid w:val="00A85729"/>
    <w:rsid w:val="00A9204E"/>
    <w:rsid w:val="00AA4B4E"/>
    <w:rsid w:val="00AB60D8"/>
    <w:rsid w:val="00AD3CBB"/>
    <w:rsid w:val="00AE796E"/>
    <w:rsid w:val="00B45BAC"/>
    <w:rsid w:val="00B71B5E"/>
    <w:rsid w:val="00C23C3B"/>
    <w:rsid w:val="00C23D52"/>
    <w:rsid w:val="00C70EE4"/>
    <w:rsid w:val="00C87EB9"/>
    <w:rsid w:val="00CA7535"/>
    <w:rsid w:val="00CC703A"/>
    <w:rsid w:val="00D072AC"/>
    <w:rsid w:val="00D12EC9"/>
    <w:rsid w:val="00D17167"/>
    <w:rsid w:val="00D61A91"/>
    <w:rsid w:val="00E00C89"/>
    <w:rsid w:val="00E62519"/>
    <w:rsid w:val="00E6483A"/>
    <w:rsid w:val="00ED0BA9"/>
    <w:rsid w:val="00ED1D0F"/>
    <w:rsid w:val="00EE0A6C"/>
    <w:rsid w:val="00F24DA9"/>
    <w:rsid w:val="00F67ED3"/>
    <w:rsid w:val="00FA120F"/>
    <w:rsid w:val="00FD50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823C3"/>
  <w15:chartTrackingRefBased/>
  <w15:docId w15:val="{1FEB18D4-F55A-48CF-B535-A461C4AE2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paragraph" w:styleId="ListParagraph">
    <w:name w:val="List Paragraph"/>
    <w:basedOn w:val="Normal"/>
    <w:uiPriority w:val="34"/>
    <w:unhideWhenUsed/>
    <w:qFormat/>
    <w:rsid w:val="001A6072"/>
    <w:pPr>
      <w:ind w:left="720"/>
      <w:contextualSpacing/>
    </w:pPr>
  </w:style>
  <w:style w:type="character" w:customStyle="1" w:styleId="normaltextrun">
    <w:name w:val="normaltextrun"/>
    <w:basedOn w:val="DefaultParagraphFont"/>
    <w:rsid w:val="00546D3A"/>
  </w:style>
  <w:style w:type="character" w:customStyle="1" w:styleId="spellingerror">
    <w:name w:val="spellingerror"/>
    <w:basedOn w:val="DefaultParagraphFont"/>
    <w:rsid w:val="00546D3A"/>
  </w:style>
  <w:style w:type="paragraph" w:styleId="NormalWeb">
    <w:name w:val="Normal (Web)"/>
    <w:basedOn w:val="Normal"/>
    <w:uiPriority w:val="99"/>
    <w:semiHidden/>
    <w:unhideWhenUsed/>
    <w:rsid w:val="006B6409"/>
    <w:pPr>
      <w:spacing w:before="100" w:beforeAutospacing="1" w:after="100" w:afterAutospacing="1"/>
    </w:pPr>
    <w:rPr>
      <w:rFonts w:ascii="Times New Roman" w:eastAsia="Times New Roman" w:hAnsi="Times New Roman" w:cs="Times New Roman"/>
      <w:sz w:val="24"/>
      <w:szCs w:val="24"/>
      <w:lang w:val="en-GB" w:eastAsia="en-GB"/>
    </w:rPr>
  </w:style>
  <w:style w:type="paragraph" w:styleId="NoSpacing">
    <w:name w:val="No Spacing"/>
    <w:uiPriority w:val="1"/>
    <w:qFormat/>
    <w:rsid w:val="006B64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703300">
      <w:bodyDiv w:val="1"/>
      <w:marLeft w:val="0"/>
      <w:marRight w:val="0"/>
      <w:marTop w:val="0"/>
      <w:marBottom w:val="0"/>
      <w:divBdr>
        <w:top w:val="none" w:sz="0" w:space="0" w:color="auto"/>
        <w:left w:val="none" w:sz="0" w:space="0" w:color="auto"/>
        <w:bottom w:val="none" w:sz="0" w:space="0" w:color="auto"/>
        <w:right w:val="none" w:sz="0" w:space="0" w:color="auto"/>
      </w:divBdr>
    </w:div>
    <w:div w:id="1136293292">
      <w:bodyDiv w:val="1"/>
      <w:marLeft w:val="0"/>
      <w:marRight w:val="0"/>
      <w:marTop w:val="0"/>
      <w:marBottom w:val="0"/>
      <w:divBdr>
        <w:top w:val="none" w:sz="0" w:space="0" w:color="auto"/>
        <w:left w:val="none" w:sz="0" w:space="0" w:color="auto"/>
        <w:bottom w:val="none" w:sz="0" w:space="0" w:color="auto"/>
        <w:right w:val="none" w:sz="0" w:space="0" w:color="auto"/>
      </w:divBdr>
      <w:divsChild>
        <w:div w:id="2030057721">
          <w:marLeft w:val="0"/>
          <w:marRight w:val="0"/>
          <w:marTop w:val="0"/>
          <w:marBottom w:val="0"/>
          <w:divBdr>
            <w:top w:val="none" w:sz="0" w:space="0" w:color="auto"/>
            <w:left w:val="none" w:sz="0" w:space="0" w:color="auto"/>
            <w:bottom w:val="none" w:sz="0" w:space="0" w:color="auto"/>
            <w:right w:val="none" w:sz="0" w:space="0" w:color="auto"/>
          </w:divBdr>
        </w:div>
        <w:div w:id="1062751153">
          <w:marLeft w:val="0"/>
          <w:marRight w:val="0"/>
          <w:marTop w:val="0"/>
          <w:marBottom w:val="0"/>
          <w:divBdr>
            <w:top w:val="none" w:sz="0" w:space="0" w:color="auto"/>
            <w:left w:val="none" w:sz="0" w:space="0" w:color="auto"/>
            <w:bottom w:val="none" w:sz="0" w:space="0" w:color="auto"/>
            <w:right w:val="none" w:sz="0" w:space="0" w:color="auto"/>
          </w:divBdr>
        </w:div>
        <w:div w:id="1738046791">
          <w:marLeft w:val="0"/>
          <w:marRight w:val="0"/>
          <w:marTop w:val="0"/>
          <w:marBottom w:val="0"/>
          <w:divBdr>
            <w:top w:val="none" w:sz="0" w:space="0" w:color="auto"/>
            <w:left w:val="none" w:sz="0" w:space="0" w:color="auto"/>
            <w:bottom w:val="none" w:sz="0" w:space="0" w:color="auto"/>
            <w:right w:val="none" w:sz="0" w:space="0" w:color="auto"/>
          </w:divBdr>
        </w:div>
        <w:div w:id="802044133">
          <w:marLeft w:val="0"/>
          <w:marRight w:val="0"/>
          <w:marTop w:val="0"/>
          <w:marBottom w:val="0"/>
          <w:divBdr>
            <w:top w:val="none" w:sz="0" w:space="0" w:color="auto"/>
            <w:left w:val="none" w:sz="0" w:space="0" w:color="auto"/>
            <w:bottom w:val="none" w:sz="0" w:space="0" w:color="auto"/>
            <w:right w:val="none" w:sz="0" w:space="0" w:color="auto"/>
          </w:divBdr>
        </w:div>
        <w:div w:id="858356097">
          <w:marLeft w:val="0"/>
          <w:marRight w:val="0"/>
          <w:marTop w:val="0"/>
          <w:marBottom w:val="0"/>
          <w:divBdr>
            <w:top w:val="none" w:sz="0" w:space="0" w:color="auto"/>
            <w:left w:val="none" w:sz="0" w:space="0" w:color="auto"/>
            <w:bottom w:val="none" w:sz="0" w:space="0" w:color="auto"/>
            <w:right w:val="none" w:sz="0" w:space="0" w:color="auto"/>
          </w:divBdr>
        </w:div>
        <w:div w:id="22248557">
          <w:marLeft w:val="0"/>
          <w:marRight w:val="0"/>
          <w:marTop w:val="0"/>
          <w:marBottom w:val="0"/>
          <w:divBdr>
            <w:top w:val="none" w:sz="0" w:space="0" w:color="auto"/>
            <w:left w:val="none" w:sz="0" w:space="0" w:color="auto"/>
            <w:bottom w:val="none" w:sz="0" w:space="0" w:color="auto"/>
            <w:right w:val="none" w:sz="0" w:space="0" w:color="auto"/>
          </w:divBdr>
        </w:div>
        <w:div w:id="531965537">
          <w:marLeft w:val="0"/>
          <w:marRight w:val="0"/>
          <w:marTop w:val="0"/>
          <w:marBottom w:val="0"/>
          <w:divBdr>
            <w:top w:val="none" w:sz="0" w:space="0" w:color="auto"/>
            <w:left w:val="none" w:sz="0" w:space="0" w:color="auto"/>
            <w:bottom w:val="none" w:sz="0" w:space="0" w:color="auto"/>
            <w:right w:val="none" w:sz="0" w:space="0" w:color="auto"/>
          </w:divBdr>
        </w:div>
        <w:div w:id="20136043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ingle%20spaced%20(blank)(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CAFE5224-4DE7-4F5A-83D8-0BCFB04F05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Single spaced (blank)(2).dotx</Template>
  <TotalTime>1966</TotalTime>
  <Pages>15</Pages>
  <Words>4094</Words>
  <Characters>23339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bex barlow</cp:lastModifiedBy>
  <cp:revision>22</cp:revision>
  <dcterms:created xsi:type="dcterms:W3CDTF">2018-10-14T21:57:00Z</dcterms:created>
  <dcterms:modified xsi:type="dcterms:W3CDTF">2018-10-17T21:52:00Z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