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D4733" w14:textId="77777777" w:rsidR="001F6BB8" w:rsidRDefault="001F6BB8" w:rsidP="001F6BB8"/>
    <w:p w14:paraId="4521313D" w14:textId="7C5D0D31" w:rsidR="004E778B" w:rsidRDefault="000016F7" w:rsidP="009C5988">
      <w:pPr>
        <w:jc w:val="center"/>
      </w:pPr>
      <w:r w:rsidRPr="004008D6">
        <w:rPr>
          <w:noProof/>
        </w:rPr>
        <w:drawing>
          <wp:inline distT="0" distB="0" distL="0" distR="0" wp14:anchorId="211ADFC2" wp14:editId="187C873E">
            <wp:extent cx="3009900" cy="1504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1504950"/>
                    </a:xfrm>
                    <a:prstGeom prst="rect">
                      <a:avLst/>
                    </a:prstGeom>
                    <a:noFill/>
                    <a:ln>
                      <a:noFill/>
                    </a:ln>
                  </pic:spPr>
                </pic:pic>
              </a:graphicData>
            </a:graphic>
          </wp:inline>
        </w:drawing>
      </w:r>
    </w:p>
    <w:p w14:paraId="256AD677" w14:textId="77777777" w:rsidR="001F6BB8" w:rsidRDefault="001F6BB8" w:rsidP="009C5988">
      <w:pPr>
        <w:jc w:val="center"/>
      </w:pPr>
    </w:p>
    <w:p w14:paraId="0EB25CE3" w14:textId="77777777" w:rsidR="00D27E49" w:rsidRDefault="00D27E49" w:rsidP="009C5988">
      <w:pPr>
        <w:jc w:val="center"/>
      </w:pPr>
    </w:p>
    <w:p w14:paraId="6BA23925" w14:textId="77777777" w:rsidR="00D27E49" w:rsidRDefault="00D27E49" w:rsidP="009C5988">
      <w:pPr>
        <w:jc w:val="center"/>
      </w:pPr>
    </w:p>
    <w:p w14:paraId="497721A0" w14:textId="77777777" w:rsidR="008E0868" w:rsidRDefault="008E0868" w:rsidP="009C5988">
      <w:pPr>
        <w:jc w:val="center"/>
      </w:pPr>
    </w:p>
    <w:p w14:paraId="7A51C13A" w14:textId="77777777" w:rsidR="008E0868" w:rsidRPr="008E0868" w:rsidRDefault="008E0868" w:rsidP="009C5988">
      <w:pPr>
        <w:jc w:val="center"/>
        <w:rPr>
          <w:rFonts w:ascii="Arial" w:hAnsi="Arial" w:cs="Arial"/>
          <w:sz w:val="24"/>
          <w:szCs w:val="24"/>
        </w:rPr>
      </w:pPr>
    </w:p>
    <w:p w14:paraId="2D6EC090" w14:textId="77777777" w:rsidR="001F6BB8" w:rsidRDefault="00502A0D" w:rsidP="008E0868">
      <w:pPr>
        <w:jc w:val="center"/>
        <w:rPr>
          <w:rFonts w:ascii="Arial" w:hAnsi="Arial" w:cs="Arial"/>
          <w:sz w:val="24"/>
          <w:szCs w:val="24"/>
        </w:rPr>
      </w:pPr>
      <w:r>
        <w:rPr>
          <w:rFonts w:ascii="Arial" w:hAnsi="Arial" w:cs="Arial"/>
          <w:sz w:val="24"/>
          <w:szCs w:val="24"/>
        </w:rPr>
        <w:t>Exploring t</w:t>
      </w:r>
      <w:r w:rsidR="001F6BB8" w:rsidRPr="008E0868">
        <w:rPr>
          <w:rFonts w:ascii="Arial" w:hAnsi="Arial" w:cs="Arial"/>
          <w:sz w:val="24"/>
          <w:szCs w:val="24"/>
        </w:rPr>
        <w:t>he challenges that</w:t>
      </w:r>
      <w:r w:rsidR="00D9300A">
        <w:rPr>
          <w:rFonts w:ascii="Arial" w:hAnsi="Arial" w:cs="Arial"/>
          <w:sz w:val="24"/>
          <w:szCs w:val="24"/>
        </w:rPr>
        <w:t xml:space="preserve"> </w:t>
      </w:r>
      <w:r w:rsidR="001F6BB8" w:rsidRPr="008E0868">
        <w:rPr>
          <w:rFonts w:ascii="Arial" w:hAnsi="Arial" w:cs="Arial"/>
          <w:sz w:val="24"/>
          <w:szCs w:val="24"/>
        </w:rPr>
        <w:t>menopause present</w:t>
      </w:r>
      <w:r w:rsidR="00D9300A">
        <w:rPr>
          <w:rFonts w:ascii="Arial" w:hAnsi="Arial" w:cs="Arial"/>
          <w:sz w:val="24"/>
          <w:szCs w:val="24"/>
        </w:rPr>
        <w:t>s</w:t>
      </w:r>
      <w:r w:rsidR="001F6BB8" w:rsidRPr="008E0868">
        <w:rPr>
          <w:rFonts w:ascii="Arial" w:hAnsi="Arial" w:cs="Arial"/>
          <w:sz w:val="24"/>
          <w:szCs w:val="24"/>
        </w:rPr>
        <w:t xml:space="preserve"> to</w:t>
      </w:r>
      <w:r w:rsidR="00781E3F">
        <w:rPr>
          <w:rFonts w:ascii="Arial" w:hAnsi="Arial" w:cs="Arial"/>
          <w:sz w:val="24"/>
          <w:szCs w:val="24"/>
        </w:rPr>
        <w:t xml:space="preserve"> </w:t>
      </w:r>
      <w:r w:rsidR="00D9300A">
        <w:rPr>
          <w:rFonts w:ascii="Arial" w:hAnsi="Arial" w:cs="Arial"/>
          <w:sz w:val="24"/>
          <w:szCs w:val="24"/>
        </w:rPr>
        <w:t xml:space="preserve">mature </w:t>
      </w:r>
      <w:r w:rsidR="001F6BB8" w:rsidRPr="008E0868">
        <w:rPr>
          <w:rFonts w:ascii="Arial" w:hAnsi="Arial" w:cs="Arial"/>
          <w:sz w:val="24"/>
          <w:szCs w:val="24"/>
        </w:rPr>
        <w:t>women students whilst undertaking postgraduate studies</w:t>
      </w:r>
      <w:r w:rsidR="00781E3F">
        <w:rPr>
          <w:rFonts w:ascii="Arial" w:hAnsi="Arial" w:cs="Arial"/>
          <w:sz w:val="24"/>
          <w:szCs w:val="24"/>
        </w:rPr>
        <w:t xml:space="preserve"> – A lived experience study.</w:t>
      </w:r>
    </w:p>
    <w:p w14:paraId="0CDE1CC6" w14:textId="77777777" w:rsidR="000129A8" w:rsidRDefault="000129A8" w:rsidP="008E0868">
      <w:pPr>
        <w:jc w:val="center"/>
        <w:rPr>
          <w:rFonts w:ascii="Arial" w:hAnsi="Arial" w:cs="Arial"/>
          <w:sz w:val="24"/>
          <w:szCs w:val="24"/>
        </w:rPr>
      </w:pPr>
    </w:p>
    <w:p w14:paraId="40027DD8" w14:textId="77777777" w:rsidR="000129A8" w:rsidRDefault="000129A8" w:rsidP="008E0868">
      <w:pPr>
        <w:jc w:val="center"/>
        <w:rPr>
          <w:rFonts w:ascii="Arial" w:hAnsi="Arial" w:cs="Arial"/>
          <w:sz w:val="24"/>
          <w:szCs w:val="24"/>
        </w:rPr>
      </w:pPr>
    </w:p>
    <w:p w14:paraId="3AA29DDD" w14:textId="77777777" w:rsidR="000129A8" w:rsidRDefault="000129A8" w:rsidP="008E0868">
      <w:pPr>
        <w:jc w:val="center"/>
        <w:rPr>
          <w:rFonts w:ascii="Arial" w:hAnsi="Arial" w:cs="Arial"/>
          <w:sz w:val="24"/>
          <w:szCs w:val="24"/>
        </w:rPr>
      </w:pPr>
    </w:p>
    <w:p w14:paraId="0B8EEB53" w14:textId="77777777" w:rsidR="000129A8" w:rsidRDefault="000129A8" w:rsidP="008E0868">
      <w:pPr>
        <w:jc w:val="center"/>
        <w:rPr>
          <w:rFonts w:ascii="Arial" w:hAnsi="Arial" w:cs="Arial"/>
          <w:sz w:val="24"/>
          <w:szCs w:val="24"/>
        </w:rPr>
      </w:pPr>
    </w:p>
    <w:p w14:paraId="04E67FEF" w14:textId="77777777" w:rsidR="000129A8" w:rsidRDefault="000129A8" w:rsidP="008E0868">
      <w:pPr>
        <w:jc w:val="center"/>
        <w:rPr>
          <w:rFonts w:ascii="Arial" w:hAnsi="Arial" w:cs="Arial"/>
          <w:sz w:val="24"/>
          <w:szCs w:val="24"/>
        </w:rPr>
      </w:pPr>
    </w:p>
    <w:p w14:paraId="19C6B0D2" w14:textId="77777777" w:rsidR="000129A8" w:rsidRDefault="000129A8" w:rsidP="008E0868">
      <w:pPr>
        <w:jc w:val="center"/>
        <w:rPr>
          <w:rFonts w:ascii="Arial" w:hAnsi="Arial" w:cs="Arial"/>
          <w:sz w:val="24"/>
          <w:szCs w:val="24"/>
        </w:rPr>
      </w:pPr>
      <w:r>
        <w:rPr>
          <w:rFonts w:ascii="Arial" w:hAnsi="Arial" w:cs="Arial"/>
          <w:sz w:val="24"/>
          <w:szCs w:val="24"/>
        </w:rPr>
        <w:t>Alison Cooke</w:t>
      </w:r>
    </w:p>
    <w:p w14:paraId="767A1638" w14:textId="77777777" w:rsidR="000129A8" w:rsidRDefault="000129A8" w:rsidP="008E0868">
      <w:pPr>
        <w:jc w:val="center"/>
        <w:rPr>
          <w:rFonts w:ascii="Arial" w:hAnsi="Arial" w:cs="Arial"/>
          <w:sz w:val="24"/>
          <w:szCs w:val="24"/>
        </w:rPr>
      </w:pPr>
      <w:r>
        <w:rPr>
          <w:rFonts w:ascii="Arial" w:hAnsi="Arial" w:cs="Arial"/>
          <w:sz w:val="24"/>
          <w:szCs w:val="24"/>
        </w:rPr>
        <w:t>Student Number 2134539</w:t>
      </w:r>
    </w:p>
    <w:p w14:paraId="44B34972" w14:textId="77777777" w:rsidR="000129A8" w:rsidRPr="008E0868" w:rsidRDefault="000129A8" w:rsidP="008E0868">
      <w:pPr>
        <w:jc w:val="center"/>
        <w:rPr>
          <w:rFonts w:ascii="Arial" w:hAnsi="Arial" w:cs="Arial"/>
          <w:sz w:val="24"/>
          <w:szCs w:val="24"/>
        </w:rPr>
      </w:pPr>
    </w:p>
    <w:p w14:paraId="2D1571DB" w14:textId="77777777" w:rsidR="008E0868" w:rsidRDefault="008E0868" w:rsidP="008E0868">
      <w:pPr>
        <w:jc w:val="center"/>
      </w:pPr>
    </w:p>
    <w:p w14:paraId="2ABDB76D" w14:textId="77777777" w:rsidR="008E0868" w:rsidRDefault="008E0868" w:rsidP="008E0868">
      <w:pPr>
        <w:jc w:val="center"/>
      </w:pPr>
    </w:p>
    <w:p w14:paraId="4B329468" w14:textId="77777777" w:rsidR="008E0868" w:rsidRDefault="008E0868" w:rsidP="008E0868">
      <w:pPr>
        <w:jc w:val="center"/>
      </w:pPr>
    </w:p>
    <w:p w14:paraId="6E744261" w14:textId="77777777" w:rsidR="008E0868" w:rsidRDefault="008E0868" w:rsidP="008E0868">
      <w:pPr>
        <w:jc w:val="center"/>
      </w:pPr>
    </w:p>
    <w:p w14:paraId="7D2372F4" w14:textId="77777777" w:rsidR="008E0868" w:rsidRDefault="008E0868" w:rsidP="008E0868">
      <w:pPr>
        <w:jc w:val="center"/>
      </w:pPr>
    </w:p>
    <w:p w14:paraId="53FDF440" w14:textId="77777777" w:rsidR="008E0868" w:rsidRDefault="008E0868" w:rsidP="008E0868">
      <w:pPr>
        <w:jc w:val="center"/>
      </w:pPr>
    </w:p>
    <w:p w14:paraId="50900D98" w14:textId="77777777" w:rsidR="008E0868" w:rsidRDefault="008E0868" w:rsidP="008E0868">
      <w:pPr>
        <w:jc w:val="center"/>
      </w:pPr>
    </w:p>
    <w:p w14:paraId="416671F6" w14:textId="77777777" w:rsidR="008E0868" w:rsidRDefault="008E0868" w:rsidP="008E0868">
      <w:pPr>
        <w:jc w:val="center"/>
      </w:pPr>
    </w:p>
    <w:p w14:paraId="122EB9DF" w14:textId="77777777" w:rsidR="008E0868" w:rsidRDefault="000129A8" w:rsidP="008E0868">
      <w:pPr>
        <w:jc w:val="center"/>
      </w:pPr>
      <w:r>
        <w:t>(word count - ………)</w:t>
      </w:r>
    </w:p>
    <w:p w14:paraId="259D48C6" w14:textId="1C39D939" w:rsidR="008E0868" w:rsidRPr="006A5CE5" w:rsidRDefault="008E0868" w:rsidP="008E0868">
      <w:pPr>
        <w:rPr>
          <w:rFonts w:ascii="Arial" w:hAnsi="Arial" w:cs="Arial"/>
          <w:b/>
          <w:bCs/>
        </w:rPr>
      </w:pPr>
      <w:r w:rsidRPr="006A5CE5">
        <w:rPr>
          <w:rFonts w:ascii="Arial" w:hAnsi="Arial" w:cs="Arial"/>
          <w:b/>
          <w:bCs/>
        </w:rPr>
        <w:lastRenderedPageBreak/>
        <w:t>A B S T R A C T</w:t>
      </w:r>
    </w:p>
    <w:p w14:paraId="1DFDA694" w14:textId="724F1EF2" w:rsidR="00D27E49" w:rsidRDefault="00D16A5C" w:rsidP="008E0868">
      <w:pPr>
        <w:rPr>
          <w:rFonts w:ascii="Arial" w:hAnsi="Arial" w:cs="Arial"/>
        </w:rPr>
      </w:pPr>
      <w:r w:rsidRPr="00D667D6">
        <w:rPr>
          <w:noProof/>
        </w:rPr>
        <mc:AlternateContent>
          <mc:Choice Requires="wps">
            <w:drawing>
              <wp:anchor distT="45720" distB="45720" distL="114300" distR="114300" simplePos="0" relativeHeight="251656704" behindDoc="0" locked="0" layoutInCell="1" allowOverlap="1" wp14:anchorId="07859EBE" wp14:editId="4353177F">
                <wp:simplePos x="0" y="0"/>
                <wp:positionH relativeFrom="column">
                  <wp:posOffset>66675</wp:posOffset>
                </wp:positionH>
                <wp:positionV relativeFrom="paragraph">
                  <wp:posOffset>287020</wp:posOffset>
                </wp:positionV>
                <wp:extent cx="6029325" cy="5133975"/>
                <wp:effectExtent l="0" t="0" r="28575" b="2857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5133975"/>
                        </a:xfrm>
                        <a:prstGeom prst="rect">
                          <a:avLst/>
                        </a:prstGeom>
                        <a:solidFill>
                          <a:srgbClr val="FFFFFF"/>
                        </a:solidFill>
                        <a:ln w="9525">
                          <a:solidFill>
                            <a:srgbClr val="000000"/>
                          </a:solidFill>
                          <a:miter lim="800000"/>
                          <a:headEnd/>
                          <a:tailEnd/>
                        </a:ln>
                      </wps:spPr>
                      <wps:txbx>
                        <w:txbxContent>
                          <w:p w14:paraId="659761AD" w14:textId="37814939" w:rsidR="000327C3" w:rsidRPr="000327C3" w:rsidRDefault="00241CD5">
                            <w:pPr>
                              <w:rPr>
                                <w:rFonts w:ascii="Arial" w:hAnsi="Arial" w:cs="Arial"/>
                              </w:rPr>
                            </w:pPr>
                            <w:r>
                              <w:rPr>
                                <w:rFonts w:ascii="Arial" w:hAnsi="Arial" w:cs="Arial"/>
                              </w:rPr>
                              <w:t>The Higher Education Statistics Agency state that for the academic year 2023/2024, women over 30</w:t>
                            </w:r>
                            <w:r w:rsidR="000129A8">
                              <w:rPr>
                                <w:rFonts w:ascii="Arial" w:hAnsi="Arial" w:cs="Arial"/>
                              </w:rPr>
                              <w:t xml:space="preserve"> </w:t>
                            </w:r>
                            <w:r>
                              <w:rPr>
                                <w:rFonts w:ascii="Arial" w:hAnsi="Arial" w:cs="Arial"/>
                              </w:rPr>
                              <w:t>y</w:t>
                            </w:r>
                            <w:r w:rsidR="000129A8">
                              <w:rPr>
                                <w:rFonts w:ascii="Arial" w:hAnsi="Arial" w:cs="Arial"/>
                              </w:rPr>
                              <w:t>ea</w:t>
                            </w:r>
                            <w:r>
                              <w:rPr>
                                <w:rFonts w:ascii="Arial" w:hAnsi="Arial" w:cs="Arial"/>
                              </w:rPr>
                              <w:t>rs made up 38% of all postgraduate students and 57% of the overall total number of postgraduate students in the UK</w:t>
                            </w:r>
                            <w:r w:rsidR="00BB0044">
                              <w:rPr>
                                <w:rFonts w:ascii="Arial" w:hAnsi="Arial" w:cs="Arial"/>
                              </w:rPr>
                              <w:t>. B</w:t>
                            </w:r>
                            <w:r>
                              <w:rPr>
                                <w:rFonts w:ascii="Arial" w:hAnsi="Arial" w:cs="Arial"/>
                              </w:rPr>
                              <w:t>eing a mature learner is now deemed to be the fastest growing group in Higher Education thereby redefining the educational system and the definition of adult learner.</w:t>
                            </w:r>
                            <w:r w:rsidR="00747211">
                              <w:rPr>
                                <w:rFonts w:ascii="Arial" w:hAnsi="Arial" w:cs="Arial"/>
                              </w:rPr>
                              <w:t xml:space="preserve"> Education is a tool for empowerment providing women with opportunity to change their lives and facilitates their personal evolution. However, mature women learners often face challenges. When considering that the growing population of post graduate mature students are women over 30 years of age, and that 31 years is the average age in the UK for the onset of menopausal symptoms, it is reasonable to claim that a large percentage of mature post graduate women students will experience menopause at some stage during their academic journey</w:t>
                            </w:r>
                            <w:r w:rsidR="00796347">
                              <w:rPr>
                                <w:rFonts w:ascii="Arial" w:hAnsi="Arial" w:cs="Arial"/>
                              </w:rPr>
                              <w:t>,</w:t>
                            </w:r>
                            <w:r w:rsidR="00747211">
                              <w:rPr>
                                <w:rFonts w:ascii="Arial" w:hAnsi="Arial" w:cs="Arial"/>
                              </w:rPr>
                              <w:t xml:space="preserve"> which </w:t>
                            </w:r>
                            <w:r w:rsidR="008E401A">
                              <w:rPr>
                                <w:rFonts w:ascii="Arial" w:hAnsi="Arial" w:cs="Arial"/>
                              </w:rPr>
                              <w:t>could</w:t>
                            </w:r>
                            <w:r w:rsidR="00747211">
                              <w:rPr>
                                <w:rFonts w:ascii="Arial" w:hAnsi="Arial" w:cs="Arial"/>
                              </w:rPr>
                              <w:t xml:space="preserve"> impact their studies.</w:t>
                            </w:r>
                            <w:r w:rsidR="00BB0044">
                              <w:rPr>
                                <w:rFonts w:ascii="Arial" w:hAnsi="Arial" w:cs="Arial"/>
                              </w:rPr>
                              <w:t xml:space="preserve"> Menopause is a natural transition for a woman, and is commonly defined, described or recognised through a diverse range of symptoms that signals this transitional stage. Although most women will experience menopausal symptoms, some will experience few or no symptoms; whilst for others they can be debilitating and have a significant impact on everyday life and their wellbeing. </w:t>
                            </w:r>
                            <w:r w:rsidR="007067D3">
                              <w:rPr>
                                <w:rFonts w:ascii="Arial" w:hAnsi="Arial" w:cs="Arial"/>
                              </w:rPr>
                              <w:t>With no previously recorded qualitative research in this area, t</w:t>
                            </w:r>
                            <w:r w:rsidR="00BB0044">
                              <w:rPr>
                                <w:rFonts w:ascii="Arial" w:hAnsi="Arial" w:cs="Arial"/>
                              </w:rPr>
                              <w:t>his study set out to</w:t>
                            </w:r>
                            <w:r w:rsidR="007067D3">
                              <w:rPr>
                                <w:rFonts w:ascii="Arial" w:hAnsi="Arial" w:cs="Arial"/>
                              </w:rPr>
                              <w:t xml:space="preserve"> respond to a call for research to</w:t>
                            </w:r>
                            <w:r w:rsidR="00BB0044">
                              <w:rPr>
                                <w:rFonts w:ascii="Arial" w:hAnsi="Arial" w:cs="Arial"/>
                              </w:rPr>
                              <w:t xml:space="preserve"> identify the challenges that the menopause presents to mature women students whilst undertaking postgraduate studies, by </w:t>
                            </w:r>
                            <w:r w:rsidR="007067D3">
                              <w:rPr>
                                <w:rFonts w:ascii="Arial" w:hAnsi="Arial" w:cs="Arial"/>
                              </w:rPr>
                              <w:t>drawing upon</w:t>
                            </w:r>
                            <w:r w:rsidR="00BB0044">
                              <w:rPr>
                                <w:rFonts w:ascii="Arial" w:hAnsi="Arial" w:cs="Arial"/>
                              </w:rPr>
                              <w:t xml:space="preserve"> the lived experiences</w:t>
                            </w:r>
                            <w:r w:rsidR="007067D3">
                              <w:rPr>
                                <w:rFonts w:ascii="Arial" w:hAnsi="Arial" w:cs="Arial"/>
                              </w:rPr>
                              <w:t xml:space="preserve"> of a sample of students within a Higher Education institution. The study concludes tha</w:t>
                            </w:r>
                            <w:r w:rsidR="00D16A5C">
                              <w:rPr>
                                <w:rFonts w:ascii="Arial" w:hAnsi="Arial" w:cs="Arial"/>
                              </w:rPr>
                              <w:t xml:space="preserve">t the menopause does present challenges to women’s engagement in academic study in particular the impact of cognitive symptoms, but the gravity and occurrence of symptoms is uniquely different </w:t>
                            </w:r>
                            <w:r w:rsidR="004E4652">
                              <w:rPr>
                                <w:rFonts w:ascii="Arial" w:hAnsi="Arial" w:cs="Arial"/>
                              </w:rPr>
                              <w:t>to</w:t>
                            </w:r>
                            <w:r w:rsidR="00D16A5C">
                              <w:rPr>
                                <w:rFonts w:ascii="Arial" w:hAnsi="Arial" w:cs="Arial"/>
                              </w:rPr>
                              <w:t xml:space="preserve"> each individual. </w:t>
                            </w:r>
                            <w:r w:rsidR="000327C3">
                              <w:rPr>
                                <w:rFonts w:ascii="Arial" w:hAnsi="Arial" w:cs="Arial"/>
                              </w:rPr>
                              <w:t>The</w:t>
                            </w:r>
                            <w:r w:rsidR="00D16A5C">
                              <w:rPr>
                                <w:rFonts w:ascii="Arial" w:hAnsi="Arial" w:cs="Arial"/>
                              </w:rPr>
                              <w:t xml:space="preserve"> study </w:t>
                            </w:r>
                            <w:r w:rsidR="000327C3">
                              <w:rPr>
                                <w:rFonts w:ascii="Arial" w:hAnsi="Arial" w:cs="Arial"/>
                              </w:rPr>
                              <w:t xml:space="preserve">does however </w:t>
                            </w:r>
                            <w:r w:rsidR="00D16A5C">
                              <w:rPr>
                                <w:rFonts w:ascii="Arial" w:hAnsi="Arial" w:cs="Arial"/>
                              </w:rPr>
                              <w:t>highlight the lack of awareness, policy</w:t>
                            </w:r>
                            <w:r w:rsidR="004E4652">
                              <w:rPr>
                                <w:rFonts w:ascii="Arial" w:hAnsi="Arial" w:cs="Arial"/>
                              </w:rPr>
                              <w:t>,</w:t>
                            </w:r>
                            <w:r w:rsidR="00D16A5C">
                              <w:rPr>
                                <w:rFonts w:ascii="Arial" w:hAnsi="Arial" w:cs="Arial"/>
                              </w:rPr>
                              <w:t xml:space="preserve"> and adjustments</w:t>
                            </w:r>
                            <w:r w:rsidR="004E4652">
                              <w:rPr>
                                <w:rFonts w:ascii="Arial" w:hAnsi="Arial" w:cs="Arial"/>
                              </w:rPr>
                              <w:t xml:space="preserve"> available </w:t>
                            </w:r>
                            <w:r w:rsidR="00D16A5C">
                              <w:rPr>
                                <w:rFonts w:ascii="Arial" w:hAnsi="Arial" w:cs="Arial"/>
                              </w:rPr>
                              <w:t>to support</w:t>
                            </w:r>
                            <w:r w:rsidR="004E4652">
                              <w:rPr>
                                <w:rFonts w:ascii="Arial" w:hAnsi="Arial" w:cs="Arial"/>
                              </w:rPr>
                              <w:t xml:space="preserve"> mature women</w:t>
                            </w:r>
                            <w:r w:rsidR="00D16A5C">
                              <w:rPr>
                                <w:rFonts w:ascii="Arial" w:hAnsi="Arial" w:cs="Arial"/>
                              </w:rPr>
                              <w:t xml:space="preserve"> students during this </w:t>
                            </w:r>
                            <w:r w:rsidR="004E4652">
                              <w:rPr>
                                <w:rFonts w:ascii="Arial" w:hAnsi="Arial" w:cs="Arial"/>
                              </w:rPr>
                              <w:t xml:space="preserve">natural </w:t>
                            </w:r>
                            <w:r w:rsidR="00D16A5C">
                              <w:rPr>
                                <w:rFonts w:ascii="Arial" w:hAnsi="Arial" w:cs="Arial"/>
                              </w:rPr>
                              <w:t>transition</w:t>
                            </w:r>
                            <w:r w:rsidR="000327C3">
                              <w:rPr>
                                <w:rFonts w:ascii="Arial" w:hAnsi="Arial" w:cs="Arial"/>
                              </w:rPr>
                              <w:t xml:space="preserve"> which could negatively impact the</w:t>
                            </w:r>
                            <w:r w:rsidR="008E401A">
                              <w:rPr>
                                <w:rFonts w:ascii="Arial" w:hAnsi="Arial" w:cs="Arial"/>
                              </w:rPr>
                              <w:t>ir</w:t>
                            </w:r>
                            <w:r w:rsidR="000327C3">
                              <w:rPr>
                                <w:rFonts w:ascii="Arial" w:hAnsi="Arial" w:cs="Arial"/>
                              </w:rPr>
                              <w:t xml:space="preserve"> student experience </w:t>
                            </w:r>
                            <w:r w:rsidR="00842817">
                              <w:rPr>
                                <w:rFonts w:ascii="Arial" w:hAnsi="Arial" w:cs="Arial"/>
                              </w:rPr>
                              <w:t xml:space="preserve">together with </w:t>
                            </w:r>
                            <w:r w:rsidR="000327C3">
                              <w:rPr>
                                <w:rFonts w:ascii="Arial" w:hAnsi="Arial" w:cs="Arial"/>
                              </w:rPr>
                              <w:t>the institutions</w:t>
                            </w:r>
                            <w:r w:rsidR="00842817">
                              <w:rPr>
                                <w:rFonts w:ascii="Arial" w:hAnsi="Arial" w:cs="Arial"/>
                              </w:rPr>
                              <w:t>’</w:t>
                            </w:r>
                            <w:r w:rsidR="000327C3">
                              <w:rPr>
                                <w:rFonts w:ascii="Arial" w:hAnsi="Arial" w:cs="Arial"/>
                              </w:rPr>
                              <w:t xml:space="preserve"> reputation with regards to equity and fairness</w:t>
                            </w:r>
                            <w:r w:rsidR="004E4652">
                              <w:rPr>
                                <w:rFonts w:ascii="Arial" w:hAnsi="Arial" w:cs="Arial"/>
                              </w:rPr>
                              <w:t xml:space="preserve">. </w:t>
                            </w:r>
                            <w:r w:rsidR="000327C3">
                              <w:rPr>
                                <w:rFonts w:ascii="Arial" w:hAnsi="Arial" w:cs="Arial"/>
                              </w:rPr>
                              <w:t xml:space="preserve">The </w:t>
                            </w:r>
                            <w:r w:rsidR="00842817">
                              <w:rPr>
                                <w:rFonts w:ascii="Arial" w:hAnsi="Arial" w:cs="Arial"/>
                              </w:rPr>
                              <w:t xml:space="preserve">study </w:t>
                            </w:r>
                            <w:r w:rsidR="000327C3">
                              <w:rPr>
                                <w:rFonts w:ascii="Arial" w:hAnsi="Arial" w:cs="Arial"/>
                              </w:rPr>
                              <w:t xml:space="preserve">concludes by highlighting </w:t>
                            </w:r>
                            <w:r w:rsidR="00842817">
                              <w:rPr>
                                <w:rFonts w:ascii="Arial" w:hAnsi="Arial" w:cs="Arial"/>
                              </w:rPr>
                              <w:t xml:space="preserve">a number of </w:t>
                            </w:r>
                            <w:r w:rsidR="000327C3">
                              <w:rPr>
                                <w:rFonts w:ascii="Arial" w:hAnsi="Arial" w:cs="Arial"/>
                              </w:rPr>
                              <w:t xml:space="preserve">implications for Higher Education </w:t>
                            </w:r>
                            <w:r w:rsidR="00842817">
                              <w:rPr>
                                <w:rFonts w:ascii="Arial" w:hAnsi="Arial" w:cs="Arial"/>
                              </w:rPr>
                              <w:t>institutions.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859EBE" id="_x0000_t202" coordsize="21600,21600" o:spt="202" path="m,l,21600r21600,l21600,xe">
                <v:stroke joinstyle="miter"/>
                <v:path gradientshapeok="t" o:connecttype="rect"/>
              </v:shapetype>
              <v:shape id="Text Box 9" o:spid="_x0000_s1026" type="#_x0000_t202" style="position:absolute;margin-left:5.25pt;margin-top:22.6pt;width:474.75pt;height:404.25pt;z-index:25165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">
                <v:textbox>
                  <w:txbxContent>
                    <w:p w14:paraId="659761AD" w14:textId="37814939" w:rsidR="000327C3" w:rsidRPr="000327C3" w:rsidRDefault="00241CD5">
                      <w:pPr>
                        <w:rPr>
                          <w:rFonts w:ascii="Arial" w:hAnsi="Arial" w:cs="Arial"/>
                        </w:rPr>
                      </w:pPr>
                      <w:r>
                        <w:rPr>
                          <w:rFonts w:ascii="Arial" w:hAnsi="Arial" w:cs="Arial"/>
                        </w:rPr>
                        <w:t>The Higher Education Statistics Agency state that for the academic year 2023/2024, women over 30</w:t>
                      </w:r>
                      <w:r w:rsidR="000129A8">
                        <w:rPr>
                          <w:rFonts w:ascii="Arial" w:hAnsi="Arial" w:cs="Arial"/>
                        </w:rPr>
                        <w:t xml:space="preserve"> </w:t>
                      </w:r>
                      <w:r>
                        <w:rPr>
                          <w:rFonts w:ascii="Arial" w:hAnsi="Arial" w:cs="Arial"/>
                        </w:rPr>
                        <w:t>y</w:t>
                      </w:r>
                      <w:r w:rsidR="000129A8">
                        <w:rPr>
                          <w:rFonts w:ascii="Arial" w:hAnsi="Arial" w:cs="Arial"/>
                        </w:rPr>
                        <w:t>ea</w:t>
                      </w:r>
                      <w:r>
                        <w:rPr>
                          <w:rFonts w:ascii="Arial" w:hAnsi="Arial" w:cs="Arial"/>
                        </w:rPr>
                        <w:t>rs made up 38% of all postgraduate students and 57% of the overall total number of postgraduate students in the UK</w:t>
                      </w:r>
                      <w:r w:rsidR="00BB0044">
                        <w:rPr>
                          <w:rFonts w:ascii="Arial" w:hAnsi="Arial" w:cs="Arial"/>
                        </w:rPr>
                        <w:t>. B</w:t>
                      </w:r>
                      <w:r>
                        <w:rPr>
                          <w:rFonts w:ascii="Arial" w:hAnsi="Arial" w:cs="Arial"/>
                        </w:rPr>
                        <w:t>eing a mature learner is now deemed to be the fastest growing group in Higher Education thereby redefining the educational system and the definition of adult learner.</w:t>
                      </w:r>
                      <w:r w:rsidR="00747211">
                        <w:rPr>
                          <w:rFonts w:ascii="Arial" w:hAnsi="Arial" w:cs="Arial"/>
                        </w:rPr>
                        <w:t xml:space="preserve"> Education is a tool for empowerment providing women with opportunity to change their lives and facilitates their personal evolution. However, mature women learners often face challenges. When considering that the growing population of post graduate mature students are women over 30 years of age, and that 31 years is the average age in the UK for the onset of menopausal symptoms, it is reasonable to claim that a large percentage of mature post graduate women students will experience menopause at some stage during their academic journey</w:t>
                      </w:r>
                      <w:r w:rsidR="00796347">
                        <w:rPr>
                          <w:rFonts w:ascii="Arial" w:hAnsi="Arial" w:cs="Arial"/>
                        </w:rPr>
                        <w:t>,</w:t>
                      </w:r>
                      <w:r w:rsidR="00747211">
                        <w:rPr>
                          <w:rFonts w:ascii="Arial" w:hAnsi="Arial" w:cs="Arial"/>
                        </w:rPr>
                        <w:t xml:space="preserve"> which </w:t>
                      </w:r>
                      <w:r w:rsidR="008E401A">
                        <w:rPr>
                          <w:rFonts w:ascii="Arial" w:hAnsi="Arial" w:cs="Arial"/>
                        </w:rPr>
                        <w:t>could</w:t>
                      </w:r>
                      <w:r w:rsidR="00747211">
                        <w:rPr>
                          <w:rFonts w:ascii="Arial" w:hAnsi="Arial" w:cs="Arial"/>
                        </w:rPr>
                        <w:t xml:space="preserve"> impact their studies.</w:t>
                      </w:r>
                      <w:r w:rsidR="00BB0044">
                        <w:rPr>
                          <w:rFonts w:ascii="Arial" w:hAnsi="Arial" w:cs="Arial"/>
                        </w:rPr>
                        <w:t xml:space="preserve"> Menopause is a natural transition for a woman, and is commonly defined, described or recognised through a diverse range of symptoms that signals this transitional stage. Although most women will experience menopausal symptoms, some will experience few or no symptoms; whilst for others they can be debilitating and have a significant impact on everyday life and their wellbeing. </w:t>
                      </w:r>
                      <w:r w:rsidR="007067D3">
                        <w:rPr>
                          <w:rFonts w:ascii="Arial" w:hAnsi="Arial" w:cs="Arial"/>
                        </w:rPr>
                        <w:t>With no previously recorded qualitative research in this area, t</w:t>
                      </w:r>
                      <w:r w:rsidR="00BB0044">
                        <w:rPr>
                          <w:rFonts w:ascii="Arial" w:hAnsi="Arial" w:cs="Arial"/>
                        </w:rPr>
                        <w:t>his study set out to</w:t>
                      </w:r>
                      <w:r w:rsidR="007067D3">
                        <w:rPr>
                          <w:rFonts w:ascii="Arial" w:hAnsi="Arial" w:cs="Arial"/>
                        </w:rPr>
                        <w:t xml:space="preserve"> respond to a call for research to</w:t>
                      </w:r>
                      <w:r w:rsidR="00BB0044">
                        <w:rPr>
                          <w:rFonts w:ascii="Arial" w:hAnsi="Arial" w:cs="Arial"/>
                        </w:rPr>
                        <w:t xml:space="preserve"> identify the challenges that the menopause presents to mature women students whilst undertaking postgraduate studies, by </w:t>
                      </w:r>
                      <w:r w:rsidR="007067D3">
                        <w:rPr>
                          <w:rFonts w:ascii="Arial" w:hAnsi="Arial" w:cs="Arial"/>
                        </w:rPr>
                        <w:t>drawing upon</w:t>
                      </w:r>
                      <w:r w:rsidR="00BB0044">
                        <w:rPr>
                          <w:rFonts w:ascii="Arial" w:hAnsi="Arial" w:cs="Arial"/>
                        </w:rPr>
                        <w:t xml:space="preserve"> the lived experiences</w:t>
                      </w:r>
                      <w:r w:rsidR="007067D3">
                        <w:rPr>
                          <w:rFonts w:ascii="Arial" w:hAnsi="Arial" w:cs="Arial"/>
                        </w:rPr>
                        <w:t xml:space="preserve"> of a sample of students within a Higher Education institution. The study concludes tha</w:t>
                      </w:r>
                      <w:r w:rsidR="00D16A5C">
                        <w:rPr>
                          <w:rFonts w:ascii="Arial" w:hAnsi="Arial" w:cs="Arial"/>
                        </w:rPr>
                        <w:t xml:space="preserve">t the menopause does present challenges to women’s engagement in academic study in particular the impact of cognitive symptoms, but the gravity and occurrence of symptoms is uniquely different </w:t>
                      </w:r>
                      <w:r w:rsidR="004E4652">
                        <w:rPr>
                          <w:rFonts w:ascii="Arial" w:hAnsi="Arial" w:cs="Arial"/>
                        </w:rPr>
                        <w:t>to</w:t>
                      </w:r>
                      <w:r w:rsidR="00D16A5C">
                        <w:rPr>
                          <w:rFonts w:ascii="Arial" w:hAnsi="Arial" w:cs="Arial"/>
                        </w:rPr>
                        <w:t xml:space="preserve"> each individual. </w:t>
                      </w:r>
                      <w:r w:rsidR="000327C3">
                        <w:rPr>
                          <w:rFonts w:ascii="Arial" w:hAnsi="Arial" w:cs="Arial"/>
                        </w:rPr>
                        <w:t>The</w:t>
                      </w:r>
                      <w:r w:rsidR="00D16A5C">
                        <w:rPr>
                          <w:rFonts w:ascii="Arial" w:hAnsi="Arial" w:cs="Arial"/>
                        </w:rPr>
                        <w:t xml:space="preserve"> study </w:t>
                      </w:r>
                      <w:r w:rsidR="000327C3">
                        <w:rPr>
                          <w:rFonts w:ascii="Arial" w:hAnsi="Arial" w:cs="Arial"/>
                        </w:rPr>
                        <w:t xml:space="preserve">does however </w:t>
                      </w:r>
                      <w:r w:rsidR="00D16A5C">
                        <w:rPr>
                          <w:rFonts w:ascii="Arial" w:hAnsi="Arial" w:cs="Arial"/>
                        </w:rPr>
                        <w:t>highlight the lack of awareness, policy</w:t>
                      </w:r>
                      <w:r w:rsidR="004E4652">
                        <w:rPr>
                          <w:rFonts w:ascii="Arial" w:hAnsi="Arial" w:cs="Arial"/>
                        </w:rPr>
                        <w:t>,</w:t>
                      </w:r>
                      <w:r w:rsidR="00D16A5C">
                        <w:rPr>
                          <w:rFonts w:ascii="Arial" w:hAnsi="Arial" w:cs="Arial"/>
                        </w:rPr>
                        <w:t xml:space="preserve"> and adjustments</w:t>
                      </w:r>
                      <w:r w:rsidR="004E4652">
                        <w:rPr>
                          <w:rFonts w:ascii="Arial" w:hAnsi="Arial" w:cs="Arial"/>
                        </w:rPr>
                        <w:t xml:space="preserve"> available </w:t>
                      </w:r>
                      <w:r w:rsidR="00D16A5C">
                        <w:rPr>
                          <w:rFonts w:ascii="Arial" w:hAnsi="Arial" w:cs="Arial"/>
                        </w:rPr>
                        <w:t>to support</w:t>
                      </w:r>
                      <w:r w:rsidR="004E4652">
                        <w:rPr>
                          <w:rFonts w:ascii="Arial" w:hAnsi="Arial" w:cs="Arial"/>
                        </w:rPr>
                        <w:t xml:space="preserve"> mature women</w:t>
                      </w:r>
                      <w:r w:rsidR="00D16A5C">
                        <w:rPr>
                          <w:rFonts w:ascii="Arial" w:hAnsi="Arial" w:cs="Arial"/>
                        </w:rPr>
                        <w:t xml:space="preserve"> students during this </w:t>
                      </w:r>
                      <w:r w:rsidR="004E4652">
                        <w:rPr>
                          <w:rFonts w:ascii="Arial" w:hAnsi="Arial" w:cs="Arial"/>
                        </w:rPr>
                        <w:t xml:space="preserve">natural </w:t>
                      </w:r>
                      <w:r w:rsidR="00D16A5C">
                        <w:rPr>
                          <w:rFonts w:ascii="Arial" w:hAnsi="Arial" w:cs="Arial"/>
                        </w:rPr>
                        <w:t>transition</w:t>
                      </w:r>
                      <w:r w:rsidR="000327C3">
                        <w:rPr>
                          <w:rFonts w:ascii="Arial" w:hAnsi="Arial" w:cs="Arial"/>
                        </w:rPr>
                        <w:t xml:space="preserve"> which could negatively impact the</w:t>
                      </w:r>
                      <w:r w:rsidR="008E401A">
                        <w:rPr>
                          <w:rFonts w:ascii="Arial" w:hAnsi="Arial" w:cs="Arial"/>
                        </w:rPr>
                        <w:t>ir</w:t>
                      </w:r>
                      <w:r w:rsidR="000327C3">
                        <w:rPr>
                          <w:rFonts w:ascii="Arial" w:hAnsi="Arial" w:cs="Arial"/>
                        </w:rPr>
                        <w:t xml:space="preserve"> student experience </w:t>
                      </w:r>
                      <w:r w:rsidR="00842817">
                        <w:rPr>
                          <w:rFonts w:ascii="Arial" w:hAnsi="Arial" w:cs="Arial"/>
                        </w:rPr>
                        <w:t xml:space="preserve">together with </w:t>
                      </w:r>
                      <w:r w:rsidR="000327C3">
                        <w:rPr>
                          <w:rFonts w:ascii="Arial" w:hAnsi="Arial" w:cs="Arial"/>
                        </w:rPr>
                        <w:t>the institutions</w:t>
                      </w:r>
                      <w:r w:rsidR="00842817">
                        <w:rPr>
                          <w:rFonts w:ascii="Arial" w:hAnsi="Arial" w:cs="Arial"/>
                        </w:rPr>
                        <w:t>’</w:t>
                      </w:r>
                      <w:r w:rsidR="000327C3">
                        <w:rPr>
                          <w:rFonts w:ascii="Arial" w:hAnsi="Arial" w:cs="Arial"/>
                        </w:rPr>
                        <w:t xml:space="preserve"> reputation with regards to equity and fairness</w:t>
                      </w:r>
                      <w:r w:rsidR="004E4652">
                        <w:rPr>
                          <w:rFonts w:ascii="Arial" w:hAnsi="Arial" w:cs="Arial"/>
                        </w:rPr>
                        <w:t xml:space="preserve">. </w:t>
                      </w:r>
                      <w:r w:rsidR="000327C3">
                        <w:rPr>
                          <w:rFonts w:ascii="Arial" w:hAnsi="Arial" w:cs="Arial"/>
                        </w:rPr>
                        <w:t xml:space="preserve">The </w:t>
                      </w:r>
                      <w:r w:rsidR="00842817">
                        <w:rPr>
                          <w:rFonts w:ascii="Arial" w:hAnsi="Arial" w:cs="Arial"/>
                        </w:rPr>
                        <w:t xml:space="preserve">study </w:t>
                      </w:r>
                      <w:r w:rsidR="000327C3">
                        <w:rPr>
                          <w:rFonts w:ascii="Arial" w:hAnsi="Arial" w:cs="Arial"/>
                        </w:rPr>
                        <w:t xml:space="preserve">concludes by highlighting </w:t>
                      </w:r>
                      <w:r w:rsidR="00842817">
                        <w:rPr>
                          <w:rFonts w:ascii="Arial" w:hAnsi="Arial" w:cs="Arial"/>
                        </w:rPr>
                        <w:t xml:space="preserve">a number of </w:t>
                      </w:r>
                      <w:r w:rsidR="000327C3">
                        <w:rPr>
                          <w:rFonts w:ascii="Arial" w:hAnsi="Arial" w:cs="Arial"/>
                        </w:rPr>
                        <w:t xml:space="preserve">implications for Higher Education </w:t>
                      </w:r>
                      <w:r w:rsidR="00842817">
                        <w:rPr>
                          <w:rFonts w:ascii="Arial" w:hAnsi="Arial" w:cs="Arial"/>
                        </w:rPr>
                        <w:t>institutions.</w:t>
                      </w:r>
                    </w:p>
                  </w:txbxContent>
                </v:textbox>
                <w10:wrap type="square"/>
              </v:shape>
            </w:pict>
          </mc:Fallback>
        </mc:AlternateContent>
      </w:r>
    </w:p>
    <w:p w14:paraId="26EC3CA8" w14:textId="77777777" w:rsidR="00D27E49" w:rsidRDefault="00D27E49" w:rsidP="008E0868">
      <w:pPr>
        <w:rPr>
          <w:rFonts w:ascii="Arial" w:hAnsi="Arial" w:cs="Arial"/>
        </w:rPr>
      </w:pPr>
    </w:p>
    <w:p w14:paraId="4FDFB80C" w14:textId="77777777" w:rsidR="00D27E49" w:rsidRPr="000439DA" w:rsidRDefault="00D27E49" w:rsidP="008E0868">
      <w:pPr>
        <w:rPr>
          <w:rFonts w:ascii="Arial" w:hAnsi="Arial" w:cs="Arial"/>
        </w:rPr>
      </w:pPr>
    </w:p>
    <w:p w14:paraId="54A474FB" w14:textId="77777777" w:rsidR="008E0868" w:rsidRPr="00EC1F41" w:rsidRDefault="008E0868" w:rsidP="008E0868">
      <w:pPr>
        <w:rPr>
          <w:rFonts w:ascii="Arial" w:hAnsi="Arial" w:cs="Arial"/>
          <w:i/>
          <w:iCs/>
        </w:rPr>
      </w:pPr>
      <w:r w:rsidRPr="00EC1F41">
        <w:rPr>
          <w:rFonts w:ascii="Arial" w:hAnsi="Arial" w:cs="Arial"/>
          <w:i/>
          <w:iCs/>
        </w:rPr>
        <w:t>Key words:</w:t>
      </w:r>
    </w:p>
    <w:p w14:paraId="4428AC1B" w14:textId="09B4D801" w:rsidR="00D27E49" w:rsidRDefault="00D87E50" w:rsidP="008E0868">
      <w:pPr>
        <w:rPr>
          <w:rFonts w:ascii="Arial" w:hAnsi="Arial" w:cs="Arial"/>
        </w:rPr>
      </w:pPr>
      <w:r>
        <w:rPr>
          <w:rFonts w:ascii="Arial" w:hAnsi="Arial" w:cs="Arial"/>
        </w:rPr>
        <w:t>Menopause, perimenopause, post menopause, mature women students</w:t>
      </w:r>
      <w:r w:rsidR="002138DF">
        <w:rPr>
          <w:rFonts w:ascii="Arial" w:hAnsi="Arial" w:cs="Arial"/>
        </w:rPr>
        <w:t>, menopause symptoms</w:t>
      </w:r>
      <w:r w:rsidR="007067D3">
        <w:rPr>
          <w:rFonts w:ascii="Arial" w:hAnsi="Arial" w:cs="Arial"/>
        </w:rPr>
        <w:t>, challenges of menopause.</w:t>
      </w:r>
    </w:p>
    <w:p w14:paraId="675F695D" w14:textId="77777777" w:rsidR="00D27E49" w:rsidRDefault="00D27E49" w:rsidP="008E0868">
      <w:pPr>
        <w:rPr>
          <w:rFonts w:ascii="Arial" w:hAnsi="Arial" w:cs="Arial"/>
        </w:rPr>
      </w:pPr>
    </w:p>
    <w:p w14:paraId="525A01A8" w14:textId="77777777" w:rsidR="00D27E49" w:rsidRDefault="00D27E49" w:rsidP="008E0868">
      <w:pPr>
        <w:rPr>
          <w:rFonts w:ascii="Arial" w:hAnsi="Arial" w:cs="Arial"/>
        </w:rPr>
      </w:pPr>
    </w:p>
    <w:p w14:paraId="61FE60F2" w14:textId="77777777" w:rsidR="00AB03D4" w:rsidRDefault="00AB03D4" w:rsidP="008E0868">
      <w:pPr>
        <w:rPr>
          <w:rFonts w:ascii="Arial" w:hAnsi="Arial" w:cs="Arial"/>
        </w:rPr>
      </w:pPr>
    </w:p>
    <w:p w14:paraId="7BC07060" w14:textId="7A8279F1" w:rsidR="004E4652" w:rsidRDefault="004E4652" w:rsidP="008E0868">
      <w:pPr>
        <w:rPr>
          <w:rFonts w:ascii="Arial" w:hAnsi="Arial" w:cs="Arial"/>
        </w:rPr>
      </w:pPr>
    </w:p>
    <w:p w14:paraId="7A8CFC1F" w14:textId="0DB12EEB" w:rsidR="006A5CE5" w:rsidRDefault="006A5CE5" w:rsidP="008E0868">
      <w:pPr>
        <w:rPr>
          <w:rFonts w:ascii="Arial" w:hAnsi="Arial" w:cs="Arial"/>
        </w:rPr>
      </w:pPr>
    </w:p>
    <w:p w14:paraId="6161B85F" w14:textId="7CEB0DE4" w:rsidR="006A5CE5" w:rsidRDefault="006A5CE5" w:rsidP="008E0868">
      <w:pPr>
        <w:rPr>
          <w:rFonts w:ascii="Arial" w:hAnsi="Arial" w:cs="Arial"/>
        </w:rPr>
      </w:pPr>
    </w:p>
    <w:p w14:paraId="6080EDEB" w14:textId="77777777" w:rsidR="006A5CE5" w:rsidRDefault="006A5CE5" w:rsidP="008E0868">
      <w:pPr>
        <w:rPr>
          <w:rFonts w:ascii="Arial" w:hAnsi="Arial" w:cs="Arial"/>
        </w:rPr>
      </w:pPr>
    </w:p>
    <w:p w14:paraId="28FE8670" w14:textId="448D807F" w:rsidR="00D87E50" w:rsidRPr="00EB5979" w:rsidRDefault="008E0868" w:rsidP="008E0868">
      <w:pPr>
        <w:rPr>
          <w:rFonts w:ascii="Arial" w:hAnsi="Arial" w:cs="Arial"/>
          <w:b/>
          <w:bCs/>
        </w:rPr>
      </w:pPr>
      <w:r w:rsidRPr="00712B0C">
        <w:rPr>
          <w:rFonts w:ascii="Arial" w:hAnsi="Arial" w:cs="Arial"/>
          <w:b/>
          <w:bCs/>
        </w:rPr>
        <w:lastRenderedPageBreak/>
        <w:t>I N T R O D U</w:t>
      </w:r>
      <w:r w:rsidR="00E47691">
        <w:rPr>
          <w:rFonts w:ascii="Arial" w:hAnsi="Arial" w:cs="Arial"/>
          <w:b/>
          <w:bCs/>
        </w:rPr>
        <w:t xml:space="preserve"> </w:t>
      </w:r>
      <w:r w:rsidRPr="00712B0C">
        <w:rPr>
          <w:rFonts w:ascii="Arial" w:hAnsi="Arial" w:cs="Arial"/>
          <w:b/>
          <w:bCs/>
        </w:rPr>
        <w:t xml:space="preserve">C T I O N </w:t>
      </w:r>
    </w:p>
    <w:p w14:paraId="47783F5E" w14:textId="77777777" w:rsidR="00D87E50" w:rsidRDefault="00D87E50" w:rsidP="008E0868">
      <w:pPr>
        <w:rPr>
          <w:rFonts w:ascii="Arial" w:hAnsi="Arial" w:cs="Arial"/>
        </w:rPr>
      </w:pPr>
      <w:r>
        <w:rPr>
          <w:rFonts w:ascii="Arial" w:hAnsi="Arial" w:cs="Arial"/>
        </w:rPr>
        <w:t>Education, according to Sorella (2024</w:t>
      </w:r>
      <w:r w:rsidR="00E61729">
        <w:rPr>
          <w:rFonts w:ascii="Arial" w:hAnsi="Arial" w:cs="Arial"/>
        </w:rPr>
        <w:t>, p.1</w:t>
      </w:r>
      <w:r>
        <w:rPr>
          <w:rFonts w:ascii="Arial" w:hAnsi="Arial" w:cs="Arial"/>
        </w:rPr>
        <w:t xml:space="preserve">) provides women an opening to change their </w:t>
      </w:r>
      <w:r w:rsidR="00957CE0">
        <w:rPr>
          <w:rFonts w:ascii="Arial" w:hAnsi="Arial" w:cs="Arial"/>
        </w:rPr>
        <w:t>lives and</w:t>
      </w:r>
      <w:r>
        <w:rPr>
          <w:rFonts w:ascii="Arial" w:hAnsi="Arial" w:cs="Arial"/>
        </w:rPr>
        <w:t xml:space="preserve"> asserts that ‘it is a tool for empowerment, providing opportunity and facilitating the evolution of the self’.</w:t>
      </w:r>
      <w:r w:rsidR="00E61729">
        <w:rPr>
          <w:rFonts w:ascii="Arial" w:hAnsi="Arial" w:cs="Arial"/>
        </w:rPr>
        <w:t xml:space="preserve"> However, it is argued that when women adult learners, in particular mature learners resolve to commence</w:t>
      </w:r>
      <w:r w:rsidR="009D3CB8">
        <w:rPr>
          <w:rFonts w:ascii="Arial" w:hAnsi="Arial" w:cs="Arial"/>
        </w:rPr>
        <w:t>,</w:t>
      </w:r>
      <w:r w:rsidR="00E61729">
        <w:rPr>
          <w:rFonts w:ascii="Arial" w:hAnsi="Arial" w:cs="Arial"/>
        </w:rPr>
        <w:t xml:space="preserve"> or return to education</w:t>
      </w:r>
      <w:r w:rsidR="009D3CB8">
        <w:rPr>
          <w:rFonts w:ascii="Arial" w:hAnsi="Arial" w:cs="Arial"/>
        </w:rPr>
        <w:t>,</w:t>
      </w:r>
      <w:r w:rsidR="00E61729">
        <w:rPr>
          <w:rFonts w:ascii="Arial" w:hAnsi="Arial" w:cs="Arial"/>
        </w:rPr>
        <w:t xml:space="preserve"> they often face challenges.</w:t>
      </w:r>
    </w:p>
    <w:p w14:paraId="6B23DA54" w14:textId="77777777" w:rsidR="00E61729" w:rsidRDefault="00E61729" w:rsidP="008E0868">
      <w:pPr>
        <w:rPr>
          <w:rFonts w:ascii="Arial" w:hAnsi="Arial" w:cs="Arial"/>
        </w:rPr>
      </w:pPr>
      <w:r>
        <w:rPr>
          <w:rFonts w:ascii="Arial" w:hAnsi="Arial" w:cs="Arial"/>
        </w:rPr>
        <w:t xml:space="preserve">UK data highlights that more women over </w:t>
      </w:r>
      <w:r w:rsidR="00EC1F41">
        <w:rPr>
          <w:rFonts w:ascii="Arial" w:hAnsi="Arial" w:cs="Arial"/>
        </w:rPr>
        <w:t>forty (40)</w:t>
      </w:r>
      <w:r w:rsidR="00D76C62">
        <w:rPr>
          <w:rFonts w:ascii="Arial" w:hAnsi="Arial" w:cs="Arial"/>
        </w:rPr>
        <w:t xml:space="preserve"> </w:t>
      </w:r>
      <w:r>
        <w:rPr>
          <w:rFonts w:ascii="Arial" w:hAnsi="Arial" w:cs="Arial"/>
        </w:rPr>
        <w:t>years</w:t>
      </w:r>
      <w:r w:rsidR="00D76C62">
        <w:rPr>
          <w:rFonts w:ascii="Arial" w:hAnsi="Arial" w:cs="Arial"/>
        </w:rPr>
        <w:t xml:space="preserve"> of age</w:t>
      </w:r>
      <w:r>
        <w:rPr>
          <w:rFonts w:ascii="Arial" w:hAnsi="Arial" w:cs="Arial"/>
        </w:rPr>
        <w:t xml:space="preserve"> are undertaking University study</w:t>
      </w:r>
      <w:r w:rsidR="000129A8">
        <w:rPr>
          <w:rFonts w:ascii="Arial" w:hAnsi="Arial" w:cs="Arial"/>
        </w:rPr>
        <w:t xml:space="preserve">. </w:t>
      </w:r>
      <w:r w:rsidR="00DF3667">
        <w:rPr>
          <w:rFonts w:ascii="Arial" w:hAnsi="Arial" w:cs="Arial"/>
        </w:rPr>
        <w:t>Clark (2025) clai</w:t>
      </w:r>
      <w:r w:rsidR="000E3432">
        <w:rPr>
          <w:rFonts w:ascii="Arial" w:hAnsi="Arial" w:cs="Arial"/>
        </w:rPr>
        <w:t>m</w:t>
      </w:r>
      <w:r w:rsidR="000129A8">
        <w:rPr>
          <w:rFonts w:ascii="Arial" w:hAnsi="Arial" w:cs="Arial"/>
        </w:rPr>
        <w:t>s</w:t>
      </w:r>
      <w:r w:rsidR="00DF3667">
        <w:rPr>
          <w:rFonts w:ascii="Arial" w:hAnsi="Arial" w:cs="Arial"/>
        </w:rPr>
        <w:t xml:space="preserve"> that women are more </w:t>
      </w:r>
      <w:r w:rsidR="00733103">
        <w:rPr>
          <w:rFonts w:ascii="Arial" w:hAnsi="Arial" w:cs="Arial"/>
        </w:rPr>
        <w:t>apt</w:t>
      </w:r>
      <w:r w:rsidR="00DF3667">
        <w:rPr>
          <w:rFonts w:ascii="Arial" w:hAnsi="Arial" w:cs="Arial"/>
        </w:rPr>
        <w:t xml:space="preserve"> to be mature students as opposed to men</w:t>
      </w:r>
      <w:r w:rsidR="00AE7B17">
        <w:rPr>
          <w:rFonts w:ascii="Arial" w:hAnsi="Arial" w:cs="Arial"/>
        </w:rPr>
        <w:t>,</w:t>
      </w:r>
      <w:r w:rsidR="00DF3667">
        <w:rPr>
          <w:rFonts w:ascii="Arial" w:hAnsi="Arial" w:cs="Arial"/>
        </w:rPr>
        <w:t xml:space="preserve"> highlight</w:t>
      </w:r>
      <w:r w:rsidR="00AE7B17">
        <w:rPr>
          <w:rFonts w:ascii="Arial" w:hAnsi="Arial" w:cs="Arial"/>
        </w:rPr>
        <w:t>ing</w:t>
      </w:r>
      <w:r w:rsidR="00DF3667">
        <w:rPr>
          <w:rFonts w:ascii="Arial" w:hAnsi="Arial" w:cs="Arial"/>
        </w:rPr>
        <w:t xml:space="preserve"> that in the academic year 2022/2023, 26% of mature students were </w:t>
      </w:r>
      <w:r w:rsidR="00F56A06">
        <w:rPr>
          <w:rFonts w:ascii="Arial" w:hAnsi="Arial" w:cs="Arial"/>
        </w:rPr>
        <w:t>women</w:t>
      </w:r>
      <w:r w:rsidR="00DF3667">
        <w:rPr>
          <w:rFonts w:ascii="Arial" w:hAnsi="Arial" w:cs="Arial"/>
        </w:rPr>
        <w:t xml:space="preserve"> as opposed to 20% of men, and </w:t>
      </w:r>
      <w:r w:rsidR="00733103">
        <w:rPr>
          <w:rFonts w:ascii="Arial" w:hAnsi="Arial" w:cs="Arial"/>
        </w:rPr>
        <w:t xml:space="preserve">furthermore </w:t>
      </w:r>
      <w:r w:rsidR="00DF3667">
        <w:rPr>
          <w:rFonts w:ascii="Arial" w:hAnsi="Arial" w:cs="Arial"/>
        </w:rPr>
        <w:t>constituted the majority of all Higher Education students in the UK</w:t>
      </w:r>
      <w:r w:rsidR="000160AA">
        <w:rPr>
          <w:rFonts w:ascii="Arial" w:hAnsi="Arial" w:cs="Arial"/>
        </w:rPr>
        <w:t xml:space="preserve"> at that time</w:t>
      </w:r>
      <w:r w:rsidR="00DF3667">
        <w:rPr>
          <w:rFonts w:ascii="Arial" w:hAnsi="Arial" w:cs="Arial"/>
        </w:rPr>
        <w:t xml:space="preserve">. </w:t>
      </w:r>
      <w:r w:rsidR="000160AA">
        <w:rPr>
          <w:rFonts w:ascii="Arial" w:hAnsi="Arial" w:cs="Arial"/>
        </w:rPr>
        <w:t>The Higher Education Statistics A</w:t>
      </w:r>
      <w:r w:rsidR="00F43B16">
        <w:rPr>
          <w:rFonts w:ascii="Arial" w:hAnsi="Arial" w:cs="Arial"/>
        </w:rPr>
        <w:t>gency</w:t>
      </w:r>
      <w:r w:rsidR="000160AA">
        <w:rPr>
          <w:rFonts w:ascii="Arial" w:hAnsi="Arial" w:cs="Arial"/>
        </w:rPr>
        <w:t xml:space="preserve"> (HESA)</w:t>
      </w:r>
      <w:r w:rsidR="00BF6F48">
        <w:rPr>
          <w:rFonts w:ascii="Arial" w:hAnsi="Arial" w:cs="Arial"/>
        </w:rPr>
        <w:t xml:space="preserve"> (2025)</w:t>
      </w:r>
      <w:r w:rsidR="000160AA">
        <w:rPr>
          <w:rFonts w:ascii="Arial" w:hAnsi="Arial" w:cs="Arial"/>
        </w:rPr>
        <w:t xml:space="preserve"> brings those statistics up to date stating that for the academic year 2023/2024, women over 30</w:t>
      </w:r>
      <w:r w:rsidR="00F56A06">
        <w:rPr>
          <w:rFonts w:ascii="Arial" w:hAnsi="Arial" w:cs="Arial"/>
        </w:rPr>
        <w:t xml:space="preserve"> </w:t>
      </w:r>
      <w:r w:rsidR="000160AA">
        <w:rPr>
          <w:rFonts w:ascii="Arial" w:hAnsi="Arial" w:cs="Arial"/>
        </w:rPr>
        <w:t>y</w:t>
      </w:r>
      <w:r w:rsidR="00F56A06">
        <w:rPr>
          <w:rFonts w:ascii="Arial" w:hAnsi="Arial" w:cs="Arial"/>
        </w:rPr>
        <w:t>ea</w:t>
      </w:r>
      <w:r w:rsidR="000160AA">
        <w:rPr>
          <w:rFonts w:ascii="Arial" w:hAnsi="Arial" w:cs="Arial"/>
        </w:rPr>
        <w:t xml:space="preserve">rs made up 38% of all postgraduate students and 57% of the </w:t>
      </w:r>
      <w:r w:rsidR="00153737">
        <w:rPr>
          <w:rFonts w:ascii="Arial" w:hAnsi="Arial" w:cs="Arial"/>
        </w:rPr>
        <w:t xml:space="preserve">overall </w:t>
      </w:r>
      <w:r w:rsidR="000160AA">
        <w:rPr>
          <w:rFonts w:ascii="Arial" w:hAnsi="Arial" w:cs="Arial"/>
        </w:rPr>
        <w:t>total number of postgraduate students</w:t>
      </w:r>
      <w:r w:rsidR="00EC1F41">
        <w:rPr>
          <w:rFonts w:ascii="Arial" w:hAnsi="Arial" w:cs="Arial"/>
        </w:rPr>
        <w:t xml:space="preserve"> in the UK</w:t>
      </w:r>
      <w:r w:rsidR="000160AA">
        <w:rPr>
          <w:rFonts w:ascii="Arial" w:hAnsi="Arial" w:cs="Arial"/>
        </w:rPr>
        <w:t xml:space="preserve">. </w:t>
      </w:r>
      <w:r w:rsidR="00DF3667">
        <w:rPr>
          <w:rFonts w:ascii="Arial" w:hAnsi="Arial" w:cs="Arial"/>
        </w:rPr>
        <w:t>Being a mature learner is now deemed to be the fastest growing group in Higher Education (Clark, 2025).</w:t>
      </w:r>
      <w:r w:rsidR="00733103">
        <w:rPr>
          <w:rFonts w:ascii="Arial" w:hAnsi="Arial" w:cs="Arial"/>
        </w:rPr>
        <w:t xml:space="preserve"> The rapid dominance and growth of mature women</w:t>
      </w:r>
      <w:r w:rsidR="00B913FE">
        <w:rPr>
          <w:rFonts w:ascii="Arial" w:hAnsi="Arial" w:cs="Arial"/>
        </w:rPr>
        <w:t xml:space="preserve"> students</w:t>
      </w:r>
      <w:r w:rsidR="00733103">
        <w:rPr>
          <w:rFonts w:ascii="Arial" w:hAnsi="Arial" w:cs="Arial"/>
        </w:rPr>
        <w:t xml:space="preserve">, who are </w:t>
      </w:r>
      <w:r w:rsidR="009D3CB8">
        <w:rPr>
          <w:rFonts w:ascii="Arial" w:hAnsi="Arial" w:cs="Arial"/>
        </w:rPr>
        <w:t xml:space="preserve">on occasion </w:t>
      </w:r>
      <w:r w:rsidR="00733103">
        <w:rPr>
          <w:rFonts w:ascii="Arial" w:hAnsi="Arial" w:cs="Arial"/>
        </w:rPr>
        <w:t xml:space="preserve">deemed ‘non-traditional’, </w:t>
      </w:r>
      <w:r w:rsidR="000160AA">
        <w:rPr>
          <w:rFonts w:ascii="Arial" w:hAnsi="Arial" w:cs="Arial"/>
        </w:rPr>
        <w:t>undertaking,</w:t>
      </w:r>
      <w:r w:rsidR="00733103">
        <w:rPr>
          <w:rFonts w:ascii="Arial" w:hAnsi="Arial" w:cs="Arial"/>
        </w:rPr>
        <w:t xml:space="preserve"> or returning to Higher Education has according to Sorella, redefined the educational system and the definition of adult learner (2025, p.14).</w:t>
      </w:r>
    </w:p>
    <w:p w14:paraId="597BB8E8" w14:textId="77777777" w:rsidR="00F43B16" w:rsidRDefault="00F43B16" w:rsidP="00F43B16">
      <w:pPr>
        <w:rPr>
          <w:rFonts w:ascii="Arial" w:hAnsi="Arial" w:cs="Arial"/>
        </w:rPr>
      </w:pPr>
      <w:r>
        <w:rPr>
          <w:rFonts w:ascii="Arial" w:hAnsi="Arial" w:cs="Arial"/>
        </w:rPr>
        <w:t xml:space="preserve">An Nguyen &amp; Dang (2025) briefly explore the terms ‘mature student’, ‘adult learner’ </w:t>
      </w:r>
      <w:r w:rsidR="00F56A06">
        <w:rPr>
          <w:rFonts w:ascii="Arial" w:hAnsi="Arial" w:cs="Arial"/>
        </w:rPr>
        <w:t xml:space="preserve">and </w:t>
      </w:r>
      <w:r>
        <w:rPr>
          <w:rFonts w:ascii="Arial" w:hAnsi="Arial" w:cs="Arial"/>
        </w:rPr>
        <w:t xml:space="preserve">‘students returning to education’ </w:t>
      </w:r>
      <w:r w:rsidR="00B20BE3">
        <w:rPr>
          <w:rFonts w:ascii="Arial" w:hAnsi="Arial" w:cs="Arial"/>
        </w:rPr>
        <w:t>and claim that the term</w:t>
      </w:r>
      <w:r w:rsidR="00F56A06">
        <w:rPr>
          <w:rFonts w:ascii="Arial" w:hAnsi="Arial" w:cs="Arial"/>
        </w:rPr>
        <w:t>s</w:t>
      </w:r>
      <w:r>
        <w:rPr>
          <w:rFonts w:ascii="Arial" w:hAnsi="Arial" w:cs="Arial"/>
        </w:rPr>
        <w:t xml:space="preserve"> are used interchangeably to describe a group of learners deemed over a certain age. The term ‘non-traditional stude</w:t>
      </w:r>
      <w:r w:rsidR="00EC1F41">
        <w:rPr>
          <w:rFonts w:ascii="Arial" w:hAnsi="Arial" w:cs="Arial"/>
        </w:rPr>
        <w:t>n</w:t>
      </w:r>
      <w:r>
        <w:rPr>
          <w:rFonts w:ascii="Arial" w:hAnsi="Arial" w:cs="Arial"/>
        </w:rPr>
        <w:t>t</w:t>
      </w:r>
      <w:r w:rsidR="00F56A06">
        <w:rPr>
          <w:rFonts w:ascii="Arial" w:hAnsi="Arial" w:cs="Arial"/>
        </w:rPr>
        <w:t>’</w:t>
      </w:r>
      <w:r>
        <w:rPr>
          <w:rFonts w:ascii="Arial" w:hAnsi="Arial" w:cs="Arial"/>
        </w:rPr>
        <w:t xml:space="preserve"> is also prevalent</w:t>
      </w:r>
      <w:r w:rsidR="00CB0E0B">
        <w:rPr>
          <w:rFonts w:ascii="Arial" w:hAnsi="Arial" w:cs="Arial"/>
        </w:rPr>
        <w:t xml:space="preserve"> in their research,</w:t>
      </w:r>
      <w:r>
        <w:rPr>
          <w:rFonts w:ascii="Arial" w:hAnsi="Arial" w:cs="Arial"/>
        </w:rPr>
        <w:t xml:space="preserve"> but largely used as an umbrella term to include diverse backgrounds, low socioeconomic status, individuals with disabilities and those with no standard qualifications.</w:t>
      </w:r>
      <w:r w:rsidR="004D0D0C">
        <w:rPr>
          <w:rFonts w:ascii="Arial" w:hAnsi="Arial" w:cs="Arial"/>
        </w:rPr>
        <w:t xml:space="preserve"> Elsewhere</w:t>
      </w:r>
      <w:r w:rsidR="001B00D5">
        <w:rPr>
          <w:rFonts w:ascii="Arial" w:hAnsi="Arial" w:cs="Arial"/>
        </w:rPr>
        <w:t xml:space="preserve"> however,</w:t>
      </w:r>
      <w:r w:rsidR="004D0D0C">
        <w:rPr>
          <w:rFonts w:ascii="Arial" w:hAnsi="Arial" w:cs="Arial"/>
        </w:rPr>
        <w:t xml:space="preserve"> the term is </w:t>
      </w:r>
      <w:r w:rsidR="00286E38">
        <w:rPr>
          <w:rFonts w:ascii="Arial" w:hAnsi="Arial" w:cs="Arial"/>
        </w:rPr>
        <w:t>defined by a number of characteristics including age – American studies specifically refer to students over 24 years (National Cent</w:t>
      </w:r>
      <w:r w:rsidR="00F3656F">
        <w:rPr>
          <w:rFonts w:ascii="Arial" w:hAnsi="Arial" w:cs="Arial"/>
        </w:rPr>
        <w:t>re</w:t>
      </w:r>
      <w:r w:rsidR="00286E38">
        <w:rPr>
          <w:rFonts w:ascii="Arial" w:hAnsi="Arial" w:cs="Arial"/>
        </w:rPr>
        <w:t xml:space="preserve"> for Education </w:t>
      </w:r>
      <w:r w:rsidR="00F3656F">
        <w:rPr>
          <w:rFonts w:ascii="Arial" w:hAnsi="Arial" w:cs="Arial"/>
        </w:rPr>
        <w:t>S</w:t>
      </w:r>
      <w:r w:rsidR="00286E38">
        <w:rPr>
          <w:rFonts w:ascii="Arial" w:hAnsi="Arial" w:cs="Arial"/>
        </w:rPr>
        <w:t>tatistics, 2026)</w:t>
      </w:r>
      <w:r w:rsidR="00F3656F">
        <w:rPr>
          <w:rFonts w:ascii="Arial" w:hAnsi="Arial" w:cs="Arial"/>
        </w:rPr>
        <w:t>.</w:t>
      </w:r>
      <w:r w:rsidR="004D0D0C">
        <w:rPr>
          <w:rFonts w:ascii="Arial" w:hAnsi="Arial" w:cs="Arial"/>
        </w:rPr>
        <w:t xml:space="preserve">  </w:t>
      </w:r>
      <w:r w:rsidR="00BF6F48">
        <w:rPr>
          <w:rFonts w:ascii="Arial" w:hAnsi="Arial" w:cs="Arial"/>
        </w:rPr>
        <w:t xml:space="preserve"> </w:t>
      </w:r>
      <w:r>
        <w:rPr>
          <w:rFonts w:ascii="Arial" w:hAnsi="Arial" w:cs="Arial"/>
        </w:rPr>
        <w:t>The UK HESA (2023)</w:t>
      </w:r>
      <w:r w:rsidR="001B00D5">
        <w:rPr>
          <w:rFonts w:ascii="Arial" w:hAnsi="Arial" w:cs="Arial"/>
        </w:rPr>
        <w:t xml:space="preserve"> </w:t>
      </w:r>
      <w:r w:rsidR="00F3656F">
        <w:rPr>
          <w:rFonts w:ascii="Arial" w:hAnsi="Arial" w:cs="Arial"/>
        </w:rPr>
        <w:t>explicitly</w:t>
      </w:r>
      <w:r>
        <w:rPr>
          <w:rFonts w:ascii="Arial" w:hAnsi="Arial" w:cs="Arial"/>
        </w:rPr>
        <w:t xml:space="preserve"> defines mature students as ‘individuals aged 21 and above’, with the UK’s Universities and Colleges Admissions </w:t>
      </w:r>
      <w:r w:rsidR="00EC1F41">
        <w:rPr>
          <w:rFonts w:ascii="Arial" w:hAnsi="Arial" w:cs="Arial"/>
        </w:rPr>
        <w:t>S</w:t>
      </w:r>
      <w:r>
        <w:rPr>
          <w:rFonts w:ascii="Arial" w:hAnsi="Arial" w:cs="Arial"/>
        </w:rPr>
        <w:t>ervice (UCAS) defining Undergraduates as aged 21</w:t>
      </w:r>
      <w:r w:rsidR="00BF6F48">
        <w:rPr>
          <w:rFonts w:ascii="Arial" w:hAnsi="Arial" w:cs="Arial"/>
        </w:rPr>
        <w:t xml:space="preserve"> years</w:t>
      </w:r>
      <w:r>
        <w:rPr>
          <w:rFonts w:ascii="Arial" w:hAnsi="Arial" w:cs="Arial"/>
        </w:rPr>
        <w:t xml:space="preserve"> and above, and Postgraduates as aged 25</w:t>
      </w:r>
      <w:r w:rsidR="00BF6F48">
        <w:rPr>
          <w:rFonts w:ascii="Arial" w:hAnsi="Arial" w:cs="Arial"/>
        </w:rPr>
        <w:t xml:space="preserve"> years</w:t>
      </w:r>
      <w:r>
        <w:rPr>
          <w:rFonts w:ascii="Arial" w:hAnsi="Arial" w:cs="Arial"/>
        </w:rPr>
        <w:t xml:space="preserve"> and above at the instigation of their studies (2026).</w:t>
      </w:r>
    </w:p>
    <w:p w14:paraId="7A7187CD" w14:textId="506AD3AE" w:rsidR="00F43B16" w:rsidRDefault="00F43B16" w:rsidP="008E0868">
      <w:pPr>
        <w:rPr>
          <w:rFonts w:ascii="Arial" w:hAnsi="Arial" w:cs="Arial"/>
        </w:rPr>
      </w:pPr>
      <w:r>
        <w:rPr>
          <w:rFonts w:ascii="Arial" w:hAnsi="Arial" w:cs="Arial"/>
        </w:rPr>
        <w:t xml:space="preserve">Within the context of this </w:t>
      </w:r>
      <w:r w:rsidR="006A5CE5">
        <w:rPr>
          <w:rFonts w:ascii="Arial" w:hAnsi="Arial" w:cs="Arial"/>
        </w:rPr>
        <w:t>study</w:t>
      </w:r>
      <w:r>
        <w:rPr>
          <w:rFonts w:ascii="Arial" w:hAnsi="Arial" w:cs="Arial"/>
        </w:rPr>
        <w:t xml:space="preserve">, ‘mature </w:t>
      </w:r>
      <w:r w:rsidR="00AE7B17">
        <w:rPr>
          <w:rFonts w:ascii="Arial" w:hAnsi="Arial" w:cs="Arial"/>
        </w:rPr>
        <w:t>women</w:t>
      </w:r>
      <w:r>
        <w:rPr>
          <w:rFonts w:ascii="Arial" w:hAnsi="Arial" w:cs="Arial"/>
        </w:rPr>
        <w:t xml:space="preserve"> students’ adopts the UCAS definition in relation to age.</w:t>
      </w:r>
    </w:p>
    <w:p w14:paraId="7073B669" w14:textId="77777777" w:rsidR="005824E0" w:rsidRDefault="005824E0" w:rsidP="008E0868">
      <w:pPr>
        <w:rPr>
          <w:rFonts w:ascii="Arial" w:hAnsi="Arial" w:cs="Arial"/>
        </w:rPr>
      </w:pPr>
      <w:r>
        <w:rPr>
          <w:rFonts w:ascii="Arial" w:hAnsi="Arial" w:cs="Arial"/>
        </w:rPr>
        <w:t xml:space="preserve">Research has historically </w:t>
      </w:r>
      <w:r w:rsidR="00962DFD">
        <w:rPr>
          <w:rFonts w:ascii="Arial" w:hAnsi="Arial" w:cs="Arial"/>
        </w:rPr>
        <w:t>a</w:t>
      </w:r>
      <w:r w:rsidR="00CB0E0B">
        <w:rPr>
          <w:rFonts w:ascii="Arial" w:hAnsi="Arial" w:cs="Arial"/>
        </w:rPr>
        <w:t>ffirmed</w:t>
      </w:r>
      <w:r>
        <w:rPr>
          <w:rFonts w:ascii="Arial" w:hAnsi="Arial" w:cs="Arial"/>
        </w:rPr>
        <w:t xml:space="preserve"> that mature women</w:t>
      </w:r>
      <w:r w:rsidR="007E24CB">
        <w:rPr>
          <w:rFonts w:ascii="Arial" w:hAnsi="Arial" w:cs="Arial"/>
        </w:rPr>
        <w:t xml:space="preserve"> students’</w:t>
      </w:r>
      <w:r>
        <w:rPr>
          <w:rFonts w:ascii="Arial" w:hAnsi="Arial" w:cs="Arial"/>
        </w:rPr>
        <w:t xml:space="preserve"> </w:t>
      </w:r>
      <w:r w:rsidR="007E24CB">
        <w:rPr>
          <w:rFonts w:ascii="Arial" w:hAnsi="Arial" w:cs="Arial"/>
        </w:rPr>
        <w:t>motivations</w:t>
      </w:r>
      <w:r>
        <w:rPr>
          <w:rFonts w:ascii="Arial" w:hAnsi="Arial" w:cs="Arial"/>
        </w:rPr>
        <w:t xml:space="preserve"> to undertake or return to education </w:t>
      </w:r>
      <w:r w:rsidR="007E24CB">
        <w:rPr>
          <w:rFonts w:ascii="Arial" w:hAnsi="Arial" w:cs="Arial"/>
        </w:rPr>
        <w:t>are influenced mainly through an appetite to complete their education or to upgrade skills to assist in the trans</w:t>
      </w:r>
      <w:r w:rsidR="00BF6F48">
        <w:rPr>
          <w:rFonts w:ascii="Arial" w:hAnsi="Arial" w:cs="Arial"/>
        </w:rPr>
        <w:t>feral in</w:t>
      </w:r>
      <w:r w:rsidR="007E24CB">
        <w:rPr>
          <w:rFonts w:ascii="Arial" w:hAnsi="Arial" w:cs="Arial"/>
        </w:rPr>
        <w:t xml:space="preserve">to a more contemporary workforce. However, they </w:t>
      </w:r>
      <w:r>
        <w:rPr>
          <w:rFonts w:ascii="Arial" w:hAnsi="Arial" w:cs="Arial"/>
        </w:rPr>
        <w:t>have faced “pronounced obstacles due to the multiplicity of their roles, lack of social support and challenges of assimilating into an environment designed for younger, traditional students” (Sorella, 2024</w:t>
      </w:r>
      <w:r w:rsidR="007E24CB">
        <w:rPr>
          <w:rFonts w:ascii="Arial" w:hAnsi="Arial" w:cs="Arial"/>
        </w:rPr>
        <w:t>, p.1</w:t>
      </w:r>
      <w:r>
        <w:rPr>
          <w:rFonts w:ascii="Arial" w:hAnsi="Arial" w:cs="Arial"/>
        </w:rPr>
        <w:t xml:space="preserve">). </w:t>
      </w:r>
    </w:p>
    <w:p w14:paraId="2229CC90" w14:textId="77777777" w:rsidR="00A21A37" w:rsidRDefault="00A21A37" w:rsidP="008E0868">
      <w:pPr>
        <w:rPr>
          <w:rFonts w:ascii="Arial" w:hAnsi="Arial" w:cs="Arial"/>
        </w:rPr>
      </w:pPr>
      <w:r>
        <w:rPr>
          <w:rFonts w:ascii="Arial" w:hAnsi="Arial" w:cs="Arial"/>
        </w:rPr>
        <w:t>Sorella (202</w:t>
      </w:r>
      <w:r w:rsidR="00CD3AE8">
        <w:rPr>
          <w:rFonts w:ascii="Arial" w:hAnsi="Arial" w:cs="Arial"/>
        </w:rPr>
        <w:t>4</w:t>
      </w:r>
      <w:r>
        <w:rPr>
          <w:rFonts w:ascii="Arial" w:hAnsi="Arial" w:cs="Arial"/>
        </w:rPr>
        <w:t>)</w:t>
      </w:r>
      <w:r w:rsidR="00CD3AE8">
        <w:rPr>
          <w:rFonts w:ascii="Arial" w:hAnsi="Arial" w:cs="Arial"/>
        </w:rPr>
        <w:t xml:space="preserve"> </w:t>
      </w:r>
      <w:r w:rsidR="00814F78">
        <w:rPr>
          <w:rFonts w:ascii="Arial" w:hAnsi="Arial" w:cs="Arial"/>
        </w:rPr>
        <w:t>assert</w:t>
      </w:r>
      <w:r w:rsidR="00CD3AE8">
        <w:rPr>
          <w:rFonts w:ascii="Arial" w:hAnsi="Arial" w:cs="Arial"/>
        </w:rPr>
        <w:t>s</w:t>
      </w:r>
      <w:r>
        <w:rPr>
          <w:rFonts w:ascii="Arial" w:hAnsi="Arial" w:cs="Arial"/>
        </w:rPr>
        <w:t xml:space="preserve"> that although mature women make up the majority of adult learners, their experiences are often minimised, disregarded</w:t>
      </w:r>
      <w:r w:rsidR="00957CE0">
        <w:rPr>
          <w:rFonts w:ascii="Arial" w:hAnsi="Arial" w:cs="Arial"/>
        </w:rPr>
        <w:t>,</w:t>
      </w:r>
      <w:r>
        <w:rPr>
          <w:rFonts w:ascii="Arial" w:hAnsi="Arial" w:cs="Arial"/>
        </w:rPr>
        <w:t xml:space="preserve"> and diminished in the academic domain, and they face distinct challenges both academically and personally.</w:t>
      </w:r>
      <w:r w:rsidR="00814F78">
        <w:rPr>
          <w:rFonts w:ascii="Arial" w:hAnsi="Arial" w:cs="Arial"/>
        </w:rPr>
        <w:t xml:space="preserve"> </w:t>
      </w:r>
      <w:r w:rsidR="007E24CB">
        <w:rPr>
          <w:rFonts w:ascii="Arial" w:hAnsi="Arial" w:cs="Arial"/>
        </w:rPr>
        <w:t xml:space="preserve"> Pascall &amp; Cox (1993) support this view highlighting that many mature women face significant individual challenges</w:t>
      </w:r>
      <w:r w:rsidR="00957CE0">
        <w:rPr>
          <w:rFonts w:ascii="Arial" w:hAnsi="Arial" w:cs="Arial"/>
        </w:rPr>
        <w:t xml:space="preserve"> in addition to those related to </w:t>
      </w:r>
      <w:r w:rsidR="007E24CB">
        <w:rPr>
          <w:rFonts w:ascii="Arial" w:hAnsi="Arial" w:cs="Arial"/>
        </w:rPr>
        <w:t xml:space="preserve">the identity of their new role as </w:t>
      </w:r>
      <w:r w:rsidR="00733F70">
        <w:rPr>
          <w:rFonts w:ascii="Arial" w:hAnsi="Arial" w:cs="Arial"/>
        </w:rPr>
        <w:t xml:space="preserve">a </w:t>
      </w:r>
      <w:r w:rsidR="007E24CB">
        <w:rPr>
          <w:rFonts w:ascii="Arial" w:hAnsi="Arial" w:cs="Arial"/>
        </w:rPr>
        <w:t xml:space="preserve">student. </w:t>
      </w:r>
      <w:r w:rsidR="00A73182">
        <w:rPr>
          <w:rFonts w:ascii="Arial" w:hAnsi="Arial" w:cs="Arial"/>
        </w:rPr>
        <w:t>Research</w:t>
      </w:r>
      <w:r w:rsidR="00957CE0">
        <w:rPr>
          <w:rFonts w:ascii="Arial" w:hAnsi="Arial" w:cs="Arial"/>
        </w:rPr>
        <w:t xml:space="preserve"> suggests that these</w:t>
      </w:r>
      <w:r w:rsidR="00733F70">
        <w:rPr>
          <w:rFonts w:ascii="Arial" w:hAnsi="Arial" w:cs="Arial"/>
        </w:rPr>
        <w:t xml:space="preserve"> experiences and </w:t>
      </w:r>
      <w:r w:rsidR="00957CE0">
        <w:rPr>
          <w:rFonts w:ascii="Arial" w:hAnsi="Arial" w:cs="Arial"/>
        </w:rPr>
        <w:t>challenges can be categorised</w:t>
      </w:r>
      <w:r w:rsidR="00814F78">
        <w:rPr>
          <w:rFonts w:ascii="Arial" w:hAnsi="Arial" w:cs="Arial"/>
        </w:rPr>
        <w:t xml:space="preserve"> under three distinct </w:t>
      </w:r>
      <w:r w:rsidR="00CB0E0B">
        <w:rPr>
          <w:rFonts w:ascii="Arial" w:hAnsi="Arial" w:cs="Arial"/>
        </w:rPr>
        <w:t>concepts</w:t>
      </w:r>
      <w:r w:rsidR="00814F78">
        <w:rPr>
          <w:rFonts w:ascii="Arial" w:hAnsi="Arial" w:cs="Arial"/>
        </w:rPr>
        <w:t xml:space="preserve"> </w:t>
      </w:r>
      <w:r w:rsidR="00492DCF">
        <w:rPr>
          <w:rFonts w:ascii="Arial" w:hAnsi="Arial" w:cs="Arial"/>
        </w:rPr>
        <w:t>–</w:t>
      </w:r>
      <w:r w:rsidR="00D76C62">
        <w:rPr>
          <w:rFonts w:ascii="Arial" w:hAnsi="Arial" w:cs="Arial"/>
        </w:rPr>
        <w:t xml:space="preserve"> </w:t>
      </w:r>
      <w:r w:rsidR="00492DCF" w:rsidRPr="00492DCF">
        <w:rPr>
          <w:rFonts w:ascii="Arial" w:hAnsi="Arial" w:cs="Arial"/>
          <w:i/>
          <w:iCs/>
        </w:rPr>
        <w:t>‘situational</w:t>
      </w:r>
      <w:r w:rsidR="00814F78" w:rsidRPr="00492DCF">
        <w:rPr>
          <w:rFonts w:ascii="Arial" w:hAnsi="Arial" w:cs="Arial"/>
          <w:i/>
          <w:iCs/>
        </w:rPr>
        <w:t>, dispositional and institutional</w:t>
      </w:r>
      <w:r w:rsidR="00492DCF" w:rsidRPr="00492DCF">
        <w:rPr>
          <w:rFonts w:ascii="Arial" w:hAnsi="Arial" w:cs="Arial"/>
          <w:i/>
          <w:iCs/>
        </w:rPr>
        <w:t>’</w:t>
      </w:r>
      <w:r w:rsidR="00A73182">
        <w:rPr>
          <w:rFonts w:ascii="Arial" w:hAnsi="Arial" w:cs="Arial"/>
          <w:i/>
          <w:iCs/>
        </w:rPr>
        <w:t xml:space="preserve"> (</w:t>
      </w:r>
      <w:r w:rsidR="00A73182" w:rsidRPr="00A73182">
        <w:rPr>
          <w:rFonts w:ascii="Arial" w:hAnsi="Arial" w:cs="Arial"/>
        </w:rPr>
        <w:t>Sorella, 2024; MacKeracher et al, 2006,</w:t>
      </w:r>
      <w:r w:rsidR="00A73182">
        <w:rPr>
          <w:rFonts w:ascii="Arial" w:hAnsi="Arial" w:cs="Arial"/>
        </w:rPr>
        <w:t xml:space="preserve"> </w:t>
      </w:r>
      <w:r w:rsidR="00A73182" w:rsidRPr="00A73182">
        <w:rPr>
          <w:rFonts w:ascii="Arial" w:hAnsi="Arial" w:cs="Arial"/>
        </w:rPr>
        <w:t>Wilson et al, 2018)</w:t>
      </w:r>
      <w:r w:rsidR="00814F78">
        <w:rPr>
          <w:rFonts w:ascii="Arial" w:hAnsi="Arial" w:cs="Arial"/>
        </w:rPr>
        <w:t>.</w:t>
      </w:r>
      <w:r w:rsidR="002D753F">
        <w:rPr>
          <w:rFonts w:ascii="Arial" w:hAnsi="Arial" w:cs="Arial"/>
        </w:rPr>
        <w:t xml:space="preserve"> MacKeracher </w:t>
      </w:r>
      <w:r w:rsidR="002D753F" w:rsidRPr="00D65007">
        <w:rPr>
          <w:rFonts w:ascii="Arial" w:hAnsi="Arial" w:cs="Arial"/>
          <w:i/>
          <w:iCs/>
        </w:rPr>
        <w:t>et al</w:t>
      </w:r>
      <w:r w:rsidR="002D753F">
        <w:rPr>
          <w:rFonts w:ascii="Arial" w:hAnsi="Arial" w:cs="Arial"/>
        </w:rPr>
        <w:t xml:space="preserve"> (2006, p.2) claim that the ‘concept of barriers’ to undertaking education, and </w:t>
      </w:r>
      <w:r w:rsidR="00F12D61">
        <w:rPr>
          <w:rFonts w:ascii="Arial" w:hAnsi="Arial" w:cs="Arial"/>
        </w:rPr>
        <w:t>i</w:t>
      </w:r>
      <w:r w:rsidR="009D3CB8">
        <w:rPr>
          <w:rFonts w:ascii="Arial" w:hAnsi="Arial" w:cs="Arial"/>
        </w:rPr>
        <w:t>ts typologies</w:t>
      </w:r>
      <w:r w:rsidR="002D753F">
        <w:rPr>
          <w:rFonts w:ascii="Arial" w:hAnsi="Arial" w:cs="Arial"/>
        </w:rPr>
        <w:t>, ha</w:t>
      </w:r>
      <w:r w:rsidR="00D10F14">
        <w:rPr>
          <w:rFonts w:ascii="Arial" w:hAnsi="Arial" w:cs="Arial"/>
        </w:rPr>
        <w:t>ve</w:t>
      </w:r>
      <w:r w:rsidR="002D753F">
        <w:rPr>
          <w:rFonts w:ascii="Arial" w:hAnsi="Arial" w:cs="Arial"/>
        </w:rPr>
        <w:t xml:space="preserve"> been relevant to adult education</w:t>
      </w:r>
      <w:r w:rsidR="00BF6F48">
        <w:rPr>
          <w:rFonts w:ascii="Arial" w:hAnsi="Arial" w:cs="Arial"/>
        </w:rPr>
        <w:t>,</w:t>
      </w:r>
      <w:r w:rsidR="002D753F">
        <w:rPr>
          <w:rFonts w:ascii="Arial" w:hAnsi="Arial" w:cs="Arial"/>
        </w:rPr>
        <w:t xml:space="preserve"> and its related literature</w:t>
      </w:r>
      <w:r w:rsidR="00BF6F48">
        <w:rPr>
          <w:rFonts w:ascii="Arial" w:hAnsi="Arial" w:cs="Arial"/>
        </w:rPr>
        <w:t>,</w:t>
      </w:r>
      <w:r w:rsidR="002D753F">
        <w:rPr>
          <w:rFonts w:ascii="Arial" w:hAnsi="Arial" w:cs="Arial"/>
        </w:rPr>
        <w:t xml:space="preserve"> for over </w:t>
      </w:r>
      <w:r w:rsidR="00BF6F48">
        <w:rPr>
          <w:rFonts w:ascii="Arial" w:hAnsi="Arial" w:cs="Arial"/>
        </w:rPr>
        <w:t>fifty</w:t>
      </w:r>
      <w:r w:rsidR="002D753F">
        <w:rPr>
          <w:rFonts w:ascii="Arial" w:hAnsi="Arial" w:cs="Arial"/>
        </w:rPr>
        <w:t xml:space="preserve"> years</w:t>
      </w:r>
      <w:r w:rsidR="00F12D61">
        <w:rPr>
          <w:rFonts w:ascii="Arial" w:hAnsi="Arial" w:cs="Arial"/>
        </w:rPr>
        <w:t xml:space="preserve">, so </w:t>
      </w:r>
      <w:r w:rsidR="00EC1F41">
        <w:rPr>
          <w:rFonts w:ascii="Arial" w:hAnsi="Arial" w:cs="Arial"/>
        </w:rPr>
        <w:t xml:space="preserve">it </w:t>
      </w:r>
      <w:r w:rsidR="00F12D61">
        <w:rPr>
          <w:rFonts w:ascii="Arial" w:hAnsi="Arial" w:cs="Arial"/>
        </w:rPr>
        <w:t>is not new. However, a</w:t>
      </w:r>
      <w:r w:rsidR="00492DCF">
        <w:rPr>
          <w:rFonts w:ascii="Arial" w:hAnsi="Arial" w:cs="Arial"/>
        </w:rPr>
        <w:t>n</w:t>
      </w:r>
      <w:r w:rsidR="00F12D61">
        <w:rPr>
          <w:rFonts w:ascii="Arial" w:hAnsi="Arial" w:cs="Arial"/>
        </w:rPr>
        <w:t xml:space="preserve"> accepted definition</w:t>
      </w:r>
      <w:r w:rsidR="00D76C62">
        <w:rPr>
          <w:rFonts w:ascii="Arial" w:hAnsi="Arial" w:cs="Arial"/>
        </w:rPr>
        <w:t xml:space="preserve"> or description of these categories</w:t>
      </w:r>
      <w:r w:rsidR="00BF6F48">
        <w:rPr>
          <w:rFonts w:ascii="Arial" w:hAnsi="Arial" w:cs="Arial"/>
        </w:rPr>
        <w:t>, and their typologies,</w:t>
      </w:r>
      <w:r w:rsidR="00F12D61">
        <w:rPr>
          <w:rFonts w:ascii="Arial" w:hAnsi="Arial" w:cs="Arial"/>
        </w:rPr>
        <w:t xml:space="preserve"> is arguably</w:t>
      </w:r>
      <w:r w:rsidR="00492DCF">
        <w:rPr>
          <w:rFonts w:ascii="Arial" w:hAnsi="Arial" w:cs="Arial"/>
        </w:rPr>
        <w:t xml:space="preserve"> </w:t>
      </w:r>
      <w:r w:rsidR="00EC1F41">
        <w:rPr>
          <w:rFonts w:ascii="Arial" w:hAnsi="Arial" w:cs="Arial"/>
        </w:rPr>
        <w:t>absent</w:t>
      </w:r>
      <w:r w:rsidR="00AE7B17">
        <w:rPr>
          <w:rFonts w:ascii="Arial" w:hAnsi="Arial" w:cs="Arial"/>
        </w:rPr>
        <w:t xml:space="preserve"> from research,</w:t>
      </w:r>
      <w:r w:rsidR="00EC1F41">
        <w:rPr>
          <w:rFonts w:ascii="Arial" w:hAnsi="Arial" w:cs="Arial"/>
        </w:rPr>
        <w:t xml:space="preserve"> yet</w:t>
      </w:r>
      <w:r w:rsidR="00492DCF">
        <w:rPr>
          <w:rFonts w:ascii="Arial" w:hAnsi="Arial" w:cs="Arial"/>
        </w:rPr>
        <w:t xml:space="preserve"> </w:t>
      </w:r>
      <w:r w:rsidR="00AE7B17">
        <w:rPr>
          <w:rFonts w:ascii="Arial" w:hAnsi="Arial" w:cs="Arial"/>
        </w:rPr>
        <w:t xml:space="preserve">it </w:t>
      </w:r>
      <w:r w:rsidR="00492DCF">
        <w:rPr>
          <w:rFonts w:ascii="Arial" w:hAnsi="Arial" w:cs="Arial"/>
        </w:rPr>
        <w:t xml:space="preserve">is subject to </w:t>
      </w:r>
      <w:r w:rsidR="00D76C62">
        <w:rPr>
          <w:rFonts w:ascii="Arial" w:hAnsi="Arial" w:cs="Arial"/>
        </w:rPr>
        <w:lastRenderedPageBreak/>
        <w:t xml:space="preserve">continuous </w:t>
      </w:r>
      <w:r w:rsidR="00492DCF">
        <w:rPr>
          <w:rFonts w:ascii="Arial" w:hAnsi="Arial" w:cs="Arial"/>
        </w:rPr>
        <w:t>amendment and discussion as educational experiences adjust to developing landscapes.</w:t>
      </w:r>
    </w:p>
    <w:p w14:paraId="389971E0" w14:textId="77777777" w:rsidR="002D753F" w:rsidRDefault="00733F70" w:rsidP="008E0868">
      <w:pPr>
        <w:rPr>
          <w:rFonts w:ascii="Arial" w:hAnsi="Arial" w:cs="Arial"/>
        </w:rPr>
      </w:pPr>
      <w:r>
        <w:rPr>
          <w:rFonts w:ascii="Arial" w:hAnsi="Arial" w:cs="Arial"/>
        </w:rPr>
        <w:t>In summary, Sorella (202</w:t>
      </w:r>
      <w:r w:rsidR="00CD3AE8">
        <w:rPr>
          <w:rFonts w:ascii="Arial" w:hAnsi="Arial" w:cs="Arial"/>
        </w:rPr>
        <w:t>4</w:t>
      </w:r>
      <w:r>
        <w:rPr>
          <w:rFonts w:ascii="Arial" w:hAnsi="Arial" w:cs="Arial"/>
        </w:rPr>
        <w:t>) describes ‘</w:t>
      </w:r>
      <w:r w:rsidRPr="00733F70">
        <w:rPr>
          <w:rFonts w:ascii="Arial" w:hAnsi="Arial" w:cs="Arial"/>
          <w:i/>
          <w:iCs/>
        </w:rPr>
        <w:t>Situationa</w:t>
      </w:r>
      <w:r>
        <w:rPr>
          <w:rFonts w:ascii="Arial" w:hAnsi="Arial" w:cs="Arial"/>
        </w:rPr>
        <w:t>l’</w:t>
      </w:r>
      <w:r w:rsidR="00EC1F41">
        <w:rPr>
          <w:rFonts w:ascii="Arial" w:hAnsi="Arial" w:cs="Arial"/>
        </w:rPr>
        <w:t>,</w:t>
      </w:r>
      <w:r>
        <w:rPr>
          <w:rFonts w:ascii="Arial" w:hAnsi="Arial" w:cs="Arial"/>
        </w:rPr>
        <w:t xml:space="preserve"> </w:t>
      </w:r>
      <w:r w:rsidR="00EC1F41">
        <w:rPr>
          <w:rFonts w:ascii="Arial" w:hAnsi="Arial" w:cs="Arial"/>
        </w:rPr>
        <w:t xml:space="preserve">in the context of mature women students, </w:t>
      </w:r>
      <w:r>
        <w:rPr>
          <w:rFonts w:ascii="Arial" w:hAnsi="Arial" w:cs="Arial"/>
        </w:rPr>
        <w:t xml:space="preserve">as the exploration of the personal obstacles related to domestic or family relationships and obligations. </w:t>
      </w:r>
      <w:r w:rsidR="002D753F">
        <w:rPr>
          <w:rFonts w:ascii="Arial" w:hAnsi="Arial" w:cs="Arial"/>
        </w:rPr>
        <w:t xml:space="preserve">Wilson </w:t>
      </w:r>
      <w:r w:rsidR="002D753F" w:rsidRPr="00E217FA">
        <w:rPr>
          <w:rFonts w:ascii="Arial" w:hAnsi="Arial" w:cs="Arial"/>
          <w:i/>
          <w:iCs/>
        </w:rPr>
        <w:t>et al</w:t>
      </w:r>
      <w:r w:rsidR="002D753F">
        <w:rPr>
          <w:rFonts w:ascii="Arial" w:hAnsi="Arial" w:cs="Arial"/>
        </w:rPr>
        <w:t xml:space="preserve"> (2018. P.1) </w:t>
      </w:r>
      <w:r w:rsidR="00EC1F41">
        <w:rPr>
          <w:rFonts w:ascii="Arial" w:hAnsi="Arial" w:cs="Arial"/>
        </w:rPr>
        <w:t xml:space="preserve">refer to a more generic </w:t>
      </w:r>
      <w:r w:rsidR="00342CED">
        <w:rPr>
          <w:rFonts w:ascii="Arial" w:hAnsi="Arial" w:cs="Arial"/>
        </w:rPr>
        <w:t>context and</w:t>
      </w:r>
      <w:r w:rsidR="00EC1F41">
        <w:rPr>
          <w:rFonts w:ascii="Arial" w:hAnsi="Arial" w:cs="Arial"/>
        </w:rPr>
        <w:t xml:space="preserve"> </w:t>
      </w:r>
      <w:r w:rsidR="002D753F">
        <w:rPr>
          <w:rFonts w:ascii="Arial" w:hAnsi="Arial" w:cs="Arial"/>
        </w:rPr>
        <w:t>add</w:t>
      </w:r>
      <w:r w:rsidR="00EC1F41">
        <w:rPr>
          <w:rFonts w:ascii="Arial" w:hAnsi="Arial" w:cs="Arial"/>
        </w:rPr>
        <w:t>s</w:t>
      </w:r>
      <w:r w:rsidR="002D753F">
        <w:rPr>
          <w:rFonts w:ascii="Arial" w:hAnsi="Arial" w:cs="Arial"/>
        </w:rPr>
        <w:t xml:space="preserve"> that ‘</w:t>
      </w:r>
      <w:r w:rsidR="002D753F" w:rsidRPr="00B470DB">
        <w:rPr>
          <w:rFonts w:ascii="Arial" w:hAnsi="Arial" w:cs="Arial"/>
          <w:i/>
          <w:iCs/>
        </w:rPr>
        <w:t>situation</w:t>
      </w:r>
      <w:r w:rsidR="002D753F" w:rsidRPr="00B470DB">
        <w:rPr>
          <w:rFonts w:ascii="Arial" w:hAnsi="Arial" w:cs="Arial"/>
        </w:rPr>
        <w:t>al</w:t>
      </w:r>
      <w:r w:rsidR="002D753F">
        <w:rPr>
          <w:rFonts w:ascii="Arial" w:hAnsi="Arial" w:cs="Arial"/>
        </w:rPr>
        <w:t>’ also relates to life situations, poverty and</w:t>
      </w:r>
      <w:r w:rsidR="00153737">
        <w:rPr>
          <w:rFonts w:ascii="Arial" w:hAnsi="Arial" w:cs="Arial"/>
        </w:rPr>
        <w:t xml:space="preserve"> even</w:t>
      </w:r>
      <w:r w:rsidR="002D753F">
        <w:rPr>
          <w:rFonts w:ascii="Arial" w:hAnsi="Arial" w:cs="Arial"/>
        </w:rPr>
        <w:t xml:space="preserve"> violence in the home</w:t>
      </w:r>
      <w:r w:rsidR="00E217FA">
        <w:rPr>
          <w:rFonts w:ascii="Arial" w:hAnsi="Arial" w:cs="Arial"/>
        </w:rPr>
        <w:t xml:space="preserve">. </w:t>
      </w:r>
      <w:r w:rsidR="00CA1443">
        <w:rPr>
          <w:rFonts w:ascii="Arial" w:hAnsi="Arial" w:cs="Arial"/>
        </w:rPr>
        <w:t>MacK</w:t>
      </w:r>
      <w:r w:rsidR="00492DCF">
        <w:rPr>
          <w:rFonts w:ascii="Arial" w:hAnsi="Arial" w:cs="Arial"/>
        </w:rPr>
        <w:t>er</w:t>
      </w:r>
      <w:r w:rsidR="00CA1443">
        <w:rPr>
          <w:rFonts w:ascii="Arial" w:hAnsi="Arial" w:cs="Arial"/>
        </w:rPr>
        <w:t xml:space="preserve">acher </w:t>
      </w:r>
      <w:r w:rsidR="00CA1443" w:rsidRPr="00D65007">
        <w:rPr>
          <w:rFonts w:ascii="Arial" w:hAnsi="Arial" w:cs="Arial"/>
          <w:i/>
          <w:iCs/>
        </w:rPr>
        <w:t>et al</w:t>
      </w:r>
      <w:r w:rsidR="00CA1443">
        <w:rPr>
          <w:rFonts w:ascii="Arial" w:hAnsi="Arial" w:cs="Arial"/>
        </w:rPr>
        <w:t xml:space="preserve"> (2006, p.3) however claim that ‘situational’ barrier</w:t>
      </w:r>
      <w:r w:rsidR="00342CED">
        <w:rPr>
          <w:rFonts w:ascii="Arial" w:hAnsi="Arial" w:cs="Arial"/>
        </w:rPr>
        <w:t>s</w:t>
      </w:r>
      <w:r w:rsidR="00CA1443">
        <w:rPr>
          <w:rFonts w:ascii="Arial" w:hAnsi="Arial" w:cs="Arial"/>
        </w:rPr>
        <w:t xml:space="preserve"> consist of ‘broad circumstantial conditions’ that impact the ability of adult learners to access and pursue education, and add mobility, sensory and learning disability to the de</w:t>
      </w:r>
      <w:r w:rsidR="00D76C62">
        <w:rPr>
          <w:rFonts w:ascii="Arial" w:hAnsi="Arial" w:cs="Arial"/>
        </w:rPr>
        <w:t>scription</w:t>
      </w:r>
      <w:r w:rsidR="00CA1443">
        <w:rPr>
          <w:rFonts w:ascii="Arial" w:hAnsi="Arial" w:cs="Arial"/>
        </w:rPr>
        <w:t>.</w:t>
      </w:r>
    </w:p>
    <w:p w14:paraId="71B275BD" w14:textId="77777777" w:rsidR="002D753F" w:rsidRDefault="00E217FA" w:rsidP="008E0868">
      <w:pPr>
        <w:rPr>
          <w:rFonts w:ascii="Arial" w:hAnsi="Arial" w:cs="Arial"/>
        </w:rPr>
      </w:pPr>
      <w:r>
        <w:rPr>
          <w:rFonts w:ascii="Arial" w:hAnsi="Arial" w:cs="Arial"/>
          <w:i/>
          <w:iCs/>
        </w:rPr>
        <w:t>‘</w:t>
      </w:r>
      <w:r w:rsidR="00733F70" w:rsidRPr="00733F70">
        <w:rPr>
          <w:rFonts w:ascii="Arial" w:hAnsi="Arial" w:cs="Arial"/>
          <w:i/>
          <w:iCs/>
        </w:rPr>
        <w:t>Dispositiona</w:t>
      </w:r>
      <w:r w:rsidR="00733F70">
        <w:rPr>
          <w:rFonts w:ascii="Arial" w:hAnsi="Arial" w:cs="Arial"/>
        </w:rPr>
        <w:t>l</w:t>
      </w:r>
      <w:r>
        <w:rPr>
          <w:rFonts w:ascii="Arial" w:hAnsi="Arial" w:cs="Arial"/>
        </w:rPr>
        <w:t>’,</w:t>
      </w:r>
      <w:r w:rsidR="00733F70">
        <w:rPr>
          <w:rFonts w:ascii="Arial" w:hAnsi="Arial" w:cs="Arial"/>
        </w:rPr>
        <w:t xml:space="preserve"> </w:t>
      </w:r>
      <w:r>
        <w:rPr>
          <w:rFonts w:ascii="Arial" w:hAnsi="Arial" w:cs="Arial"/>
        </w:rPr>
        <w:t>according to Sorella (20</w:t>
      </w:r>
      <w:r w:rsidR="00D76C62">
        <w:rPr>
          <w:rFonts w:ascii="Arial" w:hAnsi="Arial" w:cs="Arial"/>
        </w:rPr>
        <w:t>2</w:t>
      </w:r>
      <w:r>
        <w:rPr>
          <w:rFonts w:ascii="Arial" w:hAnsi="Arial" w:cs="Arial"/>
        </w:rPr>
        <w:t xml:space="preserve">4) </w:t>
      </w:r>
      <w:r w:rsidR="00733F70">
        <w:rPr>
          <w:rFonts w:ascii="Arial" w:hAnsi="Arial" w:cs="Arial"/>
        </w:rPr>
        <w:t>refers to student’s attitudes and perceptions regarding age, gender, previous education</w:t>
      </w:r>
      <w:r>
        <w:rPr>
          <w:rFonts w:ascii="Arial" w:hAnsi="Arial" w:cs="Arial"/>
        </w:rPr>
        <w:t>,</w:t>
      </w:r>
      <w:r w:rsidR="00733F70">
        <w:rPr>
          <w:rFonts w:ascii="Arial" w:hAnsi="Arial" w:cs="Arial"/>
        </w:rPr>
        <w:t xml:space="preserve"> and socioeconomic levels</w:t>
      </w:r>
      <w:r w:rsidR="002D753F">
        <w:rPr>
          <w:rFonts w:ascii="Arial" w:hAnsi="Arial" w:cs="Arial"/>
        </w:rPr>
        <w:t xml:space="preserve">. Wilson </w:t>
      </w:r>
      <w:r w:rsidR="002D753F" w:rsidRPr="00E217FA">
        <w:rPr>
          <w:rFonts w:ascii="Arial" w:hAnsi="Arial" w:cs="Arial"/>
          <w:i/>
          <w:iCs/>
        </w:rPr>
        <w:t>et al</w:t>
      </w:r>
      <w:r w:rsidR="002D753F">
        <w:rPr>
          <w:rFonts w:ascii="Arial" w:hAnsi="Arial" w:cs="Arial"/>
        </w:rPr>
        <w:t xml:space="preserve"> (2018) </w:t>
      </w:r>
      <w:r>
        <w:rPr>
          <w:rFonts w:ascii="Arial" w:hAnsi="Arial" w:cs="Arial"/>
        </w:rPr>
        <w:t xml:space="preserve">suggest </w:t>
      </w:r>
      <w:r w:rsidR="00D76C62">
        <w:rPr>
          <w:rFonts w:ascii="Arial" w:hAnsi="Arial" w:cs="Arial"/>
        </w:rPr>
        <w:t xml:space="preserve">in furtherance of this description </w:t>
      </w:r>
      <w:r w:rsidR="002D753F">
        <w:rPr>
          <w:rFonts w:ascii="Arial" w:hAnsi="Arial" w:cs="Arial"/>
        </w:rPr>
        <w:t>that ‘</w:t>
      </w:r>
      <w:r w:rsidR="002D753F" w:rsidRPr="00B470DB">
        <w:rPr>
          <w:rFonts w:ascii="Arial" w:hAnsi="Arial" w:cs="Arial"/>
          <w:i/>
          <w:iCs/>
        </w:rPr>
        <w:t xml:space="preserve">dispositional </w:t>
      </w:r>
      <w:r>
        <w:rPr>
          <w:rFonts w:ascii="Arial" w:hAnsi="Arial" w:cs="Arial"/>
        </w:rPr>
        <w:t>‘could</w:t>
      </w:r>
      <w:r w:rsidR="00D76C62">
        <w:rPr>
          <w:rFonts w:ascii="Arial" w:hAnsi="Arial" w:cs="Arial"/>
        </w:rPr>
        <w:t xml:space="preserve"> also</w:t>
      </w:r>
      <w:r w:rsidR="002D753F">
        <w:rPr>
          <w:rFonts w:ascii="Arial" w:hAnsi="Arial" w:cs="Arial"/>
        </w:rPr>
        <w:t xml:space="preserve"> encompass negative attitudes towards education by family or peers, low self</w:t>
      </w:r>
      <w:r>
        <w:rPr>
          <w:rFonts w:ascii="Arial" w:hAnsi="Arial" w:cs="Arial"/>
        </w:rPr>
        <w:t>-</w:t>
      </w:r>
      <w:r w:rsidR="002D753F">
        <w:rPr>
          <w:rFonts w:ascii="Arial" w:hAnsi="Arial" w:cs="Arial"/>
        </w:rPr>
        <w:t>esteem and the general demands of family life</w:t>
      </w:r>
      <w:r>
        <w:rPr>
          <w:rFonts w:ascii="Arial" w:hAnsi="Arial" w:cs="Arial"/>
        </w:rPr>
        <w:t>.</w:t>
      </w:r>
      <w:r w:rsidR="00CA1443">
        <w:rPr>
          <w:rFonts w:ascii="Arial" w:hAnsi="Arial" w:cs="Arial"/>
        </w:rPr>
        <w:t xml:space="preserve"> MacK</w:t>
      </w:r>
      <w:r w:rsidR="00D76C62">
        <w:rPr>
          <w:rFonts w:ascii="Arial" w:hAnsi="Arial" w:cs="Arial"/>
        </w:rPr>
        <w:t>era</w:t>
      </w:r>
      <w:r w:rsidR="00CA1443">
        <w:rPr>
          <w:rFonts w:ascii="Arial" w:hAnsi="Arial" w:cs="Arial"/>
        </w:rPr>
        <w:t xml:space="preserve">cher </w:t>
      </w:r>
      <w:r w:rsidR="00D65007" w:rsidRPr="00D65007">
        <w:rPr>
          <w:rFonts w:ascii="Arial" w:hAnsi="Arial" w:cs="Arial"/>
          <w:i/>
          <w:iCs/>
        </w:rPr>
        <w:t>et al</w:t>
      </w:r>
      <w:r w:rsidR="00D65007">
        <w:rPr>
          <w:rFonts w:ascii="Arial" w:hAnsi="Arial" w:cs="Arial"/>
        </w:rPr>
        <w:t xml:space="preserve"> </w:t>
      </w:r>
      <w:r w:rsidR="00CA1443">
        <w:rPr>
          <w:rFonts w:ascii="Arial" w:hAnsi="Arial" w:cs="Arial"/>
        </w:rPr>
        <w:t>(2006, p.3) supports this definition adding that the most frequently discussed</w:t>
      </w:r>
      <w:r w:rsidR="00153737">
        <w:rPr>
          <w:rFonts w:ascii="Arial" w:hAnsi="Arial" w:cs="Arial"/>
        </w:rPr>
        <w:t xml:space="preserve"> descri</w:t>
      </w:r>
      <w:r w:rsidR="00D10F14">
        <w:rPr>
          <w:rFonts w:ascii="Arial" w:hAnsi="Arial" w:cs="Arial"/>
        </w:rPr>
        <w:t>pt</w:t>
      </w:r>
      <w:r w:rsidR="00153737">
        <w:rPr>
          <w:rFonts w:ascii="Arial" w:hAnsi="Arial" w:cs="Arial"/>
        </w:rPr>
        <w:t>ions</w:t>
      </w:r>
      <w:r w:rsidR="00CA1443">
        <w:rPr>
          <w:rFonts w:ascii="Arial" w:hAnsi="Arial" w:cs="Arial"/>
        </w:rPr>
        <w:t xml:space="preserve"> also include being ‘too old…, too </w:t>
      </w:r>
      <w:r w:rsidR="00DA2E24">
        <w:rPr>
          <w:rFonts w:ascii="Arial" w:hAnsi="Arial" w:cs="Arial"/>
        </w:rPr>
        <w:t xml:space="preserve">sick…, </w:t>
      </w:r>
      <w:r w:rsidR="00CA1443">
        <w:rPr>
          <w:rFonts w:ascii="Arial" w:hAnsi="Arial" w:cs="Arial"/>
        </w:rPr>
        <w:t>too tired.’</w:t>
      </w:r>
    </w:p>
    <w:p w14:paraId="665BCBEB" w14:textId="6EAF6D42" w:rsidR="0016000E" w:rsidRDefault="00F5272F" w:rsidP="002D753F">
      <w:pPr>
        <w:rPr>
          <w:rFonts w:ascii="Arial" w:hAnsi="Arial" w:cs="Arial"/>
        </w:rPr>
      </w:pPr>
      <w:r>
        <w:rPr>
          <w:rFonts w:ascii="Arial" w:hAnsi="Arial" w:cs="Arial"/>
        </w:rPr>
        <w:t>‘</w:t>
      </w:r>
      <w:r w:rsidR="00733F70" w:rsidRPr="00733F70">
        <w:rPr>
          <w:rFonts w:ascii="Arial" w:hAnsi="Arial" w:cs="Arial"/>
          <w:i/>
          <w:iCs/>
        </w:rPr>
        <w:t>Institutional</w:t>
      </w:r>
      <w:r>
        <w:rPr>
          <w:rFonts w:ascii="Arial" w:hAnsi="Arial" w:cs="Arial"/>
          <w:i/>
          <w:iCs/>
        </w:rPr>
        <w:t>’</w:t>
      </w:r>
      <w:r w:rsidR="00733F70">
        <w:rPr>
          <w:rFonts w:ascii="Arial" w:hAnsi="Arial" w:cs="Arial"/>
        </w:rPr>
        <w:t xml:space="preserve"> </w:t>
      </w:r>
      <w:r w:rsidR="00E217FA">
        <w:rPr>
          <w:rFonts w:ascii="Arial" w:hAnsi="Arial" w:cs="Arial"/>
        </w:rPr>
        <w:t>is suggested as concerning</w:t>
      </w:r>
      <w:r w:rsidR="00733F70">
        <w:rPr>
          <w:rFonts w:ascii="Arial" w:hAnsi="Arial" w:cs="Arial"/>
        </w:rPr>
        <w:t xml:space="preserve"> the </w:t>
      </w:r>
      <w:r>
        <w:rPr>
          <w:rFonts w:ascii="Arial" w:hAnsi="Arial" w:cs="Arial"/>
        </w:rPr>
        <w:t>deficiency</w:t>
      </w:r>
      <w:r w:rsidR="00733F70">
        <w:rPr>
          <w:rFonts w:ascii="Arial" w:hAnsi="Arial" w:cs="Arial"/>
        </w:rPr>
        <w:t xml:space="preserve"> </w:t>
      </w:r>
      <w:r>
        <w:rPr>
          <w:rFonts w:ascii="Arial" w:hAnsi="Arial" w:cs="Arial"/>
        </w:rPr>
        <w:t>in the</w:t>
      </w:r>
      <w:r w:rsidR="00733F70">
        <w:rPr>
          <w:rFonts w:ascii="Arial" w:hAnsi="Arial" w:cs="Arial"/>
        </w:rPr>
        <w:t xml:space="preserve"> </w:t>
      </w:r>
      <w:r>
        <w:rPr>
          <w:rFonts w:ascii="Arial" w:hAnsi="Arial" w:cs="Arial"/>
        </w:rPr>
        <w:t>discernibility</w:t>
      </w:r>
      <w:r w:rsidR="00733F70">
        <w:rPr>
          <w:rFonts w:ascii="Arial" w:hAnsi="Arial" w:cs="Arial"/>
        </w:rPr>
        <w:t xml:space="preserve"> afforded to non-traditional students by Higher Education institutions</w:t>
      </w:r>
      <w:r w:rsidR="00962DFD">
        <w:rPr>
          <w:rFonts w:ascii="Arial" w:hAnsi="Arial" w:cs="Arial"/>
        </w:rPr>
        <w:t>,</w:t>
      </w:r>
      <w:r w:rsidR="00CB0E0B">
        <w:rPr>
          <w:rFonts w:ascii="Arial" w:hAnsi="Arial" w:cs="Arial"/>
        </w:rPr>
        <w:t xml:space="preserve"> which</w:t>
      </w:r>
      <w:r w:rsidR="00962DFD">
        <w:rPr>
          <w:rFonts w:ascii="Arial" w:hAnsi="Arial" w:cs="Arial"/>
        </w:rPr>
        <w:t xml:space="preserve"> includ</w:t>
      </w:r>
      <w:r w:rsidR="00CB0E0B">
        <w:rPr>
          <w:rFonts w:ascii="Arial" w:hAnsi="Arial" w:cs="Arial"/>
        </w:rPr>
        <w:t>es</w:t>
      </w:r>
      <w:r w:rsidR="00962DFD">
        <w:rPr>
          <w:rFonts w:ascii="Arial" w:hAnsi="Arial" w:cs="Arial"/>
        </w:rPr>
        <w:t xml:space="preserve"> mature women students (Sorella, 2024)</w:t>
      </w:r>
      <w:r>
        <w:rPr>
          <w:rFonts w:ascii="Arial" w:hAnsi="Arial" w:cs="Arial"/>
        </w:rPr>
        <w:t xml:space="preserve">. </w:t>
      </w:r>
      <w:r w:rsidR="00E217FA">
        <w:rPr>
          <w:rFonts w:ascii="Arial" w:hAnsi="Arial" w:cs="Arial"/>
        </w:rPr>
        <w:t>In addition,</w:t>
      </w:r>
      <w:r w:rsidR="00CA1443">
        <w:rPr>
          <w:rFonts w:ascii="Arial" w:hAnsi="Arial" w:cs="Arial"/>
        </w:rPr>
        <w:t xml:space="preserve"> Wilson </w:t>
      </w:r>
      <w:r w:rsidR="00CA1443" w:rsidRPr="00CA1443">
        <w:rPr>
          <w:rFonts w:ascii="Arial" w:hAnsi="Arial" w:cs="Arial"/>
          <w:i/>
          <w:iCs/>
        </w:rPr>
        <w:t>et al</w:t>
      </w:r>
      <w:r w:rsidR="00CA1443">
        <w:rPr>
          <w:rFonts w:ascii="Arial" w:hAnsi="Arial" w:cs="Arial"/>
        </w:rPr>
        <w:t xml:space="preserve"> (2018, p.18) suggests that</w:t>
      </w:r>
      <w:r w:rsidR="00E217FA">
        <w:rPr>
          <w:rFonts w:ascii="Arial" w:hAnsi="Arial" w:cs="Arial"/>
        </w:rPr>
        <w:t xml:space="preserve"> </w:t>
      </w:r>
      <w:r w:rsidR="002D753F">
        <w:rPr>
          <w:rFonts w:ascii="Arial" w:hAnsi="Arial" w:cs="Arial"/>
        </w:rPr>
        <w:t>‘</w:t>
      </w:r>
      <w:r w:rsidR="002D753F" w:rsidRPr="00B470DB">
        <w:rPr>
          <w:rFonts w:ascii="Arial" w:hAnsi="Arial" w:cs="Arial"/>
          <w:i/>
          <w:iCs/>
        </w:rPr>
        <w:t>institutional</w:t>
      </w:r>
      <w:r w:rsidR="002D753F">
        <w:rPr>
          <w:rFonts w:ascii="Arial" w:hAnsi="Arial" w:cs="Arial"/>
        </w:rPr>
        <w:t>’ includes unsuitable curriculum and current government poli</w:t>
      </w:r>
      <w:r w:rsidR="00CA1443">
        <w:rPr>
          <w:rFonts w:ascii="Arial" w:hAnsi="Arial" w:cs="Arial"/>
        </w:rPr>
        <w:t>cy</w:t>
      </w:r>
      <w:r w:rsidR="00D10F14">
        <w:rPr>
          <w:rFonts w:ascii="Arial" w:hAnsi="Arial" w:cs="Arial"/>
        </w:rPr>
        <w:t>, whereas</w:t>
      </w:r>
      <w:r w:rsidR="00CA1443">
        <w:rPr>
          <w:rFonts w:ascii="Arial" w:hAnsi="Arial" w:cs="Arial"/>
        </w:rPr>
        <w:t xml:space="preserve"> MacK</w:t>
      </w:r>
      <w:r w:rsidR="00AC13AE">
        <w:rPr>
          <w:rFonts w:ascii="Arial" w:hAnsi="Arial" w:cs="Arial"/>
        </w:rPr>
        <w:t>era</w:t>
      </w:r>
      <w:r w:rsidR="00CA1443">
        <w:rPr>
          <w:rFonts w:ascii="Arial" w:hAnsi="Arial" w:cs="Arial"/>
        </w:rPr>
        <w:t xml:space="preserve">cher </w:t>
      </w:r>
      <w:r w:rsidR="00CA1443" w:rsidRPr="00CA1443">
        <w:rPr>
          <w:rFonts w:ascii="Arial" w:hAnsi="Arial" w:cs="Arial"/>
          <w:i/>
          <w:iCs/>
        </w:rPr>
        <w:t>et al</w:t>
      </w:r>
      <w:r w:rsidR="00CA1443">
        <w:rPr>
          <w:rFonts w:ascii="Arial" w:hAnsi="Arial" w:cs="Arial"/>
        </w:rPr>
        <w:t xml:space="preserve"> (2006</w:t>
      </w:r>
      <w:r w:rsidR="0016000E">
        <w:rPr>
          <w:rFonts w:ascii="Arial" w:hAnsi="Arial" w:cs="Arial"/>
        </w:rPr>
        <w:t>, p.3</w:t>
      </w:r>
      <w:r w:rsidR="00CA1443">
        <w:rPr>
          <w:rFonts w:ascii="Arial" w:hAnsi="Arial" w:cs="Arial"/>
        </w:rPr>
        <w:t xml:space="preserve">) emphasise that </w:t>
      </w:r>
      <w:r w:rsidR="0016000E" w:rsidRPr="00342CED">
        <w:rPr>
          <w:rFonts w:ascii="Arial" w:hAnsi="Arial" w:cs="Arial"/>
          <w:i/>
          <w:iCs/>
        </w:rPr>
        <w:t>‘institutional’</w:t>
      </w:r>
      <w:r w:rsidR="0016000E">
        <w:rPr>
          <w:rFonts w:ascii="Arial" w:hAnsi="Arial" w:cs="Arial"/>
        </w:rPr>
        <w:t xml:space="preserve"> primarily refers to the limitations inherent in the methods institutions use to design and deliver and administer learning activities’, adding</w:t>
      </w:r>
      <w:r w:rsidR="0028034C">
        <w:rPr>
          <w:rFonts w:ascii="Arial" w:hAnsi="Arial" w:cs="Arial"/>
        </w:rPr>
        <w:t xml:space="preserve"> specifically</w:t>
      </w:r>
      <w:r w:rsidR="0016000E">
        <w:rPr>
          <w:rFonts w:ascii="Arial" w:hAnsi="Arial" w:cs="Arial"/>
        </w:rPr>
        <w:t xml:space="preserve"> </w:t>
      </w:r>
      <w:r w:rsidR="009F115A">
        <w:rPr>
          <w:rFonts w:ascii="Arial" w:hAnsi="Arial" w:cs="Arial"/>
        </w:rPr>
        <w:t>to the list</w:t>
      </w:r>
      <w:r w:rsidR="0028034C">
        <w:rPr>
          <w:rFonts w:ascii="Arial" w:hAnsi="Arial" w:cs="Arial"/>
        </w:rPr>
        <w:t>,</w:t>
      </w:r>
      <w:r w:rsidR="009F115A">
        <w:rPr>
          <w:rFonts w:ascii="Arial" w:hAnsi="Arial" w:cs="Arial"/>
        </w:rPr>
        <w:t xml:space="preserve"> </w:t>
      </w:r>
      <w:r w:rsidR="0016000E">
        <w:rPr>
          <w:rFonts w:ascii="Arial" w:hAnsi="Arial" w:cs="Arial"/>
        </w:rPr>
        <w:t xml:space="preserve">the </w:t>
      </w:r>
      <w:r w:rsidR="00D65007">
        <w:rPr>
          <w:rFonts w:ascii="Arial" w:hAnsi="Arial" w:cs="Arial"/>
        </w:rPr>
        <w:t xml:space="preserve">consequences of the </w:t>
      </w:r>
      <w:r w:rsidR="0016000E">
        <w:rPr>
          <w:rFonts w:ascii="Arial" w:hAnsi="Arial" w:cs="Arial"/>
        </w:rPr>
        <w:t>absence of support services at times and places suitable to mature lear</w:t>
      </w:r>
      <w:r w:rsidR="009F115A">
        <w:rPr>
          <w:rFonts w:ascii="Arial" w:hAnsi="Arial" w:cs="Arial"/>
        </w:rPr>
        <w:t>ners</w:t>
      </w:r>
      <w:r w:rsidR="0016000E">
        <w:rPr>
          <w:rFonts w:ascii="Arial" w:hAnsi="Arial" w:cs="Arial"/>
        </w:rPr>
        <w:t>.</w:t>
      </w:r>
    </w:p>
    <w:p w14:paraId="6AAAE4BD" w14:textId="62A20B2D" w:rsidR="00EB5979" w:rsidRDefault="00205AA0" w:rsidP="002D753F">
      <w:pPr>
        <w:rPr>
          <w:rFonts w:ascii="Arial" w:hAnsi="Arial" w:cs="Arial"/>
        </w:rPr>
      </w:pPr>
      <w:r>
        <w:rPr>
          <w:rFonts w:ascii="Arial" w:hAnsi="Arial" w:cs="Arial"/>
        </w:rPr>
        <w:t>T</w:t>
      </w:r>
      <w:r w:rsidR="00153737">
        <w:rPr>
          <w:rFonts w:ascii="Arial" w:hAnsi="Arial" w:cs="Arial"/>
        </w:rPr>
        <w:t>he above definitions and descriptions are not exhaustive and</w:t>
      </w:r>
      <w:r>
        <w:rPr>
          <w:rFonts w:ascii="Arial" w:hAnsi="Arial" w:cs="Arial"/>
        </w:rPr>
        <w:t xml:space="preserve"> are</w:t>
      </w:r>
      <w:r w:rsidR="00A901AE">
        <w:rPr>
          <w:rFonts w:ascii="Arial" w:hAnsi="Arial" w:cs="Arial"/>
        </w:rPr>
        <w:t xml:space="preserve"> arguably</w:t>
      </w:r>
      <w:r w:rsidR="00153737">
        <w:rPr>
          <w:rFonts w:ascii="Arial" w:hAnsi="Arial" w:cs="Arial"/>
        </w:rPr>
        <w:t xml:space="preserve"> subject to contextual</w:t>
      </w:r>
      <w:r w:rsidR="00DA2E24">
        <w:rPr>
          <w:rFonts w:ascii="Arial" w:hAnsi="Arial" w:cs="Arial"/>
        </w:rPr>
        <w:t xml:space="preserve"> and contemporary</w:t>
      </w:r>
      <w:r w:rsidR="00153737">
        <w:rPr>
          <w:rFonts w:ascii="Arial" w:hAnsi="Arial" w:cs="Arial"/>
        </w:rPr>
        <w:t xml:space="preserve"> influences</w:t>
      </w:r>
      <w:r w:rsidR="0034485C">
        <w:rPr>
          <w:rFonts w:ascii="Arial" w:hAnsi="Arial" w:cs="Arial"/>
        </w:rPr>
        <w:t xml:space="preserve"> and sustained interpretation</w:t>
      </w:r>
      <w:r>
        <w:rPr>
          <w:rFonts w:ascii="Arial" w:hAnsi="Arial" w:cs="Arial"/>
        </w:rPr>
        <w:t xml:space="preserve">. </w:t>
      </w:r>
      <w:r w:rsidR="0016000E">
        <w:rPr>
          <w:rFonts w:ascii="Arial" w:hAnsi="Arial" w:cs="Arial"/>
        </w:rPr>
        <w:t xml:space="preserve">Fagan 1991, </w:t>
      </w:r>
      <w:r w:rsidR="00153737">
        <w:rPr>
          <w:rFonts w:ascii="Arial" w:hAnsi="Arial" w:cs="Arial"/>
        </w:rPr>
        <w:t>(</w:t>
      </w:r>
      <w:r w:rsidR="0016000E">
        <w:rPr>
          <w:rFonts w:ascii="Arial" w:hAnsi="Arial" w:cs="Arial"/>
        </w:rPr>
        <w:t>as cited by MacKarche</w:t>
      </w:r>
      <w:r w:rsidR="008735AE">
        <w:rPr>
          <w:rFonts w:ascii="Arial" w:hAnsi="Arial" w:cs="Arial"/>
        </w:rPr>
        <w:t>r</w:t>
      </w:r>
      <w:r w:rsidR="00153737">
        <w:rPr>
          <w:rFonts w:ascii="Arial" w:hAnsi="Arial" w:cs="Arial"/>
        </w:rPr>
        <w:t xml:space="preserve">, </w:t>
      </w:r>
      <w:r w:rsidR="0016000E">
        <w:rPr>
          <w:rFonts w:ascii="Arial" w:hAnsi="Arial" w:cs="Arial"/>
        </w:rPr>
        <w:t xml:space="preserve">2006) and Ekstrom 1972, </w:t>
      </w:r>
      <w:r w:rsidR="00153737">
        <w:rPr>
          <w:rFonts w:ascii="Arial" w:hAnsi="Arial" w:cs="Arial"/>
        </w:rPr>
        <w:t>(</w:t>
      </w:r>
      <w:r w:rsidR="0016000E">
        <w:rPr>
          <w:rFonts w:ascii="Arial" w:hAnsi="Arial" w:cs="Arial"/>
        </w:rPr>
        <w:t>as cited by Sorella</w:t>
      </w:r>
      <w:r w:rsidR="00153737">
        <w:rPr>
          <w:rFonts w:ascii="Arial" w:hAnsi="Arial" w:cs="Arial"/>
        </w:rPr>
        <w:t>, 2024) both feature ‘</w:t>
      </w:r>
      <w:r w:rsidR="0016000E">
        <w:rPr>
          <w:rFonts w:ascii="Arial" w:hAnsi="Arial" w:cs="Arial"/>
        </w:rPr>
        <w:t>health</w:t>
      </w:r>
      <w:r w:rsidR="00153737">
        <w:rPr>
          <w:rFonts w:ascii="Arial" w:hAnsi="Arial" w:cs="Arial"/>
        </w:rPr>
        <w:t xml:space="preserve">’ as a situational factor which is not </w:t>
      </w:r>
      <w:r w:rsidR="00A30C44">
        <w:rPr>
          <w:rFonts w:ascii="Arial" w:hAnsi="Arial" w:cs="Arial"/>
        </w:rPr>
        <w:t xml:space="preserve">clearly </w:t>
      </w:r>
      <w:r w:rsidR="00153737">
        <w:rPr>
          <w:rFonts w:ascii="Arial" w:hAnsi="Arial" w:cs="Arial"/>
        </w:rPr>
        <w:t>visible</w:t>
      </w:r>
      <w:r w:rsidR="00962DFD">
        <w:rPr>
          <w:rFonts w:ascii="Arial" w:hAnsi="Arial" w:cs="Arial"/>
        </w:rPr>
        <w:t xml:space="preserve">, </w:t>
      </w:r>
      <w:r w:rsidR="00A73182">
        <w:rPr>
          <w:rFonts w:ascii="Arial" w:hAnsi="Arial" w:cs="Arial"/>
        </w:rPr>
        <w:t xml:space="preserve">or </w:t>
      </w:r>
      <w:r w:rsidR="0028034C">
        <w:rPr>
          <w:rFonts w:ascii="Arial" w:hAnsi="Arial" w:cs="Arial"/>
        </w:rPr>
        <w:t>questionably</w:t>
      </w:r>
      <w:r w:rsidR="00BB0044">
        <w:rPr>
          <w:rFonts w:ascii="Arial" w:hAnsi="Arial" w:cs="Arial"/>
        </w:rPr>
        <w:t xml:space="preserve"> absent</w:t>
      </w:r>
      <w:r w:rsidR="00962DFD">
        <w:rPr>
          <w:rFonts w:ascii="Arial" w:hAnsi="Arial" w:cs="Arial"/>
        </w:rPr>
        <w:t>,</w:t>
      </w:r>
      <w:r w:rsidR="00153737">
        <w:rPr>
          <w:rFonts w:ascii="Arial" w:hAnsi="Arial" w:cs="Arial"/>
        </w:rPr>
        <w:t xml:space="preserve"> elsewhere</w:t>
      </w:r>
      <w:r w:rsidR="009F115A">
        <w:rPr>
          <w:rFonts w:ascii="Arial" w:hAnsi="Arial" w:cs="Arial"/>
        </w:rPr>
        <w:t xml:space="preserve"> in the </w:t>
      </w:r>
      <w:r w:rsidR="00747211">
        <w:rPr>
          <w:rFonts w:ascii="Arial" w:hAnsi="Arial" w:cs="Arial"/>
        </w:rPr>
        <w:t>literature</w:t>
      </w:r>
      <w:r w:rsidR="00153737">
        <w:rPr>
          <w:rFonts w:ascii="Arial" w:hAnsi="Arial" w:cs="Arial"/>
        </w:rPr>
        <w:t xml:space="preserve">. </w:t>
      </w:r>
      <w:r w:rsidR="0028034C">
        <w:rPr>
          <w:rFonts w:ascii="Arial" w:hAnsi="Arial" w:cs="Arial"/>
        </w:rPr>
        <w:t>T</w:t>
      </w:r>
      <w:r>
        <w:rPr>
          <w:rFonts w:ascii="Arial" w:hAnsi="Arial" w:cs="Arial"/>
        </w:rPr>
        <w:t xml:space="preserve">he term ‘health’ can </w:t>
      </w:r>
      <w:r w:rsidR="0028034C">
        <w:rPr>
          <w:rFonts w:ascii="Arial" w:hAnsi="Arial" w:cs="Arial"/>
        </w:rPr>
        <w:t xml:space="preserve">arguably </w:t>
      </w:r>
      <w:r>
        <w:rPr>
          <w:rFonts w:ascii="Arial" w:hAnsi="Arial" w:cs="Arial"/>
        </w:rPr>
        <w:t>encompass a diverse ra</w:t>
      </w:r>
      <w:r w:rsidR="00A30C44">
        <w:rPr>
          <w:rFonts w:ascii="Arial" w:hAnsi="Arial" w:cs="Arial"/>
        </w:rPr>
        <w:t>nge of diseases</w:t>
      </w:r>
      <w:r w:rsidR="008735AE">
        <w:rPr>
          <w:rFonts w:ascii="Arial" w:hAnsi="Arial" w:cs="Arial"/>
        </w:rPr>
        <w:t xml:space="preserve">, </w:t>
      </w:r>
      <w:r w:rsidR="00A30C44">
        <w:rPr>
          <w:rFonts w:ascii="Arial" w:hAnsi="Arial" w:cs="Arial"/>
        </w:rPr>
        <w:t>disorders and symptoms</w:t>
      </w:r>
      <w:r w:rsidR="008735AE">
        <w:rPr>
          <w:rFonts w:ascii="Arial" w:hAnsi="Arial" w:cs="Arial"/>
        </w:rPr>
        <w:t xml:space="preserve"> affecting the population in general</w:t>
      </w:r>
      <w:r w:rsidR="009F115A">
        <w:rPr>
          <w:rFonts w:ascii="Arial" w:hAnsi="Arial" w:cs="Arial"/>
        </w:rPr>
        <w:t>,</w:t>
      </w:r>
      <w:r w:rsidR="008735AE">
        <w:rPr>
          <w:rFonts w:ascii="Arial" w:hAnsi="Arial" w:cs="Arial"/>
        </w:rPr>
        <w:t xml:space="preserve"> irrespective of gender. </w:t>
      </w:r>
      <w:r w:rsidR="00C27B32">
        <w:rPr>
          <w:rFonts w:ascii="Arial" w:hAnsi="Arial" w:cs="Arial"/>
        </w:rPr>
        <w:t>W</w:t>
      </w:r>
      <w:r w:rsidR="00A30C44">
        <w:rPr>
          <w:rFonts w:ascii="Arial" w:hAnsi="Arial" w:cs="Arial"/>
        </w:rPr>
        <w:t>hen considering that the growing population of post graduate mature students are women over 30</w:t>
      </w:r>
      <w:r w:rsidR="008735AE">
        <w:rPr>
          <w:rFonts w:ascii="Arial" w:hAnsi="Arial" w:cs="Arial"/>
        </w:rPr>
        <w:t xml:space="preserve"> years</w:t>
      </w:r>
      <w:r w:rsidR="001F4BD3">
        <w:rPr>
          <w:rFonts w:ascii="Arial" w:hAnsi="Arial" w:cs="Arial"/>
        </w:rPr>
        <w:t xml:space="preserve"> of age</w:t>
      </w:r>
      <w:r w:rsidR="00E02CE4">
        <w:rPr>
          <w:rFonts w:ascii="Arial" w:hAnsi="Arial" w:cs="Arial"/>
        </w:rPr>
        <w:t xml:space="preserve"> (HESA, 2025)</w:t>
      </w:r>
      <w:r w:rsidR="00A30C44">
        <w:rPr>
          <w:rFonts w:ascii="Arial" w:hAnsi="Arial" w:cs="Arial"/>
        </w:rPr>
        <w:t xml:space="preserve">, and </w:t>
      </w:r>
      <w:r w:rsidR="00FB4CDD">
        <w:rPr>
          <w:rFonts w:ascii="Arial" w:hAnsi="Arial" w:cs="Arial"/>
        </w:rPr>
        <w:t xml:space="preserve">that </w:t>
      </w:r>
      <w:r w:rsidR="008735AE">
        <w:rPr>
          <w:rFonts w:ascii="Arial" w:hAnsi="Arial" w:cs="Arial"/>
        </w:rPr>
        <w:t>31 years is the average age in the UK for the onset of menopause</w:t>
      </w:r>
      <w:r w:rsidR="00747211">
        <w:rPr>
          <w:rFonts w:ascii="Arial" w:hAnsi="Arial" w:cs="Arial"/>
        </w:rPr>
        <w:t xml:space="preserve"> symptoms</w:t>
      </w:r>
      <w:r w:rsidR="0034485C">
        <w:rPr>
          <w:rFonts w:ascii="Arial" w:hAnsi="Arial" w:cs="Arial"/>
        </w:rPr>
        <w:t xml:space="preserve"> </w:t>
      </w:r>
      <w:r w:rsidR="008735AE">
        <w:rPr>
          <w:rFonts w:ascii="Arial" w:hAnsi="Arial" w:cs="Arial"/>
        </w:rPr>
        <w:t>(NHS, 2022)</w:t>
      </w:r>
      <w:r w:rsidR="00E02CE4">
        <w:rPr>
          <w:rFonts w:ascii="Arial" w:hAnsi="Arial" w:cs="Arial"/>
        </w:rPr>
        <w:t>,</w:t>
      </w:r>
      <w:r w:rsidR="008735AE">
        <w:rPr>
          <w:rFonts w:ascii="Arial" w:hAnsi="Arial" w:cs="Arial"/>
        </w:rPr>
        <w:t xml:space="preserve"> </w:t>
      </w:r>
      <w:r w:rsidR="0034485C">
        <w:rPr>
          <w:rFonts w:ascii="Arial" w:hAnsi="Arial" w:cs="Arial"/>
        </w:rPr>
        <w:t xml:space="preserve">a subject </w:t>
      </w:r>
      <w:r w:rsidR="008735AE">
        <w:rPr>
          <w:rFonts w:ascii="Arial" w:hAnsi="Arial" w:cs="Arial"/>
        </w:rPr>
        <w:t xml:space="preserve">which is gaining significant </w:t>
      </w:r>
      <w:r w:rsidR="0034485C">
        <w:rPr>
          <w:rFonts w:ascii="Arial" w:hAnsi="Arial" w:cs="Arial"/>
        </w:rPr>
        <w:t>attention</w:t>
      </w:r>
      <w:r w:rsidR="008735AE">
        <w:rPr>
          <w:rFonts w:ascii="Arial" w:hAnsi="Arial" w:cs="Arial"/>
        </w:rPr>
        <w:t xml:space="preserve"> in contemporary research in relation to the impact of symptoms on women’s</w:t>
      </w:r>
      <w:r w:rsidR="0034485C">
        <w:rPr>
          <w:rFonts w:ascii="Arial" w:hAnsi="Arial" w:cs="Arial"/>
        </w:rPr>
        <w:t xml:space="preserve"> health and</w:t>
      </w:r>
      <w:r w:rsidR="008735AE">
        <w:rPr>
          <w:rFonts w:ascii="Arial" w:hAnsi="Arial" w:cs="Arial"/>
        </w:rPr>
        <w:t xml:space="preserve"> </w:t>
      </w:r>
      <w:r w:rsidR="00D76C62">
        <w:rPr>
          <w:rFonts w:ascii="Arial" w:hAnsi="Arial" w:cs="Arial"/>
        </w:rPr>
        <w:t xml:space="preserve">personal and professional </w:t>
      </w:r>
      <w:r w:rsidR="008735AE">
        <w:rPr>
          <w:rFonts w:ascii="Arial" w:hAnsi="Arial" w:cs="Arial"/>
        </w:rPr>
        <w:t>lives</w:t>
      </w:r>
      <w:r w:rsidR="00E02CE4">
        <w:rPr>
          <w:rFonts w:ascii="Arial" w:hAnsi="Arial" w:cs="Arial"/>
        </w:rPr>
        <w:t>;</w:t>
      </w:r>
      <w:r w:rsidR="00C27B32">
        <w:rPr>
          <w:rFonts w:ascii="Arial" w:hAnsi="Arial" w:cs="Arial"/>
        </w:rPr>
        <w:t xml:space="preserve"> it is reasonable to claim that a large percentage of mature post graduate women students will experience menopause</w:t>
      </w:r>
      <w:r w:rsidR="00983045">
        <w:rPr>
          <w:rFonts w:ascii="Arial" w:hAnsi="Arial" w:cs="Arial"/>
        </w:rPr>
        <w:t xml:space="preserve"> and it’s symptoms</w:t>
      </w:r>
      <w:r w:rsidR="00C27B32">
        <w:rPr>
          <w:rFonts w:ascii="Arial" w:hAnsi="Arial" w:cs="Arial"/>
        </w:rPr>
        <w:t xml:space="preserve"> at some stage</w:t>
      </w:r>
      <w:r w:rsidR="00342CED">
        <w:rPr>
          <w:rFonts w:ascii="Arial" w:hAnsi="Arial" w:cs="Arial"/>
        </w:rPr>
        <w:t xml:space="preserve"> during their academic journey</w:t>
      </w:r>
      <w:r w:rsidR="0028034C">
        <w:rPr>
          <w:rFonts w:ascii="Arial" w:hAnsi="Arial" w:cs="Arial"/>
        </w:rPr>
        <w:t xml:space="preserve">, and that these symptoms </w:t>
      </w:r>
      <w:r w:rsidR="00C27B32">
        <w:rPr>
          <w:rFonts w:ascii="Arial" w:hAnsi="Arial" w:cs="Arial"/>
        </w:rPr>
        <w:t>may impact their studies.</w:t>
      </w:r>
      <w:r w:rsidR="009869DA">
        <w:rPr>
          <w:rFonts w:ascii="Arial" w:hAnsi="Arial" w:cs="Arial"/>
        </w:rPr>
        <w:t xml:space="preserve"> With this in mind, t</w:t>
      </w:r>
      <w:r w:rsidR="008735AE">
        <w:rPr>
          <w:rFonts w:ascii="Arial" w:hAnsi="Arial" w:cs="Arial"/>
        </w:rPr>
        <w:t xml:space="preserve">here </w:t>
      </w:r>
      <w:r w:rsidR="009869DA">
        <w:rPr>
          <w:rFonts w:ascii="Arial" w:hAnsi="Arial" w:cs="Arial"/>
        </w:rPr>
        <w:t xml:space="preserve">does </w:t>
      </w:r>
      <w:r w:rsidR="00F43B16">
        <w:rPr>
          <w:rFonts w:ascii="Arial" w:hAnsi="Arial" w:cs="Arial"/>
        </w:rPr>
        <w:t>appear to be a</w:t>
      </w:r>
      <w:r w:rsidR="0034485C">
        <w:rPr>
          <w:rFonts w:ascii="Arial" w:hAnsi="Arial" w:cs="Arial"/>
        </w:rPr>
        <w:t xml:space="preserve">n </w:t>
      </w:r>
      <w:r w:rsidR="00A21199">
        <w:rPr>
          <w:rFonts w:ascii="Arial" w:hAnsi="Arial" w:cs="Arial"/>
        </w:rPr>
        <w:t>obvious</w:t>
      </w:r>
      <w:r w:rsidR="001F4BD3">
        <w:rPr>
          <w:rFonts w:ascii="Arial" w:hAnsi="Arial" w:cs="Arial"/>
        </w:rPr>
        <w:t xml:space="preserve"> </w:t>
      </w:r>
      <w:r w:rsidR="00747211">
        <w:rPr>
          <w:rFonts w:ascii="Arial" w:hAnsi="Arial" w:cs="Arial"/>
        </w:rPr>
        <w:t>absence</w:t>
      </w:r>
      <w:r w:rsidR="001F4BD3">
        <w:rPr>
          <w:rFonts w:ascii="Arial" w:hAnsi="Arial" w:cs="Arial"/>
        </w:rPr>
        <w:t xml:space="preserve"> of</w:t>
      </w:r>
      <w:r w:rsidR="008735AE">
        <w:rPr>
          <w:rFonts w:ascii="Arial" w:hAnsi="Arial" w:cs="Arial"/>
        </w:rPr>
        <w:t xml:space="preserve"> research that specifically </w:t>
      </w:r>
      <w:r w:rsidR="001D44B6">
        <w:rPr>
          <w:rFonts w:ascii="Arial" w:hAnsi="Arial" w:cs="Arial"/>
        </w:rPr>
        <w:t>considers the</w:t>
      </w:r>
      <w:r w:rsidR="00747211">
        <w:rPr>
          <w:rFonts w:ascii="Arial" w:hAnsi="Arial" w:cs="Arial"/>
        </w:rPr>
        <w:t xml:space="preserve"> menopause </w:t>
      </w:r>
      <w:r w:rsidR="001D44B6">
        <w:rPr>
          <w:rFonts w:ascii="Arial" w:hAnsi="Arial" w:cs="Arial"/>
        </w:rPr>
        <w:t>a</w:t>
      </w:r>
      <w:r w:rsidR="00747211">
        <w:rPr>
          <w:rFonts w:ascii="Arial" w:hAnsi="Arial" w:cs="Arial"/>
        </w:rPr>
        <w:t xml:space="preserve">s a </w:t>
      </w:r>
      <w:r w:rsidR="00747211" w:rsidRPr="00747211">
        <w:rPr>
          <w:rFonts w:ascii="Arial" w:hAnsi="Arial" w:cs="Arial"/>
          <w:i/>
          <w:iCs/>
        </w:rPr>
        <w:t>situational</w:t>
      </w:r>
      <w:r w:rsidR="00747211">
        <w:rPr>
          <w:rFonts w:ascii="Arial" w:hAnsi="Arial" w:cs="Arial"/>
        </w:rPr>
        <w:t xml:space="preserve"> barrier that needs to be</w:t>
      </w:r>
      <w:r w:rsidR="00A73182">
        <w:rPr>
          <w:rFonts w:ascii="Arial" w:hAnsi="Arial" w:cs="Arial"/>
        </w:rPr>
        <w:t xml:space="preserve"> overtly</w:t>
      </w:r>
      <w:r w:rsidR="00747211">
        <w:rPr>
          <w:rFonts w:ascii="Arial" w:hAnsi="Arial" w:cs="Arial"/>
        </w:rPr>
        <w:t xml:space="preserve"> highlighted and explored</w:t>
      </w:r>
      <w:r w:rsidR="00962DFD">
        <w:rPr>
          <w:rFonts w:ascii="Arial" w:hAnsi="Arial" w:cs="Arial"/>
        </w:rPr>
        <w:t xml:space="preserve"> further.</w:t>
      </w:r>
    </w:p>
    <w:p w14:paraId="7699CC33" w14:textId="77777777" w:rsidR="00430879" w:rsidRDefault="00430879" w:rsidP="002D753F">
      <w:pPr>
        <w:rPr>
          <w:rFonts w:ascii="Arial" w:hAnsi="Arial" w:cs="Arial"/>
        </w:rPr>
      </w:pPr>
    </w:p>
    <w:p w14:paraId="391615DB" w14:textId="77777777" w:rsidR="00D20E50" w:rsidRPr="00D20E50" w:rsidRDefault="00D20E50" w:rsidP="002D753F">
      <w:pPr>
        <w:rPr>
          <w:rFonts w:ascii="Arial" w:hAnsi="Arial" w:cs="Arial"/>
          <w:b/>
          <w:bCs/>
        </w:rPr>
      </w:pPr>
      <w:r w:rsidRPr="00D20E50">
        <w:rPr>
          <w:rFonts w:ascii="Arial" w:hAnsi="Arial" w:cs="Arial"/>
          <w:b/>
          <w:bCs/>
        </w:rPr>
        <w:t>Defining ‘menopause’</w:t>
      </w:r>
    </w:p>
    <w:p w14:paraId="1F513B51" w14:textId="41FBF50B" w:rsidR="0016000E" w:rsidRDefault="00AC13AE" w:rsidP="002D753F">
      <w:pPr>
        <w:rPr>
          <w:rFonts w:ascii="Arial" w:hAnsi="Arial" w:cs="Arial"/>
        </w:rPr>
      </w:pPr>
      <w:r>
        <w:rPr>
          <w:rFonts w:ascii="Arial" w:hAnsi="Arial" w:cs="Arial"/>
        </w:rPr>
        <w:t xml:space="preserve">Menopause is not a disease </w:t>
      </w:r>
      <w:r w:rsidR="00DA2E24">
        <w:rPr>
          <w:rFonts w:ascii="Arial" w:hAnsi="Arial" w:cs="Arial"/>
        </w:rPr>
        <w:t>n</w:t>
      </w:r>
      <w:r>
        <w:rPr>
          <w:rFonts w:ascii="Arial" w:hAnsi="Arial" w:cs="Arial"/>
        </w:rPr>
        <w:t xml:space="preserve">or </w:t>
      </w:r>
      <w:r w:rsidR="0034485C">
        <w:rPr>
          <w:rFonts w:ascii="Arial" w:hAnsi="Arial" w:cs="Arial"/>
        </w:rPr>
        <w:t xml:space="preserve">is it </w:t>
      </w:r>
      <w:r>
        <w:rPr>
          <w:rFonts w:ascii="Arial" w:hAnsi="Arial" w:cs="Arial"/>
        </w:rPr>
        <w:t xml:space="preserve">a disorder, </w:t>
      </w:r>
      <w:r w:rsidR="00DA2E24">
        <w:rPr>
          <w:rFonts w:ascii="Arial" w:hAnsi="Arial" w:cs="Arial"/>
        </w:rPr>
        <w:t>it is a</w:t>
      </w:r>
      <w:r>
        <w:rPr>
          <w:rFonts w:ascii="Arial" w:hAnsi="Arial" w:cs="Arial"/>
        </w:rPr>
        <w:t xml:space="preserve"> natural part of </w:t>
      </w:r>
      <w:r w:rsidR="00494362">
        <w:rPr>
          <w:rFonts w:ascii="Arial" w:hAnsi="Arial" w:cs="Arial"/>
        </w:rPr>
        <w:t xml:space="preserve">a </w:t>
      </w:r>
      <w:r>
        <w:rPr>
          <w:rFonts w:ascii="Arial" w:hAnsi="Arial" w:cs="Arial"/>
        </w:rPr>
        <w:t>wom</w:t>
      </w:r>
      <w:r w:rsidR="00494362">
        <w:rPr>
          <w:rFonts w:ascii="Arial" w:hAnsi="Arial" w:cs="Arial"/>
        </w:rPr>
        <w:t>a</w:t>
      </w:r>
      <w:r>
        <w:rPr>
          <w:rFonts w:ascii="Arial" w:hAnsi="Arial" w:cs="Arial"/>
        </w:rPr>
        <w:t xml:space="preserve">n’s aging process (UCDavis Health, 2025) and is </w:t>
      </w:r>
      <w:r w:rsidR="00DA2E24">
        <w:rPr>
          <w:rFonts w:ascii="Arial" w:hAnsi="Arial" w:cs="Arial"/>
        </w:rPr>
        <w:t xml:space="preserve">commonly </w:t>
      </w:r>
      <w:r>
        <w:rPr>
          <w:rFonts w:ascii="Arial" w:hAnsi="Arial" w:cs="Arial"/>
        </w:rPr>
        <w:t>defined</w:t>
      </w:r>
      <w:r w:rsidR="001F5872">
        <w:rPr>
          <w:rFonts w:ascii="Arial" w:hAnsi="Arial" w:cs="Arial"/>
        </w:rPr>
        <w:t xml:space="preserve">, described </w:t>
      </w:r>
      <w:r w:rsidR="009869DA">
        <w:rPr>
          <w:rFonts w:ascii="Arial" w:hAnsi="Arial" w:cs="Arial"/>
        </w:rPr>
        <w:t>or</w:t>
      </w:r>
      <w:r w:rsidR="001F5872">
        <w:rPr>
          <w:rFonts w:ascii="Arial" w:hAnsi="Arial" w:cs="Arial"/>
        </w:rPr>
        <w:t xml:space="preserve"> recognised</w:t>
      </w:r>
      <w:r>
        <w:rPr>
          <w:rFonts w:ascii="Arial" w:hAnsi="Arial" w:cs="Arial"/>
        </w:rPr>
        <w:t xml:space="preserve"> </w:t>
      </w:r>
      <w:r w:rsidR="001F5872">
        <w:rPr>
          <w:rFonts w:ascii="Arial" w:hAnsi="Arial" w:cs="Arial"/>
        </w:rPr>
        <w:t xml:space="preserve">through </w:t>
      </w:r>
      <w:r w:rsidR="00494362">
        <w:rPr>
          <w:rFonts w:ascii="Arial" w:hAnsi="Arial" w:cs="Arial"/>
        </w:rPr>
        <w:t xml:space="preserve">a </w:t>
      </w:r>
      <w:r w:rsidR="001F5872">
        <w:rPr>
          <w:rFonts w:ascii="Arial" w:hAnsi="Arial" w:cs="Arial"/>
        </w:rPr>
        <w:t>diverse</w:t>
      </w:r>
      <w:r>
        <w:rPr>
          <w:rFonts w:ascii="Arial" w:hAnsi="Arial" w:cs="Arial"/>
        </w:rPr>
        <w:t xml:space="preserve"> </w:t>
      </w:r>
      <w:r w:rsidR="001F5872">
        <w:rPr>
          <w:rFonts w:ascii="Arial" w:hAnsi="Arial" w:cs="Arial"/>
        </w:rPr>
        <w:t xml:space="preserve">range of </w:t>
      </w:r>
      <w:r w:rsidR="00DA2E24">
        <w:rPr>
          <w:rFonts w:ascii="Arial" w:hAnsi="Arial" w:cs="Arial"/>
        </w:rPr>
        <w:t xml:space="preserve">symptoms </w:t>
      </w:r>
      <w:r w:rsidR="001F5872">
        <w:rPr>
          <w:rFonts w:ascii="Arial" w:hAnsi="Arial" w:cs="Arial"/>
        </w:rPr>
        <w:t>that signal</w:t>
      </w:r>
      <w:r w:rsidR="00747211">
        <w:rPr>
          <w:rFonts w:ascii="Arial" w:hAnsi="Arial" w:cs="Arial"/>
        </w:rPr>
        <w:t xml:space="preserve">s </w:t>
      </w:r>
      <w:r w:rsidR="00962DFD">
        <w:rPr>
          <w:rFonts w:ascii="Arial" w:hAnsi="Arial" w:cs="Arial"/>
        </w:rPr>
        <w:t>this</w:t>
      </w:r>
      <w:r w:rsidR="001F5872">
        <w:rPr>
          <w:rFonts w:ascii="Arial" w:hAnsi="Arial" w:cs="Arial"/>
        </w:rPr>
        <w:t xml:space="preserve"> transition</w:t>
      </w:r>
      <w:r w:rsidR="00D20E50">
        <w:rPr>
          <w:rFonts w:ascii="Arial" w:hAnsi="Arial" w:cs="Arial"/>
        </w:rPr>
        <w:t>al stage</w:t>
      </w:r>
      <w:r w:rsidR="001F5872">
        <w:rPr>
          <w:rFonts w:ascii="Arial" w:hAnsi="Arial" w:cs="Arial"/>
        </w:rPr>
        <w:t xml:space="preserve"> (</w:t>
      </w:r>
      <w:r w:rsidR="0034485C">
        <w:rPr>
          <w:rFonts w:ascii="Arial" w:hAnsi="Arial" w:cs="Arial"/>
        </w:rPr>
        <w:t>Hamoda</w:t>
      </w:r>
      <w:r w:rsidR="001F5872">
        <w:rPr>
          <w:rFonts w:ascii="Arial" w:hAnsi="Arial" w:cs="Arial"/>
        </w:rPr>
        <w:t>, 202</w:t>
      </w:r>
      <w:r w:rsidR="0034485C">
        <w:rPr>
          <w:rFonts w:ascii="Arial" w:hAnsi="Arial" w:cs="Arial"/>
        </w:rPr>
        <w:t>1</w:t>
      </w:r>
      <w:r w:rsidR="001F5872">
        <w:rPr>
          <w:rFonts w:ascii="Arial" w:hAnsi="Arial" w:cs="Arial"/>
        </w:rPr>
        <w:t>).</w:t>
      </w:r>
      <w:r w:rsidR="00694EDD">
        <w:rPr>
          <w:rFonts w:ascii="Arial" w:hAnsi="Arial" w:cs="Arial"/>
        </w:rPr>
        <w:t xml:space="preserve"> Natural menopause occurs as the balance of hormones change in a woman’s body as she gets older, as a result reproductive organs (ovaries) stop producing as </w:t>
      </w:r>
      <w:r w:rsidR="009322A5">
        <w:rPr>
          <w:rFonts w:ascii="Arial" w:hAnsi="Arial" w:cs="Arial"/>
        </w:rPr>
        <w:t>many</w:t>
      </w:r>
      <w:r w:rsidR="00694EDD">
        <w:rPr>
          <w:rFonts w:ascii="Arial" w:hAnsi="Arial" w:cs="Arial"/>
        </w:rPr>
        <w:t xml:space="preserve"> hormones </w:t>
      </w:r>
      <w:r w:rsidR="00342CED">
        <w:rPr>
          <w:rFonts w:ascii="Arial" w:hAnsi="Arial" w:cs="Arial"/>
        </w:rPr>
        <w:t>leading to the non-release</w:t>
      </w:r>
      <w:r w:rsidR="00694EDD">
        <w:rPr>
          <w:rFonts w:ascii="Arial" w:hAnsi="Arial" w:cs="Arial"/>
        </w:rPr>
        <w:t xml:space="preserve"> </w:t>
      </w:r>
      <w:r w:rsidR="009F115A">
        <w:rPr>
          <w:rFonts w:ascii="Arial" w:hAnsi="Arial" w:cs="Arial"/>
        </w:rPr>
        <w:t xml:space="preserve">of </w:t>
      </w:r>
      <w:r w:rsidR="00694EDD">
        <w:rPr>
          <w:rFonts w:ascii="Arial" w:hAnsi="Arial" w:cs="Arial"/>
        </w:rPr>
        <w:t>an egg each month</w:t>
      </w:r>
      <w:r w:rsidR="00342CED">
        <w:rPr>
          <w:rFonts w:ascii="Arial" w:hAnsi="Arial" w:cs="Arial"/>
        </w:rPr>
        <w:t xml:space="preserve"> and the </w:t>
      </w:r>
      <w:r w:rsidR="009F115A">
        <w:rPr>
          <w:rFonts w:ascii="Arial" w:hAnsi="Arial" w:cs="Arial"/>
        </w:rPr>
        <w:t xml:space="preserve">ending of a </w:t>
      </w:r>
      <w:r w:rsidR="00342CED">
        <w:rPr>
          <w:rFonts w:ascii="Arial" w:hAnsi="Arial" w:cs="Arial"/>
        </w:rPr>
        <w:t>wom</w:t>
      </w:r>
      <w:r w:rsidR="00983045">
        <w:rPr>
          <w:rFonts w:ascii="Arial" w:hAnsi="Arial" w:cs="Arial"/>
        </w:rPr>
        <w:t>a</w:t>
      </w:r>
      <w:r w:rsidR="00342CED">
        <w:rPr>
          <w:rFonts w:ascii="Arial" w:hAnsi="Arial" w:cs="Arial"/>
        </w:rPr>
        <w:t>n’s menstruating cycle</w:t>
      </w:r>
      <w:r w:rsidR="00694EDD">
        <w:rPr>
          <w:rFonts w:ascii="Arial" w:hAnsi="Arial" w:cs="Arial"/>
        </w:rPr>
        <w:t xml:space="preserve"> </w:t>
      </w:r>
      <w:r w:rsidR="00694EDD">
        <w:rPr>
          <w:rFonts w:ascii="Arial" w:hAnsi="Arial" w:cs="Arial"/>
        </w:rPr>
        <w:lastRenderedPageBreak/>
        <w:t>(NHSinform, 2025). Menopause can</w:t>
      </w:r>
      <w:r w:rsidR="009F115A">
        <w:rPr>
          <w:rFonts w:ascii="Arial" w:hAnsi="Arial" w:cs="Arial"/>
        </w:rPr>
        <w:t xml:space="preserve"> however</w:t>
      </w:r>
      <w:r w:rsidR="00694EDD">
        <w:rPr>
          <w:rFonts w:ascii="Arial" w:hAnsi="Arial" w:cs="Arial"/>
        </w:rPr>
        <w:t xml:space="preserve"> also occur as a consequence of particular </w:t>
      </w:r>
      <w:r w:rsidR="00747211">
        <w:rPr>
          <w:rFonts w:ascii="Arial" w:hAnsi="Arial" w:cs="Arial"/>
        </w:rPr>
        <w:t xml:space="preserve">medical </w:t>
      </w:r>
      <w:r w:rsidR="00694EDD">
        <w:rPr>
          <w:rFonts w:ascii="Arial" w:hAnsi="Arial" w:cs="Arial"/>
        </w:rPr>
        <w:t>surgeries</w:t>
      </w:r>
      <w:r w:rsidR="00747211">
        <w:rPr>
          <w:rFonts w:ascii="Arial" w:hAnsi="Arial" w:cs="Arial"/>
        </w:rPr>
        <w:t xml:space="preserve">, </w:t>
      </w:r>
      <w:r w:rsidR="00694EDD">
        <w:rPr>
          <w:rFonts w:ascii="Arial" w:hAnsi="Arial" w:cs="Arial"/>
        </w:rPr>
        <w:t>cancer treatments</w:t>
      </w:r>
      <w:r w:rsidR="00747211">
        <w:rPr>
          <w:rFonts w:ascii="Arial" w:hAnsi="Arial" w:cs="Arial"/>
        </w:rPr>
        <w:t>,</w:t>
      </w:r>
      <w:r w:rsidR="009322A5">
        <w:rPr>
          <w:rFonts w:ascii="Arial" w:hAnsi="Arial" w:cs="Arial"/>
        </w:rPr>
        <w:t xml:space="preserve"> or</w:t>
      </w:r>
      <w:r w:rsidR="00962DFD">
        <w:rPr>
          <w:rFonts w:ascii="Arial" w:hAnsi="Arial" w:cs="Arial"/>
        </w:rPr>
        <w:t xml:space="preserve"> when </w:t>
      </w:r>
      <w:r w:rsidR="009322A5">
        <w:rPr>
          <w:rFonts w:ascii="Arial" w:hAnsi="Arial" w:cs="Arial"/>
        </w:rPr>
        <w:t xml:space="preserve">induced by medical </w:t>
      </w:r>
      <w:r w:rsidR="001D44B6">
        <w:rPr>
          <w:rFonts w:ascii="Arial" w:hAnsi="Arial" w:cs="Arial"/>
        </w:rPr>
        <w:t>intervention</w:t>
      </w:r>
      <w:r w:rsidR="00780B5A">
        <w:rPr>
          <w:rFonts w:ascii="Arial" w:hAnsi="Arial" w:cs="Arial"/>
        </w:rPr>
        <w:t xml:space="preserve"> </w:t>
      </w:r>
      <w:r w:rsidR="009322A5">
        <w:rPr>
          <w:rFonts w:ascii="Arial" w:hAnsi="Arial" w:cs="Arial"/>
        </w:rPr>
        <w:t>causing symptoms to be more acute and</w:t>
      </w:r>
      <w:r w:rsidR="00983045">
        <w:rPr>
          <w:rFonts w:ascii="Arial" w:hAnsi="Arial" w:cs="Arial"/>
        </w:rPr>
        <w:t xml:space="preserve"> often</w:t>
      </w:r>
      <w:r w:rsidR="009322A5">
        <w:rPr>
          <w:rFonts w:ascii="Arial" w:hAnsi="Arial" w:cs="Arial"/>
        </w:rPr>
        <w:t xml:space="preserve"> sudden (NHSinform, 2025).  </w:t>
      </w:r>
      <w:r w:rsidR="00E92220">
        <w:rPr>
          <w:rFonts w:ascii="Arial" w:hAnsi="Arial" w:cs="Arial"/>
        </w:rPr>
        <w:t>The organisation ‘Menopause Support’ assert that menopause ‘directly affects approximately half of the world’s population’ and has the potential to ‘indirectly affect the other half of the population too: partners, family, friends</w:t>
      </w:r>
      <w:r w:rsidR="001D44B6">
        <w:rPr>
          <w:rFonts w:ascii="Arial" w:hAnsi="Arial" w:cs="Arial"/>
        </w:rPr>
        <w:t>,</w:t>
      </w:r>
      <w:r w:rsidR="00E92220">
        <w:rPr>
          <w:rFonts w:ascii="Arial" w:hAnsi="Arial" w:cs="Arial"/>
        </w:rPr>
        <w:t xml:space="preserve"> and colleagues’ (2025, p.2). They add that an </w:t>
      </w:r>
      <w:r w:rsidR="00CC4D12">
        <w:rPr>
          <w:rFonts w:ascii="Arial" w:hAnsi="Arial" w:cs="Arial"/>
        </w:rPr>
        <w:t>individual’s</w:t>
      </w:r>
      <w:r w:rsidR="00E92220">
        <w:rPr>
          <w:rFonts w:ascii="Arial" w:hAnsi="Arial" w:cs="Arial"/>
        </w:rPr>
        <w:t xml:space="preserve"> experience of menopause is unique and that </w:t>
      </w:r>
      <w:r w:rsidR="00610D30">
        <w:rPr>
          <w:rFonts w:ascii="Arial" w:hAnsi="Arial" w:cs="Arial"/>
        </w:rPr>
        <w:t xml:space="preserve">it should be noted that </w:t>
      </w:r>
      <w:r w:rsidR="00E92220">
        <w:rPr>
          <w:rFonts w:ascii="Arial" w:hAnsi="Arial" w:cs="Arial"/>
        </w:rPr>
        <w:t>‘not all who experience menopause identify as women’ (2025, p.43</w:t>
      </w:r>
      <w:r w:rsidR="0090638A">
        <w:rPr>
          <w:rFonts w:ascii="Arial" w:hAnsi="Arial" w:cs="Arial"/>
        </w:rPr>
        <w:t>).</w:t>
      </w:r>
      <w:r w:rsidR="00AA5F00">
        <w:rPr>
          <w:rFonts w:ascii="Arial" w:hAnsi="Arial" w:cs="Arial"/>
        </w:rPr>
        <w:t xml:space="preserve"> Furthermore, some women find that it ‘just happens to them, bringing about changes they’ve possibly never thought about and even less anticipated</w:t>
      </w:r>
      <w:r w:rsidR="00AE7B17">
        <w:rPr>
          <w:rFonts w:ascii="Arial" w:hAnsi="Arial" w:cs="Arial"/>
        </w:rPr>
        <w:t>’</w:t>
      </w:r>
      <w:r w:rsidR="00AA5F00">
        <w:rPr>
          <w:rFonts w:ascii="Arial" w:hAnsi="Arial" w:cs="Arial"/>
        </w:rPr>
        <w:t xml:space="preserve"> (Open University, 2024).</w:t>
      </w:r>
    </w:p>
    <w:p w14:paraId="0A5D5437" w14:textId="77777777" w:rsidR="00CF673B" w:rsidRDefault="009869DA" w:rsidP="002D753F">
      <w:pPr>
        <w:rPr>
          <w:rFonts w:ascii="Arial" w:hAnsi="Arial" w:cs="Arial"/>
        </w:rPr>
      </w:pPr>
      <w:r>
        <w:rPr>
          <w:rFonts w:ascii="Arial" w:hAnsi="Arial" w:cs="Arial"/>
        </w:rPr>
        <w:t xml:space="preserve">Within the UK, menopause usually occurs within women between the ages of 45 and 55 years, </w:t>
      </w:r>
      <w:r w:rsidR="00E92220">
        <w:rPr>
          <w:rFonts w:ascii="Arial" w:hAnsi="Arial" w:cs="Arial"/>
        </w:rPr>
        <w:t xml:space="preserve">with </w:t>
      </w:r>
      <w:r>
        <w:rPr>
          <w:rFonts w:ascii="Arial" w:hAnsi="Arial" w:cs="Arial"/>
        </w:rPr>
        <w:t xml:space="preserve">the average age being 51 </w:t>
      </w:r>
      <w:r w:rsidR="00EB5979">
        <w:rPr>
          <w:rFonts w:ascii="Arial" w:hAnsi="Arial" w:cs="Arial"/>
        </w:rPr>
        <w:t xml:space="preserve">years </w:t>
      </w:r>
      <w:r>
        <w:rPr>
          <w:rFonts w:ascii="Arial" w:hAnsi="Arial" w:cs="Arial"/>
        </w:rPr>
        <w:t>(Hamoda, 2021; N</w:t>
      </w:r>
      <w:r w:rsidR="00AF254B">
        <w:rPr>
          <w:rFonts w:ascii="Arial" w:hAnsi="Arial" w:cs="Arial"/>
        </w:rPr>
        <w:t>H</w:t>
      </w:r>
      <w:r>
        <w:rPr>
          <w:rFonts w:ascii="Arial" w:hAnsi="Arial" w:cs="Arial"/>
        </w:rPr>
        <w:t>S 2022, NHS</w:t>
      </w:r>
      <w:r w:rsidR="00AF254B">
        <w:rPr>
          <w:rFonts w:ascii="Arial" w:hAnsi="Arial" w:cs="Arial"/>
        </w:rPr>
        <w:t xml:space="preserve"> inform</w:t>
      </w:r>
      <w:r>
        <w:rPr>
          <w:rFonts w:ascii="Arial" w:hAnsi="Arial" w:cs="Arial"/>
        </w:rPr>
        <w:t xml:space="preserve"> 202</w:t>
      </w:r>
      <w:r w:rsidR="00AF254B">
        <w:rPr>
          <w:rFonts w:ascii="Arial" w:hAnsi="Arial" w:cs="Arial"/>
        </w:rPr>
        <w:t>5</w:t>
      </w:r>
      <w:r>
        <w:rPr>
          <w:rFonts w:ascii="Arial" w:hAnsi="Arial" w:cs="Arial"/>
        </w:rPr>
        <w:t xml:space="preserve">). However, it is recognised that it can </w:t>
      </w:r>
      <w:r w:rsidR="008207E8">
        <w:rPr>
          <w:rFonts w:ascii="Arial" w:hAnsi="Arial" w:cs="Arial"/>
        </w:rPr>
        <w:t>occur</w:t>
      </w:r>
      <w:r>
        <w:rPr>
          <w:rFonts w:ascii="Arial" w:hAnsi="Arial" w:cs="Arial"/>
        </w:rPr>
        <w:t xml:space="preserve"> earlier or later</w:t>
      </w:r>
      <w:r w:rsidR="008207E8">
        <w:rPr>
          <w:rFonts w:ascii="Arial" w:hAnsi="Arial" w:cs="Arial"/>
        </w:rPr>
        <w:t xml:space="preserve"> </w:t>
      </w:r>
      <w:r w:rsidR="00E92220">
        <w:rPr>
          <w:rFonts w:ascii="Arial" w:hAnsi="Arial" w:cs="Arial"/>
        </w:rPr>
        <w:t>than this for some</w:t>
      </w:r>
      <w:r w:rsidR="00EB5979">
        <w:rPr>
          <w:rFonts w:ascii="Arial" w:hAnsi="Arial" w:cs="Arial"/>
        </w:rPr>
        <w:t xml:space="preserve"> women</w:t>
      </w:r>
      <w:r w:rsidR="00E92220">
        <w:rPr>
          <w:rFonts w:ascii="Arial" w:hAnsi="Arial" w:cs="Arial"/>
        </w:rPr>
        <w:t xml:space="preserve"> </w:t>
      </w:r>
      <w:r w:rsidR="008207E8">
        <w:rPr>
          <w:rFonts w:ascii="Arial" w:hAnsi="Arial" w:cs="Arial"/>
        </w:rPr>
        <w:t>(Menopause Support, 2025b)</w:t>
      </w:r>
      <w:r w:rsidR="00DF6D17">
        <w:rPr>
          <w:rFonts w:ascii="Arial" w:hAnsi="Arial" w:cs="Arial"/>
        </w:rPr>
        <w:t xml:space="preserve">. </w:t>
      </w:r>
    </w:p>
    <w:p w14:paraId="397487E4" w14:textId="77777777" w:rsidR="009869DA" w:rsidRDefault="00CF673B" w:rsidP="002D753F">
      <w:pPr>
        <w:rPr>
          <w:rFonts w:ascii="Arial" w:hAnsi="Arial" w:cs="Arial"/>
        </w:rPr>
      </w:pPr>
      <w:r>
        <w:rPr>
          <w:rFonts w:ascii="Arial" w:hAnsi="Arial" w:cs="Arial"/>
        </w:rPr>
        <w:t xml:space="preserve">‘Menopause’ is </w:t>
      </w:r>
      <w:r w:rsidR="00DA4FFF">
        <w:rPr>
          <w:rFonts w:ascii="Arial" w:hAnsi="Arial" w:cs="Arial"/>
        </w:rPr>
        <w:t xml:space="preserve">a general, and commonly recognised term used to designate the time in a woman’s life when she may experience symptoms related to shifting and </w:t>
      </w:r>
      <w:r w:rsidR="00FE7FF0">
        <w:rPr>
          <w:rFonts w:ascii="Arial" w:hAnsi="Arial" w:cs="Arial"/>
        </w:rPr>
        <w:t>reducing</w:t>
      </w:r>
      <w:r w:rsidR="00DA4FFF">
        <w:rPr>
          <w:rFonts w:ascii="Arial" w:hAnsi="Arial" w:cs="Arial"/>
        </w:rPr>
        <w:t xml:space="preserve"> hormone levels where her monthly menstruating cycle will </w:t>
      </w:r>
      <w:r w:rsidR="00FE7FF0">
        <w:rPr>
          <w:rFonts w:ascii="Arial" w:hAnsi="Arial" w:cs="Arial"/>
        </w:rPr>
        <w:t xml:space="preserve">eventually </w:t>
      </w:r>
      <w:r w:rsidR="00DA4FFF">
        <w:rPr>
          <w:rFonts w:ascii="Arial" w:hAnsi="Arial" w:cs="Arial"/>
        </w:rPr>
        <w:t>stop (Menopause Support, 2025a)</w:t>
      </w:r>
      <w:r w:rsidR="00FE7FF0">
        <w:rPr>
          <w:rFonts w:ascii="Arial" w:hAnsi="Arial" w:cs="Arial"/>
        </w:rPr>
        <w:t>.</w:t>
      </w:r>
      <w:r w:rsidR="00DA4FFF">
        <w:rPr>
          <w:rFonts w:ascii="Arial" w:hAnsi="Arial" w:cs="Arial"/>
        </w:rPr>
        <w:t xml:space="preserve"> Although </w:t>
      </w:r>
      <w:r>
        <w:rPr>
          <w:rFonts w:ascii="Arial" w:hAnsi="Arial" w:cs="Arial"/>
        </w:rPr>
        <w:t>often used as a ‘blanket term’ (</w:t>
      </w:r>
      <w:r w:rsidR="0069650A">
        <w:rPr>
          <w:rFonts w:ascii="Arial" w:hAnsi="Arial" w:cs="Arial"/>
        </w:rPr>
        <w:t>The Better Menopause,</w:t>
      </w:r>
      <w:r>
        <w:rPr>
          <w:rFonts w:ascii="Arial" w:hAnsi="Arial" w:cs="Arial"/>
        </w:rPr>
        <w:t xml:space="preserve"> 202</w:t>
      </w:r>
      <w:r w:rsidR="0069650A">
        <w:rPr>
          <w:rFonts w:ascii="Arial" w:hAnsi="Arial" w:cs="Arial"/>
        </w:rPr>
        <w:t>4</w:t>
      </w:r>
      <w:r>
        <w:rPr>
          <w:rFonts w:ascii="Arial" w:hAnsi="Arial" w:cs="Arial"/>
        </w:rPr>
        <w:t xml:space="preserve">) the overall transition period </w:t>
      </w:r>
      <w:r w:rsidR="00A73182">
        <w:rPr>
          <w:rFonts w:ascii="Arial" w:hAnsi="Arial" w:cs="Arial"/>
        </w:rPr>
        <w:t xml:space="preserve">of menopause </w:t>
      </w:r>
      <w:r w:rsidR="00DA4FFF">
        <w:rPr>
          <w:rFonts w:ascii="Arial" w:hAnsi="Arial" w:cs="Arial"/>
        </w:rPr>
        <w:t>can be clearly</w:t>
      </w:r>
      <w:r>
        <w:rPr>
          <w:rFonts w:ascii="Arial" w:hAnsi="Arial" w:cs="Arial"/>
        </w:rPr>
        <w:t xml:space="preserve"> divided into three </w:t>
      </w:r>
      <w:r w:rsidR="00DF6D17">
        <w:rPr>
          <w:rFonts w:ascii="Arial" w:hAnsi="Arial" w:cs="Arial"/>
        </w:rPr>
        <w:t>distinct stages:</w:t>
      </w:r>
    </w:p>
    <w:p w14:paraId="468DFB5D" w14:textId="77777777" w:rsidR="00DF6D17" w:rsidRDefault="00DF6D17" w:rsidP="002D753F">
      <w:pPr>
        <w:rPr>
          <w:rFonts w:ascii="Arial" w:hAnsi="Arial" w:cs="Arial"/>
        </w:rPr>
      </w:pPr>
      <w:r w:rsidRPr="0085228A">
        <w:rPr>
          <w:rFonts w:ascii="Arial" w:hAnsi="Arial" w:cs="Arial"/>
          <w:i/>
          <w:iCs/>
        </w:rPr>
        <w:t>Stage 1 – P</w:t>
      </w:r>
      <w:r w:rsidR="00BC53F3" w:rsidRPr="0085228A">
        <w:rPr>
          <w:rFonts w:ascii="Arial" w:hAnsi="Arial" w:cs="Arial"/>
          <w:i/>
          <w:iCs/>
        </w:rPr>
        <w:t>ERIMENOPAUSE</w:t>
      </w:r>
      <w:r>
        <w:rPr>
          <w:rFonts w:ascii="Arial" w:hAnsi="Arial" w:cs="Arial"/>
        </w:rPr>
        <w:t xml:space="preserve"> – translates as ‘around menopause’ (Besins, 2023) and is seen as the first natural transition to the menopause. This </w:t>
      </w:r>
      <w:r w:rsidR="003C7080">
        <w:rPr>
          <w:rFonts w:ascii="Arial" w:hAnsi="Arial" w:cs="Arial"/>
        </w:rPr>
        <w:t>stage</w:t>
      </w:r>
      <w:r w:rsidR="00BC53F3">
        <w:rPr>
          <w:rFonts w:ascii="Arial" w:hAnsi="Arial" w:cs="Arial"/>
        </w:rPr>
        <w:t xml:space="preserve"> </w:t>
      </w:r>
      <w:r>
        <w:rPr>
          <w:rFonts w:ascii="Arial" w:hAnsi="Arial" w:cs="Arial"/>
        </w:rPr>
        <w:t xml:space="preserve">normally begins about eight to ten years before menopause when a woman is typically in her </w:t>
      </w:r>
      <w:r w:rsidR="000B26E8">
        <w:rPr>
          <w:rFonts w:ascii="Arial" w:hAnsi="Arial" w:cs="Arial"/>
        </w:rPr>
        <w:t xml:space="preserve">late 30’s or early </w:t>
      </w:r>
      <w:r>
        <w:rPr>
          <w:rFonts w:ascii="Arial" w:hAnsi="Arial" w:cs="Arial"/>
        </w:rPr>
        <w:t xml:space="preserve">40’s (UCDavis Health, </w:t>
      </w:r>
      <w:r w:rsidR="00BC53F3">
        <w:rPr>
          <w:rFonts w:ascii="Arial" w:hAnsi="Arial" w:cs="Arial"/>
        </w:rPr>
        <w:t>2025</w:t>
      </w:r>
      <w:r w:rsidR="000B26E8">
        <w:rPr>
          <w:rFonts w:ascii="Arial" w:hAnsi="Arial" w:cs="Arial"/>
        </w:rPr>
        <w:t>; Wembley Women’s Health, n.d.</w:t>
      </w:r>
      <w:r w:rsidR="00BC53F3">
        <w:rPr>
          <w:rFonts w:ascii="Arial" w:hAnsi="Arial" w:cs="Arial"/>
        </w:rPr>
        <w:t>) and is when symptoms begin to be noticed. Symptoms can be wide ranging and not always obvious ones, they can present as physical</w:t>
      </w:r>
      <w:r w:rsidR="00342CED">
        <w:rPr>
          <w:rFonts w:ascii="Arial" w:hAnsi="Arial" w:cs="Arial"/>
        </w:rPr>
        <w:t>, psychological</w:t>
      </w:r>
      <w:r w:rsidR="003C7080">
        <w:rPr>
          <w:rFonts w:ascii="Arial" w:hAnsi="Arial" w:cs="Arial"/>
        </w:rPr>
        <w:t>,</w:t>
      </w:r>
      <w:r w:rsidR="00342CED">
        <w:rPr>
          <w:rFonts w:ascii="Arial" w:hAnsi="Arial" w:cs="Arial"/>
        </w:rPr>
        <w:t xml:space="preserve"> or emotional</w:t>
      </w:r>
      <w:r w:rsidR="00BC53F3">
        <w:rPr>
          <w:rFonts w:ascii="Arial" w:hAnsi="Arial" w:cs="Arial"/>
        </w:rPr>
        <w:t xml:space="preserve"> in nature and can change overtime (Besins, 2023). This is the time when hormone levels begin to change and fluctuate but occurs before a woman’s m</w:t>
      </w:r>
      <w:r w:rsidR="00E205B3">
        <w:rPr>
          <w:rFonts w:ascii="Arial" w:hAnsi="Arial" w:cs="Arial"/>
        </w:rPr>
        <w:t>enstrual</w:t>
      </w:r>
      <w:r w:rsidR="00BC53F3">
        <w:rPr>
          <w:rFonts w:ascii="Arial" w:hAnsi="Arial" w:cs="Arial"/>
        </w:rPr>
        <w:t xml:space="preserve"> period stops completely (Besins, 2023)</w:t>
      </w:r>
      <w:r w:rsidR="00FF3F00">
        <w:rPr>
          <w:rFonts w:ascii="Arial" w:hAnsi="Arial" w:cs="Arial"/>
        </w:rPr>
        <w:t>. A woman can be in perimenopause for several months or several years (Cleveland Clinic, 2024)</w:t>
      </w:r>
      <w:r w:rsidR="0085228A">
        <w:rPr>
          <w:rFonts w:ascii="Arial" w:hAnsi="Arial" w:cs="Arial"/>
        </w:rPr>
        <w:t>.</w:t>
      </w:r>
    </w:p>
    <w:p w14:paraId="4FF0E7D7" w14:textId="77777777" w:rsidR="00FF3F00" w:rsidRDefault="00BC53F3" w:rsidP="002D753F">
      <w:pPr>
        <w:rPr>
          <w:rFonts w:ascii="Arial" w:hAnsi="Arial" w:cs="Arial"/>
        </w:rPr>
      </w:pPr>
      <w:r w:rsidRPr="0085228A">
        <w:rPr>
          <w:rFonts w:ascii="Arial" w:hAnsi="Arial" w:cs="Arial"/>
          <w:i/>
          <w:iCs/>
        </w:rPr>
        <w:t>Stage 2 – MENOPAUSE</w:t>
      </w:r>
      <w:r>
        <w:rPr>
          <w:rFonts w:ascii="Arial" w:hAnsi="Arial" w:cs="Arial"/>
        </w:rPr>
        <w:t xml:space="preserve"> – this </w:t>
      </w:r>
      <w:r w:rsidR="00335E4A">
        <w:rPr>
          <w:rFonts w:ascii="Arial" w:hAnsi="Arial" w:cs="Arial"/>
        </w:rPr>
        <w:t>stage</w:t>
      </w:r>
      <w:r>
        <w:rPr>
          <w:rFonts w:ascii="Arial" w:hAnsi="Arial" w:cs="Arial"/>
        </w:rPr>
        <w:t xml:space="preserve"> is defined by</w:t>
      </w:r>
      <w:r w:rsidR="00E205B3">
        <w:rPr>
          <w:rFonts w:ascii="Arial" w:hAnsi="Arial" w:cs="Arial"/>
        </w:rPr>
        <w:t xml:space="preserve"> the absence of a monthly period for </w:t>
      </w:r>
      <w:r>
        <w:rPr>
          <w:rFonts w:ascii="Arial" w:hAnsi="Arial" w:cs="Arial"/>
        </w:rPr>
        <w:t xml:space="preserve">twelve </w:t>
      </w:r>
      <w:r w:rsidR="00E205B3">
        <w:rPr>
          <w:rFonts w:ascii="Arial" w:hAnsi="Arial" w:cs="Arial"/>
        </w:rPr>
        <w:t xml:space="preserve">consecutive months (Menopause support, 2025). The average age of menopause in the UK is 51 years, but as highlighted above this can vary. </w:t>
      </w:r>
      <w:r w:rsidR="00FF3F00">
        <w:rPr>
          <w:rFonts w:ascii="Arial" w:hAnsi="Arial" w:cs="Arial"/>
        </w:rPr>
        <w:t xml:space="preserve">Unlike the other two stages, menopause itself is a defined moment and a stage that a woman does not remain in </w:t>
      </w:r>
      <w:r w:rsidR="00675E4C">
        <w:rPr>
          <w:rFonts w:ascii="Arial" w:hAnsi="Arial" w:cs="Arial"/>
        </w:rPr>
        <w:t xml:space="preserve">beyond one day </w:t>
      </w:r>
      <w:r w:rsidR="00FF3F00">
        <w:rPr>
          <w:rFonts w:ascii="Arial" w:hAnsi="Arial" w:cs="Arial"/>
        </w:rPr>
        <w:t>(Cleveland Clinic, 2024).</w:t>
      </w:r>
    </w:p>
    <w:p w14:paraId="67FB00C4" w14:textId="77777777" w:rsidR="00EB5979" w:rsidRDefault="00FF3F00" w:rsidP="008E0868">
      <w:pPr>
        <w:rPr>
          <w:rFonts w:ascii="Arial" w:hAnsi="Arial" w:cs="Arial"/>
        </w:rPr>
      </w:pPr>
      <w:r w:rsidRPr="0085228A">
        <w:rPr>
          <w:rFonts w:ascii="Arial" w:hAnsi="Arial" w:cs="Arial"/>
          <w:i/>
          <w:iCs/>
        </w:rPr>
        <w:t>Stage 3 – POSTMENOPAUSE</w:t>
      </w:r>
      <w:r>
        <w:rPr>
          <w:rFonts w:ascii="Arial" w:hAnsi="Arial" w:cs="Arial"/>
        </w:rPr>
        <w:t xml:space="preserve"> </w:t>
      </w:r>
      <w:r w:rsidR="00675E4C">
        <w:rPr>
          <w:rFonts w:ascii="Arial" w:hAnsi="Arial" w:cs="Arial"/>
        </w:rPr>
        <w:t>–</w:t>
      </w:r>
      <w:r>
        <w:rPr>
          <w:rFonts w:ascii="Arial" w:hAnsi="Arial" w:cs="Arial"/>
        </w:rPr>
        <w:t xml:space="preserve"> </w:t>
      </w:r>
      <w:r w:rsidR="00675E4C">
        <w:rPr>
          <w:rFonts w:ascii="Arial" w:hAnsi="Arial" w:cs="Arial"/>
        </w:rPr>
        <w:t xml:space="preserve">this stage is the time after menopause, and one where a woman will remain for the rest of </w:t>
      </w:r>
      <w:r w:rsidR="00776027">
        <w:rPr>
          <w:rFonts w:ascii="Arial" w:hAnsi="Arial" w:cs="Arial"/>
        </w:rPr>
        <w:t>her</w:t>
      </w:r>
      <w:r w:rsidR="00675E4C">
        <w:rPr>
          <w:rFonts w:ascii="Arial" w:hAnsi="Arial" w:cs="Arial"/>
        </w:rPr>
        <w:t xml:space="preserve"> life (Menopause Support, 2025, Cleveland Clinic, 2024, Besins, 2025). During this stage most menopause symptoms will ease, but some women will continue to have mild symptoms for several years whilst post menopause (Cleveland Clinic, 2024) and are</w:t>
      </w:r>
      <w:r w:rsidR="0085228A">
        <w:rPr>
          <w:rFonts w:ascii="Arial" w:hAnsi="Arial" w:cs="Arial"/>
        </w:rPr>
        <w:t xml:space="preserve"> </w:t>
      </w:r>
      <w:r w:rsidR="00983045">
        <w:rPr>
          <w:rFonts w:ascii="Arial" w:hAnsi="Arial" w:cs="Arial"/>
        </w:rPr>
        <w:t xml:space="preserve">then </w:t>
      </w:r>
      <w:r w:rsidR="0085228A">
        <w:rPr>
          <w:rFonts w:ascii="Arial" w:hAnsi="Arial" w:cs="Arial"/>
        </w:rPr>
        <w:t>unfortunately</w:t>
      </w:r>
      <w:r w:rsidR="00675E4C">
        <w:rPr>
          <w:rFonts w:ascii="Arial" w:hAnsi="Arial" w:cs="Arial"/>
        </w:rPr>
        <w:t xml:space="preserve"> at increased risk of</w:t>
      </w:r>
      <w:r w:rsidR="009322A5">
        <w:rPr>
          <w:rFonts w:ascii="Arial" w:hAnsi="Arial" w:cs="Arial"/>
        </w:rPr>
        <w:t xml:space="preserve"> certain</w:t>
      </w:r>
      <w:r w:rsidR="00675E4C">
        <w:rPr>
          <w:rFonts w:ascii="Arial" w:hAnsi="Arial" w:cs="Arial"/>
        </w:rPr>
        <w:t xml:space="preserve"> ill health</w:t>
      </w:r>
      <w:r w:rsidR="0085228A">
        <w:rPr>
          <w:rFonts w:ascii="Arial" w:hAnsi="Arial" w:cs="Arial"/>
        </w:rPr>
        <w:t xml:space="preserve"> conditions</w:t>
      </w:r>
      <w:r w:rsidR="00EB5979">
        <w:rPr>
          <w:rFonts w:ascii="Arial" w:hAnsi="Arial" w:cs="Arial"/>
        </w:rPr>
        <w:t>.</w:t>
      </w:r>
    </w:p>
    <w:p w14:paraId="23593AFE" w14:textId="122E8C22" w:rsidR="00893B5D" w:rsidRDefault="000016F7" w:rsidP="00893B5D">
      <w:pPr>
        <w:jc w:val="center"/>
        <w:rPr>
          <w:noProof/>
        </w:rPr>
      </w:pPr>
      <w:r w:rsidRPr="004008D6">
        <w:rPr>
          <w:noProof/>
        </w:rPr>
        <w:lastRenderedPageBreak/>
        <w:drawing>
          <wp:inline distT="0" distB="0" distL="0" distR="0" wp14:anchorId="33FCEC15" wp14:editId="6BF78823">
            <wp:extent cx="2914650" cy="1914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4650" cy="1914525"/>
                    </a:xfrm>
                    <a:prstGeom prst="rect">
                      <a:avLst/>
                    </a:prstGeom>
                    <a:noFill/>
                    <a:ln>
                      <a:noFill/>
                    </a:ln>
                  </pic:spPr>
                </pic:pic>
              </a:graphicData>
            </a:graphic>
          </wp:inline>
        </w:drawing>
      </w:r>
    </w:p>
    <w:p w14:paraId="3138E94F" w14:textId="053BC408" w:rsidR="00776027" w:rsidRDefault="000B26E8" w:rsidP="00893B5D">
      <w:pPr>
        <w:jc w:val="center"/>
        <w:rPr>
          <w:rFonts w:ascii="Arial" w:hAnsi="Arial" w:cs="Arial"/>
          <w:i/>
          <w:iCs/>
          <w:sz w:val="16"/>
          <w:szCs w:val="16"/>
        </w:rPr>
      </w:pPr>
      <w:r w:rsidRPr="00712B0C">
        <w:rPr>
          <w:rFonts w:ascii="Arial" w:hAnsi="Arial" w:cs="Arial"/>
          <w:i/>
          <w:iCs/>
          <w:sz w:val="16"/>
          <w:szCs w:val="16"/>
        </w:rPr>
        <w:t xml:space="preserve">Diagram </w:t>
      </w:r>
      <w:r w:rsidR="0085228A" w:rsidRPr="00712B0C">
        <w:rPr>
          <w:rFonts w:ascii="Arial" w:hAnsi="Arial" w:cs="Arial"/>
          <w:i/>
          <w:iCs/>
          <w:sz w:val="16"/>
          <w:szCs w:val="16"/>
        </w:rPr>
        <w:t xml:space="preserve">1 </w:t>
      </w:r>
      <w:r w:rsidRPr="00712B0C">
        <w:rPr>
          <w:rFonts w:ascii="Arial" w:hAnsi="Arial" w:cs="Arial"/>
          <w:i/>
          <w:iCs/>
          <w:sz w:val="16"/>
          <w:szCs w:val="16"/>
        </w:rPr>
        <w:t xml:space="preserve">– </w:t>
      </w:r>
      <w:r w:rsidRPr="001E67D5">
        <w:rPr>
          <w:rFonts w:ascii="Arial" w:hAnsi="Arial" w:cs="Arial"/>
          <w:sz w:val="16"/>
          <w:szCs w:val="16"/>
        </w:rPr>
        <w:t>Stages of Menopause</w:t>
      </w:r>
      <w:r w:rsidRPr="00712B0C">
        <w:rPr>
          <w:rFonts w:ascii="Arial" w:hAnsi="Arial" w:cs="Arial"/>
          <w:i/>
          <w:iCs/>
          <w:sz w:val="16"/>
          <w:szCs w:val="16"/>
        </w:rPr>
        <w:t xml:space="preserve"> (source: Wembley Women’s Health, n.d.)</w:t>
      </w:r>
    </w:p>
    <w:p w14:paraId="60DC11FD" w14:textId="77777777" w:rsidR="00430879" w:rsidRPr="00893B5D" w:rsidRDefault="00430879" w:rsidP="00893B5D">
      <w:pPr>
        <w:jc w:val="center"/>
        <w:rPr>
          <w:noProof/>
        </w:rPr>
      </w:pPr>
    </w:p>
    <w:p w14:paraId="6F5B36AA" w14:textId="77777777" w:rsidR="000B26E8" w:rsidRPr="00607DAB" w:rsidRDefault="0085228A" w:rsidP="008E0868">
      <w:pPr>
        <w:rPr>
          <w:rFonts w:ascii="Arial" w:hAnsi="Arial" w:cs="Arial"/>
          <w:b/>
          <w:bCs/>
        </w:rPr>
      </w:pPr>
      <w:r w:rsidRPr="00607DAB">
        <w:rPr>
          <w:rFonts w:ascii="Arial" w:hAnsi="Arial" w:cs="Arial"/>
          <w:b/>
          <w:bCs/>
        </w:rPr>
        <w:t>The Symptoms of Menopause</w:t>
      </w:r>
    </w:p>
    <w:p w14:paraId="194D1617" w14:textId="77777777" w:rsidR="00AA795D" w:rsidRDefault="00AA795D" w:rsidP="008E0868">
      <w:pPr>
        <w:rPr>
          <w:rFonts w:ascii="Arial" w:hAnsi="Arial" w:cs="Arial"/>
        </w:rPr>
      </w:pPr>
      <w:r>
        <w:rPr>
          <w:rFonts w:ascii="Arial" w:hAnsi="Arial" w:cs="Arial"/>
        </w:rPr>
        <w:t xml:space="preserve">According to </w:t>
      </w:r>
      <w:r w:rsidR="00607DAB">
        <w:rPr>
          <w:rFonts w:ascii="Arial" w:hAnsi="Arial" w:cs="Arial"/>
        </w:rPr>
        <w:t>Newson (2025)</w:t>
      </w:r>
      <w:r>
        <w:rPr>
          <w:rFonts w:ascii="Arial" w:hAnsi="Arial" w:cs="Arial"/>
        </w:rPr>
        <w:t xml:space="preserve"> the symptoms of perimenopause and menopause are the same, however they are ordinarily experienced</w:t>
      </w:r>
      <w:r w:rsidR="00776027">
        <w:rPr>
          <w:rFonts w:ascii="Arial" w:hAnsi="Arial" w:cs="Arial"/>
        </w:rPr>
        <w:t>,</w:t>
      </w:r>
      <w:r>
        <w:rPr>
          <w:rFonts w:ascii="Arial" w:hAnsi="Arial" w:cs="Arial"/>
        </w:rPr>
        <w:t xml:space="preserve"> or noticed</w:t>
      </w:r>
      <w:r w:rsidR="00776027">
        <w:rPr>
          <w:rFonts w:ascii="Arial" w:hAnsi="Arial" w:cs="Arial"/>
        </w:rPr>
        <w:t>,</w:t>
      </w:r>
      <w:r>
        <w:rPr>
          <w:rFonts w:ascii="Arial" w:hAnsi="Arial" w:cs="Arial"/>
        </w:rPr>
        <w:t xml:space="preserve"> before actual menopause occurs, with some women experiencing more difficult </w:t>
      </w:r>
      <w:r w:rsidR="00E139ED">
        <w:rPr>
          <w:rFonts w:ascii="Arial" w:hAnsi="Arial" w:cs="Arial"/>
        </w:rPr>
        <w:t xml:space="preserve">or severe </w:t>
      </w:r>
      <w:r>
        <w:rPr>
          <w:rFonts w:ascii="Arial" w:hAnsi="Arial" w:cs="Arial"/>
        </w:rPr>
        <w:t>symptoms during</w:t>
      </w:r>
      <w:r w:rsidR="00EB5979">
        <w:rPr>
          <w:rFonts w:ascii="Arial" w:hAnsi="Arial" w:cs="Arial"/>
        </w:rPr>
        <w:t xml:space="preserve"> the</w:t>
      </w:r>
      <w:r>
        <w:rPr>
          <w:rFonts w:ascii="Arial" w:hAnsi="Arial" w:cs="Arial"/>
        </w:rPr>
        <w:t xml:space="preserve"> perimeno</w:t>
      </w:r>
      <w:r w:rsidR="00AB347F">
        <w:rPr>
          <w:rFonts w:ascii="Arial" w:hAnsi="Arial" w:cs="Arial"/>
        </w:rPr>
        <w:t>pa</w:t>
      </w:r>
      <w:r>
        <w:rPr>
          <w:rFonts w:ascii="Arial" w:hAnsi="Arial" w:cs="Arial"/>
        </w:rPr>
        <w:t>use</w:t>
      </w:r>
      <w:r w:rsidR="00EB5979">
        <w:rPr>
          <w:rFonts w:ascii="Arial" w:hAnsi="Arial" w:cs="Arial"/>
        </w:rPr>
        <w:t xml:space="preserve"> stage</w:t>
      </w:r>
      <w:r w:rsidR="00AB347F">
        <w:rPr>
          <w:rFonts w:ascii="Arial" w:hAnsi="Arial" w:cs="Arial"/>
        </w:rPr>
        <w:t>. Unfortunately</w:t>
      </w:r>
      <w:r w:rsidR="008F5760">
        <w:rPr>
          <w:rFonts w:ascii="Arial" w:hAnsi="Arial" w:cs="Arial"/>
        </w:rPr>
        <w:t>,</w:t>
      </w:r>
      <w:r w:rsidR="00AB347F">
        <w:rPr>
          <w:rFonts w:ascii="Arial" w:hAnsi="Arial" w:cs="Arial"/>
        </w:rPr>
        <w:t xml:space="preserve"> there isn’t</w:t>
      </w:r>
      <w:r w:rsidR="005B4F65">
        <w:rPr>
          <w:rFonts w:ascii="Arial" w:hAnsi="Arial" w:cs="Arial"/>
        </w:rPr>
        <w:t xml:space="preserve"> global agreement on the</w:t>
      </w:r>
      <w:r w:rsidR="00AB347F">
        <w:rPr>
          <w:rFonts w:ascii="Arial" w:hAnsi="Arial" w:cs="Arial"/>
        </w:rPr>
        <w:t xml:space="preserve"> number of menopause symptoms</w:t>
      </w:r>
      <w:r w:rsidR="005B4F65">
        <w:rPr>
          <w:rFonts w:ascii="Arial" w:hAnsi="Arial" w:cs="Arial"/>
        </w:rPr>
        <w:t xml:space="preserve"> that women present</w:t>
      </w:r>
      <w:r w:rsidR="00776027">
        <w:rPr>
          <w:rFonts w:ascii="Arial" w:hAnsi="Arial" w:cs="Arial"/>
        </w:rPr>
        <w:t xml:space="preserve"> with</w:t>
      </w:r>
      <w:r w:rsidR="005B4F65">
        <w:rPr>
          <w:rFonts w:ascii="Arial" w:hAnsi="Arial" w:cs="Arial"/>
        </w:rPr>
        <w:t>, however</w:t>
      </w:r>
      <w:r w:rsidR="00AB347F">
        <w:rPr>
          <w:rFonts w:ascii="Arial" w:hAnsi="Arial" w:cs="Arial"/>
        </w:rPr>
        <w:t xml:space="preserve"> sources </w:t>
      </w:r>
      <w:r w:rsidR="005B4F65">
        <w:rPr>
          <w:rFonts w:ascii="Arial" w:hAnsi="Arial" w:cs="Arial"/>
        </w:rPr>
        <w:t>claim that there are</w:t>
      </w:r>
      <w:r w:rsidR="00AB347F">
        <w:rPr>
          <w:rFonts w:ascii="Arial" w:hAnsi="Arial" w:cs="Arial"/>
        </w:rPr>
        <w:t xml:space="preserve"> between 30 to over 100</w:t>
      </w:r>
      <w:r w:rsidR="00776027">
        <w:rPr>
          <w:rFonts w:ascii="Arial" w:hAnsi="Arial" w:cs="Arial"/>
        </w:rPr>
        <w:t xml:space="preserve"> symptoms recorded</w:t>
      </w:r>
      <w:r w:rsidR="00AB347F">
        <w:rPr>
          <w:rFonts w:ascii="Arial" w:hAnsi="Arial" w:cs="Arial"/>
        </w:rPr>
        <w:t xml:space="preserve"> (The Menopause Charity, 2024; </w:t>
      </w:r>
      <w:r w:rsidR="00E139ED">
        <w:rPr>
          <w:rFonts w:ascii="Arial" w:hAnsi="Arial" w:cs="Arial"/>
        </w:rPr>
        <w:t>Gynae Expert 2025,</w:t>
      </w:r>
      <w:r w:rsidR="00904F20">
        <w:rPr>
          <w:rFonts w:ascii="Arial" w:hAnsi="Arial" w:cs="Arial"/>
        </w:rPr>
        <w:t xml:space="preserve"> Migala, 2025).</w:t>
      </w:r>
      <w:r w:rsidR="00AB347F">
        <w:rPr>
          <w:rFonts w:ascii="Arial" w:hAnsi="Arial" w:cs="Arial"/>
        </w:rPr>
        <w:t xml:space="preserve"> Although most women will experience menopausal symptoms, some will experience few or no symptoms</w:t>
      </w:r>
      <w:r w:rsidR="005B4F65">
        <w:rPr>
          <w:rFonts w:ascii="Arial" w:hAnsi="Arial" w:cs="Arial"/>
        </w:rPr>
        <w:t>;</w:t>
      </w:r>
      <w:r w:rsidR="00AB347F">
        <w:rPr>
          <w:rFonts w:ascii="Arial" w:hAnsi="Arial" w:cs="Arial"/>
        </w:rPr>
        <w:t xml:space="preserve"> whilst for others they </w:t>
      </w:r>
      <w:r w:rsidR="00E139ED">
        <w:rPr>
          <w:rFonts w:ascii="Arial" w:hAnsi="Arial" w:cs="Arial"/>
        </w:rPr>
        <w:t>c</w:t>
      </w:r>
      <w:r w:rsidR="00AB347F">
        <w:rPr>
          <w:rFonts w:ascii="Arial" w:hAnsi="Arial" w:cs="Arial"/>
        </w:rPr>
        <w:t>an be debilitating and have a significant impact on everyday life and their wellbeing</w:t>
      </w:r>
      <w:r w:rsidR="00E139ED">
        <w:rPr>
          <w:rFonts w:ascii="Arial" w:hAnsi="Arial" w:cs="Arial"/>
        </w:rPr>
        <w:t>. Importantly as symptoms can vary so broadly, they may not necessarily align with what an individual has heard</w:t>
      </w:r>
      <w:r w:rsidR="007404A3">
        <w:rPr>
          <w:rFonts w:ascii="Arial" w:hAnsi="Arial" w:cs="Arial"/>
        </w:rPr>
        <w:t xml:space="preserve">, </w:t>
      </w:r>
      <w:r w:rsidR="00E139ED">
        <w:rPr>
          <w:rFonts w:ascii="Arial" w:hAnsi="Arial" w:cs="Arial"/>
        </w:rPr>
        <w:t>or understands</w:t>
      </w:r>
      <w:r w:rsidR="007404A3">
        <w:rPr>
          <w:rFonts w:ascii="Arial" w:hAnsi="Arial" w:cs="Arial"/>
        </w:rPr>
        <w:t>,</w:t>
      </w:r>
      <w:r w:rsidR="00E139ED">
        <w:rPr>
          <w:rFonts w:ascii="Arial" w:hAnsi="Arial" w:cs="Arial"/>
        </w:rPr>
        <w:t xml:space="preserve"> about the menopause</w:t>
      </w:r>
      <w:r w:rsidR="00AB347F">
        <w:rPr>
          <w:rFonts w:ascii="Arial" w:hAnsi="Arial" w:cs="Arial"/>
        </w:rPr>
        <w:t xml:space="preserve"> (The Menopause Charity, 2024)</w:t>
      </w:r>
      <w:r w:rsidR="00904F20">
        <w:rPr>
          <w:rFonts w:ascii="Arial" w:hAnsi="Arial" w:cs="Arial"/>
        </w:rPr>
        <w:t xml:space="preserve">. </w:t>
      </w:r>
      <w:r w:rsidR="00776027">
        <w:rPr>
          <w:rFonts w:ascii="Arial" w:hAnsi="Arial" w:cs="Arial"/>
        </w:rPr>
        <w:t>The symptoms a woman will encounter or experience, and when, are influenced by</w:t>
      </w:r>
      <w:r w:rsidR="00904F20">
        <w:rPr>
          <w:rFonts w:ascii="Arial" w:hAnsi="Arial" w:cs="Arial"/>
        </w:rPr>
        <w:t xml:space="preserve"> multiple factors including, genetics, health status and lifestyle (Migala, 2025).</w:t>
      </w:r>
    </w:p>
    <w:p w14:paraId="3D552D6C" w14:textId="75AB01C1" w:rsidR="00904F20" w:rsidRDefault="00904F20" w:rsidP="008E0868">
      <w:pPr>
        <w:rPr>
          <w:rFonts w:ascii="Arial" w:hAnsi="Arial" w:cs="Arial"/>
        </w:rPr>
      </w:pPr>
      <w:r>
        <w:rPr>
          <w:rFonts w:ascii="Arial" w:hAnsi="Arial" w:cs="Arial"/>
        </w:rPr>
        <w:t>Symptoms</w:t>
      </w:r>
      <w:r w:rsidR="00335E4A">
        <w:rPr>
          <w:rFonts w:ascii="Arial" w:hAnsi="Arial" w:cs="Arial"/>
        </w:rPr>
        <w:t>,</w:t>
      </w:r>
      <w:r>
        <w:rPr>
          <w:rFonts w:ascii="Arial" w:hAnsi="Arial" w:cs="Arial"/>
        </w:rPr>
        <w:t xml:space="preserve"> </w:t>
      </w:r>
      <w:r w:rsidR="00335E4A">
        <w:rPr>
          <w:rFonts w:ascii="Arial" w:hAnsi="Arial" w:cs="Arial"/>
        </w:rPr>
        <w:t>according to a number of researchers and organisations, can be</w:t>
      </w:r>
      <w:r>
        <w:rPr>
          <w:rFonts w:ascii="Arial" w:hAnsi="Arial" w:cs="Arial"/>
        </w:rPr>
        <w:t xml:space="preserve"> categorised into three main areas – </w:t>
      </w:r>
      <w:r w:rsidR="007404A3">
        <w:rPr>
          <w:rFonts w:ascii="Arial" w:hAnsi="Arial" w:cs="Arial"/>
        </w:rPr>
        <w:t xml:space="preserve">1. </w:t>
      </w:r>
      <w:r w:rsidRPr="00A62429">
        <w:rPr>
          <w:rFonts w:ascii="Arial" w:hAnsi="Arial" w:cs="Arial"/>
          <w:i/>
          <w:iCs/>
        </w:rPr>
        <w:t>Physical</w:t>
      </w:r>
      <w:r w:rsidR="00335E4A">
        <w:rPr>
          <w:rFonts w:ascii="Arial" w:hAnsi="Arial" w:cs="Arial"/>
          <w:i/>
          <w:iCs/>
        </w:rPr>
        <w:t xml:space="preserve"> </w:t>
      </w:r>
      <w:r w:rsidR="007404A3">
        <w:rPr>
          <w:rFonts w:ascii="Arial" w:hAnsi="Arial" w:cs="Arial"/>
          <w:i/>
          <w:iCs/>
        </w:rPr>
        <w:t>2.</w:t>
      </w:r>
      <w:r w:rsidRPr="00A62429">
        <w:rPr>
          <w:rFonts w:ascii="Arial" w:hAnsi="Arial" w:cs="Arial"/>
          <w:i/>
          <w:iCs/>
        </w:rPr>
        <w:t xml:space="preserve"> Psychological and cognitive</w:t>
      </w:r>
      <w:r w:rsidR="00A62429">
        <w:rPr>
          <w:rFonts w:ascii="Arial" w:hAnsi="Arial" w:cs="Arial"/>
          <w:i/>
          <w:iCs/>
        </w:rPr>
        <w:t>,</w:t>
      </w:r>
      <w:r w:rsidRPr="00A62429">
        <w:rPr>
          <w:rFonts w:ascii="Arial" w:hAnsi="Arial" w:cs="Arial"/>
          <w:i/>
          <w:iCs/>
        </w:rPr>
        <w:t xml:space="preserve"> and</w:t>
      </w:r>
      <w:r w:rsidR="007404A3">
        <w:rPr>
          <w:rFonts w:ascii="Arial" w:hAnsi="Arial" w:cs="Arial"/>
          <w:i/>
          <w:iCs/>
        </w:rPr>
        <w:t xml:space="preserve"> </w:t>
      </w:r>
      <w:r w:rsidR="005B4F65">
        <w:rPr>
          <w:rFonts w:ascii="Arial" w:hAnsi="Arial" w:cs="Arial"/>
          <w:i/>
          <w:iCs/>
        </w:rPr>
        <w:t>3. Other</w:t>
      </w:r>
      <w:r w:rsidR="008F5760">
        <w:rPr>
          <w:rFonts w:ascii="Arial" w:hAnsi="Arial" w:cs="Arial"/>
        </w:rPr>
        <w:t>.</w:t>
      </w:r>
    </w:p>
    <w:p w14:paraId="3C6F4A11" w14:textId="77777777" w:rsidR="00430879" w:rsidRDefault="00430879" w:rsidP="008E086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3404"/>
        <w:gridCol w:w="3916"/>
      </w:tblGrid>
      <w:tr w:rsidR="004563B2" w:rsidRPr="00D667D6" w14:paraId="131728D3" w14:textId="77777777" w:rsidTr="00EB67CD">
        <w:tc>
          <w:tcPr>
            <w:tcW w:w="1271" w:type="dxa"/>
            <w:vMerge w:val="restart"/>
            <w:shd w:val="clear" w:color="auto" w:fill="F4B083" w:themeFill="accent2" w:themeFillTint="99"/>
          </w:tcPr>
          <w:p w14:paraId="07BC6380" w14:textId="77777777" w:rsidR="004563B2" w:rsidRPr="00D667D6" w:rsidRDefault="004563B2" w:rsidP="00D667D6">
            <w:pPr>
              <w:spacing w:after="0" w:line="240" w:lineRule="auto"/>
              <w:jc w:val="center"/>
              <w:rPr>
                <w:rFonts w:ascii="Arial" w:hAnsi="Arial" w:cs="Arial"/>
                <w:b/>
                <w:bCs/>
              </w:rPr>
            </w:pPr>
          </w:p>
          <w:p w14:paraId="6141E21E" w14:textId="77777777" w:rsidR="004563B2" w:rsidRPr="00D667D6" w:rsidRDefault="004563B2" w:rsidP="00D667D6">
            <w:pPr>
              <w:spacing w:after="0" w:line="240" w:lineRule="auto"/>
              <w:jc w:val="center"/>
              <w:rPr>
                <w:rFonts w:ascii="Arial" w:hAnsi="Arial" w:cs="Arial"/>
                <w:b/>
                <w:bCs/>
              </w:rPr>
            </w:pPr>
          </w:p>
          <w:p w14:paraId="378C70B7" w14:textId="77777777" w:rsidR="004563B2" w:rsidRPr="00D667D6" w:rsidRDefault="004563B2" w:rsidP="00D667D6">
            <w:pPr>
              <w:spacing w:after="0" w:line="240" w:lineRule="auto"/>
              <w:jc w:val="center"/>
              <w:rPr>
                <w:rFonts w:ascii="Arial" w:hAnsi="Arial" w:cs="Arial"/>
                <w:b/>
                <w:bCs/>
              </w:rPr>
            </w:pPr>
          </w:p>
          <w:p w14:paraId="21CCF1D3" w14:textId="77777777" w:rsidR="004563B2" w:rsidRPr="00D667D6" w:rsidRDefault="00386B53" w:rsidP="00D667D6">
            <w:pPr>
              <w:spacing w:after="0" w:line="240" w:lineRule="auto"/>
              <w:jc w:val="center"/>
              <w:rPr>
                <w:rFonts w:ascii="Arial" w:hAnsi="Arial" w:cs="Arial"/>
                <w:b/>
                <w:bCs/>
              </w:rPr>
            </w:pPr>
            <w:r>
              <w:rPr>
                <w:rFonts w:ascii="Arial" w:hAnsi="Arial" w:cs="Arial"/>
                <w:b/>
                <w:bCs/>
              </w:rPr>
              <w:br/>
            </w:r>
          </w:p>
          <w:p w14:paraId="4E660138" w14:textId="77777777" w:rsidR="004563B2" w:rsidRPr="00D667D6" w:rsidRDefault="004563B2" w:rsidP="00D667D6">
            <w:pPr>
              <w:spacing w:after="0" w:line="240" w:lineRule="auto"/>
              <w:jc w:val="center"/>
              <w:rPr>
                <w:rFonts w:ascii="Arial" w:hAnsi="Arial" w:cs="Arial"/>
                <w:b/>
                <w:bCs/>
              </w:rPr>
            </w:pPr>
          </w:p>
          <w:p w14:paraId="3A49ABD1" w14:textId="77777777" w:rsidR="004563B2" w:rsidRPr="00D667D6" w:rsidRDefault="004563B2" w:rsidP="00D667D6">
            <w:pPr>
              <w:spacing w:after="0" w:line="240" w:lineRule="auto"/>
              <w:jc w:val="center"/>
              <w:rPr>
                <w:rFonts w:ascii="Arial" w:hAnsi="Arial" w:cs="Arial"/>
                <w:b/>
                <w:bCs/>
              </w:rPr>
            </w:pPr>
            <w:r w:rsidRPr="00D667D6">
              <w:rPr>
                <w:rFonts w:ascii="Arial" w:hAnsi="Arial" w:cs="Arial"/>
                <w:b/>
                <w:bCs/>
              </w:rPr>
              <w:t>Physical</w:t>
            </w:r>
          </w:p>
          <w:p w14:paraId="37514F09" w14:textId="77777777" w:rsidR="004563B2" w:rsidRPr="00D667D6" w:rsidRDefault="004563B2" w:rsidP="00D667D6">
            <w:pPr>
              <w:spacing w:after="0" w:line="240" w:lineRule="auto"/>
              <w:jc w:val="center"/>
              <w:rPr>
                <w:rFonts w:ascii="Arial" w:hAnsi="Arial" w:cs="Arial"/>
                <w:b/>
                <w:bCs/>
              </w:rPr>
            </w:pPr>
          </w:p>
        </w:tc>
        <w:tc>
          <w:tcPr>
            <w:tcW w:w="3611" w:type="dxa"/>
            <w:shd w:val="clear" w:color="auto" w:fill="C45911" w:themeFill="accent2" w:themeFillShade="BF"/>
          </w:tcPr>
          <w:p w14:paraId="7069ACA5" w14:textId="77777777" w:rsidR="00EB67CD" w:rsidRDefault="00EB67CD" w:rsidP="00D667D6">
            <w:pPr>
              <w:spacing w:after="0" w:line="240" w:lineRule="auto"/>
              <w:jc w:val="center"/>
              <w:rPr>
                <w:rFonts w:ascii="Arial" w:hAnsi="Arial" w:cs="Arial"/>
                <w:b/>
                <w:bCs/>
                <w:color w:val="FFFFFF" w:themeColor="background1"/>
                <w:sz w:val="20"/>
                <w:szCs w:val="20"/>
              </w:rPr>
            </w:pPr>
          </w:p>
          <w:p w14:paraId="4551EB81" w14:textId="297B0B35" w:rsidR="004563B2" w:rsidRPr="00EB67CD" w:rsidRDefault="004563B2" w:rsidP="00D667D6">
            <w:pPr>
              <w:spacing w:after="0" w:line="240" w:lineRule="auto"/>
              <w:jc w:val="center"/>
              <w:rPr>
                <w:rFonts w:ascii="Arial" w:hAnsi="Arial" w:cs="Arial"/>
                <w:b/>
                <w:bCs/>
                <w:color w:val="FFFFFF" w:themeColor="background1"/>
                <w:sz w:val="20"/>
                <w:szCs w:val="20"/>
              </w:rPr>
            </w:pPr>
            <w:r w:rsidRPr="00EB67CD">
              <w:rPr>
                <w:rFonts w:ascii="Arial" w:hAnsi="Arial" w:cs="Arial"/>
                <w:b/>
                <w:bCs/>
                <w:color w:val="FFFFFF" w:themeColor="background1"/>
                <w:sz w:val="20"/>
                <w:szCs w:val="20"/>
              </w:rPr>
              <w:t>Symptoms</w:t>
            </w:r>
          </w:p>
        </w:tc>
        <w:tc>
          <w:tcPr>
            <w:tcW w:w="4134" w:type="dxa"/>
            <w:shd w:val="clear" w:color="auto" w:fill="C45911" w:themeFill="accent2" w:themeFillShade="BF"/>
          </w:tcPr>
          <w:p w14:paraId="72C48888" w14:textId="77777777" w:rsidR="00A62429" w:rsidRPr="00EB67CD" w:rsidRDefault="004563B2" w:rsidP="00D667D6">
            <w:pPr>
              <w:spacing w:after="0" w:line="240" w:lineRule="auto"/>
              <w:jc w:val="center"/>
              <w:rPr>
                <w:rFonts w:ascii="Arial" w:hAnsi="Arial" w:cs="Arial"/>
                <w:b/>
                <w:bCs/>
                <w:color w:val="FFFFFF" w:themeColor="background1"/>
                <w:sz w:val="20"/>
                <w:szCs w:val="20"/>
              </w:rPr>
            </w:pPr>
            <w:r w:rsidRPr="00EB67CD">
              <w:rPr>
                <w:rFonts w:ascii="Arial" w:hAnsi="Arial" w:cs="Arial"/>
                <w:b/>
                <w:bCs/>
                <w:color w:val="FFFFFF" w:themeColor="background1"/>
                <w:sz w:val="20"/>
                <w:szCs w:val="20"/>
              </w:rPr>
              <w:t xml:space="preserve">Examples </w:t>
            </w:r>
          </w:p>
          <w:p w14:paraId="78B6ACFC" w14:textId="77777777" w:rsidR="004563B2" w:rsidRPr="00EB67CD" w:rsidRDefault="004563B2" w:rsidP="00C35A6C">
            <w:pPr>
              <w:spacing w:after="0" w:line="240" w:lineRule="auto"/>
              <w:jc w:val="center"/>
              <w:rPr>
                <w:rFonts w:ascii="Arial" w:hAnsi="Arial" w:cs="Arial"/>
                <w:b/>
                <w:bCs/>
                <w:i/>
                <w:iCs/>
                <w:color w:val="FFFFFF" w:themeColor="background1"/>
                <w:sz w:val="20"/>
                <w:szCs w:val="20"/>
              </w:rPr>
            </w:pPr>
            <w:r w:rsidRPr="00EB67CD">
              <w:rPr>
                <w:rFonts w:ascii="Arial" w:hAnsi="Arial" w:cs="Arial"/>
                <w:b/>
                <w:bCs/>
                <w:i/>
                <w:iCs/>
                <w:color w:val="FFFFFF" w:themeColor="background1"/>
                <w:sz w:val="20"/>
                <w:szCs w:val="20"/>
              </w:rPr>
              <w:t>(</w:t>
            </w:r>
            <w:r w:rsidR="00A62429" w:rsidRPr="00EB67CD">
              <w:rPr>
                <w:rFonts w:ascii="Arial" w:hAnsi="Arial" w:cs="Arial"/>
                <w:b/>
                <w:bCs/>
                <w:i/>
                <w:iCs/>
                <w:color w:val="FFFFFF" w:themeColor="background1"/>
                <w:sz w:val="20"/>
                <w:szCs w:val="20"/>
              </w:rPr>
              <w:t>Not</w:t>
            </w:r>
            <w:r w:rsidRPr="00EB67CD">
              <w:rPr>
                <w:rFonts w:ascii="Arial" w:hAnsi="Arial" w:cs="Arial"/>
                <w:b/>
                <w:bCs/>
                <w:i/>
                <w:iCs/>
                <w:color w:val="FFFFFF" w:themeColor="background1"/>
                <w:sz w:val="20"/>
                <w:szCs w:val="20"/>
              </w:rPr>
              <w:t xml:space="preserve"> exhaustive</w:t>
            </w:r>
            <w:r w:rsidR="00A62429" w:rsidRPr="00EB67CD">
              <w:rPr>
                <w:rFonts w:ascii="Arial" w:hAnsi="Arial" w:cs="Arial"/>
                <w:b/>
                <w:bCs/>
                <w:i/>
                <w:iCs/>
                <w:color w:val="FFFFFF" w:themeColor="background1"/>
                <w:sz w:val="20"/>
                <w:szCs w:val="20"/>
              </w:rPr>
              <w:t>, see source for full list</w:t>
            </w:r>
            <w:r w:rsidRPr="00EB67CD">
              <w:rPr>
                <w:rFonts w:ascii="Arial" w:hAnsi="Arial" w:cs="Arial"/>
                <w:b/>
                <w:bCs/>
                <w:i/>
                <w:iCs/>
                <w:color w:val="FFFFFF" w:themeColor="background1"/>
                <w:sz w:val="20"/>
                <w:szCs w:val="20"/>
              </w:rPr>
              <w:t>)</w:t>
            </w:r>
          </w:p>
        </w:tc>
      </w:tr>
      <w:tr w:rsidR="004563B2" w:rsidRPr="00D667D6" w14:paraId="4A7A4EEA" w14:textId="77777777" w:rsidTr="00EB67CD">
        <w:tc>
          <w:tcPr>
            <w:tcW w:w="1271" w:type="dxa"/>
            <w:vMerge/>
            <w:shd w:val="clear" w:color="auto" w:fill="F4B083" w:themeFill="accent2" w:themeFillTint="99"/>
          </w:tcPr>
          <w:p w14:paraId="7A85E211" w14:textId="77777777" w:rsidR="004563B2" w:rsidRPr="00D667D6" w:rsidRDefault="004563B2" w:rsidP="00D667D6">
            <w:pPr>
              <w:spacing w:after="0" w:line="240" w:lineRule="auto"/>
              <w:rPr>
                <w:rFonts w:ascii="Arial" w:hAnsi="Arial" w:cs="Arial"/>
              </w:rPr>
            </w:pPr>
          </w:p>
        </w:tc>
        <w:tc>
          <w:tcPr>
            <w:tcW w:w="3611" w:type="dxa"/>
            <w:shd w:val="clear" w:color="auto" w:fill="auto"/>
          </w:tcPr>
          <w:p w14:paraId="7D3EA7F3" w14:textId="77777777" w:rsidR="004563B2" w:rsidRPr="00430879" w:rsidRDefault="004563B2" w:rsidP="00D667D6">
            <w:pPr>
              <w:pStyle w:val="ListParagraph"/>
              <w:numPr>
                <w:ilvl w:val="0"/>
                <w:numId w:val="4"/>
              </w:numPr>
              <w:spacing w:after="0" w:line="240" w:lineRule="auto"/>
              <w:rPr>
                <w:rFonts w:ascii="Arial" w:hAnsi="Arial" w:cs="Arial"/>
                <w:sz w:val="20"/>
                <w:szCs w:val="20"/>
              </w:rPr>
            </w:pPr>
            <w:r w:rsidRPr="00430879">
              <w:rPr>
                <w:rFonts w:ascii="Arial" w:hAnsi="Arial" w:cs="Arial"/>
                <w:i/>
                <w:iCs/>
                <w:sz w:val="20"/>
                <w:szCs w:val="20"/>
              </w:rPr>
              <w:t>Vasomotor symptoms</w:t>
            </w:r>
            <w:r w:rsidRPr="00430879">
              <w:rPr>
                <w:rFonts w:ascii="Arial" w:hAnsi="Arial" w:cs="Arial"/>
                <w:sz w:val="20"/>
                <w:szCs w:val="20"/>
              </w:rPr>
              <w:t xml:space="preserve"> </w:t>
            </w:r>
          </w:p>
          <w:p w14:paraId="67BE0631" w14:textId="77777777" w:rsidR="004563B2" w:rsidRPr="00430879" w:rsidRDefault="004563B2" w:rsidP="00D667D6">
            <w:pPr>
              <w:pStyle w:val="ListParagraph"/>
              <w:numPr>
                <w:ilvl w:val="0"/>
                <w:numId w:val="4"/>
              </w:numPr>
              <w:spacing w:after="0" w:line="240" w:lineRule="auto"/>
              <w:rPr>
                <w:rFonts w:ascii="Arial" w:hAnsi="Arial" w:cs="Arial"/>
                <w:sz w:val="20"/>
                <w:szCs w:val="20"/>
              </w:rPr>
            </w:pPr>
            <w:r w:rsidRPr="00430879">
              <w:rPr>
                <w:rFonts w:ascii="Arial" w:hAnsi="Arial" w:cs="Arial"/>
                <w:i/>
                <w:iCs/>
                <w:sz w:val="20"/>
                <w:szCs w:val="20"/>
              </w:rPr>
              <w:t>Genitourinary symptoms</w:t>
            </w:r>
            <w:r w:rsidRPr="00430879">
              <w:rPr>
                <w:rFonts w:ascii="Arial" w:hAnsi="Arial" w:cs="Arial"/>
                <w:sz w:val="20"/>
                <w:szCs w:val="20"/>
              </w:rPr>
              <w:t xml:space="preserve"> </w:t>
            </w:r>
          </w:p>
          <w:p w14:paraId="00007BD1" w14:textId="77777777" w:rsidR="004563B2" w:rsidRPr="00430879" w:rsidRDefault="004563B2" w:rsidP="00D667D6">
            <w:pPr>
              <w:pStyle w:val="ListParagraph"/>
              <w:numPr>
                <w:ilvl w:val="0"/>
                <w:numId w:val="4"/>
              </w:numPr>
              <w:spacing w:after="0" w:line="240" w:lineRule="auto"/>
              <w:rPr>
                <w:rFonts w:ascii="Arial" w:hAnsi="Arial" w:cs="Arial"/>
                <w:sz w:val="20"/>
                <w:szCs w:val="20"/>
              </w:rPr>
            </w:pPr>
            <w:r w:rsidRPr="00430879">
              <w:rPr>
                <w:rFonts w:ascii="Arial" w:hAnsi="Arial" w:cs="Arial"/>
                <w:i/>
                <w:iCs/>
                <w:sz w:val="20"/>
                <w:szCs w:val="20"/>
              </w:rPr>
              <w:t>Fatigue</w:t>
            </w:r>
            <w:r w:rsidRPr="00430879">
              <w:rPr>
                <w:rFonts w:ascii="Arial" w:hAnsi="Arial" w:cs="Arial"/>
                <w:sz w:val="20"/>
                <w:szCs w:val="20"/>
              </w:rPr>
              <w:t xml:space="preserve"> </w:t>
            </w:r>
          </w:p>
          <w:p w14:paraId="2D9AB7A0" w14:textId="77777777" w:rsidR="004563B2" w:rsidRPr="00430879" w:rsidRDefault="004563B2" w:rsidP="00D667D6">
            <w:pPr>
              <w:pStyle w:val="ListParagraph"/>
              <w:numPr>
                <w:ilvl w:val="0"/>
                <w:numId w:val="4"/>
              </w:numPr>
              <w:spacing w:after="0" w:line="240" w:lineRule="auto"/>
              <w:rPr>
                <w:rFonts w:ascii="Arial" w:hAnsi="Arial" w:cs="Arial"/>
                <w:sz w:val="20"/>
                <w:szCs w:val="20"/>
              </w:rPr>
            </w:pPr>
            <w:r w:rsidRPr="00430879">
              <w:rPr>
                <w:rFonts w:ascii="Arial" w:hAnsi="Arial" w:cs="Arial"/>
                <w:i/>
                <w:iCs/>
                <w:sz w:val="20"/>
                <w:szCs w:val="20"/>
              </w:rPr>
              <w:t>Breast changes</w:t>
            </w:r>
            <w:r w:rsidRPr="00430879">
              <w:rPr>
                <w:rFonts w:ascii="Arial" w:hAnsi="Arial" w:cs="Arial"/>
                <w:sz w:val="20"/>
                <w:szCs w:val="20"/>
              </w:rPr>
              <w:t xml:space="preserve"> </w:t>
            </w:r>
          </w:p>
          <w:p w14:paraId="23833F88" w14:textId="77777777" w:rsidR="004563B2" w:rsidRPr="00430879" w:rsidRDefault="004563B2" w:rsidP="00D667D6">
            <w:pPr>
              <w:pStyle w:val="ListParagraph"/>
              <w:numPr>
                <w:ilvl w:val="0"/>
                <w:numId w:val="4"/>
              </w:numPr>
              <w:spacing w:after="0" w:line="240" w:lineRule="auto"/>
              <w:rPr>
                <w:rFonts w:ascii="Arial" w:hAnsi="Arial" w:cs="Arial"/>
                <w:sz w:val="20"/>
                <w:szCs w:val="20"/>
              </w:rPr>
            </w:pPr>
            <w:r w:rsidRPr="00430879">
              <w:rPr>
                <w:rFonts w:ascii="Arial" w:hAnsi="Arial" w:cs="Arial"/>
                <w:i/>
                <w:iCs/>
                <w:sz w:val="20"/>
                <w:szCs w:val="20"/>
              </w:rPr>
              <w:t>Musculoskeletal symptoms</w:t>
            </w:r>
          </w:p>
          <w:p w14:paraId="7D2913D4" w14:textId="77777777" w:rsidR="004563B2" w:rsidRPr="00430879" w:rsidRDefault="004563B2" w:rsidP="00D667D6">
            <w:pPr>
              <w:pStyle w:val="ListParagraph"/>
              <w:numPr>
                <w:ilvl w:val="0"/>
                <w:numId w:val="4"/>
              </w:numPr>
              <w:spacing w:after="0" w:line="240" w:lineRule="auto"/>
              <w:rPr>
                <w:rFonts w:ascii="Arial" w:hAnsi="Arial" w:cs="Arial"/>
                <w:i/>
                <w:iCs/>
                <w:sz w:val="20"/>
                <w:szCs w:val="20"/>
              </w:rPr>
            </w:pPr>
            <w:r w:rsidRPr="00430879">
              <w:rPr>
                <w:rFonts w:ascii="Arial" w:hAnsi="Arial" w:cs="Arial"/>
                <w:i/>
                <w:iCs/>
                <w:sz w:val="20"/>
                <w:szCs w:val="20"/>
              </w:rPr>
              <w:t>Dermatological symptoms</w:t>
            </w:r>
          </w:p>
          <w:p w14:paraId="2BEA9A89" w14:textId="77777777" w:rsidR="004563B2" w:rsidRPr="00430879" w:rsidRDefault="004563B2" w:rsidP="00D667D6">
            <w:pPr>
              <w:pStyle w:val="ListParagraph"/>
              <w:numPr>
                <w:ilvl w:val="0"/>
                <w:numId w:val="4"/>
              </w:numPr>
              <w:spacing w:after="0" w:line="240" w:lineRule="auto"/>
              <w:rPr>
                <w:rFonts w:ascii="Arial" w:hAnsi="Arial" w:cs="Arial"/>
                <w:i/>
                <w:iCs/>
                <w:sz w:val="20"/>
                <w:szCs w:val="20"/>
              </w:rPr>
            </w:pPr>
            <w:r w:rsidRPr="00430879">
              <w:rPr>
                <w:rFonts w:ascii="Arial" w:hAnsi="Arial" w:cs="Arial"/>
                <w:i/>
                <w:iCs/>
                <w:sz w:val="20"/>
                <w:szCs w:val="20"/>
              </w:rPr>
              <w:t>Cardiovascular symptoms</w:t>
            </w:r>
          </w:p>
          <w:p w14:paraId="6237509C" w14:textId="77777777" w:rsidR="004563B2" w:rsidRPr="00430879" w:rsidRDefault="004563B2" w:rsidP="00D667D6">
            <w:pPr>
              <w:pStyle w:val="ListParagraph"/>
              <w:numPr>
                <w:ilvl w:val="0"/>
                <w:numId w:val="4"/>
              </w:numPr>
              <w:spacing w:after="0" w:line="240" w:lineRule="auto"/>
              <w:rPr>
                <w:rFonts w:ascii="Arial" w:hAnsi="Arial" w:cs="Arial"/>
                <w:sz w:val="20"/>
                <w:szCs w:val="20"/>
              </w:rPr>
            </w:pPr>
            <w:r w:rsidRPr="00430879">
              <w:rPr>
                <w:rFonts w:ascii="Arial" w:hAnsi="Arial" w:cs="Arial"/>
                <w:i/>
                <w:iCs/>
                <w:sz w:val="20"/>
                <w:szCs w:val="20"/>
              </w:rPr>
              <w:t>Gastrointestinal symptoms</w:t>
            </w:r>
          </w:p>
          <w:p w14:paraId="7F1C5E83" w14:textId="77777777" w:rsidR="004563B2" w:rsidRPr="00430879" w:rsidRDefault="004563B2" w:rsidP="00D667D6">
            <w:pPr>
              <w:pStyle w:val="ListParagraph"/>
              <w:numPr>
                <w:ilvl w:val="0"/>
                <w:numId w:val="4"/>
              </w:numPr>
              <w:spacing w:after="0" w:line="240" w:lineRule="auto"/>
              <w:rPr>
                <w:rFonts w:ascii="Arial" w:hAnsi="Arial" w:cs="Arial"/>
                <w:i/>
                <w:iCs/>
                <w:sz w:val="20"/>
                <w:szCs w:val="20"/>
              </w:rPr>
            </w:pPr>
            <w:r w:rsidRPr="00430879">
              <w:rPr>
                <w:rFonts w:ascii="Arial" w:hAnsi="Arial" w:cs="Arial"/>
                <w:i/>
                <w:iCs/>
                <w:sz w:val="20"/>
                <w:szCs w:val="20"/>
              </w:rPr>
              <w:t>Weight and metabolic changes</w:t>
            </w:r>
          </w:p>
          <w:p w14:paraId="7E62D2BA" w14:textId="77777777" w:rsidR="004563B2" w:rsidRPr="00430879" w:rsidRDefault="004563B2" w:rsidP="00D667D6">
            <w:pPr>
              <w:pStyle w:val="ListParagraph"/>
              <w:numPr>
                <w:ilvl w:val="0"/>
                <w:numId w:val="4"/>
              </w:numPr>
              <w:spacing w:after="0" w:line="240" w:lineRule="auto"/>
              <w:rPr>
                <w:rFonts w:ascii="Arial" w:hAnsi="Arial" w:cs="Arial"/>
                <w:i/>
                <w:iCs/>
                <w:sz w:val="20"/>
                <w:szCs w:val="20"/>
              </w:rPr>
            </w:pPr>
            <w:r w:rsidRPr="00430879">
              <w:rPr>
                <w:rFonts w:ascii="Arial" w:hAnsi="Arial" w:cs="Arial"/>
                <w:i/>
                <w:iCs/>
                <w:sz w:val="20"/>
                <w:szCs w:val="20"/>
              </w:rPr>
              <w:t>Menstrual changes</w:t>
            </w:r>
          </w:p>
          <w:p w14:paraId="303B359D" w14:textId="77777777" w:rsidR="004563B2" w:rsidRPr="00430879" w:rsidRDefault="004563B2" w:rsidP="00D667D6">
            <w:pPr>
              <w:pStyle w:val="ListParagraph"/>
              <w:spacing w:after="0" w:line="240" w:lineRule="auto"/>
              <w:ind w:left="360"/>
              <w:rPr>
                <w:rFonts w:ascii="Arial" w:hAnsi="Arial" w:cs="Arial"/>
                <w:sz w:val="20"/>
                <w:szCs w:val="20"/>
              </w:rPr>
            </w:pPr>
          </w:p>
        </w:tc>
        <w:tc>
          <w:tcPr>
            <w:tcW w:w="4134" w:type="dxa"/>
            <w:shd w:val="clear" w:color="auto" w:fill="auto"/>
          </w:tcPr>
          <w:p w14:paraId="6A848E3E"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hot flushes, night sweats</w:t>
            </w:r>
          </w:p>
          <w:p w14:paraId="7A51C1ED" w14:textId="77777777" w:rsidR="004563B2" w:rsidRPr="00430879" w:rsidRDefault="004563B2" w:rsidP="00D667D6">
            <w:pPr>
              <w:pStyle w:val="ListParagraph"/>
              <w:numPr>
                <w:ilvl w:val="0"/>
                <w:numId w:val="3"/>
              </w:numPr>
              <w:spacing w:after="0" w:line="240" w:lineRule="auto"/>
              <w:rPr>
                <w:rFonts w:ascii="Arial" w:hAnsi="Arial" w:cs="Arial"/>
                <w:i/>
                <w:iCs/>
                <w:sz w:val="20"/>
                <w:szCs w:val="20"/>
              </w:rPr>
            </w:pPr>
            <w:r w:rsidRPr="00430879">
              <w:rPr>
                <w:rFonts w:ascii="Arial" w:hAnsi="Arial" w:cs="Arial"/>
                <w:sz w:val="20"/>
                <w:szCs w:val="20"/>
              </w:rPr>
              <w:t>urinary tract infections, incontinence</w:t>
            </w:r>
          </w:p>
          <w:p w14:paraId="2D89A666"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exhaustion, sleep problems</w:t>
            </w:r>
          </w:p>
          <w:p w14:paraId="14C14FEE"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breast soreness, tenderness</w:t>
            </w:r>
          </w:p>
          <w:p w14:paraId="57240BC4"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joint pain/stiffness, muscle ache/loss</w:t>
            </w:r>
            <w:r w:rsidR="00335E4A" w:rsidRPr="00430879">
              <w:rPr>
                <w:rFonts w:ascii="Arial" w:hAnsi="Arial" w:cs="Arial"/>
                <w:sz w:val="20"/>
                <w:szCs w:val="20"/>
              </w:rPr>
              <w:t>.</w:t>
            </w:r>
          </w:p>
          <w:p w14:paraId="1CE441C9"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acne, body odour, hair loss, dry skin</w:t>
            </w:r>
            <w:r w:rsidR="00335E4A" w:rsidRPr="00430879">
              <w:rPr>
                <w:rFonts w:ascii="Arial" w:hAnsi="Arial" w:cs="Arial"/>
                <w:sz w:val="20"/>
                <w:szCs w:val="20"/>
              </w:rPr>
              <w:t>.</w:t>
            </w:r>
          </w:p>
          <w:p w14:paraId="7BBC7EDA"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blood pressure, palpitations, heart disease</w:t>
            </w:r>
          </w:p>
          <w:p w14:paraId="095B724D"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bloating, constipation, nausea</w:t>
            </w:r>
            <w:r w:rsidR="00335E4A" w:rsidRPr="00430879">
              <w:rPr>
                <w:rFonts w:ascii="Arial" w:hAnsi="Arial" w:cs="Arial"/>
                <w:sz w:val="20"/>
                <w:szCs w:val="20"/>
              </w:rPr>
              <w:t>.</w:t>
            </w:r>
          </w:p>
          <w:p w14:paraId="143CA641"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weight gain, slower metabolism, men</w:t>
            </w:r>
            <w:r w:rsidR="008A2C29" w:rsidRPr="00430879">
              <w:rPr>
                <w:rFonts w:ascii="Arial" w:hAnsi="Arial" w:cs="Arial"/>
                <w:sz w:val="20"/>
                <w:szCs w:val="20"/>
              </w:rPr>
              <w:t>-</w:t>
            </w:r>
            <w:r w:rsidRPr="00430879">
              <w:rPr>
                <w:rFonts w:ascii="Arial" w:hAnsi="Arial" w:cs="Arial"/>
                <w:sz w:val="20"/>
                <w:szCs w:val="20"/>
              </w:rPr>
              <w:t xml:space="preserve"> belly</w:t>
            </w:r>
            <w:r w:rsidR="00335E4A" w:rsidRPr="00430879">
              <w:rPr>
                <w:rFonts w:ascii="Arial" w:hAnsi="Arial" w:cs="Arial"/>
                <w:sz w:val="20"/>
                <w:szCs w:val="20"/>
              </w:rPr>
              <w:t>.</w:t>
            </w:r>
          </w:p>
          <w:p w14:paraId="75C2BA84" w14:textId="77777777" w:rsidR="004563B2" w:rsidRPr="00430879" w:rsidRDefault="004563B2" w:rsidP="00D667D6">
            <w:pPr>
              <w:pStyle w:val="ListParagraph"/>
              <w:numPr>
                <w:ilvl w:val="0"/>
                <w:numId w:val="3"/>
              </w:numPr>
              <w:spacing w:after="0" w:line="240" w:lineRule="auto"/>
              <w:rPr>
                <w:rFonts w:ascii="Arial" w:hAnsi="Arial" w:cs="Arial"/>
                <w:sz w:val="20"/>
                <w:szCs w:val="20"/>
              </w:rPr>
            </w:pPr>
            <w:r w:rsidRPr="00430879">
              <w:rPr>
                <w:rFonts w:ascii="Arial" w:hAnsi="Arial" w:cs="Arial"/>
                <w:sz w:val="20"/>
                <w:szCs w:val="20"/>
              </w:rPr>
              <w:t>lighter/heavier periods, longer/shorter periods</w:t>
            </w:r>
            <w:r w:rsidR="00335E4A" w:rsidRPr="00430879">
              <w:rPr>
                <w:rFonts w:ascii="Arial" w:hAnsi="Arial" w:cs="Arial"/>
                <w:sz w:val="20"/>
                <w:szCs w:val="20"/>
              </w:rPr>
              <w:t>.</w:t>
            </w:r>
          </w:p>
        </w:tc>
      </w:tr>
      <w:tr w:rsidR="004563B2" w:rsidRPr="00D667D6" w14:paraId="6DBB0C69" w14:textId="77777777" w:rsidTr="00EB67CD">
        <w:tc>
          <w:tcPr>
            <w:tcW w:w="1271" w:type="dxa"/>
            <w:shd w:val="clear" w:color="auto" w:fill="F7CAAC" w:themeFill="accent2" w:themeFillTint="66"/>
          </w:tcPr>
          <w:p w14:paraId="513255AD" w14:textId="77777777" w:rsidR="008A2C29" w:rsidRPr="00D667D6" w:rsidRDefault="008A2C29" w:rsidP="00D667D6">
            <w:pPr>
              <w:spacing w:after="0" w:line="240" w:lineRule="auto"/>
              <w:rPr>
                <w:rFonts w:ascii="Arial" w:hAnsi="Arial" w:cs="Arial"/>
                <w:b/>
                <w:bCs/>
                <w:i/>
                <w:iCs/>
              </w:rPr>
            </w:pPr>
          </w:p>
          <w:p w14:paraId="130DB28E" w14:textId="77777777" w:rsidR="008A2C29" w:rsidRPr="00D667D6" w:rsidRDefault="008A2C29" w:rsidP="00D667D6">
            <w:pPr>
              <w:spacing w:after="0" w:line="240" w:lineRule="auto"/>
              <w:rPr>
                <w:rFonts w:ascii="Arial" w:hAnsi="Arial" w:cs="Arial"/>
                <w:b/>
                <w:bCs/>
                <w:i/>
                <w:iCs/>
              </w:rPr>
            </w:pPr>
          </w:p>
          <w:p w14:paraId="0F87A9DC" w14:textId="77777777" w:rsidR="008A2C29" w:rsidRPr="00D667D6" w:rsidRDefault="008A2C29" w:rsidP="00D667D6">
            <w:pPr>
              <w:spacing w:after="0" w:line="240" w:lineRule="auto"/>
              <w:rPr>
                <w:rFonts w:ascii="Arial" w:hAnsi="Arial" w:cs="Arial"/>
                <w:b/>
                <w:bCs/>
                <w:i/>
                <w:iCs/>
              </w:rPr>
            </w:pPr>
          </w:p>
          <w:p w14:paraId="628C2035" w14:textId="77777777" w:rsidR="008A2C29" w:rsidRPr="00D667D6" w:rsidRDefault="008A2C29" w:rsidP="00D667D6">
            <w:pPr>
              <w:spacing w:after="0" w:line="240" w:lineRule="auto"/>
              <w:rPr>
                <w:rFonts w:ascii="Arial" w:hAnsi="Arial" w:cs="Arial"/>
                <w:b/>
                <w:bCs/>
                <w:i/>
                <w:iCs/>
              </w:rPr>
            </w:pPr>
          </w:p>
          <w:p w14:paraId="34BC6F71" w14:textId="77777777" w:rsidR="008A2C29" w:rsidRPr="00D667D6" w:rsidRDefault="008A2C29" w:rsidP="00D667D6">
            <w:pPr>
              <w:spacing w:after="0" w:line="240" w:lineRule="auto"/>
              <w:rPr>
                <w:rFonts w:ascii="Arial" w:hAnsi="Arial" w:cs="Arial"/>
                <w:b/>
                <w:bCs/>
                <w:i/>
                <w:iCs/>
              </w:rPr>
            </w:pPr>
          </w:p>
          <w:p w14:paraId="3C0C01E4" w14:textId="77777777" w:rsidR="008A2C29" w:rsidRPr="00D667D6" w:rsidRDefault="008A2C29" w:rsidP="00D667D6">
            <w:pPr>
              <w:spacing w:after="0" w:line="240" w:lineRule="auto"/>
              <w:rPr>
                <w:rFonts w:ascii="Arial" w:hAnsi="Arial" w:cs="Arial"/>
                <w:b/>
                <w:bCs/>
                <w:i/>
                <w:iCs/>
              </w:rPr>
            </w:pPr>
          </w:p>
          <w:p w14:paraId="33B15861" w14:textId="77777777" w:rsidR="004563B2" w:rsidRPr="00D667D6" w:rsidRDefault="004563B2" w:rsidP="00D667D6">
            <w:pPr>
              <w:spacing w:after="0" w:line="240" w:lineRule="auto"/>
              <w:rPr>
                <w:rFonts w:ascii="Arial" w:hAnsi="Arial" w:cs="Arial"/>
                <w:b/>
                <w:bCs/>
                <w:i/>
                <w:iCs/>
              </w:rPr>
            </w:pPr>
            <w:r w:rsidRPr="00D667D6">
              <w:rPr>
                <w:rFonts w:ascii="Arial" w:hAnsi="Arial" w:cs="Arial"/>
                <w:b/>
                <w:bCs/>
                <w:i/>
                <w:iCs/>
              </w:rPr>
              <w:t xml:space="preserve">Psychological and Cognitive   </w:t>
            </w:r>
          </w:p>
        </w:tc>
        <w:tc>
          <w:tcPr>
            <w:tcW w:w="3611" w:type="dxa"/>
            <w:shd w:val="clear" w:color="auto" w:fill="auto"/>
          </w:tcPr>
          <w:p w14:paraId="35983ED5" w14:textId="77777777" w:rsidR="004563B2" w:rsidRPr="00430879" w:rsidRDefault="004563B2" w:rsidP="00D667D6">
            <w:pPr>
              <w:pStyle w:val="ListParagraph"/>
              <w:numPr>
                <w:ilvl w:val="0"/>
                <w:numId w:val="8"/>
              </w:numPr>
              <w:spacing w:after="0" w:line="240" w:lineRule="auto"/>
              <w:rPr>
                <w:rFonts w:ascii="Arial" w:hAnsi="Arial" w:cs="Arial"/>
                <w:i/>
                <w:iCs/>
                <w:sz w:val="20"/>
                <w:szCs w:val="20"/>
              </w:rPr>
            </w:pPr>
            <w:r w:rsidRPr="00430879">
              <w:rPr>
                <w:rFonts w:ascii="Arial" w:hAnsi="Arial" w:cs="Arial"/>
                <w:i/>
                <w:iCs/>
                <w:sz w:val="20"/>
                <w:szCs w:val="20"/>
              </w:rPr>
              <w:lastRenderedPageBreak/>
              <w:t>Memory and mood symptoms</w:t>
            </w:r>
          </w:p>
          <w:p w14:paraId="2CAF30B2" w14:textId="77777777" w:rsidR="004563B2" w:rsidRPr="00430879" w:rsidRDefault="004563B2" w:rsidP="00D667D6">
            <w:pPr>
              <w:pStyle w:val="ListParagraph"/>
              <w:numPr>
                <w:ilvl w:val="0"/>
                <w:numId w:val="8"/>
              </w:numPr>
              <w:spacing w:after="0" w:line="240" w:lineRule="auto"/>
              <w:rPr>
                <w:rFonts w:ascii="Arial" w:hAnsi="Arial" w:cs="Arial"/>
                <w:i/>
                <w:iCs/>
                <w:sz w:val="20"/>
                <w:szCs w:val="20"/>
              </w:rPr>
            </w:pPr>
            <w:r w:rsidRPr="00430879">
              <w:rPr>
                <w:rFonts w:ascii="Arial" w:hAnsi="Arial" w:cs="Arial"/>
                <w:i/>
                <w:iCs/>
                <w:sz w:val="20"/>
                <w:szCs w:val="20"/>
              </w:rPr>
              <w:t>Sleep symptoms</w:t>
            </w:r>
          </w:p>
          <w:p w14:paraId="57EBE2CC" w14:textId="77777777" w:rsidR="004563B2" w:rsidRPr="00430879" w:rsidRDefault="004563B2" w:rsidP="00D667D6">
            <w:pPr>
              <w:pStyle w:val="ListParagraph"/>
              <w:numPr>
                <w:ilvl w:val="0"/>
                <w:numId w:val="8"/>
              </w:numPr>
              <w:spacing w:after="0" w:line="240" w:lineRule="auto"/>
              <w:rPr>
                <w:rFonts w:ascii="Arial" w:hAnsi="Arial" w:cs="Arial"/>
                <w:i/>
                <w:iCs/>
                <w:sz w:val="20"/>
                <w:szCs w:val="20"/>
              </w:rPr>
            </w:pPr>
            <w:r w:rsidRPr="00430879">
              <w:rPr>
                <w:rFonts w:ascii="Arial" w:hAnsi="Arial" w:cs="Arial"/>
                <w:i/>
                <w:iCs/>
                <w:sz w:val="20"/>
                <w:szCs w:val="20"/>
              </w:rPr>
              <w:t>Sensory and Neurological Symptoms</w:t>
            </w:r>
          </w:p>
          <w:p w14:paraId="0F68868D" w14:textId="77777777" w:rsidR="004563B2" w:rsidRPr="00430879" w:rsidRDefault="004563B2" w:rsidP="00D667D6">
            <w:pPr>
              <w:pStyle w:val="ListParagraph"/>
              <w:numPr>
                <w:ilvl w:val="0"/>
                <w:numId w:val="8"/>
              </w:numPr>
              <w:spacing w:after="0" w:line="240" w:lineRule="auto"/>
              <w:rPr>
                <w:rFonts w:ascii="Arial" w:hAnsi="Arial" w:cs="Arial"/>
                <w:i/>
                <w:iCs/>
                <w:sz w:val="20"/>
                <w:szCs w:val="20"/>
              </w:rPr>
            </w:pPr>
            <w:r w:rsidRPr="00430879">
              <w:rPr>
                <w:rFonts w:ascii="Arial" w:hAnsi="Arial" w:cs="Arial"/>
                <w:i/>
                <w:iCs/>
                <w:sz w:val="20"/>
                <w:szCs w:val="20"/>
              </w:rPr>
              <w:lastRenderedPageBreak/>
              <w:t>Immune and Allergic Symptoms</w:t>
            </w:r>
          </w:p>
          <w:p w14:paraId="37FE8BEA" w14:textId="77777777" w:rsidR="008A2C29" w:rsidRPr="00430879" w:rsidRDefault="008A2C29" w:rsidP="00D667D6">
            <w:pPr>
              <w:pStyle w:val="ListParagraph"/>
              <w:numPr>
                <w:ilvl w:val="0"/>
                <w:numId w:val="8"/>
              </w:numPr>
              <w:spacing w:after="0" w:line="240" w:lineRule="auto"/>
              <w:rPr>
                <w:rFonts w:ascii="Arial" w:hAnsi="Arial" w:cs="Arial"/>
                <w:i/>
                <w:iCs/>
                <w:sz w:val="20"/>
                <w:szCs w:val="20"/>
              </w:rPr>
            </w:pPr>
            <w:r w:rsidRPr="00430879">
              <w:rPr>
                <w:rFonts w:ascii="Arial" w:hAnsi="Arial" w:cs="Arial"/>
                <w:i/>
                <w:iCs/>
                <w:sz w:val="20"/>
                <w:szCs w:val="20"/>
              </w:rPr>
              <w:t>Behavioural changes</w:t>
            </w:r>
          </w:p>
          <w:p w14:paraId="3B4A6ECB" w14:textId="77777777" w:rsidR="004563B2" w:rsidRPr="00430879" w:rsidRDefault="004563B2" w:rsidP="00D667D6">
            <w:pPr>
              <w:spacing w:after="0" w:line="240" w:lineRule="auto"/>
              <w:rPr>
                <w:rFonts w:ascii="Arial" w:hAnsi="Arial" w:cs="Arial"/>
                <w:sz w:val="20"/>
                <w:szCs w:val="20"/>
              </w:rPr>
            </w:pPr>
          </w:p>
        </w:tc>
        <w:tc>
          <w:tcPr>
            <w:tcW w:w="4134" w:type="dxa"/>
            <w:shd w:val="clear" w:color="auto" w:fill="auto"/>
          </w:tcPr>
          <w:p w14:paraId="318932F8" w14:textId="77777777" w:rsidR="004563B2" w:rsidRPr="00430879" w:rsidRDefault="004563B2" w:rsidP="00D667D6">
            <w:pPr>
              <w:pStyle w:val="ListParagraph"/>
              <w:numPr>
                <w:ilvl w:val="0"/>
                <w:numId w:val="9"/>
              </w:numPr>
              <w:spacing w:after="0" w:line="240" w:lineRule="auto"/>
              <w:rPr>
                <w:rFonts w:ascii="Arial" w:hAnsi="Arial" w:cs="Arial"/>
                <w:sz w:val="20"/>
                <w:szCs w:val="20"/>
              </w:rPr>
            </w:pPr>
            <w:r w:rsidRPr="00430879">
              <w:rPr>
                <w:rFonts w:ascii="Arial" w:hAnsi="Arial" w:cs="Arial"/>
                <w:sz w:val="20"/>
                <w:szCs w:val="20"/>
              </w:rPr>
              <w:lastRenderedPageBreak/>
              <w:t xml:space="preserve">Anxiety, anger, decreased motivation, memory lapses, </w:t>
            </w:r>
            <w:r w:rsidR="00335E4A" w:rsidRPr="00430879">
              <w:rPr>
                <w:rFonts w:ascii="Arial" w:hAnsi="Arial" w:cs="Arial"/>
                <w:sz w:val="20"/>
                <w:szCs w:val="20"/>
              </w:rPr>
              <w:t xml:space="preserve">brain fog, </w:t>
            </w:r>
            <w:r w:rsidRPr="00430879">
              <w:rPr>
                <w:rFonts w:ascii="Arial" w:hAnsi="Arial" w:cs="Arial"/>
                <w:sz w:val="20"/>
                <w:szCs w:val="20"/>
              </w:rPr>
              <w:t>irritability, isolation</w:t>
            </w:r>
            <w:r w:rsidR="00335E4A" w:rsidRPr="00430879">
              <w:rPr>
                <w:rFonts w:ascii="Arial" w:hAnsi="Arial" w:cs="Arial"/>
                <w:sz w:val="20"/>
                <w:szCs w:val="20"/>
              </w:rPr>
              <w:t>.</w:t>
            </w:r>
          </w:p>
          <w:p w14:paraId="77752A09" w14:textId="77777777" w:rsidR="004563B2" w:rsidRPr="00430879" w:rsidRDefault="004563B2" w:rsidP="00D667D6">
            <w:pPr>
              <w:pStyle w:val="ListParagraph"/>
              <w:numPr>
                <w:ilvl w:val="0"/>
                <w:numId w:val="9"/>
              </w:numPr>
              <w:spacing w:after="0" w:line="240" w:lineRule="auto"/>
              <w:rPr>
                <w:rFonts w:ascii="Arial" w:hAnsi="Arial" w:cs="Arial"/>
                <w:sz w:val="20"/>
                <w:szCs w:val="20"/>
              </w:rPr>
            </w:pPr>
            <w:r w:rsidRPr="00430879">
              <w:rPr>
                <w:rFonts w:ascii="Arial" w:hAnsi="Arial" w:cs="Arial"/>
                <w:sz w:val="20"/>
                <w:szCs w:val="20"/>
              </w:rPr>
              <w:lastRenderedPageBreak/>
              <w:t xml:space="preserve">Insomnia, waking up often, sleep </w:t>
            </w:r>
            <w:r w:rsidR="007404A3" w:rsidRPr="00430879">
              <w:rPr>
                <w:rFonts w:ascii="Arial" w:hAnsi="Arial" w:cs="Arial"/>
                <w:sz w:val="20"/>
                <w:szCs w:val="20"/>
              </w:rPr>
              <w:t>apnoea</w:t>
            </w:r>
            <w:r w:rsidRPr="00430879">
              <w:rPr>
                <w:rFonts w:ascii="Arial" w:hAnsi="Arial" w:cs="Arial"/>
                <w:sz w:val="20"/>
                <w:szCs w:val="20"/>
              </w:rPr>
              <w:t>.</w:t>
            </w:r>
          </w:p>
          <w:p w14:paraId="64DA8238" w14:textId="77777777" w:rsidR="004563B2" w:rsidRPr="00430879" w:rsidRDefault="004563B2" w:rsidP="00D667D6">
            <w:pPr>
              <w:pStyle w:val="ListParagraph"/>
              <w:numPr>
                <w:ilvl w:val="0"/>
                <w:numId w:val="9"/>
              </w:numPr>
              <w:spacing w:after="0" w:line="240" w:lineRule="auto"/>
              <w:rPr>
                <w:rFonts w:ascii="Arial" w:hAnsi="Arial" w:cs="Arial"/>
                <w:sz w:val="20"/>
                <w:szCs w:val="20"/>
              </w:rPr>
            </w:pPr>
            <w:r w:rsidRPr="00430879">
              <w:rPr>
                <w:rFonts w:ascii="Arial" w:hAnsi="Arial" w:cs="Arial"/>
                <w:sz w:val="20"/>
                <w:szCs w:val="20"/>
              </w:rPr>
              <w:t>Restlessness, headaches/migraine, sensitivity to noise, coordination issues, temperature intolerance</w:t>
            </w:r>
          </w:p>
          <w:p w14:paraId="2DC28E5D" w14:textId="77777777" w:rsidR="004563B2" w:rsidRPr="00430879" w:rsidRDefault="004563B2" w:rsidP="00D667D6">
            <w:pPr>
              <w:pStyle w:val="ListParagraph"/>
              <w:numPr>
                <w:ilvl w:val="0"/>
                <w:numId w:val="9"/>
              </w:numPr>
              <w:spacing w:after="0" w:line="240" w:lineRule="auto"/>
              <w:rPr>
                <w:rFonts w:ascii="Arial" w:hAnsi="Arial" w:cs="Arial"/>
                <w:sz w:val="20"/>
                <w:szCs w:val="20"/>
              </w:rPr>
            </w:pPr>
            <w:r w:rsidRPr="00430879">
              <w:rPr>
                <w:rFonts w:ascii="Arial" w:hAnsi="Arial" w:cs="Arial"/>
                <w:sz w:val="20"/>
                <w:szCs w:val="20"/>
              </w:rPr>
              <w:t>Dry/itchy eyes, onset of skin disorders, autoimmune flare ups</w:t>
            </w:r>
          </w:p>
          <w:p w14:paraId="1BDC4E78" w14:textId="77777777" w:rsidR="004563B2" w:rsidRPr="00430879" w:rsidRDefault="008A2C29" w:rsidP="00D667D6">
            <w:pPr>
              <w:pStyle w:val="ListParagraph"/>
              <w:numPr>
                <w:ilvl w:val="0"/>
                <w:numId w:val="9"/>
              </w:numPr>
              <w:spacing w:after="0" w:line="240" w:lineRule="auto"/>
              <w:rPr>
                <w:rFonts w:ascii="Arial" w:hAnsi="Arial" w:cs="Arial"/>
                <w:sz w:val="20"/>
                <w:szCs w:val="20"/>
              </w:rPr>
            </w:pPr>
            <w:r w:rsidRPr="00430879">
              <w:rPr>
                <w:rFonts w:ascii="Arial" w:hAnsi="Arial" w:cs="Arial"/>
                <w:sz w:val="20"/>
                <w:szCs w:val="20"/>
              </w:rPr>
              <w:t>Impulsivity, heightened caution and anxiety, compulsive or repetitive behaviour</w:t>
            </w:r>
            <w:r w:rsidR="00A62429" w:rsidRPr="00430879">
              <w:rPr>
                <w:rFonts w:ascii="Arial" w:hAnsi="Arial" w:cs="Arial"/>
                <w:sz w:val="20"/>
                <w:szCs w:val="20"/>
              </w:rPr>
              <w:t>s</w:t>
            </w:r>
          </w:p>
        </w:tc>
      </w:tr>
      <w:tr w:rsidR="008A2C29" w:rsidRPr="00D667D6" w14:paraId="09A4735F" w14:textId="77777777" w:rsidTr="00EB67CD">
        <w:trPr>
          <w:trHeight w:val="1653"/>
        </w:trPr>
        <w:tc>
          <w:tcPr>
            <w:tcW w:w="1271" w:type="dxa"/>
            <w:shd w:val="clear" w:color="auto" w:fill="FBE4D5" w:themeFill="accent2" w:themeFillTint="33"/>
          </w:tcPr>
          <w:p w14:paraId="3BD8088A" w14:textId="77777777" w:rsidR="00A62429" w:rsidRPr="00D667D6" w:rsidRDefault="00A62429" w:rsidP="00D667D6">
            <w:pPr>
              <w:spacing w:after="0" w:line="240" w:lineRule="auto"/>
              <w:rPr>
                <w:rFonts w:ascii="Arial" w:hAnsi="Arial" w:cs="Arial"/>
                <w:b/>
                <w:bCs/>
                <w:i/>
                <w:iCs/>
              </w:rPr>
            </w:pPr>
          </w:p>
          <w:p w14:paraId="69CC5B4A" w14:textId="77777777" w:rsidR="008A2C29" w:rsidRPr="00D667D6" w:rsidRDefault="008A2C29" w:rsidP="00D667D6">
            <w:pPr>
              <w:spacing w:after="0" w:line="240" w:lineRule="auto"/>
              <w:rPr>
                <w:rFonts w:ascii="Arial" w:hAnsi="Arial" w:cs="Arial"/>
                <w:b/>
                <w:bCs/>
                <w:i/>
                <w:iCs/>
              </w:rPr>
            </w:pPr>
            <w:r w:rsidRPr="00D667D6">
              <w:rPr>
                <w:rFonts w:ascii="Arial" w:hAnsi="Arial" w:cs="Arial"/>
                <w:b/>
                <w:bCs/>
                <w:i/>
                <w:iCs/>
              </w:rPr>
              <w:t>Other</w:t>
            </w:r>
          </w:p>
          <w:p w14:paraId="5FD718D2" w14:textId="77777777" w:rsidR="008A2C29" w:rsidRPr="00D667D6" w:rsidRDefault="008A2C29" w:rsidP="00D667D6">
            <w:pPr>
              <w:spacing w:after="0" w:line="240" w:lineRule="auto"/>
              <w:rPr>
                <w:rFonts w:ascii="Arial" w:hAnsi="Arial" w:cs="Arial"/>
                <w:b/>
                <w:bCs/>
                <w:i/>
                <w:iCs/>
              </w:rPr>
            </w:pPr>
          </w:p>
          <w:p w14:paraId="59E0228E" w14:textId="77777777" w:rsidR="008A2C29" w:rsidRPr="00D667D6" w:rsidRDefault="008A2C29" w:rsidP="00D667D6">
            <w:pPr>
              <w:spacing w:after="0" w:line="240" w:lineRule="auto"/>
              <w:rPr>
                <w:rFonts w:ascii="Arial" w:hAnsi="Arial" w:cs="Arial"/>
                <w:b/>
                <w:bCs/>
                <w:i/>
                <w:iCs/>
              </w:rPr>
            </w:pPr>
          </w:p>
          <w:p w14:paraId="069A7B81" w14:textId="77777777" w:rsidR="008A2C29" w:rsidRPr="00D667D6" w:rsidRDefault="008A2C29" w:rsidP="00D667D6">
            <w:pPr>
              <w:spacing w:after="0" w:line="240" w:lineRule="auto"/>
              <w:rPr>
                <w:rFonts w:ascii="Arial" w:hAnsi="Arial" w:cs="Arial"/>
                <w:b/>
                <w:bCs/>
                <w:i/>
                <w:iCs/>
              </w:rPr>
            </w:pPr>
          </w:p>
          <w:p w14:paraId="6F80B623" w14:textId="77777777" w:rsidR="008A2C29" w:rsidRPr="00D667D6" w:rsidRDefault="008A2C29" w:rsidP="00D667D6">
            <w:pPr>
              <w:spacing w:after="0" w:line="240" w:lineRule="auto"/>
              <w:rPr>
                <w:rFonts w:ascii="Arial" w:hAnsi="Arial" w:cs="Arial"/>
                <w:b/>
                <w:bCs/>
                <w:i/>
                <w:iCs/>
              </w:rPr>
            </w:pPr>
          </w:p>
          <w:p w14:paraId="37D85859" w14:textId="77777777" w:rsidR="008A2C29" w:rsidRPr="00D667D6" w:rsidRDefault="008A2C29" w:rsidP="00D667D6">
            <w:pPr>
              <w:spacing w:after="0" w:line="240" w:lineRule="auto"/>
              <w:rPr>
                <w:rFonts w:ascii="Arial" w:hAnsi="Arial" w:cs="Arial"/>
                <w:b/>
                <w:bCs/>
                <w:i/>
                <w:iCs/>
              </w:rPr>
            </w:pPr>
          </w:p>
          <w:p w14:paraId="01C21D16" w14:textId="77777777" w:rsidR="008A2C29" w:rsidRPr="00D667D6" w:rsidRDefault="008A2C29" w:rsidP="00D667D6">
            <w:pPr>
              <w:spacing w:after="0" w:line="240" w:lineRule="auto"/>
              <w:rPr>
                <w:rFonts w:ascii="Arial" w:hAnsi="Arial" w:cs="Arial"/>
                <w:b/>
                <w:bCs/>
                <w:i/>
                <w:iCs/>
              </w:rPr>
            </w:pPr>
          </w:p>
        </w:tc>
        <w:tc>
          <w:tcPr>
            <w:tcW w:w="3611" w:type="dxa"/>
            <w:shd w:val="clear" w:color="auto" w:fill="auto"/>
          </w:tcPr>
          <w:p w14:paraId="0EE284CD" w14:textId="77777777" w:rsidR="008A2C29" w:rsidRPr="00430879" w:rsidRDefault="008A2C29" w:rsidP="00D667D6">
            <w:pPr>
              <w:pStyle w:val="ListParagraph"/>
              <w:numPr>
                <w:ilvl w:val="0"/>
                <w:numId w:val="10"/>
              </w:numPr>
              <w:spacing w:after="0" w:line="240" w:lineRule="auto"/>
              <w:rPr>
                <w:rFonts w:ascii="Arial" w:hAnsi="Arial" w:cs="Arial"/>
                <w:i/>
                <w:iCs/>
                <w:sz w:val="20"/>
                <w:szCs w:val="20"/>
              </w:rPr>
            </w:pPr>
            <w:r w:rsidRPr="00430879">
              <w:rPr>
                <w:rFonts w:ascii="Arial" w:hAnsi="Arial" w:cs="Arial"/>
                <w:i/>
                <w:iCs/>
                <w:sz w:val="20"/>
                <w:szCs w:val="20"/>
              </w:rPr>
              <w:t>Oral and dental changes</w:t>
            </w:r>
          </w:p>
          <w:p w14:paraId="230D5B9B" w14:textId="77777777" w:rsidR="008A2C29" w:rsidRPr="00430879" w:rsidRDefault="008A2C29" w:rsidP="00D667D6">
            <w:pPr>
              <w:pStyle w:val="ListParagraph"/>
              <w:numPr>
                <w:ilvl w:val="0"/>
                <w:numId w:val="10"/>
              </w:numPr>
              <w:spacing w:after="0" w:line="240" w:lineRule="auto"/>
              <w:rPr>
                <w:rFonts w:ascii="Arial" w:hAnsi="Arial" w:cs="Arial"/>
                <w:i/>
                <w:iCs/>
                <w:sz w:val="20"/>
                <w:szCs w:val="20"/>
              </w:rPr>
            </w:pPr>
            <w:r w:rsidRPr="00430879">
              <w:rPr>
                <w:rFonts w:ascii="Arial" w:hAnsi="Arial" w:cs="Arial"/>
                <w:i/>
                <w:iCs/>
                <w:sz w:val="20"/>
                <w:szCs w:val="20"/>
              </w:rPr>
              <w:t>Sexual Health changes</w:t>
            </w:r>
          </w:p>
          <w:p w14:paraId="52801D74" w14:textId="77777777" w:rsidR="008A2C29" w:rsidRPr="00430879" w:rsidRDefault="008A2C29" w:rsidP="00D667D6">
            <w:pPr>
              <w:pStyle w:val="ListParagraph"/>
              <w:numPr>
                <w:ilvl w:val="0"/>
                <w:numId w:val="10"/>
              </w:numPr>
              <w:spacing w:after="0" w:line="240" w:lineRule="auto"/>
              <w:rPr>
                <w:rFonts w:ascii="Arial" w:hAnsi="Arial" w:cs="Arial"/>
                <w:i/>
                <w:iCs/>
                <w:sz w:val="20"/>
                <w:szCs w:val="20"/>
              </w:rPr>
            </w:pPr>
            <w:r w:rsidRPr="00430879">
              <w:rPr>
                <w:rFonts w:ascii="Arial" w:hAnsi="Arial" w:cs="Arial"/>
                <w:i/>
                <w:iCs/>
                <w:sz w:val="20"/>
                <w:szCs w:val="20"/>
              </w:rPr>
              <w:t>Res</w:t>
            </w:r>
            <w:r w:rsidR="00A62429" w:rsidRPr="00430879">
              <w:rPr>
                <w:rFonts w:ascii="Arial" w:hAnsi="Arial" w:cs="Arial"/>
                <w:i/>
                <w:iCs/>
                <w:sz w:val="20"/>
                <w:szCs w:val="20"/>
              </w:rPr>
              <w:t>p</w:t>
            </w:r>
            <w:r w:rsidRPr="00430879">
              <w:rPr>
                <w:rFonts w:ascii="Arial" w:hAnsi="Arial" w:cs="Arial"/>
                <w:i/>
                <w:iCs/>
                <w:sz w:val="20"/>
                <w:szCs w:val="20"/>
              </w:rPr>
              <w:t>iratory symptoms</w:t>
            </w:r>
          </w:p>
          <w:p w14:paraId="17F6C44F" w14:textId="77777777" w:rsidR="008A2C29" w:rsidRPr="00430879" w:rsidRDefault="008A2C29" w:rsidP="00D667D6">
            <w:pPr>
              <w:pStyle w:val="ListParagraph"/>
              <w:numPr>
                <w:ilvl w:val="0"/>
                <w:numId w:val="10"/>
              </w:numPr>
              <w:spacing w:after="0" w:line="240" w:lineRule="auto"/>
              <w:rPr>
                <w:rFonts w:ascii="Arial" w:hAnsi="Arial" w:cs="Arial"/>
                <w:i/>
                <w:iCs/>
                <w:sz w:val="20"/>
                <w:szCs w:val="20"/>
              </w:rPr>
            </w:pPr>
            <w:r w:rsidRPr="00430879">
              <w:rPr>
                <w:rFonts w:ascii="Arial" w:hAnsi="Arial" w:cs="Arial"/>
                <w:i/>
                <w:iCs/>
                <w:sz w:val="20"/>
                <w:szCs w:val="20"/>
              </w:rPr>
              <w:t>Appetite and Digestive changes</w:t>
            </w:r>
          </w:p>
          <w:p w14:paraId="70D5C404" w14:textId="77777777" w:rsidR="008A2C29" w:rsidRPr="00430879" w:rsidRDefault="008A2C29" w:rsidP="00D667D6">
            <w:pPr>
              <w:pStyle w:val="ListParagraph"/>
              <w:spacing w:after="0" w:line="240" w:lineRule="auto"/>
              <w:ind w:left="360"/>
              <w:rPr>
                <w:rFonts w:ascii="Arial" w:hAnsi="Arial" w:cs="Arial"/>
                <w:i/>
                <w:iCs/>
                <w:sz w:val="20"/>
                <w:szCs w:val="20"/>
              </w:rPr>
            </w:pPr>
          </w:p>
        </w:tc>
        <w:tc>
          <w:tcPr>
            <w:tcW w:w="4134" w:type="dxa"/>
            <w:shd w:val="clear" w:color="auto" w:fill="auto"/>
          </w:tcPr>
          <w:p w14:paraId="53CDCBEE" w14:textId="77777777" w:rsidR="008A2C29" w:rsidRPr="00430879" w:rsidRDefault="008A2C29" w:rsidP="00D667D6">
            <w:pPr>
              <w:pStyle w:val="ListParagraph"/>
              <w:numPr>
                <w:ilvl w:val="0"/>
                <w:numId w:val="11"/>
              </w:numPr>
              <w:spacing w:after="0" w:line="240" w:lineRule="auto"/>
              <w:rPr>
                <w:rFonts w:ascii="Arial" w:hAnsi="Arial" w:cs="Arial"/>
                <w:sz w:val="20"/>
                <w:szCs w:val="20"/>
              </w:rPr>
            </w:pPr>
            <w:r w:rsidRPr="00430879">
              <w:rPr>
                <w:rFonts w:ascii="Arial" w:hAnsi="Arial" w:cs="Arial"/>
                <w:sz w:val="20"/>
                <w:szCs w:val="20"/>
              </w:rPr>
              <w:t>Gum disease, tooth sensitivity, oral pain/discomfort</w:t>
            </w:r>
            <w:r w:rsidR="00335E4A" w:rsidRPr="00430879">
              <w:rPr>
                <w:rFonts w:ascii="Arial" w:hAnsi="Arial" w:cs="Arial"/>
                <w:sz w:val="20"/>
                <w:szCs w:val="20"/>
              </w:rPr>
              <w:t>.</w:t>
            </w:r>
          </w:p>
          <w:p w14:paraId="19155AAE" w14:textId="77777777" w:rsidR="008A2C29" w:rsidRPr="00430879" w:rsidRDefault="008A2C29" w:rsidP="00D667D6">
            <w:pPr>
              <w:pStyle w:val="ListParagraph"/>
              <w:numPr>
                <w:ilvl w:val="0"/>
                <w:numId w:val="11"/>
              </w:numPr>
              <w:spacing w:after="0" w:line="240" w:lineRule="auto"/>
              <w:rPr>
                <w:rFonts w:ascii="Arial" w:hAnsi="Arial" w:cs="Arial"/>
                <w:sz w:val="20"/>
                <w:szCs w:val="20"/>
              </w:rPr>
            </w:pPr>
            <w:r w:rsidRPr="00430879">
              <w:rPr>
                <w:rFonts w:ascii="Arial" w:hAnsi="Arial" w:cs="Arial"/>
                <w:sz w:val="20"/>
                <w:szCs w:val="20"/>
              </w:rPr>
              <w:t>Decreased libido, vaginal dryness</w:t>
            </w:r>
            <w:r w:rsidR="00335E4A" w:rsidRPr="00430879">
              <w:rPr>
                <w:rFonts w:ascii="Arial" w:hAnsi="Arial" w:cs="Arial"/>
                <w:sz w:val="20"/>
                <w:szCs w:val="20"/>
              </w:rPr>
              <w:t>.</w:t>
            </w:r>
          </w:p>
          <w:p w14:paraId="63448A4B" w14:textId="77777777" w:rsidR="008A2C29" w:rsidRPr="00430879" w:rsidRDefault="008A2C29" w:rsidP="00D667D6">
            <w:pPr>
              <w:pStyle w:val="ListParagraph"/>
              <w:numPr>
                <w:ilvl w:val="0"/>
                <w:numId w:val="11"/>
              </w:numPr>
              <w:spacing w:after="0" w:line="240" w:lineRule="auto"/>
              <w:rPr>
                <w:rFonts w:ascii="Arial" w:hAnsi="Arial" w:cs="Arial"/>
                <w:sz w:val="20"/>
                <w:szCs w:val="20"/>
              </w:rPr>
            </w:pPr>
            <w:r w:rsidRPr="00430879">
              <w:rPr>
                <w:rFonts w:ascii="Arial" w:hAnsi="Arial" w:cs="Arial"/>
                <w:sz w:val="20"/>
                <w:szCs w:val="20"/>
              </w:rPr>
              <w:t>Breathlessness, wheezing, short of breath.</w:t>
            </w:r>
          </w:p>
          <w:p w14:paraId="577A4B37" w14:textId="77777777" w:rsidR="008A2C29" w:rsidRPr="00430879" w:rsidRDefault="008A2C29" w:rsidP="00D667D6">
            <w:pPr>
              <w:pStyle w:val="ListParagraph"/>
              <w:numPr>
                <w:ilvl w:val="0"/>
                <w:numId w:val="11"/>
              </w:numPr>
              <w:spacing w:after="0" w:line="240" w:lineRule="auto"/>
              <w:rPr>
                <w:rFonts w:ascii="Arial" w:hAnsi="Arial" w:cs="Arial"/>
                <w:sz w:val="20"/>
                <w:szCs w:val="20"/>
              </w:rPr>
            </w:pPr>
            <w:r w:rsidRPr="00430879">
              <w:rPr>
                <w:rFonts w:ascii="Arial" w:hAnsi="Arial" w:cs="Arial"/>
                <w:sz w:val="20"/>
                <w:szCs w:val="20"/>
              </w:rPr>
              <w:t>Loss of appetite, increased cravings</w:t>
            </w:r>
            <w:r w:rsidR="00335E4A" w:rsidRPr="00430879">
              <w:rPr>
                <w:rFonts w:ascii="Arial" w:hAnsi="Arial" w:cs="Arial"/>
                <w:sz w:val="20"/>
                <w:szCs w:val="20"/>
              </w:rPr>
              <w:t>.</w:t>
            </w:r>
          </w:p>
        </w:tc>
      </w:tr>
    </w:tbl>
    <w:p w14:paraId="04EAB6B1" w14:textId="77777777" w:rsidR="001E67D5" w:rsidRDefault="001E67D5" w:rsidP="00A62429">
      <w:pPr>
        <w:jc w:val="right"/>
        <w:rPr>
          <w:rFonts w:ascii="Arial" w:hAnsi="Arial" w:cs="Arial"/>
          <w:i/>
          <w:iCs/>
          <w:sz w:val="18"/>
          <w:szCs w:val="18"/>
        </w:rPr>
      </w:pPr>
    </w:p>
    <w:p w14:paraId="3B6F5A1A" w14:textId="77777777" w:rsidR="001E67D5" w:rsidRPr="00A62429" w:rsidRDefault="001E67D5" w:rsidP="00EB5979">
      <w:pPr>
        <w:jc w:val="right"/>
        <w:rPr>
          <w:rFonts w:ascii="Arial" w:hAnsi="Arial" w:cs="Arial"/>
          <w:i/>
          <w:iCs/>
          <w:sz w:val="18"/>
          <w:szCs w:val="18"/>
        </w:rPr>
      </w:pPr>
      <w:r>
        <w:rPr>
          <w:rFonts w:ascii="Arial" w:hAnsi="Arial" w:cs="Arial"/>
          <w:i/>
          <w:iCs/>
          <w:sz w:val="18"/>
          <w:szCs w:val="18"/>
        </w:rPr>
        <w:t>Diagram</w:t>
      </w:r>
      <w:r w:rsidRPr="001E67D5">
        <w:rPr>
          <w:rFonts w:ascii="Arial" w:hAnsi="Arial" w:cs="Arial"/>
          <w:i/>
          <w:iCs/>
          <w:sz w:val="18"/>
          <w:szCs w:val="18"/>
        </w:rPr>
        <w:t xml:space="preserve"> 2</w:t>
      </w:r>
      <w:r w:rsidRPr="001E67D5">
        <w:rPr>
          <w:rFonts w:ascii="Arial" w:hAnsi="Arial" w:cs="Arial"/>
          <w:sz w:val="18"/>
          <w:szCs w:val="18"/>
        </w:rPr>
        <w:t xml:space="preserve"> </w:t>
      </w:r>
      <w:r>
        <w:rPr>
          <w:rFonts w:ascii="Arial" w:hAnsi="Arial" w:cs="Arial"/>
          <w:sz w:val="18"/>
          <w:szCs w:val="18"/>
        </w:rPr>
        <w:t>-</w:t>
      </w:r>
      <w:r w:rsidRPr="001E67D5">
        <w:rPr>
          <w:rFonts w:ascii="Arial" w:hAnsi="Arial" w:cs="Arial"/>
          <w:sz w:val="18"/>
          <w:szCs w:val="18"/>
        </w:rPr>
        <w:t xml:space="preserve"> Categories of menopausal symptoms and examples.</w:t>
      </w:r>
      <w:r>
        <w:rPr>
          <w:rFonts w:ascii="Arial" w:hAnsi="Arial" w:cs="Arial"/>
          <w:i/>
          <w:iCs/>
          <w:sz w:val="18"/>
          <w:szCs w:val="18"/>
        </w:rPr>
        <w:t xml:space="preserve"> </w:t>
      </w:r>
      <w:r w:rsidR="008A2C29" w:rsidRPr="00A62429">
        <w:rPr>
          <w:rFonts w:ascii="Arial" w:hAnsi="Arial" w:cs="Arial"/>
          <w:i/>
          <w:iCs/>
          <w:sz w:val="18"/>
          <w:szCs w:val="18"/>
        </w:rPr>
        <w:t>(</w:t>
      </w:r>
      <w:r>
        <w:rPr>
          <w:rFonts w:ascii="Arial" w:hAnsi="Arial" w:cs="Arial"/>
          <w:i/>
          <w:iCs/>
          <w:sz w:val="18"/>
          <w:szCs w:val="18"/>
        </w:rPr>
        <w:t>A</w:t>
      </w:r>
      <w:r w:rsidR="008A2C29" w:rsidRPr="00A62429">
        <w:rPr>
          <w:rFonts w:ascii="Arial" w:hAnsi="Arial" w:cs="Arial"/>
          <w:i/>
          <w:iCs/>
          <w:sz w:val="18"/>
          <w:szCs w:val="18"/>
        </w:rPr>
        <w:t xml:space="preserve">dapted from source: Migala, </w:t>
      </w:r>
      <w:r w:rsidR="00A62429" w:rsidRPr="00A62429">
        <w:rPr>
          <w:rFonts w:ascii="Arial" w:hAnsi="Arial" w:cs="Arial"/>
          <w:i/>
          <w:iCs/>
          <w:sz w:val="18"/>
          <w:szCs w:val="18"/>
        </w:rPr>
        <w:t>(</w:t>
      </w:r>
      <w:r w:rsidR="008A2C29" w:rsidRPr="00A62429">
        <w:rPr>
          <w:rFonts w:ascii="Arial" w:hAnsi="Arial" w:cs="Arial"/>
          <w:i/>
          <w:iCs/>
          <w:sz w:val="18"/>
          <w:szCs w:val="18"/>
        </w:rPr>
        <w:t>2025</w:t>
      </w:r>
      <w:r w:rsidR="00A62429" w:rsidRPr="00A62429">
        <w:rPr>
          <w:rFonts w:ascii="Arial" w:hAnsi="Arial" w:cs="Arial"/>
          <w:i/>
          <w:iCs/>
          <w:sz w:val="18"/>
          <w:szCs w:val="18"/>
        </w:rPr>
        <w:t>)</w:t>
      </w:r>
      <w:r>
        <w:rPr>
          <w:rFonts w:ascii="Arial" w:hAnsi="Arial" w:cs="Arial"/>
          <w:i/>
          <w:iCs/>
          <w:sz w:val="18"/>
          <w:szCs w:val="18"/>
        </w:rPr>
        <w:t>).</w:t>
      </w:r>
    </w:p>
    <w:p w14:paraId="0987ED41" w14:textId="60FDAD98" w:rsidR="00430879" w:rsidRDefault="0071652C" w:rsidP="008E0868">
      <w:pPr>
        <w:rPr>
          <w:rFonts w:ascii="Arial" w:hAnsi="Arial" w:cs="Arial"/>
        </w:rPr>
      </w:pPr>
      <w:r>
        <w:rPr>
          <w:rFonts w:ascii="Arial" w:hAnsi="Arial" w:cs="Arial"/>
        </w:rPr>
        <w:t>Migala (2025) and others suggest that as the menopause transition is so individually unique it can be difficult to establish when</w:t>
      </w:r>
      <w:r w:rsidR="00DE7D05">
        <w:rPr>
          <w:rFonts w:ascii="Arial" w:hAnsi="Arial" w:cs="Arial"/>
        </w:rPr>
        <w:t>,</w:t>
      </w:r>
      <w:r>
        <w:rPr>
          <w:rFonts w:ascii="Arial" w:hAnsi="Arial" w:cs="Arial"/>
        </w:rPr>
        <w:t xml:space="preserve"> and if</w:t>
      </w:r>
      <w:r w:rsidR="00DE7D05">
        <w:rPr>
          <w:rFonts w:ascii="Arial" w:hAnsi="Arial" w:cs="Arial"/>
        </w:rPr>
        <w:t>,</w:t>
      </w:r>
      <w:r>
        <w:rPr>
          <w:rFonts w:ascii="Arial" w:hAnsi="Arial" w:cs="Arial"/>
        </w:rPr>
        <w:t xml:space="preserve"> a woman will experience any sympto</w:t>
      </w:r>
      <w:r w:rsidR="00FC57B0">
        <w:rPr>
          <w:rFonts w:ascii="Arial" w:hAnsi="Arial" w:cs="Arial"/>
        </w:rPr>
        <w:t>m or a range of symptoms (Menopause Support, 2025a)</w:t>
      </w:r>
      <w:r>
        <w:rPr>
          <w:rFonts w:ascii="Arial" w:hAnsi="Arial" w:cs="Arial"/>
        </w:rPr>
        <w:t xml:space="preserve">. </w:t>
      </w:r>
      <w:r w:rsidR="00E03C5C">
        <w:rPr>
          <w:rFonts w:ascii="Arial" w:hAnsi="Arial" w:cs="Arial"/>
        </w:rPr>
        <w:t>O</w:t>
      </w:r>
      <w:r>
        <w:rPr>
          <w:rFonts w:ascii="Arial" w:hAnsi="Arial" w:cs="Arial"/>
        </w:rPr>
        <w:t xml:space="preserve">ften when symptoms are </w:t>
      </w:r>
      <w:r w:rsidR="00C35A6C">
        <w:rPr>
          <w:rFonts w:ascii="Arial" w:hAnsi="Arial" w:cs="Arial"/>
        </w:rPr>
        <w:t>experienced,</w:t>
      </w:r>
      <w:r>
        <w:rPr>
          <w:rFonts w:ascii="Arial" w:hAnsi="Arial" w:cs="Arial"/>
        </w:rPr>
        <w:t xml:space="preserve"> they may overlap across the different transitional phases (Migala, 2025, Newson, 2025).</w:t>
      </w:r>
      <w:r w:rsidR="00FC57B0">
        <w:rPr>
          <w:rFonts w:ascii="Arial" w:hAnsi="Arial" w:cs="Arial"/>
        </w:rPr>
        <w:t xml:space="preserve"> Furthermore</w:t>
      </w:r>
      <w:r w:rsidR="007A065D">
        <w:rPr>
          <w:rFonts w:ascii="Arial" w:hAnsi="Arial" w:cs="Arial"/>
        </w:rPr>
        <w:t>,</w:t>
      </w:r>
      <w:r w:rsidR="00FC57B0">
        <w:rPr>
          <w:rFonts w:ascii="Arial" w:hAnsi="Arial" w:cs="Arial"/>
        </w:rPr>
        <w:t xml:space="preserve"> as menopause is a transition</w:t>
      </w:r>
      <w:r w:rsidR="007A065D">
        <w:rPr>
          <w:rFonts w:ascii="Arial" w:hAnsi="Arial" w:cs="Arial"/>
        </w:rPr>
        <w:t>ary period</w:t>
      </w:r>
      <w:r w:rsidR="00FC57B0">
        <w:rPr>
          <w:rFonts w:ascii="Arial" w:hAnsi="Arial" w:cs="Arial"/>
        </w:rPr>
        <w:t>, symptoms can change</w:t>
      </w:r>
      <w:r w:rsidR="00FD7AB4">
        <w:rPr>
          <w:rFonts w:ascii="Arial" w:hAnsi="Arial" w:cs="Arial"/>
        </w:rPr>
        <w:t xml:space="preserve"> in nature and gravity</w:t>
      </w:r>
      <w:r w:rsidR="00FC57B0">
        <w:rPr>
          <w:rFonts w:ascii="Arial" w:hAnsi="Arial" w:cs="Arial"/>
        </w:rPr>
        <w:t xml:space="preserve"> as a woman moves through the stages (Menopause Support, 2025a).</w:t>
      </w:r>
      <w:r w:rsidR="007A065D">
        <w:rPr>
          <w:rFonts w:ascii="Arial" w:hAnsi="Arial" w:cs="Arial"/>
        </w:rPr>
        <w:t xml:space="preserve"> Despite this,</w:t>
      </w:r>
      <w:r>
        <w:rPr>
          <w:rFonts w:ascii="Arial" w:hAnsi="Arial" w:cs="Arial"/>
        </w:rPr>
        <w:t xml:space="preserve"> research</w:t>
      </w:r>
      <w:r w:rsidR="007A065D">
        <w:rPr>
          <w:rFonts w:ascii="Arial" w:hAnsi="Arial" w:cs="Arial"/>
        </w:rPr>
        <w:t xml:space="preserve"> infers that</w:t>
      </w:r>
      <w:r>
        <w:rPr>
          <w:rFonts w:ascii="Arial" w:hAnsi="Arial" w:cs="Arial"/>
        </w:rPr>
        <w:t xml:space="preserve"> trends in symptoms recorded can provide some indication of expectations</w:t>
      </w:r>
      <w:r w:rsidR="00335E4A">
        <w:rPr>
          <w:rFonts w:ascii="Arial" w:hAnsi="Arial" w:cs="Arial"/>
        </w:rPr>
        <w:t xml:space="preserve"> for women</w:t>
      </w:r>
      <w:r>
        <w:rPr>
          <w:rFonts w:ascii="Arial" w:hAnsi="Arial" w:cs="Arial"/>
        </w:rPr>
        <w:t xml:space="preserve"> as follows:</w:t>
      </w:r>
    </w:p>
    <w:p w14:paraId="791EBDE8" w14:textId="1430C1C2" w:rsidR="00430879" w:rsidRDefault="00430879" w:rsidP="008E0868">
      <w:pPr>
        <w:rPr>
          <w:rFonts w:ascii="Arial" w:hAnsi="Arial" w:cs="Arial"/>
        </w:rPr>
      </w:pPr>
      <w:r>
        <w:rPr>
          <w:rFonts w:ascii="Arial" w:hAnsi="Arial" w:cs="Arial"/>
          <w:noProof/>
        </w:rPr>
        <mc:AlternateContent>
          <mc:Choice Requires="wps">
            <w:drawing>
              <wp:anchor distT="0" distB="0" distL="114300" distR="114300" simplePos="0" relativeHeight="251657728" behindDoc="0" locked="0" layoutInCell="1" allowOverlap="1" wp14:anchorId="2C278ADC" wp14:editId="48642ED7">
                <wp:simplePos x="0" y="0"/>
                <wp:positionH relativeFrom="column">
                  <wp:posOffset>5514975</wp:posOffset>
                </wp:positionH>
                <wp:positionV relativeFrom="paragraph">
                  <wp:posOffset>594360</wp:posOffset>
                </wp:positionV>
                <wp:extent cx="704850" cy="2725491"/>
                <wp:effectExtent l="19050" t="19050" r="19050" b="36830"/>
                <wp:wrapNone/>
                <wp:docPr id="8"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850" cy="2725491"/>
                        </a:xfrm>
                        <a:prstGeom prst="upDownArrow">
                          <a:avLst>
                            <a:gd name="adj1" fmla="val 50000"/>
                            <a:gd name="adj2" fmla="val 117059"/>
                          </a:avLst>
                        </a:prstGeom>
                        <a:solidFill>
                          <a:srgbClr val="FFFFFF"/>
                        </a:solidFill>
                        <a:ln w="9525">
                          <a:solidFill>
                            <a:srgbClr val="000000"/>
                          </a:solidFill>
                          <a:miter lim="800000"/>
                          <a:headEnd/>
                          <a:tailEnd/>
                        </a:ln>
                      </wps:spPr>
                      <wps:txbx>
                        <w:txbxContent>
                          <w:p w14:paraId="7FBD88D4" w14:textId="77777777" w:rsidR="00DE7D05" w:rsidRPr="001E67D5" w:rsidRDefault="00DE7D05" w:rsidP="001E67D5">
                            <w:r w:rsidRPr="00430879">
                              <w:rPr>
                                <w:sz w:val="20"/>
                                <w:szCs w:val="20"/>
                              </w:rPr>
                              <w:t>Overlap of symptoms may occur</w:t>
                            </w:r>
                            <w:r w:rsidRPr="001E67D5">
                              <w:t xml:space="preserve"> between </w:t>
                            </w:r>
                            <w:r w:rsidR="00776027">
                              <w:t>stages</w:t>
                            </w:r>
                            <w:r w:rsidRPr="001E67D5">
                              <w:t>.</w:t>
                            </w:r>
                          </w:p>
                          <w:p w14:paraId="25372E32" w14:textId="77777777" w:rsidR="00DE7D05" w:rsidRPr="001E67D5" w:rsidRDefault="00DE7D05" w:rsidP="001E67D5"/>
                        </w:txbxContent>
                      </wps:txbx>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278ADC"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utoShape 3" o:spid="_x0000_s1027" type="#_x0000_t70" style="position:absolute;margin-left:434.25pt;margin-top:46.8pt;width:55.5pt;height:214.6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" adj=",6539">
                <v:textbox style="layout-flow:vertical-ideographic">
                  <w:txbxContent>
                    <w:p w14:paraId="7FBD88D4" w14:textId="77777777" w:rsidR="00DE7D05" w:rsidRPr="001E67D5" w:rsidRDefault="00DE7D05" w:rsidP="001E67D5">
                      <w:r w:rsidRPr="00430879">
                        <w:rPr>
                          <w:sz w:val="20"/>
                          <w:szCs w:val="20"/>
                        </w:rPr>
                        <w:t>Overlap of symptoms may occur</w:t>
                      </w:r>
                      <w:r w:rsidRPr="001E67D5">
                        <w:t xml:space="preserve"> between </w:t>
                      </w:r>
                      <w:r w:rsidR="00776027">
                        <w:t>stages</w:t>
                      </w:r>
                      <w:r w:rsidRPr="001E67D5">
                        <w:t>.</w:t>
                      </w:r>
                    </w:p>
                    <w:p w14:paraId="25372E32" w14:textId="77777777" w:rsidR="00DE7D05" w:rsidRPr="001E67D5" w:rsidRDefault="00DE7D05" w:rsidP="001E67D5"/>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2127"/>
        <w:gridCol w:w="4110"/>
      </w:tblGrid>
      <w:tr w:rsidR="00430879" w:rsidRPr="00430879" w14:paraId="5C0A9847" w14:textId="77777777" w:rsidTr="00430879">
        <w:trPr>
          <w:trHeight w:val="359"/>
        </w:trPr>
        <w:tc>
          <w:tcPr>
            <w:tcW w:w="2376" w:type="dxa"/>
            <w:shd w:val="clear" w:color="auto" w:fill="FFF2CC" w:themeFill="accent4" w:themeFillTint="33"/>
          </w:tcPr>
          <w:p w14:paraId="222A11AA" w14:textId="60B6DA79" w:rsidR="00430879" w:rsidRPr="00430879" w:rsidRDefault="00430879" w:rsidP="00430879">
            <w:pPr>
              <w:jc w:val="center"/>
              <w:rPr>
                <w:rFonts w:ascii="Arial" w:hAnsi="Arial" w:cs="Arial"/>
                <w:b/>
                <w:bCs/>
                <w:i/>
                <w:iCs/>
                <w:sz w:val="18"/>
                <w:szCs w:val="18"/>
              </w:rPr>
            </w:pPr>
            <w:r w:rsidRPr="00430879">
              <w:rPr>
                <w:rFonts w:ascii="Arial" w:hAnsi="Arial" w:cs="Arial"/>
                <w:b/>
                <w:bCs/>
                <w:i/>
                <w:iCs/>
                <w:sz w:val="18"/>
                <w:szCs w:val="18"/>
              </w:rPr>
              <w:t>Stage</w:t>
            </w:r>
          </w:p>
        </w:tc>
        <w:tc>
          <w:tcPr>
            <w:tcW w:w="2127" w:type="dxa"/>
            <w:shd w:val="clear" w:color="auto" w:fill="FFF2CC" w:themeFill="accent4" w:themeFillTint="33"/>
          </w:tcPr>
          <w:p w14:paraId="42F4798E" w14:textId="70F4A04E" w:rsidR="00430879" w:rsidRPr="00430879" w:rsidRDefault="00430879" w:rsidP="00430879">
            <w:pPr>
              <w:jc w:val="center"/>
              <w:rPr>
                <w:rFonts w:ascii="Arial" w:hAnsi="Arial" w:cs="Arial"/>
                <w:b/>
                <w:bCs/>
                <w:i/>
                <w:iCs/>
                <w:sz w:val="18"/>
                <w:szCs w:val="18"/>
              </w:rPr>
            </w:pPr>
            <w:r w:rsidRPr="00430879">
              <w:rPr>
                <w:rFonts w:ascii="Arial" w:hAnsi="Arial" w:cs="Arial"/>
                <w:b/>
                <w:bCs/>
                <w:i/>
                <w:iCs/>
                <w:sz w:val="18"/>
                <w:szCs w:val="18"/>
              </w:rPr>
              <w:t>Age</w:t>
            </w:r>
          </w:p>
        </w:tc>
        <w:tc>
          <w:tcPr>
            <w:tcW w:w="4110" w:type="dxa"/>
            <w:shd w:val="clear" w:color="auto" w:fill="FFF2CC" w:themeFill="accent4" w:themeFillTint="33"/>
          </w:tcPr>
          <w:p w14:paraId="37E80B69" w14:textId="5FDE0488" w:rsidR="00430879" w:rsidRPr="00430879" w:rsidRDefault="00430879" w:rsidP="00430879">
            <w:pPr>
              <w:jc w:val="center"/>
              <w:rPr>
                <w:rFonts w:ascii="Arial" w:hAnsi="Arial" w:cs="Arial"/>
                <w:b/>
                <w:bCs/>
                <w:i/>
                <w:iCs/>
                <w:sz w:val="18"/>
                <w:szCs w:val="18"/>
              </w:rPr>
            </w:pPr>
            <w:r w:rsidRPr="00430879">
              <w:rPr>
                <w:rFonts w:ascii="Arial" w:hAnsi="Arial" w:cs="Arial"/>
                <w:b/>
                <w:bCs/>
                <w:i/>
                <w:iCs/>
                <w:sz w:val="18"/>
                <w:szCs w:val="18"/>
              </w:rPr>
              <w:t>Symptoms</w:t>
            </w:r>
          </w:p>
        </w:tc>
      </w:tr>
      <w:tr w:rsidR="002E6904" w:rsidRPr="00430879" w14:paraId="234509DD" w14:textId="77777777" w:rsidTr="00430879">
        <w:trPr>
          <w:trHeight w:val="1481"/>
        </w:trPr>
        <w:tc>
          <w:tcPr>
            <w:tcW w:w="2376" w:type="dxa"/>
            <w:shd w:val="clear" w:color="auto" w:fill="F4B083"/>
          </w:tcPr>
          <w:p w14:paraId="071797AD" w14:textId="77777777" w:rsidR="002E6904" w:rsidRPr="00430879" w:rsidRDefault="002E6904" w:rsidP="008E0868">
            <w:pPr>
              <w:rPr>
                <w:rFonts w:ascii="Arial" w:hAnsi="Arial" w:cs="Arial"/>
                <w:sz w:val="18"/>
                <w:szCs w:val="18"/>
              </w:rPr>
            </w:pPr>
          </w:p>
          <w:p w14:paraId="2F2287C3" w14:textId="00750F22" w:rsidR="002E6904" w:rsidRPr="00430879" w:rsidRDefault="000016F7" w:rsidP="00436222">
            <w:pPr>
              <w:jc w:val="center"/>
              <w:rPr>
                <w:rFonts w:ascii="Arial" w:hAnsi="Arial" w:cs="Arial"/>
                <w:color w:val="FF0000"/>
                <w:sz w:val="18"/>
                <w:szCs w:val="18"/>
              </w:rPr>
            </w:pPr>
            <w:r w:rsidRPr="00430879">
              <w:rPr>
                <w:noProof/>
                <w:sz w:val="18"/>
                <w:szCs w:val="18"/>
              </w:rPr>
              <w:drawing>
                <wp:inline distT="0" distB="0" distL="0" distR="0" wp14:anchorId="08F9A930" wp14:editId="1D1ACE68">
                  <wp:extent cx="345056" cy="34505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9697" cy="349697"/>
                          </a:xfrm>
                          <a:prstGeom prst="rect">
                            <a:avLst/>
                          </a:prstGeom>
                          <a:noFill/>
                          <a:ln>
                            <a:noFill/>
                          </a:ln>
                        </pic:spPr>
                      </pic:pic>
                    </a:graphicData>
                  </a:graphic>
                </wp:inline>
              </w:drawing>
            </w:r>
          </w:p>
          <w:p w14:paraId="5ABF1B5B" w14:textId="77777777" w:rsidR="002E6904" w:rsidRPr="00430879" w:rsidRDefault="002E6904" w:rsidP="00436222">
            <w:pPr>
              <w:jc w:val="center"/>
              <w:rPr>
                <w:rFonts w:ascii="Arial" w:hAnsi="Arial" w:cs="Arial"/>
                <w:sz w:val="18"/>
                <w:szCs w:val="18"/>
              </w:rPr>
            </w:pPr>
            <w:r w:rsidRPr="00430879">
              <w:rPr>
                <w:rFonts w:ascii="Arial" w:hAnsi="Arial" w:cs="Arial"/>
                <w:sz w:val="18"/>
                <w:szCs w:val="18"/>
              </w:rPr>
              <w:t>Perimenopause</w:t>
            </w:r>
          </w:p>
        </w:tc>
        <w:tc>
          <w:tcPr>
            <w:tcW w:w="2127" w:type="dxa"/>
            <w:shd w:val="clear" w:color="auto" w:fill="auto"/>
          </w:tcPr>
          <w:p w14:paraId="708951E4" w14:textId="77777777" w:rsidR="002E6904" w:rsidRPr="00430879" w:rsidRDefault="00CC4D12" w:rsidP="00CC4D12">
            <w:pPr>
              <w:rPr>
                <w:rFonts w:ascii="Arial" w:hAnsi="Arial" w:cs="Arial"/>
                <w:sz w:val="18"/>
                <w:szCs w:val="18"/>
              </w:rPr>
            </w:pPr>
            <w:r w:rsidRPr="00430879">
              <w:rPr>
                <w:rFonts w:ascii="Arial" w:hAnsi="Arial" w:cs="Arial"/>
                <w:sz w:val="18"/>
                <w:szCs w:val="18"/>
              </w:rPr>
              <w:t xml:space="preserve">Begins in </w:t>
            </w:r>
            <w:r w:rsidRPr="00430879">
              <w:rPr>
                <w:rFonts w:ascii="Arial" w:hAnsi="Arial" w:cs="Arial"/>
                <w:b/>
                <w:bCs/>
                <w:sz w:val="18"/>
                <w:szCs w:val="18"/>
              </w:rPr>
              <w:t>30’s</w:t>
            </w:r>
            <w:r w:rsidRPr="00430879">
              <w:rPr>
                <w:rFonts w:ascii="Arial" w:hAnsi="Arial" w:cs="Arial"/>
                <w:sz w:val="18"/>
                <w:szCs w:val="18"/>
              </w:rPr>
              <w:t xml:space="preserve"> to early </w:t>
            </w:r>
            <w:r w:rsidRPr="00430879">
              <w:rPr>
                <w:rFonts w:ascii="Arial" w:hAnsi="Arial" w:cs="Arial"/>
                <w:b/>
                <w:bCs/>
                <w:sz w:val="18"/>
                <w:szCs w:val="18"/>
              </w:rPr>
              <w:t>40’s</w:t>
            </w:r>
            <w:r w:rsidRPr="00430879">
              <w:rPr>
                <w:rFonts w:ascii="Arial" w:hAnsi="Arial" w:cs="Arial"/>
                <w:sz w:val="18"/>
                <w:szCs w:val="18"/>
              </w:rPr>
              <w:t xml:space="preserve"> and can last for 7 to 10 years</w:t>
            </w:r>
          </w:p>
        </w:tc>
        <w:tc>
          <w:tcPr>
            <w:tcW w:w="4110" w:type="dxa"/>
            <w:shd w:val="clear" w:color="auto" w:fill="auto"/>
          </w:tcPr>
          <w:p w14:paraId="5F177DE1" w14:textId="77777777" w:rsidR="00CC4D12" w:rsidRPr="00430879" w:rsidRDefault="00CC4D12" w:rsidP="00CC4D12">
            <w:pPr>
              <w:rPr>
                <w:rFonts w:ascii="Arial" w:hAnsi="Arial" w:cs="Arial"/>
                <w:sz w:val="18"/>
                <w:szCs w:val="18"/>
              </w:rPr>
            </w:pPr>
            <w:r w:rsidRPr="00430879">
              <w:rPr>
                <w:rFonts w:ascii="Arial" w:hAnsi="Arial" w:cs="Arial"/>
                <w:sz w:val="18"/>
                <w:szCs w:val="18"/>
              </w:rPr>
              <w:t xml:space="preserve">Irregular and </w:t>
            </w:r>
            <w:r w:rsidR="00BE0376" w:rsidRPr="00430879">
              <w:rPr>
                <w:rFonts w:ascii="Arial" w:hAnsi="Arial" w:cs="Arial"/>
                <w:sz w:val="18"/>
                <w:szCs w:val="18"/>
              </w:rPr>
              <w:t>unpredictable menstrual</w:t>
            </w:r>
            <w:r w:rsidRPr="00430879">
              <w:rPr>
                <w:rFonts w:ascii="Arial" w:hAnsi="Arial" w:cs="Arial"/>
                <w:sz w:val="18"/>
                <w:szCs w:val="18"/>
              </w:rPr>
              <w:t xml:space="preserve"> cycles, brain fog and memory loss, hot flushes, night sweats, anxiety</w:t>
            </w:r>
            <w:r w:rsidR="005B4F65" w:rsidRPr="00430879">
              <w:rPr>
                <w:rFonts w:ascii="Arial" w:hAnsi="Arial" w:cs="Arial"/>
                <w:sz w:val="18"/>
                <w:szCs w:val="18"/>
              </w:rPr>
              <w:t>,</w:t>
            </w:r>
            <w:r w:rsidRPr="00430879">
              <w:rPr>
                <w:rFonts w:ascii="Arial" w:hAnsi="Arial" w:cs="Arial"/>
                <w:sz w:val="18"/>
                <w:szCs w:val="18"/>
              </w:rPr>
              <w:t xml:space="preserve"> and sleep difficulties</w:t>
            </w:r>
            <w:r w:rsidR="00BE0376" w:rsidRPr="00430879">
              <w:rPr>
                <w:rFonts w:ascii="Arial" w:hAnsi="Arial" w:cs="Arial"/>
                <w:sz w:val="18"/>
                <w:szCs w:val="18"/>
              </w:rPr>
              <w:t>.</w:t>
            </w:r>
          </w:p>
        </w:tc>
      </w:tr>
      <w:tr w:rsidR="002E6904" w:rsidRPr="00430879" w14:paraId="59DF8C07" w14:textId="77777777" w:rsidTr="00436222">
        <w:tc>
          <w:tcPr>
            <w:tcW w:w="2376" w:type="dxa"/>
            <w:shd w:val="clear" w:color="auto" w:fill="F7CAAC"/>
          </w:tcPr>
          <w:p w14:paraId="2A98370E" w14:textId="77777777" w:rsidR="002E6904" w:rsidRPr="00430879" w:rsidRDefault="002E6904" w:rsidP="008E0868">
            <w:pPr>
              <w:rPr>
                <w:rFonts w:ascii="Arial" w:hAnsi="Arial" w:cs="Arial"/>
                <w:sz w:val="18"/>
                <w:szCs w:val="18"/>
              </w:rPr>
            </w:pPr>
          </w:p>
          <w:p w14:paraId="2C84F0C6" w14:textId="62CDADBC" w:rsidR="002E6904" w:rsidRPr="00430879" w:rsidRDefault="000016F7" w:rsidP="00436222">
            <w:pPr>
              <w:jc w:val="center"/>
              <w:rPr>
                <w:rFonts w:ascii="Arial" w:hAnsi="Arial" w:cs="Arial"/>
                <w:sz w:val="18"/>
                <w:szCs w:val="18"/>
              </w:rPr>
            </w:pPr>
            <w:r w:rsidRPr="00430879">
              <w:rPr>
                <w:noProof/>
                <w:sz w:val="18"/>
                <w:szCs w:val="18"/>
              </w:rPr>
              <w:drawing>
                <wp:inline distT="0" distB="0" distL="0" distR="0" wp14:anchorId="6CDC5BD2" wp14:editId="01BAFE55">
                  <wp:extent cx="336430" cy="336430"/>
                  <wp:effectExtent l="0" t="0" r="698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1549" cy="341549"/>
                          </a:xfrm>
                          <a:prstGeom prst="rect">
                            <a:avLst/>
                          </a:prstGeom>
                          <a:noFill/>
                          <a:ln>
                            <a:noFill/>
                          </a:ln>
                        </pic:spPr>
                      </pic:pic>
                    </a:graphicData>
                  </a:graphic>
                </wp:inline>
              </w:drawing>
            </w:r>
          </w:p>
          <w:p w14:paraId="0315A9DC" w14:textId="77777777" w:rsidR="002E6904" w:rsidRPr="00430879" w:rsidRDefault="002E6904" w:rsidP="00436222">
            <w:pPr>
              <w:jc w:val="center"/>
              <w:rPr>
                <w:rFonts w:ascii="Arial" w:hAnsi="Arial" w:cs="Arial"/>
                <w:sz w:val="18"/>
                <w:szCs w:val="18"/>
              </w:rPr>
            </w:pPr>
            <w:r w:rsidRPr="00430879">
              <w:rPr>
                <w:rFonts w:ascii="Arial" w:hAnsi="Arial" w:cs="Arial"/>
                <w:sz w:val="18"/>
                <w:szCs w:val="18"/>
              </w:rPr>
              <w:t>Menopause</w:t>
            </w:r>
          </w:p>
        </w:tc>
        <w:tc>
          <w:tcPr>
            <w:tcW w:w="2127" w:type="dxa"/>
            <w:shd w:val="clear" w:color="auto" w:fill="auto"/>
          </w:tcPr>
          <w:p w14:paraId="71220CCC" w14:textId="77777777" w:rsidR="002E6904" w:rsidRPr="00430879" w:rsidRDefault="00CC4D12" w:rsidP="00436222">
            <w:pPr>
              <w:jc w:val="center"/>
              <w:rPr>
                <w:rFonts w:ascii="Arial" w:hAnsi="Arial" w:cs="Arial"/>
                <w:sz w:val="18"/>
                <w:szCs w:val="18"/>
              </w:rPr>
            </w:pPr>
            <w:r w:rsidRPr="00430879">
              <w:rPr>
                <w:rFonts w:ascii="Arial" w:hAnsi="Arial" w:cs="Arial"/>
                <w:sz w:val="18"/>
                <w:szCs w:val="18"/>
              </w:rPr>
              <w:t xml:space="preserve">Between </w:t>
            </w:r>
            <w:r w:rsidRPr="00430879">
              <w:rPr>
                <w:rFonts w:ascii="Arial" w:hAnsi="Arial" w:cs="Arial"/>
                <w:b/>
                <w:bCs/>
                <w:sz w:val="18"/>
                <w:szCs w:val="18"/>
              </w:rPr>
              <w:t xml:space="preserve">45 – 55 </w:t>
            </w:r>
            <w:r w:rsidRPr="00430879">
              <w:rPr>
                <w:rFonts w:ascii="Arial" w:hAnsi="Arial" w:cs="Arial"/>
                <w:sz w:val="18"/>
                <w:szCs w:val="18"/>
              </w:rPr>
              <w:t>years</w:t>
            </w:r>
          </w:p>
          <w:p w14:paraId="4251F0F0" w14:textId="77777777" w:rsidR="00CC4D12" w:rsidRPr="00430879" w:rsidRDefault="00CC4D12" w:rsidP="008E0868">
            <w:pPr>
              <w:rPr>
                <w:rFonts w:ascii="Arial" w:hAnsi="Arial" w:cs="Arial"/>
                <w:sz w:val="18"/>
                <w:szCs w:val="18"/>
              </w:rPr>
            </w:pPr>
            <w:r w:rsidRPr="00430879">
              <w:rPr>
                <w:rFonts w:ascii="Arial" w:hAnsi="Arial" w:cs="Arial"/>
                <w:sz w:val="18"/>
                <w:szCs w:val="18"/>
              </w:rPr>
              <w:t xml:space="preserve">UK average is </w:t>
            </w:r>
            <w:r w:rsidRPr="00430879">
              <w:rPr>
                <w:rFonts w:ascii="Arial" w:hAnsi="Arial" w:cs="Arial"/>
                <w:b/>
                <w:bCs/>
                <w:sz w:val="18"/>
                <w:szCs w:val="18"/>
              </w:rPr>
              <w:t>51</w:t>
            </w:r>
            <w:r w:rsidRPr="00430879">
              <w:rPr>
                <w:rFonts w:ascii="Arial" w:hAnsi="Arial" w:cs="Arial"/>
                <w:sz w:val="18"/>
                <w:szCs w:val="18"/>
              </w:rPr>
              <w:t xml:space="preserve"> years</w:t>
            </w:r>
          </w:p>
        </w:tc>
        <w:tc>
          <w:tcPr>
            <w:tcW w:w="4110" w:type="dxa"/>
            <w:shd w:val="clear" w:color="auto" w:fill="auto"/>
          </w:tcPr>
          <w:p w14:paraId="5C94F749" w14:textId="77777777" w:rsidR="002E6904" w:rsidRPr="00430879" w:rsidRDefault="00CC4D12" w:rsidP="008E0868">
            <w:pPr>
              <w:rPr>
                <w:rFonts w:ascii="Arial" w:hAnsi="Arial" w:cs="Arial"/>
                <w:sz w:val="18"/>
                <w:szCs w:val="18"/>
              </w:rPr>
            </w:pPr>
            <w:r w:rsidRPr="00430879">
              <w:rPr>
                <w:rFonts w:ascii="Arial" w:hAnsi="Arial" w:cs="Arial"/>
                <w:sz w:val="18"/>
                <w:szCs w:val="18"/>
              </w:rPr>
              <w:t>Period free year but symptoms experienced in perimenopause may continue</w:t>
            </w:r>
            <w:r w:rsidR="00BE0376" w:rsidRPr="00430879">
              <w:rPr>
                <w:rFonts w:ascii="Arial" w:hAnsi="Arial" w:cs="Arial"/>
                <w:sz w:val="18"/>
                <w:szCs w:val="18"/>
              </w:rPr>
              <w:t>.</w:t>
            </w:r>
          </w:p>
        </w:tc>
      </w:tr>
      <w:tr w:rsidR="002E6904" w:rsidRPr="00430879" w14:paraId="789D3C61" w14:textId="77777777" w:rsidTr="00436222">
        <w:tc>
          <w:tcPr>
            <w:tcW w:w="2376" w:type="dxa"/>
            <w:shd w:val="clear" w:color="auto" w:fill="FBE4D5"/>
          </w:tcPr>
          <w:p w14:paraId="700BC095" w14:textId="77777777" w:rsidR="002E6904" w:rsidRPr="00430879" w:rsidRDefault="002E6904" w:rsidP="008E0868">
            <w:pPr>
              <w:rPr>
                <w:rFonts w:ascii="Arial" w:hAnsi="Arial" w:cs="Arial"/>
                <w:sz w:val="18"/>
                <w:szCs w:val="18"/>
              </w:rPr>
            </w:pPr>
          </w:p>
          <w:p w14:paraId="0DE7FE61" w14:textId="065D6831" w:rsidR="002E6904" w:rsidRPr="00430879" w:rsidRDefault="000016F7" w:rsidP="00436222">
            <w:pPr>
              <w:jc w:val="center"/>
              <w:rPr>
                <w:rFonts w:ascii="Arial" w:hAnsi="Arial" w:cs="Arial"/>
                <w:sz w:val="18"/>
                <w:szCs w:val="18"/>
              </w:rPr>
            </w:pPr>
            <w:r w:rsidRPr="00430879">
              <w:rPr>
                <w:noProof/>
                <w:sz w:val="18"/>
                <w:szCs w:val="18"/>
              </w:rPr>
              <w:drawing>
                <wp:inline distT="0" distB="0" distL="0" distR="0" wp14:anchorId="5CBB68C5" wp14:editId="0B362FAB">
                  <wp:extent cx="327803" cy="3278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052" cy="335052"/>
                          </a:xfrm>
                          <a:prstGeom prst="rect">
                            <a:avLst/>
                          </a:prstGeom>
                          <a:noFill/>
                          <a:ln>
                            <a:noFill/>
                          </a:ln>
                        </pic:spPr>
                      </pic:pic>
                    </a:graphicData>
                  </a:graphic>
                </wp:inline>
              </w:drawing>
            </w:r>
          </w:p>
          <w:p w14:paraId="18169899" w14:textId="77777777" w:rsidR="002E6904" w:rsidRPr="00430879" w:rsidRDefault="002E6904" w:rsidP="00436222">
            <w:pPr>
              <w:jc w:val="center"/>
              <w:rPr>
                <w:rFonts w:ascii="Arial" w:hAnsi="Arial" w:cs="Arial"/>
                <w:sz w:val="18"/>
                <w:szCs w:val="18"/>
              </w:rPr>
            </w:pPr>
            <w:r w:rsidRPr="00430879">
              <w:rPr>
                <w:rFonts w:ascii="Arial" w:hAnsi="Arial" w:cs="Arial"/>
                <w:sz w:val="18"/>
                <w:szCs w:val="18"/>
              </w:rPr>
              <w:t>Postmenopause</w:t>
            </w:r>
          </w:p>
        </w:tc>
        <w:tc>
          <w:tcPr>
            <w:tcW w:w="2127" w:type="dxa"/>
            <w:shd w:val="clear" w:color="auto" w:fill="auto"/>
          </w:tcPr>
          <w:p w14:paraId="35E8D264" w14:textId="77777777" w:rsidR="002E6904" w:rsidRPr="00430879" w:rsidRDefault="00BE0376" w:rsidP="008E0868">
            <w:pPr>
              <w:rPr>
                <w:rFonts w:ascii="Arial" w:hAnsi="Arial" w:cs="Arial"/>
                <w:sz w:val="18"/>
                <w:szCs w:val="18"/>
              </w:rPr>
            </w:pPr>
            <w:r w:rsidRPr="00430879">
              <w:rPr>
                <w:rFonts w:ascii="Arial" w:hAnsi="Arial" w:cs="Arial"/>
                <w:sz w:val="18"/>
                <w:szCs w:val="18"/>
              </w:rPr>
              <w:t xml:space="preserve">From the time of menopause through to the </w:t>
            </w:r>
            <w:r w:rsidRPr="00430879">
              <w:rPr>
                <w:rFonts w:ascii="Arial" w:hAnsi="Arial" w:cs="Arial"/>
                <w:b/>
                <w:bCs/>
                <w:sz w:val="18"/>
                <w:szCs w:val="18"/>
              </w:rPr>
              <w:t>rest of her life</w:t>
            </w:r>
          </w:p>
        </w:tc>
        <w:tc>
          <w:tcPr>
            <w:tcW w:w="4110" w:type="dxa"/>
            <w:shd w:val="clear" w:color="auto" w:fill="auto"/>
          </w:tcPr>
          <w:p w14:paraId="3FDC11A2" w14:textId="77777777" w:rsidR="002E6904" w:rsidRPr="00430879" w:rsidRDefault="00CC4D12" w:rsidP="008E0868">
            <w:pPr>
              <w:rPr>
                <w:rFonts w:ascii="Arial" w:hAnsi="Arial" w:cs="Arial"/>
                <w:sz w:val="18"/>
                <w:szCs w:val="18"/>
              </w:rPr>
            </w:pPr>
            <w:r w:rsidRPr="00430879">
              <w:rPr>
                <w:rFonts w:ascii="Arial" w:hAnsi="Arial" w:cs="Arial"/>
                <w:sz w:val="18"/>
                <w:szCs w:val="18"/>
              </w:rPr>
              <w:t xml:space="preserve">Some symptoms may continue but will start to improve. Some women will still </w:t>
            </w:r>
            <w:r w:rsidR="00BE0376" w:rsidRPr="00430879">
              <w:rPr>
                <w:rFonts w:ascii="Arial" w:hAnsi="Arial" w:cs="Arial"/>
                <w:sz w:val="18"/>
                <w:szCs w:val="18"/>
              </w:rPr>
              <w:t xml:space="preserve">experience, </w:t>
            </w:r>
            <w:r w:rsidRPr="00430879">
              <w:rPr>
                <w:rFonts w:ascii="Arial" w:hAnsi="Arial" w:cs="Arial"/>
                <w:sz w:val="18"/>
                <w:szCs w:val="18"/>
              </w:rPr>
              <w:t>hot flushes, mood problems, night sweats, low libido, dry skin, sleep difficulties, urinary incontinence</w:t>
            </w:r>
            <w:r w:rsidR="00BE0376" w:rsidRPr="00430879">
              <w:rPr>
                <w:rFonts w:ascii="Arial" w:hAnsi="Arial" w:cs="Arial"/>
                <w:sz w:val="18"/>
                <w:szCs w:val="18"/>
              </w:rPr>
              <w:t>, weight changes.</w:t>
            </w:r>
          </w:p>
        </w:tc>
      </w:tr>
    </w:tbl>
    <w:p w14:paraId="39BCFD2D" w14:textId="77777777" w:rsidR="00430879" w:rsidRDefault="00430879" w:rsidP="00430879">
      <w:pPr>
        <w:jc w:val="right"/>
        <w:rPr>
          <w:rFonts w:ascii="Arial" w:hAnsi="Arial" w:cs="Arial"/>
          <w:i/>
          <w:iCs/>
          <w:sz w:val="18"/>
          <w:szCs w:val="18"/>
        </w:rPr>
      </w:pPr>
    </w:p>
    <w:p w14:paraId="25D18F6A" w14:textId="2D85EE6B" w:rsidR="00430879" w:rsidRPr="00430879" w:rsidRDefault="001E67D5" w:rsidP="00430879">
      <w:pPr>
        <w:jc w:val="right"/>
        <w:rPr>
          <w:rFonts w:ascii="Arial" w:hAnsi="Arial" w:cs="Arial"/>
          <w:i/>
          <w:iCs/>
          <w:sz w:val="20"/>
          <w:szCs w:val="20"/>
        </w:rPr>
      </w:pPr>
      <w:r w:rsidRPr="00430879">
        <w:rPr>
          <w:rFonts w:ascii="Arial" w:hAnsi="Arial" w:cs="Arial"/>
          <w:i/>
          <w:iCs/>
          <w:sz w:val="18"/>
          <w:szCs w:val="18"/>
        </w:rPr>
        <w:t>Diagram 3</w:t>
      </w:r>
      <w:r w:rsidRPr="00430879">
        <w:rPr>
          <w:rFonts w:ascii="Arial" w:hAnsi="Arial" w:cs="Arial"/>
          <w:sz w:val="18"/>
          <w:szCs w:val="18"/>
        </w:rPr>
        <w:t xml:space="preserve"> – Age and </w:t>
      </w:r>
      <w:r w:rsidR="00776027" w:rsidRPr="00430879">
        <w:rPr>
          <w:rFonts w:ascii="Arial" w:hAnsi="Arial" w:cs="Arial"/>
          <w:sz w:val="18"/>
          <w:szCs w:val="18"/>
        </w:rPr>
        <w:t xml:space="preserve">related </w:t>
      </w:r>
      <w:r w:rsidRPr="00430879">
        <w:rPr>
          <w:rFonts w:ascii="Arial" w:hAnsi="Arial" w:cs="Arial"/>
          <w:sz w:val="18"/>
          <w:szCs w:val="18"/>
        </w:rPr>
        <w:t>symptoms during transition period of menopause (</w:t>
      </w:r>
      <w:r w:rsidRPr="00430879">
        <w:rPr>
          <w:rFonts w:ascii="Arial" w:hAnsi="Arial" w:cs="Arial"/>
          <w:i/>
          <w:iCs/>
          <w:sz w:val="18"/>
          <w:szCs w:val="18"/>
        </w:rPr>
        <w:t>Adapted from sources Migala, 2025, Newson, 2024, The Menopause Charity, 2024</w:t>
      </w:r>
      <w:r w:rsidRPr="00430879">
        <w:rPr>
          <w:rFonts w:ascii="Arial" w:hAnsi="Arial" w:cs="Arial"/>
          <w:i/>
          <w:iCs/>
          <w:sz w:val="20"/>
          <w:szCs w:val="20"/>
        </w:rPr>
        <w:t>)</w:t>
      </w:r>
    </w:p>
    <w:p w14:paraId="70FB8916" w14:textId="5CC25206" w:rsidR="008E0868" w:rsidRPr="007A065D" w:rsidRDefault="008E0868" w:rsidP="008E0868">
      <w:pPr>
        <w:rPr>
          <w:rFonts w:ascii="Arial" w:hAnsi="Arial" w:cs="Arial"/>
          <w:b/>
          <w:bCs/>
        </w:rPr>
      </w:pPr>
      <w:r w:rsidRPr="007A065D">
        <w:rPr>
          <w:rFonts w:ascii="Arial" w:hAnsi="Arial" w:cs="Arial"/>
          <w:b/>
          <w:bCs/>
        </w:rPr>
        <w:lastRenderedPageBreak/>
        <w:t>C O N T E X T   T O   T H E   S T U D Y</w:t>
      </w:r>
    </w:p>
    <w:p w14:paraId="7CC706DA" w14:textId="77777777" w:rsidR="00B1752D" w:rsidRDefault="00850152" w:rsidP="008E0868">
      <w:pPr>
        <w:rPr>
          <w:rFonts w:ascii="Arial" w:hAnsi="Arial" w:cs="Arial"/>
        </w:rPr>
      </w:pPr>
      <w:r>
        <w:rPr>
          <w:rFonts w:ascii="Arial" w:hAnsi="Arial" w:cs="Arial"/>
        </w:rPr>
        <w:t xml:space="preserve">This phenomenological study </w:t>
      </w:r>
      <w:r w:rsidR="006B3697">
        <w:rPr>
          <w:rFonts w:ascii="Arial" w:hAnsi="Arial" w:cs="Arial"/>
        </w:rPr>
        <w:t>is being</w:t>
      </w:r>
      <w:r>
        <w:rPr>
          <w:rFonts w:ascii="Arial" w:hAnsi="Arial" w:cs="Arial"/>
        </w:rPr>
        <w:t xml:space="preserve"> undertaken with a view to ascertain</w:t>
      </w:r>
      <w:r w:rsidR="00687BB8">
        <w:rPr>
          <w:rFonts w:ascii="Arial" w:hAnsi="Arial" w:cs="Arial"/>
        </w:rPr>
        <w:t xml:space="preserve"> and explore</w:t>
      </w:r>
      <w:r>
        <w:rPr>
          <w:rFonts w:ascii="Arial" w:hAnsi="Arial" w:cs="Arial"/>
        </w:rPr>
        <w:t>, through lived experiences, the challenges that menopause present</w:t>
      </w:r>
      <w:r w:rsidR="000337E8">
        <w:rPr>
          <w:rFonts w:ascii="Arial" w:hAnsi="Arial" w:cs="Arial"/>
        </w:rPr>
        <w:t>s</w:t>
      </w:r>
      <w:r>
        <w:rPr>
          <w:rFonts w:ascii="Arial" w:hAnsi="Arial" w:cs="Arial"/>
        </w:rPr>
        <w:t xml:space="preserve"> to </w:t>
      </w:r>
      <w:r w:rsidR="000337E8">
        <w:rPr>
          <w:rFonts w:ascii="Arial" w:hAnsi="Arial" w:cs="Arial"/>
        </w:rPr>
        <w:t xml:space="preserve">mature </w:t>
      </w:r>
      <w:r>
        <w:rPr>
          <w:rFonts w:ascii="Arial" w:hAnsi="Arial" w:cs="Arial"/>
        </w:rPr>
        <w:t xml:space="preserve">women postgraduate students during their academic </w:t>
      </w:r>
      <w:r w:rsidR="004479BC">
        <w:rPr>
          <w:rFonts w:ascii="Arial" w:hAnsi="Arial" w:cs="Arial"/>
        </w:rPr>
        <w:t>study</w:t>
      </w:r>
      <w:r>
        <w:rPr>
          <w:rFonts w:ascii="Arial" w:hAnsi="Arial" w:cs="Arial"/>
        </w:rPr>
        <w:t xml:space="preserve">. </w:t>
      </w:r>
      <w:r w:rsidR="000337E8">
        <w:rPr>
          <w:rFonts w:ascii="Arial" w:hAnsi="Arial" w:cs="Arial"/>
        </w:rPr>
        <w:t>In</w:t>
      </w:r>
      <w:r w:rsidR="004479BC">
        <w:rPr>
          <w:rFonts w:ascii="Arial" w:hAnsi="Arial" w:cs="Arial"/>
        </w:rPr>
        <w:t xml:space="preserve"> drawing support for the </w:t>
      </w:r>
      <w:r w:rsidR="00DA0810">
        <w:rPr>
          <w:rFonts w:ascii="Arial" w:hAnsi="Arial" w:cs="Arial"/>
        </w:rPr>
        <w:t>study, Twamley</w:t>
      </w:r>
      <w:r w:rsidR="004479BC">
        <w:rPr>
          <w:rFonts w:ascii="Arial" w:hAnsi="Arial" w:cs="Arial"/>
        </w:rPr>
        <w:t xml:space="preserve"> </w:t>
      </w:r>
      <w:r w:rsidR="004479BC" w:rsidRPr="00DA0810">
        <w:rPr>
          <w:rFonts w:ascii="Arial" w:hAnsi="Arial" w:cs="Arial"/>
          <w:i/>
          <w:iCs/>
        </w:rPr>
        <w:t>et al</w:t>
      </w:r>
      <w:r w:rsidR="004479BC">
        <w:rPr>
          <w:rFonts w:ascii="Arial" w:hAnsi="Arial" w:cs="Arial"/>
        </w:rPr>
        <w:t xml:space="preserve"> (2025) </w:t>
      </w:r>
      <w:r w:rsidR="00DA0810">
        <w:rPr>
          <w:rFonts w:ascii="Arial" w:hAnsi="Arial" w:cs="Arial"/>
        </w:rPr>
        <w:t>acknowledge that ‘understanding the impact of menopause in education is of growing importance’, with</w:t>
      </w:r>
      <w:r w:rsidR="004D7961">
        <w:rPr>
          <w:rFonts w:ascii="Arial" w:hAnsi="Arial" w:cs="Arial"/>
        </w:rPr>
        <w:t xml:space="preserve"> </w:t>
      </w:r>
      <w:r w:rsidR="00B1752D">
        <w:rPr>
          <w:rFonts w:ascii="Arial" w:hAnsi="Arial" w:cs="Arial"/>
        </w:rPr>
        <w:t xml:space="preserve">Wood (2025) </w:t>
      </w:r>
      <w:r w:rsidR="00F538B9">
        <w:rPr>
          <w:rFonts w:ascii="Arial" w:hAnsi="Arial" w:cs="Arial"/>
        </w:rPr>
        <w:t>emphasis</w:t>
      </w:r>
      <w:r w:rsidR="00DA0810">
        <w:rPr>
          <w:rFonts w:ascii="Arial" w:hAnsi="Arial" w:cs="Arial"/>
        </w:rPr>
        <w:t>ing</w:t>
      </w:r>
      <w:r w:rsidR="000337E8">
        <w:rPr>
          <w:rFonts w:ascii="Arial" w:hAnsi="Arial" w:cs="Arial"/>
        </w:rPr>
        <w:t xml:space="preserve"> how the current </w:t>
      </w:r>
      <w:r w:rsidR="00B1752D">
        <w:rPr>
          <w:rFonts w:ascii="Arial" w:hAnsi="Arial" w:cs="Arial"/>
        </w:rPr>
        <w:t>increased research on menopause transition</w:t>
      </w:r>
      <w:r w:rsidR="004D7961">
        <w:rPr>
          <w:rFonts w:ascii="Arial" w:hAnsi="Arial" w:cs="Arial"/>
        </w:rPr>
        <w:t xml:space="preserve"> (including its’ impact on daily life, support</w:t>
      </w:r>
      <w:r w:rsidR="003B321D">
        <w:rPr>
          <w:rFonts w:ascii="Arial" w:hAnsi="Arial" w:cs="Arial"/>
        </w:rPr>
        <w:t>,</w:t>
      </w:r>
      <w:r w:rsidR="004D7961">
        <w:rPr>
          <w:rFonts w:ascii="Arial" w:hAnsi="Arial" w:cs="Arial"/>
        </w:rPr>
        <w:t xml:space="preserve"> and society’s attitudes)</w:t>
      </w:r>
      <w:r w:rsidR="00B1752D">
        <w:rPr>
          <w:rFonts w:ascii="Arial" w:hAnsi="Arial" w:cs="Arial"/>
        </w:rPr>
        <w:t xml:space="preserve"> </w:t>
      </w:r>
      <w:r w:rsidR="00A44535">
        <w:rPr>
          <w:rFonts w:ascii="Arial" w:hAnsi="Arial" w:cs="Arial"/>
        </w:rPr>
        <w:t>is st</w:t>
      </w:r>
      <w:r w:rsidR="00B1752D">
        <w:rPr>
          <w:rFonts w:ascii="Arial" w:hAnsi="Arial" w:cs="Arial"/>
        </w:rPr>
        <w:t xml:space="preserve">ill </w:t>
      </w:r>
      <w:r w:rsidR="000337E8">
        <w:rPr>
          <w:rFonts w:ascii="Arial" w:hAnsi="Arial" w:cs="Arial"/>
        </w:rPr>
        <w:t>‘</w:t>
      </w:r>
      <w:r w:rsidR="00B1752D">
        <w:rPr>
          <w:rFonts w:ascii="Arial" w:hAnsi="Arial" w:cs="Arial"/>
        </w:rPr>
        <w:t xml:space="preserve">primarily focused on surveying symptoms </w:t>
      </w:r>
      <w:r w:rsidR="000337E8">
        <w:rPr>
          <w:rFonts w:ascii="Arial" w:hAnsi="Arial" w:cs="Arial"/>
        </w:rPr>
        <w:t xml:space="preserve">with </w:t>
      </w:r>
      <w:r w:rsidR="00B1752D">
        <w:rPr>
          <w:rFonts w:ascii="Arial" w:hAnsi="Arial" w:cs="Arial"/>
        </w:rPr>
        <w:t>less focus on women’s lived experiences</w:t>
      </w:r>
      <w:r w:rsidR="004D7961">
        <w:rPr>
          <w:rFonts w:ascii="Arial" w:hAnsi="Arial" w:cs="Arial"/>
        </w:rPr>
        <w:t>’.</w:t>
      </w:r>
      <w:r w:rsidR="004479BC">
        <w:rPr>
          <w:rFonts w:ascii="Arial" w:hAnsi="Arial" w:cs="Arial"/>
        </w:rPr>
        <w:t xml:space="preserve"> </w:t>
      </w:r>
    </w:p>
    <w:p w14:paraId="7A5ECEC1" w14:textId="77777777" w:rsidR="00D27E49" w:rsidRDefault="00A44535" w:rsidP="008E0868">
      <w:pPr>
        <w:rPr>
          <w:rFonts w:ascii="Arial" w:hAnsi="Arial" w:cs="Arial"/>
        </w:rPr>
      </w:pPr>
      <w:r>
        <w:rPr>
          <w:rFonts w:ascii="Arial" w:hAnsi="Arial" w:cs="Arial"/>
        </w:rPr>
        <w:t xml:space="preserve">Sorella (2024, p7) </w:t>
      </w:r>
      <w:r w:rsidR="00F538B9">
        <w:rPr>
          <w:rFonts w:ascii="Arial" w:hAnsi="Arial" w:cs="Arial"/>
        </w:rPr>
        <w:t xml:space="preserve">suggests that </w:t>
      </w:r>
      <w:r>
        <w:rPr>
          <w:rFonts w:ascii="Arial" w:hAnsi="Arial" w:cs="Arial"/>
        </w:rPr>
        <w:t xml:space="preserve">much research </w:t>
      </w:r>
      <w:r w:rsidR="00F538B9">
        <w:rPr>
          <w:rFonts w:ascii="Arial" w:hAnsi="Arial" w:cs="Arial"/>
        </w:rPr>
        <w:t>has</w:t>
      </w:r>
      <w:r w:rsidR="004D7961">
        <w:rPr>
          <w:rFonts w:ascii="Arial" w:hAnsi="Arial" w:cs="Arial"/>
        </w:rPr>
        <w:t xml:space="preserve"> already</w:t>
      </w:r>
      <w:r w:rsidR="00F538B9">
        <w:rPr>
          <w:rFonts w:ascii="Arial" w:hAnsi="Arial" w:cs="Arial"/>
        </w:rPr>
        <w:t xml:space="preserve"> been undertaken </w:t>
      </w:r>
      <w:r>
        <w:rPr>
          <w:rFonts w:ascii="Arial" w:hAnsi="Arial" w:cs="Arial"/>
        </w:rPr>
        <w:t>on adult education and learners</w:t>
      </w:r>
      <w:r w:rsidR="00F538B9">
        <w:rPr>
          <w:rFonts w:ascii="Arial" w:hAnsi="Arial" w:cs="Arial"/>
        </w:rPr>
        <w:t>,</w:t>
      </w:r>
      <w:r>
        <w:rPr>
          <w:rFonts w:ascii="Arial" w:hAnsi="Arial" w:cs="Arial"/>
        </w:rPr>
        <w:t xml:space="preserve"> and </w:t>
      </w:r>
      <w:r w:rsidR="00F538B9">
        <w:rPr>
          <w:rFonts w:ascii="Arial" w:hAnsi="Arial" w:cs="Arial"/>
        </w:rPr>
        <w:t xml:space="preserve">the </w:t>
      </w:r>
      <w:r>
        <w:rPr>
          <w:rFonts w:ascii="Arial" w:hAnsi="Arial" w:cs="Arial"/>
        </w:rPr>
        <w:t>challenges and obstacles</w:t>
      </w:r>
      <w:r w:rsidR="00F538B9">
        <w:rPr>
          <w:rFonts w:ascii="Arial" w:hAnsi="Arial" w:cs="Arial"/>
        </w:rPr>
        <w:t xml:space="preserve"> that have</w:t>
      </w:r>
      <w:r>
        <w:rPr>
          <w:rFonts w:ascii="Arial" w:hAnsi="Arial" w:cs="Arial"/>
        </w:rPr>
        <w:t xml:space="preserve"> to be navigated when returning to higher education</w:t>
      </w:r>
      <w:r w:rsidR="004479BC">
        <w:rPr>
          <w:rFonts w:ascii="Arial" w:hAnsi="Arial" w:cs="Arial"/>
        </w:rPr>
        <w:t>,</w:t>
      </w:r>
      <w:r>
        <w:rPr>
          <w:rFonts w:ascii="Arial" w:hAnsi="Arial" w:cs="Arial"/>
        </w:rPr>
        <w:t xml:space="preserve"> however</w:t>
      </w:r>
      <w:r w:rsidR="00F538B9">
        <w:rPr>
          <w:rFonts w:ascii="Arial" w:hAnsi="Arial" w:cs="Arial"/>
        </w:rPr>
        <w:t xml:space="preserve"> she </w:t>
      </w:r>
      <w:r w:rsidR="00DA0810">
        <w:rPr>
          <w:rFonts w:ascii="Arial" w:hAnsi="Arial" w:cs="Arial"/>
        </w:rPr>
        <w:t>stresses</w:t>
      </w:r>
      <w:r w:rsidR="00F538B9">
        <w:rPr>
          <w:rFonts w:ascii="Arial" w:hAnsi="Arial" w:cs="Arial"/>
        </w:rPr>
        <w:t xml:space="preserve"> that the impact</w:t>
      </w:r>
      <w:r>
        <w:rPr>
          <w:rFonts w:ascii="Arial" w:hAnsi="Arial" w:cs="Arial"/>
        </w:rPr>
        <w:t xml:space="preserve"> of the</w:t>
      </w:r>
      <w:r w:rsidR="004479BC">
        <w:rPr>
          <w:rFonts w:ascii="Arial" w:hAnsi="Arial" w:cs="Arial"/>
        </w:rPr>
        <w:t>se</w:t>
      </w:r>
      <w:r>
        <w:rPr>
          <w:rFonts w:ascii="Arial" w:hAnsi="Arial" w:cs="Arial"/>
        </w:rPr>
        <w:t xml:space="preserve"> obstacles and challenges </w:t>
      </w:r>
      <w:r w:rsidR="00F538B9">
        <w:rPr>
          <w:rFonts w:ascii="Arial" w:hAnsi="Arial" w:cs="Arial"/>
        </w:rPr>
        <w:t xml:space="preserve">are </w:t>
      </w:r>
      <w:r>
        <w:rPr>
          <w:rFonts w:ascii="Arial" w:hAnsi="Arial" w:cs="Arial"/>
        </w:rPr>
        <w:t xml:space="preserve">rarely discussed or explored so far as they specifically apply to mature </w:t>
      </w:r>
      <w:r w:rsidR="004D7961">
        <w:rPr>
          <w:rFonts w:ascii="Arial" w:hAnsi="Arial" w:cs="Arial"/>
        </w:rPr>
        <w:t>women</w:t>
      </w:r>
      <w:r>
        <w:rPr>
          <w:rFonts w:ascii="Arial" w:hAnsi="Arial" w:cs="Arial"/>
        </w:rPr>
        <w:t xml:space="preserve"> students.</w:t>
      </w:r>
      <w:r w:rsidR="004D7961">
        <w:rPr>
          <w:rFonts w:ascii="Arial" w:hAnsi="Arial" w:cs="Arial"/>
        </w:rPr>
        <w:t xml:space="preserve"> She goes even further by asserting that </w:t>
      </w:r>
      <w:r>
        <w:rPr>
          <w:rFonts w:ascii="Arial" w:hAnsi="Arial" w:cs="Arial"/>
        </w:rPr>
        <w:t>‘mature female students form an overlooked population that is shunned and considered as old and invisible against an environment filled with younger adults’</w:t>
      </w:r>
      <w:r w:rsidR="004D7961">
        <w:rPr>
          <w:rFonts w:ascii="Arial" w:hAnsi="Arial" w:cs="Arial"/>
        </w:rPr>
        <w:t xml:space="preserve"> (2024, p36.).</w:t>
      </w:r>
      <w:r w:rsidR="003E1883">
        <w:rPr>
          <w:rFonts w:ascii="Arial" w:hAnsi="Arial" w:cs="Arial"/>
        </w:rPr>
        <w:t>Thebe (2020)</w:t>
      </w:r>
      <w:r w:rsidR="00DA7962">
        <w:rPr>
          <w:rFonts w:ascii="Arial" w:hAnsi="Arial" w:cs="Arial"/>
        </w:rPr>
        <w:t xml:space="preserve"> supports this view by</w:t>
      </w:r>
      <w:r w:rsidR="003E1883">
        <w:rPr>
          <w:rFonts w:ascii="Arial" w:hAnsi="Arial" w:cs="Arial"/>
        </w:rPr>
        <w:t xml:space="preserve"> highlight</w:t>
      </w:r>
      <w:r w:rsidR="00DA7962">
        <w:rPr>
          <w:rFonts w:ascii="Arial" w:hAnsi="Arial" w:cs="Arial"/>
        </w:rPr>
        <w:t>ing</w:t>
      </w:r>
      <w:r w:rsidR="003E1883">
        <w:rPr>
          <w:rFonts w:ascii="Arial" w:hAnsi="Arial" w:cs="Arial"/>
        </w:rPr>
        <w:t xml:space="preserve"> that historically women have been largely underrepresented in research mainly because</w:t>
      </w:r>
      <w:r w:rsidR="00983045">
        <w:rPr>
          <w:rFonts w:ascii="Arial" w:hAnsi="Arial" w:cs="Arial"/>
        </w:rPr>
        <w:t xml:space="preserve"> ‘</w:t>
      </w:r>
      <w:r w:rsidR="003E1883">
        <w:rPr>
          <w:rFonts w:ascii="Arial" w:hAnsi="Arial" w:cs="Arial"/>
        </w:rPr>
        <w:t xml:space="preserve"> it would appear that we are too difficult to study</w:t>
      </w:r>
      <w:r w:rsidR="00983045">
        <w:rPr>
          <w:rFonts w:ascii="Arial" w:hAnsi="Arial" w:cs="Arial"/>
        </w:rPr>
        <w:t>….</w:t>
      </w:r>
      <w:r w:rsidR="003E1883">
        <w:rPr>
          <w:rFonts w:ascii="Arial" w:hAnsi="Arial" w:cs="Arial"/>
        </w:rPr>
        <w:t xml:space="preserve">, because we have periods and complicated hormones’. </w:t>
      </w:r>
      <w:r w:rsidR="00101AB2">
        <w:rPr>
          <w:rFonts w:ascii="Arial" w:hAnsi="Arial" w:cs="Arial"/>
        </w:rPr>
        <w:t xml:space="preserve">Hill (2021, p.3) insists that the sheer volume and range of symptoms together with the specific needs of those who are in menopause is not reflected in the research, but subtlety adds that it is </w:t>
      </w:r>
      <w:r w:rsidR="00A715AF">
        <w:rPr>
          <w:rFonts w:ascii="Arial" w:hAnsi="Arial" w:cs="Arial"/>
        </w:rPr>
        <w:t xml:space="preserve">however </w:t>
      </w:r>
      <w:r w:rsidR="00101AB2">
        <w:rPr>
          <w:rFonts w:ascii="Arial" w:hAnsi="Arial" w:cs="Arial"/>
        </w:rPr>
        <w:t xml:space="preserve">beginning to attract some attention. </w:t>
      </w:r>
    </w:p>
    <w:p w14:paraId="222EC22B" w14:textId="77777777" w:rsidR="002539B2" w:rsidRDefault="002539B2" w:rsidP="002539B2">
      <w:pPr>
        <w:rPr>
          <w:rFonts w:ascii="Arial" w:hAnsi="Arial" w:cs="Arial"/>
        </w:rPr>
      </w:pPr>
      <w:r>
        <w:rPr>
          <w:rFonts w:ascii="Arial" w:hAnsi="Arial" w:cs="Arial"/>
        </w:rPr>
        <w:t xml:space="preserve">Quental </w:t>
      </w:r>
      <w:r w:rsidRPr="002539B2">
        <w:rPr>
          <w:rFonts w:ascii="Arial" w:hAnsi="Arial" w:cs="Arial"/>
          <w:i/>
          <w:iCs/>
        </w:rPr>
        <w:t>et al</w:t>
      </w:r>
      <w:r>
        <w:rPr>
          <w:rFonts w:ascii="Arial" w:hAnsi="Arial" w:cs="Arial"/>
        </w:rPr>
        <w:t xml:space="preserve"> (2023, p.1820) suggest that many women consider the menopause as a private matter which they often separate from their professional environments, and further claim that the menopause symptoms they experience do not necessarily fit the image that women wish to portray as they advance their careers’. Undertaking educational study is seen as a career choice for some (Brooks </w:t>
      </w:r>
      <w:r w:rsidRPr="002539B2">
        <w:rPr>
          <w:rFonts w:ascii="Arial" w:hAnsi="Arial" w:cs="Arial"/>
          <w:i/>
          <w:iCs/>
        </w:rPr>
        <w:t>et al</w:t>
      </w:r>
      <w:r>
        <w:rPr>
          <w:rFonts w:ascii="Arial" w:hAnsi="Arial" w:cs="Arial"/>
        </w:rPr>
        <w:t xml:space="preserve">, 2024), however the cultural understanding of menopause and its implications </w:t>
      </w:r>
      <w:r w:rsidR="006B3697">
        <w:rPr>
          <w:rFonts w:ascii="Arial" w:hAnsi="Arial" w:cs="Arial"/>
        </w:rPr>
        <w:t>for</w:t>
      </w:r>
      <w:r>
        <w:rPr>
          <w:rFonts w:ascii="Arial" w:hAnsi="Arial" w:cs="Arial"/>
        </w:rPr>
        <w:t xml:space="preserve"> higher education learning, together with identifying how to support women without creating unintended obstacles to their progress</w:t>
      </w:r>
      <w:r w:rsidR="00BA3E57">
        <w:rPr>
          <w:rFonts w:ascii="Arial" w:hAnsi="Arial" w:cs="Arial"/>
        </w:rPr>
        <w:t>,</w:t>
      </w:r>
      <w:r>
        <w:rPr>
          <w:rFonts w:ascii="Arial" w:hAnsi="Arial" w:cs="Arial"/>
        </w:rPr>
        <w:t xml:space="preserve"> is significantly unexplor</w:t>
      </w:r>
      <w:r w:rsidR="005542FD">
        <w:rPr>
          <w:rFonts w:ascii="Arial" w:hAnsi="Arial" w:cs="Arial"/>
        </w:rPr>
        <w:t>ed.</w:t>
      </w:r>
    </w:p>
    <w:p w14:paraId="76DBAF6E" w14:textId="38878141" w:rsidR="00101AB2" w:rsidRDefault="00BA3E57" w:rsidP="002539B2">
      <w:pPr>
        <w:rPr>
          <w:rFonts w:ascii="Arial" w:hAnsi="Arial" w:cs="Arial"/>
        </w:rPr>
      </w:pPr>
      <w:r>
        <w:rPr>
          <w:rFonts w:ascii="Arial" w:hAnsi="Arial" w:cs="Arial"/>
        </w:rPr>
        <w:t>Two recently published a</w:t>
      </w:r>
      <w:r w:rsidR="00101AB2">
        <w:rPr>
          <w:rFonts w:ascii="Arial" w:hAnsi="Arial" w:cs="Arial"/>
        </w:rPr>
        <w:t>rticles produced by Bokai</w:t>
      </w:r>
      <w:r w:rsidR="00BB26A8">
        <w:rPr>
          <w:rFonts w:ascii="Arial" w:hAnsi="Arial" w:cs="Arial"/>
        </w:rPr>
        <w:t>a</w:t>
      </w:r>
      <w:r w:rsidR="00101AB2">
        <w:rPr>
          <w:rFonts w:ascii="Arial" w:hAnsi="Arial" w:cs="Arial"/>
        </w:rPr>
        <w:t xml:space="preserve">n </w:t>
      </w:r>
      <w:r w:rsidR="00101AB2" w:rsidRPr="006B3697">
        <w:rPr>
          <w:rFonts w:ascii="Arial" w:hAnsi="Arial" w:cs="Arial"/>
          <w:i/>
          <w:iCs/>
        </w:rPr>
        <w:t>et al</w:t>
      </w:r>
      <w:r w:rsidR="00101AB2">
        <w:rPr>
          <w:rFonts w:ascii="Arial" w:hAnsi="Arial" w:cs="Arial"/>
        </w:rPr>
        <w:t xml:space="preserve"> (2024) and Gallet</w:t>
      </w:r>
      <w:r w:rsidR="003C7080">
        <w:rPr>
          <w:rFonts w:ascii="Arial" w:hAnsi="Arial" w:cs="Arial"/>
        </w:rPr>
        <w:t>l</w:t>
      </w:r>
      <w:r w:rsidR="00101AB2">
        <w:rPr>
          <w:rFonts w:ascii="Arial" w:hAnsi="Arial" w:cs="Arial"/>
        </w:rPr>
        <w:t>y (2024)</w:t>
      </w:r>
      <w:r w:rsidR="00FF28C9">
        <w:rPr>
          <w:rFonts w:ascii="Arial" w:hAnsi="Arial" w:cs="Arial"/>
        </w:rPr>
        <w:t xml:space="preserve"> who emanate from different academic disciplines – </w:t>
      </w:r>
      <w:r w:rsidR="00E03C5C">
        <w:rPr>
          <w:rFonts w:ascii="Arial" w:hAnsi="Arial" w:cs="Arial"/>
        </w:rPr>
        <w:t>(</w:t>
      </w:r>
      <w:r w:rsidR="00FF28C9">
        <w:rPr>
          <w:rFonts w:ascii="Arial" w:hAnsi="Arial" w:cs="Arial"/>
        </w:rPr>
        <w:t xml:space="preserve">Bokaian </w:t>
      </w:r>
      <w:r w:rsidR="00FF28C9" w:rsidRPr="00FF28C9">
        <w:rPr>
          <w:rFonts w:ascii="Arial" w:hAnsi="Arial" w:cs="Arial"/>
          <w:i/>
          <w:iCs/>
        </w:rPr>
        <w:t>et al</w:t>
      </w:r>
      <w:r w:rsidR="00FF28C9">
        <w:rPr>
          <w:rFonts w:ascii="Arial" w:hAnsi="Arial" w:cs="Arial"/>
        </w:rPr>
        <w:t xml:space="preserve">  within the business and management arena, and Gallety within </w:t>
      </w:r>
      <w:r>
        <w:rPr>
          <w:rFonts w:ascii="Arial" w:hAnsi="Arial" w:cs="Arial"/>
        </w:rPr>
        <w:t>h</w:t>
      </w:r>
      <w:r w:rsidR="00FF28C9">
        <w:rPr>
          <w:rFonts w:ascii="Arial" w:hAnsi="Arial" w:cs="Arial"/>
        </w:rPr>
        <w:t>ealth, specifically nursing</w:t>
      </w:r>
      <w:r w:rsidR="00E03C5C">
        <w:rPr>
          <w:rFonts w:ascii="Arial" w:hAnsi="Arial" w:cs="Arial"/>
        </w:rPr>
        <w:t>)</w:t>
      </w:r>
      <w:r w:rsidR="00FF28C9">
        <w:rPr>
          <w:rFonts w:ascii="Arial" w:hAnsi="Arial" w:cs="Arial"/>
        </w:rPr>
        <w:t>,</w:t>
      </w:r>
      <w:r>
        <w:rPr>
          <w:rFonts w:ascii="Arial" w:hAnsi="Arial" w:cs="Arial"/>
        </w:rPr>
        <w:t xml:space="preserve"> appear to </w:t>
      </w:r>
      <w:r w:rsidR="003B321D">
        <w:rPr>
          <w:rFonts w:ascii="Arial" w:hAnsi="Arial" w:cs="Arial"/>
        </w:rPr>
        <w:t xml:space="preserve">provide </w:t>
      </w:r>
      <w:r w:rsidR="006B3697">
        <w:rPr>
          <w:rFonts w:ascii="Arial" w:hAnsi="Arial" w:cs="Arial"/>
        </w:rPr>
        <w:t>the most</w:t>
      </w:r>
      <w:r>
        <w:rPr>
          <w:rFonts w:ascii="Arial" w:hAnsi="Arial" w:cs="Arial"/>
        </w:rPr>
        <w:t xml:space="preserve"> compelling </w:t>
      </w:r>
      <w:r w:rsidR="003B321D">
        <w:rPr>
          <w:rFonts w:ascii="Arial" w:hAnsi="Arial" w:cs="Arial"/>
        </w:rPr>
        <w:t>foundations</w:t>
      </w:r>
      <w:r>
        <w:rPr>
          <w:rFonts w:ascii="Arial" w:hAnsi="Arial" w:cs="Arial"/>
        </w:rPr>
        <w:t xml:space="preserve"> to this current research. </w:t>
      </w:r>
      <w:r w:rsidR="00101AB2">
        <w:rPr>
          <w:rFonts w:ascii="Arial" w:hAnsi="Arial" w:cs="Arial"/>
        </w:rPr>
        <w:t xml:space="preserve"> </w:t>
      </w:r>
      <w:r>
        <w:rPr>
          <w:rFonts w:ascii="Arial" w:hAnsi="Arial" w:cs="Arial"/>
        </w:rPr>
        <w:t>B</w:t>
      </w:r>
      <w:r w:rsidR="00BE2FB9">
        <w:rPr>
          <w:rFonts w:ascii="Arial" w:hAnsi="Arial" w:cs="Arial"/>
        </w:rPr>
        <w:t>oth agree that although</w:t>
      </w:r>
      <w:r w:rsidR="006B3697">
        <w:rPr>
          <w:rFonts w:ascii="Arial" w:hAnsi="Arial" w:cs="Arial"/>
        </w:rPr>
        <w:t xml:space="preserve"> an</w:t>
      </w:r>
      <w:r w:rsidR="00BE2FB9">
        <w:rPr>
          <w:rFonts w:ascii="Arial" w:hAnsi="Arial" w:cs="Arial"/>
        </w:rPr>
        <w:t xml:space="preserve"> increasing amount of contemporary research has provided a platform for discussion regarding the impact of menopause at work, </w:t>
      </w:r>
      <w:r w:rsidR="00BB26A8">
        <w:rPr>
          <w:rFonts w:ascii="Arial" w:hAnsi="Arial" w:cs="Arial"/>
        </w:rPr>
        <w:t>(</w:t>
      </w:r>
      <w:r w:rsidR="00BE2FB9">
        <w:rPr>
          <w:rFonts w:ascii="Arial" w:hAnsi="Arial" w:cs="Arial"/>
        </w:rPr>
        <w:t>which highlights sustained misunderstanding and discrimination</w:t>
      </w:r>
      <w:r w:rsidR="00BB26A8">
        <w:rPr>
          <w:rFonts w:ascii="Arial" w:hAnsi="Arial" w:cs="Arial"/>
        </w:rPr>
        <w:t xml:space="preserve"> of the subject</w:t>
      </w:r>
      <w:r w:rsidR="006B3697">
        <w:rPr>
          <w:rFonts w:ascii="Arial" w:hAnsi="Arial" w:cs="Arial"/>
        </w:rPr>
        <w:t>,</w:t>
      </w:r>
      <w:r w:rsidR="00BB26A8">
        <w:rPr>
          <w:rFonts w:ascii="Arial" w:hAnsi="Arial" w:cs="Arial"/>
        </w:rPr>
        <w:t xml:space="preserve"> and those that encounter it)</w:t>
      </w:r>
      <w:r w:rsidR="00BE2FB9">
        <w:rPr>
          <w:rFonts w:ascii="Arial" w:hAnsi="Arial" w:cs="Arial"/>
        </w:rPr>
        <w:t xml:space="preserve">, </w:t>
      </w:r>
      <w:r w:rsidR="00BB26A8">
        <w:rPr>
          <w:rFonts w:ascii="Arial" w:hAnsi="Arial" w:cs="Arial"/>
        </w:rPr>
        <w:t>‘</w:t>
      </w:r>
      <w:r w:rsidR="00BE2FB9">
        <w:rPr>
          <w:rFonts w:ascii="Arial" w:hAnsi="Arial" w:cs="Arial"/>
        </w:rPr>
        <w:t xml:space="preserve">student experiences within Higher Education continues to be missing from the </w:t>
      </w:r>
      <w:r w:rsidR="00BB26A8">
        <w:rPr>
          <w:rFonts w:ascii="Arial" w:hAnsi="Arial" w:cs="Arial"/>
        </w:rPr>
        <w:t xml:space="preserve">current discourse’ (Bokaian </w:t>
      </w:r>
      <w:r w:rsidR="00BB26A8" w:rsidRPr="006A4AE2">
        <w:rPr>
          <w:rFonts w:ascii="Arial" w:hAnsi="Arial" w:cs="Arial"/>
          <w:i/>
          <w:iCs/>
        </w:rPr>
        <w:t>et al</w:t>
      </w:r>
      <w:r w:rsidR="00BB26A8">
        <w:rPr>
          <w:rFonts w:ascii="Arial" w:hAnsi="Arial" w:cs="Arial"/>
        </w:rPr>
        <w:t>, 2024).</w:t>
      </w:r>
      <w:r w:rsidR="006A4AE2">
        <w:rPr>
          <w:rFonts w:ascii="Arial" w:hAnsi="Arial" w:cs="Arial"/>
        </w:rPr>
        <w:t xml:space="preserve"> Bokaian </w:t>
      </w:r>
      <w:r w:rsidR="006A4AE2" w:rsidRPr="006A4AE2">
        <w:rPr>
          <w:rFonts w:ascii="Arial" w:hAnsi="Arial" w:cs="Arial"/>
          <w:i/>
          <w:iCs/>
        </w:rPr>
        <w:t>et al</w:t>
      </w:r>
      <w:r w:rsidR="006A4AE2">
        <w:rPr>
          <w:rFonts w:ascii="Arial" w:hAnsi="Arial" w:cs="Arial"/>
        </w:rPr>
        <w:t xml:space="preserve"> (2024) </w:t>
      </w:r>
      <w:r w:rsidR="00BB26A8">
        <w:rPr>
          <w:rFonts w:ascii="Arial" w:hAnsi="Arial" w:cs="Arial"/>
        </w:rPr>
        <w:t xml:space="preserve">offer </w:t>
      </w:r>
      <w:r w:rsidR="00A74790">
        <w:rPr>
          <w:rFonts w:ascii="Arial" w:hAnsi="Arial" w:cs="Arial"/>
        </w:rPr>
        <w:t xml:space="preserve">some </w:t>
      </w:r>
      <w:r w:rsidR="00BB26A8">
        <w:rPr>
          <w:rFonts w:ascii="Arial" w:hAnsi="Arial" w:cs="Arial"/>
        </w:rPr>
        <w:t xml:space="preserve">mitigation by arguing that the pronounced scarcity of research and literature addressing this </w:t>
      </w:r>
      <w:r w:rsidR="006A4AE2">
        <w:rPr>
          <w:rFonts w:ascii="Arial" w:hAnsi="Arial" w:cs="Arial"/>
        </w:rPr>
        <w:t>connection</w:t>
      </w:r>
      <w:r w:rsidR="00BB26A8">
        <w:rPr>
          <w:rFonts w:ascii="Arial" w:hAnsi="Arial" w:cs="Arial"/>
        </w:rPr>
        <w:t xml:space="preserve"> </w:t>
      </w:r>
      <w:r w:rsidR="006A4AE2">
        <w:rPr>
          <w:rFonts w:ascii="Arial" w:hAnsi="Arial" w:cs="Arial"/>
        </w:rPr>
        <w:t>is due to the fact that</w:t>
      </w:r>
      <w:r w:rsidR="00BB26A8">
        <w:rPr>
          <w:rFonts w:ascii="Arial" w:hAnsi="Arial" w:cs="Arial"/>
        </w:rPr>
        <w:t xml:space="preserve"> menopause usually affect</w:t>
      </w:r>
      <w:r w:rsidR="006A4AE2">
        <w:rPr>
          <w:rFonts w:ascii="Arial" w:hAnsi="Arial" w:cs="Arial"/>
        </w:rPr>
        <w:t>s</w:t>
      </w:r>
      <w:r w:rsidR="00BB26A8">
        <w:rPr>
          <w:rFonts w:ascii="Arial" w:hAnsi="Arial" w:cs="Arial"/>
        </w:rPr>
        <w:t xml:space="preserve"> women aged between 45- 55 years</w:t>
      </w:r>
      <w:r w:rsidR="00FF28C9">
        <w:rPr>
          <w:rFonts w:ascii="Arial" w:hAnsi="Arial" w:cs="Arial"/>
        </w:rPr>
        <w:t>,</w:t>
      </w:r>
      <w:r w:rsidR="00BB26A8">
        <w:rPr>
          <w:rFonts w:ascii="Arial" w:hAnsi="Arial" w:cs="Arial"/>
        </w:rPr>
        <w:t xml:space="preserve"> but the average age of business school learners is 26years</w:t>
      </w:r>
      <w:r w:rsidR="006A4AE2">
        <w:rPr>
          <w:rFonts w:ascii="Arial" w:hAnsi="Arial" w:cs="Arial"/>
        </w:rPr>
        <w:t>. This they contend, reflects ‘broader systemic invisibility and marginalisation of menopause experiences in society’ (2024).</w:t>
      </w:r>
      <w:r w:rsidR="00A74790">
        <w:rPr>
          <w:rFonts w:ascii="Arial" w:hAnsi="Arial" w:cs="Arial"/>
        </w:rPr>
        <w:t xml:space="preserve"> They do however go on to highlight that data from Chartered ABS (2024) has drawn attention to the potential impact of menopause on the business school community by claiming that 56% of business and management students studying at level 7 (postgraduate level) are aged 40years or more, and that 32% of postgraduate students in the wider business learner community are in the same age cohort – thereby proposing that a proportion of their students will be experiencing menopause and its symptoms. </w:t>
      </w:r>
    </w:p>
    <w:p w14:paraId="64E5F78F" w14:textId="77777777" w:rsidR="00FF28C9" w:rsidRDefault="00FF28C9" w:rsidP="002539B2">
      <w:pPr>
        <w:rPr>
          <w:rFonts w:ascii="Arial" w:hAnsi="Arial" w:cs="Arial"/>
        </w:rPr>
      </w:pPr>
      <w:r>
        <w:rPr>
          <w:rFonts w:ascii="Arial" w:hAnsi="Arial" w:cs="Arial"/>
        </w:rPr>
        <w:lastRenderedPageBreak/>
        <w:t>Gallet</w:t>
      </w:r>
      <w:r w:rsidR="003C7080">
        <w:rPr>
          <w:rFonts w:ascii="Arial" w:hAnsi="Arial" w:cs="Arial"/>
        </w:rPr>
        <w:t>l</w:t>
      </w:r>
      <w:r>
        <w:rPr>
          <w:rFonts w:ascii="Arial" w:hAnsi="Arial" w:cs="Arial"/>
        </w:rPr>
        <w:t>y</w:t>
      </w:r>
      <w:r w:rsidR="00BD740F">
        <w:rPr>
          <w:rFonts w:ascii="Arial" w:hAnsi="Arial" w:cs="Arial"/>
        </w:rPr>
        <w:t xml:space="preserve"> (2024) puts forward the argument that as research confirms that menopause symptoms can have a detrimental effect on a woman’s performance within the </w:t>
      </w:r>
      <w:r w:rsidR="00644FAE">
        <w:rPr>
          <w:rFonts w:ascii="Arial" w:hAnsi="Arial" w:cs="Arial"/>
        </w:rPr>
        <w:t xml:space="preserve">workplace and </w:t>
      </w:r>
      <w:r w:rsidR="00BD740F">
        <w:rPr>
          <w:rFonts w:ascii="Arial" w:hAnsi="Arial" w:cs="Arial"/>
        </w:rPr>
        <w:t xml:space="preserve">can adversely affect a woman’s capability to perform day to day activities; higher education study undertaken over a sustained period </w:t>
      </w:r>
      <w:r w:rsidR="00644FAE">
        <w:rPr>
          <w:rFonts w:ascii="Arial" w:hAnsi="Arial" w:cs="Arial"/>
        </w:rPr>
        <w:t>‘</w:t>
      </w:r>
      <w:r w:rsidR="00BD740F">
        <w:rPr>
          <w:rFonts w:ascii="Arial" w:hAnsi="Arial" w:cs="Arial"/>
        </w:rPr>
        <w:t>should be included in this caveat</w:t>
      </w:r>
      <w:r w:rsidR="00644FAE">
        <w:rPr>
          <w:rFonts w:ascii="Arial" w:hAnsi="Arial" w:cs="Arial"/>
        </w:rPr>
        <w:t>’</w:t>
      </w:r>
      <w:r w:rsidR="003B321D">
        <w:rPr>
          <w:rFonts w:ascii="Arial" w:hAnsi="Arial" w:cs="Arial"/>
        </w:rPr>
        <w:t xml:space="preserve"> (p.1)</w:t>
      </w:r>
      <w:r w:rsidR="00BD740F">
        <w:rPr>
          <w:rFonts w:ascii="Arial" w:hAnsi="Arial" w:cs="Arial"/>
        </w:rPr>
        <w:t>. She goes further to advocate that as greater understanding is</w:t>
      </w:r>
      <w:r w:rsidR="003B321D">
        <w:rPr>
          <w:rFonts w:ascii="Arial" w:hAnsi="Arial" w:cs="Arial"/>
        </w:rPr>
        <w:t xml:space="preserve"> being</w:t>
      </w:r>
      <w:r w:rsidR="00BD740F">
        <w:rPr>
          <w:rFonts w:ascii="Arial" w:hAnsi="Arial" w:cs="Arial"/>
        </w:rPr>
        <w:t xml:space="preserve"> </w:t>
      </w:r>
      <w:r w:rsidR="008D4DBC">
        <w:rPr>
          <w:rFonts w:ascii="Arial" w:hAnsi="Arial" w:cs="Arial"/>
        </w:rPr>
        <w:t>achieved and</w:t>
      </w:r>
      <w:r w:rsidR="00BD740F">
        <w:rPr>
          <w:rFonts w:ascii="Arial" w:hAnsi="Arial" w:cs="Arial"/>
        </w:rPr>
        <w:t xml:space="preserve"> is resulting in </w:t>
      </w:r>
      <w:r w:rsidR="00644FAE">
        <w:rPr>
          <w:rFonts w:ascii="Arial" w:hAnsi="Arial" w:cs="Arial"/>
        </w:rPr>
        <w:t>the development of policies and support systems to assist women’s retention in the workplace</w:t>
      </w:r>
      <w:r w:rsidR="00BA3E57">
        <w:rPr>
          <w:rFonts w:ascii="Arial" w:hAnsi="Arial" w:cs="Arial"/>
        </w:rPr>
        <w:t>,</w:t>
      </w:r>
      <w:r w:rsidR="00644FAE">
        <w:rPr>
          <w:rFonts w:ascii="Arial" w:hAnsi="Arial" w:cs="Arial"/>
        </w:rPr>
        <w:t xml:space="preserve"> ‘the same approach should be applied in the university setting for students’ (2024, p.2).</w:t>
      </w:r>
    </w:p>
    <w:p w14:paraId="655718AA" w14:textId="77777777" w:rsidR="002539B2" w:rsidRDefault="00BA3E57" w:rsidP="008E0868">
      <w:pPr>
        <w:rPr>
          <w:rFonts w:ascii="Arial" w:hAnsi="Arial" w:cs="Arial"/>
        </w:rPr>
      </w:pPr>
      <w:r>
        <w:rPr>
          <w:rFonts w:ascii="Arial" w:hAnsi="Arial" w:cs="Arial"/>
        </w:rPr>
        <w:t xml:space="preserve">Menopause policy for students is seldom considered </w:t>
      </w:r>
      <w:r w:rsidR="00E6788C">
        <w:rPr>
          <w:rFonts w:ascii="Arial" w:hAnsi="Arial" w:cs="Arial"/>
        </w:rPr>
        <w:t>in</w:t>
      </w:r>
      <w:r w:rsidR="00912CAC">
        <w:rPr>
          <w:rFonts w:ascii="Arial" w:hAnsi="Arial" w:cs="Arial"/>
        </w:rPr>
        <w:t xml:space="preserve"> policy development within</w:t>
      </w:r>
      <w:r w:rsidR="00E6788C">
        <w:rPr>
          <w:rFonts w:ascii="Arial" w:hAnsi="Arial" w:cs="Arial"/>
        </w:rPr>
        <w:t xml:space="preserve"> </w:t>
      </w:r>
      <w:r w:rsidR="00893B5D">
        <w:rPr>
          <w:rFonts w:ascii="Arial" w:hAnsi="Arial" w:cs="Arial"/>
        </w:rPr>
        <w:t>H</w:t>
      </w:r>
      <w:r w:rsidR="00E6788C">
        <w:rPr>
          <w:rFonts w:ascii="Arial" w:hAnsi="Arial" w:cs="Arial"/>
        </w:rPr>
        <w:t xml:space="preserve">igher </w:t>
      </w:r>
      <w:r w:rsidR="00893B5D">
        <w:rPr>
          <w:rFonts w:ascii="Arial" w:hAnsi="Arial" w:cs="Arial"/>
        </w:rPr>
        <w:t>E</w:t>
      </w:r>
      <w:r w:rsidR="00E6788C">
        <w:rPr>
          <w:rFonts w:ascii="Arial" w:hAnsi="Arial" w:cs="Arial"/>
        </w:rPr>
        <w:t>ducation institution</w:t>
      </w:r>
      <w:r w:rsidR="00912CAC">
        <w:rPr>
          <w:rFonts w:ascii="Arial" w:hAnsi="Arial" w:cs="Arial"/>
        </w:rPr>
        <w:t>s</w:t>
      </w:r>
      <w:r w:rsidR="00E6788C">
        <w:rPr>
          <w:rFonts w:ascii="Arial" w:hAnsi="Arial" w:cs="Arial"/>
        </w:rPr>
        <w:t xml:space="preserve"> as the majority are</w:t>
      </w:r>
      <w:r w:rsidR="008D4DBC">
        <w:rPr>
          <w:rFonts w:ascii="Arial" w:hAnsi="Arial" w:cs="Arial"/>
        </w:rPr>
        <w:t xml:space="preserve"> </w:t>
      </w:r>
      <w:r w:rsidR="00E6788C">
        <w:rPr>
          <w:rFonts w:ascii="Arial" w:hAnsi="Arial" w:cs="Arial"/>
        </w:rPr>
        <w:t xml:space="preserve">produced </w:t>
      </w:r>
      <w:r w:rsidR="008D4DBC">
        <w:rPr>
          <w:rFonts w:ascii="Arial" w:hAnsi="Arial" w:cs="Arial"/>
        </w:rPr>
        <w:t xml:space="preserve">in the context of the workplace </w:t>
      </w:r>
      <w:r w:rsidR="00E6788C">
        <w:rPr>
          <w:rFonts w:ascii="Arial" w:hAnsi="Arial" w:cs="Arial"/>
        </w:rPr>
        <w:t>to support staff (Gallety, 2024). A search of the National Students Union website does not produce any results in relation to menopause policy for students, and only limited success is found when in</w:t>
      </w:r>
      <w:r w:rsidR="00A10CC6">
        <w:rPr>
          <w:rFonts w:ascii="Arial" w:hAnsi="Arial" w:cs="Arial"/>
        </w:rPr>
        <w:t>terrogating</w:t>
      </w:r>
      <w:r w:rsidR="00E6788C">
        <w:rPr>
          <w:rFonts w:ascii="Arial" w:hAnsi="Arial" w:cs="Arial"/>
        </w:rPr>
        <w:t xml:space="preserve"> </w:t>
      </w:r>
      <w:r w:rsidR="00A10CC6">
        <w:rPr>
          <w:rFonts w:ascii="Arial" w:hAnsi="Arial" w:cs="Arial"/>
        </w:rPr>
        <w:t xml:space="preserve">UK </w:t>
      </w:r>
      <w:r w:rsidR="00E6788C">
        <w:rPr>
          <w:rFonts w:ascii="Arial" w:hAnsi="Arial" w:cs="Arial"/>
        </w:rPr>
        <w:t>university websites</w:t>
      </w:r>
      <w:r w:rsidR="00A10CC6">
        <w:rPr>
          <w:rFonts w:ascii="Arial" w:hAnsi="Arial" w:cs="Arial"/>
        </w:rPr>
        <w:t xml:space="preserve"> via a google search, with</w:t>
      </w:r>
      <w:r w:rsidR="008D4DBC">
        <w:rPr>
          <w:rFonts w:ascii="Arial" w:hAnsi="Arial" w:cs="Arial"/>
        </w:rPr>
        <w:t xml:space="preserve"> </w:t>
      </w:r>
      <w:r w:rsidR="00E6788C">
        <w:rPr>
          <w:rFonts w:ascii="Arial" w:hAnsi="Arial" w:cs="Arial"/>
        </w:rPr>
        <w:t xml:space="preserve">the majority of policies </w:t>
      </w:r>
      <w:r w:rsidR="00A10CC6">
        <w:rPr>
          <w:rFonts w:ascii="Arial" w:hAnsi="Arial" w:cs="Arial"/>
        </w:rPr>
        <w:t>being</w:t>
      </w:r>
      <w:r w:rsidR="00E6788C">
        <w:rPr>
          <w:rFonts w:ascii="Arial" w:hAnsi="Arial" w:cs="Arial"/>
        </w:rPr>
        <w:t xml:space="preserve"> directed at staff only.</w:t>
      </w:r>
      <w:r w:rsidR="00A10CC6">
        <w:rPr>
          <w:rFonts w:ascii="Arial" w:hAnsi="Arial" w:cs="Arial"/>
        </w:rPr>
        <w:t xml:space="preserve"> This is supported by Galletly, (2024) who undertook a similar exercise.</w:t>
      </w:r>
      <w:r w:rsidR="00E6788C">
        <w:rPr>
          <w:rFonts w:ascii="Arial" w:hAnsi="Arial" w:cs="Arial"/>
        </w:rPr>
        <w:t xml:space="preserve"> </w:t>
      </w:r>
      <w:r w:rsidR="008D4DBC">
        <w:rPr>
          <w:rFonts w:ascii="Arial" w:hAnsi="Arial" w:cs="Arial"/>
        </w:rPr>
        <w:t>It could therefore be claimed that there is</w:t>
      </w:r>
      <w:r w:rsidR="00E6788C">
        <w:rPr>
          <w:rFonts w:ascii="Arial" w:hAnsi="Arial" w:cs="Arial"/>
        </w:rPr>
        <w:t xml:space="preserve"> a national policy </w:t>
      </w:r>
      <w:r w:rsidR="00267254">
        <w:rPr>
          <w:rFonts w:ascii="Arial" w:hAnsi="Arial" w:cs="Arial"/>
        </w:rPr>
        <w:t>deficit</w:t>
      </w:r>
      <w:r w:rsidR="00E6788C">
        <w:rPr>
          <w:rFonts w:ascii="Arial" w:hAnsi="Arial" w:cs="Arial"/>
        </w:rPr>
        <w:t xml:space="preserve"> in the support that universities provide to students transitioning through the menopause.</w:t>
      </w:r>
      <w:r w:rsidR="008D4DBC">
        <w:rPr>
          <w:rFonts w:ascii="Arial" w:hAnsi="Arial" w:cs="Arial"/>
        </w:rPr>
        <w:t xml:space="preserve"> Gallet</w:t>
      </w:r>
      <w:r w:rsidR="003C7080">
        <w:rPr>
          <w:rFonts w:ascii="Arial" w:hAnsi="Arial" w:cs="Arial"/>
        </w:rPr>
        <w:t>l</w:t>
      </w:r>
      <w:r w:rsidR="008D4DBC">
        <w:rPr>
          <w:rFonts w:ascii="Arial" w:hAnsi="Arial" w:cs="Arial"/>
        </w:rPr>
        <w:t>y (2024, p.2.) argues that this lack of visible understanding and support could negatively impact the student experience and the institutions reputation</w:t>
      </w:r>
      <w:r w:rsidR="00400430">
        <w:rPr>
          <w:rFonts w:ascii="Arial" w:hAnsi="Arial" w:cs="Arial"/>
        </w:rPr>
        <w:t xml:space="preserve"> with regards to equality and retention. </w:t>
      </w:r>
      <w:r w:rsidR="00267254">
        <w:rPr>
          <w:rFonts w:ascii="Arial" w:hAnsi="Arial" w:cs="Arial"/>
        </w:rPr>
        <w:t xml:space="preserve"> However</w:t>
      </w:r>
      <w:r w:rsidR="003B321D">
        <w:rPr>
          <w:rFonts w:ascii="Arial" w:hAnsi="Arial" w:cs="Arial"/>
        </w:rPr>
        <w:t>,</w:t>
      </w:r>
      <w:r w:rsidR="00267254">
        <w:rPr>
          <w:rFonts w:ascii="Arial" w:hAnsi="Arial" w:cs="Arial"/>
        </w:rPr>
        <w:t xml:space="preserve"> </w:t>
      </w:r>
      <w:r w:rsidR="00511707">
        <w:rPr>
          <w:rFonts w:ascii="Arial" w:hAnsi="Arial" w:cs="Arial"/>
        </w:rPr>
        <w:t xml:space="preserve">she suggests that </w:t>
      </w:r>
      <w:r w:rsidR="00267254">
        <w:rPr>
          <w:rFonts w:ascii="Arial" w:hAnsi="Arial" w:cs="Arial"/>
        </w:rPr>
        <w:t>with better policy framework, institutions can become better placed to support students in the same way as employees are supported by employers</w:t>
      </w:r>
      <w:r w:rsidR="003B321D">
        <w:rPr>
          <w:rFonts w:ascii="Arial" w:hAnsi="Arial" w:cs="Arial"/>
        </w:rPr>
        <w:t xml:space="preserve"> (2024, p.2)</w:t>
      </w:r>
      <w:r w:rsidR="00267254">
        <w:rPr>
          <w:rFonts w:ascii="Arial" w:hAnsi="Arial" w:cs="Arial"/>
        </w:rPr>
        <w:t>.</w:t>
      </w:r>
    </w:p>
    <w:p w14:paraId="595A2B4A" w14:textId="2F77F11C" w:rsidR="00A44535" w:rsidRDefault="00267254" w:rsidP="00A44535">
      <w:pPr>
        <w:rPr>
          <w:rFonts w:ascii="Arial" w:hAnsi="Arial" w:cs="Arial"/>
        </w:rPr>
      </w:pPr>
      <w:r>
        <w:rPr>
          <w:rFonts w:ascii="Arial" w:hAnsi="Arial" w:cs="Arial"/>
        </w:rPr>
        <w:t>Gallet</w:t>
      </w:r>
      <w:r w:rsidR="003C7080">
        <w:rPr>
          <w:rFonts w:ascii="Arial" w:hAnsi="Arial" w:cs="Arial"/>
        </w:rPr>
        <w:t>l</w:t>
      </w:r>
      <w:r>
        <w:rPr>
          <w:rFonts w:ascii="Arial" w:hAnsi="Arial" w:cs="Arial"/>
        </w:rPr>
        <w:t xml:space="preserve">y’s article draws upon numerous research articles to support her call for further discussion and consideration in relation to specific policy </w:t>
      </w:r>
      <w:r w:rsidR="00AB643A">
        <w:rPr>
          <w:rFonts w:ascii="Arial" w:hAnsi="Arial" w:cs="Arial"/>
        </w:rPr>
        <w:t xml:space="preserve">for students experiencing menopause (2024, p.3) </w:t>
      </w:r>
      <w:r w:rsidR="003B321D">
        <w:rPr>
          <w:rFonts w:ascii="Arial" w:hAnsi="Arial" w:cs="Arial"/>
        </w:rPr>
        <w:t>but is absent of any qualitative data</w:t>
      </w:r>
      <w:r w:rsidR="00893B5D">
        <w:rPr>
          <w:rFonts w:ascii="Arial" w:hAnsi="Arial" w:cs="Arial"/>
        </w:rPr>
        <w:t xml:space="preserve"> regarding lived menopause experiences</w:t>
      </w:r>
      <w:r w:rsidR="001D44B6">
        <w:rPr>
          <w:rFonts w:ascii="Arial" w:hAnsi="Arial" w:cs="Arial"/>
        </w:rPr>
        <w:t xml:space="preserve"> amongst students</w:t>
      </w:r>
      <w:r w:rsidR="003B321D">
        <w:rPr>
          <w:rFonts w:ascii="Arial" w:hAnsi="Arial" w:cs="Arial"/>
        </w:rPr>
        <w:t>. C</w:t>
      </w:r>
      <w:r w:rsidR="00AB643A">
        <w:rPr>
          <w:rFonts w:ascii="Arial" w:hAnsi="Arial" w:cs="Arial"/>
        </w:rPr>
        <w:t>rucially</w:t>
      </w:r>
      <w:r w:rsidR="003B321D">
        <w:rPr>
          <w:rFonts w:ascii="Arial" w:hAnsi="Arial" w:cs="Arial"/>
        </w:rPr>
        <w:t xml:space="preserve"> she</w:t>
      </w:r>
      <w:r w:rsidR="00AB643A">
        <w:rPr>
          <w:rFonts w:ascii="Arial" w:hAnsi="Arial" w:cs="Arial"/>
        </w:rPr>
        <w:t xml:space="preserve"> underscores </w:t>
      </w:r>
      <w:r>
        <w:rPr>
          <w:rFonts w:ascii="Arial" w:hAnsi="Arial" w:cs="Arial"/>
        </w:rPr>
        <w:t xml:space="preserve">the need for </w:t>
      </w:r>
      <w:r w:rsidR="00AB643A">
        <w:rPr>
          <w:rFonts w:ascii="Arial" w:hAnsi="Arial" w:cs="Arial"/>
        </w:rPr>
        <w:t xml:space="preserve">qualitative research to commence the dialogue to </w:t>
      </w:r>
      <w:r>
        <w:rPr>
          <w:rFonts w:ascii="Arial" w:hAnsi="Arial" w:cs="Arial"/>
        </w:rPr>
        <w:t xml:space="preserve">better understand </w:t>
      </w:r>
      <w:r w:rsidR="00AB643A">
        <w:rPr>
          <w:rFonts w:ascii="Arial" w:hAnsi="Arial" w:cs="Arial"/>
        </w:rPr>
        <w:t>how student’s ability to study at higher education level may be affected by menopause symptoms and to what extent, together with establishing how and what support they would value. Gallet</w:t>
      </w:r>
      <w:r w:rsidR="002B59AC">
        <w:rPr>
          <w:rFonts w:ascii="Arial" w:hAnsi="Arial" w:cs="Arial"/>
        </w:rPr>
        <w:t>l</w:t>
      </w:r>
      <w:r w:rsidR="00AB643A">
        <w:rPr>
          <w:rFonts w:ascii="Arial" w:hAnsi="Arial" w:cs="Arial"/>
        </w:rPr>
        <w:t xml:space="preserve">y agrees that there is currently </w:t>
      </w:r>
      <w:r w:rsidR="00511707">
        <w:rPr>
          <w:rFonts w:ascii="Arial" w:hAnsi="Arial" w:cs="Arial"/>
        </w:rPr>
        <w:t>‘</w:t>
      </w:r>
      <w:r w:rsidR="00AB643A">
        <w:rPr>
          <w:rFonts w:ascii="Arial" w:hAnsi="Arial" w:cs="Arial"/>
        </w:rPr>
        <w:t>no literature available to draw upon’ (2024,</w:t>
      </w:r>
      <w:r w:rsidR="004F3D03">
        <w:rPr>
          <w:rFonts w:ascii="Arial" w:hAnsi="Arial" w:cs="Arial"/>
        </w:rPr>
        <w:t xml:space="preserve"> </w:t>
      </w:r>
      <w:r w:rsidR="00AB643A">
        <w:rPr>
          <w:rFonts w:ascii="Arial" w:hAnsi="Arial" w:cs="Arial"/>
        </w:rPr>
        <w:t>p.3)</w:t>
      </w:r>
      <w:r w:rsidR="00893B5D">
        <w:rPr>
          <w:rFonts w:ascii="Arial" w:hAnsi="Arial" w:cs="Arial"/>
        </w:rPr>
        <w:t>.</w:t>
      </w:r>
    </w:p>
    <w:p w14:paraId="733BA78C" w14:textId="4C9735B3" w:rsidR="007A065D" w:rsidRDefault="006B02C8" w:rsidP="008E0868">
      <w:pPr>
        <w:rPr>
          <w:rFonts w:ascii="Arial" w:hAnsi="Arial" w:cs="Arial"/>
        </w:rPr>
      </w:pPr>
      <w:r>
        <w:rPr>
          <w:rFonts w:ascii="Arial" w:hAnsi="Arial" w:cs="Arial"/>
        </w:rPr>
        <w:t xml:space="preserve">There is a clear scarcity of </w:t>
      </w:r>
      <w:r w:rsidR="00893B5D">
        <w:rPr>
          <w:rFonts w:ascii="Arial" w:hAnsi="Arial" w:cs="Arial"/>
        </w:rPr>
        <w:t xml:space="preserve">published </w:t>
      </w:r>
      <w:r>
        <w:rPr>
          <w:rFonts w:ascii="Arial" w:hAnsi="Arial" w:cs="Arial"/>
        </w:rPr>
        <w:t>research that has elected to use qualitative methods to hear the experiences of menopausal mature women student</w:t>
      </w:r>
      <w:r w:rsidR="003B321D">
        <w:rPr>
          <w:rFonts w:ascii="Arial" w:hAnsi="Arial" w:cs="Arial"/>
        </w:rPr>
        <w:t>s</w:t>
      </w:r>
      <w:r>
        <w:rPr>
          <w:rFonts w:ascii="Arial" w:hAnsi="Arial" w:cs="Arial"/>
        </w:rPr>
        <w:t>. In addition, there is a lack of data available on the types of symptoms that present the greater challenges or obstacles to women whilst undertaking academic study. There are however some published articles</w:t>
      </w:r>
      <w:r w:rsidR="00DC3A07">
        <w:rPr>
          <w:rFonts w:ascii="Arial" w:hAnsi="Arial" w:cs="Arial"/>
        </w:rPr>
        <w:t xml:space="preserve"> such as Gallet</w:t>
      </w:r>
      <w:r w:rsidR="003C7080">
        <w:rPr>
          <w:rFonts w:ascii="Arial" w:hAnsi="Arial" w:cs="Arial"/>
        </w:rPr>
        <w:t>l</w:t>
      </w:r>
      <w:r w:rsidR="00DC3A07">
        <w:rPr>
          <w:rFonts w:ascii="Arial" w:hAnsi="Arial" w:cs="Arial"/>
        </w:rPr>
        <w:t xml:space="preserve">y (2024) and Bokaian </w:t>
      </w:r>
      <w:r w:rsidR="00DC3A07" w:rsidRPr="00DC3A07">
        <w:rPr>
          <w:rFonts w:ascii="Arial" w:hAnsi="Arial" w:cs="Arial"/>
          <w:i/>
          <w:iCs/>
        </w:rPr>
        <w:t>et al</w:t>
      </w:r>
      <w:r w:rsidR="00DC3A07">
        <w:rPr>
          <w:rFonts w:ascii="Arial" w:hAnsi="Arial" w:cs="Arial"/>
        </w:rPr>
        <w:t xml:space="preserve"> (2024)</w:t>
      </w:r>
      <w:r>
        <w:rPr>
          <w:rFonts w:ascii="Arial" w:hAnsi="Arial" w:cs="Arial"/>
        </w:rPr>
        <w:t xml:space="preserve"> that begin to</w:t>
      </w:r>
      <w:r w:rsidR="00DC3A07">
        <w:rPr>
          <w:rFonts w:ascii="Arial" w:hAnsi="Arial" w:cs="Arial"/>
        </w:rPr>
        <w:t>’</w:t>
      </w:r>
      <w:r>
        <w:rPr>
          <w:rFonts w:ascii="Arial" w:hAnsi="Arial" w:cs="Arial"/>
        </w:rPr>
        <w:t xml:space="preserve"> </w:t>
      </w:r>
      <w:r w:rsidR="00DC3A07">
        <w:rPr>
          <w:rFonts w:ascii="Arial" w:hAnsi="Arial" w:cs="Arial"/>
        </w:rPr>
        <w:t>dip their toe’ into</w:t>
      </w:r>
      <w:r>
        <w:rPr>
          <w:rFonts w:ascii="Arial" w:hAnsi="Arial" w:cs="Arial"/>
        </w:rPr>
        <w:t xml:space="preserve"> the issue</w:t>
      </w:r>
      <w:r w:rsidR="000F14EE">
        <w:rPr>
          <w:rFonts w:ascii="Arial" w:hAnsi="Arial" w:cs="Arial"/>
        </w:rPr>
        <w:t>,</w:t>
      </w:r>
      <w:r>
        <w:rPr>
          <w:rFonts w:ascii="Arial" w:hAnsi="Arial" w:cs="Arial"/>
        </w:rPr>
        <w:t xml:space="preserve"> but these are literature based</w:t>
      </w:r>
      <w:r w:rsidR="00DC3A07">
        <w:rPr>
          <w:rFonts w:ascii="Arial" w:hAnsi="Arial" w:cs="Arial"/>
        </w:rPr>
        <w:t>, offer minimal quantitative data</w:t>
      </w:r>
      <w:r w:rsidR="002B59AC">
        <w:rPr>
          <w:rFonts w:ascii="Arial" w:hAnsi="Arial" w:cs="Arial"/>
        </w:rPr>
        <w:t xml:space="preserve">, </w:t>
      </w:r>
      <w:r w:rsidR="00E03C5C">
        <w:rPr>
          <w:rFonts w:ascii="Arial" w:hAnsi="Arial" w:cs="Arial"/>
        </w:rPr>
        <w:t>with</w:t>
      </w:r>
      <w:r w:rsidR="002B59AC">
        <w:rPr>
          <w:rFonts w:ascii="Arial" w:hAnsi="Arial" w:cs="Arial"/>
        </w:rPr>
        <w:t xml:space="preserve"> wider research</w:t>
      </w:r>
      <w:r w:rsidR="00DC3A07">
        <w:rPr>
          <w:rFonts w:ascii="Arial" w:hAnsi="Arial" w:cs="Arial"/>
        </w:rPr>
        <w:t xml:space="preserve"> principally</w:t>
      </w:r>
      <w:r>
        <w:rPr>
          <w:rFonts w:ascii="Arial" w:hAnsi="Arial" w:cs="Arial"/>
        </w:rPr>
        <w:t xml:space="preserve"> focusse</w:t>
      </w:r>
      <w:r w:rsidR="00E03C5C">
        <w:rPr>
          <w:rFonts w:ascii="Arial" w:hAnsi="Arial" w:cs="Arial"/>
        </w:rPr>
        <w:t>d</w:t>
      </w:r>
      <w:r>
        <w:rPr>
          <w:rFonts w:ascii="Arial" w:hAnsi="Arial" w:cs="Arial"/>
        </w:rPr>
        <w:t xml:space="preserve"> on women academic staff rather than students.</w:t>
      </w:r>
    </w:p>
    <w:p w14:paraId="529794C1" w14:textId="4C5AB25F" w:rsidR="006B02C8" w:rsidRDefault="006B02C8" w:rsidP="008E0868">
      <w:pPr>
        <w:rPr>
          <w:rFonts w:ascii="Arial" w:hAnsi="Arial" w:cs="Arial"/>
        </w:rPr>
      </w:pPr>
      <w:r>
        <w:rPr>
          <w:rFonts w:ascii="Arial" w:hAnsi="Arial" w:cs="Arial"/>
        </w:rPr>
        <w:t>To enable</w:t>
      </w:r>
      <w:r w:rsidR="00DC3A07">
        <w:rPr>
          <w:rFonts w:ascii="Arial" w:hAnsi="Arial" w:cs="Arial"/>
        </w:rPr>
        <w:t xml:space="preserve"> informed </w:t>
      </w:r>
      <w:r>
        <w:rPr>
          <w:rFonts w:ascii="Arial" w:hAnsi="Arial" w:cs="Arial"/>
        </w:rPr>
        <w:t xml:space="preserve">understanding of the challenges that menopause </w:t>
      </w:r>
      <w:r w:rsidR="000F14EE">
        <w:rPr>
          <w:rFonts w:ascii="Arial" w:hAnsi="Arial" w:cs="Arial"/>
        </w:rPr>
        <w:t xml:space="preserve">may present to mature women students during their academic journey, there is a </w:t>
      </w:r>
      <w:r w:rsidR="00DC3A07">
        <w:rPr>
          <w:rFonts w:ascii="Arial" w:hAnsi="Arial" w:cs="Arial"/>
        </w:rPr>
        <w:t>critical</w:t>
      </w:r>
      <w:r w:rsidR="000F14EE">
        <w:rPr>
          <w:rFonts w:ascii="Arial" w:hAnsi="Arial" w:cs="Arial"/>
        </w:rPr>
        <w:t xml:space="preserve"> need to hear and understand their personal experiences</w:t>
      </w:r>
      <w:r w:rsidR="004A2461">
        <w:rPr>
          <w:rFonts w:ascii="Arial" w:hAnsi="Arial" w:cs="Arial"/>
        </w:rPr>
        <w:t xml:space="preserve"> which offers researchers a powerful tool for gaining further insight (Anto </w:t>
      </w:r>
      <w:r w:rsidR="004A2461" w:rsidRPr="004A2461">
        <w:rPr>
          <w:rFonts w:ascii="Arial" w:hAnsi="Arial" w:cs="Arial"/>
          <w:i/>
          <w:iCs/>
        </w:rPr>
        <w:t>et al</w:t>
      </w:r>
      <w:r w:rsidR="004A2461">
        <w:rPr>
          <w:rFonts w:ascii="Arial" w:hAnsi="Arial" w:cs="Arial"/>
        </w:rPr>
        <w:t>, 2025)</w:t>
      </w:r>
      <w:r w:rsidR="000F14EE">
        <w:rPr>
          <w:rFonts w:ascii="Arial" w:hAnsi="Arial" w:cs="Arial"/>
        </w:rPr>
        <w:t xml:space="preserve">. It is argued that returning to academic study presents challenges </w:t>
      </w:r>
      <w:r w:rsidR="00912CAC">
        <w:rPr>
          <w:rFonts w:ascii="Arial" w:hAnsi="Arial" w:cs="Arial"/>
        </w:rPr>
        <w:t>‘</w:t>
      </w:r>
      <w:r w:rsidR="000F14EE">
        <w:rPr>
          <w:rFonts w:ascii="Arial" w:hAnsi="Arial" w:cs="Arial"/>
        </w:rPr>
        <w:t>per se</w:t>
      </w:r>
      <w:r w:rsidR="00912CAC">
        <w:rPr>
          <w:rFonts w:ascii="Arial" w:hAnsi="Arial" w:cs="Arial"/>
        </w:rPr>
        <w:t>’</w:t>
      </w:r>
      <w:r w:rsidR="000F14EE">
        <w:rPr>
          <w:rFonts w:ascii="Arial" w:hAnsi="Arial" w:cs="Arial"/>
        </w:rPr>
        <w:t xml:space="preserve"> for mature students</w:t>
      </w:r>
      <w:r w:rsidR="00400430">
        <w:rPr>
          <w:rFonts w:ascii="Arial" w:hAnsi="Arial" w:cs="Arial"/>
        </w:rPr>
        <w:t>, however fo</w:t>
      </w:r>
      <w:r w:rsidR="000F14EE">
        <w:rPr>
          <w:rFonts w:ascii="Arial" w:hAnsi="Arial" w:cs="Arial"/>
        </w:rPr>
        <w:t>r mature women students</w:t>
      </w:r>
      <w:r w:rsidR="00400430">
        <w:rPr>
          <w:rFonts w:ascii="Arial" w:hAnsi="Arial" w:cs="Arial"/>
        </w:rPr>
        <w:t xml:space="preserve"> who are part of the growing population of postgraduate students over 40years</w:t>
      </w:r>
      <w:r w:rsidR="000F14EE">
        <w:rPr>
          <w:rFonts w:ascii="Arial" w:hAnsi="Arial" w:cs="Arial"/>
        </w:rPr>
        <w:t xml:space="preserve"> </w:t>
      </w:r>
      <w:r w:rsidR="00400430">
        <w:rPr>
          <w:rFonts w:ascii="Arial" w:hAnsi="Arial" w:cs="Arial"/>
        </w:rPr>
        <w:t>the challenges and obstacles that they face may be significantly impacted by the addition of the biological milestone of menopause</w:t>
      </w:r>
      <w:r w:rsidR="00FA1ABA">
        <w:rPr>
          <w:rFonts w:ascii="Arial" w:hAnsi="Arial" w:cs="Arial"/>
        </w:rPr>
        <w:t xml:space="preserve"> which they have to navigate.</w:t>
      </w:r>
    </w:p>
    <w:p w14:paraId="1C32835C" w14:textId="6DEB712C" w:rsidR="00211F32" w:rsidRDefault="00211F32" w:rsidP="00211F32">
      <w:pPr>
        <w:rPr>
          <w:rFonts w:ascii="Arial" w:hAnsi="Arial" w:cs="Arial"/>
        </w:rPr>
      </w:pPr>
      <w:r>
        <w:rPr>
          <w:rFonts w:ascii="Arial" w:hAnsi="Arial" w:cs="Arial"/>
        </w:rPr>
        <w:t xml:space="preserve">It is </w:t>
      </w:r>
      <w:r w:rsidR="004645DF">
        <w:rPr>
          <w:rFonts w:ascii="Arial" w:hAnsi="Arial" w:cs="Arial"/>
        </w:rPr>
        <w:t>within</w:t>
      </w:r>
      <w:r>
        <w:rPr>
          <w:rFonts w:ascii="Arial" w:hAnsi="Arial" w:cs="Arial"/>
        </w:rPr>
        <w:t xml:space="preserve"> this </w:t>
      </w:r>
      <w:r w:rsidR="004645DF">
        <w:rPr>
          <w:rFonts w:ascii="Arial" w:hAnsi="Arial" w:cs="Arial"/>
        </w:rPr>
        <w:t>context</w:t>
      </w:r>
      <w:r>
        <w:rPr>
          <w:rFonts w:ascii="Arial" w:hAnsi="Arial" w:cs="Arial"/>
        </w:rPr>
        <w:t>, with a particular focus on postgrad</w:t>
      </w:r>
      <w:r w:rsidR="00DC3A07">
        <w:rPr>
          <w:rFonts w:ascii="Arial" w:hAnsi="Arial" w:cs="Arial"/>
        </w:rPr>
        <w:t>uate</w:t>
      </w:r>
      <w:r>
        <w:rPr>
          <w:rFonts w:ascii="Arial" w:hAnsi="Arial" w:cs="Arial"/>
        </w:rPr>
        <w:t xml:space="preserve"> </w:t>
      </w:r>
      <w:r w:rsidR="00511707">
        <w:rPr>
          <w:rFonts w:ascii="Arial" w:hAnsi="Arial" w:cs="Arial"/>
        </w:rPr>
        <w:t xml:space="preserve">mature women </w:t>
      </w:r>
      <w:r>
        <w:rPr>
          <w:rFonts w:ascii="Arial" w:hAnsi="Arial" w:cs="Arial"/>
        </w:rPr>
        <w:t>students</w:t>
      </w:r>
      <w:r w:rsidR="00912CAC">
        <w:rPr>
          <w:rFonts w:ascii="Arial" w:hAnsi="Arial" w:cs="Arial"/>
        </w:rPr>
        <w:t>,</w:t>
      </w:r>
      <w:r>
        <w:rPr>
          <w:rFonts w:ascii="Arial" w:hAnsi="Arial" w:cs="Arial"/>
        </w:rPr>
        <w:t xml:space="preserve"> that this research </w:t>
      </w:r>
      <w:r w:rsidR="001F53E4">
        <w:rPr>
          <w:rFonts w:ascii="Arial" w:hAnsi="Arial" w:cs="Arial"/>
        </w:rPr>
        <w:t>aims</w:t>
      </w:r>
      <w:r>
        <w:rPr>
          <w:rFonts w:ascii="Arial" w:hAnsi="Arial" w:cs="Arial"/>
        </w:rPr>
        <w:t xml:space="preserve"> to</w:t>
      </w:r>
      <w:r w:rsidR="003A1859">
        <w:rPr>
          <w:rFonts w:ascii="Arial" w:hAnsi="Arial" w:cs="Arial"/>
        </w:rPr>
        <w:t xml:space="preserve"> build upon current knowledge, and to</w:t>
      </w:r>
      <w:r>
        <w:rPr>
          <w:rFonts w:ascii="Arial" w:hAnsi="Arial" w:cs="Arial"/>
        </w:rPr>
        <w:t xml:space="preserve"> identify</w:t>
      </w:r>
      <w:r w:rsidR="003A1859">
        <w:rPr>
          <w:rFonts w:ascii="Arial" w:hAnsi="Arial" w:cs="Arial"/>
        </w:rPr>
        <w:t>,</w:t>
      </w:r>
      <w:r>
        <w:rPr>
          <w:rFonts w:ascii="Arial" w:hAnsi="Arial" w:cs="Arial"/>
        </w:rPr>
        <w:t xml:space="preserve"> </w:t>
      </w:r>
      <w:r w:rsidR="00FC57B0">
        <w:rPr>
          <w:rFonts w:ascii="Arial" w:hAnsi="Arial" w:cs="Arial"/>
        </w:rPr>
        <w:t>through the lived experiences of a group of students within on</w:t>
      </w:r>
      <w:r w:rsidR="004159A2">
        <w:rPr>
          <w:rFonts w:ascii="Arial" w:hAnsi="Arial" w:cs="Arial"/>
        </w:rPr>
        <w:t>e Higher Education institution</w:t>
      </w:r>
      <w:r w:rsidR="00FC57B0">
        <w:rPr>
          <w:rFonts w:ascii="Arial" w:hAnsi="Arial" w:cs="Arial"/>
        </w:rPr>
        <w:t xml:space="preserve">, </w:t>
      </w:r>
      <w:r>
        <w:rPr>
          <w:rFonts w:ascii="Arial" w:hAnsi="Arial" w:cs="Arial"/>
        </w:rPr>
        <w:t xml:space="preserve">the challenges that the </w:t>
      </w:r>
      <w:r w:rsidR="00912CAC">
        <w:rPr>
          <w:rFonts w:ascii="Arial" w:hAnsi="Arial" w:cs="Arial"/>
        </w:rPr>
        <w:t>menopause</w:t>
      </w:r>
      <w:r>
        <w:rPr>
          <w:rFonts w:ascii="Arial" w:hAnsi="Arial" w:cs="Arial"/>
        </w:rPr>
        <w:t xml:space="preserve"> </w:t>
      </w:r>
      <w:r w:rsidR="004A19CA">
        <w:rPr>
          <w:rFonts w:ascii="Arial" w:hAnsi="Arial" w:cs="Arial"/>
        </w:rPr>
        <w:t>presents t</w:t>
      </w:r>
      <w:r w:rsidR="00FC57B0">
        <w:rPr>
          <w:rFonts w:ascii="Arial" w:hAnsi="Arial" w:cs="Arial"/>
        </w:rPr>
        <w:t>o them</w:t>
      </w:r>
      <w:r w:rsidR="003A1859">
        <w:rPr>
          <w:rFonts w:ascii="Arial" w:hAnsi="Arial" w:cs="Arial"/>
        </w:rPr>
        <w:t>. In doing so it aims</w:t>
      </w:r>
      <w:r w:rsidR="001F53E4">
        <w:rPr>
          <w:rFonts w:ascii="Arial" w:hAnsi="Arial" w:cs="Arial"/>
        </w:rPr>
        <w:t xml:space="preserve"> to inform the direction of future </w:t>
      </w:r>
      <w:r w:rsidR="001F53E4">
        <w:rPr>
          <w:rFonts w:ascii="Arial" w:hAnsi="Arial" w:cs="Arial"/>
        </w:rPr>
        <w:lastRenderedPageBreak/>
        <w:t>policy</w:t>
      </w:r>
      <w:r w:rsidR="004159A2">
        <w:rPr>
          <w:rFonts w:ascii="Arial" w:hAnsi="Arial" w:cs="Arial"/>
        </w:rPr>
        <w:t>, commence the dialogue,</w:t>
      </w:r>
      <w:r w:rsidR="003A1859">
        <w:rPr>
          <w:rFonts w:ascii="Arial" w:hAnsi="Arial" w:cs="Arial"/>
        </w:rPr>
        <w:t xml:space="preserve"> and </w:t>
      </w:r>
      <w:r w:rsidR="001F53E4">
        <w:rPr>
          <w:rFonts w:ascii="Arial" w:hAnsi="Arial" w:cs="Arial"/>
        </w:rPr>
        <w:t>identify the relevant support and information that will meet the needs of mature women students</w:t>
      </w:r>
      <w:r w:rsidR="004645DF">
        <w:rPr>
          <w:rFonts w:ascii="Arial" w:hAnsi="Arial" w:cs="Arial"/>
        </w:rPr>
        <w:t xml:space="preserve"> now and in the future.</w:t>
      </w:r>
      <w:r w:rsidR="001F53E4">
        <w:rPr>
          <w:rFonts w:ascii="Arial" w:hAnsi="Arial" w:cs="Arial"/>
        </w:rPr>
        <w:t xml:space="preserve"> </w:t>
      </w:r>
    </w:p>
    <w:p w14:paraId="58E632B1" w14:textId="77777777" w:rsidR="00D27E49" w:rsidRDefault="00D27E49" w:rsidP="008E0868">
      <w:pPr>
        <w:rPr>
          <w:rFonts w:ascii="Arial" w:hAnsi="Arial" w:cs="Arial"/>
        </w:rPr>
      </w:pPr>
    </w:p>
    <w:p w14:paraId="12339B14" w14:textId="77777777" w:rsidR="00DF3BE2" w:rsidRPr="00DF3BE2" w:rsidRDefault="008E0868" w:rsidP="008E0868">
      <w:pPr>
        <w:rPr>
          <w:rFonts w:ascii="Arial" w:hAnsi="Arial" w:cs="Arial"/>
          <w:b/>
          <w:bCs/>
        </w:rPr>
      </w:pPr>
      <w:r w:rsidRPr="005A09D2">
        <w:rPr>
          <w:rFonts w:ascii="Arial" w:hAnsi="Arial" w:cs="Arial"/>
          <w:b/>
          <w:bCs/>
        </w:rPr>
        <w:t>M E T H O D S</w:t>
      </w:r>
    </w:p>
    <w:p w14:paraId="60D0FB85" w14:textId="1C3C0F55" w:rsidR="00DF3BE2" w:rsidRDefault="00DF3BE2" w:rsidP="008E0868">
      <w:pPr>
        <w:rPr>
          <w:rFonts w:ascii="Arial" w:hAnsi="Arial" w:cs="Arial"/>
        </w:rPr>
      </w:pPr>
      <w:r w:rsidRPr="00511707">
        <w:rPr>
          <w:rFonts w:ascii="Arial" w:hAnsi="Arial" w:cs="Arial"/>
        </w:rPr>
        <w:t>Phenomenolog</w:t>
      </w:r>
      <w:r w:rsidR="00511707">
        <w:rPr>
          <w:rFonts w:ascii="Arial" w:hAnsi="Arial" w:cs="Arial"/>
        </w:rPr>
        <w:t>y is a qualitative research approach that seeks to explain the meaning or fundamental nature of something through the way that people experience it</w:t>
      </w:r>
      <w:r w:rsidR="00F93181">
        <w:rPr>
          <w:rFonts w:ascii="Arial" w:hAnsi="Arial" w:cs="Arial"/>
        </w:rPr>
        <w:t xml:space="preserve"> (Marek, 2015)</w:t>
      </w:r>
      <w:r w:rsidR="00511707">
        <w:rPr>
          <w:rFonts w:ascii="Arial" w:hAnsi="Arial" w:cs="Arial"/>
        </w:rPr>
        <w:t xml:space="preserve"> </w:t>
      </w:r>
      <w:r w:rsidR="005C17E5">
        <w:rPr>
          <w:rFonts w:ascii="Arial" w:hAnsi="Arial" w:cs="Arial"/>
        </w:rPr>
        <w:t>fist hand. The aim of phenomenological research</w:t>
      </w:r>
      <w:r w:rsidR="00511707">
        <w:rPr>
          <w:rFonts w:ascii="Arial" w:hAnsi="Arial" w:cs="Arial"/>
        </w:rPr>
        <w:t xml:space="preserve"> is to gain </w:t>
      </w:r>
      <w:r w:rsidR="00735294">
        <w:rPr>
          <w:rFonts w:ascii="Arial" w:hAnsi="Arial" w:cs="Arial"/>
        </w:rPr>
        <w:t xml:space="preserve">deep insight into the lived experiences and feelings of a specific group in relation to the subject or phenomenon being studied, </w:t>
      </w:r>
      <w:r w:rsidR="005B314E">
        <w:rPr>
          <w:rFonts w:ascii="Arial" w:hAnsi="Arial" w:cs="Arial"/>
        </w:rPr>
        <w:t>‘</w:t>
      </w:r>
      <w:r w:rsidR="00735294">
        <w:rPr>
          <w:rFonts w:ascii="Arial" w:hAnsi="Arial" w:cs="Arial"/>
        </w:rPr>
        <w:t>through their actions, emotions,</w:t>
      </w:r>
      <w:r w:rsidR="005B314E">
        <w:rPr>
          <w:rFonts w:ascii="Arial" w:hAnsi="Arial" w:cs="Arial"/>
        </w:rPr>
        <w:t xml:space="preserve"> </w:t>
      </w:r>
      <w:r w:rsidR="00735294">
        <w:rPr>
          <w:rFonts w:ascii="Arial" w:hAnsi="Arial" w:cs="Arial"/>
        </w:rPr>
        <w:t>thoughts</w:t>
      </w:r>
      <w:r w:rsidR="005B314E">
        <w:rPr>
          <w:rFonts w:ascii="Arial" w:hAnsi="Arial" w:cs="Arial"/>
        </w:rPr>
        <w:t>,</w:t>
      </w:r>
      <w:r w:rsidR="00735294">
        <w:rPr>
          <w:rFonts w:ascii="Arial" w:hAnsi="Arial" w:cs="Arial"/>
        </w:rPr>
        <w:t xml:space="preserve"> and senses</w:t>
      </w:r>
      <w:r w:rsidR="005B314E">
        <w:rPr>
          <w:rFonts w:ascii="Arial" w:hAnsi="Arial" w:cs="Arial"/>
        </w:rPr>
        <w:t>’</w:t>
      </w:r>
      <w:r w:rsidR="00735294">
        <w:rPr>
          <w:rFonts w:ascii="Arial" w:hAnsi="Arial" w:cs="Arial"/>
        </w:rPr>
        <w:t xml:space="preserve"> (Tavakol &amp; Sanders, 2025</w:t>
      </w:r>
      <w:r w:rsidR="007B246F">
        <w:rPr>
          <w:rFonts w:ascii="Arial" w:hAnsi="Arial" w:cs="Arial"/>
        </w:rPr>
        <w:t>, p.1</w:t>
      </w:r>
      <w:r w:rsidR="002C2E11">
        <w:rPr>
          <w:rFonts w:ascii="Arial" w:hAnsi="Arial" w:cs="Arial"/>
        </w:rPr>
        <w:t>441</w:t>
      </w:r>
      <w:r w:rsidR="00735294">
        <w:rPr>
          <w:rFonts w:ascii="Arial" w:hAnsi="Arial" w:cs="Arial"/>
        </w:rPr>
        <w:t>)</w:t>
      </w:r>
      <w:r w:rsidR="005B314E">
        <w:rPr>
          <w:rFonts w:ascii="Arial" w:hAnsi="Arial" w:cs="Arial"/>
        </w:rPr>
        <w:t>.</w:t>
      </w:r>
      <w:r w:rsidR="007B246F">
        <w:rPr>
          <w:rFonts w:ascii="Arial" w:hAnsi="Arial" w:cs="Arial"/>
        </w:rPr>
        <w:t xml:space="preserve"> </w:t>
      </w:r>
    </w:p>
    <w:p w14:paraId="4C4E126E" w14:textId="7305447E" w:rsidR="007B246F" w:rsidRDefault="00AB0CF8" w:rsidP="008E0868">
      <w:pPr>
        <w:rPr>
          <w:rFonts w:ascii="Arial" w:hAnsi="Arial" w:cs="Arial"/>
        </w:rPr>
      </w:pPr>
      <w:r>
        <w:rPr>
          <w:rFonts w:ascii="Arial" w:hAnsi="Arial" w:cs="Arial"/>
        </w:rPr>
        <w:t>In developing a research strategy for this study, a phenomenological approach was deemed the most appropriate method as the research aimed to focus specifically on the lived experiences of a specific group (i.e. postgraduate mature women students) and how they make sense of a particular issue (i.e. the impact of menopause on their studies)</w:t>
      </w:r>
      <w:r w:rsidR="002C2E11">
        <w:rPr>
          <w:rFonts w:ascii="Arial" w:hAnsi="Arial" w:cs="Arial"/>
        </w:rPr>
        <w:t xml:space="preserve">. </w:t>
      </w:r>
    </w:p>
    <w:p w14:paraId="6A25DC20" w14:textId="462AC4C6" w:rsidR="008F5EF2" w:rsidRDefault="00657806" w:rsidP="008E0868">
      <w:pPr>
        <w:rPr>
          <w:rFonts w:ascii="Arial" w:hAnsi="Arial" w:cs="Arial"/>
        </w:rPr>
      </w:pPr>
      <w:r>
        <w:rPr>
          <w:rFonts w:ascii="Arial" w:hAnsi="Arial" w:cs="Arial"/>
        </w:rPr>
        <w:t>Phenomenology has two philosophical perspectives – ‘descriptive’ and ‘interpretive’ which direct the exploration and understanding of an individuals’ experience (Tavakol &amp; Sanders, 2025, p.1442). ‘Descriptive’ phenomenology focuses on describing someone’s lived experience without a researche</w:t>
      </w:r>
      <w:r w:rsidR="002468FD">
        <w:rPr>
          <w:rFonts w:ascii="Arial" w:hAnsi="Arial" w:cs="Arial"/>
        </w:rPr>
        <w:t>r’</w:t>
      </w:r>
      <w:r>
        <w:rPr>
          <w:rFonts w:ascii="Arial" w:hAnsi="Arial" w:cs="Arial"/>
        </w:rPr>
        <w:t xml:space="preserve">s interpretation, whereas ‘Interpretive’ phenomenology requires the </w:t>
      </w:r>
      <w:r w:rsidR="001A78C4">
        <w:rPr>
          <w:rFonts w:ascii="Arial" w:hAnsi="Arial" w:cs="Arial"/>
        </w:rPr>
        <w:t xml:space="preserve">individual to make sense of the experience and the </w:t>
      </w:r>
      <w:r>
        <w:rPr>
          <w:rFonts w:ascii="Arial" w:hAnsi="Arial" w:cs="Arial"/>
        </w:rPr>
        <w:t>researc</w:t>
      </w:r>
      <w:r w:rsidR="001A78C4">
        <w:rPr>
          <w:rFonts w:ascii="Arial" w:hAnsi="Arial" w:cs="Arial"/>
        </w:rPr>
        <w:t>her</w:t>
      </w:r>
      <w:r>
        <w:rPr>
          <w:rFonts w:ascii="Arial" w:hAnsi="Arial" w:cs="Arial"/>
        </w:rPr>
        <w:t xml:space="preserve"> interpret</w:t>
      </w:r>
      <w:r w:rsidR="00D901D6">
        <w:rPr>
          <w:rFonts w:ascii="Arial" w:hAnsi="Arial" w:cs="Arial"/>
        </w:rPr>
        <w:t>ing</w:t>
      </w:r>
      <w:r w:rsidR="001A78C4">
        <w:rPr>
          <w:rFonts w:ascii="Arial" w:hAnsi="Arial" w:cs="Arial"/>
        </w:rPr>
        <w:t xml:space="preserve"> that understanding. (Tavakol &amp; Sanders, 2025, p1442). A descriptive phenomenolog</w:t>
      </w:r>
      <w:r w:rsidR="002468FD">
        <w:rPr>
          <w:rFonts w:ascii="Arial" w:hAnsi="Arial" w:cs="Arial"/>
        </w:rPr>
        <w:t>i</w:t>
      </w:r>
      <w:r w:rsidR="001A78C4">
        <w:rPr>
          <w:rFonts w:ascii="Arial" w:hAnsi="Arial" w:cs="Arial"/>
        </w:rPr>
        <w:t xml:space="preserve">cal approach was adopted in the study as the researcher wanted to put focus on </w:t>
      </w:r>
      <w:r w:rsidR="00A662B5">
        <w:rPr>
          <w:rFonts w:ascii="Arial" w:hAnsi="Arial" w:cs="Arial"/>
        </w:rPr>
        <w:t xml:space="preserve">the </w:t>
      </w:r>
      <w:r w:rsidR="001A78C4">
        <w:rPr>
          <w:rFonts w:ascii="Arial" w:hAnsi="Arial" w:cs="Arial"/>
        </w:rPr>
        <w:t>participants</w:t>
      </w:r>
      <w:r w:rsidR="00A662B5">
        <w:rPr>
          <w:rFonts w:ascii="Arial" w:hAnsi="Arial" w:cs="Arial"/>
        </w:rPr>
        <w:t xml:space="preserve"> literal descriptions of their experiences</w:t>
      </w:r>
      <w:r w:rsidR="001A78C4">
        <w:rPr>
          <w:rFonts w:ascii="Arial" w:hAnsi="Arial" w:cs="Arial"/>
        </w:rPr>
        <w:t xml:space="preserve"> </w:t>
      </w:r>
      <w:r w:rsidR="00A662B5">
        <w:rPr>
          <w:rFonts w:ascii="Arial" w:hAnsi="Arial" w:cs="Arial"/>
        </w:rPr>
        <w:t>without the researcher’s interpretation, which would provide</w:t>
      </w:r>
      <w:r w:rsidR="001A78C4">
        <w:rPr>
          <w:rFonts w:ascii="Arial" w:hAnsi="Arial" w:cs="Arial"/>
        </w:rPr>
        <w:t xml:space="preserve"> </w:t>
      </w:r>
      <w:r w:rsidR="00A662B5">
        <w:rPr>
          <w:rFonts w:ascii="Arial" w:hAnsi="Arial" w:cs="Arial"/>
        </w:rPr>
        <w:t>‘</w:t>
      </w:r>
      <w:r w:rsidR="001A78C4">
        <w:rPr>
          <w:rFonts w:ascii="Arial" w:hAnsi="Arial" w:cs="Arial"/>
        </w:rPr>
        <w:t>unfiltered</w:t>
      </w:r>
      <w:r w:rsidR="00A662B5">
        <w:rPr>
          <w:rFonts w:ascii="Arial" w:hAnsi="Arial" w:cs="Arial"/>
        </w:rPr>
        <w:t xml:space="preserve"> representation’ of</w:t>
      </w:r>
      <w:r w:rsidR="001A78C4">
        <w:rPr>
          <w:rFonts w:ascii="Arial" w:hAnsi="Arial" w:cs="Arial"/>
        </w:rPr>
        <w:t xml:space="preserve"> the challenges that menopause presents to them</w:t>
      </w:r>
      <w:r w:rsidR="00D901D6">
        <w:rPr>
          <w:rFonts w:ascii="Arial" w:hAnsi="Arial" w:cs="Arial"/>
        </w:rPr>
        <w:t xml:space="preserve"> (Gelling, 2011,p.25)</w:t>
      </w:r>
      <w:r w:rsidR="00A662B5">
        <w:rPr>
          <w:rFonts w:ascii="Arial" w:hAnsi="Arial" w:cs="Arial"/>
        </w:rPr>
        <w:t>. Furthermore, as</w:t>
      </w:r>
      <w:r w:rsidR="001A78C4">
        <w:rPr>
          <w:rFonts w:ascii="Arial" w:hAnsi="Arial" w:cs="Arial"/>
        </w:rPr>
        <w:t xml:space="preserve"> it was an area of qualitative study not previously undertaken</w:t>
      </w:r>
      <w:r w:rsidR="00734865">
        <w:rPr>
          <w:rFonts w:ascii="Arial" w:hAnsi="Arial" w:cs="Arial"/>
        </w:rPr>
        <w:t>,</w:t>
      </w:r>
      <w:r w:rsidR="00A662B5">
        <w:rPr>
          <w:rFonts w:ascii="Arial" w:hAnsi="Arial" w:cs="Arial"/>
        </w:rPr>
        <w:t xml:space="preserve"> </w:t>
      </w:r>
      <w:r w:rsidR="00734865">
        <w:rPr>
          <w:rFonts w:ascii="Arial" w:hAnsi="Arial" w:cs="Arial"/>
        </w:rPr>
        <w:t xml:space="preserve">the researcher’s aim was to use </w:t>
      </w:r>
      <w:r w:rsidR="00A662B5">
        <w:rPr>
          <w:rFonts w:ascii="Arial" w:hAnsi="Arial" w:cs="Arial"/>
        </w:rPr>
        <w:t>the findings</w:t>
      </w:r>
      <w:r w:rsidR="001A78C4">
        <w:rPr>
          <w:rFonts w:ascii="Arial" w:hAnsi="Arial" w:cs="Arial"/>
        </w:rPr>
        <w:t xml:space="preserve"> </w:t>
      </w:r>
      <w:r w:rsidR="00734865">
        <w:rPr>
          <w:rFonts w:ascii="Arial" w:hAnsi="Arial" w:cs="Arial"/>
        </w:rPr>
        <w:t>as a first step to enable</w:t>
      </w:r>
      <w:r w:rsidR="001A78C4">
        <w:rPr>
          <w:rFonts w:ascii="Arial" w:hAnsi="Arial" w:cs="Arial"/>
        </w:rPr>
        <w:t xml:space="preserve"> </w:t>
      </w:r>
      <w:r w:rsidR="00A662B5">
        <w:rPr>
          <w:rFonts w:ascii="Arial" w:hAnsi="Arial" w:cs="Arial"/>
        </w:rPr>
        <w:t>fu</w:t>
      </w:r>
      <w:r w:rsidR="005C17E5">
        <w:rPr>
          <w:rFonts w:ascii="Arial" w:hAnsi="Arial" w:cs="Arial"/>
        </w:rPr>
        <w:t>ture</w:t>
      </w:r>
      <w:r w:rsidR="00A662B5">
        <w:rPr>
          <w:rFonts w:ascii="Arial" w:hAnsi="Arial" w:cs="Arial"/>
        </w:rPr>
        <w:t xml:space="preserve"> research </w:t>
      </w:r>
      <w:r w:rsidR="00734865">
        <w:rPr>
          <w:rFonts w:ascii="Arial" w:hAnsi="Arial" w:cs="Arial"/>
        </w:rPr>
        <w:t xml:space="preserve">to be developed. Therefore, the study was approached and undertaken using a ‘bracketing technique’ where the subject matter was considered with a fresh perspective, </w:t>
      </w:r>
      <w:r w:rsidR="008F5EF2">
        <w:rPr>
          <w:rFonts w:ascii="Arial" w:hAnsi="Arial" w:cs="Arial"/>
        </w:rPr>
        <w:t>‘</w:t>
      </w:r>
      <w:r w:rsidR="00734865">
        <w:rPr>
          <w:rFonts w:ascii="Arial" w:hAnsi="Arial" w:cs="Arial"/>
        </w:rPr>
        <w:t>free from any preconceived notions to understand it more objectively’ (Tavakol &amp; Sanders, 2025, p.</w:t>
      </w:r>
      <w:r w:rsidR="002468FD">
        <w:rPr>
          <w:rFonts w:ascii="Arial" w:hAnsi="Arial" w:cs="Arial"/>
        </w:rPr>
        <w:t>1443).</w:t>
      </w:r>
    </w:p>
    <w:p w14:paraId="497AB37B" w14:textId="3AC006A0" w:rsidR="007B246F" w:rsidRPr="00DF3BE2" w:rsidRDefault="002468FD" w:rsidP="008E0868">
      <w:pPr>
        <w:rPr>
          <w:rFonts w:ascii="Arial" w:hAnsi="Arial" w:cs="Arial"/>
        </w:rPr>
      </w:pPr>
      <w:r>
        <w:rPr>
          <w:rFonts w:ascii="Arial" w:hAnsi="Arial" w:cs="Arial"/>
        </w:rPr>
        <w:t xml:space="preserve">Phenomenological research relies on small, judiciously selected participants to provide in-depth, data </w:t>
      </w:r>
      <w:r w:rsidR="00F93181">
        <w:rPr>
          <w:rFonts w:ascii="Arial" w:hAnsi="Arial" w:cs="Arial"/>
        </w:rPr>
        <w:t>intense</w:t>
      </w:r>
      <w:r>
        <w:rPr>
          <w:rFonts w:ascii="Arial" w:hAnsi="Arial" w:cs="Arial"/>
        </w:rPr>
        <w:t xml:space="preserve"> narratives of their experiences</w:t>
      </w:r>
      <w:r w:rsidR="00F93181">
        <w:rPr>
          <w:rFonts w:ascii="Arial" w:hAnsi="Arial" w:cs="Arial"/>
        </w:rPr>
        <w:t>. Sample sizes are often comprised of ten or fewer participants</w:t>
      </w:r>
      <w:r w:rsidR="006F3C1F">
        <w:rPr>
          <w:rFonts w:ascii="Arial" w:hAnsi="Arial" w:cs="Arial"/>
        </w:rPr>
        <w:t xml:space="preserve"> (2025, p.1443)</w:t>
      </w:r>
      <w:r w:rsidR="008F5EF2">
        <w:rPr>
          <w:rFonts w:ascii="Arial" w:hAnsi="Arial" w:cs="Arial"/>
        </w:rPr>
        <w:t>.</w:t>
      </w:r>
      <w:r w:rsidR="00CA17F5">
        <w:rPr>
          <w:rFonts w:ascii="Arial" w:hAnsi="Arial" w:cs="Arial"/>
        </w:rPr>
        <w:t xml:space="preserve"> </w:t>
      </w:r>
      <w:r w:rsidR="008D3A7A">
        <w:rPr>
          <w:rFonts w:ascii="Arial" w:hAnsi="Arial" w:cs="Arial"/>
        </w:rPr>
        <w:t>P</w:t>
      </w:r>
      <w:r w:rsidR="008F5EF2">
        <w:rPr>
          <w:rFonts w:ascii="Arial" w:hAnsi="Arial" w:cs="Arial"/>
        </w:rPr>
        <w:t xml:space="preserve">henomenology does not prescribe an exact number of </w:t>
      </w:r>
      <w:r w:rsidR="006F3C1F">
        <w:rPr>
          <w:rFonts w:ascii="Arial" w:hAnsi="Arial" w:cs="Arial"/>
        </w:rPr>
        <w:t xml:space="preserve">participants as the sample size should be influenced by the study’s goals. </w:t>
      </w:r>
      <w:r w:rsidR="008D3A7A">
        <w:rPr>
          <w:rFonts w:ascii="Arial" w:hAnsi="Arial" w:cs="Arial"/>
        </w:rPr>
        <w:t xml:space="preserve">Urcia (2021, p.6) </w:t>
      </w:r>
      <w:r w:rsidR="006F3C1F">
        <w:rPr>
          <w:rFonts w:ascii="Arial" w:hAnsi="Arial" w:cs="Arial"/>
        </w:rPr>
        <w:t xml:space="preserve">states that a sample size can consist of between three to </w:t>
      </w:r>
      <w:r w:rsidR="00390597">
        <w:rPr>
          <w:rFonts w:ascii="Arial" w:hAnsi="Arial" w:cs="Arial"/>
        </w:rPr>
        <w:t>fifteen but</w:t>
      </w:r>
      <w:r w:rsidR="006F3C1F">
        <w:rPr>
          <w:rFonts w:ascii="Arial" w:hAnsi="Arial" w:cs="Arial"/>
        </w:rPr>
        <w:t xml:space="preserve"> adds that ‘even few participants are considered adequate’</w:t>
      </w:r>
      <w:r w:rsidR="001366EA">
        <w:rPr>
          <w:rFonts w:ascii="Arial" w:hAnsi="Arial" w:cs="Arial"/>
        </w:rPr>
        <w:t>.</w:t>
      </w:r>
    </w:p>
    <w:p w14:paraId="03445931" w14:textId="3FA3037C" w:rsidR="00D27E49" w:rsidRDefault="005A3F8E" w:rsidP="008E0868">
      <w:pPr>
        <w:rPr>
          <w:rFonts w:ascii="Arial" w:hAnsi="Arial" w:cs="Arial"/>
        </w:rPr>
      </w:pPr>
      <w:r>
        <w:rPr>
          <w:rFonts w:ascii="Arial" w:hAnsi="Arial" w:cs="Arial"/>
        </w:rPr>
        <w:t>Identification of participants</w:t>
      </w:r>
      <w:r w:rsidR="001366EA">
        <w:rPr>
          <w:rFonts w:ascii="Arial" w:hAnsi="Arial" w:cs="Arial"/>
        </w:rPr>
        <w:t xml:space="preserve"> for this study</w:t>
      </w:r>
      <w:r>
        <w:rPr>
          <w:rFonts w:ascii="Arial" w:hAnsi="Arial" w:cs="Arial"/>
        </w:rPr>
        <w:t xml:space="preserve"> </w:t>
      </w:r>
      <w:r w:rsidR="00A20FCF">
        <w:rPr>
          <w:rFonts w:ascii="Arial" w:hAnsi="Arial" w:cs="Arial"/>
        </w:rPr>
        <w:t xml:space="preserve">was </w:t>
      </w:r>
      <w:r w:rsidR="001366EA">
        <w:rPr>
          <w:rFonts w:ascii="Arial" w:hAnsi="Arial" w:cs="Arial"/>
        </w:rPr>
        <w:t>achieved</w:t>
      </w:r>
      <w:r>
        <w:rPr>
          <w:rFonts w:ascii="Arial" w:hAnsi="Arial" w:cs="Arial"/>
        </w:rPr>
        <w:t xml:space="preserve"> from the researcher’s professional network</w:t>
      </w:r>
      <w:r w:rsidR="00C534E4">
        <w:rPr>
          <w:rFonts w:ascii="Arial" w:hAnsi="Arial" w:cs="Arial"/>
        </w:rPr>
        <w:t xml:space="preserve"> and through volunteers who had heard of the study’s existence</w:t>
      </w:r>
      <w:r>
        <w:rPr>
          <w:rFonts w:ascii="Arial" w:hAnsi="Arial" w:cs="Arial"/>
        </w:rPr>
        <w:t>. Selection was then guided by</w:t>
      </w:r>
      <w:r w:rsidR="00A20FCF">
        <w:rPr>
          <w:rFonts w:ascii="Arial" w:hAnsi="Arial" w:cs="Arial"/>
        </w:rPr>
        <w:t xml:space="preserve"> knowledge of </w:t>
      </w:r>
      <w:r>
        <w:rPr>
          <w:rFonts w:ascii="Arial" w:hAnsi="Arial" w:cs="Arial"/>
        </w:rPr>
        <w:t>participants</w:t>
      </w:r>
      <w:r w:rsidR="00A20FCF">
        <w:rPr>
          <w:rFonts w:ascii="Arial" w:hAnsi="Arial" w:cs="Arial"/>
        </w:rPr>
        <w:t xml:space="preserve"> </w:t>
      </w:r>
      <w:r w:rsidR="004645DF">
        <w:rPr>
          <w:rFonts w:ascii="Arial" w:hAnsi="Arial" w:cs="Arial"/>
        </w:rPr>
        <w:t>age</w:t>
      </w:r>
      <w:r>
        <w:rPr>
          <w:rFonts w:ascii="Arial" w:hAnsi="Arial" w:cs="Arial"/>
        </w:rPr>
        <w:t xml:space="preserve"> and probability of being at menopause</w:t>
      </w:r>
      <w:r w:rsidR="00F346E0">
        <w:rPr>
          <w:rFonts w:ascii="Arial" w:hAnsi="Arial" w:cs="Arial"/>
        </w:rPr>
        <w:t xml:space="preserve"> transition</w:t>
      </w:r>
      <w:r>
        <w:rPr>
          <w:rFonts w:ascii="Arial" w:hAnsi="Arial" w:cs="Arial"/>
        </w:rPr>
        <w:t>, their</w:t>
      </w:r>
      <w:r w:rsidR="004645DF">
        <w:rPr>
          <w:rFonts w:ascii="Arial" w:hAnsi="Arial" w:cs="Arial"/>
        </w:rPr>
        <w:t xml:space="preserve"> availability</w:t>
      </w:r>
      <w:r>
        <w:rPr>
          <w:rFonts w:ascii="Arial" w:hAnsi="Arial" w:cs="Arial"/>
        </w:rPr>
        <w:t xml:space="preserve">, and their </w:t>
      </w:r>
      <w:r w:rsidR="004645DF">
        <w:rPr>
          <w:rFonts w:ascii="Arial" w:hAnsi="Arial" w:cs="Arial"/>
        </w:rPr>
        <w:t>confirmed status as a</w:t>
      </w:r>
      <w:r>
        <w:rPr>
          <w:rFonts w:ascii="Arial" w:hAnsi="Arial" w:cs="Arial"/>
        </w:rPr>
        <w:t xml:space="preserve"> current or recent</w:t>
      </w:r>
      <w:r w:rsidR="004645DF">
        <w:rPr>
          <w:rFonts w:ascii="Arial" w:hAnsi="Arial" w:cs="Arial"/>
        </w:rPr>
        <w:t xml:space="preserve"> mature woman student at postgraduate leve</w:t>
      </w:r>
      <w:r w:rsidR="00C534E4">
        <w:rPr>
          <w:rFonts w:ascii="Arial" w:hAnsi="Arial" w:cs="Arial"/>
        </w:rPr>
        <w:t>l</w:t>
      </w:r>
      <w:r>
        <w:rPr>
          <w:rFonts w:ascii="Arial" w:hAnsi="Arial" w:cs="Arial"/>
        </w:rPr>
        <w:t xml:space="preserve">. Two participants </w:t>
      </w:r>
      <w:r w:rsidR="00C534E4">
        <w:rPr>
          <w:rFonts w:ascii="Arial" w:hAnsi="Arial" w:cs="Arial"/>
        </w:rPr>
        <w:t xml:space="preserve">agreed to be interviewed </w:t>
      </w:r>
      <w:r>
        <w:rPr>
          <w:rFonts w:ascii="Arial" w:hAnsi="Arial" w:cs="Arial"/>
        </w:rPr>
        <w:t xml:space="preserve">out of a cohort of four that were </w:t>
      </w:r>
      <w:r w:rsidR="00C534E4">
        <w:rPr>
          <w:rFonts w:ascii="Arial" w:hAnsi="Arial" w:cs="Arial"/>
        </w:rPr>
        <w:t>identified</w:t>
      </w:r>
      <w:r w:rsidR="00CA17F5">
        <w:rPr>
          <w:rFonts w:ascii="Arial" w:hAnsi="Arial" w:cs="Arial"/>
        </w:rPr>
        <w:t xml:space="preserve"> and approached</w:t>
      </w:r>
      <w:r>
        <w:rPr>
          <w:rFonts w:ascii="Arial" w:hAnsi="Arial" w:cs="Arial"/>
        </w:rPr>
        <w:t>.</w:t>
      </w:r>
      <w:r w:rsidR="00C534E4">
        <w:rPr>
          <w:rFonts w:ascii="Arial" w:hAnsi="Arial" w:cs="Arial"/>
        </w:rPr>
        <w:t xml:space="preserve"> One participant declined the invitation to be interviewed due to perceived conflict of interest (a lecturer within the researcher</w:t>
      </w:r>
      <w:r w:rsidR="00F346E0">
        <w:rPr>
          <w:rFonts w:ascii="Arial" w:hAnsi="Arial" w:cs="Arial"/>
        </w:rPr>
        <w:t>’</w:t>
      </w:r>
      <w:r w:rsidR="00C534E4">
        <w:rPr>
          <w:rFonts w:ascii="Arial" w:hAnsi="Arial" w:cs="Arial"/>
        </w:rPr>
        <w:t xml:space="preserve">s programme of study) and the </w:t>
      </w:r>
      <w:r w:rsidR="00F346E0">
        <w:rPr>
          <w:rFonts w:ascii="Arial" w:hAnsi="Arial" w:cs="Arial"/>
        </w:rPr>
        <w:t>other became unavailable</w:t>
      </w:r>
      <w:r w:rsidR="00C534E4">
        <w:rPr>
          <w:rFonts w:ascii="Arial" w:hAnsi="Arial" w:cs="Arial"/>
        </w:rPr>
        <w:t>.</w:t>
      </w:r>
    </w:p>
    <w:p w14:paraId="755727CB" w14:textId="1888AACB" w:rsidR="00F346E0" w:rsidRDefault="00F346E0" w:rsidP="008E0868">
      <w:pPr>
        <w:rPr>
          <w:rFonts w:ascii="Arial" w:hAnsi="Arial" w:cs="Arial"/>
        </w:rPr>
      </w:pPr>
    </w:p>
    <w:p w14:paraId="4E0CE950" w14:textId="4C7423D2" w:rsidR="007D15C6" w:rsidRDefault="007D15C6" w:rsidP="008E0868">
      <w:pPr>
        <w:rPr>
          <w:rFonts w:ascii="Arial" w:hAnsi="Arial" w:cs="Arial"/>
        </w:rPr>
      </w:pPr>
      <w:r>
        <w:rPr>
          <w:rFonts w:ascii="Arial" w:hAnsi="Arial" w:cs="Arial"/>
          <w:noProof/>
        </w:rPr>
        <w:lastRenderedPageBreak/>
        <w:drawing>
          <wp:inline distT="0" distB="0" distL="0" distR="0" wp14:anchorId="1E8EFF9D" wp14:editId="33D00C67">
            <wp:extent cx="3279258" cy="1477925"/>
            <wp:effectExtent l="57150" t="0" r="5461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B9E9633" w14:textId="77777777" w:rsidR="00A20FCF" w:rsidRDefault="00A20FCF" w:rsidP="008E0868">
      <w:pPr>
        <w:rPr>
          <w:rFonts w:ascii="Arial" w:hAnsi="Arial" w:cs="Arial"/>
        </w:rPr>
      </w:pPr>
      <w:r>
        <w:rPr>
          <w:rFonts w:ascii="Arial" w:hAnsi="Arial" w:cs="Arial"/>
        </w:rPr>
        <w:t xml:space="preserve">Ethical approval was provided prior to engagement with participants. Each participant was provided with an information sheet </w:t>
      </w:r>
      <w:r w:rsidR="004645DF">
        <w:rPr>
          <w:rFonts w:ascii="Arial" w:hAnsi="Arial" w:cs="Arial"/>
        </w:rPr>
        <w:t xml:space="preserve">which </w:t>
      </w:r>
      <w:r>
        <w:rPr>
          <w:rFonts w:ascii="Arial" w:hAnsi="Arial" w:cs="Arial"/>
        </w:rPr>
        <w:t>outlin</w:t>
      </w:r>
      <w:r w:rsidR="004645DF">
        <w:rPr>
          <w:rFonts w:ascii="Arial" w:hAnsi="Arial" w:cs="Arial"/>
        </w:rPr>
        <w:t>ed</w:t>
      </w:r>
      <w:r>
        <w:rPr>
          <w:rFonts w:ascii="Arial" w:hAnsi="Arial" w:cs="Arial"/>
        </w:rPr>
        <w:t xml:space="preserve"> the study, </w:t>
      </w:r>
      <w:r w:rsidR="00C534E4">
        <w:rPr>
          <w:rFonts w:ascii="Arial" w:hAnsi="Arial" w:cs="Arial"/>
        </w:rPr>
        <w:t xml:space="preserve">the </w:t>
      </w:r>
      <w:r>
        <w:rPr>
          <w:rFonts w:ascii="Arial" w:hAnsi="Arial" w:cs="Arial"/>
        </w:rPr>
        <w:t xml:space="preserve">confidentiality of their </w:t>
      </w:r>
      <w:r w:rsidR="004551BB">
        <w:rPr>
          <w:rFonts w:ascii="Arial" w:hAnsi="Arial" w:cs="Arial"/>
        </w:rPr>
        <w:t>identification</w:t>
      </w:r>
      <w:r>
        <w:rPr>
          <w:rFonts w:ascii="Arial" w:hAnsi="Arial" w:cs="Arial"/>
        </w:rPr>
        <w:t xml:space="preserve">, data protection </w:t>
      </w:r>
      <w:r w:rsidR="00C534E4">
        <w:rPr>
          <w:rFonts w:ascii="Arial" w:hAnsi="Arial" w:cs="Arial"/>
        </w:rPr>
        <w:t xml:space="preserve">issues concerning the retention and disposal </w:t>
      </w:r>
      <w:r>
        <w:rPr>
          <w:rFonts w:ascii="Arial" w:hAnsi="Arial" w:cs="Arial"/>
        </w:rPr>
        <w:t>of the information they were to provide</w:t>
      </w:r>
      <w:r w:rsidR="00C534E4">
        <w:rPr>
          <w:rFonts w:ascii="Arial" w:hAnsi="Arial" w:cs="Arial"/>
        </w:rPr>
        <w:t>,</w:t>
      </w:r>
      <w:r>
        <w:rPr>
          <w:rFonts w:ascii="Arial" w:hAnsi="Arial" w:cs="Arial"/>
        </w:rPr>
        <w:t xml:space="preserve"> and details of support should they require</w:t>
      </w:r>
      <w:r w:rsidR="00C534E4">
        <w:rPr>
          <w:rFonts w:ascii="Arial" w:hAnsi="Arial" w:cs="Arial"/>
        </w:rPr>
        <w:t xml:space="preserve">. The issue of consent to participate in the study and </w:t>
      </w:r>
      <w:r w:rsidR="00B4391F">
        <w:rPr>
          <w:rFonts w:ascii="Arial" w:hAnsi="Arial" w:cs="Arial"/>
        </w:rPr>
        <w:t>the</w:t>
      </w:r>
      <w:r w:rsidR="00C534E4">
        <w:rPr>
          <w:rFonts w:ascii="Arial" w:hAnsi="Arial" w:cs="Arial"/>
        </w:rPr>
        <w:t xml:space="preserve"> use </w:t>
      </w:r>
      <w:r w:rsidR="00B4391F">
        <w:rPr>
          <w:rFonts w:ascii="Arial" w:hAnsi="Arial" w:cs="Arial"/>
        </w:rPr>
        <w:t xml:space="preserve">of </w:t>
      </w:r>
      <w:r w:rsidR="00C534E4">
        <w:rPr>
          <w:rFonts w:ascii="Arial" w:hAnsi="Arial" w:cs="Arial"/>
        </w:rPr>
        <w:t>their personal experiences in th</w:t>
      </w:r>
      <w:r w:rsidR="00B4391F">
        <w:rPr>
          <w:rFonts w:ascii="Arial" w:hAnsi="Arial" w:cs="Arial"/>
        </w:rPr>
        <w:t>e</w:t>
      </w:r>
      <w:r w:rsidR="00C534E4">
        <w:rPr>
          <w:rFonts w:ascii="Arial" w:hAnsi="Arial" w:cs="Arial"/>
        </w:rPr>
        <w:t xml:space="preserve"> study was also addressed. This information was then repeated at the commencement of their respective interviews and recorded.</w:t>
      </w:r>
    </w:p>
    <w:p w14:paraId="7DF4FB50" w14:textId="77777777" w:rsidR="004551BB" w:rsidRDefault="004551BB" w:rsidP="008E0868">
      <w:pPr>
        <w:rPr>
          <w:rFonts w:ascii="Arial" w:hAnsi="Arial" w:cs="Arial"/>
        </w:rPr>
      </w:pPr>
      <w:r>
        <w:rPr>
          <w:rFonts w:ascii="Arial" w:hAnsi="Arial" w:cs="Arial"/>
        </w:rPr>
        <w:t>Prior to their interviews, participants were emailed a one-page document (see appendix A) which set out a table of menopause symptoms</w:t>
      </w:r>
      <w:r w:rsidR="00CC1E19">
        <w:rPr>
          <w:rFonts w:ascii="Arial" w:hAnsi="Arial" w:cs="Arial"/>
        </w:rPr>
        <w:t xml:space="preserve"> which had been</w:t>
      </w:r>
      <w:r w:rsidR="005F18C9">
        <w:rPr>
          <w:rFonts w:ascii="Arial" w:hAnsi="Arial" w:cs="Arial"/>
        </w:rPr>
        <w:t xml:space="preserve"> created</w:t>
      </w:r>
      <w:r>
        <w:rPr>
          <w:rFonts w:ascii="Arial" w:hAnsi="Arial" w:cs="Arial"/>
        </w:rPr>
        <w:t xml:space="preserve"> from </w:t>
      </w:r>
      <w:r w:rsidR="00875B3D">
        <w:rPr>
          <w:rFonts w:ascii="Arial" w:hAnsi="Arial" w:cs="Arial"/>
        </w:rPr>
        <w:t xml:space="preserve">reviewing </w:t>
      </w:r>
      <w:r w:rsidR="00CC1E19">
        <w:rPr>
          <w:rFonts w:ascii="Arial" w:hAnsi="Arial" w:cs="Arial"/>
        </w:rPr>
        <w:t>‘</w:t>
      </w:r>
      <w:r w:rsidR="005F18C9">
        <w:rPr>
          <w:rFonts w:ascii="Arial" w:hAnsi="Arial" w:cs="Arial"/>
        </w:rPr>
        <w:t xml:space="preserve">The Menopause - specific Quality of Life </w:t>
      </w:r>
      <w:r w:rsidR="00CC1E19">
        <w:rPr>
          <w:rFonts w:ascii="Arial" w:hAnsi="Arial" w:cs="Arial"/>
        </w:rPr>
        <w:t xml:space="preserve">(MENQOL) </w:t>
      </w:r>
      <w:r w:rsidR="005F18C9">
        <w:rPr>
          <w:rFonts w:ascii="Arial" w:hAnsi="Arial" w:cs="Arial"/>
        </w:rPr>
        <w:t>checklist</w:t>
      </w:r>
      <w:r w:rsidR="00CC1E19">
        <w:rPr>
          <w:rFonts w:ascii="Arial" w:hAnsi="Arial" w:cs="Arial"/>
        </w:rPr>
        <w:t>’</w:t>
      </w:r>
      <w:r w:rsidR="00875B3D">
        <w:rPr>
          <w:rFonts w:ascii="Arial" w:hAnsi="Arial" w:cs="Arial"/>
        </w:rPr>
        <w:t xml:space="preserve"> and the </w:t>
      </w:r>
      <w:r w:rsidR="00CC1E19">
        <w:rPr>
          <w:rFonts w:ascii="Arial" w:hAnsi="Arial" w:cs="Arial"/>
        </w:rPr>
        <w:t>‘</w:t>
      </w:r>
      <w:r w:rsidR="00875B3D">
        <w:rPr>
          <w:rFonts w:ascii="Arial" w:hAnsi="Arial" w:cs="Arial"/>
        </w:rPr>
        <w:t>Menopause Charity Symptoms checklist</w:t>
      </w:r>
      <w:r w:rsidR="00CC1E19">
        <w:rPr>
          <w:rFonts w:ascii="Arial" w:hAnsi="Arial" w:cs="Arial"/>
        </w:rPr>
        <w:t>’</w:t>
      </w:r>
      <w:r w:rsidR="005F18C9">
        <w:rPr>
          <w:rFonts w:ascii="Arial" w:hAnsi="Arial" w:cs="Arial"/>
        </w:rPr>
        <w:t xml:space="preserve"> (2021) and </w:t>
      </w:r>
      <w:r w:rsidR="00CC1E19">
        <w:rPr>
          <w:rFonts w:ascii="Arial" w:hAnsi="Arial" w:cs="Arial"/>
        </w:rPr>
        <w:t xml:space="preserve">then </w:t>
      </w:r>
      <w:r w:rsidR="005F18C9">
        <w:rPr>
          <w:rFonts w:ascii="Arial" w:hAnsi="Arial" w:cs="Arial"/>
        </w:rPr>
        <w:t>adapt</w:t>
      </w:r>
      <w:r w:rsidR="00390597">
        <w:rPr>
          <w:rFonts w:ascii="Arial" w:hAnsi="Arial" w:cs="Arial"/>
        </w:rPr>
        <w:t>ed</w:t>
      </w:r>
      <w:r w:rsidR="00CC1E19">
        <w:rPr>
          <w:rFonts w:ascii="Arial" w:hAnsi="Arial" w:cs="Arial"/>
        </w:rPr>
        <w:t xml:space="preserve"> </w:t>
      </w:r>
      <w:r w:rsidR="005F18C9">
        <w:rPr>
          <w:rFonts w:ascii="Arial" w:hAnsi="Arial" w:cs="Arial"/>
        </w:rPr>
        <w:t>to meet the study’s requirements.</w:t>
      </w:r>
      <w:r>
        <w:rPr>
          <w:rFonts w:ascii="Arial" w:hAnsi="Arial" w:cs="Arial"/>
        </w:rPr>
        <w:t xml:space="preserve"> Participants were asked to consider the symptoms</w:t>
      </w:r>
      <w:r w:rsidR="00875B3D">
        <w:rPr>
          <w:rFonts w:ascii="Arial" w:hAnsi="Arial" w:cs="Arial"/>
        </w:rPr>
        <w:t xml:space="preserve"> listed</w:t>
      </w:r>
      <w:r>
        <w:rPr>
          <w:rFonts w:ascii="Arial" w:hAnsi="Arial" w:cs="Arial"/>
        </w:rPr>
        <w:t xml:space="preserve"> and to indicate which ones they have experienced</w:t>
      </w:r>
      <w:r w:rsidR="00875B3D">
        <w:rPr>
          <w:rFonts w:ascii="Arial" w:hAnsi="Arial" w:cs="Arial"/>
        </w:rPr>
        <w:t xml:space="preserve">. Having done so, participants were then asked to </w:t>
      </w:r>
      <w:r>
        <w:rPr>
          <w:rFonts w:ascii="Arial" w:hAnsi="Arial" w:cs="Arial"/>
        </w:rPr>
        <w:t>us</w:t>
      </w:r>
      <w:r w:rsidR="00875B3D">
        <w:rPr>
          <w:rFonts w:ascii="Arial" w:hAnsi="Arial" w:cs="Arial"/>
        </w:rPr>
        <w:t>e</w:t>
      </w:r>
      <w:r>
        <w:rPr>
          <w:rFonts w:ascii="Arial" w:hAnsi="Arial" w:cs="Arial"/>
        </w:rPr>
        <w:t xml:space="preserve"> a scalar</w:t>
      </w:r>
      <w:r w:rsidR="00875B3D">
        <w:rPr>
          <w:rFonts w:ascii="Arial" w:hAnsi="Arial" w:cs="Arial"/>
        </w:rPr>
        <w:t xml:space="preserve"> to</w:t>
      </w:r>
      <w:r>
        <w:rPr>
          <w:rFonts w:ascii="Arial" w:hAnsi="Arial" w:cs="Arial"/>
        </w:rPr>
        <w:t xml:space="preserve"> identify </w:t>
      </w:r>
      <w:r w:rsidR="00875B3D">
        <w:rPr>
          <w:rFonts w:ascii="Arial" w:hAnsi="Arial" w:cs="Arial"/>
        </w:rPr>
        <w:t>the</w:t>
      </w:r>
      <w:r>
        <w:rPr>
          <w:rFonts w:ascii="Arial" w:hAnsi="Arial" w:cs="Arial"/>
        </w:rPr>
        <w:t xml:space="preserve"> extent </w:t>
      </w:r>
      <w:r w:rsidR="00875B3D">
        <w:rPr>
          <w:rFonts w:ascii="Arial" w:hAnsi="Arial" w:cs="Arial"/>
        </w:rPr>
        <w:t xml:space="preserve">to which </w:t>
      </w:r>
      <w:r>
        <w:rPr>
          <w:rFonts w:ascii="Arial" w:hAnsi="Arial" w:cs="Arial"/>
        </w:rPr>
        <w:t>they felt that the symptom h</w:t>
      </w:r>
      <w:r w:rsidR="00130B87">
        <w:rPr>
          <w:rFonts w:ascii="Arial" w:hAnsi="Arial" w:cs="Arial"/>
        </w:rPr>
        <w:t>ad</w:t>
      </w:r>
      <w:r>
        <w:rPr>
          <w:rFonts w:ascii="Arial" w:hAnsi="Arial" w:cs="Arial"/>
        </w:rPr>
        <w:t xml:space="preserve"> ‘</w:t>
      </w:r>
      <w:r w:rsidRPr="001366EA">
        <w:rPr>
          <w:rFonts w:ascii="Arial" w:hAnsi="Arial" w:cs="Arial"/>
          <w:i/>
          <w:iCs/>
        </w:rPr>
        <w:t xml:space="preserve">bothered’ or </w:t>
      </w:r>
      <w:r w:rsidR="00875B3D" w:rsidRPr="001366EA">
        <w:rPr>
          <w:rFonts w:ascii="Arial" w:hAnsi="Arial" w:cs="Arial"/>
          <w:i/>
          <w:iCs/>
        </w:rPr>
        <w:t>‘</w:t>
      </w:r>
      <w:r w:rsidRPr="001366EA">
        <w:rPr>
          <w:rFonts w:ascii="Arial" w:hAnsi="Arial" w:cs="Arial"/>
          <w:i/>
          <w:iCs/>
        </w:rPr>
        <w:t>had an impact’</w:t>
      </w:r>
      <w:r>
        <w:rPr>
          <w:rFonts w:ascii="Arial" w:hAnsi="Arial" w:cs="Arial"/>
        </w:rPr>
        <w:t xml:space="preserve"> on them specifically whilst they have undertaken their studies.</w:t>
      </w:r>
      <w:r w:rsidR="00875B3D">
        <w:rPr>
          <w:rFonts w:ascii="Arial" w:hAnsi="Arial" w:cs="Arial"/>
        </w:rPr>
        <w:t xml:space="preserve"> Upon completion of the questionnaire participants were requested to return a copy to the researcher and to retain a copy to be used during their subsequent interview</w:t>
      </w:r>
      <w:r w:rsidR="00130B87">
        <w:rPr>
          <w:rFonts w:ascii="Arial" w:hAnsi="Arial" w:cs="Arial"/>
        </w:rPr>
        <w:t xml:space="preserve"> as an aide memoire</w:t>
      </w:r>
      <w:r w:rsidR="00875B3D">
        <w:rPr>
          <w:rFonts w:ascii="Arial" w:hAnsi="Arial" w:cs="Arial"/>
        </w:rPr>
        <w:t>. Both participants returned a completed questionnaire.</w:t>
      </w:r>
    </w:p>
    <w:p w14:paraId="3A5A35A2" w14:textId="02D79034" w:rsidR="00CC1E19" w:rsidRDefault="00CC1E19" w:rsidP="008E0868">
      <w:pPr>
        <w:rPr>
          <w:rFonts w:ascii="Arial" w:hAnsi="Arial" w:cs="Arial"/>
        </w:rPr>
      </w:pPr>
      <w:r>
        <w:rPr>
          <w:rFonts w:ascii="Arial" w:hAnsi="Arial" w:cs="Arial"/>
        </w:rPr>
        <w:t>Interviews</w:t>
      </w:r>
      <w:r w:rsidR="007E1238">
        <w:rPr>
          <w:rFonts w:ascii="Arial" w:hAnsi="Arial" w:cs="Arial"/>
        </w:rPr>
        <w:t>, which</w:t>
      </w:r>
      <w:r w:rsidR="008F5EF2">
        <w:rPr>
          <w:rFonts w:ascii="Arial" w:hAnsi="Arial" w:cs="Arial"/>
        </w:rPr>
        <w:t xml:space="preserve"> </w:t>
      </w:r>
      <w:r w:rsidR="004159A2">
        <w:rPr>
          <w:rFonts w:ascii="Arial" w:hAnsi="Arial" w:cs="Arial"/>
        </w:rPr>
        <w:t xml:space="preserve">are </w:t>
      </w:r>
      <w:r w:rsidR="001366EA">
        <w:rPr>
          <w:rFonts w:ascii="Arial" w:hAnsi="Arial" w:cs="Arial"/>
        </w:rPr>
        <w:t xml:space="preserve">considered </w:t>
      </w:r>
      <w:r w:rsidR="008F5EF2">
        <w:rPr>
          <w:rFonts w:ascii="Arial" w:hAnsi="Arial" w:cs="Arial"/>
        </w:rPr>
        <w:t xml:space="preserve">the predominant data collection method for phenomenological research (Masoodi, 2017, Gelling, 2011,) </w:t>
      </w:r>
      <w:r>
        <w:rPr>
          <w:rFonts w:ascii="Arial" w:hAnsi="Arial" w:cs="Arial"/>
        </w:rPr>
        <w:t>were arranged shortly after the completion and return of the questionnaires</w:t>
      </w:r>
      <w:r w:rsidR="004159A2">
        <w:rPr>
          <w:rFonts w:ascii="Arial" w:hAnsi="Arial" w:cs="Arial"/>
        </w:rPr>
        <w:t xml:space="preserve">. They </w:t>
      </w:r>
      <w:r>
        <w:rPr>
          <w:rFonts w:ascii="Arial" w:hAnsi="Arial" w:cs="Arial"/>
        </w:rPr>
        <w:t>were held over Microsoft Teams</w:t>
      </w:r>
      <w:r w:rsidR="004159A2">
        <w:rPr>
          <w:rFonts w:ascii="Arial" w:hAnsi="Arial" w:cs="Arial"/>
        </w:rPr>
        <w:t xml:space="preserve"> and</w:t>
      </w:r>
      <w:r>
        <w:rPr>
          <w:rFonts w:ascii="Arial" w:hAnsi="Arial" w:cs="Arial"/>
        </w:rPr>
        <w:t xml:space="preserve"> were recorded upon agreement of each participant and retained until transcription had been completed and then deleted.</w:t>
      </w:r>
      <w:r w:rsidR="004159A2">
        <w:rPr>
          <w:rFonts w:ascii="Arial" w:hAnsi="Arial" w:cs="Arial"/>
        </w:rPr>
        <w:t xml:space="preserve"> Participants were also offered access to </w:t>
      </w:r>
      <w:r w:rsidR="007D15C6">
        <w:rPr>
          <w:rFonts w:ascii="Arial" w:hAnsi="Arial" w:cs="Arial"/>
        </w:rPr>
        <w:t>PowerPoint</w:t>
      </w:r>
      <w:r w:rsidR="004159A2">
        <w:rPr>
          <w:rFonts w:ascii="Arial" w:hAnsi="Arial" w:cs="Arial"/>
        </w:rPr>
        <w:t xml:space="preserve"> slides which contained all the interview questions to act as an aide memoir should they require.</w:t>
      </w:r>
    </w:p>
    <w:p w14:paraId="31C84E36" w14:textId="7921588E" w:rsidR="00D27E49" w:rsidRDefault="000B189D" w:rsidP="008E0868">
      <w:pPr>
        <w:rPr>
          <w:rFonts w:ascii="Arial" w:hAnsi="Arial" w:cs="Arial"/>
        </w:rPr>
      </w:pPr>
      <w:r>
        <w:rPr>
          <w:rFonts w:ascii="Arial" w:hAnsi="Arial" w:cs="Arial"/>
        </w:rPr>
        <w:t>A s</w:t>
      </w:r>
      <w:r w:rsidR="00CC1E19">
        <w:rPr>
          <w:rFonts w:ascii="Arial" w:hAnsi="Arial" w:cs="Arial"/>
        </w:rPr>
        <w:t>emi- structured interview w</w:t>
      </w:r>
      <w:r>
        <w:rPr>
          <w:rFonts w:ascii="Arial" w:hAnsi="Arial" w:cs="Arial"/>
        </w:rPr>
        <w:t>as</w:t>
      </w:r>
      <w:r w:rsidR="00CC1E19">
        <w:rPr>
          <w:rFonts w:ascii="Arial" w:hAnsi="Arial" w:cs="Arial"/>
        </w:rPr>
        <w:t xml:space="preserve"> the preferred method utilised in the study</w:t>
      </w:r>
      <w:r w:rsidR="00917DEF">
        <w:rPr>
          <w:rFonts w:ascii="Arial" w:hAnsi="Arial" w:cs="Arial"/>
        </w:rPr>
        <w:t xml:space="preserve"> as it </w:t>
      </w:r>
      <w:r>
        <w:rPr>
          <w:rFonts w:ascii="Arial" w:hAnsi="Arial" w:cs="Arial"/>
        </w:rPr>
        <w:t>is</w:t>
      </w:r>
      <w:r w:rsidR="00F12209">
        <w:rPr>
          <w:rFonts w:ascii="Arial" w:hAnsi="Arial" w:cs="Arial"/>
        </w:rPr>
        <w:t xml:space="preserve"> a</w:t>
      </w:r>
      <w:r>
        <w:rPr>
          <w:rFonts w:ascii="Arial" w:hAnsi="Arial" w:cs="Arial"/>
        </w:rPr>
        <w:t xml:space="preserve"> flexible and adaptable </w:t>
      </w:r>
      <w:r w:rsidR="005A5B66">
        <w:rPr>
          <w:rFonts w:ascii="Arial" w:hAnsi="Arial" w:cs="Arial"/>
        </w:rPr>
        <w:t>technique</w:t>
      </w:r>
      <w:r>
        <w:rPr>
          <w:rFonts w:ascii="Arial" w:hAnsi="Arial" w:cs="Arial"/>
        </w:rPr>
        <w:t xml:space="preserve"> </w:t>
      </w:r>
      <w:r w:rsidR="005A5B66">
        <w:rPr>
          <w:rFonts w:ascii="Arial" w:hAnsi="Arial" w:cs="Arial"/>
        </w:rPr>
        <w:t>that</w:t>
      </w:r>
      <w:r>
        <w:rPr>
          <w:rFonts w:ascii="Arial" w:hAnsi="Arial" w:cs="Arial"/>
        </w:rPr>
        <w:t xml:space="preserve"> </w:t>
      </w:r>
      <w:r w:rsidR="00917DEF">
        <w:rPr>
          <w:rFonts w:ascii="Arial" w:hAnsi="Arial" w:cs="Arial"/>
        </w:rPr>
        <w:t>allows the interviewer to elicit in-depth information from participants</w:t>
      </w:r>
      <w:r>
        <w:rPr>
          <w:rFonts w:ascii="Arial" w:hAnsi="Arial" w:cs="Arial"/>
        </w:rPr>
        <w:t xml:space="preserve"> on </w:t>
      </w:r>
      <w:r w:rsidR="005A5B66">
        <w:rPr>
          <w:rFonts w:ascii="Arial" w:hAnsi="Arial" w:cs="Arial"/>
        </w:rPr>
        <w:t>pre-agreed</w:t>
      </w:r>
      <w:r>
        <w:rPr>
          <w:rFonts w:ascii="Arial" w:hAnsi="Arial" w:cs="Arial"/>
        </w:rPr>
        <w:t xml:space="preserve"> issues,</w:t>
      </w:r>
      <w:r w:rsidR="00917DEF">
        <w:rPr>
          <w:rFonts w:ascii="Arial" w:hAnsi="Arial" w:cs="Arial"/>
        </w:rPr>
        <w:t xml:space="preserve"> </w:t>
      </w:r>
      <w:r w:rsidR="005A5B66">
        <w:rPr>
          <w:rFonts w:ascii="Arial" w:hAnsi="Arial" w:cs="Arial"/>
        </w:rPr>
        <w:t>allowing participants to respond freely to questions</w:t>
      </w:r>
      <w:r w:rsidR="00435912">
        <w:rPr>
          <w:rFonts w:ascii="Arial" w:hAnsi="Arial" w:cs="Arial"/>
        </w:rPr>
        <w:t>,</w:t>
      </w:r>
      <w:r w:rsidR="005A5B66">
        <w:rPr>
          <w:rFonts w:ascii="Arial" w:hAnsi="Arial" w:cs="Arial"/>
        </w:rPr>
        <w:t xml:space="preserve"> </w:t>
      </w:r>
      <w:r w:rsidR="00917DEF">
        <w:rPr>
          <w:rFonts w:ascii="Arial" w:hAnsi="Arial" w:cs="Arial"/>
        </w:rPr>
        <w:t xml:space="preserve">whilst </w:t>
      </w:r>
      <w:r>
        <w:rPr>
          <w:rFonts w:ascii="Arial" w:hAnsi="Arial" w:cs="Arial"/>
        </w:rPr>
        <w:t>also maintaining</w:t>
      </w:r>
      <w:r w:rsidR="00917DEF">
        <w:rPr>
          <w:rFonts w:ascii="Arial" w:hAnsi="Arial" w:cs="Arial"/>
        </w:rPr>
        <w:t xml:space="preserve"> focus </w:t>
      </w:r>
      <w:r>
        <w:rPr>
          <w:rFonts w:ascii="Arial" w:hAnsi="Arial" w:cs="Arial"/>
        </w:rPr>
        <w:t xml:space="preserve">on the overall direction </w:t>
      </w:r>
      <w:r w:rsidR="00917DEF">
        <w:rPr>
          <w:rFonts w:ascii="Arial" w:hAnsi="Arial" w:cs="Arial"/>
        </w:rPr>
        <w:t>of the study</w:t>
      </w:r>
      <w:r>
        <w:rPr>
          <w:rFonts w:ascii="Arial" w:hAnsi="Arial" w:cs="Arial"/>
        </w:rPr>
        <w:t xml:space="preserve"> and its </w:t>
      </w:r>
      <w:r w:rsidR="005A5B66">
        <w:rPr>
          <w:rFonts w:ascii="Arial" w:hAnsi="Arial" w:cs="Arial"/>
        </w:rPr>
        <w:t>objectives</w:t>
      </w:r>
      <w:r w:rsidR="00917DEF">
        <w:rPr>
          <w:rFonts w:ascii="Arial" w:hAnsi="Arial" w:cs="Arial"/>
        </w:rPr>
        <w:t xml:space="preserve"> (Ruslin et al, 2022, p.2</w:t>
      </w:r>
      <w:r w:rsidR="005A5B66">
        <w:rPr>
          <w:rFonts w:ascii="Arial" w:hAnsi="Arial" w:cs="Arial"/>
        </w:rPr>
        <w:t>8-29</w:t>
      </w:r>
      <w:r w:rsidR="00917DEF">
        <w:rPr>
          <w:rFonts w:ascii="Arial" w:hAnsi="Arial" w:cs="Arial"/>
        </w:rPr>
        <w:t>)</w:t>
      </w:r>
      <w:r w:rsidR="002148CC">
        <w:rPr>
          <w:rFonts w:ascii="Arial" w:hAnsi="Arial" w:cs="Arial"/>
        </w:rPr>
        <w:t>.</w:t>
      </w:r>
      <w:r w:rsidR="00435912">
        <w:rPr>
          <w:rFonts w:ascii="Arial" w:hAnsi="Arial" w:cs="Arial"/>
        </w:rPr>
        <w:t xml:space="preserve"> </w:t>
      </w:r>
      <w:r w:rsidR="002148CC">
        <w:rPr>
          <w:rFonts w:ascii="Arial" w:hAnsi="Arial" w:cs="Arial"/>
        </w:rPr>
        <w:t xml:space="preserve">Within the study, interview questions were compiled in advance (see appendix B) </w:t>
      </w:r>
      <w:r w:rsidR="00CA4941">
        <w:rPr>
          <w:rFonts w:ascii="Arial" w:hAnsi="Arial" w:cs="Arial"/>
        </w:rPr>
        <w:t xml:space="preserve">so as </w:t>
      </w:r>
      <w:r w:rsidR="002148CC">
        <w:rPr>
          <w:rFonts w:ascii="Arial" w:hAnsi="Arial" w:cs="Arial"/>
        </w:rPr>
        <w:t xml:space="preserve">to direct the focus onto data required, but </w:t>
      </w:r>
      <w:r w:rsidR="00CA4941">
        <w:rPr>
          <w:rFonts w:ascii="Arial" w:hAnsi="Arial" w:cs="Arial"/>
        </w:rPr>
        <w:t>flexibility was afforded to the interviewer to introduce further questions to seek clarification or to probe deeper into a response.</w:t>
      </w:r>
    </w:p>
    <w:p w14:paraId="6C6D3698" w14:textId="77777777" w:rsidR="008F11BC" w:rsidRPr="000439DA" w:rsidRDefault="008F11BC" w:rsidP="008E0868">
      <w:pPr>
        <w:rPr>
          <w:rFonts w:ascii="Arial" w:hAnsi="Arial" w:cs="Arial"/>
        </w:rPr>
      </w:pPr>
    </w:p>
    <w:p w14:paraId="34D46246" w14:textId="77777777" w:rsidR="008E0868" w:rsidRDefault="008E0868" w:rsidP="008E0868">
      <w:pPr>
        <w:rPr>
          <w:rFonts w:ascii="Arial" w:hAnsi="Arial" w:cs="Arial"/>
        </w:rPr>
      </w:pPr>
      <w:r w:rsidRPr="000439DA">
        <w:rPr>
          <w:rFonts w:ascii="Arial" w:hAnsi="Arial" w:cs="Arial"/>
        </w:rPr>
        <w:t xml:space="preserve">D A T A   A N A L Y S I S </w:t>
      </w:r>
    </w:p>
    <w:p w14:paraId="1BC43564" w14:textId="5E162D5C" w:rsidR="00033574" w:rsidRDefault="00130B87" w:rsidP="00033574">
      <w:pPr>
        <w:rPr>
          <w:rFonts w:ascii="Arial" w:hAnsi="Arial" w:cs="Arial"/>
          <w:noProof/>
        </w:rPr>
      </w:pPr>
      <w:r>
        <w:rPr>
          <w:rFonts w:ascii="Arial" w:hAnsi="Arial" w:cs="Arial"/>
        </w:rPr>
        <w:t xml:space="preserve">Analysis of the data elicited from participants interviews was performed </w:t>
      </w:r>
      <w:r w:rsidR="00CF2398">
        <w:rPr>
          <w:rFonts w:ascii="Arial" w:hAnsi="Arial" w:cs="Arial"/>
        </w:rPr>
        <w:t xml:space="preserve">primarily </w:t>
      </w:r>
      <w:r>
        <w:rPr>
          <w:rFonts w:ascii="Arial" w:hAnsi="Arial" w:cs="Arial"/>
        </w:rPr>
        <w:t>using a thematic analysis method</w:t>
      </w:r>
      <w:r w:rsidR="008457F9">
        <w:rPr>
          <w:rFonts w:ascii="Arial" w:hAnsi="Arial" w:cs="Arial"/>
        </w:rPr>
        <w:t xml:space="preserve"> (Clarke &amp; Braun, </w:t>
      </w:r>
      <w:r w:rsidR="00213771">
        <w:rPr>
          <w:rFonts w:ascii="Arial" w:hAnsi="Arial" w:cs="Arial"/>
        </w:rPr>
        <w:t>2016)</w:t>
      </w:r>
      <w:r w:rsidR="008457F9">
        <w:rPr>
          <w:rFonts w:ascii="Arial" w:hAnsi="Arial" w:cs="Arial"/>
        </w:rPr>
        <w:t xml:space="preserve">, </w:t>
      </w:r>
      <w:r w:rsidR="00CF2398">
        <w:rPr>
          <w:rFonts w:ascii="Arial" w:hAnsi="Arial" w:cs="Arial"/>
        </w:rPr>
        <w:t xml:space="preserve">with a </w:t>
      </w:r>
      <w:r w:rsidR="008457F9">
        <w:rPr>
          <w:rFonts w:ascii="Arial" w:hAnsi="Arial" w:cs="Arial"/>
        </w:rPr>
        <w:t xml:space="preserve">phenomenological influence. Clarke &amp; Braun’s </w:t>
      </w:r>
      <w:r w:rsidR="00213771">
        <w:rPr>
          <w:rFonts w:ascii="Arial" w:hAnsi="Arial" w:cs="Arial"/>
        </w:rPr>
        <w:t>six-phased framework</w:t>
      </w:r>
      <w:r w:rsidR="008457F9">
        <w:rPr>
          <w:rFonts w:ascii="Arial" w:hAnsi="Arial" w:cs="Arial"/>
        </w:rPr>
        <w:t xml:space="preserve">, provides structure, with some flexibility, for identifying, analysing, and interpreting patterns within the data set, whereas </w:t>
      </w:r>
      <w:r w:rsidR="008457F9">
        <w:rPr>
          <w:rFonts w:ascii="Arial" w:hAnsi="Arial" w:cs="Arial"/>
        </w:rPr>
        <w:lastRenderedPageBreak/>
        <w:t>phenomenological analysis assists in understanding how individuals make sense of experiences. For both, the focus of the analysis is to provide meaning, context</w:t>
      </w:r>
      <w:r w:rsidR="008D3A7A">
        <w:rPr>
          <w:rFonts w:ascii="Arial" w:hAnsi="Arial" w:cs="Arial"/>
        </w:rPr>
        <w:t>,</w:t>
      </w:r>
      <w:r w:rsidR="008457F9">
        <w:rPr>
          <w:rFonts w:ascii="Arial" w:hAnsi="Arial" w:cs="Arial"/>
        </w:rPr>
        <w:t xml:space="preserve"> and interpretation</w:t>
      </w:r>
      <w:r w:rsidR="00CF2398">
        <w:rPr>
          <w:rFonts w:ascii="Arial" w:hAnsi="Arial" w:cs="Arial"/>
        </w:rPr>
        <w:t xml:space="preserve"> (Ahmed </w:t>
      </w:r>
      <w:r w:rsidR="00CF2398" w:rsidRPr="00CF2398">
        <w:rPr>
          <w:rFonts w:ascii="Arial" w:hAnsi="Arial" w:cs="Arial"/>
          <w:i/>
          <w:iCs/>
        </w:rPr>
        <w:t>et al</w:t>
      </w:r>
      <w:r w:rsidR="00CF2398">
        <w:rPr>
          <w:rFonts w:ascii="Arial" w:hAnsi="Arial" w:cs="Arial"/>
        </w:rPr>
        <w:t>, 2025).</w:t>
      </w:r>
      <w:r w:rsidR="00033574" w:rsidRPr="00033574">
        <w:rPr>
          <w:rFonts w:ascii="Arial" w:hAnsi="Arial" w:cs="Arial"/>
          <w:noProof/>
        </w:rPr>
        <w:t xml:space="preserve"> </w:t>
      </w:r>
      <w:r w:rsidR="00033574">
        <w:rPr>
          <w:rFonts w:ascii="Arial" w:hAnsi="Arial" w:cs="Arial"/>
          <w:noProof/>
        </w:rPr>
        <w:drawing>
          <wp:inline distT="0" distB="0" distL="0" distR="0" wp14:anchorId="437B9C7C" wp14:editId="782F0A66">
            <wp:extent cx="5486400" cy="1017917"/>
            <wp:effectExtent l="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033574">
        <w:rPr>
          <w:rFonts w:ascii="Arial" w:hAnsi="Arial" w:cs="Arial"/>
          <w:noProof/>
        </w:rPr>
        <w:t xml:space="preserve">   </w:t>
      </w:r>
    </w:p>
    <w:p w14:paraId="1D53C14E" w14:textId="51410CFA" w:rsidR="00CF2398" w:rsidRPr="00033574" w:rsidRDefault="00033574" w:rsidP="00033574">
      <w:pPr>
        <w:jc w:val="right"/>
        <w:rPr>
          <w:rFonts w:ascii="Arial" w:hAnsi="Arial" w:cs="Arial"/>
          <w:i/>
          <w:iCs/>
        </w:rPr>
      </w:pPr>
      <w:r>
        <w:rPr>
          <w:rFonts w:ascii="Arial" w:hAnsi="Arial" w:cs="Arial"/>
          <w:noProof/>
        </w:rPr>
        <w:t xml:space="preserve"> </w:t>
      </w:r>
      <w:r w:rsidRPr="00033574">
        <w:rPr>
          <w:rFonts w:ascii="Arial" w:hAnsi="Arial" w:cs="Arial"/>
          <w:i/>
          <w:iCs/>
          <w:sz w:val="18"/>
          <w:szCs w:val="18"/>
        </w:rPr>
        <w:t>Diagram 4 – Thematic analysis process – source: adapted from Ahmed et al, 2025</w:t>
      </w:r>
      <w:r>
        <w:rPr>
          <w:rFonts w:ascii="Arial" w:hAnsi="Arial" w:cs="Arial"/>
          <w:i/>
          <w:iCs/>
          <w:sz w:val="18"/>
          <w:szCs w:val="18"/>
        </w:rPr>
        <w:t>.</w:t>
      </w:r>
    </w:p>
    <w:p w14:paraId="64FB2817" w14:textId="64F42809" w:rsidR="00C56D5D" w:rsidRDefault="008D780F" w:rsidP="008E0868">
      <w:pPr>
        <w:rPr>
          <w:rFonts w:ascii="Arial" w:hAnsi="Arial" w:cs="Arial"/>
        </w:rPr>
      </w:pPr>
      <w:r>
        <w:rPr>
          <w:rFonts w:ascii="Arial" w:hAnsi="Arial" w:cs="Arial"/>
        </w:rPr>
        <w:t>Familiarisation with the data involved revisiting the recordings</w:t>
      </w:r>
      <w:r w:rsidR="008D3A7A">
        <w:rPr>
          <w:rFonts w:ascii="Arial" w:hAnsi="Arial" w:cs="Arial"/>
        </w:rPr>
        <w:t>, preparing</w:t>
      </w:r>
      <w:r>
        <w:rPr>
          <w:rFonts w:ascii="Arial" w:hAnsi="Arial" w:cs="Arial"/>
        </w:rPr>
        <w:t xml:space="preserve"> transcripts </w:t>
      </w:r>
      <w:r w:rsidR="008D3A7A">
        <w:rPr>
          <w:rFonts w:ascii="Arial" w:hAnsi="Arial" w:cs="Arial"/>
        </w:rPr>
        <w:t>to</w:t>
      </w:r>
      <w:r>
        <w:rPr>
          <w:rFonts w:ascii="Arial" w:hAnsi="Arial" w:cs="Arial"/>
        </w:rPr>
        <w:t xml:space="preserve"> initially cleanse the data </w:t>
      </w:r>
      <w:r w:rsidR="008D3A7A">
        <w:rPr>
          <w:rFonts w:ascii="Arial" w:hAnsi="Arial" w:cs="Arial"/>
        </w:rPr>
        <w:t>(</w:t>
      </w:r>
      <w:r>
        <w:rPr>
          <w:rFonts w:ascii="Arial" w:hAnsi="Arial" w:cs="Arial"/>
        </w:rPr>
        <w:t>remove any perceived bias</w:t>
      </w:r>
      <w:r w:rsidR="008D3A7A">
        <w:rPr>
          <w:rFonts w:ascii="Arial" w:hAnsi="Arial" w:cs="Arial"/>
        </w:rPr>
        <w:t xml:space="preserve">, filler words, information regarding identity, or </w:t>
      </w:r>
      <w:r w:rsidR="00B54568">
        <w:rPr>
          <w:rFonts w:ascii="Arial" w:hAnsi="Arial" w:cs="Arial"/>
        </w:rPr>
        <w:t xml:space="preserve">other </w:t>
      </w:r>
      <w:r w:rsidR="008D3A7A">
        <w:rPr>
          <w:rFonts w:ascii="Arial" w:hAnsi="Arial" w:cs="Arial"/>
        </w:rPr>
        <w:t>sensitive</w:t>
      </w:r>
      <w:r>
        <w:rPr>
          <w:rFonts w:ascii="Arial" w:hAnsi="Arial" w:cs="Arial"/>
        </w:rPr>
        <w:t xml:space="preserve"> information</w:t>
      </w:r>
      <w:r w:rsidR="008D3A7A">
        <w:rPr>
          <w:rFonts w:ascii="Arial" w:hAnsi="Arial" w:cs="Arial"/>
        </w:rPr>
        <w:t>) an</w:t>
      </w:r>
      <w:r w:rsidR="00024E42">
        <w:rPr>
          <w:rFonts w:ascii="Arial" w:hAnsi="Arial" w:cs="Arial"/>
        </w:rPr>
        <w:t>d</w:t>
      </w:r>
      <w:r>
        <w:rPr>
          <w:rFonts w:ascii="Arial" w:hAnsi="Arial" w:cs="Arial"/>
        </w:rPr>
        <w:t xml:space="preserve"> then to</w:t>
      </w:r>
      <w:r w:rsidR="00024E42">
        <w:rPr>
          <w:rFonts w:ascii="Arial" w:hAnsi="Arial" w:cs="Arial"/>
        </w:rPr>
        <w:t xml:space="preserve"> identify initial key words and any </w:t>
      </w:r>
      <w:r>
        <w:rPr>
          <w:rFonts w:ascii="Arial" w:hAnsi="Arial" w:cs="Arial"/>
        </w:rPr>
        <w:t>significant statements made by the participants.</w:t>
      </w:r>
      <w:r w:rsidR="006C7F29">
        <w:rPr>
          <w:rFonts w:ascii="Arial" w:hAnsi="Arial" w:cs="Arial"/>
        </w:rPr>
        <w:t xml:space="preserve"> Basic coding techniques were then employed to </w:t>
      </w:r>
      <w:r w:rsidR="00851578">
        <w:rPr>
          <w:rFonts w:ascii="Arial" w:hAnsi="Arial" w:cs="Arial"/>
        </w:rPr>
        <w:t xml:space="preserve">identify key concepts, </w:t>
      </w:r>
      <w:r>
        <w:rPr>
          <w:rFonts w:ascii="Arial" w:hAnsi="Arial" w:cs="Arial"/>
        </w:rPr>
        <w:t xml:space="preserve">these were then further refined </w:t>
      </w:r>
      <w:r w:rsidR="00851578">
        <w:rPr>
          <w:rFonts w:ascii="Arial" w:hAnsi="Arial" w:cs="Arial"/>
        </w:rPr>
        <w:t xml:space="preserve">into </w:t>
      </w:r>
      <w:r w:rsidR="00C56D5D">
        <w:rPr>
          <w:rFonts w:ascii="Arial" w:hAnsi="Arial" w:cs="Arial"/>
        </w:rPr>
        <w:t xml:space="preserve">broader </w:t>
      </w:r>
      <w:r w:rsidR="00851578">
        <w:rPr>
          <w:rFonts w:ascii="Arial" w:hAnsi="Arial" w:cs="Arial"/>
        </w:rPr>
        <w:t xml:space="preserve">categories </w:t>
      </w:r>
      <w:r>
        <w:rPr>
          <w:rFonts w:ascii="Arial" w:hAnsi="Arial" w:cs="Arial"/>
        </w:rPr>
        <w:t>as the participants experiences were group</w:t>
      </w:r>
      <w:r w:rsidR="000E4E8B">
        <w:rPr>
          <w:rFonts w:ascii="Arial" w:hAnsi="Arial" w:cs="Arial"/>
        </w:rPr>
        <w:t>ed</w:t>
      </w:r>
      <w:r>
        <w:rPr>
          <w:rFonts w:ascii="Arial" w:hAnsi="Arial" w:cs="Arial"/>
        </w:rPr>
        <w:t xml:space="preserve"> together. The</w:t>
      </w:r>
      <w:r w:rsidR="00CD6111">
        <w:rPr>
          <w:rFonts w:ascii="Arial" w:hAnsi="Arial" w:cs="Arial"/>
        </w:rPr>
        <w:t xml:space="preserve"> three</w:t>
      </w:r>
      <w:r>
        <w:rPr>
          <w:rFonts w:ascii="Arial" w:hAnsi="Arial" w:cs="Arial"/>
        </w:rPr>
        <w:t xml:space="preserve"> overarching themes that</w:t>
      </w:r>
      <w:r w:rsidR="00024E42">
        <w:rPr>
          <w:rFonts w:ascii="Arial" w:hAnsi="Arial" w:cs="Arial"/>
        </w:rPr>
        <w:t xml:space="preserve"> then</w:t>
      </w:r>
      <w:r>
        <w:rPr>
          <w:rFonts w:ascii="Arial" w:hAnsi="Arial" w:cs="Arial"/>
        </w:rPr>
        <w:t xml:space="preserve"> emerged,</w:t>
      </w:r>
      <w:r w:rsidR="005A67DF">
        <w:rPr>
          <w:rFonts w:ascii="Arial" w:hAnsi="Arial" w:cs="Arial"/>
        </w:rPr>
        <w:t xml:space="preserve"> were to a large extent validated through previous research findings (Ishak </w:t>
      </w:r>
      <w:r w:rsidR="005A67DF" w:rsidRPr="005A67DF">
        <w:rPr>
          <w:rFonts w:ascii="Arial" w:hAnsi="Arial" w:cs="Arial"/>
          <w:i/>
          <w:iCs/>
        </w:rPr>
        <w:t>et al</w:t>
      </w:r>
      <w:r w:rsidR="005A67DF">
        <w:rPr>
          <w:rFonts w:ascii="Arial" w:hAnsi="Arial" w:cs="Arial"/>
        </w:rPr>
        <w:t>, 2021</w:t>
      </w:r>
      <w:r w:rsidR="00B64600">
        <w:rPr>
          <w:rFonts w:ascii="Arial" w:hAnsi="Arial" w:cs="Arial"/>
        </w:rPr>
        <w:t xml:space="preserve"> Anto </w:t>
      </w:r>
      <w:r w:rsidR="00B64600" w:rsidRPr="00C56D5D">
        <w:rPr>
          <w:rFonts w:ascii="Arial" w:hAnsi="Arial" w:cs="Arial"/>
          <w:i/>
          <w:iCs/>
        </w:rPr>
        <w:t>et al</w:t>
      </w:r>
      <w:r w:rsidR="00B64600">
        <w:rPr>
          <w:rFonts w:ascii="Arial" w:hAnsi="Arial" w:cs="Arial"/>
        </w:rPr>
        <w:t>, 2025)</w:t>
      </w:r>
      <w:r w:rsidR="005A67DF">
        <w:rPr>
          <w:rFonts w:ascii="Arial" w:hAnsi="Arial" w:cs="Arial"/>
        </w:rPr>
        <w:t>, and</w:t>
      </w:r>
      <w:r>
        <w:rPr>
          <w:rFonts w:ascii="Arial" w:hAnsi="Arial" w:cs="Arial"/>
        </w:rPr>
        <w:t xml:space="preserve"> </w:t>
      </w:r>
      <w:r w:rsidR="00CD6111">
        <w:rPr>
          <w:rFonts w:ascii="Arial" w:hAnsi="Arial" w:cs="Arial"/>
        </w:rPr>
        <w:t xml:space="preserve">will </w:t>
      </w:r>
      <w:r>
        <w:rPr>
          <w:rFonts w:ascii="Arial" w:hAnsi="Arial" w:cs="Arial"/>
        </w:rPr>
        <w:t>underpin the following discussion</w:t>
      </w:r>
      <w:r w:rsidR="00851578">
        <w:rPr>
          <w:rFonts w:ascii="Arial" w:hAnsi="Arial" w:cs="Arial"/>
        </w:rPr>
        <w:t xml:space="preserve">. </w:t>
      </w:r>
    </w:p>
    <w:p w14:paraId="4783B2FE" w14:textId="7912986D" w:rsidR="00D27E49" w:rsidRDefault="00851578" w:rsidP="008E0868">
      <w:pPr>
        <w:rPr>
          <w:rFonts w:ascii="Arial" w:hAnsi="Arial" w:cs="Arial"/>
        </w:rPr>
      </w:pPr>
      <w:r>
        <w:rPr>
          <w:rFonts w:ascii="Arial" w:hAnsi="Arial" w:cs="Arial"/>
        </w:rPr>
        <w:t>The themes were</w:t>
      </w:r>
      <w:r w:rsidR="00024E42">
        <w:rPr>
          <w:rFonts w:ascii="Arial" w:hAnsi="Arial" w:cs="Arial"/>
        </w:rPr>
        <w:t>:</w:t>
      </w:r>
      <w:r w:rsidR="00C56D5D">
        <w:rPr>
          <w:rFonts w:ascii="Arial" w:hAnsi="Arial" w:cs="Arial"/>
        </w:rPr>
        <w:t xml:space="preserve"> </w:t>
      </w:r>
      <w:r w:rsidR="00C56D5D" w:rsidRPr="00CD6111">
        <w:rPr>
          <w:rFonts w:ascii="Arial" w:hAnsi="Arial" w:cs="Arial"/>
          <w:i/>
          <w:iCs/>
        </w:rPr>
        <w:t xml:space="preserve">1. </w:t>
      </w:r>
      <w:r w:rsidR="00024E42" w:rsidRPr="00CD6111">
        <w:rPr>
          <w:rFonts w:ascii="Arial" w:hAnsi="Arial" w:cs="Arial"/>
          <w:i/>
          <w:iCs/>
        </w:rPr>
        <w:t xml:space="preserve">Biopsychosocial changes; </w:t>
      </w:r>
      <w:r w:rsidR="00C56D5D" w:rsidRPr="00CD6111">
        <w:rPr>
          <w:rFonts w:ascii="Arial" w:hAnsi="Arial" w:cs="Arial"/>
          <w:i/>
          <w:iCs/>
        </w:rPr>
        <w:t xml:space="preserve">2. </w:t>
      </w:r>
      <w:r w:rsidR="00024E42" w:rsidRPr="00CD6111">
        <w:rPr>
          <w:rFonts w:ascii="Arial" w:hAnsi="Arial" w:cs="Arial"/>
          <w:i/>
          <w:iCs/>
        </w:rPr>
        <w:t xml:space="preserve">Impact on </w:t>
      </w:r>
      <w:r w:rsidR="003B3582" w:rsidRPr="00CD6111">
        <w:rPr>
          <w:rFonts w:ascii="Arial" w:hAnsi="Arial" w:cs="Arial"/>
          <w:i/>
          <w:iCs/>
        </w:rPr>
        <w:t>a</w:t>
      </w:r>
      <w:r w:rsidR="00024E42" w:rsidRPr="00CD6111">
        <w:rPr>
          <w:rFonts w:ascii="Arial" w:hAnsi="Arial" w:cs="Arial"/>
          <w:i/>
          <w:iCs/>
        </w:rPr>
        <w:t xml:space="preserve">cademic experience; </w:t>
      </w:r>
      <w:r w:rsidR="00C56D5D" w:rsidRPr="00CD6111">
        <w:rPr>
          <w:rFonts w:ascii="Arial" w:hAnsi="Arial" w:cs="Arial"/>
          <w:i/>
          <w:iCs/>
        </w:rPr>
        <w:t xml:space="preserve">and 3. </w:t>
      </w:r>
      <w:r w:rsidR="00024E42" w:rsidRPr="00CD6111">
        <w:rPr>
          <w:rFonts w:ascii="Arial" w:hAnsi="Arial" w:cs="Arial"/>
          <w:i/>
          <w:iCs/>
        </w:rPr>
        <w:t>Strategies for managing symptoms</w:t>
      </w:r>
      <w:r w:rsidR="00024E42">
        <w:rPr>
          <w:rFonts w:ascii="Arial" w:hAnsi="Arial" w:cs="Arial"/>
        </w:rPr>
        <w:t>.</w:t>
      </w:r>
    </w:p>
    <w:p w14:paraId="22768282" w14:textId="053D25A9" w:rsidR="00D27E49" w:rsidRDefault="00AB0515" w:rsidP="008E0868">
      <w:pPr>
        <w:rPr>
          <w:rFonts w:ascii="Arial" w:hAnsi="Arial" w:cs="Arial"/>
        </w:rPr>
      </w:pPr>
      <w:r w:rsidRPr="00CD6111">
        <w:rPr>
          <w:rFonts w:ascii="Arial" w:hAnsi="Arial" w:cs="Arial"/>
          <w:i/>
          <w:iCs/>
        </w:rPr>
        <w:t>Biopsychosocial changes</w:t>
      </w:r>
      <w:r>
        <w:rPr>
          <w:rFonts w:ascii="Arial" w:hAnsi="Arial" w:cs="Arial"/>
        </w:rPr>
        <w:t xml:space="preserve"> </w:t>
      </w:r>
      <w:r w:rsidR="00CD6111">
        <w:rPr>
          <w:rFonts w:ascii="Arial" w:hAnsi="Arial" w:cs="Arial"/>
        </w:rPr>
        <w:t xml:space="preserve">is </w:t>
      </w:r>
      <w:r>
        <w:rPr>
          <w:rFonts w:ascii="Arial" w:hAnsi="Arial" w:cs="Arial"/>
        </w:rPr>
        <w:t>a term that was developed by George Engel in 1977 which recognises that biological, psychological</w:t>
      </w:r>
      <w:r w:rsidR="00371138">
        <w:rPr>
          <w:rFonts w:ascii="Arial" w:hAnsi="Arial" w:cs="Arial"/>
        </w:rPr>
        <w:t>,</w:t>
      </w:r>
      <w:r>
        <w:rPr>
          <w:rFonts w:ascii="Arial" w:hAnsi="Arial" w:cs="Arial"/>
        </w:rPr>
        <w:t xml:space="preserve"> and social factors (body, mind</w:t>
      </w:r>
      <w:r w:rsidR="00371138">
        <w:rPr>
          <w:rFonts w:ascii="Arial" w:hAnsi="Arial" w:cs="Arial"/>
        </w:rPr>
        <w:t>,</w:t>
      </w:r>
      <w:r>
        <w:rPr>
          <w:rFonts w:ascii="Arial" w:hAnsi="Arial" w:cs="Arial"/>
        </w:rPr>
        <w:t xml:space="preserve"> and environment) all interact and influence each other. Sub-categories of this theme consisted of physical </w:t>
      </w:r>
      <w:r w:rsidR="00371138">
        <w:rPr>
          <w:rFonts w:ascii="Arial" w:hAnsi="Arial" w:cs="Arial"/>
        </w:rPr>
        <w:t>symptoms,</w:t>
      </w:r>
      <w:r>
        <w:rPr>
          <w:rFonts w:ascii="Arial" w:hAnsi="Arial" w:cs="Arial"/>
        </w:rPr>
        <w:t xml:space="preserve"> psychological/cognitive symptoms, emotions, identity,</w:t>
      </w:r>
      <w:r w:rsidR="00371138">
        <w:rPr>
          <w:rFonts w:ascii="Arial" w:hAnsi="Arial" w:cs="Arial"/>
        </w:rPr>
        <w:t xml:space="preserve"> menopause </w:t>
      </w:r>
      <w:r>
        <w:rPr>
          <w:rFonts w:ascii="Arial" w:hAnsi="Arial" w:cs="Arial"/>
        </w:rPr>
        <w:t>stigma</w:t>
      </w:r>
      <w:r w:rsidR="00371138">
        <w:rPr>
          <w:rFonts w:ascii="Arial" w:hAnsi="Arial" w:cs="Arial"/>
        </w:rPr>
        <w:t xml:space="preserve"> </w:t>
      </w:r>
      <w:r>
        <w:rPr>
          <w:rFonts w:ascii="Arial" w:hAnsi="Arial" w:cs="Arial"/>
        </w:rPr>
        <w:t>and taboo</w:t>
      </w:r>
      <w:r w:rsidR="003B3582">
        <w:rPr>
          <w:rFonts w:ascii="Arial" w:hAnsi="Arial" w:cs="Arial"/>
        </w:rPr>
        <w:t>.</w:t>
      </w:r>
    </w:p>
    <w:p w14:paraId="30157F6A" w14:textId="05B0CAC6" w:rsidR="003B3582" w:rsidRDefault="003B3582" w:rsidP="008E0868">
      <w:pPr>
        <w:rPr>
          <w:rFonts w:ascii="Arial" w:hAnsi="Arial" w:cs="Arial"/>
        </w:rPr>
      </w:pPr>
      <w:r w:rsidRPr="00CD6111">
        <w:rPr>
          <w:rFonts w:ascii="Arial" w:hAnsi="Arial" w:cs="Arial"/>
          <w:i/>
          <w:iCs/>
        </w:rPr>
        <w:t>Impact on academic experience</w:t>
      </w:r>
      <w:r>
        <w:rPr>
          <w:rFonts w:ascii="Arial" w:hAnsi="Arial" w:cs="Arial"/>
        </w:rPr>
        <w:t>; this theme encompasses categories aligned to barriers to learning and academic performance, balancing numerous roles, lack of institutional support and awareness</w:t>
      </w:r>
      <w:r w:rsidR="000E4E8B">
        <w:rPr>
          <w:rFonts w:ascii="Arial" w:hAnsi="Arial" w:cs="Arial"/>
        </w:rPr>
        <w:t>,</w:t>
      </w:r>
      <w:r>
        <w:rPr>
          <w:rFonts w:ascii="Arial" w:hAnsi="Arial" w:cs="Arial"/>
        </w:rPr>
        <w:t xml:space="preserve"> and fear of judgement from peers or educational staff.</w:t>
      </w:r>
    </w:p>
    <w:p w14:paraId="63802BCE" w14:textId="11A118A4" w:rsidR="003B3582" w:rsidRDefault="003B3582" w:rsidP="008E0868">
      <w:pPr>
        <w:rPr>
          <w:rFonts w:ascii="Arial" w:hAnsi="Arial" w:cs="Arial"/>
        </w:rPr>
      </w:pPr>
      <w:r w:rsidRPr="00CD6111">
        <w:rPr>
          <w:rFonts w:ascii="Arial" w:hAnsi="Arial" w:cs="Arial"/>
          <w:i/>
          <w:iCs/>
        </w:rPr>
        <w:t>Strategies for managing symptoms</w:t>
      </w:r>
      <w:r>
        <w:rPr>
          <w:rFonts w:ascii="Arial" w:hAnsi="Arial" w:cs="Arial"/>
        </w:rPr>
        <w:t xml:space="preserve"> was considered from both personal and professional (as a student) perspectives. In relation to personal, this included personal adaptations; the quest for, or inherited awareness and knowledge of menopause; </w:t>
      </w:r>
      <w:r w:rsidR="00371138">
        <w:rPr>
          <w:rFonts w:ascii="Arial" w:hAnsi="Arial" w:cs="Arial"/>
        </w:rPr>
        <w:t xml:space="preserve">and obtaining proactive professional help. With regards to professional, this included participants recommendations for formal adjustments, and availability or access to </w:t>
      </w:r>
      <w:r>
        <w:rPr>
          <w:rFonts w:ascii="Arial" w:hAnsi="Arial" w:cs="Arial"/>
        </w:rPr>
        <w:t>informal support</w:t>
      </w:r>
      <w:r w:rsidR="00371138">
        <w:rPr>
          <w:rFonts w:ascii="Arial" w:hAnsi="Arial" w:cs="Arial"/>
        </w:rPr>
        <w:t>.</w:t>
      </w:r>
    </w:p>
    <w:p w14:paraId="6C3B0280" w14:textId="77777777" w:rsidR="007D15C6" w:rsidRPr="000439DA" w:rsidRDefault="007D15C6" w:rsidP="008E0868">
      <w:pPr>
        <w:rPr>
          <w:rFonts w:ascii="Arial" w:hAnsi="Arial" w:cs="Arial"/>
        </w:rPr>
      </w:pPr>
    </w:p>
    <w:p w14:paraId="37796C99" w14:textId="1146273D" w:rsidR="008E0868" w:rsidRPr="00034E27" w:rsidRDefault="00FD6117" w:rsidP="008E0868">
      <w:pPr>
        <w:rPr>
          <w:rFonts w:ascii="Arial" w:hAnsi="Arial" w:cs="Arial"/>
          <w:b/>
          <w:bCs/>
        </w:rPr>
      </w:pPr>
      <w:r>
        <w:rPr>
          <w:rFonts w:ascii="Arial" w:hAnsi="Arial" w:cs="Arial"/>
          <w:b/>
          <w:bCs/>
        </w:rPr>
        <w:t xml:space="preserve">R E S E A R C H   F I N D I N G S </w:t>
      </w:r>
      <w:r w:rsidR="008E0868" w:rsidRPr="00034E27">
        <w:rPr>
          <w:rFonts w:ascii="Arial" w:hAnsi="Arial" w:cs="Arial"/>
          <w:b/>
          <w:bCs/>
        </w:rPr>
        <w:t xml:space="preserve"> </w:t>
      </w:r>
    </w:p>
    <w:p w14:paraId="67FF0D79" w14:textId="20EA8E7F" w:rsidR="00034E27" w:rsidRPr="00FD6117" w:rsidRDefault="00034E27" w:rsidP="00034E27">
      <w:pPr>
        <w:pStyle w:val="ListParagraph"/>
        <w:numPr>
          <w:ilvl w:val="0"/>
          <w:numId w:val="14"/>
        </w:numPr>
        <w:rPr>
          <w:rFonts w:ascii="Arial" w:hAnsi="Arial" w:cs="Arial"/>
          <w:i/>
          <w:iCs/>
        </w:rPr>
      </w:pPr>
      <w:r w:rsidRPr="00FD6117">
        <w:rPr>
          <w:rFonts w:ascii="Arial" w:hAnsi="Arial" w:cs="Arial"/>
          <w:i/>
          <w:iCs/>
        </w:rPr>
        <w:t>Biopsychosocial changes</w:t>
      </w:r>
    </w:p>
    <w:p w14:paraId="45861DF4" w14:textId="3EC262F9" w:rsidR="001F2961" w:rsidRDefault="001F2961" w:rsidP="001F2961">
      <w:pPr>
        <w:pStyle w:val="ListParagraph"/>
        <w:ind w:left="0"/>
        <w:jc w:val="both"/>
        <w:rPr>
          <w:rFonts w:ascii="Arial" w:hAnsi="Arial" w:cs="Arial"/>
        </w:rPr>
      </w:pPr>
    </w:p>
    <w:p w14:paraId="54C95726" w14:textId="14761752" w:rsidR="00CD1548" w:rsidRPr="00CD1548" w:rsidRDefault="000259F2" w:rsidP="00A14331">
      <w:pPr>
        <w:pStyle w:val="ListParagraph"/>
        <w:ind w:left="0"/>
        <w:jc w:val="both"/>
        <w:rPr>
          <w:rFonts w:ascii="Arial" w:hAnsi="Arial" w:cs="Arial"/>
        </w:rPr>
      </w:pPr>
      <w:r>
        <w:rPr>
          <w:rFonts w:ascii="Arial" w:hAnsi="Arial" w:cs="Arial"/>
        </w:rPr>
        <w:t>Th</w:t>
      </w:r>
      <w:r w:rsidR="00CD1548">
        <w:rPr>
          <w:rFonts w:ascii="Arial" w:hAnsi="Arial" w:cs="Arial"/>
        </w:rPr>
        <w:t xml:space="preserve">e lived experiences of the participants in this </w:t>
      </w:r>
      <w:r w:rsidR="00D43C16">
        <w:rPr>
          <w:rFonts w:ascii="Arial" w:hAnsi="Arial" w:cs="Arial"/>
        </w:rPr>
        <w:t>study corroborate the changes</w:t>
      </w:r>
      <w:r w:rsidR="00CD1548">
        <w:rPr>
          <w:rFonts w:ascii="Arial" w:hAnsi="Arial" w:cs="Arial"/>
        </w:rPr>
        <w:t xml:space="preserve"> and symptoms</w:t>
      </w:r>
      <w:r w:rsidR="00D43C16">
        <w:rPr>
          <w:rFonts w:ascii="Arial" w:hAnsi="Arial" w:cs="Arial"/>
        </w:rPr>
        <w:t xml:space="preserve"> that women </w:t>
      </w:r>
      <w:r w:rsidR="00CD1548">
        <w:rPr>
          <w:rFonts w:ascii="Arial" w:hAnsi="Arial" w:cs="Arial"/>
        </w:rPr>
        <w:t xml:space="preserve">generally </w:t>
      </w:r>
      <w:r w:rsidR="00D43C16">
        <w:rPr>
          <w:rFonts w:ascii="Arial" w:hAnsi="Arial" w:cs="Arial"/>
        </w:rPr>
        <w:t>encounter during menopause, with participants</w:t>
      </w:r>
      <w:r w:rsidR="00173141">
        <w:rPr>
          <w:rFonts w:ascii="Arial" w:hAnsi="Arial" w:cs="Arial"/>
        </w:rPr>
        <w:t xml:space="preserve"> ha</w:t>
      </w:r>
      <w:r w:rsidR="00D43C16">
        <w:rPr>
          <w:rFonts w:ascii="Arial" w:hAnsi="Arial" w:cs="Arial"/>
        </w:rPr>
        <w:t>ving</w:t>
      </w:r>
      <w:r w:rsidR="00173141">
        <w:rPr>
          <w:rFonts w:ascii="Arial" w:hAnsi="Arial" w:cs="Arial"/>
        </w:rPr>
        <w:t xml:space="preserve"> experienced both physical and psychological/cognitive symptoms in their current perimenopausal stage, </w:t>
      </w:r>
      <w:r w:rsidR="00D43C16">
        <w:rPr>
          <w:rFonts w:ascii="Arial" w:hAnsi="Arial" w:cs="Arial"/>
        </w:rPr>
        <w:t>albeit</w:t>
      </w:r>
      <w:r w:rsidR="00173141">
        <w:rPr>
          <w:rFonts w:ascii="Arial" w:hAnsi="Arial" w:cs="Arial"/>
        </w:rPr>
        <w:t xml:space="preserve"> at different levels of gravity and </w:t>
      </w:r>
      <w:r w:rsidR="00712450">
        <w:rPr>
          <w:rFonts w:ascii="Arial" w:hAnsi="Arial" w:cs="Arial"/>
        </w:rPr>
        <w:t>number of symptoms</w:t>
      </w:r>
      <w:r w:rsidR="00173141">
        <w:rPr>
          <w:rFonts w:ascii="Arial" w:hAnsi="Arial" w:cs="Arial"/>
        </w:rPr>
        <w:t>.</w:t>
      </w:r>
      <w:r w:rsidR="00C94CB5">
        <w:rPr>
          <w:rFonts w:ascii="Arial" w:hAnsi="Arial" w:cs="Arial"/>
        </w:rPr>
        <w:t xml:space="preserve"> The most prominent </w:t>
      </w:r>
      <w:r w:rsidR="00D43C16">
        <w:rPr>
          <w:rFonts w:ascii="Arial" w:hAnsi="Arial" w:cs="Arial"/>
        </w:rPr>
        <w:t xml:space="preserve">symptoms </w:t>
      </w:r>
      <w:r w:rsidR="00712450">
        <w:rPr>
          <w:rFonts w:ascii="Arial" w:hAnsi="Arial" w:cs="Arial"/>
        </w:rPr>
        <w:t xml:space="preserve">experienced </w:t>
      </w:r>
      <w:r w:rsidR="00C94CB5">
        <w:rPr>
          <w:rFonts w:ascii="Arial" w:hAnsi="Arial" w:cs="Arial"/>
        </w:rPr>
        <w:t>were psychological</w:t>
      </w:r>
      <w:r>
        <w:rPr>
          <w:rFonts w:ascii="Arial" w:hAnsi="Arial" w:cs="Arial"/>
        </w:rPr>
        <w:t>/</w:t>
      </w:r>
      <w:r w:rsidR="00C94CB5">
        <w:rPr>
          <w:rFonts w:ascii="Arial" w:hAnsi="Arial" w:cs="Arial"/>
        </w:rPr>
        <w:t>cognitive</w:t>
      </w:r>
      <w:r w:rsidR="00CD1548">
        <w:rPr>
          <w:rFonts w:ascii="Arial" w:hAnsi="Arial" w:cs="Arial"/>
        </w:rPr>
        <w:t xml:space="preserve"> – ‘brain fog’, </w:t>
      </w:r>
      <w:r w:rsidR="00132BD6">
        <w:rPr>
          <w:rFonts w:ascii="Arial" w:hAnsi="Arial" w:cs="Arial"/>
        </w:rPr>
        <w:t>memory issues, feeling overwhelmed and anxiety.</w:t>
      </w:r>
      <w:r w:rsidR="00173141">
        <w:rPr>
          <w:rFonts w:ascii="Arial" w:hAnsi="Arial" w:cs="Arial"/>
        </w:rPr>
        <w:t xml:space="preserve"> </w:t>
      </w:r>
      <w:r w:rsidR="00C94CB5">
        <w:rPr>
          <w:rFonts w:ascii="Arial" w:hAnsi="Arial" w:cs="Arial"/>
        </w:rPr>
        <w:t xml:space="preserve">Data extracted from the </w:t>
      </w:r>
      <w:r w:rsidR="00173141">
        <w:rPr>
          <w:rFonts w:ascii="Arial" w:hAnsi="Arial" w:cs="Arial"/>
        </w:rPr>
        <w:t xml:space="preserve">completed questionnaires </w:t>
      </w:r>
      <w:r w:rsidR="00C94CB5">
        <w:rPr>
          <w:rFonts w:ascii="Arial" w:hAnsi="Arial" w:cs="Arial"/>
        </w:rPr>
        <w:t xml:space="preserve">showed that </w:t>
      </w:r>
      <w:r w:rsidR="00BA1274">
        <w:rPr>
          <w:rFonts w:ascii="Arial" w:hAnsi="Arial" w:cs="Arial"/>
        </w:rPr>
        <w:t>participant 1 had experienced all symptoms</w:t>
      </w:r>
      <w:r w:rsidR="00D43C16">
        <w:rPr>
          <w:rFonts w:ascii="Arial" w:hAnsi="Arial" w:cs="Arial"/>
        </w:rPr>
        <w:t xml:space="preserve"> listed</w:t>
      </w:r>
      <w:r w:rsidR="00BA1274">
        <w:rPr>
          <w:rFonts w:ascii="Arial" w:hAnsi="Arial" w:cs="Arial"/>
        </w:rPr>
        <w:t xml:space="preserve">, whereas participant 2 had indicated less. </w:t>
      </w:r>
    </w:p>
    <w:p w14:paraId="4C1423C3" w14:textId="6A5FB7D0" w:rsidR="004335A0" w:rsidRDefault="00DC7099" w:rsidP="008E0868">
      <w:pPr>
        <w:rPr>
          <w:rFonts w:ascii="Arial" w:hAnsi="Arial" w:cs="Arial"/>
        </w:rPr>
      </w:pPr>
      <w:r>
        <w:rPr>
          <w:rFonts w:ascii="Arial" w:hAnsi="Arial" w:cs="Arial"/>
        </w:rPr>
        <w:lastRenderedPageBreak/>
        <w:t xml:space="preserve">The number of different symptoms and the gravity experienced between the participants can </w:t>
      </w:r>
      <w:r w:rsidR="00D43C16">
        <w:rPr>
          <w:rFonts w:ascii="Arial" w:hAnsi="Arial" w:cs="Arial"/>
        </w:rPr>
        <w:t xml:space="preserve">however </w:t>
      </w:r>
      <w:r>
        <w:rPr>
          <w:rFonts w:ascii="Arial" w:hAnsi="Arial" w:cs="Arial"/>
        </w:rPr>
        <w:t xml:space="preserve">be explained </w:t>
      </w:r>
      <w:r w:rsidR="00712450">
        <w:rPr>
          <w:rFonts w:ascii="Arial" w:hAnsi="Arial" w:cs="Arial"/>
        </w:rPr>
        <w:t>by the</w:t>
      </w:r>
      <w:r>
        <w:rPr>
          <w:rFonts w:ascii="Arial" w:hAnsi="Arial" w:cs="Arial"/>
        </w:rPr>
        <w:t xml:space="preserve"> different stages of perimenopause</w:t>
      </w:r>
      <w:r w:rsidR="00712450">
        <w:rPr>
          <w:rFonts w:ascii="Arial" w:hAnsi="Arial" w:cs="Arial"/>
        </w:rPr>
        <w:t xml:space="preserve"> that they are currently situated, </w:t>
      </w:r>
      <w:r w:rsidR="009B7846">
        <w:rPr>
          <w:rFonts w:ascii="Arial" w:hAnsi="Arial" w:cs="Arial"/>
        </w:rPr>
        <w:t>as</w:t>
      </w:r>
      <w:r w:rsidR="00712450">
        <w:rPr>
          <w:rFonts w:ascii="Arial" w:hAnsi="Arial" w:cs="Arial"/>
        </w:rPr>
        <w:t xml:space="preserve"> it is known that symptoms usually worsen as a woman progresses through the perimenopause stage (</w:t>
      </w:r>
      <w:r w:rsidR="00E417B0">
        <w:rPr>
          <w:rFonts w:ascii="Arial" w:hAnsi="Arial" w:cs="Arial"/>
        </w:rPr>
        <w:t xml:space="preserve">My </w:t>
      </w:r>
      <w:r w:rsidR="00DC2598">
        <w:rPr>
          <w:rFonts w:ascii="Arial" w:hAnsi="Arial" w:cs="Arial"/>
        </w:rPr>
        <w:t>M</w:t>
      </w:r>
      <w:r w:rsidR="00E417B0">
        <w:rPr>
          <w:rFonts w:ascii="Arial" w:hAnsi="Arial" w:cs="Arial"/>
        </w:rPr>
        <w:t xml:space="preserve">enopause </w:t>
      </w:r>
      <w:r w:rsidR="00DC2598">
        <w:rPr>
          <w:rFonts w:ascii="Arial" w:hAnsi="Arial" w:cs="Arial"/>
        </w:rPr>
        <w:t>Centre</w:t>
      </w:r>
      <w:r w:rsidR="00E417B0">
        <w:rPr>
          <w:rFonts w:ascii="Arial" w:hAnsi="Arial" w:cs="Arial"/>
        </w:rPr>
        <w:t>’</w:t>
      </w:r>
      <w:r w:rsidR="00712450">
        <w:rPr>
          <w:rFonts w:ascii="Arial" w:hAnsi="Arial" w:cs="Arial"/>
        </w:rPr>
        <w:t xml:space="preserve">, </w:t>
      </w:r>
      <w:r w:rsidR="00E417B0">
        <w:rPr>
          <w:rFonts w:ascii="Arial" w:hAnsi="Arial" w:cs="Arial"/>
        </w:rPr>
        <w:t>2026</w:t>
      </w:r>
      <w:r w:rsidR="00712450">
        <w:rPr>
          <w:rFonts w:ascii="Arial" w:hAnsi="Arial" w:cs="Arial"/>
        </w:rPr>
        <w:t xml:space="preserve">; </w:t>
      </w:r>
      <w:r w:rsidR="00E417B0">
        <w:rPr>
          <w:rFonts w:ascii="Arial" w:hAnsi="Arial" w:cs="Arial"/>
        </w:rPr>
        <w:t>Cleveland Clinic, 2024)</w:t>
      </w:r>
      <w:r w:rsidR="00A14331">
        <w:rPr>
          <w:rFonts w:ascii="Arial" w:hAnsi="Arial" w:cs="Arial"/>
        </w:rPr>
        <w:t xml:space="preserve">. </w:t>
      </w:r>
      <w:r w:rsidR="000259F2">
        <w:rPr>
          <w:rFonts w:ascii="Arial" w:hAnsi="Arial" w:cs="Arial"/>
        </w:rPr>
        <w:t>The results also enforce</w:t>
      </w:r>
      <w:r w:rsidR="00E417B0">
        <w:rPr>
          <w:rFonts w:ascii="Arial" w:hAnsi="Arial" w:cs="Arial"/>
        </w:rPr>
        <w:t xml:space="preserve"> how the menopause is unique to each woman. </w:t>
      </w:r>
      <w:r w:rsidR="004335A0">
        <w:rPr>
          <w:rFonts w:ascii="Arial" w:hAnsi="Arial" w:cs="Arial"/>
        </w:rPr>
        <w:t>What the study also highlight</w:t>
      </w:r>
      <w:r w:rsidR="00712450">
        <w:rPr>
          <w:rFonts w:ascii="Arial" w:hAnsi="Arial" w:cs="Arial"/>
        </w:rPr>
        <w:t>s</w:t>
      </w:r>
      <w:r w:rsidR="004335A0">
        <w:rPr>
          <w:rFonts w:ascii="Arial" w:hAnsi="Arial" w:cs="Arial"/>
        </w:rPr>
        <w:t xml:space="preserve"> from the participants narratives is that despite some improved information in the public domain around menopause, it is still difficult for women to discuss the subject </w:t>
      </w:r>
      <w:r w:rsidR="00DC2598">
        <w:rPr>
          <w:rFonts w:ascii="Arial" w:hAnsi="Arial" w:cs="Arial"/>
        </w:rPr>
        <w:t>and make</w:t>
      </w:r>
      <w:r w:rsidR="004335A0">
        <w:rPr>
          <w:rFonts w:ascii="Arial" w:hAnsi="Arial" w:cs="Arial"/>
        </w:rPr>
        <w:t xml:space="preserve"> sense of their symptoms</w:t>
      </w:r>
      <w:r w:rsidR="00654D39">
        <w:rPr>
          <w:rFonts w:ascii="Arial" w:hAnsi="Arial" w:cs="Arial"/>
        </w:rPr>
        <w:t xml:space="preserve"> (Gillespie, 2025)</w:t>
      </w:r>
      <w:r w:rsidR="004335A0">
        <w:rPr>
          <w:rFonts w:ascii="Arial" w:hAnsi="Arial" w:cs="Arial"/>
        </w:rPr>
        <w:t>:</w:t>
      </w:r>
    </w:p>
    <w:p w14:paraId="62C16669" w14:textId="5F4ABCC3" w:rsidR="00DC2598" w:rsidRDefault="00DC2598" w:rsidP="008E0868">
      <w:pPr>
        <w:rPr>
          <w:rFonts w:ascii="Arial" w:hAnsi="Arial" w:cs="Arial"/>
        </w:rPr>
      </w:pPr>
      <w:r>
        <w:rPr>
          <w:rFonts w:ascii="Arial" w:hAnsi="Arial" w:cs="Arial"/>
          <w:i/>
          <w:iCs/>
          <w:sz w:val="20"/>
          <w:szCs w:val="20"/>
        </w:rPr>
        <w:t>‘</w:t>
      </w:r>
      <w:r w:rsidR="004335A0" w:rsidRPr="00DC2598">
        <w:rPr>
          <w:rFonts w:ascii="Arial" w:hAnsi="Arial" w:cs="Arial"/>
          <w:i/>
          <w:iCs/>
          <w:sz w:val="20"/>
          <w:szCs w:val="20"/>
        </w:rPr>
        <w:t>I didn't realise at the time what it was. At times I felt I was losing my mind because, I felt originally before I realised what it wa</w:t>
      </w:r>
      <w:r w:rsidRPr="00DC2598">
        <w:rPr>
          <w:rFonts w:ascii="Arial" w:hAnsi="Arial" w:cs="Arial"/>
          <w:i/>
          <w:iCs/>
          <w:sz w:val="20"/>
          <w:szCs w:val="20"/>
        </w:rPr>
        <w:t>s,</w:t>
      </w:r>
      <w:r w:rsidR="004335A0" w:rsidRPr="00DC2598">
        <w:rPr>
          <w:rFonts w:ascii="Arial" w:hAnsi="Arial" w:cs="Arial"/>
          <w:i/>
          <w:iCs/>
          <w:sz w:val="20"/>
          <w:szCs w:val="20"/>
        </w:rPr>
        <w:t xml:space="preserve"> I thought I was depressed. I thought there was something wrong</w:t>
      </w:r>
      <w:r w:rsidRPr="00DC2598">
        <w:rPr>
          <w:rFonts w:ascii="Arial" w:hAnsi="Arial" w:cs="Arial"/>
          <w:i/>
          <w:iCs/>
          <w:sz w:val="20"/>
          <w:szCs w:val="20"/>
        </w:rPr>
        <w:t>, (that)</w:t>
      </w:r>
      <w:r w:rsidR="004335A0" w:rsidRPr="00DC2598">
        <w:rPr>
          <w:rFonts w:ascii="Arial" w:hAnsi="Arial" w:cs="Arial"/>
          <w:i/>
          <w:iCs/>
          <w:sz w:val="20"/>
          <w:szCs w:val="20"/>
        </w:rPr>
        <w:t xml:space="preserve"> I had depression, but I couldn’t understand w</w:t>
      </w:r>
      <w:r w:rsidR="004335A0" w:rsidRPr="00132BD6">
        <w:rPr>
          <w:rFonts w:ascii="Arial" w:hAnsi="Arial" w:cs="Arial"/>
          <w:i/>
          <w:iCs/>
          <w:sz w:val="20"/>
          <w:szCs w:val="20"/>
        </w:rPr>
        <w:t>h</w:t>
      </w:r>
      <w:r w:rsidR="00132BD6" w:rsidRPr="00132BD6">
        <w:rPr>
          <w:rFonts w:ascii="Arial" w:hAnsi="Arial" w:cs="Arial"/>
          <w:i/>
          <w:iCs/>
          <w:sz w:val="20"/>
          <w:szCs w:val="20"/>
        </w:rPr>
        <w:t>y</w:t>
      </w:r>
      <w:r w:rsidR="00132BD6">
        <w:rPr>
          <w:rFonts w:ascii="Arial" w:hAnsi="Arial" w:cs="Arial"/>
        </w:rPr>
        <w:t>…</w:t>
      </w:r>
      <w:r>
        <w:rPr>
          <w:rFonts w:ascii="Arial" w:hAnsi="Arial" w:cs="Arial"/>
        </w:rPr>
        <w:t>..</w:t>
      </w:r>
      <w:r w:rsidRPr="00DC2598">
        <w:rPr>
          <w:rFonts w:ascii="Arial" w:hAnsi="Arial" w:cs="Arial"/>
          <w:i/>
          <w:iCs/>
          <w:sz w:val="20"/>
          <w:szCs w:val="20"/>
        </w:rPr>
        <w:t>ultimately</w:t>
      </w:r>
      <w:r w:rsidR="009B7846">
        <w:rPr>
          <w:rFonts w:ascii="Arial" w:hAnsi="Arial" w:cs="Arial"/>
          <w:i/>
          <w:iCs/>
          <w:sz w:val="20"/>
          <w:szCs w:val="20"/>
        </w:rPr>
        <w:t>,</w:t>
      </w:r>
      <w:r w:rsidRPr="00DC2598">
        <w:rPr>
          <w:rFonts w:ascii="Arial" w:hAnsi="Arial" w:cs="Arial"/>
          <w:i/>
          <w:iCs/>
          <w:sz w:val="20"/>
          <w:szCs w:val="20"/>
        </w:rPr>
        <w:t xml:space="preserve"> when I started  having night sweats, that's when there was this light bulb because I realised, well that</w:t>
      </w:r>
      <w:r w:rsidR="00654D39">
        <w:rPr>
          <w:rFonts w:ascii="Arial" w:hAnsi="Arial" w:cs="Arial"/>
          <w:i/>
          <w:iCs/>
          <w:sz w:val="20"/>
          <w:szCs w:val="20"/>
        </w:rPr>
        <w:t>’s</w:t>
      </w:r>
      <w:r w:rsidRPr="00DC2598">
        <w:rPr>
          <w:rFonts w:ascii="Arial" w:hAnsi="Arial" w:cs="Arial"/>
          <w:i/>
          <w:iCs/>
          <w:sz w:val="20"/>
          <w:szCs w:val="20"/>
        </w:rPr>
        <w:t xml:space="preserve"> not depression, that's this (perimenopause)’</w:t>
      </w:r>
      <w:r>
        <w:rPr>
          <w:rFonts w:ascii="Arial" w:hAnsi="Arial" w:cs="Arial"/>
        </w:rPr>
        <w:t xml:space="preserve"> </w:t>
      </w:r>
      <w:r w:rsidRPr="00DC2598">
        <w:rPr>
          <w:rFonts w:ascii="Arial" w:hAnsi="Arial" w:cs="Arial"/>
          <w:i/>
          <w:iCs/>
          <w:sz w:val="20"/>
          <w:szCs w:val="20"/>
        </w:rPr>
        <w:t>(participant 2)</w:t>
      </w:r>
    </w:p>
    <w:p w14:paraId="2EF61C9D" w14:textId="1DABBDD7" w:rsidR="00DC2598" w:rsidRDefault="00654D39" w:rsidP="008E0868">
      <w:pPr>
        <w:rPr>
          <w:rFonts w:ascii="Arial" w:hAnsi="Arial" w:cs="Arial"/>
          <w:i/>
          <w:iCs/>
          <w:sz w:val="20"/>
          <w:szCs w:val="20"/>
        </w:rPr>
      </w:pPr>
      <w:r>
        <w:rPr>
          <w:rFonts w:ascii="Arial" w:hAnsi="Arial" w:cs="Arial"/>
          <w:i/>
          <w:iCs/>
          <w:sz w:val="20"/>
          <w:szCs w:val="20"/>
        </w:rPr>
        <w:t>‘</w:t>
      </w:r>
      <w:r w:rsidR="00DC2598" w:rsidRPr="00DC2598">
        <w:rPr>
          <w:rFonts w:ascii="Arial" w:hAnsi="Arial" w:cs="Arial"/>
          <w:i/>
          <w:iCs/>
          <w:sz w:val="20"/>
          <w:szCs w:val="20"/>
        </w:rPr>
        <w:t>this year has been a bit of an awakening for me, there's obviously lots of talk at the moment about menopause, which I think is absolutely critical considering half the population experience this and so my awareness has been heightened in terms of what it mean</w:t>
      </w:r>
      <w:r w:rsidR="00DC2598">
        <w:rPr>
          <w:rFonts w:ascii="Arial" w:hAnsi="Arial" w:cs="Arial"/>
          <w:i/>
          <w:iCs/>
          <w:sz w:val="20"/>
          <w:szCs w:val="20"/>
        </w:rPr>
        <w:t>s</w:t>
      </w:r>
      <w:r w:rsidR="00DC2598" w:rsidRPr="00DC2598">
        <w:rPr>
          <w:rFonts w:ascii="Arial" w:hAnsi="Arial" w:cs="Arial"/>
          <w:i/>
          <w:iCs/>
          <w:sz w:val="20"/>
          <w:szCs w:val="20"/>
        </w:rPr>
        <w:t>…</w:t>
      </w:r>
      <w:r w:rsidR="00DC2598">
        <w:rPr>
          <w:rFonts w:ascii="Arial" w:hAnsi="Arial" w:cs="Arial"/>
          <w:i/>
          <w:iCs/>
          <w:sz w:val="20"/>
          <w:szCs w:val="20"/>
        </w:rPr>
        <w:t>….</w:t>
      </w:r>
      <w:r w:rsidR="00DC2598" w:rsidRPr="00DC2598">
        <w:rPr>
          <w:i/>
          <w:iCs/>
          <w:sz w:val="20"/>
          <w:szCs w:val="20"/>
        </w:rPr>
        <w:t xml:space="preserve"> </w:t>
      </w:r>
      <w:r w:rsidR="00DC2598" w:rsidRPr="00DC2598">
        <w:rPr>
          <w:rFonts w:ascii="Arial" w:hAnsi="Arial" w:cs="Arial"/>
          <w:i/>
          <w:iCs/>
          <w:sz w:val="20"/>
          <w:szCs w:val="20"/>
        </w:rPr>
        <w:t>So</w:t>
      </w:r>
      <w:r w:rsidR="00DC2598">
        <w:rPr>
          <w:rFonts w:ascii="Arial" w:hAnsi="Arial" w:cs="Arial"/>
          <w:i/>
          <w:iCs/>
          <w:sz w:val="20"/>
          <w:szCs w:val="20"/>
        </w:rPr>
        <w:t>,</w:t>
      </w:r>
      <w:r w:rsidR="00DC2598" w:rsidRPr="00DC2598">
        <w:rPr>
          <w:rFonts w:ascii="Arial" w:hAnsi="Arial" w:cs="Arial"/>
          <w:i/>
          <w:iCs/>
          <w:sz w:val="20"/>
          <w:szCs w:val="20"/>
        </w:rPr>
        <w:t xml:space="preserve"> this year it feels like things kind of started coming to a head. I noticed unexplainable weight gain, I noticed that my mood would just drop</w:t>
      </w:r>
      <w:r>
        <w:rPr>
          <w:rFonts w:ascii="Arial" w:hAnsi="Arial" w:cs="Arial"/>
          <w:i/>
          <w:iCs/>
          <w:sz w:val="20"/>
          <w:szCs w:val="20"/>
        </w:rPr>
        <w:t>,</w:t>
      </w:r>
      <w:r w:rsidR="00DC2598" w:rsidRPr="00DC2598">
        <w:rPr>
          <w:rFonts w:ascii="Arial" w:hAnsi="Arial" w:cs="Arial"/>
          <w:i/>
          <w:iCs/>
          <w:sz w:val="20"/>
          <w:szCs w:val="20"/>
        </w:rPr>
        <w:t xml:space="preserve"> and because I'm very consistent in terms of the way I am and these flat</w:t>
      </w:r>
      <w:r w:rsidR="00DC2598">
        <w:rPr>
          <w:rFonts w:ascii="Arial" w:hAnsi="Arial" w:cs="Arial"/>
          <w:i/>
          <w:iCs/>
          <w:sz w:val="20"/>
          <w:szCs w:val="20"/>
        </w:rPr>
        <w:t>-</w:t>
      </w:r>
      <w:r w:rsidR="00DC2598" w:rsidRPr="00DC2598">
        <w:rPr>
          <w:rFonts w:ascii="Arial" w:hAnsi="Arial" w:cs="Arial"/>
          <w:i/>
          <w:iCs/>
          <w:sz w:val="20"/>
          <w:szCs w:val="20"/>
        </w:rPr>
        <w:t>lining, and I was like there's no explanation for that</w:t>
      </w:r>
      <w:r w:rsidR="00DC2598">
        <w:rPr>
          <w:rFonts w:ascii="Arial" w:hAnsi="Arial" w:cs="Arial"/>
          <w:i/>
          <w:iCs/>
          <w:sz w:val="20"/>
          <w:szCs w:val="20"/>
        </w:rPr>
        <w:t>’ (Participant 1).</w:t>
      </w:r>
    </w:p>
    <w:p w14:paraId="609E9926" w14:textId="75EF8E60" w:rsidR="00A916DC" w:rsidRPr="00A916DC" w:rsidRDefault="00A916DC" w:rsidP="008E0868">
      <w:pPr>
        <w:rPr>
          <w:rFonts w:ascii="Arial" w:hAnsi="Arial" w:cs="Arial"/>
        </w:rPr>
      </w:pPr>
      <w:r w:rsidRPr="00A916DC">
        <w:rPr>
          <w:rFonts w:ascii="Arial" w:hAnsi="Arial" w:cs="Arial"/>
        </w:rPr>
        <w:t>Both participants</w:t>
      </w:r>
      <w:r w:rsidR="00CE27E6">
        <w:rPr>
          <w:rFonts w:ascii="Arial" w:hAnsi="Arial" w:cs="Arial"/>
        </w:rPr>
        <w:t xml:space="preserve"> shared that they</w:t>
      </w:r>
      <w:r>
        <w:rPr>
          <w:rFonts w:ascii="Arial" w:hAnsi="Arial" w:cs="Arial"/>
        </w:rPr>
        <w:t xml:space="preserve"> </w:t>
      </w:r>
      <w:r w:rsidR="00CE27E6">
        <w:rPr>
          <w:rFonts w:ascii="Arial" w:hAnsi="Arial" w:cs="Arial"/>
        </w:rPr>
        <w:t>didn’t</w:t>
      </w:r>
      <w:r w:rsidRPr="00A916DC">
        <w:rPr>
          <w:rFonts w:ascii="Arial" w:hAnsi="Arial" w:cs="Arial"/>
        </w:rPr>
        <w:t xml:space="preserve"> recogni</w:t>
      </w:r>
      <w:r>
        <w:rPr>
          <w:rFonts w:ascii="Arial" w:hAnsi="Arial" w:cs="Arial"/>
        </w:rPr>
        <w:t>s</w:t>
      </w:r>
      <w:r w:rsidRPr="00A916DC">
        <w:rPr>
          <w:rFonts w:ascii="Arial" w:hAnsi="Arial" w:cs="Arial"/>
        </w:rPr>
        <w:t xml:space="preserve">e their symptoms or connect </w:t>
      </w:r>
      <w:r>
        <w:rPr>
          <w:rFonts w:ascii="Arial" w:hAnsi="Arial" w:cs="Arial"/>
        </w:rPr>
        <w:t xml:space="preserve">them </w:t>
      </w:r>
      <w:r w:rsidRPr="00A916DC">
        <w:rPr>
          <w:rFonts w:ascii="Arial" w:hAnsi="Arial" w:cs="Arial"/>
        </w:rPr>
        <w:t xml:space="preserve">to perimenopause </w:t>
      </w:r>
      <w:r>
        <w:rPr>
          <w:rFonts w:ascii="Arial" w:hAnsi="Arial" w:cs="Arial"/>
        </w:rPr>
        <w:t>initially</w:t>
      </w:r>
      <w:r w:rsidR="00CE27E6">
        <w:rPr>
          <w:rFonts w:ascii="Arial" w:hAnsi="Arial" w:cs="Arial"/>
        </w:rPr>
        <w:t xml:space="preserve"> but to other life factors</w:t>
      </w:r>
      <w:r>
        <w:rPr>
          <w:rFonts w:ascii="Arial" w:hAnsi="Arial" w:cs="Arial"/>
        </w:rPr>
        <w:t>.</w:t>
      </w:r>
      <w:r w:rsidR="00CE27E6">
        <w:rPr>
          <w:rFonts w:ascii="Arial" w:hAnsi="Arial" w:cs="Arial"/>
        </w:rPr>
        <w:t xml:space="preserve"> This misattribution of symptoms is not uncommon with some claiming that perimenopause ‘wasn’t even on the NHS website five years ago’ and that historically women were taught to’ just push through’ (Ali, 2025), its argued that when women do start to make the connection they may have already been dealing with symptoms for years and have </w:t>
      </w:r>
      <w:r w:rsidR="00E75AF1">
        <w:rPr>
          <w:rFonts w:ascii="Arial" w:hAnsi="Arial" w:cs="Arial"/>
        </w:rPr>
        <w:t>accepted</w:t>
      </w:r>
      <w:r w:rsidR="00CE27E6">
        <w:rPr>
          <w:rFonts w:ascii="Arial" w:hAnsi="Arial" w:cs="Arial"/>
        </w:rPr>
        <w:t xml:space="preserve"> the discomfort</w:t>
      </w:r>
      <w:r w:rsidR="00E75AF1">
        <w:rPr>
          <w:rFonts w:ascii="Arial" w:hAnsi="Arial" w:cs="Arial"/>
        </w:rPr>
        <w:t xml:space="preserve"> (Ali, 2025).</w:t>
      </w:r>
    </w:p>
    <w:p w14:paraId="2B8067CB" w14:textId="406BB311" w:rsidR="00C94CB5" w:rsidRPr="00FD6117" w:rsidRDefault="00DC2598" w:rsidP="00712450">
      <w:pPr>
        <w:pStyle w:val="ListParagraph"/>
        <w:numPr>
          <w:ilvl w:val="0"/>
          <w:numId w:val="14"/>
        </w:numPr>
        <w:rPr>
          <w:rFonts w:ascii="Arial" w:hAnsi="Arial" w:cs="Arial"/>
          <w:i/>
          <w:iCs/>
        </w:rPr>
      </w:pPr>
      <w:r w:rsidRPr="00FD6117">
        <w:rPr>
          <w:rFonts w:ascii="Arial" w:hAnsi="Arial" w:cs="Arial"/>
          <w:i/>
          <w:iCs/>
        </w:rPr>
        <w:t>Impact on Academic experience</w:t>
      </w:r>
    </w:p>
    <w:p w14:paraId="7EC173D4" w14:textId="77777777" w:rsidR="00712450" w:rsidRPr="00712450" w:rsidRDefault="00712450" w:rsidP="00712450">
      <w:pPr>
        <w:pStyle w:val="ListParagraph"/>
        <w:ind w:left="360"/>
        <w:rPr>
          <w:rFonts w:ascii="Arial" w:hAnsi="Arial" w:cs="Arial"/>
        </w:rPr>
      </w:pPr>
    </w:p>
    <w:p w14:paraId="4794359D" w14:textId="41DF5827" w:rsidR="00CD1548" w:rsidRDefault="00E75AF1" w:rsidP="00CD1548">
      <w:pPr>
        <w:pStyle w:val="ListParagraph"/>
        <w:ind w:left="0"/>
        <w:jc w:val="both"/>
        <w:rPr>
          <w:rFonts w:ascii="Arial" w:hAnsi="Arial" w:cs="Arial"/>
        </w:rPr>
      </w:pPr>
      <w:r>
        <w:rPr>
          <w:rFonts w:ascii="Arial" w:hAnsi="Arial" w:cs="Arial"/>
        </w:rPr>
        <w:t>Establishing the impact on academic experience was one of the objectives of this study and was deemed an integral stepping</w:t>
      </w:r>
      <w:r w:rsidR="00375BF9">
        <w:rPr>
          <w:rFonts w:ascii="Arial" w:hAnsi="Arial" w:cs="Arial"/>
        </w:rPr>
        <w:t>-</w:t>
      </w:r>
      <w:r>
        <w:rPr>
          <w:rFonts w:ascii="Arial" w:hAnsi="Arial" w:cs="Arial"/>
        </w:rPr>
        <w:t xml:space="preserve">stone to </w:t>
      </w:r>
      <w:r w:rsidR="00375BF9">
        <w:rPr>
          <w:rFonts w:ascii="Arial" w:hAnsi="Arial" w:cs="Arial"/>
        </w:rPr>
        <w:t>addressing the current knowledge gap. The data was able to identify which symptoms the participants found ‘bothersome’ and to what degree through the use of a questionnaire</w:t>
      </w:r>
      <w:r w:rsidR="00A36327">
        <w:rPr>
          <w:rFonts w:ascii="Arial" w:hAnsi="Arial" w:cs="Arial"/>
        </w:rPr>
        <w:t xml:space="preserve"> which was later explored in the interviews</w:t>
      </w:r>
      <w:r w:rsidR="00375BF9">
        <w:rPr>
          <w:rFonts w:ascii="Arial" w:hAnsi="Arial" w:cs="Arial"/>
        </w:rPr>
        <w:t xml:space="preserve">. Participant </w:t>
      </w:r>
      <w:r w:rsidR="000E4E8B">
        <w:rPr>
          <w:rFonts w:ascii="Arial" w:hAnsi="Arial" w:cs="Arial"/>
        </w:rPr>
        <w:t>1</w:t>
      </w:r>
      <w:r w:rsidR="00375BF9">
        <w:rPr>
          <w:rFonts w:ascii="Arial" w:hAnsi="Arial" w:cs="Arial"/>
        </w:rPr>
        <w:t xml:space="preserve"> indicated that</w:t>
      </w:r>
      <w:r w:rsidR="00CD1548">
        <w:rPr>
          <w:rFonts w:ascii="Arial" w:hAnsi="Arial" w:cs="Arial"/>
        </w:rPr>
        <w:t xml:space="preserve"> the majority</w:t>
      </w:r>
      <w:r w:rsidR="009B7846">
        <w:rPr>
          <w:rFonts w:ascii="Arial" w:hAnsi="Arial" w:cs="Arial"/>
        </w:rPr>
        <w:t xml:space="preserve"> of symptoms</w:t>
      </w:r>
      <w:r w:rsidR="00CD1548">
        <w:rPr>
          <w:rFonts w:ascii="Arial" w:hAnsi="Arial" w:cs="Arial"/>
        </w:rPr>
        <w:t xml:space="preserve"> </w:t>
      </w:r>
      <w:r w:rsidR="00375BF9">
        <w:rPr>
          <w:rFonts w:ascii="Arial" w:hAnsi="Arial" w:cs="Arial"/>
        </w:rPr>
        <w:t xml:space="preserve">impacted </w:t>
      </w:r>
      <w:r w:rsidR="00CD1548">
        <w:rPr>
          <w:rFonts w:ascii="Arial" w:hAnsi="Arial" w:cs="Arial"/>
        </w:rPr>
        <w:t xml:space="preserve">‘quite a bit’ </w:t>
      </w:r>
      <w:r w:rsidR="00375BF9">
        <w:rPr>
          <w:rFonts w:ascii="Arial" w:hAnsi="Arial" w:cs="Arial"/>
        </w:rPr>
        <w:t>or</w:t>
      </w:r>
      <w:r w:rsidR="00CD1548">
        <w:rPr>
          <w:rFonts w:ascii="Arial" w:hAnsi="Arial" w:cs="Arial"/>
        </w:rPr>
        <w:t xml:space="preserve"> ‘extreme’, whereas participant 2 </w:t>
      </w:r>
      <w:r w:rsidR="00375BF9">
        <w:rPr>
          <w:rFonts w:ascii="Arial" w:hAnsi="Arial" w:cs="Arial"/>
        </w:rPr>
        <w:t>reported no</w:t>
      </w:r>
      <w:r w:rsidR="00CD1548">
        <w:rPr>
          <w:rFonts w:ascii="Arial" w:hAnsi="Arial" w:cs="Arial"/>
        </w:rPr>
        <w:t xml:space="preserve"> impact</w:t>
      </w:r>
      <w:r w:rsidR="00375BF9">
        <w:rPr>
          <w:rFonts w:ascii="Arial" w:hAnsi="Arial" w:cs="Arial"/>
        </w:rPr>
        <w:t xml:space="preserve"> from the majority of symptoms, </w:t>
      </w:r>
      <w:r w:rsidR="008359B9">
        <w:rPr>
          <w:rFonts w:ascii="Arial" w:hAnsi="Arial" w:cs="Arial"/>
        </w:rPr>
        <w:t xml:space="preserve">with </w:t>
      </w:r>
      <w:r w:rsidR="00A36327">
        <w:rPr>
          <w:rFonts w:ascii="Arial" w:hAnsi="Arial" w:cs="Arial"/>
        </w:rPr>
        <w:t>‘</w:t>
      </w:r>
      <w:r w:rsidR="008359B9">
        <w:rPr>
          <w:rFonts w:ascii="Arial" w:hAnsi="Arial" w:cs="Arial"/>
        </w:rPr>
        <w:t xml:space="preserve">a </w:t>
      </w:r>
      <w:r w:rsidR="00A36327">
        <w:rPr>
          <w:rFonts w:ascii="Arial" w:hAnsi="Arial" w:cs="Arial"/>
        </w:rPr>
        <w:t>little’</w:t>
      </w:r>
      <w:r w:rsidR="008359B9">
        <w:rPr>
          <w:rFonts w:ascii="Arial" w:hAnsi="Arial" w:cs="Arial"/>
        </w:rPr>
        <w:t xml:space="preserve"> from others, </w:t>
      </w:r>
      <w:r w:rsidR="00375BF9">
        <w:rPr>
          <w:rFonts w:ascii="Arial" w:hAnsi="Arial" w:cs="Arial"/>
        </w:rPr>
        <w:t xml:space="preserve">but did highlight one symptom as </w:t>
      </w:r>
      <w:r w:rsidR="008A3D4A">
        <w:rPr>
          <w:rFonts w:ascii="Arial" w:hAnsi="Arial" w:cs="Arial"/>
        </w:rPr>
        <w:t>‘</w:t>
      </w:r>
      <w:r w:rsidR="00375BF9">
        <w:rPr>
          <w:rFonts w:ascii="Arial" w:hAnsi="Arial" w:cs="Arial"/>
        </w:rPr>
        <w:t>e</w:t>
      </w:r>
      <w:r w:rsidR="008359B9">
        <w:rPr>
          <w:rFonts w:ascii="Arial" w:hAnsi="Arial" w:cs="Arial"/>
        </w:rPr>
        <w:t>xtreme</w:t>
      </w:r>
      <w:r w:rsidR="008A3D4A">
        <w:rPr>
          <w:rFonts w:ascii="Arial" w:hAnsi="Arial" w:cs="Arial"/>
        </w:rPr>
        <w:t>’</w:t>
      </w:r>
      <w:r w:rsidR="008359B9">
        <w:rPr>
          <w:rFonts w:ascii="Arial" w:hAnsi="Arial" w:cs="Arial"/>
        </w:rPr>
        <w:t>.</w:t>
      </w:r>
      <w:r w:rsidR="00375BF9">
        <w:rPr>
          <w:rFonts w:ascii="Arial" w:hAnsi="Arial" w:cs="Arial"/>
        </w:rPr>
        <w:t xml:space="preserve"> </w:t>
      </w:r>
      <w:r w:rsidR="008359B9">
        <w:rPr>
          <w:rFonts w:ascii="Arial" w:hAnsi="Arial" w:cs="Arial"/>
        </w:rPr>
        <w:t>P</w:t>
      </w:r>
      <w:r w:rsidR="00CD1548">
        <w:rPr>
          <w:rFonts w:ascii="Arial" w:hAnsi="Arial" w:cs="Arial"/>
        </w:rPr>
        <w:t xml:space="preserve">articipant 1 </w:t>
      </w:r>
      <w:r w:rsidR="008359B9">
        <w:rPr>
          <w:rFonts w:ascii="Arial" w:hAnsi="Arial" w:cs="Arial"/>
        </w:rPr>
        <w:t xml:space="preserve">therefore </w:t>
      </w:r>
      <w:r w:rsidR="00CD1548">
        <w:rPr>
          <w:rFonts w:ascii="Arial" w:hAnsi="Arial" w:cs="Arial"/>
        </w:rPr>
        <w:t>indicat</w:t>
      </w:r>
      <w:r w:rsidR="008359B9">
        <w:rPr>
          <w:rFonts w:ascii="Arial" w:hAnsi="Arial" w:cs="Arial"/>
        </w:rPr>
        <w:t xml:space="preserve">ed </w:t>
      </w:r>
      <w:r w:rsidR="00CD1548">
        <w:rPr>
          <w:rFonts w:ascii="Arial" w:hAnsi="Arial" w:cs="Arial"/>
        </w:rPr>
        <w:t xml:space="preserve">a higher level of impact </w:t>
      </w:r>
      <w:r w:rsidR="008359B9">
        <w:rPr>
          <w:rFonts w:ascii="Arial" w:hAnsi="Arial" w:cs="Arial"/>
        </w:rPr>
        <w:t>overall</w:t>
      </w:r>
      <w:r w:rsidR="00CD1548">
        <w:rPr>
          <w:rFonts w:ascii="Arial" w:hAnsi="Arial" w:cs="Arial"/>
        </w:rPr>
        <w:t>. Two</w:t>
      </w:r>
      <w:r w:rsidR="009B7846">
        <w:rPr>
          <w:rFonts w:ascii="Arial" w:hAnsi="Arial" w:cs="Arial"/>
        </w:rPr>
        <w:t xml:space="preserve"> </w:t>
      </w:r>
      <w:r w:rsidR="00CD1548">
        <w:rPr>
          <w:rFonts w:ascii="Arial" w:hAnsi="Arial" w:cs="Arial"/>
        </w:rPr>
        <w:t xml:space="preserve">categories </w:t>
      </w:r>
      <w:r w:rsidR="009B7846">
        <w:rPr>
          <w:rFonts w:ascii="Arial" w:hAnsi="Arial" w:cs="Arial"/>
        </w:rPr>
        <w:t>stood out -</w:t>
      </w:r>
      <w:r w:rsidR="00A36327">
        <w:rPr>
          <w:rFonts w:ascii="Arial" w:hAnsi="Arial" w:cs="Arial"/>
        </w:rPr>
        <w:t xml:space="preserve"> firstly,</w:t>
      </w:r>
      <w:r w:rsidR="00CD1548">
        <w:rPr>
          <w:rFonts w:ascii="Arial" w:hAnsi="Arial" w:cs="Arial"/>
        </w:rPr>
        <w:t xml:space="preserve"> ‘tired and a lack of energy’ with both</w:t>
      </w:r>
      <w:r w:rsidR="008359B9">
        <w:rPr>
          <w:rFonts w:ascii="Arial" w:hAnsi="Arial" w:cs="Arial"/>
        </w:rPr>
        <w:t xml:space="preserve"> indicat</w:t>
      </w:r>
      <w:r w:rsidR="00A36327">
        <w:rPr>
          <w:rFonts w:ascii="Arial" w:hAnsi="Arial" w:cs="Arial"/>
        </w:rPr>
        <w:t>ing</w:t>
      </w:r>
      <w:r w:rsidR="008359B9">
        <w:rPr>
          <w:rFonts w:ascii="Arial" w:hAnsi="Arial" w:cs="Arial"/>
        </w:rPr>
        <w:t xml:space="preserve"> the impact a</w:t>
      </w:r>
      <w:r w:rsidR="00A36327">
        <w:rPr>
          <w:rFonts w:ascii="Arial" w:hAnsi="Arial" w:cs="Arial"/>
        </w:rPr>
        <w:t>s</w:t>
      </w:r>
      <w:r w:rsidR="008359B9">
        <w:rPr>
          <w:rFonts w:ascii="Arial" w:hAnsi="Arial" w:cs="Arial"/>
        </w:rPr>
        <w:t xml:space="preserve"> ‘quite a bit’</w:t>
      </w:r>
      <w:r w:rsidR="00CD1548">
        <w:rPr>
          <w:rFonts w:ascii="Arial" w:hAnsi="Arial" w:cs="Arial"/>
        </w:rPr>
        <w:t xml:space="preserve">, </w:t>
      </w:r>
      <w:r w:rsidR="00A36327">
        <w:rPr>
          <w:rFonts w:ascii="Arial" w:hAnsi="Arial" w:cs="Arial"/>
        </w:rPr>
        <w:t>and secondly,</w:t>
      </w:r>
      <w:r w:rsidR="00CD1548">
        <w:rPr>
          <w:rFonts w:ascii="Arial" w:hAnsi="Arial" w:cs="Arial"/>
        </w:rPr>
        <w:t xml:space="preserve"> the impact on ‘Memory and brain fog’ </w:t>
      </w:r>
      <w:r w:rsidR="009B7846">
        <w:rPr>
          <w:rFonts w:ascii="Arial" w:hAnsi="Arial" w:cs="Arial"/>
        </w:rPr>
        <w:t xml:space="preserve">was </w:t>
      </w:r>
      <w:r w:rsidR="00CD1548">
        <w:rPr>
          <w:rFonts w:ascii="Arial" w:hAnsi="Arial" w:cs="Arial"/>
        </w:rPr>
        <w:t>considered</w:t>
      </w:r>
      <w:r w:rsidR="008359B9">
        <w:rPr>
          <w:rFonts w:ascii="Arial" w:hAnsi="Arial" w:cs="Arial"/>
        </w:rPr>
        <w:t xml:space="preserve"> as</w:t>
      </w:r>
      <w:r w:rsidR="00CD1548">
        <w:rPr>
          <w:rFonts w:ascii="Arial" w:hAnsi="Arial" w:cs="Arial"/>
        </w:rPr>
        <w:t xml:space="preserve"> ‘extreme’ by both.</w:t>
      </w:r>
    </w:p>
    <w:p w14:paraId="1BD99537" w14:textId="77777777" w:rsidR="00CD1548" w:rsidRDefault="00CD1548" w:rsidP="00CD1548">
      <w:pPr>
        <w:pStyle w:val="ListParagraph"/>
        <w:ind w:left="0"/>
        <w:jc w:val="both"/>
        <w:rPr>
          <w:rFonts w:ascii="Arial" w:hAnsi="Arial" w:cs="Arial"/>
        </w:rPr>
      </w:pPr>
    </w:p>
    <w:p w14:paraId="053E15E8" w14:textId="77777777" w:rsidR="00CD1548" w:rsidRPr="00A14331" w:rsidRDefault="00CD1548" w:rsidP="00CD1548">
      <w:pPr>
        <w:pStyle w:val="ListParagraph"/>
        <w:ind w:left="0"/>
        <w:jc w:val="both"/>
        <w:rPr>
          <w:rFonts w:ascii="Arial" w:hAnsi="Arial" w:cs="Arial"/>
          <w:sz w:val="20"/>
          <w:szCs w:val="20"/>
        </w:rPr>
      </w:pPr>
      <w:r>
        <w:rPr>
          <w:rFonts w:ascii="Arial" w:hAnsi="Arial" w:cs="Arial"/>
          <w:i/>
          <w:iCs/>
        </w:rPr>
        <w:t>‘</w:t>
      </w:r>
      <w:r w:rsidRPr="00A14331">
        <w:rPr>
          <w:rFonts w:ascii="Arial" w:hAnsi="Arial" w:cs="Arial"/>
          <w:i/>
          <w:iCs/>
          <w:sz w:val="20"/>
          <w:szCs w:val="20"/>
        </w:rPr>
        <w:t xml:space="preserve">the brain fog absolutely because I was finding it too difficult to connect the dots with things during my masters……… My brain just really struggled to make sense of things and its one of the things I've always prided myself on is taking complex things and making them really simple </w:t>
      </w:r>
      <w:r w:rsidRPr="00A14331">
        <w:rPr>
          <w:rFonts w:ascii="Arial" w:hAnsi="Arial" w:cs="Arial"/>
          <w:sz w:val="20"/>
          <w:szCs w:val="20"/>
        </w:rPr>
        <w:t>(participant 1)</w:t>
      </w:r>
    </w:p>
    <w:p w14:paraId="39DB1E3A" w14:textId="77777777" w:rsidR="00CD1548" w:rsidRPr="00A14331" w:rsidRDefault="00CD1548" w:rsidP="00CD1548">
      <w:pPr>
        <w:pStyle w:val="ListParagraph"/>
        <w:ind w:left="0"/>
        <w:jc w:val="both"/>
        <w:rPr>
          <w:rFonts w:ascii="Arial" w:hAnsi="Arial" w:cs="Arial"/>
          <w:sz w:val="20"/>
          <w:szCs w:val="20"/>
        </w:rPr>
      </w:pPr>
    </w:p>
    <w:p w14:paraId="14BC26D7" w14:textId="3B584FDF" w:rsidR="00DC2598" w:rsidRDefault="00CD1548" w:rsidP="00A36327">
      <w:pPr>
        <w:pStyle w:val="ListParagraph"/>
        <w:ind w:left="0"/>
        <w:jc w:val="both"/>
        <w:rPr>
          <w:rFonts w:ascii="Arial" w:hAnsi="Arial" w:cs="Arial"/>
          <w:sz w:val="20"/>
          <w:szCs w:val="20"/>
        </w:rPr>
      </w:pPr>
      <w:r w:rsidRPr="00A14331">
        <w:rPr>
          <w:rFonts w:ascii="Arial" w:hAnsi="Arial" w:cs="Arial"/>
          <w:i/>
          <w:iCs/>
          <w:sz w:val="20"/>
          <w:szCs w:val="20"/>
        </w:rPr>
        <w:t>‘Nothing was very clear, and then that's coupled with brain fog, it was just like swimming in mud really’</w:t>
      </w:r>
      <w:r w:rsidRPr="00A14331">
        <w:rPr>
          <w:rFonts w:ascii="Arial" w:hAnsi="Arial" w:cs="Arial"/>
          <w:sz w:val="20"/>
          <w:szCs w:val="20"/>
        </w:rPr>
        <w:t xml:space="preserve"> (participant 2</w:t>
      </w:r>
      <w:r w:rsidR="00A36327">
        <w:rPr>
          <w:rFonts w:ascii="Arial" w:hAnsi="Arial" w:cs="Arial"/>
          <w:sz w:val="20"/>
          <w:szCs w:val="20"/>
        </w:rPr>
        <w:t>)</w:t>
      </w:r>
    </w:p>
    <w:p w14:paraId="45FCF800" w14:textId="14C2F79D" w:rsidR="00997E29" w:rsidRDefault="00997E29" w:rsidP="00A36327">
      <w:pPr>
        <w:pStyle w:val="ListParagraph"/>
        <w:ind w:left="0"/>
        <w:jc w:val="both"/>
        <w:rPr>
          <w:rFonts w:ascii="Arial" w:hAnsi="Arial" w:cs="Arial"/>
          <w:sz w:val="20"/>
          <w:szCs w:val="20"/>
        </w:rPr>
      </w:pPr>
    </w:p>
    <w:p w14:paraId="16A1ECD2" w14:textId="495AE23F" w:rsidR="00997E29" w:rsidRDefault="00997E29" w:rsidP="00A36327">
      <w:pPr>
        <w:pStyle w:val="ListParagraph"/>
        <w:ind w:left="0"/>
        <w:jc w:val="both"/>
        <w:rPr>
          <w:rFonts w:ascii="Arial" w:hAnsi="Arial" w:cs="Arial"/>
        </w:rPr>
      </w:pPr>
      <w:r w:rsidRPr="00997E29">
        <w:rPr>
          <w:rFonts w:ascii="Arial" w:hAnsi="Arial" w:cs="Arial"/>
        </w:rPr>
        <w:t xml:space="preserve">The academic process was discussed </w:t>
      </w:r>
      <w:r w:rsidR="009B7846">
        <w:rPr>
          <w:rFonts w:ascii="Arial" w:hAnsi="Arial" w:cs="Arial"/>
        </w:rPr>
        <w:t xml:space="preserve">in stages </w:t>
      </w:r>
      <w:r w:rsidRPr="00997E29">
        <w:rPr>
          <w:rFonts w:ascii="Arial" w:hAnsi="Arial" w:cs="Arial"/>
        </w:rPr>
        <w:t xml:space="preserve">with </w:t>
      </w:r>
      <w:r w:rsidR="009B7846">
        <w:rPr>
          <w:rFonts w:ascii="Arial" w:hAnsi="Arial" w:cs="Arial"/>
        </w:rPr>
        <w:t>each</w:t>
      </w:r>
      <w:r w:rsidRPr="00997E29">
        <w:rPr>
          <w:rFonts w:ascii="Arial" w:hAnsi="Arial" w:cs="Arial"/>
        </w:rPr>
        <w:t xml:space="preserve"> participants</w:t>
      </w:r>
      <w:r w:rsidR="008A3D4A">
        <w:rPr>
          <w:rFonts w:ascii="Arial" w:hAnsi="Arial" w:cs="Arial"/>
        </w:rPr>
        <w:t xml:space="preserve"> to elicit any information to support menopause impact</w:t>
      </w:r>
      <w:r w:rsidRPr="00997E29">
        <w:rPr>
          <w:rFonts w:ascii="Arial" w:hAnsi="Arial" w:cs="Arial"/>
        </w:rPr>
        <w:t xml:space="preserve"> </w:t>
      </w:r>
      <w:r w:rsidR="009B7846">
        <w:rPr>
          <w:rFonts w:ascii="Arial" w:hAnsi="Arial" w:cs="Arial"/>
        </w:rPr>
        <w:t>i.e.,</w:t>
      </w:r>
      <w:r w:rsidRPr="00997E29">
        <w:rPr>
          <w:rFonts w:ascii="Arial" w:hAnsi="Arial" w:cs="Arial"/>
        </w:rPr>
        <w:t xml:space="preserve"> attendance at lectures, undertaking research, class/peer engagement, compiling documents, </w:t>
      </w:r>
      <w:r w:rsidR="009B7846" w:rsidRPr="00997E29">
        <w:rPr>
          <w:rFonts w:ascii="Arial" w:hAnsi="Arial" w:cs="Arial"/>
        </w:rPr>
        <w:t>submission,</w:t>
      </w:r>
      <w:r w:rsidRPr="00997E29">
        <w:rPr>
          <w:rFonts w:ascii="Arial" w:hAnsi="Arial" w:cs="Arial"/>
        </w:rPr>
        <w:t xml:space="preserve"> and feedback</w:t>
      </w:r>
      <w:r w:rsidR="008A3D4A">
        <w:rPr>
          <w:rFonts w:ascii="Arial" w:hAnsi="Arial" w:cs="Arial"/>
        </w:rPr>
        <w:t>.</w:t>
      </w:r>
    </w:p>
    <w:p w14:paraId="6EE7A025" w14:textId="7C23BAE5" w:rsidR="00997E29" w:rsidRDefault="00997E29" w:rsidP="00A36327">
      <w:pPr>
        <w:pStyle w:val="ListParagraph"/>
        <w:ind w:left="0"/>
        <w:jc w:val="both"/>
        <w:rPr>
          <w:rFonts w:ascii="Arial" w:hAnsi="Arial" w:cs="Arial"/>
        </w:rPr>
      </w:pPr>
      <w:r>
        <w:rPr>
          <w:rFonts w:ascii="Arial" w:hAnsi="Arial" w:cs="Arial"/>
        </w:rPr>
        <w:lastRenderedPageBreak/>
        <w:t xml:space="preserve">Both participants </w:t>
      </w:r>
      <w:r w:rsidR="000E4E8B">
        <w:rPr>
          <w:rFonts w:ascii="Arial" w:hAnsi="Arial" w:cs="Arial"/>
        </w:rPr>
        <w:t>studied</w:t>
      </w:r>
      <w:r>
        <w:rPr>
          <w:rFonts w:ascii="Arial" w:hAnsi="Arial" w:cs="Arial"/>
        </w:rPr>
        <w:t xml:space="preserve"> part-time, with a mixture of face to face and online lectures. Participant 2 noted no impact</w:t>
      </w:r>
      <w:r w:rsidR="00752907">
        <w:rPr>
          <w:rFonts w:ascii="Arial" w:hAnsi="Arial" w:cs="Arial"/>
        </w:rPr>
        <w:t xml:space="preserve"> on attendance within lectures, whereas</w:t>
      </w:r>
      <w:r>
        <w:rPr>
          <w:rFonts w:ascii="Arial" w:hAnsi="Arial" w:cs="Arial"/>
        </w:rPr>
        <w:t xml:space="preserve"> Participant 1 highlighted </w:t>
      </w:r>
      <w:r w:rsidR="00752907">
        <w:rPr>
          <w:rFonts w:ascii="Arial" w:hAnsi="Arial" w:cs="Arial"/>
        </w:rPr>
        <w:t>further cognitive impact:</w:t>
      </w:r>
    </w:p>
    <w:p w14:paraId="4AC78977" w14:textId="77777777" w:rsidR="00752907" w:rsidRDefault="00752907" w:rsidP="00A36327">
      <w:pPr>
        <w:pStyle w:val="ListParagraph"/>
        <w:ind w:left="0"/>
        <w:jc w:val="both"/>
        <w:rPr>
          <w:rFonts w:ascii="Arial" w:hAnsi="Arial" w:cs="Arial"/>
        </w:rPr>
      </w:pPr>
    </w:p>
    <w:p w14:paraId="2CE78EC8" w14:textId="6B37B6F8" w:rsidR="00752907" w:rsidRPr="00752907" w:rsidRDefault="00997E29" w:rsidP="00A36327">
      <w:pPr>
        <w:pStyle w:val="ListParagraph"/>
        <w:ind w:left="0"/>
        <w:jc w:val="both"/>
        <w:rPr>
          <w:rFonts w:ascii="Arial" w:hAnsi="Arial" w:cs="Arial"/>
          <w:i/>
          <w:iCs/>
          <w:sz w:val="20"/>
          <w:szCs w:val="20"/>
        </w:rPr>
      </w:pPr>
      <w:r w:rsidRPr="00752907">
        <w:rPr>
          <w:rFonts w:ascii="Arial" w:hAnsi="Arial" w:cs="Arial"/>
          <w:i/>
          <w:iCs/>
          <w:sz w:val="20"/>
          <w:szCs w:val="20"/>
        </w:rPr>
        <w:t xml:space="preserve">‘I find it a lot harder to remain engaged……that's definitely a menopausal thing, because before I could listen to somebody for an hour and now it just feels like </w:t>
      </w:r>
      <w:r w:rsidR="00752907">
        <w:rPr>
          <w:rFonts w:ascii="Arial" w:hAnsi="Arial" w:cs="Arial"/>
          <w:i/>
          <w:iCs/>
          <w:sz w:val="20"/>
          <w:szCs w:val="20"/>
        </w:rPr>
        <w:t>it’</w:t>
      </w:r>
      <w:r w:rsidRPr="00752907">
        <w:rPr>
          <w:rFonts w:ascii="Arial" w:hAnsi="Arial" w:cs="Arial"/>
          <w:i/>
          <w:iCs/>
          <w:sz w:val="20"/>
          <w:szCs w:val="20"/>
        </w:rPr>
        <w:t>s too much’</w:t>
      </w:r>
      <w:r w:rsidR="00752907" w:rsidRPr="00752907">
        <w:rPr>
          <w:rFonts w:ascii="Arial" w:hAnsi="Arial" w:cs="Arial"/>
          <w:i/>
          <w:iCs/>
          <w:sz w:val="20"/>
          <w:szCs w:val="20"/>
        </w:rPr>
        <w:t xml:space="preserve"> (participant 2)</w:t>
      </w:r>
    </w:p>
    <w:p w14:paraId="0D045C84" w14:textId="398CA272" w:rsidR="00997E29" w:rsidRDefault="00997E29" w:rsidP="00A36327">
      <w:pPr>
        <w:pStyle w:val="ListParagraph"/>
        <w:ind w:left="0"/>
        <w:jc w:val="both"/>
        <w:rPr>
          <w:rFonts w:ascii="Arial" w:hAnsi="Arial" w:cs="Arial"/>
        </w:rPr>
      </w:pPr>
      <w:r w:rsidRPr="00997E29">
        <w:rPr>
          <w:rFonts w:ascii="Arial" w:hAnsi="Arial" w:cs="Arial"/>
        </w:rPr>
        <w:t>.</w:t>
      </w:r>
    </w:p>
    <w:p w14:paraId="60A8AE67" w14:textId="77777777" w:rsidR="00C3293B" w:rsidRDefault="00752907" w:rsidP="00A36327">
      <w:pPr>
        <w:pStyle w:val="ListParagraph"/>
        <w:ind w:left="0"/>
        <w:jc w:val="both"/>
        <w:rPr>
          <w:rFonts w:ascii="Arial" w:hAnsi="Arial" w:cs="Arial"/>
        </w:rPr>
      </w:pPr>
      <w:r>
        <w:rPr>
          <w:rFonts w:ascii="Arial" w:hAnsi="Arial" w:cs="Arial"/>
        </w:rPr>
        <w:t>With regards to the activity of undertaking academic research, participant 1 noted that the impact would be influenced by the complexity of resources used,</w:t>
      </w:r>
      <w:r w:rsidR="00C3293B">
        <w:rPr>
          <w:rFonts w:ascii="Arial" w:hAnsi="Arial" w:cs="Arial"/>
        </w:rPr>
        <w:t xml:space="preserve"> including academic language and her ability to make sense of the more complex ones;</w:t>
      </w:r>
      <w:r>
        <w:rPr>
          <w:rFonts w:ascii="Arial" w:hAnsi="Arial" w:cs="Arial"/>
        </w:rPr>
        <w:t xml:space="preserve"> whereas participant 2 expressed ‘frustration’ </w:t>
      </w:r>
      <w:r w:rsidR="00C3293B">
        <w:rPr>
          <w:rFonts w:ascii="Arial" w:hAnsi="Arial" w:cs="Arial"/>
        </w:rPr>
        <w:t xml:space="preserve">resulting from </w:t>
      </w:r>
      <w:r>
        <w:rPr>
          <w:rFonts w:ascii="Arial" w:hAnsi="Arial" w:cs="Arial"/>
        </w:rPr>
        <w:t>duplicity of w</w:t>
      </w:r>
      <w:r w:rsidR="00C3293B">
        <w:rPr>
          <w:rFonts w:ascii="Arial" w:hAnsi="Arial" w:cs="Arial"/>
        </w:rPr>
        <w:t>ork created by forgetfulness which she linked to menopause symptoms. Cognitive impact was therefore the more prominent issue.</w:t>
      </w:r>
    </w:p>
    <w:p w14:paraId="69589345" w14:textId="77777777" w:rsidR="00C3293B" w:rsidRDefault="00C3293B" w:rsidP="00A36327">
      <w:pPr>
        <w:pStyle w:val="ListParagraph"/>
        <w:ind w:left="0"/>
        <w:jc w:val="both"/>
        <w:rPr>
          <w:rFonts w:ascii="Arial" w:hAnsi="Arial" w:cs="Arial"/>
        </w:rPr>
      </w:pPr>
    </w:p>
    <w:p w14:paraId="6340D3BE" w14:textId="5B2C0158" w:rsidR="00752907" w:rsidRDefault="00C3293B" w:rsidP="00A36327">
      <w:pPr>
        <w:pStyle w:val="ListParagraph"/>
        <w:ind w:left="0"/>
        <w:jc w:val="both"/>
        <w:rPr>
          <w:rFonts w:ascii="Arial" w:hAnsi="Arial" w:cs="Arial"/>
        </w:rPr>
      </w:pPr>
      <w:r>
        <w:rPr>
          <w:rFonts w:ascii="Arial" w:hAnsi="Arial" w:cs="Arial"/>
        </w:rPr>
        <w:t xml:space="preserve">Engagement in activities </w:t>
      </w:r>
      <w:r w:rsidR="009B7846">
        <w:rPr>
          <w:rFonts w:ascii="Arial" w:hAnsi="Arial" w:cs="Arial"/>
        </w:rPr>
        <w:t>in relation to group work, peers etc was then explored.</w:t>
      </w:r>
      <w:r w:rsidR="00533395">
        <w:rPr>
          <w:rFonts w:ascii="Arial" w:hAnsi="Arial" w:cs="Arial"/>
        </w:rPr>
        <w:t xml:space="preserve"> Participant 1 referred to imposter syndrome being heightened in such an environment, and commented how she felt her contribution wouldn’t be good enough. Participant 2 disclosed that there was no group work within her </w:t>
      </w:r>
      <w:r w:rsidR="008A3D4A">
        <w:rPr>
          <w:rFonts w:ascii="Arial" w:hAnsi="Arial" w:cs="Arial"/>
        </w:rPr>
        <w:t>lessons</w:t>
      </w:r>
      <w:r w:rsidR="00533395">
        <w:rPr>
          <w:rFonts w:ascii="Arial" w:hAnsi="Arial" w:cs="Arial"/>
        </w:rPr>
        <w:t xml:space="preserve"> but did refer to the impact of being within a younger class cohort:</w:t>
      </w:r>
    </w:p>
    <w:p w14:paraId="3F26EC57" w14:textId="77777777" w:rsidR="00533395" w:rsidRDefault="00533395" w:rsidP="00A36327">
      <w:pPr>
        <w:pStyle w:val="ListParagraph"/>
        <w:ind w:left="0"/>
        <w:jc w:val="both"/>
        <w:rPr>
          <w:rFonts w:ascii="Arial" w:hAnsi="Arial" w:cs="Arial"/>
        </w:rPr>
      </w:pPr>
    </w:p>
    <w:p w14:paraId="3203F3C8" w14:textId="343C373A" w:rsidR="00533395" w:rsidRPr="00533395" w:rsidRDefault="00533395" w:rsidP="00A36327">
      <w:pPr>
        <w:pStyle w:val="ListParagraph"/>
        <w:ind w:left="0"/>
        <w:jc w:val="both"/>
        <w:rPr>
          <w:rFonts w:ascii="Arial" w:hAnsi="Arial" w:cs="Arial"/>
          <w:i/>
          <w:iCs/>
          <w:sz w:val="20"/>
          <w:szCs w:val="20"/>
        </w:rPr>
      </w:pPr>
      <w:r w:rsidRPr="00533395">
        <w:rPr>
          <w:rFonts w:ascii="Arial" w:hAnsi="Arial" w:cs="Arial"/>
          <w:i/>
          <w:iCs/>
          <w:sz w:val="20"/>
          <w:szCs w:val="20"/>
        </w:rPr>
        <w:t>‘Do I even want to contribute anything here, because I don't think mine is up to scratch or I don't think mine's going to be that good…’ (participant 1)</w:t>
      </w:r>
    </w:p>
    <w:p w14:paraId="051F8B29" w14:textId="77777777" w:rsidR="00533395" w:rsidRPr="00533395" w:rsidRDefault="00533395" w:rsidP="00A36327">
      <w:pPr>
        <w:pStyle w:val="ListParagraph"/>
        <w:ind w:left="0"/>
        <w:jc w:val="both"/>
        <w:rPr>
          <w:rFonts w:ascii="Arial" w:hAnsi="Arial" w:cs="Arial"/>
          <w:i/>
          <w:iCs/>
          <w:sz w:val="20"/>
          <w:szCs w:val="20"/>
        </w:rPr>
      </w:pPr>
    </w:p>
    <w:p w14:paraId="6605FCD6" w14:textId="3E89AA29" w:rsidR="00533395" w:rsidRPr="00533395" w:rsidRDefault="00533395" w:rsidP="00A36327">
      <w:pPr>
        <w:pStyle w:val="ListParagraph"/>
        <w:ind w:left="0"/>
        <w:jc w:val="both"/>
        <w:rPr>
          <w:rFonts w:ascii="Arial" w:hAnsi="Arial" w:cs="Arial"/>
          <w:i/>
          <w:iCs/>
          <w:sz w:val="20"/>
          <w:szCs w:val="20"/>
        </w:rPr>
      </w:pPr>
      <w:r w:rsidRPr="00533395">
        <w:rPr>
          <w:rFonts w:ascii="Arial" w:hAnsi="Arial" w:cs="Arial"/>
          <w:i/>
          <w:iCs/>
          <w:sz w:val="20"/>
          <w:szCs w:val="20"/>
        </w:rPr>
        <w:t>‘Quite a lot of my class were a lot younger than me and full-time students, non-professionals, so I don't think they could relate anyway, but luckily I didn't have that experience.’ (participant 2)</w:t>
      </w:r>
    </w:p>
    <w:p w14:paraId="56F97A38" w14:textId="756DE87F" w:rsidR="00752907" w:rsidRDefault="00752907" w:rsidP="00A36327">
      <w:pPr>
        <w:pStyle w:val="ListParagraph"/>
        <w:ind w:left="0"/>
        <w:jc w:val="both"/>
        <w:rPr>
          <w:rFonts w:ascii="Arial" w:hAnsi="Arial" w:cs="Arial"/>
        </w:rPr>
      </w:pPr>
    </w:p>
    <w:p w14:paraId="147D4A0C" w14:textId="1DDC5770" w:rsidR="00533395" w:rsidRDefault="00533395" w:rsidP="00A36327">
      <w:pPr>
        <w:pStyle w:val="ListParagraph"/>
        <w:ind w:left="0"/>
        <w:jc w:val="both"/>
        <w:rPr>
          <w:rFonts w:ascii="Arial" w:hAnsi="Arial" w:cs="Arial"/>
        </w:rPr>
      </w:pPr>
      <w:r>
        <w:rPr>
          <w:rFonts w:ascii="Arial" w:hAnsi="Arial" w:cs="Arial"/>
        </w:rPr>
        <w:t xml:space="preserve">Both responses pointed towards an underlying </w:t>
      </w:r>
      <w:r w:rsidR="008A3D4A">
        <w:rPr>
          <w:rFonts w:ascii="Arial" w:hAnsi="Arial" w:cs="Arial"/>
        </w:rPr>
        <w:t>self-</w:t>
      </w:r>
      <w:r>
        <w:rPr>
          <w:rFonts w:ascii="Arial" w:hAnsi="Arial" w:cs="Arial"/>
        </w:rPr>
        <w:t>confidence issue</w:t>
      </w:r>
      <w:r w:rsidR="008A3D4A">
        <w:rPr>
          <w:rFonts w:ascii="Arial" w:hAnsi="Arial" w:cs="Arial"/>
        </w:rPr>
        <w:t xml:space="preserve"> due to menopause</w:t>
      </w:r>
      <w:r w:rsidR="006E1939">
        <w:rPr>
          <w:rFonts w:ascii="Arial" w:hAnsi="Arial" w:cs="Arial"/>
        </w:rPr>
        <w:t>. It is recognised that women experience a decline in confidence and self-esteem during menopause transition due to hormonal shifts that can affect mood, emotional resilience</w:t>
      </w:r>
      <w:r w:rsidR="00E15D3E">
        <w:rPr>
          <w:rFonts w:ascii="Arial" w:hAnsi="Arial" w:cs="Arial"/>
        </w:rPr>
        <w:t>,</w:t>
      </w:r>
      <w:r w:rsidR="006E1939">
        <w:rPr>
          <w:rFonts w:ascii="Arial" w:hAnsi="Arial" w:cs="Arial"/>
        </w:rPr>
        <w:t xml:space="preserve"> and cognition (Pause Live, 2026). Some of the common signs display as negative self</w:t>
      </w:r>
      <w:r w:rsidR="00E15D3E">
        <w:rPr>
          <w:rFonts w:ascii="Arial" w:hAnsi="Arial" w:cs="Arial"/>
        </w:rPr>
        <w:t>-</w:t>
      </w:r>
      <w:r w:rsidR="006E1939">
        <w:rPr>
          <w:rFonts w:ascii="Arial" w:hAnsi="Arial" w:cs="Arial"/>
        </w:rPr>
        <w:t>talk and imposter syndrome which some suggest are fuelled by ‘menopausal changes and internalised ageist ideals’ (Pause Live, 2026).</w:t>
      </w:r>
    </w:p>
    <w:p w14:paraId="44FD6D79" w14:textId="169CFCFA" w:rsidR="00752907" w:rsidRDefault="00752907" w:rsidP="00A36327">
      <w:pPr>
        <w:pStyle w:val="ListParagraph"/>
        <w:ind w:left="0"/>
        <w:jc w:val="both"/>
        <w:rPr>
          <w:rFonts w:ascii="Arial" w:hAnsi="Arial" w:cs="Arial"/>
        </w:rPr>
      </w:pPr>
    </w:p>
    <w:p w14:paraId="1FA1C97B" w14:textId="54C3BAF8" w:rsidR="00E15D3E" w:rsidRDefault="00E15D3E" w:rsidP="00A36327">
      <w:pPr>
        <w:pStyle w:val="ListParagraph"/>
        <w:ind w:left="0"/>
        <w:jc w:val="both"/>
        <w:rPr>
          <w:rFonts w:ascii="Arial" w:hAnsi="Arial" w:cs="Arial"/>
        </w:rPr>
      </w:pPr>
      <w:r>
        <w:rPr>
          <w:rFonts w:ascii="Arial" w:hAnsi="Arial" w:cs="Arial"/>
        </w:rPr>
        <w:t>The next stage of the academic process discussed was the compilation of written documents (assignments, dissertations etc). Both participants found that the impact here was challenging. Participant 2 spoke of the need to be organised and how she had adopted a strategy to meet deadlines. Participant 1 described the impact as:</w:t>
      </w:r>
    </w:p>
    <w:p w14:paraId="73E8A750" w14:textId="77777777" w:rsidR="00E15D3E" w:rsidRDefault="00E15D3E" w:rsidP="00A36327">
      <w:pPr>
        <w:pStyle w:val="ListParagraph"/>
        <w:ind w:left="0"/>
        <w:jc w:val="both"/>
        <w:rPr>
          <w:rFonts w:ascii="Arial" w:hAnsi="Arial" w:cs="Arial"/>
        </w:rPr>
      </w:pPr>
    </w:p>
    <w:p w14:paraId="5F7E9EC1" w14:textId="5256BF88" w:rsidR="00E15D3E" w:rsidRDefault="00E15D3E" w:rsidP="00A36327">
      <w:pPr>
        <w:pStyle w:val="ListParagraph"/>
        <w:ind w:left="0"/>
        <w:jc w:val="both"/>
        <w:rPr>
          <w:rFonts w:ascii="Arial" w:hAnsi="Arial" w:cs="Arial"/>
          <w:i/>
          <w:iCs/>
          <w:sz w:val="20"/>
          <w:szCs w:val="20"/>
        </w:rPr>
      </w:pPr>
      <w:r w:rsidRPr="00E15D3E">
        <w:rPr>
          <w:rFonts w:ascii="Arial" w:hAnsi="Arial" w:cs="Arial"/>
        </w:rPr>
        <w:t xml:space="preserve"> </w:t>
      </w:r>
      <w:r>
        <w:rPr>
          <w:rFonts w:ascii="Arial" w:hAnsi="Arial" w:cs="Arial"/>
        </w:rPr>
        <w:t>‘..</w:t>
      </w:r>
      <w:r w:rsidRPr="00E15D3E">
        <w:rPr>
          <w:rFonts w:ascii="Arial" w:hAnsi="Arial" w:cs="Arial"/>
          <w:i/>
          <w:iCs/>
          <w:sz w:val="20"/>
          <w:szCs w:val="20"/>
        </w:rPr>
        <w:t>it takes more effort to think about what it is that I want to say in a structured way, ... so there's definitely an impact in trying to synthesise and play back in written form because of the confusion, because of the lack of concentration, because of the loss of words, it can feel quite overwhelming to not try and get that out on paper.’</w:t>
      </w:r>
    </w:p>
    <w:p w14:paraId="64FEB792" w14:textId="1AD53CD9" w:rsidR="004B282E" w:rsidRDefault="004B282E" w:rsidP="00A36327">
      <w:pPr>
        <w:pStyle w:val="ListParagraph"/>
        <w:ind w:left="0"/>
        <w:jc w:val="both"/>
        <w:rPr>
          <w:rFonts w:ascii="Arial" w:hAnsi="Arial" w:cs="Arial"/>
          <w:i/>
          <w:iCs/>
          <w:sz w:val="20"/>
          <w:szCs w:val="20"/>
        </w:rPr>
      </w:pPr>
    </w:p>
    <w:p w14:paraId="018C1E63" w14:textId="3CC634B4" w:rsidR="004B282E" w:rsidRPr="006F5369" w:rsidRDefault="00581656" w:rsidP="00A36327">
      <w:pPr>
        <w:pStyle w:val="ListParagraph"/>
        <w:ind w:left="0"/>
        <w:jc w:val="both"/>
        <w:rPr>
          <w:rFonts w:ascii="Arial" w:hAnsi="Arial" w:cs="Arial"/>
        </w:rPr>
      </w:pPr>
      <w:r w:rsidRPr="006F5369">
        <w:rPr>
          <w:rFonts w:ascii="Arial" w:hAnsi="Arial" w:cs="Arial"/>
        </w:rPr>
        <w:t>It is argued</w:t>
      </w:r>
      <w:r w:rsidR="004B282E" w:rsidRPr="006F5369">
        <w:rPr>
          <w:rFonts w:ascii="Arial" w:hAnsi="Arial" w:cs="Arial"/>
        </w:rPr>
        <w:t xml:space="preserve"> that the menopause can generate a considerable need for amplified organisation for some women</w:t>
      </w:r>
      <w:r w:rsidRPr="006F5369">
        <w:rPr>
          <w:rFonts w:ascii="Arial" w:hAnsi="Arial" w:cs="Arial"/>
        </w:rPr>
        <w:t xml:space="preserve"> as hormonal shifts can make established routines feel overwhelming, requiring more mindful and deliberate strategies for organisation.</w:t>
      </w:r>
      <w:r w:rsidR="004B282E" w:rsidRPr="006F5369">
        <w:rPr>
          <w:rFonts w:ascii="Arial" w:hAnsi="Arial" w:cs="Arial"/>
        </w:rPr>
        <w:t xml:space="preserve"> In doing so it can create a sense of control</w:t>
      </w:r>
      <w:r w:rsidRPr="006F5369">
        <w:rPr>
          <w:rFonts w:ascii="Arial" w:hAnsi="Arial" w:cs="Arial"/>
        </w:rPr>
        <w:t xml:space="preserve"> for the individual</w:t>
      </w:r>
      <w:r w:rsidR="006F5369">
        <w:rPr>
          <w:rFonts w:ascii="Arial" w:hAnsi="Arial" w:cs="Arial"/>
        </w:rPr>
        <w:t xml:space="preserve"> when the menopause can so easily control the individual.</w:t>
      </w:r>
    </w:p>
    <w:p w14:paraId="0644AF50" w14:textId="1406500E" w:rsidR="00E15D3E" w:rsidRPr="006F5369" w:rsidRDefault="00E15D3E" w:rsidP="00A36327">
      <w:pPr>
        <w:pStyle w:val="ListParagraph"/>
        <w:ind w:left="0"/>
        <w:jc w:val="both"/>
        <w:rPr>
          <w:rFonts w:ascii="Arial" w:hAnsi="Arial" w:cs="Arial"/>
          <w:i/>
          <w:iCs/>
        </w:rPr>
      </w:pPr>
    </w:p>
    <w:p w14:paraId="5139E135" w14:textId="6CCD5E25" w:rsidR="00E15D3E" w:rsidRPr="006F5369" w:rsidRDefault="004B282E" w:rsidP="00A36327">
      <w:pPr>
        <w:pStyle w:val="ListParagraph"/>
        <w:ind w:left="0"/>
        <w:jc w:val="both"/>
        <w:rPr>
          <w:rFonts w:ascii="Arial" w:hAnsi="Arial" w:cs="Arial"/>
        </w:rPr>
      </w:pPr>
      <w:r w:rsidRPr="006F5369">
        <w:rPr>
          <w:rFonts w:ascii="Arial" w:hAnsi="Arial" w:cs="Arial"/>
        </w:rPr>
        <w:t>The final stages of the process – submission and receiving feedback</w:t>
      </w:r>
      <w:r w:rsidR="006F5369">
        <w:rPr>
          <w:rFonts w:ascii="Arial" w:hAnsi="Arial" w:cs="Arial"/>
        </w:rPr>
        <w:t xml:space="preserve"> – raised no issues.</w:t>
      </w:r>
      <w:r w:rsidR="00E41919" w:rsidRPr="006F5369">
        <w:rPr>
          <w:rFonts w:ascii="Arial" w:hAnsi="Arial" w:cs="Arial"/>
        </w:rPr>
        <w:t xml:space="preserve"> Participant 1 highlighted that she had noticed that recently more detailed feedback was easier to comprehend rather than minimal feedback which only served to feed anxieties over abilit</w:t>
      </w:r>
      <w:r w:rsidR="006F5369">
        <w:rPr>
          <w:rFonts w:ascii="Arial" w:hAnsi="Arial" w:cs="Arial"/>
        </w:rPr>
        <w:t>y</w:t>
      </w:r>
      <w:r w:rsidR="00E41919" w:rsidRPr="006F5369">
        <w:rPr>
          <w:rFonts w:ascii="Arial" w:hAnsi="Arial" w:cs="Arial"/>
        </w:rPr>
        <w:t>.</w:t>
      </w:r>
    </w:p>
    <w:p w14:paraId="5097CE9E" w14:textId="4D9C2E74" w:rsidR="00E15D3E" w:rsidRPr="006F5369" w:rsidRDefault="00E15D3E" w:rsidP="00A36327">
      <w:pPr>
        <w:pStyle w:val="ListParagraph"/>
        <w:ind w:left="0"/>
        <w:jc w:val="both"/>
        <w:rPr>
          <w:rFonts w:ascii="Arial" w:hAnsi="Arial" w:cs="Arial"/>
        </w:rPr>
      </w:pPr>
    </w:p>
    <w:p w14:paraId="69800416" w14:textId="567A1A99" w:rsidR="00E41919" w:rsidRPr="006F5369" w:rsidRDefault="00E41919" w:rsidP="00A36327">
      <w:pPr>
        <w:pStyle w:val="ListParagraph"/>
        <w:ind w:left="0"/>
        <w:jc w:val="both"/>
        <w:rPr>
          <w:rFonts w:ascii="Arial" w:hAnsi="Arial" w:cs="Arial"/>
        </w:rPr>
      </w:pPr>
      <w:r w:rsidRPr="006F5369">
        <w:rPr>
          <w:rFonts w:ascii="Arial" w:hAnsi="Arial" w:cs="Arial"/>
        </w:rPr>
        <w:lastRenderedPageBreak/>
        <w:t xml:space="preserve">Both participants were asked if prior to commencing their studies they had ever considered how menopause may affect their academic engagement. Neither had contemplated this </w:t>
      </w:r>
      <w:r w:rsidR="006F5369">
        <w:rPr>
          <w:rFonts w:ascii="Arial" w:hAnsi="Arial" w:cs="Arial"/>
        </w:rPr>
        <w:t>adding:</w:t>
      </w:r>
    </w:p>
    <w:p w14:paraId="11AC5111" w14:textId="51208350" w:rsidR="00E41919" w:rsidRPr="005671B3" w:rsidRDefault="00E41919" w:rsidP="008F11BC">
      <w:pPr>
        <w:rPr>
          <w:rFonts w:ascii="Arial" w:hAnsi="Arial" w:cs="Arial"/>
          <w:i/>
          <w:iCs/>
          <w:sz w:val="20"/>
          <w:szCs w:val="20"/>
        </w:rPr>
      </w:pPr>
      <w:r w:rsidRPr="005671B3">
        <w:rPr>
          <w:rFonts w:ascii="Arial" w:hAnsi="Arial" w:cs="Arial"/>
          <w:i/>
          <w:iCs/>
          <w:sz w:val="20"/>
          <w:szCs w:val="20"/>
        </w:rPr>
        <w:t>‘Not at all, it had not been a consideration at all. I had no clue that it would impact my studies’ (participant 1)</w:t>
      </w:r>
    </w:p>
    <w:p w14:paraId="675A7877" w14:textId="126A9F38" w:rsidR="00E41919" w:rsidRDefault="005671B3" w:rsidP="008F11BC">
      <w:pPr>
        <w:rPr>
          <w:rFonts w:ascii="Arial" w:hAnsi="Arial" w:cs="Arial"/>
          <w:i/>
          <w:iCs/>
          <w:sz w:val="20"/>
          <w:szCs w:val="20"/>
        </w:rPr>
      </w:pPr>
      <w:r w:rsidRPr="005671B3">
        <w:rPr>
          <w:rFonts w:ascii="Arial" w:hAnsi="Arial" w:cs="Arial"/>
          <w:i/>
          <w:iCs/>
          <w:sz w:val="20"/>
          <w:szCs w:val="20"/>
        </w:rPr>
        <w:t>‘No not at al</w:t>
      </w:r>
      <w:r>
        <w:rPr>
          <w:rFonts w:ascii="Arial" w:hAnsi="Arial" w:cs="Arial"/>
          <w:i/>
          <w:iCs/>
          <w:sz w:val="20"/>
          <w:szCs w:val="20"/>
        </w:rPr>
        <w:t>l,</w:t>
      </w:r>
      <w:r w:rsidRPr="005671B3">
        <w:rPr>
          <w:rFonts w:ascii="Arial" w:hAnsi="Arial" w:cs="Arial"/>
          <w:i/>
          <w:iCs/>
          <w:sz w:val="20"/>
          <w:szCs w:val="20"/>
        </w:rPr>
        <w:t>….I didn't think that going in to do a masters at that period, it didn't even occur to me that I was going to go through this period of my life and that it could impact me. It didn't occur to me at all’</w:t>
      </w:r>
      <w:r>
        <w:rPr>
          <w:rFonts w:ascii="Arial" w:hAnsi="Arial" w:cs="Arial"/>
          <w:i/>
          <w:iCs/>
          <w:sz w:val="20"/>
          <w:szCs w:val="20"/>
        </w:rPr>
        <w:t xml:space="preserve"> </w:t>
      </w:r>
      <w:r w:rsidRPr="005671B3">
        <w:rPr>
          <w:rFonts w:ascii="Arial" w:hAnsi="Arial" w:cs="Arial"/>
          <w:i/>
          <w:iCs/>
          <w:sz w:val="20"/>
          <w:szCs w:val="20"/>
        </w:rPr>
        <w:t>(participant 2</w:t>
      </w:r>
      <w:r>
        <w:rPr>
          <w:rFonts w:ascii="Arial" w:hAnsi="Arial" w:cs="Arial"/>
          <w:i/>
          <w:iCs/>
          <w:sz w:val="20"/>
          <w:szCs w:val="20"/>
        </w:rPr>
        <w:t>).</w:t>
      </w:r>
    </w:p>
    <w:p w14:paraId="0F0E2885" w14:textId="3DE9AC7C" w:rsidR="00D27E49" w:rsidRDefault="006F5369" w:rsidP="008E0868">
      <w:pPr>
        <w:rPr>
          <w:rFonts w:ascii="Arial" w:hAnsi="Arial" w:cs="Arial"/>
        </w:rPr>
      </w:pPr>
      <w:r w:rsidRPr="005671B3">
        <w:rPr>
          <w:rFonts w:ascii="Arial" w:hAnsi="Arial" w:cs="Arial"/>
        </w:rPr>
        <w:t>Menopause and the effect of its symptoms on an individual cannot be predicted therefore the participants responses come as no surprise</w:t>
      </w:r>
      <w:r>
        <w:rPr>
          <w:rFonts w:ascii="Arial" w:hAnsi="Arial" w:cs="Arial"/>
        </w:rPr>
        <w:t xml:space="preserve">. UCLA Health (2008) findings suggest that during early and late perimenopause women do not learn as well as they do during the other menopausal phases. The research however points out that ‘the effect of perimenopause on learning seems to be temporary; and that the amount of learning to pre, and post-menopausal levels do return during the postmenopausal stage’. </w:t>
      </w:r>
    </w:p>
    <w:p w14:paraId="488AD3F5" w14:textId="15A29585" w:rsidR="008A3D4A" w:rsidRDefault="008A3D4A" w:rsidP="008E0868">
      <w:pPr>
        <w:rPr>
          <w:rFonts w:ascii="Arial" w:hAnsi="Arial" w:cs="Arial"/>
        </w:rPr>
      </w:pPr>
      <w:r>
        <w:rPr>
          <w:rFonts w:ascii="Arial" w:hAnsi="Arial" w:cs="Arial"/>
        </w:rPr>
        <w:t xml:space="preserve">The issue of support from the Higher Education institution was explored. Neither participant </w:t>
      </w:r>
      <w:r w:rsidR="00BE5B54">
        <w:rPr>
          <w:rFonts w:ascii="Arial" w:hAnsi="Arial" w:cs="Arial"/>
        </w:rPr>
        <w:t xml:space="preserve">had required or considered support from the university, and neither </w:t>
      </w:r>
      <w:r>
        <w:rPr>
          <w:rFonts w:ascii="Arial" w:hAnsi="Arial" w:cs="Arial"/>
        </w:rPr>
        <w:t xml:space="preserve">was aware of what support </w:t>
      </w:r>
      <w:r w:rsidR="00BE5B54">
        <w:rPr>
          <w:rFonts w:ascii="Arial" w:hAnsi="Arial" w:cs="Arial"/>
        </w:rPr>
        <w:t xml:space="preserve">was available to mature women students. A brief search of the Universities website did not reveal </w:t>
      </w:r>
      <w:r w:rsidR="00DC6DCB">
        <w:rPr>
          <w:rFonts w:ascii="Arial" w:hAnsi="Arial" w:cs="Arial"/>
        </w:rPr>
        <w:t xml:space="preserve">the existence of </w:t>
      </w:r>
      <w:r w:rsidR="00BE5B54">
        <w:rPr>
          <w:rFonts w:ascii="Arial" w:hAnsi="Arial" w:cs="Arial"/>
        </w:rPr>
        <w:t>a menopause policy for students.</w:t>
      </w:r>
    </w:p>
    <w:p w14:paraId="6F24D7CB" w14:textId="02C27B9D" w:rsidR="00300BA7" w:rsidRDefault="00300BA7" w:rsidP="00300BA7">
      <w:pPr>
        <w:pStyle w:val="ListParagraph"/>
        <w:numPr>
          <w:ilvl w:val="0"/>
          <w:numId w:val="14"/>
        </w:numPr>
        <w:rPr>
          <w:rFonts w:ascii="Arial" w:hAnsi="Arial" w:cs="Arial"/>
        </w:rPr>
      </w:pPr>
      <w:r w:rsidRPr="00FD6117">
        <w:rPr>
          <w:rFonts w:ascii="Arial" w:hAnsi="Arial" w:cs="Arial"/>
          <w:i/>
          <w:iCs/>
        </w:rPr>
        <w:t>Strategies for managing symptoms</w:t>
      </w:r>
      <w:r>
        <w:rPr>
          <w:rFonts w:ascii="Arial" w:hAnsi="Arial" w:cs="Arial"/>
        </w:rPr>
        <w:t>.</w:t>
      </w:r>
    </w:p>
    <w:p w14:paraId="2E8E1BA3" w14:textId="1CC6F743" w:rsidR="00300BA7" w:rsidRDefault="00300BA7" w:rsidP="00300BA7">
      <w:pPr>
        <w:pStyle w:val="ListParagraph"/>
        <w:ind w:left="360"/>
        <w:rPr>
          <w:rFonts w:ascii="Arial" w:hAnsi="Arial" w:cs="Arial"/>
        </w:rPr>
      </w:pPr>
    </w:p>
    <w:p w14:paraId="72CF9D1A" w14:textId="250961A2" w:rsidR="00300BA7" w:rsidRPr="00300BA7" w:rsidRDefault="00300BA7" w:rsidP="00300BA7">
      <w:pPr>
        <w:pStyle w:val="ListParagraph"/>
        <w:ind w:left="0"/>
        <w:rPr>
          <w:rFonts w:ascii="Arial" w:hAnsi="Arial" w:cs="Arial"/>
        </w:rPr>
      </w:pPr>
      <w:r>
        <w:rPr>
          <w:rFonts w:ascii="Arial" w:hAnsi="Arial" w:cs="Arial"/>
        </w:rPr>
        <w:t>Both participants had proactively sought medical support for their symptoms and had positive experiences. There was also reference to familial</w:t>
      </w:r>
      <w:r w:rsidR="0050218C">
        <w:rPr>
          <w:rFonts w:ascii="Arial" w:hAnsi="Arial" w:cs="Arial"/>
        </w:rPr>
        <w:t>, friend</w:t>
      </w:r>
      <w:r>
        <w:rPr>
          <w:rFonts w:ascii="Arial" w:hAnsi="Arial" w:cs="Arial"/>
        </w:rPr>
        <w:t xml:space="preserve"> and colleague support which had proved beneficial.</w:t>
      </w:r>
    </w:p>
    <w:p w14:paraId="31D31EF1" w14:textId="1D8981BD" w:rsidR="00300BA7" w:rsidRDefault="00300BA7" w:rsidP="00300BA7">
      <w:pPr>
        <w:pStyle w:val="ListParagraph"/>
        <w:ind w:left="0"/>
        <w:rPr>
          <w:rFonts w:ascii="Arial" w:hAnsi="Arial" w:cs="Arial"/>
        </w:rPr>
      </w:pPr>
    </w:p>
    <w:p w14:paraId="3F42DF77" w14:textId="7A0CDE91" w:rsidR="00300BA7" w:rsidRDefault="00300BA7" w:rsidP="00300BA7">
      <w:pPr>
        <w:pStyle w:val="ListParagraph"/>
        <w:ind w:left="0"/>
        <w:rPr>
          <w:rFonts w:ascii="Arial" w:hAnsi="Arial" w:cs="Arial"/>
          <w:i/>
          <w:iCs/>
          <w:sz w:val="20"/>
          <w:szCs w:val="20"/>
        </w:rPr>
      </w:pPr>
      <w:r w:rsidRPr="00300BA7">
        <w:rPr>
          <w:rFonts w:ascii="Arial" w:hAnsi="Arial" w:cs="Arial"/>
          <w:i/>
          <w:iCs/>
          <w:sz w:val="20"/>
          <w:szCs w:val="20"/>
        </w:rPr>
        <w:t xml:space="preserve">‘I had a fantastic female GP, who listened to me, gave time to listen to me and said, you know, you've really been suffering for too long, we could have helped you earlier’ (participant 2). </w:t>
      </w:r>
    </w:p>
    <w:p w14:paraId="5AC36B25" w14:textId="77777777" w:rsidR="00300BA7" w:rsidRPr="00300BA7" w:rsidRDefault="00300BA7" w:rsidP="00300BA7">
      <w:pPr>
        <w:pStyle w:val="ListParagraph"/>
        <w:ind w:left="0"/>
        <w:rPr>
          <w:rFonts w:ascii="Arial" w:hAnsi="Arial" w:cs="Arial"/>
          <w:i/>
          <w:iCs/>
          <w:sz w:val="20"/>
          <w:szCs w:val="20"/>
        </w:rPr>
      </w:pPr>
    </w:p>
    <w:p w14:paraId="53F60B37" w14:textId="73F34B68" w:rsidR="00300BA7" w:rsidRDefault="00300BA7" w:rsidP="00300BA7">
      <w:pPr>
        <w:pStyle w:val="ListParagraph"/>
        <w:ind w:left="0"/>
        <w:rPr>
          <w:rFonts w:ascii="Arial" w:hAnsi="Arial" w:cs="Arial"/>
        </w:rPr>
      </w:pPr>
      <w:r>
        <w:rPr>
          <w:rFonts w:ascii="Arial" w:hAnsi="Arial" w:cs="Arial"/>
        </w:rPr>
        <w:t>On an individual basis participants had developed their own strategies for minimising impact of menopause on their studies such as being organised, setting deadlines,</w:t>
      </w:r>
      <w:r w:rsidR="0050218C">
        <w:rPr>
          <w:rFonts w:ascii="Arial" w:hAnsi="Arial" w:cs="Arial"/>
        </w:rPr>
        <w:t xml:space="preserve"> removing obstacles to concentration,</w:t>
      </w:r>
      <w:r>
        <w:rPr>
          <w:rFonts w:ascii="Arial" w:hAnsi="Arial" w:cs="Arial"/>
        </w:rPr>
        <w:t xml:space="preserve"> and drawing upon other </w:t>
      </w:r>
      <w:r w:rsidR="0050218C">
        <w:rPr>
          <w:rFonts w:ascii="Arial" w:hAnsi="Arial" w:cs="Arial"/>
        </w:rPr>
        <w:t xml:space="preserve">professional </w:t>
      </w:r>
      <w:r>
        <w:rPr>
          <w:rFonts w:ascii="Arial" w:hAnsi="Arial" w:cs="Arial"/>
        </w:rPr>
        <w:t>skills</w:t>
      </w:r>
      <w:r w:rsidR="0050218C">
        <w:rPr>
          <w:rFonts w:ascii="Arial" w:hAnsi="Arial" w:cs="Arial"/>
        </w:rPr>
        <w:t xml:space="preserve"> that they possess. This evidenced considered self-care on their behalf and an ability to make adaptations to help navigate the impact that symptoms were having.</w:t>
      </w:r>
    </w:p>
    <w:p w14:paraId="57A0C087" w14:textId="4D06DCAD" w:rsidR="0050218C" w:rsidRDefault="0050218C" w:rsidP="00300BA7">
      <w:pPr>
        <w:pStyle w:val="ListParagraph"/>
        <w:ind w:left="0"/>
        <w:rPr>
          <w:rFonts w:ascii="Arial" w:hAnsi="Arial" w:cs="Arial"/>
        </w:rPr>
      </w:pPr>
    </w:p>
    <w:p w14:paraId="1B4CA653" w14:textId="1CB0775D" w:rsidR="0050218C" w:rsidRDefault="0050218C" w:rsidP="00300BA7">
      <w:pPr>
        <w:pStyle w:val="ListParagraph"/>
        <w:ind w:left="0"/>
        <w:rPr>
          <w:rFonts w:ascii="Arial" w:hAnsi="Arial" w:cs="Arial"/>
        </w:rPr>
      </w:pPr>
      <w:r>
        <w:rPr>
          <w:rFonts w:ascii="Arial" w:hAnsi="Arial" w:cs="Arial"/>
        </w:rPr>
        <w:t xml:space="preserve">The participants were asked to reflect on their lived experience and knowledge of their symptoms and the impact </w:t>
      </w:r>
      <w:r w:rsidR="00D64EF6">
        <w:rPr>
          <w:rFonts w:ascii="Arial" w:hAnsi="Arial" w:cs="Arial"/>
        </w:rPr>
        <w:t>that the menopause had had on their academic journey with a view to suggesting what the University could do to assist women when their symptoms were bad or were having an adverse effect on their studies.</w:t>
      </w:r>
    </w:p>
    <w:p w14:paraId="38DFD917" w14:textId="47860782" w:rsidR="00D64EF6" w:rsidRDefault="00D64EF6" w:rsidP="00300BA7">
      <w:pPr>
        <w:pStyle w:val="ListParagraph"/>
        <w:ind w:left="0"/>
        <w:rPr>
          <w:rFonts w:ascii="Arial" w:hAnsi="Arial" w:cs="Arial"/>
        </w:rPr>
      </w:pPr>
      <w:r>
        <w:rPr>
          <w:rFonts w:ascii="Arial" w:hAnsi="Arial" w:cs="Arial"/>
        </w:rPr>
        <w:t>Participant 1 felt that variable submission dates may assist with symptoms of fatigue, concentration</w:t>
      </w:r>
      <w:r w:rsidR="00391EF7">
        <w:rPr>
          <w:rFonts w:ascii="Arial" w:hAnsi="Arial" w:cs="Arial"/>
        </w:rPr>
        <w:t>,</w:t>
      </w:r>
      <w:r>
        <w:rPr>
          <w:rFonts w:ascii="Arial" w:hAnsi="Arial" w:cs="Arial"/>
        </w:rPr>
        <w:t xml:space="preserve"> and feelings of being overwhelmed.</w:t>
      </w:r>
    </w:p>
    <w:p w14:paraId="612833F1" w14:textId="0B5CA31F" w:rsidR="00D64EF6" w:rsidRPr="00300BA7" w:rsidRDefault="00D64EF6" w:rsidP="00300BA7">
      <w:pPr>
        <w:pStyle w:val="ListParagraph"/>
        <w:ind w:left="0"/>
        <w:rPr>
          <w:rFonts w:ascii="Arial" w:hAnsi="Arial" w:cs="Arial"/>
        </w:rPr>
      </w:pPr>
      <w:r>
        <w:rPr>
          <w:rFonts w:ascii="Arial" w:hAnsi="Arial" w:cs="Arial"/>
        </w:rPr>
        <w:t xml:space="preserve">Participant 2 also highlighted submission dates that could be adjusted, similar to what </w:t>
      </w:r>
      <w:r w:rsidR="006C14A8">
        <w:rPr>
          <w:rFonts w:ascii="Arial" w:hAnsi="Arial" w:cs="Arial"/>
        </w:rPr>
        <w:t>is currently available</w:t>
      </w:r>
      <w:r>
        <w:rPr>
          <w:rFonts w:ascii="Arial" w:hAnsi="Arial" w:cs="Arial"/>
        </w:rPr>
        <w:t xml:space="preserve"> for those students with mental health issues, and also the need to have a particular process for menopausal women to access support to help them navigate this period of time.</w:t>
      </w:r>
    </w:p>
    <w:p w14:paraId="21F11D85" w14:textId="14E580E4" w:rsidR="006F5369" w:rsidRDefault="00391EF7" w:rsidP="008E0868">
      <w:pPr>
        <w:rPr>
          <w:rFonts w:ascii="Arial" w:hAnsi="Arial" w:cs="Arial"/>
        </w:rPr>
      </w:pPr>
      <w:r>
        <w:rPr>
          <w:rFonts w:ascii="Arial" w:hAnsi="Arial" w:cs="Arial"/>
        </w:rPr>
        <w:t xml:space="preserve">In concluding their respective interviews, both students voluntarily offered their support </w:t>
      </w:r>
      <w:r w:rsidR="006C14A8">
        <w:rPr>
          <w:rFonts w:ascii="Arial" w:hAnsi="Arial" w:cs="Arial"/>
        </w:rPr>
        <w:t>for the</w:t>
      </w:r>
      <w:r>
        <w:rPr>
          <w:rFonts w:ascii="Arial" w:hAnsi="Arial" w:cs="Arial"/>
        </w:rPr>
        <w:t xml:space="preserve"> research that they were now part of, and </w:t>
      </w:r>
      <w:r w:rsidR="006C14A8">
        <w:rPr>
          <w:rFonts w:ascii="Arial" w:hAnsi="Arial" w:cs="Arial"/>
        </w:rPr>
        <w:t xml:space="preserve">for </w:t>
      </w:r>
      <w:r>
        <w:rPr>
          <w:rFonts w:ascii="Arial" w:hAnsi="Arial" w:cs="Arial"/>
        </w:rPr>
        <w:t>the perceived value</w:t>
      </w:r>
      <w:r w:rsidR="006C14A8">
        <w:rPr>
          <w:rFonts w:ascii="Arial" w:hAnsi="Arial" w:cs="Arial"/>
        </w:rPr>
        <w:t xml:space="preserve"> it would offer</w:t>
      </w:r>
      <w:r>
        <w:rPr>
          <w:rFonts w:ascii="Arial" w:hAnsi="Arial" w:cs="Arial"/>
        </w:rPr>
        <w:t xml:space="preserve"> within the Higher Education environment:  </w:t>
      </w:r>
    </w:p>
    <w:p w14:paraId="4E540A6D" w14:textId="1F978264" w:rsidR="00391EF7" w:rsidRDefault="00391EF7" w:rsidP="008E0868">
      <w:pPr>
        <w:rPr>
          <w:rFonts w:ascii="Arial" w:hAnsi="Arial" w:cs="Arial"/>
          <w:i/>
          <w:iCs/>
          <w:sz w:val="20"/>
          <w:szCs w:val="20"/>
        </w:rPr>
      </w:pPr>
      <w:r w:rsidRPr="00391EF7">
        <w:rPr>
          <w:rFonts w:ascii="Arial" w:hAnsi="Arial" w:cs="Arial"/>
          <w:i/>
          <w:iCs/>
          <w:sz w:val="20"/>
          <w:szCs w:val="20"/>
        </w:rPr>
        <w:t xml:space="preserve">‘I think an important aspect of this is that we are all going to experience menopause in our own way and there will be some commonalities, so that feeling of being seen and heard I think has been </w:t>
      </w:r>
      <w:r w:rsidRPr="00391EF7">
        <w:rPr>
          <w:rFonts w:ascii="Arial" w:hAnsi="Arial" w:cs="Arial"/>
          <w:i/>
          <w:iCs/>
          <w:sz w:val="20"/>
          <w:szCs w:val="20"/>
        </w:rPr>
        <w:lastRenderedPageBreak/>
        <w:t>amazing, so thank you for creating that space where I have felt I could share my experiences and I think this is really courageous work and really , really important for women like us’ (participant 1).</w:t>
      </w:r>
    </w:p>
    <w:p w14:paraId="127209E0" w14:textId="742864CC" w:rsidR="00391EF7" w:rsidRDefault="00391EF7" w:rsidP="008E0868">
      <w:pPr>
        <w:rPr>
          <w:rFonts w:ascii="Arial" w:hAnsi="Arial" w:cs="Arial"/>
          <w:i/>
          <w:iCs/>
          <w:sz w:val="20"/>
          <w:szCs w:val="20"/>
        </w:rPr>
      </w:pPr>
      <w:r>
        <w:rPr>
          <w:rFonts w:ascii="Arial" w:hAnsi="Arial" w:cs="Arial"/>
          <w:i/>
          <w:iCs/>
          <w:sz w:val="20"/>
          <w:szCs w:val="20"/>
        </w:rPr>
        <w:t>‘</w:t>
      </w:r>
      <w:r w:rsidRPr="00391EF7">
        <w:rPr>
          <w:rFonts w:ascii="Arial" w:hAnsi="Arial" w:cs="Arial"/>
          <w:i/>
          <w:iCs/>
          <w:sz w:val="20"/>
          <w:szCs w:val="20"/>
        </w:rPr>
        <w:t>I do think it</w:t>
      </w:r>
      <w:r>
        <w:rPr>
          <w:rFonts w:ascii="Arial" w:hAnsi="Arial" w:cs="Arial"/>
          <w:i/>
          <w:iCs/>
          <w:sz w:val="20"/>
          <w:szCs w:val="20"/>
        </w:rPr>
        <w:t>’s</w:t>
      </w:r>
      <w:r w:rsidRPr="00391EF7">
        <w:rPr>
          <w:rFonts w:ascii="Arial" w:hAnsi="Arial" w:cs="Arial"/>
          <w:i/>
          <w:iCs/>
          <w:sz w:val="20"/>
          <w:szCs w:val="20"/>
        </w:rPr>
        <w:t xml:space="preserve"> definitely a necessary piece of research. I think people are, women are now more open about having discussions. I think gone are the days where it was not talked about, it wasn't recognised and it was almost seen as an embarrassment</w:t>
      </w:r>
      <w:r>
        <w:rPr>
          <w:rFonts w:ascii="Arial" w:hAnsi="Arial" w:cs="Arial"/>
          <w:i/>
          <w:iCs/>
          <w:sz w:val="20"/>
          <w:szCs w:val="20"/>
        </w:rPr>
        <w:t>…..</w:t>
      </w:r>
      <w:r w:rsidR="006C14A8" w:rsidRPr="006C14A8">
        <w:rPr>
          <w:rFonts w:ascii="Arial" w:hAnsi="Arial" w:cs="Arial"/>
          <w:i/>
          <w:iCs/>
          <w:sz w:val="20"/>
          <w:szCs w:val="20"/>
        </w:rPr>
        <w:t xml:space="preserve"> putting something in place to allow them to continue doing their job and studying effectively whilst trying to navigate what is just this horrendous, it is a horrendous period of time be</w:t>
      </w:r>
      <w:r w:rsidR="006C14A8">
        <w:rPr>
          <w:rFonts w:ascii="Arial" w:hAnsi="Arial" w:cs="Arial"/>
          <w:i/>
          <w:iCs/>
          <w:sz w:val="20"/>
          <w:szCs w:val="20"/>
        </w:rPr>
        <w:t>cause</w:t>
      </w:r>
      <w:r w:rsidR="006C14A8" w:rsidRPr="006C14A8">
        <w:rPr>
          <w:rFonts w:ascii="Arial" w:hAnsi="Arial" w:cs="Arial"/>
          <w:i/>
          <w:iCs/>
          <w:sz w:val="20"/>
          <w:szCs w:val="20"/>
        </w:rPr>
        <w:t>, one day you</w:t>
      </w:r>
      <w:r w:rsidR="006C14A8">
        <w:rPr>
          <w:rFonts w:ascii="Arial" w:hAnsi="Arial" w:cs="Arial"/>
          <w:i/>
          <w:iCs/>
          <w:sz w:val="20"/>
          <w:szCs w:val="20"/>
        </w:rPr>
        <w:t>’re</w:t>
      </w:r>
      <w:r w:rsidR="006C14A8" w:rsidRPr="006C14A8">
        <w:rPr>
          <w:rFonts w:ascii="Arial" w:hAnsi="Arial" w:cs="Arial"/>
          <w:i/>
          <w:iCs/>
          <w:sz w:val="20"/>
          <w:szCs w:val="20"/>
        </w:rPr>
        <w:t xml:space="preserve"> fine the next you're not. So</w:t>
      </w:r>
      <w:r w:rsidR="008E0479">
        <w:rPr>
          <w:rFonts w:ascii="Arial" w:hAnsi="Arial" w:cs="Arial"/>
          <w:i/>
          <w:iCs/>
          <w:sz w:val="20"/>
          <w:szCs w:val="20"/>
        </w:rPr>
        <w:t>,</w:t>
      </w:r>
      <w:r w:rsidR="006C14A8" w:rsidRPr="006C14A8">
        <w:rPr>
          <w:rFonts w:ascii="Arial" w:hAnsi="Arial" w:cs="Arial"/>
          <w:i/>
          <w:iCs/>
          <w:sz w:val="20"/>
          <w:szCs w:val="20"/>
        </w:rPr>
        <w:t xml:space="preserve"> I think it is necessary and I do hope in the future, one day when my daughter is my age there's, less stigma and something they support and manage</w:t>
      </w:r>
      <w:r w:rsidR="006C14A8">
        <w:rPr>
          <w:rFonts w:ascii="Arial" w:hAnsi="Arial" w:cs="Arial"/>
          <w:i/>
          <w:iCs/>
          <w:sz w:val="20"/>
          <w:szCs w:val="20"/>
        </w:rPr>
        <w:t>’ (participant 2).</w:t>
      </w:r>
    </w:p>
    <w:p w14:paraId="23327D66" w14:textId="77777777" w:rsidR="000327C3" w:rsidRPr="000327C3" w:rsidRDefault="000327C3" w:rsidP="000327C3">
      <w:pPr>
        <w:rPr>
          <w:rFonts w:ascii="Arial" w:hAnsi="Arial" w:cs="Arial"/>
          <w:b/>
          <w:bCs/>
        </w:rPr>
      </w:pPr>
      <w:r w:rsidRPr="000327C3">
        <w:rPr>
          <w:rFonts w:ascii="Arial" w:hAnsi="Arial" w:cs="Arial"/>
          <w:b/>
          <w:bCs/>
        </w:rPr>
        <w:t>Implications for Higher Education Institutions</w:t>
      </w:r>
    </w:p>
    <w:p w14:paraId="63016A40" w14:textId="77777777" w:rsidR="000327C3" w:rsidRPr="00DC6DCB" w:rsidRDefault="000327C3" w:rsidP="00DC6DCB">
      <w:pPr>
        <w:pStyle w:val="ListParagraph"/>
        <w:numPr>
          <w:ilvl w:val="0"/>
          <w:numId w:val="15"/>
        </w:numPr>
        <w:rPr>
          <w:rFonts w:ascii="Arial" w:hAnsi="Arial" w:cs="Arial"/>
        </w:rPr>
      </w:pPr>
      <w:r w:rsidRPr="00DC6DCB">
        <w:rPr>
          <w:rFonts w:ascii="Arial" w:hAnsi="Arial" w:cs="Arial"/>
        </w:rPr>
        <w:t>There is a critical need for all Higher Education institutions to have a student menopause Policy that addresses the specific needs of this student group to ensure fairness and inclusivity.</w:t>
      </w:r>
    </w:p>
    <w:p w14:paraId="4855FBEE" w14:textId="77777777" w:rsidR="000327C3" w:rsidRPr="00DC6DCB" w:rsidRDefault="000327C3" w:rsidP="00DC6DCB">
      <w:pPr>
        <w:pStyle w:val="ListParagraph"/>
        <w:numPr>
          <w:ilvl w:val="0"/>
          <w:numId w:val="15"/>
        </w:numPr>
        <w:rPr>
          <w:rFonts w:ascii="Arial" w:hAnsi="Arial" w:cs="Arial"/>
        </w:rPr>
      </w:pPr>
      <w:r w:rsidRPr="00DC6DCB">
        <w:rPr>
          <w:rFonts w:ascii="Arial" w:hAnsi="Arial" w:cs="Arial"/>
        </w:rPr>
        <w:t>Institutions should have clear and accessible support pathways for menopausal students administered by staff who have menopause knowledge.</w:t>
      </w:r>
    </w:p>
    <w:p w14:paraId="25AEBBC5" w14:textId="77777777" w:rsidR="000327C3" w:rsidRPr="00DC6DCB" w:rsidRDefault="000327C3" w:rsidP="00DC6DCB">
      <w:pPr>
        <w:pStyle w:val="ListParagraph"/>
        <w:numPr>
          <w:ilvl w:val="0"/>
          <w:numId w:val="15"/>
        </w:numPr>
        <w:rPr>
          <w:rFonts w:ascii="Arial" w:hAnsi="Arial" w:cs="Arial"/>
        </w:rPr>
      </w:pPr>
      <w:r w:rsidRPr="00DC6DCB">
        <w:rPr>
          <w:rFonts w:ascii="Arial" w:hAnsi="Arial" w:cs="Arial"/>
        </w:rPr>
        <w:t>Institute staff should receive menopause awareness training so as to provide relevant pastoral care and to identify menopause impact on academic performance.</w:t>
      </w:r>
    </w:p>
    <w:p w14:paraId="3B663408" w14:textId="77777777" w:rsidR="000327C3" w:rsidRPr="00DC6DCB" w:rsidRDefault="000327C3" w:rsidP="00DC6DCB">
      <w:pPr>
        <w:pStyle w:val="ListParagraph"/>
        <w:numPr>
          <w:ilvl w:val="0"/>
          <w:numId w:val="15"/>
        </w:numPr>
        <w:rPr>
          <w:rFonts w:ascii="Arial" w:hAnsi="Arial" w:cs="Arial"/>
        </w:rPr>
      </w:pPr>
      <w:r w:rsidRPr="00DC6DCB">
        <w:rPr>
          <w:rFonts w:ascii="Arial" w:hAnsi="Arial" w:cs="Arial"/>
        </w:rPr>
        <w:t>Institutes and student unions should have a nominated student menopause champion, that has knowledge and experience of menopause, to advocate the needs of the student group and ensure that ‘menopause’ is considered at a strategic level.</w:t>
      </w:r>
    </w:p>
    <w:p w14:paraId="4CAFE929" w14:textId="77777777" w:rsidR="008E0479" w:rsidRPr="000327C3" w:rsidRDefault="008E0479" w:rsidP="008E0868">
      <w:pPr>
        <w:rPr>
          <w:rFonts w:ascii="Arial" w:hAnsi="Arial" w:cs="Arial"/>
          <w:b/>
          <w:bCs/>
          <w:i/>
          <w:iCs/>
          <w:sz w:val="20"/>
          <w:szCs w:val="20"/>
        </w:rPr>
      </w:pPr>
    </w:p>
    <w:p w14:paraId="32D1E796" w14:textId="34028BBA" w:rsidR="00D27E49" w:rsidRPr="000327C3" w:rsidRDefault="008E0479" w:rsidP="008E0868">
      <w:pPr>
        <w:rPr>
          <w:rFonts w:ascii="Arial" w:hAnsi="Arial" w:cs="Arial"/>
          <w:b/>
          <w:bCs/>
        </w:rPr>
      </w:pPr>
      <w:r w:rsidRPr="000327C3">
        <w:rPr>
          <w:rFonts w:ascii="Arial" w:hAnsi="Arial" w:cs="Arial"/>
          <w:b/>
          <w:bCs/>
        </w:rPr>
        <w:t>C O N C L U S I O N</w:t>
      </w:r>
    </w:p>
    <w:p w14:paraId="60B73AF5" w14:textId="0AC80181" w:rsidR="008E0479" w:rsidRDefault="008E0479" w:rsidP="008E0868">
      <w:pPr>
        <w:rPr>
          <w:rFonts w:ascii="Arial" w:hAnsi="Arial" w:cs="Arial"/>
        </w:rPr>
      </w:pPr>
      <w:r>
        <w:rPr>
          <w:rFonts w:ascii="Arial" w:hAnsi="Arial" w:cs="Arial"/>
        </w:rPr>
        <w:t>The aim of this study was to explore the challenges that menopause presented to mature women students whilst undertaking post graduate studies</w:t>
      </w:r>
      <w:r w:rsidR="0087147B">
        <w:rPr>
          <w:rFonts w:ascii="Arial" w:hAnsi="Arial" w:cs="Arial"/>
        </w:rPr>
        <w:t>. A phenomenological approach was undertaken where lived experiences from a small sample of participants were considered and analysed thematically. Three main themes emerged - biopsychological changes, impact on academic experience,</w:t>
      </w:r>
      <w:r w:rsidR="004B7918">
        <w:rPr>
          <w:rFonts w:ascii="Arial" w:hAnsi="Arial" w:cs="Arial"/>
        </w:rPr>
        <w:t xml:space="preserve"> </w:t>
      </w:r>
      <w:r w:rsidR="0087147B">
        <w:rPr>
          <w:rFonts w:ascii="Arial" w:hAnsi="Arial" w:cs="Arial"/>
        </w:rPr>
        <w:t>strategies for managing symptoms.</w:t>
      </w:r>
    </w:p>
    <w:p w14:paraId="7E0E5826" w14:textId="499E5100" w:rsidR="00E216CF" w:rsidRDefault="0087147B" w:rsidP="008E0868">
      <w:pPr>
        <w:rPr>
          <w:rFonts w:ascii="Arial" w:hAnsi="Arial" w:cs="Arial"/>
        </w:rPr>
      </w:pPr>
      <w:r>
        <w:rPr>
          <w:rFonts w:ascii="Arial" w:hAnsi="Arial" w:cs="Arial"/>
        </w:rPr>
        <w:t>The study</w:t>
      </w:r>
      <w:r w:rsidR="004B7918">
        <w:rPr>
          <w:rFonts w:ascii="Arial" w:hAnsi="Arial" w:cs="Arial"/>
        </w:rPr>
        <w:t>’s findings firstly corroborate the physical, psychological, and cognitive changes and symptoms that women commonly experience during the menopause transition</w:t>
      </w:r>
      <w:r w:rsidR="00E216CF">
        <w:rPr>
          <w:rFonts w:ascii="Arial" w:hAnsi="Arial" w:cs="Arial"/>
        </w:rPr>
        <w:t xml:space="preserve"> and has been able to highlight those symptoms that have the greatest impact on academic performance –</w:t>
      </w:r>
      <w:r w:rsidR="000327C3">
        <w:rPr>
          <w:rFonts w:ascii="Arial" w:hAnsi="Arial" w:cs="Arial"/>
        </w:rPr>
        <w:t>namely ‘brain</w:t>
      </w:r>
      <w:r w:rsidR="00E216CF">
        <w:rPr>
          <w:rFonts w:ascii="Arial" w:hAnsi="Arial" w:cs="Arial"/>
        </w:rPr>
        <w:t xml:space="preserve"> fog</w:t>
      </w:r>
      <w:r w:rsidR="000327C3">
        <w:rPr>
          <w:rFonts w:ascii="Arial" w:hAnsi="Arial" w:cs="Arial"/>
        </w:rPr>
        <w:t>’</w:t>
      </w:r>
      <w:r w:rsidR="00E216CF">
        <w:rPr>
          <w:rFonts w:ascii="Arial" w:hAnsi="Arial" w:cs="Arial"/>
        </w:rPr>
        <w:t xml:space="preserve">, </w:t>
      </w:r>
      <w:r w:rsidR="000327C3">
        <w:rPr>
          <w:rFonts w:ascii="Arial" w:hAnsi="Arial" w:cs="Arial"/>
        </w:rPr>
        <w:t>‘</w:t>
      </w:r>
      <w:r w:rsidR="00E216CF">
        <w:rPr>
          <w:rFonts w:ascii="Arial" w:hAnsi="Arial" w:cs="Arial"/>
        </w:rPr>
        <w:t>fatigue</w:t>
      </w:r>
      <w:r w:rsidR="000327C3">
        <w:rPr>
          <w:rFonts w:ascii="Arial" w:hAnsi="Arial" w:cs="Arial"/>
        </w:rPr>
        <w:t>’</w:t>
      </w:r>
      <w:r w:rsidR="000B3DC5">
        <w:rPr>
          <w:rFonts w:ascii="Arial" w:hAnsi="Arial" w:cs="Arial"/>
        </w:rPr>
        <w:t>,</w:t>
      </w:r>
      <w:r w:rsidR="00E216CF">
        <w:rPr>
          <w:rFonts w:ascii="Arial" w:hAnsi="Arial" w:cs="Arial"/>
        </w:rPr>
        <w:t xml:space="preserve"> and </w:t>
      </w:r>
      <w:r w:rsidR="000327C3">
        <w:rPr>
          <w:rFonts w:ascii="Arial" w:hAnsi="Arial" w:cs="Arial"/>
        </w:rPr>
        <w:t>‘</w:t>
      </w:r>
      <w:r w:rsidR="00E216CF">
        <w:rPr>
          <w:rFonts w:ascii="Arial" w:hAnsi="Arial" w:cs="Arial"/>
        </w:rPr>
        <w:t>concentration</w:t>
      </w:r>
      <w:r w:rsidR="000327C3">
        <w:rPr>
          <w:rFonts w:ascii="Arial" w:hAnsi="Arial" w:cs="Arial"/>
        </w:rPr>
        <w:t>’</w:t>
      </w:r>
      <w:r w:rsidR="004B7918">
        <w:rPr>
          <w:rFonts w:ascii="Arial" w:hAnsi="Arial" w:cs="Arial"/>
        </w:rPr>
        <w:t>.</w:t>
      </w:r>
      <w:r w:rsidR="00BA102A">
        <w:rPr>
          <w:rFonts w:ascii="Arial" w:hAnsi="Arial" w:cs="Arial"/>
        </w:rPr>
        <w:t xml:space="preserve"> </w:t>
      </w:r>
      <w:r w:rsidR="00261B0A">
        <w:rPr>
          <w:rFonts w:ascii="Arial" w:hAnsi="Arial" w:cs="Arial"/>
        </w:rPr>
        <w:t>Secondly,</w:t>
      </w:r>
      <w:r w:rsidR="004B7918">
        <w:rPr>
          <w:rFonts w:ascii="Arial" w:hAnsi="Arial" w:cs="Arial"/>
        </w:rPr>
        <w:t xml:space="preserve"> </w:t>
      </w:r>
      <w:r w:rsidR="00BA102A">
        <w:rPr>
          <w:rFonts w:ascii="Arial" w:hAnsi="Arial" w:cs="Arial"/>
        </w:rPr>
        <w:t>it</w:t>
      </w:r>
      <w:r w:rsidR="004B7918">
        <w:rPr>
          <w:rFonts w:ascii="Arial" w:hAnsi="Arial" w:cs="Arial"/>
        </w:rPr>
        <w:t xml:space="preserve"> </w:t>
      </w:r>
      <w:r w:rsidR="000327C3">
        <w:rPr>
          <w:rFonts w:ascii="Arial" w:hAnsi="Arial" w:cs="Arial"/>
        </w:rPr>
        <w:t>further</w:t>
      </w:r>
      <w:r w:rsidR="004B7918">
        <w:rPr>
          <w:rFonts w:ascii="Arial" w:hAnsi="Arial" w:cs="Arial"/>
        </w:rPr>
        <w:t xml:space="preserve"> evidence</w:t>
      </w:r>
      <w:r w:rsidR="000327C3">
        <w:rPr>
          <w:rFonts w:ascii="Arial" w:hAnsi="Arial" w:cs="Arial"/>
        </w:rPr>
        <w:t>’</w:t>
      </w:r>
      <w:r w:rsidR="004B7918">
        <w:rPr>
          <w:rFonts w:ascii="Arial" w:hAnsi="Arial" w:cs="Arial"/>
        </w:rPr>
        <w:t>s that each woman’s experience of menopause is different</w:t>
      </w:r>
      <w:r w:rsidR="00FD6117">
        <w:rPr>
          <w:rFonts w:ascii="Arial" w:hAnsi="Arial" w:cs="Arial"/>
        </w:rPr>
        <w:t xml:space="preserve">, </w:t>
      </w:r>
      <w:r w:rsidR="004B7918">
        <w:rPr>
          <w:rFonts w:ascii="Arial" w:hAnsi="Arial" w:cs="Arial"/>
        </w:rPr>
        <w:t>unique</w:t>
      </w:r>
      <w:r w:rsidR="000327C3">
        <w:rPr>
          <w:rFonts w:ascii="Arial" w:hAnsi="Arial" w:cs="Arial"/>
        </w:rPr>
        <w:t xml:space="preserve"> and tailored</w:t>
      </w:r>
      <w:r w:rsidR="004B7918">
        <w:rPr>
          <w:rFonts w:ascii="Arial" w:hAnsi="Arial" w:cs="Arial"/>
        </w:rPr>
        <w:t xml:space="preserve"> to the individual. However</w:t>
      </w:r>
      <w:r w:rsidR="00E216CF">
        <w:rPr>
          <w:rFonts w:ascii="Arial" w:hAnsi="Arial" w:cs="Arial"/>
        </w:rPr>
        <w:t>,</w:t>
      </w:r>
      <w:r w:rsidR="004B7918">
        <w:rPr>
          <w:rFonts w:ascii="Arial" w:hAnsi="Arial" w:cs="Arial"/>
        </w:rPr>
        <w:t xml:space="preserve"> it </w:t>
      </w:r>
      <w:r w:rsidR="000327C3">
        <w:rPr>
          <w:rFonts w:ascii="Arial" w:hAnsi="Arial" w:cs="Arial"/>
        </w:rPr>
        <w:t>highlights</w:t>
      </w:r>
      <w:r w:rsidR="004B7918">
        <w:rPr>
          <w:rFonts w:ascii="Arial" w:hAnsi="Arial" w:cs="Arial"/>
        </w:rPr>
        <w:t xml:space="preserve"> that mature women student</w:t>
      </w:r>
      <w:r w:rsidR="000327C3">
        <w:rPr>
          <w:rFonts w:ascii="Arial" w:hAnsi="Arial" w:cs="Arial"/>
        </w:rPr>
        <w:t>s</w:t>
      </w:r>
      <w:r w:rsidR="004B7918">
        <w:rPr>
          <w:rFonts w:ascii="Arial" w:hAnsi="Arial" w:cs="Arial"/>
        </w:rPr>
        <w:t xml:space="preserve"> transitioning through </w:t>
      </w:r>
      <w:r w:rsidR="00E216CF">
        <w:rPr>
          <w:rFonts w:ascii="Arial" w:hAnsi="Arial" w:cs="Arial"/>
        </w:rPr>
        <w:t xml:space="preserve">the </w:t>
      </w:r>
      <w:r w:rsidR="004B7918">
        <w:rPr>
          <w:rFonts w:ascii="Arial" w:hAnsi="Arial" w:cs="Arial"/>
        </w:rPr>
        <w:t xml:space="preserve">menopause have the </w:t>
      </w:r>
      <w:r w:rsidR="00E216CF">
        <w:rPr>
          <w:rFonts w:ascii="Arial" w:hAnsi="Arial" w:cs="Arial"/>
        </w:rPr>
        <w:t xml:space="preserve">additional </w:t>
      </w:r>
      <w:r w:rsidR="004B7918">
        <w:rPr>
          <w:rFonts w:ascii="Arial" w:hAnsi="Arial" w:cs="Arial"/>
        </w:rPr>
        <w:t xml:space="preserve">challenge of navigating </w:t>
      </w:r>
      <w:r w:rsidR="00E216CF">
        <w:rPr>
          <w:rFonts w:ascii="Arial" w:hAnsi="Arial" w:cs="Arial"/>
        </w:rPr>
        <w:t>the impact of their symptoms on their academic journey.</w:t>
      </w:r>
      <w:r w:rsidR="00BA102A">
        <w:rPr>
          <w:rFonts w:ascii="Arial" w:hAnsi="Arial" w:cs="Arial"/>
        </w:rPr>
        <w:t xml:space="preserve"> Finally, the study suggests that t</w:t>
      </w:r>
      <w:r w:rsidR="00E216CF">
        <w:rPr>
          <w:rFonts w:ascii="Arial" w:hAnsi="Arial" w:cs="Arial"/>
        </w:rPr>
        <w:t xml:space="preserve">he impact of symptoms on academic performance </w:t>
      </w:r>
      <w:r w:rsidR="00320F00">
        <w:rPr>
          <w:rFonts w:ascii="Arial" w:hAnsi="Arial" w:cs="Arial"/>
        </w:rPr>
        <w:t>is</w:t>
      </w:r>
      <w:r w:rsidR="00E216CF">
        <w:rPr>
          <w:rFonts w:ascii="Arial" w:hAnsi="Arial" w:cs="Arial"/>
        </w:rPr>
        <w:t xml:space="preserve"> experienced differently</w:t>
      </w:r>
      <w:r w:rsidR="0099763B">
        <w:rPr>
          <w:rFonts w:ascii="Arial" w:hAnsi="Arial" w:cs="Arial"/>
        </w:rPr>
        <w:t xml:space="preserve"> in relation to gravity and frequency</w:t>
      </w:r>
      <w:r w:rsidR="00E216CF">
        <w:rPr>
          <w:rFonts w:ascii="Arial" w:hAnsi="Arial" w:cs="Arial"/>
        </w:rPr>
        <w:t xml:space="preserve">, however </w:t>
      </w:r>
      <w:r w:rsidR="000B3DC5">
        <w:rPr>
          <w:rFonts w:ascii="Arial" w:hAnsi="Arial" w:cs="Arial"/>
        </w:rPr>
        <w:t>the gravity of the impact appear</w:t>
      </w:r>
      <w:r w:rsidR="00320F00">
        <w:rPr>
          <w:rFonts w:ascii="Arial" w:hAnsi="Arial" w:cs="Arial"/>
        </w:rPr>
        <w:t>s</w:t>
      </w:r>
      <w:r w:rsidR="000B3DC5">
        <w:rPr>
          <w:rFonts w:ascii="Arial" w:hAnsi="Arial" w:cs="Arial"/>
        </w:rPr>
        <w:t xml:space="preserve"> to be influenced by the woman’s menopause stage, and the length of time she ha</w:t>
      </w:r>
      <w:r w:rsidR="00320F00">
        <w:rPr>
          <w:rFonts w:ascii="Arial" w:hAnsi="Arial" w:cs="Arial"/>
        </w:rPr>
        <w:t>s</w:t>
      </w:r>
      <w:r w:rsidR="000B3DC5">
        <w:rPr>
          <w:rFonts w:ascii="Arial" w:hAnsi="Arial" w:cs="Arial"/>
        </w:rPr>
        <w:t xml:space="preserve"> experienced within that stage.</w:t>
      </w:r>
    </w:p>
    <w:p w14:paraId="62E17491" w14:textId="59964650" w:rsidR="00D27E49" w:rsidRDefault="00261B0A" w:rsidP="008E0868">
      <w:pPr>
        <w:rPr>
          <w:rFonts w:ascii="Arial" w:hAnsi="Arial" w:cs="Arial"/>
        </w:rPr>
      </w:pPr>
      <w:r>
        <w:rPr>
          <w:rFonts w:ascii="Arial" w:hAnsi="Arial" w:cs="Arial"/>
        </w:rPr>
        <w:t>Higher Education institutes have a critical role to play in supporting mature women students. Promoting an inclusive culture of equality and fairness, developing</w:t>
      </w:r>
      <w:r w:rsidR="00FD6117">
        <w:rPr>
          <w:rFonts w:ascii="Arial" w:hAnsi="Arial" w:cs="Arial"/>
        </w:rPr>
        <w:t>,</w:t>
      </w:r>
      <w:r>
        <w:rPr>
          <w:rFonts w:ascii="Arial" w:hAnsi="Arial" w:cs="Arial"/>
        </w:rPr>
        <w:t xml:space="preserve"> and implementing specific menopause policies and offering both environmental and procedural adjustments will significantly assist women during this natural transitional phase, but will also evidence investment in student health and well-being</w:t>
      </w:r>
      <w:r w:rsidR="00BA102A">
        <w:rPr>
          <w:rFonts w:ascii="Arial" w:hAnsi="Arial" w:cs="Arial"/>
        </w:rPr>
        <w:t>.</w:t>
      </w:r>
    </w:p>
    <w:p w14:paraId="1CF242E1" w14:textId="08139D81" w:rsidR="00261B0A" w:rsidRDefault="00261B0A" w:rsidP="008E0868">
      <w:pPr>
        <w:rPr>
          <w:rFonts w:ascii="Arial" w:hAnsi="Arial" w:cs="Arial"/>
        </w:rPr>
      </w:pPr>
    </w:p>
    <w:p w14:paraId="738E2352" w14:textId="77777777" w:rsidR="00FD6117" w:rsidRDefault="00FD6117" w:rsidP="008E0868">
      <w:pPr>
        <w:rPr>
          <w:rFonts w:ascii="Arial" w:hAnsi="Arial" w:cs="Arial"/>
        </w:rPr>
      </w:pPr>
    </w:p>
    <w:p w14:paraId="7E41D67C" w14:textId="68F7185B" w:rsidR="00D27E49" w:rsidRPr="00DC6DCB" w:rsidRDefault="0037484F" w:rsidP="008E0868">
      <w:pPr>
        <w:rPr>
          <w:rFonts w:ascii="Arial" w:hAnsi="Arial" w:cs="Arial"/>
          <w:b/>
          <w:bCs/>
        </w:rPr>
      </w:pPr>
      <w:r w:rsidRPr="00DC6DCB">
        <w:rPr>
          <w:rFonts w:ascii="Arial" w:hAnsi="Arial" w:cs="Arial"/>
          <w:b/>
          <w:bCs/>
        </w:rPr>
        <w:lastRenderedPageBreak/>
        <w:t>A</w:t>
      </w:r>
      <w:r w:rsidR="00AB0515" w:rsidRPr="00DC6DCB">
        <w:rPr>
          <w:rFonts w:ascii="Arial" w:hAnsi="Arial" w:cs="Arial"/>
          <w:b/>
          <w:bCs/>
        </w:rPr>
        <w:t xml:space="preserve"> </w:t>
      </w:r>
      <w:r w:rsidRPr="00DC6DCB">
        <w:rPr>
          <w:rFonts w:ascii="Arial" w:hAnsi="Arial" w:cs="Arial"/>
          <w:b/>
          <w:bCs/>
        </w:rPr>
        <w:t>C</w:t>
      </w:r>
      <w:r w:rsidR="00AB0515" w:rsidRPr="00DC6DCB">
        <w:rPr>
          <w:rFonts w:ascii="Arial" w:hAnsi="Arial" w:cs="Arial"/>
          <w:b/>
          <w:bCs/>
        </w:rPr>
        <w:t xml:space="preserve"> </w:t>
      </w:r>
      <w:r w:rsidRPr="00DC6DCB">
        <w:rPr>
          <w:rFonts w:ascii="Arial" w:hAnsi="Arial" w:cs="Arial"/>
          <w:b/>
          <w:bCs/>
        </w:rPr>
        <w:t>K</w:t>
      </w:r>
      <w:r w:rsidR="00AB0515" w:rsidRPr="00DC6DCB">
        <w:rPr>
          <w:rFonts w:ascii="Arial" w:hAnsi="Arial" w:cs="Arial"/>
          <w:b/>
          <w:bCs/>
        </w:rPr>
        <w:t xml:space="preserve"> </w:t>
      </w:r>
      <w:r w:rsidRPr="00DC6DCB">
        <w:rPr>
          <w:rFonts w:ascii="Arial" w:hAnsi="Arial" w:cs="Arial"/>
          <w:b/>
          <w:bCs/>
        </w:rPr>
        <w:t>N</w:t>
      </w:r>
      <w:r w:rsidR="00AB0515" w:rsidRPr="00DC6DCB">
        <w:rPr>
          <w:rFonts w:ascii="Arial" w:hAnsi="Arial" w:cs="Arial"/>
          <w:b/>
          <w:bCs/>
        </w:rPr>
        <w:t xml:space="preserve"> </w:t>
      </w:r>
      <w:r w:rsidRPr="00DC6DCB">
        <w:rPr>
          <w:rFonts w:ascii="Arial" w:hAnsi="Arial" w:cs="Arial"/>
          <w:b/>
          <w:bCs/>
        </w:rPr>
        <w:t>O</w:t>
      </w:r>
      <w:r w:rsidR="00AB0515" w:rsidRPr="00DC6DCB">
        <w:rPr>
          <w:rFonts w:ascii="Arial" w:hAnsi="Arial" w:cs="Arial"/>
          <w:b/>
          <w:bCs/>
        </w:rPr>
        <w:t xml:space="preserve"> </w:t>
      </w:r>
      <w:r w:rsidRPr="00DC6DCB">
        <w:rPr>
          <w:rFonts w:ascii="Arial" w:hAnsi="Arial" w:cs="Arial"/>
          <w:b/>
          <w:bCs/>
        </w:rPr>
        <w:t>W</w:t>
      </w:r>
      <w:r w:rsidR="00AB0515" w:rsidRPr="00DC6DCB">
        <w:rPr>
          <w:rFonts w:ascii="Arial" w:hAnsi="Arial" w:cs="Arial"/>
          <w:b/>
          <w:bCs/>
        </w:rPr>
        <w:t xml:space="preserve"> </w:t>
      </w:r>
      <w:r w:rsidRPr="00DC6DCB">
        <w:rPr>
          <w:rFonts w:ascii="Arial" w:hAnsi="Arial" w:cs="Arial"/>
          <w:b/>
          <w:bCs/>
        </w:rPr>
        <w:t>L</w:t>
      </w:r>
      <w:r w:rsidR="00AB0515" w:rsidRPr="00DC6DCB">
        <w:rPr>
          <w:rFonts w:ascii="Arial" w:hAnsi="Arial" w:cs="Arial"/>
          <w:b/>
          <w:bCs/>
        </w:rPr>
        <w:t xml:space="preserve"> </w:t>
      </w:r>
      <w:r w:rsidRPr="00DC6DCB">
        <w:rPr>
          <w:rFonts w:ascii="Arial" w:hAnsi="Arial" w:cs="Arial"/>
          <w:b/>
          <w:bCs/>
        </w:rPr>
        <w:t>E</w:t>
      </w:r>
      <w:r w:rsidR="00AB0515" w:rsidRPr="00DC6DCB">
        <w:rPr>
          <w:rFonts w:ascii="Arial" w:hAnsi="Arial" w:cs="Arial"/>
          <w:b/>
          <w:bCs/>
        </w:rPr>
        <w:t xml:space="preserve"> </w:t>
      </w:r>
      <w:r w:rsidRPr="00DC6DCB">
        <w:rPr>
          <w:rFonts w:ascii="Arial" w:hAnsi="Arial" w:cs="Arial"/>
          <w:b/>
          <w:bCs/>
        </w:rPr>
        <w:t>D</w:t>
      </w:r>
      <w:r w:rsidR="00AB0515" w:rsidRPr="00DC6DCB">
        <w:rPr>
          <w:rFonts w:ascii="Arial" w:hAnsi="Arial" w:cs="Arial"/>
          <w:b/>
          <w:bCs/>
        </w:rPr>
        <w:t xml:space="preserve"> </w:t>
      </w:r>
      <w:r w:rsidRPr="00DC6DCB">
        <w:rPr>
          <w:rFonts w:ascii="Arial" w:hAnsi="Arial" w:cs="Arial"/>
          <w:b/>
          <w:bCs/>
        </w:rPr>
        <w:t>G</w:t>
      </w:r>
      <w:r w:rsidR="00AB0515" w:rsidRPr="00DC6DCB">
        <w:rPr>
          <w:rFonts w:ascii="Arial" w:hAnsi="Arial" w:cs="Arial"/>
          <w:b/>
          <w:bCs/>
        </w:rPr>
        <w:t xml:space="preserve"> </w:t>
      </w:r>
      <w:r w:rsidRPr="00DC6DCB">
        <w:rPr>
          <w:rFonts w:ascii="Arial" w:hAnsi="Arial" w:cs="Arial"/>
          <w:b/>
          <w:bCs/>
        </w:rPr>
        <w:t>E</w:t>
      </w:r>
      <w:r w:rsidR="00AB0515" w:rsidRPr="00DC6DCB">
        <w:rPr>
          <w:rFonts w:ascii="Arial" w:hAnsi="Arial" w:cs="Arial"/>
          <w:b/>
          <w:bCs/>
        </w:rPr>
        <w:t xml:space="preserve"> </w:t>
      </w:r>
      <w:r w:rsidRPr="00DC6DCB">
        <w:rPr>
          <w:rFonts w:ascii="Arial" w:hAnsi="Arial" w:cs="Arial"/>
          <w:b/>
          <w:bCs/>
        </w:rPr>
        <w:t>M</w:t>
      </w:r>
      <w:r w:rsidR="00AB0515" w:rsidRPr="00DC6DCB">
        <w:rPr>
          <w:rFonts w:ascii="Arial" w:hAnsi="Arial" w:cs="Arial"/>
          <w:b/>
          <w:bCs/>
        </w:rPr>
        <w:t xml:space="preserve"> </w:t>
      </w:r>
      <w:r w:rsidRPr="00DC6DCB">
        <w:rPr>
          <w:rFonts w:ascii="Arial" w:hAnsi="Arial" w:cs="Arial"/>
          <w:b/>
          <w:bCs/>
        </w:rPr>
        <w:t>E</w:t>
      </w:r>
      <w:r w:rsidR="00AB0515" w:rsidRPr="00DC6DCB">
        <w:rPr>
          <w:rFonts w:ascii="Arial" w:hAnsi="Arial" w:cs="Arial"/>
          <w:b/>
          <w:bCs/>
        </w:rPr>
        <w:t xml:space="preserve"> </w:t>
      </w:r>
      <w:r w:rsidRPr="00DC6DCB">
        <w:rPr>
          <w:rFonts w:ascii="Arial" w:hAnsi="Arial" w:cs="Arial"/>
          <w:b/>
          <w:bCs/>
        </w:rPr>
        <w:t>N</w:t>
      </w:r>
      <w:r w:rsidR="00AB0515" w:rsidRPr="00DC6DCB">
        <w:rPr>
          <w:rFonts w:ascii="Arial" w:hAnsi="Arial" w:cs="Arial"/>
          <w:b/>
          <w:bCs/>
        </w:rPr>
        <w:t xml:space="preserve"> </w:t>
      </w:r>
      <w:r w:rsidRPr="00DC6DCB">
        <w:rPr>
          <w:rFonts w:ascii="Arial" w:hAnsi="Arial" w:cs="Arial"/>
          <w:b/>
          <w:bCs/>
        </w:rPr>
        <w:t>T</w:t>
      </w:r>
    </w:p>
    <w:p w14:paraId="592ADF09" w14:textId="6F17BD1A" w:rsidR="0037484F" w:rsidRDefault="0037484F" w:rsidP="008E0868">
      <w:pPr>
        <w:rPr>
          <w:rFonts w:ascii="Arial" w:hAnsi="Arial" w:cs="Arial"/>
        </w:rPr>
      </w:pPr>
      <w:r>
        <w:rPr>
          <w:rFonts w:ascii="Arial" w:hAnsi="Arial" w:cs="Arial"/>
        </w:rPr>
        <w:t>The researcher would like to thank the participants for sharing their experiences o</w:t>
      </w:r>
      <w:r w:rsidR="00DC6DCB">
        <w:rPr>
          <w:rFonts w:ascii="Arial" w:hAnsi="Arial" w:cs="Arial"/>
        </w:rPr>
        <w:t>f</w:t>
      </w:r>
      <w:r>
        <w:rPr>
          <w:rFonts w:ascii="Arial" w:hAnsi="Arial" w:cs="Arial"/>
        </w:rPr>
        <w:t xml:space="preserve"> such a personal matter so openly and honestly</w:t>
      </w:r>
      <w:r w:rsidR="00AB0515">
        <w:rPr>
          <w:rFonts w:ascii="Arial" w:hAnsi="Arial" w:cs="Arial"/>
        </w:rPr>
        <w:t>, and with dignified humour on occasion</w:t>
      </w:r>
      <w:r>
        <w:rPr>
          <w:rFonts w:ascii="Arial" w:hAnsi="Arial" w:cs="Arial"/>
        </w:rPr>
        <w:t>. Their courage in doing so is testament to who they are and the importance they place on changing things for the future, without such powerful women there would be no change</w:t>
      </w:r>
      <w:r w:rsidR="0040779F">
        <w:rPr>
          <w:rFonts w:ascii="Arial" w:hAnsi="Arial" w:cs="Arial"/>
        </w:rPr>
        <w:t>. T</w:t>
      </w:r>
      <w:r>
        <w:rPr>
          <w:rFonts w:ascii="Arial" w:hAnsi="Arial" w:cs="Arial"/>
        </w:rPr>
        <w:t>hank you.</w:t>
      </w:r>
    </w:p>
    <w:p w14:paraId="0F9665D9" w14:textId="77777777" w:rsidR="00D27E49" w:rsidRPr="000439DA" w:rsidRDefault="00D27E49" w:rsidP="008E0868">
      <w:pPr>
        <w:rPr>
          <w:rFonts w:ascii="Arial" w:hAnsi="Arial" w:cs="Arial"/>
        </w:rPr>
      </w:pPr>
    </w:p>
    <w:p w14:paraId="17CDE231" w14:textId="77777777" w:rsidR="008E0868" w:rsidRPr="00FD6117" w:rsidRDefault="008E0868" w:rsidP="008E0868">
      <w:pPr>
        <w:rPr>
          <w:rFonts w:ascii="Arial" w:hAnsi="Arial" w:cs="Arial"/>
          <w:b/>
          <w:bCs/>
        </w:rPr>
      </w:pPr>
      <w:r w:rsidRPr="00FD6117">
        <w:rPr>
          <w:rFonts w:ascii="Arial" w:hAnsi="Arial" w:cs="Arial"/>
          <w:b/>
          <w:bCs/>
        </w:rPr>
        <w:t>R</w:t>
      </w:r>
      <w:r w:rsidR="00D27E49" w:rsidRPr="00FD6117">
        <w:rPr>
          <w:rFonts w:ascii="Arial" w:hAnsi="Arial" w:cs="Arial"/>
          <w:b/>
          <w:bCs/>
        </w:rPr>
        <w:t xml:space="preserve"> </w:t>
      </w:r>
      <w:r w:rsidRPr="00FD6117">
        <w:rPr>
          <w:rFonts w:ascii="Arial" w:hAnsi="Arial" w:cs="Arial"/>
          <w:b/>
          <w:bCs/>
        </w:rPr>
        <w:t>E F E R E</w:t>
      </w:r>
      <w:r w:rsidR="007A0B8F" w:rsidRPr="00FD6117">
        <w:rPr>
          <w:rFonts w:ascii="Arial" w:hAnsi="Arial" w:cs="Arial"/>
          <w:b/>
          <w:bCs/>
        </w:rPr>
        <w:t xml:space="preserve"> N</w:t>
      </w:r>
      <w:r w:rsidRPr="00FD6117">
        <w:rPr>
          <w:rFonts w:ascii="Arial" w:hAnsi="Arial" w:cs="Arial"/>
          <w:b/>
          <w:bCs/>
        </w:rPr>
        <w:t xml:space="preserve"> C E S</w:t>
      </w:r>
    </w:p>
    <w:p w14:paraId="506B39A8" w14:textId="77777777" w:rsidR="007A0B8F" w:rsidRDefault="007A0B8F" w:rsidP="008E0868">
      <w:pPr>
        <w:rPr>
          <w:rFonts w:ascii="Arial" w:hAnsi="Arial" w:cs="Arial"/>
        </w:rPr>
      </w:pPr>
    </w:p>
    <w:p w14:paraId="3C8FC34A" w14:textId="77777777" w:rsidR="007A0B8F" w:rsidRDefault="007A0B8F" w:rsidP="008E0868">
      <w:pPr>
        <w:rPr>
          <w:rFonts w:ascii="Arial" w:hAnsi="Arial" w:cs="Arial"/>
        </w:rPr>
      </w:pPr>
    </w:p>
    <w:p w14:paraId="7243BEE1" w14:textId="77777777" w:rsidR="007A0B8F" w:rsidRDefault="007A0B8F" w:rsidP="008E0868">
      <w:pPr>
        <w:rPr>
          <w:rFonts w:ascii="Arial" w:hAnsi="Arial" w:cs="Arial"/>
        </w:rPr>
      </w:pPr>
    </w:p>
    <w:p w14:paraId="2BFEA524" w14:textId="77777777" w:rsidR="007A0B8F" w:rsidRDefault="007A0B8F" w:rsidP="008E0868">
      <w:pPr>
        <w:rPr>
          <w:rFonts w:ascii="Arial" w:hAnsi="Arial" w:cs="Arial"/>
        </w:rPr>
      </w:pPr>
    </w:p>
    <w:p w14:paraId="63122307" w14:textId="77777777" w:rsidR="007A0B8F" w:rsidRDefault="007A0B8F" w:rsidP="008E0868">
      <w:pPr>
        <w:rPr>
          <w:rFonts w:ascii="Arial" w:hAnsi="Arial" w:cs="Arial"/>
        </w:rPr>
      </w:pPr>
    </w:p>
    <w:p w14:paraId="49D6B249" w14:textId="77777777" w:rsidR="007A0B8F" w:rsidRDefault="007A0B8F" w:rsidP="008E0868">
      <w:pPr>
        <w:rPr>
          <w:rFonts w:ascii="Arial" w:hAnsi="Arial" w:cs="Arial"/>
        </w:rPr>
      </w:pPr>
    </w:p>
    <w:p w14:paraId="4C828631" w14:textId="77777777" w:rsidR="007A0B8F" w:rsidRDefault="007A0B8F" w:rsidP="008E0868">
      <w:pPr>
        <w:rPr>
          <w:rFonts w:ascii="Arial" w:hAnsi="Arial" w:cs="Arial"/>
        </w:rPr>
      </w:pPr>
    </w:p>
    <w:p w14:paraId="4662E050" w14:textId="77777777" w:rsidR="007A0B8F" w:rsidRDefault="007A0B8F" w:rsidP="008E0868">
      <w:pPr>
        <w:rPr>
          <w:rFonts w:ascii="Arial" w:hAnsi="Arial" w:cs="Arial"/>
        </w:rPr>
      </w:pPr>
    </w:p>
    <w:p w14:paraId="5A444716" w14:textId="77777777" w:rsidR="007A0B8F" w:rsidRDefault="007A0B8F" w:rsidP="008E0868">
      <w:pPr>
        <w:rPr>
          <w:rFonts w:ascii="Arial" w:hAnsi="Arial" w:cs="Arial"/>
        </w:rPr>
      </w:pPr>
    </w:p>
    <w:p w14:paraId="0867F1A9" w14:textId="77777777" w:rsidR="007A0B8F" w:rsidRDefault="007A0B8F" w:rsidP="008E0868">
      <w:pPr>
        <w:rPr>
          <w:rFonts w:ascii="Arial" w:hAnsi="Arial" w:cs="Arial"/>
        </w:rPr>
      </w:pPr>
    </w:p>
    <w:p w14:paraId="16AE8BA2" w14:textId="77777777" w:rsidR="007A0B8F" w:rsidRDefault="007A0B8F" w:rsidP="008E0868">
      <w:pPr>
        <w:rPr>
          <w:rFonts w:ascii="Arial" w:hAnsi="Arial" w:cs="Arial"/>
        </w:rPr>
      </w:pPr>
    </w:p>
    <w:p w14:paraId="412F71E9" w14:textId="77777777" w:rsidR="007A0B8F" w:rsidRDefault="007A0B8F" w:rsidP="008E0868">
      <w:pPr>
        <w:rPr>
          <w:rFonts w:ascii="Arial" w:hAnsi="Arial" w:cs="Arial"/>
        </w:rPr>
      </w:pPr>
    </w:p>
    <w:p w14:paraId="5431C9FD" w14:textId="77777777" w:rsidR="007A0B8F" w:rsidRDefault="007A0B8F" w:rsidP="008E0868">
      <w:pPr>
        <w:rPr>
          <w:rFonts w:ascii="Arial" w:hAnsi="Arial" w:cs="Arial"/>
        </w:rPr>
      </w:pPr>
    </w:p>
    <w:p w14:paraId="151EE0A7" w14:textId="77777777" w:rsidR="007A0B8F" w:rsidRDefault="007A0B8F" w:rsidP="008E0868">
      <w:pPr>
        <w:rPr>
          <w:rFonts w:ascii="Arial" w:hAnsi="Arial" w:cs="Arial"/>
        </w:rPr>
      </w:pPr>
    </w:p>
    <w:p w14:paraId="5C9D362A" w14:textId="77777777" w:rsidR="007A0B8F" w:rsidRDefault="007A0B8F" w:rsidP="008E0868">
      <w:pPr>
        <w:rPr>
          <w:rFonts w:ascii="Arial" w:hAnsi="Arial" w:cs="Arial"/>
        </w:rPr>
      </w:pPr>
    </w:p>
    <w:p w14:paraId="1633DEC0" w14:textId="77777777" w:rsidR="007A0B8F" w:rsidRDefault="007A0B8F" w:rsidP="008E0868">
      <w:pPr>
        <w:rPr>
          <w:rFonts w:ascii="Arial" w:hAnsi="Arial" w:cs="Arial"/>
        </w:rPr>
      </w:pPr>
    </w:p>
    <w:p w14:paraId="5EF51808" w14:textId="77777777" w:rsidR="007A0B8F" w:rsidRDefault="007A0B8F" w:rsidP="008E0868">
      <w:pPr>
        <w:rPr>
          <w:rFonts w:ascii="Arial" w:hAnsi="Arial" w:cs="Arial"/>
        </w:rPr>
      </w:pPr>
    </w:p>
    <w:p w14:paraId="7BA7D227" w14:textId="77777777" w:rsidR="007A0B8F" w:rsidRDefault="007A0B8F" w:rsidP="008E0868">
      <w:pPr>
        <w:rPr>
          <w:rFonts w:ascii="Arial" w:hAnsi="Arial" w:cs="Arial"/>
        </w:rPr>
      </w:pPr>
    </w:p>
    <w:p w14:paraId="70362DE8" w14:textId="77777777" w:rsidR="007A0B8F" w:rsidRDefault="007A0B8F" w:rsidP="008E0868">
      <w:pPr>
        <w:rPr>
          <w:rFonts w:ascii="Arial" w:hAnsi="Arial" w:cs="Arial"/>
        </w:rPr>
      </w:pPr>
    </w:p>
    <w:p w14:paraId="698C1457" w14:textId="77777777" w:rsidR="007A0B8F" w:rsidRDefault="007A0B8F" w:rsidP="008E0868">
      <w:pPr>
        <w:rPr>
          <w:rFonts w:ascii="Arial" w:hAnsi="Arial" w:cs="Arial"/>
        </w:rPr>
      </w:pPr>
    </w:p>
    <w:p w14:paraId="3DF53F92" w14:textId="77777777" w:rsidR="007A0B8F" w:rsidRDefault="007A0B8F" w:rsidP="008E0868">
      <w:pPr>
        <w:rPr>
          <w:rFonts w:ascii="Arial" w:hAnsi="Arial" w:cs="Arial"/>
        </w:rPr>
      </w:pPr>
    </w:p>
    <w:p w14:paraId="0494A872" w14:textId="77777777" w:rsidR="007A0B8F" w:rsidRDefault="007A0B8F" w:rsidP="008E0868">
      <w:pPr>
        <w:rPr>
          <w:rFonts w:ascii="Arial" w:hAnsi="Arial" w:cs="Arial"/>
        </w:rPr>
      </w:pPr>
    </w:p>
    <w:p w14:paraId="560EE02D" w14:textId="77777777" w:rsidR="007A0B8F" w:rsidRDefault="007A0B8F" w:rsidP="008E0868">
      <w:pPr>
        <w:rPr>
          <w:rFonts w:ascii="Arial" w:hAnsi="Arial" w:cs="Arial"/>
        </w:rPr>
      </w:pPr>
    </w:p>
    <w:p w14:paraId="13BAF21F" w14:textId="77777777" w:rsidR="007A0B8F" w:rsidRDefault="007A0B8F" w:rsidP="008E0868">
      <w:pPr>
        <w:rPr>
          <w:rFonts w:ascii="Arial" w:hAnsi="Arial" w:cs="Arial"/>
        </w:rPr>
      </w:pPr>
    </w:p>
    <w:p w14:paraId="05E74597" w14:textId="77777777" w:rsidR="007A0B8F" w:rsidRDefault="007A0B8F" w:rsidP="008E0868">
      <w:pPr>
        <w:rPr>
          <w:rFonts w:ascii="Arial" w:hAnsi="Arial" w:cs="Arial"/>
        </w:rPr>
      </w:pPr>
    </w:p>
    <w:p w14:paraId="1465596C" w14:textId="77777777" w:rsidR="007A0B8F" w:rsidRDefault="007A0B8F" w:rsidP="008E0868">
      <w:pPr>
        <w:rPr>
          <w:rFonts w:ascii="Arial" w:hAnsi="Arial" w:cs="Arial"/>
        </w:rPr>
      </w:pPr>
    </w:p>
    <w:p w14:paraId="0F24341E" w14:textId="77777777" w:rsidR="007A0B8F" w:rsidRDefault="007A0B8F" w:rsidP="008E0868">
      <w:pPr>
        <w:rPr>
          <w:rFonts w:ascii="Arial" w:hAnsi="Arial" w:cs="Arial"/>
        </w:rPr>
      </w:pPr>
    </w:p>
    <w:p w14:paraId="7AF018FE" w14:textId="77777777" w:rsidR="007A0B8F" w:rsidRDefault="007A0B8F" w:rsidP="008E0868">
      <w:pPr>
        <w:rPr>
          <w:rFonts w:ascii="Arial" w:hAnsi="Arial" w:cs="Arial"/>
        </w:rPr>
      </w:pPr>
    </w:p>
    <w:p w14:paraId="67FBCE05" w14:textId="77777777" w:rsidR="007A0B8F" w:rsidRDefault="007A0B8F" w:rsidP="008E0868">
      <w:pPr>
        <w:rPr>
          <w:rFonts w:ascii="Arial" w:hAnsi="Arial" w:cs="Arial"/>
        </w:rPr>
      </w:pPr>
    </w:p>
    <w:p w14:paraId="421B787F" w14:textId="77777777" w:rsidR="007A0B8F" w:rsidRDefault="007A0B8F" w:rsidP="008E0868">
      <w:pPr>
        <w:rPr>
          <w:rFonts w:ascii="Arial" w:hAnsi="Arial" w:cs="Arial"/>
        </w:rPr>
      </w:pPr>
    </w:p>
    <w:p w14:paraId="32EA8272" w14:textId="77777777" w:rsidR="007A0B8F" w:rsidRDefault="007A0B8F" w:rsidP="007A0B8F">
      <w:pPr>
        <w:rPr>
          <w:rFonts w:ascii="Arial" w:hAnsi="Arial" w:cs="Arial"/>
        </w:rPr>
      </w:pPr>
    </w:p>
    <w:p w14:paraId="699B0EE0" w14:textId="77777777" w:rsidR="007A0B8F" w:rsidRPr="008A791A" w:rsidRDefault="007A0B8F" w:rsidP="007A0B8F">
      <w:pPr>
        <w:rPr>
          <w:rFonts w:ascii="Arial" w:hAnsi="Arial" w:cs="Arial"/>
          <w:b/>
          <w:bCs/>
          <w:sz w:val="24"/>
          <w:szCs w:val="24"/>
        </w:rPr>
      </w:pPr>
      <w:r w:rsidRPr="008A791A">
        <w:rPr>
          <w:rFonts w:ascii="Arial" w:hAnsi="Arial" w:cs="Arial"/>
          <w:b/>
          <w:bCs/>
          <w:sz w:val="24"/>
          <w:szCs w:val="24"/>
        </w:rPr>
        <w:t>Appendix</w:t>
      </w:r>
      <w:r w:rsidR="008A791A" w:rsidRPr="008A791A">
        <w:rPr>
          <w:rFonts w:ascii="Arial" w:hAnsi="Arial" w:cs="Arial"/>
          <w:b/>
          <w:bCs/>
          <w:sz w:val="24"/>
          <w:szCs w:val="24"/>
        </w:rPr>
        <w:t xml:space="preserve"> - </w:t>
      </w:r>
      <w:r w:rsidRPr="008A791A">
        <w:rPr>
          <w:rFonts w:ascii="Arial" w:hAnsi="Arial" w:cs="Arial"/>
          <w:b/>
          <w:bCs/>
          <w:sz w:val="24"/>
          <w:szCs w:val="24"/>
        </w:rPr>
        <w:t>A</w:t>
      </w:r>
    </w:p>
    <w:p w14:paraId="27DA94A7" w14:textId="77777777" w:rsidR="007A0B8F" w:rsidRPr="000439DA" w:rsidRDefault="007A0B8F" w:rsidP="007A0B8F">
      <w:pPr>
        <w:rPr>
          <w:rFonts w:ascii="Arial" w:hAnsi="Arial" w:cs="Arial"/>
        </w:rPr>
      </w:pPr>
    </w:p>
    <w:sectPr w:rsidR="007A0B8F" w:rsidRPr="000439DA" w:rsidSect="008F5760">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AE8CD" w14:textId="77777777" w:rsidR="006B657C" w:rsidRDefault="006B657C" w:rsidP="009C5988">
      <w:pPr>
        <w:spacing w:after="0" w:line="240" w:lineRule="auto"/>
      </w:pPr>
      <w:r>
        <w:separator/>
      </w:r>
    </w:p>
  </w:endnote>
  <w:endnote w:type="continuationSeparator" w:id="0">
    <w:p w14:paraId="143A666E" w14:textId="77777777" w:rsidR="006B657C" w:rsidRDefault="006B657C" w:rsidP="009C5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DD998" w14:textId="77777777" w:rsidR="009C5988" w:rsidRDefault="009C5988">
    <w:pPr>
      <w:pStyle w:val="Footer"/>
      <w:jc w:val="right"/>
    </w:pPr>
    <w:r>
      <w:fldChar w:fldCharType="begin"/>
    </w:r>
    <w:r>
      <w:instrText xml:space="preserve"> PAGE   \* MERGEFORMAT </w:instrText>
    </w:r>
    <w:r>
      <w:fldChar w:fldCharType="separate"/>
    </w:r>
    <w:r>
      <w:rPr>
        <w:noProof/>
      </w:rPr>
      <w:t>2</w:t>
    </w:r>
    <w:r>
      <w:rPr>
        <w:noProof/>
      </w:rPr>
      <w:fldChar w:fldCharType="end"/>
    </w:r>
  </w:p>
  <w:p w14:paraId="70216678" w14:textId="77777777" w:rsidR="009C5988" w:rsidRDefault="009C5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33752" w14:textId="77777777" w:rsidR="006B657C" w:rsidRDefault="006B657C" w:rsidP="009C5988">
      <w:pPr>
        <w:spacing w:after="0" w:line="240" w:lineRule="auto"/>
      </w:pPr>
      <w:r>
        <w:separator/>
      </w:r>
    </w:p>
  </w:footnote>
  <w:footnote w:type="continuationSeparator" w:id="0">
    <w:p w14:paraId="4E53CDB3" w14:textId="77777777" w:rsidR="006B657C" w:rsidRDefault="006B657C" w:rsidP="009C5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86AB5" w14:textId="77777777" w:rsidR="009C5988" w:rsidRDefault="009C5988">
    <w:pPr>
      <w:pStyle w:val="Header"/>
    </w:pPr>
    <w:r>
      <w:t>Module BMDP7008 – Student No 2134539</w:t>
    </w:r>
  </w:p>
  <w:p w14:paraId="34A2997E" w14:textId="77777777" w:rsidR="009C5988" w:rsidRDefault="009C59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46579"/>
    <w:multiLevelType w:val="hybridMultilevel"/>
    <w:tmpl w:val="7054B5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AF2FE3"/>
    <w:multiLevelType w:val="hybridMultilevel"/>
    <w:tmpl w:val="802206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0B39BF"/>
    <w:multiLevelType w:val="hybridMultilevel"/>
    <w:tmpl w:val="2AE63C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A862EC1"/>
    <w:multiLevelType w:val="hybridMultilevel"/>
    <w:tmpl w:val="BF78D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915211"/>
    <w:multiLevelType w:val="hybridMultilevel"/>
    <w:tmpl w:val="7C0C3C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2944C8A"/>
    <w:multiLevelType w:val="hybridMultilevel"/>
    <w:tmpl w:val="1E4C8C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4F92CAA"/>
    <w:multiLevelType w:val="hybridMultilevel"/>
    <w:tmpl w:val="4DCE54F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25EA34FC"/>
    <w:multiLevelType w:val="hybridMultilevel"/>
    <w:tmpl w:val="7C32F37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2D973F8C"/>
    <w:multiLevelType w:val="hybridMultilevel"/>
    <w:tmpl w:val="46E2C4C8"/>
    <w:lvl w:ilvl="0" w:tplc="08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494517D1"/>
    <w:multiLevelType w:val="hybridMultilevel"/>
    <w:tmpl w:val="AC70D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E01956"/>
    <w:multiLevelType w:val="hybridMultilevel"/>
    <w:tmpl w:val="42949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5A6C47"/>
    <w:multiLevelType w:val="hybridMultilevel"/>
    <w:tmpl w:val="9AE4A6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21B6158"/>
    <w:multiLevelType w:val="hybridMultilevel"/>
    <w:tmpl w:val="767CF0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9114E42"/>
    <w:multiLevelType w:val="hybridMultilevel"/>
    <w:tmpl w:val="20F831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D627855"/>
    <w:multiLevelType w:val="hybridMultilevel"/>
    <w:tmpl w:val="4A60CB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5079365">
    <w:abstractNumId w:val="11"/>
  </w:num>
  <w:num w:numId="2" w16cid:durableId="203372709">
    <w:abstractNumId w:val="4"/>
  </w:num>
  <w:num w:numId="3" w16cid:durableId="1222247652">
    <w:abstractNumId w:val="7"/>
  </w:num>
  <w:num w:numId="4" w16cid:durableId="1482889662">
    <w:abstractNumId w:val="6"/>
  </w:num>
  <w:num w:numId="5" w16cid:durableId="1427339547">
    <w:abstractNumId w:val="14"/>
  </w:num>
  <w:num w:numId="6" w16cid:durableId="1673992867">
    <w:abstractNumId w:val="3"/>
  </w:num>
  <w:num w:numId="7" w16cid:durableId="624968385">
    <w:abstractNumId w:val="10"/>
  </w:num>
  <w:num w:numId="8" w16cid:durableId="483014851">
    <w:abstractNumId w:val="8"/>
  </w:num>
  <w:num w:numId="9" w16cid:durableId="1061060139">
    <w:abstractNumId w:val="2"/>
  </w:num>
  <w:num w:numId="10" w16cid:durableId="202133970">
    <w:abstractNumId w:val="5"/>
  </w:num>
  <w:num w:numId="11" w16cid:durableId="759180711">
    <w:abstractNumId w:val="0"/>
  </w:num>
  <w:num w:numId="12" w16cid:durableId="184369890">
    <w:abstractNumId w:val="12"/>
  </w:num>
  <w:num w:numId="13" w16cid:durableId="724718125">
    <w:abstractNumId w:val="9"/>
  </w:num>
  <w:num w:numId="14" w16cid:durableId="1747070303">
    <w:abstractNumId w:val="1"/>
  </w:num>
  <w:num w:numId="15" w16cid:durableId="1268271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78B"/>
    <w:rsid w:val="000016F7"/>
    <w:rsid w:val="00002BE0"/>
    <w:rsid w:val="00007E67"/>
    <w:rsid w:val="000106BF"/>
    <w:rsid w:val="000129A8"/>
    <w:rsid w:val="00013A4A"/>
    <w:rsid w:val="000160AA"/>
    <w:rsid w:val="00024E42"/>
    <w:rsid w:val="000259F2"/>
    <w:rsid w:val="000326F8"/>
    <w:rsid w:val="000327C3"/>
    <w:rsid w:val="00033574"/>
    <w:rsid w:val="000337E8"/>
    <w:rsid w:val="00034E27"/>
    <w:rsid w:val="000439DA"/>
    <w:rsid w:val="000B189D"/>
    <w:rsid w:val="000B26E8"/>
    <w:rsid w:val="000B3DC5"/>
    <w:rsid w:val="000D15FC"/>
    <w:rsid w:val="000E3432"/>
    <w:rsid w:val="000E4E8B"/>
    <w:rsid w:val="000F14EE"/>
    <w:rsid w:val="00101AB2"/>
    <w:rsid w:val="00130B87"/>
    <w:rsid w:val="00132BD6"/>
    <w:rsid w:val="001366EA"/>
    <w:rsid w:val="00153737"/>
    <w:rsid w:val="0016000E"/>
    <w:rsid w:val="001666EB"/>
    <w:rsid w:val="00173141"/>
    <w:rsid w:val="00187FD6"/>
    <w:rsid w:val="001A78C4"/>
    <w:rsid w:val="001B00D5"/>
    <w:rsid w:val="001D44B6"/>
    <w:rsid w:val="001E67D5"/>
    <w:rsid w:val="001F2961"/>
    <w:rsid w:val="001F4BD3"/>
    <w:rsid w:val="001F53E4"/>
    <w:rsid w:val="001F5872"/>
    <w:rsid w:val="001F6BB8"/>
    <w:rsid w:val="00205AA0"/>
    <w:rsid w:val="00211F32"/>
    <w:rsid w:val="00213771"/>
    <w:rsid w:val="002138DF"/>
    <w:rsid w:val="002148CC"/>
    <w:rsid w:val="00234EBE"/>
    <w:rsid w:val="00241CD5"/>
    <w:rsid w:val="002468FD"/>
    <w:rsid w:val="002539B2"/>
    <w:rsid w:val="00261B0A"/>
    <w:rsid w:val="002621E0"/>
    <w:rsid w:val="00266B3E"/>
    <w:rsid w:val="00267254"/>
    <w:rsid w:val="0028034C"/>
    <w:rsid w:val="00286E38"/>
    <w:rsid w:val="002B59AC"/>
    <w:rsid w:val="002C2E11"/>
    <w:rsid w:val="002D753F"/>
    <w:rsid w:val="002E6904"/>
    <w:rsid w:val="00300BA7"/>
    <w:rsid w:val="00320F00"/>
    <w:rsid w:val="00335E4A"/>
    <w:rsid w:val="00342CED"/>
    <w:rsid w:val="0034485C"/>
    <w:rsid w:val="00363D8B"/>
    <w:rsid w:val="00371138"/>
    <w:rsid w:val="0037484F"/>
    <w:rsid w:val="00375BF9"/>
    <w:rsid w:val="00386B53"/>
    <w:rsid w:val="00390597"/>
    <w:rsid w:val="00391EF7"/>
    <w:rsid w:val="00397540"/>
    <w:rsid w:val="003A1859"/>
    <w:rsid w:val="003B321D"/>
    <w:rsid w:val="003B3582"/>
    <w:rsid w:val="003C7080"/>
    <w:rsid w:val="003E1883"/>
    <w:rsid w:val="003F55BD"/>
    <w:rsid w:val="00400430"/>
    <w:rsid w:val="0040779F"/>
    <w:rsid w:val="004159A2"/>
    <w:rsid w:val="00417832"/>
    <w:rsid w:val="00425682"/>
    <w:rsid w:val="00430879"/>
    <w:rsid w:val="004335A0"/>
    <w:rsid w:val="00435912"/>
    <w:rsid w:val="00436222"/>
    <w:rsid w:val="004479BC"/>
    <w:rsid w:val="004551BB"/>
    <w:rsid w:val="004563B2"/>
    <w:rsid w:val="004645DF"/>
    <w:rsid w:val="004770DF"/>
    <w:rsid w:val="00492DCF"/>
    <w:rsid w:val="00494362"/>
    <w:rsid w:val="004A19CA"/>
    <w:rsid w:val="004A2461"/>
    <w:rsid w:val="004B282E"/>
    <w:rsid w:val="004B7918"/>
    <w:rsid w:val="004D0D0C"/>
    <w:rsid w:val="004D7961"/>
    <w:rsid w:val="004E4652"/>
    <w:rsid w:val="004E778B"/>
    <w:rsid w:val="004F3D03"/>
    <w:rsid w:val="004F7B23"/>
    <w:rsid w:val="0050218C"/>
    <w:rsid w:val="00502A0D"/>
    <w:rsid w:val="00511707"/>
    <w:rsid w:val="00533395"/>
    <w:rsid w:val="00535116"/>
    <w:rsid w:val="0053670E"/>
    <w:rsid w:val="00537567"/>
    <w:rsid w:val="00541D7C"/>
    <w:rsid w:val="005542FD"/>
    <w:rsid w:val="00555EE6"/>
    <w:rsid w:val="005671B3"/>
    <w:rsid w:val="0056731D"/>
    <w:rsid w:val="00571402"/>
    <w:rsid w:val="00581656"/>
    <w:rsid w:val="005824E0"/>
    <w:rsid w:val="005A09D2"/>
    <w:rsid w:val="005A3F8E"/>
    <w:rsid w:val="005A5A20"/>
    <w:rsid w:val="005A5B66"/>
    <w:rsid w:val="005A67DF"/>
    <w:rsid w:val="005B314E"/>
    <w:rsid w:val="005B4F65"/>
    <w:rsid w:val="005C17E5"/>
    <w:rsid w:val="005C326C"/>
    <w:rsid w:val="005C391F"/>
    <w:rsid w:val="005D7085"/>
    <w:rsid w:val="005F18C9"/>
    <w:rsid w:val="005F35FC"/>
    <w:rsid w:val="00607DAB"/>
    <w:rsid w:val="00610D30"/>
    <w:rsid w:val="00611498"/>
    <w:rsid w:val="00644FAE"/>
    <w:rsid w:val="00654D39"/>
    <w:rsid w:val="00657806"/>
    <w:rsid w:val="00674037"/>
    <w:rsid w:val="00675E4C"/>
    <w:rsid w:val="00683BEA"/>
    <w:rsid w:val="00687BB8"/>
    <w:rsid w:val="00694EDD"/>
    <w:rsid w:val="0069650A"/>
    <w:rsid w:val="006A4AE2"/>
    <w:rsid w:val="006A5CE5"/>
    <w:rsid w:val="006B02C8"/>
    <w:rsid w:val="006B3697"/>
    <w:rsid w:val="006B657C"/>
    <w:rsid w:val="006C14A8"/>
    <w:rsid w:val="006C7F29"/>
    <w:rsid w:val="006E1939"/>
    <w:rsid w:val="006E1C77"/>
    <w:rsid w:val="006F3C1F"/>
    <w:rsid w:val="006F5369"/>
    <w:rsid w:val="007067D3"/>
    <w:rsid w:val="00712450"/>
    <w:rsid w:val="00712B0C"/>
    <w:rsid w:val="0071652C"/>
    <w:rsid w:val="00733103"/>
    <w:rsid w:val="00733F70"/>
    <w:rsid w:val="00734865"/>
    <w:rsid w:val="00735294"/>
    <w:rsid w:val="00735BF9"/>
    <w:rsid w:val="007404A3"/>
    <w:rsid w:val="007432BE"/>
    <w:rsid w:val="0074647D"/>
    <w:rsid w:val="00747211"/>
    <w:rsid w:val="00752907"/>
    <w:rsid w:val="00757E6C"/>
    <w:rsid w:val="00772707"/>
    <w:rsid w:val="00776027"/>
    <w:rsid w:val="00780B5A"/>
    <w:rsid w:val="00781E3F"/>
    <w:rsid w:val="007825F4"/>
    <w:rsid w:val="00783261"/>
    <w:rsid w:val="007948BC"/>
    <w:rsid w:val="00796347"/>
    <w:rsid w:val="007A065D"/>
    <w:rsid w:val="007A0B8F"/>
    <w:rsid w:val="007B246F"/>
    <w:rsid w:val="007B2DF3"/>
    <w:rsid w:val="007C679C"/>
    <w:rsid w:val="007D15C6"/>
    <w:rsid w:val="007E1238"/>
    <w:rsid w:val="007E24CB"/>
    <w:rsid w:val="007F53C5"/>
    <w:rsid w:val="00814F78"/>
    <w:rsid w:val="008207E8"/>
    <w:rsid w:val="008359B9"/>
    <w:rsid w:val="00842817"/>
    <w:rsid w:val="008457F9"/>
    <w:rsid w:val="00850152"/>
    <w:rsid w:val="00851578"/>
    <w:rsid w:val="0085228A"/>
    <w:rsid w:val="0087147B"/>
    <w:rsid w:val="008735AE"/>
    <w:rsid w:val="00875B3D"/>
    <w:rsid w:val="00876499"/>
    <w:rsid w:val="00893B5D"/>
    <w:rsid w:val="008A2C29"/>
    <w:rsid w:val="008A3D4A"/>
    <w:rsid w:val="008A791A"/>
    <w:rsid w:val="008D3A7A"/>
    <w:rsid w:val="008D4A25"/>
    <w:rsid w:val="008D4DBC"/>
    <w:rsid w:val="008D780F"/>
    <w:rsid w:val="008E0479"/>
    <w:rsid w:val="008E0868"/>
    <w:rsid w:val="008E401A"/>
    <w:rsid w:val="008F11BC"/>
    <w:rsid w:val="008F5760"/>
    <w:rsid w:val="008F5EF2"/>
    <w:rsid w:val="00904F20"/>
    <w:rsid w:val="0090638A"/>
    <w:rsid w:val="00912CAC"/>
    <w:rsid w:val="00917DEF"/>
    <w:rsid w:val="00930781"/>
    <w:rsid w:val="00931B3F"/>
    <w:rsid w:val="009322A5"/>
    <w:rsid w:val="00934ADF"/>
    <w:rsid w:val="00957CE0"/>
    <w:rsid w:val="00962DFD"/>
    <w:rsid w:val="00970CEF"/>
    <w:rsid w:val="00983045"/>
    <w:rsid w:val="009869DA"/>
    <w:rsid w:val="0099441F"/>
    <w:rsid w:val="0099763B"/>
    <w:rsid w:val="00997E29"/>
    <w:rsid w:val="009B7846"/>
    <w:rsid w:val="009C5988"/>
    <w:rsid w:val="009D3CB8"/>
    <w:rsid w:val="009F115A"/>
    <w:rsid w:val="00A05847"/>
    <w:rsid w:val="00A10CC6"/>
    <w:rsid w:val="00A14331"/>
    <w:rsid w:val="00A15981"/>
    <w:rsid w:val="00A20FCF"/>
    <w:rsid w:val="00A21199"/>
    <w:rsid w:val="00A21A37"/>
    <w:rsid w:val="00A30185"/>
    <w:rsid w:val="00A30C44"/>
    <w:rsid w:val="00A36327"/>
    <w:rsid w:val="00A44535"/>
    <w:rsid w:val="00A510CB"/>
    <w:rsid w:val="00A62429"/>
    <w:rsid w:val="00A662B5"/>
    <w:rsid w:val="00A715AF"/>
    <w:rsid w:val="00A73182"/>
    <w:rsid w:val="00A74790"/>
    <w:rsid w:val="00A901AE"/>
    <w:rsid w:val="00A916DC"/>
    <w:rsid w:val="00A96A23"/>
    <w:rsid w:val="00AA5F00"/>
    <w:rsid w:val="00AA795D"/>
    <w:rsid w:val="00AB03D4"/>
    <w:rsid w:val="00AB0515"/>
    <w:rsid w:val="00AB0CF8"/>
    <w:rsid w:val="00AB347F"/>
    <w:rsid w:val="00AB643A"/>
    <w:rsid w:val="00AC13AE"/>
    <w:rsid w:val="00AC37B6"/>
    <w:rsid w:val="00AD65E6"/>
    <w:rsid w:val="00AE06BE"/>
    <w:rsid w:val="00AE7B17"/>
    <w:rsid w:val="00AF0F43"/>
    <w:rsid w:val="00AF254B"/>
    <w:rsid w:val="00B1752D"/>
    <w:rsid w:val="00B20BE3"/>
    <w:rsid w:val="00B341EA"/>
    <w:rsid w:val="00B4391F"/>
    <w:rsid w:val="00B470DB"/>
    <w:rsid w:val="00B54568"/>
    <w:rsid w:val="00B64600"/>
    <w:rsid w:val="00B66BF7"/>
    <w:rsid w:val="00B83960"/>
    <w:rsid w:val="00B913FE"/>
    <w:rsid w:val="00BA102A"/>
    <w:rsid w:val="00BA1274"/>
    <w:rsid w:val="00BA3E57"/>
    <w:rsid w:val="00BB0044"/>
    <w:rsid w:val="00BB26A8"/>
    <w:rsid w:val="00BB6C3F"/>
    <w:rsid w:val="00BC53F3"/>
    <w:rsid w:val="00BD740F"/>
    <w:rsid w:val="00BE0376"/>
    <w:rsid w:val="00BE2FB9"/>
    <w:rsid w:val="00BE5B54"/>
    <w:rsid w:val="00BF6F48"/>
    <w:rsid w:val="00C21B9D"/>
    <w:rsid w:val="00C25418"/>
    <w:rsid w:val="00C27B32"/>
    <w:rsid w:val="00C3293B"/>
    <w:rsid w:val="00C3491D"/>
    <w:rsid w:val="00C35A6C"/>
    <w:rsid w:val="00C37BD1"/>
    <w:rsid w:val="00C45C0C"/>
    <w:rsid w:val="00C534E4"/>
    <w:rsid w:val="00C56D5D"/>
    <w:rsid w:val="00C6212A"/>
    <w:rsid w:val="00C63C00"/>
    <w:rsid w:val="00C94CB5"/>
    <w:rsid w:val="00CA1443"/>
    <w:rsid w:val="00CA17F5"/>
    <w:rsid w:val="00CA39ED"/>
    <w:rsid w:val="00CA4941"/>
    <w:rsid w:val="00CB0E0B"/>
    <w:rsid w:val="00CC1E19"/>
    <w:rsid w:val="00CC4D12"/>
    <w:rsid w:val="00CD1548"/>
    <w:rsid w:val="00CD3AE8"/>
    <w:rsid w:val="00CD6111"/>
    <w:rsid w:val="00CE0474"/>
    <w:rsid w:val="00CE27E6"/>
    <w:rsid w:val="00CF2398"/>
    <w:rsid w:val="00CF673B"/>
    <w:rsid w:val="00D10F14"/>
    <w:rsid w:val="00D11689"/>
    <w:rsid w:val="00D16A5C"/>
    <w:rsid w:val="00D20E50"/>
    <w:rsid w:val="00D27E49"/>
    <w:rsid w:val="00D43C16"/>
    <w:rsid w:val="00D50594"/>
    <w:rsid w:val="00D50A8E"/>
    <w:rsid w:val="00D64EF6"/>
    <w:rsid w:val="00D65007"/>
    <w:rsid w:val="00D667D6"/>
    <w:rsid w:val="00D6711E"/>
    <w:rsid w:val="00D76C62"/>
    <w:rsid w:val="00D85CF9"/>
    <w:rsid w:val="00D87E50"/>
    <w:rsid w:val="00D901D6"/>
    <w:rsid w:val="00D9300A"/>
    <w:rsid w:val="00DA0810"/>
    <w:rsid w:val="00DA2E24"/>
    <w:rsid w:val="00DA4FFF"/>
    <w:rsid w:val="00DA7962"/>
    <w:rsid w:val="00DC2598"/>
    <w:rsid w:val="00DC3A07"/>
    <w:rsid w:val="00DC6DCB"/>
    <w:rsid w:val="00DC7099"/>
    <w:rsid w:val="00DE6FE8"/>
    <w:rsid w:val="00DE7D05"/>
    <w:rsid w:val="00DF3667"/>
    <w:rsid w:val="00DF3BE2"/>
    <w:rsid w:val="00DF6D17"/>
    <w:rsid w:val="00E02CE4"/>
    <w:rsid w:val="00E03C5C"/>
    <w:rsid w:val="00E11E3F"/>
    <w:rsid w:val="00E139ED"/>
    <w:rsid w:val="00E15D3E"/>
    <w:rsid w:val="00E205B3"/>
    <w:rsid w:val="00E216CF"/>
    <w:rsid w:val="00E217FA"/>
    <w:rsid w:val="00E23533"/>
    <w:rsid w:val="00E34F20"/>
    <w:rsid w:val="00E417B0"/>
    <w:rsid w:val="00E41919"/>
    <w:rsid w:val="00E47691"/>
    <w:rsid w:val="00E47B61"/>
    <w:rsid w:val="00E61729"/>
    <w:rsid w:val="00E6788C"/>
    <w:rsid w:val="00E729AD"/>
    <w:rsid w:val="00E75AF1"/>
    <w:rsid w:val="00E92220"/>
    <w:rsid w:val="00EB5979"/>
    <w:rsid w:val="00EB67CD"/>
    <w:rsid w:val="00EC1F41"/>
    <w:rsid w:val="00EC3636"/>
    <w:rsid w:val="00F057F2"/>
    <w:rsid w:val="00F12209"/>
    <w:rsid w:val="00F12D61"/>
    <w:rsid w:val="00F21794"/>
    <w:rsid w:val="00F346E0"/>
    <w:rsid w:val="00F3656F"/>
    <w:rsid w:val="00F43B16"/>
    <w:rsid w:val="00F5272F"/>
    <w:rsid w:val="00F538B9"/>
    <w:rsid w:val="00F56A06"/>
    <w:rsid w:val="00F61AD1"/>
    <w:rsid w:val="00F65319"/>
    <w:rsid w:val="00F93181"/>
    <w:rsid w:val="00FA1ABA"/>
    <w:rsid w:val="00FB4CDD"/>
    <w:rsid w:val="00FB65D2"/>
    <w:rsid w:val="00FC57B0"/>
    <w:rsid w:val="00FD3347"/>
    <w:rsid w:val="00FD358C"/>
    <w:rsid w:val="00FD6117"/>
    <w:rsid w:val="00FD7AB4"/>
    <w:rsid w:val="00FE7FF0"/>
    <w:rsid w:val="00FF28C9"/>
    <w:rsid w:val="00FF3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6F326"/>
  <w15:docId w15:val="{3D17B590-1806-4291-8FBC-E1424D8D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5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988"/>
  </w:style>
  <w:style w:type="paragraph" w:styleId="Footer">
    <w:name w:val="footer"/>
    <w:basedOn w:val="Normal"/>
    <w:link w:val="FooterChar"/>
    <w:uiPriority w:val="99"/>
    <w:unhideWhenUsed/>
    <w:rsid w:val="009C5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988"/>
  </w:style>
  <w:style w:type="table" w:styleId="TableGrid">
    <w:name w:val="Table Grid"/>
    <w:basedOn w:val="TableNormal"/>
    <w:uiPriority w:val="39"/>
    <w:rsid w:val="008F57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6A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image" Target="media/image5.jpe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Layout" Target="diagrams/layout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F8F16D-B561-41CE-AB85-7958E791D706}" type="doc">
      <dgm:prSet loTypeId="urn:microsoft.com/office/officeart/2005/8/layout/hList1" loCatId="list" qsTypeId="urn:microsoft.com/office/officeart/2005/8/quickstyle/3d1" qsCatId="3D" csTypeId="urn:microsoft.com/office/officeart/2005/8/colors/accent2_3" csCatId="accent2" phldr="1"/>
      <dgm:spPr/>
      <dgm:t>
        <a:bodyPr/>
        <a:lstStyle/>
        <a:p>
          <a:endParaRPr lang="en-GB"/>
        </a:p>
      </dgm:t>
    </dgm:pt>
    <dgm:pt modelId="{7504AB35-0D91-4B5A-B892-7D513721CB9D}">
      <dgm:prSet phldrT="[Text]"/>
      <dgm:spPr/>
      <dgm:t>
        <a:bodyPr/>
        <a:lstStyle/>
        <a:p>
          <a:r>
            <a:rPr lang="en-GB"/>
            <a:t>Participant 1</a:t>
          </a:r>
        </a:p>
      </dgm:t>
    </dgm:pt>
    <dgm:pt modelId="{AEE8099D-B8F5-47F4-B49B-1D43E927C1B2}" type="parTrans" cxnId="{7B974877-FD20-4BFD-A5C7-18BD6F25A3A2}">
      <dgm:prSet/>
      <dgm:spPr/>
      <dgm:t>
        <a:bodyPr/>
        <a:lstStyle/>
        <a:p>
          <a:endParaRPr lang="en-GB"/>
        </a:p>
      </dgm:t>
    </dgm:pt>
    <dgm:pt modelId="{D7CDE21E-EEFE-459F-AF92-127C825FFE0B}" type="sibTrans" cxnId="{7B974877-FD20-4BFD-A5C7-18BD6F25A3A2}">
      <dgm:prSet/>
      <dgm:spPr/>
      <dgm:t>
        <a:bodyPr/>
        <a:lstStyle/>
        <a:p>
          <a:endParaRPr lang="en-GB"/>
        </a:p>
      </dgm:t>
    </dgm:pt>
    <dgm:pt modelId="{E7C729B5-7C64-4AB0-8B35-B4747B237014}">
      <dgm:prSet phldrT="[Text]"/>
      <dgm:spPr/>
      <dgm:t>
        <a:bodyPr/>
        <a:lstStyle/>
        <a:p>
          <a:r>
            <a:rPr lang="en-GB"/>
            <a:t>Age - 48</a:t>
          </a:r>
        </a:p>
      </dgm:t>
    </dgm:pt>
    <dgm:pt modelId="{16D80053-882B-4792-8EEE-DB2CAE79593F}" type="parTrans" cxnId="{EF447C51-E3B1-4EF6-A5C9-E2340A08282A}">
      <dgm:prSet/>
      <dgm:spPr/>
      <dgm:t>
        <a:bodyPr/>
        <a:lstStyle/>
        <a:p>
          <a:endParaRPr lang="en-GB"/>
        </a:p>
      </dgm:t>
    </dgm:pt>
    <dgm:pt modelId="{874EF739-526B-4EE4-A83A-CE9A975DA88C}" type="sibTrans" cxnId="{EF447C51-E3B1-4EF6-A5C9-E2340A08282A}">
      <dgm:prSet/>
      <dgm:spPr/>
      <dgm:t>
        <a:bodyPr/>
        <a:lstStyle/>
        <a:p>
          <a:endParaRPr lang="en-GB"/>
        </a:p>
      </dgm:t>
    </dgm:pt>
    <dgm:pt modelId="{20A0A33F-F3A5-426A-AECB-184DD52FA8E9}">
      <dgm:prSet phldrT="[Text]"/>
      <dgm:spPr/>
      <dgm:t>
        <a:bodyPr/>
        <a:lstStyle/>
        <a:p>
          <a:r>
            <a:rPr lang="en-GB"/>
            <a:t>Postgraduate student - doctoral level</a:t>
          </a:r>
        </a:p>
      </dgm:t>
    </dgm:pt>
    <dgm:pt modelId="{CD2DB91B-BFC5-44F5-B934-9571B226118C}" type="parTrans" cxnId="{C98F7BE6-27E6-4122-8144-07EDC2B6EFAF}">
      <dgm:prSet/>
      <dgm:spPr/>
      <dgm:t>
        <a:bodyPr/>
        <a:lstStyle/>
        <a:p>
          <a:endParaRPr lang="en-GB"/>
        </a:p>
      </dgm:t>
    </dgm:pt>
    <dgm:pt modelId="{AA3B11B9-67B8-4CE2-B52E-7A697BB7CC33}" type="sibTrans" cxnId="{C98F7BE6-27E6-4122-8144-07EDC2B6EFAF}">
      <dgm:prSet/>
      <dgm:spPr/>
      <dgm:t>
        <a:bodyPr/>
        <a:lstStyle/>
        <a:p>
          <a:endParaRPr lang="en-GB"/>
        </a:p>
      </dgm:t>
    </dgm:pt>
    <dgm:pt modelId="{864465B7-32F7-4013-BED7-EB1158BFE2A1}">
      <dgm:prSet phldrT="[Text]"/>
      <dgm:spPr/>
      <dgm:t>
        <a:bodyPr/>
        <a:lstStyle/>
        <a:p>
          <a:r>
            <a:rPr lang="en-GB"/>
            <a:t>Participant 2</a:t>
          </a:r>
        </a:p>
      </dgm:t>
    </dgm:pt>
    <dgm:pt modelId="{2BB14EFF-D967-457E-8C5A-7231182C8889}" type="parTrans" cxnId="{18894161-A578-4258-A28F-F633C15B189A}">
      <dgm:prSet/>
      <dgm:spPr/>
      <dgm:t>
        <a:bodyPr/>
        <a:lstStyle/>
        <a:p>
          <a:endParaRPr lang="en-GB"/>
        </a:p>
      </dgm:t>
    </dgm:pt>
    <dgm:pt modelId="{D94FA3B3-E0A6-4253-A10F-3ACF90714C88}" type="sibTrans" cxnId="{18894161-A578-4258-A28F-F633C15B189A}">
      <dgm:prSet/>
      <dgm:spPr/>
      <dgm:t>
        <a:bodyPr/>
        <a:lstStyle/>
        <a:p>
          <a:endParaRPr lang="en-GB"/>
        </a:p>
      </dgm:t>
    </dgm:pt>
    <dgm:pt modelId="{E074A456-76DE-412C-B8BA-C3F2B2BBA685}">
      <dgm:prSet phldrT="[Text]"/>
      <dgm:spPr/>
      <dgm:t>
        <a:bodyPr/>
        <a:lstStyle/>
        <a:p>
          <a:r>
            <a:rPr lang="en-GB"/>
            <a:t>Age - 43</a:t>
          </a:r>
        </a:p>
      </dgm:t>
    </dgm:pt>
    <dgm:pt modelId="{8C2CE5E3-734C-4FD5-9849-3E502626B83E}" type="parTrans" cxnId="{7302D12A-1D85-431E-93F9-6FCA706E895D}">
      <dgm:prSet/>
      <dgm:spPr/>
      <dgm:t>
        <a:bodyPr/>
        <a:lstStyle/>
        <a:p>
          <a:endParaRPr lang="en-GB"/>
        </a:p>
      </dgm:t>
    </dgm:pt>
    <dgm:pt modelId="{81234BB6-12D6-40A9-BF1B-A930A8D6EED8}" type="sibTrans" cxnId="{7302D12A-1D85-431E-93F9-6FCA706E895D}">
      <dgm:prSet/>
      <dgm:spPr/>
      <dgm:t>
        <a:bodyPr/>
        <a:lstStyle/>
        <a:p>
          <a:endParaRPr lang="en-GB"/>
        </a:p>
      </dgm:t>
    </dgm:pt>
    <dgm:pt modelId="{905771B2-B9F2-4EBC-A7C4-ABDE4FF6FDAF}">
      <dgm:prSet phldrT="[Text]"/>
      <dgm:spPr/>
      <dgm:t>
        <a:bodyPr/>
        <a:lstStyle/>
        <a:p>
          <a:r>
            <a:rPr lang="en-GB"/>
            <a:t>Postgraduate student - Masters level</a:t>
          </a:r>
        </a:p>
      </dgm:t>
    </dgm:pt>
    <dgm:pt modelId="{90760994-95D7-4895-8242-13EF5EFC121D}" type="parTrans" cxnId="{A8BDC396-2C23-48BD-89F0-0A56C1407826}">
      <dgm:prSet/>
      <dgm:spPr/>
      <dgm:t>
        <a:bodyPr/>
        <a:lstStyle/>
        <a:p>
          <a:endParaRPr lang="en-GB"/>
        </a:p>
      </dgm:t>
    </dgm:pt>
    <dgm:pt modelId="{A9EC2232-4639-4BD5-AE62-7533559D3AC0}" type="sibTrans" cxnId="{A8BDC396-2C23-48BD-89F0-0A56C1407826}">
      <dgm:prSet/>
      <dgm:spPr/>
      <dgm:t>
        <a:bodyPr/>
        <a:lstStyle/>
        <a:p>
          <a:endParaRPr lang="en-GB"/>
        </a:p>
      </dgm:t>
    </dgm:pt>
    <dgm:pt modelId="{A0C2DE39-08F0-47A7-A57E-833535D07775}">
      <dgm:prSet phldrT="[Text]"/>
      <dgm:spPr/>
      <dgm:t>
        <a:bodyPr/>
        <a:lstStyle/>
        <a:p>
          <a:endParaRPr lang="en-GB"/>
        </a:p>
      </dgm:t>
    </dgm:pt>
    <dgm:pt modelId="{0B87BCCD-3AE8-4351-B93E-0DC1990A3386}" type="parTrans" cxnId="{087A8A9C-44CF-481C-B6D4-D6090E7F1BBC}">
      <dgm:prSet/>
      <dgm:spPr/>
      <dgm:t>
        <a:bodyPr/>
        <a:lstStyle/>
        <a:p>
          <a:endParaRPr lang="en-GB"/>
        </a:p>
      </dgm:t>
    </dgm:pt>
    <dgm:pt modelId="{907EBF51-70D5-464A-9CC3-D2A9B71D69BB}" type="sibTrans" cxnId="{087A8A9C-44CF-481C-B6D4-D6090E7F1BBC}">
      <dgm:prSet/>
      <dgm:spPr/>
      <dgm:t>
        <a:bodyPr/>
        <a:lstStyle/>
        <a:p>
          <a:endParaRPr lang="en-GB"/>
        </a:p>
      </dgm:t>
    </dgm:pt>
    <dgm:pt modelId="{25AB6D6B-55EF-4030-9B63-9E68792098A0}">
      <dgm:prSet phldrT="[Text]"/>
      <dgm:spPr/>
      <dgm:t>
        <a:bodyPr/>
        <a:lstStyle/>
        <a:p>
          <a:endParaRPr lang="en-GB"/>
        </a:p>
      </dgm:t>
    </dgm:pt>
    <dgm:pt modelId="{66E84F67-9FD5-4DFA-A870-CF6F01845ED8}" type="parTrans" cxnId="{8F1CC5BE-BC1E-4B6C-B1E6-98C5E4F6C699}">
      <dgm:prSet/>
      <dgm:spPr/>
      <dgm:t>
        <a:bodyPr/>
        <a:lstStyle/>
        <a:p>
          <a:endParaRPr lang="en-GB"/>
        </a:p>
      </dgm:t>
    </dgm:pt>
    <dgm:pt modelId="{FC4FEA38-AC40-487C-A4B8-21432E727CCA}" type="sibTrans" cxnId="{8F1CC5BE-BC1E-4B6C-B1E6-98C5E4F6C699}">
      <dgm:prSet/>
      <dgm:spPr/>
      <dgm:t>
        <a:bodyPr/>
        <a:lstStyle/>
        <a:p>
          <a:endParaRPr lang="en-GB"/>
        </a:p>
      </dgm:t>
    </dgm:pt>
    <dgm:pt modelId="{AFEC53DE-CE29-415E-8E09-2D2C8022CE87}">
      <dgm:prSet phldrT="[Text]"/>
      <dgm:spPr/>
      <dgm:t>
        <a:bodyPr/>
        <a:lstStyle/>
        <a:p>
          <a:r>
            <a:rPr lang="en-GB"/>
            <a:t>Perimenopause stage</a:t>
          </a:r>
        </a:p>
      </dgm:t>
    </dgm:pt>
    <dgm:pt modelId="{23E6363D-1F51-4229-8E21-C8DBF0FA133B}" type="parTrans" cxnId="{2F83557A-A34C-401F-BEF5-ACADDB921848}">
      <dgm:prSet/>
      <dgm:spPr/>
      <dgm:t>
        <a:bodyPr/>
        <a:lstStyle/>
        <a:p>
          <a:endParaRPr lang="en-GB"/>
        </a:p>
      </dgm:t>
    </dgm:pt>
    <dgm:pt modelId="{D7A3F9FD-133D-494A-80EA-3DBCA8954D53}" type="sibTrans" cxnId="{2F83557A-A34C-401F-BEF5-ACADDB921848}">
      <dgm:prSet/>
      <dgm:spPr/>
      <dgm:t>
        <a:bodyPr/>
        <a:lstStyle/>
        <a:p>
          <a:endParaRPr lang="en-GB"/>
        </a:p>
      </dgm:t>
    </dgm:pt>
    <dgm:pt modelId="{D23D7C1F-6FC6-4E83-853F-20A70D4A588C}">
      <dgm:prSet phldrT="[Text]"/>
      <dgm:spPr/>
      <dgm:t>
        <a:bodyPr/>
        <a:lstStyle/>
        <a:p>
          <a:r>
            <a:rPr lang="en-GB"/>
            <a:t>Mode of study - online</a:t>
          </a:r>
        </a:p>
      </dgm:t>
    </dgm:pt>
    <dgm:pt modelId="{63425985-6793-4517-B935-315EA347B006}" type="parTrans" cxnId="{8BDF184C-A727-4479-B525-B94D1AFD8F22}">
      <dgm:prSet/>
      <dgm:spPr/>
      <dgm:t>
        <a:bodyPr/>
        <a:lstStyle/>
        <a:p>
          <a:endParaRPr lang="en-GB"/>
        </a:p>
      </dgm:t>
    </dgm:pt>
    <dgm:pt modelId="{06F9641A-865A-4655-A46A-39B027628EFF}" type="sibTrans" cxnId="{8BDF184C-A727-4479-B525-B94D1AFD8F22}">
      <dgm:prSet/>
      <dgm:spPr/>
      <dgm:t>
        <a:bodyPr/>
        <a:lstStyle/>
        <a:p>
          <a:endParaRPr lang="en-GB"/>
        </a:p>
      </dgm:t>
    </dgm:pt>
    <dgm:pt modelId="{285D5C89-2E71-4FC4-AC6B-AB06AFEDB3CE}">
      <dgm:prSet phldrT="[Text]"/>
      <dgm:spPr/>
      <dgm:t>
        <a:bodyPr/>
        <a:lstStyle/>
        <a:p>
          <a:r>
            <a:rPr lang="en-GB"/>
            <a:t>Perimenopause stage</a:t>
          </a:r>
        </a:p>
      </dgm:t>
    </dgm:pt>
    <dgm:pt modelId="{B0832613-FAD3-4770-B2FE-C1C5646FABA7}" type="parTrans" cxnId="{AD0B931F-BE88-43BD-90AD-979315DF6D0B}">
      <dgm:prSet/>
      <dgm:spPr/>
      <dgm:t>
        <a:bodyPr/>
        <a:lstStyle/>
        <a:p>
          <a:endParaRPr lang="en-GB"/>
        </a:p>
      </dgm:t>
    </dgm:pt>
    <dgm:pt modelId="{30C80E7E-6527-4CB7-B229-4015F33CE6B0}" type="sibTrans" cxnId="{AD0B931F-BE88-43BD-90AD-979315DF6D0B}">
      <dgm:prSet/>
      <dgm:spPr/>
      <dgm:t>
        <a:bodyPr/>
        <a:lstStyle/>
        <a:p>
          <a:endParaRPr lang="en-GB"/>
        </a:p>
      </dgm:t>
    </dgm:pt>
    <dgm:pt modelId="{C5F77DAD-8628-4AE3-ACC4-7DD861AAA83F}">
      <dgm:prSet phldrT="[Text]"/>
      <dgm:spPr/>
      <dgm:t>
        <a:bodyPr/>
        <a:lstStyle/>
        <a:p>
          <a:r>
            <a:rPr lang="en-GB"/>
            <a:t>Mode of study - online &amp; face/face</a:t>
          </a:r>
        </a:p>
      </dgm:t>
    </dgm:pt>
    <dgm:pt modelId="{9D3B0F21-B441-443B-B880-EEE52030FECE}" type="parTrans" cxnId="{156D2F78-151D-4BA8-93E2-7BFB988C4F6C}">
      <dgm:prSet/>
      <dgm:spPr/>
      <dgm:t>
        <a:bodyPr/>
        <a:lstStyle/>
        <a:p>
          <a:endParaRPr lang="en-GB"/>
        </a:p>
      </dgm:t>
    </dgm:pt>
    <dgm:pt modelId="{CCC06650-05E5-4DC2-9B5A-EB108BFDA09A}" type="sibTrans" cxnId="{156D2F78-151D-4BA8-93E2-7BFB988C4F6C}">
      <dgm:prSet/>
      <dgm:spPr/>
      <dgm:t>
        <a:bodyPr/>
        <a:lstStyle/>
        <a:p>
          <a:endParaRPr lang="en-GB"/>
        </a:p>
      </dgm:t>
    </dgm:pt>
    <dgm:pt modelId="{D7DA4215-65DA-40AA-B0B5-2CDE7FB449DC}">
      <dgm:prSet phldrT="[Text]"/>
      <dgm:spPr/>
      <dgm:t>
        <a:bodyPr/>
        <a:lstStyle/>
        <a:p>
          <a:r>
            <a:rPr lang="en-GB"/>
            <a:t>Part time student</a:t>
          </a:r>
        </a:p>
      </dgm:t>
    </dgm:pt>
    <dgm:pt modelId="{1F959C27-4378-4EB7-B435-574748B7F186}" type="parTrans" cxnId="{95AEF2A0-8766-405E-B024-35A2684EF020}">
      <dgm:prSet/>
      <dgm:spPr/>
      <dgm:t>
        <a:bodyPr/>
        <a:lstStyle/>
        <a:p>
          <a:endParaRPr lang="en-GB"/>
        </a:p>
      </dgm:t>
    </dgm:pt>
    <dgm:pt modelId="{3F35E87D-1620-4203-A037-597B817FF171}" type="sibTrans" cxnId="{95AEF2A0-8766-405E-B024-35A2684EF020}">
      <dgm:prSet/>
      <dgm:spPr/>
      <dgm:t>
        <a:bodyPr/>
        <a:lstStyle/>
        <a:p>
          <a:endParaRPr lang="en-GB"/>
        </a:p>
      </dgm:t>
    </dgm:pt>
    <dgm:pt modelId="{4D5BD5AE-FFA7-48BE-A3A2-87C5200C7548}">
      <dgm:prSet phldrT="[Text]"/>
      <dgm:spPr/>
      <dgm:t>
        <a:bodyPr/>
        <a:lstStyle/>
        <a:p>
          <a:r>
            <a:rPr lang="en-GB"/>
            <a:t>Part time student</a:t>
          </a:r>
        </a:p>
      </dgm:t>
    </dgm:pt>
    <dgm:pt modelId="{9C3B3F31-4712-4EF4-AB06-35518E9F7116}" type="parTrans" cxnId="{69CF796F-D9DF-4696-BAEC-5A3E6BE72BA1}">
      <dgm:prSet/>
      <dgm:spPr/>
      <dgm:t>
        <a:bodyPr/>
        <a:lstStyle/>
        <a:p>
          <a:endParaRPr lang="en-GB"/>
        </a:p>
      </dgm:t>
    </dgm:pt>
    <dgm:pt modelId="{2DEBC9E5-69BF-49E1-B542-67B837D3B2BE}" type="sibTrans" cxnId="{69CF796F-D9DF-4696-BAEC-5A3E6BE72BA1}">
      <dgm:prSet/>
      <dgm:spPr/>
      <dgm:t>
        <a:bodyPr/>
        <a:lstStyle/>
        <a:p>
          <a:endParaRPr lang="en-GB"/>
        </a:p>
      </dgm:t>
    </dgm:pt>
    <dgm:pt modelId="{52D2E3B8-751A-47C9-A98B-96B617FE09B7}" type="pres">
      <dgm:prSet presAssocID="{24F8F16D-B561-41CE-AB85-7958E791D706}" presName="Name0" presStyleCnt="0">
        <dgm:presLayoutVars>
          <dgm:dir/>
          <dgm:animLvl val="lvl"/>
          <dgm:resizeHandles val="exact"/>
        </dgm:presLayoutVars>
      </dgm:prSet>
      <dgm:spPr/>
    </dgm:pt>
    <dgm:pt modelId="{F270AC21-0EFC-427B-9678-92E1E97E427E}" type="pres">
      <dgm:prSet presAssocID="{7504AB35-0D91-4B5A-B892-7D513721CB9D}" presName="composite" presStyleCnt="0"/>
      <dgm:spPr/>
    </dgm:pt>
    <dgm:pt modelId="{08C5368F-8527-41FD-BA5F-864A2109B9F9}" type="pres">
      <dgm:prSet presAssocID="{7504AB35-0D91-4B5A-B892-7D513721CB9D}" presName="parTx" presStyleLbl="alignNode1" presStyleIdx="0" presStyleCnt="2">
        <dgm:presLayoutVars>
          <dgm:chMax val="0"/>
          <dgm:chPref val="0"/>
          <dgm:bulletEnabled val="1"/>
        </dgm:presLayoutVars>
      </dgm:prSet>
      <dgm:spPr/>
    </dgm:pt>
    <dgm:pt modelId="{B58B567A-0CE1-41FC-9B74-0367ACBA2EC2}" type="pres">
      <dgm:prSet presAssocID="{7504AB35-0D91-4B5A-B892-7D513721CB9D}" presName="desTx" presStyleLbl="alignAccFollowNode1" presStyleIdx="0" presStyleCnt="2">
        <dgm:presLayoutVars>
          <dgm:bulletEnabled val="1"/>
        </dgm:presLayoutVars>
      </dgm:prSet>
      <dgm:spPr/>
    </dgm:pt>
    <dgm:pt modelId="{BED3F683-7CED-49C4-9826-F00CBAC363E4}" type="pres">
      <dgm:prSet presAssocID="{D7CDE21E-EEFE-459F-AF92-127C825FFE0B}" presName="space" presStyleCnt="0"/>
      <dgm:spPr/>
    </dgm:pt>
    <dgm:pt modelId="{E8901A90-A1B9-4CA3-8110-5CB5F5B137F7}" type="pres">
      <dgm:prSet presAssocID="{864465B7-32F7-4013-BED7-EB1158BFE2A1}" presName="composite" presStyleCnt="0"/>
      <dgm:spPr/>
    </dgm:pt>
    <dgm:pt modelId="{D2AFC83C-04E9-4095-B7AA-68C2F0F2EC73}" type="pres">
      <dgm:prSet presAssocID="{864465B7-32F7-4013-BED7-EB1158BFE2A1}" presName="parTx" presStyleLbl="alignNode1" presStyleIdx="1" presStyleCnt="2">
        <dgm:presLayoutVars>
          <dgm:chMax val="0"/>
          <dgm:chPref val="0"/>
          <dgm:bulletEnabled val="1"/>
        </dgm:presLayoutVars>
      </dgm:prSet>
      <dgm:spPr/>
    </dgm:pt>
    <dgm:pt modelId="{F35A348D-521E-42F3-8CCD-82CB5A6E0E1B}" type="pres">
      <dgm:prSet presAssocID="{864465B7-32F7-4013-BED7-EB1158BFE2A1}" presName="desTx" presStyleLbl="alignAccFollowNode1" presStyleIdx="1" presStyleCnt="2">
        <dgm:presLayoutVars>
          <dgm:bulletEnabled val="1"/>
        </dgm:presLayoutVars>
      </dgm:prSet>
      <dgm:spPr/>
    </dgm:pt>
  </dgm:ptLst>
  <dgm:cxnLst>
    <dgm:cxn modelId="{91C76B07-D41A-4C03-A953-CB377D1B2698}" type="presOf" srcId="{D7DA4215-65DA-40AA-B0B5-2CDE7FB449DC}" destId="{B58B567A-0CE1-41FC-9B74-0367ACBA2EC2}" srcOrd="0" destOrd="4" presId="urn:microsoft.com/office/officeart/2005/8/layout/hList1"/>
    <dgm:cxn modelId="{B44CB811-F38D-4DEE-AA4F-A6B60CA8E180}" type="presOf" srcId="{E074A456-76DE-412C-B8BA-C3F2B2BBA685}" destId="{F35A348D-521E-42F3-8CCD-82CB5A6E0E1B}" srcOrd="0" destOrd="0" presId="urn:microsoft.com/office/officeart/2005/8/layout/hList1"/>
    <dgm:cxn modelId="{AD0B931F-BE88-43BD-90AD-979315DF6D0B}" srcId="{864465B7-32F7-4013-BED7-EB1158BFE2A1}" destId="{285D5C89-2E71-4FC4-AC6B-AB06AFEDB3CE}" srcOrd="2" destOrd="0" parTransId="{B0832613-FAD3-4770-B2FE-C1C5646FABA7}" sibTransId="{30C80E7E-6527-4CB7-B229-4015F33CE6B0}"/>
    <dgm:cxn modelId="{7302D12A-1D85-431E-93F9-6FCA706E895D}" srcId="{864465B7-32F7-4013-BED7-EB1158BFE2A1}" destId="{E074A456-76DE-412C-B8BA-C3F2B2BBA685}" srcOrd="0" destOrd="0" parTransId="{8C2CE5E3-734C-4FD5-9849-3E502626B83E}" sibTransId="{81234BB6-12D6-40A9-BF1B-A930A8D6EED8}"/>
    <dgm:cxn modelId="{217D322D-21AA-4F62-B219-FE68912AA6B6}" type="presOf" srcId="{20A0A33F-F3A5-426A-AECB-184DD52FA8E9}" destId="{B58B567A-0CE1-41FC-9B74-0367ACBA2EC2}" srcOrd="0" destOrd="1" presId="urn:microsoft.com/office/officeart/2005/8/layout/hList1"/>
    <dgm:cxn modelId="{C8A4543A-707B-42C5-9580-34AC39AC4902}" type="presOf" srcId="{864465B7-32F7-4013-BED7-EB1158BFE2A1}" destId="{D2AFC83C-04E9-4095-B7AA-68C2F0F2EC73}" srcOrd="0" destOrd="0" presId="urn:microsoft.com/office/officeart/2005/8/layout/hList1"/>
    <dgm:cxn modelId="{18894161-A578-4258-A28F-F633C15B189A}" srcId="{24F8F16D-B561-41CE-AB85-7958E791D706}" destId="{864465B7-32F7-4013-BED7-EB1158BFE2A1}" srcOrd="1" destOrd="0" parTransId="{2BB14EFF-D967-457E-8C5A-7231182C8889}" sibTransId="{D94FA3B3-E0A6-4253-A10F-3ACF90714C88}"/>
    <dgm:cxn modelId="{ACE09841-F101-4DBF-960F-F121A7F3D39C}" type="presOf" srcId="{7504AB35-0D91-4B5A-B892-7D513721CB9D}" destId="{08C5368F-8527-41FD-BA5F-864A2109B9F9}" srcOrd="0" destOrd="0" presId="urn:microsoft.com/office/officeart/2005/8/layout/hList1"/>
    <dgm:cxn modelId="{920D5542-488F-4FC1-B9EC-F8A190B4A4B5}" type="presOf" srcId="{285D5C89-2E71-4FC4-AC6B-AB06AFEDB3CE}" destId="{F35A348D-521E-42F3-8CCD-82CB5A6E0E1B}" srcOrd="0" destOrd="2" presId="urn:microsoft.com/office/officeart/2005/8/layout/hList1"/>
    <dgm:cxn modelId="{8BDF184C-A727-4479-B525-B94D1AFD8F22}" srcId="{7504AB35-0D91-4B5A-B892-7D513721CB9D}" destId="{D23D7C1F-6FC6-4E83-853F-20A70D4A588C}" srcOrd="3" destOrd="0" parTransId="{63425985-6793-4517-B935-315EA347B006}" sibTransId="{06F9641A-865A-4655-A46A-39B027628EFF}"/>
    <dgm:cxn modelId="{69CF796F-D9DF-4696-BAEC-5A3E6BE72BA1}" srcId="{864465B7-32F7-4013-BED7-EB1158BFE2A1}" destId="{4D5BD5AE-FFA7-48BE-A3A2-87C5200C7548}" srcOrd="4" destOrd="0" parTransId="{9C3B3F31-4712-4EF4-AB06-35518E9F7116}" sibTransId="{2DEBC9E5-69BF-49E1-B542-67B837D3B2BE}"/>
    <dgm:cxn modelId="{EF447C51-E3B1-4EF6-A5C9-E2340A08282A}" srcId="{7504AB35-0D91-4B5A-B892-7D513721CB9D}" destId="{E7C729B5-7C64-4AB0-8B35-B4747B237014}" srcOrd="0" destOrd="0" parTransId="{16D80053-882B-4792-8EEE-DB2CAE79593F}" sibTransId="{874EF739-526B-4EE4-A83A-CE9A975DA88C}"/>
    <dgm:cxn modelId="{2B800753-4DC0-4D41-BC54-1F494E6010CD}" type="presOf" srcId="{4D5BD5AE-FFA7-48BE-A3A2-87C5200C7548}" destId="{F35A348D-521E-42F3-8CCD-82CB5A6E0E1B}" srcOrd="0" destOrd="4" presId="urn:microsoft.com/office/officeart/2005/8/layout/hList1"/>
    <dgm:cxn modelId="{7B974877-FD20-4BFD-A5C7-18BD6F25A3A2}" srcId="{24F8F16D-B561-41CE-AB85-7958E791D706}" destId="{7504AB35-0D91-4B5A-B892-7D513721CB9D}" srcOrd="0" destOrd="0" parTransId="{AEE8099D-B8F5-47F4-B49B-1D43E927C1B2}" sibTransId="{D7CDE21E-EEFE-459F-AF92-127C825FFE0B}"/>
    <dgm:cxn modelId="{156D2F78-151D-4BA8-93E2-7BFB988C4F6C}" srcId="{864465B7-32F7-4013-BED7-EB1158BFE2A1}" destId="{C5F77DAD-8628-4AE3-ACC4-7DD861AAA83F}" srcOrd="3" destOrd="0" parTransId="{9D3B0F21-B441-443B-B880-EEE52030FECE}" sibTransId="{CCC06650-05E5-4DC2-9B5A-EB108BFDA09A}"/>
    <dgm:cxn modelId="{2F83557A-A34C-401F-BEF5-ACADDB921848}" srcId="{7504AB35-0D91-4B5A-B892-7D513721CB9D}" destId="{AFEC53DE-CE29-415E-8E09-2D2C8022CE87}" srcOrd="2" destOrd="0" parTransId="{23E6363D-1F51-4229-8E21-C8DBF0FA133B}" sibTransId="{D7A3F9FD-133D-494A-80EA-3DBCA8954D53}"/>
    <dgm:cxn modelId="{E6F0B87F-138E-4030-A074-CEA83D88DD41}" type="presOf" srcId="{C5F77DAD-8628-4AE3-ACC4-7DD861AAA83F}" destId="{F35A348D-521E-42F3-8CCD-82CB5A6E0E1B}" srcOrd="0" destOrd="3" presId="urn:microsoft.com/office/officeart/2005/8/layout/hList1"/>
    <dgm:cxn modelId="{1FAFEF8F-2448-4407-88C2-9801EF5550A9}" type="presOf" srcId="{E7C729B5-7C64-4AB0-8B35-B4747B237014}" destId="{B58B567A-0CE1-41FC-9B74-0367ACBA2EC2}" srcOrd="0" destOrd="0" presId="urn:microsoft.com/office/officeart/2005/8/layout/hList1"/>
    <dgm:cxn modelId="{A8BDC396-2C23-48BD-89F0-0A56C1407826}" srcId="{864465B7-32F7-4013-BED7-EB1158BFE2A1}" destId="{905771B2-B9F2-4EBC-A7C4-ABDE4FF6FDAF}" srcOrd="1" destOrd="0" parTransId="{90760994-95D7-4895-8242-13EF5EFC121D}" sibTransId="{A9EC2232-4639-4BD5-AE62-7533559D3AC0}"/>
    <dgm:cxn modelId="{CE4F0E98-C880-4EA0-8401-A72B1BEB9BB9}" type="presOf" srcId="{25AB6D6B-55EF-4030-9B63-9E68792098A0}" destId="{B58B567A-0CE1-41FC-9B74-0367ACBA2EC2}" srcOrd="0" destOrd="6" presId="urn:microsoft.com/office/officeart/2005/8/layout/hList1"/>
    <dgm:cxn modelId="{087A8A9C-44CF-481C-B6D4-D6090E7F1BBC}" srcId="{7504AB35-0D91-4B5A-B892-7D513721CB9D}" destId="{A0C2DE39-08F0-47A7-A57E-833535D07775}" srcOrd="5" destOrd="0" parTransId="{0B87BCCD-3AE8-4351-B93E-0DC1990A3386}" sibTransId="{907EBF51-70D5-464A-9CC3-D2A9B71D69BB}"/>
    <dgm:cxn modelId="{95AEF2A0-8766-405E-B024-35A2684EF020}" srcId="{7504AB35-0D91-4B5A-B892-7D513721CB9D}" destId="{D7DA4215-65DA-40AA-B0B5-2CDE7FB449DC}" srcOrd="4" destOrd="0" parTransId="{1F959C27-4378-4EB7-B435-574748B7F186}" sibTransId="{3F35E87D-1620-4203-A037-597B817FF171}"/>
    <dgm:cxn modelId="{70F782B0-17B8-47A7-807B-779C16DFA43D}" type="presOf" srcId="{A0C2DE39-08F0-47A7-A57E-833535D07775}" destId="{B58B567A-0CE1-41FC-9B74-0367ACBA2EC2}" srcOrd="0" destOrd="5" presId="urn:microsoft.com/office/officeart/2005/8/layout/hList1"/>
    <dgm:cxn modelId="{8F1CC5BE-BC1E-4B6C-B1E6-98C5E4F6C699}" srcId="{7504AB35-0D91-4B5A-B892-7D513721CB9D}" destId="{25AB6D6B-55EF-4030-9B63-9E68792098A0}" srcOrd="6" destOrd="0" parTransId="{66E84F67-9FD5-4DFA-A870-CF6F01845ED8}" sibTransId="{FC4FEA38-AC40-487C-A4B8-21432E727CCA}"/>
    <dgm:cxn modelId="{DCD12CDC-FF2D-4B14-BCD9-D035DEC9C123}" type="presOf" srcId="{D23D7C1F-6FC6-4E83-853F-20A70D4A588C}" destId="{B58B567A-0CE1-41FC-9B74-0367ACBA2EC2}" srcOrd="0" destOrd="3" presId="urn:microsoft.com/office/officeart/2005/8/layout/hList1"/>
    <dgm:cxn modelId="{C98F7BE6-27E6-4122-8144-07EDC2B6EFAF}" srcId="{7504AB35-0D91-4B5A-B892-7D513721CB9D}" destId="{20A0A33F-F3A5-426A-AECB-184DD52FA8E9}" srcOrd="1" destOrd="0" parTransId="{CD2DB91B-BFC5-44F5-B934-9571B226118C}" sibTransId="{AA3B11B9-67B8-4CE2-B52E-7A697BB7CC33}"/>
    <dgm:cxn modelId="{2E2BE9EC-9592-44FD-88C8-3F9AD4CB7E86}" type="presOf" srcId="{AFEC53DE-CE29-415E-8E09-2D2C8022CE87}" destId="{B58B567A-0CE1-41FC-9B74-0367ACBA2EC2}" srcOrd="0" destOrd="2" presId="urn:microsoft.com/office/officeart/2005/8/layout/hList1"/>
    <dgm:cxn modelId="{2A2D6AEE-7E14-4DB7-9ED1-4FB5514C1E32}" type="presOf" srcId="{905771B2-B9F2-4EBC-A7C4-ABDE4FF6FDAF}" destId="{F35A348D-521E-42F3-8CCD-82CB5A6E0E1B}" srcOrd="0" destOrd="1" presId="urn:microsoft.com/office/officeart/2005/8/layout/hList1"/>
    <dgm:cxn modelId="{F39378F5-0E59-4B7C-B8DD-D7425863FCFC}" type="presOf" srcId="{24F8F16D-B561-41CE-AB85-7958E791D706}" destId="{52D2E3B8-751A-47C9-A98B-96B617FE09B7}" srcOrd="0" destOrd="0" presId="urn:microsoft.com/office/officeart/2005/8/layout/hList1"/>
    <dgm:cxn modelId="{C846EAE1-6D46-4EB0-9C33-ADB715676DAC}" type="presParOf" srcId="{52D2E3B8-751A-47C9-A98B-96B617FE09B7}" destId="{F270AC21-0EFC-427B-9678-92E1E97E427E}" srcOrd="0" destOrd="0" presId="urn:microsoft.com/office/officeart/2005/8/layout/hList1"/>
    <dgm:cxn modelId="{2B1BA0D4-4841-49F3-945B-FA06495FEFC6}" type="presParOf" srcId="{F270AC21-0EFC-427B-9678-92E1E97E427E}" destId="{08C5368F-8527-41FD-BA5F-864A2109B9F9}" srcOrd="0" destOrd="0" presId="urn:microsoft.com/office/officeart/2005/8/layout/hList1"/>
    <dgm:cxn modelId="{FE66DF6B-435A-4075-98C9-37F620A22B3C}" type="presParOf" srcId="{F270AC21-0EFC-427B-9678-92E1E97E427E}" destId="{B58B567A-0CE1-41FC-9B74-0367ACBA2EC2}" srcOrd="1" destOrd="0" presId="urn:microsoft.com/office/officeart/2005/8/layout/hList1"/>
    <dgm:cxn modelId="{1B65C97E-81CB-4647-9089-E6D8D13BFAD3}" type="presParOf" srcId="{52D2E3B8-751A-47C9-A98B-96B617FE09B7}" destId="{BED3F683-7CED-49C4-9826-F00CBAC363E4}" srcOrd="1" destOrd="0" presId="urn:microsoft.com/office/officeart/2005/8/layout/hList1"/>
    <dgm:cxn modelId="{0AE88114-FF36-43FD-9B99-DE0BEF85FFA2}" type="presParOf" srcId="{52D2E3B8-751A-47C9-A98B-96B617FE09B7}" destId="{E8901A90-A1B9-4CA3-8110-5CB5F5B137F7}" srcOrd="2" destOrd="0" presId="urn:microsoft.com/office/officeart/2005/8/layout/hList1"/>
    <dgm:cxn modelId="{C4500A21-5FFB-479F-B3A9-4C86D6167574}" type="presParOf" srcId="{E8901A90-A1B9-4CA3-8110-5CB5F5B137F7}" destId="{D2AFC83C-04E9-4095-B7AA-68C2F0F2EC73}" srcOrd="0" destOrd="0" presId="urn:microsoft.com/office/officeart/2005/8/layout/hList1"/>
    <dgm:cxn modelId="{53E05F4F-BFFB-4789-A433-CB441F435D6B}" type="presParOf" srcId="{E8901A90-A1B9-4CA3-8110-5CB5F5B137F7}" destId="{F35A348D-521E-42F3-8CCD-82CB5A6E0E1B}"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D7FAC4A-B730-4343-A066-869B409373B3}" type="doc">
      <dgm:prSet loTypeId="urn:microsoft.com/office/officeart/2005/8/layout/process1" loCatId="process" qsTypeId="urn:microsoft.com/office/officeart/2005/8/quickstyle/simple1" qsCatId="simple" csTypeId="urn:microsoft.com/office/officeart/2005/8/colors/accent0_2" csCatId="mainScheme" phldr="1"/>
      <dgm:spPr/>
    </dgm:pt>
    <dgm:pt modelId="{C24752F9-4681-4B7C-BC63-54F0DC62BC1D}">
      <dgm:prSet phldrT="[Text]"/>
      <dgm:spPr/>
      <dgm:t>
        <a:bodyPr/>
        <a:lstStyle/>
        <a:p>
          <a:pPr algn="ctr"/>
          <a:r>
            <a:rPr lang="en-GB"/>
            <a:t>Familiarisation with data</a:t>
          </a:r>
        </a:p>
      </dgm:t>
    </dgm:pt>
    <dgm:pt modelId="{C6DA42E8-0B61-4B7D-9E9F-BD2F8FD49A9E}" type="parTrans" cxnId="{5EE147A9-36B1-4082-B022-174E0C849F95}">
      <dgm:prSet/>
      <dgm:spPr/>
      <dgm:t>
        <a:bodyPr/>
        <a:lstStyle/>
        <a:p>
          <a:pPr algn="ctr"/>
          <a:endParaRPr lang="en-GB"/>
        </a:p>
      </dgm:t>
    </dgm:pt>
    <dgm:pt modelId="{7366E478-5CAA-4DB4-A008-142D4913E45A}" type="sibTrans" cxnId="{5EE147A9-36B1-4082-B022-174E0C849F95}">
      <dgm:prSet/>
      <dgm:spPr/>
      <dgm:t>
        <a:bodyPr/>
        <a:lstStyle/>
        <a:p>
          <a:pPr algn="ctr"/>
          <a:endParaRPr lang="en-GB"/>
        </a:p>
      </dgm:t>
    </dgm:pt>
    <dgm:pt modelId="{44C41010-95D2-4B79-A8A5-ABCF162BECDB}">
      <dgm:prSet phldrT="[Text]"/>
      <dgm:spPr/>
      <dgm:t>
        <a:bodyPr/>
        <a:lstStyle/>
        <a:p>
          <a:pPr algn="ctr"/>
          <a:r>
            <a:rPr lang="en-GB"/>
            <a:t>Generating initial codes</a:t>
          </a:r>
        </a:p>
      </dgm:t>
    </dgm:pt>
    <dgm:pt modelId="{EE1FFD0A-CC97-4605-A09A-E62AE5266175}" type="parTrans" cxnId="{4729DF93-ACA9-422F-9054-E9B72B752320}">
      <dgm:prSet/>
      <dgm:spPr/>
      <dgm:t>
        <a:bodyPr/>
        <a:lstStyle/>
        <a:p>
          <a:pPr algn="ctr"/>
          <a:endParaRPr lang="en-GB"/>
        </a:p>
      </dgm:t>
    </dgm:pt>
    <dgm:pt modelId="{9CE18661-5A83-474E-83F3-8BA8C77929A2}" type="sibTrans" cxnId="{4729DF93-ACA9-422F-9054-E9B72B752320}">
      <dgm:prSet/>
      <dgm:spPr/>
      <dgm:t>
        <a:bodyPr/>
        <a:lstStyle/>
        <a:p>
          <a:pPr algn="ctr"/>
          <a:endParaRPr lang="en-GB"/>
        </a:p>
      </dgm:t>
    </dgm:pt>
    <dgm:pt modelId="{8C75CE6E-0578-4A98-9DD3-1491AC33A076}">
      <dgm:prSet phldrT="[Text]"/>
      <dgm:spPr/>
      <dgm:t>
        <a:bodyPr/>
        <a:lstStyle/>
        <a:p>
          <a:pPr algn="ctr"/>
          <a:r>
            <a:rPr lang="en-GB"/>
            <a:t>Searching for themes</a:t>
          </a:r>
        </a:p>
      </dgm:t>
    </dgm:pt>
    <dgm:pt modelId="{379457AC-6E36-4D76-B700-EAE246FA8BC0}" type="parTrans" cxnId="{48625A90-22E9-47AA-8FA8-7D6D2998C2A4}">
      <dgm:prSet/>
      <dgm:spPr/>
      <dgm:t>
        <a:bodyPr/>
        <a:lstStyle/>
        <a:p>
          <a:pPr algn="ctr"/>
          <a:endParaRPr lang="en-GB"/>
        </a:p>
      </dgm:t>
    </dgm:pt>
    <dgm:pt modelId="{741D84C5-558E-4394-A5AA-B5D7C2F81618}" type="sibTrans" cxnId="{48625A90-22E9-47AA-8FA8-7D6D2998C2A4}">
      <dgm:prSet/>
      <dgm:spPr/>
      <dgm:t>
        <a:bodyPr/>
        <a:lstStyle/>
        <a:p>
          <a:pPr algn="ctr"/>
          <a:endParaRPr lang="en-GB"/>
        </a:p>
      </dgm:t>
    </dgm:pt>
    <dgm:pt modelId="{2E16814A-567D-4F71-BB57-F11598334204}">
      <dgm:prSet/>
      <dgm:spPr/>
      <dgm:t>
        <a:bodyPr/>
        <a:lstStyle/>
        <a:p>
          <a:pPr algn="ctr"/>
          <a:r>
            <a:rPr lang="en-GB"/>
            <a:t>Reviewing themes</a:t>
          </a:r>
        </a:p>
      </dgm:t>
    </dgm:pt>
    <dgm:pt modelId="{14B2A69C-7B22-4426-8DD4-AE981E4C4DF9}" type="parTrans" cxnId="{48FBF4C9-1612-424B-A91B-75D5D5B0CEBB}">
      <dgm:prSet/>
      <dgm:spPr/>
      <dgm:t>
        <a:bodyPr/>
        <a:lstStyle/>
        <a:p>
          <a:pPr algn="ctr"/>
          <a:endParaRPr lang="en-GB"/>
        </a:p>
      </dgm:t>
    </dgm:pt>
    <dgm:pt modelId="{1E815023-0A54-4E49-B1F3-950EE82655C3}" type="sibTrans" cxnId="{48FBF4C9-1612-424B-A91B-75D5D5B0CEBB}">
      <dgm:prSet/>
      <dgm:spPr/>
      <dgm:t>
        <a:bodyPr/>
        <a:lstStyle/>
        <a:p>
          <a:pPr algn="ctr"/>
          <a:endParaRPr lang="en-GB"/>
        </a:p>
      </dgm:t>
    </dgm:pt>
    <dgm:pt modelId="{5180BFCB-8BDE-4C46-96D0-68D0D6086F28}">
      <dgm:prSet/>
      <dgm:spPr/>
      <dgm:t>
        <a:bodyPr/>
        <a:lstStyle/>
        <a:p>
          <a:pPr algn="ctr"/>
          <a:r>
            <a:rPr lang="en-GB"/>
            <a:t>Defining and naming themes</a:t>
          </a:r>
        </a:p>
      </dgm:t>
    </dgm:pt>
    <dgm:pt modelId="{985C76A3-DAC5-49F5-952D-21E5CAD01469}" type="parTrans" cxnId="{E7493CF7-774B-43D3-A397-C47F0C80D1CB}">
      <dgm:prSet/>
      <dgm:spPr/>
      <dgm:t>
        <a:bodyPr/>
        <a:lstStyle/>
        <a:p>
          <a:pPr algn="ctr"/>
          <a:endParaRPr lang="en-GB"/>
        </a:p>
      </dgm:t>
    </dgm:pt>
    <dgm:pt modelId="{E5DCF85B-BD8C-4641-9D77-BA08B1EC0248}" type="sibTrans" cxnId="{E7493CF7-774B-43D3-A397-C47F0C80D1CB}">
      <dgm:prSet/>
      <dgm:spPr/>
      <dgm:t>
        <a:bodyPr/>
        <a:lstStyle/>
        <a:p>
          <a:pPr algn="ctr"/>
          <a:endParaRPr lang="en-GB"/>
        </a:p>
      </dgm:t>
    </dgm:pt>
    <dgm:pt modelId="{741FFE8D-9834-4A9E-8A0C-1F88229F2A12}">
      <dgm:prSet/>
      <dgm:spPr/>
      <dgm:t>
        <a:bodyPr/>
        <a:lstStyle/>
        <a:p>
          <a:pPr algn="ctr"/>
          <a:r>
            <a:rPr lang="en-GB"/>
            <a:t>writing the report</a:t>
          </a:r>
        </a:p>
      </dgm:t>
    </dgm:pt>
    <dgm:pt modelId="{8FC54EC6-31ED-47C3-A9CB-4461DB253C86}" type="parTrans" cxnId="{A21F432A-407D-4382-AC4B-95882045580D}">
      <dgm:prSet/>
      <dgm:spPr/>
      <dgm:t>
        <a:bodyPr/>
        <a:lstStyle/>
        <a:p>
          <a:pPr algn="ctr"/>
          <a:endParaRPr lang="en-GB"/>
        </a:p>
      </dgm:t>
    </dgm:pt>
    <dgm:pt modelId="{B3E11D4F-BDBF-4A48-9E7B-8B72165DF2CD}" type="sibTrans" cxnId="{A21F432A-407D-4382-AC4B-95882045580D}">
      <dgm:prSet/>
      <dgm:spPr/>
      <dgm:t>
        <a:bodyPr/>
        <a:lstStyle/>
        <a:p>
          <a:pPr algn="ctr"/>
          <a:endParaRPr lang="en-GB"/>
        </a:p>
      </dgm:t>
    </dgm:pt>
    <dgm:pt modelId="{CBE93CE5-B73B-4165-846A-E98CDF4D2474}" type="pres">
      <dgm:prSet presAssocID="{3D7FAC4A-B730-4343-A066-869B409373B3}" presName="Name0" presStyleCnt="0">
        <dgm:presLayoutVars>
          <dgm:dir/>
          <dgm:resizeHandles val="exact"/>
        </dgm:presLayoutVars>
      </dgm:prSet>
      <dgm:spPr/>
    </dgm:pt>
    <dgm:pt modelId="{D446615A-C957-4F3D-A994-3DABEF70D17D}" type="pres">
      <dgm:prSet presAssocID="{C24752F9-4681-4B7C-BC63-54F0DC62BC1D}" presName="node" presStyleLbl="node1" presStyleIdx="0" presStyleCnt="6">
        <dgm:presLayoutVars>
          <dgm:bulletEnabled val="1"/>
        </dgm:presLayoutVars>
      </dgm:prSet>
      <dgm:spPr/>
    </dgm:pt>
    <dgm:pt modelId="{83C28C91-EAAB-447B-BD02-9925BF713562}" type="pres">
      <dgm:prSet presAssocID="{7366E478-5CAA-4DB4-A008-142D4913E45A}" presName="sibTrans" presStyleLbl="sibTrans2D1" presStyleIdx="0" presStyleCnt="5"/>
      <dgm:spPr/>
    </dgm:pt>
    <dgm:pt modelId="{400389E5-AF1F-48D0-A2DF-B492B14C5558}" type="pres">
      <dgm:prSet presAssocID="{7366E478-5CAA-4DB4-A008-142D4913E45A}" presName="connectorText" presStyleLbl="sibTrans2D1" presStyleIdx="0" presStyleCnt="5"/>
      <dgm:spPr/>
    </dgm:pt>
    <dgm:pt modelId="{24EAB6D2-364F-45D3-960E-28F08C3FA4CD}" type="pres">
      <dgm:prSet presAssocID="{44C41010-95D2-4B79-A8A5-ABCF162BECDB}" presName="node" presStyleLbl="node1" presStyleIdx="1" presStyleCnt="6">
        <dgm:presLayoutVars>
          <dgm:bulletEnabled val="1"/>
        </dgm:presLayoutVars>
      </dgm:prSet>
      <dgm:spPr/>
    </dgm:pt>
    <dgm:pt modelId="{71A94FD2-C6A0-426D-BD9B-E63C82B3B2F0}" type="pres">
      <dgm:prSet presAssocID="{9CE18661-5A83-474E-83F3-8BA8C77929A2}" presName="sibTrans" presStyleLbl="sibTrans2D1" presStyleIdx="1" presStyleCnt="5"/>
      <dgm:spPr/>
    </dgm:pt>
    <dgm:pt modelId="{831F5F23-A19F-417C-B44B-0CDEA12281BD}" type="pres">
      <dgm:prSet presAssocID="{9CE18661-5A83-474E-83F3-8BA8C77929A2}" presName="connectorText" presStyleLbl="sibTrans2D1" presStyleIdx="1" presStyleCnt="5"/>
      <dgm:spPr/>
    </dgm:pt>
    <dgm:pt modelId="{0690FF20-B8D9-4B1E-9B83-45FB8D380B0F}" type="pres">
      <dgm:prSet presAssocID="{8C75CE6E-0578-4A98-9DD3-1491AC33A076}" presName="node" presStyleLbl="node1" presStyleIdx="2" presStyleCnt="6">
        <dgm:presLayoutVars>
          <dgm:bulletEnabled val="1"/>
        </dgm:presLayoutVars>
      </dgm:prSet>
      <dgm:spPr/>
    </dgm:pt>
    <dgm:pt modelId="{3505487B-4E72-4827-9F9B-ED1B6080E6F8}" type="pres">
      <dgm:prSet presAssocID="{741D84C5-558E-4394-A5AA-B5D7C2F81618}" presName="sibTrans" presStyleLbl="sibTrans2D1" presStyleIdx="2" presStyleCnt="5"/>
      <dgm:spPr/>
    </dgm:pt>
    <dgm:pt modelId="{ADD6DEC1-FE58-4146-8890-EF439124B530}" type="pres">
      <dgm:prSet presAssocID="{741D84C5-558E-4394-A5AA-B5D7C2F81618}" presName="connectorText" presStyleLbl="sibTrans2D1" presStyleIdx="2" presStyleCnt="5"/>
      <dgm:spPr/>
    </dgm:pt>
    <dgm:pt modelId="{150A0A52-A17F-4B3D-8BE3-7B3AAB2A62EC}" type="pres">
      <dgm:prSet presAssocID="{2E16814A-567D-4F71-BB57-F11598334204}" presName="node" presStyleLbl="node1" presStyleIdx="3" presStyleCnt="6">
        <dgm:presLayoutVars>
          <dgm:bulletEnabled val="1"/>
        </dgm:presLayoutVars>
      </dgm:prSet>
      <dgm:spPr/>
    </dgm:pt>
    <dgm:pt modelId="{58F46F40-DF43-41C1-8F52-B2424EF08496}" type="pres">
      <dgm:prSet presAssocID="{1E815023-0A54-4E49-B1F3-950EE82655C3}" presName="sibTrans" presStyleLbl="sibTrans2D1" presStyleIdx="3" presStyleCnt="5"/>
      <dgm:spPr/>
    </dgm:pt>
    <dgm:pt modelId="{CD7F4615-3D5C-4096-AC03-D02FD1F4FF14}" type="pres">
      <dgm:prSet presAssocID="{1E815023-0A54-4E49-B1F3-950EE82655C3}" presName="connectorText" presStyleLbl="sibTrans2D1" presStyleIdx="3" presStyleCnt="5"/>
      <dgm:spPr/>
    </dgm:pt>
    <dgm:pt modelId="{4B43897B-9004-4224-BD11-1A99EC274CAA}" type="pres">
      <dgm:prSet presAssocID="{5180BFCB-8BDE-4C46-96D0-68D0D6086F28}" presName="node" presStyleLbl="node1" presStyleIdx="4" presStyleCnt="6">
        <dgm:presLayoutVars>
          <dgm:bulletEnabled val="1"/>
        </dgm:presLayoutVars>
      </dgm:prSet>
      <dgm:spPr/>
    </dgm:pt>
    <dgm:pt modelId="{2D9F7987-EF6A-4EF2-B886-047920B033BF}" type="pres">
      <dgm:prSet presAssocID="{E5DCF85B-BD8C-4641-9D77-BA08B1EC0248}" presName="sibTrans" presStyleLbl="sibTrans2D1" presStyleIdx="4" presStyleCnt="5"/>
      <dgm:spPr/>
    </dgm:pt>
    <dgm:pt modelId="{AE262D63-1916-47B0-80A4-480BD2E3BEE4}" type="pres">
      <dgm:prSet presAssocID="{E5DCF85B-BD8C-4641-9D77-BA08B1EC0248}" presName="connectorText" presStyleLbl="sibTrans2D1" presStyleIdx="4" presStyleCnt="5"/>
      <dgm:spPr/>
    </dgm:pt>
    <dgm:pt modelId="{86872CC6-98CE-41FD-AB57-11B6C81ED75D}" type="pres">
      <dgm:prSet presAssocID="{741FFE8D-9834-4A9E-8A0C-1F88229F2A12}" presName="node" presStyleLbl="node1" presStyleIdx="5" presStyleCnt="6">
        <dgm:presLayoutVars>
          <dgm:bulletEnabled val="1"/>
        </dgm:presLayoutVars>
      </dgm:prSet>
      <dgm:spPr/>
    </dgm:pt>
  </dgm:ptLst>
  <dgm:cxnLst>
    <dgm:cxn modelId="{E7B0DD0D-43BB-415E-BB61-DA5DDF291209}" type="presOf" srcId="{8C75CE6E-0578-4A98-9DD3-1491AC33A076}" destId="{0690FF20-B8D9-4B1E-9B83-45FB8D380B0F}" srcOrd="0" destOrd="0" presId="urn:microsoft.com/office/officeart/2005/8/layout/process1"/>
    <dgm:cxn modelId="{A21F432A-407D-4382-AC4B-95882045580D}" srcId="{3D7FAC4A-B730-4343-A066-869B409373B3}" destId="{741FFE8D-9834-4A9E-8A0C-1F88229F2A12}" srcOrd="5" destOrd="0" parTransId="{8FC54EC6-31ED-47C3-A9CB-4461DB253C86}" sibTransId="{B3E11D4F-BDBF-4A48-9E7B-8B72165DF2CD}"/>
    <dgm:cxn modelId="{808E4631-8816-49EA-840F-7C7C9505A717}" type="presOf" srcId="{9CE18661-5A83-474E-83F3-8BA8C77929A2}" destId="{831F5F23-A19F-417C-B44B-0CDEA12281BD}" srcOrd="1" destOrd="0" presId="urn:microsoft.com/office/officeart/2005/8/layout/process1"/>
    <dgm:cxn modelId="{2C232839-28D0-4B27-A442-7F3E89F74B8D}" type="presOf" srcId="{9CE18661-5A83-474E-83F3-8BA8C77929A2}" destId="{71A94FD2-C6A0-426D-BD9B-E63C82B3B2F0}" srcOrd="0" destOrd="0" presId="urn:microsoft.com/office/officeart/2005/8/layout/process1"/>
    <dgm:cxn modelId="{C4BB9F3B-6E64-41A2-B166-86A53717D7CC}" type="presOf" srcId="{44C41010-95D2-4B79-A8A5-ABCF162BECDB}" destId="{24EAB6D2-364F-45D3-960E-28F08C3FA4CD}" srcOrd="0" destOrd="0" presId="urn:microsoft.com/office/officeart/2005/8/layout/process1"/>
    <dgm:cxn modelId="{9339034A-8FBF-444A-9073-40AB04FE4F75}" type="presOf" srcId="{741D84C5-558E-4394-A5AA-B5D7C2F81618}" destId="{ADD6DEC1-FE58-4146-8890-EF439124B530}" srcOrd="1" destOrd="0" presId="urn:microsoft.com/office/officeart/2005/8/layout/process1"/>
    <dgm:cxn modelId="{C44B254C-7691-4564-8415-C49FB6502E89}" type="presOf" srcId="{5180BFCB-8BDE-4C46-96D0-68D0D6086F28}" destId="{4B43897B-9004-4224-BD11-1A99EC274CAA}" srcOrd="0" destOrd="0" presId="urn:microsoft.com/office/officeart/2005/8/layout/process1"/>
    <dgm:cxn modelId="{B6002A73-B435-443D-9580-38EE108EFA7F}" type="presOf" srcId="{E5DCF85B-BD8C-4641-9D77-BA08B1EC0248}" destId="{2D9F7987-EF6A-4EF2-B886-047920B033BF}" srcOrd="0" destOrd="0" presId="urn:microsoft.com/office/officeart/2005/8/layout/process1"/>
    <dgm:cxn modelId="{230B507B-778A-4F2A-832B-BE1E8364039C}" type="presOf" srcId="{E5DCF85B-BD8C-4641-9D77-BA08B1EC0248}" destId="{AE262D63-1916-47B0-80A4-480BD2E3BEE4}" srcOrd="1" destOrd="0" presId="urn:microsoft.com/office/officeart/2005/8/layout/process1"/>
    <dgm:cxn modelId="{54E6768F-519F-4019-AAA0-D25A365DFB47}" type="presOf" srcId="{C24752F9-4681-4B7C-BC63-54F0DC62BC1D}" destId="{D446615A-C957-4F3D-A994-3DABEF70D17D}" srcOrd="0" destOrd="0" presId="urn:microsoft.com/office/officeart/2005/8/layout/process1"/>
    <dgm:cxn modelId="{C3975190-04CE-4F5F-864F-81122939B415}" type="presOf" srcId="{3D7FAC4A-B730-4343-A066-869B409373B3}" destId="{CBE93CE5-B73B-4165-846A-E98CDF4D2474}" srcOrd="0" destOrd="0" presId="urn:microsoft.com/office/officeart/2005/8/layout/process1"/>
    <dgm:cxn modelId="{48625A90-22E9-47AA-8FA8-7D6D2998C2A4}" srcId="{3D7FAC4A-B730-4343-A066-869B409373B3}" destId="{8C75CE6E-0578-4A98-9DD3-1491AC33A076}" srcOrd="2" destOrd="0" parTransId="{379457AC-6E36-4D76-B700-EAE246FA8BC0}" sibTransId="{741D84C5-558E-4394-A5AA-B5D7C2F81618}"/>
    <dgm:cxn modelId="{4729DF93-ACA9-422F-9054-E9B72B752320}" srcId="{3D7FAC4A-B730-4343-A066-869B409373B3}" destId="{44C41010-95D2-4B79-A8A5-ABCF162BECDB}" srcOrd="1" destOrd="0" parTransId="{EE1FFD0A-CC97-4605-A09A-E62AE5266175}" sibTransId="{9CE18661-5A83-474E-83F3-8BA8C77929A2}"/>
    <dgm:cxn modelId="{637004A3-5E8A-42F2-9C20-7C7EDADB9031}" type="presOf" srcId="{741D84C5-558E-4394-A5AA-B5D7C2F81618}" destId="{3505487B-4E72-4827-9F9B-ED1B6080E6F8}" srcOrd="0" destOrd="0" presId="urn:microsoft.com/office/officeart/2005/8/layout/process1"/>
    <dgm:cxn modelId="{5EE147A9-36B1-4082-B022-174E0C849F95}" srcId="{3D7FAC4A-B730-4343-A066-869B409373B3}" destId="{C24752F9-4681-4B7C-BC63-54F0DC62BC1D}" srcOrd="0" destOrd="0" parTransId="{C6DA42E8-0B61-4B7D-9E9F-BD2F8FD49A9E}" sibTransId="{7366E478-5CAA-4DB4-A008-142D4913E45A}"/>
    <dgm:cxn modelId="{13108FC3-1299-43B9-954F-48180C992C26}" type="presOf" srcId="{7366E478-5CAA-4DB4-A008-142D4913E45A}" destId="{83C28C91-EAAB-447B-BD02-9925BF713562}" srcOrd="0" destOrd="0" presId="urn:microsoft.com/office/officeart/2005/8/layout/process1"/>
    <dgm:cxn modelId="{8826C3C8-3F82-460C-AC45-F400A10FA92B}" type="presOf" srcId="{2E16814A-567D-4F71-BB57-F11598334204}" destId="{150A0A52-A17F-4B3D-8BE3-7B3AAB2A62EC}" srcOrd="0" destOrd="0" presId="urn:microsoft.com/office/officeart/2005/8/layout/process1"/>
    <dgm:cxn modelId="{48FBF4C9-1612-424B-A91B-75D5D5B0CEBB}" srcId="{3D7FAC4A-B730-4343-A066-869B409373B3}" destId="{2E16814A-567D-4F71-BB57-F11598334204}" srcOrd="3" destOrd="0" parTransId="{14B2A69C-7B22-4426-8DD4-AE981E4C4DF9}" sibTransId="{1E815023-0A54-4E49-B1F3-950EE82655C3}"/>
    <dgm:cxn modelId="{1EF060CD-EA7E-4E6A-84C4-99A651080BAD}" type="presOf" srcId="{1E815023-0A54-4E49-B1F3-950EE82655C3}" destId="{CD7F4615-3D5C-4096-AC03-D02FD1F4FF14}" srcOrd="1" destOrd="0" presId="urn:microsoft.com/office/officeart/2005/8/layout/process1"/>
    <dgm:cxn modelId="{5F8829DE-D555-417A-8222-43F64E6D4E72}" type="presOf" srcId="{7366E478-5CAA-4DB4-A008-142D4913E45A}" destId="{400389E5-AF1F-48D0-A2DF-B492B14C5558}" srcOrd="1" destOrd="0" presId="urn:microsoft.com/office/officeart/2005/8/layout/process1"/>
    <dgm:cxn modelId="{D0118DDE-DEA9-4030-A713-6A37BA1C2989}" type="presOf" srcId="{1E815023-0A54-4E49-B1F3-950EE82655C3}" destId="{58F46F40-DF43-41C1-8F52-B2424EF08496}" srcOrd="0" destOrd="0" presId="urn:microsoft.com/office/officeart/2005/8/layout/process1"/>
    <dgm:cxn modelId="{E7493CF7-774B-43D3-A397-C47F0C80D1CB}" srcId="{3D7FAC4A-B730-4343-A066-869B409373B3}" destId="{5180BFCB-8BDE-4C46-96D0-68D0D6086F28}" srcOrd="4" destOrd="0" parTransId="{985C76A3-DAC5-49F5-952D-21E5CAD01469}" sibTransId="{E5DCF85B-BD8C-4641-9D77-BA08B1EC0248}"/>
    <dgm:cxn modelId="{8F62AFFE-AA0C-43DF-8CA4-673FBC9DFE35}" type="presOf" srcId="{741FFE8D-9834-4A9E-8A0C-1F88229F2A12}" destId="{86872CC6-98CE-41FD-AB57-11B6C81ED75D}" srcOrd="0" destOrd="0" presId="urn:microsoft.com/office/officeart/2005/8/layout/process1"/>
    <dgm:cxn modelId="{2994ABF0-EDFC-4D4B-8007-F64E8B13D891}" type="presParOf" srcId="{CBE93CE5-B73B-4165-846A-E98CDF4D2474}" destId="{D446615A-C957-4F3D-A994-3DABEF70D17D}" srcOrd="0" destOrd="0" presId="urn:microsoft.com/office/officeart/2005/8/layout/process1"/>
    <dgm:cxn modelId="{627E6866-B2DF-4F2E-A4A1-04298DE155CA}" type="presParOf" srcId="{CBE93CE5-B73B-4165-846A-E98CDF4D2474}" destId="{83C28C91-EAAB-447B-BD02-9925BF713562}" srcOrd="1" destOrd="0" presId="urn:microsoft.com/office/officeart/2005/8/layout/process1"/>
    <dgm:cxn modelId="{E086F649-78FF-474E-A4F3-ECFB95ED2CE1}" type="presParOf" srcId="{83C28C91-EAAB-447B-BD02-9925BF713562}" destId="{400389E5-AF1F-48D0-A2DF-B492B14C5558}" srcOrd="0" destOrd="0" presId="urn:microsoft.com/office/officeart/2005/8/layout/process1"/>
    <dgm:cxn modelId="{4B2DB6A9-E1EA-4A01-8B3E-4BBCD0DCAF9B}" type="presParOf" srcId="{CBE93CE5-B73B-4165-846A-E98CDF4D2474}" destId="{24EAB6D2-364F-45D3-960E-28F08C3FA4CD}" srcOrd="2" destOrd="0" presId="urn:microsoft.com/office/officeart/2005/8/layout/process1"/>
    <dgm:cxn modelId="{A5174615-ADC0-4E30-B084-72072884DDE2}" type="presParOf" srcId="{CBE93CE5-B73B-4165-846A-E98CDF4D2474}" destId="{71A94FD2-C6A0-426D-BD9B-E63C82B3B2F0}" srcOrd="3" destOrd="0" presId="urn:microsoft.com/office/officeart/2005/8/layout/process1"/>
    <dgm:cxn modelId="{64D7C777-CC4D-4912-A883-2019A7071CA5}" type="presParOf" srcId="{71A94FD2-C6A0-426D-BD9B-E63C82B3B2F0}" destId="{831F5F23-A19F-417C-B44B-0CDEA12281BD}" srcOrd="0" destOrd="0" presId="urn:microsoft.com/office/officeart/2005/8/layout/process1"/>
    <dgm:cxn modelId="{BE9EC733-5071-4925-B486-DAF8A8F7D2CA}" type="presParOf" srcId="{CBE93CE5-B73B-4165-846A-E98CDF4D2474}" destId="{0690FF20-B8D9-4B1E-9B83-45FB8D380B0F}" srcOrd="4" destOrd="0" presId="urn:microsoft.com/office/officeart/2005/8/layout/process1"/>
    <dgm:cxn modelId="{361DCE56-B0C9-4D09-A363-8EA358C07F28}" type="presParOf" srcId="{CBE93CE5-B73B-4165-846A-E98CDF4D2474}" destId="{3505487B-4E72-4827-9F9B-ED1B6080E6F8}" srcOrd="5" destOrd="0" presId="urn:microsoft.com/office/officeart/2005/8/layout/process1"/>
    <dgm:cxn modelId="{18C0A408-FA89-455D-862E-350AA2A3EF8E}" type="presParOf" srcId="{3505487B-4E72-4827-9F9B-ED1B6080E6F8}" destId="{ADD6DEC1-FE58-4146-8890-EF439124B530}" srcOrd="0" destOrd="0" presId="urn:microsoft.com/office/officeart/2005/8/layout/process1"/>
    <dgm:cxn modelId="{395F2807-F31C-4DCE-94FB-61DD3BDECF6F}" type="presParOf" srcId="{CBE93CE5-B73B-4165-846A-E98CDF4D2474}" destId="{150A0A52-A17F-4B3D-8BE3-7B3AAB2A62EC}" srcOrd="6" destOrd="0" presId="urn:microsoft.com/office/officeart/2005/8/layout/process1"/>
    <dgm:cxn modelId="{173A9453-78D1-4C12-8D8B-350915D07500}" type="presParOf" srcId="{CBE93CE5-B73B-4165-846A-E98CDF4D2474}" destId="{58F46F40-DF43-41C1-8F52-B2424EF08496}" srcOrd="7" destOrd="0" presId="urn:microsoft.com/office/officeart/2005/8/layout/process1"/>
    <dgm:cxn modelId="{11F07677-7E93-43DD-A7EA-AA4AAD95D08A}" type="presParOf" srcId="{58F46F40-DF43-41C1-8F52-B2424EF08496}" destId="{CD7F4615-3D5C-4096-AC03-D02FD1F4FF14}" srcOrd="0" destOrd="0" presId="urn:microsoft.com/office/officeart/2005/8/layout/process1"/>
    <dgm:cxn modelId="{12EC4740-E451-45F8-8A7E-268DBC071943}" type="presParOf" srcId="{CBE93CE5-B73B-4165-846A-E98CDF4D2474}" destId="{4B43897B-9004-4224-BD11-1A99EC274CAA}" srcOrd="8" destOrd="0" presId="urn:microsoft.com/office/officeart/2005/8/layout/process1"/>
    <dgm:cxn modelId="{9F42072D-7403-450E-8883-6039672D74C3}" type="presParOf" srcId="{CBE93CE5-B73B-4165-846A-E98CDF4D2474}" destId="{2D9F7987-EF6A-4EF2-B886-047920B033BF}" srcOrd="9" destOrd="0" presId="urn:microsoft.com/office/officeart/2005/8/layout/process1"/>
    <dgm:cxn modelId="{C8B80EA3-E549-4BC0-B2F0-CE61B0AE18BF}" type="presParOf" srcId="{2D9F7987-EF6A-4EF2-B886-047920B033BF}" destId="{AE262D63-1916-47B0-80A4-480BD2E3BEE4}" srcOrd="0" destOrd="0" presId="urn:microsoft.com/office/officeart/2005/8/layout/process1"/>
    <dgm:cxn modelId="{8A9AB338-0428-4051-9E24-FF2945F2C835}" type="presParOf" srcId="{CBE93CE5-B73B-4165-846A-E98CDF4D2474}" destId="{86872CC6-98CE-41FD-AB57-11B6C81ED75D}" srcOrd="10" destOrd="0" presId="urn:microsoft.com/office/officeart/2005/8/layout/process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C5368F-8527-41FD-BA5F-864A2109B9F9}">
      <dsp:nvSpPr>
        <dsp:cNvPr id="0" name=""/>
        <dsp:cNvSpPr/>
      </dsp:nvSpPr>
      <dsp:spPr>
        <a:xfrm>
          <a:off x="16" y="63782"/>
          <a:ext cx="1532348" cy="230400"/>
        </a:xfrm>
        <a:prstGeom prst="rect">
          <a:avLst/>
        </a:prstGeom>
        <a:gradFill rotWithShape="0">
          <a:gsLst>
            <a:gs pos="0">
              <a:schemeClr val="accent2">
                <a:shade val="80000"/>
                <a:hueOff val="0"/>
                <a:satOff val="0"/>
                <a:lumOff val="0"/>
                <a:alphaOff val="0"/>
                <a:satMod val="103000"/>
                <a:lumMod val="102000"/>
                <a:tint val="94000"/>
              </a:schemeClr>
            </a:gs>
            <a:gs pos="50000">
              <a:schemeClr val="accent2">
                <a:shade val="80000"/>
                <a:hueOff val="0"/>
                <a:satOff val="0"/>
                <a:lumOff val="0"/>
                <a:alphaOff val="0"/>
                <a:satMod val="110000"/>
                <a:lumMod val="100000"/>
                <a:shade val="100000"/>
              </a:schemeClr>
            </a:gs>
            <a:gs pos="100000">
              <a:schemeClr val="accent2">
                <a:shade val="80000"/>
                <a:hueOff val="0"/>
                <a:satOff val="0"/>
                <a:lumOff val="0"/>
                <a:alphaOff val="0"/>
                <a:lumMod val="99000"/>
                <a:satMod val="120000"/>
                <a:shade val="78000"/>
              </a:schemeClr>
            </a:gs>
          </a:gsLst>
          <a:lin ang="5400000" scaled="0"/>
        </a:gradFill>
        <a:ln w="6350" cap="flat" cmpd="sng" algn="ctr">
          <a:solidFill>
            <a:schemeClr val="accent2">
              <a:shade val="80000"/>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Participant 1</a:t>
          </a:r>
        </a:p>
      </dsp:txBody>
      <dsp:txXfrm>
        <a:off x="16" y="63782"/>
        <a:ext cx="1532348" cy="230400"/>
      </dsp:txXfrm>
    </dsp:sp>
    <dsp:sp modelId="{B58B567A-0CE1-41FC-9B74-0367ACBA2EC2}">
      <dsp:nvSpPr>
        <dsp:cNvPr id="0" name=""/>
        <dsp:cNvSpPr/>
      </dsp:nvSpPr>
      <dsp:spPr>
        <a:xfrm>
          <a:off x="16" y="294182"/>
          <a:ext cx="1532348" cy="1119960"/>
        </a:xfrm>
        <a:prstGeom prst="rect">
          <a:avLst/>
        </a:prstGeom>
        <a:solidFill>
          <a:schemeClr val="accent2">
            <a:alpha val="90000"/>
            <a:tint val="40000"/>
            <a:hueOff val="0"/>
            <a:satOff val="0"/>
            <a:lumOff val="0"/>
            <a:alphaOff val="0"/>
          </a:schemeClr>
        </a:solidFill>
        <a:ln w="6350" cap="flat" cmpd="sng" algn="ctr">
          <a:solidFill>
            <a:schemeClr val="accent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Age - 48</a:t>
          </a:r>
        </a:p>
        <a:p>
          <a:pPr marL="57150" lvl="1" indent="-57150" algn="l" defTabSz="355600">
            <a:lnSpc>
              <a:spcPct val="90000"/>
            </a:lnSpc>
            <a:spcBef>
              <a:spcPct val="0"/>
            </a:spcBef>
            <a:spcAft>
              <a:spcPct val="15000"/>
            </a:spcAft>
            <a:buChar char="•"/>
          </a:pPr>
          <a:r>
            <a:rPr lang="en-GB" sz="800" kern="1200"/>
            <a:t>Postgraduate student - doctoral level</a:t>
          </a:r>
        </a:p>
        <a:p>
          <a:pPr marL="57150" lvl="1" indent="-57150" algn="l" defTabSz="355600">
            <a:lnSpc>
              <a:spcPct val="90000"/>
            </a:lnSpc>
            <a:spcBef>
              <a:spcPct val="0"/>
            </a:spcBef>
            <a:spcAft>
              <a:spcPct val="15000"/>
            </a:spcAft>
            <a:buChar char="•"/>
          </a:pPr>
          <a:r>
            <a:rPr lang="en-GB" sz="800" kern="1200"/>
            <a:t>Perimenopause stage</a:t>
          </a:r>
        </a:p>
        <a:p>
          <a:pPr marL="57150" lvl="1" indent="-57150" algn="l" defTabSz="355600">
            <a:lnSpc>
              <a:spcPct val="90000"/>
            </a:lnSpc>
            <a:spcBef>
              <a:spcPct val="0"/>
            </a:spcBef>
            <a:spcAft>
              <a:spcPct val="15000"/>
            </a:spcAft>
            <a:buChar char="•"/>
          </a:pPr>
          <a:r>
            <a:rPr lang="en-GB" sz="800" kern="1200"/>
            <a:t>Mode of study - online</a:t>
          </a:r>
        </a:p>
        <a:p>
          <a:pPr marL="57150" lvl="1" indent="-57150" algn="l" defTabSz="355600">
            <a:lnSpc>
              <a:spcPct val="90000"/>
            </a:lnSpc>
            <a:spcBef>
              <a:spcPct val="0"/>
            </a:spcBef>
            <a:spcAft>
              <a:spcPct val="15000"/>
            </a:spcAft>
            <a:buChar char="•"/>
          </a:pPr>
          <a:r>
            <a:rPr lang="en-GB" sz="800" kern="1200"/>
            <a:t>Part time student</a:t>
          </a:r>
        </a:p>
        <a:p>
          <a:pPr marL="57150" lvl="1" indent="-57150" algn="l" defTabSz="355600">
            <a:lnSpc>
              <a:spcPct val="90000"/>
            </a:lnSpc>
            <a:spcBef>
              <a:spcPct val="0"/>
            </a:spcBef>
            <a:spcAft>
              <a:spcPct val="15000"/>
            </a:spcAft>
            <a:buChar char="•"/>
          </a:pPr>
          <a:endParaRPr lang="en-GB" sz="800" kern="1200"/>
        </a:p>
        <a:p>
          <a:pPr marL="57150" lvl="1" indent="-57150" algn="l" defTabSz="355600">
            <a:lnSpc>
              <a:spcPct val="90000"/>
            </a:lnSpc>
            <a:spcBef>
              <a:spcPct val="0"/>
            </a:spcBef>
            <a:spcAft>
              <a:spcPct val="15000"/>
            </a:spcAft>
            <a:buChar char="•"/>
          </a:pPr>
          <a:endParaRPr lang="en-GB" sz="800" kern="1200"/>
        </a:p>
      </dsp:txBody>
      <dsp:txXfrm>
        <a:off x="16" y="294182"/>
        <a:ext cx="1532348" cy="1119960"/>
      </dsp:txXfrm>
    </dsp:sp>
    <dsp:sp modelId="{D2AFC83C-04E9-4095-B7AA-68C2F0F2EC73}">
      <dsp:nvSpPr>
        <dsp:cNvPr id="0" name=""/>
        <dsp:cNvSpPr/>
      </dsp:nvSpPr>
      <dsp:spPr>
        <a:xfrm>
          <a:off x="1746893" y="63782"/>
          <a:ext cx="1532348" cy="230400"/>
        </a:xfrm>
        <a:prstGeom prst="rect">
          <a:avLst/>
        </a:prstGeom>
        <a:gradFill rotWithShape="0">
          <a:gsLst>
            <a:gs pos="0">
              <a:schemeClr val="accent2">
                <a:shade val="80000"/>
                <a:hueOff val="-481415"/>
                <a:satOff val="10166"/>
                <a:lumOff val="27081"/>
                <a:alphaOff val="0"/>
                <a:satMod val="103000"/>
                <a:lumMod val="102000"/>
                <a:tint val="94000"/>
              </a:schemeClr>
            </a:gs>
            <a:gs pos="50000">
              <a:schemeClr val="accent2">
                <a:shade val="80000"/>
                <a:hueOff val="-481415"/>
                <a:satOff val="10166"/>
                <a:lumOff val="27081"/>
                <a:alphaOff val="0"/>
                <a:satMod val="110000"/>
                <a:lumMod val="100000"/>
                <a:shade val="100000"/>
              </a:schemeClr>
            </a:gs>
            <a:gs pos="100000">
              <a:schemeClr val="accent2">
                <a:shade val="80000"/>
                <a:hueOff val="-481415"/>
                <a:satOff val="10166"/>
                <a:lumOff val="27081"/>
                <a:alphaOff val="0"/>
                <a:lumMod val="99000"/>
                <a:satMod val="120000"/>
                <a:shade val="78000"/>
              </a:schemeClr>
            </a:gs>
          </a:gsLst>
          <a:lin ang="5400000" scaled="0"/>
        </a:gradFill>
        <a:ln w="6350" cap="flat" cmpd="sng" algn="ctr">
          <a:solidFill>
            <a:schemeClr val="accent2">
              <a:shade val="80000"/>
              <a:hueOff val="-481415"/>
              <a:satOff val="10166"/>
              <a:lumOff val="27081"/>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Participant 2</a:t>
          </a:r>
        </a:p>
      </dsp:txBody>
      <dsp:txXfrm>
        <a:off x="1746893" y="63782"/>
        <a:ext cx="1532348" cy="230400"/>
      </dsp:txXfrm>
    </dsp:sp>
    <dsp:sp modelId="{F35A348D-521E-42F3-8CCD-82CB5A6E0E1B}">
      <dsp:nvSpPr>
        <dsp:cNvPr id="0" name=""/>
        <dsp:cNvSpPr/>
      </dsp:nvSpPr>
      <dsp:spPr>
        <a:xfrm>
          <a:off x="1746893" y="294182"/>
          <a:ext cx="1532348" cy="1119960"/>
        </a:xfrm>
        <a:prstGeom prst="rect">
          <a:avLst/>
        </a:prstGeom>
        <a:solidFill>
          <a:schemeClr val="accent2">
            <a:alpha val="90000"/>
            <a:tint val="40000"/>
            <a:hueOff val="0"/>
            <a:satOff val="0"/>
            <a:lumOff val="0"/>
            <a:alphaOff val="0"/>
          </a:schemeClr>
        </a:solidFill>
        <a:ln w="6350" cap="flat" cmpd="sng" algn="ctr">
          <a:solidFill>
            <a:schemeClr val="accent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Age - 43</a:t>
          </a:r>
        </a:p>
        <a:p>
          <a:pPr marL="57150" lvl="1" indent="-57150" algn="l" defTabSz="355600">
            <a:lnSpc>
              <a:spcPct val="90000"/>
            </a:lnSpc>
            <a:spcBef>
              <a:spcPct val="0"/>
            </a:spcBef>
            <a:spcAft>
              <a:spcPct val="15000"/>
            </a:spcAft>
            <a:buChar char="•"/>
          </a:pPr>
          <a:r>
            <a:rPr lang="en-GB" sz="800" kern="1200"/>
            <a:t>Postgraduate student - Masters level</a:t>
          </a:r>
        </a:p>
        <a:p>
          <a:pPr marL="57150" lvl="1" indent="-57150" algn="l" defTabSz="355600">
            <a:lnSpc>
              <a:spcPct val="90000"/>
            </a:lnSpc>
            <a:spcBef>
              <a:spcPct val="0"/>
            </a:spcBef>
            <a:spcAft>
              <a:spcPct val="15000"/>
            </a:spcAft>
            <a:buChar char="•"/>
          </a:pPr>
          <a:r>
            <a:rPr lang="en-GB" sz="800" kern="1200"/>
            <a:t>Perimenopause stage</a:t>
          </a:r>
        </a:p>
        <a:p>
          <a:pPr marL="57150" lvl="1" indent="-57150" algn="l" defTabSz="355600">
            <a:lnSpc>
              <a:spcPct val="90000"/>
            </a:lnSpc>
            <a:spcBef>
              <a:spcPct val="0"/>
            </a:spcBef>
            <a:spcAft>
              <a:spcPct val="15000"/>
            </a:spcAft>
            <a:buChar char="•"/>
          </a:pPr>
          <a:r>
            <a:rPr lang="en-GB" sz="800" kern="1200"/>
            <a:t>Mode of study - online &amp; face/face</a:t>
          </a:r>
        </a:p>
        <a:p>
          <a:pPr marL="57150" lvl="1" indent="-57150" algn="l" defTabSz="355600">
            <a:lnSpc>
              <a:spcPct val="90000"/>
            </a:lnSpc>
            <a:spcBef>
              <a:spcPct val="0"/>
            </a:spcBef>
            <a:spcAft>
              <a:spcPct val="15000"/>
            </a:spcAft>
            <a:buChar char="•"/>
          </a:pPr>
          <a:r>
            <a:rPr lang="en-GB" sz="800" kern="1200"/>
            <a:t>Part time student</a:t>
          </a:r>
        </a:p>
      </dsp:txBody>
      <dsp:txXfrm>
        <a:off x="1746893" y="294182"/>
        <a:ext cx="1532348" cy="11199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46615A-C957-4F3D-A994-3DABEF70D17D}">
      <dsp:nvSpPr>
        <dsp:cNvPr id="0" name=""/>
        <dsp:cNvSpPr/>
      </dsp:nvSpPr>
      <dsp:spPr>
        <a:xfrm>
          <a:off x="0" y="303218"/>
          <a:ext cx="685799" cy="41148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Familiarisation with data</a:t>
          </a:r>
        </a:p>
      </dsp:txBody>
      <dsp:txXfrm>
        <a:off x="12052" y="315270"/>
        <a:ext cx="661695" cy="387376"/>
      </dsp:txXfrm>
    </dsp:sp>
    <dsp:sp modelId="{83C28C91-EAAB-447B-BD02-9925BF713562}">
      <dsp:nvSpPr>
        <dsp:cNvPr id="0" name=""/>
        <dsp:cNvSpPr/>
      </dsp:nvSpPr>
      <dsp:spPr>
        <a:xfrm>
          <a:off x="754380" y="423919"/>
          <a:ext cx="145389" cy="17007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754380" y="457935"/>
        <a:ext cx="101772" cy="102046"/>
      </dsp:txXfrm>
    </dsp:sp>
    <dsp:sp modelId="{24EAB6D2-364F-45D3-960E-28F08C3FA4CD}">
      <dsp:nvSpPr>
        <dsp:cNvPr id="0" name=""/>
        <dsp:cNvSpPr/>
      </dsp:nvSpPr>
      <dsp:spPr>
        <a:xfrm>
          <a:off x="960120" y="303218"/>
          <a:ext cx="685799" cy="41148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Generating initial codes</a:t>
          </a:r>
        </a:p>
      </dsp:txBody>
      <dsp:txXfrm>
        <a:off x="972172" y="315270"/>
        <a:ext cx="661695" cy="387376"/>
      </dsp:txXfrm>
    </dsp:sp>
    <dsp:sp modelId="{71A94FD2-C6A0-426D-BD9B-E63C82B3B2F0}">
      <dsp:nvSpPr>
        <dsp:cNvPr id="0" name=""/>
        <dsp:cNvSpPr/>
      </dsp:nvSpPr>
      <dsp:spPr>
        <a:xfrm>
          <a:off x="1714500" y="423919"/>
          <a:ext cx="145389" cy="17007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14500" y="457935"/>
        <a:ext cx="101772" cy="102046"/>
      </dsp:txXfrm>
    </dsp:sp>
    <dsp:sp modelId="{0690FF20-B8D9-4B1E-9B83-45FB8D380B0F}">
      <dsp:nvSpPr>
        <dsp:cNvPr id="0" name=""/>
        <dsp:cNvSpPr/>
      </dsp:nvSpPr>
      <dsp:spPr>
        <a:xfrm>
          <a:off x="1920240" y="303218"/>
          <a:ext cx="685799" cy="41148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Searching for themes</a:t>
          </a:r>
        </a:p>
      </dsp:txBody>
      <dsp:txXfrm>
        <a:off x="1932292" y="315270"/>
        <a:ext cx="661695" cy="387376"/>
      </dsp:txXfrm>
    </dsp:sp>
    <dsp:sp modelId="{3505487B-4E72-4827-9F9B-ED1B6080E6F8}">
      <dsp:nvSpPr>
        <dsp:cNvPr id="0" name=""/>
        <dsp:cNvSpPr/>
      </dsp:nvSpPr>
      <dsp:spPr>
        <a:xfrm>
          <a:off x="2674620" y="423919"/>
          <a:ext cx="145389" cy="17007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74620" y="457935"/>
        <a:ext cx="101772" cy="102046"/>
      </dsp:txXfrm>
    </dsp:sp>
    <dsp:sp modelId="{150A0A52-A17F-4B3D-8BE3-7B3AAB2A62EC}">
      <dsp:nvSpPr>
        <dsp:cNvPr id="0" name=""/>
        <dsp:cNvSpPr/>
      </dsp:nvSpPr>
      <dsp:spPr>
        <a:xfrm>
          <a:off x="2880360" y="303218"/>
          <a:ext cx="685799" cy="41148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Reviewing themes</a:t>
          </a:r>
        </a:p>
      </dsp:txBody>
      <dsp:txXfrm>
        <a:off x="2892412" y="315270"/>
        <a:ext cx="661695" cy="387376"/>
      </dsp:txXfrm>
    </dsp:sp>
    <dsp:sp modelId="{58F46F40-DF43-41C1-8F52-B2424EF08496}">
      <dsp:nvSpPr>
        <dsp:cNvPr id="0" name=""/>
        <dsp:cNvSpPr/>
      </dsp:nvSpPr>
      <dsp:spPr>
        <a:xfrm>
          <a:off x="3634740" y="423919"/>
          <a:ext cx="145389" cy="17007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634740" y="457935"/>
        <a:ext cx="101772" cy="102046"/>
      </dsp:txXfrm>
    </dsp:sp>
    <dsp:sp modelId="{4B43897B-9004-4224-BD11-1A99EC274CAA}">
      <dsp:nvSpPr>
        <dsp:cNvPr id="0" name=""/>
        <dsp:cNvSpPr/>
      </dsp:nvSpPr>
      <dsp:spPr>
        <a:xfrm>
          <a:off x="3840480" y="303218"/>
          <a:ext cx="685799" cy="41148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Defining and naming themes</a:t>
          </a:r>
        </a:p>
      </dsp:txBody>
      <dsp:txXfrm>
        <a:off x="3852532" y="315270"/>
        <a:ext cx="661695" cy="387376"/>
      </dsp:txXfrm>
    </dsp:sp>
    <dsp:sp modelId="{2D9F7987-EF6A-4EF2-B886-047920B033BF}">
      <dsp:nvSpPr>
        <dsp:cNvPr id="0" name=""/>
        <dsp:cNvSpPr/>
      </dsp:nvSpPr>
      <dsp:spPr>
        <a:xfrm>
          <a:off x="4594860" y="423919"/>
          <a:ext cx="145389" cy="17007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594860" y="457935"/>
        <a:ext cx="101772" cy="102046"/>
      </dsp:txXfrm>
    </dsp:sp>
    <dsp:sp modelId="{86872CC6-98CE-41FD-AB57-11B6C81ED75D}">
      <dsp:nvSpPr>
        <dsp:cNvPr id="0" name=""/>
        <dsp:cNvSpPr/>
      </dsp:nvSpPr>
      <dsp:spPr>
        <a:xfrm>
          <a:off x="4800600" y="303218"/>
          <a:ext cx="685799" cy="41148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writing the report</a:t>
          </a:r>
        </a:p>
      </dsp:txBody>
      <dsp:txXfrm>
        <a:off x="4812652" y="315270"/>
        <a:ext cx="661695" cy="38737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7D829E-C0B7-4E51-9309-B87BA5798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7044</Words>
  <Characters>40153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COOKE</dc:creator>
  <cp:keywords/>
  <dc:description/>
  <cp:lastModifiedBy>Ali COOKE</cp:lastModifiedBy>
  <cp:revision>3</cp:revision>
  <dcterms:created xsi:type="dcterms:W3CDTF">2026-01-16T03:35:00Z</dcterms:created>
  <dcterms:modified xsi:type="dcterms:W3CDTF">2026-01-16T03:39:00Z</dcterms:modified>
</cp:coreProperties>
</file>