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4298890"/>
        <w:docPartObj>
          <w:docPartGallery w:val="Cover Pages"/>
          <w:docPartUnique/>
        </w:docPartObj>
      </w:sdtPr>
      <w:sdtEndPr>
        <w:rPr>
          <w:sz w:val="24"/>
          <w:szCs w:val="24"/>
        </w:rPr>
      </w:sdtEndPr>
      <w:sdtContent>
        <w:p w14:paraId="365EBED6" w14:textId="77777777" w:rsidR="006B71CE" w:rsidRDefault="006B71CE">
          <w:r>
            <w:rPr>
              <w:noProof/>
            </w:rPr>
            <mc:AlternateContent>
              <mc:Choice Requires="wps">
                <w:drawing>
                  <wp:anchor distT="0" distB="0" distL="114300" distR="114300" simplePos="0" relativeHeight="251659264" behindDoc="0" locked="0" layoutInCell="1" allowOverlap="1" wp14:anchorId="04923287" wp14:editId="77A919A4">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eastAsia="SimSun" w:hAnsi="Times New Roman" w:cs="Times New Roman"/>
                                    <w:b/>
                                    <w:bCs/>
                                    <w:sz w:val="56"/>
                                    <w:szCs w:val="28"/>
                                  </w:rPr>
                                  <w:alias w:val="Title"/>
                                  <w:id w:val="-1070349389"/>
                                  <w:dataBinding w:prefixMappings="xmlns:ns0='http://schemas.openxmlformats.org/package/2006/metadata/core-properties' xmlns:ns1='http://purl.org/dc/elements/1.1/'" w:xpath="/ns0:coreProperties[1]/ns1:title[1]" w:storeItemID="{6C3C8BC8-F283-45AE-878A-BAB7291924A1}"/>
                                  <w:text/>
                                </w:sdtPr>
                                <w:sdtContent>
                                  <w:p w14:paraId="3D5CA200" w14:textId="77777777" w:rsidR="0016067C" w:rsidRPr="006B71CE" w:rsidRDefault="0016067C">
                                    <w:pPr>
                                      <w:pStyle w:val="Title"/>
                                      <w:pBdr>
                                        <w:bottom w:val="none" w:sz="0" w:space="0" w:color="auto"/>
                                      </w:pBdr>
                                      <w:jc w:val="right"/>
                                      <w:rPr>
                                        <w:caps/>
                                        <w:color w:val="FFFFFF" w:themeColor="background1"/>
                                        <w:sz w:val="240"/>
                                        <w:szCs w:val="72"/>
                                      </w:rPr>
                                    </w:pPr>
                                    <w:r w:rsidRPr="006B71CE">
                                      <w:rPr>
                                        <w:rFonts w:ascii="Times New Roman" w:eastAsia="SimSun" w:hAnsi="Times New Roman" w:cs="Times New Roman"/>
                                        <w:b/>
                                        <w:bCs/>
                                        <w:sz w:val="56"/>
                                        <w:szCs w:val="28"/>
                                      </w:rPr>
                                      <w:t>Evidence Based Policing &amp; Applications</w:t>
                                    </w:r>
                                  </w:p>
                                </w:sdtContent>
                              </w:sdt>
                              <w:p w14:paraId="25BF9E69" w14:textId="77777777" w:rsidR="0016067C" w:rsidRDefault="0016067C">
                                <w:pPr>
                                  <w:spacing w:before="240"/>
                                  <w:ind w:left="720"/>
                                  <w:jc w:val="right"/>
                                  <w:rPr>
                                    <w:color w:val="FFFFFF" w:themeColor="background1"/>
                                  </w:rPr>
                                </w:pP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w14:anchorId="04923287" id="Rectangle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DZRgAIAAFMFAAAOAAAAZHJzL2Uyb0RvYy54bWysVE1v2zAMvQ/YfxB0X5ykST+MOkXQIsOA&#10;oA2WDj0rslQbk0VNUmJnv36U5LhbW+wwzAdBFB8fqWdS1zddo8hBWFeDLuhkNKZEaA5lrZ8L+u1x&#10;9emSEueZLpkCLQp6FI7eLD5+uG5NLqZQgSqFJUiiXd6aglbemzzLHK9Ew9wIjNDolGAb5tG0z1lp&#10;WYvsjcqm4/F51oItjQUunMPTu+Ski8gvpeD+QUonPFEFxdp8XG1cd2HNFtcsf7bMVDXvy2D/UEXD&#10;ao1JB6o75hnZ2/oNVVNzCw6kH3FoMpCy5iLeAW8zGb+6zbZiRsS7oDjODDK5/0fL7w9bs7GhdGfW&#10;wL87VCRrjcsHTzBcj+mkbQIWCyddVPE4qCg6Tzgezs/Oz6YTFJuj7+p8Pr9EI7Cy/BRurPOfBTQk&#10;bApq8TdF9dhh7XyCniAhm9Jh1bCqlUrecBKrTIXFEv1RiYT+KiSpSyxlGlljM4lbZcmBYRswzoX2&#10;k+SqWCnS8XyMX1/nEBGrVhoJA7PE/AN3TxAa9S13qrLHh1ARe3EIHv+tsBQ8RMTMoP0Q3NQa7HsE&#10;Cm/VZ074k0hJmqCS73YdQsJ2B+VxY4mFNBTO8FWNv2PNnN8wi1OAvxAn2z/gIhW0BYV+R0kF9ud7&#10;5wGPzYleSlqcqoK6H3tmBSXqi8a2nV7MzqZhDqN1NZnNUHNi//DtojWbXwSg3je3gD9tgs+I4XEb&#10;Arw6baWF5gnfgGVIjC6mOaYvKPf2ZNz6NPD4inCxXEYYTp9hfq23hgfyoHHouMfuiVnTt6XHjr6H&#10;0xCy/FV3JmyI1LDce5B1bN0XaXv1cXJjG/WvTHgafrcj6uUtXPwCAAD//wMAUEsDBBQABgAIAAAA&#10;IQCkW5aP3QAAAAYBAAAPAAAAZHJzL2Rvd25yZXYueG1sTI9Ba8JAEIXvBf/DMoXe6m6tDZJmIyJp&#10;PfQgtUKva3aahGZnQ3Y18d939FIvD4b3eO+bbDm6VpywD40nDU9TBQKp9LahSsP+6+1xASJEQ9a0&#10;nlDDGQMs88ldZlLrB/rE0y5WgksopEZDHWOXShnKGp0JU98hsffje2cin30lbW8GLnetnCmVSGca&#10;4oXadLiusfzdHZ2GZqvWz5uu2G6q74/hjHH/XvhC64f7cfUKIuIY/8NwwWd0yJnp4I9kg2g18CPx&#10;quwt5vMExIFDLzOVgMwzeYuf/wEAAP//AwBQSwECLQAUAAYACAAAACEAtoM4kv4AAADhAQAAEwAA&#10;AAAAAAAAAAAAAAAAAAAAW0NvbnRlbnRfVHlwZXNdLnhtbFBLAQItABQABgAIAAAAIQA4/SH/1gAA&#10;AJQBAAALAAAAAAAAAAAAAAAAAC8BAABfcmVscy8ucmVsc1BLAQItABQABgAIAAAAIQDlqDZRgAIA&#10;AFMFAAAOAAAAAAAAAAAAAAAAAC4CAABkcnMvZTJvRG9jLnhtbFBLAQItABQABgAIAAAAIQCkW5aP&#10;3QAAAAYBAAAPAAAAAAAAAAAAAAAAANoEAABkcnMvZG93bnJldi54bWxQSwUGAAAAAAQABADzAAAA&#10;5AUAAAAA&#10;" fillcolor="#4f81bd [3204]" stroked="f" strokeweight="2pt">
                    <v:textbox inset="21.6pt,1in,21.6pt">
                      <w:txbxContent>
                        <w:sdt>
                          <w:sdtPr>
                            <w:rPr>
                              <w:rFonts w:ascii="Times New Roman" w:eastAsia="SimSun" w:hAnsi="Times New Roman" w:cs="Times New Roman"/>
                              <w:b/>
                              <w:bCs/>
                              <w:sz w:val="56"/>
                              <w:szCs w:val="28"/>
                            </w:rPr>
                            <w:alias w:val="Title"/>
                            <w:id w:val="-1070349389"/>
                            <w:dataBinding w:prefixMappings="xmlns:ns0='http://schemas.openxmlformats.org/package/2006/metadata/core-properties' xmlns:ns1='http://purl.org/dc/elements/1.1/'" w:xpath="/ns0:coreProperties[1]/ns1:title[1]" w:storeItemID="{6C3C8BC8-F283-45AE-878A-BAB7291924A1}"/>
                            <w:text/>
                          </w:sdtPr>
                          <w:sdtContent>
                            <w:p w14:paraId="3D5CA200" w14:textId="77777777" w:rsidR="0016067C" w:rsidRPr="006B71CE" w:rsidRDefault="0016067C">
                              <w:pPr>
                                <w:pStyle w:val="Title"/>
                                <w:pBdr>
                                  <w:bottom w:val="none" w:sz="0" w:space="0" w:color="auto"/>
                                </w:pBdr>
                                <w:jc w:val="right"/>
                                <w:rPr>
                                  <w:caps/>
                                  <w:color w:val="FFFFFF" w:themeColor="background1"/>
                                  <w:sz w:val="240"/>
                                  <w:szCs w:val="72"/>
                                </w:rPr>
                              </w:pPr>
                              <w:r w:rsidRPr="006B71CE">
                                <w:rPr>
                                  <w:rFonts w:ascii="Times New Roman" w:eastAsia="SimSun" w:hAnsi="Times New Roman" w:cs="Times New Roman"/>
                                  <w:b/>
                                  <w:bCs/>
                                  <w:sz w:val="56"/>
                                  <w:szCs w:val="28"/>
                                </w:rPr>
                                <w:t>Evidence Based Policing &amp; Applications</w:t>
                              </w:r>
                            </w:p>
                          </w:sdtContent>
                        </w:sdt>
                        <w:p w14:paraId="25BF9E69" w14:textId="77777777" w:rsidR="0016067C" w:rsidRDefault="0016067C">
                          <w:pPr>
                            <w:spacing w:before="240"/>
                            <w:ind w:left="720"/>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D49960D" wp14:editId="7B0E32BB">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DD2EF4" w14:textId="77777777" w:rsidR="0016067C" w:rsidRDefault="0016067C">
                                <w:pPr>
                                  <w:pStyle w:val="Subtitle"/>
                                  <w:rPr>
                                    <w:color w:val="FFFFFF" w:themeColor="background1"/>
                                  </w:rPr>
                                </w:pPr>
                              </w:p>
                              <w:p w14:paraId="765F1CCE" w14:textId="77777777" w:rsidR="0016067C" w:rsidRDefault="0016067C" w:rsidP="006B71CE">
                                <w:pPr>
                                  <w:rPr>
                                    <w:lang w:eastAsia="ja-JP"/>
                                  </w:rPr>
                                </w:pPr>
                              </w:p>
                              <w:p w14:paraId="39E106B1" w14:textId="77777777" w:rsidR="0016067C" w:rsidRDefault="0016067C" w:rsidP="006B71CE">
                                <w:pPr>
                                  <w:rPr>
                                    <w:lang w:eastAsia="ja-JP"/>
                                  </w:rPr>
                                </w:pPr>
                              </w:p>
                              <w:p w14:paraId="08CA97E2" w14:textId="77777777" w:rsidR="0016067C" w:rsidRDefault="0016067C" w:rsidP="006B71CE">
                                <w:pPr>
                                  <w:rPr>
                                    <w:lang w:eastAsia="ja-JP"/>
                                  </w:rPr>
                                </w:pPr>
                              </w:p>
                              <w:p w14:paraId="5F317BF0" w14:textId="77777777" w:rsidR="0016067C" w:rsidRDefault="0016067C" w:rsidP="006B71CE">
                                <w:pPr>
                                  <w:rPr>
                                    <w:lang w:eastAsia="ja-JP"/>
                                  </w:rPr>
                                </w:pPr>
                              </w:p>
                              <w:p w14:paraId="086C80EE" w14:textId="77777777" w:rsidR="0016067C" w:rsidRDefault="0016067C" w:rsidP="006B71CE">
                                <w:pPr>
                                  <w:rPr>
                                    <w:lang w:eastAsia="ja-JP"/>
                                  </w:rPr>
                                </w:pPr>
                              </w:p>
                              <w:p w14:paraId="459ADCAA" w14:textId="77777777" w:rsidR="0016067C" w:rsidRDefault="0016067C" w:rsidP="006B71CE">
                                <w:pPr>
                                  <w:rPr>
                                    <w:lang w:eastAsia="ja-JP"/>
                                  </w:rPr>
                                </w:pPr>
                              </w:p>
                              <w:p w14:paraId="6110340E" w14:textId="77777777" w:rsidR="0016067C" w:rsidRDefault="0016067C" w:rsidP="006B71CE">
                                <w:pPr>
                                  <w:rPr>
                                    <w:lang w:eastAsia="ja-JP"/>
                                  </w:rPr>
                                </w:pPr>
                              </w:p>
                              <w:p w14:paraId="45A9F62C" w14:textId="77777777" w:rsidR="0016067C" w:rsidRDefault="0016067C" w:rsidP="006B71CE">
                                <w:pPr>
                                  <w:rPr>
                                    <w:lang w:eastAsia="ja-JP"/>
                                  </w:rPr>
                                </w:pPr>
                              </w:p>
                              <w:p w14:paraId="2455BDD8" w14:textId="77777777" w:rsidR="0016067C" w:rsidRDefault="0016067C" w:rsidP="006B71CE">
                                <w:pPr>
                                  <w:rPr>
                                    <w:lang w:eastAsia="ja-JP"/>
                                  </w:rPr>
                                </w:pPr>
                              </w:p>
                              <w:p w14:paraId="0860C25E" w14:textId="77777777" w:rsidR="0016067C" w:rsidRDefault="0016067C" w:rsidP="006B71CE">
                                <w:pPr>
                                  <w:rPr>
                                    <w:lang w:eastAsia="ja-JP"/>
                                  </w:rPr>
                                </w:pPr>
                              </w:p>
                              <w:p w14:paraId="030D3AC9" w14:textId="77777777" w:rsidR="0016067C" w:rsidRDefault="0016067C" w:rsidP="006B71CE">
                                <w:pPr>
                                  <w:rPr>
                                    <w:lang w:eastAsia="ja-JP"/>
                                  </w:rPr>
                                </w:pPr>
                              </w:p>
                              <w:p w14:paraId="2D94F20F" w14:textId="77777777" w:rsidR="0016067C" w:rsidRDefault="0016067C" w:rsidP="006B71CE">
                                <w:pPr>
                                  <w:rPr>
                                    <w:lang w:eastAsia="ja-JP"/>
                                  </w:rPr>
                                </w:pPr>
                              </w:p>
                              <w:p w14:paraId="4616F667" w14:textId="77777777" w:rsidR="0016067C" w:rsidRDefault="0016067C" w:rsidP="006B71CE">
                                <w:pPr>
                                  <w:rPr>
                                    <w:lang w:eastAsia="ja-JP"/>
                                  </w:rPr>
                                </w:pPr>
                              </w:p>
                              <w:p w14:paraId="79F7ACCC" w14:textId="77777777" w:rsidR="0016067C" w:rsidRDefault="0016067C" w:rsidP="006B71CE">
                                <w:pPr>
                                  <w:rPr>
                                    <w:lang w:eastAsia="ja-JP"/>
                                  </w:rPr>
                                </w:pPr>
                              </w:p>
                              <w:p w14:paraId="2DAD1714" w14:textId="77777777" w:rsidR="0016067C" w:rsidRDefault="0016067C" w:rsidP="006B71CE">
                                <w:pPr>
                                  <w:rPr>
                                    <w:lang w:eastAsia="ja-JP"/>
                                  </w:rPr>
                                </w:pPr>
                              </w:p>
                              <w:p w14:paraId="645B359A" w14:textId="77777777" w:rsidR="0016067C" w:rsidRDefault="0016067C" w:rsidP="006B71CE">
                                <w:pPr>
                                  <w:rPr>
                                    <w:lang w:eastAsia="ja-JP"/>
                                  </w:rPr>
                                </w:pPr>
                              </w:p>
                              <w:p w14:paraId="1A243EE6" w14:textId="77777777" w:rsidR="0016067C" w:rsidRDefault="0016067C" w:rsidP="006B71CE">
                                <w:pPr>
                                  <w:rPr>
                                    <w:lang w:eastAsia="ja-JP"/>
                                  </w:rPr>
                                </w:pPr>
                              </w:p>
                              <w:p w14:paraId="7B8DAAE2" w14:textId="77777777" w:rsidR="0016067C" w:rsidRDefault="0016067C" w:rsidP="006B71CE">
                                <w:pPr>
                                  <w:rPr>
                                    <w:lang w:eastAsia="ja-JP"/>
                                  </w:rPr>
                                </w:pPr>
                              </w:p>
                              <w:p w14:paraId="04E19C30" w14:textId="77777777" w:rsidR="0016067C" w:rsidRDefault="0016067C" w:rsidP="006B71CE">
                                <w:pPr>
                                  <w:rPr>
                                    <w:lang w:eastAsia="ja-JP"/>
                                  </w:rPr>
                                </w:pPr>
                              </w:p>
                              <w:p w14:paraId="5E31891F" w14:textId="77777777" w:rsidR="0016067C" w:rsidRDefault="0016067C" w:rsidP="006B71CE">
                                <w:pPr>
                                  <w:rPr>
                                    <w:lang w:eastAsia="ja-JP"/>
                                  </w:rPr>
                                </w:pPr>
                              </w:p>
                              <w:p w14:paraId="2D664022" w14:textId="77777777" w:rsidR="0016067C" w:rsidRDefault="0016067C" w:rsidP="006B71CE">
                                <w:pPr>
                                  <w:rPr>
                                    <w:lang w:eastAsia="ja-JP"/>
                                  </w:rPr>
                                </w:pPr>
                              </w:p>
                              <w:p w14:paraId="78394B14" w14:textId="2B27EBD3" w:rsidR="0016067C" w:rsidRPr="005153E7" w:rsidRDefault="005153E7" w:rsidP="006B71CE">
                                <w:pPr>
                                  <w:rPr>
                                    <w:rFonts w:ascii="Times New Roman" w:hAnsi="Times New Roman" w:cs="Times New Roman"/>
                                    <w:b/>
                                    <w:sz w:val="32"/>
                                    <w:szCs w:val="32"/>
                                    <w:lang w:eastAsia="ja-JP"/>
                                  </w:rPr>
                                </w:pPr>
                                <w:r w:rsidRPr="005153E7">
                                  <w:rPr>
                                    <w:rFonts w:ascii="Times New Roman" w:hAnsi="Times New Roman" w:cs="Times New Roman"/>
                                    <w:b/>
                                    <w:sz w:val="32"/>
                                    <w:szCs w:val="32"/>
                                    <w:lang w:eastAsia="ja-JP"/>
                                  </w:rPr>
                                  <w:t>Mohammad Hafizul Hasan</w:t>
                                </w:r>
                              </w:p>
                              <w:p w14:paraId="4902455C" w14:textId="29E70B21" w:rsidR="0016067C" w:rsidRPr="005153E7" w:rsidRDefault="0016067C" w:rsidP="006B71CE">
                                <w:pPr>
                                  <w:rPr>
                                    <w:b/>
                                    <w:sz w:val="32"/>
                                    <w:szCs w:val="32"/>
                                    <w:lang w:eastAsia="ja-JP"/>
                                  </w:rPr>
                                </w:pPr>
                                <w:r w:rsidRPr="005153E7">
                                  <w:rPr>
                                    <w:rFonts w:ascii="Times New Roman" w:hAnsi="Times New Roman" w:cs="Times New Roman"/>
                                    <w:b/>
                                    <w:sz w:val="32"/>
                                    <w:szCs w:val="32"/>
                                    <w:lang w:eastAsia="ja-JP"/>
                                  </w:rPr>
                                  <w:t>Student ID</w:t>
                                </w:r>
                                <w:r w:rsidRPr="005153E7">
                                  <w:rPr>
                                    <w:b/>
                                    <w:sz w:val="32"/>
                                    <w:szCs w:val="32"/>
                                    <w:lang w:eastAsia="ja-JP"/>
                                  </w:rPr>
                                  <w:t>:</w:t>
                                </w:r>
                                <w:r w:rsidR="005153E7" w:rsidRPr="005153E7">
                                  <w:rPr>
                                    <w:b/>
                                    <w:sz w:val="32"/>
                                    <w:szCs w:val="32"/>
                                    <w:lang w:eastAsia="ja-JP"/>
                                  </w:rPr>
                                  <w:t>2219262</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D49960D"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DMjBiz3AAAAAYBAAAPAAAAZHJzL2Rvd25yZXYueG1sTI9B&#10;S8QwEIXvgv8hjODNTSxsqbXpUsRV2Iu4evA4bca2bDOpTbbb/fdGL3p5MLzHe98Um8UOYqbJ9441&#10;3K4UCOLGmZ5bDe9v25sMhA/IBgfHpOFMHjbl5UWBuXEnfqV5H1oRS9jnqKELYcyl9E1HFv3KjcTR&#10;+3STxRDPqZVmwlMst4NMlEqlxZ7jQocjPXTUHPZHq6HaPu6yqv1Yt0/ZQS3h+Wt+qVHr66ulugcR&#10;aAl/YfjBj+hQRqbaHdl4MWiIj4RfjV5ylyYg6hhaJyoFWRbyP375DQAA//8DAFBLAQItABQABgAI&#10;AAAAIQC2gziS/gAAAOEBAAATAAAAAAAAAAAAAAAAAAAAAABbQ29udGVudF9UeXBlc10ueG1sUEsB&#10;Ai0AFAAGAAgAAAAhADj9If/WAAAAlAEAAAsAAAAAAAAAAAAAAAAALwEAAF9yZWxzLy5yZWxzUEsB&#10;Ai0AFAAGAAgAAAAhACULN/qVAgAAjAUAAA4AAAAAAAAAAAAAAAAALgIAAGRycy9lMm9Eb2MueG1s&#10;UEsBAi0AFAAGAAgAAAAhAMyMGLPcAAAABgEAAA8AAAAAAAAAAAAAAAAA7wQAAGRycy9kb3ducmV2&#10;LnhtbFBLBQYAAAAABAAEAPMAAAD4BQAAAAA=&#10;" fillcolor="#1f497d [3215]" stroked="f" strokeweight="2pt">
                    <v:textbox inset="14.4pt,,14.4pt">
                      <w:txbxContent>
                        <w:p w14:paraId="2EDD2EF4" w14:textId="77777777" w:rsidR="0016067C" w:rsidRDefault="0016067C">
                          <w:pPr>
                            <w:pStyle w:val="Subtitle"/>
                            <w:rPr>
                              <w:color w:val="FFFFFF" w:themeColor="background1"/>
                            </w:rPr>
                          </w:pPr>
                        </w:p>
                        <w:p w14:paraId="765F1CCE" w14:textId="77777777" w:rsidR="0016067C" w:rsidRDefault="0016067C" w:rsidP="006B71CE">
                          <w:pPr>
                            <w:rPr>
                              <w:lang w:eastAsia="ja-JP"/>
                            </w:rPr>
                          </w:pPr>
                        </w:p>
                        <w:p w14:paraId="39E106B1" w14:textId="77777777" w:rsidR="0016067C" w:rsidRDefault="0016067C" w:rsidP="006B71CE">
                          <w:pPr>
                            <w:rPr>
                              <w:lang w:eastAsia="ja-JP"/>
                            </w:rPr>
                          </w:pPr>
                        </w:p>
                        <w:p w14:paraId="08CA97E2" w14:textId="77777777" w:rsidR="0016067C" w:rsidRDefault="0016067C" w:rsidP="006B71CE">
                          <w:pPr>
                            <w:rPr>
                              <w:lang w:eastAsia="ja-JP"/>
                            </w:rPr>
                          </w:pPr>
                        </w:p>
                        <w:p w14:paraId="5F317BF0" w14:textId="77777777" w:rsidR="0016067C" w:rsidRDefault="0016067C" w:rsidP="006B71CE">
                          <w:pPr>
                            <w:rPr>
                              <w:lang w:eastAsia="ja-JP"/>
                            </w:rPr>
                          </w:pPr>
                        </w:p>
                        <w:p w14:paraId="086C80EE" w14:textId="77777777" w:rsidR="0016067C" w:rsidRDefault="0016067C" w:rsidP="006B71CE">
                          <w:pPr>
                            <w:rPr>
                              <w:lang w:eastAsia="ja-JP"/>
                            </w:rPr>
                          </w:pPr>
                        </w:p>
                        <w:p w14:paraId="459ADCAA" w14:textId="77777777" w:rsidR="0016067C" w:rsidRDefault="0016067C" w:rsidP="006B71CE">
                          <w:pPr>
                            <w:rPr>
                              <w:lang w:eastAsia="ja-JP"/>
                            </w:rPr>
                          </w:pPr>
                        </w:p>
                        <w:p w14:paraId="6110340E" w14:textId="77777777" w:rsidR="0016067C" w:rsidRDefault="0016067C" w:rsidP="006B71CE">
                          <w:pPr>
                            <w:rPr>
                              <w:lang w:eastAsia="ja-JP"/>
                            </w:rPr>
                          </w:pPr>
                        </w:p>
                        <w:p w14:paraId="45A9F62C" w14:textId="77777777" w:rsidR="0016067C" w:rsidRDefault="0016067C" w:rsidP="006B71CE">
                          <w:pPr>
                            <w:rPr>
                              <w:lang w:eastAsia="ja-JP"/>
                            </w:rPr>
                          </w:pPr>
                        </w:p>
                        <w:p w14:paraId="2455BDD8" w14:textId="77777777" w:rsidR="0016067C" w:rsidRDefault="0016067C" w:rsidP="006B71CE">
                          <w:pPr>
                            <w:rPr>
                              <w:lang w:eastAsia="ja-JP"/>
                            </w:rPr>
                          </w:pPr>
                        </w:p>
                        <w:p w14:paraId="0860C25E" w14:textId="77777777" w:rsidR="0016067C" w:rsidRDefault="0016067C" w:rsidP="006B71CE">
                          <w:pPr>
                            <w:rPr>
                              <w:lang w:eastAsia="ja-JP"/>
                            </w:rPr>
                          </w:pPr>
                        </w:p>
                        <w:p w14:paraId="030D3AC9" w14:textId="77777777" w:rsidR="0016067C" w:rsidRDefault="0016067C" w:rsidP="006B71CE">
                          <w:pPr>
                            <w:rPr>
                              <w:lang w:eastAsia="ja-JP"/>
                            </w:rPr>
                          </w:pPr>
                        </w:p>
                        <w:p w14:paraId="2D94F20F" w14:textId="77777777" w:rsidR="0016067C" w:rsidRDefault="0016067C" w:rsidP="006B71CE">
                          <w:pPr>
                            <w:rPr>
                              <w:lang w:eastAsia="ja-JP"/>
                            </w:rPr>
                          </w:pPr>
                        </w:p>
                        <w:p w14:paraId="4616F667" w14:textId="77777777" w:rsidR="0016067C" w:rsidRDefault="0016067C" w:rsidP="006B71CE">
                          <w:pPr>
                            <w:rPr>
                              <w:lang w:eastAsia="ja-JP"/>
                            </w:rPr>
                          </w:pPr>
                        </w:p>
                        <w:p w14:paraId="79F7ACCC" w14:textId="77777777" w:rsidR="0016067C" w:rsidRDefault="0016067C" w:rsidP="006B71CE">
                          <w:pPr>
                            <w:rPr>
                              <w:lang w:eastAsia="ja-JP"/>
                            </w:rPr>
                          </w:pPr>
                        </w:p>
                        <w:p w14:paraId="2DAD1714" w14:textId="77777777" w:rsidR="0016067C" w:rsidRDefault="0016067C" w:rsidP="006B71CE">
                          <w:pPr>
                            <w:rPr>
                              <w:lang w:eastAsia="ja-JP"/>
                            </w:rPr>
                          </w:pPr>
                        </w:p>
                        <w:p w14:paraId="645B359A" w14:textId="77777777" w:rsidR="0016067C" w:rsidRDefault="0016067C" w:rsidP="006B71CE">
                          <w:pPr>
                            <w:rPr>
                              <w:lang w:eastAsia="ja-JP"/>
                            </w:rPr>
                          </w:pPr>
                        </w:p>
                        <w:p w14:paraId="1A243EE6" w14:textId="77777777" w:rsidR="0016067C" w:rsidRDefault="0016067C" w:rsidP="006B71CE">
                          <w:pPr>
                            <w:rPr>
                              <w:lang w:eastAsia="ja-JP"/>
                            </w:rPr>
                          </w:pPr>
                        </w:p>
                        <w:p w14:paraId="7B8DAAE2" w14:textId="77777777" w:rsidR="0016067C" w:rsidRDefault="0016067C" w:rsidP="006B71CE">
                          <w:pPr>
                            <w:rPr>
                              <w:lang w:eastAsia="ja-JP"/>
                            </w:rPr>
                          </w:pPr>
                        </w:p>
                        <w:p w14:paraId="04E19C30" w14:textId="77777777" w:rsidR="0016067C" w:rsidRDefault="0016067C" w:rsidP="006B71CE">
                          <w:pPr>
                            <w:rPr>
                              <w:lang w:eastAsia="ja-JP"/>
                            </w:rPr>
                          </w:pPr>
                        </w:p>
                        <w:p w14:paraId="5E31891F" w14:textId="77777777" w:rsidR="0016067C" w:rsidRDefault="0016067C" w:rsidP="006B71CE">
                          <w:pPr>
                            <w:rPr>
                              <w:lang w:eastAsia="ja-JP"/>
                            </w:rPr>
                          </w:pPr>
                        </w:p>
                        <w:p w14:paraId="2D664022" w14:textId="77777777" w:rsidR="0016067C" w:rsidRDefault="0016067C" w:rsidP="006B71CE">
                          <w:pPr>
                            <w:rPr>
                              <w:lang w:eastAsia="ja-JP"/>
                            </w:rPr>
                          </w:pPr>
                        </w:p>
                        <w:p w14:paraId="78394B14" w14:textId="2B27EBD3" w:rsidR="0016067C" w:rsidRPr="005153E7" w:rsidRDefault="005153E7" w:rsidP="006B71CE">
                          <w:pPr>
                            <w:rPr>
                              <w:rFonts w:ascii="Times New Roman" w:hAnsi="Times New Roman" w:cs="Times New Roman"/>
                              <w:b/>
                              <w:sz w:val="32"/>
                              <w:szCs w:val="32"/>
                              <w:lang w:eastAsia="ja-JP"/>
                            </w:rPr>
                          </w:pPr>
                          <w:r w:rsidRPr="005153E7">
                            <w:rPr>
                              <w:rFonts w:ascii="Times New Roman" w:hAnsi="Times New Roman" w:cs="Times New Roman"/>
                              <w:b/>
                              <w:sz w:val="32"/>
                              <w:szCs w:val="32"/>
                              <w:lang w:eastAsia="ja-JP"/>
                            </w:rPr>
                            <w:t>Mohammad Hafizul Hasan</w:t>
                          </w:r>
                        </w:p>
                        <w:p w14:paraId="4902455C" w14:textId="29E70B21" w:rsidR="0016067C" w:rsidRPr="005153E7" w:rsidRDefault="0016067C" w:rsidP="006B71CE">
                          <w:pPr>
                            <w:rPr>
                              <w:b/>
                              <w:sz w:val="32"/>
                              <w:szCs w:val="32"/>
                              <w:lang w:eastAsia="ja-JP"/>
                            </w:rPr>
                          </w:pPr>
                          <w:r w:rsidRPr="005153E7">
                            <w:rPr>
                              <w:rFonts w:ascii="Times New Roman" w:hAnsi="Times New Roman" w:cs="Times New Roman"/>
                              <w:b/>
                              <w:sz w:val="32"/>
                              <w:szCs w:val="32"/>
                              <w:lang w:eastAsia="ja-JP"/>
                            </w:rPr>
                            <w:t>Student ID</w:t>
                          </w:r>
                          <w:r w:rsidRPr="005153E7">
                            <w:rPr>
                              <w:b/>
                              <w:sz w:val="32"/>
                              <w:szCs w:val="32"/>
                              <w:lang w:eastAsia="ja-JP"/>
                            </w:rPr>
                            <w:t>:</w:t>
                          </w:r>
                          <w:r w:rsidR="005153E7" w:rsidRPr="005153E7">
                            <w:rPr>
                              <w:b/>
                              <w:sz w:val="32"/>
                              <w:szCs w:val="32"/>
                              <w:lang w:eastAsia="ja-JP"/>
                            </w:rPr>
                            <w:t>2219262</w:t>
                          </w:r>
                        </w:p>
                      </w:txbxContent>
                    </v:textbox>
                    <w10:wrap anchorx="page" anchory="page"/>
                  </v:rect>
                </w:pict>
              </mc:Fallback>
            </mc:AlternateContent>
          </w:r>
        </w:p>
        <w:p w14:paraId="6BCBF4BA" w14:textId="77777777" w:rsidR="006B71CE" w:rsidRDefault="006B71CE"/>
        <w:p w14:paraId="0A786D5F" w14:textId="77777777" w:rsidR="006B71CE" w:rsidRDefault="006B71CE">
          <w:pPr>
            <w:spacing w:line="259" w:lineRule="auto"/>
            <w:rPr>
              <w:rFonts w:ascii="Times New Roman" w:eastAsia="SimSun" w:hAnsi="Times New Roman" w:cs="Times New Roman"/>
              <w:b/>
              <w:bCs/>
              <w:sz w:val="24"/>
              <w:szCs w:val="24"/>
            </w:rPr>
          </w:pPr>
          <w:r>
            <w:rPr>
              <w:sz w:val="24"/>
              <w:szCs w:val="24"/>
            </w:rPr>
            <w:br w:type="page"/>
          </w:r>
        </w:p>
      </w:sdtContent>
    </w:sdt>
    <w:p w14:paraId="49089B45" w14:textId="77777777" w:rsidR="006B71CE" w:rsidRDefault="006B71CE">
      <w:pPr>
        <w:pStyle w:val="Heading1"/>
        <w:rPr>
          <w:sz w:val="24"/>
          <w:szCs w:val="24"/>
        </w:rPr>
      </w:pPr>
    </w:p>
    <w:p w14:paraId="6A398406" w14:textId="77777777" w:rsidR="006B71CE" w:rsidRDefault="006B71CE">
      <w:pPr>
        <w:pStyle w:val="Heading1"/>
        <w:rPr>
          <w:sz w:val="24"/>
          <w:szCs w:val="24"/>
        </w:rPr>
      </w:pPr>
    </w:p>
    <w:sdt>
      <w:sdtPr>
        <w:rPr>
          <w:rFonts w:ascii="Calibri" w:eastAsia="Calibri" w:hAnsi="Calibri" w:cs="Arial"/>
          <w:b w:val="0"/>
          <w:bCs w:val="0"/>
          <w:color w:val="auto"/>
          <w:sz w:val="22"/>
          <w:szCs w:val="22"/>
          <w:lang w:eastAsia="en-US"/>
        </w:rPr>
        <w:id w:val="-623314930"/>
        <w:docPartObj>
          <w:docPartGallery w:val="Table of Contents"/>
          <w:docPartUnique/>
        </w:docPartObj>
      </w:sdtPr>
      <w:sdtEndPr>
        <w:rPr>
          <w:noProof/>
        </w:rPr>
      </w:sdtEndPr>
      <w:sdtContent>
        <w:p w14:paraId="3B8AD1D7" w14:textId="77777777" w:rsidR="006B71CE" w:rsidRPr="006B71CE" w:rsidRDefault="006B71CE" w:rsidP="006B71CE">
          <w:pPr>
            <w:pStyle w:val="TOCHeading"/>
            <w:spacing w:line="360" w:lineRule="auto"/>
            <w:jc w:val="both"/>
            <w:rPr>
              <w:rFonts w:ascii="Times New Roman" w:hAnsi="Times New Roman" w:cs="Times New Roman"/>
              <w:sz w:val="32"/>
            </w:rPr>
          </w:pPr>
          <w:r w:rsidRPr="006B71CE">
            <w:rPr>
              <w:rFonts w:ascii="Times New Roman" w:hAnsi="Times New Roman" w:cs="Times New Roman"/>
              <w:sz w:val="32"/>
            </w:rPr>
            <w:t xml:space="preserve">                                                    Table of Contents</w:t>
          </w:r>
        </w:p>
        <w:p w14:paraId="04504C3B" w14:textId="710C33B3" w:rsidR="007856EA" w:rsidRPr="007856EA" w:rsidRDefault="006B71CE">
          <w:pPr>
            <w:pStyle w:val="TOC1"/>
            <w:tabs>
              <w:tab w:val="right" w:leader="dot" w:pos="9350"/>
            </w:tabs>
            <w:rPr>
              <w:rFonts w:asciiTheme="minorHAnsi" w:eastAsiaTheme="minorEastAsia" w:hAnsiTheme="minorHAnsi" w:cstheme="minorBidi"/>
              <w:noProof/>
              <w:sz w:val="24"/>
              <w:szCs w:val="24"/>
              <w:lang w:val="en-GB" w:eastAsia="en-GB"/>
            </w:rPr>
          </w:pPr>
          <w:r w:rsidRPr="005153E7">
            <w:rPr>
              <w:rFonts w:ascii="Arial" w:hAnsi="Arial"/>
              <w:sz w:val="24"/>
            </w:rPr>
            <w:fldChar w:fldCharType="begin"/>
          </w:r>
          <w:r w:rsidRPr="005153E7">
            <w:rPr>
              <w:rFonts w:ascii="Arial" w:hAnsi="Arial"/>
              <w:sz w:val="24"/>
            </w:rPr>
            <w:instrText xml:space="preserve"> TOC \o "1-3" \h \z \u </w:instrText>
          </w:r>
          <w:r w:rsidRPr="005153E7">
            <w:rPr>
              <w:rFonts w:ascii="Arial" w:hAnsi="Arial"/>
              <w:sz w:val="24"/>
            </w:rPr>
            <w:fldChar w:fldCharType="separate"/>
          </w:r>
          <w:hyperlink w:anchor="_Toc133797002" w:history="1">
            <w:r w:rsidR="007856EA" w:rsidRPr="007856EA">
              <w:rPr>
                <w:rStyle w:val="Hyperlink"/>
                <w:i/>
                <w:noProof/>
                <w:sz w:val="24"/>
                <w:szCs w:val="24"/>
              </w:rPr>
              <w:t>Explore and evaluate the use of body worn cameras in evidence based policing.</w:t>
            </w:r>
            <w:r w:rsidR="007856EA" w:rsidRPr="007856EA">
              <w:rPr>
                <w:noProof/>
                <w:webHidden/>
                <w:sz w:val="24"/>
                <w:szCs w:val="24"/>
              </w:rPr>
              <w:tab/>
            </w:r>
            <w:r w:rsidR="007856EA" w:rsidRPr="007856EA">
              <w:rPr>
                <w:noProof/>
                <w:webHidden/>
                <w:sz w:val="24"/>
                <w:szCs w:val="24"/>
              </w:rPr>
              <w:fldChar w:fldCharType="begin"/>
            </w:r>
            <w:r w:rsidR="007856EA" w:rsidRPr="007856EA">
              <w:rPr>
                <w:noProof/>
                <w:webHidden/>
                <w:sz w:val="24"/>
                <w:szCs w:val="24"/>
              </w:rPr>
              <w:instrText xml:space="preserve"> PAGEREF _Toc133797002 \h </w:instrText>
            </w:r>
            <w:r w:rsidR="007856EA" w:rsidRPr="007856EA">
              <w:rPr>
                <w:noProof/>
                <w:webHidden/>
                <w:sz w:val="24"/>
                <w:szCs w:val="24"/>
              </w:rPr>
            </w:r>
            <w:r w:rsidR="007856EA" w:rsidRPr="007856EA">
              <w:rPr>
                <w:noProof/>
                <w:webHidden/>
                <w:sz w:val="24"/>
                <w:szCs w:val="24"/>
              </w:rPr>
              <w:fldChar w:fldCharType="separate"/>
            </w:r>
            <w:r w:rsidR="007856EA" w:rsidRPr="007856EA">
              <w:rPr>
                <w:noProof/>
                <w:webHidden/>
                <w:sz w:val="24"/>
                <w:szCs w:val="24"/>
              </w:rPr>
              <w:t>2</w:t>
            </w:r>
            <w:r w:rsidR="007856EA" w:rsidRPr="007856EA">
              <w:rPr>
                <w:noProof/>
                <w:webHidden/>
                <w:sz w:val="24"/>
                <w:szCs w:val="24"/>
              </w:rPr>
              <w:fldChar w:fldCharType="end"/>
            </w:r>
          </w:hyperlink>
        </w:p>
        <w:p w14:paraId="17893752" w14:textId="52CAF279"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03" w:history="1">
            <w:r w:rsidRPr="007856EA">
              <w:rPr>
                <w:rStyle w:val="Hyperlink"/>
                <w:noProof/>
                <w:sz w:val="24"/>
                <w:szCs w:val="24"/>
              </w:rPr>
              <w:t>Introduction:</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_Toc133797003 \h </w:instrText>
            </w:r>
            <w:r w:rsidRPr="007856EA">
              <w:rPr>
                <w:noProof/>
                <w:webHidden/>
                <w:sz w:val="24"/>
                <w:szCs w:val="24"/>
              </w:rPr>
            </w:r>
            <w:r w:rsidRPr="007856EA">
              <w:rPr>
                <w:noProof/>
                <w:webHidden/>
                <w:sz w:val="24"/>
                <w:szCs w:val="24"/>
              </w:rPr>
              <w:fldChar w:fldCharType="separate"/>
            </w:r>
            <w:r w:rsidRPr="007856EA">
              <w:rPr>
                <w:noProof/>
                <w:webHidden/>
                <w:sz w:val="24"/>
                <w:szCs w:val="24"/>
              </w:rPr>
              <w:t>2</w:t>
            </w:r>
            <w:r w:rsidRPr="007856EA">
              <w:rPr>
                <w:noProof/>
                <w:webHidden/>
                <w:sz w:val="24"/>
                <w:szCs w:val="24"/>
              </w:rPr>
              <w:fldChar w:fldCharType="end"/>
            </w:r>
          </w:hyperlink>
        </w:p>
        <w:p w14:paraId="061C0DFF" w14:textId="7C93E892"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04" w:history="1">
            <w:r w:rsidRPr="007856EA">
              <w:rPr>
                <w:rStyle w:val="Hyperlink"/>
                <w:noProof/>
                <w:sz w:val="24"/>
                <w:szCs w:val="24"/>
              </w:rPr>
              <w:t>The core ideas of evidence-based policing:</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_Toc133797004 \h </w:instrText>
            </w:r>
            <w:r w:rsidRPr="007856EA">
              <w:rPr>
                <w:noProof/>
                <w:webHidden/>
                <w:sz w:val="24"/>
                <w:szCs w:val="24"/>
              </w:rPr>
            </w:r>
            <w:r w:rsidRPr="007856EA">
              <w:rPr>
                <w:noProof/>
                <w:webHidden/>
                <w:sz w:val="24"/>
                <w:szCs w:val="24"/>
              </w:rPr>
              <w:fldChar w:fldCharType="separate"/>
            </w:r>
            <w:r w:rsidRPr="007856EA">
              <w:rPr>
                <w:noProof/>
                <w:webHidden/>
                <w:sz w:val="24"/>
                <w:szCs w:val="24"/>
              </w:rPr>
              <w:t>3</w:t>
            </w:r>
            <w:r w:rsidRPr="007856EA">
              <w:rPr>
                <w:noProof/>
                <w:webHidden/>
                <w:sz w:val="24"/>
                <w:szCs w:val="24"/>
              </w:rPr>
              <w:fldChar w:fldCharType="end"/>
            </w:r>
          </w:hyperlink>
        </w:p>
        <w:p w14:paraId="7D51B4DE" w14:textId="53D28FBD"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05" w:history="1">
            <w:r w:rsidRPr="007856EA">
              <w:rPr>
                <w:rStyle w:val="Hyperlink"/>
                <w:noProof/>
                <w:sz w:val="24"/>
                <w:szCs w:val="24"/>
              </w:rPr>
              <w:t>Criminological theories</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_Toc133797005 \h </w:instrText>
            </w:r>
            <w:r w:rsidRPr="007856EA">
              <w:rPr>
                <w:noProof/>
                <w:webHidden/>
                <w:sz w:val="24"/>
                <w:szCs w:val="24"/>
              </w:rPr>
            </w:r>
            <w:r w:rsidRPr="007856EA">
              <w:rPr>
                <w:noProof/>
                <w:webHidden/>
                <w:sz w:val="24"/>
                <w:szCs w:val="24"/>
              </w:rPr>
              <w:fldChar w:fldCharType="separate"/>
            </w:r>
            <w:r w:rsidRPr="007856EA">
              <w:rPr>
                <w:noProof/>
                <w:webHidden/>
                <w:sz w:val="24"/>
                <w:szCs w:val="24"/>
              </w:rPr>
              <w:t>3</w:t>
            </w:r>
            <w:r w:rsidRPr="007856EA">
              <w:rPr>
                <w:noProof/>
                <w:webHidden/>
                <w:sz w:val="24"/>
                <w:szCs w:val="24"/>
              </w:rPr>
              <w:fldChar w:fldCharType="end"/>
            </w:r>
          </w:hyperlink>
        </w:p>
        <w:p w14:paraId="4294A28F" w14:textId="241CD3EC"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06" w:history="1">
            <w:r w:rsidRPr="007856EA">
              <w:rPr>
                <w:rStyle w:val="Hyperlink"/>
                <w:noProof/>
                <w:sz w:val="24"/>
                <w:szCs w:val="24"/>
                <w:shd w:val="clear" w:color="auto" w:fill="FFFFFF"/>
              </w:rPr>
              <w:t>Labeling theory:</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_Toc133797006 \h </w:instrText>
            </w:r>
            <w:r w:rsidRPr="007856EA">
              <w:rPr>
                <w:noProof/>
                <w:webHidden/>
                <w:sz w:val="24"/>
                <w:szCs w:val="24"/>
              </w:rPr>
            </w:r>
            <w:r w:rsidRPr="007856EA">
              <w:rPr>
                <w:noProof/>
                <w:webHidden/>
                <w:sz w:val="24"/>
                <w:szCs w:val="24"/>
              </w:rPr>
              <w:fldChar w:fldCharType="separate"/>
            </w:r>
            <w:r w:rsidRPr="007856EA">
              <w:rPr>
                <w:noProof/>
                <w:webHidden/>
                <w:sz w:val="24"/>
                <w:szCs w:val="24"/>
              </w:rPr>
              <w:t>4</w:t>
            </w:r>
            <w:r w:rsidRPr="007856EA">
              <w:rPr>
                <w:noProof/>
                <w:webHidden/>
                <w:sz w:val="24"/>
                <w:szCs w:val="24"/>
              </w:rPr>
              <w:fldChar w:fldCharType="end"/>
            </w:r>
          </w:hyperlink>
        </w:p>
        <w:p w14:paraId="5B2D0FCE" w14:textId="30B4D1E4"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07" w:history="1">
            <w:r w:rsidRPr="007856EA">
              <w:rPr>
                <w:rStyle w:val="Hyperlink"/>
                <w:noProof/>
                <w:sz w:val="24"/>
                <w:szCs w:val="24"/>
              </w:rPr>
              <w:t>The Conflict Theory:</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_Toc133797007 \h </w:instrText>
            </w:r>
            <w:r w:rsidRPr="007856EA">
              <w:rPr>
                <w:noProof/>
                <w:webHidden/>
                <w:sz w:val="24"/>
                <w:szCs w:val="24"/>
              </w:rPr>
            </w:r>
            <w:r w:rsidRPr="007856EA">
              <w:rPr>
                <w:noProof/>
                <w:webHidden/>
                <w:sz w:val="24"/>
                <w:szCs w:val="24"/>
              </w:rPr>
              <w:fldChar w:fldCharType="separate"/>
            </w:r>
            <w:r w:rsidRPr="007856EA">
              <w:rPr>
                <w:noProof/>
                <w:webHidden/>
                <w:sz w:val="24"/>
                <w:szCs w:val="24"/>
              </w:rPr>
              <w:t>4</w:t>
            </w:r>
            <w:r w:rsidRPr="007856EA">
              <w:rPr>
                <w:noProof/>
                <w:webHidden/>
                <w:sz w:val="24"/>
                <w:szCs w:val="24"/>
              </w:rPr>
              <w:fldChar w:fldCharType="end"/>
            </w:r>
          </w:hyperlink>
        </w:p>
        <w:p w14:paraId="6AC43317" w14:textId="66303356"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08" w:history="1">
            <w:r w:rsidRPr="007856EA">
              <w:rPr>
                <w:rStyle w:val="Hyperlink"/>
                <w:noProof/>
                <w:sz w:val="24"/>
                <w:szCs w:val="24"/>
              </w:rPr>
              <w:t>Body worn video cameras and the purpose of their use in evidence based policing :</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_Toc133797008 \h </w:instrText>
            </w:r>
            <w:r w:rsidRPr="007856EA">
              <w:rPr>
                <w:noProof/>
                <w:webHidden/>
                <w:sz w:val="24"/>
                <w:szCs w:val="24"/>
              </w:rPr>
            </w:r>
            <w:r w:rsidRPr="007856EA">
              <w:rPr>
                <w:noProof/>
                <w:webHidden/>
                <w:sz w:val="24"/>
                <w:szCs w:val="24"/>
              </w:rPr>
              <w:fldChar w:fldCharType="separate"/>
            </w:r>
            <w:r w:rsidRPr="007856EA">
              <w:rPr>
                <w:noProof/>
                <w:webHidden/>
                <w:sz w:val="24"/>
                <w:szCs w:val="24"/>
              </w:rPr>
              <w:t>4</w:t>
            </w:r>
            <w:r w:rsidRPr="007856EA">
              <w:rPr>
                <w:noProof/>
                <w:webHidden/>
                <w:sz w:val="24"/>
                <w:szCs w:val="24"/>
              </w:rPr>
              <w:fldChar w:fldCharType="end"/>
            </w:r>
          </w:hyperlink>
        </w:p>
        <w:p w14:paraId="03E8F0B8" w14:textId="36EE9672"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09" w:history="1">
            <w:r w:rsidRPr="007856EA">
              <w:rPr>
                <w:rStyle w:val="Hyperlink"/>
                <w:noProof/>
                <w:sz w:val="24"/>
                <w:szCs w:val="24"/>
              </w:rPr>
              <w:t>Strength, weaknesses, and ethical limitations of body worn cameras.</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_Toc133797009 \h </w:instrText>
            </w:r>
            <w:r w:rsidRPr="007856EA">
              <w:rPr>
                <w:noProof/>
                <w:webHidden/>
                <w:sz w:val="24"/>
                <w:szCs w:val="24"/>
              </w:rPr>
            </w:r>
            <w:r w:rsidRPr="007856EA">
              <w:rPr>
                <w:noProof/>
                <w:webHidden/>
                <w:sz w:val="24"/>
                <w:szCs w:val="24"/>
              </w:rPr>
              <w:fldChar w:fldCharType="separate"/>
            </w:r>
            <w:r w:rsidRPr="007856EA">
              <w:rPr>
                <w:noProof/>
                <w:webHidden/>
                <w:sz w:val="24"/>
                <w:szCs w:val="24"/>
              </w:rPr>
              <w:t>5</w:t>
            </w:r>
            <w:r w:rsidRPr="007856EA">
              <w:rPr>
                <w:noProof/>
                <w:webHidden/>
                <w:sz w:val="24"/>
                <w:szCs w:val="24"/>
              </w:rPr>
              <w:fldChar w:fldCharType="end"/>
            </w:r>
          </w:hyperlink>
        </w:p>
        <w:p w14:paraId="1A6783F6" w14:textId="736CB4F5"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10" w:history="1">
            <w:r w:rsidRPr="007856EA">
              <w:rPr>
                <w:rStyle w:val="Hyperlink"/>
                <w:noProof/>
                <w:sz w:val="24"/>
                <w:szCs w:val="24"/>
              </w:rPr>
              <w:t>Strengths:</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_Toc133797010 \h </w:instrText>
            </w:r>
            <w:r w:rsidRPr="007856EA">
              <w:rPr>
                <w:noProof/>
                <w:webHidden/>
                <w:sz w:val="24"/>
                <w:szCs w:val="24"/>
              </w:rPr>
            </w:r>
            <w:r w:rsidRPr="007856EA">
              <w:rPr>
                <w:noProof/>
                <w:webHidden/>
                <w:sz w:val="24"/>
                <w:szCs w:val="24"/>
              </w:rPr>
              <w:fldChar w:fldCharType="separate"/>
            </w:r>
            <w:r w:rsidRPr="007856EA">
              <w:rPr>
                <w:noProof/>
                <w:webHidden/>
                <w:sz w:val="24"/>
                <w:szCs w:val="24"/>
              </w:rPr>
              <w:t>5</w:t>
            </w:r>
            <w:r w:rsidRPr="007856EA">
              <w:rPr>
                <w:noProof/>
                <w:webHidden/>
                <w:sz w:val="24"/>
                <w:szCs w:val="24"/>
              </w:rPr>
              <w:fldChar w:fldCharType="end"/>
            </w:r>
          </w:hyperlink>
        </w:p>
        <w:p w14:paraId="103E21ED" w14:textId="4991E42D"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11" w:history="1">
            <w:r w:rsidRPr="007856EA">
              <w:rPr>
                <w:rStyle w:val="Hyperlink"/>
                <w:noProof/>
                <w:sz w:val="24"/>
                <w:szCs w:val="24"/>
              </w:rPr>
              <w:t>Weaknesses:</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_Toc133797011 \h </w:instrText>
            </w:r>
            <w:r w:rsidRPr="007856EA">
              <w:rPr>
                <w:noProof/>
                <w:webHidden/>
                <w:sz w:val="24"/>
                <w:szCs w:val="24"/>
              </w:rPr>
            </w:r>
            <w:r w:rsidRPr="007856EA">
              <w:rPr>
                <w:noProof/>
                <w:webHidden/>
                <w:sz w:val="24"/>
                <w:szCs w:val="24"/>
              </w:rPr>
              <w:fldChar w:fldCharType="separate"/>
            </w:r>
            <w:r w:rsidRPr="007856EA">
              <w:rPr>
                <w:noProof/>
                <w:webHidden/>
                <w:sz w:val="24"/>
                <w:szCs w:val="24"/>
              </w:rPr>
              <w:t>6</w:t>
            </w:r>
            <w:r w:rsidRPr="007856EA">
              <w:rPr>
                <w:noProof/>
                <w:webHidden/>
                <w:sz w:val="24"/>
                <w:szCs w:val="24"/>
              </w:rPr>
              <w:fldChar w:fldCharType="end"/>
            </w:r>
          </w:hyperlink>
        </w:p>
        <w:p w14:paraId="3AA8455C" w14:textId="7AD03208"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12" w:history="1">
            <w:r w:rsidRPr="007856EA">
              <w:rPr>
                <w:rStyle w:val="Hyperlink"/>
                <w:noProof/>
                <w:sz w:val="24"/>
                <w:szCs w:val="24"/>
              </w:rPr>
              <w:t>The use of their evidence in regards to a crime topic on Domestic violence</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_Toc133797012 \h </w:instrText>
            </w:r>
            <w:r w:rsidRPr="007856EA">
              <w:rPr>
                <w:noProof/>
                <w:webHidden/>
                <w:sz w:val="24"/>
                <w:szCs w:val="24"/>
              </w:rPr>
            </w:r>
            <w:r w:rsidRPr="007856EA">
              <w:rPr>
                <w:noProof/>
                <w:webHidden/>
                <w:sz w:val="24"/>
                <w:szCs w:val="24"/>
              </w:rPr>
              <w:fldChar w:fldCharType="separate"/>
            </w:r>
            <w:r w:rsidRPr="007856EA">
              <w:rPr>
                <w:noProof/>
                <w:webHidden/>
                <w:sz w:val="24"/>
                <w:szCs w:val="24"/>
              </w:rPr>
              <w:t>7</w:t>
            </w:r>
            <w:r w:rsidRPr="007856EA">
              <w:rPr>
                <w:noProof/>
                <w:webHidden/>
                <w:sz w:val="24"/>
                <w:szCs w:val="24"/>
              </w:rPr>
              <w:fldChar w:fldCharType="end"/>
            </w:r>
          </w:hyperlink>
        </w:p>
        <w:p w14:paraId="6479A01A" w14:textId="1CD409E9"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13" w:history="1">
            <w:r w:rsidRPr="007856EA">
              <w:rPr>
                <w:rStyle w:val="Hyperlink"/>
                <w:noProof/>
                <w:sz w:val="24"/>
                <w:szCs w:val="24"/>
              </w:rPr>
              <w:t>Conclusion:</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_Toc133797013 \h </w:instrText>
            </w:r>
            <w:r w:rsidRPr="007856EA">
              <w:rPr>
                <w:noProof/>
                <w:webHidden/>
                <w:sz w:val="24"/>
                <w:szCs w:val="24"/>
              </w:rPr>
            </w:r>
            <w:r w:rsidRPr="007856EA">
              <w:rPr>
                <w:noProof/>
                <w:webHidden/>
                <w:sz w:val="24"/>
                <w:szCs w:val="24"/>
              </w:rPr>
              <w:fldChar w:fldCharType="separate"/>
            </w:r>
            <w:r w:rsidRPr="007856EA">
              <w:rPr>
                <w:noProof/>
                <w:webHidden/>
                <w:sz w:val="24"/>
                <w:szCs w:val="24"/>
              </w:rPr>
              <w:t>8</w:t>
            </w:r>
            <w:r w:rsidRPr="007856EA">
              <w:rPr>
                <w:noProof/>
                <w:webHidden/>
                <w:sz w:val="24"/>
                <w:szCs w:val="24"/>
              </w:rPr>
              <w:fldChar w:fldCharType="end"/>
            </w:r>
          </w:hyperlink>
        </w:p>
        <w:p w14:paraId="290002CD" w14:textId="25F440E7" w:rsidR="007856EA" w:rsidRPr="007856EA" w:rsidRDefault="007856EA">
          <w:pPr>
            <w:pStyle w:val="TOC1"/>
            <w:tabs>
              <w:tab w:val="right" w:leader="dot" w:pos="9350"/>
            </w:tabs>
            <w:rPr>
              <w:rFonts w:asciiTheme="minorHAnsi" w:eastAsiaTheme="minorEastAsia" w:hAnsiTheme="minorHAnsi" w:cstheme="minorBidi"/>
              <w:noProof/>
              <w:sz w:val="24"/>
              <w:szCs w:val="24"/>
              <w:lang w:val="en-GB" w:eastAsia="en-GB"/>
            </w:rPr>
          </w:pPr>
          <w:hyperlink w:anchor="_Toc133797014" w:history="1">
            <w:r w:rsidRPr="007856EA">
              <w:rPr>
                <w:rStyle w:val="Hyperlink"/>
                <w:noProof/>
                <w:sz w:val="24"/>
                <w:szCs w:val="24"/>
              </w:rPr>
              <w:t>References:</w:t>
            </w:r>
            <w:r w:rsidRPr="007856EA">
              <w:rPr>
                <w:noProof/>
                <w:webHidden/>
                <w:sz w:val="24"/>
                <w:szCs w:val="24"/>
              </w:rPr>
              <w:tab/>
            </w:r>
            <w:r w:rsidRPr="007856EA">
              <w:rPr>
                <w:noProof/>
                <w:webHidden/>
                <w:sz w:val="24"/>
                <w:szCs w:val="24"/>
              </w:rPr>
              <w:fldChar w:fldCharType="begin"/>
            </w:r>
            <w:r w:rsidRPr="007856EA">
              <w:rPr>
                <w:noProof/>
                <w:webHidden/>
                <w:sz w:val="24"/>
                <w:szCs w:val="24"/>
              </w:rPr>
              <w:instrText xml:space="preserve"> PAGEREF _Toc133797014 \h </w:instrText>
            </w:r>
            <w:r w:rsidRPr="007856EA">
              <w:rPr>
                <w:noProof/>
                <w:webHidden/>
                <w:sz w:val="24"/>
                <w:szCs w:val="24"/>
              </w:rPr>
            </w:r>
            <w:r w:rsidRPr="007856EA">
              <w:rPr>
                <w:noProof/>
                <w:webHidden/>
                <w:sz w:val="24"/>
                <w:szCs w:val="24"/>
              </w:rPr>
              <w:fldChar w:fldCharType="separate"/>
            </w:r>
            <w:r w:rsidRPr="007856EA">
              <w:rPr>
                <w:noProof/>
                <w:webHidden/>
                <w:sz w:val="24"/>
                <w:szCs w:val="24"/>
              </w:rPr>
              <w:t>9</w:t>
            </w:r>
            <w:r w:rsidRPr="007856EA">
              <w:rPr>
                <w:noProof/>
                <w:webHidden/>
                <w:sz w:val="24"/>
                <w:szCs w:val="24"/>
              </w:rPr>
              <w:fldChar w:fldCharType="end"/>
            </w:r>
          </w:hyperlink>
        </w:p>
        <w:p w14:paraId="7A1E5E42" w14:textId="007847E5" w:rsidR="006B71CE" w:rsidRDefault="006B71CE" w:rsidP="006B71CE">
          <w:pPr>
            <w:spacing w:line="360" w:lineRule="auto"/>
            <w:jc w:val="both"/>
          </w:pPr>
          <w:r w:rsidRPr="005153E7">
            <w:rPr>
              <w:rFonts w:ascii="Arial" w:hAnsi="Arial"/>
              <w:b/>
              <w:bCs/>
              <w:noProof/>
              <w:sz w:val="24"/>
            </w:rPr>
            <w:fldChar w:fldCharType="end"/>
          </w:r>
        </w:p>
      </w:sdtContent>
    </w:sdt>
    <w:p w14:paraId="7A131411" w14:textId="77777777" w:rsidR="006B71CE" w:rsidRDefault="006B71CE">
      <w:pPr>
        <w:pStyle w:val="Heading1"/>
        <w:rPr>
          <w:sz w:val="24"/>
          <w:szCs w:val="24"/>
        </w:rPr>
      </w:pPr>
    </w:p>
    <w:p w14:paraId="48F5C763" w14:textId="77777777" w:rsidR="006B71CE" w:rsidRDefault="006B71CE">
      <w:pPr>
        <w:pStyle w:val="Heading1"/>
        <w:rPr>
          <w:sz w:val="24"/>
          <w:szCs w:val="24"/>
        </w:rPr>
      </w:pPr>
    </w:p>
    <w:p w14:paraId="17EEFA82" w14:textId="77777777" w:rsidR="006B71CE" w:rsidRDefault="006B71CE">
      <w:pPr>
        <w:pStyle w:val="Heading1"/>
        <w:rPr>
          <w:sz w:val="24"/>
          <w:szCs w:val="24"/>
        </w:rPr>
      </w:pPr>
    </w:p>
    <w:p w14:paraId="460D0306" w14:textId="77777777" w:rsidR="006B71CE" w:rsidRDefault="006B71CE">
      <w:pPr>
        <w:pStyle w:val="Heading1"/>
        <w:rPr>
          <w:sz w:val="24"/>
          <w:szCs w:val="24"/>
        </w:rPr>
      </w:pPr>
    </w:p>
    <w:p w14:paraId="7C39E70D" w14:textId="77777777" w:rsidR="006B71CE" w:rsidRDefault="006B71CE">
      <w:pPr>
        <w:pStyle w:val="Heading1"/>
        <w:rPr>
          <w:sz w:val="24"/>
          <w:szCs w:val="24"/>
        </w:rPr>
      </w:pPr>
    </w:p>
    <w:p w14:paraId="611EB8C9" w14:textId="77777777" w:rsidR="006B71CE" w:rsidRPr="006B71CE" w:rsidRDefault="006B71CE" w:rsidP="006B71CE"/>
    <w:p w14:paraId="72A3E95B" w14:textId="77777777" w:rsidR="006B71CE" w:rsidRPr="006B71CE" w:rsidRDefault="006B71CE" w:rsidP="006B71CE">
      <w:pPr>
        <w:pStyle w:val="Heading1"/>
        <w:jc w:val="center"/>
        <w:rPr>
          <w:i/>
          <w:szCs w:val="24"/>
          <w:u w:val="single"/>
        </w:rPr>
      </w:pPr>
      <w:bookmarkStart w:id="0" w:name="_Toc133797002"/>
      <w:r w:rsidRPr="006B71CE">
        <w:rPr>
          <w:i/>
          <w:sz w:val="32"/>
          <w:u w:val="single"/>
        </w:rPr>
        <w:lastRenderedPageBreak/>
        <w:t xml:space="preserve">Explore and evaluate the use of body worn cameras in </w:t>
      </w:r>
      <w:proofErr w:type="gramStart"/>
      <w:r w:rsidRPr="006B71CE">
        <w:rPr>
          <w:i/>
          <w:sz w:val="32"/>
          <w:u w:val="single"/>
        </w:rPr>
        <w:t>evidence based</w:t>
      </w:r>
      <w:proofErr w:type="gramEnd"/>
      <w:r w:rsidRPr="006B71CE">
        <w:rPr>
          <w:i/>
          <w:sz w:val="32"/>
          <w:u w:val="single"/>
        </w:rPr>
        <w:t xml:space="preserve"> policing.</w:t>
      </w:r>
      <w:bookmarkEnd w:id="0"/>
    </w:p>
    <w:p w14:paraId="153C4F4F" w14:textId="77777777" w:rsidR="006B71CE" w:rsidRPr="006B71CE" w:rsidRDefault="006B71CE" w:rsidP="006B71CE"/>
    <w:p w14:paraId="45BB37EE" w14:textId="0325190B" w:rsidR="00B36A4F" w:rsidRDefault="00D32ED9" w:rsidP="006B71CE">
      <w:pPr>
        <w:pStyle w:val="Heading1"/>
      </w:pPr>
      <w:bookmarkStart w:id="1" w:name="_Toc133797003"/>
      <w:r w:rsidRPr="006B71CE">
        <w:t>Introduction</w:t>
      </w:r>
      <w:r w:rsidR="005153E7">
        <w:t>:</w:t>
      </w:r>
      <w:bookmarkEnd w:id="1"/>
    </w:p>
    <w:p w14:paraId="134647F4" w14:textId="77777777" w:rsidR="005153E7" w:rsidRPr="005153E7" w:rsidRDefault="005153E7" w:rsidP="005153E7"/>
    <w:p w14:paraId="3A5D8213" w14:textId="77777777" w:rsidR="00B36A4F" w:rsidRPr="005153E7" w:rsidRDefault="00981124">
      <w:pPr>
        <w:pStyle w:val="NormalWeb"/>
        <w:shd w:val="clear" w:color="auto" w:fill="FFFFFF"/>
        <w:spacing w:before="120" w:beforeAutospacing="0" w:after="120" w:afterAutospacing="0" w:line="360" w:lineRule="auto"/>
        <w:jc w:val="both"/>
        <w:rPr>
          <w:rFonts w:ascii="Arial" w:hAnsi="Arial" w:cs="Arial"/>
          <w:color w:val="000000"/>
        </w:rPr>
      </w:pPr>
      <w:r w:rsidRPr="005153E7">
        <w:rPr>
          <w:rFonts w:ascii="Arial" w:hAnsi="Arial" w:cs="Arial"/>
        </w:rPr>
        <w:t xml:space="preserve">EBP refers to the use of the best evidence currently available </w:t>
      </w:r>
      <w:proofErr w:type="gramStart"/>
      <w:r w:rsidRPr="005153E7">
        <w:rPr>
          <w:rFonts w:ascii="Arial" w:hAnsi="Arial" w:cs="Arial"/>
        </w:rPr>
        <w:t>in order to</w:t>
      </w:r>
      <w:proofErr w:type="gramEnd"/>
      <w:r w:rsidRPr="005153E7">
        <w:rPr>
          <w:rFonts w:ascii="Arial" w:hAnsi="Arial" w:cs="Arial"/>
        </w:rPr>
        <w:t xml:space="preserve"> inform and criticize policing decisions, procedures, and predictions. </w:t>
      </w:r>
      <w:r w:rsidR="00D32ED9" w:rsidRPr="005153E7">
        <w:rPr>
          <w:rFonts w:ascii="Arial" w:hAnsi="Arial" w:cs="Arial"/>
        </w:rPr>
        <w:t>In evidence-based policing (EBP), the most current and relevant research is used to both support and question established policing norms and procedures. Everyone in law enforcement can benefit from adopting an EBP strategy. Working in tandem with the academic commu</w:t>
      </w:r>
      <w:r w:rsidR="0016067C" w:rsidRPr="005153E7">
        <w:rPr>
          <w:rFonts w:ascii="Arial" w:hAnsi="Arial" w:cs="Arial"/>
        </w:rPr>
        <w:t xml:space="preserve">nity can help facilitate this. </w:t>
      </w:r>
      <w:r w:rsidR="00D32ED9" w:rsidRPr="005153E7">
        <w:rPr>
          <w:rFonts w:ascii="Arial" w:hAnsi="Arial" w:cs="Arial"/>
        </w:rPr>
        <w:t>The term "evidence-based policing" may sound strange at first. Since the establishment of the first police organizations, evidence has always been an essential part of any investigation. However, in evidence-based policing, the focus shifts from the evidence collected during an investigation to the evidence collected to back up the efficacy of the investigation methods employed</w:t>
      </w:r>
      <w:sdt>
        <w:sdtPr>
          <w:rPr>
            <w:rFonts w:ascii="Arial" w:hAnsi="Arial" w:cs="Arial"/>
          </w:rPr>
          <w:id w:val="630220541"/>
          <w:citation/>
        </w:sdtPr>
        <w:sdtContent>
          <w:r w:rsidRPr="005153E7">
            <w:rPr>
              <w:rFonts w:ascii="Arial" w:hAnsi="Arial" w:cs="Arial"/>
            </w:rPr>
            <w:fldChar w:fldCharType="begin"/>
          </w:r>
          <w:r w:rsidRPr="005153E7">
            <w:rPr>
              <w:rFonts w:ascii="Arial" w:hAnsi="Arial" w:cs="Arial"/>
            </w:rPr>
            <w:instrText xml:space="preserve"> CITATION Lum17 \l 1033 </w:instrText>
          </w:r>
          <w:r w:rsidRPr="005153E7">
            <w:rPr>
              <w:rFonts w:ascii="Arial" w:hAnsi="Arial" w:cs="Arial"/>
            </w:rPr>
            <w:fldChar w:fldCharType="separate"/>
          </w:r>
          <w:r w:rsidRPr="005153E7">
            <w:rPr>
              <w:rFonts w:ascii="Arial" w:hAnsi="Arial" w:cs="Arial"/>
              <w:noProof/>
            </w:rPr>
            <w:t xml:space="preserve"> (Lum, 2017)</w:t>
          </w:r>
          <w:r w:rsidRPr="005153E7">
            <w:rPr>
              <w:rFonts w:ascii="Arial" w:hAnsi="Arial" w:cs="Arial"/>
            </w:rPr>
            <w:fldChar w:fldCharType="end"/>
          </w:r>
        </w:sdtContent>
      </w:sdt>
      <w:r w:rsidR="00D32ED9" w:rsidRPr="005153E7">
        <w:rPr>
          <w:rFonts w:ascii="Arial" w:hAnsi="Arial" w:cs="Arial"/>
        </w:rPr>
        <w:t>.</w:t>
      </w:r>
    </w:p>
    <w:p w14:paraId="3053D9DC" w14:textId="77777777" w:rsidR="00E22CD6" w:rsidRPr="005153E7" w:rsidRDefault="00E22CD6" w:rsidP="00E22CD6">
      <w:pPr>
        <w:spacing w:line="360" w:lineRule="auto"/>
        <w:jc w:val="both"/>
        <w:rPr>
          <w:rFonts w:ascii="Arial" w:hAnsi="Arial"/>
          <w:sz w:val="24"/>
        </w:rPr>
      </w:pPr>
      <w:r w:rsidRPr="005153E7">
        <w:rPr>
          <w:rFonts w:ascii="Arial" w:hAnsi="Arial"/>
          <w:sz w:val="24"/>
        </w:rPr>
        <w:t>The government first began using body-worn cameras in the justice system in 2014. Each of the 50 states has enacted its own set of regulations and standards regarding the use of body cameras. Adhesive body cameras allow for a comprehensive look at how technology is being used in the workplace and the wider community. These panels were established with the goal of developing guidelines for body-worn cameras. In late 2015, as part of the program's second phase, police began prioritizing public access to footage from officers' body cameras. The police force is now fully responsible for these initiatives and the use of body cameras. These concessions to control serve to sabotage the criminal justice system's declared goal of accountability and fuel the humiliation that permeates the system. The optimal process by which police administration chooses body camera architectures for design and deployment.</w:t>
      </w:r>
    </w:p>
    <w:p w14:paraId="1BD9A74A" w14:textId="77777777" w:rsidR="0016067C" w:rsidRDefault="0016067C">
      <w:pPr>
        <w:pStyle w:val="NormalWeb"/>
        <w:shd w:val="clear" w:color="auto" w:fill="FFFFFF"/>
        <w:spacing w:before="120" w:beforeAutospacing="0" w:after="120" w:afterAutospacing="0" w:line="360" w:lineRule="auto"/>
        <w:jc w:val="both"/>
        <w:rPr>
          <w:color w:val="000000"/>
        </w:rPr>
      </w:pPr>
    </w:p>
    <w:p w14:paraId="07F3779C" w14:textId="77777777" w:rsidR="00E22CD6" w:rsidRPr="00815096" w:rsidRDefault="00E22CD6">
      <w:pPr>
        <w:pStyle w:val="NormalWeb"/>
        <w:shd w:val="clear" w:color="auto" w:fill="FFFFFF"/>
        <w:spacing w:before="120" w:beforeAutospacing="0" w:after="120" w:afterAutospacing="0" w:line="360" w:lineRule="auto"/>
        <w:jc w:val="both"/>
        <w:rPr>
          <w:color w:val="000000"/>
        </w:rPr>
      </w:pPr>
    </w:p>
    <w:p w14:paraId="22405837" w14:textId="4AC176E5" w:rsidR="00B36A4F" w:rsidRDefault="006B71CE" w:rsidP="006B71CE">
      <w:pPr>
        <w:pStyle w:val="Heading1"/>
      </w:pPr>
      <w:bookmarkStart w:id="2" w:name="_Toc133797004"/>
      <w:r w:rsidRPr="006B71CE">
        <w:lastRenderedPageBreak/>
        <w:t>The</w:t>
      </w:r>
      <w:r w:rsidR="00D32ED9" w:rsidRPr="006B71CE">
        <w:t xml:space="preserve"> core ideas of </w:t>
      </w:r>
      <w:r w:rsidR="005153E7" w:rsidRPr="006B71CE">
        <w:t>evidence-based</w:t>
      </w:r>
      <w:r w:rsidR="00D32ED9" w:rsidRPr="006B71CE">
        <w:t xml:space="preserve"> </w:t>
      </w:r>
      <w:r w:rsidR="005153E7" w:rsidRPr="006B71CE">
        <w:t>policing</w:t>
      </w:r>
      <w:r w:rsidR="005153E7">
        <w:t>:</w:t>
      </w:r>
      <w:bookmarkEnd w:id="2"/>
    </w:p>
    <w:p w14:paraId="0E3CAB10" w14:textId="77777777" w:rsidR="005153E7" w:rsidRPr="005153E7" w:rsidRDefault="005153E7" w:rsidP="005153E7"/>
    <w:p w14:paraId="198506D5" w14:textId="77777777" w:rsidR="00B36A4F" w:rsidRPr="005153E7" w:rsidRDefault="00D32ED9">
      <w:pPr>
        <w:spacing w:line="360" w:lineRule="auto"/>
        <w:jc w:val="both"/>
        <w:rPr>
          <w:rFonts w:ascii="Arial" w:hAnsi="Arial"/>
          <w:sz w:val="24"/>
          <w:szCs w:val="24"/>
        </w:rPr>
      </w:pPr>
      <w:r w:rsidRPr="005153E7">
        <w:rPr>
          <w:rFonts w:ascii="Arial" w:hAnsi="Arial"/>
          <w:sz w:val="24"/>
          <w:szCs w:val="24"/>
        </w:rPr>
        <w:t>It's a way to figure out which police methods are effective and which ones save money without sacrificing quality. EBP entails providing law enforcement with appropriate instructions based on the results of the best available research on criminal behavior. It helps police identify suspects and reconstruct criminal acts. The most important part of policing based is the scientific assumption, which provides a neutral perspective on the nature of crime and how it is evaluated over time</w:t>
      </w:r>
      <w:sdt>
        <w:sdtPr>
          <w:rPr>
            <w:rFonts w:ascii="Arial" w:hAnsi="Arial"/>
            <w:sz w:val="24"/>
            <w:szCs w:val="24"/>
          </w:rPr>
          <w:id w:val="1282615368"/>
          <w:citation/>
        </w:sdtPr>
        <w:sdtContent>
          <w:r w:rsidR="00815096" w:rsidRPr="005153E7">
            <w:rPr>
              <w:rFonts w:ascii="Arial" w:hAnsi="Arial"/>
              <w:sz w:val="24"/>
              <w:szCs w:val="24"/>
            </w:rPr>
            <w:fldChar w:fldCharType="begin"/>
          </w:r>
          <w:r w:rsidR="00815096" w:rsidRPr="005153E7">
            <w:rPr>
              <w:rFonts w:ascii="Arial" w:hAnsi="Arial"/>
              <w:sz w:val="24"/>
              <w:szCs w:val="24"/>
            </w:rPr>
            <w:instrText xml:space="preserve"> CITATION Knu17 \l 1033 </w:instrText>
          </w:r>
          <w:r w:rsidR="00815096" w:rsidRPr="005153E7">
            <w:rPr>
              <w:rFonts w:ascii="Arial" w:hAnsi="Arial"/>
              <w:sz w:val="24"/>
              <w:szCs w:val="24"/>
            </w:rPr>
            <w:fldChar w:fldCharType="separate"/>
          </w:r>
          <w:r w:rsidR="00815096" w:rsidRPr="005153E7">
            <w:rPr>
              <w:rFonts w:ascii="Arial" w:hAnsi="Arial"/>
              <w:noProof/>
              <w:sz w:val="24"/>
              <w:szCs w:val="24"/>
            </w:rPr>
            <w:t xml:space="preserve"> (Knutsson, 2017)</w:t>
          </w:r>
          <w:r w:rsidR="00815096" w:rsidRPr="005153E7">
            <w:rPr>
              <w:rFonts w:ascii="Arial" w:hAnsi="Arial"/>
              <w:sz w:val="24"/>
              <w:szCs w:val="24"/>
            </w:rPr>
            <w:fldChar w:fldCharType="end"/>
          </w:r>
        </w:sdtContent>
      </w:sdt>
      <w:r w:rsidRPr="005153E7">
        <w:rPr>
          <w:rFonts w:ascii="Arial" w:hAnsi="Arial"/>
          <w:sz w:val="24"/>
          <w:szCs w:val="24"/>
        </w:rPr>
        <w:t>.</w:t>
      </w:r>
    </w:p>
    <w:p w14:paraId="1F63CC7B" w14:textId="77777777" w:rsidR="00B36A4F" w:rsidRPr="005153E7" w:rsidRDefault="00D32ED9">
      <w:pPr>
        <w:spacing w:line="360" w:lineRule="auto"/>
        <w:jc w:val="both"/>
        <w:rPr>
          <w:rFonts w:ascii="Arial" w:hAnsi="Arial"/>
          <w:sz w:val="24"/>
          <w:szCs w:val="24"/>
        </w:rPr>
      </w:pPr>
      <w:r w:rsidRPr="005153E7">
        <w:rPr>
          <w:rFonts w:ascii="Arial" w:hAnsi="Arial"/>
          <w:sz w:val="24"/>
          <w:szCs w:val="24"/>
        </w:rPr>
        <w:t xml:space="preserve">Evidence-based policing is an approach to police that </w:t>
      </w:r>
      <w:proofErr w:type="gramStart"/>
      <w:r w:rsidRPr="005153E7">
        <w:rPr>
          <w:rFonts w:ascii="Arial" w:hAnsi="Arial"/>
          <w:sz w:val="24"/>
          <w:szCs w:val="24"/>
        </w:rPr>
        <w:t>use</w:t>
      </w:r>
      <w:proofErr w:type="gramEnd"/>
      <w:r w:rsidRPr="005153E7">
        <w:rPr>
          <w:rFonts w:ascii="Arial" w:hAnsi="Arial"/>
          <w:sz w:val="24"/>
          <w:szCs w:val="24"/>
        </w:rPr>
        <w:t xml:space="preserve"> the most recent research to inform policy decisions and develop effective enforcement strategies. The criminal court system relies heavily on research to improve their crime-prevention, community outreach, and victim services. Evidence-based research is used by law enforcement organizations, who collaborate with academic institutions to conduct and evaluate studies on a variety of topics. Evidence-based medicine and the EBP share a common foundation. Police must employ methods that have been shown to reduce, prevent, detect, and control criminal activity with little collateral damage to the community. Therefore, the principles of evidence-based policing can be found within it.</w:t>
      </w:r>
      <w:sdt>
        <w:sdtPr>
          <w:rPr>
            <w:rFonts w:ascii="Arial" w:hAnsi="Arial"/>
            <w:sz w:val="24"/>
            <w:szCs w:val="24"/>
          </w:rPr>
          <w:id w:val="1867632682"/>
          <w:citation/>
        </w:sdtPr>
        <w:sdtContent>
          <w:r w:rsidR="00981124" w:rsidRPr="005153E7">
            <w:rPr>
              <w:rFonts w:ascii="Arial" w:hAnsi="Arial"/>
              <w:sz w:val="24"/>
              <w:szCs w:val="24"/>
            </w:rPr>
            <w:fldChar w:fldCharType="begin"/>
          </w:r>
          <w:r w:rsidR="00981124" w:rsidRPr="005153E7">
            <w:rPr>
              <w:rFonts w:ascii="Arial" w:hAnsi="Arial"/>
              <w:sz w:val="24"/>
              <w:szCs w:val="24"/>
            </w:rPr>
            <w:instrText xml:space="preserve"> CITATION Bro18 \l 1033 </w:instrText>
          </w:r>
          <w:r w:rsidR="00981124" w:rsidRPr="005153E7">
            <w:rPr>
              <w:rFonts w:ascii="Arial" w:hAnsi="Arial"/>
              <w:sz w:val="24"/>
              <w:szCs w:val="24"/>
            </w:rPr>
            <w:fldChar w:fldCharType="separate"/>
          </w:r>
          <w:r w:rsidR="00981124" w:rsidRPr="005153E7">
            <w:rPr>
              <w:rFonts w:ascii="Arial" w:hAnsi="Arial"/>
              <w:noProof/>
              <w:sz w:val="24"/>
              <w:szCs w:val="24"/>
            </w:rPr>
            <w:t xml:space="preserve"> (Brown, 2018)</w:t>
          </w:r>
          <w:r w:rsidR="00981124" w:rsidRPr="005153E7">
            <w:rPr>
              <w:rFonts w:ascii="Arial" w:hAnsi="Arial"/>
              <w:sz w:val="24"/>
              <w:szCs w:val="24"/>
            </w:rPr>
            <w:fldChar w:fldCharType="end"/>
          </w:r>
        </w:sdtContent>
      </w:sdt>
    </w:p>
    <w:p w14:paraId="52A85FE0" w14:textId="77777777" w:rsidR="00B36A4F" w:rsidRDefault="00D32ED9" w:rsidP="006B71CE">
      <w:pPr>
        <w:pStyle w:val="Heading1"/>
      </w:pPr>
      <w:bookmarkStart w:id="3" w:name="_Toc133797005"/>
      <w:r w:rsidRPr="006B71CE">
        <w:t>Criminological theories</w:t>
      </w:r>
      <w:bookmarkEnd w:id="3"/>
    </w:p>
    <w:p w14:paraId="2073025F" w14:textId="77777777" w:rsidR="00E22CD6" w:rsidRPr="00E22CD6" w:rsidRDefault="00E22CD6" w:rsidP="00E22CD6"/>
    <w:p w14:paraId="772EC2DC" w14:textId="77777777" w:rsidR="00E22CD6" w:rsidRPr="005153E7" w:rsidRDefault="00E22CD6" w:rsidP="00E22CD6">
      <w:pPr>
        <w:spacing w:line="360" w:lineRule="auto"/>
        <w:jc w:val="both"/>
        <w:rPr>
          <w:rFonts w:ascii="Arial" w:hAnsi="Arial"/>
        </w:rPr>
      </w:pPr>
      <w:r w:rsidRPr="005153E7">
        <w:rPr>
          <w:rFonts w:ascii="Arial" w:hAnsi="Arial"/>
          <w:sz w:val="24"/>
          <w:szCs w:val="24"/>
        </w:rPr>
        <w:t>In criminology, knowing the reasons behind criminal behavior is essential for developing effective responses to and safeguards against it. Various theorists have formulated theories that shed useful light on the causes and consequences of criminal behavior. However, there is no one theory that can fully explain why people commit crimes. Some legal theorists assume that</w:t>
      </w:r>
      <w:r w:rsidRPr="005153E7">
        <w:rPr>
          <w:rFonts w:ascii="Arial" w:hAnsi="Arial"/>
        </w:rPr>
        <w:t xml:space="preserve"> </w:t>
      </w:r>
      <w:r w:rsidRPr="005153E7">
        <w:rPr>
          <w:rFonts w:ascii="Arial" w:hAnsi="Arial"/>
          <w:sz w:val="24"/>
          <w:szCs w:val="24"/>
        </w:rPr>
        <w:t>criminal sanctions are ineffective because of the way the rules and police work. The labeling theory developed by Howard Becker, who and the Conflict Theory developed from the works of Karl Marx are two examples of such theories.</w:t>
      </w:r>
    </w:p>
    <w:p w14:paraId="57F675A5" w14:textId="487B2A80" w:rsidR="00B36A4F" w:rsidRPr="005153E7" w:rsidRDefault="00D32ED9">
      <w:pPr>
        <w:pStyle w:val="Heading1"/>
        <w:rPr>
          <w:shd w:val="clear" w:color="auto" w:fill="FFFFFF"/>
        </w:rPr>
      </w:pPr>
      <w:bookmarkStart w:id="4" w:name="_Toc133797006"/>
      <w:r w:rsidRPr="005153E7">
        <w:rPr>
          <w:shd w:val="clear" w:color="auto" w:fill="FFFFFF"/>
        </w:rPr>
        <w:lastRenderedPageBreak/>
        <w:t>Labeling theory</w:t>
      </w:r>
      <w:r w:rsidR="005153E7" w:rsidRPr="005153E7">
        <w:rPr>
          <w:shd w:val="clear" w:color="auto" w:fill="FFFFFF"/>
        </w:rPr>
        <w:t>:</w:t>
      </w:r>
      <w:bookmarkEnd w:id="4"/>
    </w:p>
    <w:p w14:paraId="65BC4517" w14:textId="77777777" w:rsidR="005153E7" w:rsidRPr="005153E7" w:rsidRDefault="005153E7" w:rsidP="005153E7"/>
    <w:p w14:paraId="250C215F" w14:textId="77777777" w:rsidR="00B36A4F" w:rsidRPr="005153E7" w:rsidRDefault="00D32ED9">
      <w:pPr>
        <w:spacing w:line="360" w:lineRule="auto"/>
        <w:jc w:val="both"/>
        <w:rPr>
          <w:rFonts w:ascii="Arial" w:hAnsi="Arial"/>
          <w:color w:val="252525"/>
          <w:sz w:val="24"/>
          <w:szCs w:val="24"/>
          <w:shd w:val="clear" w:color="auto" w:fill="FFFFFF"/>
        </w:rPr>
      </w:pPr>
      <w:r w:rsidRPr="005153E7">
        <w:rPr>
          <w:rFonts w:ascii="Arial" w:hAnsi="Arial"/>
          <w:color w:val="252525"/>
          <w:sz w:val="24"/>
          <w:szCs w:val="24"/>
          <w:shd w:val="clear" w:color="auto" w:fill="FFFFFF"/>
        </w:rPr>
        <w:t>Howard Becker initially used the term "labeling theory" in 1963 to describe why criminals become more committed to criminal behavior after being labeled according to their transgressions. Becker argues that criminally categorizing and treating a person can make them more criminal. The idea starts from the premise that no conduct is inherently illegal and that the concepts of deviations and criminality are developed by powerful people through the formulation of laws followed by an alternate understanding by law enforcers. Labeling people using numerous categories of deviance, as is done by law enforcers, increases the power structure in society but does nothing to reduce crime</w:t>
      </w:r>
      <w:sdt>
        <w:sdtPr>
          <w:rPr>
            <w:rFonts w:ascii="Arial" w:hAnsi="Arial"/>
            <w:color w:val="252525"/>
            <w:sz w:val="24"/>
            <w:szCs w:val="24"/>
            <w:shd w:val="clear" w:color="auto" w:fill="FFFFFF"/>
          </w:rPr>
          <w:id w:val="-708872997"/>
          <w:citation/>
        </w:sdtPr>
        <w:sdtContent>
          <w:r w:rsidR="00815096" w:rsidRPr="005153E7">
            <w:rPr>
              <w:rFonts w:ascii="Arial" w:hAnsi="Arial"/>
              <w:color w:val="252525"/>
              <w:sz w:val="24"/>
              <w:szCs w:val="24"/>
              <w:shd w:val="clear" w:color="auto" w:fill="FFFFFF"/>
            </w:rPr>
            <w:fldChar w:fldCharType="begin"/>
          </w:r>
          <w:r w:rsidR="00815096" w:rsidRPr="005153E7">
            <w:rPr>
              <w:rFonts w:ascii="Arial" w:hAnsi="Arial"/>
              <w:color w:val="252525"/>
              <w:sz w:val="24"/>
              <w:szCs w:val="24"/>
              <w:shd w:val="clear" w:color="auto" w:fill="FFFFFF"/>
            </w:rPr>
            <w:instrText xml:space="preserve"> CITATION Bec18 \l 1033 </w:instrText>
          </w:r>
          <w:r w:rsidR="00815096" w:rsidRPr="005153E7">
            <w:rPr>
              <w:rFonts w:ascii="Arial" w:hAnsi="Arial"/>
              <w:color w:val="252525"/>
              <w:sz w:val="24"/>
              <w:szCs w:val="24"/>
              <w:shd w:val="clear" w:color="auto" w:fill="FFFFFF"/>
            </w:rPr>
            <w:fldChar w:fldCharType="separate"/>
          </w:r>
          <w:r w:rsidR="00815096" w:rsidRPr="005153E7">
            <w:rPr>
              <w:rFonts w:ascii="Arial" w:hAnsi="Arial"/>
              <w:noProof/>
              <w:color w:val="252525"/>
              <w:sz w:val="24"/>
              <w:szCs w:val="24"/>
              <w:shd w:val="clear" w:color="auto" w:fill="FFFFFF"/>
            </w:rPr>
            <w:t xml:space="preserve"> (Becker, 2018)</w:t>
          </w:r>
          <w:r w:rsidR="00815096" w:rsidRPr="005153E7">
            <w:rPr>
              <w:rFonts w:ascii="Arial" w:hAnsi="Arial"/>
              <w:color w:val="252525"/>
              <w:sz w:val="24"/>
              <w:szCs w:val="24"/>
              <w:shd w:val="clear" w:color="auto" w:fill="FFFFFF"/>
            </w:rPr>
            <w:fldChar w:fldCharType="end"/>
          </w:r>
        </w:sdtContent>
      </w:sdt>
      <w:r w:rsidRPr="005153E7">
        <w:rPr>
          <w:rFonts w:ascii="Arial" w:hAnsi="Arial"/>
          <w:color w:val="252525"/>
          <w:sz w:val="24"/>
          <w:szCs w:val="24"/>
          <w:shd w:val="clear" w:color="auto" w:fill="FFFFFF"/>
        </w:rPr>
        <w:t>.</w:t>
      </w:r>
    </w:p>
    <w:p w14:paraId="5D68F89A" w14:textId="77777777" w:rsidR="00B36A4F" w:rsidRPr="005153E7" w:rsidRDefault="00B36A4F">
      <w:pPr>
        <w:spacing w:line="360" w:lineRule="auto"/>
        <w:jc w:val="both"/>
        <w:rPr>
          <w:rFonts w:ascii="Arial" w:hAnsi="Arial"/>
          <w:color w:val="252525"/>
          <w:sz w:val="24"/>
          <w:szCs w:val="24"/>
          <w:shd w:val="clear" w:color="auto" w:fill="FFFFFF"/>
        </w:rPr>
      </w:pPr>
    </w:p>
    <w:p w14:paraId="1F16038A" w14:textId="26923771" w:rsidR="00B36A4F" w:rsidRDefault="00D32ED9">
      <w:pPr>
        <w:pStyle w:val="Heading1"/>
      </w:pPr>
      <w:bookmarkStart w:id="5" w:name="_Toc133797007"/>
      <w:r w:rsidRPr="005153E7">
        <w:t>The Conflict Theory</w:t>
      </w:r>
      <w:r w:rsidR="005153E7">
        <w:t>:</w:t>
      </w:r>
      <w:bookmarkEnd w:id="5"/>
    </w:p>
    <w:p w14:paraId="46BA37AA" w14:textId="77777777" w:rsidR="005153E7" w:rsidRPr="005153E7" w:rsidRDefault="005153E7" w:rsidP="005153E7"/>
    <w:p w14:paraId="2A928593" w14:textId="77777777" w:rsidR="00B36A4F" w:rsidRDefault="00D32ED9">
      <w:pPr>
        <w:spacing w:line="360" w:lineRule="auto"/>
        <w:jc w:val="both"/>
        <w:rPr>
          <w:rFonts w:ascii="Arial" w:hAnsi="Arial"/>
          <w:sz w:val="24"/>
          <w:szCs w:val="24"/>
        </w:rPr>
      </w:pPr>
      <w:r w:rsidRPr="005153E7">
        <w:rPr>
          <w:rFonts w:ascii="Arial" w:hAnsi="Arial"/>
          <w:sz w:val="24"/>
          <w:szCs w:val="24"/>
        </w:rPr>
        <w:t>Karl Marx laid the groundwork for what is now known as the conflict theory by arguing that the affluent elite in each capitalist society are necessary to maintain power and plunder the minorities. It suggests that the poor and powerless resort to criminal activity as a means of subsistence and advancement. Deviance, according to conflict theorists, is the result of a power struggle between those who have it and those who don't, who are disproportionately members of the lowest social strata</w:t>
      </w:r>
      <w:sdt>
        <w:sdtPr>
          <w:rPr>
            <w:rFonts w:ascii="Arial" w:hAnsi="Arial"/>
            <w:sz w:val="24"/>
            <w:szCs w:val="24"/>
          </w:rPr>
          <w:id w:val="-1736767395"/>
          <w:citation/>
        </w:sdtPr>
        <w:sdtContent>
          <w:r w:rsidR="00815096" w:rsidRPr="005153E7">
            <w:rPr>
              <w:rFonts w:ascii="Arial" w:hAnsi="Arial"/>
              <w:sz w:val="24"/>
              <w:szCs w:val="24"/>
            </w:rPr>
            <w:fldChar w:fldCharType="begin"/>
          </w:r>
          <w:r w:rsidR="00815096" w:rsidRPr="005153E7">
            <w:rPr>
              <w:rFonts w:ascii="Arial" w:hAnsi="Arial"/>
              <w:sz w:val="24"/>
              <w:szCs w:val="24"/>
            </w:rPr>
            <w:instrText xml:space="preserve"> CITATION Kar15 \l 1033 </w:instrText>
          </w:r>
          <w:r w:rsidR="00815096" w:rsidRPr="005153E7">
            <w:rPr>
              <w:rFonts w:ascii="Arial" w:hAnsi="Arial"/>
              <w:sz w:val="24"/>
              <w:szCs w:val="24"/>
            </w:rPr>
            <w:fldChar w:fldCharType="separate"/>
          </w:r>
          <w:r w:rsidR="00815096" w:rsidRPr="005153E7">
            <w:rPr>
              <w:rFonts w:ascii="Arial" w:hAnsi="Arial"/>
              <w:noProof/>
              <w:sz w:val="24"/>
              <w:szCs w:val="24"/>
            </w:rPr>
            <w:t xml:space="preserve"> (Karimu, 2015)</w:t>
          </w:r>
          <w:r w:rsidR="00815096" w:rsidRPr="005153E7">
            <w:rPr>
              <w:rFonts w:ascii="Arial" w:hAnsi="Arial"/>
              <w:sz w:val="24"/>
              <w:szCs w:val="24"/>
            </w:rPr>
            <w:fldChar w:fldCharType="end"/>
          </w:r>
        </w:sdtContent>
      </w:sdt>
      <w:r w:rsidRPr="005153E7">
        <w:rPr>
          <w:rFonts w:ascii="Arial" w:hAnsi="Arial"/>
          <w:sz w:val="24"/>
          <w:szCs w:val="24"/>
        </w:rPr>
        <w:t>.</w:t>
      </w:r>
    </w:p>
    <w:p w14:paraId="3CCB6D24" w14:textId="77777777" w:rsidR="006325E6" w:rsidRDefault="006325E6">
      <w:pPr>
        <w:spacing w:line="360" w:lineRule="auto"/>
        <w:jc w:val="both"/>
        <w:rPr>
          <w:rFonts w:ascii="Arial" w:hAnsi="Arial"/>
          <w:sz w:val="24"/>
          <w:szCs w:val="24"/>
        </w:rPr>
      </w:pPr>
    </w:p>
    <w:p w14:paraId="61AC8145" w14:textId="77777777" w:rsidR="006325E6" w:rsidRPr="005153E7" w:rsidRDefault="006325E6">
      <w:pPr>
        <w:spacing w:line="360" w:lineRule="auto"/>
        <w:jc w:val="both"/>
        <w:rPr>
          <w:rFonts w:ascii="Arial" w:hAnsi="Arial"/>
          <w:sz w:val="24"/>
          <w:szCs w:val="24"/>
        </w:rPr>
      </w:pPr>
    </w:p>
    <w:p w14:paraId="521B13F8" w14:textId="5265AD1C" w:rsidR="00B36A4F" w:rsidRDefault="00D32ED9" w:rsidP="006B71CE">
      <w:pPr>
        <w:pStyle w:val="Heading1"/>
      </w:pPr>
      <w:bookmarkStart w:id="6" w:name="_Toc133797008"/>
      <w:r w:rsidRPr="006B71CE">
        <w:t xml:space="preserve">Body worn video cameras and the purpose of their use in evidence based </w:t>
      </w:r>
      <w:proofErr w:type="gramStart"/>
      <w:r w:rsidRPr="006B71CE">
        <w:t xml:space="preserve">policing </w:t>
      </w:r>
      <w:r w:rsidR="005153E7">
        <w:t>:</w:t>
      </w:r>
      <w:bookmarkEnd w:id="6"/>
      <w:proofErr w:type="gramEnd"/>
    </w:p>
    <w:p w14:paraId="50D8F021" w14:textId="77777777" w:rsidR="005153E7" w:rsidRPr="005153E7" w:rsidRDefault="005153E7" w:rsidP="005153E7"/>
    <w:p w14:paraId="73D9FA71" w14:textId="77777777" w:rsidR="00B36A4F" w:rsidRPr="005153E7" w:rsidRDefault="00981124">
      <w:pPr>
        <w:spacing w:line="360" w:lineRule="auto"/>
        <w:jc w:val="both"/>
        <w:rPr>
          <w:rFonts w:ascii="Arial" w:hAnsi="Arial"/>
          <w:sz w:val="24"/>
          <w:szCs w:val="24"/>
        </w:rPr>
      </w:pPr>
      <w:r w:rsidRPr="005153E7">
        <w:rPr>
          <w:rFonts w:ascii="Arial" w:hAnsi="Arial"/>
          <w:sz w:val="24"/>
          <w:szCs w:val="24"/>
        </w:rPr>
        <w:t xml:space="preserve">Body-worn cameras serve various protective purposes in the private and public sectors, not simply the police. In this research, we will look at the main purpose of these </w:t>
      </w:r>
      <w:proofErr w:type="gramStart"/>
      <w:r w:rsidRPr="005153E7">
        <w:rPr>
          <w:rFonts w:ascii="Arial" w:hAnsi="Arial"/>
          <w:sz w:val="24"/>
          <w:szCs w:val="24"/>
        </w:rPr>
        <w:t>cams</w:t>
      </w:r>
      <w:proofErr w:type="gramEnd"/>
      <w:r w:rsidRPr="005153E7">
        <w:rPr>
          <w:rFonts w:ascii="Arial" w:hAnsi="Arial"/>
          <w:sz w:val="24"/>
          <w:szCs w:val="24"/>
        </w:rPr>
        <w:t xml:space="preserve"> and how they could be utilized to increase security in companies and on the main </w:t>
      </w:r>
      <w:r w:rsidRPr="005153E7">
        <w:rPr>
          <w:rFonts w:ascii="Arial" w:hAnsi="Arial"/>
          <w:sz w:val="24"/>
          <w:szCs w:val="24"/>
        </w:rPr>
        <w:lastRenderedPageBreak/>
        <w:t xml:space="preserve">thoroughfares. </w:t>
      </w:r>
      <w:r w:rsidR="00D32ED9" w:rsidRPr="005153E7">
        <w:rPr>
          <w:rFonts w:ascii="Arial" w:hAnsi="Arial"/>
          <w:sz w:val="24"/>
          <w:szCs w:val="24"/>
        </w:rPr>
        <w:t xml:space="preserve">The cops aren't the only ones who can benefit from body worn cameras for security purposes. This </w:t>
      </w:r>
      <w:r w:rsidR="00815096" w:rsidRPr="005153E7">
        <w:rPr>
          <w:rFonts w:ascii="Arial" w:hAnsi="Arial"/>
          <w:sz w:val="24"/>
          <w:szCs w:val="24"/>
        </w:rPr>
        <w:t>research</w:t>
      </w:r>
      <w:r w:rsidR="00D32ED9" w:rsidRPr="005153E7">
        <w:rPr>
          <w:rFonts w:ascii="Arial" w:hAnsi="Arial"/>
          <w:sz w:val="24"/>
          <w:szCs w:val="24"/>
        </w:rPr>
        <w:t xml:space="preserve"> delves into the function regarding these cameras and explains how they contribute to enhanced public and commercial space safety.</w:t>
      </w:r>
    </w:p>
    <w:p w14:paraId="0C69A9BB" w14:textId="77777777" w:rsidR="00B36A4F" w:rsidRPr="005153E7" w:rsidRDefault="00B36A4F">
      <w:pPr>
        <w:spacing w:line="360" w:lineRule="auto"/>
        <w:jc w:val="both"/>
        <w:rPr>
          <w:rFonts w:ascii="Arial" w:hAnsi="Arial"/>
          <w:sz w:val="24"/>
          <w:szCs w:val="24"/>
        </w:rPr>
      </w:pPr>
    </w:p>
    <w:p w14:paraId="4CA114F8" w14:textId="77777777" w:rsidR="00B36A4F" w:rsidRPr="005153E7" w:rsidRDefault="00D32ED9">
      <w:pPr>
        <w:spacing w:line="360" w:lineRule="auto"/>
        <w:jc w:val="both"/>
        <w:rPr>
          <w:rFonts w:ascii="Arial" w:hAnsi="Arial"/>
          <w:sz w:val="24"/>
          <w:szCs w:val="24"/>
        </w:rPr>
      </w:pPr>
      <w:r w:rsidRPr="005153E7">
        <w:rPr>
          <w:rFonts w:ascii="Arial" w:hAnsi="Arial"/>
          <w:sz w:val="24"/>
          <w:szCs w:val="24"/>
        </w:rPr>
        <w:t>Wearable cameras can be useful in any situation where deterring criminal activity and protecting employees from false allegations of wrongdoing are of the utmost importance. These cameras are commonly used by door staff in many different industries now, including bars, pubs, hotels, shops, schools, hospitals, his house care industry, factories, and public transportation</w:t>
      </w:r>
      <w:sdt>
        <w:sdtPr>
          <w:rPr>
            <w:rFonts w:ascii="Arial" w:hAnsi="Arial"/>
            <w:sz w:val="24"/>
            <w:szCs w:val="24"/>
          </w:rPr>
          <w:id w:val="-621845134"/>
          <w:citation/>
        </w:sdtPr>
        <w:sdtContent>
          <w:r w:rsidR="00815096" w:rsidRPr="005153E7">
            <w:rPr>
              <w:rFonts w:ascii="Arial" w:hAnsi="Arial"/>
              <w:sz w:val="24"/>
              <w:szCs w:val="24"/>
            </w:rPr>
            <w:fldChar w:fldCharType="begin"/>
          </w:r>
          <w:r w:rsidR="00815096" w:rsidRPr="005153E7">
            <w:rPr>
              <w:rFonts w:ascii="Arial" w:hAnsi="Arial"/>
              <w:sz w:val="24"/>
              <w:szCs w:val="24"/>
            </w:rPr>
            <w:instrText xml:space="preserve"> CITATION Ney18 \l 1033 </w:instrText>
          </w:r>
          <w:r w:rsidR="00815096" w:rsidRPr="005153E7">
            <w:rPr>
              <w:rFonts w:ascii="Arial" w:hAnsi="Arial"/>
              <w:sz w:val="24"/>
              <w:szCs w:val="24"/>
            </w:rPr>
            <w:fldChar w:fldCharType="separate"/>
          </w:r>
          <w:r w:rsidR="00815096" w:rsidRPr="005153E7">
            <w:rPr>
              <w:rFonts w:ascii="Arial" w:hAnsi="Arial"/>
              <w:noProof/>
              <w:sz w:val="24"/>
              <w:szCs w:val="24"/>
            </w:rPr>
            <w:t xml:space="preserve"> (Neyroud, 2018)</w:t>
          </w:r>
          <w:r w:rsidR="00815096" w:rsidRPr="005153E7">
            <w:rPr>
              <w:rFonts w:ascii="Arial" w:hAnsi="Arial"/>
              <w:sz w:val="24"/>
              <w:szCs w:val="24"/>
            </w:rPr>
            <w:fldChar w:fldCharType="end"/>
          </w:r>
        </w:sdtContent>
      </w:sdt>
      <w:r w:rsidRPr="005153E7">
        <w:rPr>
          <w:rFonts w:ascii="Arial" w:hAnsi="Arial"/>
          <w:sz w:val="24"/>
          <w:szCs w:val="24"/>
        </w:rPr>
        <w:t>.</w:t>
      </w:r>
    </w:p>
    <w:p w14:paraId="5AAE441C" w14:textId="77777777" w:rsidR="00B36A4F" w:rsidRPr="005153E7" w:rsidRDefault="00B36A4F">
      <w:pPr>
        <w:spacing w:line="360" w:lineRule="auto"/>
        <w:jc w:val="both"/>
        <w:rPr>
          <w:rFonts w:ascii="Arial" w:hAnsi="Arial"/>
          <w:sz w:val="24"/>
          <w:szCs w:val="24"/>
        </w:rPr>
      </w:pPr>
    </w:p>
    <w:p w14:paraId="6A77D417" w14:textId="77777777" w:rsidR="00B36A4F" w:rsidRPr="005153E7" w:rsidRDefault="00D32ED9">
      <w:pPr>
        <w:spacing w:line="360" w:lineRule="auto"/>
        <w:jc w:val="both"/>
        <w:rPr>
          <w:rFonts w:ascii="Arial" w:hAnsi="Arial"/>
          <w:sz w:val="24"/>
          <w:szCs w:val="24"/>
        </w:rPr>
      </w:pPr>
      <w:r w:rsidRPr="005153E7">
        <w:rPr>
          <w:rFonts w:ascii="Arial" w:hAnsi="Arial"/>
          <w:sz w:val="24"/>
          <w:szCs w:val="24"/>
        </w:rPr>
        <w:t xml:space="preserve">Cameras like this are used by Transport for London employees, for instance, to better respond </w:t>
      </w:r>
      <w:proofErr w:type="gramStart"/>
      <w:r w:rsidRPr="005153E7">
        <w:rPr>
          <w:rFonts w:ascii="Arial" w:hAnsi="Arial"/>
          <w:sz w:val="24"/>
          <w:szCs w:val="24"/>
        </w:rPr>
        <w:t>with</w:t>
      </w:r>
      <w:proofErr w:type="gramEnd"/>
      <w:r w:rsidRPr="005153E7">
        <w:rPr>
          <w:rFonts w:ascii="Arial" w:hAnsi="Arial"/>
          <w:sz w:val="24"/>
          <w:szCs w:val="24"/>
        </w:rPr>
        <w:t xml:space="preserve"> security incidents and enforce fares. After an uptick in assaults and physical abuse of personnel on 911 calls to people's homes, emergency sector workers like ambulance crews have begun using these cameras.</w:t>
      </w:r>
    </w:p>
    <w:p w14:paraId="1210621B" w14:textId="77777777" w:rsidR="00B36A4F" w:rsidRPr="005153E7" w:rsidRDefault="006B71CE">
      <w:pPr>
        <w:spacing w:line="360" w:lineRule="auto"/>
        <w:jc w:val="both"/>
        <w:rPr>
          <w:rFonts w:ascii="Arial" w:hAnsi="Arial"/>
          <w:sz w:val="24"/>
          <w:szCs w:val="24"/>
        </w:rPr>
      </w:pPr>
      <w:r w:rsidRPr="005153E7">
        <w:rPr>
          <w:rFonts w:ascii="Arial" w:hAnsi="Arial"/>
          <w:sz w:val="24"/>
          <w:szCs w:val="24"/>
        </w:rPr>
        <w:t>Body cameras provide an objective look into law enforcement activities, helping to restore public faith in the system. However, there are growing doubts about the usefulness of body cameras for law enforcement due to the expense to taxpayers, the impact on police officers, the privacy implications, and the types of interactions that should be recorded. There is a need to discuss the efficacy and consequences of body cameras on privacy</w:t>
      </w:r>
      <w:sdt>
        <w:sdtPr>
          <w:rPr>
            <w:rFonts w:ascii="Arial" w:hAnsi="Arial"/>
            <w:sz w:val="24"/>
            <w:szCs w:val="24"/>
          </w:rPr>
          <w:id w:val="-484552842"/>
          <w:citation/>
        </w:sdtPr>
        <w:sdtContent>
          <w:r w:rsidR="00815096" w:rsidRPr="005153E7">
            <w:rPr>
              <w:rFonts w:ascii="Arial" w:hAnsi="Arial"/>
              <w:sz w:val="24"/>
              <w:szCs w:val="24"/>
            </w:rPr>
            <w:fldChar w:fldCharType="begin"/>
          </w:r>
          <w:r w:rsidR="00815096" w:rsidRPr="005153E7">
            <w:rPr>
              <w:rFonts w:ascii="Arial" w:hAnsi="Arial"/>
              <w:sz w:val="24"/>
              <w:szCs w:val="24"/>
            </w:rPr>
            <w:instrText xml:space="preserve"> CITATION Ber03 \l 1033 </w:instrText>
          </w:r>
          <w:r w:rsidR="00815096" w:rsidRPr="005153E7">
            <w:rPr>
              <w:rFonts w:ascii="Arial" w:hAnsi="Arial"/>
              <w:sz w:val="24"/>
              <w:szCs w:val="24"/>
            </w:rPr>
            <w:fldChar w:fldCharType="separate"/>
          </w:r>
          <w:r w:rsidR="00815096" w:rsidRPr="005153E7">
            <w:rPr>
              <w:rFonts w:ascii="Arial" w:hAnsi="Arial"/>
              <w:noProof/>
              <w:sz w:val="24"/>
              <w:szCs w:val="24"/>
            </w:rPr>
            <w:t xml:space="preserve"> (Bernburg, 2003)</w:t>
          </w:r>
          <w:r w:rsidR="00815096" w:rsidRPr="005153E7">
            <w:rPr>
              <w:rFonts w:ascii="Arial" w:hAnsi="Arial"/>
              <w:sz w:val="24"/>
              <w:szCs w:val="24"/>
            </w:rPr>
            <w:fldChar w:fldCharType="end"/>
          </w:r>
        </w:sdtContent>
      </w:sdt>
      <w:r w:rsidR="00D32ED9" w:rsidRPr="005153E7">
        <w:rPr>
          <w:rFonts w:ascii="Arial" w:hAnsi="Arial"/>
          <w:sz w:val="24"/>
          <w:szCs w:val="24"/>
        </w:rPr>
        <w:t>.</w:t>
      </w:r>
    </w:p>
    <w:p w14:paraId="199060EE" w14:textId="7DAAD687" w:rsidR="00B36A4F" w:rsidRPr="005153E7" w:rsidRDefault="005153E7">
      <w:pPr>
        <w:pStyle w:val="Heading1"/>
      </w:pPr>
      <w:bookmarkStart w:id="7" w:name="_Toc133797009"/>
      <w:r w:rsidRPr="005153E7">
        <w:t>Strength</w:t>
      </w:r>
      <w:r w:rsidR="00D32ED9" w:rsidRPr="005153E7">
        <w:t xml:space="preserve">, </w:t>
      </w:r>
      <w:r w:rsidRPr="005153E7">
        <w:t>weaknesses,</w:t>
      </w:r>
      <w:r w:rsidR="00D32ED9" w:rsidRPr="005153E7">
        <w:t xml:space="preserve"> and ethical limitations of body worn </w:t>
      </w:r>
      <w:r w:rsidRPr="005153E7">
        <w:t>cameras.</w:t>
      </w:r>
      <w:bookmarkEnd w:id="7"/>
    </w:p>
    <w:p w14:paraId="52E34A00" w14:textId="77777777" w:rsidR="00B36A4F" w:rsidRPr="00815096" w:rsidRDefault="00B36A4F">
      <w:pPr>
        <w:rPr>
          <w:rFonts w:ascii="Times New Roman" w:hAnsi="Times New Roman" w:cs="Times New Roman"/>
          <w:sz w:val="24"/>
          <w:szCs w:val="24"/>
        </w:rPr>
      </w:pPr>
    </w:p>
    <w:p w14:paraId="749ABD09" w14:textId="7450B65B" w:rsidR="00E22CD6" w:rsidRPr="005153E7" w:rsidRDefault="00D32ED9" w:rsidP="00E22CD6">
      <w:pPr>
        <w:pStyle w:val="Heading1"/>
        <w:spacing w:line="360" w:lineRule="auto"/>
        <w:jc w:val="both"/>
      </w:pPr>
      <w:bookmarkStart w:id="8" w:name="_Toc133797010"/>
      <w:r w:rsidRPr="005153E7">
        <w:t>Strengths</w:t>
      </w:r>
      <w:r w:rsidR="005153E7">
        <w:t>:</w:t>
      </w:r>
      <w:bookmarkEnd w:id="8"/>
    </w:p>
    <w:p w14:paraId="6F52F6B5" w14:textId="77777777" w:rsidR="00E22CD6" w:rsidRPr="005153E7" w:rsidRDefault="00E22CD6" w:rsidP="00E22CD6">
      <w:pPr>
        <w:spacing w:line="360" w:lineRule="auto"/>
        <w:jc w:val="both"/>
        <w:rPr>
          <w:rFonts w:ascii="Arial" w:hAnsi="Arial"/>
          <w:sz w:val="24"/>
        </w:rPr>
      </w:pPr>
      <w:r w:rsidRPr="005153E7">
        <w:rPr>
          <w:rFonts w:ascii="Arial" w:hAnsi="Arial"/>
          <w:sz w:val="24"/>
        </w:rPr>
        <w:t xml:space="preserve">The benefits of installing the cameras are mutual. Cases involving citizen complaints or lawsuits against police departments alleging excessive application of force or other kinds of officer misconduct may be resolved more quickly if officers are required to wear body </w:t>
      </w:r>
      <w:proofErr w:type="gramStart"/>
      <w:r w:rsidRPr="005153E7">
        <w:rPr>
          <w:rFonts w:ascii="Arial" w:hAnsi="Arial"/>
          <w:sz w:val="24"/>
        </w:rPr>
        <w:t>cameras</w:t>
      </w:r>
      <w:proofErr w:type="gramEnd"/>
    </w:p>
    <w:p w14:paraId="5CCF6215"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lastRenderedPageBreak/>
        <w:t>Police departments risk losing public trust and support if they are not cautious while employing body cams.</w:t>
      </w:r>
    </w:p>
    <w:p w14:paraId="1AF2A1DD"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Second, police personnel should only use their body cams while investigating criminal activity.</w:t>
      </w:r>
    </w:p>
    <w:p w14:paraId="693853C7"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With body cameras, both the public and police officers can feel protected.</w:t>
      </w:r>
    </w:p>
    <w:p w14:paraId="30F2F7D9"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As a result, both violent crime and police use of force are reduced.</w:t>
      </w:r>
    </w:p>
    <w:p w14:paraId="741B11A7"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 xml:space="preserve">The use of force including physical violence by police officers towards the public decreased by half, according to </w:t>
      </w:r>
      <w:proofErr w:type="gramStart"/>
      <w:r w:rsidRPr="005153E7">
        <w:rPr>
          <w:rFonts w:ascii="Arial" w:hAnsi="Arial"/>
          <w:sz w:val="24"/>
          <w:szCs w:val="24"/>
        </w:rPr>
        <w:t>a research</w:t>
      </w:r>
      <w:proofErr w:type="gramEnd"/>
      <w:r w:rsidRPr="005153E7">
        <w:rPr>
          <w:rFonts w:ascii="Arial" w:hAnsi="Arial"/>
          <w:sz w:val="24"/>
          <w:szCs w:val="24"/>
        </w:rPr>
        <w:t xml:space="preserve"> conducted during the very first attempt to utilize body cams by the police.</w:t>
      </w:r>
    </w:p>
    <w:p w14:paraId="4D811AFE"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Police officers who wear body cameras are held accountable and their actions are transparent.</w:t>
      </w:r>
    </w:p>
    <w:p w14:paraId="6CF56EB1"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Some studies have shown that police administrators saw fewer complaints in the years prior to the widespread adoption of body cameras.</w:t>
      </w:r>
    </w:p>
    <w:p w14:paraId="1EA47623"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The footage captured by law enforcement officials can be used to demonstrate proper use of body cameras to newly hired cops.</w:t>
      </w:r>
    </w:p>
    <w:p w14:paraId="2654DDAE"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Several members of society believe that the officers will be held more accountable and more likely to follow the law if they are equipped with body cameras.</w:t>
      </w:r>
    </w:p>
    <w:p w14:paraId="20C92232"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 xml:space="preserve">Transparency and the elimination of undesirable behavior are two goals that body </w:t>
      </w:r>
      <w:proofErr w:type="gramStart"/>
      <w:r w:rsidRPr="005153E7">
        <w:rPr>
          <w:rFonts w:ascii="Arial" w:hAnsi="Arial"/>
          <w:sz w:val="24"/>
          <w:szCs w:val="24"/>
        </w:rPr>
        <w:t>cams</w:t>
      </w:r>
      <w:proofErr w:type="gramEnd"/>
      <w:r w:rsidRPr="005153E7">
        <w:rPr>
          <w:rFonts w:ascii="Arial" w:hAnsi="Arial"/>
          <w:sz w:val="24"/>
          <w:szCs w:val="24"/>
        </w:rPr>
        <w:t xml:space="preserve"> aim to achieve.</w:t>
      </w:r>
    </w:p>
    <w:p w14:paraId="5F31A4AA" w14:textId="77777777" w:rsidR="00B36A4F" w:rsidRPr="005153E7" w:rsidRDefault="00D32ED9">
      <w:pPr>
        <w:pStyle w:val="ListParagraph"/>
        <w:numPr>
          <w:ilvl w:val="0"/>
          <w:numId w:val="1"/>
        </w:numPr>
        <w:spacing w:line="360" w:lineRule="auto"/>
        <w:jc w:val="both"/>
        <w:rPr>
          <w:rFonts w:ascii="Arial" w:hAnsi="Arial"/>
          <w:sz w:val="24"/>
          <w:szCs w:val="24"/>
        </w:rPr>
      </w:pPr>
      <w:r w:rsidRPr="005153E7">
        <w:rPr>
          <w:rFonts w:ascii="Arial" w:hAnsi="Arial"/>
          <w:sz w:val="24"/>
          <w:szCs w:val="24"/>
        </w:rPr>
        <w:t>When officers wear body cameras, both the audience and the officers themselves are on notice that their every move is being recorded</w:t>
      </w:r>
      <w:r w:rsidR="00815096" w:rsidRPr="005153E7">
        <w:rPr>
          <w:rFonts w:ascii="Arial" w:hAnsi="Arial"/>
          <w:sz w:val="24"/>
          <w:szCs w:val="24"/>
        </w:rPr>
        <w:t xml:space="preserve"> (</w:t>
      </w:r>
      <w:proofErr w:type="spellStart"/>
      <w:r w:rsidR="00815096" w:rsidRPr="005153E7">
        <w:rPr>
          <w:rFonts w:ascii="Arial" w:hAnsi="Arial"/>
          <w:sz w:val="24"/>
          <w:szCs w:val="24"/>
        </w:rPr>
        <w:t>Jakobitz</w:t>
      </w:r>
      <w:proofErr w:type="spellEnd"/>
      <w:r w:rsidR="00815096" w:rsidRPr="005153E7">
        <w:rPr>
          <w:rFonts w:ascii="Arial" w:hAnsi="Arial"/>
          <w:sz w:val="24"/>
          <w:szCs w:val="24"/>
        </w:rPr>
        <w:t>, 2018).</w:t>
      </w:r>
    </w:p>
    <w:p w14:paraId="0E86F90F" w14:textId="3DD86F78" w:rsidR="00B36A4F" w:rsidRDefault="00D32ED9">
      <w:pPr>
        <w:pStyle w:val="Heading1"/>
      </w:pPr>
      <w:bookmarkStart w:id="9" w:name="_Toc133797011"/>
      <w:r w:rsidRPr="005153E7">
        <w:t>Weaknesses</w:t>
      </w:r>
      <w:r w:rsidR="005153E7">
        <w:t>:</w:t>
      </w:r>
      <w:bookmarkEnd w:id="9"/>
    </w:p>
    <w:p w14:paraId="34CDC51B" w14:textId="77777777" w:rsidR="005153E7" w:rsidRPr="005153E7" w:rsidRDefault="005153E7" w:rsidP="005153E7"/>
    <w:p w14:paraId="6B0D6C1E" w14:textId="77777777" w:rsidR="00B36A4F" w:rsidRPr="005153E7" w:rsidRDefault="00D32ED9">
      <w:pPr>
        <w:spacing w:line="360" w:lineRule="auto"/>
        <w:jc w:val="both"/>
        <w:rPr>
          <w:rFonts w:ascii="Arial" w:hAnsi="Arial"/>
          <w:sz w:val="24"/>
          <w:szCs w:val="24"/>
        </w:rPr>
      </w:pPr>
      <w:r w:rsidRPr="005153E7">
        <w:rPr>
          <w:rFonts w:ascii="Arial" w:hAnsi="Arial"/>
          <w:sz w:val="24"/>
          <w:szCs w:val="24"/>
        </w:rPr>
        <w:t>Impact on police morale and mental health. When some people find out that the cops have been filming them, they often react badly. Particularly if they are experiencing mental health issues. 14% of law enforcement professionals who deployed body cameras reported being assaulted while doing so (</w:t>
      </w:r>
      <w:proofErr w:type="spellStart"/>
      <w:r w:rsidRPr="005153E7">
        <w:rPr>
          <w:rFonts w:ascii="Arial" w:hAnsi="Arial"/>
          <w:sz w:val="24"/>
          <w:szCs w:val="24"/>
        </w:rPr>
        <w:t>Jakobitz</w:t>
      </w:r>
      <w:proofErr w:type="spellEnd"/>
      <w:r w:rsidRPr="005153E7">
        <w:rPr>
          <w:rFonts w:ascii="Arial" w:hAnsi="Arial"/>
          <w:sz w:val="24"/>
          <w:szCs w:val="24"/>
        </w:rPr>
        <w:t xml:space="preserve">, 2018). Therefore, police officers feel a psychological impact from wearing body cameras due to the constant </w:t>
      </w:r>
      <w:r w:rsidRPr="005153E7">
        <w:rPr>
          <w:rFonts w:ascii="Arial" w:hAnsi="Arial"/>
          <w:sz w:val="24"/>
          <w:szCs w:val="24"/>
        </w:rPr>
        <w:lastRenderedPageBreak/>
        <w:t xml:space="preserve">monitoring. </w:t>
      </w:r>
      <w:proofErr w:type="gramStart"/>
      <w:r w:rsidRPr="005153E7">
        <w:rPr>
          <w:rFonts w:ascii="Arial" w:hAnsi="Arial"/>
          <w:sz w:val="24"/>
          <w:szCs w:val="24"/>
        </w:rPr>
        <w:t>So</w:t>
      </w:r>
      <w:proofErr w:type="gramEnd"/>
      <w:r w:rsidRPr="005153E7">
        <w:rPr>
          <w:rFonts w:ascii="Arial" w:hAnsi="Arial"/>
          <w:sz w:val="24"/>
          <w:szCs w:val="24"/>
        </w:rPr>
        <w:t xml:space="preserve"> it seemed to the body that the camera bodies were useless. In addition, using a body camera </w:t>
      </w:r>
      <w:proofErr w:type="gramStart"/>
      <w:r w:rsidRPr="005153E7">
        <w:rPr>
          <w:rFonts w:ascii="Arial" w:hAnsi="Arial"/>
          <w:sz w:val="24"/>
          <w:szCs w:val="24"/>
        </w:rPr>
        <w:t>in close proximity to</w:t>
      </w:r>
      <w:proofErr w:type="gramEnd"/>
      <w:r w:rsidRPr="005153E7">
        <w:rPr>
          <w:rFonts w:ascii="Arial" w:hAnsi="Arial"/>
          <w:sz w:val="24"/>
          <w:szCs w:val="24"/>
        </w:rPr>
        <w:t xml:space="preserve"> a radio can cause shocks from electric current neck injuries, or even the radio to malfunction.</w:t>
      </w:r>
    </w:p>
    <w:p w14:paraId="7CF9B986" w14:textId="77777777" w:rsidR="00B36A4F" w:rsidRPr="005153E7" w:rsidRDefault="00D32ED9">
      <w:pPr>
        <w:spacing w:line="360" w:lineRule="auto"/>
        <w:jc w:val="both"/>
        <w:rPr>
          <w:rFonts w:ascii="Arial" w:hAnsi="Arial"/>
          <w:sz w:val="24"/>
          <w:szCs w:val="24"/>
        </w:rPr>
      </w:pPr>
      <w:r w:rsidRPr="005153E7">
        <w:rPr>
          <w:rFonts w:ascii="Arial" w:hAnsi="Arial"/>
          <w:sz w:val="24"/>
          <w:szCs w:val="24"/>
        </w:rPr>
        <w:t>Battery life is reduced in cold weather and body cameras are costly to buy and maintain. This renders them unstable because of their inadequate use of technological advancements. Motorola has discovered an essential link between unfavorable exposed inspection and enrollment and maintenance, which has been a persistent problem for legal authorization offices' budgets. Motorola proposes increasing open discernment and developing trust inside the network to enhance enrollment and maintenance</w:t>
      </w:r>
      <w:sdt>
        <w:sdtPr>
          <w:rPr>
            <w:rFonts w:ascii="Arial" w:hAnsi="Arial"/>
            <w:sz w:val="24"/>
            <w:szCs w:val="24"/>
          </w:rPr>
          <w:id w:val="18757157"/>
          <w:citation/>
        </w:sdtPr>
        <w:sdtContent>
          <w:r w:rsidR="00815096" w:rsidRPr="005153E7">
            <w:rPr>
              <w:rFonts w:ascii="Arial" w:hAnsi="Arial"/>
              <w:sz w:val="24"/>
              <w:szCs w:val="24"/>
            </w:rPr>
            <w:fldChar w:fldCharType="begin"/>
          </w:r>
          <w:r w:rsidR="00815096" w:rsidRPr="005153E7">
            <w:rPr>
              <w:rFonts w:ascii="Arial" w:hAnsi="Arial"/>
              <w:sz w:val="24"/>
              <w:szCs w:val="24"/>
            </w:rPr>
            <w:instrText xml:space="preserve"> CITATION Hea16 \l 1033 </w:instrText>
          </w:r>
          <w:r w:rsidR="00815096" w:rsidRPr="005153E7">
            <w:rPr>
              <w:rFonts w:ascii="Arial" w:hAnsi="Arial"/>
              <w:sz w:val="24"/>
              <w:szCs w:val="24"/>
            </w:rPr>
            <w:fldChar w:fldCharType="separate"/>
          </w:r>
          <w:r w:rsidR="00815096" w:rsidRPr="005153E7">
            <w:rPr>
              <w:rFonts w:ascii="Arial" w:hAnsi="Arial"/>
              <w:noProof/>
              <w:sz w:val="24"/>
              <w:szCs w:val="24"/>
            </w:rPr>
            <w:t xml:space="preserve"> (Heaton, 2016)</w:t>
          </w:r>
          <w:r w:rsidR="00815096" w:rsidRPr="005153E7">
            <w:rPr>
              <w:rFonts w:ascii="Arial" w:hAnsi="Arial"/>
              <w:sz w:val="24"/>
              <w:szCs w:val="24"/>
            </w:rPr>
            <w:fldChar w:fldCharType="end"/>
          </w:r>
        </w:sdtContent>
      </w:sdt>
      <w:r w:rsidRPr="005153E7">
        <w:rPr>
          <w:rFonts w:ascii="Arial" w:hAnsi="Arial"/>
          <w:sz w:val="24"/>
          <w:szCs w:val="24"/>
        </w:rPr>
        <w:t>.</w:t>
      </w:r>
    </w:p>
    <w:p w14:paraId="134F48FC" w14:textId="77777777" w:rsidR="00E22CD6" w:rsidRPr="005153E7" w:rsidRDefault="00E22CD6" w:rsidP="00E22CD6">
      <w:pPr>
        <w:spacing w:line="360" w:lineRule="auto"/>
        <w:jc w:val="both"/>
        <w:rPr>
          <w:rFonts w:ascii="Arial" w:hAnsi="Arial"/>
          <w:sz w:val="24"/>
        </w:rPr>
      </w:pPr>
      <w:r w:rsidRPr="005153E7">
        <w:rPr>
          <w:rFonts w:ascii="Arial" w:hAnsi="Arial"/>
          <w:sz w:val="24"/>
        </w:rPr>
        <w:t xml:space="preserve">Many issues, including the way to handle data and payments, have arisen </w:t>
      </w:r>
      <w:proofErr w:type="gramStart"/>
      <w:r w:rsidRPr="005153E7">
        <w:rPr>
          <w:rFonts w:ascii="Arial" w:hAnsi="Arial"/>
          <w:sz w:val="24"/>
        </w:rPr>
        <w:t>as a result of</w:t>
      </w:r>
      <w:proofErr w:type="gramEnd"/>
      <w:r w:rsidRPr="005153E7">
        <w:rPr>
          <w:rFonts w:ascii="Arial" w:hAnsi="Arial"/>
          <w:sz w:val="24"/>
        </w:rPr>
        <w:t xml:space="preserve"> the sudden popularity of body cameras. Body-worn Sensors for Officer Accountability: Possibilities and Risks (2015) notes that cameras cost roughly $1,000, but the expense of storing such footage can be prohibitive. Data management, officer training, program administration, and record keeping all require resources, which organizations are expected to allocate. Police departments now have a significant challenge with data storage due to the widespread adoption of body cameras.</w:t>
      </w:r>
    </w:p>
    <w:p w14:paraId="63AFB666" w14:textId="77777777" w:rsidR="00E22CD6" w:rsidRPr="00815096" w:rsidRDefault="00E22CD6">
      <w:pPr>
        <w:spacing w:line="360" w:lineRule="auto"/>
        <w:jc w:val="both"/>
        <w:rPr>
          <w:rFonts w:ascii="Times New Roman" w:hAnsi="Times New Roman" w:cs="Times New Roman"/>
          <w:sz w:val="24"/>
          <w:szCs w:val="24"/>
        </w:rPr>
      </w:pPr>
    </w:p>
    <w:p w14:paraId="66F55280" w14:textId="2F0294E9" w:rsidR="00B36A4F" w:rsidRDefault="00D32ED9" w:rsidP="006B71CE">
      <w:pPr>
        <w:pStyle w:val="Heading1"/>
      </w:pPr>
      <w:bookmarkStart w:id="10" w:name="_Toc133797012"/>
      <w:r w:rsidRPr="006B71CE">
        <w:t xml:space="preserve">The use of </w:t>
      </w:r>
      <w:r w:rsidR="007856EA">
        <w:t xml:space="preserve">Body worn camera as </w:t>
      </w:r>
      <w:r w:rsidR="007856EA" w:rsidRPr="006B71CE">
        <w:t>e</w:t>
      </w:r>
      <w:r w:rsidR="007856EA">
        <w:t>vidence</w:t>
      </w:r>
      <w:r w:rsidRPr="006B71CE">
        <w:t xml:space="preserve"> </w:t>
      </w:r>
      <w:proofErr w:type="gramStart"/>
      <w:r w:rsidRPr="006B71CE">
        <w:t>in regards to</w:t>
      </w:r>
      <w:proofErr w:type="gramEnd"/>
      <w:r w:rsidRPr="006B71CE">
        <w:t xml:space="preserve"> </w:t>
      </w:r>
      <w:r w:rsidR="007856EA">
        <w:t>d</w:t>
      </w:r>
      <w:r w:rsidR="006B71CE" w:rsidRPr="006B71CE">
        <w:t>omestic violence</w:t>
      </w:r>
      <w:bookmarkEnd w:id="10"/>
      <w:r w:rsidR="007856EA">
        <w:t>:</w:t>
      </w:r>
    </w:p>
    <w:p w14:paraId="27122B09" w14:textId="77777777" w:rsidR="007856EA" w:rsidRPr="005153E7" w:rsidRDefault="007856EA" w:rsidP="007856EA">
      <w:pPr>
        <w:pStyle w:val="NormalWeb"/>
        <w:shd w:val="clear" w:color="auto" w:fill="FFFFFF"/>
        <w:spacing w:line="360" w:lineRule="auto"/>
        <w:jc w:val="both"/>
        <w:rPr>
          <w:rFonts w:ascii="Arial" w:hAnsi="Arial" w:cs="Arial"/>
        </w:rPr>
      </w:pPr>
      <w:r w:rsidRPr="005153E7">
        <w:rPr>
          <w:rFonts w:ascii="Arial" w:hAnsi="Arial" w:cs="Arial"/>
        </w:rPr>
        <w:t xml:space="preserve">Domestic violence is a known risk factor for suicide among women. About three women per week commit suicide as a direct result of experiencing domestic violence. A study found that women who had experienced domestic violence were more likely to be depressed, and that domestic violence was a factor in homelessness for 40% of women. It is vital that domestic violence entry points accurately represent the nature of the problem and the obstacles to efficient responses from the formal and informal sectors. For instance, the proposed domestic assault gateway does not account for the night's low indictment and conviction rates for personal violence offenses, even though it would permit these instances where one has evidence of continuing criminal </w:t>
      </w:r>
      <w:r w:rsidRPr="005153E7">
        <w:rPr>
          <w:rFonts w:ascii="Arial" w:hAnsi="Arial" w:cs="Arial"/>
        </w:rPr>
        <w:lastRenderedPageBreak/>
        <w:t>procedures in the recent twelve months. Most victims of domestic abuse are female. One-fourth of all women will be victims of intimate partner or domestic abuse throughout her lifetime. The likelihood of being a victim of domestic abuse increases for women around the ages of 20 and 24.</w:t>
      </w:r>
    </w:p>
    <w:p w14:paraId="4B7D7584" w14:textId="77777777" w:rsidR="007856EA" w:rsidRPr="007856EA" w:rsidRDefault="007856EA" w:rsidP="007856EA"/>
    <w:p w14:paraId="6C6AE478" w14:textId="77777777" w:rsidR="00B36A4F" w:rsidRPr="005153E7" w:rsidRDefault="00D32ED9">
      <w:pPr>
        <w:pStyle w:val="NormalWeb"/>
        <w:shd w:val="clear" w:color="auto" w:fill="FFFFFF"/>
        <w:spacing w:line="360" w:lineRule="auto"/>
        <w:jc w:val="both"/>
        <w:rPr>
          <w:rFonts w:ascii="Arial" w:hAnsi="Arial" w:cs="Arial"/>
        </w:rPr>
      </w:pPr>
      <w:r w:rsidRPr="005153E7">
        <w:rPr>
          <w:rFonts w:ascii="Arial" w:hAnsi="Arial" w:cs="Arial"/>
        </w:rPr>
        <w:t xml:space="preserve">In the same way that well-trained officers make their communities safer, body cameras make it easier to apprehend and prosecute criminals by providing visual evidence of their wrongdoing. According to a poll of police in Mesa, Arizona, 76% of officers think the footage evidence will help them prosecute domestic abuse cases, and 80% think that cameras will increase the quality </w:t>
      </w:r>
      <w:r w:rsidR="00815096" w:rsidRPr="005153E7">
        <w:rPr>
          <w:rFonts w:ascii="Arial" w:hAnsi="Arial" w:cs="Arial"/>
        </w:rPr>
        <w:t>of evidence</w:t>
      </w:r>
      <w:r w:rsidRPr="005153E7">
        <w:rPr>
          <w:rFonts w:ascii="Arial" w:hAnsi="Arial" w:cs="Arial"/>
        </w:rPr>
        <w:t>. In the United Kingdom, the officers' hunches were verified. In Renfrewshire, body cameras reduced the number of cases that went to trial by 70-80%. No one has been brought to trial for using a body camera in Aberdeen. As a result, cases were settled more quickly by pleas of guilt (Fyfe). In addition, the UK Office noted that the use of body-worn cameras "has supported greatly to assist reluctant witnesses by means of the court process" (Rutnam) through offering a precise snapshot of the accused's demeanor and language.</w:t>
      </w:r>
    </w:p>
    <w:p w14:paraId="337707B9" w14:textId="638F11DD" w:rsidR="00815096" w:rsidRDefault="00815096" w:rsidP="006B71CE">
      <w:pPr>
        <w:pStyle w:val="Heading1"/>
      </w:pPr>
      <w:bookmarkStart w:id="11" w:name="_Toc133797013"/>
      <w:r>
        <w:t>Conclusion</w:t>
      </w:r>
      <w:r w:rsidR="006325E6">
        <w:t>:</w:t>
      </w:r>
      <w:bookmarkEnd w:id="11"/>
    </w:p>
    <w:p w14:paraId="7870205E" w14:textId="77777777" w:rsidR="00815096" w:rsidRPr="006325E6" w:rsidRDefault="00DF6D33">
      <w:pPr>
        <w:pStyle w:val="NormalWeb"/>
        <w:shd w:val="clear" w:color="auto" w:fill="FFFFFF"/>
        <w:spacing w:line="360" w:lineRule="auto"/>
        <w:jc w:val="both"/>
        <w:rPr>
          <w:rFonts w:ascii="Arial" w:hAnsi="Arial" w:cs="Arial"/>
        </w:rPr>
      </w:pPr>
      <w:r w:rsidRPr="006325E6">
        <w:rPr>
          <w:rFonts w:ascii="Arial" w:hAnsi="Arial" w:cs="Arial"/>
        </w:rPr>
        <w:t>Body-worn cameras are rapidly becoming an essential component of modern police across communities throughout the world. There is some evidence that body-worn cameras boost the overall level of police-citizen connections, which may increase police validity. However, the increasing prevalence of "policing on camera" increases worries regarding increased government monitoring of public areas, which may compromise people's confidentiality and freedoms of speech.</w:t>
      </w:r>
    </w:p>
    <w:p w14:paraId="1F4A4874" w14:textId="1321D73C" w:rsidR="00815096" w:rsidRPr="006325E6" w:rsidRDefault="00DF6D33">
      <w:pPr>
        <w:pStyle w:val="NormalWeb"/>
        <w:shd w:val="clear" w:color="auto" w:fill="FFFFFF"/>
        <w:spacing w:line="360" w:lineRule="auto"/>
        <w:jc w:val="both"/>
        <w:rPr>
          <w:rFonts w:ascii="Arial" w:hAnsi="Arial" w:cs="Arial"/>
        </w:rPr>
      </w:pPr>
      <w:r w:rsidRPr="006325E6">
        <w:rPr>
          <w:rFonts w:ascii="Arial" w:hAnsi="Arial" w:cs="Arial"/>
        </w:rPr>
        <w:t xml:space="preserve">Body-worn cameras, when used successfully, can help further develop the policing professions. These cameras can help encourage agency transparency and reliability, in addition to </w:t>
      </w:r>
      <w:proofErr w:type="gramStart"/>
      <w:r w:rsidRPr="006325E6">
        <w:rPr>
          <w:rFonts w:ascii="Arial" w:hAnsi="Arial" w:cs="Arial"/>
        </w:rPr>
        <w:t>be</w:t>
      </w:r>
      <w:proofErr w:type="gramEnd"/>
      <w:r w:rsidRPr="006325E6">
        <w:rPr>
          <w:rFonts w:ascii="Arial" w:hAnsi="Arial" w:cs="Arial"/>
        </w:rPr>
        <w:t xml:space="preserve"> successful instruments for increasing officer competence, enhancing training for officers, preserving proof, and recording public interactions. They nevertheless raise difficulties from an operational and policy standpoint, that </w:t>
      </w:r>
      <w:r w:rsidRPr="006325E6">
        <w:rPr>
          <w:rFonts w:ascii="Arial" w:hAnsi="Arial" w:cs="Arial"/>
        </w:rPr>
        <w:lastRenderedPageBreak/>
        <w:t xml:space="preserve">government officials must properly address. Police departments </w:t>
      </w:r>
      <w:proofErr w:type="gramStart"/>
      <w:r w:rsidRPr="006325E6">
        <w:rPr>
          <w:rFonts w:ascii="Arial" w:hAnsi="Arial" w:cs="Arial"/>
        </w:rPr>
        <w:t>have to</w:t>
      </w:r>
      <w:proofErr w:type="gramEnd"/>
      <w:r w:rsidRPr="006325E6">
        <w:rPr>
          <w:rFonts w:ascii="Arial" w:hAnsi="Arial" w:cs="Arial"/>
        </w:rPr>
        <w:t xml:space="preserve"> consider the potential impact of body-worn cameras on interactions between law enforcement and the public, secrecy, confidence, and trustworthiness, as well as domestic legal procedures for police.</w:t>
      </w:r>
    </w:p>
    <w:p w14:paraId="7FCA5AC3" w14:textId="3C885280" w:rsidR="00815096" w:rsidRPr="006B71CE" w:rsidRDefault="00815096" w:rsidP="006B71CE">
      <w:pPr>
        <w:pStyle w:val="Heading1"/>
      </w:pPr>
      <w:bookmarkStart w:id="12" w:name="_Toc133797014"/>
      <w:r w:rsidRPr="006B71CE">
        <w:t>References</w:t>
      </w:r>
      <w:r w:rsidR="006325E6">
        <w:t>:</w:t>
      </w:r>
      <w:bookmarkEnd w:id="12"/>
    </w:p>
    <w:p w14:paraId="1108D5C4" w14:textId="77777777" w:rsidR="00815096" w:rsidRDefault="00815096" w:rsidP="00815096">
      <w:pPr>
        <w:rPr>
          <w:rFonts w:ascii="Arial" w:hAnsi="Arial"/>
          <w:color w:val="222222"/>
          <w:sz w:val="20"/>
          <w:szCs w:val="20"/>
          <w:shd w:val="clear" w:color="auto" w:fill="FFFFFF"/>
        </w:rPr>
      </w:pPr>
    </w:p>
    <w:p w14:paraId="2C7C6DAD" w14:textId="77777777" w:rsidR="006325E6" w:rsidRPr="006325E6" w:rsidRDefault="006325E6" w:rsidP="006325E6">
      <w:pPr>
        <w:rPr>
          <w:rFonts w:ascii="Arial" w:hAnsi="Arial"/>
          <w:color w:val="222222"/>
          <w:sz w:val="24"/>
          <w:szCs w:val="24"/>
          <w:shd w:val="clear" w:color="auto" w:fill="FFFFFF"/>
        </w:rPr>
      </w:pPr>
      <w:r w:rsidRPr="006325E6">
        <w:rPr>
          <w:rFonts w:ascii="Arial" w:hAnsi="Arial"/>
          <w:color w:val="222222"/>
          <w:sz w:val="24"/>
          <w:szCs w:val="24"/>
          <w:shd w:val="clear" w:color="auto" w:fill="FFFFFF"/>
        </w:rPr>
        <w:t>Becker, H.S., 2018. Labelling theory reconsidered 1. In </w:t>
      </w:r>
      <w:r w:rsidRPr="006325E6">
        <w:rPr>
          <w:rFonts w:ascii="Arial" w:hAnsi="Arial"/>
          <w:i/>
          <w:iCs/>
          <w:color w:val="222222"/>
          <w:sz w:val="24"/>
          <w:szCs w:val="24"/>
          <w:shd w:val="clear" w:color="auto" w:fill="FFFFFF"/>
        </w:rPr>
        <w:t>Deviance and social control</w:t>
      </w:r>
      <w:r w:rsidRPr="006325E6">
        <w:rPr>
          <w:rFonts w:ascii="Arial" w:hAnsi="Arial"/>
          <w:color w:val="222222"/>
          <w:sz w:val="24"/>
          <w:szCs w:val="24"/>
          <w:shd w:val="clear" w:color="auto" w:fill="FFFFFF"/>
        </w:rPr>
        <w:t> (pp. 41-66). Routledge.</w:t>
      </w:r>
    </w:p>
    <w:p w14:paraId="0F73D14F" w14:textId="77777777" w:rsidR="006325E6" w:rsidRDefault="006325E6" w:rsidP="006325E6">
      <w:pPr>
        <w:rPr>
          <w:rFonts w:ascii="Arial" w:hAnsi="Arial"/>
          <w:color w:val="222222"/>
          <w:sz w:val="24"/>
          <w:szCs w:val="24"/>
          <w:shd w:val="clear" w:color="auto" w:fill="FFFFFF"/>
        </w:rPr>
      </w:pPr>
      <w:r w:rsidRPr="006325E6">
        <w:rPr>
          <w:rFonts w:ascii="Arial" w:hAnsi="Arial"/>
          <w:color w:val="222222"/>
          <w:sz w:val="24"/>
          <w:szCs w:val="24"/>
          <w:shd w:val="clear" w:color="auto" w:fill="FFFFFF"/>
        </w:rPr>
        <w:t xml:space="preserve">Bernburg, J.G. and </w:t>
      </w:r>
      <w:proofErr w:type="spellStart"/>
      <w:r w:rsidRPr="006325E6">
        <w:rPr>
          <w:rFonts w:ascii="Arial" w:hAnsi="Arial"/>
          <w:color w:val="222222"/>
          <w:sz w:val="24"/>
          <w:szCs w:val="24"/>
          <w:shd w:val="clear" w:color="auto" w:fill="FFFFFF"/>
        </w:rPr>
        <w:t>Krohn</w:t>
      </w:r>
      <w:proofErr w:type="spellEnd"/>
      <w:r w:rsidRPr="006325E6">
        <w:rPr>
          <w:rFonts w:ascii="Arial" w:hAnsi="Arial"/>
          <w:color w:val="222222"/>
          <w:sz w:val="24"/>
          <w:szCs w:val="24"/>
          <w:shd w:val="clear" w:color="auto" w:fill="FFFFFF"/>
        </w:rPr>
        <w:t>, M.D., 2003. Labeling, life chances, and adult crime: The direct and indirect effects of official intervention in adolescence on crime in early adulthood. </w:t>
      </w:r>
      <w:r w:rsidRPr="006325E6">
        <w:rPr>
          <w:rFonts w:ascii="Arial" w:hAnsi="Arial"/>
          <w:i/>
          <w:iCs/>
          <w:color w:val="222222"/>
          <w:sz w:val="24"/>
          <w:szCs w:val="24"/>
          <w:shd w:val="clear" w:color="auto" w:fill="FFFFFF"/>
        </w:rPr>
        <w:t>Criminology</w:t>
      </w:r>
      <w:r w:rsidRPr="006325E6">
        <w:rPr>
          <w:rFonts w:ascii="Arial" w:hAnsi="Arial"/>
          <w:color w:val="222222"/>
          <w:sz w:val="24"/>
          <w:szCs w:val="24"/>
          <w:shd w:val="clear" w:color="auto" w:fill="FFFFFF"/>
        </w:rPr>
        <w:t>, </w:t>
      </w:r>
      <w:r w:rsidRPr="006325E6">
        <w:rPr>
          <w:rFonts w:ascii="Arial" w:hAnsi="Arial"/>
          <w:i/>
          <w:iCs/>
          <w:color w:val="222222"/>
          <w:sz w:val="24"/>
          <w:szCs w:val="24"/>
          <w:shd w:val="clear" w:color="auto" w:fill="FFFFFF"/>
        </w:rPr>
        <w:t>41</w:t>
      </w:r>
      <w:r w:rsidRPr="006325E6">
        <w:rPr>
          <w:rFonts w:ascii="Arial" w:hAnsi="Arial"/>
          <w:color w:val="222222"/>
          <w:sz w:val="24"/>
          <w:szCs w:val="24"/>
          <w:shd w:val="clear" w:color="auto" w:fill="FFFFFF"/>
        </w:rPr>
        <w:t>(4), pp.1287-1318.</w:t>
      </w:r>
    </w:p>
    <w:p w14:paraId="3B0F4540" w14:textId="77777777" w:rsidR="006325E6" w:rsidRDefault="006325E6" w:rsidP="006325E6">
      <w:pPr>
        <w:rPr>
          <w:rFonts w:ascii="Arial" w:hAnsi="Arial"/>
          <w:sz w:val="24"/>
          <w:szCs w:val="24"/>
        </w:rPr>
      </w:pPr>
      <w:r w:rsidRPr="006325E6">
        <w:rPr>
          <w:rFonts w:ascii="Arial" w:hAnsi="Arial"/>
          <w:sz w:val="24"/>
          <w:szCs w:val="24"/>
        </w:rPr>
        <w:t xml:space="preserve">Brown, J., </w:t>
      </w:r>
      <w:proofErr w:type="spellStart"/>
      <w:r w:rsidRPr="006325E6">
        <w:rPr>
          <w:rFonts w:ascii="Arial" w:hAnsi="Arial"/>
          <w:sz w:val="24"/>
          <w:szCs w:val="24"/>
        </w:rPr>
        <w:t>Belur</w:t>
      </w:r>
      <w:proofErr w:type="spellEnd"/>
      <w:r w:rsidRPr="006325E6">
        <w:rPr>
          <w:rFonts w:ascii="Arial" w:hAnsi="Arial"/>
          <w:sz w:val="24"/>
          <w:szCs w:val="24"/>
        </w:rPr>
        <w:t xml:space="preserve">, J., </w:t>
      </w:r>
      <w:proofErr w:type="spellStart"/>
      <w:r w:rsidRPr="006325E6">
        <w:rPr>
          <w:rFonts w:ascii="Arial" w:hAnsi="Arial"/>
          <w:sz w:val="24"/>
          <w:szCs w:val="24"/>
        </w:rPr>
        <w:t>Tompson</w:t>
      </w:r>
      <w:proofErr w:type="spellEnd"/>
      <w:r w:rsidRPr="006325E6">
        <w:rPr>
          <w:rFonts w:ascii="Arial" w:hAnsi="Arial"/>
          <w:sz w:val="24"/>
          <w:szCs w:val="24"/>
        </w:rPr>
        <w:t>, L., McDowall, A., Hunter, G., &amp; May, T. (2018). Extending the remit of evidence-based policing. International journal of police science &amp; management, 20(1), 38-51</w:t>
      </w:r>
    </w:p>
    <w:p w14:paraId="56185E41" w14:textId="77777777" w:rsidR="006325E6" w:rsidRDefault="006325E6" w:rsidP="006325E6">
      <w:pPr>
        <w:rPr>
          <w:rFonts w:ascii="Arial" w:hAnsi="Arial"/>
          <w:color w:val="222222"/>
          <w:sz w:val="24"/>
          <w:szCs w:val="24"/>
          <w:shd w:val="clear" w:color="auto" w:fill="FFFFFF"/>
        </w:rPr>
      </w:pPr>
      <w:r w:rsidRPr="006325E6">
        <w:rPr>
          <w:rFonts w:ascii="Arial" w:hAnsi="Arial"/>
          <w:color w:val="222222"/>
          <w:sz w:val="24"/>
          <w:szCs w:val="24"/>
          <w:shd w:val="clear" w:color="auto" w:fill="FFFFFF"/>
        </w:rPr>
        <w:t>Heaton, R. and Tong, S., 2016. Evidence-based policing: from effectiveness to cost-effectiveness. </w:t>
      </w:r>
      <w:r w:rsidRPr="006325E6">
        <w:rPr>
          <w:rFonts w:ascii="Arial" w:hAnsi="Arial"/>
          <w:i/>
          <w:iCs/>
          <w:color w:val="222222"/>
          <w:sz w:val="24"/>
          <w:szCs w:val="24"/>
          <w:shd w:val="clear" w:color="auto" w:fill="FFFFFF"/>
        </w:rPr>
        <w:t>Policing: a journal of policy and practice</w:t>
      </w:r>
      <w:r w:rsidRPr="006325E6">
        <w:rPr>
          <w:rFonts w:ascii="Arial" w:hAnsi="Arial"/>
          <w:color w:val="222222"/>
          <w:sz w:val="24"/>
          <w:szCs w:val="24"/>
          <w:shd w:val="clear" w:color="auto" w:fill="FFFFFF"/>
        </w:rPr>
        <w:t>, </w:t>
      </w:r>
      <w:r w:rsidRPr="006325E6">
        <w:rPr>
          <w:rFonts w:ascii="Arial" w:hAnsi="Arial"/>
          <w:i/>
          <w:iCs/>
          <w:color w:val="222222"/>
          <w:sz w:val="24"/>
          <w:szCs w:val="24"/>
          <w:shd w:val="clear" w:color="auto" w:fill="FFFFFF"/>
        </w:rPr>
        <w:t>10</w:t>
      </w:r>
      <w:r w:rsidRPr="006325E6">
        <w:rPr>
          <w:rFonts w:ascii="Arial" w:hAnsi="Arial"/>
          <w:color w:val="222222"/>
          <w:sz w:val="24"/>
          <w:szCs w:val="24"/>
          <w:shd w:val="clear" w:color="auto" w:fill="FFFFFF"/>
        </w:rPr>
        <w:t>(1), pp.60-70.</w:t>
      </w:r>
    </w:p>
    <w:p w14:paraId="20BA745A" w14:textId="77777777" w:rsidR="006325E6" w:rsidRPr="006325E6" w:rsidRDefault="006325E6" w:rsidP="006325E6">
      <w:pPr>
        <w:rPr>
          <w:rFonts w:ascii="Arial" w:hAnsi="Arial"/>
          <w:sz w:val="24"/>
          <w:szCs w:val="24"/>
        </w:rPr>
      </w:pPr>
      <w:proofErr w:type="spellStart"/>
      <w:r w:rsidRPr="006325E6">
        <w:rPr>
          <w:rFonts w:ascii="Arial" w:hAnsi="Arial"/>
          <w:sz w:val="24"/>
          <w:szCs w:val="24"/>
        </w:rPr>
        <w:t>Jakobitz</w:t>
      </w:r>
      <w:proofErr w:type="spellEnd"/>
      <w:r w:rsidRPr="006325E6">
        <w:rPr>
          <w:rFonts w:ascii="Arial" w:hAnsi="Arial"/>
          <w:sz w:val="24"/>
          <w:szCs w:val="24"/>
        </w:rPr>
        <w:t xml:space="preserve">, W. R. (2018). Examining Police Officer Resistance to Change and Body-worn </w:t>
      </w:r>
      <w:proofErr w:type="gramStart"/>
      <w:r w:rsidRPr="006325E6">
        <w:rPr>
          <w:rFonts w:ascii="Arial" w:hAnsi="Arial"/>
          <w:sz w:val="24"/>
          <w:szCs w:val="24"/>
        </w:rPr>
        <w:t>Ca</w:t>
      </w:r>
      <w:proofErr w:type="gramEnd"/>
    </w:p>
    <w:p w14:paraId="25322D00" w14:textId="10F51146" w:rsidR="006325E6" w:rsidRDefault="006325E6" w:rsidP="006325E6">
      <w:pPr>
        <w:rPr>
          <w:rFonts w:ascii="Arial" w:hAnsi="Arial"/>
          <w:sz w:val="24"/>
          <w:szCs w:val="24"/>
        </w:rPr>
      </w:pPr>
      <w:r w:rsidRPr="006325E6">
        <w:rPr>
          <w:rFonts w:ascii="Arial" w:hAnsi="Arial"/>
          <w:color w:val="222222"/>
          <w:sz w:val="24"/>
          <w:szCs w:val="24"/>
          <w:shd w:val="clear" w:color="auto" w:fill="FFFFFF"/>
        </w:rPr>
        <w:t>Karimu, O.O., 2015. Criminal behavior: Evaluation of labeling and conflict perspectives. </w:t>
      </w:r>
      <w:r w:rsidRPr="006325E6">
        <w:rPr>
          <w:rFonts w:ascii="Arial" w:hAnsi="Arial"/>
          <w:i/>
          <w:iCs/>
          <w:color w:val="222222"/>
          <w:sz w:val="24"/>
          <w:szCs w:val="24"/>
          <w:shd w:val="clear" w:color="auto" w:fill="FFFFFF"/>
        </w:rPr>
        <w:t>European Scientific Journal</w:t>
      </w:r>
      <w:r w:rsidRPr="006325E6">
        <w:rPr>
          <w:rFonts w:ascii="Arial" w:hAnsi="Arial"/>
          <w:color w:val="222222"/>
          <w:sz w:val="24"/>
          <w:szCs w:val="24"/>
          <w:shd w:val="clear" w:color="auto" w:fill="FFFFFF"/>
        </w:rPr>
        <w:t>, </w:t>
      </w:r>
      <w:r w:rsidRPr="006325E6">
        <w:rPr>
          <w:rFonts w:ascii="Arial" w:hAnsi="Arial"/>
          <w:i/>
          <w:iCs/>
          <w:color w:val="222222"/>
          <w:sz w:val="24"/>
          <w:szCs w:val="24"/>
          <w:shd w:val="clear" w:color="auto" w:fill="FFFFFF"/>
        </w:rPr>
        <w:t>11</w:t>
      </w:r>
      <w:r w:rsidRPr="006325E6">
        <w:rPr>
          <w:rFonts w:ascii="Arial" w:hAnsi="Arial"/>
          <w:color w:val="222222"/>
          <w:sz w:val="24"/>
          <w:szCs w:val="24"/>
          <w:shd w:val="clear" w:color="auto" w:fill="FFFFFF"/>
        </w:rPr>
        <w:t>(4).</w:t>
      </w:r>
    </w:p>
    <w:p w14:paraId="38AEB237" w14:textId="77777777" w:rsidR="006325E6" w:rsidRPr="006325E6" w:rsidRDefault="006325E6" w:rsidP="006325E6">
      <w:pPr>
        <w:rPr>
          <w:rFonts w:ascii="Arial" w:hAnsi="Arial"/>
          <w:sz w:val="24"/>
          <w:szCs w:val="24"/>
        </w:rPr>
      </w:pPr>
      <w:r w:rsidRPr="006325E6">
        <w:rPr>
          <w:rFonts w:ascii="Arial" w:hAnsi="Arial"/>
          <w:sz w:val="24"/>
          <w:szCs w:val="24"/>
        </w:rPr>
        <w:t xml:space="preserve">Knutsson, J. and </w:t>
      </w:r>
      <w:proofErr w:type="spellStart"/>
      <w:r w:rsidRPr="006325E6">
        <w:rPr>
          <w:rFonts w:ascii="Arial" w:hAnsi="Arial"/>
          <w:sz w:val="24"/>
          <w:szCs w:val="24"/>
        </w:rPr>
        <w:t>Tompson</w:t>
      </w:r>
      <w:proofErr w:type="spellEnd"/>
      <w:r w:rsidRPr="006325E6">
        <w:rPr>
          <w:rFonts w:ascii="Arial" w:hAnsi="Arial"/>
          <w:sz w:val="24"/>
          <w:szCs w:val="24"/>
        </w:rPr>
        <w:t>, L. eds., 2017. Advances in evidence-based policing (pp. 1-231). Abingdon: Routledge.</w:t>
      </w:r>
    </w:p>
    <w:p w14:paraId="1AFD7B79" w14:textId="77777777" w:rsidR="00815096" w:rsidRPr="006325E6" w:rsidRDefault="00815096" w:rsidP="00815096">
      <w:pPr>
        <w:rPr>
          <w:rFonts w:ascii="Arial" w:hAnsi="Arial"/>
          <w:sz w:val="24"/>
          <w:szCs w:val="24"/>
        </w:rPr>
      </w:pPr>
      <w:r w:rsidRPr="006325E6">
        <w:rPr>
          <w:rFonts w:ascii="Arial" w:hAnsi="Arial"/>
          <w:color w:val="222222"/>
          <w:sz w:val="24"/>
          <w:szCs w:val="24"/>
          <w:shd w:val="clear" w:color="auto" w:fill="FFFFFF"/>
        </w:rPr>
        <w:t>Lum, C.M. and Koper, C.S., 2017. </w:t>
      </w:r>
      <w:r w:rsidRPr="006325E6">
        <w:rPr>
          <w:rFonts w:ascii="Arial" w:hAnsi="Arial"/>
          <w:i/>
          <w:iCs/>
          <w:color w:val="222222"/>
          <w:sz w:val="24"/>
          <w:szCs w:val="24"/>
          <w:shd w:val="clear" w:color="auto" w:fill="FFFFFF"/>
        </w:rPr>
        <w:t>Evidence-based policing: Translating research into practice</w:t>
      </w:r>
      <w:r w:rsidRPr="006325E6">
        <w:rPr>
          <w:rFonts w:ascii="Arial" w:hAnsi="Arial"/>
          <w:color w:val="222222"/>
          <w:sz w:val="24"/>
          <w:szCs w:val="24"/>
          <w:shd w:val="clear" w:color="auto" w:fill="FFFFFF"/>
        </w:rPr>
        <w:t>. Oxford: Oxford University Press.</w:t>
      </w:r>
    </w:p>
    <w:p w14:paraId="36EB0316" w14:textId="77777777" w:rsidR="00815096" w:rsidRPr="006325E6" w:rsidRDefault="00815096" w:rsidP="00815096">
      <w:pPr>
        <w:rPr>
          <w:rFonts w:ascii="Arial" w:hAnsi="Arial"/>
          <w:color w:val="222222"/>
          <w:sz w:val="24"/>
          <w:szCs w:val="24"/>
          <w:shd w:val="clear" w:color="auto" w:fill="FFFFFF"/>
        </w:rPr>
      </w:pPr>
      <w:proofErr w:type="spellStart"/>
      <w:r w:rsidRPr="006325E6">
        <w:rPr>
          <w:rFonts w:ascii="Arial" w:hAnsi="Arial"/>
          <w:color w:val="222222"/>
          <w:sz w:val="24"/>
          <w:szCs w:val="24"/>
          <w:shd w:val="clear" w:color="auto" w:fill="FFFFFF"/>
        </w:rPr>
        <w:t>Neyroud</w:t>
      </w:r>
      <w:proofErr w:type="spellEnd"/>
      <w:r w:rsidRPr="006325E6">
        <w:rPr>
          <w:rFonts w:ascii="Arial" w:hAnsi="Arial"/>
          <w:color w:val="222222"/>
          <w:sz w:val="24"/>
          <w:szCs w:val="24"/>
          <w:shd w:val="clear" w:color="auto" w:fill="FFFFFF"/>
        </w:rPr>
        <w:t xml:space="preserve">, P., Mitchell, R. and Huey, L., 2018. Systematic </w:t>
      </w:r>
      <w:proofErr w:type="spellStart"/>
      <w:proofErr w:type="gramStart"/>
      <w:r w:rsidRPr="006325E6">
        <w:rPr>
          <w:rFonts w:ascii="Arial" w:hAnsi="Arial"/>
          <w:color w:val="222222"/>
          <w:sz w:val="24"/>
          <w:szCs w:val="24"/>
          <w:shd w:val="clear" w:color="auto" w:fill="FFFFFF"/>
        </w:rPr>
        <w:t>reviews:“</w:t>
      </w:r>
      <w:proofErr w:type="gramEnd"/>
      <w:r w:rsidRPr="006325E6">
        <w:rPr>
          <w:rFonts w:ascii="Arial" w:hAnsi="Arial"/>
          <w:color w:val="222222"/>
          <w:sz w:val="24"/>
          <w:szCs w:val="24"/>
          <w:shd w:val="clear" w:color="auto" w:fill="FFFFFF"/>
        </w:rPr>
        <w:t>Better</w:t>
      </w:r>
      <w:proofErr w:type="spellEnd"/>
      <w:r w:rsidRPr="006325E6">
        <w:rPr>
          <w:rFonts w:ascii="Arial" w:hAnsi="Arial"/>
          <w:color w:val="222222"/>
          <w:sz w:val="24"/>
          <w:szCs w:val="24"/>
          <w:shd w:val="clear" w:color="auto" w:fill="FFFFFF"/>
        </w:rPr>
        <w:t xml:space="preserve"> evidence for a better world”. </w:t>
      </w:r>
      <w:r w:rsidRPr="006325E6">
        <w:rPr>
          <w:rFonts w:ascii="Arial" w:hAnsi="Arial"/>
          <w:i/>
          <w:iCs/>
          <w:color w:val="222222"/>
          <w:sz w:val="24"/>
          <w:szCs w:val="24"/>
          <w:shd w:val="clear" w:color="auto" w:fill="FFFFFF"/>
        </w:rPr>
        <w:t>Evidence-based policing: An introduction</w:t>
      </w:r>
      <w:r w:rsidRPr="006325E6">
        <w:rPr>
          <w:rFonts w:ascii="Arial" w:hAnsi="Arial"/>
          <w:color w:val="222222"/>
          <w:sz w:val="24"/>
          <w:szCs w:val="24"/>
          <w:shd w:val="clear" w:color="auto" w:fill="FFFFFF"/>
        </w:rPr>
        <w:t>, pp.103-116.</w:t>
      </w:r>
    </w:p>
    <w:p w14:paraId="6972924D" w14:textId="18983C9B" w:rsidR="00815096" w:rsidRPr="006325E6" w:rsidRDefault="006325E6" w:rsidP="006325E6">
      <w:pPr>
        <w:spacing w:after="0" w:line="240" w:lineRule="atLeast"/>
        <w:rPr>
          <w:rFonts w:ascii="Arial" w:eastAsia="Times New Roman" w:hAnsi="Arial"/>
          <w:color w:val="4D5156"/>
          <w:sz w:val="24"/>
          <w:szCs w:val="24"/>
        </w:rPr>
      </w:pPr>
      <w:hyperlink r:id="rId8" w:history="1">
        <w:r w:rsidRPr="00BF4E56">
          <w:rPr>
            <w:rStyle w:val="Hyperlink"/>
            <w:rFonts w:ascii="Arial" w:eastAsia="Times New Roman" w:hAnsi="Arial"/>
            <w:sz w:val="24"/>
            <w:szCs w:val="24"/>
          </w:rPr>
          <w:t>https://rightsofwomen.org.uk/wp-content/uploads/2020/12/Domestic-Violence-Gateway-Evidence-Briefing.pdf</w:t>
        </w:r>
      </w:hyperlink>
    </w:p>
    <w:p w14:paraId="6B63723B" w14:textId="77777777" w:rsidR="00815096" w:rsidRPr="006325E6" w:rsidRDefault="00815096" w:rsidP="00815096">
      <w:pPr>
        <w:rPr>
          <w:rFonts w:ascii="Arial" w:hAnsi="Arial"/>
          <w:sz w:val="24"/>
          <w:szCs w:val="24"/>
        </w:rPr>
      </w:pPr>
    </w:p>
    <w:p w14:paraId="61222E9A" w14:textId="77777777" w:rsidR="00815096" w:rsidRPr="006325E6" w:rsidRDefault="00000000" w:rsidP="00815096">
      <w:pPr>
        <w:spacing w:after="0" w:line="240" w:lineRule="atLeast"/>
        <w:ind w:left="-120"/>
        <w:rPr>
          <w:rFonts w:ascii="Arial" w:eastAsia="Times New Roman" w:hAnsi="Arial"/>
          <w:color w:val="4D5156"/>
          <w:sz w:val="24"/>
          <w:szCs w:val="24"/>
        </w:rPr>
      </w:pPr>
      <w:hyperlink r:id="rId9" w:history="1">
        <w:r w:rsidR="00815096" w:rsidRPr="006325E6">
          <w:rPr>
            <w:rStyle w:val="Hyperlink"/>
            <w:rFonts w:ascii="Arial" w:eastAsia="Times New Roman" w:hAnsi="Arial"/>
            <w:sz w:val="24"/>
            <w:szCs w:val="24"/>
          </w:rPr>
          <w:t>https://www.justiceinspectorates.gov.uk/cjji/wp-content/uploads/sites/2/2014/04/DomVio0104LitRev.pdf</w:t>
        </w:r>
      </w:hyperlink>
    </w:p>
    <w:p w14:paraId="7762BCCF" w14:textId="77777777" w:rsidR="00815096" w:rsidRPr="00835138" w:rsidRDefault="00815096" w:rsidP="00815096">
      <w:pPr>
        <w:spacing w:after="0" w:line="240" w:lineRule="atLeast"/>
        <w:ind w:left="240"/>
        <w:rPr>
          <w:rFonts w:ascii="Arial" w:eastAsia="Times New Roman" w:hAnsi="Arial"/>
          <w:color w:val="4D5156"/>
          <w:sz w:val="21"/>
          <w:szCs w:val="21"/>
        </w:rPr>
      </w:pPr>
    </w:p>
    <w:p w14:paraId="514CA63C" w14:textId="77777777" w:rsidR="00815096" w:rsidRPr="00815096" w:rsidRDefault="00815096">
      <w:pPr>
        <w:pStyle w:val="NormalWeb"/>
        <w:shd w:val="clear" w:color="auto" w:fill="FFFFFF"/>
        <w:spacing w:line="360" w:lineRule="auto"/>
        <w:jc w:val="both"/>
      </w:pPr>
    </w:p>
    <w:sectPr w:rsidR="00815096" w:rsidRPr="00815096" w:rsidSect="006B71CE">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7E7B8" w14:textId="77777777" w:rsidR="006D0962" w:rsidRDefault="006D0962" w:rsidP="006B71CE">
      <w:pPr>
        <w:spacing w:after="0" w:line="240" w:lineRule="auto"/>
      </w:pPr>
      <w:r>
        <w:separator/>
      </w:r>
    </w:p>
  </w:endnote>
  <w:endnote w:type="continuationSeparator" w:id="0">
    <w:p w14:paraId="0C8B48E9" w14:textId="77777777" w:rsidR="006D0962" w:rsidRDefault="006D0962" w:rsidP="006B7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077639"/>
      <w:docPartObj>
        <w:docPartGallery w:val="Page Numbers (Bottom of Page)"/>
        <w:docPartUnique/>
      </w:docPartObj>
    </w:sdtPr>
    <w:sdtEndPr>
      <w:rPr>
        <w:color w:val="808080" w:themeColor="background1" w:themeShade="80"/>
        <w:spacing w:val="60"/>
      </w:rPr>
    </w:sdtEndPr>
    <w:sdtContent>
      <w:p w14:paraId="7652C3B1" w14:textId="77777777" w:rsidR="0016067C" w:rsidRDefault="0016067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F6D33" w:rsidRPr="00DF6D33">
          <w:rPr>
            <w:b/>
            <w:bCs/>
            <w:noProof/>
          </w:rPr>
          <w:t>8</w:t>
        </w:r>
        <w:r>
          <w:rPr>
            <w:b/>
            <w:bCs/>
            <w:noProof/>
          </w:rPr>
          <w:fldChar w:fldCharType="end"/>
        </w:r>
        <w:r>
          <w:rPr>
            <w:b/>
            <w:bCs/>
          </w:rPr>
          <w:t xml:space="preserve"> | </w:t>
        </w:r>
        <w:r>
          <w:rPr>
            <w:color w:val="808080" w:themeColor="background1" w:themeShade="80"/>
            <w:spacing w:val="60"/>
          </w:rPr>
          <w:t>Page</w:t>
        </w:r>
      </w:p>
    </w:sdtContent>
  </w:sdt>
  <w:p w14:paraId="602A6020" w14:textId="77777777" w:rsidR="0016067C" w:rsidRDefault="00160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FD54C" w14:textId="77777777" w:rsidR="006D0962" w:rsidRDefault="006D0962" w:rsidP="006B71CE">
      <w:pPr>
        <w:spacing w:after="0" w:line="240" w:lineRule="auto"/>
      </w:pPr>
      <w:r>
        <w:separator/>
      </w:r>
    </w:p>
  </w:footnote>
  <w:footnote w:type="continuationSeparator" w:id="0">
    <w:p w14:paraId="56F39EE7" w14:textId="77777777" w:rsidR="006D0962" w:rsidRDefault="006D0962" w:rsidP="006B7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B1A23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6D37E4"/>
    <w:multiLevelType w:val="multilevel"/>
    <w:tmpl w:val="FD4E5AAE"/>
    <w:lvl w:ilvl="0">
      <w:start w:val="1"/>
      <w:numFmt w:val="decimal"/>
      <w:lvlText w:val="%1."/>
      <w:lvlJc w:val="left"/>
      <w:pPr>
        <w:ind w:left="2061" w:hanging="360"/>
      </w:pPr>
      <w:rPr>
        <w:rFonts w:hint="default"/>
      </w:rPr>
    </w:lvl>
    <w:lvl w:ilvl="1">
      <w:start w:val="1"/>
      <w:numFmt w:val="decimal"/>
      <w:lvlText w:val="%1.%2"/>
      <w:lvlJc w:val="left"/>
      <w:pPr>
        <w:ind w:left="3551" w:hanging="432"/>
      </w:pPr>
      <w:rPr>
        <w:rFonts w:hint="default"/>
      </w:rPr>
    </w:lvl>
    <w:lvl w:ilvl="2">
      <w:start w:val="1"/>
      <w:numFmt w:val="decimal"/>
      <w:lvlText w:val="%1.%2.%3"/>
      <w:lvlJc w:val="left"/>
      <w:pPr>
        <w:ind w:left="2925" w:hanging="504"/>
      </w:pPr>
      <w:rPr>
        <w:rFonts w:hint="default"/>
      </w:rPr>
    </w:lvl>
    <w:lvl w:ilvl="3">
      <w:start w:val="1"/>
      <w:numFmt w:val="decimal"/>
      <w:lvlText w:val="%1.%2.%3.%4."/>
      <w:lvlJc w:val="left"/>
      <w:pPr>
        <w:ind w:left="3429" w:hanging="648"/>
      </w:pPr>
      <w:rPr>
        <w:rFonts w:hint="default"/>
      </w:rPr>
    </w:lvl>
    <w:lvl w:ilvl="4">
      <w:start w:val="1"/>
      <w:numFmt w:val="decimal"/>
      <w:lvlText w:val="%1.%2.%3.%4.%5."/>
      <w:lvlJc w:val="left"/>
      <w:pPr>
        <w:ind w:left="3933" w:hanging="792"/>
      </w:pPr>
      <w:rPr>
        <w:rFonts w:hint="default"/>
      </w:rPr>
    </w:lvl>
    <w:lvl w:ilvl="5">
      <w:start w:val="1"/>
      <w:numFmt w:val="decimal"/>
      <w:lvlText w:val="%1.%2.%3.%4.%5.%6."/>
      <w:lvlJc w:val="left"/>
      <w:pPr>
        <w:ind w:left="4437" w:hanging="936"/>
      </w:pPr>
      <w:rPr>
        <w:rFonts w:hint="default"/>
      </w:rPr>
    </w:lvl>
    <w:lvl w:ilvl="6">
      <w:start w:val="1"/>
      <w:numFmt w:val="decimal"/>
      <w:lvlText w:val="%1.%2.%3.%4.%5.%6.%7."/>
      <w:lvlJc w:val="left"/>
      <w:pPr>
        <w:ind w:left="4941" w:hanging="1080"/>
      </w:pPr>
      <w:rPr>
        <w:rFonts w:hint="default"/>
      </w:rPr>
    </w:lvl>
    <w:lvl w:ilvl="7">
      <w:start w:val="1"/>
      <w:numFmt w:val="decimal"/>
      <w:lvlText w:val="%1.%2.%3.%4.%5.%6.%7.%8."/>
      <w:lvlJc w:val="left"/>
      <w:pPr>
        <w:ind w:left="5445" w:hanging="1224"/>
      </w:pPr>
      <w:rPr>
        <w:rFonts w:hint="default"/>
      </w:rPr>
    </w:lvl>
    <w:lvl w:ilvl="8">
      <w:start w:val="1"/>
      <w:numFmt w:val="decimal"/>
      <w:lvlText w:val="%1.%2.%3.%4.%5.%6.%7.%8.%9."/>
      <w:lvlJc w:val="left"/>
      <w:pPr>
        <w:ind w:left="6021" w:hanging="1440"/>
      </w:pPr>
      <w:rPr>
        <w:rFonts w:hint="default"/>
      </w:rPr>
    </w:lvl>
  </w:abstractNum>
  <w:num w:numId="1" w16cid:durableId="863708938">
    <w:abstractNumId w:val="0"/>
  </w:num>
  <w:num w:numId="2" w16cid:durableId="1008868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6A4F"/>
    <w:rsid w:val="0016067C"/>
    <w:rsid w:val="005153E7"/>
    <w:rsid w:val="006325E6"/>
    <w:rsid w:val="00684A17"/>
    <w:rsid w:val="006B71CE"/>
    <w:rsid w:val="006D0962"/>
    <w:rsid w:val="007856EA"/>
    <w:rsid w:val="00815096"/>
    <w:rsid w:val="00981124"/>
    <w:rsid w:val="009A0447"/>
    <w:rsid w:val="00B36A4F"/>
    <w:rsid w:val="00D32ED9"/>
    <w:rsid w:val="00DF6D33"/>
    <w:rsid w:val="00E22C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B0C8F"/>
  <w15:docId w15:val="{C45D14F6-9D93-4048-953B-954607C8A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1" w:lineRule="auto"/>
    </w:pPr>
  </w:style>
  <w:style w:type="paragraph" w:styleId="Heading1">
    <w:name w:val="heading 1"/>
    <w:basedOn w:val="Normal"/>
    <w:next w:val="Normal"/>
    <w:link w:val="Heading1Char"/>
    <w:uiPriority w:val="9"/>
    <w:qFormat/>
    <w:pPr>
      <w:keepNext/>
      <w:keepLines/>
      <w:spacing w:before="480" w:after="0"/>
      <w:outlineLvl w:val="0"/>
    </w:pPr>
    <w:rPr>
      <w:rFonts w:ascii="Times New Roman" w:eastAsia="SimSun" w:hAnsi="Times New Roman" w:cs="Times New Roman"/>
      <w:b/>
      <w:bCs/>
      <w:sz w:val="28"/>
      <w:szCs w:val="28"/>
    </w:rPr>
  </w:style>
  <w:style w:type="paragraph" w:styleId="Heading2">
    <w:name w:val="heading 2"/>
    <w:basedOn w:val="Normal"/>
    <w:next w:val="Normal"/>
    <w:link w:val="Heading2Char"/>
    <w:uiPriority w:val="9"/>
    <w:unhideWhenUsed/>
    <w:qFormat/>
    <w:rsid w:val="006B71C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Times New Roman"/>
      <w:b/>
      <w:bCs/>
      <w:sz w:val="28"/>
      <w:szCs w:val="28"/>
    </w:rPr>
  </w:style>
  <w:style w:type="paragraph" w:styleId="NoSpacing">
    <w:name w:val="No Spacing"/>
    <w:basedOn w:val="Normal"/>
    <w:uiPriority w:val="1"/>
    <w:qFormat/>
    <w:pPr>
      <w:spacing w:after="0" w:line="240" w:lineRule="auto"/>
    </w:pPr>
    <w:rPr>
      <w:rFonts w:cs="Times New Roman"/>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Calibri" w:hAnsi="Calibri"/>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Calibri" w:hAnsi="Calibri"/>
    </w:rPr>
  </w:style>
  <w:style w:type="character" w:styleId="Hyperlink">
    <w:name w:val="Hyperlink"/>
    <w:basedOn w:val="DefaultParagraphFont"/>
    <w:uiPriority w:val="99"/>
    <w:rPr>
      <w:color w:val="0000FF"/>
      <w:u w:val="single"/>
    </w:r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rsid w:val="00981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124"/>
    <w:rPr>
      <w:rFonts w:ascii="Tahoma" w:hAnsi="Tahoma" w:cs="Tahoma"/>
      <w:sz w:val="16"/>
      <w:szCs w:val="16"/>
    </w:rPr>
  </w:style>
  <w:style w:type="character" w:customStyle="1" w:styleId="Heading2Char">
    <w:name w:val="Heading 2 Char"/>
    <w:basedOn w:val="DefaultParagraphFont"/>
    <w:link w:val="Heading2"/>
    <w:uiPriority w:val="9"/>
    <w:rsid w:val="006B71C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B71CE"/>
    <w:pPr>
      <w:spacing w:line="276" w:lineRule="auto"/>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6B71CE"/>
    <w:pPr>
      <w:spacing w:after="100"/>
    </w:pPr>
  </w:style>
  <w:style w:type="paragraph" w:styleId="Title">
    <w:name w:val="Title"/>
    <w:basedOn w:val="Normal"/>
    <w:next w:val="Normal"/>
    <w:link w:val="TitleChar"/>
    <w:uiPriority w:val="10"/>
    <w:qFormat/>
    <w:rsid w:val="006B71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6B71CE"/>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6B71CE"/>
    <w:pPr>
      <w:numPr>
        <w:ilvl w:val="1"/>
      </w:numPr>
      <w:spacing w:after="200" w:line="276" w:lineRule="auto"/>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6B71CE"/>
    <w:rPr>
      <w:rFonts w:asciiTheme="majorHAnsi" w:eastAsiaTheme="majorEastAsia" w:hAnsiTheme="majorHAnsi" w:cstheme="majorBidi"/>
      <w:i/>
      <w:iCs/>
      <w:color w:val="4F81BD" w:themeColor="accent1"/>
      <w:spacing w:val="15"/>
      <w:sz w:val="24"/>
      <w:szCs w:val="24"/>
      <w:lang w:eastAsia="ja-JP"/>
    </w:rPr>
  </w:style>
  <w:style w:type="character" w:styleId="UnresolvedMention">
    <w:name w:val="Unresolved Mention"/>
    <w:basedOn w:val="DefaultParagraphFont"/>
    <w:uiPriority w:val="99"/>
    <w:semiHidden/>
    <w:unhideWhenUsed/>
    <w:rsid w:val="00632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ightsofwomen.org.uk/wp-content/uploads/2020/12/Domestic-Violence-Gateway-Evidence-Briefing.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usticeinspectorates.gov.uk/cjji/wp-content/uploads/sites/2/2014/04/DomVio0104LitRe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Lum17</b:Tag>
    <b:SourceType>JournalArticle</b:SourceType>
    <b:Guid>{E1A6D8F8-A42E-44FC-87B0-FD3933A752A1}</b:Guid>
    <b:Author>
      <b:Author>
        <b:NameList>
          <b:Person>
            <b:Last>Lum</b:Last>
            <b:First>C.</b:First>
            <b:Middle>M., &amp; Koper, C. S.</b:Middle>
          </b:Person>
        </b:NameList>
      </b:Author>
    </b:Author>
    <b:Year>2017</b:Year>
    <b:RefOrder>1</b:RefOrder>
  </b:Source>
  <b:Source>
    <b:Tag>Bro18</b:Tag>
    <b:SourceType>JournalArticle</b:SourceType>
    <b:Guid>{C17A0826-553B-4099-89AF-05AA1C4EC134}</b:Guid>
    <b:Author>
      <b:Author>
        <b:NameList>
          <b:Person>
            <b:Last>Brown</b:Last>
            <b:First>J.,</b:First>
            <b:Middle>Belur, J., Tompson, L., McDowall, A., Hunter, G., &amp; May, T.</b:Middle>
          </b:Person>
        </b:NameList>
      </b:Author>
    </b:Author>
    <b:Year>2018</b:Year>
    <b:RefOrder>3</b:RefOrder>
  </b:Source>
  <b:Source>
    <b:Tag>Knu17</b:Tag>
    <b:SourceType>JournalArticle</b:SourceType>
    <b:Guid>{78EEBBC1-FC30-413D-9FE4-E82AB527B296}</b:Guid>
    <b:Author>
      <b:Author>
        <b:NameList>
          <b:Person>
            <b:Last>Knutsson</b:Last>
            <b:First>J.</b:First>
            <b:Middle>and Tompson, L. eds.,</b:Middle>
          </b:Person>
        </b:NameList>
      </b:Author>
    </b:Author>
    <b:Year>2017</b:Year>
    <b:RefOrder>2</b:RefOrder>
  </b:Source>
  <b:Source>
    <b:Tag>Ney18</b:Tag>
    <b:SourceType>JournalArticle</b:SourceType>
    <b:Guid>{44C5A1A4-E768-471F-BC53-E5DD09F89E82}</b:Guid>
    <b:Author>
      <b:Author>
        <b:NameList>
          <b:Person>
            <b:Last>Neyroud</b:Last>
            <b:First>P.,</b:First>
            <b:Middle>Mitchell, R. and Huey, L.,</b:Middle>
          </b:Person>
        </b:NameList>
      </b:Author>
    </b:Author>
    <b:Year>2018</b:Year>
    <b:RefOrder>6</b:RefOrder>
  </b:Source>
  <b:Source>
    <b:Tag>Bec18</b:Tag>
    <b:SourceType>JournalArticle</b:SourceType>
    <b:Guid>{ED0FAED1-8814-4C60-A317-8B8CD20E9091}</b:Guid>
    <b:Author>
      <b:Author>
        <b:NameList>
          <b:Person>
            <b:Last>Becker</b:Last>
            <b:First>H.S.,</b:First>
          </b:Person>
        </b:NameList>
      </b:Author>
    </b:Author>
    <b:Year>2018</b:Year>
    <b:RefOrder>4</b:RefOrder>
  </b:Source>
  <b:Source>
    <b:Tag>Kar15</b:Tag>
    <b:SourceType>JournalArticle</b:SourceType>
    <b:Guid>{D830CFD0-915B-4E34-890D-BC5A0D844908}</b:Guid>
    <b:Author>
      <b:Author>
        <b:NameList>
          <b:Person>
            <b:Last>Karimu</b:Last>
            <b:First>O.O.,</b:First>
          </b:Person>
        </b:NameList>
      </b:Author>
    </b:Author>
    <b:Year>2015</b:Year>
    <b:RefOrder>5</b:RefOrder>
  </b:Source>
  <b:Source>
    <b:Tag>Ber03</b:Tag>
    <b:SourceType>JournalArticle</b:SourceType>
    <b:Guid>{EC259035-8803-4B86-9806-6FEF09C332B8}</b:Guid>
    <b:Author>
      <b:Author>
        <b:NameList>
          <b:Person>
            <b:Last>Bernburg</b:Last>
            <b:First>J.G.</b:First>
            <b:Middle>and Krohn, M.D.,</b:Middle>
          </b:Person>
        </b:NameList>
      </b:Author>
    </b:Author>
    <b:Year>2003</b:Year>
    <b:RefOrder>7</b:RefOrder>
  </b:Source>
  <b:Source>
    <b:Tag>Hea16</b:Tag>
    <b:SourceType>JournalArticle</b:SourceType>
    <b:Guid>{F921BF40-FF3E-4EC5-845B-497F1F6A375D}</b:Guid>
    <b:Author>
      <b:Author>
        <b:NameList>
          <b:Person>
            <b:Last>Heaton</b:Last>
            <b:First>R.</b:First>
            <b:Middle>and Tong, S.,</b:Middle>
          </b:Person>
        </b:NameList>
      </b:Author>
    </b:Author>
    <b:Year>2016</b:Year>
    <b:RefOrder>8</b:RefOrder>
  </b:Source>
</b:Sources>
</file>

<file path=customXml/itemProps1.xml><?xml version="1.0" encoding="utf-8"?>
<ds:datastoreItem xmlns:ds="http://schemas.openxmlformats.org/officeDocument/2006/customXml" ds:itemID="{6F916327-0CF5-4335-9AC8-04FE5B9CE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2503</Words>
  <Characters>14271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Evidence Based Policing &amp; Applications</vt:lpstr>
    </vt:vector>
  </TitlesOfParts>
  <Company/>
  <LinksUpToDate>false</LinksUpToDate>
  <CharactersWithSpaces>16741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&amp; Applications</dc:title>
  <dc:creator>HP</dc:creator>
  <cp:lastModifiedBy>Mohammad Hafizul Hasan (2219262)</cp:lastModifiedBy>
  <cp:revision>5</cp:revision>
  <dcterms:created xsi:type="dcterms:W3CDTF">2023-04-29T13:34:00Z</dcterms:created>
  <dcterms:modified xsi:type="dcterms:W3CDTF">2023-05-01T00:36:00Z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e4dc27b80dd04a088489facd542ed9db</vt:lpwstr>
  </property>
</Properties>
</file>