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0"/>
          <w:szCs w:val="20"/>
        </w:rPr>
      </w:pPr>
      <w:r w:rsidDel="00000000" w:rsidR="00000000" w:rsidRPr="00000000">
        <w:rPr>
          <w:sz w:val="20"/>
          <w:szCs w:val="20"/>
          <w:rtl w:val="0"/>
        </w:rPr>
        <w:t xml:space="preserve">RL Latin-English bottom p. 111 (3A)</w:t>
      </w:r>
    </w:p>
    <w:p w:rsidR="00000000" w:rsidDel="00000000" w:rsidP="00000000" w:rsidRDefault="00000000" w:rsidRPr="00000000" w14:paraId="00000002">
      <w:pPr>
        <w:rPr>
          <w:sz w:val="20"/>
          <w:szCs w:val="20"/>
        </w:rPr>
      </w:pPr>
      <w:r w:rsidDel="00000000" w:rsidR="00000000" w:rsidRPr="00000000">
        <w:rPr>
          <w:rtl w:val="0"/>
        </w:rPr>
      </w:r>
    </w:p>
    <w:p w:rsidR="00000000" w:rsidDel="00000000" w:rsidP="00000000" w:rsidRDefault="00000000" w:rsidRPr="00000000" w14:paraId="00000003">
      <w:pPr>
        <w:rPr>
          <w:sz w:val="20"/>
          <w:szCs w:val="20"/>
        </w:rPr>
      </w:pPr>
      <w:r w:rsidDel="00000000" w:rsidR="00000000" w:rsidRPr="00000000">
        <w:rPr>
          <w:sz w:val="20"/>
          <w:szCs w:val="20"/>
          <w:rtl w:val="0"/>
        </w:rPr>
        <w:t xml:space="preserve">ubi deae Iuno, Venus, Minerua iudicium Iouis de </w:t>
      </w:r>
      <w:r w:rsidDel="00000000" w:rsidR="00000000" w:rsidRPr="00000000">
        <w:rPr>
          <w:sz w:val="20"/>
          <w:szCs w:val="20"/>
          <w:rtl w:val="0"/>
        </w:rPr>
        <w:t xml:space="preserve">pulchritudine</w:t>
      </w:r>
      <w:r w:rsidDel="00000000" w:rsidR="00000000" w:rsidRPr="00000000">
        <w:rPr>
          <w:sz w:val="20"/>
          <w:szCs w:val="20"/>
          <w:rtl w:val="0"/>
        </w:rPr>
        <w:t xml:space="preserve"> rogauerunt, Iuppiter id eis dare noluit. nam ei omnes pulcherrimae esse uidentur. ‘Venus’, dixit eis, pulchrior non est quam Minerua, nec Iuno pulchrior quam Venus et Minerua. sed iuuenis est, Paris nomine. is pulchritudinem uestram melius iudicare poterit quam ego.’</w:t>
      </w:r>
    </w:p>
    <w:p w:rsidR="00000000" w:rsidDel="00000000" w:rsidP="00000000" w:rsidRDefault="00000000" w:rsidRPr="00000000" w14:paraId="00000004">
      <w:pPr>
        <w:rPr>
          <w:sz w:val="20"/>
          <w:szCs w:val="20"/>
        </w:rPr>
      </w:pPr>
      <w:r w:rsidDel="00000000" w:rsidR="00000000" w:rsidRPr="00000000">
        <w:rPr>
          <w:rtl w:val="0"/>
        </w:rPr>
      </w:r>
    </w:p>
    <w:p w:rsidR="00000000" w:rsidDel="00000000" w:rsidP="00000000" w:rsidRDefault="00000000" w:rsidRPr="00000000" w14:paraId="00000005">
      <w:pPr>
        <w:rPr>
          <w:sz w:val="20"/>
          <w:szCs w:val="20"/>
        </w:rPr>
      </w:pPr>
      <w:r w:rsidDel="00000000" w:rsidR="00000000" w:rsidRPr="00000000">
        <w:rPr>
          <w:sz w:val="20"/>
          <w:szCs w:val="20"/>
          <w:rtl w:val="0"/>
        </w:rPr>
        <w:t xml:space="preserve">deae igitur cum Mecurio Ilium uenerunt, ubi Paris domum habuit. Mercurius pastori ei dixit ‘quis dearum harum pulcherrima est? quis earum plus pulchritudinis praestat?’ respondit pastor ‘noli me rogare. omnes pulcherrimae esse videntur. eam deam non pulchiorem habeo quam hanc aut illam.’</w:t>
      </w:r>
    </w:p>
    <w:p w:rsidR="00000000" w:rsidDel="00000000" w:rsidP="00000000" w:rsidRDefault="00000000" w:rsidRPr="00000000" w14:paraId="00000006">
      <w:pPr>
        <w:rPr>
          <w:sz w:val="20"/>
          <w:szCs w:val="20"/>
        </w:rPr>
      </w:pPr>
      <w:r w:rsidDel="00000000" w:rsidR="00000000" w:rsidRPr="00000000">
        <w:rPr>
          <w:rtl w:val="0"/>
        </w:rPr>
      </w:r>
    </w:p>
    <w:p w:rsidR="00000000" w:rsidDel="00000000" w:rsidP="00000000" w:rsidRDefault="00000000" w:rsidRPr="00000000" w14:paraId="00000007">
      <w:pPr>
        <w:rPr>
          <w:sz w:val="20"/>
          <w:szCs w:val="20"/>
        </w:rPr>
      </w:pPr>
      <w:r w:rsidDel="00000000" w:rsidR="00000000" w:rsidRPr="00000000">
        <w:rPr>
          <w:sz w:val="20"/>
          <w:szCs w:val="20"/>
          <w:rtl w:val="0"/>
        </w:rPr>
        <w:t xml:space="preserve">Paris, quamquam deas iudicare non </w:t>
      </w:r>
      <w:r w:rsidDel="00000000" w:rsidR="00000000" w:rsidRPr="00000000">
        <w:rPr>
          <w:sz w:val="20"/>
          <w:szCs w:val="20"/>
          <w:rtl w:val="0"/>
        </w:rPr>
        <w:t xml:space="preserve">uult</w:t>
      </w:r>
      <w:r w:rsidDel="00000000" w:rsidR="00000000" w:rsidRPr="00000000">
        <w:rPr>
          <w:sz w:val="20"/>
          <w:szCs w:val="20"/>
          <w:rtl w:val="0"/>
        </w:rPr>
        <w:t xml:space="preserve">, cum eis tamen loquitur. Iuno ei ‘te maiorem faciam et plus pecuniae tibi dabo.’ Minerua ei ‘te fortiorem faciam et in omnibus rebus meliorem.’ Sed Venus ei ‘tibi dabo uxorem, Helenam, feminam pulchriorem quam omnis mulieres.’</w:t>
      </w:r>
    </w:p>
    <w:p w:rsidR="00000000" w:rsidDel="00000000" w:rsidP="00000000" w:rsidRDefault="00000000" w:rsidRPr="00000000" w14:paraId="00000008">
      <w:pPr>
        <w:rPr>
          <w:sz w:val="20"/>
          <w:szCs w:val="20"/>
        </w:rPr>
      </w:pPr>
      <w:r w:rsidDel="00000000" w:rsidR="00000000" w:rsidRPr="00000000">
        <w:rPr>
          <w:rtl w:val="0"/>
        </w:rPr>
      </w:r>
    </w:p>
    <w:p w:rsidR="00000000" w:rsidDel="00000000" w:rsidP="00000000" w:rsidRDefault="00000000" w:rsidRPr="00000000" w14:paraId="00000009">
      <w:pPr>
        <w:rPr>
          <w:sz w:val="20"/>
          <w:szCs w:val="20"/>
        </w:rPr>
      </w:pPr>
      <w:r w:rsidDel="00000000" w:rsidR="00000000" w:rsidRPr="00000000">
        <w:rPr>
          <w:sz w:val="20"/>
          <w:szCs w:val="20"/>
          <w:rtl w:val="0"/>
        </w:rPr>
        <w:t xml:space="preserve">tum Paris Venerem pulcherrimam dearum iudicauit et mox Helenam, </w:t>
      </w:r>
      <w:r w:rsidDel="00000000" w:rsidR="00000000" w:rsidRPr="00000000">
        <w:rPr>
          <w:sz w:val="20"/>
          <w:szCs w:val="20"/>
          <w:rtl w:val="0"/>
        </w:rPr>
        <w:t xml:space="preserve">uxorem futuram, domo duxit. </w:t>
      </w:r>
    </w:p>
    <w:p w:rsidR="00000000" w:rsidDel="00000000" w:rsidP="00000000" w:rsidRDefault="00000000" w:rsidRPr="00000000" w14:paraId="0000000A">
      <w:pPr>
        <w:rPr>
          <w:sz w:val="20"/>
          <w:szCs w:val="20"/>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sz w:val="20"/>
          <w:szCs w:val="20"/>
          <w:rtl w:val="0"/>
        </w:rPr>
        <w:t xml:space="preserve">When the goddesses Juno, Venus, and Minerva asked for the judgment of </w:t>
      </w:r>
      <w:r w:rsidDel="00000000" w:rsidR="00000000" w:rsidRPr="00000000">
        <w:rPr>
          <w:sz w:val="20"/>
          <w:szCs w:val="20"/>
          <w:rtl w:val="0"/>
        </w:rPr>
        <w:t xml:space="preserve">Jupiter on beauty, Jupiter did not want to give it to them. For they all seem to him to be the most beautiful. “Venus”, he said to them, “is not more beautiful than Minerva, and neither is Juno more beautiful than Venus and Minerva. But this youth, named Paris - he will be able to judge beauty better than me.”</w:t>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sz w:val="20"/>
          <w:szCs w:val="20"/>
          <w:rtl w:val="0"/>
        </w:rPr>
        <w:t xml:space="preserve">Therefore the goddesses went with Mercury to Troy, where Paris lived. Mercury said to the shepherd “which of these goddesses is most beautiful? Which of them exhibits more beauty?” The shepherd responded “Don’t ask me. They all seem the most beautiful. I don’t consider this goddess more beautiful than this one or that one.</w:t>
      </w:r>
    </w:p>
    <w:p w:rsidR="00000000" w:rsidDel="00000000" w:rsidP="00000000" w:rsidRDefault="00000000" w:rsidRPr="00000000" w14:paraId="0000000E">
      <w:pPr>
        <w:rPr>
          <w:b w:val="1"/>
          <w:sz w:val="20"/>
          <w:szCs w:val="20"/>
        </w:rPr>
      </w:pP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sz w:val="20"/>
          <w:szCs w:val="20"/>
          <w:rtl w:val="0"/>
        </w:rPr>
        <w:t xml:space="preserve">Although Paris doesn't want to judge the goddesses,</w:t>
      </w:r>
      <w:r w:rsidDel="00000000" w:rsidR="00000000" w:rsidRPr="00000000">
        <w:rPr>
          <w:b w:val="1"/>
          <w:sz w:val="20"/>
          <w:szCs w:val="20"/>
          <w:rtl w:val="0"/>
        </w:rPr>
        <w:t xml:space="preserve"> </w:t>
      </w:r>
      <w:r w:rsidDel="00000000" w:rsidR="00000000" w:rsidRPr="00000000">
        <w:rPr>
          <w:sz w:val="20"/>
          <w:szCs w:val="20"/>
          <w:rtl w:val="0"/>
        </w:rPr>
        <w:t xml:space="preserve">he speaks with them</w:t>
      </w:r>
      <w:r w:rsidDel="00000000" w:rsidR="00000000" w:rsidRPr="00000000">
        <w:rPr>
          <w:b w:val="1"/>
          <w:sz w:val="20"/>
          <w:szCs w:val="20"/>
          <w:rtl w:val="0"/>
        </w:rPr>
        <w:t xml:space="preserve">. </w:t>
      </w:r>
      <w:r w:rsidDel="00000000" w:rsidR="00000000" w:rsidRPr="00000000">
        <w:rPr>
          <w:sz w:val="20"/>
          <w:szCs w:val="20"/>
          <w:rtl w:val="0"/>
        </w:rPr>
        <w:t xml:space="preserve">Juno says to him “I will make you richer and more powerful” (lit “I will make you greater and will give you more money.”) Minerva says “I will make you stronger and better at all things. But Venus says to him “I will give you Helen as a wife, a woman more beautiful than all others.”</w:t>
      </w:r>
    </w:p>
    <w:p w:rsidR="00000000" w:rsidDel="00000000" w:rsidP="00000000" w:rsidRDefault="00000000" w:rsidRPr="00000000" w14:paraId="00000010">
      <w:pPr>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sz w:val="20"/>
          <w:szCs w:val="20"/>
          <w:rtl w:val="0"/>
        </w:rPr>
        <w:t xml:space="preserve">Then Paris judges Venus the most beautiful of the goddesses and soon brings Helen, his future wife, home to marry.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