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proofErr w:type="spellStart"/>
      <w:r w:rsidR="00FD4FF1" w:rsidRPr="00E676F7">
        <w:rPr>
          <w:b/>
          <w:color w:val="auto"/>
          <w:sz w:val="40"/>
        </w:rPr>
        <w:t>DHEP</w:t>
      </w:r>
      <w:proofErr w:type="spellEnd"/>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proofErr w:type="spellStart"/>
      <w:r w:rsidRPr="00E676F7">
        <w:rPr>
          <w:b/>
          <w:color w:val="auto"/>
          <w:sz w:val="36"/>
        </w:rPr>
        <w:t>UWTSD</w:t>
      </w:r>
      <w:proofErr w:type="spellEnd"/>
      <w:r w:rsidRPr="00E676F7">
        <w:rPr>
          <w:b/>
          <w:color w:val="auto"/>
          <w:sz w:val="36"/>
        </w:rPr>
        <w:t>)</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72538DB1" w:rsidR="7908378C" w:rsidRDefault="7908378C" w:rsidP="33572C6E">
            <w:pPr>
              <w:ind w:right="237"/>
              <w:rPr>
                <w:b/>
                <w:bCs/>
                <w:color w:val="auto"/>
                <w:sz w:val="32"/>
                <w:szCs w:val="32"/>
              </w:rPr>
            </w:pPr>
            <w:r w:rsidRPr="33572C6E">
              <w:rPr>
                <w:b/>
                <w:bCs/>
                <w:color w:val="auto"/>
                <w:sz w:val="32"/>
                <w:szCs w:val="32"/>
              </w:rPr>
              <w:t xml:space="preserve">Learner name: </w:t>
            </w:r>
            <w:r w:rsidR="00542192">
              <w:rPr>
                <w:b/>
                <w:bCs/>
                <w:color w:val="auto"/>
                <w:sz w:val="32"/>
                <w:szCs w:val="32"/>
              </w:rPr>
              <w:t xml:space="preserve">Jasmin Pugh </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7883A53E" w14:textId="4DD0397D" w:rsidR="7908378C" w:rsidRDefault="00542192" w:rsidP="33572C6E">
            <w:pPr>
              <w:ind w:right="237"/>
              <w:rPr>
                <w:b/>
                <w:bCs/>
                <w:color w:val="auto"/>
                <w:sz w:val="32"/>
                <w:szCs w:val="32"/>
              </w:rPr>
            </w:pPr>
            <w:r>
              <w:rPr>
                <w:b/>
                <w:bCs/>
                <w:color w:val="auto"/>
                <w:sz w:val="32"/>
                <w:szCs w:val="32"/>
              </w:rPr>
              <w:t>2131912</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proofErr w:type="spellStart"/>
      <w:r w:rsidR="00E0649E" w:rsidRPr="45B99DA0">
        <w:rPr>
          <w:b/>
          <w:bCs/>
          <w:i/>
          <w:iCs/>
          <w:color w:val="auto"/>
          <w:sz w:val="24"/>
          <w:szCs w:val="24"/>
        </w:rPr>
        <w:t>DHEP</w:t>
      </w:r>
      <w:proofErr w:type="spellEnd"/>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 xml:space="preserve">Decision making and </w:t>
      </w:r>
      <w:proofErr w:type="gramStart"/>
      <w:r w:rsidRPr="00E676F7">
        <w:rPr>
          <w:sz w:val="24"/>
          <w:szCs w:val="24"/>
        </w:rPr>
        <w:t>discretion</w:t>
      </w:r>
      <w:proofErr w:type="gramEnd"/>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557CFB"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5CE196A1">
      <w:pPr>
        <w:numPr>
          <w:ilvl w:val="0"/>
          <w:numId w:val="21"/>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5CE196A1">
      <w:pPr>
        <w:ind w:right="237"/>
        <w:jc w:val="both"/>
        <w:rPr>
          <w:b/>
          <w:bCs/>
          <w:sz w:val="24"/>
          <w:szCs w:val="24"/>
        </w:rPr>
      </w:pPr>
    </w:p>
    <w:p w14:paraId="32933C98" w14:textId="77777777" w:rsidR="00AA666E" w:rsidRPr="00E676F7" w:rsidRDefault="00025650" w:rsidP="00340E9A">
      <w:pPr>
        <w:ind w:right="237"/>
      </w:pPr>
      <w:r>
        <w:br w:type="page"/>
      </w: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ANSWER:</w:t>
      </w:r>
    </w:p>
    <w:p w14:paraId="4BBC525A" w14:textId="2C62A870" w:rsidR="5B843AF0" w:rsidRPr="00E676F7" w:rsidRDefault="5B843AF0" w:rsidP="5B843AF0">
      <w:pPr>
        <w:ind w:right="237"/>
        <w:jc w:val="both"/>
        <w:rPr>
          <w:rFonts w:eastAsia="Arial"/>
          <w:color w:val="000000" w:themeColor="text1"/>
          <w:sz w:val="24"/>
          <w:szCs w:val="24"/>
        </w:rPr>
      </w:pPr>
    </w:p>
    <w:p w14:paraId="02EAA8EE" w14:textId="77777777" w:rsidR="00542192" w:rsidRPr="00542192" w:rsidRDefault="00542192" w:rsidP="00542192">
      <w:pPr>
        <w:overflowPunct/>
        <w:autoSpaceDE/>
        <w:autoSpaceDN/>
        <w:adjustRightInd/>
        <w:spacing w:after="160" w:line="480" w:lineRule="auto"/>
        <w:textAlignment w:val="auto"/>
        <w:rPr>
          <w:rFonts w:asciiTheme="minorHAnsi" w:eastAsiaTheme="minorHAnsi" w:hAnsiTheme="minorHAnsi" w:cstheme="minorBidi"/>
          <w:color w:val="auto"/>
          <w:kern w:val="2"/>
          <w:sz w:val="22"/>
          <w:szCs w:val="22"/>
          <w:lang w:eastAsia="en-US"/>
          <w14:ligatures w14:val="standardContextual"/>
        </w:rPr>
      </w:pPr>
      <w:r w:rsidRPr="00542192">
        <w:rPr>
          <w:rFonts w:asciiTheme="minorHAnsi" w:eastAsiaTheme="minorHAnsi" w:hAnsiTheme="minorHAnsi" w:cstheme="minorBidi"/>
          <w:color w:val="auto"/>
          <w:kern w:val="2"/>
          <w:sz w:val="22"/>
          <w:szCs w:val="22"/>
          <w:lang w:eastAsia="en-US"/>
          <w14:ligatures w14:val="standardContextual"/>
        </w:rPr>
        <w:t xml:space="preserve">This essay will discuss anti-social behaviour which has been an ongoing issue in Swansea bus station across the of stretch the school holidays. This essay will highlight the impact anti-social behaviour has on society, and the adverse effects it is having on its victims. Furthermore, high profile case studies will be referred to as examples of anti-social behaviour cases and repeat victims. In addition to this, policing strategies will be assessed and the effectiveness of these will be discussed. </w:t>
      </w:r>
    </w:p>
    <w:p w14:paraId="7F5F53CD" w14:textId="77777777" w:rsidR="00542192" w:rsidRPr="00542192" w:rsidRDefault="00542192" w:rsidP="00542192">
      <w:pPr>
        <w:overflowPunct/>
        <w:autoSpaceDE/>
        <w:autoSpaceDN/>
        <w:adjustRightInd/>
        <w:spacing w:after="160" w:line="480" w:lineRule="auto"/>
        <w:textAlignment w:val="auto"/>
        <w:rPr>
          <w:rFonts w:asciiTheme="minorHAnsi" w:eastAsiaTheme="minorHAnsi" w:hAnsiTheme="minorHAnsi" w:cstheme="minorBidi"/>
          <w:color w:val="auto"/>
          <w:kern w:val="2"/>
          <w:sz w:val="22"/>
          <w:szCs w:val="22"/>
          <w:lang w:eastAsia="en-US"/>
          <w14:ligatures w14:val="standardContextual"/>
        </w:rPr>
      </w:pPr>
      <w:r w:rsidRPr="00542192">
        <w:rPr>
          <w:rFonts w:asciiTheme="minorHAnsi" w:eastAsiaTheme="minorHAnsi" w:hAnsiTheme="minorHAnsi" w:cstheme="minorBidi"/>
          <w:color w:val="auto"/>
          <w:kern w:val="2"/>
          <w:sz w:val="22"/>
          <w:szCs w:val="22"/>
          <w:lang w:eastAsia="en-US"/>
          <w14:ligatures w14:val="standardContextual"/>
        </w:rPr>
        <w:t>Anti-social behaviour is conduct that has caused – or is likely to cause – harassment, alarm, or distress to any person (College of Policing, 2023).</w:t>
      </w:r>
    </w:p>
    <w:p w14:paraId="071ED92A" w14:textId="77777777" w:rsidR="00542192" w:rsidRPr="00542192" w:rsidRDefault="00542192" w:rsidP="00542192">
      <w:pPr>
        <w:overflowPunct/>
        <w:autoSpaceDE/>
        <w:autoSpaceDN/>
        <w:adjustRightInd/>
        <w:spacing w:after="160" w:line="480" w:lineRule="auto"/>
        <w:textAlignment w:val="auto"/>
        <w:rPr>
          <w:rFonts w:asciiTheme="minorHAnsi" w:eastAsiaTheme="minorHAnsi" w:hAnsiTheme="minorHAnsi" w:cstheme="minorBidi"/>
          <w:color w:val="auto"/>
          <w:kern w:val="2"/>
          <w:sz w:val="22"/>
          <w:szCs w:val="22"/>
          <w:lang w:eastAsia="en-US"/>
          <w14:ligatures w14:val="standardContextual"/>
        </w:rPr>
      </w:pPr>
      <w:r w:rsidRPr="00542192">
        <w:rPr>
          <w:rFonts w:asciiTheme="minorHAnsi" w:eastAsiaTheme="minorHAnsi" w:hAnsiTheme="minorHAnsi" w:cstheme="minorBidi"/>
          <w:color w:val="auto"/>
          <w:kern w:val="2"/>
          <w:sz w:val="22"/>
          <w:szCs w:val="22"/>
          <w:lang w:eastAsia="en-US"/>
          <w14:ligatures w14:val="standardContextual"/>
        </w:rPr>
        <w:t xml:space="preserve">As a result of school holidays, and free or discounted bus passes within the school holidays, Swansea bus station saw a significant rise in anti-social behaviour in and around the city centre. </w:t>
      </w:r>
    </w:p>
    <w:p w14:paraId="457DC3D9" w14:textId="77777777" w:rsidR="00542192" w:rsidRPr="00542192" w:rsidRDefault="00542192" w:rsidP="00542192">
      <w:pPr>
        <w:overflowPunct/>
        <w:autoSpaceDE/>
        <w:autoSpaceDN/>
        <w:adjustRightInd/>
        <w:spacing w:after="160" w:line="480" w:lineRule="auto"/>
        <w:textAlignment w:val="auto"/>
        <w:rPr>
          <w:rFonts w:asciiTheme="minorHAnsi" w:eastAsiaTheme="minorHAnsi" w:hAnsiTheme="minorHAnsi" w:cstheme="minorBidi"/>
          <w:color w:val="auto"/>
          <w:kern w:val="2"/>
          <w:sz w:val="22"/>
          <w:szCs w:val="22"/>
          <w:lang w:eastAsia="en-US"/>
          <w14:ligatures w14:val="standardContextual"/>
        </w:rPr>
      </w:pPr>
      <w:r w:rsidRPr="00542192">
        <w:rPr>
          <w:rFonts w:asciiTheme="minorHAnsi" w:eastAsiaTheme="minorHAnsi" w:hAnsiTheme="minorHAnsi" w:cstheme="minorBidi"/>
          <w:color w:val="auto"/>
          <w:kern w:val="2"/>
          <w:sz w:val="22"/>
          <w:szCs w:val="22"/>
          <w:lang w:eastAsia="en-US"/>
          <w14:ligatures w14:val="standardContextual"/>
        </w:rPr>
        <w:t xml:space="preserve">A problem-solving approach POP (Problem orientated policing) was one strategy used in identifying and tackling the reoccurring anti-social behaviour problems within the city centre. Problem orientated policing is an approach which identifies and tackles crime, this involves identifying a </w:t>
      </w:r>
      <w:r w:rsidRPr="00542192">
        <w:rPr>
          <w:rFonts w:asciiTheme="minorHAnsi" w:eastAsiaTheme="minorHAnsi" w:hAnsiTheme="minorHAnsi" w:cstheme="minorBidi"/>
          <w:color w:val="auto"/>
          <w:kern w:val="2"/>
          <w:sz w:val="22"/>
          <w:szCs w:val="22"/>
          <w:lang w:eastAsia="en-US"/>
          <w14:ligatures w14:val="standardContextual"/>
        </w:rPr>
        <w:lastRenderedPageBreak/>
        <w:t xml:space="preserve">specific problem, </w:t>
      </w:r>
      <w:proofErr w:type="gramStart"/>
      <w:r w:rsidRPr="00542192">
        <w:rPr>
          <w:rFonts w:asciiTheme="minorHAnsi" w:eastAsiaTheme="minorHAnsi" w:hAnsiTheme="minorHAnsi" w:cstheme="minorBidi"/>
          <w:color w:val="auto"/>
          <w:kern w:val="2"/>
          <w:sz w:val="22"/>
          <w:szCs w:val="22"/>
          <w:lang w:eastAsia="en-US"/>
          <w14:ligatures w14:val="standardContextual"/>
        </w:rPr>
        <w:t>analysing</w:t>
      </w:r>
      <w:proofErr w:type="gramEnd"/>
      <w:r w:rsidRPr="00542192">
        <w:rPr>
          <w:rFonts w:asciiTheme="minorHAnsi" w:eastAsiaTheme="minorHAnsi" w:hAnsiTheme="minorHAnsi" w:cstheme="minorBidi"/>
          <w:color w:val="auto"/>
          <w:kern w:val="2"/>
          <w:sz w:val="22"/>
          <w:szCs w:val="22"/>
          <w:lang w:eastAsia="en-US"/>
          <w14:ligatures w14:val="standardContextual"/>
        </w:rPr>
        <w:t xml:space="preserve"> and understanding the problem, developing a tailored response and finally, assessing how effective the response was (College of Policing, 2023). </w:t>
      </w:r>
    </w:p>
    <w:p w14:paraId="04CF4064" w14:textId="77777777" w:rsidR="00542192" w:rsidRPr="00542192" w:rsidRDefault="00542192" w:rsidP="00542192">
      <w:pPr>
        <w:overflowPunct/>
        <w:autoSpaceDE/>
        <w:autoSpaceDN/>
        <w:adjustRightInd/>
        <w:spacing w:after="160" w:line="480" w:lineRule="auto"/>
        <w:textAlignment w:val="auto"/>
        <w:rPr>
          <w:rFonts w:asciiTheme="minorHAnsi" w:eastAsiaTheme="minorHAnsi" w:hAnsiTheme="minorHAnsi" w:cstheme="minorBidi"/>
          <w:color w:val="auto"/>
          <w:kern w:val="2"/>
          <w:sz w:val="22"/>
          <w:szCs w:val="22"/>
          <w:lang w:eastAsia="en-US"/>
          <w14:ligatures w14:val="standardContextual"/>
        </w:rPr>
      </w:pPr>
      <w:r w:rsidRPr="00542192">
        <w:rPr>
          <w:rFonts w:asciiTheme="minorHAnsi" w:eastAsiaTheme="minorHAnsi" w:hAnsiTheme="minorHAnsi" w:cstheme="minorBidi"/>
          <w:color w:val="auto"/>
          <w:kern w:val="2"/>
          <w:sz w:val="22"/>
          <w:szCs w:val="22"/>
          <w:lang w:eastAsia="en-US"/>
          <w14:ligatures w14:val="standardContextual"/>
        </w:rPr>
        <w:t xml:space="preserve">In relation to the POP approach, officers also use the SARA (Scanning, Analysis, Response, assessment) model when tackling crime, in this instance, ASB (Glenn, 2020). The first stage in this model is the scanning stage, this allows officers to identify and prioritise the problem. From my experience, the problem was anti-social behaviour, mainly involving youths under 16 years of age, and the main area being the bus station. The analysis stage allows officers to use relevant data to pinpoint the root causes pf the problem. The root cause of the ASB in the bus station was due to school holidays, and free bus travel during the weekdays. The third stage is the response stage, which identifies and selects appropriate and proportionate interventions and allows officers to develop and implement an action plan. There were many effective strategies used in this instance, such as POP model, increase in patrol strategies and managing to speak to the appropriate persons, to get rid of the free bus passes, meaning the incentive to travel to the bus station and the city centre was no longer there. Finally, the fourth stage is assessment, this stage involves evaluating the effectiveness of the response. From my experience, the strategies and interventions used were effective as they managed to prevent any repeat victimisation, as they were able to tackle the problem at an early stage. </w:t>
      </w:r>
    </w:p>
    <w:p w14:paraId="1DE5E6AA" w14:textId="77777777" w:rsidR="00542192" w:rsidRPr="00542192" w:rsidRDefault="00542192" w:rsidP="00542192">
      <w:pPr>
        <w:overflowPunct/>
        <w:autoSpaceDE/>
        <w:autoSpaceDN/>
        <w:adjustRightInd/>
        <w:spacing w:after="160" w:line="480" w:lineRule="auto"/>
        <w:textAlignment w:val="auto"/>
        <w:rPr>
          <w:rFonts w:asciiTheme="minorHAnsi" w:eastAsiaTheme="minorHAnsi" w:hAnsiTheme="minorHAnsi" w:cstheme="minorBidi"/>
          <w:color w:val="auto"/>
          <w:kern w:val="2"/>
          <w:sz w:val="22"/>
          <w:szCs w:val="22"/>
          <w:lang w:eastAsia="en-US"/>
          <w14:ligatures w14:val="standardContextual"/>
        </w:rPr>
      </w:pPr>
      <w:r w:rsidRPr="00542192">
        <w:rPr>
          <w:rFonts w:asciiTheme="minorHAnsi" w:eastAsiaTheme="minorHAnsi" w:hAnsiTheme="minorHAnsi" w:cstheme="minorBidi"/>
          <w:color w:val="auto"/>
          <w:kern w:val="2"/>
          <w:sz w:val="22"/>
          <w:szCs w:val="22"/>
          <w:lang w:eastAsia="en-US"/>
          <w14:ligatures w14:val="standardContextual"/>
        </w:rPr>
        <w:t xml:space="preserve">In this instance, it appeared that the root of the problem was the free bus travel into the city centre, and the fact youths were on their school holidays. One way in which this anti-social behaviour was tackled was through a Section 35 authority which was in place for under 16’s and was authorised by a superintendent. Section 35 of the Anti-Social Behaviour, Crime and Policing Act 2014 is a power that gives a Police Constable and a Police Community Support Officer in uniform, the power to exclude a person from an area for a period of up to 48 hours with an Inspector’s authority (Cheshire Police, 2023). </w:t>
      </w:r>
    </w:p>
    <w:p w14:paraId="17CED34A" w14:textId="77777777" w:rsidR="00542192" w:rsidRPr="00542192" w:rsidRDefault="00542192" w:rsidP="00542192">
      <w:pPr>
        <w:overflowPunct/>
        <w:autoSpaceDE/>
        <w:autoSpaceDN/>
        <w:adjustRightInd/>
        <w:spacing w:after="160" w:line="480" w:lineRule="auto"/>
        <w:textAlignment w:val="auto"/>
        <w:rPr>
          <w:rFonts w:asciiTheme="minorHAnsi" w:eastAsiaTheme="minorHAnsi" w:hAnsiTheme="minorHAnsi" w:cstheme="minorBidi"/>
          <w:color w:val="auto"/>
          <w:kern w:val="2"/>
          <w:sz w:val="22"/>
          <w:szCs w:val="22"/>
          <w:lang w:eastAsia="en-US"/>
          <w14:ligatures w14:val="standardContextual"/>
        </w:rPr>
      </w:pPr>
      <w:r w:rsidRPr="00542192">
        <w:rPr>
          <w:rFonts w:asciiTheme="minorHAnsi" w:eastAsiaTheme="minorHAnsi" w:hAnsiTheme="minorHAnsi" w:cstheme="minorBidi"/>
          <w:color w:val="auto"/>
          <w:kern w:val="2"/>
          <w:sz w:val="22"/>
          <w:szCs w:val="22"/>
          <w:lang w:eastAsia="en-US"/>
          <w14:ligatures w14:val="standardContextual"/>
        </w:rPr>
        <w:lastRenderedPageBreak/>
        <w:t xml:space="preserve">A section 35 is a dispersal power which can be used by police officers and designated PCSOs to assist with dealing with individuals aged 10 or over engaging in anti-social behaviour or crime and disorder, not only when they have occurred or are occurring, but when they are likely to occur and in any vicinity. A child aged under 16 can be removed to their home address or a place of safety (Cheshire Police, 2023). This was an effective power and response to use when dealing with youths at the bus station as we had an exclusion map, which I printed sufficient amounts of at the beginning of each shift and gave to the youths when ordering them to leave the area. By doing this, meant that they could not use an excuse of not knowing what area the section 35 included. It was a proportionate strategy when dealing with </w:t>
      </w:r>
      <w:proofErr w:type="spellStart"/>
      <w:r w:rsidRPr="00542192">
        <w:rPr>
          <w:rFonts w:asciiTheme="minorHAnsi" w:eastAsiaTheme="minorHAnsi" w:hAnsiTheme="minorHAnsi" w:cstheme="minorBidi"/>
          <w:color w:val="auto"/>
          <w:kern w:val="2"/>
          <w:sz w:val="22"/>
          <w:szCs w:val="22"/>
          <w:lang w:eastAsia="en-US"/>
          <w14:ligatures w14:val="standardContextual"/>
        </w:rPr>
        <w:t>they</w:t>
      </w:r>
      <w:proofErr w:type="spellEnd"/>
      <w:r w:rsidRPr="00542192">
        <w:rPr>
          <w:rFonts w:asciiTheme="minorHAnsi" w:eastAsiaTheme="minorHAnsi" w:hAnsiTheme="minorHAnsi" w:cstheme="minorBidi"/>
          <w:color w:val="auto"/>
          <w:kern w:val="2"/>
          <w:sz w:val="22"/>
          <w:szCs w:val="22"/>
          <w:lang w:eastAsia="en-US"/>
          <w14:ligatures w14:val="standardContextual"/>
        </w:rPr>
        <w:t xml:space="preserve"> youths as majority were not necessarily committing crimes, however they were being a general nuisance, and should their behaviour been allowed to continue, then crimes may have been committed. Furthermore, it was proportionate as it meant officers and PCSO’s did not have to criminalise children but simply remove them from the area. In addition to this, the crime triangle was considered. The crime triangle is a triangle representing crime, stating that it is made up of three elements; Offender, victim, and location. Taking away one of these elements would eliminate the opportunity for crime to take place. From giving section 35’s to youths, it takes the offender element away from the area, which eliminates the opportunity for crime to occur (Glenn, 2020). </w:t>
      </w:r>
    </w:p>
    <w:p w14:paraId="748C74F4" w14:textId="77777777" w:rsidR="00542192" w:rsidRPr="00542192" w:rsidRDefault="00542192" w:rsidP="00542192">
      <w:pPr>
        <w:overflowPunct/>
        <w:autoSpaceDE/>
        <w:autoSpaceDN/>
        <w:adjustRightInd/>
        <w:spacing w:after="160" w:line="480" w:lineRule="auto"/>
        <w:textAlignment w:val="auto"/>
        <w:rPr>
          <w:rFonts w:asciiTheme="minorHAnsi" w:eastAsiaTheme="minorHAnsi" w:hAnsiTheme="minorHAnsi" w:cstheme="minorBidi"/>
          <w:color w:val="auto"/>
          <w:kern w:val="2"/>
          <w:sz w:val="22"/>
          <w:szCs w:val="22"/>
          <w:lang w:eastAsia="en-US"/>
          <w14:ligatures w14:val="standardContextual"/>
        </w:rPr>
      </w:pPr>
      <w:r w:rsidRPr="00542192">
        <w:rPr>
          <w:rFonts w:asciiTheme="minorHAnsi" w:eastAsiaTheme="minorHAnsi" w:hAnsiTheme="minorHAnsi" w:cstheme="minorBidi"/>
          <w:color w:val="auto"/>
          <w:kern w:val="2"/>
          <w:sz w:val="22"/>
          <w:szCs w:val="22"/>
          <w:lang w:eastAsia="en-US"/>
          <w14:ligatures w14:val="standardContextual"/>
        </w:rPr>
        <w:t xml:space="preserve">Also applied when tackling anti-social behaviour in the bus station was the broken window theory. This is a criminological theory defined by social scientists James Wilson and George Kelling. It that states that visible signs of disorder and misbehaviour in an environment, can encourage further disorder and misbehaviour. This theory states that one broken window would soon lead to many more broken windows, this is a metaphor which reflects visible signs of disorder (Russell, 2013). This criminological theory concludes that crime and disorder are commonly linked in a developmental sequence in which unchecked disorder spreads and promotes crime. When applying this theory to the ASB at the bus station, it meant that officers were able to put a stop to the anti-social behaviour at a low level, before it escalated into more serious problems and larger scale crime (Russell, 2013). I </w:t>
      </w:r>
      <w:r w:rsidRPr="00542192">
        <w:rPr>
          <w:rFonts w:asciiTheme="minorHAnsi" w:eastAsiaTheme="minorHAnsi" w:hAnsiTheme="minorHAnsi" w:cstheme="minorBidi"/>
          <w:color w:val="auto"/>
          <w:kern w:val="2"/>
          <w:sz w:val="22"/>
          <w:szCs w:val="22"/>
          <w:lang w:eastAsia="en-US"/>
          <w14:ligatures w14:val="standardContextual"/>
        </w:rPr>
        <w:lastRenderedPageBreak/>
        <w:t xml:space="preserve">used this theory when dealing with the anti-social behaviour displayed by mainly youths, I was able to put a stop to the behaviour when it was more nuisance rather than crime, preventing anything escalating into crime. This was an effective and proportionate theory to apply as it prevented crime at a low </w:t>
      </w:r>
      <w:proofErr w:type="gramStart"/>
      <w:r w:rsidRPr="00542192">
        <w:rPr>
          <w:rFonts w:asciiTheme="minorHAnsi" w:eastAsiaTheme="minorHAnsi" w:hAnsiTheme="minorHAnsi" w:cstheme="minorBidi"/>
          <w:color w:val="auto"/>
          <w:kern w:val="2"/>
          <w:sz w:val="22"/>
          <w:szCs w:val="22"/>
          <w:lang w:eastAsia="en-US"/>
          <w14:ligatures w14:val="standardContextual"/>
        </w:rPr>
        <w:t>level, and</w:t>
      </w:r>
      <w:proofErr w:type="gramEnd"/>
      <w:r w:rsidRPr="00542192">
        <w:rPr>
          <w:rFonts w:asciiTheme="minorHAnsi" w:eastAsiaTheme="minorHAnsi" w:hAnsiTheme="minorHAnsi" w:cstheme="minorBidi"/>
          <w:color w:val="auto"/>
          <w:kern w:val="2"/>
          <w:sz w:val="22"/>
          <w:szCs w:val="22"/>
          <w:lang w:eastAsia="en-US"/>
          <w14:ligatures w14:val="standardContextual"/>
        </w:rPr>
        <w:t xml:space="preserve"> deterred any escalation of anti-social behaviour. </w:t>
      </w:r>
    </w:p>
    <w:p w14:paraId="4B6FA1E3" w14:textId="77777777" w:rsidR="00542192" w:rsidRPr="00542192" w:rsidRDefault="00542192" w:rsidP="00542192">
      <w:pPr>
        <w:overflowPunct/>
        <w:autoSpaceDE/>
        <w:autoSpaceDN/>
        <w:adjustRightInd/>
        <w:spacing w:after="160" w:line="480" w:lineRule="auto"/>
        <w:textAlignment w:val="auto"/>
        <w:rPr>
          <w:rFonts w:asciiTheme="minorHAnsi" w:eastAsiaTheme="minorHAnsi" w:hAnsiTheme="minorHAnsi" w:cstheme="minorBidi"/>
          <w:color w:val="auto"/>
          <w:kern w:val="2"/>
          <w:sz w:val="22"/>
          <w:szCs w:val="22"/>
          <w:lang w:eastAsia="en-US"/>
          <w14:ligatures w14:val="standardContextual"/>
        </w:rPr>
      </w:pPr>
      <w:r w:rsidRPr="00542192">
        <w:rPr>
          <w:rFonts w:asciiTheme="minorHAnsi" w:eastAsiaTheme="minorHAnsi" w:hAnsiTheme="minorHAnsi" w:cstheme="minorBidi"/>
          <w:color w:val="auto"/>
          <w:kern w:val="2"/>
          <w:sz w:val="22"/>
          <w:szCs w:val="22"/>
          <w:lang w:eastAsia="en-US"/>
          <w14:ligatures w14:val="standardContextual"/>
        </w:rPr>
        <w:t xml:space="preserve">Alongside this strategy, overtime shifts were put out for officers, in order to increase patrol strategies in the area where the anti-social behaviour was most prevalent. The increase in officers acted as a deterrent for these youths, which resulted in less youths wanting to be within the city centre and bus station area, which again was an effective and proportionate strategy in tackling ASB. </w:t>
      </w:r>
    </w:p>
    <w:p w14:paraId="14A25503" w14:textId="77777777" w:rsidR="00542192" w:rsidRPr="00542192" w:rsidRDefault="00542192" w:rsidP="00542192">
      <w:pPr>
        <w:overflowPunct/>
        <w:autoSpaceDE/>
        <w:autoSpaceDN/>
        <w:adjustRightInd/>
        <w:spacing w:after="160" w:line="480" w:lineRule="auto"/>
        <w:textAlignment w:val="auto"/>
        <w:rPr>
          <w:rFonts w:asciiTheme="minorHAnsi" w:eastAsiaTheme="minorHAnsi" w:hAnsiTheme="minorHAnsi" w:cstheme="minorBidi"/>
          <w:color w:val="auto"/>
          <w:kern w:val="2"/>
          <w:sz w:val="22"/>
          <w:szCs w:val="22"/>
          <w:lang w:eastAsia="en-US"/>
          <w14:ligatures w14:val="standardContextual"/>
        </w:rPr>
      </w:pPr>
      <w:r w:rsidRPr="00542192">
        <w:rPr>
          <w:rFonts w:asciiTheme="minorHAnsi" w:eastAsiaTheme="minorHAnsi" w:hAnsiTheme="minorHAnsi" w:cstheme="minorBidi"/>
          <w:color w:val="auto"/>
          <w:kern w:val="2"/>
          <w:sz w:val="22"/>
          <w:szCs w:val="22"/>
          <w:lang w:eastAsia="en-US"/>
          <w14:ligatures w14:val="standardContextual"/>
        </w:rPr>
        <w:t xml:space="preserve">When dealing with the youths, anti-social behaviour referrals would often be submitted as an effective and proportionate strategy to deal with the behaviours displayed by the youths. The aim of ASB referrals is to reduce crime, and target areas with high ASB rates. It also helps identify persons involved in ASB, whilst avoiding criminalising youths which we are aware would have an impact on their future. </w:t>
      </w:r>
    </w:p>
    <w:p w14:paraId="32A41BDF" w14:textId="77777777" w:rsidR="00542192" w:rsidRPr="00542192" w:rsidRDefault="00542192" w:rsidP="00542192">
      <w:pPr>
        <w:overflowPunct/>
        <w:autoSpaceDE/>
        <w:autoSpaceDN/>
        <w:adjustRightInd/>
        <w:spacing w:after="160" w:line="480" w:lineRule="auto"/>
        <w:textAlignment w:val="auto"/>
        <w:rPr>
          <w:rFonts w:asciiTheme="minorHAnsi" w:eastAsiaTheme="minorHAnsi" w:hAnsiTheme="minorHAnsi" w:cstheme="minorBidi"/>
          <w:color w:val="auto"/>
          <w:kern w:val="2"/>
          <w:sz w:val="22"/>
          <w:szCs w:val="22"/>
          <w:lang w:eastAsia="en-US"/>
          <w14:ligatures w14:val="standardContextual"/>
        </w:rPr>
      </w:pPr>
      <w:r w:rsidRPr="00542192">
        <w:rPr>
          <w:rFonts w:asciiTheme="minorHAnsi" w:eastAsiaTheme="minorHAnsi" w:hAnsiTheme="minorHAnsi" w:cstheme="minorBidi"/>
          <w:color w:val="auto"/>
          <w:kern w:val="2"/>
          <w:sz w:val="22"/>
          <w:szCs w:val="22"/>
          <w:lang w:eastAsia="en-US"/>
          <w14:ligatures w14:val="standardContextual"/>
        </w:rPr>
        <w:t xml:space="preserve">As stated by Sir Robert Peel in principle 7 of the 9 policing principles, “The Police are the public and the public are the police”. This was reflected and displayed when dealing with anti-social behaviour at the bus station as more often than not, when conducting foot patrols in the identified areas where ASB was on the rise, the public would often approach myself and colleagues, and report what they have seen or have previously seen. This in turn, assists officers as it helped us identify persons involved and intervene before anything is to escalate (College of Policing, 2014). In addition to this, the public would often inform officers on information, which would allow officers to submit intelligence on the persons or areas discussed, which allows strategies to be implemented to deter the crime in specific hot spots or involving specific persons. Intelligence is defined as information that has been analysed to assess its relevance and reliability (Nation Crime Agency, 2023). </w:t>
      </w:r>
    </w:p>
    <w:p w14:paraId="5CCE144D" w14:textId="77777777" w:rsidR="00542192" w:rsidRPr="00542192" w:rsidRDefault="00542192" w:rsidP="00542192">
      <w:pPr>
        <w:overflowPunct/>
        <w:autoSpaceDE/>
        <w:autoSpaceDN/>
        <w:adjustRightInd/>
        <w:spacing w:after="160" w:line="480" w:lineRule="auto"/>
        <w:textAlignment w:val="auto"/>
        <w:rPr>
          <w:rFonts w:asciiTheme="minorHAnsi" w:eastAsiaTheme="minorHAnsi" w:hAnsiTheme="minorHAnsi" w:cstheme="minorBidi"/>
          <w:color w:val="auto"/>
          <w:kern w:val="2"/>
          <w:sz w:val="22"/>
          <w:szCs w:val="22"/>
          <w:lang w:eastAsia="en-US"/>
          <w14:ligatures w14:val="standardContextual"/>
        </w:rPr>
      </w:pPr>
      <w:r w:rsidRPr="00542192">
        <w:rPr>
          <w:rFonts w:asciiTheme="minorHAnsi" w:eastAsiaTheme="minorHAnsi" w:hAnsiTheme="minorHAnsi" w:cstheme="minorBidi"/>
          <w:color w:val="auto"/>
          <w:kern w:val="2"/>
          <w:sz w:val="22"/>
          <w:szCs w:val="22"/>
          <w:lang w:eastAsia="en-US"/>
          <w14:ligatures w14:val="standardContextual"/>
        </w:rPr>
        <w:t xml:space="preserve">Intelligence is produced at strategic, tactical, and operational levels, and sources of intelligence can include; Open source (publicly available information such as social media), Covert human intelligence </w:t>
      </w:r>
      <w:r w:rsidRPr="00542192">
        <w:rPr>
          <w:rFonts w:asciiTheme="minorHAnsi" w:eastAsiaTheme="minorHAnsi" w:hAnsiTheme="minorHAnsi" w:cstheme="minorBidi"/>
          <w:color w:val="auto"/>
          <w:kern w:val="2"/>
          <w:sz w:val="22"/>
          <w:szCs w:val="22"/>
          <w:lang w:eastAsia="en-US"/>
          <w14:ligatures w14:val="standardContextual"/>
        </w:rPr>
        <w:lastRenderedPageBreak/>
        <w:t xml:space="preserve">sources, Undercover officers, technical interception of communications, Law enforcement partners in the UK and overseas, Security and intelligence agencies, Private sector reporting, Members of the public (National Crime Agency, 2023). The majority of intelligence that I found myself submitting as a result of working in these areas with a significant ASB increase was revolving drug use and drug dealing. </w:t>
      </w:r>
    </w:p>
    <w:p w14:paraId="68EDA317" w14:textId="77777777" w:rsidR="00542192" w:rsidRPr="00542192" w:rsidRDefault="00542192" w:rsidP="00542192">
      <w:pPr>
        <w:overflowPunct/>
        <w:autoSpaceDE/>
        <w:autoSpaceDN/>
        <w:adjustRightInd/>
        <w:spacing w:after="160" w:line="480" w:lineRule="auto"/>
        <w:textAlignment w:val="auto"/>
        <w:rPr>
          <w:rFonts w:asciiTheme="minorHAnsi" w:eastAsiaTheme="minorHAnsi" w:hAnsiTheme="minorHAnsi" w:cstheme="minorBidi"/>
          <w:color w:val="auto"/>
          <w:kern w:val="2"/>
          <w:sz w:val="22"/>
          <w:szCs w:val="22"/>
          <w:lang w:eastAsia="en-US"/>
          <w14:ligatures w14:val="standardContextual"/>
        </w:rPr>
      </w:pPr>
      <w:r w:rsidRPr="00542192">
        <w:rPr>
          <w:rFonts w:asciiTheme="minorHAnsi" w:eastAsiaTheme="minorHAnsi" w:hAnsiTheme="minorHAnsi" w:cstheme="minorBidi"/>
          <w:color w:val="auto"/>
          <w:kern w:val="2"/>
          <w:sz w:val="22"/>
          <w:szCs w:val="22"/>
          <w:lang w:eastAsia="en-US"/>
          <w14:ligatures w14:val="standardContextual"/>
        </w:rPr>
        <w:t>Aswell as working together with other officers and PCSO’s, I found an effective strategy in dealing with the ASB problems was to interact an engage with other agencies and staff, this includes bus station and city centre security, as well as security and employees in the surrounding shops. This was effective as we could communicate effectively and thoroughly with them, and work together to tackle the ASB.</w:t>
      </w:r>
    </w:p>
    <w:p w14:paraId="7F969061" w14:textId="77777777" w:rsidR="00542192" w:rsidRPr="00542192" w:rsidRDefault="00542192" w:rsidP="00542192">
      <w:pPr>
        <w:overflowPunct/>
        <w:autoSpaceDE/>
        <w:autoSpaceDN/>
        <w:adjustRightInd/>
        <w:spacing w:after="160" w:line="480" w:lineRule="auto"/>
        <w:textAlignment w:val="auto"/>
        <w:rPr>
          <w:rFonts w:asciiTheme="minorHAnsi" w:eastAsiaTheme="minorHAnsi" w:hAnsiTheme="minorHAnsi" w:cstheme="minorBidi"/>
          <w:color w:val="auto"/>
          <w:kern w:val="2"/>
          <w:sz w:val="22"/>
          <w:szCs w:val="22"/>
          <w:lang w:eastAsia="en-US"/>
          <w14:ligatures w14:val="standardContextual"/>
        </w:rPr>
      </w:pPr>
      <w:r w:rsidRPr="00542192">
        <w:rPr>
          <w:rFonts w:asciiTheme="minorHAnsi" w:eastAsiaTheme="minorHAnsi" w:hAnsiTheme="minorHAnsi" w:cstheme="minorBidi"/>
          <w:color w:val="auto"/>
          <w:kern w:val="2"/>
          <w:sz w:val="22"/>
          <w:szCs w:val="22"/>
          <w:lang w:eastAsia="en-US"/>
          <w14:ligatures w14:val="standardContextual"/>
        </w:rPr>
        <w:t xml:space="preserve">An example of the impact that anti-social behaviour can have on its victims is the case of Fiona Pilkington. Fiona Pilkington, aged 38 and her daughter, Francecca Hardwick, aged 18, were both victims of anti-social behaviour shortly before Pilkington took her own life as well as Francecca’ s (BBC, 2009). </w:t>
      </w:r>
    </w:p>
    <w:p w14:paraId="4E2DD013" w14:textId="77777777" w:rsidR="00542192" w:rsidRPr="00542192" w:rsidRDefault="00542192" w:rsidP="00542192">
      <w:pPr>
        <w:overflowPunct/>
        <w:autoSpaceDE/>
        <w:autoSpaceDN/>
        <w:adjustRightInd/>
        <w:spacing w:after="160" w:line="480" w:lineRule="auto"/>
        <w:textAlignment w:val="auto"/>
        <w:rPr>
          <w:rFonts w:asciiTheme="minorHAnsi" w:eastAsiaTheme="minorHAnsi" w:hAnsiTheme="minorHAnsi" w:cstheme="minorBidi"/>
          <w:color w:val="auto"/>
          <w:kern w:val="2"/>
          <w:sz w:val="22"/>
          <w:szCs w:val="22"/>
          <w:lang w:eastAsia="en-US"/>
          <w14:ligatures w14:val="standardContextual"/>
        </w:rPr>
      </w:pPr>
      <w:r w:rsidRPr="00542192">
        <w:rPr>
          <w:rFonts w:asciiTheme="minorHAnsi" w:eastAsiaTheme="minorHAnsi" w:hAnsiTheme="minorHAnsi" w:cstheme="minorBidi"/>
          <w:color w:val="auto"/>
          <w:kern w:val="2"/>
          <w:sz w:val="22"/>
          <w:szCs w:val="22"/>
          <w:lang w:eastAsia="en-US"/>
          <w14:ligatures w14:val="standardContextual"/>
        </w:rPr>
        <w:t xml:space="preserve">This is a high-profile case which when looked into, faced many failings from police. Pilkington and Hardwick had made approximately 33 reports to police regarding harassment from youths, these reports were made across a 10-year period, which began in 1997 and ended in 2007 when Pilkington set herself and Hardwick on fire in a car (BBC, 2011). </w:t>
      </w:r>
    </w:p>
    <w:p w14:paraId="4E94460A" w14:textId="77777777" w:rsidR="00542192" w:rsidRPr="00542192" w:rsidRDefault="00542192" w:rsidP="00542192">
      <w:pPr>
        <w:overflowPunct/>
        <w:autoSpaceDE/>
        <w:autoSpaceDN/>
        <w:adjustRightInd/>
        <w:spacing w:after="160" w:line="480" w:lineRule="auto"/>
        <w:textAlignment w:val="auto"/>
        <w:rPr>
          <w:rFonts w:asciiTheme="minorHAnsi" w:eastAsiaTheme="minorHAnsi" w:hAnsiTheme="minorHAnsi" w:cstheme="minorBidi"/>
          <w:color w:val="auto"/>
          <w:kern w:val="2"/>
          <w:sz w:val="22"/>
          <w:szCs w:val="22"/>
          <w:lang w:eastAsia="en-US"/>
          <w14:ligatures w14:val="standardContextual"/>
        </w:rPr>
      </w:pPr>
      <w:r w:rsidRPr="00542192">
        <w:rPr>
          <w:rFonts w:asciiTheme="minorHAnsi" w:eastAsiaTheme="minorHAnsi" w:hAnsiTheme="minorHAnsi" w:cstheme="minorBidi"/>
          <w:color w:val="auto"/>
          <w:kern w:val="2"/>
          <w:sz w:val="22"/>
          <w:szCs w:val="22"/>
          <w:lang w:eastAsia="en-US"/>
          <w14:ligatures w14:val="standardContextual"/>
        </w:rPr>
        <w:t xml:space="preserve">Pilkington and Hardwick were repeat victims for 10 years and they were both vulnerable and intimidated individuals. An investigation was conducted from the IPCC into this case, and it appears that the incidents were reported, were often dealt with in isolation and with an unstructured approach (BBC, 2011). Repeat victimization refers to the repeated criminal victimization of a person, household, place, business, vehicle, or other target however defined (Nicholas and Farrell, 2020). </w:t>
      </w:r>
    </w:p>
    <w:p w14:paraId="294FBF02" w14:textId="77777777" w:rsidR="00542192" w:rsidRPr="00542192" w:rsidRDefault="00542192" w:rsidP="00542192">
      <w:pPr>
        <w:overflowPunct/>
        <w:autoSpaceDE/>
        <w:autoSpaceDN/>
        <w:adjustRightInd/>
        <w:spacing w:after="160" w:line="480" w:lineRule="auto"/>
        <w:textAlignment w:val="auto"/>
        <w:rPr>
          <w:rFonts w:asciiTheme="minorHAnsi" w:eastAsiaTheme="minorHAnsi" w:hAnsiTheme="minorHAnsi" w:cstheme="minorBidi"/>
          <w:color w:val="auto"/>
          <w:kern w:val="2"/>
          <w:sz w:val="22"/>
          <w:szCs w:val="22"/>
          <w:lang w:eastAsia="en-US"/>
          <w14:ligatures w14:val="standardContextual"/>
        </w:rPr>
      </w:pPr>
      <w:r w:rsidRPr="00542192">
        <w:rPr>
          <w:rFonts w:asciiTheme="minorHAnsi" w:eastAsiaTheme="minorHAnsi" w:hAnsiTheme="minorHAnsi" w:cstheme="minorBidi"/>
          <w:color w:val="auto"/>
          <w:kern w:val="2"/>
          <w:sz w:val="22"/>
          <w:szCs w:val="22"/>
          <w:lang w:eastAsia="en-US"/>
          <w14:ligatures w14:val="standardContextual"/>
        </w:rPr>
        <w:lastRenderedPageBreak/>
        <w:t xml:space="preserve">Another case study which occurred from on-going anti-social behaviour issues was the case involving David Askew. Askew was a repeat victim of anti-social behaviour, who collapsed and died after an incident in which youths were reportedly causing a nuisance at his home in Hattersley (College of Policing, 2023). As a result of a similar investigation from the IPCC in this case, it appears that the police had failed to recognise that Askew was a repeat victim and was targeted by youths for his vulnerabilities as he was said to have severe learning difficulties (Walker, 2011). The investigation states that there were systematic failures in this case, and that there were no effective strategies in place to tackle the persistent harassment that Haskew was facing (Walker, 2011). </w:t>
      </w:r>
    </w:p>
    <w:p w14:paraId="735F6D3D" w14:textId="77777777" w:rsidR="00542192" w:rsidRPr="00542192" w:rsidRDefault="00542192" w:rsidP="00542192">
      <w:pPr>
        <w:overflowPunct/>
        <w:autoSpaceDE/>
        <w:autoSpaceDN/>
        <w:adjustRightInd/>
        <w:spacing w:after="160" w:line="480" w:lineRule="auto"/>
        <w:textAlignment w:val="auto"/>
        <w:rPr>
          <w:rFonts w:asciiTheme="minorHAnsi" w:eastAsiaTheme="minorHAnsi" w:hAnsiTheme="minorHAnsi" w:cstheme="minorBidi"/>
          <w:color w:val="auto"/>
          <w:kern w:val="2"/>
          <w:sz w:val="22"/>
          <w:szCs w:val="22"/>
          <w:lang w:eastAsia="en-US"/>
          <w14:ligatures w14:val="standardContextual"/>
        </w:rPr>
      </w:pPr>
      <w:r w:rsidRPr="00542192">
        <w:rPr>
          <w:rFonts w:asciiTheme="minorHAnsi" w:eastAsiaTheme="minorHAnsi" w:hAnsiTheme="minorHAnsi" w:cstheme="minorBidi"/>
          <w:color w:val="auto"/>
          <w:kern w:val="2"/>
          <w:sz w:val="22"/>
          <w:szCs w:val="22"/>
          <w:lang w:eastAsia="en-US"/>
          <w14:ligatures w14:val="standardContextual"/>
        </w:rPr>
        <w:t xml:space="preserve">This essay has discussed anti-social behaviour within Swansea bus station. It has identified the </w:t>
      </w:r>
      <w:proofErr w:type="spellStart"/>
      <w:r w:rsidRPr="00542192">
        <w:rPr>
          <w:rFonts w:asciiTheme="minorHAnsi" w:eastAsiaTheme="minorHAnsi" w:hAnsiTheme="minorHAnsi" w:cstheme="minorBidi"/>
          <w:color w:val="auto"/>
          <w:kern w:val="2"/>
          <w:sz w:val="22"/>
          <w:szCs w:val="22"/>
          <w:lang w:eastAsia="en-US"/>
          <w14:ligatures w14:val="standardContextual"/>
        </w:rPr>
        <w:t>route</w:t>
      </w:r>
      <w:proofErr w:type="spellEnd"/>
      <w:r w:rsidRPr="00542192">
        <w:rPr>
          <w:rFonts w:asciiTheme="minorHAnsi" w:eastAsiaTheme="minorHAnsi" w:hAnsiTheme="minorHAnsi" w:cstheme="minorBidi"/>
          <w:color w:val="auto"/>
          <w:kern w:val="2"/>
          <w:sz w:val="22"/>
          <w:szCs w:val="22"/>
          <w:lang w:eastAsia="en-US"/>
          <w14:ligatures w14:val="standardContextual"/>
        </w:rPr>
        <w:t xml:space="preserve"> cause of the problems, and discussed the impact the ASB has had on society and persons being exposed to the behaviour. Furthermore, this essay has discussed high profile studies, and analysed the failings in these cases. Prevention strategies have also been assessed, and the effectiveness of these strategies. </w:t>
      </w:r>
    </w:p>
    <w:p w14:paraId="1E96D16A" w14:textId="7FE0BD06" w:rsidR="5B843AF0" w:rsidRPr="00E676F7" w:rsidRDefault="00542192" w:rsidP="00542192">
      <w:pPr>
        <w:ind w:right="237"/>
        <w:rPr>
          <w:b/>
          <w:bCs/>
          <w:sz w:val="24"/>
          <w:szCs w:val="24"/>
        </w:rPr>
      </w:pPr>
      <w:r>
        <w:rPr>
          <w:b/>
          <w:bCs/>
          <w:sz w:val="24"/>
          <w:szCs w:val="24"/>
        </w:rPr>
        <w:t>Total Word Count: 1817</w:t>
      </w:r>
    </w:p>
    <w:p w14:paraId="5A14BEB8" w14:textId="69952D76" w:rsidR="5B843AF0" w:rsidRPr="00E676F7" w:rsidRDefault="5B843AF0" w:rsidP="5B843AF0">
      <w:pPr>
        <w:ind w:right="237"/>
        <w:jc w:val="center"/>
        <w:rPr>
          <w:b/>
          <w:bCs/>
          <w:sz w:val="24"/>
          <w:szCs w:val="24"/>
        </w:rPr>
      </w:pPr>
    </w:p>
    <w:p w14:paraId="68317E39" w14:textId="77777777" w:rsidR="00E676F7" w:rsidRPr="00E676F7" w:rsidRDefault="00E676F7">
      <w:pPr>
        <w:overflowPunct/>
        <w:autoSpaceDE/>
        <w:autoSpaceDN/>
        <w:adjustRightInd/>
        <w:textAlignment w:val="auto"/>
        <w:rPr>
          <w:b/>
          <w:bCs/>
          <w:sz w:val="24"/>
          <w:szCs w:val="24"/>
        </w:rPr>
      </w:pPr>
      <w:r w:rsidRPr="5CE196A1">
        <w:rPr>
          <w:b/>
          <w:bCs/>
          <w:sz w:val="24"/>
          <w:szCs w:val="24"/>
        </w:rPr>
        <w:br w:type="page"/>
      </w:r>
    </w:p>
    <w:p w14:paraId="5B8E35D7" w14:textId="6EA3E45F"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237912A4" w14:textId="06E103B7"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166A5FD4" w14:textId="77777777" w:rsidR="00A221AB" w:rsidRDefault="00A221AB" w:rsidP="5CE196A1">
      <w:pPr>
        <w:pStyle w:val="paragraph"/>
        <w:spacing w:before="0" w:beforeAutospacing="0" w:after="0" w:afterAutospacing="0"/>
        <w:textAlignment w:val="baseline"/>
        <w:rPr>
          <w:rFonts w:ascii="Segoe UI" w:hAnsi="Segoe UI" w:cs="Segoe UI"/>
          <w:color w:val="000000"/>
          <w:sz w:val="18"/>
          <w:szCs w:val="18"/>
        </w:rPr>
      </w:pPr>
      <w:r w:rsidRPr="5CE196A1">
        <w:rPr>
          <w:rStyle w:val="eop"/>
          <w:rFonts w:ascii="Arial" w:hAnsi="Arial" w:cs="Arial"/>
          <w:color w:val="000000" w:themeColor="text1"/>
        </w:rPr>
        <w:t> </w:t>
      </w:r>
    </w:p>
    <w:p w14:paraId="06491356" w14:textId="62702098" w:rsidR="00A221AB" w:rsidRDefault="00A221AB" w:rsidP="5CE196A1">
      <w:pPr>
        <w:pStyle w:val="paragraph"/>
        <w:spacing w:before="0" w:beforeAutospacing="0" w:after="0" w:afterAutospacing="0"/>
        <w:rPr>
          <w:b/>
          <w:bCs/>
        </w:rPr>
      </w:pPr>
      <w:r w:rsidRPr="5CE196A1">
        <w:rPr>
          <w:rStyle w:val="eop"/>
          <w:rFonts w:ascii="Arial" w:hAnsi="Arial" w:cs="Arial"/>
          <w:color w:val="000000" w:themeColor="text1"/>
        </w:rPr>
        <w:t> </w:t>
      </w:r>
      <w:r w:rsidRPr="5CE196A1">
        <w:rPr>
          <w:b/>
          <w:bCs/>
        </w:rPr>
        <w:br w:type="page"/>
      </w:r>
    </w:p>
    <w:p w14:paraId="1FC1915E" w14:textId="1DF61DEB" w:rsidR="69F7424F" w:rsidRDefault="69F7424F" w:rsidP="69F7424F">
      <w:pPr>
        <w:ind w:right="237"/>
        <w:jc w:val="center"/>
        <w:rPr>
          <w:b/>
          <w:bCs/>
          <w:sz w:val="24"/>
          <w:szCs w:val="24"/>
        </w:rPr>
      </w:pPr>
    </w:p>
    <w:p w14:paraId="681AC1AB" w14:textId="44267AB3" w:rsidR="69F7424F" w:rsidRDefault="69F7424F" w:rsidP="69F7424F">
      <w:pPr>
        <w:ind w:right="237"/>
        <w:jc w:val="center"/>
        <w:rPr>
          <w:b/>
          <w:bCs/>
          <w:sz w:val="24"/>
          <w:szCs w:val="24"/>
        </w:rPr>
      </w:pPr>
    </w:p>
    <w:p w14:paraId="52FB0921" w14:textId="3DA6F84C" w:rsidR="69F7424F" w:rsidRDefault="69F7424F" w:rsidP="69F7424F">
      <w:pPr>
        <w:ind w:right="237"/>
        <w:jc w:val="center"/>
        <w:rPr>
          <w:b/>
          <w:bCs/>
          <w:sz w:val="24"/>
          <w:szCs w:val="24"/>
        </w:rPr>
      </w:pPr>
    </w:p>
    <w:p w14:paraId="2598748B" w14:textId="28A40FAA" w:rsidR="69F7424F" w:rsidRDefault="69F7424F" w:rsidP="69F7424F">
      <w:pPr>
        <w:ind w:right="237"/>
        <w:jc w:val="center"/>
        <w:rPr>
          <w:b/>
          <w:bCs/>
          <w:sz w:val="24"/>
          <w:szCs w:val="24"/>
        </w:rPr>
      </w:pPr>
    </w:p>
    <w:p w14:paraId="6B0989EF" w14:textId="2ACC7CF3" w:rsidR="00025650" w:rsidRPr="00E676F7" w:rsidRDefault="5B843AF0" w:rsidP="5B843AF0">
      <w:pPr>
        <w:ind w:right="237"/>
        <w:jc w:val="center"/>
        <w:rPr>
          <w:b/>
          <w:bCs/>
          <w:sz w:val="24"/>
          <w:szCs w:val="24"/>
        </w:rPr>
      </w:pPr>
      <w:r w:rsidRPr="5CE196A1">
        <w:rPr>
          <w:b/>
          <w:bCs/>
          <w:sz w:val="24"/>
          <w:szCs w:val="24"/>
        </w:rPr>
        <w:t>Task 2</w:t>
      </w:r>
    </w:p>
    <w:p w14:paraId="77E31362" w14:textId="29BEE203" w:rsidR="0FF883D4" w:rsidRDefault="0FF883D4" w:rsidP="0FF883D4">
      <w:pPr>
        <w:ind w:right="237"/>
        <w:jc w:val="both"/>
        <w:rPr>
          <w:b/>
          <w:bCs/>
          <w:color w:val="000000" w:themeColor="text1"/>
          <w:sz w:val="24"/>
          <w:szCs w:val="24"/>
        </w:rPr>
      </w:pPr>
    </w:p>
    <w:p w14:paraId="1093A23A" w14:textId="3B644F98" w:rsidR="0FF883D4" w:rsidRDefault="0FF883D4" w:rsidP="5CE196A1">
      <w:pPr>
        <w:ind w:right="237"/>
        <w:jc w:val="both"/>
        <w:rPr>
          <w:b/>
          <w:bCs/>
          <w:color w:val="000000" w:themeColor="text1"/>
          <w:sz w:val="24"/>
          <w:szCs w:val="24"/>
        </w:rPr>
      </w:pPr>
    </w:p>
    <w:p w14:paraId="4CC6765A" w14:textId="4EA5F1CD" w:rsidR="0FF883D4" w:rsidRDefault="0FF883D4" w:rsidP="5CE196A1">
      <w:pPr>
        <w:ind w:right="237"/>
        <w:jc w:val="both"/>
        <w:rPr>
          <w:b/>
          <w:bCs/>
          <w:color w:val="000000" w:themeColor="text1"/>
          <w:sz w:val="24"/>
          <w:szCs w:val="24"/>
        </w:rPr>
      </w:pPr>
    </w:p>
    <w:p w14:paraId="358E23F0" w14:textId="357F4500" w:rsidR="0FF883D4" w:rsidRDefault="0FF883D4" w:rsidP="5CE196A1">
      <w:pPr>
        <w:ind w:right="237"/>
        <w:jc w:val="both"/>
        <w:rPr>
          <w:b/>
          <w:bCs/>
          <w:color w:val="000000" w:themeColor="text1"/>
          <w:sz w:val="24"/>
          <w:szCs w:val="24"/>
        </w:rPr>
      </w:pPr>
    </w:p>
    <w:p w14:paraId="193C4854" w14:textId="63BC9E22" w:rsidR="0FF883D4" w:rsidRDefault="0C4F7D28" w:rsidP="5CE196A1">
      <w:pPr>
        <w:ind w:right="237"/>
        <w:jc w:val="both"/>
        <w:rPr>
          <w:b/>
          <w:bCs/>
          <w:color w:val="000000" w:themeColor="text1"/>
          <w:sz w:val="24"/>
          <w:szCs w:val="24"/>
        </w:rPr>
      </w:pPr>
      <w:r w:rsidRPr="5CE196A1">
        <w:rPr>
          <w:rFonts w:eastAsia="Arial"/>
          <w:b/>
          <w:bCs/>
          <w:color w:val="000000" w:themeColor="text1"/>
          <w:sz w:val="24"/>
          <w:szCs w:val="24"/>
        </w:rPr>
        <w:t>Cho</w:t>
      </w:r>
      <w:r w:rsidR="70C70834" w:rsidRPr="5CE196A1">
        <w:rPr>
          <w:rFonts w:eastAsia="Arial"/>
          <w:b/>
          <w:bCs/>
          <w:color w:val="000000" w:themeColor="text1"/>
          <w:sz w:val="24"/>
          <w:szCs w:val="24"/>
        </w:rPr>
        <w:t>ose</w:t>
      </w:r>
      <w:r w:rsidR="5D9B6F62" w:rsidRPr="5CE196A1">
        <w:rPr>
          <w:rFonts w:eastAsia="Arial"/>
          <w:b/>
          <w:bCs/>
          <w:color w:val="000000" w:themeColor="text1"/>
          <w:sz w:val="24"/>
          <w:szCs w:val="24"/>
        </w:rPr>
        <w:t xml:space="preserve"> 1 of these 5 options</w:t>
      </w:r>
      <w:r w:rsidR="2F37049A" w:rsidRPr="5CE196A1">
        <w:rPr>
          <w:rFonts w:eastAsia="Arial"/>
          <w:b/>
          <w:bCs/>
          <w:color w:val="000000" w:themeColor="text1"/>
          <w:sz w:val="24"/>
          <w:szCs w:val="24"/>
        </w:rPr>
        <w:t xml:space="preserve"> to </w:t>
      </w:r>
      <w:proofErr w:type="gramStart"/>
      <w:r w:rsidR="2F37049A" w:rsidRPr="5CE196A1">
        <w:rPr>
          <w:rFonts w:eastAsia="Arial"/>
          <w:b/>
          <w:bCs/>
          <w:color w:val="000000" w:themeColor="text1"/>
          <w:sz w:val="24"/>
          <w:szCs w:val="24"/>
        </w:rPr>
        <w:t>answer</w:t>
      </w:r>
      <w:proofErr w:type="gramEnd"/>
      <w:r w:rsidR="2F37049A" w:rsidRPr="5CE196A1">
        <w:rPr>
          <w:rFonts w:eastAsia="Arial"/>
          <w:b/>
          <w:bCs/>
          <w:color w:val="000000" w:themeColor="text1"/>
          <w:sz w:val="24"/>
          <w:szCs w:val="24"/>
        </w:rPr>
        <w:t xml:space="preserve"> </w:t>
      </w:r>
    </w:p>
    <w:p w14:paraId="076EC2A4" w14:textId="4E79EE27" w:rsidR="0FF883D4" w:rsidRDefault="0FF883D4" w:rsidP="5CE196A1">
      <w:pPr>
        <w:ind w:right="237"/>
        <w:jc w:val="both"/>
        <w:rPr>
          <w:rFonts w:eastAsia="Arial"/>
          <w:b/>
          <w:bCs/>
          <w:color w:val="000000" w:themeColor="text1"/>
          <w:sz w:val="24"/>
          <w:szCs w:val="24"/>
        </w:rPr>
      </w:pPr>
    </w:p>
    <w:p w14:paraId="05F6F6D2" w14:textId="07FF7578" w:rsidR="0FF883D4" w:rsidRDefault="2F37049A" w:rsidP="5CE196A1">
      <w:pPr>
        <w:ind w:right="237"/>
        <w:jc w:val="both"/>
        <w:rPr>
          <w:rFonts w:eastAsia="Arial"/>
          <w:b/>
          <w:bCs/>
          <w:color w:val="000000" w:themeColor="text1"/>
          <w:sz w:val="24"/>
          <w:szCs w:val="24"/>
        </w:rPr>
      </w:pPr>
      <w:r w:rsidRPr="5CE196A1">
        <w:rPr>
          <w:rFonts w:eastAsia="Arial"/>
          <w:b/>
          <w:bCs/>
          <w:color w:val="000000" w:themeColor="text1"/>
          <w:sz w:val="24"/>
          <w:szCs w:val="24"/>
        </w:rPr>
        <w:t xml:space="preserve">(Note for officers who have an interest in becoming a detective and wish to specialise in this role, you </w:t>
      </w:r>
      <w:r w:rsidRPr="5CE196A1">
        <w:rPr>
          <w:rFonts w:eastAsia="Arial"/>
          <w:b/>
          <w:bCs/>
          <w:color w:val="000000" w:themeColor="text1"/>
          <w:sz w:val="24"/>
          <w:szCs w:val="24"/>
          <w:u w:val="single"/>
        </w:rPr>
        <w:t>MUST</w:t>
      </w:r>
      <w:r w:rsidRPr="5CE196A1">
        <w:rPr>
          <w:rFonts w:eastAsia="Arial"/>
          <w:b/>
          <w:bCs/>
          <w:color w:val="000000" w:themeColor="text1"/>
          <w:sz w:val="24"/>
          <w:szCs w:val="24"/>
        </w:rPr>
        <w:t xml:space="preserve"> cho</w:t>
      </w:r>
      <w:r w:rsidR="03943B96" w:rsidRPr="5CE196A1">
        <w:rPr>
          <w:rFonts w:eastAsia="Arial"/>
          <w:b/>
          <w:bCs/>
          <w:color w:val="000000" w:themeColor="text1"/>
          <w:sz w:val="24"/>
          <w:szCs w:val="24"/>
        </w:rPr>
        <w:t>o</w:t>
      </w:r>
      <w:r w:rsidRPr="5CE196A1">
        <w:rPr>
          <w:rFonts w:eastAsia="Arial"/>
          <w:b/>
          <w:bCs/>
          <w:color w:val="000000" w:themeColor="text1"/>
          <w:sz w:val="24"/>
          <w:szCs w:val="24"/>
        </w:rPr>
        <w:t>se option 5)</w:t>
      </w:r>
    </w:p>
    <w:p w14:paraId="386B9E52" w14:textId="71D07E3F" w:rsidR="02D63252" w:rsidRDefault="02D63252" w:rsidP="5CE196A1">
      <w:pPr>
        <w:ind w:right="237"/>
        <w:jc w:val="both"/>
        <w:rPr>
          <w:b/>
          <w:bCs/>
          <w:color w:val="000000" w:themeColor="text1"/>
          <w:sz w:val="24"/>
          <w:szCs w:val="24"/>
        </w:rPr>
      </w:pPr>
    </w:p>
    <w:p w14:paraId="390A4F02" w14:textId="69ACEF40" w:rsidR="02D63252" w:rsidRDefault="02D63252" w:rsidP="5CE196A1">
      <w:pPr>
        <w:ind w:right="237"/>
        <w:jc w:val="both"/>
        <w:rPr>
          <w:b/>
          <w:bCs/>
          <w:color w:val="000000" w:themeColor="text1"/>
          <w:sz w:val="24"/>
          <w:szCs w:val="24"/>
        </w:rPr>
      </w:pPr>
    </w:p>
    <w:p w14:paraId="17B0251B" w14:textId="3C650A9C"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Response Policing.</w:t>
      </w:r>
    </w:p>
    <w:p w14:paraId="026340D3" w14:textId="174F5660"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Policing Communities.</w:t>
      </w:r>
    </w:p>
    <w:p w14:paraId="27C310FF" w14:textId="4363AFB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Road Policing.</w:t>
      </w:r>
    </w:p>
    <w:p w14:paraId="363038FD" w14:textId="50BF459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Information and Intelligence.</w:t>
      </w:r>
    </w:p>
    <w:p w14:paraId="503EA997" w14:textId="31D6BE3E"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Conducting Investigations.</w:t>
      </w:r>
      <w:r w:rsidR="11E6B3CA" w:rsidRPr="5CE196A1">
        <w:rPr>
          <w:rFonts w:eastAsia="Arial"/>
          <w:b/>
          <w:bCs/>
          <w:color w:val="000000" w:themeColor="text1"/>
          <w:sz w:val="24"/>
          <w:szCs w:val="24"/>
        </w:rPr>
        <w:t xml:space="preserve"> </w:t>
      </w:r>
    </w:p>
    <w:p w14:paraId="3A8A1016" w14:textId="697A6D9D" w:rsidR="0FF883D4" w:rsidRDefault="0FF883D4" w:rsidP="5CE196A1">
      <w:pPr>
        <w:ind w:right="237"/>
        <w:jc w:val="both"/>
        <w:rPr>
          <w:color w:val="000000" w:themeColor="text1"/>
          <w:sz w:val="24"/>
          <w:szCs w:val="24"/>
        </w:rPr>
      </w:pPr>
    </w:p>
    <w:p w14:paraId="3A454369" w14:textId="766825D9" w:rsidR="0FF883D4" w:rsidRDefault="0FF883D4" w:rsidP="5CE196A1">
      <w:pPr>
        <w:ind w:right="237"/>
        <w:jc w:val="both"/>
        <w:rPr>
          <w:color w:val="000000" w:themeColor="text1"/>
          <w:sz w:val="24"/>
          <w:szCs w:val="24"/>
        </w:rPr>
      </w:pPr>
    </w:p>
    <w:p w14:paraId="619CDE5F" w14:textId="1C83D3FA" w:rsidR="0FF883D4" w:rsidRDefault="0FF883D4" w:rsidP="5CE196A1">
      <w:pPr>
        <w:ind w:right="237"/>
        <w:jc w:val="both"/>
        <w:rPr>
          <w:color w:val="000000" w:themeColor="text1"/>
          <w:sz w:val="24"/>
          <w:szCs w:val="24"/>
        </w:rPr>
      </w:pPr>
    </w:p>
    <w:p w14:paraId="04AA8ADA" w14:textId="6939E5D7" w:rsidR="0FF883D4" w:rsidRDefault="0FF883D4" w:rsidP="5CE196A1">
      <w:pPr>
        <w:ind w:right="237"/>
        <w:jc w:val="both"/>
        <w:rPr>
          <w:color w:val="000000" w:themeColor="text1"/>
          <w:sz w:val="24"/>
          <w:szCs w:val="24"/>
        </w:rPr>
      </w:pPr>
    </w:p>
    <w:p w14:paraId="3C996846" w14:textId="0240DDFD" w:rsidR="622F5ACC" w:rsidRDefault="622F5ACC" w:rsidP="5CE196A1">
      <w:pPr>
        <w:ind w:right="237"/>
        <w:jc w:val="center"/>
        <w:rPr>
          <w:b/>
          <w:bCs/>
          <w:color w:val="000000" w:themeColor="text1"/>
          <w:sz w:val="28"/>
          <w:szCs w:val="28"/>
          <w:u w:val="single"/>
        </w:rPr>
      </w:pPr>
      <w:r w:rsidRPr="5CE196A1">
        <w:rPr>
          <w:b/>
          <w:bCs/>
          <w:color w:val="000000" w:themeColor="text1"/>
          <w:sz w:val="28"/>
          <w:szCs w:val="28"/>
          <w:u w:val="single"/>
        </w:rPr>
        <w:t>Task 2 Option 1:</w:t>
      </w:r>
      <w:r w:rsidRPr="5CE196A1">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5CE196A1">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610E8240" w14:textId="264ABBDD" w:rsidR="0FF883D4" w:rsidRDefault="0FF883D4" w:rsidP="5CE196A1">
      <w:pPr>
        <w:ind w:right="237"/>
        <w:jc w:val="both"/>
        <w:rPr>
          <w:rFonts w:eastAsia="Arial"/>
          <w:color w:val="000000" w:themeColor="text1"/>
          <w:sz w:val="24"/>
          <w:szCs w:val="24"/>
        </w:rPr>
      </w:pPr>
    </w:p>
    <w:p w14:paraId="04A6F5C1" w14:textId="60726CC2" w:rsidR="622F5ACC"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A core part of the policing mission is to prevent crime and disorder. Domestic abuse causes both serious harm and constitutes a considerable proportion of overall </w:t>
      </w:r>
      <w:proofErr w:type="gramStart"/>
      <w:r w:rsidRPr="5CE196A1">
        <w:rPr>
          <w:rFonts w:eastAsia="Arial"/>
          <w:color w:val="000000" w:themeColor="text1"/>
          <w:sz w:val="24"/>
          <w:szCs w:val="24"/>
        </w:rPr>
        <w:t>crime</w:t>
      </w:r>
      <w:proofErr w:type="gramEnd"/>
    </w:p>
    <w:p w14:paraId="53DFBC98" w14:textId="0B2F634A" w:rsidR="0FF883D4" w:rsidRDefault="0FF883D4" w:rsidP="0FF883D4">
      <w:pPr>
        <w:ind w:right="237"/>
        <w:jc w:val="both"/>
        <w:rPr>
          <w:b/>
          <w:bCs/>
          <w:color w:val="000000" w:themeColor="text1"/>
          <w:sz w:val="24"/>
          <w:szCs w:val="24"/>
        </w:rPr>
      </w:pPr>
    </w:p>
    <w:p w14:paraId="5DE9ADCE" w14:textId="42C77E4A" w:rsidR="0FF883D4" w:rsidRDefault="5CE196A1" w:rsidP="5CE196A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12C2D583" w14:textId="559EBC32" w:rsidR="0FF883D4" w:rsidRDefault="0FF883D4" w:rsidP="5CE196A1">
      <w:pPr>
        <w:jc w:val="both"/>
      </w:pPr>
      <w:r>
        <w:br/>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5CE196A1">
        <w:tc>
          <w:tcPr>
            <w:tcW w:w="10188" w:type="dxa"/>
            <w:shd w:val="clear" w:color="auto" w:fill="auto"/>
          </w:tcPr>
          <w:p w14:paraId="431EE8AF" w14:textId="55C072BD" w:rsidR="15800741" w:rsidRDefault="4EFC67B6" w:rsidP="2531DC7A">
            <w:pPr>
              <w:ind w:right="237"/>
              <w:jc w:val="both"/>
              <w:rPr>
                <w:color w:val="000000" w:themeColor="text1"/>
                <w:sz w:val="24"/>
                <w:szCs w:val="24"/>
              </w:rPr>
            </w:pPr>
            <w:r w:rsidRPr="5CE196A1">
              <w:rPr>
                <w:color w:val="000000" w:themeColor="text1"/>
                <w:sz w:val="24"/>
                <w:szCs w:val="24"/>
              </w:rPr>
              <w:t xml:space="preserve"> </w:t>
            </w:r>
          </w:p>
          <w:p w14:paraId="2D40764B" w14:textId="5926FD5F" w:rsidR="00710D69" w:rsidRPr="00E676F7" w:rsidRDefault="00710D69" w:rsidP="5CE196A1">
            <w:pPr>
              <w:rPr>
                <w:color w:val="000000" w:themeColor="text1"/>
                <w:sz w:val="28"/>
                <w:szCs w:val="28"/>
              </w:rPr>
            </w:pPr>
          </w:p>
          <w:p w14:paraId="229E1A4C" w14:textId="0FE681B8" w:rsidR="00710D69" w:rsidRPr="00E676F7" w:rsidRDefault="647BB2AB" w:rsidP="5CE196A1">
            <w:pPr>
              <w:rPr>
                <w:rFonts w:asciiTheme="minorHAnsi" w:eastAsiaTheme="minorEastAsia" w:hAnsiTheme="minorHAnsi" w:cstheme="minorBidi"/>
                <w:color w:val="000000" w:themeColor="text1"/>
                <w:sz w:val="24"/>
                <w:szCs w:val="24"/>
              </w:rPr>
            </w:pPr>
            <w:r w:rsidRPr="5CE196A1">
              <w:rPr>
                <w:rFonts w:ascii="Calibri" w:eastAsia="Calibri" w:hAnsi="Calibri" w:cs="Calibri"/>
                <w:color w:val="000000" w:themeColor="text1"/>
                <w:sz w:val="28"/>
                <w:szCs w:val="28"/>
              </w:rPr>
              <w:t xml:space="preserve"> Critically assess the 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 </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35112">
            <w:pPr>
              <w:ind w:right="237"/>
              <w:jc w:val="both"/>
              <w:rPr>
                <w:sz w:val="24"/>
                <w:szCs w:val="24"/>
              </w:rPr>
            </w:pPr>
          </w:p>
          <w:p w14:paraId="0CB7AA5E" w14:textId="1BAB5D38" w:rsidR="00710D69" w:rsidRPr="00E676F7" w:rsidRDefault="39736751" w:rsidP="5CE196A1">
            <w:pPr>
              <w:ind w:right="237"/>
              <w:jc w:val="both"/>
              <w:rPr>
                <w:i/>
                <w:iCs/>
                <w:sz w:val="24"/>
                <w:szCs w:val="24"/>
              </w:rPr>
            </w:pPr>
            <w:r w:rsidRPr="5CE196A1">
              <w:rPr>
                <w:sz w:val="24"/>
                <w:szCs w:val="24"/>
              </w:rPr>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Default="005C76DE" w:rsidP="5CE196A1">
      <w:pPr>
        <w:ind w:right="237"/>
        <w:jc w:val="both"/>
        <w:rPr>
          <w:b/>
          <w:bCs/>
          <w:sz w:val="24"/>
          <w:szCs w:val="24"/>
        </w:rPr>
      </w:pPr>
      <w:r w:rsidRPr="5CE196A1">
        <w:rPr>
          <w:b/>
          <w:bCs/>
          <w:sz w:val="24"/>
          <w:szCs w:val="24"/>
        </w:rPr>
        <w:t>ANSWER:</w:t>
      </w:r>
    </w:p>
    <w:p w14:paraId="01C04E16" w14:textId="5B8C8C11" w:rsidR="00542192" w:rsidRPr="00542192" w:rsidRDefault="00542192" w:rsidP="5CE196A1">
      <w:pPr>
        <w:ind w:right="237"/>
        <w:jc w:val="both"/>
        <w:rPr>
          <w:sz w:val="24"/>
          <w:szCs w:val="24"/>
        </w:rPr>
      </w:pPr>
    </w:p>
    <w:p w14:paraId="778826CB" w14:textId="77777777" w:rsidR="00542192" w:rsidRPr="00542192" w:rsidRDefault="00542192" w:rsidP="00542192">
      <w:pPr>
        <w:ind w:right="237"/>
        <w:jc w:val="both"/>
        <w:rPr>
          <w:sz w:val="24"/>
          <w:szCs w:val="24"/>
        </w:rPr>
      </w:pPr>
    </w:p>
    <w:p w14:paraId="3D453E38" w14:textId="77777777" w:rsidR="00542192" w:rsidRDefault="00542192" w:rsidP="00542192">
      <w:pPr>
        <w:spacing w:line="480" w:lineRule="auto"/>
        <w:ind w:right="237"/>
        <w:jc w:val="both"/>
        <w:rPr>
          <w:sz w:val="24"/>
          <w:szCs w:val="24"/>
        </w:rPr>
      </w:pPr>
      <w:r w:rsidRPr="00542192">
        <w:rPr>
          <w:sz w:val="24"/>
          <w:szCs w:val="24"/>
        </w:rPr>
        <w:t>This essay will discuss in depth, a domestic incident which I have attended as a response officer, and it will explain the challenges that have been faced whilst attending. It will also discuss strategies utilised in order to ensure the safeguarding the victim and any children that may be involved. Furthermore, this essay will discuss the national decision-making model, and how it was used on route to this call (College of Policing, 2023). Domestic violence protection notices and orders will also be discussed, and how these can be utilised in this incident and any domestic incident that is relevant. Finally, Clare’s Law will be discussed and how this can benefit people, to potentially prevent domestic incidents from occurring. The background of Clare’s Law and why it came into place will also be explained.</w:t>
      </w:r>
    </w:p>
    <w:p w14:paraId="0A5ED89D" w14:textId="77777777" w:rsidR="00542192" w:rsidRPr="00542192" w:rsidRDefault="00542192" w:rsidP="00542192">
      <w:pPr>
        <w:spacing w:line="480" w:lineRule="auto"/>
        <w:ind w:right="237"/>
        <w:jc w:val="both"/>
        <w:rPr>
          <w:sz w:val="24"/>
          <w:szCs w:val="24"/>
        </w:rPr>
      </w:pPr>
    </w:p>
    <w:p w14:paraId="2470C994" w14:textId="77777777" w:rsidR="00542192" w:rsidRDefault="00542192" w:rsidP="00542192">
      <w:pPr>
        <w:spacing w:line="480" w:lineRule="auto"/>
        <w:ind w:right="237"/>
        <w:jc w:val="both"/>
        <w:rPr>
          <w:sz w:val="24"/>
          <w:szCs w:val="24"/>
        </w:rPr>
      </w:pPr>
      <w:r w:rsidRPr="00542192">
        <w:rPr>
          <w:sz w:val="24"/>
          <w:szCs w:val="24"/>
        </w:rPr>
        <w:t>Domestic abuse is defined as an incident or pattern of incidents of controlling, coercive, threatening, degrading and violent behaviour, including sexual violence, in the majority of cases by a partner or ex-partner, but also by a family member or carer (</w:t>
      </w:r>
      <w:proofErr w:type="spellStart"/>
      <w:r w:rsidRPr="00542192">
        <w:rPr>
          <w:sz w:val="24"/>
          <w:szCs w:val="24"/>
        </w:rPr>
        <w:t>Womens</w:t>
      </w:r>
      <w:proofErr w:type="spellEnd"/>
      <w:r w:rsidRPr="00542192">
        <w:rPr>
          <w:sz w:val="24"/>
          <w:szCs w:val="24"/>
        </w:rPr>
        <w:t xml:space="preserve"> aid, 2023). Domestic abuse does not just cover physical abuse, but also includes coercive control, </w:t>
      </w:r>
      <w:proofErr w:type="spellStart"/>
      <w:r w:rsidRPr="00542192">
        <w:rPr>
          <w:sz w:val="24"/>
          <w:szCs w:val="24"/>
        </w:rPr>
        <w:t>psycholoigical</w:t>
      </w:r>
      <w:proofErr w:type="spellEnd"/>
      <w:r w:rsidRPr="00542192">
        <w:rPr>
          <w:sz w:val="24"/>
          <w:szCs w:val="24"/>
        </w:rPr>
        <w:t xml:space="preserve"> and emotional abuse, financial or economical abuse, harassment and stalking or online and digital abuse (</w:t>
      </w:r>
      <w:proofErr w:type="spellStart"/>
      <w:r w:rsidRPr="00542192">
        <w:rPr>
          <w:sz w:val="24"/>
          <w:szCs w:val="24"/>
        </w:rPr>
        <w:t>Womens</w:t>
      </w:r>
      <w:proofErr w:type="spellEnd"/>
      <w:r w:rsidRPr="00542192">
        <w:rPr>
          <w:sz w:val="24"/>
          <w:szCs w:val="24"/>
        </w:rPr>
        <w:t xml:space="preserve"> Aid, 2023). Coercive control is defined as a pattern of intimidation, degradation, isolation and control with the use or threat of physical or sexual violence (Brito and Brown, 2020). </w:t>
      </w:r>
    </w:p>
    <w:p w14:paraId="47B88635" w14:textId="77777777" w:rsidR="00542192" w:rsidRPr="00542192" w:rsidRDefault="00542192" w:rsidP="00542192">
      <w:pPr>
        <w:spacing w:line="480" w:lineRule="auto"/>
        <w:ind w:right="237"/>
        <w:jc w:val="both"/>
        <w:rPr>
          <w:sz w:val="24"/>
          <w:szCs w:val="24"/>
        </w:rPr>
      </w:pPr>
    </w:p>
    <w:p w14:paraId="15F20770" w14:textId="77777777" w:rsidR="00542192" w:rsidRDefault="00542192" w:rsidP="00542192">
      <w:pPr>
        <w:spacing w:line="480" w:lineRule="auto"/>
        <w:ind w:right="237"/>
        <w:jc w:val="both"/>
        <w:rPr>
          <w:sz w:val="24"/>
          <w:szCs w:val="24"/>
        </w:rPr>
      </w:pPr>
      <w:r w:rsidRPr="00542192">
        <w:rPr>
          <w:sz w:val="24"/>
          <w:szCs w:val="24"/>
        </w:rPr>
        <w:t xml:space="preserve">I have attended a domestic incident whereby the initial text of the call stated that a husband had allegedly hit his wife with a hammer, no other details were passed. On </w:t>
      </w:r>
      <w:r w:rsidRPr="00542192">
        <w:rPr>
          <w:sz w:val="24"/>
          <w:szCs w:val="24"/>
        </w:rPr>
        <w:lastRenderedPageBreak/>
        <w:t xml:space="preserve">route to the call, I began to use the national decision-making model, to ensure the safety of myself and other officers. The national decision-making model is a model which is made up of six key elements, these include; Code of ethics; Gather information and intelligence; Assess threat and risk and develop a working strategy; Consider powers and policy; Identify options and contingencies; Take action and review what happened (College of Policing, 2023). </w:t>
      </w:r>
    </w:p>
    <w:p w14:paraId="14AF1AB4" w14:textId="77777777" w:rsidR="00542192" w:rsidRPr="00542192" w:rsidRDefault="00542192" w:rsidP="00542192">
      <w:pPr>
        <w:spacing w:line="480" w:lineRule="auto"/>
        <w:ind w:right="237"/>
        <w:jc w:val="both"/>
        <w:rPr>
          <w:sz w:val="24"/>
          <w:szCs w:val="24"/>
        </w:rPr>
      </w:pPr>
    </w:p>
    <w:p w14:paraId="011410E8" w14:textId="77777777" w:rsidR="00542192" w:rsidRDefault="00542192" w:rsidP="00542192">
      <w:pPr>
        <w:spacing w:line="480" w:lineRule="auto"/>
        <w:ind w:right="237"/>
        <w:jc w:val="both"/>
        <w:rPr>
          <w:sz w:val="24"/>
          <w:szCs w:val="24"/>
        </w:rPr>
      </w:pPr>
      <w:r w:rsidRPr="00542192">
        <w:rPr>
          <w:sz w:val="24"/>
          <w:szCs w:val="24"/>
        </w:rPr>
        <w:t xml:space="preserve">The first stage of this model is to gather information and intelligence, this includes the information form the initial text of the call, any warning markers for any persons involved, and any warning markers for the address or location in which I would be attending. The warning markers for the male were for violence and drugs, with this and the mention of the hammer in the initial text of the call, I knew the threat and risk was high. Force incident management had put a taser policy on this call due to the mention of the hammer, I was not in possession of a taser, however my colleague was, with this a working strategy was the officer in possession of a taser would lead, and the first action was to secure subject and separate both parties immediately. </w:t>
      </w:r>
    </w:p>
    <w:p w14:paraId="2B3FB14C" w14:textId="77777777" w:rsidR="00542192" w:rsidRPr="00542192" w:rsidRDefault="00542192" w:rsidP="00542192">
      <w:pPr>
        <w:spacing w:line="480" w:lineRule="auto"/>
        <w:ind w:right="237"/>
        <w:jc w:val="both"/>
        <w:rPr>
          <w:sz w:val="24"/>
          <w:szCs w:val="24"/>
        </w:rPr>
      </w:pPr>
    </w:p>
    <w:p w14:paraId="79D9571D" w14:textId="77777777" w:rsidR="00542192" w:rsidRDefault="00542192" w:rsidP="00542192">
      <w:pPr>
        <w:spacing w:line="480" w:lineRule="auto"/>
        <w:ind w:right="237"/>
        <w:jc w:val="both"/>
        <w:rPr>
          <w:sz w:val="24"/>
          <w:szCs w:val="24"/>
        </w:rPr>
      </w:pPr>
      <w:r w:rsidRPr="00542192">
        <w:rPr>
          <w:sz w:val="24"/>
          <w:szCs w:val="24"/>
        </w:rPr>
        <w:t xml:space="preserve">Upon arrival at the address, there was no answer at the door. However, under Section 17 of the police and criminal evidence act 1984, officers had a power to force entry to the address as they believed that someone was in danger inside the property (saving life and limb). Section 17 of the Police and Criminal Evidence Act 1984 is a power utilised by police officers which allows officers to enter a property to execute an arrest warrant, arrest or recapture a person on any premises, save life and limb or prevent serious damage to property (Clark, 2006). </w:t>
      </w:r>
    </w:p>
    <w:p w14:paraId="46A15A74" w14:textId="77777777" w:rsidR="00542192" w:rsidRPr="00542192" w:rsidRDefault="00542192" w:rsidP="00542192">
      <w:pPr>
        <w:spacing w:line="480" w:lineRule="auto"/>
        <w:ind w:right="237"/>
        <w:jc w:val="both"/>
        <w:rPr>
          <w:sz w:val="24"/>
          <w:szCs w:val="24"/>
        </w:rPr>
      </w:pPr>
    </w:p>
    <w:p w14:paraId="21EFF4A4" w14:textId="77777777" w:rsidR="00542192" w:rsidRDefault="00542192" w:rsidP="00542192">
      <w:pPr>
        <w:spacing w:line="480" w:lineRule="auto"/>
        <w:ind w:right="237"/>
        <w:jc w:val="both"/>
        <w:rPr>
          <w:sz w:val="24"/>
          <w:szCs w:val="24"/>
        </w:rPr>
      </w:pPr>
      <w:r w:rsidRPr="00542192">
        <w:rPr>
          <w:sz w:val="24"/>
          <w:szCs w:val="24"/>
        </w:rPr>
        <w:t xml:space="preserve">Once inside the property, myself and my colleagues separated both parties, and detained the subject. Upon speaking with the victim who relayed circumstances to state that she had been hit by her husband with a hammer, the subject was subsequently arrested and conveyed to custody. This arrest was executed under Section 24 of the Police and Criminal Evidence Act 1984, this is a power which allows police officers to arrest a person, and requires 2 </w:t>
      </w:r>
      <w:proofErr w:type="gramStart"/>
      <w:r w:rsidRPr="00542192">
        <w:rPr>
          <w:sz w:val="24"/>
          <w:szCs w:val="24"/>
        </w:rPr>
        <w:t>elements;  a</w:t>
      </w:r>
      <w:proofErr w:type="gramEnd"/>
      <w:r w:rsidRPr="00542192">
        <w:rPr>
          <w:sz w:val="24"/>
          <w:szCs w:val="24"/>
        </w:rPr>
        <w:t xml:space="preserve"> person’s involvement, suspected involvement or attempted involvement in the commission of a criminal offence and an officer must have reasonable grounds for believing that the person’s arrest is necessary (College of Policing, 2023). </w:t>
      </w:r>
    </w:p>
    <w:p w14:paraId="6EC919C4" w14:textId="77777777" w:rsidR="00542192" w:rsidRDefault="00542192" w:rsidP="00542192">
      <w:pPr>
        <w:spacing w:line="480" w:lineRule="auto"/>
        <w:ind w:right="237"/>
        <w:jc w:val="both"/>
        <w:rPr>
          <w:sz w:val="24"/>
          <w:szCs w:val="24"/>
        </w:rPr>
      </w:pPr>
    </w:p>
    <w:p w14:paraId="5B3CEAD3" w14:textId="77777777" w:rsidR="00542192" w:rsidRPr="00542192" w:rsidRDefault="00542192" w:rsidP="00542192">
      <w:pPr>
        <w:spacing w:line="480" w:lineRule="auto"/>
        <w:ind w:right="237"/>
        <w:jc w:val="both"/>
        <w:rPr>
          <w:sz w:val="24"/>
          <w:szCs w:val="24"/>
        </w:rPr>
      </w:pPr>
    </w:p>
    <w:p w14:paraId="0D88F566" w14:textId="77777777" w:rsidR="00542192" w:rsidRDefault="00542192" w:rsidP="00542192">
      <w:pPr>
        <w:spacing w:line="480" w:lineRule="auto"/>
        <w:ind w:right="237"/>
        <w:jc w:val="both"/>
        <w:rPr>
          <w:sz w:val="24"/>
          <w:szCs w:val="24"/>
        </w:rPr>
      </w:pPr>
      <w:r w:rsidRPr="00542192">
        <w:rPr>
          <w:sz w:val="24"/>
          <w:szCs w:val="24"/>
        </w:rPr>
        <w:t xml:space="preserve">As the subject was arrested at his home address, a section 32 search was conducted. A Section 32 search is a search which comes under the Police and Criminal Evidence Act 1984 and allows officers to search a premises a person was at upon arrest, or immediately before arrest, to search for any evidence relating to the offence, in this instance, the aim of the search was to locate the hammer used in the assault (Gov UK, 2023). </w:t>
      </w:r>
    </w:p>
    <w:p w14:paraId="019FFA79" w14:textId="77777777" w:rsidR="00542192" w:rsidRPr="00542192" w:rsidRDefault="00542192" w:rsidP="00542192">
      <w:pPr>
        <w:spacing w:line="480" w:lineRule="auto"/>
        <w:ind w:right="237"/>
        <w:jc w:val="both"/>
        <w:rPr>
          <w:sz w:val="24"/>
          <w:szCs w:val="24"/>
        </w:rPr>
      </w:pPr>
    </w:p>
    <w:p w14:paraId="5A3AF7E9" w14:textId="77777777" w:rsidR="00542192" w:rsidRDefault="00542192" w:rsidP="00542192">
      <w:pPr>
        <w:spacing w:line="480" w:lineRule="auto"/>
        <w:ind w:right="237"/>
        <w:jc w:val="both"/>
        <w:rPr>
          <w:sz w:val="24"/>
          <w:szCs w:val="24"/>
        </w:rPr>
      </w:pPr>
      <w:r w:rsidRPr="00542192">
        <w:rPr>
          <w:sz w:val="24"/>
          <w:szCs w:val="24"/>
        </w:rPr>
        <w:t xml:space="preserve">The hammer was located within the premises, this was then seized under Section 19 of the Police and Criminal Evidence Act 1984. Section 19 of the Police and Criminal evidence Act 1984 is a power which allows officers who are lawfully on a premises, to seize anything related to an offence, to prevent it being concealed, lost, altered, damaged, or destroyed. Items can only be seized if officers believe that it is </w:t>
      </w:r>
      <w:r w:rsidRPr="00542192">
        <w:rPr>
          <w:sz w:val="24"/>
          <w:szCs w:val="24"/>
        </w:rPr>
        <w:lastRenderedPageBreak/>
        <w:t xml:space="preserve">relevant to the investigation, in this instance, it was vital that the hammer was seized as it was mentioned in the initial call made to the police (Gov UK, 2023). </w:t>
      </w:r>
    </w:p>
    <w:p w14:paraId="116630D4" w14:textId="77777777" w:rsidR="00542192" w:rsidRPr="00542192" w:rsidRDefault="00542192" w:rsidP="00542192">
      <w:pPr>
        <w:spacing w:line="480" w:lineRule="auto"/>
        <w:ind w:right="237"/>
        <w:jc w:val="both"/>
        <w:rPr>
          <w:sz w:val="24"/>
          <w:szCs w:val="24"/>
        </w:rPr>
      </w:pPr>
    </w:p>
    <w:p w14:paraId="06191139" w14:textId="19972AA4" w:rsidR="00542192" w:rsidRPr="00542192" w:rsidRDefault="00542192" w:rsidP="00542192">
      <w:pPr>
        <w:spacing w:line="480" w:lineRule="auto"/>
        <w:ind w:right="237"/>
        <w:jc w:val="both"/>
        <w:rPr>
          <w:sz w:val="24"/>
          <w:szCs w:val="24"/>
        </w:rPr>
      </w:pPr>
      <w:r w:rsidRPr="00542192">
        <w:rPr>
          <w:sz w:val="24"/>
          <w:szCs w:val="24"/>
        </w:rPr>
        <w:t>When speaking with the victim, I spoke with her regarding what had happened, and I informed her about safeguarding measures that we could put in place for her. I discussed a domestic violence protection notice and a domestic violence protection order with the victim. A domestic violence protection notice is a notice which prevents a person released from police custody from attending the address of the alleged victim or from contacting them in any way (Rents, 2023). In this instance, it would prevent the male from returning if he is released from police custody. A domestic violence protection notice may be issued if a police superintendent has reasonable grounds for believing that:</w:t>
      </w:r>
    </w:p>
    <w:p w14:paraId="3D29FEDB" w14:textId="77777777" w:rsidR="00542192" w:rsidRPr="00542192" w:rsidRDefault="00542192" w:rsidP="00542192">
      <w:pPr>
        <w:spacing w:line="480" w:lineRule="auto"/>
        <w:ind w:right="237"/>
        <w:jc w:val="both"/>
        <w:rPr>
          <w:sz w:val="24"/>
          <w:szCs w:val="24"/>
        </w:rPr>
      </w:pPr>
      <w:r w:rsidRPr="00542192">
        <w:rPr>
          <w:sz w:val="24"/>
          <w:szCs w:val="24"/>
        </w:rPr>
        <w:t xml:space="preserve">The individual has used/ threatened violence towards the alleged victim; and, </w:t>
      </w:r>
    </w:p>
    <w:p w14:paraId="0F22F00D" w14:textId="77777777" w:rsidR="00542192" w:rsidRDefault="00542192" w:rsidP="00542192">
      <w:pPr>
        <w:spacing w:line="480" w:lineRule="auto"/>
        <w:ind w:right="237"/>
        <w:jc w:val="both"/>
        <w:rPr>
          <w:sz w:val="24"/>
          <w:szCs w:val="24"/>
        </w:rPr>
      </w:pPr>
      <w:r w:rsidRPr="00542192">
        <w:rPr>
          <w:sz w:val="24"/>
          <w:szCs w:val="24"/>
        </w:rPr>
        <w:t xml:space="preserve">A DVPN is necessary to protect the alleged victim from further violence/ threats of violence. A breach of a Domestic violence protection notice is an arrestable offence, providing the police with a power of arrest (Rents, 2023). </w:t>
      </w:r>
    </w:p>
    <w:p w14:paraId="0C381098" w14:textId="77777777" w:rsidR="00542192" w:rsidRPr="00542192" w:rsidRDefault="00542192" w:rsidP="00542192">
      <w:pPr>
        <w:spacing w:line="480" w:lineRule="auto"/>
        <w:ind w:right="237"/>
        <w:jc w:val="both"/>
        <w:rPr>
          <w:sz w:val="24"/>
          <w:szCs w:val="24"/>
        </w:rPr>
      </w:pPr>
    </w:p>
    <w:p w14:paraId="2862B02C" w14:textId="6D0D50F6" w:rsidR="00542192" w:rsidRPr="00542192" w:rsidRDefault="00542192" w:rsidP="00542192">
      <w:pPr>
        <w:spacing w:line="480" w:lineRule="auto"/>
        <w:ind w:right="237"/>
        <w:jc w:val="both"/>
        <w:rPr>
          <w:sz w:val="24"/>
          <w:szCs w:val="24"/>
        </w:rPr>
      </w:pPr>
      <w:r w:rsidRPr="00542192">
        <w:rPr>
          <w:sz w:val="24"/>
          <w:szCs w:val="24"/>
        </w:rPr>
        <w:t xml:space="preserve">This is something that can be applied for police officers and can be sought even if there is insufficient evidence to charge a suspect with a criminal offence (Rents, 2023). </w:t>
      </w:r>
    </w:p>
    <w:p w14:paraId="5CA2F1ED" w14:textId="77777777" w:rsidR="00542192" w:rsidRDefault="00542192" w:rsidP="00542192">
      <w:pPr>
        <w:spacing w:line="480" w:lineRule="auto"/>
        <w:ind w:right="237"/>
        <w:jc w:val="both"/>
        <w:rPr>
          <w:sz w:val="24"/>
          <w:szCs w:val="24"/>
        </w:rPr>
      </w:pPr>
      <w:r w:rsidRPr="00542192">
        <w:rPr>
          <w:sz w:val="24"/>
          <w:szCs w:val="24"/>
        </w:rPr>
        <w:t xml:space="preserve">The victim in this instance was keen for this measure to be put in place. </w:t>
      </w:r>
    </w:p>
    <w:p w14:paraId="40EEAED1" w14:textId="77777777" w:rsidR="00542192" w:rsidRPr="00542192" w:rsidRDefault="00542192" w:rsidP="00542192">
      <w:pPr>
        <w:spacing w:line="480" w:lineRule="auto"/>
        <w:ind w:right="237"/>
        <w:jc w:val="both"/>
        <w:rPr>
          <w:sz w:val="24"/>
          <w:szCs w:val="24"/>
        </w:rPr>
      </w:pPr>
    </w:p>
    <w:p w14:paraId="7227FEF1" w14:textId="77777777" w:rsidR="00542192" w:rsidRDefault="00542192" w:rsidP="00542192">
      <w:pPr>
        <w:spacing w:line="480" w:lineRule="auto"/>
        <w:ind w:right="237"/>
        <w:jc w:val="both"/>
        <w:rPr>
          <w:sz w:val="24"/>
          <w:szCs w:val="24"/>
        </w:rPr>
      </w:pPr>
      <w:r w:rsidRPr="00542192">
        <w:rPr>
          <w:sz w:val="24"/>
          <w:szCs w:val="24"/>
        </w:rPr>
        <w:t xml:space="preserve">A domestic violence protection order is an order that is to be applied for within 48 hours of the DVPN. If the court rules that the victim requires continued protection, they may issue a DVPO which lasts for a minimum of 14 days to a maximum of 28 </w:t>
      </w:r>
      <w:r w:rsidRPr="00542192">
        <w:rPr>
          <w:sz w:val="24"/>
          <w:szCs w:val="24"/>
        </w:rPr>
        <w:lastRenderedPageBreak/>
        <w:t xml:space="preserve">days. This is to safeguard victims and to prevent any future incidents from occurring (College of Policing, 2023). Both DVPN and DVPO’s come under Section 24 of the Crime and Security Act 2010 (CPS, 2022). </w:t>
      </w:r>
    </w:p>
    <w:p w14:paraId="7DE660EE" w14:textId="77777777" w:rsidR="00542192" w:rsidRPr="00542192" w:rsidRDefault="00542192" w:rsidP="00542192">
      <w:pPr>
        <w:spacing w:line="480" w:lineRule="auto"/>
        <w:ind w:right="237"/>
        <w:jc w:val="both"/>
        <w:rPr>
          <w:sz w:val="24"/>
          <w:szCs w:val="24"/>
        </w:rPr>
      </w:pPr>
    </w:p>
    <w:p w14:paraId="036C4855" w14:textId="77777777" w:rsidR="00542192" w:rsidRPr="00542192" w:rsidRDefault="00542192" w:rsidP="00542192">
      <w:pPr>
        <w:spacing w:line="480" w:lineRule="auto"/>
        <w:ind w:right="237"/>
        <w:jc w:val="both"/>
        <w:rPr>
          <w:sz w:val="24"/>
          <w:szCs w:val="24"/>
        </w:rPr>
      </w:pPr>
      <w:r w:rsidRPr="00542192">
        <w:rPr>
          <w:sz w:val="24"/>
          <w:szCs w:val="24"/>
        </w:rPr>
        <w:t xml:space="preserve">Another measure I discussed with the victim was Clare’s Law, although the incident had already occurred on this occasion, it is a good measure to be aware of, that I inform all victims of when I attend domestic incidents, as some people are not aware. Clare’s Law, also known as the Domestic Violence Disclosure Scheme (DVDS) is a police policy which gives people the right to know if their current or ex-partner has any previous history of violence or abuse (Greater Manchester Police, 2022). </w:t>
      </w:r>
    </w:p>
    <w:p w14:paraId="6C1FA431" w14:textId="77777777" w:rsidR="00542192" w:rsidRDefault="00542192" w:rsidP="00542192">
      <w:pPr>
        <w:spacing w:line="480" w:lineRule="auto"/>
        <w:ind w:right="237"/>
        <w:jc w:val="both"/>
        <w:rPr>
          <w:sz w:val="24"/>
          <w:szCs w:val="24"/>
        </w:rPr>
      </w:pPr>
      <w:r w:rsidRPr="00542192">
        <w:rPr>
          <w:sz w:val="24"/>
          <w:szCs w:val="24"/>
        </w:rPr>
        <w:t>This domestic violence disclosure scheme has been in place since 2014, and came into place after the death of Clare Wood, who was a 36-year-old female, who was murdered by her ex-boyfriend, George Appleton (West Yorkshire Police, 2023). Wood was strangled and set on fire by her ex-boyfriend, and it is confirmed that Wood had made several complaints to police regarding Appleton, prior to her death. The Independent Police Complaints Commission (</w:t>
      </w:r>
      <w:proofErr w:type="spellStart"/>
      <w:r w:rsidRPr="00542192">
        <w:rPr>
          <w:sz w:val="24"/>
          <w:szCs w:val="24"/>
        </w:rPr>
        <w:t>IOPCC</w:t>
      </w:r>
      <w:proofErr w:type="spellEnd"/>
      <w:r w:rsidRPr="00542192">
        <w:rPr>
          <w:sz w:val="24"/>
          <w:szCs w:val="24"/>
        </w:rPr>
        <w:t xml:space="preserve">) concluded that Wood had been let down by “individual and systematic” failures by Greater Manchester Police (Gibbon and </w:t>
      </w:r>
      <w:proofErr w:type="spellStart"/>
      <w:r w:rsidRPr="00542192">
        <w:rPr>
          <w:sz w:val="24"/>
          <w:szCs w:val="24"/>
        </w:rPr>
        <w:t>Walklate</w:t>
      </w:r>
      <w:proofErr w:type="spellEnd"/>
      <w:r w:rsidRPr="00542192">
        <w:rPr>
          <w:sz w:val="24"/>
          <w:szCs w:val="24"/>
        </w:rPr>
        <w:t xml:space="preserve">, 2016). </w:t>
      </w:r>
    </w:p>
    <w:p w14:paraId="2631ED45" w14:textId="77777777" w:rsidR="00542192" w:rsidRDefault="00542192" w:rsidP="00542192">
      <w:pPr>
        <w:spacing w:line="480" w:lineRule="auto"/>
        <w:ind w:right="237"/>
        <w:jc w:val="both"/>
        <w:rPr>
          <w:sz w:val="24"/>
          <w:szCs w:val="24"/>
        </w:rPr>
      </w:pPr>
    </w:p>
    <w:p w14:paraId="0F4A0212" w14:textId="77777777" w:rsidR="00542192" w:rsidRPr="00542192" w:rsidRDefault="00542192" w:rsidP="00542192">
      <w:pPr>
        <w:spacing w:line="480" w:lineRule="auto"/>
        <w:ind w:right="237"/>
        <w:jc w:val="both"/>
        <w:rPr>
          <w:sz w:val="24"/>
          <w:szCs w:val="24"/>
        </w:rPr>
      </w:pPr>
    </w:p>
    <w:p w14:paraId="6524EDEC" w14:textId="77777777" w:rsidR="00542192" w:rsidRDefault="00542192" w:rsidP="00542192">
      <w:pPr>
        <w:spacing w:line="480" w:lineRule="auto"/>
        <w:ind w:right="237"/>
        <w:jc w:val="both"/>
        <w:rPr>
          <w:sz w:val="24"/>
          <w:szCs w:val="24"/>
        </w:rPr>
      </w:pPr>
      <w:r w:rsidRPr="00542192">
        <w:rPr>
          <w:sz w:val="24"/>
          <w:szCs w:val="24"/>
        </w:rPr>
        <w:t xml:space="preserve">Clare’s Law is a scheme designed to protect any potential victims as police officers have a duty to protect members of the public from domestic abuse (West Yorkshire Police, 2023). Clare’s Law can be applied for by any person over 16 years of age and if police </w:t>
      </w:r>
      <w:proofErr w:type="gramStart"/>
      <w:r w:rsidRPr="00542192">
        <w:rPr>
          <w:sz w:val="24"/>
          <w:szCs w:val="24"/>
        </w:rPr>
        <w:t>checks</w:t>
      </w:r>
      <w:proofErr w:type="gramEnd"/>
      <w:r w:rsidRPr="00542192">
        <w:rPr>
          <w:sz w:val="24"/>
          <w:szCs w:val="24"/>
        </w:rPr>
        <w:t xml:space="preserve"> display that the partner or ex-partner has a record of abusive behaviour or there is other information to indicate the applicant may be at risk, a </w:t>
      </w:r>
      <w:r w:rsidRPr="00542192">
        <w:rPr>
          <w:sz w:val="24"/>
          <w:szCs w:val="24"/>
        </w:rPr>
        <w:lastRenderedPageBreak/>
        <w:t>multi-agency decision and approach will be taken on what information should be shared (West Yorkshire Police, 2023). The individual receiving the information may not share this information with anyone and may not divulge it to anyone else – if they do, they can be prosecuted under the Data Protection Act (Boggan, 2013).</w:t>
      </w:r>
    </w:p>
    <w:p w14:paraId="14EAD84D" w14:textId="28EB478E" w:rsidR="00542192" w:rsidRPr="00542192" w:rsidRDefault="00542192" w:rsidP="00542192">
      <w:pPr>
        <w:spacing w:line="480" w:lineRule="auto"/>
        <w:ind w:right="237"/>
        <w:jc w:val="both"/>
        <w:rPr>
          <w:sz w:val="24"/>
          <w:szCs w:val="24"/>
        </w:rPr>
      </w:pPr>
      <w:r w:rsidRPr="00542192">
        <w:rPr>
          <w:sz w:val="24"/>
          <w:szCs w:val="24"/>
        </w:rPr>
        <w:t xml:space="preserve"> </w:t>
      </w:r>
    </w:p>
    <w:p w14:paraId="1078B60D" w14:textId="77777777" w:rsidR="00542192" w:rsidRDefault="00542192" w:rsidP="00542192">
      <w:pPr>
        <w:spacing w:line="480" w:lineRule="auto"/>
        <w:ind w:right="237"/>
        <w:jc w:val="both"/>
        <w:rPr>
          <w:sz w:val="24"/>
          <w:szCs w:val="24"/>
        </w:rPr>
      </w:pPr>
      <w:r w:rsidRPr="00542192">
        <w:rPr>
          <w:sz w:val="24"/>
          <w:szCs w:val="24"/>
        </w:rPr>
        <w:t xml:space="preserve">Next, a measure I discussed with the victim in this case was whether or not she wanted a public protection notification (PPN) to be completed for her, this was accepted. A PPN is an information-sharing document that records safeguarding concerns about an adult or a child. These documents are shared with partner agencies to inform a multi-agency response and puts support measures in place for a person (Ford et al, 2019). </w:t>
      </w:r>
    </w:p>
    <w:p w14:paraId="458F638F" w14:textId="77777777" w:rsidR="00542192" w:rsidRPr="00542192" w:rsidRDefault="00542192" w:rsidP="00542192">
      <w:pPr>
        <w:spacing w:line="480" w:lineRule="auto"/>
        <w:ind w:right="237"/>
        <w:jc w:val="both"/>
        <w:rPr>
          <w:sz w:val="24"/>
          <w:szCs w:val="24"/>
        </w:rPr>
      </w:pPr>
    </w:p>
    <w:p w14:paraId="01ECCD6B" w14:textId="77777777" w:rsidR="00542192" w:rsidRDefault="00542192" w:rsidP="00542192">
      <w:pPr>
        <w:spacing w:line="480" w:lineRule="auto"/>
        <w:ind w:right="237"/>
        <w:jc w:val="both"/>
        <w:rPr>
          <w:sz w:val="24"/>
          <w:szCs w:val="24"/>
        </w:rPr>
      </w:pPr>
      <w:r w:rsidRPr="00542192">
        <w:rPr>
          <w:sz w:val="24"/>
          <w:szCs w:val="24"/>
        </w:rPr>
        <w:t xml:space="preserve">Similarly, a victim focus referral was also offered to the victim and is something that officers should offer when they deal with any victims. A victim focus referral form is a local service which is run by the national and independent charity, Victim Support. They offer and provide help and support to anyone in South Wales affected by crime (South Wales Victim Focus, 2023). This support scheme is made up of specially trained staff and volunteers, who are not police, and provide free and confidential support to any victim, their aim is to help victims cope and recover from the effects of the crime that they have been a victim of (South Wales Victim Focus, 2023). In this instance, a victim focus was offered to the female, and she accepted this and was appreciative of support schemes being put in place for her. </w:t>
      </w:r>
    </w:p>
    <w:p w14:paraId="4DC51A57" w14:textId="77777777" w:rsidR="00542192" w:rsidRPr="00542192" w:rsidRDefault="00542192" w:rsidP="00542192">
      <w:pPr>
        <w:spacing w:line="480" w:lineRule="auto"/>
        <w:ind w:right="237"/>
        <w:jc w:val="both"/>
        <w:rPr>
          <w:sz w:val="24"/>
          <w:szCs w:val="24"/>
        </w:rPr>
      </w:pPr>
    </w:p>
    <w:p w14:paraId="74913A4A" w14:textId="77777777" w:rsidR="00542192" w:rsidRDefault="00542192" w:rsidP="00542192">
      <w:pPr>
        <w:spacing w:line="480" w:lineRule="auto"/>
        <w:ind w:right="237"/>
        <w:jc w:val="both"/>
        <w:rPr>
          <w:sz w:val="24"/>
          <w:szCs w:val="24"/>
        </w:rPr>
      </w:pPr>
      <w:r w:rsidRPr="00542192">
        <w:rPr>
          <w:sz w:val="24"/>
          <w:szCs w:val="24"/>
        </w:rPr>
        <w:t xml:space="preserve">This essay has discussed a domestic abuse incident which I have attended during my role as a response officer. It has explained the National Decision-Making model </w:t>
      </w:r>
      <w:r w:rsidRPr="00542192">
        <w:rPr>
          <w:sz w:val="24"/>
          <w:szCs w:val="24"/>
        </w:rPr>
        <w:lastRenderedPageBreak/>
        <w:t xml:space="preserve">and how this was utilised to make decisions, to minimise level of threat, </w:t>
      </w:r>
      <w:proofErr w:type="gramStart"/>
      <w:r w:rsidRPr="00542192">
        <w:rPr>
          <w:sz w:val="24"/>
          <w:szCs w:val="24"/>
        </w:rPr>
        <w:t>risk</w:t>
      </w:r>
      <w:proofErr w:type="gramEnd"/>
      <w:r w:rsidRPr="00542192">
        <w:rPr>
          <w:sz w:val="24"/>
          <w:szCs w:val="24"/>
        </w:rPr>
        <w:t xml:space="preserve"> and harm. Furthermore, domestic violence protection notices and domestic violence protection orders have been discussed and how these are used to safeguard victims of domestic abuse. Additionally, Clare’s Law has been discussed, outlining the benefits and aim of the scheme as a whole. Numerous powers under the Police and Criminal Evidence Act 1984 have been applied to the incident, and it has been justified as to why they were used (Gov UK, 2023). This essay has also highlighted challenges faced by response officers when dealing with domestic incidents and has discussed a </w:t>
      </w:r>
      <w:proofErr w:type="gramStart"/>
      <w:r w:rsidRPr="00542192">
        <w:rPr>
          <w:sz w:val="24"/>
          <w:szCs w:val="24"/>
        </w:rPr>
        <w:t>high profile</w:t>
      </w:r>
      <w:proofErr w:type="gramEnd"/>
      <w:r w:rsidRPr="00542192">
        <w:rPr>
          <w:sz w:val="24"/>
          <w:szCs w:val="24"/>
        </w:rPr>
        <w:t xml:space="preserve"> case which brought in Clare’s Law. </w:t>
      </w:r>
    </w:p>
    <w:p w14:paraId="6C158EFF" w14:textId="77777777" w:rsidR="00542192" w:rsidRPr="00542192" w:rsidRDefault="00542192" w:rsidP="00542192">
      <w:pPr>
        <w:spacing w:line="480" w:lineRule="auto"/>
        <w:ind w:right="237"/>
        <w:jc w:val="both"/>
        <w:rPr>
          <w:b/>
          <w:bCs/>
          <w:sz w:val="24"/>
          <w:szCs w:val="24"/>
        </w:rPr>
      </w:pPr>
    </w:p>
    <w:p w14:paraId="1E05796E" w14:textId="102DD3E5" w:rsidR="005C76DE" w:rsidRPr="00542192" w:rsidRDefault="00542192" w:rsidP="00542192">
      <w:pPr>
        <w:spacing w:line="480" w:lineRule="auto"/>
        <w:ind w:right="237"/>
        <w:jc w:val="both"/>
        <w:rPr>
          <w:b/>
          <w:bCs/>
          <w:sz w:val="24"/>
          <w:szCs w:val="24"/>
        </w:rPr>
      </w:pPr>
      <w:r w:rsidRPr="00542192">
        <w:rPr>
          <w:b/>
          <w:bCs/>
          <w:sz w:val="24"/>
          <w:szCs w:val="24"/>
        </w:rPr>
        <w:t>Total Word Count: 181</w:t>
      </w:r>
      <w:r w:rsidRPr="00542192">
        <w:rPr>
          <w:b/>
          <w:bCs/>
          <w:sz w:val="24"/>
          <w:szCs w:val="24"/>
        </w:rPr>
        <w:t>0</w:t>
      </w:r>
    </w:p>
    <w:p w14:paraId="042CB012" w14:textId="7990B428" w:rsidR="00025650" w:rsidRPr="00E676F7" w:rsidRDefault="00025650" w:rsidP="00542192">
      <w:pPr>
        <w:spacing w:line="480" w:lineRule="auto"/>
        <w:ind w:right="237"/>
        <w:jc w:val="both"/>
        <w:rPr>
          <w:color w:val="000000" w:themeColor="text1"/>
          <w:sz w:val="24"/>
          <w:szCs w:val="24"/>
        </w:rPr>
      </w:pPr>
    </w:p>
    <w:p w14:paraId="77185B9A" w14:textId="5DE3C839" w:rsidR="00025650" w:rsidRPr="00E676F7" w:rsidRDefault="00025650" w:rsidP="0FF883D4">
      <w:pPr>
        <w:ind w:right="237"/>
        <w:jc w:val="both"/>
        <w:rPr>
          <w:color w:val="000000" w:themeColor="text1"/>
          <w:sz w:val="24"/>
          <w:szCs w:val="24"/>
        </w:rPr>
      </w:pPr>
    </w:p>
    <w:p w14:paraId="00BED0F7" w14:textId="4DDE863A" w:rsidR="00025650" w:rsidRPr="00E676F7" w:rsidRDefault="00025650" w:rsidP="0FF883D4">
      <w:pPr>
        <w:ind w:right="237"/>
        <w:jc w:val="both"/>
        <w:rPr>
          <w:color w:val="000000" w:themeColor="text1"/>
          <w:sz w:val="24"/>
          <w:szCs w:val="24"/>
        </w:rPr>
      </w:pPr>
    </w:p>
    <w:p w14:paraId="2E902B8F" w14:textId="04D4B231" w:rsidR="00025650" w:rsidRPr="00E676F7" w:rsidRDefault="00025650" w:rsidP="0FF883D4">
      <w:pPr>
        <w:ind w:right="237"/>
        <w:jc w:val="both"/>
        <w:rPr>
          <w:color w:val="000000" w:themeColor="text1"/>
          <w:sz w:val="24"/>
          <w:szCs w:val="24"/>
        </w:rPr>
      </w:pPr>
    </w:p>
    <w:p w14:paraId="72529F42" w14:textId="291D3A23" w:rsidR="00025650" w:rsidRPr="00E676F7" w:rsidRDefault="00025650" w:rsidP="0FF883D4">
      <w:pPr>
        <w:ind w:right="237"/>
        <w:jc w:val="both"/>
        <w:rPr>
          <w:color w:val="000000" w:themeColor="text1"/>
          <w:sz w:val="24"/>
          <w:szCs w:val="24"/>
        </w:rPr>
      </w:pPr>
    </w:p>
    <w:p w14:paraId="41381FDB" w14:textId="10AF242D" w:rsidR="00025650" w:rsidRPr="00E676F7" w:rsidRDefault="00025650" w:rsidP="0FF883D4">
      <w:pPr>
        <w:ind w:right="237"/>
        <w:jc w:val="both"/>
        <w:rPr>
          <w:color w:val="000000" w:themeColor="text1"/>
          <w:sz w:val="24"/>
          <w:szCs w:val="24"/>
        </w:rPr>
      </w:pPr>
    </w:p>
    <w:p w14:paraId="5B0C1A0F" w14:textId="101118B2" w:rsidR="00025650" w:rsidRPr="00E676F7" w:rsidRDefault="00025650" w:rsidP="0FF883D4">
      <w:pPr>
        <w:ind w:right="237"/>
        <w:jc w:val="both"/>
        <w:rPr>
          <w:color w:val="000000" w:themeColor="text1"/>
          <w:sz w:val="24"/>
          <w:szCs w:val="24"/>
        </w:rPr>
      </w:pPr>
    </w:p>
    <w:p w14:paraId="50F8C47E" w14:textId="5AEE95C3" w:rsidR="00025650" w:rsidRPr="00E676F7" w:rsidRDefault="00025650" w:rsidP="0FF883D4">
      <w:pPr>
        <w:ind w:right="237"/>
        <w:jc w:val="both"/>
        <w:rPr>
          <w:color w:val="000000" w:themeColor="text1"/>
          <w:sz w:val="24"/>
          <w:szCs w:val="24"/>
        </w:rPr>
      </w:pPr>
    </w:p>
    <w:p w14:paraId="4732D590" w14:textId="435F419F" w:rsidR="00025650" w:rsidRPr="00E676F7" w:rsidRDefault="00025650" w:rsidP="0FF883D4">
      <w:pPr>
        <w:ind w:right="237"/>
        <w:jc w:val="both"/>
        <w:rPr>
          <w:color w:val="000000" w:themeColor="text1"/>
          <w:sz w:val="24"/>
          <w:szCs w:val="24"/>
        </w:rPr>
      </w:pPr>
    </w:p>
    <w:p w14:paraId="59DE1689" w14:textId="283C4E0B" w:rsidR="00025650" w:rsidRPr="00E676F7" w:rsidRDefault="00025650" w:rsidP="0FF883D4">
      <w:pPr>
        <w:ind w:right="237"/>
        <w:jc w:val="both"/>
        <w:rPr>
          <w:color w:val="000000" w:themeColor="text1"/>
          <w:sz w:val="24"/>
          <w:szCs w:val="24"/>
          <w:u w:val="single"/>
        </w:rPr>
      </w:pPr>
    </w:p>
    <w:p w14:paraId="646A6F9F" w14:textId="77777777" w:rsidR="000576D2" w:rsidRDefault="000576D2" w:rsidP="5CE196A1">
      <w:pPr>
        <w:ind w:right="237"/>
        <w:jc w:val="center"/>
        <w:rPr>
          <w:b/>
          <w:bCs/>
          <w:color w:val="000000" w:themeColor="text1"/>
          <w:sz w:val="28"/>
          <w:szCs w:val="28"/>
          <w:u w:val="single"/>
        </w:rPr>
      </w:pPr>
    </w:p>
    <w:p w14:paraId="28E7A03E" w14:textId="77777777" w:rsidR="000576D2" w:rsidRDefault="000576D2" w:rsidP="5CE196A1">
      <w:pPr>
        <w:ind w:right="237"/>
        <w:jc w:val="center"/>
        <w:rPr>
          <w:b/>
          <w:bCs/>
          <w:color w:val="000000" w:themeColor="text1"/>
          <w:sz w:val="28"/>
          <w:szCs w:val="28"/>
          <w:u w:val="single"/>
        </w:rPr>
      </w:pPr>
    </w:p>
    <w:p w14:paraId="3A271935" w14:textId="77777777" w:rsidR="000576D2" w:rsidRDefault="000576D2" w:rsidP="5CE196A1">
      <w:pPr>
        <w:ind w:right="237"/>
        <w:jc w:val="center"/>
        <w:rPr>
          <w:b/>
          <w:bCs/>
          <w:color w:val="000000" w:themeColor="text1"/>
          <w:sz w:val="28"/>
          <w:szCs w:val="28"/>
          <w:u w:val="single"/>
        </w:rPr>
      </w:pPr>
    </w:p>
    <w:p w14:paraId="3580238A" w14:textId="77777777" w:rsidR="000576D2" w:rsidRDefault="000576D2" w:rsidP="5CE196A1">
      <w:pPr>
        <w:ind w:right="237"/>
        <w:jc w:val="center"/>
        <w:rPr>
          <w:b/>
          <w:bCs/>
          <w:color w:val="000000" w:themeColor="text1"/>
          <w:sz w:val="28"/>
          <w:szCs w:val="28"/>
          <w:u w:val="single"/>
        </w:rPr>
      </w:pPr>
    </w:p>
    <w:p w14:paraId="24CEF6D1" w14:textId="77777777" w:rsidR="000576D2" w:rsidRDefault="000576D2" w:rsidP="5CE196A1">
      <w:pPr>
        <w:ind w:right="237"/>
        <w:jc w:val="center"/>
        <w:rPr>
          <w:b/>
          <w:bCs/>
          <w:color w:val="000000" w:themeColor="text1"/>
          <w:sz w:val="28"/>
          <w:szCs w:val="28"/>
          <w:u w:val="single"/>
        </w:rPr>
      </w:pPr>
    </w:p>
    <w:p w14:paraId="435EE544" w14:textId="77777777" w:rsidR="000576D2" w:rsidRDefault="000576D2" w:rsidP="5CE196A1">
      <w:pPr>
        <w:ind w:right="237"/>
        <w:jc w:val="center"/>
        <w:rPr>
          <w:b/>
          <w:bCs/>
          <w:color w:val="000000" w:themeColor="text1"/>
          <w:sz w:val="28"/>
          <w:szCs w:val="28"/>
          <w:u w:val="single"/>
        </w:rPr>
      </w:pPr>
    </w:p>
    <w:p w14:paraId="2C3EC44D" w14:textId="77777777" w:rsidR="000576D2" w:rsidRDefault="000576D2" w:rsidP="5CE196A1">
      <w:pPr>
        <w:ind w:right="237"/>
        <w:jc w:val="center"/>
        <w:rPr>
          <w:b/>
          <w:bCs/>
          <w:color w:val="000000" w:themeColor="text1"/>
          <w:sz w:val="28"/>
          <w:szCs w:val="28"/>
          <w:u w:val="single"/>
        </w:rPr>
      </w:pPr>
    </w:p>
    <w:p w14:paraId="5F295597" w14:textId="77777777" w:rsidR="000576D2" w:rsidRDefault="000576D2" w:rsidP="5CE196A1">
      <w:pPr>
        <w:ind w:right="237"/>
        <w:jc w:val="center"/>
        <w:rPr>
          <w:b/>
          <w:bCs/>
          <w:color w:val="000000" w:themeColor="text1"/>
          <w:sz w:val="28"/>
          <w:szCs w:val="28"/>
          <w:u w:val="single"/>
        </w:rPr>
      </w:pPr>
    </w:p>
    <w:p w14:paraId="63837481" w14:textId="77777777" w:rsidR="000576D2" w:rsidRDefault="000576D2" w:rsidP="5CE196A1">
      <w:pPr>
        <w:ind w:right="237"/>
        <w:jc w:val="center"/>
        <w:rPr>
          <w:b/>
          <w:bCs/>
          <w:color w:val="000000" w:themeColor="text1"/>
          <w:sz w:val="28"/>
          <w:szCs w:val="28"/>
          <w:u w:val="single"/>
        </w:rPr>
      </w:pPr>
    </w:p>
    <w:p w14:paraId="799D3D01" w14:textId="77777777" w:rsidR="000576D2" w:rsidRDefault="000576D2" w:rsidP="5CE196A1">
      <w:pPr>
        <w:ind w:right="237"/>
        <w:jc w:val="center"/>
        <w:rPr>
          <w:b/>
          <w:bCs/>
          <w:color w:val="000000" w:themeColor="text1"/>
          <w:sz w:val="28"/>
          <w:szCs w:val="28"/>
          <w:u w:val="single"/>
        </w:rPr>
      </w:pPr>
    </w:p>
    <w:p w14:paraId="7816BEE7" w14:textId="77777777" w:rsidR="000576D2" w:rsidRDefault="000576D2" w:rsidP="5CE196A1">
      <w:pPr>
        <w:ind w:right="237"/>
        <w:jc w:val="center"/>
        <w:rPr>
          <w:b/>
          <w:bCs/>
          <w:color w:val="000000" w:themeColor="text1"/>
          <w:sz w:val="28"/>
          <w:szCs w:val="28"/>
          <w:u w:val="single"/>
        </w:rPr>
      </w:pPr>
    </w:p>
    <w:p w14:paraId="6174BC48" w14:textId="77777777" w:rsidR="000576D2" w:rsidRDefault="000576D2" w:rsidP="5CE196A1">
      <w:pPr>
        <w:ind w:right="237"/>
        <w:jc w:val="center"/>
        <w:rPr>
          <w:b/>
          <w:bCs/>
          <w:color w:val="000000" w:themeColor="text1"/>
          <w:sz w:val="28"/>
          <w:szCs w:val="28"/>
          <w:u w:val="single"/>
        </w:rPr>
      </w:pPr>
    </w:p>
    <w:p w14:paraId="701AD104" w14:textId="77777777" w:rsidR="000576D2" w:rsidRDefault="000576D2" w:rsidP="5CE196A1">
      <w:pPr>
        <w:ind w:right="237"/>
        <w:jc w:val="center"/>
        <w:rPr>
          <w:b/>
          <w:bCs/>
          <w:color w:val="000000" w:themeColor="text1"/>
          <w:sz w:val="28"/>
          <w:szCs w:val="28"/>
          <w:u w:val="single"/>
        </w:rPr>
      </w:pPr>
    </w:p>
    <w:p w14:paraId="335B95E3" w14:textId="77777777" w:rsidR="000576D2" w:rsidRDefault="000576D2" w:rsidP="5CE196A1">
      <w:pPr>
        <w:ind w:right="237"/>
        <w:jc w:val="center"/>
        <w:rPr>
          <w:b/>
          <w:bCs/>
          <w:color w:val="000000" w:themeColor="text1"/>
          <w:sz w:val="28"/>
          <w:szCs w:val="28"/>
          <w:u w:val="single"/>
        </w:rPr>
      </w:pPr>
    </w:p>
    <w:p w14:paraId="08C5DE7D" w14:textId="77777777" w:rsidR="000576D2" w:rsidRDefault="000576D2" w:rsidP="5CE196A1">
      <w:pPr>
        <w:ind w:right="237"/>
        <w:jc w:val="center"/>
        <w:rPr>
          <w:b/>
          <w:bCs/>
          <w:color w:val="000000" w:themeColor="text1"/>
          <w:sz w:val="28"/>
          <w:szCs w:val="28"/>
          <w:u w:val="single"/>
        </w:rPr>
      </w:pPr>
    </w:p>
    <w:p w14:paraId="440C1242" w14:textId="5B91F08B" w:rsidR="00025650" w:rsidRPr="00E676F7" w:rsidRDefault="16967356" w:rsidP="5CE196A1">
      <w:pPr>
        <w:ind w:right="237"/>
        <w:jc w:val="center"/>
        <w:rPr>
          <w:b/>
          <w:bCs/>
          <w:color w:val="000000" w:themeColor="text1"/>
          <w:sz w:val="28"/>
          <w:szCs w:val="28"/>
          <w:u w:val="single"/>
        </w:rPr>
      </w:pPr>
      <w:r w:rsidRPr="5CE196A1">
        <w:rPr>
          <w:b/>
          <w:bCs/>
          <w:color w:val="000000" w:themeColor="text1"/>
          <w:sz w:val="28"/>
          <w:szCs w:val="28"/>
          <w:u w:val="single"/>
        </w:rPr>
        <w:lastRenderedPageBreak/>
        <w:t>Task 2 Option 2:</w:t>
      </w:r>
      <w:r w:rsidRPr="5CE196A1">
        <w:rPr>
          <w:b/>
          <w:bCs/>
          <w:color w:val="000000" w:themeColor="text1"/>
          <w:sz w:val="28"/>
          <w:szCs w:val="28"/>
        </w:rPr>
        <w:t xml:space="preserve"> </w:t>
      </w:r>
    </w:p>
    <w:p w14:paraId="2D9E82DE" w14:textId="0C73A759" w:rsidR="00025650" w:rsidRPr="00E676F7" w:rsidRDefault="00025650" w:rsidP="0FF883D4">
      <w:pPr>
        <w:ind w:right="237"/>
        <w:jc w:val="both"/>
        <w:rPr>
          <w:b/>
          <w:bCs/>
          <w:color w:val="000000" w:themeColor="text1"/>
          <w:sz w:val="24"/>
          <w:szCs w:val="24"/>
        </w:rPr>
      </w:pPr>
    </w:p>
    <w:p w14:paraId="393582C3" w14:textId="6CC7FF99" w:rsidR="00025650" w:rsidRPr="00E676F7" w:rsidRDefault="00025650" w:rsidP="0FF883D4">
      <w:pPr>
        <w:ind w:right="237"/>
        <w:jc w:val="both"/>
        <w:rPr>
          <w:color w:val="000000" w:themeColor="text1"/>
          <w:sz w:val="24"/>
          <w:szCs w:val="24"/>
        </w:rPr>
      </w:pPr>
    </w:p>
    <w:p w14:paraId="2A3B6A65" w14:textId="18AC6286"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3DAF3B11" w14:textId="117FA42F" w:rsidR="00025650" w:rsidRPr="00E676F7" w:rsidRDefault="00025650" w:rsidP="5CE196A1">
      <w:pPr>
        <w:ind w:right="237"/>
        <w:jc w:val="both"/>
        <w:rPr>
          <w:rFonts w:eastAsia="Arial"/>
          <w:b/>
          <w:bCs/>
          <w:color w:val="000000" w:themeColor="text1"/>
          <w:sz w:val="24"/>
          <w:szCs w:val="24"/>
          <w:u w:val="single"/>
        </w:rPr>
      </w:pPr>
    </w:p>
    <w:p w14:paraId="7ACE7957" w14:textId="520FC0BF"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Policing Communities</w:t>
      </w:r>
    </w:p>
    <w:p w14:paraId="6FF51CBD" w14:textId="48F7B3DE" w:rsidR="00025650" w:rsidRPr="00E676F7" w:rsidRDefault="00025650" w:rsidP="5CE196A1">
      <w:pPr>
        <w:ind w:right="237"/>
        <w:jc w:val="both"/>
        <w:rPr>
          <w:rFonts w:eastAsia="Arial"/>
          <w:b/>
          <w:bCs/>
          <w:color w:val="000000" w:themeColor="text1"/>
          <w:sz w:val="24"/>
          <w:szCs w:val="24"/>
          <w:u w:val="single"/>
        </w:rPr>
      </w:pPr>
    </w:p>
    <w:p w14:paraId="397987E9" w14:textId="7DEC499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Criminal justice faces ever more challenges from society. While official figures show a drop in police recorded crime in the UK the distribution of crime shows a more complex pattern with violent crime showing a rise. </w:t>
      </w:r>
    </w:p>
    <w:p w14:paraId="1C6FA017" w14:textId="7BE20549" w:rsidR="5CE196A1" w:rsidRDefault="5CE196A1" w:rsidP="5CE196A1">
      <w:pPr>
        <w:ind w:right="237"/>
        <w:jc w:val="both"/>
        <w:rPr>
          <w:rFonts w:eastAsia="Arial"/>
          <w:color w:val="000000" w:themeColor="text1"/>
          <w:sz w:val="24"/>
          <w:szCs w:val="24"/>
        </w:rPr>
      </w:pPr>
    </w:p>
    <w:p w14:paraId="15F6F146" w14:textId="7B1B0AD1" w:rsidR="5CE196A1" w:rsidRDefault="6C5AF7E4" w:rsidP="6BE8FAE0">
      <w:pPr>
        <w:ind w:right="237"/>
        <w:jc w:val="both"/>
        <w:rPr>
          <w:rFonts w:eastAsia="Arial"/>
          <w:color w:val="000000" w:themeColor="text1"/>
          <w:sz w:val="24"/>
          <w:szCs w:val="24"/>
        </w:rPr>
      </w:pPr>
      <w:r w:rsidRPr="6BE8FAE0">
        <w:rPr>
          <w:rFonts w:eastAsia="Arial"/>
          <w:color w:val="000000" w:themeColor="text1"/>
          <w:sz w:val="24"/>
          <w:szCs w:val="24"/>
        </w:rPr>
        <w:t>Regarding</w:t>
      </w:r>
      <w:r w:rsidR="5CE196A1" w:rsidRPr="6BE8FAE0">
        <w:rPr>
          <w:rFonts w:eastAsia="Arial"/>
          <w:color w:val="000000" w:themeColor="text1"/>
          <w:sz w:val="24"/>
          <w:szCs w:val="24"/>
        </w:rPr>
        <w:t xml:space="preserve"> community policing chose an incident that you have attended that presented a complex issue for the community, and that you played a significant role in providing a response.</w:t>
      </w:r>
    </w:p>
    <w:p w14:paraId="52FCEE5A" w14:textId="664F8AA8" w:rsidR="00025650" w:rsidRPr="00E676F7" w:rsidRDefault="00025650" w:rsidP="0FF883D4">
      <w:pPr>
        <w:ind w:right="237"/>
        <w:jc w:val="both"/>
        <w:rPr>
          <w:color w:val="000000" w:themeColor="text1"/>
          <w:sz w:val="24"/>
          <w:szCs w:val="24"/>
        </w:rPr>
      </w:pPr>
    </w:p>
    <w:p w14:paraId="4C50E18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423D83CE" w14:textId="77777777" w:rsidTr="5CE196A1">
        <w:trPr>
          <w:trHeight w:val="3750"/>
        </w:trPr>
        <w:tc>
          <w:tcPr>
            <w:tcW w:w="9015" w:type="dxa"/>
          </w:tcPr>
          <w:p w14:paraId="1809F80F" w14:textId="072A92FC" w:rsidR="0FF883D4" w:rsidRDefault="0FF883D4" w:rsidP="5CE196A1">
            <w:pPr>
              <w:spacing w:after="160" w:line="259" w:lineRule="auto"/>
              <w:rPr>
                <w:rFonts w:asciiTheme="minorHAnsi" w:eastAsiaTheme="minorEastAsia" w:hAnsiTheme="minorHAnsi" w:cstheme="minorBidi"/>
                <w:color w:val="000000" w:themeColor="text1"/>
                <w:sz w:val="28"/>
                <w:szCs w:val="28"/>
                <w:u w:val="single"/>
              </w:rPr>
            </w:pPr>
          </w:p>
          <w:p w14:paraId="54E39401" w14:textId="079456E7" w:rsidR="2CA7419C" w:rsidRDefault="6AACFD00" w:rsidP="5CE196A1">
            <w:pPr>
              <w:rPr>
                <w:rFonts w:asciiTheme="minorHAnsi" w:eastAsiaTheme="minorEastAsia" w:hAnsiTheme="minorHAnsi" w:cstheme="minorBidi"/>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 Critically evaluate</w:t>
            </w:r>
            <w:r w:rsidRPr="5CE196A1">
              <w:rPr>
                <w:rFonts w:asciiTheme="minorHAnsi" w:eastAsiaTheme="minorEastAsia" w:hAnsiTheme="minorHAnsi" w:cstheme="minorBidi"/>
                <w:color w:val="000000" w:themeColor="text1"/>
                <w:sz w:val="28"/>
                <w:szCs w:val="28"/>
              </w:rPr>
              <w:t xml:space="preserve"> a range of interventions that you have employed to promote community engagement that assisted in resolving the issue. </w:t>
            </w:r>
          </w:p>
          <w:p w14:paraId="10CE2D6D" w14:textId="7CA96CA3" w:rsidR="0FF883D4" w:rsidRDefault="0FF883D4" w:rsidP="5CE196A1">
            <w:pPr>
              <w:rPr>
                <w:color w:val="000000" w:themeColor="text1"/>
                <w:sz w:val="28"/>
                <w:szCs w:val="28"/>
              </w:rPr>
            </w:pPr>
          </w:p>
          <w:p w14:paraId="41A24449" w14:textId="7BF860AC" w:rsidR="3E63D7DA" w:rsidRDefault="3E63D7DA" w:rsidP="5CE196A1">
            <w:pPr>
              <w:ind w:right="237"/>
              <w:jc w:val="both"/>
              <w:rPr>
                <w:i/>
                <w:iCs/>
                <w:sz w:val="24"/>
                <w:szCs w:val="24"/>
              </w:rPr>
            </w:pPr>
            <w:r w:rsidRPr="5CE196A1">
              <w:rPr>
                <w:sz w:val="24"/>
                <w:szCs w:val="24"/>
              </w:rPr>
              <w:t>2</w:t>
            </w:r>
            <w:r w:rsidR="72E8978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0E11DEE6" w14:textId="3A8A6A60" w:rsidR="0FF883D4" w:rsidRDefault="0FF883D4" w:rsidP="5CE196A1">
            <w:pPr>
              <w:rPr>
                <w:color w:val="000000" w:themeColor="text1"/>
                <w:sz w:val="28"/>
                <w:szCs w:val="28"/>
              </w:rPr>
            </w:pPr>
          </w:p>
        </w:tc>
      </w:tr>
    </w:tbl>
    <w:p w14:paraId="4C811AD3" w14:textId="77777777" w:rsidR="00025650" w:rsidRPr="00E676F7" w:rsidRDefault="00025650" w:rsidP="00340E9A">
      <w:pPr>
        <w:ind w:right="237"/>
        <w:jc w:val="both"/>
        <w:rPr>
          <w:sz w:val="24"/>
          <w:szCs w:val="24"/>
        </w:rPr>
      </w:pPr>
    </w:p>
    <w:p w14:paraId="0FEEFB0E" w14:textId="136D9C9A" w:rsidR="00025650" w:rsidRPr="00E676F7" w:rsidRDefault="3E63D7DA" w:rsidP="0FF883D4">
      <w:pPr>
        <w:ind w:right="237"/>
        <w:jc w:val="both"/>
        <w:rPr>
          <w:b/>
          <w:bCs/>
          <w:sz w:val="24"/>
          <w:szCs w:val="24"/>
        </w:rPr>
      </w:pPr>
      <w:r w:rsidRPr="5CE196A1">
        <w:rPr>
          <w:b/>
          <w:bCs/>
          <w:sz w:val="24"/>
          <w:szCs w:val="24"/>
        </w:rPr>
        <w:t xml:space="preserve">Answer: </w:t>
      </w:r>
    </w:p>
    <w:p w14:paraId="3E3F4937" w14:textId="667FF9DC" w:rsidR="00025650" w:rsidRPr="00E676F7" w:rsidRDefault="00025650" w:rsidP="0FF883D4">
      <w:pPr>
        <w:ind w:right="237"/>
        <w:jc w:val="both"/>
        <w:rPr>
          <w:b/>
          <w:bCs/>
          <w:color w:val="000000" w:themeColor="text1"/>
          <w:sz w:val="24"/>
          <w:szCs w:val="24"/>
        </w:rPr>
      </w:pPr>
    </w:p>
    <w:p w14:paraId="3B3C141C" w14:textId="4E1A91A7" w:rsidR="00025650" w:rsidRPr="00E676F7" w:rsidRDefault="00025650" w:rsidP="0FF883D4">
      <w:pPr>
        <w:ind w:right="237"/>
        <w:jc w:val="both"/>
        <w:rPr>
          <w:b/>
          <w:bCs/>
          <w:color w:val="000000" w:themeColor="text1"/>
          <w:sz w:val="24"/>
          <w:szCs w:val="24"/>
        </w:rPr>
      </w:pPr>
    </w:p>
    <w:p w14:paraId="3B0A7DDB" w14:textId="6A31892C" w:rsidR="00025650" w:rsidRPr="00E676F7" w:rsidRDefault="00025650" w:rsidP="0FF883D4">
      <w:pPr>
        <w:ind w:right="237"/>
        <w:jc w:val="both"/>
        <w:rPr>
          <w:b/>
          <w:bCs/>
          <w:color w:val="000000" w:themeColor="text1"/>
          <w:sz w:val="24"/>
          <w:szCs w:val="24"/>
        </w:rPr>
      </w:pPr>
    </w:p>
    <w:p w14:paraId="20CB12E9" w14:textId="0C11CB62" w:rsidR="00025650" w:rsidRPr="00E676F7" w:rsidRDefault="00025650" w:rsidP="0FF883D4">
      <w:pPr>
        <w:ind w:right="237"/>
        <w:jc w:val="both"/>
        <w:rPr>
          <w:b/>
          <w:bCs/>
          <w:color w:val="000000" w:themeColor="text1"/>
          <w:sz w:val="24"/>
          <w:szCs w:val="24"/>
        </w:rPr>
      </w:pPr>
    </w:p>
    <w:p w14:paraId="37FD5A60" w14:textId="30198D46" w:rsidR="00025650" w:rsidRPr="00E676F7" w:rsidRDefault="00025650" w:rsidP="0FF883D4">
      <w:pPr>
        <w:ind w:right="237"/>
        <w:jc w:val="both"/>
        <w:rPr>
          <w:b/>
          <w:bCs/>
          <w:color w:val="000000" w:themeColor="text1"/>
          <w:sz w:val="24"/>
          <w:szCs w:val="24"/>
        </w:rPr>
      </w:pPr>
    </w:p>
    <w:p w14:paraId="05BAADFB" w14:textId="37C091BC" w:rsidR="00025650" w:rsidRPr="00E676F7" w:rsidRDefault="00025650" w:rsidP="0FF883D4">
      <w:pPr>
        <w:ind w:right="237"/>
        <w:jc w:val="both"/>
        <w:rPr>
          <w:b/>
          <w:bCs/>
          <w:color w:val="000000" w:themeColor="text1"/>
          <w:sz w:val="24"/>
          <w:szCs w:val="24"/>
        </w:rPr>
      </w:pPr>
    </w:p>
    <w:p w14:paraId="221D6578" w14:textId="5C63C1BA" w:rsidR="00025650" w:rsidRPr="00E676F7" w:rsidRDefault="00025650" w:rsidP="0FF883D4">
      <w:pPr>
        <w:ind w:right="237"/>
        <w:jc w:val="both"/>
        <w:rPr>
          <w:b/>
          <w:bCs/>
          <w:color w:val="000000" w:themeColor="text1"/>
          <w:sz w:val="24"/>
          <w:szCs w:val="24"/>
        </w:rPr>
      </w:pPr>
    </w:p>
    <w:p w14:paraId="644F8AC1" w14:textId="56BD8DA9" w:rsidR="00025650" w:rsidRPr="00E676F7" w:rsidRDefault="00025650" w:rsidP="0FF883D4">
      <w:pPr>
        <w:ind w:right="237"/>
        <w:jc w:val="both"/>
        <w:rPr>
          <w:b/>
          <w:bCs/>
          <w:color w:val="000000" w:themeColor="text1"/>
          <w:sz w:val="24"/>
          <w:szCs w:val="24"/>
        </w:rPr>
      </w:pPr>
    </w:p>
    <w:p w14:paraId="26AE6B03" w14:textId="3E9A3B87" w:rsidR="00025650" w:rsidRPr="00E676F7" w:rsidRDefault="00025650" w:rsidP="0FF883D4">
      <w:pPr>
        <w:ind w:right="237"/>
        <w:jc w:val="both"/>
        <w:rPr>
          <w:b/>
          <w:bCs/>
          <w:color w:val="000000" w:themeColor="text1"/>
          <w:sz w:val="24"/>
          <w:szCs w:val="24"/>
        </w:rPr>
      </w:pPr>
    </w:p>
    <w:p w14:paraId="01F3C28A" w14:textId="0B4F2CD3" w:rsidR="00025650" w:rsidRPr="00E676F7" w:rsidRDefault="00025650" w:rsidP="0FF883D4">
      <w:pPr>
        <w:ind w:right="237"/>
        <w:jc w:val="both"/>
        <w:rPr>
          <w:b/>
          <w:bCs/>
          <w:color w:val="000000" w:themeColor="text1"/>
          <w:sz w:val="24"/>
          <w:szCs w:val="24"/>
        </w:rPr>
      </w:pPr>
    </w:p>
    <w:p w14:paraId="14E66993" w14:textId="6421C222" w:rsidR="00025650" w:rsidRPr="00E676F7" w:rsidRDefault="00025650" w:rsidP="0FF883D4">
      <w:pPr>
        <w:ind w:right="237"/>
        <w:jc w:val="both"/>
        <w:rPr>
          <w:b/>
          <w:bCs/>
          <w:color w:val="000000" w:themeColor="text1"/>
          <w:sz w:val="24"/>
          <w:szCs w:val="24"/>
        </w:rPr>
      </w:pPr>
    </w:p>
    <w:p w14:paraId="6663E627" w14:textId="4C7678B2" w:rsidR="00025650" w:rsidRPr="00E676F7" w:rsidRDefault="00025650" w:rsidP="0FF883D4">
      <w:pPr>
        <w:ind w:right="237"/>
        <w:jc w:val="both"/>
        <w:rPr>
          <w:b/>
          <w:bCs/>
          <w:color w:val="000000" w:themeColor="text1"/>
          <w:sz w:val="24"/>
          <w:szCs w:val="24"/>
        </w:rPr>
      </w:pPr>
    </w:p>
    <w:p w14:paraId="5FBD50F3" w14:textId="627C7C4B" w:rsidR="00025650" w:rsidRPr="00E676F7" w:rsidRDefault="00025650" w:rsidP="0FF883D4">
      <w:pPr>
        <w:ind w:right="237"/>
        <w:jc w:val="both"/>
        <w:rPr>
          <w:b/>
          <w:bCs/>
          <w:color w:val="000000" w:themeColor="text1"/>
          <w:sz w:val="24"/>
          <w:szCs w:val="24"/>
        </w:rPr>
      </w:pPr>
    </w:p>
    <w:p w14:paraId="0F901C86" w14:textId="6E9679CB" w:rsidR="00025650" w:rsidRPr="00E676F7" w:rsidRDefault="00025650" w:rsidP="0FF883D4">
      <w:pPr>
        <w:ind w:right="237"/>
        <w:jc w:val="both"/>
        <w:rPr>
          <w:b/>
          <w:bCs/>
          <w:color w:val="000000" w:themeColor="text1"/>
          <w:sz w:val="24"/>
          <w:szCs w:val="24"/>
        </w:rPr>
      </w:pPr>
    </w:p>
    <w:p w14:paraId="7C914E26" w14:textId="2E3F3B67" w:rsidR="00025650" w:rsidRPr="00E676F7" w:rsidRDefault="00025650" w:rsidP="5CE196A1">
      <w:pPr>
        <w:ind w:right="237"/>
        <w:jc w:val="center"/>
        <w:rPr>
          <w:rFonts w:eastAsia="Arial"/>
          <w:color w:val="000000" w:themeColor="text1"/>
          <w:sz w:val="24"/>
          <w:szCs w:val="24"/>
        </w:rPr>
      </w:pPr>
    </w:p>
    <w:p w14:paraId="6244C9FA" w14:textId="77777777" w:rsidR="000576D2" w:rsidRPr="00E676F7" w:rsidRDefault="000576D2" w:rsidP="5CE196A1">
      <w:pPr>
        <w:ind w:right="237"/>
        <w:jc w:val="center"/>
        <w:rPr>
          <w:rFonts w:eastAsia="Arial"/>
          <w:color w:val="000000" w:themeColor="text1"/>
          <w:sz w:val="28"/>
          <w:szCs w:val="28"/>
        </w:rPr>
      </w:pPr>
    </w:p>
    <w:p w14:paraId="60F5498A" w14:textId="77777777" w:rsidR="000576D2" w:rsidRDefault="000576D2" w:rsidP="5CE196A1">
      <w:pPr>
        <w:ind w:left="2880" w:right="237"/>
        <w:rPr>
          <w:rFonts w:eastAsia="Arial"/>
          <w:b/>
          <w:bCs/>
          <w:color w:val="000000" w:themeColor="text1"/>
          <w:sz w:val="28"/>
          <w:szCs w:val="28"/>
          <w:u w:val="single"/>
        </w:rPr>
      </w:pPr>
    </w:p>
    <w:p w14:paraId="23018ECC" w14:textId="77777777" w:rsidR="000576D2" w:rsidRDefault="000576D2" w:rsidP="5CE196A1">
      <w:pPr>
        <w:ind w:left="2880" w:right="237"/>
        <w:rPr>
          <w:rFonts w:eastAsia="Arial"/>
          <w:b/>
          <w:bCs/>
          <w:color w:val="000000" w:themeColor="text1"/>
          <w:sz w:val="28"/>
          <w:szCs w:val="28"/>
          <w:u w:val="single"/>
        </w:rPr>
      </w:pPr>
    </w:p>
    <w:p w14:paraId="43EC7FA9" w14:textId="68CEC1D9" w:rsidR="00025650" w:rsidRPr="00E676F7" w:rsidRDefault="3E63D7DA" w:rsidP="5CE196A1">
      <w:pPr>
        <w:ind w:left="2880" w:right="237"/>
        <w:rPr>
          <w:rFonts w:eastAsia="Arial"/>
          <w:color w:val="000000" w:themeColor="text1"/>
          <w:sz w:val="28"/>
          <w:szCs w:val="28"/>
        </w:rPr>
      </w:pPr>
      <w:r w:rsidRPr="5CE196A1">
        <w:rPr>
          <w:rFonts w:eastAsia="Arial"/>
          <w:b/>
          <w:bCs/>
          <w:color w:val="000000" w:themeColor="text1"/>
          <w:sz w:val="28"/>
          <w:szCs w:val="28"/>
          <w:u w:val="single"/>
        </w:rPr>
        <w:lastRenderedPageBreak/>
        <w:t>Task 2 Option 3</w:t>
      </w:r>
    </w:p>
    <w:p w14:paraId="649747D8" w14:textId="5C2DD726" w:rsidR="00025650" w:rsidRPr="00E676F7" w:rsidRDefault="00025650" w:rsidP="5CE196A1">
      <w:pPr>
        <w:ind w:right="237"/>
        <w:jc w:val="both"/>
        <w:rPr>
          <w:rFonts w:eastAsia="Arial"/>
          <w:color w:val="000000" w:themeColor="text1"/>
          <w:sz w:val="24"/>
          <w:szCs w:val="24"/>
        </w:rPr>
      </w:pPr>
    </w:p>
    <w:p w14:paraId="13281204" w14:textId="0D9E77F1" w:rsidR="00025650" w:rsidRPr="00E676F7" w:rsidRDefault="3E63D7DA"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7E7E35F7" w14:textId="20C12183" w:rsidR="00025650" w:rsidRPr="00E676F7" w:rsidRDefault="00025650" w:rsidP="5CE196A1">
      <w:pPr>
        <w:ind w:right="237"/>
        <w:jc w:val="both"/>
        <w:rPr>
          <w:rFonts w:eastAsia="Arial"/>
          <w:color w:val="000000" w:themeColor="text1"/>
          <w:sz w:val="24"/>
          <w:szCs w:val="24"/>
          <w:u w:val="single"/>
        </w:rPr>
      </w:pPr>
    </w:p>
    <w:p w14:paraId="3126ACE7" w14:textId="44709BCB" w:rsidR="3E63D7DA" w:rsidRDefault="3E63D7DA"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Road Policing</w:t>
      </w:r>
    </w:p>
    <w:p w14:paraId="332D1A3A" w14:textId="133B9396" w:rsidR="5CE196A1" w:rsidRDefault="5CE196A1" w:rsidP="5CE196A1">
      <w:pPr>
        <w:ind w:right="237"/>
        <w:jc w:val="both"/>
        <w:rPr>
          <w:rFonts w:eastAsia="Arial"/>
          <w:b/>
          <w:bCs/>
          <w:color w:val="000000" w:themeColor="text1"/>
          <w:sz w:val="24"/>
          <w:szCs w:val="24"/>
          <w:u w:val="single"/>
        </w:rPr>
      </w:pPr>
    </w:p>
    <w:p w14:paraId="3B79FE35" w14:textId="20784827" w:rsidR="5CE196A1" w:rsidRDefault="5CE196A1" w:rsidP="5CE196A1">
      <w:pPr>
        <w:ind w:right="237"/>
        <w:jc w:val="both"/>
        <w:rPr>
          <w:rFonts w:eastAsia="Arial"/>
          <w:b/>
          <w:bCs/>
          <w:color w:val="000000" w:themeColor="text1"/>
          <w:sz w:val="24"/>
          <w:szCs w:val="24"/>
        </w:rPr>
      </w:pPr>
      <w:r w:rsidRPr="5CE196A1">
        <w:rPr>
          <w:rFonts w:eastAsia="Arial"/>
          <w:b/>
          <w:bCs/>
          <w:color w:val="000000" w:themeColor="text1"/>
          <w:sz w:val="24"/>
          <w:szCs w:val="24"/>
        </w:rPr>
        <w:t>The police are the lead agency for collision investigation and have the primary duty to investigate and establish the circumstances that have led to road deaths and life changing injuries.</w:t>
      </w:r>
    </w:p>
    <w:p w14:paraId="09972F5E" w14:textId="7A7F302B" w:rsidR="00025650" w:rsidRPr="00E676F7" w:rsidRDefault="00025650" w:rsidP="5CE196A1">
      <w:pPr>
        <w:ind w:right="237"/>
        <w:jc w:val="both"/>
        <w:rPr>
          <w:rFonts w:eastAsia="Arial"/>
          <w:color w:val="000000" w:themeColor="text1"/>
          <w:sz w:val="24"/>
          <w:szCs w:val="24"/>
        </w:rPr>
      </w:pPr>
    </w:p>
    <w:p w14:paraId="5E21F8DD" w14:textId="1CFBA42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Describe a serious collision that you attended and in which you took a significant role (e.g., initial reporting officer, scene manager, lead investigator).</w:t>
      </w: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5CE196A1">
        <w:trPr>
          <w:trHeight w:val="2835"/>
        </w:trPr>
        <w:tc>
          <w:tcPr>
            <w:tcW w:w="9015" w:type="dxa"/>
          </w:tcPr>
          <w:p w14:paraId="1757852C" w14:textId="6DD3DA3E" w:rsidR="5CE196A1" w:rsidRDefault="5CE196A1" w:rsidP="5CE196A1">
            <w:pPr>
              <w:rPr>
                <w:rFonts w:asciiTheme="minorHAnsi" w:eastAsiaTheme="minorEastAsia" w:hAnsiTheme="minorHAnsi" w:cstheme="minorBidi"/>
                <w:b/>
                <w:bCs/>
                <w:color w:val="000000" w:themeColor="text1"/>
                <w:sz w:val="28"/>
                <w:szCs w:val="28"/>
              </w:rPr>
            </w:pPr>
          </w:p>
          <w:p w14:paraId="3C1605A8" w14:textId="78FCC33E" w:rsidR="5CE196A1" w:rsidRDefault="5CE196A1" w:rsidP="5CE196A1">
            <w:pPr>
              <w:rPr>
                <w:rFonts w:asciiTheme="minorHAnsi" w:eastAsiaTheme="minorEastAsia" w:hAnsiTheme="minorHAnsi" w:cstheme="minorBidi"/>
                <w:b/>
                <w:bCs/>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Critically evaluate </w:t>
            </w:r>
            <w:r w:rsidRPr="5CE196A1">
              <w:rPr>
                <w:rFonts w:asciiTheme="minorHAnsi" w:eastAsiaTheme="minorEastAsia" w:hAnsiTheme="minorHAnsi" w:cstheme="minorBidi"/>
                <w:color w:val="000000" w:themeColor="text1"/>
                <w:sz w:val="28"/>
                <w:szCs w:val="28"/>
              </w:rPr>
              <w:t>the evidence base that you dealt with and strategies that could be implemented to reduce the likelihood of it reoccurring.</w:t>
            </w:r>
            <w:r w:rsidRPr="5CE196A1">
              <w:rPr>
                <w:rFonts w:asciiTheme="minorHAnsi" w:eastAsiaTheme="minorEastAsia" w:hAnsiTheme="minorHAnsi" w:cstheme="minorBidi"/>
                <w:b/>
                <w:bCs/>
                <w:color w:val="000000" w:themeColor="text1"/>
                <w:sz w:val="28"/>
                <w:szCs w:val="28"/>
              </w:rPr>
              <w:t xml:space="preserve">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6715F71E" w14:textId="6FF10E0D" w:rsidR="0FF883D4" w:rsidRDefault="0FF883D4" w:rsidP="5CE196A1">
            <w:pPr>
              <w:rPr>
                <w:color w:val="000000" w:themeColor="text1"/>
                <w:sz w:val="28"/>
                <w:szCs w:val="28"/>
              </w:rPr>
            </w:pPr>
          </w:p>
          <w:p w14:paraId="19C8A128" w14:textId="6018FFD3" w:rsidR="0FF883D4" w:rsidRDefault="0FF883D4" w:rsidP="5CE196A1">
            <w:pPr>
              <w:rPr>
                <w:color w:val="000000" w:themeColor="text1"/>
                <w:sz w:val="28"/>
                <w:szCs w:val="28"/>
              </w:rPr>
            </w:pPr>
          </w:p>
          <w:p w14:paraId="61D5D0A7" w14:textId="33811EF5" w:rsidR="740317DF" w:rsidRDefault="6E24A492" w:rsidP="5CE196A1">
            <w:pPr>
              <w:ind w:right="237"/>
              <w:jc w:val="both"/>
              <w:rPr>
                <w:i/>
                <w:iCs/>
                <w:sz w:val="24"/>
                <w:szCs w:val="24"/>
              </w:rPr>
            </w:pPr>
            <w:r w:rsidRPr="5CE196A1">
              <w:rPr>
                <w:sz w:val="24"/>
                <w:szCs w:val="24"/>
              </w:rPr>
              <w:t>2</w:t>
            </w:r>
            <w:r w:rsidR="717C278A"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47FD9D6D" w14:textId="77582C77" w:rsidR="0FF883D4" w:rsidRDefault="0FF883D4" w:rsidP="5CE196A1">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012E8929" w14:textId="030DD600" w:rsidR="0FF883D4" w:rsidRPr="000576D2" w:rsidRDefault="530F4161" w:rsidP="0FF883D4">
      <w:pPr>
        <w:ind w:right="237"/>
        <w:jc w:val="both"/>
        <w:rPr>
          <w:b/>
          <w:bCs/>
          <w:sz w:val="24"/>
          <w:szCs w:val="24"/>
        </w:rPr>
      </w:pPr>
      <w:r w:rsidRPr="5CE196A1">
        <w:rPr>
          <w:b/>
          <w:bCs/>
          <w:sz w:val="24"/>
          <w:szCs w:val="24"/>
        </w:rPr>
        <w:t>Answer</w:t>
      </w:r>
      <w:r w:rsidR="000576D2">
        <w:rPr>
          <w:b/>
          <w:bCs/>
          <w:sz w:val="24"/>
          <w:szCs w:val="24"/>
        </w:rPr>
        <w:t>:</w:t>
      </w:r>
    </w:p>
    <w:p w14:paraId="7FF8DB21" w14:textId="235C91F4" w:rsidR="0FF883D4" w:rsidRDefault="0FF883D4" w:rsidP="000576D2">
      <w:pPr>
        <w:ind w:right="237"/>
        <w:rPr>
          <w:color w:val="000000" w:themeColor="text1"/>
          <w:sz w:val="24"/>
          <w:szCs w:val="24"/>
        </w:rPr>
      </w:pPr>
    </w:p>
    <w:p w14:paraId="18208763" w14:textId="77777777" w:rsidR="000576D2" w:rsidRDefault="000576D2" w:rsidP="000576D2">
      <w:pPr>
        <w:ind w:right="237"/>
        <w:rPr>
          <w:color w:val="000000" w:themeColor="text1"/>
          <w:sz w:val="24"/>
          <w:szCs w:val="24"/>
        </w:rPr>
      </w:pPr>
    </w:p>
    <w:p w14:paraId="38254AAC" w14:textId="77777777" w:rsidR="000576D2" w:rsidRDefault="000576D2" w:rsidP="000576D2">
      <w:pPr>
        <w:ind w:right="237"/>
        <w:rPr>
          <w:color w:val="000000" w:themeColor="text1"/>
          <w:sz w:val="24"/>
          <w:szCs w:val="24"/>
        </w:rPr>
      </w:pPr>
    </w:p>
    <w:p w14:paraId="0663007C" w14:textId="77777777" w:rsidR="000576D2" w:rsidRDefault="000576D2" w:rsidP="000576D2">
      <w:pPr>
        <w:ind w:right="237"/>
        <w:rPr>
          <w:color w:val="000000" w:themeColor="text1"/>
          <w:sz w:val="24"/>
          <w:szCs w:val="24"/>
        </w:rPr>
      </w:pPr>
    </w:p>
    <w:p w14:paraId="341457EC" w14:textId="77777777" w:rsidR="000576D2" w:rsidRDefault="000576D2" w:rsidP="000576D2">
      <w:pPr>
        <w:ind w:right="237"/>
        <w:rPr>
          <w:color w:val="000000" w:themeColor="text1"/>
          <w:sz w:val="24"/>
          <w:szCs w:val="24"/>
        </w:rPr>
      </w:pPr>
    </w:p>
    <w:p w14:paraId="74A82736" w14:textId="77777777" w:rsidR="000576D2" w:rsidRDefault="000576D2" w:rsidP="000576D2">
      <w:pPr>
        <w:ind w:right="237"/>
        <w:rPr>
          <w:color w:val="000000" w:themeColor="text1"/>
          <w:sz w:val="24"/>
          <w:szCs w:val="24"/>
        </w:rPr>
      </w:pPr>
    </w:p>
    <w:p w14:paraId="65C42A0E" w14:textId="77777777" w:rsidR="000576D2" w:rsidRDefault="000576D2" w:rsidP="000576D2">
      <w:pPr>
        <w:ind w:right="237"/>
        <w:rPr>
          <w:color w:val="000000" w:themeColor="text1"/>
          <w:sz w:val="24"/>
          <w:szCs w:val="24"/>
        </w:rPr>
      </w:pPr>
    </w:p>
    <w:p w14:paraId="3BE6C7DA" w14:textId="77777777" w:rsidR="000576D2" w:rsidRDefault="000576D2" w:rsidP="000576D2">
      <w:pPr>
        <w:ind w:right="237"/>
        <w:rPr>
          <w:color w:val="000000" w:themeColor="text1"/>
          <w:sz w:val="24"/>
          <w:szCs w:val="24"/>
        </w:rPr>
      </w:pPr>
    </w:p>
    <w:p w14:paraId="1BB55A80" w14:textId="77777777" w:rsidR="000576D2" w:rsidRDefault="000576D2" w:rsidP="000576D2">
      <w:pPr>
        <w:ind w:right="237"/>
        <w:rPr>
          <w:color w:val="000000" w:themeColor="text1"/>
          <w:sz w:val="24"/>
          <w:szCs w:val="24"/>
        </w:rPr>
      </w:pPr>
    </w:p>
    <w:p w14:paraId="7D27E24C" w14:textId="77777777" w:rsidR="000576D2" w:rsidRDefault="000576D2" w:rsidP="000576D2">
      <w:pPr>
        <w:ind w:right="237"/>
        <w:rPr>
          <w:color w:val="000000" w:themeColor="text1"/>
          <w:sz w:val="24"/>
          <w:szCs w:val="24"/>
        </w:rPr>
      </w:pPr>
    </w:p>
    <w:p w14:paraId="6612643D" w14:textId="77777777" w:rsidR="000576D2" w:rsidRDefault="000576D2" w:rsidP="000576D2">
      <w:pPr>
        <w:ind w:right="237"/>
        <w:rPr>
          <w:color w:val="000000" w:themeColor="text1"/>
          <w:sz w:val="24"/>
          <w:szCs w:val="24"/>
        </w:rPr>
      </w:pPr>
    </w:p>
    <w:p w14:paraId="0C9D7DAC" w14:textId="77777777" w:rsidR="000576D2" w:rsidRDefault="000576D2" w:rsidP="000576D2">
      <w:pPr>
        <w:ind w:right="237"/>
        <w:rPr>
          <w:color w:val="000000" w:themeColor="text1"/>
          <w:sz w:val="24"/>
          <w:szCs w:val="24"/>
        </w:rPr>
      </w:pPr>
    </w:p>
    <w:p w14:paraId="1E7384A5" w14:textId="77777777" w:rsidR="000576D2" w:rsidRDefault="000576D2" w:rsidP="000576D2">
      <w:pPr>
        <w:ind w:right="237"/>
        <w:rPr>
          <w:color w:val="000000" w:themeColor="text1"/>
          <w:sz w:val="24"/>
          <w:szCs w:val="24"/>
        </w:rPr>
      </w:pPr>
    </w:p>
    <w:p w14:paraId="34F8814D" w14:textId="77777777" w:rsidR="000576D2" w:rsidRDefault="000576D2" w:rsidP="000576D2">
      <w:pPr>
        <w:ind w:right="237"/>
        <w:rPr>
          <w:color w:val="000000" w:themeColor="text1"/>
          <w:sz w:val="24"/>
          <w:szCs w:val="24"/>
        </w:rPr>
      </w:pPr>
    </w:p>
    <w:p w14:paraId="5C459D90" w14:textId="77777777" w:rsidR="000576D2" w:rsidRDefault="000576D2" w:rsidP="000576D2">
      <w:pPr>
        <w:ind w:right="237"/>
        <w:rPr>
          <w:color w:val="000000" w:themeColor="text1"/>
          <w:sz w:val="24"/>
          <w:szCs w:val="24"/>
        </w:rPr>
      </w:pPr>
    </w:p>
    <w:p w14:paraId="1253ACF9" w14:textId="77777777" w:rsidR="000576D2" w:rsidRDefault="000576D2" w:rsidP="000576D2">
      <w:pPr>
        <w:ind w:right="237"/>
        <w:rPr>
          <w:color w:val="000000" w:themeColor="text1"/>
          <w:sz w:val="24"/>
          <w:szCs w:val="24"/>
        </w:rPr>
      </w:pPr>
    </w:p>
    <w:p w14:paraId="69DA1EB2" w14:textId="77777777" w:rsidR="000576D2" w:rsidRDefault="000576D2" w:rsidP="000576D2">
      <w:pPr>
        <w:ind w:right="237"/>
        <w:rPr>
          <w:color w:val="000000" w:themeColor="text1"/>
          <w:sz w:val="24"/>
          <w:szCs w:val="24"/>
        </w:rPr>
      </w:pPr>
    </w:p>
    <w:p w14:paraId="61287019" w14:textId="77777777" w:rsidR="000576D2" w:rsidRDefault="000576D2" w:rsidP="000576D2">
      <w:pPr>
        <w:ind w:right="237"/>
        <w:rPr>
          <w:color w:val="000000" w:themeColor="text1"/>
          <w:sz w:val="24"/>
          <w:szCs w:val="24"/>
        </w:rPr>
      </w:pPr>
    </w:p>
    <w:p w14:paraId="1AC15133" w14:textId="77777777" w:rsidR="000576D2" w:rsidRDefault="000576D2" w:rsidP="000576D2">
      <w:pPr>
        <w:ind w:right="237"/>
        <w:rPr>
          <w:color w:val="000000" w:themeColor="text1"/>
          <w:sz w:val="24"/>
          <w:szCs w:val="24"/>
        </w:rPr>
      </w:pPr>
    </w:p>
    <w:p w14:paraId="24DF11F2" w14:textId="77777777" w:rsidR="000576D2" w:rsidRDefault="000576D2" w:rsidP="000576D2">
      <w:pPr>
        <w:ind w:right="237"/>
        <w:rPr>
          <w:color w:val="000000" w:themeColor="text1"/>
          <w:sz w:val="24"/>
          <w:szCs w:val="24"/>
        </w:rPr>
      </w:pPr>
    </w:p>
    <w:p w14:paraId="138E5300" w14:textId="77777777" w:rsidR="000576D2" w:rsidRDefault="000576D2" w:rsidP="000576D2">
      <w:pPr>
        <w:ind w:right="237"/>
        <w:rPr>
          <w:color w:val="000000" w:themeColor="text1"/>
          <w:sz w:val="24"/>
          <w:szCs w:val="24"/>
        </w:rPr>
      </w:pPr>
    </w:p>
    <w:p w14:paraId="2F5C6913" w14:textId="77777777" w:rsidR="000576D2" w:rsidRDefault="000576D2" w:rsidP="000576D2">
      <w:pPr>
        <w:ind w:right="237"/>
        <w:rPr>
          <w:color w:val="000000" w:themeColor="text1"/>
          <w:sz w:val="24"/>
          <w:szCs w:val="24"/>
        </w:rPr>
      </w:pPr>
    </w:p>
    <w:p w14:paraId="044566BC" w14:textId="77777777" w:rsidR="000576D2" w:rsidRDefault="000576D2" w:rsidP="000576D2">
      <w:pPr>
        <w:ind w:right="237"/>
        <w:rPr>
          <w:color w:val="000000" w:themeColor="text1"/>
          <w:sz w:val="24"/>
          <w:szCs w:val="24"/>
        </w:rPr>
      </w:pPr>
    </w:p>
    <w:p w14:paraId="3A0860B1" w14:textId="77777777" w:rsidR="000576D2" w:rsidRDefault="000576D2" w:rsidP="000576D2">
      <w:pPr>
        <w:ind w:right="237"/>
        <w:rPr>
          <w:color w:val="000000" w:themeColor="text1"/>
          <w:sz w:val="24"/>
          <w:szCs w:val="24"/>
        </w:rPr>
      </w:pPr>
    </w:p>
    <w:p w14:paraId="2C7020A7" w14:textId="77777777" w:rsidR="000576D2" w:rsidRDefault="000576D2" w:rsidP="000576D2">
      <w:pPr>
        <w:ind w:right="237"/>
        <w:rPr>
          <w:color w:val="000000" w:themeColor="text1"/>
          <w:sz w:val="24"/>
          <w:szCs w:val="24"/>
        </w:rPr>
      </w:pPr>
    </w:p>
    <w:p w14:paraId="45169573" w14:textId="55211B12" w:rsidR="530F4161" w:rsidRDefault="530F4161" w:rsidP="5CE196A1">
      <w:pPr>
        <w:ind w:left="2880" w:right="237"/>
        <w:rPr>
          <w:rFonts w:eastAsia="Arial"/>
          <w:color w:val="000000" w:themeColor="text1"/>
          <w:sz w:val="28"/>
          <w:szCs w:val="28"/>
        </w:rPr>
      </w:pPr>
      <w:r w:rsidRPr="5CE196A1">
        <w:rPr>
          <w:rFonts w:eastAsia="Arial"/>
          <w:b/>
          <w:bCs/>
          <w:color w:val="000000" w:themeColor="text1"/>
          <w:sz w:val="28"/>
          <w:szCs w:val="28"/>
          <w:u w:val="single"/>
        </w:rPr>
        <w:lastRenderedPageBreak/>
        <w:t>Task 2 Option 4</w:t>
      </w:r>
    </w:p>
    <w:p w14:paraId="2473B34F" w14:textId="797C9F7A" w:rsidR="0FF883D4" w:rsidRDefault="0FF883D4" w:rsidP="5CE196A1">
      <w:pPr>
        <w:ind w:left="2880" w:right="237"/>
        <w:rPr>
          <w:b/>
          <w:bCs/>
          <w:color w:val="000000" w:themeColor="text1"/>
          <w:sz w:val="28"/>
          <w:szCs w:val="28"/>
          <w:u w:val="single"/>
        </w:rPr>
      </w:pPr>
    </w:p>
    <w:p w14:paraId="25A9309C" w14:textId="41A40537" w:rsidR="0FF883D4" w:rsidRDefault="0FF883D4" w:rsidP="5CE196A1">
      <w:pPr>
        <w:ind w:right="237"/>
        <w:jc w:val="both"/>
        <w:rPr>
          <w:rFonts w:eastAsia="Arial"/>
          <w:color w:val="000000" w:themeColor="text1"/>
          <w:sz w:val="24"/>
          <w:szCs w:val="24"/>
        </w:rPr>
      </w:pPr>
    </w:p>
    <w:p w14:paraId="596D1C85" w14:textId="4D73C32C"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1AC572FB" w14:textId="58259D8E" w:rsidR="0FF883D4" w:rsidRDefault="0FF883D4" w:rsidP="5CE196A1">
      <w:pPr>
        <w:ind w:right="237"/>
        <w:jc w:val="both"/>
        <w:rPr>
          <w:rFonts w:eastAsia="Arial"/>
          <w:color w:val="000000" w:themeColor="text1"/>
          <w:sz w:val="24"/>
          <w:szCs w:val="24"/>
          <w:u w:val="single"/>
        </w:rPr>
      </w:pPr>
    </w:p>
    <w:p w14:paraId="74647FE3" w14:textId="553516FB"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Information and Intelligence</w:t>
      </w:r>
    </w:p>
    <w:p w14:paraId="04DEE70D" w14:textId="31965A3B" w:rsidR="0FF883D4" w:rsidRDefault="0FF883D4" w:rsidP="5CE196A1">
      <w:pPr>
        <w:ind w:right="237"/>
        <w:jc w:val="both"/>
        <w:rPr>
          <w:rFonts w:eastAsia="Arial"/>
          <w:color w:val="000000" w:themeColor="text1"/>
          <w:sz w:val="24"/>
          <w:szCs w:val="24"/>
        </w:rPr>
      </w:pPr>
    </w:p>
    <w:p w14:paraId="155AA4ED" w14:textId="597744D4" w:rsidR="530F4161" w:rsidRDefault="530F4161" w:rsidP="5CE196A1">
      <w:pPr>
        <w:ind w:right="237"/>
        <w:jc w:val="both"/>
        <w:rPr>
          <w:rFonts w:eastAsia="Arial"/>
          <w:color w:val="000000" w:themeColor="text1"/>
          <w:sz w:val="24"/>
          <w:szCs w:val="24"/>
        </w:rPr>
      </w:pPr>
      <w:r w:rsidRPr="5CE196A1">
        <w:rPr>
          <w:rFonts w:eastAsia="Arial"/>
          <w:color w:val="000000" w:themeColor="text1"/>
          <w:sz w:val="24"/>
          <w:szCs w:val="24"/>
        </w:rPr>
        <w:t xml:space="preserve">You should choose an investigation that you have been involved in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w:t>
      </w:r>
    </w:p>
    <w:p w14:paraId="03697FBC" w14:textId="6A666CFF" w:rsidR="5CE196A1" w:rsidRDefault="5CE196A1" w:rsidP="5CE196A1">
      <w:pPr>
        <w:ind w:right="237"/>
        <w:jc w:val="both"/>
        <w:rPr>
          <w:rFonts w:eastAsia="Arial"/>
          <w:color w:val="000000" w:themeColor="text1"/>
          <w:sz w:val="24"/>
          <w:szCs w:val="24"/>
        </w:rPr>
      </w:pPr>
    </w:p>
    <w:p w14:paraId="7D31B08B" w14:textId="7CED72C9" w:rsidR="5CE196A1" w:rsidRDefault="5CE196A1" w:rsidP="5CE196A1">
      <w:pPr>
        <w:ind w:right="237"/>
        <w:jc w:val="both"/>
        <w:rPr>
          <w:rFonts w:eastAsia="Arial"/>
          <w:color w:val="000000" w:themeColor="text1"/>
          <w:sz w:val="24"/>
          <w:szCs w:val="24"/>
        </w:rPr>
      </w:pPr>
    </w:p>
    <w:p w14:paraId="6BF0C210" w14:textId="72206386" w:rsidR="0FF883D4" w:rsidRDefault="0FF883D4" w:rsidP="0FF883D4">
      <w:pPr>
        <w:ind w:right="237"/>
        <w:jc w:val="both"/>
        <w:rPr>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0FF883D4" w14:paraId="1A6C3DF6" w14:textId="77777777" w:rsidTr="6BE8FAE0">
        <w:trPr>
          <w:trHeight w:val="2040"/>
        </w:trPr>
        <w:tc>
          <w:tcPr>
            <w:tcW w:w="9015" w:type="dxa"/>
          </w:tcPr>
          <w:p w14:paraId="3C0B2921" w14:textId="76FBCA1F" w:rsidR="0FF883D4" w:rsidRDefault="530F4161" w:rsidP="5CE196A1">
            <w:pPr>
              <w:spacing w:after="160" w:line="259" w:lineRule="auto"/>
              <w:rPr>
                <w:rFonts w:eastAsia="Arial"/>
                <w:color w:val="000000" w:themeColor="text1"/>
                <w:sz w:val="24"/>
                <w:szCs w:val="24"/>
              </w:rPr>
            </w:pPr>
            <w:r w:rsidRPr="5CE196A1">
              <w:rPr>
                <w:rFonts w:eastAsia="Arial"/>
                <w:color w:val="000000" w:themeColor="text1"/>
                <w:sz w:val="24"/>
                <w:szCs w:val="24"/>
              </w:rPr>
              <w:t xml:space="preserve"> </w:t>
            </w:r>
          </w:p>
          <w:p w14:paraId="4370179C" w14:textId="46F89A68" w:rsidR="0FF883D4" w:rsidRDefault="5CE196A1" w:rsidP="5CE196A1">
            <w:pPr>
              <w:spacing w:after="160" w:line="259" w:lineRule="auto"/>
              <w:rPr>
                <w:rFonts w:eastAsia="Arial"/>
                <w:color w:val="000000" w:themeColor="text1"/>
                <w:sz w:val="24"/>
                <w:szCs w:val="24"/>
              </w:rPr>
            </w:pPr>
            <w:r w:rsidRPr="5CE196A1">
              <w:rPr>
                <w:rFonts w:eastAsia="Arial"/>
                <w:b/>
                <w:bCs/>
                <w:color w:val="000000" w:themeColor="text1"/>
                <w:sz w:val="24"/>
                <w:szCs w:val="24"/>
              </w:rPr>
              <w:t>Critically analyse</w:t>
            </w:r>
            <w:r w:rsidRPr="5CE196A1">
              <w:rPr>
                <w:rFonts w:eastAsia="Arial"/>
                <w:color w:val="000000" w:themeColor="text1"/>
                <w:sz w:val="24"/>
                <w:szCs w:val="24"/>
              </w:rPr>
              <w:t xml:space="preserve"> an investigation, that you have led, commenting on the effectiveness of the National Intelligence Model and the importance of the role played by cross border cooperation in relation to your information and intelligence. </w:t>
            </w:r>
          </w:p>
          <w:p w14:paraId="5CAF4A68" w14:textId="312438A3" w:rsidR="0FF883D4" w:rsidRDefault="5CE196A1" w:rsidP="5CE196A1">
            <w:pPr>
              <w:spacing w:after="160" w:line="259" w:lineRule="auto"/>
              <w:rPr>
                <w:rFonts w:eastAsia="Arial"/>
                <w:color w:val="000000" w:themeColor="text1"/>
                <w:sz w:val="24"/>
                <w:szCs w:val="24"/>
              </w:rPr>
            </w:pPr>
            <w:r w:rsidRPr="6BE8FAE0">
              <w:rPr>
                <w:rFonts w:eastAsia="Arial"/>
                <w:color w:val="000000" w:themeColor="text1"/>
                <w:sz w:val="24"/>
                <w:szCs w:val="24"/>
              </w:rPr>
              <w:t xml:space="preserve">Reference how effective information and intelligence was used within your operation, and how you used specialist intelligence </w:t>
            </w:r>
            <w:r w:rsidR="558B9DDA" w:rsidRPr="6BE8FAE0">
              <w:rPr>
                <w:rFonts w:eastAsia="Arial"/>
                <w:color w:val="000000" w:themeColor="text1"/>
                <w:sz w:val="24"/>
                <w:szCs w:val="24"/>
              </w:rPr>
              <w:t>r</w:t>
            </w:r>
            <w:r w:rsidRPr="6BE8FAE0">
              <w:rPr>
                <w:rFonts w:eastAsia="Arial"/>
                <w:color w:val="000000" w:themeColor="text1"/>
                <w:sz w:val="24"/>
                <w:szCs w:val="24"/>
              </w:rPr>
              <w:t>oles to support your complex investigation.</w:t>
            </w:r>
          </w:p>
          <w:p w14:paraId="1EF57BB2" w14:textId="6018FFD3" w:rsidR="0FF883D4" w:rsidRDefault="0FF883D4" w:rsidP="5CE196A1">
            <w:pPr>
              <w:rPr>
                <w:color w:val="000000" w:themeColor="text1"/>
                <w:sz w:val="28"/>
                <w:szCs w:val="28"/>
              </w:rPr>
            </w:pPr>
          </w:p>
          <w:p w14:paraId="17AEFC90" w14:textId="1EC5C908" w:rsidR="530F4161" w:rsidRDefault="530F4161" w:rsidP="5CE196A1">
            <w:pPr>
              <w:ind w:right="237"/>
              <w:jc w:val="both"/>
              <w:rPr>
                <w:i/>
                <w:iCs/>
                <w:sz w:val="24"/>
                <w:szCs w:val="24"/>
              </w:rPr>
            </w:pPr>
            <w:r w:rsidRPr="5CE196A1">
              <w:rPr>
                <w:sz w:val="24"/>
                <w:szCs w:val="24"/>
              </w:rPr>
              <w:t>2</w:t>
            </w:r>
            <w:r w:rsidR="4A71BBDE"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2C4333AE" w14:textId="76136B32" w:rsidR="0FF883D4" w:rsidRDefault="0FF883D4" w:rsidP="5CE196A1">
            <w:pPr>
              <w:spacing w:after="160" w:line="259" w:lineRule="auto"/>
              <w:rPr>
                <w:color w:val="000000" w:themeColor="text1"/>
                <w:sz w:val="28"/>
                <w:szCs w:val="28"/>
              </w:rPr>
            </w:pPr>
          </w:p>
          <w:p w14:paraId="1B418230" w14:textId="1F2E45E7" w:rsidR="0FF883D4" w:rsidRDefault="0FF883D4" w:rsidP="0FF883D4">
            <w:pPr>
              <w:rPr>
                <w:color w:val="000000" w:themeColor="text1"/>
                <w:sz w:val="24"/>
                <w:szCs w:val="24"/>
              </w:rPr>
            </w:pPr>
          </w:p>
        </w:tc>
      </w:tr>
    </w:tbl>
    <w:p w14:paraId="379D0FE3" w14:textId="16C925CF" w:rsidR="0FF883D4" w:rsidRDefault="0FF883D4" w:rsidP="0FF883D4">
      <w:pPr>
        <w:ind w:right="237"/>
        <w:jc w:val="both"/>
        <w:rPr>
          <w:color w:val="000000" w:themeColor="text1"/>
          <w:sz w:val="24"/>
          <w:szCs w:val="24"/>
        </w:rPr>
      </w:pPr>
    </w:p>
    <w:p w14:paraId="330ECD39" w14:textId="244CBDC0" w:rsidR="0FF883D4" w:rsidRDefault="0FF883D4" w:rsidP="0FF883D4">
      <w:pPr>
        <w:ind w:right="237"/>
        <w:jc w:val="both"/>
        <w:rPr>
          <w:color w:val="000000" w:themeColor="text1"/>
          <w:sz w:val="24"/>
          <w:szCs w:val="24"/>
        </w:rPr>
      </w:pPr>
    </w:p>
    <w:p w14:paraId="02F37DBD" w14:textId="649E61A0" w:rsidR="530F4161" w:rsidRDefault="530F4161" w:rsidP="0FF883D4">
      <w:pPr>
        <w:ind w:right="237"/>
        <w:jc w:val="both"/>
        <w:rPr>
          <w:b/>
          <w:bCs/>
          <w:color w:val="000000" w:themeColor="text1"/>
          <w:sz w:val="28"/>
          <w:szCs w:val="28"/>
        </w:rPr>
      </w:pPr>
      <w:r w:rsidRPr="5CE196A1">
        <w:rPr>
          <w:b/>
          <w:bCs/>
          <w:color w:val="000000" w:themeColor="text1"/>
          <w:sz w:val="28"/>
          <w:szCs w:val="28"/>
        </w:rPr>
        <w:t xml:space="preserve">Answer: </w:t>
      </w:r>
    </w:p>
    <w:p w14:paraId="161F227D" w14:textId="52208B1B" w:rsidR="0FF883D4" w:rsidRDefault="0FF883D4" w:rsidP="0FF883D4">
      <w:pPr>
        <w:ind w:right="237"/>
        <w:jc w:val="both"/>
        <w:rPr>
          <w:color w:val="000000" w:themeColor="text1"/>
          <w:sz w:val="24"/>
          <w:szCs w:val="24"/>
        </w:rPr>
      </w:pPr>
    </w:p>
    <w:p w14:paraId="412BB3A9" w14:textId="13153D53" w:rsidR="0FF883D4" w:rsidRDefault="0FF883D4" w:rsidP="0FF883D4">
      <w:pPr>
        <w:ind w:right="237"/>
        <w:jc w:val="both"/>
        <w:rPr>
          <w:color w:val="000000" w:themeColor="text1"/>
          <w:sz w:val="24"/>
          <w:szCs w:val="24"/>
        </w:rPr>
      </w:pPr>
    </w:p>
    <w:p w14:paraId="5FCC411E" w14:textId="11E188EF" w:rsidR="0FF883D4" w:rsidRDefault="0FF883D4" w:rsidP="0FF883D4">
      <w:pPr>
        <w:ind w:right="237"/>
        <w:jc w:val="both"/>
        <w:rPr>
          <w:color w:val="000000" w:themeColor="text1"/>
          <w:sz w:val="24"/>
          <w:szCs w:val="24"/>
        </w:rPr>
      </w:pPr>
    </w:p>
    <w:p w14:paraId="637B58D3" w14:textId="1476ACC0" w:rsidR="0FF883D4" w:rsidRDefault="0FF883D4" w:rsidP="0FF883D4">
      <w:pPr>
        <w:ind w:right="237"/>
        <w:jc w:val="both"/>
        <w:rPr>
          <w:color w:val="000000" w:themeColor="text1"/>
          <w:sz w:val="24"/>
          <w:szCs w:val="24"/>
        </w:rPr>
      </w:pPr>
    </w:p>
    <w:p w14:paraId="34C1A6CD" w14:textId="43F9D42C" w:rsidR="0FF883D4" w:rsidRDefault="0FF883D4" w:rsidP="0FF883D4">
      <w:pPr>
        <w:ind w:right="237"/>
        <w:jc w:val="both"/>
        <w:rPr>
          <w:color w:val="000000" w:themeColor="text1"/>
          <w:sz w:val="24"/>
          <w:szCs w:val="24"/>
        </w:rPr>
      </w:pPr>
    </w:p>
    <w:p w14:paraId="4A798CAC" w14:textId="653176B4" w:rsidR="0FF883D4" w:rsidRDefault="0FF883D4" w:rsidP="0FF883D4">
      <w:pPr>
        <w:ind w:right="237"/>
        <w:jc w:val="both"/>
        <w:rPr>
          <w:color w:val="000000" w:themeColor="text1"/>
          <w:sz w:val="24"/>
          <w:szCs w:val="24"/>
        </w:rPr>
      </w:pPr>
    </w:p>
    <w:p w14:paraId="33FD0B5A" w14:textId="62065F25" w:rsidR="0FF883D4" w:rsidRDefault="0FF883D4" w:rsidP="0FF883D4">
      <w:pPr>
        <w:ind w:right="237"/>
        <w:jc w:val="both"/>
        <w:rPr>
          <w:color w:val="000000" w:themeColor="text1"/>
          <w:sz w:val="24"/>
          <w:szCs w:val="24"/>
        </w:rPr>
      </w:pPr>
    </w:p>
    <w:p w14:paraId="30FD9487" w14:textId="6795B8A1" w:rsidR="0FF883D4" w:rsidRDefault="0FF883D4" w:rsidP="0FF883D4">
      <w:pPr>
        <w:ind w:right="237"/>
        <w:jc w:val="both"/>
        <w:rPr>
          <w:color w:val="000000" w:themeColor="text1"/>
          <w:sz w:val="24"/>
          <w:szCs w:val="24"/>
        </w:rPr>
      </w:pPr>
    </w:p>
    <w:p w14:paraId="5EA0F1BD" w14:textId="6B4309F7" w:rsidR="0FF883D4" w:rsidRDefault="0FF883D4" w:rsidP="0FF883D4">
      <w:pPr>
        <w:ind w:right="237"/>
        <w:jc w:val="both"/>
        <w:rPr>
          <w:color w:val="000000" w:themeColor="text1"/>
          <w:sz w:val="24"/>
          <w:szCs w:val="24"/>
        </w:rPr>
      </w:pPr>
    </w:p>
    <w:p w14:paraId="19944633" w14:textId="6D014E86" w:rsidR="0FF883D4" w:rsidRDefault="0FF883D4" w:rsidP="0FF883D4">
      <w:pPr>
        <w:ind w:right="237"/>
        <w:jc w:val="both"/>
        <w:rPr>
          <w:color w:val="000000" w:themeColor="text1"/>
          <w:sz w:val="24"/>
          <w:szCs w:val="24"/>
        </w:rPr>
      </w:pPr>
    </w:p>
    <w:p w14:paraId="04C9B2DA" w14:textId="527C63B4" w:rsidR="0FF883D4" w:rsidRDefault="0FF883D4" w:rsidP="0FF883D4">
      <w:pPr>
        <w:ind w:right="237"/>
        <w:jc w:val="both"/>
        <w:rPr>
          <w:color w:val="000000" w:themeColor="text1"/>
          <w:sz w:val="24"/>
          <w:szCs w:val="24"/>
        </w:rPr>
      </w:pPr>
    </w:p>
    <w:p w14:paraId="4F48C973" w14:textId="4CB67937" w:rsidR="0FF883D4" w:rsidRDefault="0FF883D4" w:rsidP="0FF883D4">
      <w:pPr>
        <w:ind w:right="237"/>
        <w:jc w:val="both"/>
        <w:rPr>
          <w:color w:val="000000" w:themeColor="text1"/>
          <w:sz w:val="24"/>
          <w:szCs w:val="24"/>
        </w:rPr>
      </w:pPr>
    </w:p>
    <w:p w14:paraId="77E207E8" w14:textId="05BD3807" w:rsidR="0FF883D4" w:rsidRDefault="0FF883D4" w:rsidP="0FF883D4">
      <w:pPr>
        <w:ind w:right="237"/>
        <w:jc w:val="both"/>
        <w:rPr>
          <w:color w:val="000000" w:themeColor="text1"/>
          <w:sz w:val="24"/>
          <w:szCs w:val="24"/>
        </w:rPr>
      </w:pPr>
    </w:p>
    <w:p w14:paraId="25844EEC" w14:textId="1525C8FE" w:rsidR="0FF883D4" w:rsidRDefault="0FF883D4" w:rsidP="0FF883D4">
      <w:pPr>
        <w:ind w:right="237"/>
        <w:jc w:val="both"/>
        <w:rPr>
          <w:color w:val="000000" w:themeColor="text1"/>
          <w:sz w:val="24"/>
          <w:szCs w:val="24"/>
        </w:rPr>
      </w:pPr>
    </w:p>
    <w:p w14:paraId="36DACD8E" w14:textId="5BC420A6" w:rsidR="0FF883D4" w:rsidRDefault="0FF883D4" w:rsidP="0FF883D4">
      <w:pPr>
        <w:ind w:right="237"/>
        <w:jc w:val="both"/>
        <w:rPr>
          <w:color w:val="000000" w:themeColor="text1"/>
          <w:sz w:val="24"/>
          <w:szCs w:val="24"/>
        </w:rPr>
      </w:pPr>
    </w:p>
    <w:p w14:paraId="2135297E" w14:textId="0F2AB18C" w:rsidR="0FF883D4" w:rsidRDefault="0FF883D4" w:rsidP="0FF883D4">
      <w:pPr>
        <w:ind w:right="237"/>
        <w:jc w:val="both"/>
        <w:rPr>
          <w:color w:val="000000" w:themeColor="text1"/>
          <w:sz w:val="24"/>
          <w:szCs w:val="24"/>
        </w:rPr>
      </w:pPr>
    </w:p>
    <w:p w14:paraId="4CD38373" w14:textId="4D889F91" w:rsidR="0FF883D4" w:rsidRDefault="0FF883D4" w:rsidP="0FF883D4">
      <w:pPr>
        <w:ind w:right="237"/>
        <w:jc w:val="both"/>
        <w:rPr>
          <w:color w:val="000000" w:themeColor="text1"/>
          <w:sz w:val="24"/>
          <w:szCs w:val="24"/>
        </w:rPr>
      </w:pPr>
    </w:p>
    <w:p w14:paraId="0454D4D7" w14:textId="34F45DA0" w:rsidR="0FF883D4" w:rsidRDefault="0FF883D4" w:rsidP="0FF883D4">
      <w:pPr>
        <w:ind w:right="237"/>
        <w:jc w:val="both"/>
        <w:rPr>
          <w:color w:val="000000" w:themeColor="text1"/>
          <w:sz w:val="24"/>
          <w:szCs w:val="24"/>
        </w:rPr>
      </w:pPr>
    </w:p>
    <w:p w14:paraId="33F0F629" w14:textId="2536516A" w:rsidR="0FF883D4" w:rsidRDefault="0FF883D4" w:rsidP="0FF883D4">
      <w:pPr>
        <w:ind w:right="237"/>
        <w:jc w:val="both"/>
        <w:rPr>
          <w:color w:val="000000" w:themeColor="text1"/>
          <w:sz w:val="24"/>
          <w:szCs w:val="24"/>
        </w:rPr>
      </w:pPr>
    </w:p>
    <w:p w14:paraId="7DB1A32F" w14:textId="0E605FF9" w:rsidR="0FF883D4" w:rsidRDefault="0FF883D4" w:rsidP="0FF883D4">
      <w:pPr>
        <w:ind w:right="237"/>
        <w:jc w:val="both"/>
        <w:rPr>
          <w:color w:val="000000" w:themeColor="text1"/>
          <w:sz w:val="24"/>
          <w:szCs w:val="24"/>
        </w:rPr>
      </w:pPr>
    </w:p>
    <w:p w14:paraId="58751063" w14:textId="52A79B4C" w:rsidR="13AD8C62" w:rsidRDefault="13AD8C62" w:rsidP="5CE196A1">
      <w:pPr>
        <w:ind w:left="2880" w:right="237"/>
        <w:rPr>
          <w:rFonts w:eastAsia="Arial"/>
          <w:color w:val="000000" w:themeColor="text1"/>
          <w:sz w:val="28"/>
          <w:szCs w:val="28"/>
        </w:rPr>
      </w:pPr>
      <w:r w:rsidRPr="5CE196A1">
        <w:rPr>
          <w:rFonts w:eastAsia="Arial"/>
          <w:b/>
          <w:bCs/>
          <w:color w:val="000000" w:themeColor="text1"/>
          <w:sz w:val="28"/>
          <w:szCs w:val="28"/>
          <w:u w:val="single"/>
        </w:rPr>
        <w:lastRenderedPageBreak/>
        <w:t xml:space="preserve">Task </w:t>
      </w:r>
      <w:r w:rsidR="2C093D8B" w:rsidRPr="5CE196A1">
        <w:rPr>
          <w:rFonts w:eastAsia="Arial"/>
          <w:b/>
          <w:bCs/>
          <w:color w:val="000000" w:themeColor="text1"/>
          <w:sz w:val="28"/>
          <w:szCs w:val="28"/>
          <w:u w:val="single"/>
        </w:rPr>
        <w:t>2</w:t>
      </w:r>
      <w:r w:rsidR="635C0C62" w:rsidRPr="5CE196A1">
        <w:rPr>
          <w:rFonts w:eastAsia="Arial"/>
          <w:b/>
          <w:bCs/>
          <w:color w:val="000000" w:themeColor="text1"/>
          <w:sz w:val="28"/>
          <w:szCs w:val="28"/>
          <w:u w:val="single"/>
        </w:rPr>
        <w:t xml:space="preserve"> </w:t>
      </w:r>
      <w:r w:rsidRPr="5CE196A1">
        <w:rPr>
          <w:rFonts w:eastAsia="Arial"/>
          <w:b/>
          <w:bCs/>
          <w:color w:val="000000" w:themeColor="text1"/>
          <w:sz w:val="28"/>
          <w:szCs w:val="28"/>
          <w:u w:val="single"/>
        </w:rPr>
        <w:t>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complex investigation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Evaluate the support you have provided to victims, witnesses, and offenders (where appropriate) during a complex investigation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0F48B32A" w14:textId="351DA606" w:rsidR="13AD8C62" w:rsidRDefault="13AD8C62" w:rsidP="0FF883D4">
      <w:pPr>
        <w:ind w:right="237"/>
        <w:jc w:val="both"/>
        <w:rPr>
          <w:b/>
          <w:bCs/>
          <w:color w:val="000000" w:themeColor="text1"/>
          <w:sz w:val="28"/>
          <w:szCs w:val="28"/>
        </w:rPr>
      </w:pPr>
      <w:r w:rsidRPr="0FF883D4">
        <w:rPr>
          <w:b/>
          <w:bCs/>
          <w:color w:val="000000" w:themeColor="text1"/>
          <w:sz w:val="28"/>
          <w:szCs w:val="28"/>
        </w:rPr>
        <w:t xml:space="preserve">Answer: </w:t>
      </w:r>
    </w:p>
    <w:p w14:paraId="66D27FA2" w14:textId="2E573F43" w:rsidR="0FF883D4" w:rsidRDefault="0FF883D4" w:rsidP="0FF883D4">
      <w:pPr>
        <w:ind w:right="237"/>
        <w:jc w:val="both"/>
        <w:rPr>
          <w:color w:val="000000" w:themeColor="text1"/>
          <w:sz w:val="24"/>
          <w:szCs w:val="24"/>
        </w:rPr>
      </w:pPr>
    </w:p>
    <w:p w14:paraId="68085F9A" w14:textId="1708B427" w:rsidR="0FF883D4" w:rsidRDefault="0FF883D4" w:rsidP="0FF883D4">
      <w:pPr>
        <w:ind w:right="237"/>
        <w:jc w:val="both"/>
        <w:rPr>
          <w:color w:val="000000" w:themeColor="text1"/>
          <w:sz w:val="24"/>
          <w:szCs w:val="24"/>
        </w:rPr>
      </w:pPr>
    </w:p>
    <w:p w14:paraId="424576ED" w14:textId="4904159A" w:rsidR="0FF883D4" w:rsidRDefault="0FF883D4" w:rsidP="0FF883D4">
      <w:pPr>
        <w:ind w:right="237"/>
        <w:jc w:val="both"/>
        <w:rPr>
          <w:color w:val="000000" w:themeColor="text1"/>
          <w:sz w:val="24"/>
          <w:szCs w:val="24"/>
        </w:rPr>
      </w:pPr>
    </w:p>
    <w:p w14:paraId="7CCC989E" w14:textId="5D7DD8E1" w:rsidR="0FF883D4" w:rsidRDefault="0FF883D4" w:rsidP="0FF883D4">
      <w:pPr>
        <w:ind w:right="237"/>
        <w:jc w:val="both"/>
        <w:rPr>
          <w:color w:val="000000" w:themeColor="text1"/>
          <w:sz w:val="24"/>
          <w:szCs w:val="24"/>
        </w:rPr>
      </w:pPr>
    </w:p>
    <w:p w14:paraId="3DB202D7" w14:textId="796D15F7" w:rsidR="0FF883D4" w:rsidRDefault="0FF883D4" w:rsidP="0FF883D4">
      <w:pPr>
        <w:ind w:right="237"/>
        <w:jc w:val="both"/>
        <w:rPr>
          <w:color w:val="000000" w:themeColor="text1"/>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br w:type="page"/>
      </w:r>
    </w:p>
    <w:p w14:paraId="76B6FAAC" w14:textId="4131C7DE" w:rsidR="0FF883D4" w:rsidRDefault="000576D2" w:rsidP="0FF883D4">
      <w:pPr>
        <w:ind w:left="2880" w:right="225" w:firstLine="720"/>
        <w:rPr>
          <w:b/>
          <w:bCs/>
          <w:sz w:val="24"/>
          <w:szCs w:val="24"/>
          <w:lang w:eastAsia="zh-TW"/>
        </w:rPr>
      </w:pPr>
      <w:r>
        <w:rPr>
          <w:b/>
          <w:bCs/>
          <w:noProof/>
          <w:sz w:val="24"/>
          <w:szCs w:val="24"/>
          <w:lang w:eastAsia="zh-TW"/>
        </w:rPr>
        <w:lastRenderedPageBreak/>
        <mc:AlternateContent>
          <mc:Choice Requires="wpi">
            <w:drawing>
              <wp:anchor distT="0" distB="0" distL="114300" distR="114300" simplePos="0" relativeHeight="251666432" behindDoc="0" locked="0" layoutInCell="1" allowOverlap="1" wp14:anchorId="2DCD746E" wp14:editId="18538CC6">
                <wp:simplePos x="0" y="0"/>
                <wp:positionH relativeFrom="column">
                  <wp:posOffset>-1027711</wp:posOffset>
                </wp:positionH>
                <wp:positionV relativeFrom="paragraph">
                  <wp:posOffset>93101</wp:posOffset>
                </wp:positionV>
                <wp:extent cx="360" cy="360"/>
                <wp:effectExtent l="38100" t="38100" r="57150" b="57150"/>
                <wp:wrapNone/>
                <wp:docPr id="408144057" name="Ink 9"/>
                <wp:cNvGraphicFramePr/>
                <a:graphic xmlns:a="http://schemas.openxmlformats.org/drawingml/2006/main">
                  <a:graphicData uri="http://schemas.microsoft.com/office/word/2010/wordprocessingInk">
                    <w14:contentPart bwMode="auto" r:id="rId15">
                      <w14:nvContentPartPr>
                        <w14:cNvContentPartPr/>
                      </w14:nvContentPartPr>
                      <w14:xfrm>
                        <a:off x="0" y="0"/>
                        <a:ext cx="360" cy="360"/>
                      </w14:xfrm>
                    </w14:contentPart>
                  </a:graphicData>
                </a:graphic>
              </wp:anchor>
            </w:drawing>
          </mc:Choice>
          <mc:Fallback>
            <w:pict>
              <v:shapetype w14:anchorId="652466B0"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9" o:spid="_x0000_s1026" type="#_x0000_t75" style="position:absolute;margin-left:-81.6pt;margin-top:6.65pt;width:1.45pt;height:1.45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">
                <v:imagedata r:id="rId16" o:title=""/>
              </v:shape>
            </w:pict>
          </mc:Fallback>
        </mc:AlternateContent>
      </w:r>
    </w:p>
    <w:p w14:paraId="1ADEFAE5" w14:textId="382C9CE8" w:rsidR="0FF883D4" w:rsidRDefault="5CE196A1" w:rsidP="5CE196A1">
      <w:r w:rsidRPr="5CE196A1">
        <w:rPr>
          <w:rFonts w:eastAsia="Arial"/>
          <w:b/>
          <w:bCs/>
          <w:color w:val="000000" w:themeColor="text1"/>
          <w:sz w:val="24"/>
          <w:szCs w:val="24"/>
        </w:rPr>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710EE20B" w:rsidR="0FF883D4" w:rsidRDefault="5CE196A1" w:rsidP="5CE196A1">
      <w:r w:rsidRPr="5CE196A1">
        <w:rPr>
          <w:rFonts w:eastAsia="Arial"/>
          <w:b/>
          <w:bCs/>
          <w:color w:val="000000" w:themeColor="text1"/>
          <w:sz w:val="24"/>
          <w:szCs w:val="24"/>
        </w:rPr>
        <w:t xml:space="preserve"> </w:t>
      </w:r>
    </w:p>
    <w:p w14:paraId="6CBAEEA0" w14:textId="69ECF37C" w:rsidR="0FF883D4" w:rsidRPr="000576D2" w:rsidRDefault="5CE196A1" w:rsidP="5CE196A1">
      <w:pPr>
        <w:rPr>
          <w:sz w:val="24"/>
          <w:szCs w:val="24"/>
        </w:rPr>
      </w:pPr>
      <w:r w:rsidRPr="5CE196A1">
        <w:rPr>
          <w:rFonts w:eastAsia="Arial"/>
          <w:b/>
          <w:bCs/>
          <w:color w:val="000000" w:themeColor="text1"/>
          <w:sz w:val="24"/>
          <w:szCs w:val="24"/>
        </w:rPr>
        <w:t xml:space="preserve">Signed: </w:t>
      </w:r>
    </w:p>
    <w:p w14:paraId="563192E7" w14:textId="0B10B399" w:rsidR="0FF883D4" w:rsidRDefault="000576D2" w:rsidP="5CE196A1">
      <w:r>
        <w:rPr>
          <w:rFonts w:eastAsia="Arial"/>
          <w:b/>
          <w:bCs/>
          <w:noProof/>
          <w:color w:val="000000" w:themeColor="text1"/>
          <w:sz w:val="24"/>
          <w:szCs w:val="24"/>
        </w:rPr>
        <mc:AlternateContent>
          <mc:Choice Requires="wpi">
            <w:drawing>
              <wp:anchor distT="0" distB="0" distL="114300" distR="114300" simplePos="0" relativeHeight="251682816" behindDoc="0" locked="0" layoutInCell="1" allowOverlap="1" wp14:anchorId="77C6B8C7" wp14:editId="60F92445">
                <wp:simplePos x="0" y="0"/>
                <wp:positionH relativeFrom="column">
                  <wp:posOffset>540385</wp:posOffset>
                </wp:positionH>
                <wp:positionV relativeFrom="paragraph">
                  <wp:posOffset>-319405</wp:posOffset>
                </wp:positionV>
                <wp:extent cx="2700345" cy="812845"/>
                <wp:effectExtent l="38100" t="57150" r="43180" b="44450"/>
                <wp:wrapNone/>
                <wp:docPr id="2011083891" name="Ink 25"/>
                <wp:cNvGraphicFramePr/>
                <a:graphic xmlns:a="http://schemas.openxmlformats.org/drawingml/2006/main">
                  <a:graphicData uri="http://schemas.microsoft.com/office/word/2010/wordprocessingInk">
                    <w14:contentPart bwMode="auto" r:id="rId17">
                      <w14:nvContentPartPr>
                        <w14:cNvContentPartPr/>
                      </w14:nvContentPartPr>
                      <w14:xfrm>
                        <a:off x="0" y="0"/>
                        <a:ext cx="2700345" cy="812845"/>
                      </w14:xfrm>
                    </w14:contentPart>
                  </a:graphicData>
                </a:graphic>
              </wp:anchor>
            </w:drawing>
          </mc:Choice>
          <mc:Fallback>
            <w:pict>
              <v:shape w14:anchorId="49BF20F0" id="Ink 25" o:spid="_x0000_s1026" type="#_x0000_t75" style="position:absolute;margin-left:41.85pt;margin-top:-25.85pt;width:214.05pt;height:65.4pt;z-index:2516828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">
                <v:imagedata r:id="rId18" o:title=""/>
              </v:shape>
            </w:pict>
          </mc:Fallback>
        </mc:AlternateContent>
      </w:r>
      <w:r w:rsidR="5CE196A1" w:rsidRPr="5CE196A1">
        <w:rPr>
          <w:rFonts w:eastAsia="Arial"/>
          <w:b/>
          <w:bCs/>
          <w:color w:val="000000" w:themeColor="text1"/>
          <w:sz w:val="24"/>
          <w:szCs w:val="24"/>
        </w:rPr>
        <w:t xml:space="preserve"> </w:t>
      </w:r>
    </w:p>
    <w:p w14:paraId="22DBB0E5" w14:textId="4BED008B" w:rsidR="0FF883D4" w:rsidRDefault="5CE196A1" w:rsidP="5CE196A1">
      <w:r w:rsidRPr="5CE196A1">
        <w:rPr>
          <w:rFonts w:eastAsia="Arial"/>
          <w:b/>
          <w:bCs/>
          <w:color w:val="000000" w:themeColor="text1"/>
          <w:sz w:val="24"/>
          <w:szCs w:val="24"/>
        </w:rPr>
        <w:t>Date:</w:t>
      </w:r>
    </w:p>
    <w:p w14:paraId="482B2B3A" w14:textId="58CD1802" w:rsidR="0FF883D4" w:rsidRDefault="0FF883D4" w:rsidP="5CE196A1">
      <w:pPr>
        <w:ind w:left="2880" w:right="225" w:firstLine="720"/>
        <w:rPr>
          <w:b/>
          <w:bCs/>
          <w:sz w:val="24"/>
          <w:szCs w:val="24"/>
          <w:lang w:eastAsia="zh-TW"/>
        </w:rPr>
        <w:sectPr w:rsidR="0FF883D4" w:rsidSect="0022001B">
          <w:footerReference w:type="default" r:id="rId19"/>
          <w:pgSz w:w="11906" w:h="16838" w:code="9"/>
          <w:pgMar w:top="1440" w:right="1440" w:bottom="1440" w:left="1440" w:header="720" w:footer="720" w:gutter="0"/>
          <w:cols w:space="720"/>
          <w:docGrid w:linePitch="272"/>
        </w:sectPr>
      </w:pPr>
    </w:p>
    <w:p w14:paraId="2B4DA333" w14:textId="77777777" w:rsidR="004923DA" w:rsidRDefault="004923DA" w:rsidP="00340E9A">
      <w:pPr>
        <w:keepNext/>
        <w:spacing w:before="240" w:after="60"/>
        <w:ind w:right="237"/>
        <w:jc w:val="both"/>
        <w:rPr>
          <w:b/>
          <w:sz w:val="24"/>
          <w:szCs w:val="24"/>
          <w:u w:val="single"/>
        </w:rPr>
      </w:pPr>
      <w:r w:rsidRPr="00542192">
        <w:rPr>
          <w:b/>
          <w:sz w:val="24"/>
          <w:szCs w:val="24"/>
          <w:u w:val="single"/>
        </w:rPr>
        <w:lastRenderedPageBreak/>
        <w:t>Bibliography</w:t>
      </w:r>
    </w:p>
    <w:p w14:paraId="3A6CC710" w14:textId="77777777" w:rsidR="000576D2" w:rsidRDefault="000576D2" w:rsidP="00EA28F1">
      <w:pPr>
        <w:keepNext/>
        <w:spacing w:before="240" w:after="60"/>
        <w:ind w:right="237"/>
        <w:jc w:val="both"/>
      </w:pPr>
    </w:p>
    <w:p w14:paraId="5FB69B14" w14:textId="7B682E78" w:rsidR="000576D2" w:rsidRPr="00542192" w:rsidRDefault="000576D2" w:rsidP="00542192">
      <w:pPr>
        <w:overflowPunct/>
        <w:autoSpaceDE/>
        <w:autoSpaceDN/>
        <w:adjustRightInd/>
        <w:spacing w:after="160" w:line="480" w:lineRule="auto"/>
        <w:textAlignment w:val="auto"/>
        <w:rPr>
          <w:rFonts w:asciiTheme="minorHAnsi" w:eastAsiaTheme="minorHAnsi" w:hAnsiTheme="minorHAnsi" w:cstheme="minorBidi"/>
          <w:color w:val="auto"/>
          <w:kern w:val="2"/>
          <w:sz w:val="22"/>
          <w:szCs w:val="22"/>
          <w:lang w:eastAsia="en-US"/>
          <w14:ligatures w14:val="standardContextual"/>
        </w:rPr>
      </w:pPr>
      <w:r w:rsidRPr="00542192">
        <w:rPr>
          <w:rFonts w:asciiTheme="minorHAnsi" w:eastAsiaTheme="minorHAnsi" w:hAnsiTheme="minorHAnsi" w:cstheme="minorBidi"/>
          <w:color w:val="auto"/>
          <w:kern w:val="2"/>
          <w:sz w:val="22"/>
          <w:szCs w:val="22"/>
          <w:lang w:eastAsia="en-US"/>
          <w14:ligatures w14:val="standardContextual"/>
        </w:rPr>
        <w:t xml:space="preserve">BBC, 2009, Timeline: Abuse of car death pair, accessed at: </w:t>
      </w:r>
      <w:hyperlink r:id="rId20" w:history="1">
        <w:r w:rsidRPr="00542192">
          <w:rPr>
            <w:rFonts w:asciiTheme="minorHAnsi" w:eastAsiaTheme="minorHAnsi" w:hAnsiTheme="minorHAnsi" w:cstheme="minorBidi"/>
            <w:color w:val="0563C1" w:themeColor="hyperlink"/>
            <w:kern w:val="2"/>
            <w:sz w:val="22"/>
            <w:szCs w:val="22"/>
            <w:u w:val="single"/>
            <w:lang w:eastAsia="en-US"/>
            <w14:ligatures w14:val="standardContextual"/>
          </w:rPr>
          <w:t>http://news.bbc.co.uk/1/hi/england/leicestershire/8268706.stm</w:t>
        </w:r>
      </w:hyperlink>
      <w:r w:rsidRPr="00542192">
        <w:rPr>
          <w:rFonts w:asciiTheme="minorHAnsi" w:eastAsiaTheme="minorHAnsi" w:hAnsiTheme="minorHAnsi" w:cstheme="minorBidi"/>
          <w:color w:val="auto"/>
          <w:kern w:val="2"/>
          <w:sz w:val="22"/>
          <w:szCs w:val="22"/>
          <w:lang w:eastAsia="en-US"/>
          <w14:ligatures w14:val="standardContextual"/>
        </w:rPr>
        <w:t xml:space="preserve"> Accessed on: </w:t>
      </w:r>
      <w:proofErr w:type="gramStart"/>
      <w:r w:rsidRPr="00542192">
        <w:rPr>
          <w:rFonts w:asciiTheme="minorHAnsi" w:eastAsiaTheme="minorHAnsi" w:hAnsiTheme="minorHAnsi" w:cstheme="minorBidi"/>
          <w:color w:val="auto"/>
          <w:kern w:val="2"/>
          <w:sz w:val="22"/>
          <w:szCs w:val="22"/>
          <w:lang w:eastAsia="en-US"/>
          <w14:ligatures w14:val="standardContextual"/>
        </w:rPr>
        <w:t>21/09/2023</w:t>
      </w:r>
      <w:proofErr w:type="gramEnd"/>
    </w:p>
    <w:p w14:paraId="57B0D91E" w14:textId="77777777" w:rsidR="000576D2" w:rsidRPr="00542192" w:rsidRDefault="000576D2" w:rsidP="00542192">
      <w:pPr>
        <w:overflowPunct/>
        <w:autoSpaceDE/>
        <w:autoSpaceDN/>
        <w:adjustRightInd/>
        <w:spacing w:after="160" w:line="480" w:lineRule="auto"/>
        <w:textAlignment w:val="auto"/>
        <w:rPr>
          <w:rFonts w:asciiTheme="minorHAnsi" w:eastAsiaTheme="minorHAnsi" w:hAnsiTheme="minorHAnsi" w:cstheme="minorBidi"/>
          <w:color w:val="auto"/>
          <w:kern w:val="2"/>
          <w:sz w:val="22"/>
          <w:szCs w:val="22"/>
          <w:lang w:eastAsia="en-US"/>
          <w14:ligatures w14:val="standardContextual"/>
        </w:rPr>
      </w:pPr>
      <w:r w:rsidRPr="00542192">
        <w:rPr>
          <w:rFonts w:asciiTheme="minorHAnsi" w:eastAsiaTheme="minorHAnsi" w:hAnsiTheme="minorHAnsi" w:cstheme="minorBidi"/>
          <w:color w:val="auto"/>
          <w:kern w:val="2"/>
          <w:sz w:val="22"/>
          <w:szCs w:val="22"/>
          <w:lang w:eastAsia="en-US"/>
          <w14:ligatures w14:val="standardContextual"/>
        </w:rPr>
        <w:t xml:space="preserve">BBC, 2011, Fiona Pilkington officers face misconduct proceedings, accessed at: </w:t>
      </w:r>
      <w:hyperlink r:id="rId21" w:history="1">
        <w:r w:rsidRPr="00542192">
          <w:rPr>
            <w:rFonts w:asciiTheme="minorHAnsi" w:eastAsiaTheme="minorHAnsi" w:hAnsiTheme="minorHAnsi" w:cstheme="minorBidi"/>
            <w:color w:val="0563C1" w:themeColor="hyperlink"/>
            <w:kern w:val="2"/>
            <w:sz w:val="22"/>
            <w:szCs w:val="22"/>
            <w:u w:val="single"/>
            <w:lang w:eastAsia="en-US"/>
            <w14:ligatures w14:val="standardContextual"/>
          </w:rPr>
          <w:t>https://www.bbc.co.uk/news/uk-england-leicestershire-13504618</w:t>
        </w:r>
      </w:hyperlink>
      <w:r w:rsidRPr="00542192">
        <w:rPr>
          <w:rFonts w:asciiTheme="minorHAnsi" w:eastAsiaTheme="minorHAnsi" w:hAnsiTheme="minorHAnsi" w:cstheme="minorBidi"/>
          <w:color w:val="auto"/>
          <w:kern w:val="2"/>
          <w:sz w:val="22"/>
          <w:szCs w:val="22"/>
          <w:lang w:eastAsia="en-US"/>
          <w14:ligatures w14:val="standardContextual"/>
        </w:rPr>
        <w:t xml:space="preserve"> Accessed on: </w:t>
      </w:r>
      <w:proofErr w:type="gramStart"/>
      <w:r w:rsidRPr="00542192">
        <w:rPr>
          <w:rFonts w:asciiTheme="minorHAnsi" w:eastAsiaTheme="minorHAnsi" w:hAnsiTheme="minorHAnsi" w:cstheme="minorBidi"/>
          <w:color w:val="auto"/>
          <w:kern w:val="2"/>
          <w:sz w:val="22"/>
          <w:szCs w:val="22"/>
          <w:lang w:eastAsia="en-US"/>
          <w14:ligatures w14:val="standardContextual"/>
        </w:rPr>
        <w:t>21/09/2023</w:t>
      </w:r>
      <w:proofErr w:type="gramEnd"/>
    </w:p>
    <w:p w14:paraId="36864305" w14:textId="77777777" w:rsidR="000576D2" w:rsidRPr="00542192" w:rsidRDefault="000576D2" w:rsidP="00542192">
      <w:pPr>
        <w:tabs>
          <w:tab w:val="left" w:pos="3650"/>
        </w:tabs>
        <w:overflowPunct/>
        <w:autoSpaceDE/>
        <w:autoSpaceDN/>
        <w:adjustRightInd/>
        <w:spacing w:after="160" w:line="480" w:lineRule="auto"/>
        <w:textAlignment w:val="auto"/>
        <w:rPr>
          <w:rFonts w:asciiTheme="minorHAnsi" w:eastAsiaTheme="minorHAnsi" w:hAnsiTheme="minorHAnsi" w:cstheme="minorBidi"/>
          <w:color w:val="auto"/>
          <w:kern w:val="2"/>
          <w:sz w:val="24"/>
          <w:szCs w:val="24"/>
          <w:lang w:eastAsia="en-US"/>
          <w14:ligatures w14:val="standardContextual"/>
        </w:rPr>
      </w:pPr>
      <w:r w:rsidRPr="00542192">
        <w:rPr>
          <w:rFonts w:asciiTheme="minorHAnsi" w:eastAsiaTheme="minorHAnsi" w:hAnsiTheme="minorHAnsi" w:cstheme="minorBidi"/>
          <w:color w:val="auto"/>
          <w:kern w:val="2"/>
          <w:sz w:val="24"/>
          <w:szCs w:val="24"/>
          <w:lang w:eastAsia="en-US"/>
          <w14:ligatures w14:val="standardContextual"/>
        </w:rPr>
        <w:t xml:space="preserve">Boggan S, 2013, A history of violence: is Clare's Law working?, accessed at: </w:t>
      </w:r>
      <w:hyperlink r:id="rId22" w:history="1">
        <w:r w:rsidRPr="00542192">
          <w:rPr>
            <w:rFonts w:asciiTheme="minorHAnsi" w:eastAsiaTheme="minorHAnsi" w:hAnsiTheme="minorHAnsi" w:cstheme="minorBidi"/>
            <w:color w:val="0563C1" w:themeColor="hyperlink"/>
            <w:kern w:val="2"/>
            <w:sz w:val="24"/>
            <w:szCs w:val="24"/>
            <w:u w:val="single"/>
            <w:lang w:eastAsia="en-US"/>
            <w14:ligatures w14:val="standardContextual"/>
          </w:rPr>
          <w:t>https://www.theguardian.com/society/2013/apr/21/a-history-of-violence-clares-law</w:t>
        </w:r>
      </w:hyperlink>
      <w:r w:rsidRPr="00542192">
        <w:rPr>
          <w:rFonts w:asciiTheme="minorHAnsi" w:eastAsiaTheme="minorHAnsi" w:hAnsiTheme="minorHAnsi" w:cstheme="minorBidi"/>
          <w:color w:val="auto"/>
          <w:kern w:val="2"/>
          <w:sz w:val="24"/>
          <w:szCs w:val="24"/>
          <w:lang w:eastAsia="en-US"/>
          <w14:ligatures w14:val="standardContextual"/>
        </w:rPr>
        <w:t xml:space="preserve"> Accessed on: 25/10/2023</w:t>
      </w:r>
    </w:p>
    <w:p w14:paraId="57C5D89A" w14:textId="77777777" w:rsidR="000576D2" w:rsidRPr="00542192" w:rsidRDefault="000576D2" w:rsidP="00542192">
      <w:pPr>
        <w:tabs>
          <w:tab w:val="left" w:pos="3650"/>
        </w:tabs>
        <w:overflowPunct/>
        <w:autoSpaceDE/>
        <w:autoSpaceDN/>
        <w:adjustRightInd/>
        <w:spacing w:after="160" w:line="480" w:lineRule="auto"/>
        <w:textAlignment w:val="auto"/>
        <w:rPr>
          <w:rFonts w:asciiTheme="minorHAnsi" w:eastAsiaTheme="minorHAnsi" w:hAnsiTheme="minorHAnsi" w:cstheme="minorBidi"/>
          <w:color w:val="auto"/>
          <w:kern w:val="2"/>
          <w:sz w:val="24"/>
          <w:szCs w:val="24"/>
          <w:lang w:eastAsia="en-US"/>
          <w14:ligatures w14:val="standardContextual"/>
        </w:rPr>
      </w:pPr>
      <w:r w:rsidRPr="00542192">
        <w:rPr>
          <w:rFonts w:asciiTheme="minorHAnsi" w:eastAsiaTheme="minorHAnsi" w:hAnsiTheme="minorHAnsi" w:cstheme="minorBidi"/>
          <w:color w:val="auto"/>
          <w:kern w:val="2"/>
          <w:sz w:val="24"/>
          <w:szCs w:val="24"/>
          <w:lang w:eastAsia="en-US"/>
          <w14:ligatures w14:val="standardContextual"/>
        </w:rPr>
        <w:t xml:space="preserve">Brito J and </w:t>
      </w:r>
      <w:proofErr w:type="spellStart"/>
      <w:r w:rsidRPr="00542192">
        <w:rPr>
          <w:rFonts w:asciiTheme="minorHAnsi" w:eastAsiaTheme="minorHAnsi" w:hAnsiTheme="minorHAnsi" w:cstheme="minorBidi"/>
          <w:color w:val="auto"/>
          <w:kern w:val="2"/>
          <w:sz w:val="24"/>
          <w:szCs w:val="24"/>
          <w:lang w:eastAsia="en-US"/>
          <w14:ligatures w14:val="standardContextual"/>
        </w:rPr>
        <w:t>L.M</w:t>
      </w:r>
      <w:proofErr w:type="spellEnd"/>
      <w:r w:rsidRPr="00542192">
        <w:rPr>
          <w:rFonts w:asciiTheme="minorHAnsi" w:eastAsiaTheme="minorHAnsi" w:hAnsiTheme="minorHAnsi" w:cstheme="minorBidi"/>
          <w:color w:val="auto"/>
          <w:kern w:val="2"/>
          <w:sz w:val="24"/>
          <w:szCs w:val="24"/>
          <w:lang w:eastAsia="en-US"/>
          <w14:ligatures w14:val="standardContextual"/>
        </w:rPr>
        <w:t xml:space="preserve"> Brown, 2020, What are the signs of coercive control?, accessed at: </w:t>
      </w:r>
      <w:hyperlink r:id="rId23" w:history="1">
        <w:r w:rsidRPr="00542192">
          <w:rPr>
            <w:rFonts w:asciiTheme="minorHAnsi" w:eastAsiaTheme="minorHAnsi" w:hAnsiTheme="minorHAnsi" w:cstheme="minorBidi"/>
            <w:color w:val="0563C1" w:themeColor="hyperlink"/>
            <w:kern w:val="2"/>
            <w:sz w:val="24"/>
            <w:szCs w:val="24"/>
            <w:u w:val="single"/>
            <w:lang w:eastAsia="en-US"/>
            <w14:ligatures w14:val="standardContextual"/>
          </w:rPr>
          <w:t>https://www.medicalnewstoday.com/articles/coercive-control</w:t>
        </w:r>
      </w:hyperlink>
      <w:r w:rsidRPr="00542192">
        <w:rPr>
          <w:rFonts w:asciiTheme="minorHAnsi" w:eastAsiaTheme="minorHAnsi" w:hAnsiTheme="minorHAnsi" w:cstheme="minorBidi"/>
          <w:color w:val="auto"/>
          <w:kern w:val="2"/>
          <w:sz w:val="24"/>
          <w:szCs w:val="24"/>
          <w:lang w:eastAsia="en-US"/>
          <w14:ligatures w14:val="standardContextual"/>
        </w:rPr>
        <w:t xml:space="preserve"> Accessed on: 25/10/2023</w:t>
      </w:r>
    </w:p>
    <w:p w14:paraId="5C137837" w14:textId="77777777" w:rsidR="000576D2" w:rsidRPr="00542192" w:rsidRDefault="000576D2" w:rsidP="00542192">
      <w:pPr>
        <w:overflowPunct/>
        <w:autoSpaceDE/>
        <w:autoSpaceDN/>
        <w:adjustRightInd/>
        <w:spacing w:after="160" w:line="480" w:lineRule="auto"/>
        <w:textAlignment w:val="auto"/>
        <w:rPr>
          <w:rFonts w:asciiTheme="minorHAnsi" w:eastAsiaTheme="minorHAnsi" w:hAnsiTheme="minorHAnsi" w:cstheme="minorBidi"/>
          <w:color w:val="auto"/>
          <w:kern w:val="2"/>
          <w:sz w:val="22"/>
          <w:szCs w:val="22"/>
          <w:lang w:eastAsia="en-US"/>
          <w14:ligatures w14:val="standardContextual"/>
        </w:rPr>
      </w:pPr>
      <w:r w:rsidRPr="00542192">
        <w:rPr>
          <w:rFonts w:asciiTheme="minorHAnsi" w:eastAsiaTheme="minorHAnsi" w:hAnsiTheme="minorHAnsi" w:cstheme="minorBidi"/>
          <w:color w:val="auto"/>
          <w:kern w:val="2"/>
          <w:sz w:val="22"/>
          <w:szCs w:val="22"/>
          <w:lang w:eastAsia="en-US"/>
          <w14:ligatures w14:val="standardContextual"/>
        </w:rPr>
        <w:t xml:space="preserve">Cheshire Police, 2023, Dispersals, accessed at: </w:t>
      </w:r>
      <w:hyperlink r:id="rId24" w:history="1">
        <w:r w:rsidRPr="00542192">
          <w:rPr>
            <w:rFonts w:asciiTheme="minorHAnsi" w:eastAsiaTheme="minorHAnsi" w:hAnsiTheme="minorHAnsi" w:cstheme="minorBidi"/>
            <w:color w:val="0563C1" w:themeColor="hyperlink"/>
            <w:kern w:val="2"/>
            <w:sz w:val="22"/>
            <w:szCs w:val="22"/>
            <w:u w:val="single"/>
            <w:lang w:eastAsia="en-US"/>
            <w14:ligatures w14:val="standardContextual"/>
          </w:rPr>
          <w:t>https://www.cheshire.police.uk/police-forces/cheshire-constabulary/areas/cheshire/about-us/about-us/transparency-openness-and-legitimacy/dispersals/</w:t>
        </w:r>
      </w:hyperlink>
      <w:r w:rsidRPr="00542192">
        <w:rPr>
          <w:rFonts w:asciiTheme="minorHAnsi" w:eastAsiaTheme="minorHAnsi" w:hAnsiTheme="minorHAnsi" w:cstheme="minorBidi"/>
          <w:color w:val="auto"/>
          <w:kern w:val="2"/>
          <w:sz w:val="22"/>
          <w:szCs w:val="22"/>
          <w:lang w:eastAsia="en-US"/>
          <w14:ligatures w14:val="standardContextual"/>
        </w:rPr>
        <w:t xml:space="preserve"> Accessed on: 21/09/2023</w:t>
      </w:r>
    </w:p>
    <w:p w14:paraId="71F7C1E0" w14:textId="77777777" w:rsidR="000576D2" w:rsidRPr="00542192" w:rsidRDefault="000576D2" w:rsidP="00542192">
      <w:pPr>
        <w:overflowPunct/>
        <w:autoSpaceDE/>
        <w:autoSpaceDN/>
        <w:adjustRightInd/>
        <w:spacing w:after="160" w:line="480" w:lineRule="auto"/>
        <w:textAlignment w:val="auto"/>
        <w:rPr>
          <w:rFonts w:asciiTheme="minorHAnsi" w:eastAsiaTheme="minorHAnsi" w:hAnsiTheme="minorHAnsi" w:cstheme="minorBidi"/>
          <w:color w:val="auto"/>
          <w:kern w:val="2"/>
          <w:sz w:val="24"/>
          <w:szCs w:val="24"/>
          <w:lang w:eastAsia="en-US"/>
          <w14:ligatures w14:val="standardContextual"/>
        </w:rPr>
      </w:pPr>
      <w:r w:rsidRPr="00542192">
        <w:rPr>
          <w:rFonts w:asciiTheme="minorHAnsi" w:eastAsiaTheme="minorHAnsi" w:hAnsiTheme="minorHAnsi" w:cstheme="minorBidi"/>
          <w:color w:val="auto"/>
          <w:kern w:val="2"/>
          <w:sz w:val="24"/>
          <w:szCs w:val="24"/>
          <w:lang w:eastAsia="en-US"/>
          <w14:ligatures w14:val="standardContextual"/>
        </w:rPr>
        <w:t xml:space="preserve">Clark D, 2006, Entry and search without warrant - S17 Police and Criminal Evidence Act 1984, accessed at: </w:t>
      </w:r>
      <w:hyperlink r:id="rId25" w:history="1">
        <w:r w:rsidRPr="00542192">
          <w:rPr>
            <w:rFonts w:asciiTheme="minorHAnsi" w:eastAsiaTheme="minorHAnsi" w:hAnsiTheme="minorHAnsi" w:cstheme="minorBidi"/>
            <w:color w:val="0563C1" w:themeColor="hyperlink"/>
            <w:kern w:val="2"/>
            <w:sz w:val="24"/>
            <w:szCs w:val="24"/>
            <w:u w:val="single"/>
            <w:lang w:eastAsia="en-US"/>
            <w14:ligatures w14:val="standardContextual"/>
          </w:rPr>
          <w:t>https://www.policeprofessional.com/news/entry-and-search-without-warrant-s17-police-and-criminal-evidence-act-1984/</w:t>
        </w:r>
      </w:hyperlink>
      <w:r w:rsidRPr="00542192">
        <w:rPr>
          <w:rFonts w:asciiTheme="minorHAnsi" w:eastAsiaTheme="minorHAnsi" w:hAnsiTheme="minorHAnsi" w:cstheme="minorBidi"/>
          <w:color w:val="auto"/>
          <w:kern w:val="2"/>
          <w:sz w:val="24"/>
          <w:szCs w:val="24"/>
          <w:lang w:eastAsia="en-US"/>
          <w14:ligatures w14:val="standardContextual"/>
        </w:rPr>
        <w:t xml:space="preserve"> Accessed on: 25/10/2023</w:t>
      </w:r>
    </w:p>
    <w:p w14:paraId="48D59DCB" w14:textId="77777777" w:rsidR="000576D2" w:rsidRPr="00542192" w:rsidRDefault="000576D2" w:rsidP="00542192">
      <w:pPr>
        <w:overflowPunct/>
        <w:autoSpaceDE/>
        <w:autoSpaceDN/>
        <w:adjustRightInd/>
        <w:spacing w:after="160" w:line="480" w:lineRule="auto"/>
        <w:textAlignment w:val="auto"/>
        <w:rPr>
          <w:rFonts w:asciiTheme="minorHAnsi" w:eastAsiaTheme="minorHAnsi" w:hAnsiTheme="minorHAnsi" w:cstheme="minorBidi"/>
          <w:color w:val="auto"/>
          <w:kern w:val="2"/>
          <w:sz w:val="22"/>
          <w:szCs w:val="22"/>
          <w:lang w:eastAsia="en-US"/>
          <w14:ligatures w14:val="standardContextual"/>
        </w:rPr>
      </w:pPr>
      <w:r w:rsidRPr="00542192">
        <w:rPr>
          <w:rFonts w:asciiTheme="minorHAnsi" w:eastAsiaTheme="minorHAnsi" w:hAnsiTheme="minorHAnsi" w:cstheme="minorBidi"/>
          <w:color w:val="auto"/>
          <w:kern w:val="2"/>
          <w:sz w:val="22"/>
          <w:szCs w:val="22"/>
          <w:lang w:eastAsia="en-US"/>
          <w14:ligatures w14:val="standardContextual"/>
        </w:rPr>
        <w:t xml:space="preserve">College of Policing, 2014, The code of ethics- Reading list, accessed at: </w:t>
      </w:r>
      <w:hyperlink r:id="rId26" w:history="1">
        <w:r w:rsidRPr="00542192">
          <w:rPr>
            <w:rFonts w:asciiTheme="minorHAnsi" w:eastAsiaTheme="minorHAnsi" w:hAnsiTheme="minorHAnsi" w:cstheme="minorBidi"/>
            <w:color w:val="0563C1" w:themeColor="hyperlink"/>
            <w:kern w:val="2"/>
            <w:sz w:val="22"/>
            <w:szCs w:val="22"/>
            <w:u w:val="single"/>
            <w:lang w:eastAsia="en-US"/>
            <w14:ligatures w14:val="standardContextual"/>
          </w:rPr>
          <w:t>https://assets.college.police.uk/s3fs-public/2021-02/code_of_ethics_readinglist.pdf</w:t>
        </w:r>
      </w:hyperlink>
      <w:r w:rsidRPr="00542192">
        <w:rPr>
          <w:rFonts w:asciiTheme="minorHAnsi" w:eastAsiaTheme="minorHAnsi" w:hAnsiTheme="minorHAnsi" w:cstheme="minorBidi"/>
          <w:color w:val="auto"/>
          <w:kern w:val="2"/>
          <w:sz w:val="22"/>
          <w:szCs w:val="22"/>
          <w:lang w:eastAsia="en-US"/>
          <w14:ligatures w14:val="standardContextual"/>
        </w:rPr>
        <w:t xml:space="preserve"> Accessed on: 21/09/2023</w:t>
      </w:r>
    </w:p>
    <w:p w14:paraId="4613527B" w14:textId="77777777" w:rsidR="000576D2" w:rsidRPr="00542192" w:rsidRDefault="000576D2" w:rsidP="00542192">
      <w:pPr>
        <w:overflowPunct/>
        <w:autoSpaceDE/>
        <w:autoSpaceDN/>
        <w:adjustRightInd/>
        <w:spacing w:after="160" w:line="480" w:lineRule="auto"/>
        <w:textAlignment w:val="auto"/>
        <w:rPr>
          <w:rFonts w:asciiTheme="minorHAnsi" w:eastAsiaTheme="minorHAnsi" w:hAnsiTheme="minorHAnsi" w:cstheme="minorBidi"/>
          <w:color w:val="auto"/>
          <w:kern w:val="2"/>
          <w:sz w:val="22"/>
          <w:szCs w:val="22"/>
          <w:lang w:eastAsia="en-US"/>
          <w14:ligatures w14:val="standardContextual"/>
        </w:rPr>
      </w:pPr>
      <w:r w:rsidRPr="00542192">
        <w:rPr>
          <w:rFonts w:asciiTheme="minorHAnsi" w:eastAsiaTheme="minorHAnsi" w:hAnsiTheme="minorHAnsi" w:cstheme="minorBidi"/>
          <w:color w:val="auto"/>
          <w:kern w:val="2"/>
          <w:sz w:val="22"/>
          <w:szCs w:val="22"/>
          <w:lang w:eastAsia="en-US"/>
          <w14:ligatures w14:val="standardContextual"/>
        </w:rPr>
        <w:t xml:space="preserve">College of Policing, 2023, Anti-social behaviour, accessed at </w:t>
      </w:r>
      <w:hyperlink r:id="rId27" w:history="1">
        <w:r w:rsidRPr="00542192">
          <w:rPr>
            <w:rFonts w:asciiTheme="minorHAnsi" w:eastAsiaTheme="minorHAnsi" w:hAnsiTheme="minorHAnsi" w:cstheme="minorBidi"/>
            <w:color w:val="0563C1" w:themeColor="hyperlink"/>
            <w:kern w:val="2"/>
            <w:sz w:val="22"/>
            <w:szCs w:val="22"/>
            <w:u w:val="single"/>
            <w:lang w:eastAsia="en-US"/>
            <w14:ligatures w14:val="standardContextual"/>
          </w:rPr>
          <w:t>https://www.college.police.uk/anti-social-behaviour Accessed on 21/09/2023</w:t>
        </w:r>
      </w:hyperlink>
      <w:r w:rsidRPr="00542192">
        <w:rPr>
          <w:rFonts w:asciiTheme="minorHAnsi" w:eastAsiaTheme="minorHAnsi" w:hAnsiTheme="minorHAnsi" w:cstheme="minorBidi"/>
          <w:color w:val="auto"/>
          <w:kern w:val="2"/>
          <w:sz w:val="22"/>
          <w:szCs w:val="22"/>
          <w:lang w:eastAsia="en-US"/>
          <w14:ligatures w14:val="standardContextual"/>
        </w:rPr>
        <w:t xml:space="preserve"> Accessed on: 21/09/2023</w:t>
      </w:r>
    </w:p>
    <w:p w14:paraId="6E501B70" w14:textId="77777777" w:rsidR="000576D2" w:rsidRPr="00542192" w:rsidRDefault="000576D2" w:rsidP="00542192">
      <w:pPr>
        <w:overflowPunct/>
        <w:autoSpaceDE/>
        <w:autoSpaceDN/>
        <w:adjustRightInd/>
        <w:spacing w:after="160" w:line="480" w:lineRule="auto"/>
        <w:textAlignment w:val="auto"/>
        <w:rPr>
          <w:rFonts w:asciiTheme="minorHAnsi" w:eastAsiaTheme="minorHAnsi" w:hAnsiTheme="minorHAnsi" w:cstheme="minorBidi"/>
          <w:color w:val="auto"/>
          <w:kern w:val="2"/>
          <w:sz w:val="24"/>
          <w:szCs w:val="24"/>
          <w:lang w:eastAsia="en-US"/>
          <w14:ligatures w14:val="standardContextual"/>
        </w:rPr>
      </w:pPr>
      <w:r w:rsidRPr="00542192">
        <w:rPr>
          <w:rFonts w:asciiTheme="minorHAnsi" w:eastAsiaTheme="minorHAnsi" w:hAnsiTheme="minorHAnsi" w:cstheme="minorBidi"/>
          <w:color w:val="auto"/>
          <w:kern w:val="2"/>
          <w:sz w:val="24"/>
          <w:szCs w:val="24"/>
          <w:lang w:eastAsia="en-US"/>
          <w14:ligatures w14:val="standardContextual"/>
        </w:rPr>
        <w:lastRenderedPageBreak/>
        <w:t xml:space="preserve">College of Policing, 2023, Court orders and notices, accessed at: </w:t>
      </w:r>
      <w:hyperlink r:id="rId28" w:anchor="domestic-violence-protection-notice-dvpn-and-domestic-violence-protection-order-dvpo-section-24-crime-and-security-act-2010" w:history="1">
        <w:r w:rsidRPr="00542192">
          <w:rPr>
            <w:rFonts w:asciiTheme="minorHAnsi" w:eastAsiaTheme="minorHAnsi" w:hAnsiTheme="minorHAnsi" w:cstheme="minorBidi"/>
            <w:color w:val="0563C1" w:themeColor="hyperlink"/>
            <w:kern w:val="2"/>
            <w:sz w:val="24"/>
            <w:szCs w:val="24"/>
            <w:u w:val="single"/>
            <w:lang w:eastAsia="en-US"/>
            <w14:ligatures w14:val="standardContextual"/>
          </w:rPr>
          <w:t>https://www.college.police.uk/app/major-investigation-and-public-protection/managing-sexual-offenders-and-violent-offenders/court-orders-and-notices#domestic-violence-protection-notice-dvpn-and-domestic-violence-protection-order-dvpo-section-24-crime-and-security-act-2010</w:t>
        </w:r>
      </w:hyperlink>
      <w:r w:rsidRPr="00542192">
        <w:rPr>
          <w:rFonts w:asciiTheme="minorHAnsi" w:eastAsiaTheme="minorHAnsi" w:hAnsiTheme="minorHAnsi" w:cstheme="minorBidi"/>
          <w:color w:val="auto"/>
          <w:kern w:val="2"/>
          <w:sz w:val="24"/>
          <w:szCs w:val="24"/>
          <w:lang w:eastAsia="en-US"/>
          <w14:ligatures w14:val="standardContextual"/>
        </w:rPr>
        <w:t xml:space="preserve"> Accessed on: 25/10/2023</w:t>
      </w:r>
    </w:p>
    <w:p w14:paraId="123980F7" w14:textId="77777777" w:rsidR="000576D2" w:rsidRPr="00542192" w:rsidRDefault="000576D2" w:rsidP="00542192">
      <w:pPr>
        <w:overflowPunct/>
        <w:autoSpaceDE/>
        <w:autoSpaceDN/>
        <w:adjustRightInd/>
        <w:spacing w:after="160" w:line="480" w:lineRule="auto"/>
        <w:textAlignment w:val="auto"/>
        <w:rPr>
          <w:rFonts w:asciiTheme="minorHAnsi" w:eastAsiaTheme="minorHAnsi" w:hAnsiTheme="minorHAnsi" w:cstheme="minorBidi"/>
          <w:color w:val="auto"/>
          <w:kern w:val="2"/>
          <w:sz w:val="22"/>
          <w:szCs w:val="22"/>
          <w:lang w:eastAsia="en-US"/>
          <w14:ligatures w14:val="standardContextual"/>
        </w:rPr>
      </w:pPr>
      <w:r w:rsidRPr="00542192">
        <w:rPr>
          <w:rFonts w:asciiTheme="minorHAnsi" w:eastAsiaTheme="minorHAnsi" w:hAnsiTheme="minorHAnsi" w:cstheme="minorBidi"/>
          <w:color w:val="auto"/>
          <w:kern w:val="2"/>
          <w:sz w:val="22"/>
          <w:szCs w:val="22"/>
          <w:lang w:eastAsia="en-US"/>
          <w14:ligatures w14:val="standardContextual"/>
        </w:rPr>
        <w:t xml:space="preserve">College of Policing, 2023, Introduction and types of critical incidents, accessed at: </w:t>
      </w:r>
      <w:hyperlink r:id="rId29" w:history="1">
        <w:r w:rsidRPr="00542192">
          <w:rPr>
            <w:rFonts w:asciiTheme="minorHAnsi" w:eastAsiaTheme="minorHAnsi" w:hAnsiTheme="minorHAnsi" w:cstheme="minorBidi"/>
            <w:color w:val="0563C1" w:themeColor="hyperlink"/>
            <w:kern w:val="2"/>
            <w:sz w:val="22"/>
            <w:szCs w:val="22"/>
            <w:u w:val="single"/>
            <w:lang w:eastAsia="en-US"/>
            <w14:ligatures w14:val="standardContextual"/>
          </w:rPr>
          <w:t>https://www.college.police.uk/app/critical-incident-management/introduction-and-types-critical-incidents</w:t>
        </w:r>
      </w:hyperlink>
      <w:r w:rsidRPr="00542192">
        <w:rPr>
          <w:rFonts w:asciiTheme="minorHAnsi" w:eastAsiaTheme="minorHAnsi" w:hAnsiTheme="minorHAnsi" w:cstheme="minorBidi"/>
          <w:color w:val="auto"/>
          <w:kern w:val="2"/>
          <w:sz w:val="22"/>
          <w:szCs w:val="22"/>
          <w:lang w:eastAsia="en-US"/>
          <w14:ligatures w14:val="standardContextual"/>
        </w:rPr>
        <w:t xml:space="preserve"> Accessed on: 21/09/2023</w:t>
      </w:r>
    </w:p>
    <w:p w14:paraId="43153F26" w14:textId="77777777" w:rsidR="000576D2" w:rsidRPr="00542192" w:rsidRDefault="000576D2" w:rsidP="00542192">
      <w:pPr>
        <w:overflowPunct/>
        <w:autoSpaceDE/>
        <w:autoSpaceDN/>
        <w:adjustRightInd/>
        <w:spacing w:after="160" w:line="480" w:lineRule="auto"/>
        <w:textAlignment w:val="auto"/>
        <w:rPr>
          <w:rFonts w:asciiTheme="minorHAnsi" w:eastAsiaTheme="minorHAnsi" w:hAnsiTheme="minorHAnsi" w:cstheme="minorBidi"/>
          <w:color w:val="auto"/>
          <w:kern w:val="2"/>
          <w:sz w:val="24"/>
          <w:szCs w:val="24"/>
          <w:lang w:eastAsia="en-US"/>
          <w14:ligatures w14:val="standardContextual"/>
        </w:rPr>
      </w:pPr>
      <w:r w:rsidRPr="00542192">
        <w:rPr>
          <w:rFonts w:asciiTheme="minorHAnsi" w:eastAsiaTheme="minorHAnsi" w:hAnsiTheme="minorHAnsi" w:cstheme="minorBidi"/>
          <w:color w:val="auto"/>
          <w:kern w:val="2"/>
          <w:sz w:val="24"/>
          <w:szCs w:val="24"/>
          <w:lang w:eastAsia="en-US"/>
          <w14:ligatures w14:val="standardContextual"/>
        </w:rPr>
        <w:t xml:space="preserve">College of Policing, 2023, National Decision Model, accessed at: </w:t>
      </w:r>
      <w:hyperlink r:id="rId30" w:history="1">
        <w:r w:rsidRPr="00542192">
          <w:rPr>
            <w:rFonts w:asciiTheme="minorHAnsi" w:eastAsiaTheme="minorHAnsi" w:hAnsiTheme="minorHAnsi" w:cstheme="minorBidi"/>
            <w:color w:val="0563C1" w:themeColor="hyperlink"/>
            <w:kern w:val="2"/>
            <w:sz w:val="24"/>
            <w:szCs w:val="24"/>
            <w:u w:val="single"/>
            <w:lang w:eastAsia="en-US"/>
            <w14:ligatures w14:val="standardContextual"/>
          </w:rPr>
          <w:t>https://www.college.police.uk/app/national-decision-model/national-decision-model</w:t>
        </w:r>
      </w:hyperlink>
      <w:r w:rsidRPr="00542192">
        <w:rPr>
          <w:rFonts w:asciiTheme="minorHAnsi" w:eastAsiaTheme="minorHAnsi" w:hAnsiTheme="minorHAnsi" w:cstheme="minorBidi"/>
          <w:color w:val="auto"/>
          <w:kern w:val="2"/>
          <w:sz w:val="24"/>
          <w:szCs w:val="24"/>
          <w:lang w:eastAsia="en-US"/>
          <w14:ligatures w14:val="standardContextual"/>
        </w:rPr>
        <w:t xml:space="preserve"> Accessed on: 25/10/2023</w:t>
      </w:r>
    </w:p>
    <w:p w14:paraId="21247038" w14:textId="77777777" w:rsidR="000576D2" w:rsidRPr="00542192" w:rsidRDefault="000576D2" w:rsidP="00542192">
      <w:pPr>
        <w:overflowPunct/>
        <w:autoSpaceDE/>
        <w:autoSpaceDN/>
        <w:adjustRightInd/>
        <w:spacing w:after="160" w:line="480" w:lineRule="auto"/>
        <w:textAlignment w:val="auto"/>
        <w:rPr>
          <w:rFonts w:asciiTheme="minorHAnsi" w:eastAsiaTheme="minorHAnsi" w:hAnsiTheme="minorHAnsi" w:cstheme="minorBidi"/>
          <w:color w:val="auto"/>
          <w:kern w:val="2"/>
          <w:sz w:val="22"/>
          <w:szCs w:val="22"/>
          <w:lang w:eastAsia="en-US"/>
          <w14:ligatures w14:val="standardContextual"/>
        </w:rPr>
      </w:pPr>
      <w:r w:rsidRPr="00542192">
        <w:rPr>
          <w:rFonts w:asciiTheme="minorHAnsi" w:eastAsiaTheme="minorHAnsi" w:hAnsiTheme="minorHAnsi" w:cstheme="minorBidi"/>
          <w:color w:val="auto"/>
          <w:kern w:val="2"/>
          <w:sz w:val="22"/>
          <w:szCs w:val="22"/>
          <w:lang w:eastAsia="en-US"/>
          <w14:ligatures w14:val="standardContextual"/>
        </w:rPr>
        <w:t xml:space="preserve">College of Policing, 2023, Problem-oriented policing, accessed at: </w:t>
      </w:r>
      <w:hyperlink r:id="rId31" w:history="1">
        <w:r w:rsidRPr="00542192">
          <w:rPr>
            <w:rFonts w:asciiTheme="minorHAnsi" w:eastAsiaTheme="minorHAnsi" w:hAnsiTheme="minorHAnsi" w:cstheme="minorBidi"/>
            <w:color w:val="0563C1" w:themeColor="hyperlink"/>
            <w:kern w:val="2"/>
            <w:sz w:val="22"/>
            <w:szCs w:val="22"/>
            <w:u w:val="single"/>
            <w:lang w:eastAsia="en-US"/>
            <w14:ligatures w14:val="standardContextual"/>
          </w:rPr>
          <w:t>https://www.college.police.uk/research/crime-reduction-toolkit/problem-oriented-policing</w:t>
        </w:r>
      </w:hyperlink>
      <w:r w:rsidRPr="00542192">
        <w:rPr>
          <w:rFonts w:asciiTheme="minorHAnsi" w:eastAsiaTheme="minorHAnsi" w:hAnsiTheme="minorHAnsi" w:cstheme="minorBidi"/>
          <w:color w:val="auto"/>
          <w:kern w:val="2"/>
          <w:sz w:val="22"/>
          <w:szCs w:val="22"/>
          <w:lang w:eastAsia="en-US"/>
          <w14:ligatures w14:val="standardContextual"/>
        </w:rPr>
        <w:t xml:space="preserve"> Accessed on: 21/09/2023</w:t>
      </w:r>
    </w:p>
    <w:p w14:paraId="0DF1DEE7" w14:textId="77777777" w:rsidR="000576D2" w:rsidRPr="00542192" w:rsidRDefault="000576D2" w:rsidP="00542192">
      <w:pPr>
        <w:tabs>
          <w:tab w:val="left" w:pos="3650"/>
        </w:tabs>
        <w:overflowPunct/>
        <w:autoSpaceDE/>
        <w:autoSpaceDN/>
        <w:adjustRightInd/>
        <w:spacing w:after="160" w:line="480" w:lineRule="auto"/>
        <w:textAlignment w:val="auto"/>
        <w:rPr>
          <w:rFonts w:asciiTheme="minorHAnsi" w:eastAsiaTheme="minorHAnsi" w:hAnsiTheme="minorHAnsi" w:cstheme="minorBidi"/>
          <w:color w:val="auto"/>
          <w:kern w:val="2"/>
          <w:sz w:val="24"/>
          <w:szCs w:val="24"/>
          <w:lang w:eastAsia="en-US"/>
          <w14:ligatures w14:val="standardContextual"/>
        </w:rPr>
      </w:pPr>
      <w:r w:rsidRPr="00542192">
        <w:rPr>
          <w:rFonts w:asciiTheme="minorHAnsi" w:eastAsiaTheme="minorHAnsi" w:hAnsiTheme="minorHAnsi" w:cstheme="minorBidi"/>
          <w:color w:val="auto"/>
          <w:kern w:val="2"/>
          <w:sz w:val="24"/>
          <w:szCs w:val="24"/>
          <w:lang w:eastAsia="en-US"/>
          <w14:ligatures w14:val="standardContextual"/>
        </w:rPr>
        <w:t xml:space="preserve">College of Policing, 2023, Response, arrest and detention, accessed at: </w:t>
      </w:r>
      <w:hyperlink r:id="rId32" w:history="1">
        <w:r w:rsidRPr="00542192">
          <w:rPr>
            <w:rFonts w:asciiTheme="minorHAnsi" w:eastAsiaTheme="minorHAnsi" w:hAnsiTheme="minorHAnsi" w:cstheme="minorBidi"/>
            <w:color w:val="0563C1" w:themeColor="hyperlink"/>
            <w:kern w:val="2"/>
            <w:sz w:val="24"/>
            <w:szCs w:val="24"/>
            <w:u w:val="single"/>
            <w:lang w:eastAsia="en-US"/>
            <w14:ligatures w14:val="standardContextual"/>
          </w:rPr>
          <w:t>https://www.college.police.uk/app/detention-and-custody/response-arrest-and-detention</w:t>
        </w:r>
      </w:hyperlink>
      <w:r w:rsidRPr="00542192">
        <w:rPr>
          <w:rFonts w:asciiTheme="minorHAnsi" w:eastAsiaTheme="minorHAnsi" w:hAnsiTheme="minorHAnsi" w:cstheme="minorBidi"/>
          <w:color w:val="auto"/>
          <w:kern w:val="2"/>
          <w:sz w:val="24"/>
          <w:szCs w:val="24"/>
          <w:lang w:eastAsia="en-US"/>
          <w14:ligatures w14:val="standardContextual"/>
        </w:rPr>
        <w:t xml:space="preserve"> Accessed on: 25/10/2023</w:t>
      </w:r>
    </w:p>
    <w:p w14:paraId="1300ED22" w14:textId="77777777" w:rsidR="000576D2" w:rsidRPr="00542192" w:rsidRDefault="000576D2" w:rsidP="00542192">
      <w:pPr>
        <w:overflowPunct/>
        <w:autoSpaceDE/>
        <w:autoSpaceDN/>
        <w:adjustRightInd/>
        <w:spacing w:after="160" w:line="480" w:lineRule="auto"/>
        <w:textAlignment w:val="auto"/>
        <w:rPr>
          <w:rFonts w:asciiTheme="minorHAnsi" w:eastAsiaTheme="minorHAnsi" w:hAnsiTheme="minorHAnsi" w:cstheme="minorBidi"/>
          <w:color w:val="auto"/>
          <w:kern w:val="2"/>
          <w:sz w:val="24"/>
          <w:szCs w:val="24"/>
          <w:lang w:eastAsia="en-US"/>
          <w14:ligatures w14:val="standardContextual"/>
        </w:rPr>
      </w:pPr>
      <w:r w:rsidRPr="00542192">
        <w:rPr>
          <w:rFonts w:asciiTheme="minorHAnsi" w:eastAsiaTheme="minorHAnsi" w:hAnsiTheme="minorHAnsi" w:cstheme="minorBidi"/>
          <w:color w:val="auto"/>
          <w:kern w:val="2"/>
          <w:sz w:val="24"/>
          <w:szCs w:val="24"/>
          <w:lang w:eastAsia="en-US"/>
          <w14:ligatures w14:val="standardContextual"/>
        </w:rPr>
        <w:t xml:space="preserve">Crown Prosecution Service (CPS), 2022, Domestic Abuse, accessed at: </w:t>
      </w:r>
      <w:hyperlink r:id="rId33" w:history="1">
        <w:r w:rsidRPr="00542192">
          <w:rPr>
            <w:rFonts w:asciiTheme="minorHAnsi" w:eastAsiaTheme="minorHAnsi" w:hAnsiTheme="minorHAnsi" w:cstheme="minorBidi"/>
            <w:color w:val="0563C1" w:themeColor="hyperlink"/>
            <w:kern w:val="2"/>
            <w:sz w:val="24"/>
            <w:szCs w:val="24"/>
            <w:u w:val="single"/>
            <w:lang w:eastAsia="en-US"/>
            <w14:ligatures w14:val="standardContextual"/>
          </w:rPr>
          <w:t>https://www.cps.gov.uk/legal-guidance/domestic-abuse</w:t>
        </w:r>
      </w:hyperlink>
      <w:r w:rsidRPr="00542192">
        <w:rPr>
          <w:rFonts w:asciiTheme="minorHAnsi" w:eastAsiaTheme="minorHAnsi" w:hAnsiTheme="minorHAnsi" w:cstheme="minorBidi"/>
          <w:color w:val="auto"/>
          <w:kern w:val="2"/>
          <w:sz w:val="24"/>
          <w:szCs w:val="24"/>
          <w:lang w:eastAsia="en-US"/>
          <w14:ligatures w14:val="standardContextual"/>
        </w:rPr>
        <w:t xml:space="preserve"> Accessed on: </w:t>
      </w:r>
      <w:proofErr w:type="gramStart"/>
      <w:r w:rsidRPr="00542192">
        <w:rPr>
          <w:rFonts w:asciiTheme="minorHAnsi" w:eastAsiaTheme="minorHAnsi" w:hAnsiTheme="minorHAnsi" w:cstheme="minorBidi"/>
          <w:color w:val="auto"/>
          <w:kern w:val="2"/>
          <w:sz w:val="24"/>
          <w:szCs w:val="24"/>
          <w:lang w:eastAsia="en-US"/>
          <w14:ligatures w14:val="standardContextual"/>
        </w:rPr>
        <w:t>25/10/2023</w:t>
      </w:r>
      <w:proofErr w:type="gramEnd"/>
    </w:p>
    <w:p w14:paraId="2595E115" w14:textId="77777777" w:rsidR="000576D2" w:rsidRPr="00542192" w:rsidRDefault="000576D2" w:rsidP="00542192">
      <w:pPr>
        <w:tabs>
          <w:tab w:val="left" w:pos="3650"/>
        </w:tabs>
        <w:overflowPunct/>
        <w:autoSpaceDE/>
        <w:autoSpaceDN/>
        <w:adjustRightInd/>
        <w:spacing w:after="160" w:line="480" w:lineRule="auto"/>
        <w:textAlignment w:val="auto"/>
        <w:rPr>
          <w:rFonts w:asciiTheme="minorHAnsi" w:eastAsiaTheme="minorHAnsi" w:hAnsiTheme="minorHAnsi" w:cstheme="minorBidi"/>
          <w:color w:val="auto"/>
          <w:kern w:val="2"/>
          <w:sz w:val="24"/>
          <w:szCs w:val="24"/>
          <w:lang w:eastAsia="en-US"/>
          <w14:ligatures w14:val="standardContextual"/>
        </w:rPr>
      </w:pPr>
      <w:r w:rsidRPr="00542192">
        <w:rPr>
          <w:rFonts w:asciiTheme="minorHAnsi" w:eastAsiaTheme="minorHAnsi" w:hAnsiTheme="minorHAnsi" w:cstheme="minorBidi"/>
          <w:color w:val="auto"/>
          <w:kern w:val="2"/>
          <w:sz w:val="24"/>
          <w:szCs w:val="24"/>
          <w:lang w:eastAsia="en-US"/>
          <w14:ligatures w14:val="standardContextual"/>
        </w:rPr>
        <w:t xml:space="preserve">Ford K, Newbury A and Bellis M, 2019, Understanding the outcome of police safeguarding notifications to social services in South Wales, accessed at: </w:t>
      </w:r>
      <w:hyperlink r:id="rId34" w:history="1">
        <w:r w:rsidRPr="00542192">
          <w:rPr>
            <w:rFonts w:asciiTheme="minorHAnsi" w:eastAsiaTheme="minorHAnsi" w:hAnsiTheme="minorHAnsi" w:cstheme="minorBidi"/>
            <w:color w:val="0563C1" w:themeColor="hyperlink"/>
            <w:kern w:val="2"/>
            <w:sz w:val="24"/>
            <w:szCs w:val="24"/>
            <w:u w:val="single"/>
            <w:lang w:eastAsia="en-US"/>
            <w14:ligatures w14:val="standardContextual"/>
          </w:rPr>
          <w:t>https://journals.sagepub.com/doi/full/10.1177/0032258X19836144</w:t>
        </w:r>
      </w:hyperlink>
      <w:r w:rsidRPr="00542192">
        <w:rPr>
          <w:rFonts w:asciiTheme="minorHAnsi" w:eastAsiaTheme="minorHAnsi" w:hAnsiTheme="minorHAnsi" w:cstheme="minorBidi"/>
          <w:color w:val="auto"/>
          <w:kern w:val="2"/>
          <w:sz w:val="24"/>
          <w:szCs w:val="24"/>
          <w:lang w:eastAsia="en-US"/>
          <w14:ligatures w14:val="standardContextual"/>
        </w:rPr>
        <w:t xml:space="preserve"> Accessed on: 25/10/2023</w:t>
      </w:r>
    </w:p>
    <w:p w14:paraId="01E8B128" w14:textId="77777777" w:rsidR="000576D2" w:rsidRPr="00542192" w:rsidRDefault="000576D2" w:rsidP="00542192">
      <w:pPr>
        <w:tabs>
          <w:tab w:val="left" w:pos="3650"/>
        </w:tabs>
        <w:overflowPunct/>
        <w:autoSpaceDE/>
        <w:autoSpaceDN/>
        <w:adjustRightInd/>
        <w:spacing w:after="160" w:line="480" w:lineRule="auto"/>
        <w:textAlignment w:val="auto"/>
        <w:rPr>
          <w:rFonts w:asciiTheme="minorHAnsi" w:eastAsiaTheme="minorHAnsi" w:hAnsiTheme="minorHAnsi" w:cstheme="minorBidi"/>
          <w:color w:val="auto"/>
          <w:kern w:val="2"/>
          <w:sz w:val="24"/>
          <w:szCs w:val="24"/>
          <w:lang w:eastAsia="en-US"/>
          <w14:ligatures w14:val="standardContextual"/>
        </w:rPr>
      </w:pPr>
      <w:r w:rsidRPr="00542192">
        <w:rPr>
          <w:rFonts w:asciiTheme="minorHAnsi" w:eastAsiaTheme="minorHAnsi" w:hAnsiTheme="minorHAnsi" w:cstheme="minorBidi"/>
          <w:color w:val="auto"/>
          <w:kern w:val="2"/>
          <w:sz w:val="24"/>
          <w:szCs w:val="24"/>
          <w:lang w:eastAsia="en-US"/>
          <w14:ligatures w14:val="standardContextual"/>
        </w:rPr>
        <w:lastRenderedPageBreak/>
        <w:t xml:space="preserve">Gibbon </w:t>
      </w:r>
      <w:proofErr w:type="spellStart"/>
      <w:r w:rsidRPr="00542192">
        <w:rPr>
          <w:rFonts w:asciiTheme="minorHAnsi" w:eastAsiaTheme="minorHAnsi" w:hAnsiTheme="minorHAnsi" w:cstheme="minorBidi"/>
          <w:color w:val="auto"/>
          <w:kern w:val="2"/>
          <w:sz w:val="24"/>
          <w:szCs w:val="24"/>
          <w:lang w:eastAsia="en-US"/>
          <w14:ligatures w14:val="standardContextual"/>
        </w:rPr>
        <w:t>K.F</w:t>
      </w:r>
      <w:proofErr w:type="spellEnd"/>
      <w:r w:rsidRPr="00542192">
        <w:rPr>
          <w:rFonts w:asciiTheme="minorHAnsi" w:eastAsiaTheme="minorHAnsi" w:hAnsiTheme="minorHAnsi" w:cstheme="minorBidi"/>
          <w:color w:val="auto"/>
          <w:kern w:val="2"/>
          <w:sz w:val="24"/>
          <w:szCs w:val="24"/>
          <w:lang w:eastAsia="en-US"/>
          <w14:ligatures w14:val="standardContextual"/>
        </w:rPr>
        <w:t xml:space="preserve">, 2016, The efficacy of Clare’s Law in domestic violence law reform in England and Wales, accessed at: </w:t>
      </w:r>
      <w:hyperlink r:id="rId35" w:history="1">
        <w:r w:rsidRPr="00542192">
          <w:rPr>
            <w:rFonts w:asciiTheme="minorHAnsi" w:eastAsiaTheme="minorHAnsi" w:hAnsiTheme="minorHAnsi" w:cstheme="minorBidi"/>
            <w:color w:val="0563C1" w:themeColor="hyperlink"/>
            <w:kern w:val="2"/>
            <w:sz w:val="24"/>
            <w:szCs w:val="24"/>
            <w:u w:val="single"/>
            <w:lang w:eastAsia="en-US"/>
            <w14:ligatures w14:val="standardContextual"/>
          </w:rPr>
          <w:t>https://journals.sagepub.com/doi/full/10.1177/1748895816671383</w:t>
        </w:r>
      </w:hyperlink>
      <w:r w:rsidRPr="00542192">
        <w:rPr>
          <w:rFonts w:asciiTheme="minorHAnsi" w:eastAsiaTheme="minorHAnsi" w:hAnsiTheme="minorHAnsi" w:cstheme="minorBidi"/>
          <w:color w:val="auto"/>
          <w:kern w:val="2"/>
          <w:sz w:val="24"/>
          <w:szCs w:val="24"/>
          <w:lang w:eastAsia="en-US"/>
          <w14:ligatures w14:val="standardContextual"/>
        </w:rPr>
        <w:t xml:space="preserve"> Accessed on: 25/10/2023</w:t>
      </w:r>
    </w:p>
    <w:p w14:paraId="56E10CCB" w14:textId="77777777" w:rsidR="000576D2" w:rsidRPr="00542192" w:rsidRDefault="000576D2" w:rsidP="00542192">
      <w:pPr>
        <w:overflowPunct/>
        <w:autoSpaceDE/>
        <w:autoSpaceDN/>
        <w:adjustRightInd/>
        <w:spacing w:after="160" w:line="480" w:lineRule="auto"/>
        <w:textAlignment w:val="auto"/>
        <w:rPr>
          <w:rFonts w:asciiTheme="minorHAnsi" w:eastAsiaTheme="minorHAnsi" w:hAnsiTheme="minorHAnsi" w:cstheme="minorBidi"/>
          <w:color w:val="auto"/>
          <w:kern w:val="2"/>
          <w:sz w:val="22"/>
          <w:szCs w:val="22"/>
          <w:lang w:eastAsia="en-US"/>
          <w14:ligatures w14:val="standardContextual"/>
        </w:rPr>
      </w:pPr>
      <w:r w:rsidRPr="00542192">
        <w:rPr>
          <w:rFonts w:asciiTheme="minorHAnsi" w:eastAsiaTheme="minorHAnsi" w:hAnsiTheme="minorHAnsi" w:cstheme="minorBidi"/>
          <w:color w:val="auto"/>
          <w:kern w:val="2"/>
          <w:sz w:val="22"/>
          <w:szCs w:val="22"/>
          <w:lang w:eastAsia="en-US"/>
          <w14:ligatures w14:val="standardContextual"/>
        </w:rPr>
        <w:t xml:space="preserve">Glenn, </w:t>
      </w:r>
      <w:proofErr w:type="spellStart"/>
      <w:r w:rsidRPr="00542192">
        <w:rPr>
          <w:rFonts w:asciiTheme="minorHAnsi" w:eastAsiaTheme="minorHAnsi" w:hAnsiTheme="minorHAnsi" w:cstheme="minorBidi"/>
          <w:color w:val="auto"/>
          <w:kern w:val="2"/>
          <w:sz w:val="22"/>
          <w:szCs w:val="22"/>
          <w:lang w:eastAsia="en-US"/>
          <w14:ligatures w14:val="standardContextual"/>
        </w:rPr>
        <w:t>K.M</w:t>
      </w:r>
      <w:proofErr w:type="spellEnd"/>
      <w:r w:rsidRPr="00542192">
        <w:rPr>
          <w:rFonts w:asciiTheme="minorHAnsi" w:eastAsiaTheme="minorHAnsi" w:hAnsiTheme="minorHAnsi" w:cstheme="minorBidi"/>
          <w:color w:val="auto"/>
          <w:kern w:val="2"/>
          <w:sz w:val="22"/>
          <w:szCs w:val="22"/>
          <w:lang w:eastAsia="en-US"/>
          <w14:ligatures w14:val="standardContextual"/>
        </w:rPr>
        <w:t xml:space="preserve">, 2020, The </w:t>
      </w:r>
      <w:proofErr w:type="spellStart"/>
      <w:r w:rsidRPr="00542192">
        <w:rPr>
          <w:rFonts w:asciiTheme="minorHAnsi" w:eastAsiaTheme="minorHAnsi" w:hAnsiTheme="minorHAnsi" w:cstheme="minorBidi"/>
          <w:color w:val="auto"/>
          <w:kern w:val="2"/>
          <w:sz w:val="22"/>
          <w:szCs w:val="22"/>
          <w:lang w:eastAsia="en-US"/>
          <w14:ligatures w14:val="standardContextual"/>
        </w:rPr>
        <w:t>S.A.R.A</w:t>
      </w:r>
      <w:proofErr w:type="spellEnd"/>
      <w:r w:rsidRPr="00542192">
        <w:rPr>
          <w:rFonts w:asciiTheme="minorHAnsi" w:eastAsiaTheme="minorHAnsi" w:hAnsiTheme="minorHAnsi" w:cstheme="minorBidi"/>
          <w:color w:val="auto"/>
          <w:kern w:val="2"/>
          <w:sz w:val="22"/>
          <w:szCs w:val="22"/>
          <w:lang w:eastAsia="en-US"/>
          <w14:ligatures w14:val="standardContextual"/>
        </w:rPr>
        <w:t xml:space="preserve">. Model, accessed at: </w:t>
      </w:r>
      <w:hyperlink r:id="rId36" w:history="1">
        <w:r w:rsidRPr="00542192">
          <w:rPr>
            <w:rFonts w:asciiTheme="minorHAnsi" w:eastAsiaTheme="minorHAnsi" w:hAnsiTheme="minorHAnsi" w:cstheme="minorBidi"/>
            <w:color w:val="0563C1" w:themeColor="hyperlink"/>
            <w:kern w:val="2"/>
            <w:sz w:val="22"/>
            <w:szCs w:val="22"/>
            <w:u w:val="single"/>
            <w:lang w:eastAsia="en-US"/>
            <w14:ligatures w14:val="standardContextual"/>
          </w:rPr>
          <w:t>https://criminaljusticeknowhow.com/the-sara-model/</w:t>
        </w:r>
      </w:hyperlink>
      <w:r w:rsidRPr="00542192">
        <w:rPr>
          <w:rFonts w:asciiTheme="minorHAnsi" w:eastAsiaTheme="minorHAnsi" w:hAnsiTheme="minorHAnsi" w:cstheme="minorBidi"/>
          <w:color w:val="auto"/>
          <w:kern w:val="2"/>
          <w:sz w:val="22"/>
          <w:szCs w:val="22"/>
          <w:lang w:eastAsia="en-US"/>
          <w14:ligatures w14:val="standardContextual"/>
        </w:rPr>
        <w:t xml:space="preserve"> Accessed on: </w:t>
      </w:r>
      <w:proofErr w:type="gramStart"/>
      <w:r w:rsidRPr="00542192">
        <w:rPr>
          <w:rFonts w:asciiTheme="minorHAnsi" w:eastAsiaTheme="minorHAnsi" w:hAnsiTheme="minorHAnsi" w:cstheme="minorBidi"/>
          <w:color w:val="auto"/>
          <w:kern w:val="2"/>
          <w:sz w:val="22"/>
          <w:szCs w:val="22"/>
          <w:lang w:eastAsia="en-US"/>
          <w14:ligatures w14:val="standardContextual"/>
        </w:rPr>
        <w:t>21/09/2023</w:t>
      </w:r>
      <w:proofErr w:type="gramEnd"/>
    </w:p>
    <w:p w14:paraId="12B4A99C" w14:textId="77777777" w:rsidR="000576D2" w:rsidRPr="00542192" w:rsidRDefault="000576D2" w:rsidP="00542192">
      <w:pPr>
        <w:overflowPunct/>
        <w:autoSpaceDE/>
        <w:autoSpaceDN/>
        <w:adjustRightInd/>
        <w:spacing w:after="160" w:line="480" w:lineRule="auto"/>
        <w:textAlignment w:val="auto"/>
        <w:rPr>
          <w:rFonts w:asciiTheme="minorHAnsi" w:eastAsiaTheme="minorHAnsi" w:hAnsiTheme="minorHAnsi" w:cstheme="minorBidi"/>
          <w:color w:val="auto"/>
          <w:kern w:val="2"/>
          <w:sz w:val="24"/>
          <w:szCs w:val="24"/>
          <w:lang w:eastAsia="en-US"/>
          <w14:ligatures w14:val="standardContextual"/>
        </w:rPr>
      </w:pPr>
      <w:r w:rsidRPr="00542192">
        <w:rPr>
          <w:rFonts w:asciiTheme="minorHAnsi" w:eastAsiaTheme="minorHAnsi" w:hAnsiTheme="minorHAnsi" w:cstheme="minorBidi"/>
          <w:color w:val="auto"/>
          <w:kern w:val="2"/>
          <w:sz w:val="24"/>
          <w:szCs w:val="24"/>
          <w:lang w:eastAsia="en-US"/>
          <w14:ligatures w14:val="standardContextual"/>
        </w:rPr>
        <w:t xml:space="preserve">Gov UK 2023, Police and Criminal Evidence Act 1984; Section 19, accessed at: </w:t>
      </w:r>
      <w:hyperlink r:id="rId37" w:history="1">
        <w:r w:rsidRPr="00542192">
          <w:rPr>
            <w:rFonts w:asciiTheme="minorHAnsi" w:eastAsiaTheme="minorHAnsi" w:hAnsiTheme="minorHAnsi" w:cstheme="minorBidi"/>
            <w:color w:val="0563C1" w:themeColor="hyperlink"/>
            <w:kern w:val="2"/>
            <w:sz w:val="24"/>
            <w:szCs w:val="24"/>
            <w:u w:val="single"/>
            <w:lang w:eastAsia="en-US"/>
            <w14:ligatures w14:val="standardContextual"/>
          </w:rPr>
          <w:t>https://www.legislation.gov.uk/ukpga/1984/60/section/19</w:t>
        </w:r>
      </w:hyperlink>
      <w:r w:rsidRPr="00542192">
        <w:rPr>
          <w:rFonts w:asciiTheme="minorHAnsi" w:eastAsiaTheme="minorHAnsi" w:hAnsiTheme="minorHAnsi" w:cstheme="minorBidi"/>
          <w:color w:val="auto"/>
          <w:kern w:val="2"/>
          <w:sz w:val="24"/>
          <w:szCs w:val="24"/>
          <w:lang w:eastAsia="en-US"/>
          <w14:ligatures w14:val="standardContextual"/>
        </w:rPr>
        <w:t xml:space="preserve"> Accessed on: </w:t>
      </w:r>
      <w:proofErr w:type="gramStart"/>
      <w:r w:rsidRPr="00542192">
        <w:rPr>
          <w:rFonts w:asciiTheme="minorHAnsi" w:eastAsiaTheme="minorHAnsi" w:hAnsiTheme="minorHAnsi" w:cstheme="minorBidi"/>
          <w:color w:val="auto"/>
          <w:kern w:val="2"/>
          <w:sz w:val="24"/>
          <w:szCs w:val="24"/>
          <w:lang w:eastAsia="en-US"/>
          <w14:ligatures w14:val="standardContextual"/>
        </w:rPr>
        <w:t>25/10/2023</w:t>
      </w:r>
      <w:proofErr w:type="gramEnd"/>
    </w:p>
    <w:p w14:paraId="37DB7254" w14:textId="77777777" w:rsidR="000576D2" w:rsidRPr="00542192" w:rsidRDefault="000576D2" w:rsidP="00542192">
      <w:pPr>
        <w:overflowPunct/>
        <w:autoSpaceDE/>
        <w:autoSpaceDN/>
        <w:adjustRightInd/>
        <w:spacing w:after="160" w:line="480" w:lineRule="auto"/>
        <w:textAlignment w:val="auto"/>
        <w:rPr>
          <w:rFonts w:asciiTheme="minorHAnsi" w:eastAsiaTheme="minorHAnsi" w:hAnsiTheme="minorHAnsi" w:cstheme="minorBidi"/>
          <w:color w:val="auto"/>
          <w:kern w:val="2"/>
          <w:sz w:val="24"/>
          <w:szCs w:val="24"/>
          <w:lang w:eastAsia="en-US"/>
          <w14:ligatures w14:val="standardContextual"/>
        </w:rPr>
      </w:pPr>
      <w:r w:rsidRPr="00542192">
        <w:rPr>
          <w:rFonts w:asciiTheme="minorHAnsi" w:eastAsiaTheme="minorHAnsi" w:hAnsiTheme="minorHAnsi" w:cstheme="minorBidi"/>
          <w:color w:val="auto"/>
          <w:kern w:val="2"/>
          <w:sz w:val="24"/>
          <w:szCs w:val="24"/>
          <w:lang w:eastAsia="en-US"/>
          <w14:ligatures w14:val="standardContextual"/>
        </w:rPr>
        <w:t xml:space="preserve">Gov UK, 2023, Police and Criminal Evidence Act 1984, accessed at: </w:t>
      </w:r>
      <w:hyperlink r:id="rId38" w:history="1">
        <w:r w:rsidRPr="00542192">
          <w:rPr>
            <w:rFonts w:asciiTheme="minorHAnsi" w:eastAsiaTheme="minorHAnsi" w:hAnsiTheme="minorHAnsi" w:cstheme="minorBidi"/>
            <w:color w:val="0563C1" w:themeColor="hyperlink"/>
            <w:kern w:val="2"/>
            <w:sz w:val="24"/>
            <w:szCs w:val="24"/>
            <w:u w:val="single"/>
            <w:lang w:eastAsia="en-US"/>
            <w14:ligatures w14:val="standardContextual"/>
          </w:rPr>
          <w:t>https://www.legislation.gov.uk/ukpga/1984/60/section/32</w:t>
        </w:r>
      </w:hyperlink>
      <w:r w:rsidRPr="00542192">
        <w:rPr>
          <w:rFonts w:asciiTheme="minorHAnsi" w:eastAsiaTheme="minorHAnsi" w:hAnsiTheme="minorHAnsi" w:cstheme="minorBidi"/>
          <w:color w:val="auto"/>
          <w:kern w:val="2"/>
          <w:sz w:val="24"/>
          <w:szCs w:val="24"/>
          <w:lang w:eastAsia="en-US"/>
          <w14:ligatures w14:val="standardContextual"/>
        </w:rPr>
        <w:t xml:space="preserve"> Accessed on: </w:t>
      </w:r>
      <w:proofErr w:type="gramStart"/>
      <w:r w:rsidRPr="00542192">
        <w:rPr>
          <w:rFonts w:asciiTheme="minorHAnsi" w:eastAsiaTheme="minorHAnsi" w:hAnsiTheme="minorHAnsi" w:cstheme="minorBidi"/>
          <w:color w:val="auto"/>
          <w:kern w:val="2"/>
          <w:sz w:val="24"/>
          <w:szCs w:val="24"/>
          <w:lang w:eastAsia="en-US"/>
          <w14:ligatures w14:val="standardContextual"/>
        </w:rPr>
        <w:t>25/10/2023</w:t>
      </w:r>
      <w:proofErr w:type="gramEnd"/>
    </w:p>
    <w:p w14:paraId="78BDE43E" w14:textId="77777777" w:rsidR="000576D2" w:rsidRPr="00542192" w:rsidRDefault="000576D2" w:rsidP="00542192">
      <w:pPr>
        <w:overflowPunct/>
        <w:autoSpaceDE/>
        <w:autoSpaceDN/>
        <w:adjustRightInd/>
        <w:spacing w:after="160" w:line="480" w:lineRule="auto"/>
        <w:textAlignment w:val="auto"/>
        <w:rPr>
          <w:rFonts w:asciiTheme="minorHAnsi" w:eastAsiaTheme="minorHAnsi" w:hAnsiTheme="minorHAnsi" w:cstheme="minorBidi"/>
          <w:color w:val="auto"/>
          <w:kern w:val="2"/>
          <w:sz w:val="24"/>
          <w:szCs w:val="24"/>
          <w:lang w:eastAsia="en-US"/>
          <w14:ligatures w14:val="standardContextual"/>
        </w:rPr>
      </w:pPr>
      <w:r w:rsidRPr="00542192">
        <w:rPr>
          <w:rFonts w:asciiTheme="minorHAnsi" w:eastAsiaTheme="minorHAnsi" w:hAnsiTheme="minorHAnsi" w:cstheme="minorBidi"/>
          <w:color w:val="auto"/>
          <w:kern w:val="2"/>
          <w:sz w:val="24"/>
          <w:szCs w:val="24"/>
          <w:lang w:eastAsia="en-US"/>
          <w14:ligatures w14:val="standardContextual"/>
        </w:rPr>
        <w:t xml:space="preserve">Greater Manchester Police, 2022, Clare's Law - Find out if you are at risk of entering into an abusive relationship, accessed at: </w:t>
      </w:r>
      <w:hyperlink r:id="rId39" w:history="1">
        <w:r w:rsidRPr="00542192">
          <w:rPr>
            <w:rFonts w:asciiTheme="minorHAnsi" w:eastAsiaTheme="minorHAnsi" w:hAnsiTheme="minorHAnsi" w:cstheme="minorBidi"/>
            <w:color w:val="0563C1" w:themeColor="hyperlink"/>
            <w:kern w:val="2"/>
            <w:sz w:val="24"/>
            <w:szCs w:val="24"/>
            <w:u w:val="single"/>
            <w:lang w:eastAsia="en-US"/>
            <w14:ligatures w14:val="standardContextual"/>
          </w:rPr>
          <w:t>https://www.gmp.police.uk/news/greater-manchester/news/news/2022/february/clares-law---find-out-if-you-are-at-risk-of-entering-into-an-abusive-relationship/</w:t>
        </w:r>
      </w:hyperlink>
      <w:r w:rsidRPr="00542192">
        <w:rPr>
          <w:rFonts w:asciiTheme="minorHAnsi" w:eastAsiaTheme="minorHAnsi" w:hAnsiTheme="minorHAnsi" w:cstheme="minorBidi"/>
          <w:color w:val="auto"/>
          <w:kern w:val="2"/>
          <w:sz w:val="24"/>
          <w:szCs w:val="24"/>
          <w:lang w:eastAsia="en-US"/>
          <w14:ligatures w14:val="standardContextual"/>
        </w:rPr>
        <w:t xml:space="preserve"> Accessed on: 25/10/2023</w:t>
      </w:r>
    </w:p>
    <w:p w14:paraId="27EA15A9" w14:textId="77777777" w:rsidR="000576D2" w:rsidRPr="00542192" w:rsidRDefault="000576D2" w:rsidP="00542192">
      <w:pPr>
        <w:overflowPunct/>
        <w:autoSpaceDE/>
        <w:autoSpaceDN/>
        <w:adjustRightInd/>
        <w:spacing w:after="160" w:line="480" w:lineRule="auto"/>
        <w:textAlignment w:val="auto"/>
        <w:rPr>
          <w:rFonts w:asciiTheme="minorHAnsi" w:eastAsiaTheme="minorHAnsi" w:hAnsiTheme="minorHAnsi" w:cstheme="minorBidi"/>
          <w:color w:val="auto"/>
          <w:kern w:val="2"/>
          <w:sz w:val="22"/>
          <w:szCs w:val="22"/>
          <w:lang w:eastAsia="en-US"/>
          <w14:ligatures w14:val="standardContextual"/>
        </w:rPr>
      </w:pPr>
      <w:r w:rsidRPr="00542192">
        <w:rPr>
          <w:rFonts w:asciiTheme="minorHAnsi" w:eastAsiaTheme="minorHAnsi" w:hAnsiTheme="minorHAnsi" w:cstheme="minorBidi"/>
          <w:color w:val="auto"/>
          <w:kern w:val="2"/>
          <w:sz w:val="22"/>
          <w:szCs w:val="22"/>
          <w:lang w:eastAsia="en-US"/>
          <w14:ligatures w14:val="standardContextual"/>
        </w:rPr>
        <w:t xml:space="preserve">National Crime Agency, 2023, Intelligence: enhancing the picture of serious organised crime affecting the UK, accessed at: </w:t>
      </w:r>
      <w:hyperlink r:id="rId40" w:history="1">
        <w:r w:rsidRPr="00542192">
          <w:rPr>
            <w:rFonts w:asciiTheme="minorHAnsi" w:eastAsiaTheme="minorHAnsi" w:hAnsiTheme="minorHAnsi" w:cstheme="minorBidi"/>
            <w:color w:val="0563C1" w:themeColor="hyperlink"/>
            <w:kern w:val="2"/>
            <w:sz w:val="22"/>
            <w:szCs w:val="22"/>
            <w:u w:val="single"/>
            <w:lang w:eastAsia="en-US"/>
            <w14:ligatures w14:val="standardContextual"/>
          </w:rPr>
          <w:t>https://nationalcrimeagency.gov.uk/what-we-do/how-we-work/intelligence-enhancing-the-picture-of-serious-organised-crime-affecting-the-uk</w:t>
        </w:r>
      </w:hyperlink>
      <w:r w:rsidRPr="00542192">
        <w:rPr>
          <w:rFonts w:asciiTheme="minorHAnsi" w:eastAsiaTheme="minorHAnsi" w:hAnsiTheme="minorHAnsi" w:cstheme="minorBidi"/>
          <w:color w:val="auto"/>
          <w:kern w:val="2"/>
          <w:sz w:val="22"/>
          <w:szCs w:val="22"/>
          <w:lang w:eastAsia="en-US"/>
          <w14:ligatures w14:val="standardContextual"/>
        </w:rPr>
        <w:t xml:space="preserve"> Accessed on: 21/09/2023</w:t>
      </w:r>
    </w:p>
    <w:p w14:paraId="5A4DC70A" w14:textId="77777777" w:rsidR="000576D2" w:rsidRPr="00542192" w:rsidRDefault="000576D2" w:rsidP="00542192">
      <w:pPr>
        <w:overflowPunct/>
        <w:autoSpaceDE/>
        <w:autoSpaceDN/>
        <w:adjustRightInd/>
        <w:spacing w:after="160" w:line="480" w:lineRule="auto"/>
        <w:textAlignment w:val="auto"/>
        <w:rPr>
          <w:rFonts w:asciiTheme="minorHAnsi" w:eastAsiaTheme="minorHAnsi" w:hAnsiTheme="minorHAnsi" w:cstheme="minorBidi"/>
          <w:color w:val="auto"/>
          <w:kern w:val="2"/>
          <w:sz w:val="22"/>
          <w:szCs w:val="22"/>
          <w:lang w:eastAsia="en-US"/>
          <w14:ligatures w14:val="standardContextual"/>
        </w:rPr>
      </w:pPr>
      <w:r w:rsidRPr="00542192">
        <w:rPr>
          <w:rFonts w:asciiTheme="minorHAnsi" w:eastAsiaTheme="minorHAnsi" w:hAnsiTheme="minorHAnsi" w:cstheme="minorBidi"/>
          <w:color w:val="auto"/>
          <w:kern w:val="2"/>
          <w:sz w:val="22"/>
          <w:szCs w:val="22"/>
          <w:lang w:eastAsia="en-US"/>
          <w14:ligatures w14:val="standardContextual"/>
        </w:rPr>
        <w:t xml:space="preserve">Nicholas L and Farrell G, 2020, Repeat Victimization, accessed at: </w:t>
      </w:r>
      <w:hyperlink r:id="rId41" w:history="1">
        <w:r w:rsidRPr="00542192">
          <w:rPr>
            <w:rFonts w:asciiTheme="minorHAnsi" w:eastAsiaTheme="minorHAnsi" w:hAnsiTheme="minorHAnsi" w:cstheme="minorBidi"/>
            <w:color w:val="0563C1" w:themeColor="hyperlink"/>
            <w:kern w:val="2"/>
            <w:sz w:val="22"/>
            <w:szCs w:val="22"/>
            <w:u w:val="single"/>
            <w:lang w:eastAsia="en-US"/>
            <w14:ligatures w14:val="standardContextual"/>
          </w:rPr>
          <w:t>https://www.oxfordbibliographies.com/display/document/obo-9780195396607/obo-9780195396607-0119.xml</w:t>
        </w:r>
      </w:hyperlink>
      <w:r w:rsidRPr="00542192">
        <w:rPr>
          <w:rFonts w:asciiTheme="minorHAnsi" w:eastAsiaTheme="minorHAnsi" w:hAnsiTheme="minorHAnsi" w:cstheme="minorBidi"/>
          <w:color w:val="auto"/>
          <w:kern w:val="2"/>
          <w:sz w:val="22"/>
          <w:szCs w:val="22"/>
          <w:lang w:eastAsia="en-US"/>
          <w14:ligatures w14:val="standardContextual"/>
        </w:rPr>
        <w:t xml:space="preserve"> Accessed on: 21/09/2023</w:t>
      </w:r>
    </w:p>
    <w:p w14:paraId="74D9B1E2" w14:textId="77777777" w:rsidR="000576D2" w:rsidRPr="00542192" w:rsidRDefault="000576D2" w:rsidP="00542192">
      <w:pPr>
        <w:overflowPunct/>
        <w:autoSpaceDE/>
        <w:autoSpaceDN/>
        <w:adjustRightInd/>
        <w:spacing w:after="160" w:line="480" w:lineRule="auto"/>
        <w:textAlignment w:val="auto"/>
        <w:rPr>
          <w:rFonts w:asciiTheme="minorHAnsi" w:eastAsiaTheme="minorHAnsi" w:hAnsiTheme="minorHAnsi" w:cstheme="minorBidi"/>
          <w:color w:val="auto"/>
          <w:kern w:val="2"/>
          <w:sz w:val="24"/>
          <w:szCs w:val="24"/>
          <w:lang w:eastAsia="en-US"/>
          <w14:ligatures w14:val="standardContextual"/>
        </w:rPr>
      </w:pPr>
      <w:r w:rsidRPr="00542192">
        <w:rPr>
          <w:rFonts w:asciiTheme="minorHAnsi" w:eastAsiaTheme="minorHAnsi" w:hAnsiTheme="minorHAnsi" w:cstheme="minorBidi"/>
          <w:color w:val="auto"/>
          <w:kern w:val="2"/>
          <w:sz w:val="24"/>
          <w:szCs w:val="24"/>
          <w:lang w:eastAsia="en-US"/>
          <w14:ligatures w14:val="standardContextual"/>
        </w:rPr>
        <w:t xml:space="preserve">Rents C, 2023, Domestic Violence Protection Notices, accessed at: </w:t>
      </w:r>
      <w:hyperlink r:id="rId42" w:history="1">
        <w:r w:rsidRPr="00542192">
          <w:rPr>
            <w:rFonts w:asciiTheme="minorHAnsi" w:eastAsiaTheme="minorHAnsi" w:hAnsiTheme="minorHAnsi" w:cstheme="minorBidi"/>
            <w:color w:val="0563C1" w:themeColor="hyperlink"/>
            <w:kern w:val="2"/>
            <w:sz w:val="24"/>
            <w:szCs w:val="24"/>
            <w:u w:val="single"/>
            <w:lang w:eastAsia="en-US"/>
            <w14:ligatures w14:val="standardContextual"/>
          </w:rPr>
          <w:t>https://www.oblaw.co.uk/domestic-violence-protection-notices/</w:t>
        </w:r>
      </w:hyperlink>
      <w:r w:rsidRPr="00542192">
        <w:rPr>
          <w:rFonts w:asciiTheme="minorHAnsi" w:eastAsiaTheme="minorHAnsi" w:hAnsiTheme="minorHAnsi" w:cstheme="minorBidi"/>
          <w:color w:val="auto"/>
          <w:kern w:val="2"/>
          <w:sz w:val="24"/>
          <w:szCs w:val="24"/>
          <w:lang w:eastAsia="en-US"/>
          <w14:ligatures w14:val="standardContextual"/>
        </w:rPr>
        <w:t xml:space="preserve"> Accessed on: </w:t>
      </w:r>
      <w:proofErr w:type="gramStart"/>
      <w:r w:rsidRPr="00542192">
        <w:rPr>
          <w:rFonts w:asciiTheme="minorHAnsi" w:eastAsiaTheme="minorHAnsi" w:hAnsiTheme="minorHAnsi" w:cstheme="minorBidi"/>
          <w:color w:val="auto"/>
          <w:kern w:val="2"/>
          <w:sz w:val="24"/>
          <w:szCs w:val="24"/>
          <w:lang w:eastAsia="en-US"/>
          <w14:ligatures w14:val="standardContextual"/>
        </w:rPr>
        <w:t>25/10/2023</w:t>
      </w:r>
      <w:proofErr w:type="gramEnd"/>
    </w:p>
    <w:p w14:paraId="5E8A107A" w14:textId="77777777" w:rsidR="000576D2" w:rsidRPr="00542192" w:rsidRDefault="000576D2" w:rsidP="00542192">
      <w:pPr>
        <w:overflowPunct/>
        <w:autoSpaceDE/>
        <w:autoSpaceDN/>
        <w:adjustRightInd/>
        <w:spacing w:after="160" w:line="480" w:lineRule="auto"/>
        <w:textAlignment w:val="auto"/>
        <w:rPr>
          <w:rFonts w:asciiTheme="minorHAnsi" w:eastAsiaTheme="minorHAnsi" w:hAnsiTheme="minorHAnsi" w:cstheme="minorBidi"/>
          <w:color w:val="auto"/>
          <w:kern w:val="2"/>
          <w:sz w:val="22"/>
          <w:szCs w:val="22"/>
          <w:lang w:eastAsia="en-US"/>
          <w14:ligatures w14:val="standardContextual"/>
        </w:rPr>
      </w:pPr>
      <w:r w:rsidRPr="00542192">
        <w:rPr>
          <w:rFonts w:asciiTheme="minorHAnsi" w:eastAsiaTheme="minorHAnsi" w:hAnsiTheme="minorHAnsi" w:cstheme="minorBidi"/>
          <w:color w:val="auto"/>
          <w:kern w:val="2"/>
          <w:sz w:val="22"/>
          <w:szCs w:val="22"/>
          <w:lang w:eastAsia="en-US"/>
          <w14:ligatures w14:val="standardContextual"/>
        </w:rPr>
        <w:lastRenderedPageBreak/>
        <w:t xml:space="preserve">Russell I, 2013, Using the broken windows theory to tackle antisocial behaviour, accessed at: </w:t>
      </w:r>
      <w:hyperlink r:id="rId43" w:history="1">
        <w:r w:rsidRPr="00542192">
          <w:rPr>
            <w:rFonts w:asciiTheme="minorHAnsi" w:eastAsiaTheme="minorHAnsi" w:hAnsiTheme="minorHAnsi" w:cstheme="minorBidi"/>
            <w:color w:val="0563C1" w:themeColor="hyperlink"/>
            <w:kern w:val="2"/>
            <w:sz w:val="22"/>
            <w:szCs w:val="22"/>
            <w:u w:val="single"/>
            <w:lang w:eastAsia="en-US"/>
            <w14:ligatures w14:val="standardContextual"/>
          </w:rPr>
          <w:t>https://www.theguardian.com/housing-network/2013/aug/06/antisocial-behaviour-broken-window-theory</w:t>
        </w:r>
      </w:hyperlink>
      <w:r w:rsidRPr="00542192">
        <w:rPr>
          <w:rFonts w:asciiTheme="minorHAnsi" w:eastAsiaTheme="minorHAnsi" w:hAnsiTheme="minorHAnsi" w:cstheme="minorBidi"/>
          <w:color w:val="auto"/>
          <w:kern w:val="2"/>
          <w:sz w:val="22"/>
          <w:szCs w:val="22"/>
          <w:lang w:eastAsia="en-US"/>
          <w14:ligatures w14:val="standardContextual"/>
        </w:rPr>
        <w:t xml:space="preserve"> Accessed on: 22/09/2023</w:t>
      </w:r>
    </w:p>
    <w:p w14:paraId="71A70F61" w14:textId="77777777" w:rsidR="000576D2" w:rsidRPr="00542192" w:rsidRDefault="000576D2" w:rsidP="00542192">
      <w:pPr>
        <w:tabs>
          <w:tab w:val="left" w:pos="3650"/>
        </w:tabs>
        <w:overflowPunct/>
        <w:autoSpaceDE/>
        <w:autoSpaceDN/>
        <w:adjustRightInd/>
        <w:spacing w:after="160" w:line="480" w:lineRule="auto"/>
        <w:textAlignment w:val="auto"/>
        <w:rPr>
          <w:rFonts w:asciiTheme="minorHAnsi" w:eastAsiaTheme="minorHAnsi" w:hAnsiTheme="minorHAnsi" w:cstheme="minorBidi"/>
          <w:color w:val="auto"/>
          <w:kern w:val="2"/>
          <w:sz w:val="24"/>
          <w:szCs w:val="24"/>
          <w:lang w:eastAsia="en-US"/>
          <w14:ligatures w14:val="standardContextual"/>
        </w:rPr>
      </w:pPr>
      <w:r w:rsidRPr="00542192">
        <w:rPr>
          <w:rFonts w:asciiTheme="minorHAnsi" w:eastAsiaTheme="minorHAnsi" w:hAnsiTheme="minorHAnsi" w:cstheme="minorBidi"/>
          <w:color w:val="auto"/>
          <w:kern w:val="2"/>
          <w:sz w:val="24"/>
          <w:szCs w:val="24"/>
          <w:lang w:eastAsia="en-US"/>
          <w14:ligatures w14:val="standardContextual"/>
        </w:rPr>
        <w:t xml:space="preserve">South Wales Victim Focus, 2023, Who we are, accessed at: </w:t>
      </w:r>
      <w:hyperlink r:id="rId44" w:history="1">
        <w:r w:rsidRPr="00542192">
          <w:rPr>
            <w:rFonts w:asciiTheme="minorHAnsi" w:eastAsiaTheme="minorHAnsi" w:hAnsiTheme="minorHAnsi" w:cstheme="minorBidi"/>
            <w:color w:val="0563C1" w:themeColor="hyperlink"/>
            <w:kern w:val="2"/>
            <w:sz w:val="24"/>
            <w:szCs w:val="24"/>
            <w:u w:val="single"/>
            <w:lang w:eastAsia="en-US"/>
            <w14:ligatures w14:val="standardContextual"/>
          </w:rPr>
          <w:t>https://www.southwalesvictimfocus.org.uk/about-us/who-we-are/</w:t>
        </w:r>
      </w:hyperlink>
      <w:r w:rsidRPr="00542192">
        <w:rPr>
          <w:rFonts w:asciiTheme="minorHAnsi" w:eastAsiaTheme="minorHAnsi" w:hAnsiTheme="minorHAnsi" w:cstheme="minorBidi"/>
          <w:color w:val="auto"/>
          <w:kern w:val="2"/>
          <w:sz w:val="24"/>
          <w:szCs w:val="24"/>
          <w:lang w:eastAsia="en-US"/>
          <w14:ligatures w14:val="standardContextual"/>
        </w:rPr>
        <w:t xml:space="preserve"> Accessed on: </w:t>
      </w:r>
      <w:proofErr w:type="gramStart"/>
      <w:r w:rsidRPr="00542192">
        <w:rPr>
          <w:rFonts w:asciiTheme="minorHAnsi" w:eastAsiaTheme="minorHAnsi" w:hAnsiTheme="minorHAnsi" w:cstheme="minorBidi"/>
          <w:color w:val="auto"/>
          <w:kern w:val="2"/>
          <w:sz w:val="24"/>
          <w:szCs w:val="24"/>
          <w:lang w:eastAsia="en-US"/>
          <w14:ligatures w14:val="standardContextual"/>
        </w:rPr>
        <w:t>25/10/2023</w:t>
      </w:r>
      <w:proofErr w:type="gramEnd"/>
    </w:p>
    <w:p w14:paraId="3105EE21" w14:textId="77777777" w:rsidR="000576D2" w:rsidRPr="00542192" w:rsidRDefault="000576D2" w:rsidP="00542192">
      <w:pPr>
        <w:overflowPunct/>
        <w:autoSpaceDE/>
        <w:autoSpaceDN/>
        <w:adjustRightInd/>
        <w:spacing w:after="160" w:line="480" w:lineRule="auto"/>
        <w:textAlignment w:val="auto"/>
        <w:rPr>
          <w:rFonts w:asciiTheme="minorHAnsi" w:eastAsiaTheme="minorHAnsi" w:hAnsiTheme="minorHAnsi" w:cstheme="minorBidi"/>
          <w:color w:val="auto"/>
          <w:kern w:val="2"/>
          <w:sz w:val="22"/>
          <w:szCs w:val="22"/>
          <w:lang w:eastAsia="en-US"/>
          <w14:ligatures w14:val="standardContextual"/>
        </w:rPr>
      </w:pPr>
      <w:r w:rsidRPr="00542192">
        <w:rPr>
          <w:rFonts w:asciiTheme="minorHAnsi" w:eastAsiaTheme="minorHAnsi" w:hAnsiTheme="minorHAnsi" w:cstheme="minorBidi"/>
          <w:color w:val="auto"/>
          <w:kern w:val="2"/>
          <w:sz w:val="22"/>
          <w:szCs w:val="22"/>
          <w:lang w:eastAsia="en-US"/>
          <w14:ligatures w14:val="standardContextual"/>
        </w:rPr>
        <w:t xml:space="preserve">Walker P, 2011, IPCC condemns Manchester police over David Askew death, accessed at: </w:t>
      </w:r>
      <w:hyperlink r:id="rId45" w:history="1">
        <w:r w:rsidRPr="00542192">
          <w:rPr>
            <w:rFonts w:asciiTheme="minorHAnsi" w:eastAsiaTheme="minorHAnsi" w:hAnsiTheme="minorHAnsi" w:cstheme="minorBidi"/>
            <w:color w:val="0563C1" w:themeColor="hyperlink"/>
            <w:kern w:val="2"/>
            <w:sz w:val="22"/>
            <w:szCs w:val="22"/>
            <w:u w:val="single"/>
            <w:lang w:eastAsia="en-US"/>
            <w14:ligatures w14:val="standardContextual"/>
          </w:rPr>
          <w:t>https://www.theguardian.com/politics/2011/mar/21/ipcc-condemns-manchester-police-david-askew</w:t>
        </w:r>
      </w:hyperlink>
      <w:r w:rsidRPr="00542192">
        <w:rPr>
          <w:rFonts w:asciiTheme="minorHAnsi" w:eastAsiaTheme="minorHAnsi" w:hAnsiTheme="minorHAnsi" w:cstheme="minorBidi"/>
          <w:color w:val="auto"/>
          <w:kern w:val="2"/>
          <w:sz w:val="22"/>
          <w:szCs w:val="22"/>
          <w:lang w:eastAsia="en-US"/>
          <w14:ligatures w14:val="standardContextual"/>
        </w:rPr>
        <w:t xml:space="preserve"> Accessed on: 21/09/2023</w:t>
      </w:r>
    </w:p>
    <w:p w14:paraId="4B8D456C" w14:textId="77777777" w:rsidR="000576D2" w:rsidRPr="00542192" w:rsidRDefault="000576D2" w:rsidP="00542192">
      <w:pPr>
        <w:tabs>
          <w:tab w:val="left" w:pos="3650"/>
        </w:tabs>
        <w:overflowPunct/>
        <w:autoSpaceDE/>
        <w:autoSpaceDN/>
        <w:adjustRightInd/>
        <w:spacing w:after="160" w:line="480" w:lineRule="auto"/>
        <w:textAlignment w:val="auto"/>
        <w:rPr>
          <w:rFonts w:asciiTheme="minorHAnsi" w:eastAsiaTheme="minorHAnsi" w:hAnsiTheme="minorHAnsi" w:cstheme="minorBidi"/>
          <w:color w:val="auto"/>
          <w:kern w:val="2"/>
          <w:sz w:val="24"/>
          <w:szCs w:val="24"/>
          <w:lang w:eastAsia="en-US"/>
          <w14:ligatures w14:val="standardContextual"/>
        </w:rPr>
      </w:pPr>
      <w:r w:rsidRPr="00542192">
        <w:rPr>
          <w:rFonts w:asciiTheme="minorHAnsi" w:eastAsiaTheme="minorHAnsi" w:hAnsiTheme="minorHAnsi" w:cstheme="minorBidi"/>
          <w:color w:val="auto"/>
          <w:kern w:val="2"/>
          <w:sz w:val="24"/>
          <w:szCs w:val="24"/>
          <w:lang w:eastAsia="en-US"/>
          <w14:ligatures w14:val="standardContextual"/>
        </w:rPr>
        <w:t xml:space="preserve">West Yorkshire Police, 2023, Clare’s Law - Domestic Violence Disclosure Scheme, accessed at: </w:t>
      </w:r>
      <w:hyperlink r:id="rId46" w:history="1">
        <w:r w:rsidRPr="00542192">
          <w:rPr>
            <w:rFonts w:asciiTheme="minorHAnsi" w:eastAsiaTheme="minorHAnsi" w:hAnsiTheme="minorHAnsi" w:cstheme="minorBidi"/>
            <w:color w:val="0563C1" w:themeColor="hyperlink"/>
            <w:kern w:val="2"/>
            <w:sz w:val="24"/>
            <w:szCs w:val="24"/>
            <w:u w:val="single"/>
            <w:lang w:eastAsia="en-US"/>
            <w14:ligatures w14:val="standardContextual"/>
          </w:rPr>
          <w:t>https://www.westyorkshire.police.uk/ClaresLaw</w:t>
        </w:r>
      </w:hyperlink>
      <w:r w:rsidRPr="00542192">
        <w:rPr>
          <w:rFonts w:asciiTheme="minorHAnsi" w:eastAsiaTheme="minorHAnsi" w:hAnsiTheme="minorHAnsi" w:cstheme="minorBidi"/>
          <w:color w:val="auto"/>
          <w:kern w:val="2"/>
          <w:sz w:val="24"/>
          <w:szCs w:val="24"/>
          <w:lang w:eastAsia="en-US"/>
          <w14:ligatures w14:val="standardContextual"/>
        </w:rPr>
        <w:t xml:space="preserve"> Accessed on: </w:t>
      </w:r>
      <w:proofErr w:type="gramStart"/>
      <w:r w:rsidRPr="00542192">
        <w:rPr>
          <w:rFonts w:asciiTheme="minorHAnsi" w:eastAsiaTheme="minorHAnsi" w:hAnsiTheme="minorHAnsi" w:cstheme="minorBidi"/>
          <w:color w:val="auto"/>
          <w:kern w:val="2"/>
          <w:sz w:val="24"/>
          <w:szCs w:val="24"/>
          <w:lang w:eastAsia="en-US"/>
          <w14:ligatures w14:val="standardContextual"/>
        </w:rPr>
        <w:t>25/10/2023</w:t>
      </w:r>
      <w:proofErr w:type="gramEnd"/>
    </w:p>
    <w:sectPr w:rsidR="000576D2" w:rsidRPr="00542192"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05CE6F" w14:textId="77777777" w:rsidR="00593D00" w:rsidRDefault="00593D00">
      <w:r>
        <w:separator/>
      </w:r>
    </w:p>
  </w:endnote>
  <w:endnote w:type="continuationSeparator" w:id="0">
    <w:p w14:paraId="19A28048" w14:textId="77777777" w:rsidR="00593D00" w:rsidRDefault="00593D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4A3E7F" w14:textId="77777777" w:rsidR="00593D00" w:rsidRDefault="00593D00">
      <w:r>
        <w:separator/>
      </w:r>
    </w:p>
  </w:footnote>
  <w:footnote w:type="continuationSeparator" w:id="0">
    <w:p w14:paraId="29850DBB" w14:textId="77777777" w:rsidR="00593D00" w:rsidRDefault="00593D00">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B55ECFC"/>
    <w:multiLevelType w:val="hybridMultilevel"/>
    <w:tmpl w:val="EB4410FA"/>
    <w:lvl w:ilvl="0" w:tplc="A3E0780A">
      <w:start w:val="1"/>
      <w:numFmt w:val="decimal"/>
      <w:lvlText w:val="%1."/>
      <w:lvlJc w:val="left"/>
      <w:pPr>
        <w:ind w:left="720" w:hanging="360"/>
      </w:pPr>
    </w:lvl>
    <w:lvl w:ilvl="1" w:tplc="791E0BCC">
      <w:start w:val="1"/>
      <w:numFmt w:val="lowerLetter"/>
      <w:lvlText w:val="%2."/>
      <w:lvlJc w:val="left"/>
      <w:pPr>
        <w:ind w:left="1440" w:hanging="360"/>
      </w:pPr>
    </w:lvl>
    <w:lvl w:ilvl="2" w:tplc="D7625636">
      <w:start w:val="1"/>
      <w:numFmt w:val="lowerRoman"/>
      <w:lvlText w:val="%3."/>
      <w:lvlJc w:val="right"/>
      <w:pPr>
        <w:ind w:left="2160" w:hanging="180"/>
      </w:pPr>
    </w:lvl>
    <w:lvl w:ilvl="3" w:tplc="CF2450D2">
      <w:start w:val="1"/>
      <w:numFmt w:val="decimal"/>
      <w:lvlText w:val="%4."/>
      <w:lvlJc w:val="left"/>
      <w:pPr>
        <w:ind w:left="2880" w:hanging="360"/>
      </w:pPr>
    </w:lvl>
    <w:lvl w:ilvl="4" w:tplc="FE66218A">
      <w:start w:val="1"/>
      <w:numFmt w:val="lowerLetter"/>
      <w:lvlText w:val="%5."/>
      <w:lvlJc w:val="left"/>
      <w:pPr>
        <w:ind w:left="3600" w:hanging="360"/>
      </w:pPr>
    </w:lvl>
    <w:lvl w:ilvl="5" w:tplc="1752F7C4">
      <w:start w:val="1"/>
      <w:numFmt w:val="lowerRoman"/>
      <w:lvlText w:val="%6."/>
      <w:lvlJc w:val="right"/>
      <w:pPr>
        <w:ind w:left="4320" w:hanging="180"/>
      </w:pPr>
    </w:lvl>
    <w:lvl w:ilvl="6" w:tplc="E1E005B2">
      <w:start w:val="1"/>
      <w:numFmt w:val="decimal"/>
      <w:lvlText w:val="%7."/>
      <w:lvlJc w:val="left"/>
      <w:pPr>
        <w:ind w:left="5040" w:hanging="360"/>
      </w:pPr>
    </w:lvl>
    <w:lvl w:ilvl="7" w:tplc="FF5E4B4C">
      <w:start w:val="1"/>
      <w:numFmt w:val="lowerLetter"/>
      <w:lvlText w:val="%8."/>
      <w:lvlJc w:val="left"/>
      <w:pPr>
        <w:ind w:left="5760" w:hanging="360"/>
      </w:pPr>
    </w:lvl>
    <w:lvl w:ilvl="8" w:tplc="18CE1688">
      <w:start w:val="1"/>
      <w:numFmt w:val="lowerRoman"/>
      <w:lvlText w:val="%9."/>
      <w:lvlJc w:val="right"/>
      <w:pPr>
        <w:ind w:left="6480" w:hanging="180"/>
      </w:p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94CF194"/>
    <w:multiLevelType w:val="hybridMultilevel"/>
    <w:tmpl w:val="851E5FEE"/>
    <w:lvl w:ilvl="0" w:tplc="C13E1654">
      <w:start w:val="1"/>
      <w:numFmt w:val="decimal"/>
      <w:lvlText w:val="%1."/>
      <w:lvlJc w:val="left"/>
      <w:pPr>
        <w:ind w:left="720" w:hanging="360"/>
      </w:pPr>
    </w:lvl>
    <w:lvl w:ilvl="1" w:tplc="D3423748">
      <w:start w:val="1"/>
      <w:numFmt w:val="decimal"/>
      <w:lvlText w:val="%2."/>
      <w:lvlJc w:val="left"/>
      <w:pPr>
        <w:ind w:left="1440" w:hanging="360"/>
      </w:pPr>
    </w:lvl>
    <w:lvl w:ilvl="2" w:tplc="1842DDAE">
      <w:start w:val="1"/>
      <w:numFmt w:val="lowerRoman"/>
      <w:lvlText w:val="%3."/>
      <w:lvlJc w:val="right"/>
      <w:pPr>
        <w:ind w:left="2160" w:hanging="180"/>
      </w:pPr>
    </w:lvl>
    <w:lvl w:ilvl="3" w:tplc="0BB0E400">
      <w:start w:val="1"/>
      <w:numFmt w:val="decimal"/>
      <w:lvlText w:val="%4."/>
      <w:lvlJc w:val="left"/>
      <w:pPr>
        <w:ind w:left="2880" w:hanging="360"/>
      </w:pPr>
    </w:lvl>
    <w:lvl w:ilvl="4" w:tplc="888CEFEE">
      <w:start w:val="1"/>
      <w:numFmt w:val="lowerLetter"/>
      <w:lvlText w:val="%5."/>
      <w:lvlJc w:val="left"/>
      <w:pPr>
        <w:ind w:left="3600" w:hanging="360"/>
      </w:pPr>
    </w:lvl>
    <w:lvl w:ilvl="5" w:tplc="03F2B944">
      <w:start w:val="1"/>
      <w:numFmt w:val="lowerRoman"/>
      <w:lvlText w:val="%6."/>
      <w:lvlJc w:val="right"/>
      <w:pPr>
        <w:ind w:left="4320" w:hanging="180"/>
      </w:pPr>
    </w:lvl>
    <w:lvl w:ilvl="6" w:tplc="EDAA3798">
      <w:start w:val="1"/>
      <w:numFmt w:val="decimal"/>
      <w:lvlText w:val="%7."/>
      <w:lvlJc w:val="left"/>
      <w:pPr>
        <w:ind w:left="5040" w:hanging="360"/>
      </w:pPr>
    </w:lvl>
    <w:lvl w:ilvl="7" w:tplc="3A2026E6">
      <w:start w:val="1"/>
      <w:numFmt w:val="lowerLetter"/>
      <w:lvlText w:val="%8."/>
      <w:lvlJc w:val="left"/>
      <w:pPr>
        <w:ind w:left="5760" w:hanging="360"/>
      </w:pPr>
    </w:lvl>
    <w:lvl w:ilvl="8" w:tplc="AB72BC9E">
      <w:start w:val="1"/>
      <w:numFmt w:val="lowerRoman"/>
      <w:lvlText w:val="%9."/>
      <w:lvlJc w:val="right"/>
      <w:pPr>
        <w:ind w:left="6480" w:hanging="180"/>
      </w:p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381365353">
    <w:abstractNumId w:val="47"/>
  </w:num>
  <w:num w:numId="2" w16cid:durableId="1536387063">
    <w:abstractNumId w:val="10"/>
  </w:num>
  <w:num w:numId="3" w16cid:durableId="1589655876">
    <w:abstractNumId w:val="1"/>
    <w:lvlOverride w:ilvl="0">
      <w:lvl w:ilvl="0">
        <w:start w:val="1"/>
        <w:numFmt w:val="bullet"/>
        <w:lvlText w:val=""/>
        <w:lvlJc w:val="left"/>
        <w:pPr>
          <w:ind w:left="720" w:hanging="360"/>
        </w:pPr>
        <w:rPr>
          <w:rFonts w:ascii="Symbol" w:hAnsi="Symbol" w:hint="default"/>
        </w:rPr>
      </w:lvl>
    </w:lvlOverride>
  </w:num>
  <w:num w:numId="4" w16cid:durableId="1231112581">
    <w:abstractNumId w:val="22"/>
  </w:num>
  <w:num w:numId="5" w16cid:durableId="13071014">
    <w:abstractNumId w:val="44"/>
  </w:num>
  <w:num w:numId="6" w16cid:durableId="1913006867">
    <w:abstractNumId w:val="46"/>
  </w:num>
  <w:num w:numId="7" w16cid:durableId="1708870532">
    <w:abstractNumId w:val="34"/>
  </w:num>
  <w:num w:numId="8" w16cid:durableId="467089410">
    <w:abstractNumId w:val="32"/>
  </w:num>
  <w:num w:numId="9" w16cid:durableId="1609043391">
    <w:abstractNumId w:val="29"/>
  </w:num>
  <w:num w:numId="10" w16cid:durableId="1141533615">
    <w:abstractNumId w:val="30"/>
  </w:num>
  <w:num w:numId="11" w16cid:durableId="239415052">
    <w:abstractNumId w:val="9"/>
  </w:num>
  <w:num w:numId="12" w16cid:durableId="62920558">
    <w:abstractNumId w:val="33"/>
  </w:num>
  <w:num w:numId="13" w16cid:durableId="2095739043">
    <w:abstractNumId w:val="17"/>
  </w:num>
  <w:num w:numId="14" w16cid:durableId="1883786929">
    <w:abstractNumId w:val="16"/>
  </w:num>
  <w:num w:numId="15" w16cid:durableId="918102892">
    <w:abstractNumId w:val="26"/>
  </w:num>
  <w:num w:numId="16" w16cid:durableId="259290711">
    <w:abstractNumId w:val="7"/>
  </w:num>
  <w:num w:numId="17" w16cid:durableId="1388451867">
    <w:abstractNumId w:val="25"/>
  </w:num>
  <w:num w:numId="18" w16cid:durableId="878737487">
    <w:abstractNumId w:val="15"/>
  </w:num>
  <w:num w:numId="19" w16cid:durableId="1195843923">
    <w:abstractNumId w:val="13"/>
  </w:num>
  <w:num w:numId="20" w16cid:durableId="132647798">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1932930048">
    <w:abstractNumId w:val="23"/>
  </w:num>
  <w:num w:numId="22" w16cid:durableId="697393001">
    <w:abstractNumId w:val="18"/>
  </w:num>
  <w:num w:numId="23" w16cid:durableId="1094979703">
    <w:abstractNumId w:val="14"/>
  </w:num>
  <w:num w:numId="24" w16cid:durableId="281039982">
    <w:abstractNumId w:val="11"/>
  </w:num>
  <w:num w:numId="25" w16cid:durableId="691027460">
    <w:abstractNumId w:val="27"/>
  </w:num>
  <w:num w:numId="26" w16cid:durableId="2007857219">
    <w:abstractNumId w:val="19"/>
  </w:num>
  <w:num w:numId="27" w16cid:durableId="1593397441">
    <w:abstractNumId w:val="40"/>
  </w:num>
  <w:num w:numId="28" w16cid:durableId="61417564">
    <w:abstractNumId w:val="35"/>
  </w:num>
  <w:num w:numId="29" w16cid:durableId="2006395071">
    <w:abstractNumId w:val="39"/>
  </w:num>
  <w:num w:numId="30" w16cid:durableId="2437772">
    <w:abstractNumId w:val="20"/>
  </w:num>
  <w:num w:numId="31" w16cid:durableId="1934557185">
    <w:abstractNumId w:val="42"/>
  </w:num>
  <w:num w:numId="32" w16cid:durableId="853880972">
    <w:abstractNumId w:val="31"/>
  </w:num>
  <w:num w:numId="33" w16cid:durableId="1754282802">
    <w:abstractNumId w:val="12"/>
  </w:num>
  <w:num w:numId="34" w16cid:durableId="1125931580">
    <w:abstractNumId w:val="43"/>
  </w:num>
  <w:num w:numId="35" w16cid:durableId="28650723">
    <w:abstractNumId w:val="38"/>
  </w:num>
  <w:num w:numId="36" w16cid:durableId="547572727">
    <w:abstractNumId w:val="4"/>
  </w:num>
  <w:num w:numId="37" w16cid:durableId="509562894">
    <w:abstractNumId w:val="45"/>
  </w:num>
  <w:num w:numId="38" w16cid:durableId="509754166">
    <w:abstractNumId w:val="41"/>
  </w:num>
  <w:num w:numId="39" w16cid:durableId="1487892075">
    <w:abstractNumId w:val="36"/>
  </w:num>
  <w:num w:numId="40" w16cid:durableId="1843231168">
    <w:abstractNumId w:val="37"/>
  </w:num>
  <w:num w:numId="41" w16cid:durableId="503473516">
    <w:abstractNumId w:val="3"/>
  </w:num>
  <w:num w:numId="42" w16cid:durableId="1325937261">
    <w:abstractNumId w:val="5"/>
  </w:num>
  <w:num w:numId="43" w16cid:durableId="129253660">
    <w:abstractNumId w:val="24"/>
  </w:num>
  <w:num w:numId="44" w16cid:durableId="1000962297">
    <w:abstractNumId w:val="6"/>
  </w:num>
  <w:num w:numId="45" w16cid:durableId="1772236648">
    <w:abstractNumId w:val="2"/>
  </w:num>
  <w:num w:numId="46" w16cid:durableId="1390231242">
    <w:abstractNumId w:val="0"/>
  </w:num>
  <w:num w:numId="47" w16cid:durableId="793060819">
    <w:abstractNumId w:val="21"/>
  </w:num>
  <w:num w:numId="48" w16cid:durableId="2109304370">
    <w:abstractNumId w:val="28"/>
  </w:num>
  <w:num w:numId="49" w16cid:durableId="1845585186">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8"/>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409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6D2"/>
    <w:rsid w:val="00057751"/>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0E83"/>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6CEC"/>
    <w:rsid w:val="001D229F"/>
    <w:rsid w:val="001D6162"/>
    <w:rsid w:val="001E6FAD"/>
    <w:rsid w:val="001E7592"/>
    <w:rsid w:val="001F3878"/>
    <w:rsid w:val="001F4552"/>
    <w:rsid w:val="002019EB"/>
    <w:rsid w:val="002030F2"/>
    <w:rsid w:val="00205051"/>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2F54"/>
    <w:rsid w:val="00335FC5"/>
    <w:rsid w:val="00340E9A"/>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5E9A"/>
    <w:rsid w:val="004376C0"/>
    <w:rsid w:val="0044115F"/>
    <w:rsid w:val="0044223A"/>
    <w:rsid w:val="00446792"/>
    <w:rsid w:val="00446F80"/>
    <w:rsid w:val="00450C83"/>
    <w:rsid w:val="00451851"/>
    <w:rsid w:val="00453343"/>
    <w:rsid w:val="004608B9"/>
    <w:rsid w:val="00460ADB"/>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0D6A"/>
    <w:rsid w:val="00513C7D"/>
    <w:rsid w:val="005169D1"/>
    <w:rsid w:val="00521123"/>
    <w:rsid w:val="00521221"/>
    <w:rsid w:val="00536FA9"/>
    <w:rsid w:val="005414F4"/>
    <w:rsid w:val="00542192"/>
    <w:rsid w:val="00546187"/>
    <w:rsid w:val="005463F1"/>
    <w:rsid w:val="00557D77"/>
    <w:rsid w:val="00562EAA"/>
    <w:rsid w:val="00563B58"/>
    <w:rsid w:val="005640C4"/>
    <w:rsid w:val="00564C53"/>
    <w:rsid w:val="0056684C"/>
    <w:rsid w:val="00574A0C"/>
    <w:rsid w:val="00576E4C"/>
    <w:rsid w:val="0057780F"/>
    <w:rsid w:val="00581E0A"/>
    <w:rsid w:val="00582870"/>
    <w:rsid w:val="00586D89"/>
    <w:rsid w:val="005916B8"/>
    <w:rsid w:val="00593D00"/>
    <w:rsid w:val="005A1B4C"/>
    <w:rsid w:val="005A1BA3"/>
    <w:rsid w:val="005A545C"/>
    <w:rsid w:val="005C1567"/>
    <w:rsid w:val="005C6CE5"/>
    <w:rsid w:val="005C76DE"/>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94C00"/>
    <w:rsid w:val="00696F65"/>
    <w:rsid w:val="006A7A6D"/>
    <w:rsid w:val="006B5E67"/>
    <w:rsid w:val="006C2EB5"/>
    <w:rsid w:val="006D18A3"/>
    <w:rsid w:val="006D5970"/>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16CFB"/>
    <w:rsid w:val="00920E5B"/>
    <w:rsid w:val="009249F8"/>
    <w:rsid w:val="00926436"/>
    <w:rsid w:val="0093018C"/>
    <w:rsid w:val="00932CCA"/>
    <w:rsid w:val="009544C0"/>
    <w:rsid w:val="00954FA4"/>
    <w:rsid w:val="00956AE9"/>
    <w:rsid w:val="00964CC6"/>
    <w:rsid w:val="00991FDA"/>
    <w:rsid w:val="009927A1"/>
    <w:rsid w:val="0099774D"/>
    <w:rsid w:val="009A310E"/>
    <w:rsid w:val="009A5F3B"/>
    <w:rsid w:val="009B0B61"/>
    <w:rsid w:val="009B28C0"/>
    <w:rsid w:val="009B395A"/>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0275F"/>
    <w:rsid w:val="00C11F61"/>
    <w:rsid w:val="00C161FD"/>
    <w:rsid w:val="00C23F17"/>
    <w:rsid w:val="00C26A95"/>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D5D3F"/>
    <w:rsid w:val="00CF1E90"/>
    <w:rsid w:val="00CF3DB3"/>
    <w:rsid w:val="00D052BC"/>
    <w:rsid w:val="00D07026"/>
    <w:rsid w:val="00D07BAB"/>
    <w:rsid w:val="00D11C62"/>
    <w:rsid w:val="00D22C8F"/>
    <w:rsid w:val="00D33491"/>
    <w:rsid w:val="00D44F8E"/>
    <w:rsid w:val="00D44FD0"/>
    <w:rsid w:val="00D5733C"/>
    <w:rsid w:val="00D607EF"/>
    <w:rsid w:val="00D60F88"/>
    <w:rsid w:val="00D625E7"/>
    <w:rsid w:val="00D646BD"/>
    <w:rsid w:val="00D70239"/>
    <w:rsid w:val="00D71201"/>
    <w:rsid w:val="00D720C7"/>
    <w:rsid w:val="00D77A04"/>
    <w:rsid w:val="00D81D06"/>
    <w:rsid w:val="00D8652C"/>
    <w:rsid w:val="00D876E6"/>
    <w:rsid w:val="00DA1025"/>
    <w:rsid w:val="00DA22EC"/>
    <w:rsid w:val="00DA5860"/>
    <w:rsid w:val="00DB2767"/>
    <w:rsid w:val="00DC4729"/>
    <w:rsid w:val="00DE556F"/>
    <w:rsid w:val="00E03B6D"/>
    <w:rsid w:val="00E0649E"/>
    <w:rsid w:val="00E17160"/>
    <w:rsid w:val="00E35BEC"/>
    <w:rsid w:val="00E50821"/>
    <w:rsid w:val="00E50EF8"/>
    <w:rsid w:val="00E51F91"/>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ACA0"/>
    <w:rsid w:val="00F709C0"/>
    <w:rsid w:val="00F8610A"/>
    <w:rsid w:val="00F927A1"/>
    <w:rsid w:val="00F92E4D"/>
    <w:rsid w:val="00F94392"/>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DFEB43"/>
    <w:rsid w:val="34E5AF60"/>
    <w:rsid w:val="35574223"/>
    <w:rsid w:val="35959687"/>
    <w:rsid w:val="35A1BCE6"/>
    <w:rsid w:val="363EA40E"/>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8B9DDA"/>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BE8FAE0"/>
    <w:rsid w:val="6C444E11"/>
    <w:rsid w:val="6C5AF7E4"/>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image" Target="media/image3.png"/><Relationship Id="rId26" Type="http://schemas.openxmlformats.org/officeDocument/2006/relationships/hyperlink" Target="https://assets.college.police.uk/s3fs-public/2021-02/code_of_ethics_readinglist.pdf" TargetMode="External"/><Relationship Id="rId39" Type="http://schemas.openxmlformats.org/officeDocument/2006/relationships/hyperlink" Target="https://www.gmp.police.uk/news/greater-manchester/news/news/2022/february/clares-law---find-out-if-you-are-at-risk-of-entering-into-an-abusive-relationship/" TargetMode="External"/><Relationship Id="rId21" Type="http://schemas.openxmlformats.org/officeDocument/2006/relationships/hyperlink" Target="https://www.bbc.co.uk/news/uk-england-leicestershire-13504618" TargetMode="External"/><Relationship Id="rId34" Type="http://schemas.openxmlformats.org/officeDocument/2006/relationships/hyperlink" Target="https://journals.sagepub.com/doi/full/10.1177/0032258X19836144" TargetMode="External"/><Relationship Id="rId42" Type="http://schemas.openxmlformats.org/officeDocument/2006/relationships/hyperlink" Target="https://www.oblaw.co.uk/domestic-violence-protection-notices/" TargetMode="External"/><Relationship Id="rId47"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2.png"/><Relationship Id="rId29" Type="http://schemas.openxmlformats.org/officeDocument/2006/relationships/hyperlink" Target="https://www.college.police.uk/app/critical-incident-management/introduction-and-types-critical-incidents" TargetMode="External"/><Relationship Id="rId11" Type="http://schemas.openxmlformats.org/officeDocument/2006/relationships/image" Target="media/image1.png"/><Relationship Id="rId24" Type="http://schemas.openxmlformats.org/officeDocument/2006/relationships/hyperlink" Target="https://www.cheshire.police.uk/police-forces/cheshire-constabulary/areas/cheshire/about-us/about-us/transparency-openness-and-legitimacy/dispersals/" TargetMode="External"/><Relationship Id="rId32" Type="http://schemas.openxmlformats.org/officeDocument/2006/relationships/hyperlink" Target="https://www.college.police.uk/app/detention-and-custody/response-arrest-and-detention" TargetMode="External"/><Relationship Id="rId37" Type="http://schemas.openxmlformats.org/officeDocument/2006/relationships/hyperlink" Target="https://www.legislation.gov.uk/ukpga/1984/60/section/19" TargetMode="External"/><Relationship Id="rId40" Type="http://schemas.openxmlformats.org/officeDocument/2006/relationships/hyperlink" Target="https://nationalcrimeagency.gov.uk/what-we-do/how-we-work/intelligence-enhancing-the-picture-of-serious-organised-crime-affecting-the-uk" TargetMode="External"/><Relationship Id="rId45" Type="http://schemas.openxmlformats.org/officeDocument/2006/relationships/hyperlink" Target="https://www.theguardian.com/politics/2011/mar/21/ipcc-condemns-manchester-police-david-askew" TargetMode="External"/><Relationship Id="rId5" Type="http://schemas.openxmlformats.org/officeDocument/2006/relationships/numbering" Target="numbering.xml"/><Relationship Id="rId15" Type="http://schemas.openxmlformats.org/officeDocument/2006/relationships/customXml" Target="ink/ink1.xml"/><Relationship Id="rId23" Type="http://schemas.openxmlformats.org/officeDocument/2006/relationships/hyperlink" Target="https://www.medicalnewstoday.com/articles/coercive-control" TargetMode="External"/><Relationship Id="rId28" Type="http://schemas.openxmlformats.org/officeDocument/2006/relationships/hyperlink" Target="https://www.college.police.uk/app/major-investigation-and-public-protection/managing-sexual-offenders-and-violent-offenders/court-orders-and-notices" TargetMode="External"/><Relationship Id="rId36" Type="http://schemas.openxmlformats.org/officeDocument/2006/relationships/hyperlink" Target="https://criminaljusticeknowhow.com/the-sara-model/" TargetMode="External"/><Relationship Id="rId49" Type="http://schemas.microsoft.com/office/2020/10/relationships/intelligence" Target="intelligence2.xml"/><Relationship Id="rId10" Type="http://schemas.openxmlformats.org/officeDocument/2006/relationships/endnotes" Target="endnotes.xml"/><Relationship Id="rId19" Type="http://schemas.openxmlformats.org/officeDocument/2006/relationships/footer" Target="footer1.xml"/><Relationship Id="rId31" Type="http://schemas.openxmlformats.org/officeDocument/2006/relationships/hyperlink" Target="https://www.college.police.uk/research/crime-reduction-toolkit/problem-oriented-policing" TargetMode="External"/><Relationship Id="rId44" Type="http://schemas.openxmlformats.org/officeDocument/2006/relationships/hyperlink" Target="https://www.southwalesvictimfocus.org.uk/about-us/who-we-ar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hyperlink" Target="https://www.theguardian.com/society/2013/apr/21/a-history-of-violence-clares-law" TargetMode="External"/><Relationship Id="rId27" Type="http://schemas.openxmlformats.org/officeDocument/2006/relationships/hyperlink" Target="https://www.college.police.uk/anti-social-behaviour%20Accessed%20on%2021/09/2023" TargetMode="External"/><Relationship Id="rId30" Type="http://schemas.openxmlformats.org/officeDocument/2006/relationships/hyperlink" Target="https://www.college.police.uk/app/national-decision-model/national-decision-model" TargetMode="External"/><Relationship Id="rId35" Type="http://schemas.openxmlformats.org/officeDocument/2006/relationships/hyperlink" Target="https://journals.sagepub.com/doi/full/10.1177/1748895816671383" TargetMode="External"/><Relationship Id="rId43" Type="http://schemas.openxmlformats.org/officeDocument/2006/relationships/hyperlink" Target="https://www.theguardian.com/housing-network/2013/aug/06/antisocial-behaviour-broken-window-theory" TargetMode="External"/><Relationship Id="rId48" Type="http://schemas.openxmlformats.org/officeDocument/2006/relationships/theme" Target="theme/theme1.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customXml" Target="ink/ink2.xml"/><Relationship Id="rId25" Type="http://schemas.openxmlformats.org/officeDocument/2006/relationships/hyperlink" Target="https://www.policeprofessional.com/news/entry-and-search-without-warrant-s17-police-and-criminal-evidence-act-1984/" TargetMode="External"/><Relationship Id="rId33" Type="http://schemas.openxmlformats.org/officeDocument/2006/relationships/hyperlink" Target="https://www.cps.gov.uk/legal-guidance/domestic-abuse" TargetMode="External"/><Relationship Id="rId38" Type="http://schemas.openxmlformats.org/officeDocument/2006/relationships/hyperlink" Target="https://www.legislation.gov.uk/ukpga/1984/60/section/32" TargetMode="External"/><Relationship Id="rId46" Type="http://schemas.openxmlformats.org/officeDocument/2006/relationships/hyperlink" Target="https://www.westyorkshire.police.uk/ClaresLaw" TargetMode="External"/><Relationship Id="rId20" Type="http://schemas.openxmlformats.org/officeDocument/2006/relationships/hyperlink" Target="http://news.bbc.co.uk/1/hi/england/leicestershire/8268706.stm" TargetMode="External"/><Relationship Id="rId41" Type="http://schemas.openxmlformats.org/officeDocument/2006/relationships/hyperlink" Target="https://www.oxfordbibliographies.com/display/document/obo-9780195396607/obo-9780195396607-0119.xml" TargetMode="External"/><Relationship Id="rId1" Type="http://schemas.openxmlformats.org/officeDocument/2006/relationships/customXml" Target="../customXml/item1.xml"/><Relationship Id="rId6" Type="http://schemas.openxmlformats.org/officeDocument/2006/relationships/styles" Target="styles.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10-30T09:03:53.700"/>
    </inkml:context>
    <inkml:brush xml:id="br0">
      <inkml:brushProperty name="width" value="0.05" units="cm"/>
      <inkml:brushProperty name="height" value="0.05" units="cm"/>
    </inkml:brush>
  </inkml:definitions>
  <inkml:trace contextRef="#ctx0" brushRef="#br0">1 1 24575</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10-30T09:03:33.920"/>
    </inkml:context>
    <inkml:brush xml:id="br0">
      <inkml:brushProperty name="width" value="0.05" units="cm"/>
      <inkml:brushProperty name="height" value="0.05" units="cm"/>
    </inkml:brush>
    <inkml:brush xml:id="br1">
      <inkml:brushProperty name="width" value="0.05003" units="cm"/>
      <inkml:brushProperty name="height" value="0.05003" units="cm"/>
    </inkml:brush>
  </inkml:definitions>
  <inkml:trace contextRef="#ctx0" brushRef="#br0">486 544 24575,'0'0'0,"0"0"0,15-17 0,14-9 0,0 1 0,2 2 0,0 0 0,1 3 0,2 0 0,0 2 0,42-15 0,85-38 0,193-77 0,-240 104-1365</inkml:trace>
  <inkml:trace contextRef="#ctx0" brushRef="#br0" timeOffset="1045.88">1204 348 24575,'0'0'0,"0"0"0,0 0 0,0 0 0,0 0 0,6 6 0,24 22 0,-2 1 0,-2 1 0,0 1 0,-2 2 0,-2 0 0,31 60 0,-50-86 0,-1-1 0,0 0 0,0 1 0,0-1 0,-1 1 0,0 0 0,0-1 0,0 1 0,-1 0 0,0 0 0,-1 0 0,1-1 0,-1 1 0,-1 0 0,-3 12 0,3-14 0,0 0 0,-1 0 0,0 0 0,0 0 0,0 0 0,0 0 0,-1-1 0,0 1 0,0-1 0,0 0 0,-1-1 0,1 1 0,-1-1 0,0 1 0,0-1 0,0-1 0,0 1 0,-11 3 0,1-2 0,0 0 0,0-1 0,-1-1 0,1-1 0,-18 0 0,-81-7 0,53 2 0,-258-30 0,294 33-1365</inkml:trace>
  <inkml:trace contextRef="#ctx0" brushRef="#br0" timeOffset="1599.73">1857 730 24575,'0'0'0,"0"0"0,0 0 0</inkml:trace>
  <inkml:trace contextRef="#ctx0" brushRef="#br0" timeOffset="4538.37">2332 491 24575,'7'22'0,"14"54"0,21 149 0,-19 82 0,-23-307 0,1 156 0,-2-129 0,-1 0 0,-2-1 0,-12 46 0,16-70 0,-1 0 0,1 1 0,-1-1 0,0 0 0,0 1 0,0-1 0,0 0 0,0 0 0,0 1 0,-1-1 0,1 0 0,-4 3 0,5-5 0,-1 0 0,1 0 0,-1 0 0,1 0 0,-1 0 0,1 0 0,0-1 0,-1 1 0,1 0 0,-1 0 0,1 0 0,0-1 0,-1 1 0,1 0 0,0 0 0,-1-1 0,1 1 0,0 0 0,-1-1 0,1 1 0,0 0 0,0-1 0,-1 1 0,1-1 0,0 1 0,0 0 0,0-1 0,0 1 0,-1-1 0,1 1 0,0-1 0,0 1 0,0-1 0,-1-1 0,-14-40 0,2-1 0,1-1 0,3 0 0,-6-60 0,10 63 0,2 1 0,2 0 0,2-1 0,1 1 0,3 0 0,1 0 0,1 0 0,3 1 0,1 0 0,2 1 0,1 0 0,2 1 0,2 1 0,39-61 0,-51 88 0,1 0 0,0 1 0,0 0 0,0 0 0,1 0 0,1 1 0,-1 1 0,16-11 0,-17 14 0,-1 0 0,1 1 0,-1-1 0,1 1 0,0 1 0,0-1 0,0 1 0,-1 0 0,1 1 0,0-1 0,0 1 0,0 1 0,0-1 0,10 3 0,-5 0 0,0 1 0,0 0 0,-1 0 0,1 1 0,-1 0 0,0 1 0,-1 1 0,1 0 0,-1 0 0,14 13 0,-20-15 0,0-1 0,0 1 0,0 0 0,-1 0 0,1 0 0,-1 0 0,0 1 0,-1-1 0,1 1 0,1 7 0,-3-9 0,0 1 0,-1-1 0,1 1 0,-1-1 0,0 1 0,0-1 0,0 1 0,-1-1 0,0 0 0,0 1 0,0-1 0,0 1 0,-1-1 0,0 0 0,-2 5 0,-4 4 0,0 0 0,-2-1 0,1 0 0,-1-1 0,-1 0 0,0 0 0,-23 16 0,11-10 0,0-2 0,-1-1 0,-37 16 0,50-26 0,-10 5 0,19-2 0,12 2 0,-1-5 0,0 0 0,1 0 0,-1-1 0,1 0 0,0 0 0,-1-1 0,1-1 0,0 1 0,1-2 0,-1 1 0,0-2 0,0 1 0,0-1 0,0-1 0,17-4 0,-5-1 0,0 0 0,0-1 0,-1-2 0,0 0 0,35-23 0,-30 15 0,-1 0 0,-1-2 0,0-1 0,-2-1 0,0-1 0,-1-1 0,-2 0 0,-1-2 0,0 0 0,15-32 0,-23 28 0,-10 52 0,0-1 0,2 0 0,0 0 0,2-1 0,0 1 0,1 0 0,1-1 0,15 35 0,-19-50 0,0 0 0,1-1 0,-1 1 0,1-1 0,0 0 0,0 0 0,0 0 0,0 0 0,1 0 0,-1-1 0,5 4 0,-5-6 0,-1 1 0,1-1 0,0 0 0,0 0 0,-1 0 0,1-1 0,0 1 0,0-1 0,0 1 0,-1-1 0,1 0 0,0 0 0,0-1 0,0 1 0,0 0 0,0-1 0,-1 0 0,1 1 0,0-1 0,0 0 0,2-2 0,13-5 0,0-1 0,0-1 0,-2-1 0,22-16 0,58-59 0,-71 61 0,1 2 0,1 0 0,1 2 0,41-24 0,-60 41 0,0 0 0,0 0 0,1 1 0,0 0 0,-1 1 0,1 0 0,19-1 0,-2 2 0,41 6 0,-40-2 0,44-1 0,-71-2 0,0 0 0,0 0 0,0 0 0,0 0 0,0 0 0,0 0 0,1 0 0,-1 0 0,0-1 0,0 1 0,0 0 0,0 0 0,0-1 0,-1 1 0,1-1 0,0 1 0,2-2 0,-16-5 0,-32-5 0,34 11 0,0-1 0,0 1 0,-1 1 0,1 0 0,0 1 0,0 0 0,0 1 0,0 0 0,0 0 0,0 1 0,1 1 0,-16 7 0,19-7 0,0 0 0,1 0 0,-1 1 0,1 0 0,0 1 0,0-1 0,0 1 0,1 0 0,0 0 0,0 1 0,1 0 0,-1 0 0,2 0 0,-1 0 0,1 0 0,0 1 0,0-1 0,-1 10 0,2-10 0,1 1 0,0 0 0,0-1 0,1 1 0,-1 0 0,2 0 0,-1-1 0,1 1 0,1 0 0,-1 0 0,1-1 0,0 1 0,5 9 0,-5-13 0,0 0 0,0-1 0,0 0 0,1 1 0,-1-1 0,1 0 0,-1 0 0,1 0 0,0-1 0,0 1 0,1-1 0,-1 0 0,0 1 0,1-1 0,-1-1 0,1 1 0,0 0 0,0-1 0,0 0 0,-1 0 0,1 0 0,0-1 0,0 1 0,0-1 0,0 0 0,0 0 0,7-1 0,0-1 0,1 0 0,-1-1 0,0-1 0,0 0 0,0 0 0,0-1 0,-1 0 0,0-1 0,0 0 0,0-1 0,-1 0 0,14-13 0,-7 4 0,-1 0 0,0-1 0,-1-1 0,-1 0 0,19-33 0,-25 36 0,-7 15 0,0 0 0,0 0 0,0 0 0,-1 0 0,1 0 0,0 0 0,0 0 0,0 0 0,0 0 0,0 0 0,0 0 0,0 0 0,0 0 0,0 0 0,0 0 0,0 0 0,0 0 0,0 0 0,0 0 0,0 0 0,0 0 0,0 0 0,0 0 0,0 0 0,0-1 0,0 1 0,0 0 0,0 0 0,0 0 0,0 0 0,0 0 0,0 0 0,0 0 0,0 0 0,-15 20 0,3-4 0,-22 26 0,-1-2 0,-3-2 0,-1-1 0,-1-2 0,-2-2 0,-2-2 0,-1-1 0,-1-3 0,-54 24 0,30-21 0,-3-3 0,0-3 0,-1-4 0,-1-2 0,-136 13 0,23-19 0,0-9 0,-194-21 0,-372-72 0,637 73 0,59 9 0,8 0 0,-2 1 0,1 3 0,-64 3 0,98 4 0,16-1 0,13-1 0,111-5 0,310-23-376,564-109-1,-797 94 377,-2-9 0,242-96 0,-330 102 0,-1-5 0,-3-5 0,-3-4 0,-2-5 0,119-98 0,-211 154 9,7-4 145,-1-1 1,-1-1 0,24-29 0,-33 34-30,-6 6-93,-15 12-64,-12 12 32,2 2 0,-46 50 0,-40 65 0,-75 136 0,155-217 0,2 1 0,2 2 0,-20 67 0,47-124 0,-2 4 0,1 1 0,0 0 0,0 0 0,0 0 0,1 0 0,0 0 0,1 14 0,0-21 0,0 0 0,0 0 0,0 0 0,0 0 0,0-1 0,1 1 0,-1 0 0,0 0 0,1 0 0,-1 0 0,1-1 0,-1 1 0,1 0 0,-1 0 0,1-1 0,-1 1 0,1-1 0,0 1 0,-1 0 0,1-1 0,0 1 0,0-1 0,-1 1 0,2-1 0,0 1 0,1-1 0,-1 1 0,0-1 0,1 0 0,-1 0 0,0 0 0,1 0 0,-1 0 0,3-1 0,27-5 0,-1-2 0,0-2 0,48-20 0,-19 6 0,-6 4 0,188-68 0,5 20 0,-227 64 0,0 1 0,0 0 0,32 1 0,-46 2 0,-1 0 0,1 1 0,-1 0 0,1 0 0,-1 0 0,1 1 0,-1-1 0,0 1 0,0 0 0,0 1 0,0-1 0,0 1 0,-1 0 0,1 0 0,-1 1 0,1-1 0,6 9 0,-5-3-151,-1 0-1,1 1 0,-2 0 0,1 0 1,-1 0-1,-1 1 0,0-1 1,3 19-1,5 36-6674</inkml:trace>
  <inkml:trace contextRef="#ctx0" brushRef="#br1" timeOffset="35095.99">3 1550 24575,'0'0'0,"0"0"0,0 0 0,0 0 0,13-10 0,-4 4 0,1 0 0,-1 1 0,1 0 0,0 1 0,0 0 0,0 0 0,1 1 0,-1 0 0,1 1 0,0 1 0,-1-1 0,1 2 0,16 0 0,-17 1 0,-1 0 0,1 1 0,-1 0 0,0 1 0,0 0 0,0 0 0,0 1 0,0 0 0,-1 1 0,0-1 0,0 2 0,0-1 0,-1 1 0,1 0 0,10 13 0,-15-16 0,0 0 0,0 1 0,-1-1 0,1 1 0,-1 0 0,0-1 0,0 1 0,0 0 0,-1 0 0,1 1 0,-1-1 0,0 0 0,0 0 0,0 0 0,-1 1 0,0-1 0,1 0 0,-2 1 0,1-1 0,0 1 0,-3 7 0,1-6 0,0-1 0,0 1 0,-1-1 0,0 0 0,0 0 0,-1 0 0,1 0 0,-1 0 0,0-1 0,0 0 0,-1 1 0,1-1 0,-1-1 0,0 1 0,-7 3 0,3-2 0,-1-1 0,1 0 0,-11 3 0,10-4 0,1 0 0,0 1 0,-13 7 0,22-11 0,0 0 0,0 0 0,0 0 0,-1 0 0,1 0 0,0 0 0,0 0 0,0 1 0,0-1 0,0 0 0,0 0 0,0 0 0,0 0 0,0 0 0,0 0 0,0 0 0,-1 1 0,1-1 0,0 0 0,0 0 0,0 0 0,0 0 0,0 0 0,0 1 0,0-1 0,0 0 0,0 0 0,0 0 0,0 0 0,0 0 0,0 0 0,0 1 0,0-1 0,1 0 0,-1 0 0,0 0 0,0 0 0,0 0 0,0 0 0,0 1 0,0-1 0,0 0 0,8 6 0,16 7 0,-18-10 0,41 22 0,64 47 0,-92-59 0,-2 2 0,0-1 0,-1 2 0,-1 0 0,0 1 0,16 25 0,-29-39 0,0 0 0,0 0 0,0 1 0,0-1 0,-1 1 0,0-1 0,1 1 0,-1-1 0,-1 1 0,1 0 0,0 0 0,-1-1 0,0 1 0,0 0 0,0 0 0,-1 0 0,1-1 0,-2 7 0,0-5 0,-1 1 0,1-1 0,-1 0 0,0 0 0,-1 0 0,1-1 0,-1 1 0,0-1 0,0 0 0,0 0 0,-7 5 0,-1 0 0,-1-1 0,0 0 0,0-1 0,0-1 0,-1 0 0,0 0 0,0-2 0,0 0 0,-1 0 0,1-2 0,-1 1 0,0-2 0,-15 0 0,-1-1 0,1-2 0,-1-1 0,1-2 0,0-1 0,-40-12 0,34 3-1365,25 9-5461</inkml:trace>
  <inkml:trace contextRef="#ctx0" brushRef="#br1" timeOffset="36329.41">1232 1707 24575,'-19'-19'0,"0"0"0,-2 1 0,0 1 0,-24-15 0,37 28 0,1 0 0,-1 0 0,0 1 0,0 0 0,0 1 0,0-1 0,-1 1 0,1 1 0,0 0 0,-1 0 0,1 1 0,-1 0 0,1 0 0,-1 1 0,1 0 0,-1 0 0,-9 4 0,7-2 0,0 1 0,0 0 0,1 1 0,-1 1 0,1-1 0,0 1 0,1 1 0,0 0 0,0 0 0,0 1 0,1 0 0,-11 14 0,13-14 0,1-1 0,0 1 0,1 0 0,0 0 0,0 0 0,0 1 0,1-1 0,1 1 0,-1 0 0,2 0 0,-1 0 0,1 0 0,0 0 0,1 0 0,0 0 0,2 13 0,3 2 0,0 0 0,2-1 0,1 0 0,0 0 0,2 0 0,1-1 0,0-1 0,2 1 0,0-2 0,1 0 0,2-1 0,0 0 0,0-2 0,2 1 0,0-2 0,30 20 0,-38-30 0,-1-1 0,2 0 0,-1 0 0,0-1 0,1-1 0,0 0 0,-1 0 0,1-1 0,1 0 0,-1-1 0,0-1 0,0 1 0,0-2 0,0 0 0,0 0 0,0-1 0,0 0 0,0-1 0,11-4 0,-13 4 0,0-1 0,0 0 0,0 0 0,-1-1 0,1-1 0,-1 1 0,0-1 0,-1-1 0,0 1 0,0-1 0,0-1 0,-1 1 0,0-1 0,0 0 0,-1 0 0,0-1 0,0 0 0,-1 0 0,0 0 0,-1 0 0,4-18 0,-4 10 38,-1 0 0,0-1 0,-2 0 0,0 1 0,-1-1 0,0 1 0,-2-1 0,-5-21 0,5 28-152,0 0 0,-1 1 0,0-1 0,-1 1 1,0 0-1,0 1 0,-1-1 0,0 1 1,-1 0-1,0 0 0,0 1 0,-1 0 1,0 0-1,-11-7 0</inkml:trace>
  <inkml:trace contextRef="#ctx0" brushRef="#br1" timeOffset="36854.09">1858 2256 24575,'0'0'0,"0"0"0,0 0 0,0 0 0,0 0 0,0 0 0</inkml:trace>
  <inkml:trace contextRef="#ctx0" brushRef="#br1" timeOffset="37565.96">2225 1677 24575,'-1'22'0,"6"33"0,19 83 0,-4-27 0,-11-14 0,3 11 0,-8-91-1365</inkml:trace>
  <inkml:trace contextRef="#ctx0" brushRef="#br1" timeOffset="38642.47">3139 1837 24575,'0'0'0,"-14"-8"0,1 0 0,-1 1 0,1 1 0,-1 0 0,0 1 0,0 1 0,0 0 0,-1 1 0,-28-3 0,31 6 0,-1 1 0,0-1 0,0 2 0,1 0 0,-1 0 0,0 2 0,1-1 0,0 1 0,0 1 0,-19 10 0,18-7 0,-1 0 0,1 1 0,0 0 0,1 1 0,0 1 0,0 0 0,1 1 0,1 0 0,-10 13 0,17-20 0,0 0 0,0 0 0,0 0 0,1 0 0,-1 1 0,1-1 0,0 1 0,1-1 0,-1 1 0,1 0 0,0-1 0,1 1 0,0 0 0,-1 0 0,2 0 0,-1-1 0,1 1 0,0 0 0,0 0 0,0-1 0,1 1 0,0-1 0,0 1 0,0-1 0,1 0 0,0 0 0,5 8 0,-1-3 0,1 0 0,1-1 0,-1 0 0,1 0 0,1-1 0,0 0 0,0-1 0,0 0 0,15 7 0,-17-10 0,1 0 0,0-1 0,0 0 0,0-1 0,0 0 0,0 0 0,1-1 0,-1 0 0,0-1 0,1 0 0,-1-1 0,0 1 0,10-3 0,15-5 0,43-14 0,-64 18 0,0-1 0,0-1 0,0-1 0,-1 0 0,1 0 0,11-10 0,-21 14 14,0 0 0,0-1-1,0 1 1,0 0 0,-1-1-1,1 0 1,-1 1-1,0-1 1,0 0 0,0 0-1,0 0 1,-1-1 0,0 1-1,0 0 1,0-1 0,0 1-1,-1 0 1,0-1 0,1 1-1,-2-1 1,1 1 0,0 0-1,-1-1 1,-2-7 0,-1-1-258,-1 0 0,0-1 0,-1 2 0,0-1 1,-1 1-1,-13-18 0,13 20-6582</inkml:trace>
  <inkml:trace contextRef="#ctx0" brushRef="#br1" timeOffset="39271.5">3676 2101 24575,'0'0'0,"0"0"0,0 0 0,0 0 0</inkml:trace>
  <inkml:trace contextRef="#ctx0" brushRef="#br1" timeOffset="40228.19">4037 1745 24575,'21'-15'0,"113"-95"0,-85 68 0,56-39 0,-96 75 0,0 1 0,0 0 0,1 1 0,0 0 0,-1 1 0,1-1 0,0 2 0,1 0 0,-1 0 0,0 1 0,14-1 0,-18 2 0,-1 1 0,1-1 0,-1 1 0,1-1 0,-1 2 0,0-1 0,1 0 0,-1 1 0,0 0 0,0 1 0,0-1 0,0 1 0,0 0 0,-1 0 0,1 0 0,-1 1 0,0-1 0,0 1 0,0 0 0,-1 0 0,1 1 0,5 8 0,-7-9 0,0 1 0,-1 0 0,1 0 0,-1 0 0,0 0 0,0 0 0,-1 0 0,1 0 0,-1 0 0,0 1 0,0-1 0,-1 0 0,0 0 0,0 0 0,0 0 0,0 0 0,-1 0 0,0 0 0,-4 8 0,-5 8 0,-1 0 0,-29 37 0,32-46 0,-204 253 0,212-263 0,-1-1 0,1 1 0,-1 0 0,1 0 0,0-1 0,0 1 0,0 0 0,0 0 0,0 0 0,1 0 0,-1 0 0,1 0 0,-1 1 0,1-1 0,0 0 0,-1 0 0,1 0 0,0 0 0,0 0 0,1 4 0,0-4 0,1 1 0,-1-1 0,1 0 0,0 0 0,0 0 0,0 0 0,0 0 0,0 0 0,0 0 0,0 0 0,1-1 0,-1 1 0,0-1 0,1 0 0,3 2 0,10 4 55,1-1 0,-1-1 0,1 0 0,0-1 0,29 3 0,89 0-996,-103-6 187,-9-1-6072</inkml:trace>
  <inkml:trace contextRef="#ctx0" brushRef="#br1" timeOffset="42477.55">5450 1504 24575,'0'0'0,"-22"-8"0,1 0 0,0 1 0,-1 2 0,-1 0 0,1 1 0,-28-1 0,38 5 0,0 0 0,0 1 0,0 0 0,1 1 0,-1 0 0,0 1 0,1 0 0,0 1 0,0 0 0,0 1 0,-19 11 0,6 1 0,0 0 0,1 2 0,1 0 0,-35 41 0,42-42 0,1 0 0,1 1 0,0 1 0,2 0 0,0 0 0,-13 38 0,20-48 0,2 0 0,-1 0 0,2 1 0,-1-1 0,1 0 0,1 0 0,0 1 0,0-1 0,1 1 0,1-1 0,-1 0 0,2 0 0,-1 0 0,5 10 0,-1-5 0,1-1 0,1-1 0,0 1 0,1-1 0,0-1 0,1 0 0,0 0 0,20 17 0,-16-16 0,1-1 0,1 0 0,0-1 0,0-1 0,1 0 0,0-1 0,1-1 0,0-1 0,20 6 0,-26-10 0,1-1 0,-1 0 0,1-1 0,0 0 0,0-1 0,-1 0 0,1-1 0,0 0 0,-1-1 0,1-1 0,-1 0 0,1-1 0,-1 0 0,20-10 0,-21 8 0,-1-1 0,1 0 0,-1-1 0,-1 0 0,1 0 0,-1-1 0,-1-1 0,1 1 0,-2-1 0,1-1 0,-2 1 0,1-1 0,4-13 0,0 0 0,-2 0 0,0-1 0,-2 0 0,-1 0 0,4-36 0,-9 51 38,-1-1 0,0 1 0,0 0 0,-1 0 0,0 0 0,-1 0 0,0 0 0,-5-12 0,-3-4-892,-22-41 1,26 54-5973</inkml:trace>
  <inkml:trace contextRef="#ctx0" brushRef="#br1" timeOffset="43780.17">5908 1640 24575,'0'0'0,"4"-15"0,1 6 0,0 0 0,0 0 0,1 0 0,0 0 0,0 1 0,1 0 0,0 0 0,1 1 0,0 0 0,0 0 0,0 1 0,11-6 0,-5 3 0,1 0 0,0 2 0,1-1 0,0 2 0,0 0 0,29-5 0,-34 9 0,0 1 0,0 1 0,0-1 0,0 2 0,0 0 0,-1 0 0,1 1 0,0 0 0,0 1 0,12 5 0,-16-6 0,-1 1 0,0 0 0,0 0 0,0 0 0,0 1 0,0 0 0,-1 0 0,0 0 0,0 1 0,0 0 0,0 0 0,-1 0 0,0 1 0,0-1 0,0 1 0,-1 0 0,5 9 0,-7-9 0,0-1 0,0 1 0,0-1 0,-1 1 0,0-1 0,0 1 0,0-1 0,-1 1 0,1-1 0,-1 1 0,-1-1 0,1 1 0,-1-1 0,0 0 0,0 0 0,-6 10 0,-5 6 0,0-1 0,-24 28 0,32-41 0,-144 150 0,51-58 0,95-97 0,1 1 0,-1-1 0,1 1 0,0 0 0,0 0 0,0 0 0,0 0 0,1 0 0,-1 0 0,-1 4 0,3-6 0,0 0 0,0 0 0,0 0 0,0-1 0,0 1 0,0 0 0,1 0 0,-1-1 0,0 1 0,0 0 0,0 0 0,1-1 0,-1 1 0,0 0 0,1-1 0,-1 1 0,1 0 0,0 0 0,1 1 0,-1-1 0,1 1 0,0-1 0,0 0 0,0 1 0,0-1 0,0 0 0,0 0 0,2 0 0,34 11 69,0-1-1,0-2 0,1-2 0,46 4 1,-10-8-923,93-6 1,-140 2-5973</inkml:trace>
  <inkml:trace contextRef="#ctx0" brushRef="#br1" timeOffset="44537.34">6694 1633 24575,'0'0'0,"0"0"0,2-6 0,2-1 0,0 0 0,1 1 0,0 0 0,0 0 0,0 0 0,0 1 0,1-1 0,0 1 0,0 0 0,12-6 0,1 0 0,1 0 0,31-11 0,-29 14 0,1 1 0,0 2 0,0 0 0,0 2 0,1 0 0,-1 2 0,1 0 0,39 5 0,-32 0 0,-1 1 0,0 2 0,0 1 0,-1 1 0,0 1 0,33 17 0,-60-26 0,4 2 0,0 0 0,0 1 0,0-1 0,9 9 0,-14-11 0,0 0 0,-1-1 0,1 1 0,0 0 0,0 0 0,-1 0 0,1 0 0,0 0 0,-1 0 0,1 0 0,-1 0 0,1 1 0,-1-1 0,1 0 0,-1 0 0,0 0 0,0 0 0,0 1 0,0-1 0,0 0 0,0 0 0,0 0 0,0 1 0,0-1 0,0 0 0,-1 0 0,1 0 0,0 0 0,-1 1 0,1-1 0,-1 0 0,1 0 0,-1 0 0,-1 1 0,-3 5 0,-1 0 0,0-1 0,-1 0 0,1 0 0,-1-1 0,0 0 0,-11 7 0,-58 26 0,66-34 0,-125 46 0,136-45 0,8 2 0,14 6 0,-21-12 0,82 46 0,141 103 0,-223-148 0,4 2 0,0 1 0,0 0 0,-1 0 0,0 0 0,0 1 0,5 6 0,-9-11 0,-1 1 0,1-1 0,0 0 0,-1 1 0,0-1 0,1 0 0,-1 1 0,0-1 0,1 1 0,-1-1 0,0 1 0,0-1 0,0 1 0,0-1 0,0 1 0,-1-1 0,1 0 0,0 1 0,-1-1 0,1 1 0,-1-1 0,1 0 0,-1 1 0,0-1 0,0 0 0,1 0 0,-1 1 0,0-1 0,0 0 0,0 0 0,0 0 0,0 0 0,-1 0 0,1 0 0,0-1 0,0 1 0,-3 1 0,-13 9 0,0-1 0,-1-1 0,-34 12 0,-64 15 0,89-29 0,-301 68-1365,274-67-5461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Props1.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3.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4.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30</Pages>
  <Words>5667</Words>
  <Characters>36005</Characters>
  <Application>Microsoft Office Word</Application>
  <DocSecurity>0</DocSecurity>
  <Lines>300</Lines>
  <Paragraphs>83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41589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Pugh,Jasmin swp8274</cp:lastModifiedBy>
  <cp:revision>2</cp:revision>
  <cp:lastPrinted>2014-08-26T08:55:00Z</cp:lastPrinted>
  <dcterms:created xsi:type="dcterms:W3CDTF">2023-10-30T09:10:00Z</dcterms:created>
  <dcterms:modified xsi:type="dcterms:W3CDTF">2023-10-30T09:10:00Z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2023-10-30T09:08:04Z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33148a1c-6f7d-4f33-a9d1-9a5d6d11137e</vt:lpwstr>
  </property>
  <property fmtid="{D5CDD505-2E9C-101B-9397-08002B2CF9AE}" pid="9" name="MSIP_Label_66cf8fe5-b7b7-4df7-b38d-1c61ac2f6639_ContentBits">
    <vt:lpwstr>0</vt:lpwstr>
  </property>
</Properties>
</file>