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8D35F" w14:textId="77777777" w:rsidR="001824F0" w:rsidRDefault="001824F0" w:rsidP="001824F0">
      <w:pPr>
        <w:spacing w:line="259" w:lineRule="auto"/>
        <w:jc w:val="center"/>
        <w:rPr>
          <w:b/>
          <w:bCs/>
          <w:sz w:val="48"/>
          <w:szCs w:val="44"/>
        </w:rPr>
      </w:pPr>
    </w:p>
    <w:p w14:paraId="6B0D134D" w14:textId="0D6FBE17" w:rsidR="001824F0" w:rsidRDefault="00090D60" w:rsidP="001824F0">
      <w:pPr>
        <w:spacing w:line="259" w:lineRule="auto"/>
        <w:jc w:val="center"/>
        <w:rPr>
          <w:b/>
          <w:bCs/>
          <w:sz w:val="48"/>
          <w:szCs w:val="44"/>
        </w:rPr>
      </w:pPr>
      <w:r w:rsidRPr="00090D60">
        <w:rPr>
          <w:b/>
          <w:bCs/>
          <w:noProof/>
          <w:sz w:val="48"/>
          <w:szCs w:val="44"/>
          <w:lang w:val="en-GB" w:eastAsia="en-GB"/>
        </w:rPr>
        <w:drawing>
          <wp:inline distT="0" distB="0" distL="0" distR="0" wp14:anchorId="12DC3952" wp14:editId="258FC4C6">
            <wp:extent cx="2482978" cy="10160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82978" cy="1016052"/>
                    </a:xfrm>
                    <a:prstGeom prst="rect">
                      <a:avLst/>
                    </a:prstGeom>
                  </pic:spPr>
                </pic:pic>
              </a:graphicData>
            </a:graphic>
          </wp:inline>
        </w:drawing>
      </w:r>
    </w:p>
    <w:p w14:paraId="74245260" w14:textId="77777777" w:rsidR="001824F0" w:rsidRDefault="001824F0" w:rsidP="001824F0">
      <w:pPr>
        <w:spacing w:line="259" w:lineRule="auto"/>
        <w:jc w:val="center"/>
        <w:rPr>
          <w:b/>
          <w:bCs/>
          <w:sz w:val="48"/>
          <w:szCs w:val="44"/>
        </w:rPr>
      </w:pPr>
    </w:p>
    <w:p w14:paraId="558B2C3C" w14:textId="6FAA524D" w:rsidR="001824F0" w:rsidRPr="00BA570C" w:rsidRDefault="001824F0" w:rsidP="001824F0">
      <w:pPr>
        <w:pStyle w:val="Heading5"/>
        <w:rPr>
          <w:rFonts w:ascii="Arial" w:hAnsi="Arial" w:cs="Arial"/>
          <w:sz w:val="44"/>
        </w:rPr>
      </w:pPr>
      <w:r w:rsidRPr="00BA570C">
        <w:rPr>
          <w:rFonts w:ascii="Arial" w:hAnsi="Arial" w:cs="Arial"/>
          <w:sz w:val="44"/>
        </w:rPr>
        <w:t>Management Economics</w:t>
      </w:r>
    </w:p>
    <w:p w14:paraId="1D6FB0DB" w14:textId="24C568B2" w:rsidR="001824F0" w:rsidRPr="00BA570C" w:rsidRDefault="008A40B2" w:rsidP="001824F0">
      <w:pPr>
        <w:spacing w:line="259" w:lineRule="auto"/>
        <w:jc w:val="left"/>
        <w:rPr>
          <w:rFonts w:ascii="Arial" w:hAnsi="Arial" w:cs="Arial"/>
          <w:sz w:val="44"/>
          <w:szCs w:val="44"/>
        </w:rPr>
      </w:pPr>
      <w:r w:rsidRPr="00BA570C">
        <w:rPr>
          <w:rFonts w:ascii="Arial" w:hAnsi="Arial" w:cs="Arial"/>
          <w:b/>
          <w:bCs/>
          <w:sz w:val="44"/>
          <w:szCs w:val="44"/>
        </w:rPr>
        <w:t xml:space="preserve">                               Essay </w:t>
      </w:r>
    </w:p>
    <w:p w14:paraId="01CBBF74" w14:textId="77777777" w:rsidR="0073542C" w:rsidRDefault="0073542C">
      <w:pPr>
        <w:spacing w:line="259" w:lineRule="auto"/>
        <w:jc w:val="left"/>
      </w:pPr>
    </w:p>
    <w:p w14:paraId="5C2E74FE" w14:textId="77777777" w:rsidR="00C71582" w:rsidRDefault="00C71582">
      <w:pPr>
        <w:spacing w:line="259" w:lineRule="auto"/>
        <w:jc w:val="left"/>
      </w:pPr>
    </w:p>
    <w:p w14:paraId="45633715" w14:textId="77777777" w:rsidR="00C71582" w:rsidRDefault="00C71582">
      <w:pPr>
        <w:spacing w:line="259" w:lineRule="auto"/>
        <w:jc w:val="left"/>
      </w:pPr>
    </w:p>
    <w:p w14:paraId="141895F5" w14:textId="77777777" w:rsidR="00C71582" w:rsidRDefault="00C71582">
      <w:pPr>
        <w:spacing w:line="259" w:lineRule="auto"/>
        <w:jc w:val="left"/>
      </w:pPr>
    </w:p>
    <w:p w14:paraId="3620FB93" w14:textId="77777777" w:rsidR="0023255B" w:rsidRDefault="0023255B">
      <w:pPr>
        <w:spacing w:line="259" w:lineRule="auto"/>
        <w:jc w:val="left"/>
      </w:pPr>
    </w:p>
    <w:p w14:paraId="423E5BDA" w14:textId="5DF2F900" w:rsidR="0073542C" w:rsidRPr="00BA570C" w:rsidRDefault="0073542C">
      <w:pPr>
        <w:spacing w:line="259" w:lineRule="auto"/>
        <w:jc w:val="left"/>
        <w:rPr>
          <w:rFonts w:ascii="Arial" w:hAnsi="Arial" w:cs="Arial"/>
          <w:b/>
          <w:bCs/>
          <w:sz w:val="28"/>
          <w:szCs w:val="28"/>
        </w:rPr>
      </w:pPr>
      <w:r w:rsidRPr="00BA570C">
        <w:rPr>
          <w:rFonts w:ascii="Arial" w:hAnsi="Arial" w:cs="Arial"/>
          <w:b/>
          <w:bCs/>
          <w:sz w:val="28"/>
          <w:szCs w:val="28"/>
        </w:rPr>
        <w:t>Student name:</w:t>
      </w:r>
      <w:r w:rsidR="001B13D1" w:rsidRPr="00BA570C">
        <w:rPr>
          <w:rFonts w:ascii="Arial" w:hAnsi="Arial" w:cs="Arial"/>
          <w:b/>
          <w:bCs/>
          <w:sz w:val="28"/>
          <w:szCs w:val="28"/>
        </w:rPr>
        <w:t xml:space="preserve"> Ana-Maria Ciobanu</w:t>
      </w:r>
    </w:p>
    <w:p w14:paraId="1DC47C6F" w14:textId="55DBB096" w:rsidR="0073542C" w:rsidRPr="00BA570C" w:rsidRDefault="0073542C">
      <w:pPr>
        <w:spacing w:line="259" w:lineRule="auto"/>
        <w:jc w:val="left"/>
        <w:rPr>
          <w:rFonts w:ascii="Arial" w:hAnsi="Arial" w:cs="Arial"/>
          <w:b/>
          <w:bCs/>
          <w:sz w:val="28"/>
          <w:szCs w:val="28"/>
        </w:rPr>
      </w:pPr>
      <w:r w:rsidRPr="00BA570C">
        <w:rPr>
          <w:rFonts w:ascii="Arial" w:hAnsi="Arial" w:cs="Arial"/>
          <w:b/>
          <w:bCs/>
          <w:sz w:val="28"/>
          <w:szCs w:val="28"/>
        </w:rPr>
        <w:t>Student ID:</w:t>
      </w:r>
      <w:r w:rsidR="001B13D1" w:rsidRPr="00BA570C">
        <w:rPr>
          <w:rFonts w:ascii="Arial" w:hAnsi="Arial" w:cs="Arial"/>
          <w:b/>
          <w:bCs/>
          <w:sz w:val="28"/>
          <w:szCs w:val="28"/>
        </w:rPr>
        <w:t>2123843</w:t>
      </w:r>
    </w:p>
    <w:p w14:paraId="03F51290" w14:textId="5B933963" w:rsidR="0073542C" w:rsidRPr="00BA570C" w:rsidRDefault="0073542C">
      <w:pPr>
        <w:spacing w:line="259" w:lineRule="auto"/>
        <w:jc w:val="left"/>
        <w:rPr>
          <w:rFonts w:ascii="Arial" w:hAnsi="Arial" w:cs="Arial"/>
          <w:b/>
          <w:bCs/>
          <w:sz w:val="28"/>
          <w:szCs w:val="28"/>
        </w:rPr>
      </w:pPr>
      <w:r w:rsidRPr="00BA570C">
        <w:rPr>
          <w:rFonts w:ascii="Arial" w:hAnsi="Arial" w:cs="Arial"/>
          <w:b/>
          <w:bCs/>
          <w:sz w:val="28"/>
          <w:szCs w:val="28"/>
        </w:rPr>
        <w:t>Module code:</w:t>
      </w:r>
      <w:r w:rsidR="001B13D1" w:rsidRPr="00BA570C">
        <w:rPr>
          <w:rFonts w:ascii="Arial" w:hAnsi="Arial" w:cs="Arial"/>
          <w:b/>
          <w:bCs/>
          <w:sz w:val="28"/>
          <w:szCs w:val="28"/>
        </w:rPr>
        <w:t xml:space="preserve"> LCBB5008</w:t>
      </w:r>
    </w:p>
    <w:p w14:paraId="31B8680D" w14:textId="5A3CB20C" w:rsidR="001824F0" w:rsidRDefault="001B13D1">
      <w:pPr>
        <w:spacing w:line="259" w:lineRule="auto"/>
        <w:jc w:val="left"/>
        <w:rPr>
          <w:rFonts w:eastAsiaTheme="majorEastAsia" w:cstheme="majorBidi"/>
          <w:b/>
          <w:color w:val="44546A" w:themeColor="text2"/>
          <w:sz w:val="32"/>
          <w:szCs w:val="32"/>
        </w:rPr>
      </w:pPr>
      <w:r w:rsidRPr="00BA570C">
        <w:rPr>
          <w:rFonts w:ascii="Arial" w:hAnsi="Arial" w:cs="Arial"/>
          <w:b/>
          <w:bCs/>
          <w:sz w:val="28"/>
          <w:szCs w:val="28"/>
        </w:rPr>
        <w:t>Lecturer name:</w:t>
      </w:r>
      <w:r w:rsidR="00C71582" w:rsidRPr="00BA570C">
        <w:rPr>
          <w:rFonts w:ascii="Arial" w:hAnsi="Arial" w:cs="Arial"/>
          <w:b/>
          <w:bCs/>
          <w:sz w:val="28"/>
          <w:szCs w:val="28"/>
        </w:rPr>
        <w:t xml:space="preserve"> </w:t>
      </w:r>
      <w:r w:rsidR="00191C71" w:rsidRPr="00BA570C">
        <w:rPr>
          <w:rFonts w:ascii="Arial" w:hAnsi="Arial" w:cs="Arial"/>
          <w:b/>
          <w:bCs/>
          <w:sz w:val="28"/>
          <w:szCs w:val="28"/>
        </w:rPr>
        <w:t xml:space="preserve"> Dr</w:t>
      </w:r>
      <w:r w:rsidR="00872A51" w:rsidRPr="00BA570C">
        <w:rPr>
          <w:rFonts w:ascii="Arial" w:hAnsi="Arial" w:cs="Arial"/>
          <w:b/>
          <w:bCs/>
          <w:sz w:val="28"/>
          <w:szCs w:val="28"/>
        </w:rPr>
        <w:t xml:space="preserve">. </w:t>
      </w:r>
      <w:r w:rsidRPr="00BA570C">
        <w:rPr>
          <w:rFonts w:ascii="Arial" w:hAnsi="Arial" w:cs="Arial"/>
          <w:b/>
          <w:bCs/>
          <w:sz w:val="28"/>
          <w:szCs w:val="28"/>
        </w:rPr>
        <w:t>T</w:t>
      </w:r>
      <w:r w:rsidR="00872A51" w:rsidRPr="00BA570C">
        <w:rPr>
          <w:rFonts w:ascii="Arial" w:hAnsi="Arial" w:cs="Arial"/>
          <w:b/>
          <w:bCs/>
          <w:sz w:val="28"/>
          <w:szCs w:val="28"/>
        </w:rPr>
        <w:t>aye</w:t>
      </w:r>
      <w:r w:rsidR="00C71582" w:rsidRPr="00BA570C">
        <w:rPr>
          <w:rFonts w:ascii="Arial" w:hAnsi="Arial" w:cs="Arial"/>
          <w:b/>
          <w:bCs/>
          <w:sz w:val="28"/>
          <w:szCs w:val="28"/>
        </w:rPr>
        <w:t xml:space="preserve"> </w:t>
      </w:r>
      <w:proofErr w:type="spellStart"/>
      <w:r w:rsidR="00C71582" w:rsidRPr="00BA570C">
        <w:rPr>
          <w:rFonts w:ascii="Arial" w:hAnsi="Arial" w:cs="Arial"/>
          <w:b/>
          <w:bCs/>
          <w:sz w:val="28"/>
          <w:szCs w:val="28"/>
        </w:rPr>
        <w:t>Osad</w:t>
      </w:r>
      <w:r w:rsidR="00872A51" w:rsidRPr="00BA570C">
        <w:rPr>
          <w:rFonts w:ascii="Arial" w:hAnsi="Arial" w:cs="Arial"/>
          <w:b/>
          <w:bCs/>
          <w:sz w:val="28"/>
          <w:szCs w:val="28"/>
        </w:rPr>
        <w:t>iy</w:t>
      </w:r>
      <w:r w:rsidR="00C71582" w:rsidRPr="00BA570C">
        <w:rPr>
          <w:rFonts w:ascii="Arial" w:hAnsi="Arial" w:cs="Arial"/>
          <w:b/>
          <w:bCs/>
          <w:sz w:val="28"/>
          <w:szCs w:val="28"/>
        </w:rPr>
        <w:t>a</w:t>
      </w:r>
      <w:proofErr w:type="spellEnd"/>
      <w:r w:rsidR="00C71582">
        <w:t xml:space="preserve"> </w:t>
      </w:r>
      <w:r w:rsidR="001824F0">
        <w:br w:type="page"/>
      </w:r>
    </w:p>
    <w:sdt>
      <w:sdtPr>
        <w:rPr>
          <w:rFonts w:ascii="Arial" w:eastAsiaTheme="minorHAnsi" w:hAnsi="Arial" w:cs="Arial"/>
          <w:color w:val="auto"/>
          <w:sz w:val="28"/>
          <w:szCs w:val="28"/>
        </w:rPr>
        <w:id w:val="202072019"/>
        <w:docPartObj>
          <w:docPartGallery w:val="Table of Contents"/>
          <w:docPartUnique/>
        </w:docPartObj>
      </w:sdtPr>
      <w:sdtEndPr>
        <w:rPr>
          <w:b/>
          <w:bCs/>
          <w:noProof/>
        </w:rPr>
      </w:sdtEndPr>
      <w:sdtContent>
        <w:p w14:paraId="66764881" w14:textId="6497AAFA" w:rsidR="001824F0" w:rsidRPr="00196965" w:rsidRDefault="001824F0">
          <w:pPr>
            <w:pStyle w:val="TOCHeading"/>
            <w:rPr>
              <w:rFonts w:ascii="Arial" w:hAnsi="Arial" w:cs="Arial"/>
              <w:sz w:val="24"/>
              <w:szCs w:val="24"/>
            </w:rPr>
          </w:pPr>
          <w:r w:rsidRPr="00196965">
            <w:rPr>
              <w:rFonts w:ascii="Arial" w:hAnsi="Arial" w:cs="Arial"/>
              <w:sz w:val="24"/>
              <w:szCs w:val="24"/>
            </w:rPr>
            <w:t>Table of Contents</w:t>
          </w:r>
        </w:p>
        <w:p w14:paraId="745AC8D7" w14:textId="0974DFAF" w:rsidR="00E14F3D" w:rsidRDefault="001824F0">
          <w:pPr>
            <w:pStyle w:val="TOC1"/>
            <w:tabs>
              <w:tab w:val="right" w:leader="dot" w:pos="9350"/>
            </w:tabs>
            <w:rPr>
              <w:rFonts w:asciiTheme="minorHAnsi" w:eastAsiaTheme="minorEastAsia" w:hAnsiTheme="minorHAnsi"/>
              <w:noProof/>
              <w:sz w:val="22"/>
            </w:rPr>
          </w:pPr>
          <w:r w:rsidRPr="00196965">
            <w:rPr>
              <w:rFonts w:ascii="Arial" w:hAnsi="Arial" w:cs="Arial"/>
              <w:szCs w:val="24"/>
            </w:rPr>
            <w:fldChar w:fldCharType="begin"/>
          </w:r>
          <w:r w:rsidRPr="00196965">
            <w:rPr>
              <w:rFonts w:ascii="Arial" w:hAnsi="Arial" w:cs="Arial"/>
              <w:szCs w:val="24"/>
            </w:rPr>
            <w:instrText xml:space="preserve"> TOC \o "1-3" \h \z \u </w:instrText>
          </w:r>
          <w:r w:rsidRPr="00196965">
            <w:rPr>
              <w:rFonts w:ascii="Arial" w:hAnsi="Arial" w:cs="Arial"/>
              <w:szCs w:val="24"/>
            </w:rPr>
            <w:fldChar w:fldCharType="separate"/>
          </w:r>
          <w:hyperlink w:anchor="_Toc153000889" w:history="1">
            <w:r w:rsidR="00E14F3D" w:rsidRPr="008A57D9">
              <w:rPr>
                <w:rStyle w:val="Hyperlink"/>
                <w:rFonts w:ascii="Arial" w:hAnsi="Arial" w:cs="Arial"/>
                <w:noProof/>
              </w:rPr>
              <w:t>Introduction</w:t>
            </w:r>
            <w:r w:rsidR="00E14F3D">
              <w:rPr>
                <w:noProof/>
                <w:webHidden/>
              </w:rPr>
              <w:tab/>
            </w:r>
            <w:r w:rsidR="00E14F3D">
              <w:rPr>
                <w:noProof/>
                <w:webHidden/>
              </w:rPr>
              <w:fldChar w:fldCharType="begin"/>
            </w:r>
            <w:r w:rsidR="00E14F3D">
              <w:rPr>
                <w:noProof/>
                <w:webHidden/>
              </w:rPr>
              <w:instrText xml:space="preserve"> PAGEREF _Toc153000889 \h </w:instrText>
            </w:r>
            <w:r w:rsidR="00E14F3D">
              <w:rPr>
                <w:noProof/>
                <w:webHidden/>
              </w:rPr>
            </w:r>
            <w:r w:rsidR="00E14F3D">
              <w:rPr>
                <w:noProof/>
                <w:webHidden/>
              </w:rPr>
              <w:fldChar w:fldCharType="separate"/>
            </w:r>
            <w:r w:rsidR="00E14F3D">
              <w:rPr>
                <w:noProof/>
                <w:webHidden/>
              </w:rPr>
              <w:t>3</w:t>
            </w:r>
            <w:r w:rsidR="00E14F3D">
              <w:rPr>
                <w:noProof/>
                <w:webHidden/>
              </w:rPr>
              <w:fldChar w:fldCharType="end"/>
            </w:r>
          </w:hyperlink>
        </w:p>
        <w:p w14:paraId="59D7D0A6" w14:textId="6C01C9F5" w:rsidR="00E14F3D" w:rsidRDefault="00000000">
          <w:pPr>
            <w:pStyle w:val="TOC1"/>
            <w:tabs>
              <w:tab w:val="right" w:leader="dot" w:pos="9350"/>
            </w:tabs>
            <w:rPr>
              <w:rFonts w:asciiTheme="minorHAnsi" w:eastAsiaTheme="minorEastAsia" w:hAnsiTheme="minorHAnsi"/>
              <w:noProof/>
              <w:sz w:val="22"/>
            </w:rPr>
          </w:pPr>
          <w:hyperlink w:anchor="_Toc153000890" w:history="1">
            <w:r w:rsidR="00E14F3D" w:rsidRPr="008A57D9">
              <w:rPr>
                <w:rStyle w:val="Hyperlink"/>
                <w:rFonts w:ascii="Arial" w:hAnsi="Arial" w:cs="Arial"/>
                <w:noProof/>
              </w:rPr>
              <w:t>Task 1</w:t>
            </w:r>
            <w:r w:rsidR="00E14F3D">
              <w:rPr>
                <w:noProof/>
                <w:webHidden/>
              </w:rPr>
              <w:tab/>
            </w:r>
            <w:r w:rsidR="00E14F3D">
              <w:rPr>
                <w:noProof/>
                <w:webHidden/>
              </w:rPr>
              <w:fldChar w:fldCharType="begin"/>
            </w:r>
            <w:r w:rsidR="00E14F3D">
              <w:rPr>
                <w:noProof/>
                <w:webHidden/>
              </w:rPr>
              <w:instrText xml:space="preserve"> PAGEREF _Toc153000890 \h </w:instrText>
            </w:r>
            <w:r w:rsidR="00E14F3D">
              <w:rPr>
                <w:noProof/>
                <w:webHidden/>
              </w:rPr>
            </w:r>
            <w:r w:rsidR="00E14F3D">
              <w:rPr>
                <w:noProof/>
                <w:webHidden/>
              </w:rPr>
              <w:fldChar w:fldCharType="separate"/>
            </w:r>
            <w:r w:rsidR="00E14F3D">
              <w:rPr>
                <w:noProof/>
                <w:webHidden/>
              </w:rPr>
              <w:t>4</w:t>
            </w:r>
            <w:r w:rsidR="00E14F3D">
              <w:rPr>
                <w:noProof/>
                <w:webHidden/>
              </w:rPr>
              <w:fldChar w:fldCharType="end"/>
            </w:r>
          </w:hyperlink>
        </w:p>
        <w:p w14:paraId="476C438D" w14:textId="15495FCE" w:rsidR="00E14F3D" w:rsidRDefault="00000000">
          <w:pPr>
            <w:pStyle w:val="TOC2"/>
            <w:tabs>
              <w:tab w:val="right" w:leader="dot" w:pos="9350"/>
            </w:tabs>
            <w:rPr>
              <w:rFonts w:asciiTheme="minorHAnsi" w:eastAsiaTheme="minorEastAsia" w:hAnsiTheme="minorHAnsi"/>
              <w:noProof/>
              <w:sz w:val="22"/>
            </w:rPr>
          </w:pPr>
          <w:hyperlink w:anchor="_Toc153000891" w:history="1">
            <w:r w:rsidR="00E14F3D" w:rsidRPr="008A57D9">
              <w:rPr>
                <w:rStyle w:val="Hyperlink"/>
                <w:rFonts w:ascii="Arial" w:hAnsi="Arial" w:cs="Arial"/>
                <w:noProof/>
              </w:rPr>
              <w:t>1.a. Discuss the fundamental economic problems identified in this case study.</w:t>
            </w:r>
            <w:r w:rsidR="00E14F3D">
              <w:rPr>
                <w:noProof/>
                <w:webHidden/>
              </w:rPr>
              <w:tab/>
            </w:r>
            <w:r w:rsidR="00E14F3D">
              <w:rPr>
                <w:noProof/>
                <w:webHidden/>
              </w:rPr>
              <w:fldChar w:fldCharType="begin"/>
            </w:r>
            <w:r w:rsidR="00E14F3D">
              <w:rPr>
                <w:noProof/>
                <w:webHidden/>
              </w:rPr>
              <w:instrText xml:space="preserve"> PAGEREF _Toc153000891 \h </w:instrText>
            </w:r>
            <w:r w:rsidR="00E14F3D">
              <w:rPr>
                <w:noProof/>
                <w:webHidden/>
              </w:rPr>
            </w:r>
            <w:r w:rsidR="00E14F3D">
              <w:rPr>
                <w:noProof/>
                <w:webHidden/>
              </w:rPr>
              <w:fldChar w:fldCharType="separate"/>
            </w:r>
            <w:r w:rsidR="00E14F3D">
              <w:rPr>
                <w:noProof/>
                <w:webHidden/>
              </w:rPr>
              <w:t>4</w:t>
            </w:r>
            <w:r w:rsidR="00E14F3D">
              <w:rPr>
                <w:noProof/>
                <w:webHidden/>
              </w:rPr>
              <w:fldChar w:fldCharType="end"/>
            </w:r>
          </w:hyperlink>
        </w:p>
        <w:p w14:paraId="1F684A7F" w14:textId="5E65CD0F" w:rsidR="00E14F3D" w:rsidRDefault="00000000">
          <w:pPr>
            <w:pStyle w:val="TOC2"/>
            <w:tabs>
              <w:tab w:val="right" w:leader="dot" w:pos="9350"/>
            </w:tabs>
            <w:rPr>
              <w:rFonts w:asciiTheme="minorHAnsi" w:eastAsiaTheme="minorEastAsia" w:hAnsiTheme="minorHAnsi"/>
              <w:noProof/>
              <w:sz w:val="22"/>
            </w:rPr>
          </w:pPr>
          <w:hyperlink w:anchor="_Toc153000892" w:history="1">
            <w:r w:rsidR="00E14F3D" w:rsidRPr="008A57D9">
              <w:rPr>
                <w:rStyle w:val="Hyperlink"/>
                <w:rFonts w:ascii="Arial" w:hAnsi="Arial" w:cs="Arial"/>
                <w:noProof/>
              </w:rPr>
              <w:t>1.b. Various ways of solving the challenges</w:t>
            </w:r>
            <w:r w:rsidR="00E14F3D">
              <w:rPr>
                <w:noProof/>
                <w:webHidden/>
              </w:rPr>
              <w:tab/>
            </w:r>
            <w:r w:rsidR="00E14F3D">
              <w:rPr>
                <w:noProof/>
                <w:webHidden/>
              </w:rPr>
              <w:fldChar w:fldCharType="begin"/>
            </w:r>
            <w:r w:rsidR="00E14F3D">
              <w:rPr>
                <w:noProof/>
                <w:webHidden/>
              </w:rPr>
              <w:instrText xml:space="preserve"> PAGEREF _Toc153000892 \h </w:instrText>
            </w:r>
            <w:r w:rsidR="00E14F3D">
              <w:rPr>
                <w:noProof/>
                <w:webHidden/>
              </w:rPr>
            </w:r>
            <w:r w:rsidR="00E14F3D">
              <w:rPr>
                <w:noProof/>
                <w:webHidden/>
              </w:rPr>
              <w:fldChar w:fldCharType="separate"/>
            </w:r>
            <w:r w:rsidR="00E14F3D">
              <w:rPr>
                <w:noProof/>
                <w:webHidden/>
              </w:rPr>
              <w:t>5</w:t>
            </w:r>
            <w:r w:rsidR="00E14F3D">
              <w:rPr>
                <w:noProof/>
                <w:webHidden/>
              </w:rPr>
              <w:fldChar w:fldCharType="end"/>
            </w:r>
          </w:hyperlink>
        </w:p>
        <w:p w14:paraId="7EFEAE8B" w14:textId="02E4FBD1" w:rsidR="00E14F3D" w:rsidRDefault="00000000">
          <w:pPr>
            <w:pStyle w:val="TOC1"/>
            <w:tabs>
              <w:tab w:val="right" w:leader="dot" w:pos="9350"/>
            </w:tabs>
            <w:rPr>
              <w:rFonts w:asciiTheme="minorHAnsi" w:eastAsiaTheme="minorEastAsia" w:hAnsiTheme="minorHAnsi"/>
              <w:noProof/>
              <w:sz w:val="22"/>
            </w:rPr>
          </w:pPr>
          <w:hyperlink w:anchor="_Toc153000893" w:history="1">
            <w:r w:rsidR="00E14F3D" w:rsidRPr="008A57D9">
              <w:rPr>
                <w:rStyle w:val="Hyperlink"/>
                <w:rFonts w:ascii="Arial" w:hAnsi="Arial" w:cs="Arial"/>
                <w:noProof/>
              </w:rPr>
              <w:t>Task 2</w:t>
            </w:r>
            <w:r w:rsidR="00E14F3D">
              <w:rPr>
                <w:noProof/>
                <w:webHidden/>
              </w:rPr>
              <w:tab/>
            </w:r>
            <w:r w:rsidR="00E14F3D">
              <w:rPr>
                <w:noProof/>
                <w:webHidden/>
              </w:rPr>
              <w:fldChar w:fldCharType="begin"/>
            </w:r>
            <w:r w:rsidR="00E14F3D">
              <w:rPr>
                <w:noProof/>
                <w:webHidden/>
              </w:rPr>
              <w:instrText xml:space="preserve"> PAGEREF _Toc153000893 \h </w:instrText>
            </w:r>
            <w:r w:rsidR="00E14F3D">
              <w:rPr>
                <w:noProof/>
                <w:webHidden/>
              </w:rPr>
            </w:r>
            <w:r w:rsidR="00E14F3D">
              <w:rPr>
                <w:noProof/>
                <w:webHidden/>
              </w:rPr>
              <w:fldChar w:fldCharType="separate"/>
            </w:r>
            <w:r w:rsidR="00E14F3D">
              <w:rPr>
                <w:noProof/>
                <w:webHidden/>
              </w:rPr>
              <w:t>7</w:t>
            </w:r>
            <w:r w:rsidR="00E14F3D">
              <w:rPr>
                <w:noProof/>
                <w:webHidden/>
              </w:rPr>
              <w:fldChar w:fldCharType="end"/>
            </w:r>
          </w:hyperlink>
        </w:p>
        <w:p w14:paraId="0B7B047C" w14:textId="0FDDD743" w:rsidR="00E14F3D" w:rsidRDefault="00000000">
          <w:pPr>
            <w:pStyle w:val="TOC2"/>
            <w:tabs>
              <w:tab w:val="right" w:leader="dot" w:pos="9350"/>
            </w:tabs>
            <w:rPr>
              <w:rFonts w:asciiTheme="minorHAnsi" w:eastAsiaTheme="minorEastAsia" w:hAnsiTheme="minorHAnsi"/>
              <w:noProof/>
              <w:sz w:val="22"/>
            </w:rPr>
          </w:pPr>
          <w:hyperlink w:anchor="_Toc153000894" w:history="1">
            <w:r w:rsidR="00E14F3D" w:rsidRPr="008A57D9">
              <w:rPr>
                <w:rStyle w:val="Hyperlink"/>
                <w:rFonts w:ascii="Arial" w:hAnsi="Arial" w:cs="Arial"/>
                <w:noProof/>
              </w:rPr>
              <w:t>2.a. Why is demand and supply relevant in this case study</w:t>
            </w:r>
            <w:r w:rsidR="00E14F3D">
              <w:rPr>
                <w:noProof/>
                <w:webHidden/>
              </w:rPr>
              <w:tab/>
            </w:r>
            <w:r w:rsidR="00E14F3D">
              <w:rPr>
                <w:noProof/>
                <w:webHidden/>
              </w:rPr>
              <w:fldChar w:fldCharType="begin"/>
            </w:r>
            <w:r w:rsidR="00E14F3D">
              <w:rPr>
                <w:noProof/>
                <w:webHidden/>
              </w:rPr>
              <w:instrText xml:space="preserve"> PAGEREF _Toc153000894 \h </w:instrText>
            </w:r>
            <w:r w:rsidR="00E14F3D">
              <w:rPr>
                <w:noProof/>
                <w:webHidden/>
              </w:rPr>
            </w:r>
            <w:r w:rsidR="00E14F3D">
              <w:rPr>
                <w:noProof/>
                <w:webHidden/>
              </w:rPr>
              <w:fldChar w:fldCharType="separate"/>
            </w:r>
            <w:r w:rsidR="00E14F3D">
              <w:rPr>
                <w:noProof/>
                <w:webHidden/>
              </w:rPr>
              <w:t>7</w:t>
            </w:r>
            <w:r w:rsidR="00E14F3D">
              <w:rPr>
                <w:noProof/>
                <w:webHidden/>
              </w:rPr>
              <w:fldChar w:fldCharType="end"/>
            </w:r>
          </w:hyperlink>
        </w:p>
        <w:p w14:paraId="0967B170" w14:textId="41268DC0" w:rsidR="00E14F3D" w:rsidRDefault="00000000">
          <w:pPr>
            <w:pStyle w:val="TOC2"/>
            <w:tabs>
              <w:tab w:val="right" w:leader="dot" w:pos="9350"/>
            </w:tabs>
            <w:rPr>
              <w:rFonts w:asciiTheme="minorHAnsi" w:eastAsiaTheme="minorEastAsia" w:hAnsiTheme="minorHAnsi"/>
              <w:noProof/>
              <w:sz w:val="22"/>
            </w:rPr>
          </w:pPr>
          <w:hyperlink w:anchor="_Toc153000895" w:history="1">
            <w:r w:rsidR="00E14F3D" w:rsidRPr="008A57D9">
              <w:rPr>
                <w:rStyle w:val="Hyperlink"/>
                <w:rFonts w:ascii="Arial" w:hAnsi="Arial" w:cs="Arial"/>
                <w:noProof/>
              </w:rPr>
              <w:t>2.b. What is the difference between elasticity and inelasticity of demand</w:t>
            </w:r>
            <w:r w:rsidR="00E14F3D">
              <w:rPr>
                <w:noProof/>
                <w:webHidden/>
              </w:rPr>
              <w:tab/>
            </w:r>
            <w:r w:rsidR="00E14F3D">
              <w:rPr>
                <w:noProof/>
                <w:webHidden/>
              </w:rPr>
              <w:fldChar w:fldCharType="begin"/>
            </w:r>
            <w:r w:rsidR="00E14F3D">
              <w:rPr>
                <w:noProof/>
                <w:webHidden/>
              </w:rPr>
              <w:instrText xml:space="preserve"> PAGEREF _Toc153000895 \h </w:instrText>
            </w:r>
            <w:r w:rsidR="00E14F3D">
              <w:rPr>
                <w:noProof/>
                <w:webHidden/>
              </w:rPr>
            </w:r>
            <w:r w:rsidR="00E14F3D">
              <w:rPr>
                <w:noProof/>
                <w:webHidden/>
              </w:rPr>
              <w:fldChar w:fldCharType="separate"/>
            </w:r>
            <w:r w:rsidR="00E14F3D">
              <w:rPr>
                <w:noProof/>
                <w:webHidden/>
              </w:rPr>
              <w:t>8</w:t>
            </w:r>
            <w:r w:rsidR="00E14F3D">
              <w:rPr>
                <w:noProof/>
                <w:webHidden/>
              </w:rPr>
              <w:fldChar w:fldCharType="end"/>
            </w:r>
          </w:hyperlink>
        </w:p>
        <w:p w14:paraId="6A0EC57D" w14:textId="19CBCC25" w:rsidR="00E14F3D" w:rsidRDefault="00000000">
          <w:pPr>
            <w:pStyle w:val="TOC2"/>
            <w:tabs>
              <w:tab w:val="right" w:leader="dot" w:pos="9350"/>
            </w:tabs>
            <w:rPr>
              <w:noProof/>
            </w:rPr>
          </w:pPr>
          <w:hyperlink w:anchor="_Toc153000896" w:history="1">
            <w:r w:rsidR="00E14F3D" w:rsidRPr="008A57D9">
              <w:rPr>
                <w:rStyle w:val="Hyperlink"/>
                <w:rFonts w:ascii="Arial" w:hAnsi="Arial" w:cs="Arial"/>
                <w:noProof/>
              </w:rPr>
              <w:t>2.c. List and explain the laws of supply and demand</w:t>
            </w:r>
            <w:r w:rsidR="00E14F3D">
              <w:rPr>
                <w:noProof/>
                <w:webHidden/>
              </w:rPr>
              <w:tab/>
            </w:r>
            <w:r w:rsidR="00E14F3D">
              <w:rPr>
                <w:noProof/>
                <w:webHidden/>
              </w:rPr>
              <w:fldChar w:fldCharType="begin"/>
            </w:r>
            <w:r w:rsidR="00E14F3D">
              <w:rPr>
                <w:noProof/>
                <w:webHidden/>
              </w:rPr>
              <w:instrText xml:space="preserve"> PAGEREF _Toc153000896 \h </w:instrText>
            </w:r>
            <w:r w:rsidR="00E14F3D">
              <w:rPr>
                <w:noProof/>
                <w:webHidden/>
              </w:rPr>
            </w:r>
            <w:r w:rsidR="00E14F3D">
              <w:rPr>
                <w:noProof/>
                <w:webHidden/>
              </w:rPr>
              <w:fldChar w:fldCharType="separate"/>
            </w:r>
            <w:r w:rsidR="00E14F3D">
              <w:rPr>
                <w:noProof/>
                <w:webHidden/>
              </w:rPr>
              <w:t>9</w:t>
            </w:r>
            <w:r w:rsidR="00E14F3D">
              <w:rPr>
                <w:noProof/>
                <w:webHidden/>
              </w:rPr>
              <w:fldChar w:fldCharType="end"/>
            </w:r>
          </w:hyperlink>
        </w:p>
        <w:p w14:paraId="61AEB272" w14:textId="45563E09" w:rsidR="00EE2702" w:rsidRPr="00EE2702" w:rsidRDefault="00EE2702" w:rsidP="00EE2702">
          <w:r w:rsidRPr="00EE2702">
            <w:rPr>
              <w:rFonts w:ascii="Arial" w:hAnsi="Arial" w:cs="Arial"/>
            </w:rPr>
            <w:t>Conclusion</w:t>
          </w:r>
          <w:r>
            <w:t>………………………………………………………………………………………12</w:t>
          </w:r>
        </w:p>
        <w:p w14:paraId="53BB4844" w14:textId="3763FEB2" w:rsidR="00E14F3D" w:rsidRDefault="00000000">
          <w:pPr>
            <w:pStyle w:val="TOC1"/>
            <w:tabs>
              <w:tab w:val="right" w:leader="dot" w:pos="9350"/>
            </w:tabs>
            <w:rPr>
              <w:rFonts w:asciiTheme="minorHAnsi" w:eastAsiaTheme="minorEastAsia" w:hAnsiTheme="minorHAnsi"/>
              <w:noProof/>
              <w:sz w:val="22"/>
            </w:rPr>
          </w:pPr>
          <w:hyperlink w:anchor="_Toc153000897" w:history="1">
            <w:r w:rsidR="00E14F3D" w:rsidRPr="008A57D9">
              <w:rPr>
                <w:rStyle w:val="Hyperlink"/>
                <w:rFonts w:ascii="Arial" w:hAnsi="Arial" w:cs="Arial"/>
                <w:noProof/>
              </w:rPr>
              <w:t>References</w:t>
            </w:r>
            <w:r w:rsidR="00E14F3D">
              <w:rPr>
                <w:noProof/>
                <w:webHidden/>
              </w:rPr>
              <w:tab/>
            </w:r>
            <w:r w:rsidR="00E14F3D">
              <w:rPr>
                <w:noProof/>
                <w:webHidden/>
              </w:rPr>
              <w:fldChar w:fldCharType="begin"/>
            </w:r>
            <w:r w:rsidR="00E14F3D">
              <w:rPr>
                <w:noProof/>
                <w:webHidden/>
              </w:rPr>
              <w:instrText xml:space="preserve"> PAGEREF _Toc153000897 \h </w:instrText>
            </w:r>
            <w:r w:rsidR="00E14F3D">
              <w:rPr>
                <w:noProof/>
                <w:webHidden/>
              </w:rPr>
            </w:r>
            <w:r w:rsidR="00E14F3D">
              <w:rPr>
                <w:noProof/>
                <w:webHidden/>
              </w:rPr>
              <w:fldChar w:fldCharType="separate"/>
            </w:r>
            <w:r w:rsidR="00E14F3D">
              <w:rPr>
                <w:noProof/>
                <w:webHidden/>
              </w:rPr>
              <w:t>13</w:t>
            </w:r>
            <w:r w:rsidR="00E14F3D">
              <w:rPr>
                <w:noProof/>
                <w:webHidden/>
              </w:rPr>
              <w:fldChar w:fldCharType="end"/>
            </w:r>
          </w:hyperlink>
        </w:p>
        <w:p w14:paraId="62C867B6" w14:textId="52D03C35" w:rsidR="001824F0" w:rsidRPr="00196965" w:rsidRDefault="001824F0">
          <w:pPr>
            <w:rPr>
              <w:rFonts w:ascii="Arial" w:hAnsi="Arial" w:cs="Arial"/>
              <w:sz w:val="28"/>
              <w:szCs w:val="28"/>
            </w:rPr>
          </w:pPr>
          <w:r w:rsidRPr="00196965">
            <w:rPr>
              <w:rFonts w:ascii="Arial" w:hAnsi="Arial" w:cs="Arial"/>
              <w:b/>
              <w:bCs/>
              <w:noProof/>
              <w:szCs w:val="24"/>
            </w:rPr>
            <w:fldChar w:fldCharType="end"/>
          </w:r>
        </w:p>
      </w:sdtContent>
    </w:sdt>
    <w:p w14:paraId="6961BE37" w14:textId="77777777" w:rsidR="001824F0" w:rsidRDefault="001824F0">
      <w:pPr>
        <w:spacing w:line="259" w:lineRule="auto"/>
        <w:jc w:val="left"/>
        <w:rPr>
          <w:rFonts w:eastAsiaTheme="majorEastAsia" w:cstheme="majorBidi"/>
          <w:b/>
          <w:color w:val="44546A" w:themeColor="text2"/>
          <w:sz w:val="32"/>
          <w:szCs w:val="32"/>
        </w:rPr>
      </w:pPr>
      <w:r>
        <w:br w:type="page"/>
      </w:r>
    </w:p>
    <w:p w14:paraId="151A4FA1" w14:textId="0A7C9B62" w:rsidR="007770BE" w:rsidRPr="00951350" w:rsidRDefault="007770BE" w:rsidP="008156FC">
      <w:pPr>
        <w:pStyle w:val="Heading1"/>
        <w:rPr>
          <w:rFonts w:ascii="Arial" w:hAnsi="Arial" w:cs="Arial"/>
          <w:sz w:val="24"/>
          <w:szCs w:val="24"/>
        </w:rPr>
      </w:pPr>
      <w:bookmarkStart w:id="0" w:name="_Toc153000889"/>
      <w:r w:rsidRPr="00951350">
        <w:rPr>
          <w:rFonts w:ascii="Arial" w:hAnsi="Arial" w:cs="Arial"/>
          <w:sz w:val="24"/>
          <w:szCs w:val="24"/>
        </w:rPr>
        <w:lastRenderedPageBreak/>
        <w:t>Introduction</w:t>
      </w:r>
      <w:bookmarkEnd w:id="0"/>
      <w:r w:rsidRPr="00951350">
        <w:rPr>
          <w:rFonts w:ascii="Arial" w:hAnsi="Arial" w:cs="Arial"/>
          <w:sz w:val="24"/>
          <w:szCs w:val="24"/>
        </w:rPr>
        <w:t xml:space="preserve"> </w:t>
      </w:r>
    </w:p>
    <w:p w14:paraId="6209473B" w14:textId="378BE7B0" w:rsidR="007770BE" w:rsidRPr="00E14F3D" w:rsidRDefault="003C3BBB" w:rsidP="00E14F3D">
      <w:pPr>
        <w:rPr>
          <w:rFonts w:ascii="Arial" w:hAnsi="Arial" w:cs="Arial"/>
          <w:szCs w:val="24"/>
        </w:rPr>
      </w:pPr>
      <w:r w:rsidRPr="00E14F3D">
        <w:rPr>
          <w:rFonts w:ascii="Arial" w:hAnsi="Arial" w:cs="Arial"/>
          <w:szCs w:val="24"/>
        </w:rPr>
        <w:t xml:space="preserve">The Covid-19 epidemic has had significant effects on worldwide supply chains, </w:t>
      </w:r>
      <w:proofErr w:type="spellStart"/>
      <w:r w:rsidRPr="00E14F3D">
        <w:rPr>
          <w:rFonts w:ascii="Arial" w:hAnsi="Arial" w:cs="Arial"/>
          <w:szCs w:val="24"/>
        </w:rPr>
        <w:t>labour</w:t>
      </w:r>
      <w:proofErr w:type="spellEnd"/>
      <w:r w:rsidRPr="00E14F3D">
        <w:rPr>
          <w:rFonts w:ascii="Arial" w:hAnsi="Arial" w:cs="Arial"/>
          <w:szCs w:val="24"/>
        </w:rPr>
        <w:t xml:space="preserve"> markets, and consumer behavior, resulting in dramatic shifts in the global economic environment</w:t>
      </w:r>
      <w:r w:rsidR="00184594" w:rsidRPr="00E14F3D">
        <w:rPr>
          <w:rFonts w:ascii="Arial" w:hAnsi="Arial" w:cs="Arial"/>
          <w:szCs w:val="24"/>
        </w:rPr>
        <w:t xml:space="preserve"> (</w:t>
      </w:r>
      <w:proofErr w:type="spellStart"/>
      <w:r w:rsidR="00184594" w:rsidRPr="00E14F3D">
        <w:rPr>
          <w:rFonts w:ascii="Arial" w:hAnsi="Arial" w:cs="Arial"/>
          <w:szCs w:val="24"/>
        </w:rPr>
        <w:t>Osadiya</w:t>
      </w:r>
      <w:proofErr w:type="spellEnd"/>
      <w:r w:rsidR="00184594" w:rsidRPr="00E14F3D">
        <w:rPr>
          <w:rFonts w:ascii="Arial" w:hAnsi="Arial" w:cs="Arial"/>
          <w:szCs w:val="24"/>
        </w:rPr>
        <w:t>, 2023)</w:t>
      </w:r>
      <w:r w:rsidR="00E14F3D" w:rsidRPr="00E14F3D">
        <w:rPr>
          <w:rFonts w:ascii="Arial" w:hAnsi="Arial" w:cs="Arial"/>
          <w:szCs w:val="24"/>
        </w:rPr>
        <w:t xml:space="preserve">. </w:t>
      </w:r>
      <w:r w:rsidR="009B2F62">
        <w:rPr>
          <w:rFonts w:ascii="Arial" w:hAnsi="Arial" w:cs="Arial"/>
          <w:szCs w:val="24"/>
        </w:rPr>
        <w:t xml:space="preserve">His </w:t>
      </w:r>
      <w:r w:rsidRPr="00E14F3D">
        <w:rPr>
          <w:rFonts w:ascii="Arial" w:hAnsi="Arial" w:cs="Arial"/>
          <w:szCs w:val="24"/>
        </w:rPr>
        <w:t xml:space="preserve">case study explores the underlying economic difficulties arising from disruptions in the demand and supply chain, emphasizing significant concerns such as disruptions in the supply chain, shortages in </w:t>
      </w:r>
      <w:r w:rsidR="00BB74B6" w:rsidRPr="00E14F3D">
        <w:rPr>
          <w:rFonts w:ascii="Arial" w:hAnsi="Arial" w:cs="Arial"/>
          <w:szCs w:val="24"/>
        </w:rPr>
        <w:t>labor</w:t>
      </w:r>
      <w:r w:rsidRPr="00E14F3D">
        <w:rPr>
          <w:rFonts w:ascii="Arial" w:hAnsi="Arial" w:cs="Arial"/>
          <w:szCs w:val="24"/>
        </w:rPr>
        <w:t>, impending price fluctuations, and obstacles in international trade. In light of the intricate challenges faced by firms, it becomes imperative to possess a comprehensive comprehension of the principles governing the dynamics of supply and demand</w:t>
      </w:r>
      <w:r w:rsidR="0091072F" w:rsidRPr="00E14F3D">
        <w:rPr>
          <w:rFonts w:ascii="Arial" w:hAnsi="Arial" w:cs="Arial"/>
          <w:szCs w:val="24"/>
        </w:rPr>
        <w:t xml:space="preserve"> (Andreyeva et al., 2010)</w:t>
      </w:r>
      <w:r w:rsidRPr="00E14F3D">
        <w:rPr>
          <w:rFonts w:ascii="Arial" w:hAnsi="Arial" w:cs="Arial"/>
          <w:szCs w:val="24"/>
        </w:rPr>
        <w:t xml:space="preserve">. This </w:t>
      </w:r>
      <w:r w:rsidR="0091072F" w:rsidRPr="00E14F3D">
        <w:rPr>
          <w:rFonts w:ascii="Arial" w:hAnsi="Arial" w:cs="Arial"/>
          <w:szCs w:val="24"/>
        </w:rPr>
        <w:t>report</w:t>
      </w:r>
      <w:r w:rsidRPr="00E14F3D">
        <w:rPr>
          <w:rFonts w:ascii="Arial" w:hAnsi="Arial" w:cs="Arial"/>
          <w:szCs w:val="24"/>
        </w:rPr>
        <w:t xml:space="preserve"> examines the complex interplay between supply and demand, highlighting their significance in tackling economic difficulties and promoting adaptability amidst extraordinary global transformations.</w:t>
      </w:r>
    </w:p>
    <w:p w14:paraId="0B6FD26E" w14:textId="77777777" w:rsidR="008156FC" w:rsidRDefault="008156FC">
      <w:pPr>
        <w:spacing w:line="259" w:lineRule="auto"/>
        <w:jc w:val="left"/>
      </w:pPr>
      <w:r>
        <w:br w:type="page"/>
      </w:r>
    </w:p>
    <w:p w14:paraId="4225EB92" w14:textId="0AE4ED49" w:rsidR="002B58C0" w:rsidRPr="00035537" w:rsidRDefault="002B58C0" w:rsidP="008156FC">
      <w:pPr>
        <w:pStyle w:val="Heading1"/>
        <w:rPr>
          <w:rFonts w:ascii="Arial" w:hAnsi="Arial" w:cs="Arial"/>
          <w:sz w:val="28"/>
          <w:szCs w:val="28"/>
        </w:rPr>
      </w:pPr>
      <w:bookmarkStart w:id="1" w:name="_Toc153000890"/>
      <w:r w:rsidRPr="00035537">
        <w:rPr>
          <w:rFonts w:ascii="Arial" w:hAnsi="Arial" w:cs="Arial"/>
          <w:sz w:val="28"/>
          <w:szCs w:val="28"/>
        </w:rPr>
        <w:lastRenderedPageBreak/>
        <w:t>Task 1</w:t>
      </w:r>
      <w:bookmarkEnd w:id="1"/>
    </w:p>
    <w:p w14:paraId="213141CE" w14:textId="7D212FF6" w:rsidR="002B58C0" w:rsidRPr="002F2E5A" w:rsidRDefault="002B58C0" w:rsidP="008156FC">
      <w:pPr>
        <w:pStyle w:val="Heading2"/>
        <w:rPr>
          <w:rFonts w:ascii="Arial" w:hAnsi="Arial" w:cs="Arial"/>
          <w:sz w:val="24"/>
          <w:szCs w:val="24"/>
        </w:rPr>
      </w:pPr>
      <w:bookmarkStart w:id="2" w:name="_Toc153000891"/>
      <w:r w:rsidRPr="002F2E5A">
        <w:rPr>
          <w:rFonts w:ascii="Arial" w:hAnsi="Arial" w:cs="Arial"/>
          <w:sz w:val="24"/>
          <w:szCs w:val="24"/>
        </w:rPr>
        <w:t>1.a. Discuss the fundamental economic problems identified in this case study.</w:t>
      </w:r>
      <w:bookmarkEnd w:id="2"/>
    </w:p>
    <w:p w14:paraId="7F92BA56" w14:textId="77873855" w:rsidR="003C3BBB" w:rsidRPr="002F2E5A" w:rsidRDefault="003C3BBB" w:rsidP="003C3BBB">
      <w:pPr>
        <w:rPr>
          <w:rFonts w:ascii="Arial" w:hAnsi="Arial" w:cs="Arial"/>
          <w:szCs w:val="24"/>
        </w:rPr>
      </w:pPr>
      <w:r w:rsidRPr="002F2E5A">
        <w:rPr>
          <w:rFonts w:ascii="Arial" w:hAnsi="Arial" w:cs="Arial"/>
          <w:szCs w:val="24"/>
        </w:rPr>
        <w:t xml:space="preserve">The case study emphasizes </w:t>
      </w:r>
      <w:proofErr w:type="gramStart"/>
      <w:r w:rsidRPr="002F2E5A">
        <w:rPr>
          <w:rFonts w:ascii="Arial" w:hAnsi="Arial" w:cs="Arial"/>
          <w:szCs w:val="24"/>
        </w:rPr>
        <w:t>a number of</w:t>
      </w:r>
      <w:proofErr w:type="gramEnd"/>
      <w:r w:rsidRPr="002F2E5A">
        <w:rPr>
          <w:rFonts w:ascii="Arial" w:hAnsi="Arial" w:cs="Arial"/>
          <w:szCs w:val="24"/>
        </w:rPr>
        <w:t xml:space="preserve"> basic economic issues that resulted from the Covid-19 pandemic's effects on the economies of the U</w:t>
      </w:r>
      <w:r w:rsidR="009B2F62">
        <w:rPr>
          <w:rFonts w:ascii="Arial" w:hAnsi="Arial" w:cs="Arial"/>
          <w:szCs w:val="24"/>
        </w:rPr>
        <w:t xml:space="preserve">nited </w:t>
      </w:r>
      <w:r w:rsidRPr="002F2E5A">
        <w:rPr>
          <w:rFonts w:ascii="Arial" w:hAnsi="Arial" w:cs="Arial"/>
          <w:szCs w:val="24"/>
        </w:rPr>
        <w:t>K</w:t>
      </w:r>
      <w:r w:rsidR="009B2F62">
        <w:rPr>
          <w:rFonts w:ascii="Arial" w:hAnsi="Arial" w:cs="Arial"/>
          <w:szCs w:val="24"/>
        </w:rPr>
        <w:t>ingdom</w:t>
      </w:r>
      <w:r w:rsidRPr="002F2E5A">
        <w:rPr>
          <w:rFonts w:ascii="Arial" w:hAnsi="Arial" w:cs="Arial"/>
          <w:szCs w:val="24"/>
        </w:rPr>
        <w:t xml:space="preserve"> and the rest of the world, with an emphasis on supply chain and demand disruptions. The following important economic issues have been noted:</w:t>
      </w:r>
    </w:p>
    <w:p w14:paraId="3B037BE4" w14:textId="77777777" w:rsidR="003C3BBB" w:rsidRPr="002F2E5A" w:rsidRDefault="003C3BBB" w:rsidP="003C3BBB">
      <w:pPr>
        <w:rPr>
          <w:rFonts w:ascii="Arial" w:hAnsi="Arial" w:cs="Arial"/>
          <w:b/>
          <w:bCs/>
          <w:szCs w:val="24"/>
        </w:rPr>
      </w:pPr>
      <w:r w:rsidRPr="002F2E5A">
        <w:rPr>
          <w:rFonts w:ascii="Arial" w:hAnsi="Arial" w:cs="Arial"/>
          <w:b/>
          <w:bCs/>
          <w:szCs w:val="24"/>
        </w:rPr>
        <w:t>Supply Chain Interruptions:</w:t>
      </w:r>
    </w:p>
    <w:p w14:paraId="1EF95FDA" w14:textId="4B094629" w:rsidR="003C3BBB" w:rsidRPr="002F2E5A" w:rsidRDefault="003C3BBB" w:rsidP="003C3BBB">
      <w:pPr>
        <w:rPr>
          <w:rFonts w:ascii="Arial" w:hAnsi="Arial" w:cs="Arial"/>
          <w:szCs w:val="24"/>
        </w:rPr>
      </w:pPr>
      <w:r w:rsidRPr="002F2E5A">
        <w:rPr>
          <w:rFonts w:ascii="Arial" w:hAnsi="Arial" w:cs="Arial"/>
          <w:szCs w:val="24"/>
        </w:rPr>
        <w:t>There was a shortage of products and services as a result of the pandemic's interruption of international supply networks. This is a basic economic issue since it has an impact on patterns of both production and consumption, which causes market imbalances. The interruptions in the supply chain have impacted companies, particularly those in the UK, that depend on ongoing demand and supply chain services</w:t>
      </w:r>
      <w:r w:rsidR="0091072F" w:rsidRPr="002F2E5A">
        <w:rPr>
          <w:rFonts w:ascii="Arial" w:hAnsi="Arial" w:cs="Arial"/>
          <w:szCs w:val="24"/>
        </w:rPr>
        <w:t xml:space="preserve"> (Bagwell, 2005)</w:t>
      </w:r>
      <w:r w:rsidRPr="002F2E5A">
        <w:rPr>
          <w:rFonts w:ascii="Arial" w:hAnsi="Arial" w:cs="Arial"/>
          <w:szCs w:val="24"/>
        </w:rPr>
        <w:t>. The operational difficulties brought on by the shortages have an effect on the general effectiveness and productivity of enterprises.</w:t>
      </w:r>
    </w:p>
    <w:p w14:paraId="06FCB8B5" w14:textId="2BEFCF5B" w:rsidR="003C3BBB" w:rsidRPr="002F2E5A" w:rsidRDefault="003C3BBB" w:rsidP="003C3BBB">
      <w:pPr>
        <w:rPr>
          <w:rFonts w:ascii="Arial" w:hAnsi="Arial" w:cs="Arial"/>
          <w:b/>
          <w:bCs/>
          <w:szCs w:val="24"/>
        </w:rPr>
      </w:pPr>
      <w:r w:rsidRPr="002F2E5A">
        <w:rPr>
          <w:rFonts w:ascii="Arial" w:hAnsi="Arial" w:cs="Arial"/>
          <w:b/>
          <w:bCs/>
          <w:szCs w:val="24"/>
        </w:rPr>
        <w:t xml:space="preserve">Lack of </w:t>
      </w:r>
      <w:proofErr w:type="spellStart"/>
      <w:r w:rsidRPr="002F2E5A">
        <w:rPr>
          <w:rFonts w:ascii="Arial" w:hAnsi="Arial" w:cs="Arial"/>
          <w:b/>
          <w:bCs/>
          <w:szCs w:val="24"/>
        </w:rPr>
        <w:t>Labour</w:t>
      </w:r>
      <w:proofErr w:type="spellEnd"/>
      <w:r w:rsidRPr="002F2E5A">
        <w:rPr>
          <w:rFonts w:ascii="Arial" w:hAnsi="Arial" w:cs="Arial"/>
          <w:b/>
          <w:bCs/>
          <w:szCs w:val="24"/>
        </w:rPr>
        <w:t>:</w:t>
      </w:r>
    </w:p>
    <w:p w14:paraId="3C2EF092" w14:textId="661E8F89" w:rsidR="003C3BBB" w:rsidRPr="002F2E5A" w:rsidRDefault="00022277" w:rsidP="003C3BBB">
      <w:pPr>
        <w:rPr>
          <w:rFonts w:ascii="Arial" w:hAnsi="Arial" w:cs="Arial"/>
          <w:szCs w:val="24"/>
        </w:rPr>
      </w:pPr>
      <w:r w:rsidRPr="002F2E5A">
        <w:rPr>
          <w:rFonts w:ascii="Arial" w:hAnsi="Arial" w:cs="Arial"/>
          <w:szCs w:val="24"/>
        </w:rPr>
        <w:t>This</w:t>
      </w:r>
      <w:r w:rsidR="003C3BBB" w:rsidRPr="002F2E5A">
        <w:rPr>
          <w:rFonts w:ascii="Arial" w:hAnsi="Arial" w:cs="Arial"/>
          <w:szCs w:val="24"/>
        </w:rPr>
        <w:t xml:space="preserve"> instance highlights the scarcity of drivers as a major economic issue, especially in the logistics industry. The departure of </w:t>
      </w:r>
      <w:r w:rsidR="00221D73" w:rsidRPr="002F2E5A">
        <w:rPr>
          <w:rFonts w:ascii="Arial" w:hAnsi="Arial" w:cs="Arial"/>
          <w:szCs w:val="24"/>
        </w:rPr>
        <w:t>E</w:t>
      </w:r>
      <w:r w:rsidR="00221D73">
        <w:rPr>
          <w:rFonts w:ascii="Arial" w:hAnsi="Arial" w:cs="Arial"/>
          <w:szCs w:val="24"/>
        </w:rPr>
        <w:t xml:space="preserve">uropean </w:t>
      </w:r>
      <w:r w:rsidR="00184594">
        <w:rPr>
          <w:rFonts w:ascii="Arial" w:hAnsi="Arial" w:cs="Arial"/>
          <w:szCs w:val="24"/>
        </w:rPr>
        <w:t>Union</w:t>
      </w:r>
      <w:r w:rsidR="00221D73">
        <w:rPr>
          <w:rFonts w:ascii="Arial" w:hAnsi="Arial" w:cs="Arial"/>
          <w:szCs w:val="24"/>
        </w:rPr>
        <w:t xml:space="preserve"> </w:t>
      </w:r>
      <w:r w:rsidR="003C3BBB" w:rsidRPr="002F2E5A">
        <w:rPr>
          <w:rFonts w:ascii="Arial" w:hAnsi="Arial" w:cs="Arial"/>
          <w:szCs w:val="24"/>
        </w:rPr>
        <w:t>drivers from the U</w:t>
      </w:r>
      <w:r w:rsidR="00221D73">
        <w:rPr>
          <w:rFonts w:ascii="Arial" w:hAnsi="Arial" w:cs="Arial"/>
          <w:szCs w:val="24"/>
        </w:rPr>
        <w:t>nited Kingdom</w:t>
      </w:r>
      <w:r w:rsidR="003C3BBB" w:rsidRPr="002F2E5A">
        <w:rPr>
          <w:rFonts w:ascii="Arial" w:hAnsi="Arial" w:cs="Arial"/>
          <w:szCs w:val="24"/>
        </w:rPr>
        <w:t xml:space="preserve"> which may have been impacted by Brexit and Covid-related reasons, has been blamed for this shortfall. Fuel supply issues have been exacerbated by the driver shortage, which has hindered the movement of commodities and made it difficult to keep fuel readily available at petrol stations</w:t>
      </w:r>
      <w:r w:rsidR="0091072F" w:rsidRPr="002F2E5A">
        <w:rPr>
          <w:rFonts w:ascii="Arial" w:hAnsi="Arial" w:cs="Arial"/>
          <w:szCs w:val="24"/>
        </w:rPr>
        <w:t xml:space="preserve"> (</w:t>
      </w:r>
      <w:proofErr w:type="spellStart"/>
      <w:r w:rsidR="0091072F" w:rsidRPr="002F2E5A">
        <w:rPr>
          <w:rFonts w:ascii="Arial" w:hAnsi="Arial" w:cs="Arial"/>
          <w:szCs w:val="24"/>
        </w:rPr>
        <w:t>Bawell</w:t>
      </w:r>
      <w:proofErr w:type="spellEnd"/>
      <w:r w:rsidR="0091072F" w:rsidRPr="002F2E5A">
        <w:rPr>
          <w:rFonts w:ascii="Arial" w:hAnsi="Arial" w:cs="Arial"/>
          <w:szCs w:val="24"/>
        </w:rPr>
        <w:t>, 2005).</w:t>
      </w:r>
      <w:r w:rsidR="003C3BBB" w:rsidRPr="002F2E5A">
        <w:rPr>
          <w:rFonts w:ascii="Arial" w:hAnsi="Arial" w:cs="Arial"/>
          <w:szCs w:val="24"/>
        </w:rPr>
        <w:t xml:space="preserve"> This in turn affects a number of industries and customers, which has an impact on the economy.</w:t>
      </w:r>
    </w:p>
    <w:p w14:paraId="6AD0FEA7" w14:textId="6A261160" w:rsidR="003C3BBB" w:rsidRPr="002F2E5A" w:rsidRDefault="003C3BBB" w:rsidP="003C3BBB">
      <w:pPr>
        <w:rPr>
          <w:rFonts w:ascii="Arial" w:hAnsi="Arial" w:cs="Arial"/>
          <w:b/>
          <w:bCs/>
          <w:szCs w:val="24"/>
        </w:rPr>
      </w:pPr>
      <w:r w:rsidRPr="002F2E5A">
        <w:rPr>
          <w:rFonts w:ascii="Arial" w:hAnsi="Arial" w:cs="Arial"/>
          <w:b/>
          <w:bCs/>
          <w:szCs w:val="24"/>
        </w:rPr>
        <w:t>Challenges of International Trade:</w:t>
      </w:r>
    </w:p>
    <w:p w14:paraId="7797F47C" w14:textId="57042A51" w:rsidR="003C3BBB" w:rsidRPr="002F2E5A" w:rsidRDefault="003C3BBB" w:rsidP="002B58C0">
      <w:pPr>
        <w:rPr>
          <w:rFonts w:ascii="Arial" w:hAnsi="Arial" w:cs="Arial"/>
          <w:szCs w:val="24"/>
        </w:rPr>
      </w:pPr>
      <w:r w:rsidRPr="002F2E5A">
        <w:rPr>
          <w:rFonts w:ascii="Arial" w:hAnsi="Arial" w:cs="Arial"/>
          <w:szCs w:val="24"/>
        </w:rPr>
        <w:t>The case illustrates how many British businesses still depend on importing intermediate goods and raw materials from elsewhere. Businesses involved in international trade have difficulties as a result of disruptions to international supply chains, which affect the seamless flow of goods and services across borders</w:t>
      </w:r>
      <w:r w:rsidR="0091072F" w:rsidRPr="002F2E5A">
        <w:rPr>
          <w:rFonts w:ascii="Arial" w:hAnsi="Arial" w:cs="Arial"/>
          <w:szCs w:val="24"/>
        </w:rPr>
        <w:t xml:space="preserve"> (Baker, 2003)</w:t>
      </w:r>
      <w:r w:rsidRPr="002F2E5A">
        <w:rPr>
          <w:rFonts w:ascii="Arial" w:hAnsi="Arial" w:cs="Arial"/>
          <w:szCs w:val="24"/>
        </w:rPr>
        <w:t xml:space="preserve">. Customers' preferences have shifted from services to goods as a result of the pandemic. Due to </w:t>
      </w:r>
      <w:r w:rsidRPr="002F2E5A">
        <w:rPr>
          <w:rFonts w:ascii="Arial" w:hAnsi="Arial" w:cs="Arial"/>
          <w:szCs w:val="24"/>
        </w:rPr>
        <w:lastRenderedPageBreak/>
        <w:t>companies' need to adjust to changing consumer expectations, this shift in consumption patterns puts more strain on supply networks.</w:t>
      </w:r>
    </w:p>
    <w:p w14:paraId="623C2FCF" w14:textId="164BDE32" w:rsidR="002B58C0" w:rsidRPr="002F2E5A" w:rsidRDefault="002B58C0" w:rsidP="002B58C0">
      <w:pPr>
        <w:rPr>
          <w:rFonts w:ascii="Arial" w:hAnsi="Arial" w:cs="Arial"/>
          <w:szCs w:val="24"/>
        </w:rPr>
      </w:pPr>
      <w:r w:rsidRPr="002F2E5A">
        <w:rPr>
          <w:rFonts w:ascii="Arial" w:hAnsi="Arial" w:cs="Arial"/>
          <w:b/>
          <w:bCs/>
          <w:szCs w:val="24"/>
        </w:rPr>
        <w:t>Global Supply Chain Pressures:</w:t>
      </w:r>
    </w:p>
    <w:p w14:paraId="74C6103A" w14:textId="6FC7E229" w:rsidR="002B58C0" w:rsidRPr="002F2E5A" w:rsidRDefault="002B58C0" w:rsidP="002B58C0">
      <w:pPr>
        <w:rPr>
          <w:rFonts w:ascii="Arial" w:hAnsi="Arial" w:cs="Arial"/>
        </w:rPr>
      </w:pPr>
      <w:r w:rsidRPr="002F2E5A">
        <w:rPr>
          <w:rFonts w:ascii="Arial" w:hAnsi="Arial" w:cs="Arial"/>
        </w:rPr>
        <w:t>The case references the Fed Global Supply Chain Barometer, indicating that recent pressures on international supply chains are notably more severe than any point since the index began. This suggests a widespread and intense impact on global economic activities.</w:t>
      </w:r>
    </w:p>
    <w:p w14:paraId="0388A427" w14:textId="7C66DA79" w:rsidR="002B58C0" w:rsidRPr="002F2E5A" w:rsidRDefault="002B58C0" w:rsidP="002B58C0">
      <w:pPr>
        <w:rPr>
          <w:rFonts w:ascii="Arial" w:hAnsi="Arial" w:cs="Arial"/>
        </w:rPr>
      </w:pPr>
      <w:r w:rsidRPr="002F2E5A">
        <w:rPr>
          <w:rFonts w:ascii="Arial" w:hAnsi="Arial" w:cs="Arial"/>
        </w:rPr>
        <w:t>So, the case study illustrates the interconnected nature of economic challenges arising from the pandemic, affecting supply chains, labor markets, prices, and international trade. These issues have broader implications for businesses, consumers, and the overall economic stability of the UK and global economies.</w:t>
      </w:r>
    </w:p>
    <w:p w14:paraId="2C0E0CB1" w14:textId="5EC6B9F1" w:rsidR="002B58C0" w:rsidRPr="002F2E5A" w:rsidRDefault="003C2863" w:rsidP="008156FC">
      <w:pPr>
        <w:pStyle w:val="Heading2"/>
        <w:rPr>
          <w:rFonts w:ascii="Arial" w:hAnsi="Arial" w:cs="Arial"/>
          <w:sz w:val="24"/>
          <w:szCs w:val="24"/>
        </w:rPr>
      </w:pPr>
      <w:bookmarkStart w:id="3" w:name="_Toc153000892"/>
      <w:r w:rsidRPr="002F2E5A">
        <w:rPr>
          <w:rFonts w:ascii="Arial" w:hAnsi="Arial" w:cs="Arial"/>
          <w:sz w:val="24"/>
          <w:szCs w:val="24"/>
        </w:rPr>
        <w:t>1.b. Various ways of solving the challenges</w:t>
      </w:r>
      <w:bookmarkEnd w:id="3"/>
      <w:r w:rsidRPr="002F2E5A">
        <w:rPr>
          <w:rFonts w:ascii="Arial" w:hAnsi="Arial" w:cs="Arial"/>
          <w:sz w:val="24"/>
          <w:szCs w:val="24"/>
        </w:rPr>
        <w:t xml:space="preserve"> </w:t>
      </w:r>
      <w:r w:rsidR="002B58C0" w:rsidRPr="002F2E5A">
        <w:rPr>
          <w:rFonts w:ascii="Arial" w:hAnsi="Arial" w:cs="Arial"/>
          <w:vanish/>
          <w:sz w:val="24"/>
          <w:szCs w:val="24"/>
        </w:rPr>
        <w:t>Top of Form</w:t>
      </w:r>
    </w:p>
    <w:p w14:paraId="0FC70020" w14:textId="77777777" w:rsidR="003C2863" w:rsidRPr="002F2E5A" w:rsidRDefault="003C2863" w:rsidP="003C2863">
      <w:pPr>
        <w:rPr>
          <w:rFonts w:ascii="Arial" w:hAnsi="Arial" w:cs="Arial"/>
          <w:szCs w:val="24"/>
        </w:rPr>
      </w:pPr>
      <w:r w:rsidRPr="002F2E5A">
        <w:rPr>
          <w:rFonts w:ascii="Arial" w:hAnsi="Arial" w:cs="Arial"/>
          <w:szCs w:val="24"/>
        </w:rPr>
        <w:t>Addressing the economic challenges highlighted in the case study requires a comprehensive and coordinated approach. Here are various ways to tackle these challenges:</w:t>
      </w:r>
    </w:p>
    <w:p w14:paraId="605C8817" w14:textId="77777777" w:rsidR="003C2863" w:rsidRPr="002F2E5A" w:rsidRDefault="003C2863" w:rsidP="003C2863">
      <w:pPr>
        <w:rPr>
          <w:rFonts w:ascii="Arial" w:hAnsi="Arial" w:cs="Arial"/>
          <w:szCs w:val="24"/>
        </w:rPr>
      </w:pPr>
      <w:r w:rsidRPr="002F2E5A">
        <w:rPr>
          <w:rFonts w:ascii="Arial" w:hAnsi="Arial" w:cs="Arial"/>
          <w:b/>
          <w:bCs/>
          <w:szCs w:val="24"/>
        </w:rPr>
        <w:t>Invest in Workforce Development:</w:t>
      </w:r>
    </w:p>
    <w:p w14:paraId="3774F5F0" w14:textId="09A271DC" w:rsidR="00BC064B" w:rsidRPr="002F2E5A" w:rsidRDefault="00BC064B" w:rsidP="00BC064B">
      <w:pPr>
        <w:rPr>
          <w:rFonts w:ascii="Arial" w:hAnsi="Arial" w:cs="Arial"/>
          <w:szCs w:val="24"/>
        </w:rPr>
      </w:pPr>
      <w:r w:rsidRPr="002F2E5A">
        <w:rPr>
          <w:rFonts w:ascii="Arial" w:hAnsi="Arial" w:cs="Arial"/>
          <w:szCs w:val="24"/>
        </w:rPr>
        <w:t xml:space="preserve">Investing in new driver training </w:t>
      </w:r>
      <w:proofErr w:type="spellStart"/>
      <w:r w:rsidRPr="002F2E5A">
        <w:rPr>
          <w:rFonts w:ascii="Arial" w:hAnsi="Arial" w:cs="Arial"/>
          <w:szCs w:val="24"/>
        </w:rPr>
        <w:t>programmes</w:t>
      </w:r>
      <w:proofErr w:type="spellEnd"/>
      <w:r w:rsidRPr="002F2E5A">
        <w:rPr>
          <w:rFonts w:ascii="Arial" w:hAnsi="Arial" w:cs="Arial"/>
          <w:szCs w:val="24"/>
        </w:rPr>
        <w:t xml:space="preserve"> could be helpful in addressing the driver shortage. Government agencies and industry players working together can help produce more skilled drivers</w:t>
      </w:r>
      <w:r w:rsidR="00566376" w:rsidRPr="002F2E5A">
        <w:rPr>
          <w:rFonts w:ascii="Arial" w:hAnsi="Arial" w:cs="Arial"/>
          <w:szCs w:val="24"/>
        </w:rPr>
        <w:t xml:space="preserve"> (Griffith, 2003)</w:t>
      </w:r>
      <w:r w:rsidRPr="002F2E5A">
        <w:rPr>
          <w:rFonts w:ascii="Arial" w:hAnsi="Arial" w:cs="Arial"/>
          <w:szCs w:val="24"/>
        </w:rPr>
        <w:t xml:space="preserve">. Use tactics like better working conditions, competitive pay, and perks to keep your current drivers. This can lessen the detrimental effects that </w:t>
      </w:r>
      <w:proofErr w:type="spellStart"/>
      <w:r w:rsidRPr="002F2E5A">
        <w:rPr>
          <w:rFonts w:ascii="Arial" w:hAnsi="Arial" w:cs="Arial"/>
          <w:szCs w:val="24"/>
        </w:rPr>
        <w:t>labour</w:t>
      </w:r>
      <w:proofErr w:type="spellEnd"/>
      <w:r w:rsidRPr="002F2E5A">
        <w:rPr>
          <w:rFonts w:ascii="Arial" w:hAnsi="Arial" w:cs="Arial"/>
          <w:szCs w:val="24"/>
        </w:rPr>
        <w:t xml:space="preserve"> shortages have on supply networks.</w:t>
      </w:r>
    </w:p>
    <w:p w14:paraId="1D0BC272" w14:textId="77777777" w:rsidR="00BC064B" w:rsidRPr="002F2E5A" w:rsidRDefault="00BC064B" w:rsidP="00BC064B">
      <w:pPr>
        <w:rPr>
          <w:rFonts w:ascii="Arial" w:hAnsi="Arial" w:cs="Arial"/>
          <w:b/>
          <w:bCs/>
          <w:szCs w:val="24"/>
        </w:rPr>
      </w:pPr>
      <w:r w:rsidRPr="002F2E5A">
        <w:rPr>
          <w:rFonts w:ascii="Arial" w:hAnsi="Arial" w:cs="Arial"/>
          <w:b/>
          <w:bCs/>
          <w:szCs w:val="24"/>
        </w:rPr>
        <w:t>Boost Global Collaboration:</w:t>
      </w:r>
    </w:p>
    <w:p w14:paraId="1B2E961D" w14:textId="0593547D" w:rsidR="00BC064B" w:rsidRPr="002F2E5A" w:rsidRDefault="00BC064B" w:rsidP="00BC064B">
      <w:pPr>
        <w:rPr>
          <w:rFonts w:ascii="Arial" w:hAnsi="Arial" w:cs="Arial"/>
          <w:szCs w:val="24"/>
        </w:rPr>
      </w:pPr>
      <w:r w:rsidRPr="002F2E5A">
        <w:rPr>
          <w:rFonts w:ascii="Arial" w:hAnsi="Arial" w:cs="Arial"/>
          <w:szCs w:val="24"/>
        </w:rPr>
        <w:t>Encourage cooperation with foreign partners to lower trade obstacles and expedite customs procedures. Developing closer relationships with trading partners could help reduce supply chain interruptions and make cross-border goods flow easier.</w:t>
      </w:r>
    </w:p>
    <w:p w14:paraId="5419E049" w14:textId="77777777" w:rsidR="002F2E5A" w:rsidRDefault="002F2E5A" w:rsidP="00BC064B">
      <w:pPr>
        <w:rPr>
          <w:rFonts w:ascii="Arial" w:hAnsi="Arial" w:cs="Arial"/>
          <w:b/>
          <w:bCs/>
        </w:rPr>
      </w:pPr>
    </w:p>
    <w:p w14:paraId="0FDE50BB" w14:textId="77777777" w:rsidR="00D4213F" w:rsidRDefault="00D4213F" w:rsidP="00BC064B">
      <w:pPr>
        <w:rPr>
          <w:rFonts w:ascii="Arial" w:hAnsi="Arial" w:cs="Arial"/>
          <w:b/>
          <w:bCs/>
        </w:rPr>
      </w:pPr>
    </w:p>
    <w:p w14:paraId="222C9AAA" w14:textId="15F9166F" w:rsidR="00BC064B" w:rsidRPr="002F2E5A" w:rsidRDefault="00BC064B" w:rsidP="00BC064B">
      <w:pPr>
        <w:rPr>
          <w:rFonts w:ascii="Arial" w:hAnsi="Arial" w:cs="Arial"/>
          <w:b/>
          <w:bCs/>
        </w:rPr>
      </w:pPr>
      <w:r w:rsidRPr="002F2E5A">
        <w:rPr>
          <w:rFonts w:ascii="Arial" w:hAnsi="Arial" w:cs="Arial"/>
          <w:b/>
          <w:bCs/>
        </w:rPr>
        <w:lastRenderedPageBreak/>
        <w:t>Change Up Your Supply Chains:</w:t>
      </w:r>
    </w:p>
    <w:p w14:paraId="4D671ACD" w14:textId="26EB5F8D" w:rsidR="00BC064B" w:rsidRPr="002F2E5A" w:rsidRDefault="00BC064B" w:rsidP="00BC064B">
      <w:pPr>
        <w:rPr>
          <w:rFonts w:ascii="Arial" w:hAnsi="Arial" w:cs="Arial"/>
        </w:rPr>
      </w:pPr>
      <w:r w:rsidRPr="002F2E5A">
        <w:rPr>
          <w:rFonts w:ascii="Arial" w:hAnsi="Arial" w:cs="Arial"/>
        </w:rPr>
        <w:t>To lessen dependency on a single source, businesses should think about diversifying their supply chains. This may entail locating other providers and creating backup plans in case of unforeseen outages. Urge companies to look at obtaining intermediate goods and raw materials locally. This boost regional economies in addition to lessening susceptibility to global disruptions.</w:t>
      </w:r>
    </w:p>
    <w:p w14:paraId="3DA40CE1" w14:textId="23DB0C86" w:rsidR="00BC064B" w:rsidRPr="00D4213F" w:rsidRDefault="00BC064B" w:rsidP="00BC064B">
      <w:pPr>
        <w:rPr>
          <w:rFonts w:ascii="Arial" w:hAnsi="Arial" w:cs="Arial"/>
          <w:b/>
          <w:bCs/>
        </w:rPr>
      </w:pPr>
      <w:r w:rsidRPr="00D4213F">
        <w:rPr>
          <w:rFonts w:ascii="Arial" w:hAnsi="Arial" w:cs="Arial"/>
          <w:b/>
          <w:bCs/>
        </w:rPr>
        <w:t>Adoption of Technology:</w:t>
      </w:r>
    </w:p>
    <w:p w14:paraId="5A48C36E" w14:textId="576B1DEA" w:rsidR="00BC064B" w:rsidRPr="00D4213F" w:rsidRDefault="00BC064B" w:rsidP="00BC064B">
      <w:pPr>
        <w:rPr>
          <w:rFonts w:ascii="Arial" w:hAnsi="Arial" w:cs="Arial"/>
        </w:rPr>
      </w:pPr>
      <w:r w:rsidRPr="00D4213F">
        <w:rPr>
          <w:rFonts w:ascii="Arial" w:hAnsi="Arial" w:cs="Arial"/>
        </w:rPr>
        <w:t xml:space="preserve">Reduce reliance on manual </w:t>
      </w:r>
      <w:proofErr w:type="spellStart"/>
      <w:r w:rsidRPr="00D4213F">
        <w:rPr>
          <w:rFonts w:ascii="Arial" w:hAnsi="Arial" w:cs="Arial"/>
        </w:rPr>
        <w:t>labour</w:t>
      </w:r>
      <w:proofErr w:type="spellEnd"/>
      <w:r w:rsidRPr="00D4213F">
        <w:rPr>
          <w:rFonts w:ascii="Arial" w:hAnsi="Arial" w:cs="Arial"/>
        </w:rPr>
        <w:t xml:space="preserve"> in supply chain operations by integrating automation and robotics. By doing this, you can increase productivity and lessen the negative effects of </w:t>
      </w:r>
      <w:proofErr w:type="spellStart"/>
      <w:r w:rsidRPr="00D4213F">
        <w:rPr>
          <w:rFonts w:ascii="Arial" w:hAnsi="Arial" w:cs="Arial"/>
        </w:rPr>
        <w:t>labour</w:t>
      </w:r>
      <w:proofErr w:type="spellEnd"/>
      <w:r w:rsidRPr="00D4213F">
        <w:rPr>
          <w:rFonts w:ascii="Arial" w:hAnsi="Arial" w:cs="Arial"/>
        </w:rPr>
        <w:t xml:space="preserve"> shortages on distribution and manufacturing. Adopt digital technologies to track and monitor supply chain activity in real time</w:t>
      </w:r>
      <w:r w:rsidR="00566376" w:rsidRPr="00D4213F">
        <w:rPr>
          <w:rFonts w:ascii="Arial" w:hAnsi="Arial" w:cs="Arial"/>
        </w:rPr>
        <w:t xml:space="preserve"> (Rauch and </w:t>
      </w:r>
      <w:proofErr w:type="spellStart"/>
      <w:r w:rsidR="00566376" w:rsidRPr="00D4213F">
        <w:rPr>
          <w:rFonts w:ascii="Arial" w:hAnsi="Arial" w:cs="Arial"/>
        </w:rPr>
        <w:t>Scheleicher</w:t>
      </w:r>
      <w:proofErr w:type="spellEnd"/>
      <w:r w:rsidR="00566376" w:rsidRPr="00D4213F">
        <w:rPr>
          <w:rFonts w:ascii="Arial" w:hAnsi="Arial" w:cs="Arial"/>
        </w:rPr>
        <w:t>, 2015)</w:t>
      </w:r>
      <w:r w:rsidRPr="00D4213F">
        <w:rPr>
          <w:rFonts w:ascii="Arial" w:hAnsi="Arial" w:cs="Arial"/>
        </w:rPr>
        <w:t>. By increasing visibility, this enables companies to optimize their operations and react proactively to interruptions.</w:t>
      </w:r>
    </w:p>
    <w:p w14:paraId="6838DE41" w14:textId="318C77AF" w:rsidR="00BC064B" w:rsidRPr="00D4213F" w:rsidRDefault="00BC064B" w:rsidP="00BC064B">
      <w:pPr>
        <w:rPr>
          <w:rFonts w:ascii="Arial" w:hAnsi="Arial" w:cs="Arial"/>
          <w:b/>
          <w:bCs/>
        </w:rPr>
      </w:pPr>
      <w:r w:rsidRPr="00D4213F">
        <w:rPr>
          <w:rFonts w:ascii="Arial" w:hAnsi="Arial" w:cs="Arial"/>
          <w:b/>
          <w:bCs/>
        </w:rPr>
        <w:t>Governmental Assistance and Policy Initiatives:</w:t>
      </w:r>
    </w:p>
    <w:p w14:paraId="41CA5FF9" w14:textId="74D834A3" w:rsidR="00BC064B" w:rsidRPr="00D4213F" w:rsidRDefault="00BC064B" w:rsidP="00BC064B">
      <w:pPr>
        <w:rPr>
          <w:rFonts w:ascii="Arial" w:hAnsi="Arial" w:cs="Arial"/>
        </w:rPr>
      </w:pPr>
      <w:r w:rsidRPr="00D4213F">
        <w:rPr>
          <w:rFonts w:ascii="Arial" w:hAnsi="Arial" w:cs="Arial"/>
        </w:rPr>
        <w:t xml:space="preserve">Assist companies impacted by supply chain interruptions financially. To assist them in overcoming the financial difficulties, this may be grants, loans, or tax benefits. Make sure that government departments work together to handle problems with international trade, </w:t>
      </w:r>
      <w:proofErr w:type="spellStart"/>
      <w:r w:rsidRPr="00D4213F">
        <w:rPr>
          <w:rFonts w:ascii="Arial" w:hAnsi="Arial" w:cs="Arial"/>
        </w:rPr>
        <w:t>labour</w:t>
      </w:r>
      <w:proofErr w:type="spellEnd"/>
      <w:r w:rsidRPr="00D4213F">
        <w:rPr>
          <w:rFonts w:ascii="Arial" w:hAnsi="Arial" w:cs="Arial"/>
        </w:rPr>
        <w:t xml:space="preserve"> shortages, and supply chain interruptions. Businesses can operate in a stable environment if there are clear and consistent policies in place.</w:t>
      </w:r>
    </w:p>
    <w:p w14:paraId="5FC5EC15" w14:textId="256836AB" w:rsidR="00BC064B" w:rsidRPr="00D4213F" w:rsidRDefault="00BC064B" w:rsidP="00BC064B">
      <w:pPr>
        <w:rPr>
          <w:rFonts w:ascii="Arial" w:hAnsi="Arial" w:cs="Arial"/>
          <w:b/>
          <w:bCs/>
        </w:rPr>
      </w:pPr>
      <w:r w:rsidRPr="00D4213F">
        <w:rPr>
          <w:rFonts w:ascii="Arial" w:hAnsi="Arial" w:cs="Arial"/>
          <w:b/>
          <w:bCs/>
        </w:rPr>
        <w:t>Cooperation among interested parties:</w:t>
      </w:r>
    </w:p>
    <w:p w14:paraId="125A1A78" w14:textId="18F77AB7" w:rsidR="00BC064B" w:rsidRPr="00D4213F" w:rsidRDefault="00BC064B" w:rsidP="003C2863">
      <w:pPr>
        <w:rPr>
          <w:rFonts w:ascii="Arial" w:hAnsi="Arial" w:cs="Arial"/>
        </w:rPr>
      </w:pPr>
      <w:r w:rsidRPr="00D4213F">
        <w:rPr>
          <w:rFonts w:ascii="Arial" w:hAnsi="Arial" w:cs="Arial"/>
        </w:rPr>
        <w:t xml:space="preserve">Encourage cooperation between corporations, trade associations, and the government. Working together can result in the creation of initiatives, </w:t>
      </w:r>
      <w:r w:rsidR="00615100" w:rsidRPr="00D4213F">
        <w:rPr>
          <w:rFonts w:ascii="Arial" w:hAnsi="Arial" w:cs="Arial"/>
        </w:rPr>
        <w:t>programmers</w:t>
      </w:r>
      <w:r w:rsidRPr="00D4213F">
        <w:rPr>
          <w:rFonts w:ascii="Arial" w:hAnsi="Arial" w:cs="Arial"/>
        </w:rPr>
        <w:t>, and strategies that effectively address common problems. Encourage information exchange amongst supply chain participants</w:t>
      </w:r>
      <w:r w:rsidR="00566376" w:rsidRPr="00D4213F">
        <w:rPr>
          <w:rFonts w:ascii="Arial" w:hAnsi="Arial" w:cs="Arial"/>
        </w:rPr>
        <w:t xml:space="preserve"> (</w:t>
      </w:r>
      <w:proofErr w:type="spellStart"/>
      <w:r w:rsidR="00566376" w:rsidRPr="00D4213F">
        <w:rPr>
          <w:rFonts w:ascii="Arial" w:hAnsi="Arial" w:cs="Arial"/>
        </w:rPr>
        <w:t>Osadiya</w:t>
      </w:r>
      <w:proofErr w:type="spellEnd"/>
      <w:r w:rsidR="00566376" w:rsidRPr="00D4213F">
        <w:rPr>
          <w:rFonts w:ascii="Arial" w:hAnsi="Arial" w:cs="Arial"/>
        </w:rPr>
        <w:t>, 2023)</w:t>
      </w:r>
      <w:r w:rsidRPr="00D4213F">
        <w:rPr>
          <w:rFonts w:ascii="Arial" w:hAnsi="Arial" w:cs="Arial"/>
        </w:rPr>
        <w:t>. Clear communication makes it possible to spot possible bottlenecks and react quickly to interruptions.</w:t>
      </w:r>
    </w:p>
    <w:p w14:paraId="7F17085F" w14:textId="11E4D207" w:rsidR="003C2863" w:rsidRPr="00D4213F" w:rsidRDefault="003C2863" w:rsidP="003C2863">
      <w:pPr>
        <w:rPr>
          <w:rFonts w:ascii="Arial" w:hAnsi="Arial" w:cs="Arial"/>
        </w:rPr>
      </w:pPr>
      <w:r w:rsidRPr="00D4213F">
        <w:rPr>
          <w:rFonts w:ascii="Arial" w:hAnsi="Arial" w:cs="Arial"/>
          <w:b/>
          <w:bCs/>
        </w:rPr>
        <w:t>Consumer Education and Behavior Change:</w:t>
      </w:r>
    </w:p>
    <w:p w14:paraId="41654D0E" w14:textId="098CFF22" w:rsidR="003C2863" w:rsidRPr="00D4213F" w:rsidRDefault="003C2863" w:rsidP="003C2863">
      <w:pPr>
        <w:rPr>
          <w:rFonts w:ascii="Arial" w:hAnsi="Arial" w:cs="Arial"/>
        </w:rPr>
      </w:pPr>
      <w:r w:rsidRPr="00D4213F">
        <w:rPr>
          <w:rFonts w:ascii="Arial" w:hAnsi="Arial" w:cs="Arial"/>
        </w:rPr>
        <w:t xml:space="preserve">Implement communication strategies to educate consumers about the challenges in the supply chain. This can help manage consumer expectations, prevent panic buying, and </w:t>
      </w:r>
      <w:r w:rsidRPr="00D4213F">
        <w:rPr>
          <w:rFonts w:ascii="Arial" w:hAnsi="Arial" w:cs="Arial"/>
        </w:rPr>
        <w:lastRenderedPageBreak/>
        <w:t>reduce unnecessary pressure on the system. Promote sustainable and responsible consumption practices to reduce excessive demand fluctuations and pressure on supply chains during crises.</w:t>
      </w:r>
    </w:p>
    <w:p w14:paraId="6649E70D" w14:textId="18AB143C" w:rsidR="003C2863" w:rsidRPr="00D4213F" w:rsidRDefault="003C2863" w:rsidP="003C2863">
      <w:pPr>
        <w:rPr>
          <w:rFonts w:ascii="Arial" w:hAnsi="Arial" w:cs="Arial"/>
        </w:rPr>
      </w:pPr>
      <w:r w:rsidRPr="00D4213F">
        <w:rPr>
          <w:rFonts w:ascii="Arial" w:hAnsi="Arial" w:cs="Arial"/>
        </w:rPr>
        <w:t>In addressing these economic challenges, a combination of short-term and long-term measures, involving collaboration between public and private sectors, is essential for building resilience and ensuring the stability of supply chains and the overall economy</w:t>
      </w:r>
      <w:r w:rsidR="00566376" w:rsidRPr="00D4213F">
        <w:rPr>
          <w:rFonts w:ascii="Arial" w:hAnsi="Arial" w:cs="Arial"/>
        </w:rPr>
        <w:t xml:space="preserve"> (Shapiro, 1987).</w:t>
      </w:r>
    </w:p>
    <w:p w14:paraId="6F68D96A" w14:textId="09226F5A" w:rsidR="003C2863" w:rsidRPr="00035537" w:rsidRDefault="00C05E3B" w:rsidP="008156FC">
      <w:pPr>
        <w:pStyle w:val="Heading1"/>
        <w:rPr>
          <w:rFonts w:ascii="Arial" w:hAnsi="Arial" w:cs="Arial"/>
          <w:sz w:val="28"/>
          <w:szCs w:val="28"/>
        </w:rPr>
      </w:pPr>
      <w:bookmarkStart w:id="4" w:name="_Toc153000893"/>
      <w:r w:rsidRPr="00035537">
        <w:rPr>
          <w:rFonts w:ascii="Arial" w:hAnsi="Arial" w:cs="Arial"/>
          <w:sz w:val="28"/>
          <w:szCs w:val="28"/>
        </w:rPr>
        <w:t>Task 2</w:t>
      </w:r>
      <w:bookmarkEnd w:id="4"/>
    </w:p>
    <w:p w14:paraId="091680C7" w14:textId="410D9EC8" w:rsidR="008156FC" w:rsidRPr="00D4213F" w:rsidRDefault="00090D60" w:rsidP="00E93772">
      <w:pPr>
        <w:pStyle w:val="Heading2"/>
        <w:rPr>
          <w:rFonts w:ascii="Arial" w:hAnsi="Arial" w:cs="Arial"/>
          <w:sz w:val="24"/>
          <w:szCs w:val="24"/>
        </w:rPr>
      </w:pPr>
      <w:bookmarkStart w:id="5" w:name="_Toc153000894"/>
      <w:r w:rsidRPr="00D4213F">
        <w:rPr>
          <w:rFonts w:ascii="Arial" w:hAnsi="Arial" w:cs="Arial"/>
          <w:sz w:val="24"/>
          <w:szCs w:val="24"/>
        </w:rPr>
        <w:t>2.</w:t>
      </w:r>
      <w:r w:rsidR="00E93772" w:rsidRPr="00D4213F">
        <w:rPr>
          <w:rFonts w:ascii="Arial" w:hAnsi="Arial" w:cs="Arial"/>
          <w:sz w:val="24"/>
          <w:szCs w:val="24"/>
        </w:rPr>
        <w:t>a</w:t>
      </w:r>
      <w:r w:rsidRPr="00D4213F">
        <w:rPr>
          <w:rFonts w:ascii="Arial" w:hAnsi="Arial" w:cs="Arial"/>
          <w:sz w:val="24"/>
          <w:szCs w:val="24"/>
        </w:rPr>
        <w:t>.</w:t>
      </w:r>
      <w:r w:rsidR="00712F18" w:rsidRPr="00D4213F">
        <w:rPr>
          <w:rFonts w:ascii="Arial" w:hAnsi="Arial" w:cs="Arial"/>
          <w:sz w:val="24"/>
          <w:szCs w:val="24"/>
        </w:rPr>
        <w:t xml:space="preserve"> </w:t>
      </w:r>
      <w:r w:rsidR="00E93772" w:rsidRPr="00D4213F">
        <w:rPr>
          <w:rFonts w:ascii="Arial" w:hAnsi="Arial" w:cs="Arial"/>
          <w:sz w:val="24"/>
          <w:szCs w:val="24"/>
        </w:rPr>
        <w:t>Why is demand and supply relevant in this case study</w:t>
      </w:r>
      <w:bookmarkEnd w:id="5"/>
    </w:p>
    <w:p w14:paraId="4998F5FF" w14:textId="77777777" w:rsidR="00C05E3B" w:rsidRPr="00D4213F" w:rsidRDefault="00C05E3B" w:rsidP="00C05E3B">
      <w:pPr>
        <w:rPr>
          <w:rFonts w:ascii="Arial" w:hAnsi="Arial" w:cs="Arial"/>
          <w:szCs w:val="24"/>
        </w:rPr>
      </w:pPr>
      <w:r w:rsidRPr="00D4213F">
        <w:rPr>
          <w:rFonts w:ascii="Arial" w:hAnsi="Arial" w:cs="Arial"/>
          <w:szCs w:val="24"/>
        </w:rPr>
        <w:t>Demand and supply dynamics are highly relevant in the case study due to the profound impact of the Covid-19 pandemic on global and UK economies, particularly on the demand and supply chain. Several key reasons highlight the relevance of demand and supply in this context:</w:t>
      </w:r>
    </w:p>
    <w:p w14:paraId="2626256F" w14:textId="2B59DB62" w:rsidR="00337693" w:rsidRPr="00D4213F" w:rsidRDefault="00C05E3B" w:rsidP="00337693">
      <w:pPr>
        <w:rPr>
          <w:rFonts w:ascii="Arial" w:hAnsi="Arial" w:cs="Arial"/>
          <w:szCs w:val="24"/>
        </w:rPr>
      </w:pPr>
      <w:r w:rsidRPr="00D4213F">
        <w:rPr>
          <w:rFonts w:ascii="Arial" w:hAnsi="Arial" w:cs="Arial"/>
          <w:szCs w:val="24"/>
        </w:rPr>
        <w:t xml:space="preserve">The disruptions in the supply chain have led to shortages of goods and services. Understanding the dynamics of demand and supply is crucial in addressing imbalances in the market. For instance, the shortage of drivers has created a supply deficit in the labor market, affecting the transportation of goods. </w:t>
      </w:r>
      <w:r w:rsidR="00E84D90" w:rsidRPr="00D4213F">
        <w:rPr>
          <w:rFonts w:ascii="Arial" w:hAnsi="Arial" w:cs="Arial"/>
          <w:szCs w:val="24"/>
        </w:rPr>
        <w:t>The case study indicates that impending price rises are likely to transpire as a result of supply chain disruptions and escalating consumer demand for goods. A comprehensive comprehension of the dynamics of supply and demand is crucial for the accurate prediction and effective management of inflationary pressures, as these factors exert a substantial influence on pricing (</w:t>
      </w:r>
      <w:proofErr w:type="spellStart"/>
      <w:r w:rsidR="00E84D90" w:rsidRPr="00D4213F">
        <w:rPr>
          <w:rFonts w:ascii="Arial" w:hAnsi="Arial" w:cs="Arial"/>
          <w:szCs w:val="24"/>
        </w:rPr>
        <w:t>Ciglisno</w:t>
      </w:r>
      <w:proofErr w:type="spellEnd"/>
      <w:r w:rsidR="00E84D90" w:rsidRPr="00D4213F">
        <w:rPr>
          <w:rFonts w:ascii="Arial" w:hAnsi="Arial" w:cs="Arial"/>
          <w:szCs w:val="24"/>
        </w:rPr>
        <w:t xml:space="preserve">, 1980). </w:t>
      </w:r>
      <w:r w:rsidR="00337693" w:rsidRPr="00D4213F">
        <w:rPr>
          <w:rFonts w:ascii="Arial" w:hAnsi="Arial" w:cs="Arial"/>
          <w:szCs w:val="24"/>
        </w:rPr>
        <w:t>Consumer behavior has changed due to the epidemic, moving from services to goods. Supply networks are under pressure to adjust as a result of this shift in demand patterns. Businesses must be able to identify and react to changes in customer demand in order to stay competitive and preserve operational effectiveness. The Fed Global Supply Chain Barometer, which shows significant strains on global supply chains, is cited in the case. This demonstrates how intertwined the world's markets are and how important it is to comprehend how supply and demand dynamics affect these networks' resilience. Goods movement has been disrupted as a result of the driver scarcity</w:t>
      </w:r>
      <w:r w:rsidR="00D601CE" w:rsidRPr="00D4213F">
        <w:rPr>
          <w:rFonts w:ascii="Arial" w:hAnsi="Arial" w:cs="Arial"/>
          <w:szCs w:val="24"/>
        </w:rPr>
        <w:t xml:space="preserve"> (Heien and </w:t>
      </w:r>
      <w:proofErr w:type="spellStart"/>
      <w:r w:rsidR="00D601CE" w:rsidRPr="00D4213F">
        <w:rPr>
          <w:rFonts w:ascii="Arial" w:hAnsi="Arial" w:cs="Arial"/>
          <w:szCs w:val="24"/>
        </w:rPr>
        <w:t>Pompeli</w:t>
      </w:r>
      <w:proofErr w:type="spellEnd"/>
      <w:r w:rsidR="00D601CE" w:rsidRPr="00D4213F">
        <w:rPr>
          <w:rFonts w:ascii="Arial" w:hAnsi="Arial" w:cs="Arial"/>
          <w:szCs w:val="24"/>
        </w:rPr>
        <w:t>, 1989).</w:t>
      </w:r>
      <w:r w:rsidR="00337693" w:rsidRPr="00D4213F">
        <w:rPr>
          <w:rFonts w:ascii="Arial" w:hAnsi="Arial" w:cs="Arial"/>
          <w:szCs w:val="24"/>
        </w:rPr>
        <w:t xml:space="preserve"> This shortage, when looking at supply and demand, </w:t>
      </w:r>
      <w:r w:rsidR="00337693" w:rsidRPr="00D4213F">
        <w:rPr>
          <w:rFonts w:ascii="Arial" w:hAnsi="Arial" w:cs="Arial"/>
          <w:szCs w:val="24"/>
        </w:rPr>
        <w:lastRenderedPageBreak/>
        <w:t>is the result of an imbalance between the need for labor in the logistics industry and the supply of drivers who meet the qualifications.</w:t>
      </w:r>
    </w:p>
    <w:p w14:paraId="2A234A1F" w14:textId="59A7CA03" w:rsidR="00C05E3B" w:rsidRPr="00D4213F" w:rsidRDefault="00337693" w:rsidP="00C05E3B">
      <w:pPr>
        <w:rPr>
          <w:rFonts w:ascii="Arial" w:hAnsi="Arial" w:cs="Arial"/>
        </w:rPr>
      </w:pPr>
      <w:r w:rsidRPr="00D4213F">
        <w:rPr>
          <w:rFonts w:ascii="Arial" w:hAnsi="Arial" w:cs="Arial"/>
        </w:rPr>
        <w:t>Supply chain interruptions are posing operational issues for businesses. Businesses must comprehend the supply of completed goods, the demand for intermediate products, and the demand for raw materials in order to effectively manage these difficulties. The dynamics of supply and demand have an impact on the general economic stability of the UK and worldwide economies. The case study's emphasized disruptions have implications for employment, economic growth, and the welfare of consumers and enterprises</w:t>
      </w:r>
      <w:r w:rsidR="00D601CE" w:rsidRPr="00D4213F">
        <w:rPr>
          <w:rFonts w:ascii="Arial" w:hAnsi="Arial" w:cs="Arial"/>
        </w:rPr>
        <w:t xml:space="preserve"> (Aigner, 2015)</w:t>
      </w:r>
      <w:r w:rsidRPr="00D4213F">
        <w:rPr>
          <w:rFonts w:ascii="Arial" w:hAnsi="Arial" w:cs="Arial"/>
        </w:rPr>
        <w:t xml:space="preserve">. </w:t>
      </w:r>
      <w:r w:rsidR="00C05E3B" w:rsidRPr="00D4213F">
        <w:rPr>
          <w:rFonts w:ascii="Arial" w:hAnsi="Arial" w:cs="Arial"/>
        </w:rPr>
        <w:t>The shortage of drivers and disruptions in the supply chain have led to consumer panic and a rush to fill fuel tanks. Understanding how these shortages impact consumer behavior is essential for managing and mitigating panic buying, as it directly affects demand patterns.</w:t>
      </w:r>
    </w:p>
    <w:p w14:paraId="26DF5A49" w14:textId="1F3CFB99" w:rsidR="00C05E3B" w:rsidRPr="00D4213F" w:rsidRDefault="00C05E3B" w:rsidP="00C05E3B">
      <w:pPr>
        <w:rPr>
          <w:rFonts w:ascii="Arial" w:hAnsi="Arial" w:cs="Arial"/>
        </w:rPr>
      </w:pPr>
      <w:r w:rsidRPr="00D4213F">
        <w:rPr>
          <w:rFonts w:ascii="Arial" w:hAnsi="Arial" w:cs="Arial"/>
        </w:rPr>
        <w:t>So, demand and supply are fundamental economic concepts that underpin the challenges outlined in the case study. They provide a framework for understanding the interactions between consumers, businesses, and the overall market, highlighting the need for strategic interventions to address imbalances, ensure economic stability, and foster resilience in supply chains.</w:t>
      </w:r>
    </w:p>
    <w:p w14:paraId="6C1531BA" w14:textId="77777777" w:rsidR="00E93772" w:rsidRPr="00D4213F" w:rsidRDefault="00C77C09" w:rsidP="00E93772">
      <w:pPr>
        <w:pStyle w:val="Heading2"/>
        <w:rPr>
          <w:rFonts w:ascii="Arial" w:hAnsi="Arial" w:cs="Arial"/>
          <w:sz w:val="24"/>
          <w:szCs w:val="24"/>
        </w:rPr>
      </w:pPr>
      <w:bookmarkStart w:id="6" w:name="_Toc153000895"/>
      <w:r w:rsidRPr="00D4213F">
        <w:rPr>
          <w:rFonts w:ascii="Arial" w:hAnsi="Arial" w:cs="Arial"/>
          <w:sz w:val="24"/>
          <w:szCs w:val="24"/>
        </w:rPr>
        <w:t>2.b. What is the difference between elasticity and inelasticity of demand</w:t>
      </w:r>
      <w:bookmarkEnd w:id="6"/>
    </w:p>
    <w:p w14:paraId="302C0C2E" w14:textId="31AA860E" w:rsidR="00C77C09" w:rsidRPr="00D4213F" w:rsidRDefault="00C77C09" w:rsidP="00E93772">
      <w:pPr>
        <w:rPr>
          <w:rFonts w:ascii="Arial" w:hAnsi="Arial" w:cs="Arial"/>
          <w:szCs w:val="24"/>
        </w:rPr>
      </w:pPr>
      <w:r w:rsidRPr="00D4213F">
        <w:rPr>
          <w:rFonts w:ascii="Arial" w:hAnsi="Arial" w:cs="Arial"/>
          <w:szCs w:val="24"/>
        </w:rPr>
        <w:br/>
        <w:t>Elasticity of demand is a fundamental concept in economics that assesses how responsive the quantity demanded of a product is to changes in an economic variable, primarily price</w:t>
      </w:r>
      <w:r w:rsidR="00221D73">
        <w:rPr>
          <w:rFonts w:ascii="Arial" w:hAnsi="Arial" w:cs="Arial"/>
          <w:szCs w:val="24"/>
        </w:rPr>
        <w:t xml:space="preserve"> (</w:t>
      </w:r>
      <w:proofErr w:type="spellStart"/>
      <w:r w:rsidR="00221D73" w:rsidRPr="00D4213F">
        <w:rPr>
          <w:rFonts w:ascii="Arial" w:hAnsi="Arial" w:cs="Arial"/>
          <w:szCs w:val="24"/>
        </w:rPr>
        <w:t>Peiyong</w:t>
      </w:r>
      <w:proofErr w:type="spellEnd"/>
      <w:r w:rsidR="00221D73" w:rsidRPr="00D4213F">
        <w:rPr>
          <w:rFonts w:ascii="Arial" w:hAnsi="Arial" w:cs="Arial"/>
          <w:szCs w:val="24"/>
        </w:rPr>
        <w:t>, 2018).</w:t>
      </w:r>
      <w:r w:rsidR="00221D73">
        <w:rPr>
          <w:rFonts w:ascii="Arial" w:hAnsi="Arial" w:cs="Arial"/>
          <w:szCs w:val="24"/>
        </w:rPr>
        <w:t xml:space="preserve"> </w:t>
      </w:r>
      <w:r w:rsidR="00221D73" w:rsidRPr="00D4213F">
        <w:rPr>
          <w:rFonts w:ascii="Arial" w:hAnsi="Arial" w:cs="Arial"/>
          <w:szCs w:val="24"/>
        </w:rPr>
        <w:t xml:space="preserve"> </w:t>
      </w:r>
      <w:r w:rsidR="00221D73">
        <w:rPr>
          <w:rFonts w:ascii="Arial" w:hAnsi="Arial" w:cs="Arial"/>
          <w:szCs w:val="24"/>
        </w:rPr>
        <w:t>I</w:t>
      </w:r>
      <w:r w:rsidRPr="00D4213F">
        <w:rPr>
          <w:rFonts w:ascii="Arial" w:hAnsi="Arial" w:cs="Arial"/>
          <w:szCs w:val="24"/>
        </w:rPr>
        <w:t>n elastic demand scenario occurs when a slight alteration in the price of a product results in a significant shift in the demand for that commodity. On the other hand, an inelastic demand is</w:t>
      </w:r>
      <w:r w:rsidR="00221D73">
        <w:rPr>
          <w:rFonts w:ascii="Arial" w:hAnsi="Arial" w:cs="Arial"/>
          <w:szCs w:val="24"/>
        </w:rPr>
        <w:t xml:space="preserve"> </w:t>
      </w:r>
      <w:proofErr w:type="spellStart"/>
      <w:r w:rsidRPr="00D4213F">
        <w:rPr>
          <w:rFonts w:ascii="Arial" w:hAnsi="Arial" w:cs="Arial"/>
          <w:szCs w:val="24"/>
        </w:rPr>
        <w:t>character</w:t>
      </w:r>
      <w:r w:rsidR="0069723E">
        <w:rPr>
          <w:rFonts w:ascii="Arial" w:hAnsi="Arial" w:cs="Arial"/>
          <w:szCs w:val="24"/>
        </w:rPr>
        <w:t>i</w:t>
      </w:r>
      <w:r w:rsidR="008C3AD9">
        <w:rPr>
          <w:rFonts w:ascii="Arial" w:hAnsi="Arial" w:cs="Arial"/>
          <w:szCs w:val="24"/>
        </w:rPr>
        <w:t>s</w:t>
      </w:r>
      <w:r w:rsidR="0069723E">
        <w:rPr>
          <w:rFonts w:ascii="Arial" w:hAnsi="Arial" w:cs="Arial"/>
          <w:szCs w:val="24"/>
        </w:rPr>
        <w:t>ed</w:t>
      </w:r>
      <w:proofErr w:type="spellEnd"/>
      <w:r w:rsidR="00221D73">
        <w:rPr>
          <w:rFonts w:ascii="Arial" w:hAnsi="Arial" w:cs="Arial"/>
          <w:szCs w:val="24"/>
        </w:rPr>
        <w:t xml:space="preserve"> </w:t>
      </w:r>
      <w:r w:rsidRPr="00D4213F">
        <w:rPr>
          <w:rFonts w:ascii="Arial" w:hAnsi="Arial" w:cs="Arial"/>
          <w:szCs w:val="24"/>
        </w:rPr>
        <w:t>by a limited or negligible response of consumer demand to changes in price (</w:t>
      </w:r>
      <w:proofErr w:type="spellStart"/>
      <w:r w:rsidRPr="00D4213F">
        <w:rPr>
          <w:rFonts w:ascii="Arial" w:hAnsi="Arial" w:cs="Arial"/>
          <w:szCs w:val="24"/>
        </w:rPr>
        <w:t>Peiyong</w:t>
      </w:r>
      <w:proofErr w:type="spellEnd"/>
      <w:r w:rsidRPr="00D4213F">
        <w:rPr>
          <w:rFonts w:ascii="Arial" w:hAnsi="Arial" w:cs="Arial"/>
          <w:szCs w:val="24"/>
        </w:rPr>
        <w:t>, 2018).</w:t>
      </w:r>
    </w:p>
    <w:p w14:paraId="24DC19BA" w14:textId="77777777" w:rsidR="00C77C09" w:rsidRPr="00D4213F" w:rsidRDefault="00C77C09" w:rsidP="00C77C09">
      <w:pPr>
        <w:rPr>
          <w:rFonts w:ascii="Arial" w:hAnsi="Arial" w:cs="Arial"/>
        </w:rPr>
      </w:pPr>
      <w:r w:rsidRPr="00D4213F">
        <w:rPr>
          <w:rFonts w:ascii="Arial" w:hAnsi="Arial" w:cs="Arial"/>
          <w:szCs w:val="24"/>
        </w:rPr>
        <w:t xml:space="preserve">The primary determinant in evaluating elasticity is price, but other factors such as the individual's financial status and the availability of alternative options also play a role. Elasticity quantifies how demand responds to variations in economic circumstances. Inelastic demand describes a situation where the demand for a product remains constant </w:t>
      </w:r>
      <w:r w:rsidRPr="00D4213F">
        <w:rPr>
          <w:rFonts w:ascii="Arial" w:hAnsi="Arial" w:cs="Arial"/>
          <w:szCs w:val="24"/>
        </w:rPr>
        <w:lastRenderedPageBreak/>
        <w:t xml:space="preserve">regardless of economic fluctuations. In contrast, </w:t>
      </w:r>
      <w:r w:rsidRPr="00D4213F">
        <w:rPr>
          <w:rFonts w:ascii="Arial" w:hAnsi="Arial" w:cs="Arial"/>
        </w:rPr>
        <w:t>a good or service is considered elastic when its demand fluctuates in response to economic changes (</w:t>
      </w:r>
      <w:proofErr w:type="spellStart"/>
      <w:r w:rsidRPr="00D4213F">
        <w:rPr>
          <w:rFonts w:ascii="Arial" w:hAnsi="Arial" w:cs="Arial"/>
        </w:rPr>
        <w:t>Peiyong</w:t>
      </w:r>
      <w:proofErr w:type="spellEnd"/>
      <w:r w:rsidRPr="00D4213F">
        <w:rPr>
          <w:rFonts w:ascii="Arial" w:hAnsi="Arial" w:cs="Arial"/>
        </w:rPr>
        <w:t>, 2018).</w:t>
      </w:r>
    </w:p>
    <w:p w14:paraId="2AD3C652" w14:textId="77777777" w:rsidR="00C77C09" w:rsidRPr="00D4213F" w:rsidRDefault="00C77C09" w:rsidP="00C77C09">
      <w:pPr>
        <w:rPr>
          <w:rFonts w:ascii="Arial" w:hAnsi="Arial" w:cs="Arial"/>
        </w:rPr>
      </w:pPr>
      <w:r w:rsidRPr="00D4213F">
        <w:rPr>
          <w:rFonts w:ascii="Arial" w:hAnsi="Arial" w:cs="Arial"/>
        </w:rPr>
        <w:t>The degree of desire for a product as influencing factors vary is gauged by the elasticity of demand. Income, along with pricing and comparable price, is also considered in this assessment. Price elasticity, unless specified otherwise, refers to how responsive demand is to changes in price. Elastic or inelastic elasticity describes the malleability of a particular commodity. Higher price elasticity suggests that consumers are more likely to desire certain goods and services, indicating greater price sensitivity.</w:t>
      </w:r>
    </w:p>
    <w:p w14:paraId="196BF1C9" w14:textId="44D2C5BC" w:rsidR="00C77C09" w:rsidRPr="00D4213F" w:rsidRDefault="00C77C09" w:rsidP="00C77C09">
      <w:pPr>
        <w:rPr>
          <w:rFonts w:ascii="Arial" w:hAnsi="Arial" w:cs="Arial"/>
        </w:rPr>
      </w:pPr>
      <w:r w:rsidRPr="00D4213F">
        <w:rPr>
          <w:rFonts w:ascii="Arial" w:hAnsi="Arial" w:cs="Arial"/>
        </w:rPr>
        <w:t>A "price-sensitive request" is one influenced by the price, and the elasticity of consumer demand is based on how responsive consumers are to price fluctuations. In scenarios of elastic demand, consumers may opt to buy fewer items overall, switch to alternatives, buy fewer of a particular item, or delay purchases until prices stabilize</w:t>
      </w:r>
      <w:r w:rsidR="0069723E">
        <w:rPr>
          <w:rFonts w:ascii="Arial" w:hAnsi="Arial" w:cs="Arial"/>
        </w:rPr>
        <w:t xml:space="preserve"> </w:t>
      </w:r>
      <w:r w:rsidR="00D601CE" w:rsidRPr="00D4213F">
        <w:rPr>
          <w:rFonts w:ascii="Arial" w:hAnsi="Arial" w:cs="Arial"/>
        </w:rPr>
        <w:t>(Ellickson, 2013)</w:t>
      </w:r>
      <w:r w:rsidRPr="00D4213F">
        <w:rPr>
          <w:rFonts w:ascii="Arial" w:hAnsi="Arial" w:cs="Arial"/>
        </w:rPr>
        <w:t>. In contrast, inelastic demand denotes a situation where the demand for a specific product or service remains constant despite changes in its price, indicating a price-insensitive demand.</w:t>
      </w:r>
    </w:p>
    <w:p w14:paraId="5D27761F" w14:textId="77777777" w:rsidR="00C77C09" w:rsidRPr="00D4213F" w:rsidRDefault="00C77C09" w:rsidP="00C77C09">
      <w:pPr>
        <w:rPr>
          <w:rFonts w:ascii="Arial" w:hAnsi="Arial" w:cs="Arial"/>
        </w:rPr>
      </w:pPr>
      <w:r w:rsidRPr="00D4213F">
        <w:rPr>
          <w:rFonts w:ascii="Arial" w:hAnsi="Arial" w:cs="Arial"/>
        </w:rPr>
        <w:t>Essential products, like water, salt, soap, and fuel, often exhibit inelastic demand. This means that consumers will continue to purchase these items regardless of price changes. Inelastic demand can also apply to addictive items or those with no close alternatives, such as medications. Even if the price decreases, consumers might show little change in the quantity of goods or services they require (</w:t>
      </w:r>
      <w:proofErr w:type="spellStart"/>
      <w:r w:rsidRPr="00D4213F">
        <w:rPr>
          <w:rFonts w:ascii="Arial" w:hAnsi="Arial" w:cs="Arial"/>
        </w:rPr>
        <w:t>Peiyong</w:t>
      </w:r>
      <w:proofErr w:type="spellEnd"/>
      <w:r w:rsidRPr="00D4213F">
        <w:rPr>
          <w:rFonts w:ascii="Arial" w:hAnsi="Arial" w:cs="Arial"/>
        </w:rPr>
        <w:t>, 2018). In summary, elasticity of demand provides valuable insights into consumer behavior, helping businesses and policymakers understand how changes in economic variables, particularly price, influence market dynamics.</w:t>
      </w:r>
    </w:p>
    <w:p w14:paraId="3C31DD2D" w14:textId="4E94A2C6" w:rsidR="003C2863" w:rsidRPr="00921CF8" w:rsidRDefault="00C77C09" w:rsidP="00090D60">
      <w:pPr>
        <w:pStyle w:val="Heading2"/>
        <w:rPr>
          <w:rFonts w:ascii="Arial" w:hAnsi="Arial" w:cs="Arial"/>
          <w:sz w:val="24"/>
          <w:szCs w:val="24"/>
        </w:rPr>
      </w:pPr>
      <w:bookmarkStart w:id="7" w:name="_Toc153000896"/>
      <w:r w:rsidRPr="00921CF8">
        <w:rPr>
          <w:rFonts w:ascii="Arial" w:hAnsi="Arial" w:cs="Arial"/>
          <w:sz w:val="24"/>
          <w:szCs w:val="24"/>
        </w:rPr>
        <w:t>2.c. List and explain the laws of supply and demand</w:t>
      </w:r>
      <w:bookmarkEnd w:id="7"/>
      <w:r w:rsidRPr="00921CF8">
        <w:rPr>
          <w:rFonts w:ascii="Arial" w:hAnsi="Arial" w:cs="Arial"/>
          <w:sz w:val="24"/>
          <w:szCs w:val="24"/>
        </w:rPr>
        <w:t xml:space="preserve"> </w:t>
      </w:r>
      <w:r w:rsidR="003C2863" w:rsidRPr="00921CF8">
        <w:rPr>
          <w:rFonts w:ascii="Arial" w:hAnsi="Arial" w:cs="Arial"/>
          <w:vanish/>
          <w:sz w:val="24"/>
          <w:szCs w:val="24"/>
        </w:rPr>
        <w:t>Top of Form</w:t>
      </w:r>
    </w:p>
    <w:p w14:paraId="7F05AE51" w14:textId="77777777" w:rsidR="007770BE" w:rsidRPr="00921CF8" w:rsidRDefault="007770BE" w:rsidP="007770BE">
      <w:pPr>
        <w:rPr>
          <w:rFonts w:ascii="Arial" w:hAnsi="Arial" w:cs="Arial"/>
          <w:szCs w:val="24"/>
        </w:rPr>
      </w:pPr>
      <w:r w:rsidRPr="00921CF8">
        <w:rPr>
          <w:rFonts w:ascii="Arial" w:hAnsi="Arial" w:cs="Arial"/>
          <w:szCs w:val="24"/>
        </w:rPr>
        <w:t>The laws of supply and demand are fundamental principles in economics that describe the relationship between the availability of a good or service (supply) and the desire for that good or service (demand). In the context of the provided text, the laws of supply and demand are briefly mentioned. Here's a more detailed explanation:</w:t>
      </w:r>
    </w:p>
    <w:p w14:paraId="3CAC3CCE" w14:textId="77777777" w:rsidR="00E310B0" w:rsidRDefault="00E310B0" w:rsidP="007770BE">
      <w:pPr>
        <w:rPr>
          <w:rFonts w:ascii="Arial" w:hAnsi="Arial" w:cs="Arial"/>
          <w:b/>
          <w:bCs/>
          <w:szCs w:val="24"/>
        </w:rPr>
      </w:pPr>
    </w:p>
    <w:p w14:paraId="7D9496C6" w14:textId="35EA7C4E" w:rsidR="006C45D5" w:rsidRDefault="00474133" w:rsidP="007770BE">
      <w:pPr>
        <w:rPr>
          <w:rFonts w:ascii="Arial" w:hAnsi="Arial" w:cs="Arial"/>
          <w:b/>
          <w:bCs/>
          <w:szCs w:val="24"/>
        </w:rPr>
      </w:pPr>
      <w:r>
        <w:rPr>
          <w:rFonts w:ascii="Arial" w:hAnsi="Arial" w:cs="Arial"/>
          <w:b/>
          <w:bCs/>
          <w:szCs w:val="24"/>
        </w:rPr>
        <w:lastRenderedPageBreak/>
        <w:t xml:space="preserve">                    </w:t>
      </w:r>
    </w:p>
    <w:p w14:paraId="40B100A4" w14:textId="330A5555" w:rsidR="006C45D5" w:rsidRPr="00474133" w:rsidRDefault="007770BE" w:rsidP="007770BE">
      <w:pPr>
        <w:rPr>
          <w:rFonts w:ascii="Arial" w:hAnsi="Arial" w:cs="Arial"/>
          <w:b/>
          <w:bCs/>
          <w:szCs w:val="24"/>
        </w:rPr>
      </w:pPr>
      <w:r w:rsidRPr="00921CF8">
        <w:rPr>
          <w:rFonts w:ascii="Arial" w:hAnsi="Arial" w:cs="Arial"/>
          <w:b/>
          <w:bCs/>
          <w:szCs w:val="24"/>
        </w:rPr>
        <w:t>Law of Supply</w:t>
      </w:r>
    </w:p>
    <w:p w14:paraId="0F62FF8A" w14:textId="053B4109" w:rsidR="00174628" w:rsidRDefault="00174628" w:rsidP="00174628">
      <w:pPr>
        <w:jc w:val="center"/>
        <w:rPr>
          <w:rFonts w:ascii="Arial" w:hAnsi="Arial" w:cs="Arial"/>
          <w:szCs w:val="24"/>
        </w:rPr>
      </w:pPr>
      <w:r>
        <w:rPr>
          <w:rFonts w:ascii="Arial" w:hAnsi="Arial" w:cs="Arial"/>
          <w:noProof/>
          <w:szCs w:val="24"/>
        </w:rPr>
        <w:drawing>
          <wp:inline distT="0" distB="0" distL="0" distR="0" wp14:anchorId="47CC8E0E" wp14:editId="3A020113">
            <wp:extent cx="2714625" cy="23526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14625" cy="2352675"/>
                    </a:xfrm>
                    <a:prstGeom prst="rect">
                      <a:avLst/>
                    </a:prstGeom>
                    <a:noFill/>
                  </pic:spPr>
                </pic:pic>
              </a:graphicData>
            </a:graphic>
          </wp:inline>
        </w:drawing>
      </w:r>
    </w:p>
    <w:p w14:paraId="4D3AA4B9" w14:textId="5379E46D" w:rsidR="00787AA9" w:rsidRDefault="00787AA9" w:rsidP="00174628">
      <w:pPr>
        <w:jc w:val="center"/>
        <w:rPr>
          <w:rFonts w:ascii="Arial" w:hAnsi="Arial" w:cs="Arial"/>
          <w:szCs w:val="24"/>
        </w:rPr>
      </w:pPr>
      <w:r>
        <w:rPr>
          <w:rFonts w:ascii="Arial" w:hAnsi="Arial" w:cs="Arial"/>
          <w:szCs w:val="24"/>
        </w:rPr>
        <w:t xml:space="preserve">Figure1: the supply curve </w:t>
      </w:r>
    </w:p>
    <w:p w14:paraId="2444B9BD" w14:textId="7FAF9E90" w:rsidR="00742893" w:rsidRDefault="00742893" w:rsidP="007770BE">
      <w:pPr>
        <w:rPr>
          <w:rFonts w:ascii="Arial" w:hAnsi="Arial" w:cs="Arial"/>
          <w:szCs w:val="24"/>
        </w:rPr>
      </w:pPr>
      <w:r w:rsidRPr="00742893">
        <w:rPr>
          <w:rFonts w:ascii="Arial" w:hAnsi="Arial" w:cs="Arial"/>
          <w:szCs w:val="24"/>
        </w:rPr>
        <w:t>In accordance with the laws of supply an increase in price motivates producers to offer more of a product or service in order to generate increased profits. For instance, if you are a ticket promoter of a concert an increase in price triggers an increase in ticket sales which anticipates increased demand</w:t>
      </w:r>
      <w:r w:rsidR="008C2CFE">
        <w:rPr>
          <w:rFonts w:ascii="Arial" w:hAnsi="Arial" w:cs="Arial"/>
          <w:szCs w:val="24"/>
        </w:rPr>
        <w:t xml:space="preserve"> (</w:t>
      </w:r>
      <w:r w:rsidR="008C2CFE" w:rsidRPr="008C2CFE">
        <w:rPr>
          <w:rFonts w:ascii="Arial" w:hAnsi="Arial" w:cs="Arial"/>
          <w:szCs w:val="24"/>
        </w:rPr>
        <w:t>Foot and Gomez, 2006)</w:t>
      </w:r>
      <w:r w:rsidRPr="00742893">
        <w:rPr>
          <w:rFonts w:ascii="Arial" w:hAnsi="Arial" w:cs="Arial"/>
          <w:szCs w:val="24"/>
        </w:rPr>
        <w:t>. A price cut decreases the incentive for sellers which results in a reduction in the amount of tickets sold because the profit potential decreases. Therefore, this law highlights the relationship between price fluctuations and changes in the quantity of goods supplied.</w:t>
      </w:r>
    </w:p>
    <w:p w14:paraId="012B8A36" w14:textId="77777777" w:rsidR="006B1AF5" w:rsidRDefault="006B1AF5" w:rsidP="007770BE">
      <w:pPr>
        <w:rPr>
          <w:rFonts w:ascii="Arial" w:hAnsi="Arial" w:cs="Arial"/>
          <w:b/>
          <w:bCs/>
        </w:rPr>
      </w:pPr>
    </w:p>
    <w:p w14:paraId="0AC96650" w14:textId="77777777" w:rsidR="006B1AF5" w:rsidRDefault="006B1AF5" w:rsidP="007770BE">
      <w:pPr>
        <w:rPr>
          <w:rFonts w:ascii="Arial" w:hAnsi="Arial" w:cs="Arial"/>
          <w:b/>
          <w:bCs/>
        </w:rPr>
      </w:pPr>
    </w:p>
    <w:p w14:paraId="6157B267" w14:textId="77777777" w:rsidR="006B1AF5" w:rsidRDefault="006B1AF5" w:rsidP="007770BE">
      <w:pPr>
        <w:rPr>
          <w:rFonts w:ascii="Arial" w:hAnsi="Arial" w:cs="Arial"/>
          <w:b/>
          <w:bCs/>
        </w:rPr>
      </w:pPr>
    </w:p>
    <w:p w14:paraId="267FC2B6" w14:textId="77777777" w:rsidR="006B1AF5" w:rsidRDefault="006B1AF5" w:rsidP="007770BE">
      <w:pPr>
        <w:rPr>
          <w:rFonts w:ascii="Arial" w:hAnsi="Arial" w:cs="Arial"/>
          <w:b/>
          <w:bCs/>
        </w:rPr>
      </w:pPr>
    </w:p>
    <w:p w14:paraId="3724A679" w14:textId="77777777" w:rsidR="006B1AF5" w:rsidRDefault="006B1AF5" w:rsidP="007770BE">
      <w:pPr>
        <w:rPr>
          <w:rFonts w:ascii="Arial" w:hAnsi="Arial" w:cs="Arial"/>
          <w:b/>
          <w:bCs/>
        </w:rPr>
      </w:pPr>
    </w:p>
    <w:p w14:paraId="3EF25799" w14:textId="77777777" w:rsidR="006B1AF5" w:rsidRDefault="006B1AF5" w:rsidP="007770BE">
      <w:pPr>
        <w:rPr>
          <w:rFonts w:ascii="Arial" w:hAnsi="Arial" w:cs="Arial"/>
          <w:b/>
          <w:bCs/>
        </w:rPr>
      </w:pPr>
    </w:p>
    <w:p w14:paraId="056FA330" w14:textId="77777777" w:rsidR="006B1AF5" w:rsidRDefault="006B1AF5" w:rsidP="007770BE">
      <w:pPr>
        <w:rPr>
          <w:rFonts w:ascii="Arial" w:hAnsi="Arial" w:cs="Arial"/>
          <w:b/>
          <w:bCs/>
        </w:rPr>
      </w:pPr>
    </w:p>
    <w:p w14:paraId="186A6F3B" w14:textId="72175D9F" w:rsidR="007770BE" w:rsidRDefault="007770BE" w:rsidP="007770BE">
      <w:pPr>
        <w:rPr>
          <w:rFonts w:ascii="Arial" w:hAnsi="Arial" w:cs="Arial"/>
        </w:rPr>
      </w:pPr>
      <w:r w:rsidRPr="00665D21">
        <w:rPr>
          <w:rFonts w:ascii="Arial" w:hAnsi="Arial" w:cs="Arial"/>
          <w:b/>
          <w:bCs/>
        </w:rPr>
        <w:lastRenderedPageBreak/>
        <w:t>Law of Demand:</w:t>
      </w:r>
      <w:r w:rsidR="00474133" w:rsidRPr="00665D21">
        <w:rPr>
          <w:rFonts w:ascii="Arial" w:hAnsi="Arial" w:cs="Arial"/>
        </w:rPr>
        <w:t xml:space="preserve"> </w:t>
      </w:r>
    </w:p>
    <w:p w14:paraId="07A6D837" w14:textId="063CFD99" w:rsidR="008D2244" w:rsidRDefault="008D2244" w:rsidP="008D2244">
      <w:pPr>
        <w:jc w:val="center"/>
        <w:rPr>
          <w:rFonts w:ascii="Arial" w:hAnsi="Arial" w:cs="Arial"/>
        </w:rPr>
      </w:pPr>
      <w:r w:rsidRPr="008D2244">
        <w:rPr>
          <w:rFonts w:ascii="Arial" w:hAnsi="Arial" w:cs="Arial"/>
          <w:noProof/>
        </w:rPr>
        <w:drawing>
          <wp:inline distT="0" distB="0" distL="0" distR="0" wp14:anchorId="02AB5DD9" wp14:editId="7C8CB7F9">
            <wp:extent cx="3962400" cy="2512541"/>
            <wp:effectExtent l="0" t="0" r="0" b="2540"/>
            <wp:docPr id="4" name="Picture 4" descr="Law of demand - definition, assumptions, schedule, diagram, exceptions -  Managedstud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aw of demand - definition, assumptions, schedule, diagram, exceptions -  Managedstudy.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69219" cy="2516865"/>
                    </a:xfrm>
                    <a:prstGeom prst="rect">
                      <a:avLst/>
                    </a:prstGeom>
                    <a:noFill/>
                    <a:ln>
                      <a:noFill/>
                    </a:ln>
                  </pic:spPr>
                </pic:pic>
              </a:graphicData>
            </a:graphic>
          </wp:inline>
        </w:drawing>
      </w:r>
    </w:p>
    <w:p w14:paraId="6CD97B72" w14:textId="713547FD" w:rsidR="00787AA9" w:rsidRPr="00665D21" w:rsidRDefault="00787AA9" w:rsidP="008D2244">
      <w:pPr>
        <w:jc w:val="center"/>
        <w:rPr>
          <w:rFonts w:ascii="Arial" w:hAnsi="Arial" w:cs="Arial"/>
        </w:rPr>
      </w:pPr>
      <w:r>
        <w:rPr>
          <w:rFonts w:ascii="Arial" w:hAnsi="Arial" w:cs="Arial"/>
        </w:rPr>
        <w:t xml:space="preserve">Figure 2:  The supply curve </w:t>
      </w:r>
    </w:p>
    <w:p w14:paraId="04EC5B47" w14:textId="778D8FD1" w:rsidR="008D2244" w:rsidRPr="00787AA9" w:rsidRDefault="008D2244" w:rsidP="00787AA9">
      <w:pPr>
        <w:rPr>
          <w:rFonts w:ascii="Arial" w:hAnsi="Arial" w:cs="Arial"/>
        </w:rPr>
      </w:pPr>
      <w:r w:rsidRPr="00787AA9">
        <w:rPr>
          <w:rFonts w:ascii="Arial" w:hAnsi="Arial" w:cs="Arial"/>
        </w:rPr>
        <w:t xml:space="preserve">Demand law stipulates that as the cost of a product or service falls and the amount of demand rises in turn, and the reverse is true. In the case of tickets sales for a concert show, a reduction in price could increase demand because prices become more reasonable to customers, leading to an increase in the amount demanded. However, an increase in price may deter potential customers and result in a decline in the </w:t>
      </w:r>
      <w:r w:rsidR="005A194C" w:rsidRPr="00787AA9">
        <w:rPr>
          <w:rFonts w:ascii="Arial" w:hAnsi="Arial" w:cs="Arial"/>
        </w:rPr>
        <w:t>number</w:t>
      </w:r>
      <w:r w:rsidRPr="00787AA9">
        <w:rPr>
          <w:rFonts w:ascii="Arial" w:hAnsi="Arial" w:cs="Arial"/>
        </w:rPr>
        <w:t xml:space="preserve"> of tickets sold. Therefore, this law illustrates the inverted relationship between price increases and the consequent adjustments to the amount of goods demanded</w:t>
      </w:r>
      <w:r w:rsidR="005A194C" w:rsidRPr="00787AA9">
        <w:rPr>
          <w:rFonts w:ascii="Arial" w:hAnsi="Arial" w:cs="Arial"/>
        </w:rPr>
        <w:t xml:space="preserve"> (Baker, 2003).</w:t>
      </w:r>
    </w:p>
    <w:p w14:paraId="3B38BA8B" w14:textId="1C22DF22" w:rsidR="00787AA9" w:rsidRPr="00787AA9" w:rsidRDefault="007770BE" w:rsidP="00787AA9">
      <w:pPr>
        <w:rPr>
          <w:rFonts w:ascii="Arial" w:hAnsi="Arial" w:cs="Arial"/>
        </w:rPr>
      </w:pPr>
      <w:r w:rsidRPr="00665D21">
        <w:rPr>
          <w:rFonts w:ascii="Arial" w:hAnsi="Arial" w:cs="Arial"/>
          <w:b/>
          <w:bCs/>
        </w:rPr>
        <w:t>Law of Supply and Demand:</w:t>
      </w:r>
    </w:p>
    <w:p w14:paraId="1A3DB107" w14:textId="4214A9C4" w:rsidR="008156FC" w:rsidRPr="00665D21" w:rsidRDefault="008156FC" w:rsidP="008156FC">
      <w:pPr>
        <w:rPr>
          <w:rFonts w:ascii="Arial" w:hAnsi="Arial" w:cs="Arial"/>
        </w:rPr>
      </w:pPr>
      <w:r w:rsidRPr="00665D21">
        <w:rPr>
          <w:rFonts w:ascii="Arial" w:hAnsi="Arial" w:cs="Arial"/>
        </w:rPr>
        <w:t>The equilibrium that is reached when the quantity supplied and the quantity demanded at a particular price level are referred to as the law of supply and demand. Producers supply enough of the article or service to match customer demand at this equilibrium price, guaranteeing that all potential purchasers can purchase the product.  Since the equilibrium price denotes the point at which supply and demand are equal, it is essential for maintaining economic stability. It takes a complex process driven by a number of variables to achieve this balance, which guarantees the smooth operation of the market</w:t>
      </w:r>
      <w:r w:rsidR="001824F0" w:rsidRPr="00665D21">
        <w:rPr>
          <w:rFonts w:ascii="Arial" w:hAnsi="Arial" w:cs="Arial"/>
        </w:rPr>
        <w:t xml:space="preserve"> (Griffith, 2003).</w:t>
      </w:r>
    </w:p>
    <w:p w14:paraId="1E22FFAB" w14:textId="77777777" w:rsidR="00712F18" w:rsidRPr="00665D21" w:rsidRDefault="008156FC" w:rsidP="00712F18">
      <w:pPr>
        <w:rPr>
          <w:rFonts w:ascii="Arial" w:hAnsi="Arial" w:cs="Arial"/>
        </w:rPr>
      </w:pPr>
      <w:r w:rsidRPr="00665D21">
        <w:rPr>
          <w:rFonts w:ascii="Arial" w:hAnsi="Arial" w:cs="Arial"/>
        </w:rPr>
        <w:lastRenderedPageBreak/>
        <w:t xml:space="preserve">Thus, price and market dynamics are determined by the connected ideas of the laws of supply and demand. While the rule of demand explains how consumers modify their purchasing behavior in reaction to price changes, the law of supply discusses how producers respond to price fluctuations. </w:t>
      </w:r>
      <w:r w:rsidR="00712F18" w:rsidRPr="00665D21">
        <w:rPr>
          <w:rFonts w:ascii="Arial" w:hAnsi="Arial" w:cs="Arial"/>
        </w:rPr>
        <w:t>The equilibrium is a constant state in the market where producers and consumers are both in balance. It is established by the laws of supply and demand.</w:t>
      </w:r>
    </w:p>
    <w:p w14:paraId="3FB6FF5D" w14:textId="77777777" w:rsidR="00712F18" w:rsidRPr="00665D21" w:rsidRDefault="00712F18" w:rsidP="00712F18">
      <w:pPr>
        <w:rPr>
          <w:rFonts w:ascii="Arial" w:hAnsi="Arial" w:cs="Arial"/>
        </w:rPr>
      </w:pPr>
    </w:p>
    <w:p w14:paraId="50275C6D" w14:textId="6A6F6E1F" w:rsidR="00090D60" w:rsidRPr="004C2F66" w:rsidRDefault="00090D60" w:rsidP="00712F18">
      <w:pPr>
        <w:rPr>
          <w:rFonts w:eastAsiaTheme="majorEastAsia" w:cstheme="majorBidi"/>
          <w:b/>
          <w:color w:val="44546A" w:themeColor="text2"/>
          <w:sz w:val="28"/>
          <w:szCs w:val="28"/>
        </w:rPr>
      </w:pPr>
    </w:p>
    <w:p w14:paraId="3735696F" w14:textId="0A540092" w:rsidR="00C77C09" w:rsidRPr="004C2F66" w:rsidRDefault="007770BE" w:rsidP="00503A4A">
      <w:pPr>
        <w:spacing w:line="259" w:lineRule="auto"/>
        <w:jc w:val="left"/>
        <w:rPr>
          <w:rFonts w:eastAsiaTheme="majorEastAsia" w:cstheme="majorBidi"/>
          <w:b/>
          <w:bCs/>
          <w:color w:val="44546A" w:themeColor="text2"/>
          <w:sz w:val="28"/>
          <w:szCs w:val="28"/>
        </w:rPr>
      </w:pPr>
      <w:r w:rsidRPr="004C2F66">
        <w:rPr>
          <w:rFonts w:ascii="Arial" w:hAnsi="Arial" w:cs="Arial"/>
          <w:b/>
          <w:bCs/>
          <w:sz w:val="28"/>
          <w:szCs w:val="28"/>
        </w:rPr>
        <w:t xml:space="preserve">Conclusion </w:t>
      </w:r>
    </w:p>
    <w:p w14:paraId="68E23B84" w14:textId="69D0EE3C" w:rsidR="007770BE" w:rsidRPr="00503A4A" w:rsidRDefault="00712F18" w:rsidP="007770BE">
      <w:pPr>
        <w:rPr>
          <w:rFonts w:ascii="Arial" w:hAnsi="Arial" w:cs="Arial"/>
          <w:szCs w:val="24"/>
        </w:rPr>
      </w:pPr>
      <w:r w:rsidRPr="00503A4A">
        <w:rPr>
          <w:rFonts w:ascii="Arial" w:hAnsi="Arial" w:cs="Arial"/>
          <w:szCs w:val="24"/>
        </w:rPr>
        <w:t xml:space="preserve">The case study sheds light on the intricate economic problems that the Covid-19 pandemic has brought about, problems that have important implications for the economies of the UK and the rest of the world. Changes in consumer behavior, supply chain interruptions, and labor shortages have created a complex web of interconnected issues. The frameworks that the laws of supply and demand give are crucial for understanding and navigating these challenges. The law of supply highlights the need for producers to respond to changing prices, while the rule of demand illustrates how consumers modify their behavior in response to changes in the economy. The equilibrium that the law of supply and demand reaches becomes essential for maintaining economic stability. </w:t>
      </w:r>
      <w:r w:rsidR="008156FC" w:rsidRPr="00503A4A">
        <w:rPr>
          <w:rFonts w:ascii="Arial" w:hAnsi="Arial" w:cs="Arial"/>
          <w:szCs w:val="24"/>
        </w:rPr>
        <w:t>A multifaceted strategy is needed to address these issues, including investments in technology adoption, increased international cooperation, workforce development, and supply chain diversity</w:t>
      </w:r>
      <w:r w:rsidR="001824F0" w:rsidRPr="00503A4A">
        <w:rPr>
          <w:rFonts w:ascii="Arial" w:hAnsi="Arial" w:cs="Arial"/>
          <w:szCs w:val="24"/>
        </w:rPr>
        <w:t xml:space="preserve"> (Foot and Gomez, 2006)</w:t>
      </w:r>
      <w:r w:rsidR="008156FC" w:rsidRPr="00503A4A">
        <w:rPr>
          <w:rFonts w:ascii="Arial" w:hAnsi="Arial" w:cs="Arial"/>
          <w:szCs w:val="24"/>
        </w:rPr>
        <w:t>. Building resilience, guaranteeing the stability of supply chains, and promoting general economic well-being all depend on stakeholder collaboration and deliberate policy actions. Essentially, the case study highlights how economic principles and practical issues interact dynamically, underscoring the significance of flexibility and well-timed interventions in a world that is changing quickly.</w:t>
      </w:r>
      <w:r w:rsidR="007770BE" w:rsidRPr="00503A4A">
        <w:rPr>
          <w:rFonts w:ascii="Arial" w:hAnsi="Arial" w:cs="Arial"/>
          <w:vanish/>
          <w:szCs w:val="24"/>
        </w:rPr>
        <w:t>Top of Form</w:t>
      </w:r>
    </w:p>
    <w:p w14:paraId="69A21616" w14:textId="77777777" w:rsidR="00090D60" w:rsidRPr="00503A4A" w:rsidRDefault="00090D60">
      <w:pPr>
        <w:spacing w:line="259" w:lineRule="auto"/>
        <w:jc w:val="left"/>
        <w:rPr>
          <w:rFonts w:ascii="Arial" w:eastAsiaTheme="majorEastAsia" w:hAnsi="Arial" w:cs="Arial"/>
          <w:b/>
          <w:color w:val="44546A" w:themeColor="text2"/>
          <w:szCs w:val="24"/>
        </w:rPr>
      </w:pPr>
      <w:r w:rsidRPr="00503A4A">
        <w:rPr>
          <w:rFonts w:ascii="Arial" w:hAnsi="Arial" w:cs="Arial"/>
          <w:szCs w:val="24"/>
        </w:rPr>
        <w:br w:type="page"/>
      </w:r>
    </w:p>
    <w:p w14:paraId="38FE5407" w14:textId="11118EDB" w:rsidR="00061281" w:rsidRPr="00DC3919" w:rsidRDefault="00061281" w:rsidP="00090D60">
      <w:pPr>
        <w:pStyle w:val="Heading1"/>
        <w:rPr>
          <w:rFonts w:ascii="Arial" w:hAnsi="Arial" w:cs="Arial"/>
          <w:sz w:val="28"/>
          <w:szCs w:val="28"/>
        </w:rPr>
      </w:pPr>
      <w:bookmarkStart w:id="8" w:name="_Toc153000897"/>
      <w:r w:rsidRPr="00DC3919">
        <w:rPr>
          <w:rFonts w:ascii="Arial" w:hAnsi="Arial" w:cs="Arial"/>
          <w:sz w:val="28"/>
          <w:szCs w:val="28"/>
        </w:rPr>
        <w:lastRenderedPageBreak/>
        <w:t>References</w:t>
      </w:r>
      <w:bookmarkEnd w:id="8"/>
      <w:r w:rsidRPr="00DC3919">
        <w:rPr>
          <w:rFonts w:ascii="Arial" w:hAnsi="Arial" w:cs="Arial"/>
          <w:sz w:val="28"/>
          <w:szCs w:val="28"/>
        </w:rPr>
        <w:t xml:space="preserve"> </w:t>
      </w:r>
    </w:p>
    <w:p w14:paraId="0FEA5F39" w14:textId="77777777" w:rsidR="00061281" w:rsidRPr="00503A4A" w:rsidRDefault="00061281" w:rsidP="00061281">
      <w:pPr>
        <w:rPr>
          <w:rFonts w:ascii="Arial" w:hAnsi="Arial" w:cs="Arial"/>
          <w:szCs w:val="24"/>
        </w:rPr>
      </w:pPr>
      <w:r w:rsidRPr="00503A4A">
        <w:rPr>
          <w:rFonts w:ascii="Arial" w:hAnsi="Arial" w:cs="Arial"/>
          <w:szCs w:val="24"/>
        </w:rPr>
        <w:t>Aigner-Walder, B. (2015) Effects of the Demographic Changes on Private Consumption: An Almost Ideal Demand System Analysis for Austria. Journal of Economic and Social Studies, 5, 1, 33-57</w:t>
      </w:r>
    </w:p>
    <w:p w14:paraId="2D53B68B" w14:textId="77777777" w:rsidR="00061281" w:rsidRPr="00503A4A" w:rsidRDefault="00061281" w:rsidP="00061281">
      <w:pPr>
        <w:rPr>
          <w:rFonts w:ascii="Arial" w:hAnsi="Arial" w:cs="Arial"/>
          <w:szCs w:val="24"/>
        </w:rPr>
      </w:pPr>
      <w:r w:rsidRPr="00503A4A">
        <w:rPr>
          <w:rFonts w:ascii="Arial" w:hAnsi="Arial" w:cs="Arial"/>
          <w:szCs w:val="24"/>
        </w:rPr>
        <w:t xml:space="preserve">Andreyeva, T., Long, M. and Brownell, K. (2010) The Impact of Food Prices on Consumption: A Systematic Review of Research on the Price Elasticity of Demand for Food. American Journal of Public Health, 100, 2, 216-222. </w:t>
      </w:r>
    </w:p>
    <w:p w14:paraId="7F8ECC1B" w14:textId="72D40BE3" w:rsidR="00061281" w:rsidRPr="00503A4A" w:rsidRDefault="00061281" w:rsidP="00061281">
      <w:pPr>
        <w:rPr>
          <w:rFonts w:ascii="Arial" w:hAnsi="Arial" w:cs="Arial"/>
          <w:szCs w:val="24"/>
        </w:rPr>
      </w:pPr>
      <w:r w:rsidRPr="00503A4A">
        <w:rPr>
          <w:rFonts w:ascii="Arial" w:hAnsi="Arial" w:cs="Arial"/>
          <w:szCs w:val="24"/>
        </w:rPr>
        <w:t xml:space="preserve">Bagwell, K. (2005) The Economic Analysis of Advertising. Columbia University Discussion Papers </w:t>
      </w:r>
      <w:r w:rsidR="009132D1" w:rsidRPr="00503A4A">
        <w:rPr>
          <w:rFonts w:ascii="Arial" w:hAnsi="Arial" w:cs="Arial"/>
          <w:szCs w:val="24"/>
        </w:rPr>
        <w:t>No.:</w:t>
      </w:r>
      <w:r w:rsidRPr="00503A4A">
        <w:rPr>
          <w:rFonts w:ascii="Arial" w:hAnsi="Arial" w:cs="Arial"/>
          <w:szCs w:val="24"/>
        </w:rPr>
        <w:t xml:space="preserve"> 050601</w:t>
      </w:r>
    </w:p>
    <w:p w14:paraId="2439314E" w14:textId="77777777" w:rsidR="00061281" w:rsidRPr="00503A4A" w:rsidRDefault="00061281" w:rsidP="00061281">
      <w:pPr>
        <w:rPr>
          <w:rFonts w:ascii="Arial" w:hAnsi="Arial" w:cs="Arial"/>
          <w:szCs w:val="24"/>
        </w:rPr>
      </w:pPr>
      <w:r w:rsidRPr="00503A4A">
        <w:rPr>
          <w:rFonts w:ascii="Arial" w:hAnsi="Arial" w:cs="Arial"/>
          <w:szCs w:val="24"/>
        </w:rPr>
        <w:t>Baker, J. (2003) Competitive Price Discrimination: The Exercise of Market Power Without Anticompetitive Effects (Comment on Klein and Wiley). Articles in Law Reviews &amp; Other Academic Journals. Paper 278.</w:t>
      </w:r>
    </w:p>
    <w:p w14:paraId="41253CCD" w14:textId="77777777" w:rsidR="00061281" w:rsidRPr="00503A4A" w:rsidRDefault="00061281" w:rsidP="00061281">
      <w:pPr>
        <w:rPr>
          <w:rFonts w:ascii="Arial" w:hAnsi="Arial" w:cs="Arial"/>
          <w:szCs w:val="24"/>
        </w:rPr>
      </w:pPr>
      <w:r w:rsidRPr="00503A4A">
        <w:rPr>
          <w:rFonts w:ascii="Arial" w:hAnsi="Arial" w:cs="Arial"/>
          <w:szCs w:val="24"/>
        </w:rPr>
        <w:t>Cigliano, J. (1980) Price and Income Elasticities for Airline Travel: The North Atlantic Market, Business Economics, pp. 17–21.</w:t>
      </w:r>
    </w:p>
    <w:p w14:paraId="4C9A588B" w14:textId="77777777" w:rsidR="00061281" w:rsidRPr="00503A4A" w:rsidRDefault="00061281" w:rsidP="00061281">
      <w:pPr>
        <w:rPr>
          <w:rFonts w:ascii="Arial" w:hAnsi="Arial" w:cs="Arial"/>
          <w:szCs w:val="24"/>
        </w:rPr>
      </w:pPr>
      <w:r w:rsidRPr="00503A4A">
        <w:rPr>
          <w:rFonts w:ascii="Arial" w:hAnsi="Arial" w:cs="Arial"/>
          <w:szCs w:val="24"/>
        </w:rPr>
        <w:t>Ellickson, P. (2013) Market Structure and Performance. International Encyclopedia of the Social &amp; Behavioral Sciences, Forthcoming; Simon School Working Paper No. 13-21</w:t>
      </w:r>
    </w:p>
    <w:p w14:paraId="58439EB1" w14:textId="77777777" w:rsidR="00061281" w:rsidRPr="00503A4A" w:rsidRDefault="00061281" w:rsidP="00061281">
      <w:pPr>
        <w:rPr>
          <w:rFonts w:ascii="Arial" w:hAnsi="Arial" w:cs="Arial"/>
          <w:szCs w:val="24"/>
        </w:rPr>
      </w:pPr>
      <w:r w:rsidRPr="00503A4A">
        <w:rPr>
          <w:rFonts w:ascii="Arial" w:hAnsi="Arial" w:cs="Arial"/>
          <w:szCs w:val="24"/>
        </w:rPr>
        <w:t>Foot, D. and Gomez, R. (2006) Population aging and sectorial growth: the case study of the UK, 2006- 2026. OJBE, 5:1</w:t>
      </w:r>
    </w:p>
    <w:p w14:paraId="352BD01B" w14:textId="77777777" w:rsidR="00061281" w:rsidRPr="00503A4A" w:rsidRDefault="00061281" w:rsidP="00061281">
      <w:pPr>
        <w:rPr>
          <w:rFonts w:ascii="Arial" w:hAnsi="Arial" w:cs="Arial"/>
          <w:szCs w:val="24"/>
        </w:rPr>
      </w:pPr>
      <w:r w:rsidRPr="00503A4A">
        <w:rPr>
          <w:rFonts w:ascii="Arial" w:hAnsi="Arial" w:cs="Arial"/>
          <w:szCs w:val="24"/>
        </w:rPr>
        <w:t>Griffith, G. (2003) The Impact of Supermarkets on Farm Suppliers. The Australian Economic Review, 37, 3, 329–336</w:t>
      </w:r>
    </w:p>
    <w:p w14:paraId="6CDB738C" w14:textId="77777777" w:rsidR="00061281" w:rsidRPr="00503A4A" w:rsidRDefault="00061281" w:rsidP="00061281">
      <w:pPr>
        <w:rPr>
          <w:rFonts w:ascii="Arial" w:hAnsi="Arial" w:cs="Arial"/>
          <w:szCs w:val="24"/>
        </w:rPr>
      </w:pPr>
      <w:r w:rsidRPr="00503A4A">
        <w:rPr>
          <w:rFonts w:ascii="Arial" w:hAnsi="Arial" w:cs="Arial"/>
          <w:szCs w:val="24"/>
        </w:rPr>
        <w:t xml:space="preserve">Heien, D. and </w:t>
      </w:r>
      <w:proofErr w:type="spellStart"/>
      <w:r w:rsidRPr="00503A4A">
        <w:rPr>
          <w:rFonts w:ascii="Arial" w:hAnsi="Arial" w:cs="Arial"/>
          <w:szCs w:val="24"/>
        </w:rPr>
        <w:t>Pompelli</w:t>
      </w:r>
      <w:proofErr w:type="spellEnd"/>
      <w:r w:rsidRPr="00503A4A">
        <w:rPr>
          <w:rFonts w:ascii="Arial" w:hAnsi="Arial" w:cs="Arial"/>
          <w:szCs w:val="24"/>
        </w:rPr>
        <w:t xml:space="preserve">, G. (1989) The Demand for Alcoholic Beverages: Economic and Demographic Effects, Southern Economic Journal, pp. 759–769. </w:t>
      </w:r>
    </w:p>
    <w:p w14:paraId="39ECB699" w14:textId="77777777" w:rsidR="00061281" w:rsidRPr="00503A4A" w:rsidRDefault="00061281" w:rsidP="00061281">
      <w:pPr>
        <w:rPr>
          <w:rFonts w:ascii="Arial" w:hAnsi="Arial" w:cs="Arial"/>
          <w:szCs w:val="24"/>
        </w:rPr>
      </w:pPr>
      <w:r w:rsidRPr="00503A4A">
        <w:rPr>
          <w:rFonts w:ascii="Arial" w:hAnsi="Arial" w:cs="Arial"/>
          <w:szCs w:val="24"/>
        </w:rPr>
        <w:t>OECD (2015) GENERAL ASSESSMENT OF THE MACROECONOMIC SITUATION. OECD Economic Outlook Volume 2015/1</w:t>
      </w:r>
    </w:p>
    <w:p w14:paraId="4925E56C" w14:textId="77777777" w:rsidR="00061281" w:rsidRPr="00503A4A" w:rsidRDefault="00061281" w:rsidP="00061281">
      <w:pPr>
        <w:rPr>
          <w:rFonts w:ascii="Arial" w:hAnsi="Arial" w:cs="Arial"/>
          <w:szCs w:val="24"/>
        </w:rPr>
      </w:pPr>
      <w:r w:rsidRPr="00503A4A">
        <w:rPr>
          <w:rFonts w:ascii="Arial" w:hAnsi="Arial" w:cs="Arial"/>
          <w:szCs w:val="24"/>
        </w:rPr>
        <w:t xml:space="preserve">OECD (2015), OECD Employment Outlook 2015, OECD Publishing, Paris. Available at: </w:t>
      </w:r>
      <w:hyperlink r:id="rId11" w:history="1">
        <w:r w:rsidRPr="00503A4A">
          <w:rPr>
            <w:rStyle w:val="Hyperlink"/>
            <w:rFonts w:ascii="Arial" w:hAnsi="Arial" w:cs="Arial"/>
            <w:szCs w:val="24"/>
          </w:rPr>
          <w:t>http://ifuturo.org/documentacion/Employment%20outlook%202015.pdf</w:t>
        </w:r>
      </w:hyperlink>
    </w:p>
    <w:p w14:paraId="4DDF31E8" w14:textId="77777777" w:rsidR="00061281" w:rsidRPr="00503A4A" w:rsidRDefault="00061281" w:rsidP="00061281">
      <w:pPr>
        <w:rPr>
          <w:rFonts w:ascii="Arial" w:hAnsi="Arial" w:cs="Arial"/>
          <w:szCs w:val="24"/>
        </w:rPr>
      </w:pPr>
      <w:proofErr w:type="spellStart"/>
      <w:r w:rsidRPr="00503A4A">
        <w:rPr>
          <w:rFonts w:ascii="Arial" w:hAnsi="Arial" w:cs="Arial"/>
          <w:szCs w:val="24"/>
        </w:rPr>
        <w:t>Osadiya</w:t>
      </w:r>
      <w:proofErr w:type="spellEnd"/>
      <w:r w:rsidRPr="00503A4A">
        <w:rPr>
          <w:rFonts w:ascii="Arial" w:hAnsi="Arial" w:cs="Arial"/>
          <w:szCs w:val="24"/>
        </w:rPr>
        <w:t xml:space="preserve"> T. (2023), Introduction to Economics. Amazon</w:t>
      </w:r>
    </w:p>
    <w:p w14:paraId="068A6AAD" w14:textId="77777777" w:rsidR="00061281" w:rsidRPr="00503A4A" w:rsidRDefault="00061281" w:rsidP="00061281">
      <w:pPr>
        <w:rPr>
          <w:rFonts w:ascii="Arial" w:hAnsi="Arial" w:cs="Arial"/>
          <w:szCs w:val="24"/>
        </w:rPr>
      </w:pPr>
      <w:r w:rsidRPr="00503A4A">
        <w:rPr>
          <w:rFonts w:ascii="Arial" w:hAnsi="Arial" w:cs="Arial"/>
          <w:szCs w:val="24"/>
        </w:rPr>
        <w:lastRenderedPageBreak/>
        <w:t xml:space="preserve">Rauch, D. and Schleicher, D. (2015) Like Uber, But for Local Governmental Policy: The Future of Local Regulation of the 'Sharing Economy'. George Mason Law &amp; Economics Research Paper No. 15-01. Available at: </w:t>
      </w:r>
      <w:hyperlink r:id="rId12" w:history="1">
        <w:r w:rsidRPr="00503A4A">
          <w:rPr>
            <w:rStyle w:val="Hyperlink"/>
            <w:rFonts w:ascii="Arial" w:hAnsi="Arial" w:cs="Arial"/>
            <w:szCs w:val="24"/>
          </w:rPr>
          <w:t>http://ssrn.com/abstract=2549919</w:t>
        </w:r>
      </w:hyperlink>
      <w:r w:rsidRPr="00503A4A">
        <w:rPr>
          <w:rFonts w:ascii="Arial" w:hAnsi="Arial" w:cs="Arial"/>
          <w:szCs w:val="24"/>
        </w:rPr>
        <w:t xml:space="preserve"> </w:t>
      </w:r>
    </w:p>
    <w:p w14:paraId="072B16B7" w14:textId="77777777" w:rsidR="00061281" w:rsidRPr="00503A4A" w:rsidRDefault="00061281" w:rsidP="00061281">
      <w:pPr>
        <w:rPr>
          <w:rFonts w:ascii="Arial" w:hAnsi="Arial" w:cs="Arial"/>
          <w:szCs w:val="24"/>
        </w:rPr>
      </w:pPr>
      <w:r w:rsidRPr="00503A4A">
        <w:rPr>
          <w:rFonts w:ascii="Arial" w:hAnsi="Arial" w:cs="Arial"/>
          <w:szCs w:val="24"/>
        </w:rPr>
        <w:t>Shapiro, M. (1987) Measuring Market Power in U.S. Industry, NBER Working Paper, No. 2212.</w:t>
      </w:r>
    </w:p>
    <w:p w14:paraId="1B130FDF" w14:textId="77777777" w:rsidR="00061281" w:rsidRPr="00503A4A" w:rsidRDefault="00061281" w:rsidP="00061281">
      <w:pPr>
        <w:rPr>
          <w:rFonts w:ascii="Arial" w:hAnsi="Arial" w:cs="Arial"/>
          <w:szCs w:val="24"/>
        </w:rPr>
      </w:pPr>
    </w:p>
    <w:p w14:paraId="1437BA9A" w14:textId="77777777" w:rsidR="00061281" w:rsidRPr="00503A4A" w:rsidRDefault="00061281" w:rsidP="007770BE">
      <w:pPr>
        <w:rPr>
          <w:rFonts w:ascii="Arial" w:hAnsi="Arial" w:cs="Arial"/>
          <w:vanish/>
          <w:szCs w:val="24"/>
        </w:rPr>
      </w:pPr>
    </w:p>
    <w:p w14:paraId="64706B1F" w14:textId="77777777" w:rsidR="007770BE" w:rsidRPr="00503A4A" w:rsidRDefault="007770BE" w:rsidP="003C2863">
      <w:pPr>
        <w:rPr>
          <w:rFonts w:ascii="Arial" w:hAnsi="Arial" w:cs="Arial"/>
          <w:vanish/>
          <w:szCs w:val="24"/>
        </w:rPr>
      </w:pPr>
    </w:p>
    <w:p w14:paraId="08D84951" w14:textId="77777777" w:rsidR="003C2863" w:rsidRPr="00503A4A" w:rsidRDefault="003C2863" w:rsidP="002B58C0">
      <w:pPr>
        <w:rPr>
          <w:rFonts w:ascii="Arial" w:hAnsi="Arial" w:cs="Arial"/>
          <w:vanish/>
          <w:szCs w:val="24"/>
        </w:rPr>
      </w:pPr>
    </w:p>
    <w:p w14:paraId="1841037D" w14:textId="77777777" w:rsidR="00976686" w:rsidRPr="00503A4A" w:rsidRDefault="00976686">
      <w:pPr>
        <w:rPr>
          <w:rFonts w:ascii="Arial" w:hAnsi="Arial" w:cs="Arial"/>
          <w:szCs w:val="24"/>
        </w:rPr>
      </w:pPr>
    </w:p>
    <w:sectPr w:rsidR="00976686" w:rsidRPr="00503A4A">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1F6EC" w14:textId="77777777" w:rsidR="007F3CBD" w:rsidRDefault="007F3CBD" w:rsidP="00090D60">
      <w:pPr>
        <w:spacing w:after="0" w:line="240" w:lineRule="auto"/>
      </w:pPr>
      <w:r>
        <w:separator/>
      </w:r>
    </w:p>
  </w:endnote>
  <w:endnote w:type="continuationSeparator" w:id="0">
    <w:p w14:paraId="000712F7" w14:textId="77777777" w:rsidR="007F3CBD" w:rsidRDefault="007F3CBD" w:rsidP="00090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378306"/>
      <w:docPartObj>
        <w:docPartGallery w:val="Page Numbers (Bottom of Page)"/>
        <w:docPartUnique/>
      </w:docPartObj>
    </w:sdtPr>
    <w:sdtEndPr>
      <w:rPr>
        <w:noProof/>
      </w:rPr>
    </w:sdtEndPr>
    <w:sdtContent>
      <w:p w14:paraId="705C2EF3" w14:textId="1422907A" w:rsidR="00090D60" w:rsidRDefault="00090D60">
        <w:pPr>
          <w:pStyle w:val="Footer"/>
          <w:jc w:val="right"/>
        </w:pPr>
        <w:r>
          <w:fldChar w:fldCharType="begin"/>
        </w:r>
        <w:r>
          <w:instrText xml:space="preserve"> PAGE   \* MERGEFORMAT </w:instrText>
        </w:r>
        <w:r>
          <w:fldChar w:fldCharType="separate"/>
        </w:r>
        <w:r w:rsidR="00E53D0A">
          <w:rPr>
            <w:noProof/>
          </w:rPr>
          <w:t>10</w:t>
        </w:r>
        <w:r>
          <w:rPr>
            <w:noProof/>
          </w:rPr>
          <w:fldChar w:fldCharType="end"/>
        </w:r>
      </w:p>
    </w:sdtContent>
  </w:sdt>
  <w:p w14:paraId="6DE68948" w14:textId="77777777" w:rsidR="00090D60" w:rsidRDefault="00090D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F8832" w14:textId="77777777" w:rsidR="007F3CBD" w:rsidRDefault="007F3CBD" w:rsidP="00090D60">
      <w:pPr>
        <w:spacing w:after="0" w:line="240" w:lineRule="auto"/>
      </w:pPr>
      <w:r>
        <w:separator/>
      </w:r>
    </w:p>
  </w:footnote>
  <w:footnote w:type="continuationSeparator" w:id="0">
    <w:p w14:paraId="743858CB" w14:textId="77777777" w:rsidR="007F3CBD" w:rsidRDefault="007F3CBD" w:rsidP="00090D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37891"/>
    <w:multiLevelType w:val="multilevel"/>
    <w:tmpl w:val="4754D8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906FB3"/>
    <w:multiLevelType w:val="multilevel"/>
    <w:tmpl w:val="ED080B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1575C6"/>
    <w:multiLevelType w:val="multilevel"/>
    <w:tmpl w:val="1DEC54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CA4706"/>
    <w:multiLevelType w:val="multilevel"/>
    <w:tmpl w:val="0DF6FE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0128912">
    <w:abstractNumId w:val="0"/>
  </w:num>
  <w:num w:numId="2" w16cid:durableId="614483130">
    <w:abstractNumId w:val="1"/>
  </w:num>
  <w:num w:numId="3" w16cid:durableId="2098207682">
    <w:abstractNumId w:val="3"/>
  </w:num>
  <w:num w:numId="4" w16cid:durableId="20802482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58C0"/>
    <w:rsid w:val="00022277"/>
    <w:rsid w:val="00035537"/>
    <w:rsid w:val="00061281"/>
    <w:rsid w:val="00090D60"/>
    <w:rsid w:val="00174628"/>
    <w:rsid w:val="001824F0"/>
    <w:rsid w:val="00184594"/>
    <w:rsid w:val="00191C71"/>
    <w:rsid w:val="00196965"/>
    <w:rsid w:val="001B13D1"/>
    <w:rsid w:val="00221D73"/>
    <w:rsid w:val="0023255B"/>
    <w:rsid w:val="002B58C0"/>
    <w:rsid w:val="002F2E5A"/>
    <w:rsid w:val="00337693"/>
    <w:rsid w:val="003C2863"/>
    <w:rsid w:val="003C3BBB"/>
    <w:rsid w:val="003D11BA"/>
    <w:rsid w:val="00474133"/>
    <w:rsid w:val="004C2F66"/>
    <w:rsid w:val="00503A4A"/>
    <w:rsid w:val="005412C8"/>
    <w:rsid w:val="00566376"/>
    <w:rsid w:val="005A194C"/>
    <w:rsid w:val="00615100"/>
    <w:rsid w:val="00665D21"/>
    <w:rsid w:val="0069723E"/>
    <w:rsid w:val="006B1AF5"/>
    <w:rsid w:val="006B3990"/>
    <w:rsid w:val="006B3BD8"/>
    <w:rsid w:val="006C45D5"/>
    <w:rsid w:val="006E59B3"/>
    <w:rsid w:val="00712F18"/>
    <w:rsid w:val="0073542C"/>
    <w:rsid w:val="00742893"/>
    <w:rsid w:val="0075065C"/>
    <w:rsid w:val="007770BE"/>
    <w:rsid w:val="00787AA9"/>
    <w:rsid w:val="007F3CBD"/>
    <w:rsid w:val="008156FC"/>
    <w:rsid w:val="00831A9B"/>
    <w:rsid w:val="00872A51"/>
    <w:rsid w:val="008A40B2"/>
    <w:rsid w:val="008C2CFE"/>
    <w:rsid w:val="008C3AD9"/>
    <w:rsid w:val="008D2244"/>
    <w:rsid w:val="0091072F"/>
    <w:rsid w:val="009132D1"/>
    <w:rsid w:val="00921CF8"/>
    <w:rsid w:val="00951350"/>
    <w:rsid w:val="00976686"/>
    <w:rsid w:val="009B2F62"/>
    <w:rsid w:val="009D5838"/>
    <w:rsid w:val="00A70B3F"/>
    <w:rsid w:val="00B9749E"/>
    <w:rsid w:val="00BA570C"/>
    <w:rsid w:val="00BB74B6"/>
    <w:rsid w:val="00BC064B"/>
    <w:rsid w:val="00C05E3B"/>
    <w:rsid w:val="00C71582"/>
    <w:rsid w:val="00C77C09"/>
    <w:rsid w:val="00CD473C"/>
    <w:rsid w:val="00D4213F"/>
    <w:rsid w:val="00D601CE"/>
    <w:rsid w:val="00D621BD"/>
    <w:rsid w:val="00DC3919"/>
    <w:rsid w:val="00E14F3D"/>
    <w:rsid w:val="00E310B0"/>
    <w:rsid w:val="00E41236"/>
    <w:rsid w:val="00E53D0A"/>
    <w:rsid w:val="00E84D90"/>
    <w:rsid w:val="00E93772"/>
    <w:rsid w:val="00EA76CC"/>
    <w:rsid w:val="00EE2702"/>
    <w:rsid w:val="00F77C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3B94C"/>
  <w15:chartTrackingRefBased/>
  <w15:docId w15:val="{C13B5E16-6812-4924-86AC-584C4AF0D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unhideWhenUsed/>
    <w:qFormat/>
    <w:rsid w:val="001824F0"/>
    <w:pPr>
      <w:keepNext/>
      <w:spacing w:line="259" w:lineRule="auto"/>
      <w:jc w:val="center"/>
      <w:outlineLvl w:val="4"/>
    </w:pPr>
    <w:rPr>
      <w:b/>
      <w:bCs/>
      <w:sz w:val="48"/>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styleId="Hyperlink">
    <w:name w:val="Hyperlink"/>
    <w:basedOn w:val="DefaultParagraphFont"/>
    <w:uiPriority w:val="99"/>
    <w:unhideWhenUsed/>
    <w:rsid w:val="00061281"/>
    <w:rPr>
      <w:color w:val="0563C1" w:themeColor="hyperlink"/>
      <w:u w:val="single"/>
    </w:rPr>
  </w:style>
  <w:style w:type="character" w:customStyle="1" w:styleId="UnresolvedMention1">
    <w:name w:val="Unresolved Mention1"/>
    <w:basedOn w:val="DefaultParagraphFont"/>
    <w:uiPriority w:val="99"/>
    <w:semiHidden/>
    <w:unhideWhenUsed/>
    <w:rsid w:val="00061281"/>
    <w:rPr>
      <w:color w:val="605E5C"/>
      <w:shd w:val="clear" w:color="auto" w:fill="E1DFDD"/>
    </w:rPr>
  </w:style>
  <w:style w:type="character" w:customStyle="1" w:styleId="Heading5Char">
    <w:name w:val="Heading 5 Char"/>
    <w:basedOn w:val="DefaultParagraphFont"/>
    <w:link w:val="Heading5"/>
    <w:uiPriority w:val="9"/>
    <w:rsid w:val="001824F0"/>
    <w:rPr>
      <w:rFonts w:ascii="Times New Roman" w:hAnsi="Times New Roman"/>
      <w:b/>
      <w:bCs/>
      <w:sz w:val="48"/>
      <w:szCs w:val="44"/>
    </w:rPr>
  </w:style>
  <w:style w:type="paragraph" w:styleId="TOC1">
    <w:name w:val="toc 1"/>
    <w:basedOn w:val="Normal"/>
    <w:next w:val="Normal"/>
    <w:autoRedefine/>
    <w:uiPriority w:val="39"/>
    <w:unhideWhenUsed/>
    <w:rsid w:val="001824F0"/>
    <w:pPr>
      <w:spacing w:after="100"/>
    </w:pPr>
  </w:style>
  <w:style w:type="paragraph" w:styleId="TOC2">
    <w:name w:val="toc 2"/>
    <w:basedOn w:val="Normal"/>
    <w:next w:val="Normal"/>
    <w:autoRedefine/>
    <w:uiPriority w:val="39"/>
    <w:unhideWhenUsed/>
    <w:rsid w:val="001824F0"/>
    <w:pPr>
      <w:spacing w:after="100"/>
      <w:ind w:left="240"/>
    </w:pPr>
  </w:style>
  <w:style w:type="paragraph" w:styleId="Header">
    <w:name w:val="header"/>
    <w:basedOn w:val="Normal"/>
    <w:link w:val="HeaderChar"/>
    <w:uiPriority w:val="99"/>
    <w:unhideWhenUsed/>
    <w:rsid w:val="00090D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0D60"/>
    <w:rPr>
      <w:rFonts w:ascii="Times New Roman" w:hAnsi="Times New Roman"/>
      <w:sz w:val="24"/>
    </w:rPr>
  </w:style>
  <w:style w:type="paragraph" w:styleId="Footer">
    <w:name w:val="footer"/>
    <w:basedOn w:val="Normal"/>
    <w:link w:val="FooterChar"/>
    <w:uiPriority w:val="99"/>
    <w:unhideWhenUsed/>
    <w:rsid w:val="00090D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0D60"/>
    <w:rPr>
      <w:rFonts w:ascii="Times New Roman" w:hAnsi="Times New Roman"/>
      <w:sz w:val="24"/>
    </w:rPr>
  </w:style>
  <w:style w:type="character" w:styleId="CommentReference">
    <w:name w:val="annotation reference"/>
    <w:basedOn w:val="DefaultParagraphFont"/>
    <w:uiPriority w:val="99"/>
    <w:semiHidden/>
    <w:unhideWhenUsed/>
    <w:rsid w:val="00E53D0A"/>
    <w:rPr>
      <w:sz w:val="16"/>
      <w:szCs w:val="16"/>
    </w:rPr>
  </w:style>
  <w:style w:type="paragraph" w:styleId="CommentText">
    <w:name w:val="annotation text"/>
    <w:basedOn w:val="Normal"/>
    <w:link w:val="CommentTextChar"/>
    <w:uiPriority w:val="99"/>
    <w:semiHidden/>
    <w:unhideWhenUsed/>
    <w:rsid w:val="00E53D0A"/>
    <w:pPr>
      <w:spacing w:line="240" w:lineRule="auto"/>
    </w:pPr>
    <w:rPr>
      <w:sz w:val="20"/>
      <w:szCs w:val="20"/>
    </w:rPr>
  </w:style>
  <w:style w:type="character" w:customStyle="1" w:styleId="CommentTextChar">
    <w:name w:val="Comment Text Char"/>
    <w:basedOn w:val="DefaultParagraphFont"/>
    <w:link w:val="CommentText"/>
    <w:uiPriority w:val="99"/>
    <w:semiHidden/>
    <w:rsid w:val="00E53D0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53D0A"/>
    <w:rPr>
      <w:b/>
      <w:bCs/>
    </w:rPr>
  </w:style>
  <w:style w:type="character" w:customStyle="1" w:styleId="CommentSubjectChar">
    <w:name w:val="Comment Subject Char"/>
    <w:basedOn w:val="CommentTextChar"/>
    <w:link w:val="CommentSubject"/>
    <w:uiPriority w:val="99"/>
    <w:semiHidden/>
    <w:rsid w:val="00E53D0A"/>
    <w:rPr>
      <w:rFonts w:ascii="Times New Roman" w:hAnsi="Times New Roman"/>
      <w:b/>
      <w:bCs/>
      <w:sz w:val="20"/>
      <w:szCs w:val="20"/>
    </w:rPr>
  </w:style>
  <w:style w:type="paragraph" w:styleId="BalloonText">
    <w:name w:val="Balloon Text"/>
    <w:basedOn w:val="Normal"/>
    <w:link w:val="BalloonTextChar"/>
    <w:uiPriority w:val="99"/>
    <w:semiHidden/>
    <w:unhideWhenUsed/>
    <w:rsid w:val="00E53D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3D0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962814">
      <w:bodyDiv w:val="1"/>
      <w:marLeft w:val="0"/>
      <w:marRight w:val="0"/>
      <w:marTop w:val="0"/>
      <w:marBottom w:val="0"/>
      <w:divBdr>
        <w:top w:val="none" w:sz="0" w:space="0" w:color="auto"/>
        <w:left w:val="none" w:sz="0" w:space="0" w:color="auto"/>
        <w:bottom w:val="none" w:sz="0" w:space="0" w:color="auto"/>
        <w:right w:val="none" w:sz="0" w:space="0" w:color="auto"/>
      </w:divBdr>
      <w:divsChild>
        <w:div w:id="1553417570">
          <w:marLeft w:val="0"/>
          <w:marRight w:val="0"/>
          <w:marTop w:val="0"/>
          <w:marBottom w:val="0"/>
          <w:divBdr>
            <w:top w:val="single" w:sz="2" w:space="0" w:color="D9D9E3"/>
            <w:left w:val="single" w:sz="2" w:space="0" w:color="D9D9E3"/>
            <w:bottom w:val="single" w:sz="2" w:space="0" w:color="D9D9E3"/>
            <w:right w:val="single" w:sz="2" w:space="0" w:color="D9D9E3"/>
          </w:divBdr>
          <w:divsChild>
            <w:div w:id="258948286">
              <w:marLeft w:val="0"/>
              <w:marRight w:val="0"/>
              <w:marTop w:val="0"/>
              <w:marBottom w:val="0"/>
              <w:divBdr>
                <w:top w:val="single" w:sz="2" w:space="0" w:color="D9D9E3"/>
                <w:left w:val="single" w:sz="2" w:space="0" w:color="D9D9E3"/>
                <w:bottom w:val="single" w:sz="2" w:space="0" w:color="D9D9E3"/>
                <w:right w:val="single" w:sz="2" w:space="0" w:color="D9D9E3"/>
              </w:divBdr>
              <w:divsChild>
                <w:div w:id="602808729">
                  <w:marLeft w:val="0"/>
                  <w:marRight w:val="0"/>
                  <w:marTop w:val="0"/>
                  <w:marBottom w:val="0"/>
                  <w:divBdr>
                    <w:top w:val="single" w:sz="2" w:space="0" w:color="D9D9E3"/>
                    <w:left w:val="single" w:sz="2" w:space="0" w:color="D9D9E3"/>
                    <w:bottom w:val="single" w:sz="2" w:space="0" w:color="D9D9E3"/>
                    <w:right w:val="single" w:sz="2" w:space="0" w:color="D9D9E3"/>
                  </w:divBdr>
                  <w:divsChild>
                    <w:div w:id="184441680">
                      <w:marLeft w:val="0"/>
                      <w:marRight w:val="0"/>
                      <w:marTop w:val="0"/>
                      <w:marBottom w:val="0"/>
                      <w:divBdr>
                        <w:top w:val="single" w:sz="2" w:space="0" w:color="D9D9E3"/>
                        <w:left w:val="single" w:sz="2" w:space="0" w:color="D9D9E3"/>
                        <w:bottom w:val="single" w:sz="2" w:space="0" w:color="D9D9E3"/>
                        <w:right w:val="single" w:sz="2" w:space="0" w:color="D9D9E3"/>
                      </w:divBdr>
                      <w:divsChild>
                        <w:div w:id="1641575763">
                          <w:marLeft w:val="0"/>
                          <w:marRight w:val="0"/>
                          <w:marTop w:val="0"/>
                          <w:marBottom w:val="0"/>
                          <w:divBdr>
                            <w:top w:val="none" w:sz="0" w:space="0" w:color="auto"/>
                            <w:left w:val="none" w:sz="0" w:space="0" w:color="auto"/>
                            <w:bottom w:val="none" w:sz="0" w:space="0" w:color="auto"/>
                            <w:right w:val="none" w:sz="0" w:space="0" w:color="auto"/>
                          </w:divBdr>
                          <w:divsChild>
                            <w:div w:id="329066261">
                              <w:marLeft w:val="0"/>
                              <w:marRight w:val="0"/>
                              <w:marTop w:val="100"/>
                              <w:marBottom w:val="100"/>
                              <w:divBdr>
                                <w:top w:val="single" w:sz="2" w:space="0" w:color="D9D9E3"/>
                                <w:left w:val="single" w:sz="2" w:space="0" w:color="D9D9E3"/>
                                <w:bottom w:val="single" w:sz="2" w:space="0" w:color="D9D9E3"/>
                                <w:right w:val="single" w:sz="2" w:space="0" w:color="D9D9E3"/>
                              </w:divBdr>
                              <w:divsChild>
                                <w:div w:id="1515613476">
                                  <w:marLeft w:val="0"/>
                                  <w:marRight w:val="0"/>
                                  <w:marTop w:val="0"/>
                                  <w:marBottom w:val="0"/>
                                  <w:divBdr>
                                    <w:top w:val="single" w:sz="2" w:space="0" w:color="D9D9E3"/>
                                    <w:left w:val="single" w:sz="2" w:space="0" w:color="D9D9E3"/>
                                    <w:bottom w:val="single" w:sz="2" w:space="0" w:color="D9D9E3"/>
                                    <w:right w:val="single" w:sz="2" w:space="0" w:color="D9D9E3"/>
                                  </w:divBdr>
                                  <w:divsChild>
                                    <w:div w:id="173957086">
                                      <w:marLeft w:val="0"/>
                                      <w:marRight w:val="0"/>
                                      <w:marTop w:val="0"/>
                                      <w:marBottom w:val="0"/>
                                      <w:divBdr>
                                        <w:top w:val="single" w:sz="2" w:space="0" w:color="D9D9E3"/>
                                        <w:left w:val="single" w:sz="2" w:space="0" w:color="D9D9E3"/>
                                        <w:bottom w:val="single" w:sz="2" w:space="0" w:color="D9D9E3"/>
                                        <w:right w:val="single" w:sz="2" w:space="0" w:color="D9D9E3"/>
                                      </w:divBdr>
                                      <w:divsChild>
                                        <w:div w:id="1071779067">
                                          <w:marLeft w:val="0"/>
                                          <w:marRight w:val="0"/>
                                          <w:marTop w:val="0"/>
                                          <w:marBottom w:val="0"/>
                                          <w:divBdr>
                                            <w:top w:val="single" w:sz="2" w:space="0" w:color="D9D9E3"/>
                                            <w:left w:val="single" w:sz="2" w:space="0" w:color="D9D9E3"/>
                                            <w:bottom w:val="single" w:sz="2" w:space="0" w:color="D9D9E3"/>
                                            <w:right w:val="single" w:sz="2" w:space="0" w:color="D9D9E3"/>
                                          </w:divBdr>
                                          <w:divsChild>
                                            <w:div w:id="516620787">
                                              <w:marLeft w:val="0"/>
                                              <w:marRight w:val="0"/>
                                              <w:marTop w:val="0"/>
                                              <w:marBottom w:val="0"/>
                                              <w:divBdr>
                                                <w:top w:val="single" w:sz="2" w:space="0" w:color="D9D9E3"/>
                                                <w:left w:val="single" w:sz="2" w:space="0" w:color="D9D9E3"/>
                                                <w:bottom w:val="single" w:sz="2" w:space="0" w:color="D9D9E3"/>
                                                <w:right w:val="single" w:sz="2" w:space="0" w:color="D9D9E3"/>
                                              </w:divBdr>
                                              <w:divsChild>
                                                <w:div w:id="2120443615">
                                                  <w:marLeft w:val="0"/>
                                                  <w:marRight w:val="0"/>
                                                  <w:marTop w:val="0"/>
                                                  <w:marBottom w:val="0"/>
                                                  <w:divBdr>
                                                    <w:top w:val="single" w:sz="2" w:space="0" w:color="D9D9E3"/>
                                                    <w:left w:val="single" w:sz="2" w:space="0" w:color="D9D9E3"/>
                                                    <w:bottom w:val="single" w:sz="2" w:space="0" w:color="D9D9E3"/>
                                                    <w:right w:val="single" w:sz="2" w:space="0" w:color="D9D9E3"/>
                                                  </w:divBdr>
                                                  <w:divsChild>
                                                    <w:div w:id="12116956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7092987">
          <w:marLeft w:val="0"/>
          <w:marRight w:val="0"/>
          <w:marTop w:val="0"/>
          <w:marBottom w:val="0"/>
          <w:divBdr>
            <w:top w:val="none" w:sz="0" w:space="0" w:color="auto"/>
            <w:left w:val="none" w:sz="0" w:space="0" w:color="auto"/>
            <w:bottom w:val="none" w:sz="0" w:space="0" w:color="auto"/>
            <w:right w:val="none" w:sz="0" w:space="0" w:color="auto"/>
          </w:divBdr>
        </w:div>
      </w:divsChild>
    </w:div>
    <w:div w:id="635064050">
      <w:bodyDiv w:val="1"/>
      <w:marLeft w:val="0"/>
      <w:marRight w:val="0"/>
      <w:marTop w:val="0"/>
      <w:marBottom w:val="0"/>
      <w:divBdr>
        <w:top w:val="none" w:sz="0" w:space="0" w:color="auto"/>
        <w:left w:val="none" w:sz="0" w:space="0" w:color="auto"/>
        <w:bottom w:val="none" w:sz="0" w:space="0" w:color="auto"/>
        <w:right w:val="none" w:sz="0" w:space="0" w:color="auto"/>
      </w:divBdr>
    </w:div>
    <w:div w:id="709575218">
      <w:bodyDiv w:val="1"/>
      <w:marLeft w:val="0"/>
      <w:marRight w:val="0"/>
      <w:marTop w:val="0"/>
      <w:marBottom w:val="0"/>
      <w:divBdr>
        <w:top w:val="none" w:sz="0" w:space="0" w:color="auto"/>
        <w:left w:val="none" w:sz="0" w:space="0" w:color="auto"/>
        <w:bottom w:val="none" w:sz="0" w:space="0" w:color="auto"/>
        <w:right w:val="none" w:sz="0" w:space="0" w:color="auto"/>
      </w:divBdr>
    </w:div>
    <w:div w:id="1223979614">
      <w:bodyDiv w:val="1"/>
      <w:marLeft w:val="0"/>
      <w:marRight w:val="0"/>
      <w:marTop w:val="0"/>
      <w:marBottom w:val="0"/>
      <w:divBdr>
        <w:top w:val="none" w:sz="0" w:space="0" w:color="auto"/>
        <w:left w:val="none" w:sz="0" w:space="0" w:color="auto"/>
        <w:bottom w:val="none" w:sz="0" w:space="0" w:color="auto"/>
        <w:right w:val="none" w:sz="0" w:space="0" w:color="auto"/>
      </w:divBdr>
    </w:div>
    <w:div w:id="1405100725">
      <w:bodyDiv w:val="1"/>
      <w:marLeft w:val="0"/>
      <w:marRight w:val="0"/>
      <w:marTop w:val="0"/>
      <w:marBottom w:val="0"/>
      <w:divBdr>
        <w:top w:val="none" w:sz="0" w:space="0" w:color="auto"/>
        <w:left w:val="none" w:sz="0" w:space="0" w:color="auto"/>
        <w:bottom w:val="none" w:sz="0" w:space="0" w:color="auto"/>
        <w:right w:val="none" w:sz="0" w:space="0" w:color="auto"/>
      </w:divBdr>
      <w:divsChild>
        <w:div w:id="1466462005">
          <w:marLeft w:val="0"/>
          <w:marRight w:val="0"/>
          <w:marTop w:val="0"/>
          <w:marBottom w:val="0"/>
          <w:divBdr>
            <w:top w:val="single" w:sz="2" w:space="0" w:color="D9D9E3"/>
            <w:left w:val="single" w:sz="2" w:space="0" w:color="D9D9E3"/>
            <w:bottom w:val="single" w:sz="2" w:space="0" w:color="D9D9E3"/>
            <w:right w:val="single" w:sz="2" w:space="0" w:color="D9D9E3"/>
          </w:divBdr>
          <w:divsChild>
            <w:div w:id="633407901">
              <w:marLeft w:val="0"/>
              <w:marRight w:val="0"/>
              <w:marTop w:val="0"/>
              <w:marBottom w:val="0"/>
              <w:divBdr>
                <w:top w:val="single" w:sz="2" w:space="0" w:color="D9D9E3"/>
                <w:left w:val="single" w:sz="2" w:space="0" w:color="D9D9E3"/>
                <w:bottom w:val="single" w:sz="2" w:space="0" w:color="D9D9E3"/>
                <w:right w:val="single" w:sz="2" w:space="0" w:color="D9D9E3"/>
              </w:divBdr>
              <w:divsChild>
                <w:div w:id="2025666198">
                  <w:marLeft w:val="0"/>
                  <w:marRight w:val="0"/>
                  <w:marTop w:val="0"/>
                  <w:marBottom w:val="0"/>
                  <w:divBdr>
                    <w:top w:val="single" w:sz="2" w:space="0" w:color="D9D9E3"/>
                    <w:left w:val="single" w:sz="2" w:space="0" w:color="D9D9E3"/>
                    <w:bottom w:val="single" w:sz="2" w:space="0" w:color="D9D9E3"/>
                    <w:right w:val="single" w:sz="2" w:space="0" w:color="D9D9E3"/>
                  </w:divBdr>
                  <w:divsChild>
                    <w:div w:id="1862278229">
                      <w:marLeft w:val="0"/>
                      <w:marRight w:val="0"/>
                      <w:marTop w:val="0"/>
                      <w:marBottom w:val="0"/>
                      <w:divBdr>
                        <w:top w:val="single" w:sz="2" w:space="0" w:color="D9D9E3"/>
                        <w:left w:val="single" w:sz="2" w:space="0" w:color="D9D9E3"/>
                        <w:bottom w:val="single" w:sz="2" w:space="0" w:color="D9D9E3"/>
                        <w:right w:val="single" w:sz="2" w:space="0" w:color="D9D9E3"/>
                      </w:divBdr>
                      <w:divsChild>
                        <w:div w:id="1176000524">
                          <w:marLeft w:val="0"/>
                          <w:marRight w:val="0"/>
                          <w:marTop w:val="0"/>
                          <w:marBottom w:val="0"/>
                          <w:divBdr>
                            <w:top w:val="none" w:sz="0" w:space="0" w:color="auto"/>
                            <w:left w:val="none" w:sz="0" w:space="0" w:color="auto"/>
                            <w:bottom w:val="none" w:sz="0" w:space="0" w:color="auto"/>
                            <w:right w:val="none" w:sz="0" w:space="0" w:color="auto"/>
                          </w:divBdr>
                          <w:divsChild>
                            <w:div w:id="712922140">
                              <w:marLeft w:val="0"/>
                              <w:marRight w:val="0"/>
                              <w:marTop w:val="100"/>
                              <w:marBottom w:val="100"/>
                              <w:divBdr>
                                <w:top w:val="single" w:sz="2" w:space="0" w:color="D9D9E3"/>
                                <w:left w:val="single" w:sz="2" w:space="0" w:color="D9D9E3"/>
                                <w:bottom w:val="single" w:sz="2" w:space="0" w:color="D9D9E3"/>
                                <w:right w:val="single" w:sz="2" w:space="0" w:color="D9D9E3"/>
                              </w:divBdr>
                              <w:divsChild>
                                <w:div w:id="201291205">
                                  <w:marLeft w:val="0"/>
                                  <w:marRight w:val="0"/>
                                  <w:marTop w:val="0"/>
                                  <w:marBottom w:val="0"/>
                                  <w:divBdr>
                                    <w:top w:val="single" w:sz="2" w:space="0" w:color="D9D9E3"/>
                                    <w:left w:val="single" w:sz="2" w:space="0" w:color="D9D9E3"/>
                                    <w:bottom w:val="single" w:sz="2" w:space="0" w:color="D9D9E3"/>
                                    <w:right w:val="single" w:sz="2" w:space="0" w:color="D9D9E3"/>
                                  </w:divBdr>
                                  <w:divsChild>
                                    <w:div w:id="240648789">
                                      <w:marLeft w:val="0"/>
                                      <w:marRight w:val="0"/>
                                      <w:marTop w:val="0"/>
                                      <w:marBottom w:val="0"/>
                                      <w:divBdr>
                                        <w:top w:val="single" w:sz="2" w:space="0" w:color="D9D9E3"/>
                                        <w:left w:val="single" w:sz="2" w:space="0" w:color="D9D9E3"/>
                                        <w:bottom w:val="single" w:sz="2" w:space="0" w:color="D9D9E3"/>
                                        <w:right w:val="single" w:sz="2" w:space="0" w:color="D9D9E3"/>
                                      </w:divBdr>
                                      <w:divsChild>
                                        <w:div w:id="766384437">
                                          <w:marLeft w:val="0"/>
                                          <w:marRight w:val="0"/>
                                          <w:marTop w:val="0"/>
                                          <w:marBottom w:val="0"/>
                                          <w:divBdr>
                                            <w:top w:val="single" w:sz="2" w:space="0" w:color="D9D9E3"/>
                                            <w:left w:val="single" w:sz="2" w:space="0" w:color="D9D9E3"/>
                                            <w:bottom w:val="single" w:sz="2" w:space="0" w:color="D9D9E3"/>
                                            <w:right w:val="single" w:sz="2" w:space="0" w:color="D9D9E3"/>
                                          </w:divBdr>
                                          <w:divsChild>
                                            <w:div w:id="1663849943">
                                              <w:marLeft w:val="0"/>
                                              <w:marRight w:val="0"/>
                                              <w:marTop w:val="0"/>
                                              <w:marBottom w:val="0"/>
                                              <w:divBdr>
                                                <w:top w:val="single" w:sz="2" w:space="0" w:color="D9D9E3"/>
                                                <w:left w:val="single" w:sz="2" w:space="0" w:color="D9D9E3"/>
                                                <w:bottom w:val="single" w:sz="2" w:space="0" w:color="D9D9E3"/>
                                                <w:right w:val="single" w:sz="2" w:space="0" w:color="D9D9E3"/>
                                              </w:divBdr>
                                              <w:divsChild>
                                                <w:div w:id="1916668434">
                                                  <w:marLeft w:val="0"/>
                                                  <w:marRight w:val="0"/>
                                                  <w:marTop w:val="0"/>
                                                  <w:marBottom w:val="0"/>
                                                  <w:divBdr>
                                                    <w:top w:val="single" w:sz="2" w:space="0" w:color="D9D9E3"/>
                                                    <w:left w:val="single" w:sz="2" w:space="0" w:color="D9D9E3"/>
                                                    <w:bottom w:val="single" w:sz="2" w:space="0" w:color="D9D9E3"/>
                                                    <w:right w:val="single" w:sz="2" w:space="0" w:color="D9D9E3"/>
                                                  </w:divBdr>
                                                  <w:divsChild>
                                                    <w:div w:id="13319841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02872989">
          <w:marLeft w:val="0"/>
          <w:marRight w:val="0"/>
          <w:marTop w:val="0"/>
          <w:marBottom w:val="0"/>
          <w:divBdr>
            <w:top w:val="none" w:sz="0" w:space="0" w:color="auto"/>
            <w:left w:val="none" w:sz="0" w:space="0" w:color="auto"/>
            <w:bottom w:val="none" w:sz="0" w:space="0" w:color="auto"/>
            <w:right w:val="none" w:sz="0" w:space="0" w:color="auto"/>
          </w:divBdr>
        </w:div>
      </w:divsChild>
    </w:div>
    <w:div w:id="1682851865">
      <w:bodyDiv w:val="1"/>
      <w:marLeft w:val="0"/>
      <w:marRight w:val="0"/>
      <w:marTop w:val="0"/>
      <w:marBottom w:val="0"/>
      <w:divBdr>
        <w:top w:val="none" w:sz="0" w:space="0" w:color="auto"/>
        <w:left w:val="none" w:sz="0" w:space="0" w:color="auto"/>
        <w:bottom w:val="none" w:sz="0" w:space="0" w:color="auto"/>
        <w:right w:val="none" w:sz="0" w:space="0" w:color="auto"/>
      </w:divBdr>
      <w:divsChild>
        <w:div w:id="1840270217">
          <w:marLeft w:val="0"/>
          <w:marRight w:val="0"/>
          <w:marTop w:val="0"/>
          <w:marBottom w:val="0"/>
          <w:divBdr>
            <w:top w:val="single" w:sz="2" w:space="0" w:color="D9D9E3"/>
            <w:left w:val="single" w:sz="2" w:space="0" w:color="D9D9E3"/>
            <w:bottom w:val="single" w:sz="2" w:space="0" w:color="D9D9E3"/>
            <w:right w:val="single" w:sz="2" w:space="0" w:color="D9D9E3"/>
          </w:divBdr>
          <w:divsChild>
            <w:div w:id="1930919924">
              <w:marLeft w:val="0"/>
              <w:marRight w:val="0"/>
              <w:marTop w:val="0"/>
              <w:marBottom w:val="0"/>
              <w:divBdr>
                <w:top w:val="single" w:sz="2" w:space="0" w:color="D9D9E3"/>
                <w:left w:val="single" w:sz="2" w:space="0" w:color="D9D9E3"/>
                <w:bottom w:val="single" w:sz="2" w:space="0" w:color="D9D9E3"/>
                <w:right w:val="single" w:sz="2" w:space="0" w:color="D9D9E3"/>
              </w:divBdr>
              <w:divsChild>
                <w:div w:id="2001227327">
                  <w:marLeft w:val="0"/>
                  <w:marRight w:val="0"/>
                  <w:marTop w:val="0"/>
                  <w:marBottom w:val="0"/>
                  <w:divBdr>
                    <w:top w:val="single" w:sz="2" w:space="0" w:color="D9D9E3"/>
                    <w:left w:val="single" w:sz="2" w:space="0" w:color="D9D9E3"/>
                    <w:bottom w:val="single" w:sz="2" w:space="0" w:color="D9D9E3"/>
                    <w:right w:val="single" w:sz="2" w:space="0" w:color="D9D9E3"/>
                  </w:divBdr>
                  <w:divsChild>
                    <w:div w:id="1177161465">
                      <w:marLeft w:val="0"/>
                      <w:marRight w:val="0"/>
                      <w:marTop w:val="0"/>
                      <w:marBottom w:val="0"/>
                      <w:divBdr>
                        <w:top w:val="single" w:sz="2" w:space="0" w:color="D9D9E3"/>
                        <w:left w:val="single" w:sz="2" w:space="0" w:color="D9D9E3"/>
                        <w:bottom w:val="single" w:sz="2" w:space="0" w:color="D9D9E3"/>
                        <w:right w:val="single" w:sz="2" w:space="0" w:color="D9D9E3"/>
                      </w:divBdr>
                      <w:divsChild>
                        <w:div w:id="296573823">
                          <w:marLeft w:val="0"/>
                          <w:marRight w:val="0"/>
                          <w:marTop w:val="0"/>
                          <w:marBottom w:val="0"/>
                          <w:divBdr>
                            <w:top w:val="none" w:sz="0" w:space="0" w:color="auto"/>
                            <w:left w:val="none" w:sz="0" w:space="0" w:color="auto"/>
                            <w:bottom w:val="none" w:sz="0" w:space="0" w:color="auto"/>
                            <w:right w:val="none" w:sz="0" w:space="0" w:color="auto"/>
                          </w:divBdr>
                          <w:divsChild>
                            <w:div w:id="2011323162">
                              <w:marLeft w:val="0"/>
                              <w:marRight w:val="0"/>
                              <w:marTop w:val="100"/>
                              <w:marBottom w:val="100"/>
                              <w:divBdr>
                                <w:top w:val="single" w:sz="2" w:space="0" w:color="D9D9E3"/>
                                <w:left w:val="single" w:sz="2" w:space="0" w:color="D9D9E3"/>
                                <w:bottom w:val="single" w:sz="2" w:space="0" w:color="D9D9E3"/>
                                <w:right w:val="single" w:sz="2" w:space="0" w:color="D9D9E3"/>
                              </w:divBdr>
                              <w:divsChild>
                                <w:div w:id="43452006">
                                  <w:marLeft w:val="0"/>
                                  <w:marRight w:val="0"/>
                                  <w:marTop w:val="0"/>
                                  <w:marBottom w:val="0"/>
                                  <w:divBdr>
                                    <w:top w:val="single" w:sz="2" w:space="0" w:color="D9D9E3"/>
                                    <w:left w:val="single" w:sz="2" w:space="0" w:color="D9D9E3"/>
                                    <w:bottom w:val="single" w:sz="2" w:space="0" w:color="D9D9E3"/>
                                    <w:right w:val="single" w:sz="2" w:space="0" w:color="D9D9E3"/>
                                  </w:divBdr>
                                  <w:divsChild>
                                    <w:div w:id="409231023">
                                      <w:marLeft w:val="0"/>
                                      <w:marRight w:val="0"/>
                                      <w:marTop w:val="0"/>
                                      <w:marBottom w:val="0"/>
                                      <w:divBdr>
                                        <w:top w:val="single" w:sz="2" w:space="0" w:color="D9D9E3"/>
                                        <w:left w:val="single" w:sz="2" w:space="0" w:color="D9D9E3"/>
                                        <w:bottom w:val="single" w:sz="2" w:space="0" w:color="D9D9E3"/>
                                        <w:right w:val="single" w:sz="2" w:space="0" w:color="D9D9E3"/>
                                      </w:divBdr>
                                      <w:divsChild>
                                        <w:div w:id="1829125505">
                                          <w:marLeft w:val="0"/>
                                          <w:marRight w:val="0"/>
                                          <w:marTop w:val="0"/>
                                          <w:marBottom w:val="0"/>
                                          <w:divBdr>
                                            <w:top w:val="single" w:sz="2" w:space="0" w:color="D9D9E3"/>
                                            <w:left w:val="single" w:sz="2" w:space="0" w:color="D9D9E3"/>
                                            <w:bottom w:val="single" w:sz="2" w:space="0" w:color="D9D9E3"/>
                                            <w:right w:val="single" w:sz="2" w:space="0" w:color="D9D9E3"/>
                                          </w:divBdr>
                                          <w:divsChild>
                                            <w:div w:id="1503664743">
                                              <w:marLeft w:val="0"/>
                                              <w:marRight w:val="0"/>
                                              <w:marTop w:val="0"/>
                                              <w:marBottom w:val="0"/>
                                              <w:divBdr>
                                                <w:top w:val="single" w:sz="2" w:space="0" w:color="D9D9E3"/>
                                                <w:left w:val="single" w:sz="2" w:space="0" w:color="D9D9E3"/>
                                                <w:bottom w:val="single" w:sz="2" w:space="0" w:color="D9D9E3"/>
                                                <w:right w:val="single" w:sz="2" w:space="0" w:color="D9D9E3"/>
                                              </w:divBdr>
                                              <w:divsChild>
                                                <w:div w:id="909461721">
                                                  <w:marLeft w:val="0"/>
                                                  <w:marRight w:val="0"/>
                                                  <w:marTop w:val="0"/>
                                                  <w:marBottom w:val="0"/>
                                                  <w:divBdr>
                                                    <w:top w:val="single" w:sz="2" w:space="0" w:color="D9D9E3"/>
                                                    <w:left w:val="single" w:sz="2" w:space="0" w:color="D9D9E3"/>
                                                    <w:bottom w:val="single" w:sz="2" w:space="0" w:color="D9D9E3"/>
                                                    <w:right w:val="single" w:sz="2" w:space="0" w:color="D9D9E3"/>
                                                  </w:divBdr>
                                                  <w:divsChild>
                                                    <w:div w:id="1218122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7096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rn.com/abstract=254991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futuro.org/documentacion/Employment%20outlook%202015.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19BC98-A696-48D2-99B0-C303102F7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Pages>
  <Words>3055</Words>
  <Characters>17418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name;Ana</dc:creator>
  <cp:keywords/>
  <dc:description/>
  <cp:lastModifiedBy>cristian ciobanu</cp:lastModifiedBy>
  <cp:revision>10</cp:revision>
  <dcterms:created xsi:type="dcterms:W3CDTF">2023-12-09T02:29:00Z</dcterms:created>
  <dcterms:modified xsi:type="dcterms:W3CDTF">2023-12-18T21:49:00Z</dcterms:modified>
</cp:coreProperties>
</file>