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A0066D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594C34">
              <w:rPr>
                <w:b/>
                <w:color w:val="auto"/>
                <w:sz w:val="32"/>
              </w:rPr>
              <w:t>: Hayley Kate James</w:t>
            </w:r>
          </w:p>
          <w:p w14:paraId="58374EBA" w14:textId="77777777" w:rsidR="00575A8F" w:rsidRDefault="00575A8F" w:rsidP="00E6298B">
            <w:pPr>
              <w:overflowPunct/>
              <w:autoSpaceDE/>
              <w:autoSpaceDN/>
              <w:adjustRightInd/>
              <w:ind w:right="107"/>
              <w:textAlignment w:val="auto"/>
              <w:rPr>
                <w:b/>
                <w:color w:val="auto"/>
                <w:sz w:val="32"/>
              </w:rPr>
            </w:pPr>
          </w:p>
          <w:p w14:paraId="6F9DD92C" w14:textId="7CC2C358" w:rsidR="00594C34"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94C34">
              <w:rPr>
                <w:b/>
                <w:color w:val="auto"/>
                <w:sz w:val="32"/>
              </w:rPr>
              <w:t xml:space="preserve"> 2016250</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F7D2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F7D2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F7D2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F7D2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F7D2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F7D2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F7D2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F7D2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F7D2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F7D2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F7D2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F7D2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A20B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FEF0619" w14:textId="77777777" w:rsidR="002044A8" w:rsidRPr="002B35F1" w:rsidRDefault="002044A8" w:rsidP="002044A8">
      <w:pPr>
        <w:spacing w:line="360" w:lineRule="auto"/>
        <w:rPr>
          <w:sz w:val="24"/>
          <w:szCs w:val="24"/>
        </w:rPr>
      </w:pPr>
      <w:r w:rsidRPr="002B35F1">
        <w:rPr>
          <w:sz w:val="24"/>
          <w:szCs w:val="24"/>
        </w:rPr>
        <w:t>Stress is unfortunately an element that many people experience in their everyday lives.</w:t>
      </w:r>
      <w:r>
        <w:rPr>
          <w:sz w:val="24"/>
          <w:szCs w:val="24"/>
        </w:rPr>
        <w:t xml:space="preserve">  It h</w:t>
      </w:r>
      <w:r w:rsidRPr="002B35F1">
        <w:rPr>
          <w:sz w:val="24"/>
          <w:szCs w:val="24"/>
        </w:rPr>
        <w:t xml:space="preserve">as been reported that </w:t>
      </w:r>
      <w:r>
        <w:rPr>
          <w:sz w:val="24"/>
          <w:szCs w:val="24"/>
        </w:rPr>
        <w:t>as much as 37% of British residents feel stressed for at least one full day per week (Forth with Life, 2018)</w:t>
      </w:r>
      <w:r w:rsidRPr="002B35F1">
        <w:rPr>
          <w:sz w:val="24"/>
          <w:szCs w:val="24"/>
        </w:rPr>
        <w:t>.  In the police force the percentage of people suffering from stress is reported as being even higher than the general population, with 80% of the police force sta</w:t>
      </w:r>
      <w:r>
        <w:rPr>
          <w:sz w:val="24"/>
          <w:szCs w:val="24"/>
        </w:rPr>
        <w:t>ting that they feel stressed and a</w:t>
      </w:r>
      <w:r w:rsidRPr="002B35F1">
        <w:rPr>
          <w:sz w:val="24"/>
          <w:szCs w:val="24"/>
        </w:rPr>
        <w:t>nxious (Moss, 2019).</w:t>
      </w:r>
      <w:r w:rsidRPr="002B35F1">
        <w:rPr>
          <w:rStyle w:val="Hyperlink"/>
          <w:sz w:val="24"/>
          <w:szCs w:val="24"/>
        </w:rPr>
        <w:t xml:space="preserve">   </w:t>
      </w:r>
      <w:r w:rsidRPr="002B35F1">
        <w:rPr>
          <w:rStyle w:val="Strong"/>
          <w:sz w:val="24"/>
          <w:szCs w:val="24"/>
          <w:bdr w:val="none" w:sz="0" w:space="0" w:color="auto" w:frame="1"/>
          <w:shd w:val="clear" w:color="auto" w:fill="FFFFFF"/>
        </w:rPr>
        <w:t>Reasons reported for this s</w:t>
      </w:r>
      <w:r>
        <w:rPr>
          <w:rStyle w:val="Strong"/>
          <w:sz w:val="24"/>
          <w:szCs w:val="24"/>
          <w:bdr w:val="none" w:sz="0" w:space="0" w:color="auto" w:frame="1"/>
          <w:shd w:val="clear" w:color="auto" w:fill="FFFFFF"/>
        </w:rPr>
        <w:t>tress include: organisational factors such as officers’ perceptions of staff shortages, inadequate resources, time pressures, lack of communication and work overload (Biggam et al, 1997)</w:t>
      </w:r>
      <w:r w:rsidRPr="002B35F1">
        <w:rPr>
          <w:rStyle w:val="Strong"/>
          <w:sz w:val="24"/>
          <w:szCs w:val="24"/>
          <w:bdr w:val="none" w:sz="0" w:space="0" w:color="auto" w:frame="1"/>
          <w:shd w:val="clear" w:color="auto" w:fill="FFFFFF"/>
        </w:rPr>
        <w:t>.</w:t>
      </w:r>
      <w:r w:rsidRPr="002B35F1">
        <w:rPr>
          <w:rStyle w:val="Strong"/>
          <w:color w:val="1A0DAB"/>
          <w:sz w:val="24"/>
          <w:szCs w:val="24"/>
        </w:rPr>
        <w:t xml:space="preserve">  </w:t>
      </w:r>
      <w:r w:rsidRPr="002B35F1">
        <w:rPr>
          <w:sz w:val="24"/>
          <w:szCs w:val="24"/>
        </w:rPr>
        <w:t xml:space="preserve">This is why as a new police officer it is essential for me to development methods to help myself  cope with feelings of stress and to develop </w:t>
      </w:r>
      <w:r>
        <w:rPr>
          <w:sz w:val="24"/>
          <w:szCs w:val="24"/>
        </w:rPr>
        <w:t xml:space="preserve">my </w:t>
      </w:r>
      <w:r w:rsidRPr="002B35F1">
        <w:rPr>
          <w:sz w:val="24"/>
          <w:szCs w:val="24"/>
        </w:rPr>
        <w:t>resilience.  Within this assignment I will discuss methods I have used to reduce stress and develop my resilience.  Due to the constraints of this assignment I will compare and contrast two methods that I hav</w:t>
      </w:r>
      <w:r>
        <w:rPr>
          <w:sz w:val="24"/>
          <w:szCs w:val="24"/>
        </w:rPr>
        <w:t>e used to help reduce my</w:t>
      </w:r>
      <w:r w:rsidRPr="002B35F1">
        <w:rPr>
          <w:sz w:val="24"/>
          <w:szCs w:val="24"/>
        </w:rPr>
        <w:t xml:space="preserve"> st</w:t>
      </w:r>
      <w:r>
        <w:rPr>
          <w:sz w:val="24"/>
          <w:szCs w:val="24"/>
        </w:rPr>
        <w:t xml:space="preserve">ress and develop my resilience </w:t>
      </w:r>
      <w:r w:rsidRPr="002B35F1">
        <w:rPr>
          <w:sz w:val="24"/>
          <w:szCs w:val="24"/>
        </w:rPr>
        <w:t xml:space="preserve">during the last six month since being attested as a police officer.  I will utilise </w:t>
      </w:r>
      <w:r>
        <w:rPr>
          <w:sz w:val="24"/>
          <w:szCs w:val="24"/>
        </w:rPr>
        <w:t>Bo</w:t>
      </w:r>
      <w:r w:rsidRPr="002B35F1">
        <w:rPr>
          <w:sz w:val="24"/>
          <w:szCs w:val="24"/>
        </w:rPr>
        <w:t>rton’s Model of Reflection (1970) to assist with the analysis of my methods used.</w:t>
      </w:r>
    </w:p>
    <w:p w14:paraId="5FC9ABCC" w14:textId="77777777" w:rsidR="002044A8" w:rsidRPr="002B35F1" w:rsidRDefault="002044A8" w:rsidP="002044A8">
      <w:pPr>
        <w:spacing w:line="360" w:lineRule="auto"/>
        <w:rPr>
          <w:color w:val="1A0DAB"/>
          <w:sz w:val="24"/>
          <w:szCs w:val="24"/>
        </w:rPr>
      </w:pPr>
    </w:p>
    <w:p w14:paraId="56D08C39" w14:textId="77777777" w:rsidR="002044A8" w:rsidRPr="002B35F1" w:rsidRDefault="002044A8" w:rsidP="002044A8">
      <w:pPr>
        <w:spacing w:line="360" w:lineRule="auto"/>
        <w:rPr>
          <w:sz w:val="24"/>
          <w:szCs w:val="24"/>
        </w:rPr>
      </w:pPr>
      <w:r w:rsidRPr="002B35F1">
        <w:rPr>
          <w:sz w:val="24"/>
          <w:szCs w:val="24"/>
        </w:rPr>
        <w:t>Stress is defined as the bodies reaction to feeling threatened or under pressure, and experiencing a lot of stress over a long period of time can also lead to a feeling of physical, mental and emotional exhaustion. (</w:t>
      </w:r>
      <w:r>
        <w:rPr>
          <w:sz w:val="24"/>
          <w:szCs w:val="24"/>
        </w:rPr>
        <w:t xml:space="preserve">National Health Service, </w:t>
      </w:r>
      <w:r w:rsidRPr="002B35F1">
        <w:rPr>
          <w:sz w:val="24"/>
          <w:szCs w:val="24"/>
        </w:rPr>
        <w:t>2021).  A person suffering from stress can suffer many symptoms such a</w:t>
      </w:r>
      <w:r>
        <w:rPr>
          <w:sz w:val="24"/>
          <w:szCs w:val="24"/>
        </w:rPr>
        <w:t xml:space="preserve">s fatigue, chest pain, anxiety, feeling overwhelmed, sadness, restlessness, headaches and sleep problems (Mayo Clinic, 2021).  </w:t>
      </w:r>
      <w:r w:rsidRPr="002B35F1">
        <w:rPr>
          <w:sz w:val="24"/>
          <w:szCs w:val="24"/>
        </w:rPr>
        <w:t>Resilience is defined as ‘</w:t>
      </w:r>
      <w:r>
        <w:rPr>
          <w:sz w:val="24"/>
          <w:szCs w:val="24"/>
        </w:rPr>
        <w:t>positive adaptation during or following significant adversity or risk’ (Snyder and Lopez, 2005</w:t>
      </w:r>
      <w:r w:rsidRPr="002B35F1">
        <w:rPr>
          <w:sz w:val="24"/>
          <w:szCs w:val="24"/>
        </w:rPr>
        <w:t>)</w:t>
      </w:r>
      <w:r>
        <w:rPr>
          <w:sz w:val="24"/>
          <w:szCs w:val="24"/>
        </w:rPr>
        <w:t>.</w:t>
      </w:r>
    </w:p>
    <w:p w14:paraId="19A03BC1" w14:textId="77777777" w:rsidR="002044A8" w:rsidRPr="002B35F1" w:rsidRDefault="002044A8" w:rsidP="002044A8">
      <w:pPr>
        <w:spacing w:line="360" w:lineRule="auto"/>
        <w:rPr>
          <w:sz w:val="24"/>
          <w:szCs w:val="24"/>
        </w:rPr>
      </w:pPr>
    </w:p>
    <w:p w14:paraId="332114CF" w14:textId="77777777" w:rsidR="002044A8" w:rsidRPr="002B35F1" w:rsidRDefault="002044A8" w:rsidP="002044A8">
      <w:pPr>
        <w:spacing w:line="360" w:lineRule="auto"/>
        <w:rPr>
          <w:sz w:val="24"/>
          <w:szCs w:val="24"/>
        </w:rPr>
      </w:pPr>
    </w:p>
    <w:p w14:paraId="17281DCC" w14:textId="77777777" w:rsidR="002044A8" w:rsidRPr="002B35F1" w:rsidRDefault="002044A8" w:rsidP="002044A8">
      <w:pPr>
        <w:spacing w:line="360" w:lineRule="auto"/>
        <w:rPr>
          <w:sz w:val="24"/>
          <w:szCs w:val="24"/>
        </w:rPr>
      </w:pPr>
      <w:r w:rsidRPr="002B35F1">
        <w:rPr>
          <w:sz w:val="24"/>
          <w:szCs w:val="24"/>
        </w:rPr>
        <w:lastRenderedPageBreak/>
        <w:t>There are many methods that have been reported to individuals to cope with stress such</w:t>
      </w:r>
      <w:r>
        <w:rPr>
          <w:sz w:val="24"/>
          <w:szCs w:val="24"/>
        </w:rPr>
        <w:t xml:space="preserve"> as; exercising regularly, </w:t>
      </w:r>
      <w:r w:rsidRPr="002B35F1">
        <w:rPr>
          <w:sz w:val="24"/>
          <w:szCs w:val="24"/>
        </w:rPr>
        <w:t>deep breathing exercises, meditation, progressive muscular relaxation, mental imagery relaxa</w:t>
      </w:r>
      <w:r>
        <w:rPr>
          <w:sz w:val="24"/>
          <w:szCs w:val="24"/>
        </w:rPr>
        <w:t>tion,</w:t>
      </w:r>
      <w:r w:rsidRPr="002B35F1">
        <w:rPr>
          <w:sz w:val="24"/>
          <w:szCs w:val="24"/>
        </w:rPr>
        <w:t xml:space="preserve"> c</w:t>
      </w:r>
      <w:r>
        <w:rPr>
          <w:sz w:val="24"/>
          <w:szCs w:val="24"/>
        </w:rPr>
        <w:t>ounselling (Cleeveland Clinic, 2021</w:t>
      </w:r>
      <w:r w:rsidRPr="002B35F1">
        <w:rPr>
          <w:sz w:val="24"/>
          <w:szCs w:val="24"/>
        </w:rPr>
        <w:t xml:space="preserve">), </w:t>
      </w:r>
      <w:r>
        <w:rPr>
          <w:sz w:val="24"/>
          <w:szCs w:val="24"/>
        </w:rPr>
        <w:t>and also yoga (Smith et al</w:t>
      </w:r>
      <w:r w:rsidRPr="002B35F1">
        <w:rPr>
          <w:sz w:val="24"/>
          <w:szCs w:val="24"/>
        </w:rPr>
        <w:t>, 2007)</w:t>
      </w:r>
      <w:r>
        <w:rPr>
          <w:sz w:val="24"/>
          <w:szCs w:val="24"/>
        </w:rPr>
        <w:t xml:space="preserve">.  </w:t>
      </w:r>
      <w:r w:rsidRPr="002B35F1">
        <w:rPr>
          <w:sz w:val="24"/>
          <w:szCs w:val="24"/>
        </w:rPr>
        <w:t>Methods that have been reported to develop and strengthen your resilience i</w:t>
      </w:r>
      <w:r>
        <w:rPr>
          <w:sz w:val="24"/>
          <w:szCs w:val="24"/>
        </w:rPr>
        <w:t>nclude: embracing change</w:t>
      </w:r>
      <w:r w:rsidRPr="002B35F1">
        <w:rPr>
          <w:sz w:val="24"/>
          <w:szCs w:val="24"/>
        </w:rPr>
        <w:t>, creating goals, develop</w:t>
      </w:r>
      <w:r>
        <w:rPr>
          <w:sz w:val="24"/>
          <w:szCs w:val="24"/>
        </w:rPr>
        <w:t>ing</w:t>
      </w:r>
      <w:r w:rsidRPr="002B35F1">
        <w:rPr>
          <w:sz w:val="24"/>
          <w:szCs w:val="24"/>
        </w:rPr>
        <w:t xml:space="preserve"> strong personal connections and taking care of yourself (</w:t>
      </w:r>
      <w:r>
        <w:rPr>
          <w:sz w:val="24"/>
          <w:szCs w:val="24"/>
        </w:rPr>
        <w:t>Psychology Today, 2018)</w:t>
      </w:r>
    </w:p>
    <w:p w14:paraId="790BD15B" w14:textId="77777777" w:rsidR="002044A8" w:rsidRPr="002B35F1" w:rsidRDefault="002044A8" w:rsidP="002044A8">
      <w:pPr>
        <w:spacing w:line="360" w:lineRule="auto"/>
        <w:rPr>
          <w:sz w:val="24"/>
          <w:szCs w:val="24"/>
        </w:rPr>
      </w:pPr>
    </w:p>
    <w:p w14:paraId="556B7D61" w14:textId="77777777" w:rsidR="002044A8" w:rsidRPr="002B35F1" w:rsidRDefault="002044A8" w:rsidP="002044A8">
      <w:pPr>
        <w:spacing w:line="360" w:lineRule="auto"/>
        <w:rPr>
          <w:sz w:val="24"/>
          <w:szCs w:val="24"/>
        </w:rPr>
      </w:pPr>
      <w:r w:rsidRPr="002B35F1">
        <w:rPr>
          <w:sz w:val="24"/>
          <w:szCs w:val="24"/>
        </w:rPr>
        <w:t>Borton’s (1970) Model of Reflections asks 3 questions, What, So What and Now What?</w:t>
      </w:r>
      <w:r>
        <w:rPr>
          <w:sz w:val="24"/>
          <w:szCs w:val="24"/>
        </w:rPr>
        <w:t xml:space="preserve">  </w:t>
      </w:r>
      <w:r w:rsidRPr="002B35F1">
        <w:rPr>
          <w:sz w:val="24"/>
          <w:szCs w:val="24"/>
        </w:rPr>
        <w:t xml:space="preserve">The </w:t>
      </w:r>
      <w:r>
        <w:rPr>
          <w:sz w:val="24"/>
          <w:szCs w:val="24"/>
        </w:rPr>
        <w:t>‘W</w:t>
      </w:r>
      <w:r w:rsidRPr="002B35F1">
        <w:rPr>
          <w:sz w:val="24"/>
          <w:szCs w:val="24"/>
        </w:rPr>
        <w:t>hat</w:t>
      </w:r>
      <w:r>
        <w:rPr>
          <w:sz w:val="24"/>
          <w:szCs w:val="24"/>
        </w:rPr>
        <w:t>?’</w:t>
      </w:r>
      <w:r w:rsidRPr="002B35F1">
        <w:rPr>
          <w:sz w:val="24"/>
          <w:szCs w:val="24"/>
        </w:rPr>
        <w:t xml:space="preserve"> question seeks to increase the awareness of the individ</w:t>
      </w:r>
      <w:r>
        <w:rPr>
          <w:sz w:val="24"/>
          <w:szCs w:val="24"/>
        </w:rPr>
        <w:t xml:space="preserve">ual regarding what has occurred, (Borton, 1970).  </w:t>
      </w:r>
      <w:r w:rsidRPr="002B35F1">
        <w:rPr>
          <w:sz w:val="24"/>
          <w:szCs w:val="24"/>
        </w:rPr>
        <w:t>The ‘So Wha</w:t>
      </w:r>
      <w:r>
        <w:rPr>
          <w:sz w:val="24"/>
          <w:szCs w:val="24"/>
        </w:rPr>
        <w:t>t?</w:t>
      </w:r>
      <w:r w:rsidRPr="002B35F1">
        <w:rPr>
          <w:sz w:val="24"/>
          <w:szCs w:val="24"/>
        </w:rPr>
        <w:t>’ question is an eva</w:t>
      </w:r>
      <w:r>
        <w:rPr>
          <w:sz w:val="24"/>
          <w:szCs w:val="24"/>
        </w:rPr>
        <w:t>luation stage.  It is this second stage that helps a person make sense of the event (Jasper, 2013).</w:t>
      </w:r>
    </w:p>
    <w:p w14:paraId="17B5CCAE" w14:textId="77777777" w:rsidR="002044A8" w:rsidRPr="002B35F1" w:rsidRDefault="002044A8" w:rsidP="002044A8">
      <w:pPr>
        <w:spacing w:line="360" w:lineRule="auto"/>
        <w:rPr>
          <w:sz w:val="24"/>
          <w:szCs w:val="24"/>
        </w:rPr>
      </w:pPr>
      <w:r w:rsidRPr="002B35F1">
        <w:rPr>
          <w:sz w:val="24"/>
          <w:szCs w:val="24"/>
        </w:rPr>
        <w:t>The ‘Now What</w:t>
      </w:r>
      <w:r>
        <w:rPr>
          <w:sz w:val="24"/>
          <w:szCs w:val="24"/>
        </w:rPr>
        <w:t>?</w:t>
      </w:r>
      <w:r w:rsidRPr="002B35F1">
        <w:rPr>
          <w:sz w:val="24"/>
          <w:szCs w:val="24"/>
        </w:rPr>
        <w:t>’ question looks at using the insights and understanding created to develop a plan on how things should happen in the future (Borton, 1970)</w:t>
      </w:r>
      <w:r>
        <w:rPr>
          <w:sz w:val="24"/>
          <w:szCs w:val="24"/>
        </w:rPr>
        <w:t xml:space="preserve">.  </w:t>
      </w:r>
      <w:r w:rsidRPr="002B35F1">
        <w:rPr>
          <w:sz w:val="24"/>
          <w:szCs w:val="24"/>
        </w:rPr>
        <w:t xml:space="preserve">I used Borton’s (1970) of reflection to facilitate self-improvement by reflecting on an events during the last 6 months and to understand what occurred and to provide a process to allow for </w:t>
      </w:r>
      <w:r>
        <w:rPr>
          <w:sz w:val="24"/>
          <w:szCs w:val="24"/>
        </w:rPr>
        <w:t xml:space="preserve">my </w:t>
      </w:r>
      <w:r w:rsidRPr="002B35F1">
        <w:rPr>
          <w:sz w:val="24"/>
          <w:szCs w:val="24"/>
        </w:rPr>
        <w:t>improvement.</w:t>
      </w:r>
    </w:p>
    <w:p w14:paraId="3479EBE7" w14:textId="77777777" w:rsidR="002044A8" w:rsidRPr="002B35F1" w:rsidRDefault="002044A8" w:rsidP="002044A8">
      <w:pPr>
        <w:spacing w:line="360" w:lineRule="auto"/>
        <w:rPr>
          <w:sz w:val="24"/>
          <w:szCs w:val="24"/>
        </w:rPr>
      </w:pPr>
    </w:p>
    <w:p w14:paraId="445BDBB4" w14:textId="77777777" w:rsidR="002044A8" w:rsidRPr="002B35F1" w:rsidRDefault="002044A8" w:rsidP="002044A8">
      <w:pPr>
        <w:spacing w:line="360" w:lineRule="auto"/>
        <w:rPr>
          <w:sz w:val="24"/>
          <w:szCs w:val="24"/>
        </w:rPr>
      </w:pPr>
      <w:r w:rsidRPr="002B35F1">
        <w:rPr>
          <w:sz w:val="24"/>
          <w:szCs w:val="24"/>
        </w:rPr>
        <w:t>Firstly I asked myself what has occurred?</w:t>
      </w:r>
    </w:p>
    <w:p w14:paraId="1308599E" w14:textId="77777777" w:rsidR="002044A8" w:rsidRPr="002B35F1" w:rsidRDefault="002044A8" w:rsidP="002044A8">
      <w:pPr>
        <w:spacing w:line="360" w:lineRule="auto"/>
        <w:rPr>
          <w:sz w:val="24"/>
          <w:szCs w:val="24"/>
        </w:rPr>
      </w:pPr>
      <w:r w:rsidRPr="002B35F1">
        <w:rPr>
          <w:sz w:val="24"/>
          <w:szCs w:val="24"/>
        </w:rPr>
        <w:t xml:space="preserve">I had an increase in my work load when joining the police force.  I was attending lectures and lessons either in work or at home online.  As well as this increase in work load I was also attempting to home school my two children, and then keep on top of general housework such as tidying, cleaning, washing </w:t>
      </w:r>
      <w:r>
        <w:rPr>
          <w:sz w:val="24"/>
          <w:szCs w:val="24"/>
        </w:rPr>
        <w:t xml:space="preserve">and ironing </w:t>
      </w:r>
      <w:r w:rsidRPr="002B35F1">
        <w:rPr>
          <w:sz w:val="24"/>
          <w:szCs w:val="24"/>
        </w:rPr>
        <w:t>clothes and cook</w:t>
      </w:r>
      <w:r>
        <w:rPr>
          <w:sz w:val="24"/>
          <w:szCs w:val="24"/>
        </w:rPr>
        <w:t>ing meals for the family.</w:t>
      </w:r>
    </w:p>
    <w:p w14:paraId="4262B1FA" w14:textId="77777777" w:rsidR="002044A8" w:rsidRPr="002B35F1" w:rsidRDefault="002044A8" w:rsidP="002044A8">
      <w:pPr>
        <w:spacing w:line="360" w:lineRule="auto"/>
        <w:rPr>
          <w:sz w:val="24"/>
          <w:szCs w:val="24"/>
        </w:rPr>
      </w:pPr>
    </w:p>
    <w:p w14:paraId="5F52AAC5" w14:textId="77777777" w:rsidR="002044A8" w:rsidRPr="002B35F1" w:rsidRDefault="002044A8" w:rsidP="002044A8">
      <w:pPr>
        <w:spacing w:line="360" w:lineRule="auto"/>
        <w:rPr>
          <w:sz w:val="24"/>
          <w:szCs w:val="24"/>
        </w:rPr>
      </w:pPr>
      <w:r w:rsidRPr="002B35F1">
        <w:rPr>
          <w:sz w:val="24"/>
          <w:szCs w:val="24"/>
        </w:rPr>
        <w:t>So what?</w:t>
      </w:r>
    </w:p>
    <w:p w14:paraId="016E3770" w14:textId="77777777" w:rsidR="002044A8" w:rsidRPr="002B35F1" w:rsidRDefault="002044A8" w:rsidP="002044A8">
      <w:pPr>
        <w:spacing w:line="360" w:lineRule="auto"/>
        <w:rPr>
          <w:sz w:val="24"/>
          <w:szCs w:val="24"/>
        </w:rPr>
      </w:pPr>
      <w:r w:rsidRPr="002B35F1">
        <w:rPr>
          <w:sz w:val="24"/>
          <w:szCs w:val="24"/>
        </w:rPr>
        <w:t>I realised that I was starting to suffer some of the symptoms of stress such as insomnia, and heart palpitations. I recognised that I needed to address this issue as it might potentially affect my health.</w:t>
      </w:r>
      <w:r>
        <w:rPr>
          <w:sz w:val="24"/>
          <w:szCs w:val="24"/>
        </w:rPr>
        <w:t xml:space="preserve">  I started to consider the options that I could take to help me address this within the time constraints that I had.</w:t>
      </w:r>
    </w:p>
    <w:p w14:paraId="7C517E6E" w14:textId="77777777" w:rsidR="002044A8" w:rsidRPr="002B35F1" w:rsidRDefault="002044A8" w:rsidP="002044A8">
      <w:pPr>
        <w:spacing w:line="360" w:lineRule="auto"/>
        <w:rPr>
          <w:sz w:val="24"/>
          <w:szCs w:val="24"/>
        </w:rPr>
      </w:pPr>
    </w:p>
    <w:p w14:paraId="5D6C2B62" w14:textId="77777777" w:rsidR="002044A8" w:rsidRDefault="002044A8" w:rsidP="002044A8">
      <w:pPr>
        <w:spacing w:line="360" w:lineRule="auto"/>
        <w:rPr>
          <w:sz w:val="24"/>
          <w:szCs w:val="24"/>
        </w:rPr>
      </w:pPr>
    </w:p>
    <w:p w14:paraId="19C949DC" w14:textId="77777777" w:rsidR="002044A8" w:rsidRDefault="002044A8" w:rsidP="002044A8">
      <w:pPr>
        <w:spacing w:line="360" w:lineRule="auto"/>
        <w:rPr>
          <w:sz w:val="24"/>
          <w:szCs w:val="24"/>
        </w:rPr>
      </w:pPr>
    </w:p>
    <w:p w14:paraId="5A234F0B" w14:textId="77777777" w:rsidR="002044A8" w:rsidRPr="002B35F1" w:rsidRDefault="002044A8" w:rsidP="002044A8">
      <w:pPr>
        <w:spacing w:line="360" w:lineRule="auto"/>
        <w:rPr>
          <w:sz w:val="24"/>
          <w:szCs w:val="24"/>
        </w:rPr>
      </w:pPr>
      <w:r w:rsidRPr="002B35F1">
        <w:rPr>
          <w:sz w:val="24"/>
          <w:szCs w:val="24"/>
        </w:rPr>
        <w:t>Now What?</w:t>
      </w:r>
    </w:p>
    <w:p w14:paraId="179C35D6" w14:textId="77777777" w:rsidR="002044A8" w:rsidRPr="002B35F1" w:rsidRDefault="002044A8" w:rsidP="002044A8">
      <w:pPr>
        <w:spacing w:line="360" w:lineRule="auto"/>
        <w:rPr>
          <w:sz w:val="24"/>
          <w:szCs w:val="24"/>
        </w:rPr>
      </w:pPr>
      <w:r w:rsidRPr="002B35F1">
        <w:rPr>
          <w:sz w:val="24"/>
          <w:szCs w:val="24"/>
        </w:rPr>
        <w:t xml:space="preserve">I have always been a very active person, I used to be an international athlete and rugby player.  The increase in work load and home schooling meant that I felt that I had no time to </w:t>
      </w:r>
      <w:r w:rsidRPr="002B35F1">
        <w:rPr>
          <w:sz w:val="24"/>
          <w:szCs w:val="24"/>
        </w:rPr>
        <w:lastRenderedPageBreak/>
        <w:t>exercise, however I realised that I needed to make the time and this meant getting up earlier four morning a week to train.  My training previously</w:t>
      </w:r>
      <w:r>
        <w:rPr>
          <w:sz w:val="24"/>
          <w:szCs w:val="24"/>
        </w:rPr>
        <w:t xml:space="preserve"> used to be team based with my netball team.  Due to the coronavirus it changed the way I trained.  I now</w:t>
      </w:r>
      <w:r w:rsidRPr="002B35F1">
        <w:rPr>
          <w:sz w:val="24"/>
          <w:szCs w:val="24"/>
        </w:rPr>
        <w:t xml:space="preserve"> either</w:t>
      </w:r>
      <w:r>
        <w:rPr>
          <w:sz w:val="24"/>
          <w:szCs w:val="24"/>
        </w:rPr>
        <w:t xml:space="preserve"> went</w:t>
      </w:r>
      <w:r w:rsidRPr="002B35F1">
        <w:rPr>
          <w:sz w:val="24"/>
          <w:szCs w:val="24"/>
        </w:rPr>
        <w:t xml:space="preserve"> running alone or </w:t>
      </w:r>
      <w:r>
        <w:rPr>
          <w:sz w:val="24"/>
          <w:szCs w:val="24"/>
        </w:rPr>
        <w:t xml:space="preserve">did weight </w:t>
      </w:r>
      <w:r w:rsidRPr="002B35F1">
        <w:rPr>
          <w:sz w:val="24"/>
          <w:szCs w:val="24"/>
        </w:rPr>
        <w:t xml:space="preserve">training in the garage as I managed to purchase some equipment like dumbbells and weights. </w:t>
      </w:r>
      <w:r>
        <w:rPr>
          <w:sz w:val="24"/>
          <w:szCs w:val="24"/>
        </w:rPr>
        <w:t xml:space="preserve">  </w:t>
      </w:r>
      <w:r w:rsidRPr="002B35F1">
        <w:rPr>
          <w:sz w:val="24"/>
          <w:szCs w:val="24"/>
        </w:rPr>
        <w:t>Exercising gave me time</w:t>
      </w:r>
      <w:r>
        <w:rPr>
          <w:sz w:val="24"/>
          <w:szCs w:val="24"/>
        </w:rPr>
        <w:t xml:space="preserve"> away from my</w:t>
      </w:r>
      <w:r w:rsidRPr="002B35F1">
        <w:rPr>
          <w:sz w:val="24"/>
          <w:szCs w:val="24"/>
        </w:rPr>
        <w:t xml:space="preserve"> stressors</w:t>
      </w:r>
      <w:r>
        <w:rPr>
          <w:sz w:val="24"/>
          <w:szCs w:val="24"/>
        </w:rPr>
        <w:t>, such as home schooling and thinking about work</w:t>
      </w:r>
      <w:r w:rsidRPr="002B35F1">
        <w:rPr>
          <w:sz w:val="24"/>
          <w:szCs w:val="24"/>
        </w:rPr>
        <w:t>.  I felt energised and happier after I had exercised and it reduced my negative thinking.  This feeling is supported by a study that after weight training there were significant improvements in mood, and a decrease in anxiety and depression (Norvell and Belles, 1993).  Exercise has also been reported in reducing anxiety and</w:t>
      </w:r>
      <w:r>
        <w:rPr>
          <w:sz w:val="24"/>
          <w:szCs w:val="24"/>
        </w:rPr>
        <w:t xml:space="preserve"> improving self-esteem (Fox, 1999). </w:t>
      </w:r>
      <w:r w:rsidRPr="002B35F1">
        <w:rPr>
          <w:sz w:val="24"/>
          <w:szCs w:val="24"/>
        </w:rPr>
        <w:t xml:space="preserve"> I personally felt this improvemen</w:t>
      </w:r>
      <w:r>
        <w:rPr>
          <w:sz w:val="24"/>
          <w:szCs w:val="24"/>
        </w:rPr>
        <w:t>t in self-esteem as I always feel</w:t>
      </w:r>
      <w:r w:rsidRPr="002B35F1">
        <w:rPr>
          <w:sz w:val="24"/>
          <w:szCs w:val="24"/>
        </w:rPr>
        <w:t xml:space="preserve"> better about myself after I had exercised.</w:t>
      </w:r>
    </w:p>
    <w:p w14:paraId="5ECA083D" w14:textId="77777777" w:rsidR="002044A8" w:rsidRPr="002B35F1" w:rsidRDefault="002044A8" w:rsidP="002044A8">
      <w:pPr>
        <w:spacing w:line="360" w:lineRule="auto"/>
        <w:rPr>
          <w:sz w:val="24"/>
          <w:szCs w:val="24"/>
        </w:rPr>
      </w:pPr>
    </w:p>
    <w:p w14:paraId="07AB0087" w14:textId="77777777" w:rsidR="002044A8" w:rsidRPr="002B35F1" w:rsidRDefault="002044A8" w:rsidP="002044A8">
      <w:pPr>
        <w:spacing w:line="360" w:lineRule="auto"/>
        <w:rPr>
          <w:sz w:val="24"/>
          <w:szCs w:val="24"/>
        </w:rPr>
      </w:pPr>
      <w:r w:rsidRPr="002B35F1">
        <w:rPr>
          <w:sz w:val="24"/>
          <w:szCs w:val="24"/>
        </w:rPr>
        <w:t>For the second time I asked myself what has occurred?</w:t>
      </w:r>
    </w:p>
    <w:p w14:paraId="463FF1E4" w14:textId="77777777" w:rsidR="002044A8" w:rsidRPr="002B35F1" w:rsidRDefault="002044A8" w:rsidP="002044A8">
      <w:pPr>
        <w:spacing w:line="360" w:lineRule="auto"/>
        <w:rPr>
          <w:sz w:val="24"/>
          <w:szCs w:val="24"/>
        </w:rPr>
      </w:pPr>
      <w:r w:rsidRPr="002B35F1">
        <w:rPr>
          <w:sz w:val="24"/>
          <w:szCs w:val="24"/>
        </w:rPr>
        <w:t>I had exams that I needed to pass.  I had</w:t>
      </w:r>
      <w:r>
        <w:rPr>
          <w:sz w:val="24"/>
          <w:szCs w:val="24"/>
        </w:rPr>
        <w:t xml:space="preserve"> to do revision in the evenings on top on lessons and lectures during the day,</w:t>
      </w:r>
      <w:r w:rsidRPr="002B35F1">
        <w:rPr>
          <w:sz w:val="24"/>
          <w:szCs w:val="24"/>
        </w:rPr>
        <w:t xml:space="preserve"> and it had been 15 years since I had last had an exam.  Also I had a </w:t>
      </w:r>
      <w:r>
        <w:rPr>
          <w:sz w:val="24"/>
          <w:szCs w:val="24"/>
        </w:rPr>
        <w:t>career change to join the police force</w:t>
      </w:r>
      <w:r w:rsidRPr="002B35F1">
        <w:rPr>
          <w:sz w:val="24"/>
          <w:szCs w:val="24"/>
        </w:rPr>
        <w:t xml:space="preserve"> which some family members did not approve of</w:t>
      </w:r>
      <w:r>
        <w:rPr>
          <w:sz w:val="24"/>
          <w:szCs w:val="24"/>
        </w:rPr>
        <w:t xml:space="preserve"> and</w:t>
      </w:r>
      <w:r w:rsidRPr="002B35F1">
        <w:rPr>
          <w:sz w:val="24"/>
          <w:szCs w:val="24"/>
        </w:rPr>
        <w:t xml:space="preserve"> I felt I had to perform well in order to prove them wrong and that I was very capable of becoming a good police officer.</w:t>
      </w:r>
      <w:r>
        <w:rPr>
          <w:sz w:val="24"/>
          <w:szCs w:val="24"/>
        </w:rPr>
        <w:t xml:space="preserve">  This internal pressure I put on myself felt overwhelming.</w:t>
      </w:r>
    </w:p>
    <w:p w14:paraId="1E2F902C" w14:textId="77777777" w:rsidR="002044A8" w:rsidRPr="002B35F1" w:rsidRDefault="002044A8" w:rsidP="002044A8">
      <w:pPr>
        <w:spacing w:line="360" w:lineRule="auto"/>
        <w:rPr>
          <w:sz w:val="24"/>
          <w:szCs w:val="24"/>
        </w:rPr>
      </w:pPr>
    </w:p>
    <w:p w14:paraId="21BAA162" w14:textId="77777777" w:rsidR="002044A8" w:rsidRPr="002B35F1" w:rsidRDefault="002044A8" w:rsidP="002044A8">
      <w:pPr>
        <w:spacing w:line="360" w:lineRule="auto"/>
        <w:rPr>
          <w:sz w:val="24"/>
          <w:szCs w:val="24"/>
        </w:rPr>
      </w:pPr>
      <w:r w:rsidRPr="002B35F1">
        <w:rPr>
          <w:sz w:val="24"/>
          <w:szCs w:val="24"/>
        </w:rPr>
        <w:t>So what?</w:t>
      </w:r>
    </w:p>
    <w:p w14:paraId="0FCDE553" w14:textId="77777777" w:rsidR="002044A8" w:rsidRPr="002B35F1" w:rsidRDefault="002044A8" w:rsidP="002044A8">
      <w:pPr>
        <w:spacing w:line="360" w:lineRule="auto"/>
        <w:rPr>
          <w:sz w:val="24"/>
          <w:szCs w:val="24"/>
        </w:rPr>
      </w:pPr>
      <w:r w:rsidRPr="002B35F1">
        <w:rPr>
          <w:sz w:val="24"/>
          <w:szCs w:val="24"/>
        </w:rPr>
        <w:t xml:space="preserve">I started to feel </w:t>
      </w:r>
      <w:r>
        <w:rPr>
          <w:sz w:val="24"/>
          <w:szCs w:val="24"/>
        </w:rPr>
        <w:t xml:space="preserve">additional </w:t>
      </w:r>
      <w:r w:rsidRPr="002B35F1">
        <w:rPr>
          <w:sz w:val="24"/>
          <w:szCs w:val="24"/>
        </w:rPr>
        <w:t>symptoms of stress and low resilience such</w:t>
      </w:r>
      <w:r>
        <w:rPr>
          <w:sz w:val="24"/>
          <w:szCs w:val="24"/>
        </w:rPr>
        <w:t xml:space="preserve"> as muscle tension and anxiety.  I was also experiencing very painful and debilitating headaches every other day.  I realised I needed to address this without relying on paracetamol as I recognised that this was a potential symptom of the stress I was under.</w:t>
      </w:r>
    </w:p>
    <w:p w14:paraId="68E367E2" w14:textId="77777777" w:rsidR="002044A8" w:rsidRPr="002B35F1" w:rsidRDefault="002044A8" w:rsidP="002044A8">
      <w:pPr>
        <w:spacing w:line="360" w:lineRule="auto"/>
        <w:rPr>
          <w:sz w:val="24"/>
          <w:szCs w:val="24"/>
        </w:rPr>
      </w:pPr>
    </w:p>
    <w:p w14:paraId="771534EC" w14:textId="77777777" w:rsidR="002044A8" w:rsidRPr="002B35F1" w:rsidRDefault="002044A8" w:rsidP="002044A8">
      <w:pPr>
        <w:spacing w:line="360" w:lineRule="auto"/>
        <w:rPr>
          <w:sz w:val="24"/>
          <w:szCs w:val="24"/>
        </w:rPr>
      </w:pPr>
      <w:r w:rsidRPr="002B35F1">
        <w:rPr>
          <w:sz w:val="24"/>
          <w:szCs w:val="24"/>
        </w:rPr>
        <w:t>Now what?</w:t>
      </w:r>
    </w:p>
    <w:p w14:paraId="039C2A30" w14:textId="77777777" w:rsidR="002044A8" w:rsidRDefault="002044A8" w:rsidP="002044A8">
      <w:pPr>
        <w:spacing w:line="360" w:lineRule="auto"/>
        <w:rPr>
          <w:sz w:val="24"/>
          <w:szCs w:val="24"/>
        </w:rPr>
      </w:pPr>
      <w:r w:rsidRPr="002B35F1">
        <w:rPr>
          <w:sz w:val="24"/>
          <w:szCs w:val="24"/>
        </w:rPr>
        <w:t>I needed to find another method that helped me to develop my resilience and reduce the stress that I had put myself under about performing well in the exam.  I researched methods other than exercise and discovered studies that had shown the many positive effects that being in nature can have on mental well-being.  For example one study stated that seeing nature is important to people and is an effective means of relieving stress and improving well-being (Leather et al 1996).  This was further supported by</w:t>
      </w:r>
      <w:r>
        <w:rPr>
          <w:sz w:val="24"/>
          <w:szCs w:val="24"/>
        </w:rPr>
        <w:t xml:space="preserve"> research</w:t>
      </w:r>
      <w:r w:rsidRPr="002B35F1">
        <w:rPr>
          <w:sz w:val="24"/>
          <w:szCs w:val="24"/>
        </w:rPr>
        <w:t xml:space="preserve"> that found </w:t>
      </w:r>
      <w:r>
        <w:rPr>
          <w:sz w:val="24"/>
          <w:szCs w:val="24"/>
        </w:rPr>
        <w:t>c</w:t>
      </w:r>
      <w:r w:rsidRPr="002B35F1">
        <w:rPr>
          <w:sz w:val="24"/>
          <w:szCs w:val="24"/>
        </w:rPr>
        <w:t>ontact with nature positively impacts blood pressure, outlook on life and stress</w:t>
      </w:r>
      <w:r>
        <w:rPr>
          <w:sz w:val="24"/>
          <w:szCs w:val="24"/>
        </w:rPr>
        <w:t xml:space="preserve"> reduction (Parsons et al, 1</w:t>
      </w:r>
      <w:r w:rsidRPr="002B35F1">
        <w:rPr>
          <w:sz w:val="24"/>
          <w:szCs w:val="24"/>
        </w:rPr>
        <w:t>998</w:t>
      </w:r>
      <w:r>
        <w:rPr>
          <w:sz w:val="24"/>
          <w:szCs w:val="24"/>
        </w:rPr>
        <w:t>)</w:t>
      </w:r>
    </w:p>
    <w:p w14:paraId="190B2F02" w14:textId="77777777" w:rsidR="002044A8" w:rsidRPr="002B35F1" w:rsidRDefault="002044A8" w:rsidP="002044A8">
      <w:pPr>
        <w:spacing w:line="360" w:lineRule="auto"/>
        <w:rPr>
          <w:sz w:val="24"/>
          <w:szCs w:val="24"/>
        </w:rPr>
      </w:pPr>
    </w:p>
    <w:p w14:paraId="5D1722B6" w14:textId="77777777" w:rsidR="002044A8" w:rsidRPr="002B35F1" w:rsidRDefault="002044A8" w:rsidP="002044A8">
      <w:pPr>
        <w:spacing w:line="360" w:lineRule="auto"/>
        <w:rPr>
          <w:sz w:val="24"/>
          <w:szCs w:val="24"/>
        </w:rPr>
      </w:pPr>
      <w:r>
        <w:rPr>
          <w:sz w:val="24"/>
          <w:szCs w:val="24"/>
        </w:rPr>
        <w:t>I started to go for regular walks in Penallta Park.  There are a</w:t>
      </w:r>
      <w:r w:rsidRPr="002B35F1">
        <w:rPr>
          <w:sz w:val="24"/>
          <w:szCs w:val="24"/>
        </w:rPr>
        <w:t xml:space="preserve"> variety of different paths</w:t>
      </w:r>
      <w:r>
        <w:rPr>
          <w:sz w:val="24"/>
          <w:szCs w:val="24"/>
        </w:rPr>
        <w:t xml:space="preserve"> you can take through the park that</w:t>
      </w:r>
      <w:r w:rsidRPr="002B35F1">
        <w:rPr>
          <w:sz w:val="24"/>
          <w:szCs w:val="24"/>
        </w:rPr>
        <w:t xml:space="preserve"> com</w:t>
      </w:r>
      <w:r>
        <w:rPr>
          <w:sz w:val="24"/>
          <w:szCs w:val="24"/>
        </w:rPr>
        <w:t>pletely submerge you in nature.  Y</w:t>
      </w:r>
      <w:r w:rsidRPr="002B35F1">
        <w:rPr>
          <w:sz w:val="24"/>
          <w:szCs w:val="24"/>
        </w:rPr>
        <w:t>ou do not hear any road traffic anymore, just birds singing, the wind, and have</w:t>
      </w:r>
      <w:r>
        <w:rPr>
          <w:sz w:val="24"/>
          <w:szCs w:val="24"/>
        </w:rPr>
        <w:t xml:space="preserve"> exceptional views over the </w:t>
      </w:r>
      <w:r w:rsidRPr="002B35F1">
        <w:rPr>
          <w:sz w:val="24"/>
          <w:szCs w:val="24"/>
        </w:rPr>
        <w:t>surrounding valleys.</w:t>
      </w:r>
      <w:r>
        <w:rPr>
          <w:sz w:val="24"/>
          <w:szCs w:val="24"/>
        </w:rPr>
        <w:t xml:space="preserve">  </w:t>
      </w:r>
      <w:r w:rsidRPr="002B35F1">
        <w:rPr>
          <w:sz w:val="24"/>
          <w:szCs w:val="24"/>
        </w:rPr>
        <w:t xml:space="preserve">During my time in the countryside I felt insignificant, that I was only a small cog in this world and for some reason it took the pressure </w:t>
      </w:r>
      <w:r>
        <w:rPr>
          <w:sz w:val="24"/>
          <w:szCs w:val="24"/>
        </w:rPr>
        <w:t>off myself</w:t>
      </w:r>
      <w:r w:rsidRPr="002B35F1">
        <w:rPr>
          <w:sz w:val="24"/>
          <w:szCs w:val="24"/>
        </w:rPr>
        <w:t xml:space="preserve"> and it felt liberating.  It also felt like it cleared my head.  Furness (1979) gave the technical explanation for the term clearing your head as the experience of being in nature can help strengthen the activities of the right hemisphere of the brain and restore harmony to the functions of the brain as a whole.  When I returned from my walks I felt refreshed and ready to tackle my revision, house work and home schooling again.</w:t>
      </w:r>
    </w:p>
    <w:p w14:paraId="5B9B88CA" w14:textId="77777777" w:rsidR="002044A8" w:rsidRPr="002B35F1" w:rsidRDefault="002044A8" w:rsidP="002044A8">
      <w:pPr>
        <w:spacing w:line="360" w:lineRule="auto"/>
        <w:rPr>
          <w:sz w:val="24"/>
          <w:szCs w:val="24"/>
        </w:rPr>
      </w:pPr>
    </w:p>
    <w:p w14:paraId="78DBA411" w14:textId="77777777" w:rsidR="002044A8" w:rsidRDefault="002044A8" w:rsidP="002044A8">
      <w:pPr>
        <w:spacing w:line="360" w:lineRule="auto"/>
        <w:rPr>
          <w:sz w:val="24"/>
          <w:szCs w:val="24"/>
        </w:rPr>
      </w:pPr>
      <w:r w:rsidRPr="002B35F1">
        <w:rPr>
          <w:sz w:val="24"/>
          <w:szCs w:val="24"/>
        </w:rPr>
        <w:t xml:space="preserve">As previously stated there have been many methods reported to develop resilience and reduce stress.  I always used exercise as my method </w:t>
      </w:r>
      <w:r>
        <w:rPr>
          <w:sz w:val="24"/>
          <w:szCs w:val="24"/>
        </w:rPr>
        <w:t xml:space="preserve">to do this, </w:t>
      </w:r>
      <w:r w:rsidRPr="002B35F1">
        <w:rPr>
          <w:sz w:val="24"/>
          <w:szCs w:val="24"/>
        </w:rPr>
        <w:t>having always been involved in competitive sport since I was a child and was already aware of both the physical and mental benefits that exercise can bring.   As I attempted to find other ways to reduce my feelings of stress and develop my resilience I was personally surprised that being in nature was actually the most effective method for me to do this.  This is perhaps even though I am exercising I still put a little pressure on myself to try and lift more than I did last time or try and run faster or for longer than I did last time.  Being out in nature I put no pressures on myself and just walked for enjoyment purposes and took in the scenery around me.  This means that during the next stage of our police training when undoubtedly we will face new pressures I will go out in nature more often to help me reduce the stress that I am feeling and develop my resilience further.</w:t>
      </w:r>
    </w:p>
    <w:p w14:paraId="3B855813" w14:textId="2777E0A2" w:rsidR="00FF7784" w:rsidRDefault="00FF7784" w:rsidP="00E6298B">
      <w:pPr>
        <w:ind w:right="107"/>
        <w:jc w:val="both"/>
        <w:rPr>
          <w:sz w:val="24"/>
          <w:szCs w:val="24"/>
        </w:rPr>
      </w:pPr>
    </w:p>
    <w:p w14:paraId="3CF17DFE" w14:textId="2EC99804" w:rsidR="002044A8" w:rsidRDefault="002044A8" w:rsidP="00E6298B">
      <w:pPr>
        <w:ind w:right="107"/>
        <w:jc w:val="both"/>
        <w:rPr>
          <w:sz w:val="24"/>
          <w:szCs w:val="24"/>
        </w:rPr>
      </w:pPr>
    </w:p>
    <w:p w14:paraId="06D995DE" w14:textId="7BBA7B60" w:rsidR="002044A8" w:rsidRPr="00270EEB" w:rsidRDefault="002044A8" w:rsidP="00E6298B">
      <w:pPr>
        <w:ind w:right="107"/>
        <w:jc w:val="both"/>
        <w:rPr>
          <w:sz w:val="24"/>
          <w:szCs w:val="24"/>
        </w:rPr>
      </w:pPr>
      <w:r>
        <w:rPr>
          <w:sz w:val="24"/>
          <w:szCs w:val="24"/>
        </w:rPr>
        <w:t>WORD COUNT: 1415</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BD9328E" w14:textId="77777777" w:rsidR="00594C34" w:rsidRDefault="00594C34" w:rsidP="00594C34">
      <w:pPr>
        <w:spacing w:line="360" w:lineRule="auto"/>
      </w:pPr>
      <w:r>
        <w:t xml:space="preserve">During this assignment I will describe and critically assess an incident that I have dealt with that involved managing conflict and reflect on how I managed the situation.  I will use Gibbs’ Reflective Cycle to assist me in with my evaluation of the incident and how I performed in managing this conflict.  Police officers need to be able to manage conflict situations.  This is because police officers are routinely called to intervene in interpersonal conflicts (Bard and Zacker, 1976).  Also more police officers were either killed or assaulted when responding to calls of interpersonal conflict situations than in robbery encounters (Federal Bureau of Investigation, 1974).  This highlights why an officer’s ability to manage conflict situations is an essential skill to have.  </w:t>
      </w:r>
    </w:p>
    <w:p w14:paraId="36756B7F" w14:textId="77777777" w:rsidR="00594C34" w:rsidRDefault="00594C34" w:rsidP="00594C34">
      <w:pPr>
        <w:spacing w:line="360" w:lineRule="auto"/>
      </w:pPr>
    </w:p>
    <w:p w14:paraId="51A9AEEB" w14:textId="77777777" w:rsidR="00594C34" w:rsidRDefault="00594C34" w:rsidP="00594C34">
      <w:pPr>
        <w:spacing w:line="360" w:lineRule="auto"/>
      </w:pPr>
      <w:r>
        <w:t xml:space="preserve">Gibbs’ Reflective Cycle leads the user through six stages of exploring an incident, these are: description, feelings, evaluation, analysis, conclusion and action plan (Gibbs, 1988).  This framework allows the user to learn and plan from things that either went well or didn’t go well.  Within the description phase you describe the situation in detail and to ask yourself: what happened? When and where? Who was present? What did you and the other people do?  What was the outcome of the situation? Why were you there? What did you want to happen (University of Edinburgh, 2020)? Within the Feeling sections you explore feelings and </w:t>
      </w:r>
      <w:r>
        <w:lastRenderedPageBreak/>
        <w:t>thoughts that you had during the experience and how they may impact the experience.  During the evaluation section you evaluate what worked and didn’t work in the situation.  In the Analysis section the user tries to make sense of what happened, and in the conclusion section the user summarises their learning and highlights what changes to their actions could improve the outcome for the future (Gibbs, 1988) I will utilise this model to evaluate how I dealt with a situation of conflict and learn from this experience.</w:t>
      </w:r>
    </w:p>
    <w:p w14:paraId="75A847A8" w14:textId="77777777" w:rsidR="00594C34" w:rsidRDefault="00594C34" w:rsidP="00594C34">
      <w:pPr>
        <w:spacing w:line="360" w:lineRule="auto"/>
      </w:pPr>
    </w:p>
    <w:p w14:paraId="53D1F383" w14:textId="77777777" w:rsidR="00594C34" w:rsidRPr="00BB2BA6" w:rsidRDefault="00594C34" w:rsidP="00594C34">
      <w:pPr>
        <w:spacing w:line="360" w:lineRule="auto"/>
        <w:rPr>
          <w:u w:val="single"/>
        </w:rPr>
      </w:pPr>
      <w:r w:rsidRPr="00BB2BA6">
        <w:rPr>
          <w:u w:val="single"/>
        </w:rPr>
        <w:t>Description:</w:t>
      </w:r>
    </w:p>
    <w:p w14:paraId="3877CF9E" w14:textId="77777777" w:rsidR="00594C34" w:rsidRDefault="00594C34" w:rsidP="00594C34">
      <w:pPr>
        <w:spacing w:line="360" w:lineRule="auto"/>
      </w:pPr>
      <w:r>
        <w:t>This incident involved attending a large hotel in Newport where there were reports of two men fighting outside the lodges of the hotel.  The emergency call had come from a guest at an adjacent lodge.  We were second to attend the scene.  On entering the lodge there were 5 young adults at the scene.  At this point there were 4 other officers on scene.</w:t>
      </w:r>
    </w:p>
    <w:p w14:paraId="6764B0DF" w14:textId="77777777" w:rsidR="00594C34" w:rsidRDefault="00594C34" w:rsidP="00594C34">
      <w:pPr>
        <w:spacing w:line="360" w:lineRule="auto"/>
      </w:pPr>
      <w:r>
        <w:t>Two males who had marks and abrasions on their faces were sat at the table with the other young adults stood around them.  On entering the premises one of the other officers went to check the rooms of the lodges and found 4 others who were also staying at the property.  Within the lodge there was lots of alcohol at the premises with lots of empty cans can and bottles.</w:t>
      </w:r>
    </w:p>
    <w:p w14:paraId="1CE23800" w14:textId="77777777" w:rsidR="00594C34" w:rsidRDefault="00594C34" w:rsidP="00594C34">
      <w:pPr>
        <w:spacing w:line="360" w:lineRule="auto"/>
      </w:pPr>
      <w:r>
        <w:t>One colleague started to get details of one of the men with marks on his face.  I started to get details on the other man.  It was at this point that one of the men started to get loud and aggressive, swearing at us and asking why we are here.  Scenarios of potential offences were running through my head such as:  Drunk and disorderly, public order and assault.</w:t>
      </w:r>
    </w:p>
    <w:p w14:paraId="2D8B1B70" w14:textId="77777777" w:rsidR="00594C34" w:rsidRDefault="00594C34" w:rsidP="00594C34">
      <w:pPr>
        <w:spacing w:line="360" w:lineRule="auto"/>
      </w:pPr>
    </w:p>
    <w:p w14:paraId="4CA85D72" w14:textId="77777777" w:rsidR="00594C34" w:rsidRDefault="00594C34" w:rsidP="00594C34">
      <w:pPr>
        <w:spacing w:line="360" w:lineRule="auto"/>
      </w:pPr>
      <w:r>
        <w:t>I used my verbal communication and active listening skills to calmly explain to the man that we had a call of someone fighting and that we needed to attend the incident to make sure people were safe.  He was still loud and aggressive and accused me of ruining his night.  At this point I apologised for him feeling that way and showed empathy to try and build a rapport with him stating that we just wanted to make sure everyone is safe.  I went on to explain that when we get a call of violence we need to assume the worst at the time to protect ourselves and those involved but then can more clearly assess the situation when we here, hence why a lot of police officers attend at first.    One of my colleagues stood by me for support but stayed quiet whilst I was talking.    At his point he did calm down and apologised for his behaviour even stating ‘I know you are just doing your job’.  The men involved in the incident claimed that they were just messing around and stated that they did not to make complaints and take this matter further.  There was a covid breach at the lodge as more than 4 people where there.  More senior officers used their discretion and did not give tickets for covid breaches if the extra people left now.  We left the scene after all the additional young adults had left.</w:t>
      </w:r>
    </w:p>
    <w:p w14:paraId="7215BC5F" w14:textId="77777777" w:rsidR="00594C34" w:rsidRDefault="00594C34" w:rsidP="00594C34">
      <w:pPr>
        <w:spacing w:line="360" w:lineRule="auto"/>
      </w:pPr>
    </w:p>
    <w:p w14:paraId="46E8802C" w14:textId="77777777" w:rsidR="00594C34" w:rsidRDefault="00594C34" w:rsidP="00594C34">
      <w:pPr>
        <w:spacing w:line="360" w:lineRule="auto"/>
      </w:pPr>
      <w:r>
        <w:t>We were there to establish what happened.  If anyone was hurt.  If a crime had been committed and if anyone needed our help.  I wanted to leave the situation to be calm, I wanted to make sure everyone was safe and that establish if any crimes had been committed or not so these could be dealt with appropriately.</w:t>
      </w:r>
    </w:p>
    <w:p w14:paraId="6089F4F8" w14:textId="77777777" w:rsidR="00594C34" w:rsidRDefault="00594C34" w:rsidP="00594C34">
      <w:pPr>
        <w:spacing w:line="360" w:lineRule="auto"/>
      </w:pPr>
    </w:p>
    <w:p w14:paraId="2787B7E5" w14:textId="77777777" w:rsidR="00594C34" w:rsidRPr="00BB2BA6" w:rsidRDefault="00594C34" w:rsidP="00594C34">
      <w:pPr>
        <w:spacing w:line="360" w:lineRule="auto"/>
        <w:rPr>
          <w:u w:val="single"/>
        </w:rPr>
      </w:pPr>
      <w:r>
        <w:rPr>
          <w:u w:val="single"/>
        </w:rPr>
        <w:t>Feelings:</w:t>
      </w:r>
    </w:p>
    <w:p w14:paraId="1CA691F4" w14:textId="77777777" w:rsidR="00594C34" w:rsidRDefault="00594C34" w:rsidP="00594C34">
      <w:pPr>
        <w:spacing w:line="360" w:lineRule="auto"/>
      </w:pPr>
      <w:r>
        <w:lastRenderedPageBreak/>
        <w:t>Before the situation I was both anxious and excited.  I was running through potential situations we might get and how I could deal with these as these arose yet I felt excited too as I felt I was on my way to becoming a proper police officer.</w:t>
      </w:r>
    </w:p>
    <w:p w14:paraId="3D39F53D" w14:textId="77777777" w:rsidR="00594C34" w:rsidRDefault="00594C34" w:rsidP="00594C34">
      <w:pPr>
        <w:spacing w:line="360" w:lineRule="auto"/>
      </w:pPr>
      <w:r>
        <w:t>During the event I felt a myriad of different emotions.  Firstly I was suspicious when we arrived on scene as the two men had evidence of fighting on them (abrasions and scratches) yet at this point it was surprisingly calm.   When the other member of the group started to shout at me and get aggressive I felt worried at how this might escalate but also determined not to let him get the better of me.  I was also eager to impress my colleagues with my abilities. After the situation and back in the police car I felt fatigued. I think this was because I had been alert for so long before and during the situation by body just wanted to rest.  In conversations with my colleagues they stated that they were feeling nervous during the event ‘in case it kicked off’, but relieved that it did not and happy about how the situation ended.</w:t>
      </w:r>
    </w:p>
    <w:p w14:paraId="7381F674" w14:textId="77777777" w:rsidR="00594C34" w:rsidRDefault="00594C34" w:rsidP="00594C34">
      <w:pPr>
        <w:spacing w:line="360" w:lineRule="auto"/>
      </w:pPr>
      <w:r>
        <w:t>Looking back I feel quite proud about how I managed the situation.  I stopped it from escalating into a potential worse scenario and remained calm throughout, resolving the situation peacefully.</w:t>
      </w:r>
    </w:p>
    <w:p w14:paraId="5BD8C36A" w14:textId="77777777" w:rsidR="00594C34" w:rsidRDefault="00594C34" w:rsidP="00594C34">
      <w:pPr>
        <w:spacing w:line="360" w:lineRule="auto"/>
      </w:pPr>
    </w:p>
    <w:p w14:paraId="25CD9C57" w14:textId="77777777" w:rsidR="00594C34" w:rsidRPr="00BB2BA6" w:rsidRDefault="00594C34" w:rsidP="00594C34">
      <w:pPr>
        <w:spacing w:line="360" w:lineRule="auto"/>
        <w:rPr>
          <w:u w:val="single"/>
        </w:rPr>
      </w:pPr>
      <w:r>
        <w:rPr>
          <w:u w:val="single"/>
        </w:rPr>
        <w:t>Evaluation:</w:t>
      </w:r>
    </w:p>
    <w:p w14:paraId="5BF37F7C" w14:textId="77777777" w:rsidR="00594C34" w:rsidRDefault="00594C34" w:rsidP="00594C34">
      <w:pPr>
        <w:spacing w:line="360" w:lineRule="auto"/>
      </w:pPr>
      <w:r>
        <w:t>The things that that were good and worked well was that all colleagues were supported at all times.  We were close by to each other and would have been on hand if needed.  I used my communication skills and showed empathy to calm an aggressive member of the group down.   This contributed positively to the rest of the group’s behaviour.  Officers discretion to not give tickets for covid breaches as long as the extra members of the group left also meant we were more respected by the group and they were more appreciative are more amenable to our instructions.  Therefore the overall intention of our deployment to the scene was a success.</w:t>
      </w:r>
    </w:p>
    <w:p w14:paraId="276E95A2" w14:textId="77777777" w:rsidR="00594C34" w:rsidRDefault="00594C34" w:rsidP="00594C34">
      <w:pPr>
        <w:spacing w:line="360" w:lineRule="auto"/>
      </w:pPr>
    </w:p>
    <w:p w14:paraId="586F3CAB" w14:textId="77777777" w:rsidR="00594C34" w:rsidRPr="00BB2BA6" w:rsidRDefault="00594C34" w:rsidP="00594C34">
      <w:pPr>
        <w:spacing w:line="360" w:lineRule="auto"/>
        <w:rPr>
          <w:u w:val="single"/>
        </w:rPr>
      </w:pPr>
      <w:r w:rsidRPr="00BB2BA6">
        <w:rPr>
          <w:u w:val="single"/>
        </w:rPr>
        <w:t>Analysis</w:t>
      </w:r>
      <w:r>
        <w:rPr>
          <w:u w:val="single"/>
        </w:rPr>
        <w:t>:</w:t>
      </w:r>
    </w:p>
    <w:p w14:paraId="3E775DA3" w14:textId="77777777" w:rsidR="00594C34" w:rsidRDefault="00594C34" w:rsidP="00594C34">
      <w:pPr>
        <w:spacing w:line="360" w:lineRule="auto"/>
      </w:pPr>
      <w:r>
        <w:t>The reason why the outcome was successful was firstly the initial division on work when on scene meant officers each had a role to do.  Some taking details of the party, another leasing with security, another searching the premises for other persons.  This meant we were in control of the group at all times. The social context of the scenario is that there was a group of youths staying at the lodge in the hotel.  The Social context is how someone reacts to something depending on their immediate social or physical environment (Reference, 2020).  I was initially concerned when entering the location and seeing the number of young adults there as sometimes when there are large groups of young adults things can escalate quickly as studies have shown young adults are more likely to experience greater behavioural disinhibitions in groups (Gardner and Steinburg, 2005).  I was also aware of the large amount of alcohol bottles and cans at the location as alcohol can cause aggression, (Bushman and Cooper, 1990)</w:t>
      </w:r>
    </w:p>
    <w:p w14:paraId="0450172D" w14:textId="77777777" w:rsidR="00594C34" w:rsidRDefault="00594C34" w:rsidP="00594C34">
      <w:pPr>
        <w:spacing w:line="360" w:lineRule="auto"/>
      </w:pPr>
    </w:p>
    <w:p w14:paraId="0F95CE7A" w14:textId="77777777" w:rsidR="00594C34" w:rsidRDefault="00594C34" w:rsidP="00594C34">
      <w:pPr>
        <w:spacing w:line="360" w:lineRule="auto"/>
      </w:pPr>
      <w:r>
        <w:t xml:space="preserve">The reasons why I successfully calmed a group member down might be due to my verbal communication and active listening skills which enabled me to calmly and clearly explain to him the reasons we were there and helped me to build a rapport with the male.  Building a rapport is developing a bond with others which allows them to felt comfortable in your company (College of Policing, 2020a).  By building this rapport, potentially the male’s perception of my threat was reduced therefore lowering the aggression he displayed.  Active listening to the male helped me to build rapport as active listening is the system of opening and maintaining </w:t>
      </w:r>
      <w:r>
        <w:lastRenderedPageBreak/>
        <w:t>communication through the use of empathy, listening and body language (College of Policing, 2020b).  A theory that might explain why I successfully managed to calm the aggressive male down is the Betari Box Model.  The Betari box is a mental model that shows how your attitudes affect the way other people respond to you, and therefore, if you change your attitude towards others, you can change their behaviour towards you (Corporate Coach Group, 2019).  People respond to their environment and that my behaviour as a police officer would be part of their environment (Corporate Coach Group, 2019) When dealing with the aggressive male I had a positive attitude and this affected other aspects of communication such as my facial expression and the tones of my voice and the words that I use.  Whilst dealing with the male I was very respectful and also sympathetic stating that ‘I understand this is not the way you wanted your night to end but we are just doing our job in responding to an emergency call that we had.  By developing a more sympathetic assessment of that person then the other person would notice and would be very likely to respond to you in a warmer, more sympathetic and friendly fashion (Corporate Coach Group, 2019).  What happened that night does support this research as when I became more sympathetic towards him he did calm down and apologised and said ‘I know you are only doing your job’.  Potentially, if my attitude towards the person was hostile, then this hostility would have been displayed in my behaviour.  This is turn will affect the attitude of that individual which in turn will affect their behaviour, potentially in a hostile and aggressive manner.  By being positive, calm and sympathetic in my attitude, displaying this attitude and behaviour affected the attitude and therefore the behaviour of the person I was dealing with for the better.</w:t>
      </w:r>
    </w:p>
    <w:p w14:paraId="011EC97C" w14:textId="77777777" w:rsidR="00594C34" w:rsidRDefault="00594C34" w:rsidP="00594C34">
      <w:pPr>
        <w:spacing w:line="360" w:lineRule="auto"/>
      </w:pPr>
    </w:p>
    <w:p w14:paraId="15243F24" w14:textId="77777777" w:rsidR="00594C34" w:rsidRDefault="00594C34" w:rsidP="00594C34">
      <w:pPr>
        <w:spacing w:line="360" w:lineRule="auto"/>
      </w:pPr>
      <w:r>
        <w:t>To help ensure that I only made rational decisions and not decisions based on the emotions I was feeling at that time I used the National Decision Model.  The National Decision Model has 6 key elements (Code of ethics, Gather information and intelligence, Assess threat and risk and develop a working strategy, Considers powers and policy, Identify options and contingencies, Take action and review what happened).  Each component provides the user with an area for focus and consideration.  It has the policing code of ethics at the centre to ensure that these ethics are at the centre of the decision making (College of Policing, 2014).  By using the National Decision Model it helped me to remain focussed, to continually assess the situation and think about the powers that I had and potential options I could use to diffuse the situation for the best result.  If I had made the decisions I did based purely on the emotions I was feeling at the time rather than thinking logically I could have made bad decisions that had a negative effect on how I made the situation.  This is supported by research that states that when emotions run to high your logic will be low which can lead to irrational decisions (Morin, 2016)</w:t>
      </w:r>
    </w:p>
    <w:p w14:paraId="2A96F82F" w14:textId="77777777" w:rsidR="00594C34" w:rsidRPr="00162236" w:rsidRDefault="00594C34" w:rsidP="00594C34">
      <w:pPr>
        <w:spacing w:line="360" w:lineRule="auto"/>
      </w:pPr>
    </w:p>
    <w:p w14:paraId="7CBBF993" w14:textId="77777777" w:rsidR="00594C34" w:rsidRPr="009727E7" w:rsidRDefault="00594C34" w:rsidP="00594C34">
      <w:pPr>
        <w:spacing w:line="360" w:lineRule="auto"/>
        <w:rPr>
          <w:rFonts w:cstheme="minorHAnsi"/>
          <w:shd w:val="clear" w:color="auto" w:fill="FFFFFF"/>
        </w:rPr>
      </w:pPr>
      <w:r>
        <w:rPr>
          <w:rFonts w:cstheme="minorHAnsi"/>
          <w:shd w:val="clear" w:color="auto" w:fill="FFFFFF"/>
        </w:rPr>
        <w:t xml:space="preserve">Another model of interaction that the police can utilise whilst dealing with conflict is the Drama Triangle.  </w:t>
      </w:r>
      <w:r w:rsidRPr="00BB2BA6">
        <w:rPr>
          <w:rFonts w:cstheme="minorHAnsi"/>
          <w:shd w:val="clear" w:color="auto" w:fill="FFFFFF"/>
        </w:rPr>
        <w:t>The dram</w:t>
      </w:r>
      <w:r>
        <w:rPr>
          <w:rFonts w:cstheme="minorHAnsi"/>
          <w:shd w:val="clear" w:color="auto" w:fill="FFFFFF"/>
        </w:rPr>
        <w:t>a</w:t>
      </w:r>
      <w:r w:rsidRPr="00BB2BA6">
        <w:rPr>
          <w:rFonts w:cstheme="minorHAnsi"/>
          <w:shd w:val="clear" w:color="auto" w:fill="FFFFFF"/>
        </w:rPr>
        <w:t xml:space="preserve"> triangle was originally conceived (1968-1972) </w:t>
      </w:r>
      <w:r>
        <w:rPr>
          <w:rFonts w:cstheme="minorHAnsi"/>
          <w:shd w:val="clear" w:color="auto" w:fill="FFFFFF"/>
        </w:rPr>
        <w:t xml:space="preserve">by Karpman </w:t>
      </w:r>
      <w:r w:rsidRPr="00BB2BA6">
        <w:rPr>
          <w:rFonts w:cstheme="minorHAnsi"/>
          <w:shd w:val="clear" w:color="auto" w:fill="FFFFFF"/>
        </w:rPr>
        <w:t>as a way of graphically displaying the complex interaction that occurs between people embroiled in conflict (BPD family, 2020).</w:t>
      </w:r>
      <w:r>
        <w:rPr>
          <w:rFonts w:cstheme="minorHAnsi"/>
          <w:shd w:val="clear" w:color="auto" w:fill="FFFFFF"/>
        </w:rPr>
        <w:t xml:space="preserve">  </w:t>
      </w:r>
      <w:r>
        <w:t>It is a model of human interaction which maps the different roles people play when faced with conflict.  Once established the drama triangle plays out over and over again often with different people stepping in to take different roles (Yapp, 2019).   Karpman identified 3 predictable roles that people in problem situations can find themselves in and indicates that these roles can also switch.  The three roles in the Drama Triangle are; the victim, the rescuer and the persecutor.</w:t>
      </w:r>
      <w:r>
        <w:rPr>
          <w:rFonts w:cstheme="minorHAnsi"/>
          <w:shd w:val="clear" w:color="auto" w:fill="FFFFFF"/>
        </w:rPr>
        <w:t xml:space="preserve">  </w:t>
      </w:r>
      <w:r>
        <w:t xml:space="preserve">The victim feels persecuted, unlucky, oppressed and powerless and thinks that it </w:t>
      </w:r>
      <w:r>
        <w:lastRenderedPageBreak/>
        <w:t xml:space="preserve">is everyone else’s fault (Yapp, 2019).  The rescuer feels guilty if they don’t help and listens and usually agrees with the victim, however they are unhelpful as they reinforce the narrative of the victim (Yapp, 2019).  The persecutor is the villain of the storey, the victim seems them as controlling, authoritative and superior (Yapp, 2019).  </w:t>
      </w:r>
      <w:r>
        <w:rPr>
          <w:rFonts w:cstheme="minorHAnsi"/>
        </w:rPr>
        <w:t>Using this model to reflect on my own experience I can see at how at some stages I was in a Drama Triangle.  The individual who I was dealing role, played the role of the victim and in this situation I was the Persecutor.  To not be in this Drama Triangle in the future I need to be self-aware that I can recognise when a situation is a drama triangle and step out from it.</w:t>
      </w:r>
      <w:r>
        <w:t xml:space="preserve">  I will remember this and try and exhibit and implement this on all future altercations with members of the public.</w:t>
      </w:r>
    </w:p>
    <w:p w14:paraId="5262846F" w14:textId="77777777" w:rsidR="00594C34" w:rsidRDefault="00594C34" w:rsidP="00594C34">
      <w:pPr>
        <w:spacing w:line="360" w:lineRule="auto"/>
      </w:pPr>
    </w:p>
    <w:p w14:paraId="287F7A81" w14:textId="77777777" w:rsidR="00594C34" w:rsidRDefault="00594C34" w:rsidP="00594C34">
      <w:pPr>
        <w:spacing w:line="360" w:lineRule="auto"/>
      </w:pPr>
      <w:r>
        <w:t>The situation was resolved successfully also due to the deployment of officer discretion.  In choosing not to give tickets for the covid breaches I felt we gained more respect from the members of the group and thus they wanted to be more amenable to our instructions.  The extra members of the group left in taxis leaving only the appropriate allowed number of people there.</w:t>
      </w:r>
    </w:p>
    <w:p w14:paraId="3D8B7B15" w14:textId="77777777" w:rsidR="00594C34" w:rsidRDefault="00594C34" w:rsidP="00594C34">
      <w:pPr>
        <w:spacing w:line="360" w:lineRule="auto"/>
      </w:pPr>
    </w:p>
    <w:p w14:paraId="2AFDB4C3" w14:textId="77777777" w:rsidR="00594C34" w:rsidRPr="00BB2BA6" w:rsidRDefault="00594C34" w:rsidP="00594C34">
      <w:pPr>
        <w:spacing w:line="360" w:lineRule="auto"/>
        <w:rPr>
          <w:u w:val="single"/>
        </w:rPr>
      </w:pPr>
      <w:r w:rsidRPr="00BB2BA6">
        <w:rPr>
          <w:u w:val="single"/>
        </w:rPr>
        <w:t>Conclusion:</w:t>
      </w:r>
    </w:p>
    <w:p w14:paraId="620C7867" w14:textId="77777777" w:rsidR="00594C34" w:rsidRDefault="00594C34" w:rsidP="00594C34">
      <w:pPr>
        <w:spacing w:line="360" w:lineRule="auto"/>
      </w:pPr>
      <w:r>
        <w:t>I learnt that I did have good communication skills and that I had the ability to remain calm in a situation of conflict.  I avoided a situation potentially escalating into one where potentially force might have to be used by showing empathy and clearly explaining the rational of why I was there and how I wanted this matter to be resolved.  I learnt that I worked well within a team of officers’ but was also capable of becoming a leader if needed as led the talks with the aggressive male.</w:t>
      </w:r>
    </w:p>
    <w:p w14:paraId="1373DFE9" w14:textId="77777777" w:rsidR="00594C34" w:rsidRDefault="00594C34" w:rsidP="00594C34">
      <w:pPr>
        <w:spacing w:line="360" w:lineRule="auto"/>
      </w:pPr>
    </w:p>
    <w:p w14:paraId="5F61B4FA" w14:textId="77777777" w:rsidR="00594C34" w:rsidRPr="002D33B7" w:rsidRDefault="00594C34" w:rsidP="00594C34">
      <w:pPr>
        <w:spacing w:line="360" w:lineRule="auto"/>
        <w:rPr>
          <w:u w:val="single"/>
        </w:rPr>
      </w:pPr>
      <w:r w:rsidRPr="00BB2BA6">
        <w:rPr>
          <w:u w:val="single"/>
        </w:rPr>
        <w:t>Action Plan:</w:t>
      </w:r>
    </w:p>
    <w:p w14:paraId="4268B1AA" w14:textId="77777777" w:rsidR="00594C34" w:rsidRDefault="00594C34" w:rsidP="00594C34">
      <w:pPr>
        <w:spacing w:line="360" w:lineRule="auto"/>
      </w:pPr>
      <w:r>
        <w:t xml:space="preserve">In future practice when entering a scene with a group of adults I would potentially split them into smaller groups if we had the resources.  At the time when dealing with this incident we left them as one big group.  In this situation I de-escalated the aggressive nature of the group but there might be situations in the future where this not happen and by having them in smaller groups it may be more manageable.  I would utilise my communication skills and show empathy as that worked well, but now having more awareness of Betari’s Model I will demonstrate more positive behaviours from myself with the intention that they are reflected I those that I deal with.  I would keep using the National Decision Model as this helped me remain logical and stopped any emotions I was feeling influence my decision making process. </w:t>
      </w:r>
    </w:p>
    <w:p w14:paraId="45748E3D" w14:textId="77777777" w:rsidR="00594C34" w:rsidRDefault="00594C34" w:rsidP="00594C34">
      <w:pPr>
        <w:spacing w:line="360" w:lineRule="auto"/>
      </w:pPr>
    </w:p>
    <w:p w14:paraId="23819EF1" w14:textId="6886EC7E" w:rsidR="00594C34" w:rsidRDefault="00594C34" w:rsidP="00594C34">
      <w:pPr>
        <w:spacing w:line="360" w:lineRule="auto"/>
      </w:pPr>
      <w:r>
        <w:t xml:space="preserve">During this assignment I wanted to critically evaluate on how I dealt with a conflict situation in policing.  During this evaluation I have looked different theories and models to enable me to better assess how I did and what could I learn from and implement in the future.  Initially my reflection was very basic.  I calmed a volatile man down using my verbal and non-verbal communication skills therefore stopping the situation getting worse and potentially violent.  What I was not aware of was the theories in place behind this initially simple evaluation.  I have learnt that Betari Box Model is a great tool to implement to model and then reflect the behaviours I want.  The Drama Triangle needs to be avoided to potentially have a successful outcome.  To use the National Decision Model to ensure all decisions are rational and not based on emotion.  All these tool are essential for </w:t>
      </w:r>
      <w:r>
        <w:lastRenderedPageBreak/>
        <w:t>me to use in order to successfully manage all the situations of conflict I will undoubtedly face in my police career.</w:t>
      </w:r>
    </w:p>
    <w:p w14:paraId="1B2B7FA2" w14:textId="0CBA6B35" w:rsidR="00594C34" w:rsidRDefault="00594C34" w:rsidP="00594C34">
      <w:pPr>
        <w:spacing w:line="360" w:lineRule="auto"/>
      </w:pPr>
    </w:p>
    <w:p w14:paraId="66AF94F6" w14:textId="26ECA9F1" w:rsidR="00594C34" w:rsidRDefault="00594C34" w:rsidP="00594C34">
      <w:pPr>
        <w:spacing w:line="360" w:lineRule="auto"/>
      </w:pPr>
      <w:r>
        <w:t>WORD COUNT: 2720</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06775DD" w14:textId="6248E47C" w:rsidR="002044A8" w:rsidRDefault="002044A8" w:rsidP="002044A8">
      <w:pPr>
        <w:spacing w:line="360" w:lineRule="auto"/>
      </w:pPr>
      <w:r>
        <w:t xml:space="preserve">During this assignment I will describe and critically assess how I have supported a victim through the Criminal Justice System (CJS).  I will reflect on my performance with regards to the responsibilities and procedures within the codes of practice and also consider how policing values were engaged while supporting this victim through the Criminal Justice System.  I will use </w:t>
      </w:r>
      <w:r w:rsidR="00CA20BE">
        <w:t>John’s Model of Reflection (2006</w:t>
      </w:r>
      <w:r>
        <w:t>) to assist me in with my evaluation of the incident and how I performed in supporting a victim through the Criminal Justice System.  The criminal justice system refers to the law, law enforcement and dealing with transgressions of the law.  It includes the police, the courts of law, the National Offender Management Service (NOMS), the Youth Justice Board, and the Crown Prosecution Service (Bryant and Bryant, 2020).   It is important to properly support a victim through the criminal justice system as many victims have concerns regarding the criminal justice system, have limited knowledge of legal procedures or support services and it can lead to under-reporting or withdrawal of a complaint (Kilcommins et al, 2018).  It is understandable that a person who is a victim or a witness and who does not have much knowledge of the legal system could become apprehensive and daunted by the prospect of reporting a crime and the potential future actions that arise from this.  As police officers, we are most likely to be the first point of contact that the victim or witness will have with the legal system, therefore we need to be informative and supportive to ensure that they have a positive experience of the criminal justice system and are more likely to support police action.</w:t>
      </w:r>
    </w:p>
    <w:p w14:paraId="4C218137" w14:textId="77777777" w:rsidR="002044A8" w:rsidRDefault="002044A8" w:rsidP="002044A8">
      <w:pPr>
        <w:spacing w:line="360" w:lineRule="auto"/>
      </w:pPr>
    </w:p>
    <w:p w14:paraId="3C670468" w14:textId="569A6D4B" w:rsidR="002044A8" w:rsidRDefault="002044A8" w:rsidP="002044A8">
      <w:pPr>
        <w:spacing w:line="360" w:lineRule="auto"/>
      </w:pPr>
      <w:r>
        <w:lastRenderedPageBreak/>
        <w:t>Johns’ model of structured reflecti</w:t>
      </w:r>
      <w:r w:rsidR="00CA20BE">
        <w:t>on is based on five categories</w:t>
      </w:r>
      <w:r>
        <w:t xml:space="preserve"> which</w:t>
      </w:r>
      <w:r w:rsidR="00CA20BE">
        <w:t xml:space="preserve"> then</w:t>
      </w:r>
      <w:r>
        <w:t xml:space="preserve"> enable the user to break down their experience and reflect on the process and outcomes (Reflection on the tin, 2013).  The model consists of 5 categories: describing the experience, reflection, influencing factors, whether it could have been dealt with better, and learning (Essay writing service UK, 2021).  Johns (1995) states that reflection is the essential nature of learning through experience and by using John’s Model of structured Reflection I can analyse how I supported a victim through the criminal justice system, I can highlight the learning I have made from this experience and whether I need to make improvements for future performance and interactions with victims and witnesses.</w:t>
      </w:r>
    </w:p>
    <w:p w14:paraId="5720D30F" w14:textId="77777777" w:rsidR="002044A8" w:rsidRDefault="002044A8" w:rsidP="002044A8">
      <w:pPr>
        <w:spacing w:line="360" w:lineRule="auto"/>
      </w:pPr>
    </w:p>
    <w:p w14:paraId="214DD904" w14:textId="77777777" w:rsidR="002044A8" w:rsidRDefault="002044A8" w:rsidP="002044A8">
      <w:pPr>
        <w:spacing w:line="360" w:lineRule="auto"/>
      </w:pPr>
      <w:r>
        <w:t>Description of the experience:</w:t>
      </w:r>
    </w:p>
    <w:p w14:paraId="428B3DE1" w14:textId="77777777" w:rsidR="002044A8" w:rsidRDefault="002044A8" w:rsidP="002044A8">
      <w:pPr>
        <w:spacing w:line="360" w:lineRule="auto"/>
      </w:pPr>
      <w:r>
        <w:t xml:space="preserve">The incident involved attending the home address of a victim to obtain a statement regarding her ex-partner who had breached a protection of harassment order, which was in place to protect the victim and the children from harassment.  </w:t>
      </w:r>
    </w:p>
    <w:p w14:paraId="72D1A8E4" w14:textId="77777777" w:rsidR="002044A8" w:rsidRPr="00554305" w:rsidRDefault="002044A8" w:rsidP="002044A8">
      <w:pPr>
        <w:spacing w:line="360" w:lineRule="auto"/>
      </w:pPr>
      <w:r>
        <w:t xml:space="preserve">The victim’s interaction with the criminal justice system begins when they report a crime to police and evidence suggests that early treatment received at this initial stage of the process plays an integral role in victim satisfaction (Healy, 2019).  This is why when we attended the address I wanted to be as helpful and supportive to the victim as I possibly could.  </w:t>
      </w:r>
      <w:r w:rsidRPr="00554305">
        <w:t>The victim has a protection from harassment order against her ex-partner.  Unfortunately the victim had been a victim of domestic abuse from her partner for many years before she found the strength and courage to leave him approximately 2 years ago.  Since that time he displayed intimidating behaviour towards her which resulted in her applying for this protection from harassment notice.</w:t>
      </w:r>
      <w:r>
        <w:t xml:space="preserve">  </w:t>
      </w:r>
      <w:r w:rsidRPr="00554305">
        <w:rPr>
          <w:shd w:val="clear" w:color="auto" w:fill="FFFFFF"/>
        </w:rPr>
        <w:t>Unfortunately there are 270,000 crimes reported each year related to domestic abuse in England and Wales (HMIC, 2014)</w:t>
      </w:r>
      <w:r w:rsidRPr="00554305">
        <w:t xml:space="preserve">, and on average victims live with domestic abuse for 3 years before getting help </w:t>
      </w:r>
      <w:r>
        <w:rPr>
          <w:shd w:val="clear" w:color="auto" w:fill="FFFFFF"/>
        </w:rPr>
        <w:t>and o</w:t>
      </w:r>
      <w:r w:rsidRPr="00554305">
        <w:rPr>
          <w:shd w:val="clear" w:color="auto" w:fill="FFFFFF"/>
        </w:rPr>
        <w:t>n average victims experience 50 incidents of abuse before getting effective help</w:t>
      </w:r>
      <w:r w:rsidRPr="00554305">
        <w:t xml:space="preserve"> (Safe Lives, 2015).  The victim’s experience in this case supports these findings as she was a victim of domestic abuse for many years before seeking help.</w:t>
      </w:r>
    </w:p>
    <w:p w14:paraId="70492FF5" w14:textId="77777777" w:rsidR="002044A8" w:rsidRDefault="002044A8" w:rsidP="002044A8">
      <w:pPr>
        <w:spacing w:line="360" w:lineRule="auto"/>
      </w:pPr>
    </w:p>
    <w:p w14:paraId="42C1B108" w14:textId="77777777" w:rsidR="002044A8" w:rsidRDefault="002044A8" w:rsidP="002044A8">
      <w:pPr>
        <w:spacing w:line="360" w:lineRule="auto"/>
      </w:pPr>
      <w:r>
        <w:t>We obtained a statement from her regarding what happened earlier that day with regards to his breach on the protection from harassment order.  The victim’s ex-partner had sent messages via social media to a mutual friend where he expressed specifically to pass these on to the victim.  A term on the victims’ protection from harassment order was not to directly or indirectly contact the victim so therefore this was considered a breach of the protection from harassment order.   To ensure that we could confirm that a breach had occurred I took a copy of the order with me so we could check each point.  The victim was pleased with this as it meant we could make a clear decision then and there which gave her confidence that we were dealing with the matter immediately and taking it seriously.  We took pictures of the messages as evidence and also included copies of the messages in the statement.</w:t>
      </w:r>
    </w:p>
    <w:p w14:paraId="1BB15075" w14:textId="77777777" w:rsidR="002044A8" w:rsidRDefault="002044A8" w:rsidP="002044A8">
      <w:pPr>
        <w:spacing w:line="360" w:lineRule="auto"/>
      </w:pPr>
    </w:p>
    <w:p w14:paraId="7C685617" w14:textId="77777777" w:rsidR="002044A8" w:rsidRDefault="002044A8" w:rsidP="002044A8">
      <w:pPr>
        <w:spacing w:line="360" w:lineRule="auto"/>
      </w:pPr>
      <w:r>
        <w:t xml:space="preserve">We then asked the victim if she wanted to complete a victim personal impact statement.  A victims’ personal impact statement captures the context of the offending and can convey the impact of events to the court (Bryant and Bryant, 2020).  When describing how this incident made her feel and the impact of it on her the victim got visibly upset.   We then completed a Public Protection Notice (PPN).  A public Protection Notice are </w:t>
      </w:r>
      <w:r>
        <w:lastRenderedPageBreak/>
        <w:t>forms on Niche that have 2 purposes.  One is for officers to make referrals to partner agencies when they have concerns about vulnerable people.  The PPN is then also used as a risk assessment tool for victims of domestic abuse, stalking and harassment (DASH) (BCP safeguarding adults, 2019).  The DASH risk identification and management model was implemented across all police in 2009, and it is a common checklist for identifying, assessing and managing risk (DASH Risk Checklist, 2021).</w:t>
      </w:r>
    </w:p>
    <w:p w14:paraId="49BBBC65" w14:textId="77777777" w:rsidR="002044A8" w:rsidRDefault="002044A8" w:rsidP="002044A8">
      <w:pPr>
        <w:spacing w:line="360" w:lineRule="auto"/>
      </w:pPr>
    </w:p>
    <w:p w14:paraId="42375B43" w14:textId="77777777" w:rsidR="002044A8" w:rsidRDefault="002044A8" w:rsidP="002044A8">
      <w:pPr>
        <w:spacing w:line="360" w:lineRule="auto"/>
      </w:pPr>
      <w:r>
        <w:t>We then left her with information from victim services.  She discussed the help she was already receiving.  She was receiving support from Independent Domestic Violence Advocates (IDVA) and Social Services.  The advisors from IDVA provide emotional and practical advice, guidance and support to help victims and their families become and remain safe (Safer Futures, 2021).  I then gave her words of advice on what has happened so that they can provide the victim with additional support.  We then also gave the victim safety advice such as keep all doors and windows lock, keep her mobile phone on her at all times and ring the police immediately for anything.</w:t>
      </w:r>
    </w:p>
    <w:p w14:paraId="60B4FABF" w14:textId="77777777" w:rsidR="002044A8" w:rsidRDefault="002044A8" w:rsidP="002044A8">
      <w:pPr>
        <w:spacing w:line="360" w:lineRule="auto"/>
      </w:pPr>
    </w:p>
    <w:p w14:paraId="1A045053" w14:textId="77777777" w:rsidR="002044A8" w:rsidRDefault="002044A8" w:rsidP="002044A8">
      <w:pPr>
        <w:spacing w:line="360" w:lineRule="auto"/>
      </w:pPr>
      <w:r>
        <w:t>Reflection:</w:t>
      </w:r>
    </w:p>
    <w:p w14:paraId="328A38F3" w14:textId="53C57364" w:rsidR="002044A8" w:rsidRDefault="002044A8" w:rsidP="002044A8">
      <w:pPr>
        <w:spacing w:line="360" w:lineRule="auto"/>
      </w:pPr>
      <w:r>
        <w:t>We attended the victim’s address soon after her call to the police which gave the victim confidence that we were taking this seriously.  By taking the Protection from Harassment Order with me again it gave the victim confidence that we were organised, knew what we were doing, and gave her relief that she did not have to explain the notice and what has happened previously.  It also meant that we could see clearly where the order had been breached and therefore we knew what the next steps where.  By being thorough it gave the victim confidence that we were knowledgeable.</w:t>
      </w:r>
    </w:p>
    <w:p w14:paraId="58E8A45C" w14:textId="29E7E6E1" w:rsidR="00CA20BE" w:rsidRDefault="00CA20BE" w:rsidP="002044A8">
      <w:pPr>
        <w:spacing w:line="360" w:lineRule="auto"/>
      </w:pPr>
      <w:r>
        <w:t>Johns</w:t>
      </w:r>
      <w:r w:rsidR="00254C01">
        <w:t>’</w:t>
      </w:r>
      <w:bookmarkStart w:id="0" w:name="_GoBack"/>
      <w:bookmarkEnd w:id="0"/>
      <w:r>
        <w:t xml:space="preserve"> model of structured reflection (2006) wants the user to focus on their thoughts and emotions.  I felt anxious initially as this was a serious incident and I wanted to ensure that I got everything right for the victim.  I kept this emotion hidden from the victim.  It motivated me to stay focussed and alert to everything the victim was saying.</w:t>
      </w:r>
    </w:p>
    <w:p w14:paraId="7BB78FFA" w14:textId="77777777" w:rsidR="002044A8" w:rsidRDefault="002044A8" w:rsidP="002044A8">
      <w:pPr>
        <w:spacing w:line="360" w:lineRule="auto"/>
      </w:pPr>
      <w:r>
        <w:t>At all times I knew what the process for this incident was:  obtaining a statement, doing the PPN, completing the DASH, offering the victim a chance to complete a Victim Personal Impact Statement and then conduct a safety plan.  I guided her through the process and it meant that the victim felt supported.  The victim expressed concerns that she thought that we would not take this matter seriously and that she was wasting our time but we reassured her that it definitely was not wasting our time and that we wanted to help which made the victim feel more supported.  The safety plan was quite generic and one that tends to be given to all domestic abuse victims so it would have been better to give her a more detailed and individual safety plan that reflects the situation regarding the protection from harassment notice better.</w:t>
      </w:r>
    </w:p>
    <w:p w14:paraId="4C1B5185" w14:textId="7656B59A" w:rsidR="002044A8" w:rsidRDefault="002044A8" w:rsidP="002044A8">
      <w:pPr>
        <w:spacing w:line="360" w:lineRule="auto"/>
      </w:pPr>
      <w:r>
        <w:t>The victims children were present while we conducting the required steps and upon reflection it might have been better to ask the children to go to their rooms so that we could talk to the victim without distractions or interruptions, and it might have made the victim more relaxed when she had to answer some of the questions of the DASH where she detailed some of the abuse that she had suffered.  During my interactions with the victim I was always compassionate to her.  As previously mentioned she had suffered many years of appalling domestic abuse and was still living with the effects of this.  Being compassionate towards others is one of Gwent Police’s values and I demonstrated this value in this situation.</w:t>
      </w:r>
      <w:r w:rsidR="00CA20BE">
        <w:t xml:space="preserve">  </w:t>
      </w:r>
    </w:p>
    <w:p w14:paraId="4F134424" w14:textId="77777777" w:rsidR="002044A8" w:rsidRDefault="002044A8" w:rsidP="002044A8">
      <w:pPr>
        <w:spacing w:line="360" w:lineRule="auto"/>
      </w:pPr>
    </w:p>
    <w:p w14:paraId="3129F757" w14:textId="77777777" w:rsidR="002044A8" w:rsidRDefault="002044A8" w:rsidP="002044A8">
      <w:pPr>
        <w:spacing w:line="360" w:lineRule="auto"/>
      </w:pPr>
      <w:r>
        <w:t>Influencing Factors:</w:t>
      </w:r>
    </w:p>
    <w:p w14:paraId="32028B6A" w14:textId="77777777" w:rsidR="002044A8" w:rsidRDefault="002044A8" w:rsidP="002044A8">
      <w:pPr>
        <w:spacing w:line="360" w:lineRule="auto"/>
      </w:pPr>
      <w:r>
        <w:t>The victim was stressed and upset.</w:t>
      </w:r>
    </w:p>
    <w:p w14:paraId="26AB2DF0" w14:textId="77777777" w:rsidR="002044A8" w:rsidRDefault="002044A8" w:rsidP="002044A8">
      <w:pPr>
        <w:spacing w:line="360" w:lineRule="auto"/>
      </w:pPr>
      <w:r>
        <w:t>She had her three children in the lounge with her when we were taking this statement.</w:t>
      </w:r>
    </w:p>
    <w:p w14:paraId="100E0E28" w14:textId="6C8494A9" w:rsidR="002044A8" w:rsidRDefault="002044A8" w:rsidP="002044A8">
      <w:pPr>
        <w:spacing w:line="360" w:lineRule="auto"/>
      </w:pPr>
      <w:r>
        <w:t>She had her new partner with her who was visibly angry that this had happened.</w:t>
      </w:r>
      <w:r w:rsidR="00CA20BE">
        <w:t xml:space="preserve">  </w:t>
      </w:r>
    </w:p>
    <w:p w14:paraId="0641D054" w14:textId="77777777" w:rsidR="002044A8" w:rsidRDefault="002044A8" w:rsidP="002044A8">
      <w:pPr>
        <w:spacing w:line="360" w:lineRule="auto"/>
      </w:pPr>
    </w:p>
    <w:p w14:paraId="25E1D80C" w14:textId="77777777" w:rsidR="002044A8" w:rsidRDefault="002044A8" w:rsidP="002044A8">
      <w:pPr>
        <w:spacing w:line="360" w:lineRule="auto"/>
      </w:pPr>
      <w:r>
        <w:t>Whether it could have been dealt with better:</w:t>
      </w:r>
    </w:p>
    <w:p w14:paraId="6429FA4E" w14:textId="77777777" w:rsidR="002044A8" w:rsidRDefault="002044A8" w:rsidP="002044A8">
      <w:pPr>
        <w:spacing w:line="360" w:lineRule="auto"/>
      </w:pPr>
      <w:r>
        <w:t>Perhaps we should have asked if the children would go play in another room or be kept busy somewhere else.  Perhaps we could have asked the new partner to go for a walk or somewhere as his emotion was not helping however we did want the victim to have some support through this process.</w:t>
      </w:r>
    </w:p>
    <w:p w14:paraId="39747A26" w14:textId="77777777" w:rsidR="002044A8" w:rsidRDefault="002044A8" w:rsidP="002044A8">
      <w:pPr>
        <w:spacing w:line="360" w:lineRule="auto"/>
      </w:pPr>
    </w:p>
    <w:p w14:paraId="447EC84A" w14:textId="77777777" w:rsidR="002044A8" w:rsidRDefault="002044A8" w:rsidP="002044A8">
      <w:pPr>
        <w:spacing w:line="360" w:lineRule="auto"/>
      </w:pPr>
      <w:r>
        <w:t>Learning:</w:t>
      </w:r>
    </w:p>
    <w:p w14:paraId="4ED69978" w14:textId="77777777" w:rsidR="002044A8" w:rsidRDefault="002044A8" w:rsidP="002044A8">
      <w:pPr>
        <w:spacing w:line="360" w:lineRule="auto"/>
      </w:pPr>
      <w:r>
        <w:t>I have a deeper understanding of the Victims code.  The victims code sets out what people should expect from the moment they report a crime to the end of the trial (Gov.UK, 2013).  Domestic abuse victims are entitled to an enhanced level of service under the code of practice for victims.  The following points needs to be explained to the victim. The reasons for the method of disposal, how to access the support services, that the incident will be recorded on police IT systems and that the information and evidence current incident could be used to support future prosecutions (Bryant and Bryant, 2020).  I am happy that I delivered on this and that this experience has enhanced my learning about the topic of domestic violence and the victims’ code.</w:t>
      </w:r>
    </w:p>
    <w:p w14:paraId="19CA8197" w14:textId="77777777" w:rsidR="002044A8" w:rsidRDefault="002044A8" w:rsidP="002044A8">
      <w:pPr>
        <w:spacing w:line="360" w:lineRule="auto"/>
      </w:pPr>
      <w:r>
        <w:t xml:space="preserve"> </w:t>
      </w:r>
    </w:p>
    <w:p w14:paraId="08DA2E0A" w14:textId="77777777" w:rsidR="002044A8" w:rsidRDefault="002044A8" w:rsidP="002044A8">
      <w:pPr>
        <w:spacing w:line="360" w:lineRule="auto"/>
      </w:pPr>
      <w:r>
        <w:t xml:space="preserve"> I have learnt useful tips such as printing out a copy of the protection from harassment order and taking it with you to the victim so we can clearly see what aspect of the protection from harassment notice has been broken and put this in the statement.  I have learnt that it helps to research the address and what has happened before you attend the call to get all the information you need such as past disturbances at the address, and flags or warning markers as this is when I found out that the victim had a protection from harassment order in place and that this could looked at in more detail.  Taking the time to find out all of the required information meant that the victim was relieved that she did not have to explain everything that had happened in the past.</w:t>
      </w:r>
    </w:p>
    <w:p w14:paraId="3524E13E" w14:textId="77777777" w:rsidR="002044A8" w:rsidRPr="00B007BE" w:rsidRDefault="002044A8" w:rsidP="002044A8">
      <w:pPr>
        <w:spacing w:line="360" w:lineRule="auto"/>
      </w:pPr>
    </w:p>
    <w:p w14:paraId="62E1D66C" w14:textId="77777777" w:rsidR="002044A8" w:rsidRDefault="002044A8" w:rsidP="002044A8">
      <w:pPr>
        <w:spacing w:line="360" w:lineRule="auto"/>
      </w:pPr>
      <w:r>
        <w:t xml:space="preserve">During this assignment I wanted to critically evaluate on how I dealt with managing a victim through the criminal justice system.   During this evaluation I used the John’s model of reflection to help guide my reflective analysis of the situation.  Johns’ model of reflection was useful to use as its use of questions meant it was easy to understand and use, it also made me analyse my own emotions and actions highlighting the learnings I can take from this experience.  However there are some weaknesses to using this model which included the order of the questions meant you had to reflect on the experience straight after describing it where I feel perhaps discussing the influencing factors before the reflective process meant you could have analysed these to make your reflection more detailed and focussed.  Also the reflection element and whether it could have been dealt with better are similar so it felt repetitive and unnecessary.  Overall I performed well in leading the victim through the criminal justice system where in this case it meant, obtaining a witness statement of what happened, completing a Public Protection Notification,  completing a DASH, a victim impact statement and then a safety plan for the victim. Throughout this process I put the victim at the centre of my </w:t>
      </w:r>
      <w:r>
        <w:lastRenderedPageBreak/>
        <w:t>concerns.  I made sure she felt comfortable, important, I was knowledgeable about the next steps and the support that she could have and confident in my abilities.  In future practice though I would try and speak to the victim away from any children at the address but still with someone who could offer personal support if needed.  This is because the victim might not have wanted to disclose the details of the violence or treatment she suffered in front of the children, making it a more comfortable environment for the victim to be in.  The victims of crime are already going through a difficult time and having to discuss what happened repeatedly potentially brings more trauma for them.  I want to make sure that I make sure that victims and witness do not regret making a complaint or making a statement and that they fell that they are being taken seriously and are provided with all the help and support that they need.  I want to provide them with all the correct information that they need such as what the next steps are in the criminal justice system and what they might have do potentially do for example attend court.  In my policing career I will meet and deal with many victims of crime and witnesses and will use this experience of successfully managing a victim through the criminal justice system to keep my standards high in all my future practice.  I will continue to keep learning from all my experiences.  To keep learning is one on Gwent Police’s values and I will demonstrate this value as it is essential for improving performance with service users.</w:t>
      </w:r>
    </w:p>
    <w:p w14:paraId="53D8D511" w14:textId="1E06A920" w:rsidR="00112751" w:rsidRDefault="00112751" w:rsidP="00E6298B">
      <w:pPr>
        <w:ind w:right="107"/>
        <w:jc w:val="both"/>
        <w:rPr>
          <w:sz w:val="24"/>
          <w:szCs w:val="24"/>
        </w:rPr>
      </w:pPr>
    </w:p>
    <w:p w14:paraId="0092E36E" w14:textId="53AACB6A" w:rsidR="002044A8" w:rsidRDefault="002044A8" w:rsidP="00E6298B">
      <w:pPr>
        <w:ind w:right="107"/>
        <w:jc w:val="both"/>
        <w:rPr>
          <w:sz w:val="24"/>
          <w:szCs w:val="24"/>
        </w:rPr>
      </w:pPr>
    </w:p>
    <w:p w14:paraId="5A4A73A1" w14:textId="6AD8B53F" w:rsidR="002044A8" w:rsidRPr="00270EEB" w:rsidRDefault="00CA20BE" w:rsidP="00E6298B">
      <w:pPr>
        <w:ind w:right="107"/>
        <w:jc w:val="both"/>
        <w:rPr>
          <w:sz w:val="24"/>
          <w:szCs w:val="24"/>
        </w:rPr>
      </w:pPr>
      <w:r>
        <w:rPr>
          <w:sz w:val="24"/>
          <w:szCs w:val="24"/>
        </w:rPr>
        <w:t>WORD COUNT: 2341</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04F53A0" w14:textId="77777777" w:rsidR="00594C34" w:rsidRDefault="00594C34" w:rsidP="00594C34">
      <w:pPr>
        <w:spacing w:line="360" w:lineRule="auto"/>
      </w:pPr>
      <w:r>
        <w:t>During this assignment I will describe and critically assess an incident that I have dealt with that involved decision making during the course of an investigation.  I will reflect on my decision making, my use of discretions and how I used the Criminal Procedures and Investigation Act to provide a successful outcome for this incident.   I will use Atkins and Murphy Model of Reflection (1995) to assist me with my evaluation on the incident.  Police officers must make a number of critical decisions during their interactions with citizens and in the performance of their duties (Criminal Justice, 2021).  This highlights why as an officer I need the skills and tools to help myself make good decisions.  This would involve the use of discretions and use the Criminal Procedures and Investigation Act.  Discretion is the exercise of choice by law enforcement officers in the decision to investigate or apprehend the disposition of suspects and the carrying out of official duties and the application of sanctions (UKEssays 2018).  Discretion is an important and inevitable part of modern policing (UKEssays, 2018).  This is because sometimes the lack of resources in some situations mean not every infringement on the law will be enforced and that there are variations in the interpretation of the law (Reiner, 2000).  The Criminal Procedures and Investigations Act (CPIA) is a piece of statutory legislation that regulates the procedures of investigating and prosecution of criminal offences (Wikipedia, 2020).  The CPIA outlines many principles of an investigation such as ethics and that the exercise of legal powers should not be oppressive and should be proportionate to the crime under investigation, as well as many more (College of Policing, 2020).  This can affect the decisions police officers make as you want to ensure that you stick to the principles of the investigation at all times.</w:t>
      </w:r>
    </w:p>
    <w:p w14:paraId="2E4807DA" w14:textId="77777777" w:rsidR="00594C34" w:rsidRDefault="00594C34" w:rsidP="00594C34">
      <w:pPr>
        <w:spacing w:line="360" w:lineRule="auto"/>
      </w:pPr>
    </w:p>
    <w:p w14:paraId="1C62113C" w14:textId="77777777" w:rsidR="00594C34" w:rsidRDefault="00594C34" w:rsidP="00594C34">
      <w:pPr>
        <w:spacing w:line="360" w:lineRule="auto"/>
      </w:pPr>
      <w:r>
        <w:t>There are five components of the Atkins and Murphy Model of Reflection.  These are:  Awareness, Describe, Analyse, Evaluate and Identify.  Within the Awareness component it is essential to identify one’s thoughts and emotions that have resulted from the experience.  Questions to ask in this section can include: What happened? What had an effect on my emotions? What were my emotions after the situation occurred? What was I thinking? What am I now thinking looking back at the situation (Zeeman, 2019)?  Within the description phase of the component you can ask yourself the following questions: What was the event? Where was the event? When did it happen? What was my involvement during the event? What did the other people do? What were the key observations (Zeeman, 2019)?    Within the analyse section you analyse assumptions that you made and can ask yourself how did the reality of the situation differs from my assumptions and what were the differences (Atkins and Murphy, 1995).  Within the evaluate section you can ask yourself how complete was your use of knowledge and how can your knowledge next time be useful (Atkins and Murphy 1995).  Within the Identify section you ask yourself what have I learned and how can my learnings be used in future situations (Atkins and Murphy, 1995)?</w:t>
      </w:r>
    </w:p>
    <w:p w14:paraId="793BF8DE" w14:textId="77777777" w:rsidR="00594C34" w:rsidRDefault="00594C34" w:rsidP="00594C34">
      <w:pPr>
        <w:spacing w:line="360" w:lineRule="auto"/>
      </w:pPr>
    </w:p>
    <w:p w14:paraId="0CC76732" w14:textId="77777777" w:rsidR="00594C34" w:rsidRDefault="00594C34" w:rsidP="00594C34">
      <w:pPr>
        <w:spacing w:line="360" w:lineRule="auto"/>
        <w:rPr>
          <w:u w:val="single"/>
        </w:rPr>
      </w:pPr>
      <w:r>
        <w:rPr>
          <w:u w:val="single"/>
        </w:rPr>
        <w:t>Awareness</w:t>
      </w:r>
    </w:p>
    <w:p w14:paraId="58CE9718" w14:textId="77777777" w:rsidR="00594C34" w:rsidRPr="00B873F7" w:rsidRDefault="00594C34" w:rsidP="00594C34">
      <w:pPr>
        <w:spacing w:line="360" w:lineRule="auto"/>
      </w:pPr>
      <w:r>
        <w:t>I felt a myriad of different emotions during the incident.  Firstly I felt disgusted at the husband about his actions and that he appeared not to care about his wife.  I was professional and did not let these emotions show at all.   After reading the suicide note I felt scared and apprehensive at what I might find when we went looking for her.  I was happy and relieved when we located her and also ashamed about the assumptions that I had made about her.  During our dealings with her I felt nervous, caring and inadequate at times as I kept on asking myself am I going to handle this situation correctly, am I going to provide her with the service that she needs.  Do I remember all of this information correctly?  After the incident I felt happy with my decisions and the fact that these were approved by the sergeant.  I was also proud of my actions to help this lady in her time of need.</w:t>
      </w:r>
    </w:p>
    <w:p w14:paraId="08875AD3" w14:textId="77777777" w:rsidR="00594C34" w:rsidRDefault="00594C34" w:rsidP="00594C34">
      <w:pPr>
        <w:spacing w:line="360" w:lineRule="auto"/>
        <w:rPr>
          <w:u w:val="single"/>
        </w:rPr>
      </w:pPr>
    </w:p>
    <w:p w14:paraId="4BB401BB" w14:textId="77777777" w:rsidR="00594C34" w:rsidRDefault="00594C34" w:rsidP="00594C34">
      <w:pPr>
        <w:spacing w:line="360" w:lineRule="auto"/>
        <w:rPr>
          <w:u w:val="single"/>
        </w:rPr>
      </w:pPr>
      <w:r>
        <w:rPr>
          <w:u w:val="single"/>
        </w:rPr>
        <w:t>Describe the situation</w:t>
      </w:r>
    </w:p>
    <w:p w14:paraId="53B33BCC" w14:textId="77777777" w:rsidR="00594C34" w:rsidRDefault="00594C34" w:rsidP="00594C34">
      <w:pPr>
        <w:spacing w:line="360" w:lineRule="auto"/>
      </w:pPr>
      <w:r>
        <w:t>The incident involved looking for a high risk missing person.  The emergency call had come from male whose partner had left a suicide note.  The call was made at 23:36 hours.   We attended the scene and spoke to the male and read the note.  The male had told us that he had found the note at 16:00 hours.  We asked him why he had waited so long to call us, he said he did not believe her and thought she would come home.</w:t>
      </w:r>
    </w:p>
    <w:p w14:paraId="1E09EB49" w14:textId="77777777" w:rsidR="00594C34" w:rsidRDefault="00594C34" w:rsidP="00594C34">
      <w:pPr>
        <w:spacing w:line="360" w:lineRule="auto"/>
      </w:pPr>
      <w:r>
        <w:t xml:space="preserve">We left the house and made a plan of action.  We called the control room and asked them to check ANPR to see if her vehicle had left been traced.  The missing person had her mobile phone on her so it was decided that a negotiator would try and contact her.  Control room had informed us that the vehicle had not left Newport.  We then decided to do an area check to look for the vehicle and her.  At 01:13 hours we located the vehicle at a large chain restaurant car park.  We blocked her car in in case she decided to try and leave.  We spoke to the female through the drivers’ window.    We chatted to the female and asked her if we could chat in the station with a cup of tea rather than in the cold car park.  She agreed and came in the back of the police car and we took her to the police station.  Another police officer drove the missing person’s car to the station.  </w:t>
      </w:r>
    </w:p>
    <w:p w14:paraId="7D9411C1" w14:textId="77777777" w:rsidR="00594C34" w:rsidRDefault="00594C34" w:rsidP="00594C34">
      <w:pPr>
        <w:spacing w:line="360" w:lineRule="auto"/>
      </w:pPr>
      <w:r>
        <w:lastRenderedPageBreak/>
        <w:t>At the station we spoke to the female to assess how she was.  We asked her how she was, if she still was suicidal and why had she written the note.  She stated that she was no longer suicidal.  She wrote the note as a way to shock her partner as she had discovered that he had been cheating.  She had felt really sad about the situation and hoped that the note would make him guilty about his actions and that he would stop the affair.  Scenarios of potential situations were running through my head such as: would I need to do use a Section 136 of the Mental Health Act 1983.  Would I need to take her to the hospital and wait with her to get her assessed?  Do we let her go back home to if the partner is still there.    Section 136 of the Mental Health Act (1983) is ‘if a person appears to a constable to be suffering from mental disorder and to be in immediate need of care and control, the constable may, if he thinks it necessary to do so in the interest of that person or for the protection of others, remove the person to a place of safety or if the person is already at a place of safety , keep the person at that place or remove the person to another lace of safety (Bluglass, 1984).  To help ensure that I only made rational decisions and not decisions based on the emotions I was feeling at that time I used the National Decision Model.  The National Decision Model has 6 key elements (Code of ethics, Gather information and intelligence, Assess threat and risk and develop a working strategy, Considers powers and policy, Identify options and contingencies, Take action and review what happened).  Each component provides the user with an area for focus and consideration.  It has the policing code of ethics at the centre to ensure that these ethics are at the centre of the decision making (College of Policing, 2014).  By using the National Decision Model it helped me to remain focussed, to continually assess the situation and think about the powers that I had and potential options I could use in the situation for the best result.  If I had made the decisions I did based purely on the emotions I was feeling at the time rather than thinking logically I could have made bad a decision that had a negative effect on how I made the situation.  This is supported by research that states that when emotions run to high your logic will be low which can lead to irrational decisions (Morin, 2016).  Three more experienced police officer were there and one remained with her while myself and another officer stepped outside the room and talked about our thoughts and what we felt we should do in this situation.  We agreed that we should use our discretion to let her go home with words of advice to see her GP on Monday morning as she needed help although this help was not needed immediately.  We needed to get this decision approved by the Sergeant first, he did agree with our decision.</w:t>
      </w:r>
    </w:p>
    <w:p w14:paraId="347A08D5" w14:textId="77777777" w:rsidR="00594C34" w:rsidRPr="0013292A" w:rsidRDefault="00594C34" w:rsidP="00594C34">
      <w:pPr>
        <w:spacing w:line="360" w:lineRule="auto"/>
      </w:pPr>
      <w:r>
        <w:t>After the female was returned home, work on the incident still needed to be completed to ensure that the CPIA principles were satisfied.  The details that were recorded from the female during our conversation were used to complete a missing person( MISPER) return, A PPN and a referral to adult Social services for the female and then to social services for the children.  This paperwork is a vital part of the process to ensure all agencies are aware of the incident and the individuals involved can get access to all the help and support that they need</w:t>
      </w:r>
    </w:p>
    <w:p w14:paraId="48B1A6A0" w14:textId="77777777" w:rsidR="00594C34" w:rsidRDefault="00594C34" w:rsidP="00594C34">
      <w:pPr>
        <w:spacing w:line="360" w:lineRule="auto"/>
        <w:rPr>
          <w:u w:val="single"/>
        </w:rPr>
      </w:pPr>
    </w:p>
    <w:p w14:paraId="62521A65" w14:textId="77777777" w:rsidR="00594C34" w:rsidRDefault="00594C34" w:rsidP="00594C34">
      <w:pPr>
        <w:spacing w:line="360" w:lineRule="auto"/>
        <w:rPr>
          <w:u w:val="single"/>
        </w:rPr>
      </w:pPr>
      <w:r>
        <w:rPr>
          <w:u w:val="single"/>
        </w:rPr>
        <w:t>Analyse Feelings and Knowledge</w:t>
      </w:r>
    </w:p>
    <w:p w14:paraId="02CB7F78" w14:textId="77777777" w:rsidR="00594C34" w:rsidRPr="00C1782E" w:rsidRDefault="00594C34" w:rsidP="00594C34">
      <w:pPr>
        <w:spacing w:line="360" w:lineRule="auto"/>
      </w:pPr>
      <w:r>
        <w:t xml:space="preserve">When we read the suicide note I assumed that if the female had not already committed suicide when we found her she was going to emotional and irate.  I assumed that she was going to be difficult to deal with and potentially dangerous as I unconsciously biasedly thought that if she had mental health problems then she would be difficult to deal with.  The reality was though when we found the female she appeared calm and rational and this is why I felt ashamed that I assumed what her behaviour would be like.  Unconsciously bias </w:t>
      </w:r>
      <w:r>
        <w:lastRenderedPageBreak/>
        <w:t>is an unfair belief about a group of people that you are not aware of and that affects your behaviour and decisions (Oxford Learner’s Dictionaries, 2021).  If I have dealings with people suffering from mental health issues in future I will not assume that I know how they may behave.  My feelings of apprehension when dealing with her were still relevant though as I still needed to know if this female needed assessing because of her behaviour.</w:t>
      </w:r>
    </w:p>
    <w:p w14:paraId="53E5CBD9" w14:textId="77777777" w:rsidR="00594C34" w:rsidRDefault="00594C34" w:rsidP="00594C34">
      <w:pPr>
        <w:spacing w:line="360" w:lineRule="auto"/>
        <w:rPr>
          <w:u w:val="single"/>
        </w:rPr>
      </w:pPr>
    </w:p>
    <w:p w14:paraId="31CA38F3" w14:textId="77777777" w:rsidR="00594C34" w:rsidRDefault="00594C34" w:rsidP="00594C34">
      <w:pPr>
        <w:spacing w:line="360" w:lineRule="auto"/>
        <w:rPr>
          <w:u w:val="single"/>
        </w:rPr>
      </w:pPr>
      <w:r>
        <w:rPr>
          <w:u w:val="single"/>
        </w:rPr>
        <w:t>Evaluate</w:t>
      </w:r>
    </w:p>
    <w:p w14:paraId="35F78916" w14:textId="77777777" w:rsidR="00594C34" w:rsidRDefault="00594C34" w:rsidP="00594C34">
      <w:pPr>
        <w:spacing w:line="360" w:lineRule="auto"/>
      </w:pPr>
      <w:r>
        <w:t>By analysing my feelings in the situation that I experienced with the female it allows me to identify difference scenario’s on how that situation might have unfolded and the need to have more knowledge on the pathways or the tools I need to handle need that situation.  For example if I did need to use a Section 136 I was unsure of the wording that I needed to use or whether or not I would need to place the female in hand cuffs.  I asked my tutor what I would say so I will remember this for future use.  My tutor informed me that it would be my choice to use handcuffs but if I could justify their use for the persons or my safety then I am entitled to use them.  This has made me more confident about future situations.  I gained insight into the use of the services of an Approved Mental Health Practitioner.  I know the force had one on shift but now I have made myself aware of how I would actually contact them and use them in the future if needed.</w:t>
      </w:r>
    </w:p>
    <w:p w14:paraId="7452DD6B" w14:textId="77777777" w:rsidR="00594C34" w:rsidRPr="00681C26" w:rsidRDefault="00594C34" w:rsidP="00594C34">
      <w:pPr>
        <w:spacing w:line="360" w:lineRule="auto"/>
      </w:pPr>
    </w:p>
    <w:p w14:paraId="2A053634" w14:textId="77777777" w:rsidR="00594C34" w:rsidRDefault="00594C34" w:rsidP="00594C34">
      <w:pPr>
        <w:spacing w:line="360" w:lineRule="auto"/>
        <w:rPr>
          <w:u w:val="single"/>
        </w:rPr>
      </w:pPr>
      <w:r>
        <w:rPr>
          <w:u w:val="single"/>
        </w:rPr>
        <w:t>Identify</w:t>
      </w:r>
    </w:p>
    <w:p w14:paraId="24FD24C3" w14:textId="77777777" w:rsidR="00594C34" w:rsidRDefault="00594C34" w:rsidP="00594C34">
      <w:pPr>
        <w:spacing w:line="360" w:lineRule="auto"/>
      </w:pPr>
      <w:r>
        <w:t>I have learnt that you cannot predict people’s actions and emotions and that I held unconsciously biased opinions about people who suffer with their mental health.  I have learnt how to contact an Approved Mental Health Practitioner through the control room.  I have learnt the correct terminology to use when using a Section 136.  I have learnt how to conduct an area search when looking for a missing person.   These learnings will be vital for my future interactions with people who I might deal with who potentially need mental health treatment.  I finally learnt how to refer both adults and children to Social Services.</w:t>
      </w:r>
    </w:p>
    <w:p w14:paraId="1E780557" w14:textId="77777777" w:rsidR="00594C34" w:rsidRDefault="00594C34" w:rsidP="00594C34">
      <w:pPr>
        <w:spacing w:line="360" w:lineRule="auto"/>
      </w:pPr>
    </w:p>
    <w:p w14:paraId="7D718C6E" w14:textId="77777777" w:rsidR="00594C34" w:rsidRDefault="00594C34" w:rsidP="00594C34">
      <w:pPr>
        <w:spacing w:line="360" w:lineRule="auto"/>
      </w:pPr>
      <w:r>
        <w:t xml:space="preserve">During this assignment I wanted to critically evaluate how I dealt with a situation that involved decision making, discretion and the CPIA.  During this investigation I have looked into different models and theories to enable me to better assess how I did and what I can learn from this event to put into future practise.  By using the Atkins and Murphy Model of reflection it allowed me to realise and rationalise how I felt during the incident.  However I would not use this model of reflection again for future practice.  This is because I did not like describing my feelings first about a situation without being able to describe the situation to rationalise why I might be feeling a particular way.   However there are positives to using this Model such as a clear emphasis on identifying what I have learnt.   I will be undoubtedly make lots of decisions during my police occur.  This will be to decide the best course of action to take when an incident occurs.  This may include if a crime has occurred, who is guilty if a crime has occurred and then also what is best course of action to take in the interests for all of those involved including the public.  During this incident no crime was committed however police intervention was essential to help those involve.  Not just in the case of looking for the missing female but also providing access to services to ensure help for those affected by the incident is provided.  My discretion was used to make valuable decisions within this incident including that at this time the female did not need to be medically assessed and could go home.  Overall I am happy with the outcome of this situation.  </w:t>
      </w:r>
      <w:r>
        <w:lastRenderedPageBreak/>
        <w:t>In this stage of my career I get the luxury of having extra time and support to help me make the right decisions, it is pleasing that colleagues are agreeing with the decisions I am make including those were discretion were used and this gives me more confidence to deal with incidents that involve mental health in the future.</w:t>
      </w:r>
    </w:p>
    <w:p w14:paraId="363979F9" w14:textId="2FBEF58D" w:rsidR="006C7CA5" w:rsidRDefault="006C7CA5" w:rsidP="00E6298B">
      <w:pPr>
        <w:ind w:right="107"/>
        <w:jc w:val="both"/>
        <w:rPr>
          <w:sz w:val="24"/>
          <w:szCs w:val="24"/>
        </w:rPr>
      </w:pPr>
    </w:p>
    <w:p w14:paraId="4BDEDF97" w14:textId="69218594" w:rsidR="00594C34" w:rsidRPr="00270EEB" w:rsidRDefault="00594C34" w:rsidP="00E6298B">
      <w:pPr>
        <w:ind w:right="107"/>
        <w:jc w:val="both"/>
        <w:rPr>
          <w:sz w:val="24"/>
          <w:szCs w:val="24"/>
        </w:rPr>
      </w:pPr>
      <w:r>
        <w:rPr>
          <w:sz w:val="24"/>
          <w:szCs w:val="24"/>
        </w:rPr>
        <w:t>WORD COUNT: 2386</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1C80F3B" w:rsidR="00575A8F" w:rsidRPr="00270EEB" w:rsidRDefault="003B6240" w:rsidP="00E6298B">
            <w:pPr>
              <w:ind w:right="107"/>
              <w:jc w:val="both"/>
              <w:rPr>
                <w:sz w:val="24"/>
                <w:szCs w:val="24"/>
              </w:rPr>
            </w:pPr>
            <w:r>
              <w:rPr>
                <w:sz w:val="24"/>
                <w:szCs w:val="24"/>
              </w:rPr>
              <w:t>Confidence in my own abilities</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3528FBB" w14:textId="77777777" w:rsidR="00575A8F" w:rsidRDefault="003B6240" w:rsidP="00E6298B">
            <w:pPr>
              <w:ind w:right="107"/>
              <w:jc w:val="both"/>
              <w:rPr>
                <w:sz w:val="24"/>
                <w:szCs w:val="24"/>
              </w:rPr>
            </w:pPr>
            <w:r>
              <w:rPr>
                <w:sz w:val="24"/>
                <w:szCs w:val="24"/>
              </w:rPr>
              <w:t>I will still study about crimes as sometimes my lack of confidence comes from me not thinking I do not know what crimes have been committed.</w:t>
            </w:r>
          </w:p>
          <w:p w14:paraId="11103061" w14:textId="77777777" w:rsidR="003B6240" w:rsidRDefault="003B6240" w:rsidP="00E6298B">
            <w:pPr>
              <w:ind w:right="107"/>
              <w:jc w:val="both"/>
              <w:rPr>
                <w:sz w:val="24"/>
                <w:szCs w:val="24"/>
              </w:rPr>
            </w:pPr>
            <w:r>
              <w:rPr>
                <w:sz w:val="24"/>
                <w:szCs w:val="24"/>
              </w:rPr>
              <w:t>I will at the end of every shift write down 3 professional things I have done well so I can actually realise that I am doing good work</w:t>
            </w:r>
            <w:r w:rsidR="00860BD0">
              <w:rPr>
                <w:sz w:val="24"/>
                <w:szCs w:val="24"/>
              </w:rPr>
              <w:t xml:space="preserve">.  </w:t>
            </w:r>
          </w:p>
          <w:p w14:paraId="2C5FB852" w14:textId="5173164D" w:rsidR="00860BD0" w:rsidRPr="00270EEB" w:rsidRDefault="00860BD0" w:rsidP="00E6298B">
            <w:pPr>
              <w:ind w:right="107"/>
              <w:jc w:val="both"/>
              <w:rPr>
                <w:sz w:val="24"/>
                <w:szCs w:val="24"/>
              </w:rPr>
            </w:pPr>
            <w:r>
              <w:rPr>
                <w:sz w:val="24"/>
                <w:szCs w:val="24"/>
              </w:rPr>
              <w:t>I will come to my own decisions regarding situations and then ask if my colleagues agree with that decision rather than asking them at the start for advice.</w:t>
            </w:r>
          </w:p>
        </w:tc>
        <w:tc>
          <w:tcPr>
            <w:tcW w:w="2426" w:type="dxa"/>
            <w:shd w:val="clear" w:color="auto" w:fill="auto"/>
          </w:tcPr>
          <w:p w14:paraId="0E6D5E54" w14:textId="77777777" w:rsidR="00575A8F" w:rsidRDefault="003B6240" w:rsidP="00FF7D2D">
            <w:pPr>
              <w:pStyle w:val="ListParagraph"/>
              <w:numPr>
                <w:ilvl w:val="0"/>
                <w:numId w:val="5"/>
              </w:numPr>
              <w:ind w:right="107"/>
              <w:jc w:val="both"/>
              <w:rPr>
                <w:sz w:val="24"/>
                <w:szCs w:val="24"/>
              </w:rPr>
            </w:pPr>
            <w:r>
              <w:rPr>
                <w:sz w:val="24"/>
                <w:szCs w:val="24"/>
              </w:rPr>
              <w:t>Staff on shift</w:t>
            </w:r>
          </w:p>
          <w:p w14:paraId="61CEE0F7" w14:textId="77777777" w:rsidR="003B6240" w:rsidRDefault="003B6240" w:rsidP="00FF7D2D">
            <w:pPr>
              <w:pStyle w:val="ListParagraph"/>
              <w:numPr>
                <w:ilvl w:val="0"/>
                <w:numId w:val="5"/>
              </w:numPr>
              <w:ind w:right="107"/>
              <w:jc w:val="both"/>
              <w:rPr>
                <w:sz w:val="24"/>
                <w:szCs w:val="24"/>
              </w:rPr>
            </w:pPr>
            <w:r>
              <w:rPr>
                <w:sz w:val="24"/>
                <w:szCs w:val="24"/>
              </w:rPr>
              <w:t>Sergeant on shift</w:t>
            </w:r>
          </w:p>
          <w:p w14:paraId="10E11D4D" w14:textId="3014F52B" w:rsidR="003B6240" w:rsidRDefault="003B6240" w:rsidP="00FF7D2D">
            <w:pPr>
              <w:pStyle w:val="ListParagraph"/>
              <w:numPr>
                <w:ilvl w:val="0"/>
                <w:numId w:val="5"/>
              </w:numPr>
              <w:ind w:right="107"/>
              <w:jc w:val="both"/>
              <w:rPr>
                <w:sz w:val="24"/>
                <w:szCs w:val="24"/>
              </w:rPr>
            </w:pPr>
            <w:r>
              <w:rPr>
                <w:sz w:val="24"/>
                <w:szCs w:val="24"/>
              </w:rPr>
              <w:t>Friends and colleagues I  have made from the PDU</w:t>
            </w:r>
          </w:p>
          <w:p w14:paraId="6F2EF39C" w14:textId="2D5ECA2F" w:rsidR="003B6240" w:rsidRPr="003B6240" w:rsidRDefault="003B6240" w:rsidP="00FF7D2D">
            <w:pPr>
              <w:pStyle w:val="ListParagraph"/>
              <w:numPr>
                <w:ilvl w:val="0"/>
                <w:numId w:val="5"/>
              </w:numPr>
              <w:ind w:right="107"/>
              <w:jc w:val="both"/>
              <w:rPr>
                <w:sz w:val="24"/>
                <w:szCs w:val="24"/>
              </w:rPr>
            </w:pPr>
            <w:r>
              <w:rPr>
                <w:sz w:val="24"/>
                <w:szCs w:val="24"/>
              </w:rPr>
              <w:t>Tutors who I will remain in contact with after I have left them</w:t>
            </w:r>
          </w:p>
        </w:tc>
        <w:tc>
          <w:tcPr>
            <w:tcW w:w="2426" w:type="dxa"/>
            <w:shd w:val="clear" w:color="auto" w:fill="auto"/>
          </w:tcPr>
          <w:p w14:paraId="3851D535" w14:textId="2A01FB3D" w:rsidR="28A9B94D" w:rsidRDefault="00A733A9"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1B6D196" w:rsidR="00575A8F" w:rsidRPr="00270EEB" w:rsidRDefault="00860BD0" w:rsidP="00E6298B">
            <w:pPr>
              <w:ind w:right="107"/>
              <w:jc w:val="both"/>
              <w:rPr>
                <w:sz w:val="24"/>
                <w:szCs w:val="24"/>
              </w:rPr>
            </w:pPr>
            <w:r>
              <w:rPr>
                <w:sz w:val="24"/>
                <w:szCs w:val="24"/>
              </w:rPr>
              <w:t>Kno</w:t>
            </w:r>
            <w:r w:rsidR="00904EC9">
              <w:rPr>
                <w:sz w:val="24"/>
                <w:szCs w:val="24"/>
              </w:rPr>
              <w:t>wledge and experience of alternative to arrest disposals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DB56209" w14:textId="612F54A3" w:rsidR="00575A8F" w:rsidRDefault="00904EC9" w:rsidP="00E6298B">
            <w:pPr>
              <w:ind w:right="107"/>
              <w:jc w:val="both"/>
              <w:rPr>
                <w:sz w:val="24"/>
                <w:szCs w:val="24"/>
              </w:rPr>
            </w:pPr>
            <w:r>
              <w:rPr>
                <w:sz w:val="24"/>
                <w:szCs w:val="24"/>
              </w:rPr>
              <w:lastRenderedPageBreak/>
              <w:t xml:space="preserve">I will still study and research alternative to arrest disposals such as community resolutions and restorative justice, referrals to the Young Offending Service (YOS), PCR’s, Fixed Penalty Notices, </w:t>
            </w:r>
            <w:r>
              <w:rPr>
                <w:sz w:val="24"/>
                <w:szCs w:val="24"/>
              </w:rPr>
              <w:lastRenderedPageBreak/>
              <w:t>and Cannabis formal warning.</w:t>
            </w:r>
          </w:p>
          <w:p w14:paraId="3BD876A6" w14:textId="71DF8235" w:rsidR="00860BD0" w:rsidRPr="00270EEB" w:rsidRDefault="00860BD0" w:rsidP="00E6298B">
            <w:pPr>
              <w:ind w:right="107"/>
              <w:jc w:val="both"/>
              <w:rPr>
                <w:sz w:val="24"/>
                <w:szCs w:val="24"/>
              </w:rPr>
            </w:pPr>
            <w:r>
              <w:rPr>
                <w:sz w:val="24"/>
                <w:szCs w:val="24"/>
              </w:rPr>
              <w:t>I will ask to attend calls with others so I can see a</w:t>
            </w:r>
            <w:r w:rsidR="00904EC9">
              <w:rPr>
                <w:sz w:val="24"/>
                <w:szCs w:val="24"/>
              </w:rPr>
              <w:t>nd learn from them</w:t>
            </w:r>
            <w:r>
              <w:rPr>
                <w:sz w:val="24"/>
                <w:szCs w:val="24"/>
              </w:rPr>
              <w:t xml:space="preserve"> and how they deal with </w:t>
            </w:r>
            <w:r w:rsidR="00904EC9">
              <w:rPr>
                <w:sz w:val="24"/>
                <w:szCs w:val="24"/>
              </w:rPr>
              <w:t>these and how they are managed and implemented.</w:t>
            </w:r>
          </w:p>
        </w:tc>
        <w:tc>
          <w:tcPr>
            <w:tcW w:w="2426" w:type="dxa"/>
            <w:shd w:val="clear" w:color="auto" w:fill="auto"/>
          </w:tcPr>
          <w:p w14:paraId="2023D646" w14:textId="77777777" w:rsidR="00575A8F" w:rsidRDefault="004208F9" w:rsidP="00FF7D2D">
            <w:pPr>
              <w:pStyle w:val="ListParagraph"/>
              <w:numPr>
                <w:ilvl w:val="0"/>
                <w:numId w:val="6"/>
              </w:numPr>
              <w:ind w:right="107"/>
              <w:jc w:val="both"/>
              <w:rPr>
                <w:sz w:val="24"/>
                <w:szCs w:val="24"/>
              </w:rPr>
            </w:pPr>
            <w:r>
              <w:rPr>
                <w:sz w:val="24"/>
                <w:szCs w:val="24"/>
              </w:rPr>
              <w:lastRenderedPageBreak/>
              <w:t>I need to take ownership of this but will utilise others for support such as:</w:t>
            </w:r>
          </w:p>
          <w:p w14:paraId="159F4D7A" w14:textId="77777777" w:rsidR="004208F9" w:rsidRDefault="004208F9" w:rsidP="00FF7D2D">
            <w:pPr>
              <w:pStyle w:val="ListParagraph"/>
              <w:numPr>
                <w:ilvl w:val="0"/>
                <w:numId w:val="6"/>
              </w:numPr>
              <w:ind w:right="107"/>
              <w:jc w:val="both"/>
              <w:rPr>
                <w:sz w:val="24"/>
                <w:szCs w:val="24"/>
              </w:rPr>
            </w:pPr>
            <w:r>
              <w:rPr>
                <w:sz w:val="24"/>
                <w:szCs w:val="24"/>
              </w:rPr>
              <w:t>Staff on shift</w:t>
            </w:r>
          </w:p>
          <w:p w14:paraId="15E3BF3E" w14:textId="77777777" w:rsidR="004208F9" w:rsidRDefault="004208F9" w:rsidP="00FF7D2D">
            <w:pPr>
              <w:pStyle w:val="ListParagraph"/>
              <w:numPr>
                <w:ilvl w:val="0"/>
                <w:numId w:val="6"/>
              </w:numPr>
              <w:ind w:right="107"/>
              <w:jc w:val="both"/>
              <w:rPr>
                <w:sz w:val="24"/>
                <w:szCs w:val="24"/>
              </w:rPr>
            </w:pPr>
            <w:r>
              <w:rPr>
                <w:sz w:val="24"/>
                <w:szCs w:val="24"/>
              </w:rPr>
              <w:t>Sergeant on shift</w:t>
            </w:r>
          </w:p>
          <w:p w14:paraId="55F88956" w14:textId="77777777" w:rsidR="00904EC9" w:rsidRDefault="00904EC9" w:rsidP="00FF7D2D">
            <w:pPr>
              <w:pStyle w:val="ListParagraph"/>
              <w:numPr>
                <w:ilvl w:val="0"/>
                <w:numId w:val="6"/>
              </w:numPr>
              <w:ind w:right="107"/>
              <w:jc w:val="both"/>
              <w:rPr>
                <w:sz w:val="24"/>
                <w:szCs w:val="24"/>
              </w:rPr>
            </w:pPr>
            <w:r>
              <w:rPr>
                <w:sz w:val="24"/>
                <w:szCs w:val="24"/>
              </w:rPr>
              <w:t xml:space="preserve">Friends and colleagues I  </w:t>
            </w:r>
            <w:r>
              <w:rPr>
                <w:sz w:val="24"/>
                <w:szCs w:val="24"/>
              </w:rPr>
              <w:lastRenderedPageBreak/>
              <w:t>have made from the PDU</w:t>
            </w:r>
          </w:p>
          <w:p w14:paraId="7A4C9A77" w14:textId="3AB97E09" w:rsidR="004208F9" w:rsidRPr="004208F9" w:rsidRDefault="00904EC9" w:rsidP="00904EC9">
            <w:pPr>
              <w:pStyle w:val="ListParagraph"/>
              <w:ind w:right="107"/>
              <w:jc w:val="both"/>
              <w:rPr>
                <w:sz w:val="24"/>
                <w:szCs w:val="24"/>
              </w:rPr>
            </w:pPr>
            <w:r>
              <w:rPr>
                <w:sz w:val="24"/>
                <w:szCs w:val="24"/>
              </w:rPr>
              <w:t>Tutors who I will remain in contact with after I have left them</w:t>
            </w:r>
          </w:p>
        </w:tc>
        <w:tc>
          <w:tcPr>
            <w:tcW w:w="2426" w:type="dxa"/>
            <w:shd w:val="clear" w:color="auto" w:fill="auto"/>
          </w:tcPr>
          <w:p w14:paraId="003BC03B" w14:textId="02F0CBCF" w:rsidR="28A9B94D" w:rsidRDefault="00A733A9" w:rsidP="28A9B94D">
            <w:pPr>
              <w:jc w:val="both"/>
              <w:rPr>
                <w:sz w:val="24"/>
                <w:szCs w:val="24"/>
              </w:rPr>
            </w:pPr>
            <w:r>
              <w:rPr>
                <w:sz w:val="24"/>
                <w:szCs w:val="24"/>
              </w:rPr>
              <w:lastRenderedPageBreak/>
              <w:t>8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30963505" w:rsidR="00575A8F" w:rsidRPr="00270EEB" w:rsidRDefault="00860BD0" w:rsidP="00E6298B">
            <w:pPr>
              <w:ind w:right="107"/>
              <w:jc w:val="both"/>
              <w:rPr>
                <w:sz w:val="24"/>
                <w:szCs w:val="24"/>
              </w:rPr>
            </w:pPr>
            <w:r>
              <w:rPr>
                <w:sz w:val="24"/>
                <w:szCs w:val="24"/>
              </w:rPr>
              <w:t>Niche work and knowledge of case files</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27AADBD" w14:textId="77777777" w:rsidR="00575A8F" w:rsidRDefault="00860BD0" w:rsidP="00E6298B">
            <w:pPr>
              <w:ind w:right="107"/>
              <w:jc w:val="both"/>
              <w:rPr>
                <w:sz w:val="24"/>
                <w:szCs w:val="24"/>
              </w:rPr>
            </w:pPr>
            <w:r>
              <w:rPr>
                <w:sz w:val="24"/>
                <w:szCs w:val="24"/>
              </w:rPr>
              <w:t>This is personally an area of weakness for myself. I need to do more Niche work so I can get more confident with it and remember what forms need to be done for example in a non-victim crime and then a domestic incident.</w:t>
            </w:r>
          </w:p>
          <w:p w14:paraId="27E51D10" w14:textId="323AFDCD" w:rsidR="00860BD0" w:rsidRDefault="00860BD0" w:rsidP="00E6298B">
            <w:pPr>
              <w:ind w:right="107"/>
              <w:jc w:val="both"/>
              <w:rPr>
                <w:sz w:val="24"/>
                <w:szCs w:val="24"/>
              </w:rPr>
            </w:pPr>
            <w:r>
              <w:rPr>
                <w:sz w:val="24"/>
                <w:szCs w:val="24"/>
              </w:rPr>
              <w:t>With regards to case files I intend to make a folder where for every file that there is such as a CPS advice file or a NGAP file I will include all the forms a</w:t>
            </w:r>
            <w:r w:rsidR="00A733A9">
              <w:rPr>
                <w:sz w:val="24"/>
                <w:szCs w:val="24"/>
              </w:rPr>
              <w:t>re necessary for it with examples</w:t>
            </w:r>
            <w:r>
              <w:rPr>
                <w:sz w:val="24"/>
                <w:szCs w:val="24"/>
              </w:rPr>
              <w:t xml:space="preserve"> of previous work.  </w:t>
            </w:r>
          </w:p>
          <w:p w14:paraId="022C407D" w14:textId="2E426868" w:rsidR="00860BD0" w:rsidRPr="00270EEB" w:rsidRDefault="00860BD0" w:rsidP="00E6298B">
            <w:pPr>
              <w:ind w:right="107"/>
              <w:jc w:val="both"/>
              <w:rPr>
                <w:sz w:val="24"/>
                <w:szCs w:val="24"/>
              </w:rPr>
            </w:pPr>
            <w:r>
              <w:rPr>
                <w:sz w:val="24"/>
                <w:szCs w:val="24"/>
              </w:rPr>
              <w:t>I will volunteer to assist with Niche work and case files for colleagues so I can develop my confidence with this</w:t>
            </w:r>
            <w:r w:rsidR="00A733A9">
              <w:rPr>
                <w:sz w:val="24"/>
                <w:szCs w:val="24"/>
              </w:rPr>
              <w:t>.</w:t>
            </w:r>
          </w:p>
        </w:tc>
        <w:tc>
          <w:tcPr>
            <w:tcW w:w="2426" w:type="dxa"/>
            <w:shd w:val="clear" w:color="auto" w:fill="auto"/>
          </w:tcPr>
          <w:p w14:paraId="6B2BCFA1" w14:textId="77777777" w:rsidR="00575A8F" w:rsidRDefault="00A733A9" w:rsidP="00FF7D2D">
            <w:pPr>
              <w:pStyle w:val="ListParagraph"/>
              <w:numPr>
                <w:ilvl w:val="0"/>
                <w:numId w:val="7"/>
              </w:numPr>
              <w:ind w:right="107"/>
              <w:jc w:val="both"/>
              <w:rPr>
                <w:sz w:val="24"/>
                <w:szCs w:val="24"/>
              </w:rPr>
            </w:pPr>
            <w:r>
              <w:rPr>
                <w:sz w:val="24"/>
                <w:szCs w:val="24"/>
              </w:rPr>
              <w:t>Gwent Police Staff such as Evidential Support who can offer advice when doing case files</w:t>
            </w:r>
          </w:p>
          <w:p w14:paraId="7262ED31" w14:textId="77777777" w:rsidR="00A733A9" w:rsidRDefault="00A733A9" w:rsidP="00FF7D2D">
            <w:pPr>
              <w:pStyle w:val="ListParagraph"/>
              <w:numPr>
                <w:ilvl w:val="0"/>
                <w:numId w:val="7"/>
              </w:numPr>
              <w:ind w:right="107"/>
              <w:jc w:val="both"/>
              <w:rPr>
                <w:sz w:val="24"/>
                <w:szCs w:val="24"/>
              </w:rPr>
            </w:pPr>
            <w:r>
              <w:rPr>
                <w:sz w:val="24"/>
                <w:szCs w:val="24"/>
              </w:rPr>
              <w:t>Staff on shift</w:t>
            </w:r>
          </w:p>
          <w:p w14:paraId="75633B97" w14:textId="77777777" w:rsidR="00A733A9" w:rsidRDefault="00A733A9" w:rsidP="00FF7D2D">
            <w:pPr>
              <w:pStyle w:val="ListParagraph"/>
              <w:numPr>
                <w:ilvl w:val="0"/>
                <w:numId w:val="7"/>
              </w:numPr>
              <w:ind w:right="107"/>
              <w:jc w:val="both"/>
              <w:rPr>
                <w:sz w:val="24"/>
                <w:szCs w:val="24"/>
              </w:rPr>
            </w:pPr>
            <w:r>
              <w:rPr>
                <w:sz w:val="24"/>
                <w:szCs w:val="24"/>
              </w:rPr>
              <w:t>Sergeant</w:t>
            </w:r>
          </w:p>
          <w:p w14:paraId="76B2A824" w14:textId="7F5B8751" w:rsidR="00A733A9" w:rsidRPr="00A733A9" w:rsidRDefault="00A733A9" w:rsidP="00A733A9">
            <w:pPr>
              <w:pStyle w:val="ListParagraph"/>
              <w:ind w:right="107"/>
              <w:jc w:val="both"/>
              <w:rPr>
                <w:sz w:val="24"/>
                <w:szCs w:val="24"/>
              </w:rPr>
            </w:pPr>
          </w:p>
        </w:tc>
        <w:tc>
          <w:tcPr>
            <w:tcW w:w="2426" w:type="dxa"/>
            <w:shd w:val="clear" w:color="auto" w:fill="auto"/>
          </w:tcPr>
          <w:p w14:paraId="185B2EE5" w14:textId="051BA720" w:rsidR="28A9B94D" w:rsidRDefault="00A733A9" w:rsidP="28A9B94D">
            <w:pPr>
              <w:jc w:val="both"/>
              <w:rPr>
                <w:sz w:val="24"/>
                <w:szCs w:val="24"/>
              </w:rPr>
            </w:pPr>
            <w:r>
              <w:rPr>
                <w:sz w:val="24"/>
                <w:szCs w:val="24"/>
              </w:rPr>
              <w:t>8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7F1D205" w14:textId="77777777" w:rsidR="00594C34" w:rsidRDefault="00594C34" w:rsidP="00E6298B">
      <w:pPr>
        <w:overflowPunct/>
        <w:autoSpaceDE/>
        <w:autoSpaceDN/>
        <w:adjustRightInd/>
        <w:ind w:right="107"/>
        <w:textAlignment w:val="auto"/>
        <w:rPr>
          <w:b/>
          <w:sz w:val="24"/>
          <w:szCs w:val="24"/>
        </w:rPr>
      </w:pPr>
    </w:p>
    <w:p w14:paraId="54FE17B2" w14:textId="77777777" w:rsidR="00594C34" w:rsidRDefault="00594C34" w:rsidP="00594C34">
      <w:pPr>
        <w:rPr>
          <w:b/>
          <w:u w:val="single"/>
        </w:rPr>
      </w:pPr>
      <w:r>
        <w:rPr>
          <w:b/>
          <w:u w:val="single"/>
        </w:rPr>
        <w:t>Task 1</w:t>
      </w:r>
    </w:p>
    <w:p w14:paraId="32DFEBEB" w14:textId="77777777" w:rsidR="00594C34" w:rsidRDefault="00594C34" w:rsidP="00594C34">
      <w:pPr>
        <w:rPr>
          <w:b/>
          <w:u w:val="single"/>
        </w:rPr>
      </w:pPr>
    </w:p>
    <w:p w14:paraId="536A718F" w14:textId="77777777" w:rsidR="00594C34" w:rsidRPr="006D20E4" w:rsidRDefault="00594C34" w:rsidP="00594C34">
      <w:pPr>
        <w:spacing w:line="360" w:lineRule="auto"/>
        <w:rPr>
          <w:sz w:val="24"/>
          <w:szCs w:val="24"/>
        </w:rPr>
      </w:pPr>
      <w:r>
        <w:rPr>
          <w:sz w:val="24"/>
          <w:szCs w:val="24"/>
        </w:rPr>
        <w:t xml:space="preserve">Biggam, F., Power. K., Macdonald. R., Carcary. W. and Moodle. E. (1997). ‘Self-perceived occupational stress and distress in a Scottish Police Force’, </w:t>
      </w:r>
      <w:r>
        <w:rPr>
          <w:i/>
          <w:sz w:val="24"/>
          <w:szCs w:val="24"/>
        </w:rPr>
        <w:t xml:space="preserve">Work and Stress. </w:t>
      </w:r>
      <w:r>
        <w:rPr>
          <w:sz w:val="24"/>
          <w:szCs w:val="24"/>
        </w:rPr>
        <w:t xml:space="preserve"> 11(2), pp 118-133.</w:t>
      </w:r>
    </w:p>
    <w:p w14:paraId="359356F6" w14:textId="77777777" w:rsidR="00594C34" w:rsidRDefault="00594C34" w:rsidP="00594C34">
      <w:pPr>
        <w:spacing w:line="360" w:lineRule="auto"/>
        <w:rPr>
          <w:sz w:val="24"/>
          <w:szCs w:val="24"/>
        </w:rPr>
      </w:pPr>
    </w:p>
    <w:p w14:paraId="707BF74D" w14:textId="77777777" w:rsidR="00594C34" w:rsidRDefault="00594C34" w:rsidP="00594C34">
      <w:pPr>
        <w:spacing w:line="360" w:lineRule="auto"/>
        <w:rPr>
          <w:sz w:val="24"/>
          <w:szCs w:val="24"/>
        </w:rPr>
      </w:pPr>
      <w:r>
        <w:rPr>
          <w:sz w:val="24"/>
          <w:szCs w:val="24"/>
        </w:rPr>
        <w:t xml:space="preserve">Borton, T (1970) </w:t>
      </w:r>
      <w:r w:rsidRPr="00C11ACC">
        <w:rPr>
          <w:i/>
          <w:sz w:val="24"/>
          <w:szCs w:val="24"/>
        </w:rPr>
        <w:t>Reach, Touch and Teach</w:t>
      </w:r>
      <w:r>
        <w:rPr>
          <w:sz w:val="24"/>
          <w:szCs w:val="24"/>
        </w:rPr>
        <w:t>.  London, Hutchinson</w:t>
      </w:r>
    </w:p>
    <w:p w14:paraId="5ECB404E" w14:textId="77777777" w:rsidR="00594C34" w:rsidRDefault="00594C34" w:rsidP="00594C34">
      <w:pPr>
        <w:spacing w:line="360" w:lineRule="auto"/>
        <w:rPr>
          <w:sz w:val="24"/>
          <w:szCs w:val="24"/>
        </w:rPr>
      </w:pPr>
    </w:p>
    <w:p w14:paraId="366EC994" w14:textId="77777777" w:rsidR="00594C34" w:rsidRPr="00926472" w:rsidRDefault="00594C34" w:rsidP="00594C34">
      <w:pPr>
        <w:spacing w:line="360" w:lineRule="auto"/>
        <w:rPr>
          <w:sz w:val="24"/>
          <w:szCs w:val="24"/>
        </w:rPr>
      </w:pPr>
      <w:r>
        <w:rPr>
          <w:sz w:val="24"/>
          <w:szCs w:val="24"/>
        </w:rPr>
        <w:t xml:space="preserve">Cleeveland Clinic (202. </w:t>
      </w:r>
      <w:r>
        <w:rPr>
          <w:i/>
          <w:sz w:val="24"/>
          <w:szCs w:val="24"/>
        </w:rPr>
        <w:t xml:space="preserve">Stressors: Coping Skills and Strategies. </w:t>
      </w:r>
      <w:r>
        <w:rPr>
          <w:sz w:val="24"/>
          <w:szCs w:val="24"/>
        </w:rPr>
        <w:t xml:space="preserve"> Available at: </w:t>
      </w:r>
      <w:hyperlink r:id="rId20" w:history="1">
        <w:r w:rsidRPr="00D44102">
          <w:rPr>
            <w:rStyle w:val="Hyperlink"/>
            <w:sz w:val="24"/>
            <w:szCs w:val="24"/>
          </w:rPr>
          <w:t>https://my.cleevelandclinic.org/health/articles/6392-stress-coping-with-life-stressors</w:t>
        </w:r>
      </w:hyperlink>
      <w:r>
        <w:rPr>
          <w:sz w:val="24"/>
          <w:szCs w:val="24"/>
        </w:rPr>
        <w:t xml:space="preserve"> (Accessed on 4 April 2021) </w:t>
      </w:r>
    </w:p>
    <w:p w14:paraId="5337F30E" w14:textId="77777777" w:rsidR="00594C34" w:rsidRDefault="00594C34" w:rsidP="00594C34">
      <w:pPr>
        <w:spacing w:line="360" w:lineRule="auto"/>
        <w:rPr>
          <w:sz w:val="24"/>
          <w:szCs w:val="24"/>
        </w:rPr>
      </w:pPr>
    </w:p>
    <w:p w14:paraId="24743415" w14:textId="77777777" w:rsidR="00594C34" w:rsidRPr="00B47FF1" w:rsidRDefault="00594C34" w:rsidP="00594C34">
      <w:pPr>
        <w:spacing w:line="360" w:lineRule="auto"/>
        <w:rPr>
          <w:sz w:val="24"/>
          <w:szCs w:val="24"/>
        </w:rPr>
      </w:pPr>
      <w:r>
        <w:rPr>
          <w:sz w:val="24"/>
          <w:szCs w:val="24"/>
        </w:rPr>
        <w:t xml:space="preserve">Forth with Life (2018). </w:t>
      </w:r>
      <w:r>
        <w:rPr>
          <w:i/>
          <w:sz w:val="24"/>
          <w:szCs w:val="24"/>
        </w:rPr>
        <w:t xml:space="preserve">Great Britain and Stress – How Bad is it and Why is it Happening? </w:t>
      </w:r>
      <w:r>
        <w:rPr>
          <w:sz w:val="24"/>
          <w:szCs w:val="24"/>
        </w:rPr>
        <w:t>Available at: https://www.forthwithlife.co.uk/blog/great-britain-and-stress (Accessed on 29 April 2021).</w:t>
      </w:r>
    </w:p>
    <w:p w14:paraId="18FED4DC" w14:textId="77777777" w:rsidR="00594C34" w:rsidRDefault="00594C34" w:rsidP="00594C34">
      <w:pPr>
        <w:spacing w:line="360" w:lineRule="auto"/>
        <w:rPr>
          <w:sz w:val="24"/>
          <w:szCs w:val="24"/>
        </w:rPr>
      </w:pPr>
    </w:p>
    <w:p w14:paraId="0338BD7D" w14:textId="77777777" w:rsidR="00594C34" w:rsidRPr="007D3531" w:rsidRDefault="00594C34" w:rsidP="00594C34">
      <w:pPr>
        <w:spacing w:line="360" w:lineRule="auto"/>
        <w:rPr>
          <w:sz w:val="24"/>
          <w:szCs w:val="24"/>
        </w:rPr>
      </w:pPr>
      <w:r>
        <w:rPr>
          <w:sz w:val="24"/>
          <w:szCs w:val="24"/>
        </w:rPr>
        <w:t xml:space="preserve">Fox, K., (1999). The Influence of Physical Activity on Mental Well-being. </w:t>
      </w:r>
      <w:r>
        <w:rPr>
          <w:i/>
          <w:sz w:val="24"/>
          <w:szCs w:val="24"/>
        </w:rPr>
        <w:t xml:space="preserve">Public Health Nutrition, </w:t>
      </w:r>
      <w:r>
        <w:rPr>
          <w:sz w:val="24"/>
          <w:szCs w:val="24"/>
        </w:rPr>
        <w:t>2(3a), pp 411- 418</w:t>
      </w:r>
    </w:p>
    <w:p w14:paraId="32CA156A" w14:textId="77777777" w:rsidR="00594C34" w:rsidRDefault="00594C34" w:rsidP="00594C34">
      <w:pPr>
        <w:spacing w:line="360" w:lineRule="auto"/>
        <w:rPr>
          <w:sz w:val="24"/>
          <w:szCs w:val="24"/>
        </w:rPr>
      </w:pPr>
    </w:p>
    <w:p w14:paraId="0DA45569" w14:textId="77777777" w:rsidR="00594C34" w:rsidRDefault="00594C34" w:rsidP="00594C34">
      <w:pPr>
        <w:spacing w:line="360" w:lineRule="auto"/>
        <w:rPr>
          <w:sz w:val="24"/>
          <w:szCs w:val="24"/>
        </w:rPr>
      </w:pPr>
      <w:r>
        <w:rPr>
          <w:sz w:val="24"/>
          <w:szCs w:val="24"/>
        </w:rPr>
        <w:t xml:space="preserve">Furness, B. (1979). Health Values. In Messer, J. and Mosley. J. G. (eds) </w:t>
      </w:r>
      <w:r>
        <w:rPr>
          <w:i/>
          <w:sz w:val="24"/>
          <w:szCs w:val="24"/>
        </w:rPr>
        <w:t xml:space="preserve">The value of National parks to the community: Values and ways of Improving the Contribution of Australian National Parks to the Community. </w:t>
      </w:r>
      <w:r>
        <w:rPr>
          <w:sz w:val="24"/>
          <w:szCs w:val="24"/>
        </w:rPr>
        <w:t xml:space="preserve">University of Sydney, Australian </w:t>
      </w:r>
    </w:p>
    <w:p w14:paraId="746D55B6" w14:textId="77777777" w:rsidR="00594C34" w:rsidRPr="00B11520" w:rsidRDefault="00594C34" w:rsidP="00594C34">
      <w:pPr>
        <w:spacing w:line="360" w:lineRule="auto"/>
        <w:rPr>
          <w:sz w:val="24"/>
          <w:szCs w:val="24"/>
        </w:rPr>
      </w:pPr>
      <w:r>
        <w:rPr>
          <w:sz w:val="24"/>
          <w:szCs w:val="24"/>
        </w:rPr>
        <w:t>Conservation Foundation, pp. 60-69</w:t>
      </w:r>
    </w:p>
    <w:p w14:paraId="217E2CA4" w14:textId="77777777" w:rsidR="00594C34" w:rsidRDefault="00594C34" w:rsidP="00594C34">
      <w:pPr>
        <w:spacing w:line="360" w:lineRule="auto"/>
        <w:rPr>
          <w:sz w:val="24"/>
          <w:szCs w:val="24"/>
        </w:rPr>
      </w:pPr>
    </w:p>
    <w:p w14:paraId="00835D6F" w14:textId="77777777" w:rsidR="00594C34" w:rsidRPr="00976901" w:rsidRDefault="00594C34" w:rsidP="00594C34">
      <w:pPr>
        <w:spacing w:line="360" w:lineRule="auto"/>
        <w:rPr>
          <w:sz w:val="24"/>
          <w:szCs w:val="24"/>
        </w:rPr>
      </w:pPr>
      <w:r>
        <w:rPr>
          <w:sz w:val="24"/>
          <w:szCs w:val="24"/>
        </w:rPr>
        <w:t xml:space="preserve">Jasper, M. (2013.) </w:t>
      </w:r>
      <w:r>
        <w:rPr>
          <w:i/>
          <w:sz w:val="24"/>
          <w:szCs w:val="24"/>
        </w:rPr>
        <w:t xml:space="preserve">Beginning Reflective Practice. </w:t>
      </w:r>
      <w:r>
        <w:rPr>
          <w:sz w:val="24"/>
          <w:szCs w:val="24"/>
        </w:rPr>
        <w:t>Andover, MA: Cengage Learning</w:t>
      </w:r>
    </w:p>
    <w:p w14:paraId="4AA4143C" w14:textId="77777777" w:rsidR="00594C34" w:rsidRDefault="00594C34" w:rsidP="00594C34">
      <w:pPr>
        <w:spacing w:line="360" w:lineRule="auto"/>
        <w:rPr>
          <w:sz w:val="24"/>
          <w:szCs w:val="24"/>
        </w:rPr>
      </w:pPr>
    </w:p>
    <w:p w14:paraId="13A92262" w14:textId="77777777" w:rsidR="00594C34" w:rsidRDefault="00594C34" w:rsidP="00594C34">
      <w:pPr>
        <w:spacing w:line="360" w:lineRule="auto"/>
        <w:rPr>
          <w:sz w:val="24"/>
          <w:szCs w:val="24"/>
        </w:rPr>
      </w:pPr>
      <w:r>
        <w:rPr>
          <w:sz w:val="24"/>
          <w:szCs w:val="24"/>
        </w:rPr>
        <w:t xml:space="preserve">Leather, P., Pyrgas, M., Beale, D. and Lawrence, C. (1998). Windows in the workplace. </w:t>
      </w:r>
      <w:r>
        <w:rPr>
          <w:i/>
          <w:sz w:val="24"/>
          <w:szCs w:val="24"/>
        </w:rPr>
        <w:t>Environment and Behaviour</w:t>
      </w:r>
      <w:r>
        <w:rPr>
          <w:sz w:val="24"/>
          <w:szCs w:val="24"/>
        </w:rPr>
        <w:t xml:space="preserve">, </w:t>
      </w:r>
      <w:r w:rsidRPr="00234FBB">
        <w:rPr>
          <w:sz w:val="24"/>
          <w:szCs w:val="24"/>
        </w:rPr>
        <w:t>30</w:t>
      </w:r>
      <w:r>
        <w:rPr>
          <w:sz w:val="24"/>
          <w:szCs w:val="24"/>
        </w:rPr>
        <w:t>, pp739-763</w:t>
      </w:r>
    </w:p>
    <w:p w14:paraId="5A98CDB6" w14:textId="77777777" w:rsidR="00594C34" w:rsidRDefault="00594C34" w:rsidP="00594C34">
      <w:pPr>
        <w:spacing w:line="360" w:lineRule="auto"/>
        <w:rPr>
          <w:sz w:val="24"/>
          <w:szCs w:val="24"/>
        </w:rPr>
      </w:pPr>
    </w:p>
    <w:p w14:paraId="33189D3A" w14:textId="77777777" w:rsidR="00594C34" w:rsidRPr="009F4A72" w:rsidRDefault="00594C34" w:rsidP="00594C34">
      <w:pPr>
        <w:spacing w:line="360" w:lineRule="auto"/>
        <w:rPr>
          <w:sz w:val="24"/>
          <w:szCs w:val="24"/>
        </w:rPr>
      </w:pPr>
      <w:r>
        <w:rPr>
          <w:sz w:val="24"/>
          <w:szCs w:val="24"/>
        </w:rPr>
        <w:t xml:space="preserve">Mayo Clinic (2021).  </w:t>
      </w:r>
      <w:r>
        <w:rPr>
          <w:i/>
          <w:sz w:val="24"/>
          <w:szCs w:val="24"/>
        </w:rPr>
        <w:t xml:space="preserve">How stress affects your body and behaviour. </w:t>
      </w:r>
      <w:r>
        <w:rPr>
          <w:sz w:val="24"/>
          <w:szCs w:val="24"/>
        </w:rPr>
        <w:t xml:space="preserve"> Available at: https://www.mayoclinic.org/healthy-lifestyles/stress-management/in-depth/stress-</w:t>
      </w:r>
      <w:r>
        <w:rPr>
          <w:sz w:val="24"/>
          <w:szCs w:val="24"/>
        </w:rPr>
        <w:lastRenderedPageBreak/>
        <w:t>symptoms/art-20050987#:-:text=common%20effects%20of%20stress%20%20%20%20On,%20T  (Accessed 3 April 2021)</w:t>
      </w:r>
    </w:p>
    <w:p w14:paraId="5254994E" w14:textId="77777777" w:rsidR="00594C34" w:rsidRDefault="00594C34" w:rsidP="00594C34">
      <w:pPr>
        <w:spacing w:line="360" w:lineRule="auto"/>
        <w:rPr>
          <w:sz w:val="24"/>
          <w:szCs w:val="24"/>
        </w:rPr>
      </w:pPr>
    </w:p>
    <w:p w14:paraId="128A1A02" w14:textId="77777777" w:rsidR="00594C34" w:rsidRDefault="00594C34" w:rsidP="00594C34">
      <w:pPr>
        <w:spacing w:line="360" w:lineRule="auto"/>
        <w:rPr>
          <w:sz w:val="24"/>
          <w:szCs w:val="24"/>
        </w:rPr>
      </w:pPr>
      <w:r>
        <w:rPr>
          <w:sz w:val="24"/>
          <w:szCs w:val="24"/>
        </w:rPr>
        <w:t xml:space="preserve">Moss. R., (2019).  </w:t>
      </w:r>
      <w:r w:rsidRPr="00234FBB">
        <w:rPr>
          <w:i/>
          <w:sz w:val="24"/>
          <w:szCs w:val="24"/>
        </w:rPr>
        <w:t>Four out of Five Police Officers feel stressed or anxious</w:t>
      </w:r>
      <w:r>
        <w:rPr>
          <w:sz w:val="24"/>
          <w:szCs w:val="24"/>
        </w:rPr>
        <w:t xml:space="preserve">.  Available at: </w:t>
      </w:r>
      <w:hyperlink w:history="1">
        <w:r w:rsidRPr="006A0F52">
          <w:rPr>
            <w:rStyle w:val="Hyperlink"/>
            <w:sz w:val="24"/>
            <w:szCs w:val="24"/>
          </w:rPr>
          <w:t>https://www. Personneltoday.com/hr/police-officers-stress-anxiety /</w:t>
        </w:r>
      </w:hyperlink>
      <w:r>
        <w:rPr>
          <w:sz w:val="24"/>
          <w:szCs w:val="24"/>
        </w:rPr>
        <w:t>(Accessed 2 April 2021)</w:t>
      </w:r>
    </w:p>
    <w:p w14:paraId="57147BF1" w14:textId="77777777" w:rsidR="00594C34" w:rsidRDefault="00594C34" w:rsidP="00594C34">
      <w:pPr>
        <w:spacing w:line="360" w:lineRule="auto"/>
        <w:rPr>
          <w:sz w:val="24"/>
          <w:szCs w:val="24"/>
        </w:rPr>
      </w:pPr>
    </w:p>
    <w:p w14:paraId="47E3B5C0" w14:textId="77777777" w:rsidR="00594C34" w:rsidRDefault="00594C34" w:rsidP="00594C34">
      <w:pPr>
        <w:spacing w:line="360" w:lineRule="auto"/>
        <w:rPr>
          <w:sz w:val="24"/>
          <w:szCs w:val="24"/>
        </w:rPr>
      </w:pPr>
      <w:r>
        <w:rPr>
          <w:sz w:val="24"/>
          <w:szCs w:val="24"/>
        </w:rPr>
        <w:t xml:space="preserve">National Health Service (2021).  </w:t>
      </w:r>
      <w:r>
        <w:rPr>
          <w:i/>
          <w:sz w:val="24"/>
          <w:szCs w:val="24"/>
        </w:rPr>
        <w:t>Every Mind Matters/One You.</w:t>
      </w:r>
      <w:r>
        <w:rPr>
          <w:sz w:val="24"/>
          <w:szCs w:val="24"/>
        </w:rPr>
        <w:t xml:space="preserve">  Available at: </w:t>
      </w:r>
      <w:hyperlink r:id="rId21" w:history="1">
        <w:r w:rsidRPr="00D44102">
          <w:rPr>
            <w:rStyle w:val="Hyperlink"/>
            <w:sz w:val="24"/>
            <w:szCs w:val="24"/>
          </w:rPr>
          <w:t>https://www.nhs.uk/oneyou/every-mind-matters/stress/</w:t>
        </w:r>
      </w:hyperlink>
      <w:r>
        <w:rPr>
          <w:sz w:val="24"/>
          <w:szCs w:val="24"/>
        </w:rPr>
        <w:t xml:space="preserve">  (Accessed: 2</w:t>
      </w:r>
      <w:r w:rsidRPr="0001425F">
        <w:rPr>
          <w:sz w:val="24"/>
          <w:szCs w:val="24"/>
          <w:vertAlign w:val="superscript"/>
        </w:rPr>
        <w:t>nd</w:t>
      </w:r>
      <w:r>
        <w:rPr>
          <w:sz w:val="24"/>
          <w:szCs w:val="24"/>
        </w:rPr>
        <w:t xml:space="preserve"> April 2021)</w:t>
      </w:r>
    </w:p>
    <w:p w14:paraId="05C0617E" w14:textId="77777777" w:rsidR="00594C34" w:rsidRDefault="00594C34" w:rsidP="00594C34">
      <w:pPr>
        <w:spacing w:line="360" w:lineRule="auto"/>
        <w:rPr>
          <w:sz w:val="24"/>
          <w:szCs w:val="24"/>
        </w:rPr>
      </w:pPr>
    </w:p>
    <w:p w14:paraId="4068D0FA" w14:textId="77777777" w:rsidR="00594C34" w:rsidRPr="009F4A72" w:rsidRDefault="00594C34" w:rsidP="00594C34">
      <w:pPr>
        <w:spacing w:line="360" w:lineRule="auto"/>
        <w:rPr>
          <w:sz w:val="24"/>
          <w:szCs w:val="24"/>
        </w:rPr>
      </w:pPr>
      <w:r>
        <w:rPr>
          <w:sz w:val="24"/>
          <w:szCs w:val="24"/>
        </w:rPr>
        <w:t xml:space="preserve">Norvell, N and Belles, D. (1993).  Psychological and Physical benefits of circuit weight training in law enforcement personnel.  </w:t>
      </w:r>
      <w:r>
        <w:rPr>
          <w:i/>
          <w:sz w:val="24"/>
          <w:szCs w:val="24"/>
        </w:rPr>
        <w:t>Journal of Consulting and Clinical Psychology</w:t>
      </w:r>
      <w:r>
        <w:rPr>
          <w:sz w:val="24"/>
          <w:szCs w:val="24"/>
        </w:rPr>
        <w:t>, 61 (</w:t>
      </w:r>
      <w:r>
        <w:rPr>
          <w:b/>
          <w:sz w:val="24"/>
          <w:szCs w:val="24"/>
        </w:rPr>
        <w:t>3</w:t>
      </w:r>
      <w:r>
        <w:rPr>
          <w:sz w:val="24"/>
          <w:szCs w:val="24"/>
        </w:rPr>
        <w:t>), pp 520-527</w:t>
      </w:r>
    </w:p>
    <w:p w14:paraId="1025D520" w14:textId="77777777" w:rsidR="00594C34" w:rsidRDefault="00594C34" w:rsidP="00594C34">
      <w:pPr>
        <w:spacing w:line="360" w:lineRule="auto"/>
        <w:rPr>
          <w:sz w:val="24"/>
          <w:szCs w:val="24"/>
        </w:rPr>
      </w:pPr>
    </w:p>
    <w:p w14:paraId="166DD8FC" w14:textId="77777777" w:rsidR="00594C34" w:rsidRDefault="00594C34" w:rsidP="00594C34">
      <w:pPr>
        <w:spacing w:line="360" w:lineRule="auto"/>
        <w:rPr>
          <w:sz w:val="24"/>
          <w:szCs w:val="24"/>
        </w:rPr>
      </w:pPr>
      <w:r>
        <w:rPr>
          <w:sz w:val="24"/>
          <w:szCs w:val="24"/>
        </w:rPr>
        <w:t xml:space="preserve">Parsons, R., Tassinary, L., Ulrich, R., Hebl, M and Grossman-Alexander, M. (1998).  The view from the road: implications for stress recovery and immunization.  </w:t>
      </w:r>
      <w:r w:rsidRPr="00733358">
        <w:rPr>
          <w:i/>
          <w:sz w:val="24"/>
          <w:szCs w:val="24"/>
        </w:rPr>
        <w:t>Journal of Environmental Psychology</w:t>
      </w:r>
      <w:r>
        <w:rPr>
          <w:b/>
          <w:sz w:val="24"/>
          <w:szCs w:val="24"/>
        </w:rPr>
        <w:t>,</w:t>
      </w:r>
      <w:r w:rsidRPr="00733358">
        <w:rPr>
          <w:b/>
          <w:sz w:val="24"/>
          <w:szCs w:val="24"/>
        </w:rPr>
        <w:t xml:space="preserve"> </w:t>
      </w:r>
      <w:r>
        <w:rPr>
          <w:sz w:val="24"/>
          <w:szCs w:val="24"/>
        </w:rPr>
        <w:t>15, pp 113-140.</w:t>
      </w:r>
    </w:p>
    <w:p w14:paraId="0F2A0368" w14:textId="77777777" w:rsidR="00594C34" w:rsidRDefault="00594C34" w:rsidP="00594C34">
      <w:pPr>
        <w:spacing w:line="360" w:lineRule="auto"/>
        <w:rPr>
          <w:sz w:val="24"/>
          <w:szCs w:val="24"/>
        </w:rPr>
      </w:pPr>
    </w:p>
    <w:p w14:paraId="59D167AC" w14:textId="77777777" w:rsidR="00594C34" w:rsidRDefault="00594C34" w:rsidP="00594C34">
      <w:pPr>
        <w:spacing w:line="360" w:lineRule="auto"/>
        <w:rPr>
          <w:sz w:val="24"/>
          <w:szCs w:val="24"/>
        </w:rPr>
      </w:pPr>
      <w:r>
        <w:rPr>
          <w:sz w:val="24"/>
          <w:szCs w:val="24"/>
        </w:rPr>
        <w:t xml:space="preserve">Psychology Today (2018). </w:t>
      </w:r>
      <w:r>
        <w:rPr>
          <w:i/>
          <w:sz w:val="24"/>
          <w:szCs w:val="24"/>
        </w:rPr>
        <w:t xml:space="preserve">9 Ways to Strengthen Your Resilience.  </w:t>
      </w:r>
      <w:r>
        <w:rPr>
          <w:sz w:val="24"/>
          <w:szCs w:val="24"/>
        </w:rPr>
        <w:t xml:space="preserve"> Available at: </w:t>
      </w:r>
      <w:hyperlink r:id="rId22" w:history="1">
        <w:r w:rsidRPr="00D44102">
          <w:rPr>
            <w:rStyle w:val="Hyperlink"/>
            <w:sz w:val="24"/>
            <w:szCs w:val="24"/>
          </w:rPr>
          <w:t>https://psychologytoday.com/us/blog/in-flux/201810/9-way-strengthen-your-resillience</w:t>
        </w:r>
      </w:hyperlink>
      <w:r>
        <w:rPr>
          <w:sz w:val="24"/>
          <w:szCs w:val="24"/>
        </w:rPr>
        <w:t xml:space="preserve">   (Accessed on 4 April 2021)</w:t>
      </w:r>
    </w:p>
    <w:p w14:paraId="518328D8" w14:textId="77777777" w:rsidR="00594C34" w:rsidRDefault="00594C34" w:rsidP="00594C34">
      <w:pPr>
        <w:spacing w:line="360" w:lineRule="auto"/>
        <w:rPr>
          <w:sz w:val="24"/>
          <w:szCs w:val="24"/>
        </w:rPr>
      </w:pPr>
    </w:p>
    <w:p w14:paraId="2FC2CDDF" w14:textId="77777777" w:rsidR="00594C34" w:rsidRPr="001854BB" w:rsidRDefault="00594C34" w:rsidP="00594C34">
      <w:pPr>
        <w:spacing w:line="360" w:lineRule="auto"/>
        <w:rPr>
          <w:sz w:val="24"/>
          <w:szCs w:val="24"/>
        </w:rPr>
      </w:pPr>
      <w:r>
        <w:rPr>
          <w:sz w:val="24"/>
          <w:szCs w:val="24"/>
        </w:rPr>
        <w:t xml:space="preserve">Smith, C., Hancock, H., Blake-Mortimer, J. and Eckert, K. ( 2007).  A randomised comparative trail of yoga and relaxation to reduce stress and Anxiety. </w:t>
      </w:r>
      <w:r>
        <w:rPr>
          <w:i/>
          <w:sz w:val="24"/>
          <w:szCs w:val="24"/>
        </w:rPr>
        <w:t xml:space="preserve">Complementary Therapies in Medicine, </w:t>
      </w:r>
      <w:r>
        <w:rPr>
          <w:sz w:val="24"/>
          <w:szCs w:val="24"/>
        </w:rPr>
        <w:t>15(2) pp 77-83.</w:t>
      </w:r>
    </w:p>
    <w:p w14:paraId="5F60B0F6" w14:textId="77777777" w:rsidR="00594C34" w:rsidRDefault="00594C34" w:rsidP="00594C34">
      <w:pPr>
        <w:spacing w:line="360" w:lineRule="auto"/>
        <w:rPr>
          <w:sz w:val="24"/>
          <w:szCs w:val="24"/>
        </w:rPr>
      </w:pPr>
    </w:p>
    <w:p w14:paraId="1B71BC1D" w14:textId="77777777" w:rsidR="00594C34" w:rsidRPr="005007E1" w:rsidRDefault="00594C34" w:rsidP="00594C34">
      <w:pPr>
        <w:spacing w:line="360" w:lineRule="auto"/>
        <w:rPr>
          <w:sz w:val="24"/>
          <w:szCs w:val="24"/>
        </w:rPr>
      </w:pPr>
      <w:r>
        <w:rPr>
          <w:sz w:val="24"/>
          <w:szCs w:val="24"/>
        </w:rPr>
        <w:t xml:space="preserve">Snyder. C  and Lopez. S. (2005). </w:t>
      </w:r>
      <w:r>
        <w:rPr>
          <w:i/>
          <w:sz w:val="24"/>
          <w:szCs w:val="24"/>
        </w:rPr>
        <w:t xml:space="preserve">The Handbook of Positive Psychology. </w:t>
      </w:r>
      <w:r>
        <w:rPr>
          <w:sz w:val="24"/>
          <w:szCs w:val="24"/>
        </w:rPr>
        <w:t>New York: Oxford University Press</w:t>
      </w:r>
    </w:p>
    <w:p w14:paraId="754A69D7" w14:textId="77777777" w:rsidR="00594C34" w:rsidRDefault="00594C34" w:rsidP="00594C34">
      <w:pPr>
        <w:rPr>
          <w:b/>
          <w:u w:val="single"/>
        </w:rPr>
      </w:pPr>
    </w:p>
    <w:p w14:paraId="42CB5DFB" w14:textId="77777777" w:rsidR="00594C34" w:rsidRDefault="00594C34" w:rsidP="00594C34">
      <w:pPr>
        <w:rPr>
          <w:b/>
          <w:u w:val="single"/>
        </w:rPr>
      </w:pPr>
    </w:p>
    <w:p w14:paraId="0EE15036" w14:textId="77777777" w:rsidR="00594C34" w:rsidRDefault="00594C34" w:rsidP="00594C34">
      <w:pPr>
        <w:rPr>
          <w:b/>
          <w:u w:val="single"/>
        </w:rPr>
      </w:pPr>
      <w:r>
        <w:rPr>
          <w:b/>
          <w:u w:val="single"/>
        </w:rPr>
        <w:t>Task 2</w:t>
      </w:r>
    </w:p>
    <w:p w14:paraId="74CEDBEA" w14:textId="77777777" w:rsidR="00594C34" w:rsidRDefault="00594C34" w:rsidP="00594C34">
      <w:pPr>
        <w:rPr>
          <w:b/>
          <w:u w:val="single"/>
        </w:rPr>
      </w:pPr>
    </w:p>
    <w:p w14:paraId="3ED797F8" w14:textId="77777777" w:rsidR="00594C34" w:rsidRDefault="00594C34" w:rsidP="00594C34">
      <w:pPr>
        <w:spacing w:line="360" w:lineRule="auto"/>
      </w:pPr>
      <w:r>
        <w:t xml:space="preserve">Bard, M. and Zacker, J. (1976). </w:t>
      </w:r>
      <w:r>
        <w:rPr>
          <w:i/>
        </w:rPr>
        <w:t xml:space="preserve">The Police and Interpersonal Conflict: Third Party Intervention Approaches. </w:t>
      </w:r>
      <w:r w:rsidRPr="00914361">
        <w:t>Washington:</w:t>
      </w:r>
      <w:r>
        <w:t xml:space="preserve"> </w:t>
      </w:r>
      <w:r w:rsidRPr="00914361">
        <w:t>Police Foundation</w:t>
      </w:r>
    </w:p>
    <w:p w14:paraId="6FEDD796" w14:textId="77777777" w:rsidR="00594C34" w:rsidRDefault="00594C34" w:rsidP="00594C34">
      <w:pPr>
        <w:spacing w:line="360" w:lineRule="auto"/>
      </w:pPr>
    </w:p>
    <w:p w14:paraId="1274952C" w14:textId="77777777" w:rsidR="00594C34" w:rsidRDefault="00594C34" w:rsidP="00594C34">
      <w:pPr>
        <w:spacing w:line="360" w:lineRule="auto"/>
      </w:pPr>
      <w:r>
        <w:t xml:space="preserve">BPD Family (2020).  </w:t>
      </w:r>
      <w:r w:rsidRPr="002917D2">
        <w:rPr>
          <w:i/>
        </w:rPr>
        <w:t>Escaping Conflict and the Karpman Drama Triangle</w:t>
      </w:r>
      <w:r>
        <w:t xml:space="preserve">.  Available at: </w:t>
      </w:r>
      <w:hyperlink r:id="rId23" w:history="1">
        <w:r w:rsidRPr="008C0046">
          <w:rPr>
            <w:rStyle w:val="Hyperlink"/>
          </w:rPr>
          <w:t>https://bpdfamily.com/content/karpman-drama-triangle</w:t>
        </w:r>
      </w:hyperlink>
      <w:r>
        <w:t xml:space="preserve"> (Accessed on 28 April 2021)</w:t>
      </w:r>
    </w:p>
    <w:p w14:paraId="1D8B803E" w14:textId="77777777" w:rsidR="00594C34" w:rsidRDefault="00594C34" w:rsidP="00594C34">
      <w:pPr>
        <w:spacing w:line="360" w:lineRule="auto"/>
      </w:pPr>
    </w:p>
    <w:p w14:paraId="0BC39A67" w14:textId="77777777" w:rsidR="00594C34" w:rsidRDefault="00594C34" w:rsidP="00594C34">
      <w:pPr>
        <w:spacing w:line="360" w:lineRule="auto"/>
      </w:pPr>
      <w:r>
        <w:lastRenderedPageBreak/>
        <w:t xml:space="preserve">Bushman, B. and Cooper, H. (19900.  Effects of alcohol on human aggression: An intergrative research review.  </w:t>
      </w:r>
      <w:r>
        <w:rPr>
          <w:i/>
        </w:rPr>
        <w:t>Psychological Bulletin</w:t>
      </w:r>
      <w:r>
        <w:t>, 107(3) pp 341-354</w:t>
      </w:r>
    </w:p>
    <w:p w14:paraId="6A0706A8" w14:textId="77777777" w:rsidR="00594C34" w:rsidRPr="002917D2" w:rsidRDefault="00594C34" w:rsidP="00594C34">
      <w:pPr>
        <w:spacing w:line="360" w:lineRule="auto"/>
      </w:pPr>
    </w:p>
    <w:p w14:paraId="2A973F70" w14:textId="77777777" w:rsidR="00594C34" w:rsidRDefault="00594C34" w:rsidP="00594C34">
      <w:pPr>
        <w:spacing w:line="360" w:lineRule="auto"/>
      </w:pPr>
      <w:r w:rsidRPr="002917D2">
        <w:t>Corporate Coach Group (2019).</w:t>
      </w:r>
      <w:r w:rsidRPr="002917D2">
        <w:rPr>
          <w:i/>
        </w:rPr>
        <w:t xml:space="preserve">  What is the Betari Box</w:t>
      </w:r>
      <w:r>
        <w:t xml:space="preserve">?  Available at: </w:t>
      </w:r>
      <w:hyperlink r:id="rId24" w:history="1">
        <w:r w:rsidRPr="008C0046">
          <w:rPr>
            <w:rStyle w:val="Hyperlink"/>
          </w:rPr>
          <w:t>https://corporatecoachgroup.com/blog/what-is-the-betari-box</w:t>
        </w:r>
      </w:hyperlink>
      <w:r>
        <w:t xml:space="preserve">  (Accessed on 30 04 2021)</w:t>
      </w:r>
    </w:p>
    <w:p w14:paraId="07696E74" w14:textId="77777777" w:rsidR="00594C34" w:rsidRDefault="00594C34" w:rsidP="00594C34">
      <w:pPr>
        <w:spacing w:line="360" w:lineRule="auto"/>
      </w:pPr>
    </w:p>
    <w:p w14:paraId="72BF058B" w14:textId="77777777" w:rsidR="00594C34" w:rsidRDefault="00594C34" w:rsidP="00594C34">
      <w:pPr>
        <w:spacing w:line="360" w:lineRule="auto"/>
      </w:pPr>
      <w:r>
        <w:t xml:space="preserve">College of Policing (2014).  </w:t>
      </w:r>
      <w:r w:rsidRPr="002917D2">
        <w:rPr>
          <w:i/>
        </w:rPr>
        <w:t>National Decision Model</w:t>
      </w:r>
      <w:r>
        <w:t xml:space="preserve">. Available at:  </w:t>
      </w:r>
      <w:hyperlink r:id="rId25" w:anchor=":~:text=The%20NDM%20puts%20the%20Code%20of%20Ethics%20at,standards%20of%20behaviour%20set%20out%20in%20the%20Code" w:history="1">
        <w:r w:rsidRPr="008C0046">
          <w:rPr>
            <w:rStyle w:val="Hyperlink"/>
          </w:rPr>
          <w:t>https://www.app.college.police.uk/app-content/national-decision-model/the-national-decision-model/#:~:text=The%20NDM%20puts%20the%20Code%20of%20Ethics%20at,standards%20of%20behaviour%20set%20out%20in%20the%20Code</w:t>
        </w:r>
      </w:hyperlink>
      <w:r w:rsidRPr="00242710">
        <w:t>.</w:t>
      </w:r>
      <w:r>
        <w:t xml:space="preserve">  (Accessed on 28 04 2021)</w:t>
      </w:r>
    </w:p>
    <w:p w14:paraId="2544A88C" w14:textId="77777777" w:rsidR="00594C34" w:rsidRDefault="00594C34" w:rsidP="00594C34">
      <w:pPr>
        <w:spacing w:line="360" w:lineRule="auto"/>
      </w:pPr>
    </w:p>
    <w:p w14:paraId="5602D0DC" w14:textId="77777777" w:rsidR="00594C34" w:rsidRDefault="00594C34" w:rsidP="00594C34">
      <w:pPr>
        <w:spacing w:line="360" w:lineRule="auto"/>
      </w:pPr>
      <w:r>
        <w:t xml:space="preserve">College of Policing. (2020a). </w:t>
      </w:r>
      <w:r w:rsidRPr="002917D2">
        <w:rPr>
          <w:i/>
        </w:rPr>
        <w:t>Rapport Building</w:t>
      </w:r>
      <w:r>
        <w:t xml:space="preserve">.  Available at: </w:t>
      </w:r>
      <w:hyperlink r:id="rId26" w:history="1">
        <w:r w:rsidRPr="002F4118">
          <w:rPr>
            <w:rStyle w:val="Hyperlink"/>
          </w:rPr>
          <w:t>https://www.college.police.uk/guidance/obtaining-initial-accounts/rapport-building</w:t>
        </w:r>
      </w:hyperlink>
      <w:r>
        <w:t xml:space="preserve"> (Accessed on 11 05 2021)</w:t>
      </w:r>
    </w:p>
    <w:p w14:paraId="45136522" w14:textId="77777777" w:rsidR="00594C34" w:rsidRDefault="00594C34" w:rsidP="00594C34">
      <w:pPr>
        <w:spacing w:line="360" w:lineRule="auto"/>
      </w:pPr>
    </w:p>
    <w:p w14:paraId="141BA1B2" w14:textId="77777777" w:rsidR="00594C34" w:rsidRDefault="00594C34" w:rsidP="00594C34">
      <w:pPr>
        <w:spacing w:line="360" w:lineRule="auto"/>
      </w:pPr>
      <w:r>
        <w:t xml:space="preserve">College of Policing.  (2020b) </w:t>
      </w:r>
      <w:r w:rsidRPr="002917D2">
        <w:rPr>
          <w:i/>
        </w:rPr>
        <w:t>Conflict Management Skills</w:t>
      </w:r>
      <w:r>
        <w:t xml:space="preserve">.  Available at: </w:t>
      </w:r>
      <w:hyperlink r:id="rId27" w:history="1">
        <w:r w:rsidRPr="008C0046">
          <w:rPr>
            <w:rStyle w:val="Hyperlink"/>
          </w:rPr>
          <w:t>https://www.college.police.uk/guidance/conflict-management/conflict-management-skills</w:t>
        </w:r>
      </w:hyperlink>
      <w:r>
        <w:t xml:space="preserve">  (Accessed on 29 04 2021)</w:t>
      </w:r>
    </w:p>
    <w:p w14:paraId="0316E310" w14:textId="77777777" w:rsidR="00594C34" w:rsidRPr="00B3742E" w:rsidRDefault="00594C34" w:rsidP="00594C34">
      <w:pPr>
        <w:spacing w:line="360" w:lineRule="auto"/>
      </w:pPr>
    </w:p>
    <w:p w14:paraId="20119589" w14:textId="77777777" w:rsidR="00594C34" w:rsidRPr="00B3742E" w:rsidRDefault="00594C34" w:rsidP="00594C34">
      <w:pPr>
        <w:spacing w:line="360" w:lineRule="auto"/>
      </w:pPr>
      <w:r>
        <w:t xml:space="preserve">Gardner, M. and Steinburg, L. (2005).  Peer Influence on risk-taking, risk preference and risky decision making in adolescence and adulthood: An experimental study.  </w:t>
      </w:r>
      <w:r>
        <w:rPr>
          <w:i/>
        </w:rPr>
        <w:t>Developmental Psychology</w:t>
      </w:r>
      <w:r>
        <w:t>, 41, pp 625-635</w:t>
      </w:r>
    </w:p>
    <w:p w14:paraId="5DA26F81" w14:textId="77777777" w:rsidR="00594C34" w:rsidRDefault="00594C34" w:rsidP="00594C34">
      <w:pPr>
        <w:spacing w:line="360" w:lineRule="auto"/>
      </w:pPr>
    </w:p>
    <w:p w14:paraId="3B9C8453" w14:textId="77777777" w:rsidR="00594C34" w:rsidRPr="00615316" w:rsidRDefault="00594C34" w:rsidP="00594C34">
      <w:pPr>
        <w:spacing w:line="360" w:lineRule="auto"/>
      </w:pPr>
      <w:r>
        <w:t>Gibbs, G (1988).</w:t>
      </w:r>
      <w:r w:rsidRPr="00914361">
        <w:rPr>
          <w:i/>
        </w:rPr>
        <w:t xml:space="preserve"> Learning by doing: A guide to teaching and learning methods</w:t>
      </w:r>
      <w:r>
        <w:t>.  Further Education Unit. Oxford:</w:t>
      </w:r>
      <w:r w:rsidRPr="00914361">
        <w:t xml:space="preserve"> </w:t>
      </w:r>
      <w:r>
        <w:t>Oxford Polytechnic</w:t>
      </w:r>
    </w:p>
    <w:p w14:paraId="7E8D4388" w14:textId="77777777" w:rsidR="00594C34" w:rsidRDefault="00594C34" w:rsidP="00594C34">
      <w:pPr>
        <w:spacing w:line="360" w:lineRule="auto"/>
      </w:pPr>
    </w:p>
    <w:p w14:paraId="0C64C161" w14:textId="77777777" w:rsidR="00594C34" w:rsidRDefault="00594C34" w:rsidP="00594C34">
      <w:pPr>
        <w:spacing w:line="360" w:lineRule="auto"/>
      </w:pPr>
      <w:r>
        <w:t xml:space="preserve">Federal Bureau of Investigation, US Department of Justice. (1974) </w:t>
      </w:r>
      <w:r w:rsidRPr="00914361">
        <w:rPr>
          <w:i/>
        </w:rPr>
        <w:t>Uniform Crime Reports.</w:t>
      </w:r>
      <w:r>
        <w:t xml:space="preserve">  Washington D.C: US Government Printing Office pp224-233.</w:t>
      </w:r>
    </w:p>
    <w:p w14:paraId="105B5B37" w14:textId="77777777" w:rsidR="00594C34" w:rsidRDefault="00594C34" w:rsidP="00594C34">
      <w:pPr>
        <w:spacing w:line="360" w:lineRule="auto"/>
      </w:pPr>
    </w:p>
    <w:p w14:paraId="1BC71091" w14:textId="77777777" w:rsidR="00594C34" w:rsidRDefault="00594C34" w:rsidP="00594C34">
      <w:pPr>
        <w:spacing w:line="360" w:lineRule="auto"/>
      </w:pPr>
      <w:r>
        <w:t xml:space="preserve">Morin, A. (2016) </w:t>
      </w:r>
      <w:r w:rsidRPr="002917D2">
        <w:rPr>
          <w:i/>
        </w:rPr>
        <w:t>What Mentally Strong People Don’t Do.</w:t>
      </w:r>
      <w:r>
        <w:t xml:space="preserve">  Psychology Today.  Available at: </w:t>
      </w:r>
      <w:hyperlink r:id="rId28" w:history="1">
        <w:r w:rsidRPr="008C0046">
          <w:rPr>
            <w:rStyle w:val="Hyperlink"/>
          </w:rPr>
          <w:t>https://www.psychologytoday/us/blog/what-mentally-strong-people-dont-do/201602/4-ways-emotions-can-screw-your-decisions</w:t>
        </w:r>
      </w:hyperlink>
      <w:r>
        <w:t xml:space="preserve"> (Accessed on 27 04 2021)</w:t>
      </w:r>
    </w:p>
    <w:p w14:paraId="3ED35E5F" w14:textId="77777777" w:rsidR="00594C34" w:rsidRDefault="00594C34" w:rsidP="00594C34">
      <w:pPr>
        <w:spacing w:line="360" w:lineRule="auto"/>
      </w:pPr>
    </w:p>
    <w:p w14:paraId="4DD8383B" w14:textId="77777777" w:rsidR="00594C34" w:rsidRDefault="00594C34" w:rsidP="00594C34">
      <w:pPr>
        <w:spacing w:line="360" w:lineRule="auto"/>
      </w:pPr>
      <w:r>
        <w:t xml:space="preserve">Reference (2020). </w:t>
      </w:r>
      <w:r w:rsidRPr="002917D2">
        <w:rPr>
          <w:i/>
        </w:rPr>
        <w:t>What is the meaning of social context</w:t>
      </w:r>
      <w:r>
        <w:t xml:space="preserve">? Available at: </w:t>
      </w:r>
      <w:hyperlink r:id="rId29" w:history="1">
        <w:r w:rsidRPr="008C0046">
          <w:rPr>
            <w:rStyle w:val="Hyperlink"/>
          </w:rPr>
          <w:t>https://www.reference.com/world-view/meaning-social-context-594eacd7381bf5f6</w:t>
        </w:r>
      </w:hyperlink>
      <w:r>
        <w:t xml:space="preserve"> (Accessed on 01 05 2020)</w:t>
      </w:r>
    </w:p>
    <w:p w14:paraId="7AF2017A" w14:textId="77777777" w:rsidR="00594C34" w:rsidRDefault="00594C34" w:rsidP="00594C34">
      <w:pPr>
        <w:spacing w:line="360" w:lineRule="auto"/>
      </w:pPr>
    </w:p>
    <w:p w14:paraId="312FA18D" w14:textId="77777777" w:rsidR="00594C34" w:rsidRDefault="00594C34" w:rsidP="00594C34">
      <w:pPr>
        <w:spacing w:line="360" w:lineRule="auto"/>
      </w:pPr>
      <w:r>
        <w:t xml:space="preserve">University of Edinburgh (2020).  </w:t>
      </w:r>
      <w:r w:rsidRPr="00B61E61">
        <w:rPr>
          <w:i/>
        </w:rPr>
        <w:t>Reflection Tool Kit.</w:t>
      </w:r>
      <w:r>
        <w:t xml:space="preserve"> Available at: </w:t>
      </w:r>
      <w:hyperlink r:id="rId30" w:history="1">
        <w:r w:rsidRPr="008C0046">
          <w:rPr>
            <w:rStyle w:val="Hyperlink"/>
          </w:rPr>
          <w:t>https://www.ed.ac.uk/reflection/reflectors-toolkit/reflecting-on-experience/gibbs-reflective-cycle</w:t>
        </w:r>
      </w:hyperlink>
      <w:r>
        <w:t xml:space="preserve"> (Accessed on 01 05 2021)</w:t>
      </w:r>
    </w:p>
    <w:p w14:paraId="0B557E5C" w14:textId="77777777" w:rsidR="00594C34" w:rsidRDefault="00594C34" w:rsidP="00594C34">
      <w:pPr>
        <w:spacing w:line="360" w:lineRule="auto"/>
      </w:pPr>
    </w:p>
    <w:p w14:paraId="69DD449E" w14:textId="77777777" w:rsidR="00594C34" w:rsidRDefault="00594C34" w:rsidP="00594C34">
      <w:pPr>
        <w:spacing w:line="360" w:lineRule="auto"/>
      </w:pPr>
      <w:r>
        <w:t xml:space="preserve">Yapp, R. (2019).  </w:t>
      </w:r>
      <w:r w:rsidRPr="00B61E61">
        <w:rPr>
          <w:i/>
        </w:rPr>
        <w:t>Are you stuck in the Drama Triangle?</w:t>
      </w:r>
      <w:r>
        <w:t xml:space="preserve">  Leadership Forces.  Available at: </w:t>
      </w:r>
      <w:hyperlink r:id="rId31" w:anchor=":~:text=The%20Drama%20Triangle%20is%20model%20of%20human%20interaction,different%20people%20stepping%20in%20to%20take%20different%20roles" w:history="1">
        <w:r w:rsidRPr="008C0046">
          <w:rPr>
            <w:rStyle w:val="Hyperlink"/>
          </w:rPr>
          <w:t>https://www.leadershipforces.com/drama-triangle/#:~:text=The%20Drama%20Triangle%20is%20model%20of%20human%20interaction,different%20people%20stepping%20in%20to%20take%20different%20roles</w:t>
        </w:r>
      </w:hyperlink>
      <w:r w:rsidRPr="00C3484A">
        <w:t>.</w:t>
      </w:r>
      <w:r>
        <w:t xml:space="preserve">  (Accessed on 01 05 2021)</w:t>
      </w:r>
    </w:p>
    <w:p w14:paraId="689E6040" w14:textId="77777777" w:rsidR="00594C34" w:rsidRDefault="00594C34" w:rsidP="00594C34">
      <w:pPr>
        <w:rPr>
          <w:b/>
          <w:u w:val="single"/>
        </w:rPr>
      </w:pPr>
    </w:p>
    <w:p w14:paraId="1EDF64F3" w14:textId="77777777" w:rsidR="00594C34" w:rsidRDefault="00594C34" w:rsidP="00594C34">
      <w:pPr>
        <w:rPr>
          <w:b/>
          <w:u w:val="single"/>
        </w:rPr>
      </w:pPr>
    </w:p>
    <w:p w14:paraId="7B306EC1" w14:textId="77777777" w:rsidR="00594C34" w:rsidRDefault="00594C34" w:rsidP="00594C34">
      <w:pPr>
        <w:rPr>
          <w:b/>
          <w:u w:val="single"/>
        </w:rPr>
      </w:pPr>
      <w:r>
        <w:rPr>
          <w:b/>
          <w:u w:val="single"/>
        </w:rPr>
        <w:lastRenderedPageBreak/>
        <w:t>Task 3</w:t>
      </w:r>
    </w:p>
    <w:p w14:paraId="0C15CFF6" w14:textId="77777777" w:rsidR="00594C34" w:rsidRDefault="00594C34" w:rsidP="00594C34">
      <w:pPr>
        <w:rPr>
          <w:b/>
          <w:u w:val="single"/>
        </w:rPr>
      </w:pPr>
    </w:p>
    <w:p w14:paraId="3BD7CEEF" w14:textId="77777777" w:rsidR="00594C34" w:rsidRPr="00795CF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BCPSafeguardingadults.com (2019). </w:t>
      </w:r>
      <w:r w:rsidRPr="00795CF4">
        <w:rPr>
          <w:rFonts w:asciiTheme="majorHAnsi" w:hAnsiTheme="majorHAnsi"/>
          <w:i/>
          <w:sz w:val="22"/>
          <w:szCs w:val="22"/>
          <w:shd w:val="clear" w:color="auto" w:fill="FFFFFF"/>
        </w:rPr>
        <w:t xml:space="preserve">Changes in Dorset Police since 2015 which address the learning from the DHR/SAR ‘Harry’ Case.  </w:t>
      </w:r>
      <w:r w:rsidRPr="00795CF4">
        <w:rPr>
          <w:rFonts w:asciiTheme="majorHAnsi" w:hAnsiTheme="majorHAnsi"/>
          <w:sz w:val="22"/>
          <w:szCs w:val="22"/>
          <w:shd w:val="clear" w:color="auto" w:fill="FFFFFF"/>
        </w:rPr>
        <w:t xml:space="preserve">Available at: </w:t>
      </w:r>
      <w:hyperlink r:id="rId32" w:anchor=":~:text=%E2%80%9CPNN%20stands%20for%20Public%20Protection%20Notices.%20These%20are,of%20domestic%20abuse%20and%20stalking%20and%20harassment%20%28DASH%29." w:history="1">
        <w:r w:rsidRPr="00795CF4">
          <w:rPr>
            <w:rStyle w:val="Hyperlink"/>
            <w:rFonts w:asciiTheme="majorHAnsi" w:hAnsiTheme="majorHAnsi"/>
            <w:sz w:val="22"/>
            <w:szCs w:val="22"/>
          </w:rPr>
          <w:t>appendix_2_-_changes_in_dorset_police_since_completion_of_the_sar_dhr.pdf (bcpsafeguardingadultsboard.com)</w:t>
        </w:r>
      </w:hyperlink>
      <w:r w:rsidRPr="00795CF4">
        <w:rPr>
          <w:rFonts w:asciiTheme="majorHAnsi" w:hAnsiTheme="majorHAnsi"/>
          <w:sz w:val="22"/>
          <w:szCs w:val="22"/>
        </w:rPr>
        <w:t xml:space="preserve"> (Accessed on 05 June 2021).</w:t>
      </w:r>
    </w:p>
    <w:p w14:paraId="612A7400" w14:textId="77777777" w:rsidR="00594C34" w:rsidRPr="00795CF4" w:rsidRDefault="00594C34" w:rsidP="00594C34">
      <w:pPr>
        <w:spacing w:line="360" w:lineRule="auto"/>
        <w:rPr>
          <w:rFonts w:asciiTheme="majorHAnsi" w:hAnsiTheme="majorHAnsi"/>
          <w:i/>
          <w:sz w:val="22"/>
          <w:szCs w:val="22"/>
          <w:shd w:val="clear" w:color="auto" w:fill="FFFFFF"/>
        </w:rPr>
      </w:pPr>
    </w:p>
    <w:p w14:paraId="34B10149" w14:textId="77777777" w:rsidR="00594C34" w:rsidRPr="00795CF4" w:rsidRDefault="00594C34" w:rsidP="00594C34">
      <w:pPr>
        <w:spacing w:line="360" w:lineRule="auto"/>
        <w:rPr>
          <w:rFonts w:asciiTheme="majorHAnsi" w:hAnsiTheme="majorHAnsi"/>
          <w:i/>
          <w:sz w:val="22"/>
          <w:szCs w:val="22"/>
        </w:rPr>
      </w:pPr>
      <w:r w:rsidRPr="00795CF4">
        <w:rPr>
          <w:rFonts w:asciiTheme="majorHAnsi" w:hAnsiTheme="majorHAnsi"/>
          <w:sz w:val="22"/>
          <w:szCs w:val="22"/>
        </w:rPr>
        <w:t xml:space="preserve">Bryant. R and Bryant, S.  (2020).  </w:t>
      </w:r>
      <w:r w:rsidRPr="00795CF4">
        <w:rPr>
          <w:rFonts w:asciiTheme="majorHAnsi" w:hAnsiTheme="majorHAnsi"/>
          <w:i/>
          <w:sz w:val="22"/>
          <w:szCs w:val="22"/>
        </w:rPr>
        <w:t>Blackstone’s Handbook for Policing Students 2020</w:t>
      </w:r>
    </w:p>
    <w:p w14:paraId="058B2CD5" w14:textId="77777777" w:rsidR="00594C34" w:rsidRPr="00795CF4" w:rsidRDefault="00594C34" w:rsidP="00594C34">
      <w:pPr>
        <w:spacing w:line="360" w:lineRule="auto"/>
        <w:rPr>
          <w:rFonts w:asciiTheme="majorHAnsi" w:hAnsiTheme="majorHAnsi"/>
          <w:sz w:val="22"/>
          <w:szCs w:val="22"/>
        </w:rPr>
      </w:pPr>
      <w:r w:rsidRPr="00795CF4">
        <w:rPr>
          <w:rFonts w:asciiTheme="majorHAnsi" w:hAnsiTheme="majorHAnsi"/>
          <w:sz w:val="22"/>
          <w:szCs w:val="22"/>
        </w:rPr>
        <w:t xml:space="preserve"> Oxford: Oxford University Press</w:t>
      </w:r>
    </w:p>
    <w:p w14:paraId="47439CA7" w14:textId="77777777" w:rsidR="00594C34" w:rsidRPr="00795CF4" w:rsidRDefault="00594C34" w:rsidP="00594C34">
      <w:pPr>
        <w:spacing w:line="360" w:lineRule="auto"/>
        <w:rPr>
          <w:rFonts w:asciiTheme="majorHAnsi" w:hAnsiTheme="majorHAnsi"/>
          <w:sz w:val="22"/>
          <w:szCs w:val="22"/>
          <w:shd w:val="clear" w:color="auto" w:fill="FFFFFF"/>
        </w:rPr>
      </w:pPr>
    </w:p>
    <w:p w14:paraId="07DD9221" w14:textId="77777777" w:rsidR="00594C34" w:rsidRPr="00795CF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DASH Risk Checklist.  (2021).  </w:t>
      </w:r>
      <w:r w:rsidRPr="00795CF4">
        <w:rPr>
          <w:rFonts w:asciiTheme="majorHAnsi" w:hAnsiTheme="majorHAnsi"/>
          <w:i/>
          <w:sz w:val="22"/>
          <w:szCs w:val="22"/>
          <w:shd w:val="clear" w:color="auto" w:fill="FFFFFF"/>
        </w:rPr>
        <w:t xml:space="preserve">DASH Risk Model.  </w:t>
      </w:r>
      <w:r w:rsidRPr="00795CF4">
        <w:rPr>
          <w:rFonts w:asciiTheme="majorHAnsi" w:hAnsiTheme="majorHAnsi"/>
          <w:sz w:val="22"/>
          <w:szCs w:val="22"/>
          <w:shd w:val="clear" w:color="auto" w:fill="FFFFFF"/>
        </w:rPr>
        <w:t xml:space="preserve">Available at: </w:t>
      </w:r>
      <w:hyperlink r:id="rId33" w:history="1">
        <w:r w:rsidRPr="00795CF4">
          <w:rPr>
            <w:rStyle w:val="Hyperlink"/>
            <w:rFonts w:asciiTheme="majorHAnsi" w:hAnsiTheme="majorHAnsi"/>
            <w:sz w:val="22"/>
            <w:szCs w:val="22"/>
          </w:rPr>
          <w:t>Dash Risk Checklist – Saving lives through early risk identification, intervention and prevention</w:t>
        </w:r>
      </w:hyperlink>
      <w:r w:rsidRPr="00795CF4">
        <w:rPr>
          <w:rFonts w:asciiTheme="majorHAnsi" w:hAnsiTheme="majorHAnsi"/>
          <w:sz w:val="22"/>
          <w:szCs w:val="22"/>
        </w:rPr>
        <w:t xml:space="preserve"> (Accessed on 06 June 2021)</w:t>
      </w:r>
    </w:p>
    <w:p w14:paraId="5A3BBF33" w14:textId="77777777" w:rsidR="00594C34" w:rsidRPr="00795CF4" w:rsidRDefault="00594C34" w:rsidP="00594C34">
      <w:pPr>
        <w:spacing w:line="360" w:lineRule="auto"/>
        <w:rPr>
          <w:rFonts w:asciiTheme="majorHAnsi" w:hAnsiTheme="majorHAnsi"/>
          <w:i/>
          <w:sz w:val="22"/>
          <w:szCs w:val="22"/>
          <w:shd w:val="clear" w:color="auto" w:fill="FFFFFF"/>
        </w:rPr>
      </w:pPr>
    </w:p>
    <w:p w14:paraId="4122DEBE" w14:textId="77777777" w:rsidR="00594C34" w:rsidRPr="00795CF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Essay Writing Service UK (2021). </w:t>
      </w:r>
      <w:r w:rsidRPr="00795CF4">
        <w:rPr>
          <w:rFonts w:asciiTheme="majorHAnsi" w:hAnsiTheme="majorHAnsi"/>
          <w:i/>
          <w:sz w:val="22"/>
          <w:szCs w:val="22"/>
          <w:shd w:val="clear" w:color="auto" w:fill="FFFFFF"/>
        </w:rPr>
        <w:t xml:space="preserve">John’s Model of Structured Reflection.  </w:t>
      </w:r>
      <w:r w:rsidRPr="00795CF4">
        <w:rPr>
          <w:rFonts w:asciiTheme="majorHAnsi" w:hAnsiTheme="majorHAnsi"/>
          <w:sz w:val="22"/>
          <w:szCs w:val="22"/>
          <w:shd w:val="clear" w:color="auto" w:fill="FFFFFF"/>
        </w:rPr>
        <w:t xml:space="preserve">Available at: </w:t>
      </w:r>
      <w:hyperlink r:id="rId34" w:history="1">
        <w:r w:rsidRPr="00795CF4">
          <w:rPr>
            <w:rStyle w:val="Hyperlink"/>
            <w:rFonts w:asciiTheme="majorHAnsi" w:hAnsiTheme="majorHAnsi"/>
            <w:sz w:val="22"/>
            <w:szCs w:val="22"/>
          </w:rPr>
          <w:t>Johns’ Model for Structured Reflection (essaywritingserviceuk.co.uk)</w:t>
        </w:r>
      </w:hyperlink>
      <w:r w:rsidRPr="00795CF4">
        <w:rPr>
          <w:rFonts w:asciiTheme="majorHAnsi" w:hAnsiTheme="majorHAnsi"/>
          <w:sz w:val="22"/>
          <w:szCs w:val="22"/>
        </w:rPr>
        <w:t xml:space="preserve"> (Accessed on 05 June 2021)</w:t>
      </w:r>
    </w:p>
    <w:p w14:paraId="71C80958" w14:textId="77777777" w:rsidR="00594C34" w:rsidRPr="00795CF4" w:rsidRDefault="00594C34" w:rsidP="00594C34">
      <w:pPr>
        <w:spacing w:line="360" w:lineRule="auto"/>
        <w:rPr>
          <w:rFonts w:asciiTheme="majorHAnsi" w:hAnsiTheme="majorHAnsi"/>
          <w:sz w:val="22"/>
          <w:szCs w:val="22"/>
          <w:shd w:val="clear" w:color="auto" w:fill="FFFFFF"/>
        </w:rPr>
      </w:pPr>
    </w:p>
    <w:p w14:paraId="221B6B82" w14:textId="77777777" w:rsidR="00594C34" w:rsidRPr="00795CF4" w:rsidRDefault="00594C34" w:rsidP="00594C34">
      <w:pPr>
        <w:spacing w:line="360" w:lineRule="auto"/>
        <w:rPr>
          <w:rFonts w:asciiTheme="majorHAnsi" w:hAnsiTheme="majorHAnsi"/>
          <w:sz w:val="22"/>
          <w:szCs w:val="22"/>
        </w:rPr>
      </w:pPr>
      <w:r w:rsidRPr="00795CF4">
        <w:rPr>
          <w:rFonts w:asciiTheme="majorHAnsi" w:hAnsiTheme="majorHAnsi"/>
          <w:sz w:val="22"/>
          <w:szCs w:val="22"/>
          <w:shd w:val="clear" w:color="auto" w:fill="FFFFFF"/>
        </w:rPr>
        <w:t xml:space="preserve">Gov. UK. (2013). </w:t>
      </w:r>
      <w:r w:rsidRPr="00795CF4">
        <w:rPr>
          <w:rFonts w:asciiTheme="majorHAnsi" w:hAnsiTheme="majorHAnsi"/>
          <w:i/>
          <w:sz w:val="22"/>
          <w:szCs w:val="22"/>
          <w:shd w:val="clear" w:color="auto" w:fill="FFFFFF"/>
        </w:rPr>
        <w:t xml:space="preserve">Victims put first in the Criminal Justice System.  </w:t>
      </w:r>
      <w:r w:rsidRPr="00795CF4">
        <w:rPr>
          <w:rFonts w:asciiTheme="majorHAnsi" w:hAnsiTheme="majorHAnsi"/>
          <w:sz w:val="22"/>
          <w:szCs w:val="22"/>
          <w:shd w:val="clear" w:color="auto" w:fill="FFFFFF"/>
        </w:rPr>
        <w:t xml:space="preserve">Available at: </w:t>
      </w:r>
      <w:hyperlink r:id="rId35" w:history="1">
        <w:r w:rsidRPr="00795CF4">
          <w:rPr>
            <w:rStyle w:val="Hyperlink"/>
            <w:rFonts w:asciiTheme="majorHAnsi" w:hAnsiTheme="majorHAnsi"/>
            <w:sz w:val="22"/>
            <w:szCs w:val="22"/>
          </w:rPr>
          <w:t>https://www.gov.uk/government/news/victims-put-first-in-the-criminal-justice-system</w:t>
        </w:r>
      </w:hyperlink>
      <w:r w:rsidRPr="00795CF4">
        <w:rPr>
          <w:rFonts w:asciiTheme="majorHAnsi" w:hAnsiTheme="majorHAnsi"/>
          <w:sz w:val="22"/>
          <w:szCs w:val="22"/>
        </w:rPr>
        <w:t xml:space="preserve"> (Accessed on 06 June 2021)</w:t>
      </w:r>
    </w:p>
    <w:p w14:paraId="10F81B7E" w14:textId="77777777" w:rsidR="00594C34" w:rsidRPr="00795CF4" w:rsidRDefault="00594C34" w:rsidP="00594C34">
      <w:pPr>
        <w:spacing w:line="360" w:lineRule="auto"/>
        <w:rPr>
          <w:rFonts w:asciiTheme="majorHAnsi" w:hAnsiTheme="majorHAnsi"/>
          <w:sz w:val="22"/>
          <w:szCs w:val="22"/>
          <w:shd w:val="clear" w:color="auto" w:fill="FFFFFF"/>
        </w:rPr>
      </w:pPr>
    </w:p>
    <w:p w14:paraId="19436C45" w14:textId="77777777" w:rsidR="00594C34" w:rsidRPr="00795CF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Healy, D. (2019). </w:t>
      </w:r>
      <w:r w:rsidRPr="00795CF4">
        <w:rPr>
          <w:rFonts w:asciiTheme="majorHAnsi" w:hAnsiTheme="majorHAnsi"/>
          <w:i/>
          <w:sz w:val="22"/>
          <w:szCs w:val="22"/>
          <w:shd w:val="clear" w:color="auto" w:fill="FFFFFF"/>
        </w:rPr>
        <w:t xml:space="preserve">Exploring </w:t>
      </w:r>
      <w:r w:rsidRPr="00795CF4">
        <w:rPr>
          <w:rFonts w:asciiTheme="majorHAnsi" w:hAnsiTheme="majorHAnsi"/>
          <w:i/>
          <w:shd w:val="clear" w:color="auto" w:fill="FFFFFF"/>
        </w:rPr>
        <w:t>victim’s</w:t>
      </w:r>
      <w:r w:rsidRPr="00795CF4">
        <w:rPr>
          <w:rFonts w:asciiTheme="majorHAnsi" w:hAnsiTheme="majorHAnsi"/>
          <w:i/>
          <w:sz w:val="22"/>
          <w:szCs w:val="22"/>
          <w:shd w:val="clear" w:color="auto" w:fill="FFFFFF"/>
        </w:rPr>
        <w:t xml:space="preserve"> interactions with the criminal justice system.  A literature review.  </w:t>
      </w:r>
      <w:r w:rsidRPr="00795CF4">
        <w:rPr>
          <w:rFonts w:asciiTheme="majorHAnsi" w:hAnsiTheme="majorHAnsi"/>
          <w:sz w:val="22"/>
          <w:szCs w:val="22"/>
          <w:shd w:val="clear" w:color="auto" w:fill="FFFFFF"/>
        </w:rPr>
        <w:t>Dublin: Department of Justice and Equality</w:t>
      </w:r>
    </w:p>
    <w:p w14:paraId="4A9D4F15" w14:textId="77777777" w:rsidR="00594C34" w:rsidRPr="00795CF4" w:rsidRDefault="00594C34" w:rsidP="00594C34">
      <w:pPr>
        <w:spacing w:line="360" w:lineRule="auto"/>
        <w:rPr>
          <w:rFonts w:asciiTheme="majorHAnsi" w:hAnsiTheme="majorHAnsi"/>
          <w:sz w:val="22"/>
          <w:szCs w:val="22"/>
          <w:shd w:val="clear" w:color="auto" w:fill="FFFFFF"/>
        </w:rPr>
      </w:pPr>
    </w:p>
    <w:p w14:paraId="0FEFC56E" w14:textId="77777777" w:rsidR="00594C34" w:rsidRPr="00795CF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HMIC (2014). </w:t>
      </w:r>
      <w:r w:rsidRPr="00795CF4">
        <w:rPr>
          <w:rFonts w:asciiTheme="majorHAnsi" w:hAnsiTheme="majorHAnsi"/>
          <w:i/>
          <w:sz w:val="22"/>
          <w:szCs w:val="22"/>
          <w:shd w:val="clear" w:color="auto" w:fill="FFFFFF"/>
        </w:rPr>
        <w:t>Everyone’s Business: Improving the police response to domestic abuse</w:t>
      </w:r>
      <w:r w:rsidRPr="00795CF4">
        <w:rPr>
          <w:rFonts w:asciiTheme="majorHAnsi" w:hAnsiTheme="majorHAnsi"/>
          <w:sz w:val="22"/>
          <w:szCs w:val="22"/>
          <w:shd w:val="clear" w:color="auto" w:fill="FFFFFF"/>
        </w:rPr>
        <w:t>. London: HMIC</w:t>
      </w:r>
    </w:p>
    <w:p w14:paraId="7C75B68B" w14:textId="77777777" w:rsidR="00594C34" w:rsidRPr="00795CF4" w:rsidRDefault="00594C34" w:rsidP="00594C34">
      <w:pPr>
        <w:spacing w:line="360" w:lineRule="auto"/>
        <w:rPr>
          <w:rFonts w:asciiTheme="majorHAnsi" w:hAnsiTheme="majorHAnsi"/>
          <w:sz w:val="22"/>
          <w:szCs w:val="22"/>
          <w:shd w:val="clear" w:color="auto" w:fill="FFFFFF"/>
        </w:rPr>
      </w:pPr>
    </w:p>
    <w:p w14:paraId="4AE8EB6E" w14:textId="4F71D207" w:rsidR="00594C3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Johns. C (1995).  Framing learning through reflection within </w:t>
      </w:r>
      <w:r w:rsidRPr="00795CF4">
        <w:rPr>
          <w:rFonts w:asciiTheme="majorHAnsi" w:hAnsiTheme="majorHAnsi"/>
          <w:shd w:val="clear" w:color="auto" w:fill="FFFFFF"/>
        </w:rPr>
        <w:t>Caper’s</w:t>
      </w:r>
      <w:r w:rsidRPr="00795CF4">
        <w:rPr>
          <w:rFonts w:asciiTheme="majorHAnsi" w:hAnsiTheme="majorHAnsi"/>
          <w:sz w:val="22"/>
          <w:szCs w:val="22"/>
          <w:shd w:val="clear" w:color="auto" w:fill="FFFFFF"/>
        </w:rPr>
        <w:t xml:space="preserve"> Fundamental ways of Knowing in Nursing.  </w:t>
      </w:r>
      <w:r w:rsidRPr="00795CF4">
        <w:rPr>
          <w:rFonts w:asciiTheme="majorHAnsi" w:hAnsiTheme="majorHAnsi"/>
          <w:i/>
          <w:sz w:val="22"/>
          <w:szCs w:val="22"/>
          <w:shd w:val="clear" w:color="auto" w:fill="FFFFFF"/>
        </w:rPr>
        <w:t xml:space="preserve">Journal of Advanced Nursing. </w:t>
      </w:r>
      <w:r w:rsidRPr="00795CF4">
        <w:rPr>
          <w:rFonts w:asciiTheme="majorHAnsi" w:hAnsiTheme="majorHAnsi"/>
          <w:sz w:val="22"/>
          <w:szCs w:val="22"/>
          <w:shd w:val="clear" w:color="auto" w:fill="FFFFFF"/>
        </w:rPr>
        <w:t>22, pp 226-234.</w:t>
      </w:r>
    </w:p>
    <w:p w14:paraId="5C933B9F" w14:textId="7F8A5941" w:rsidR="00CA20BE" w:rsidRDefault="00CA20BE" w:rsidP="00594C34">
      <w:pPr>
        <w:spacing w:line="360" w:lineRule="auto"/>
        <w:rPr>
          <w:rFonts w:asciiTheme="majorHAnsi" w:hAnsiTheme="majorHAnsi"/>
          <w:sz w:val="22"/>
          <w:szCs w:val="22"/>
          <w:shd w:val="clear" w:color="auto" w:fill="FFFFFF"/>
        </w:rPr>
      </w:pPr>
    </w:p>
    <w:p w14:paraId="798F10A4" w14:textId="3450921B" w:rsidR="00CA20BE" w:rsidRPr="00CA20BE" w:rsidRDefault="00CA20BE" w:rsidP="00594C34">
      <w:pPr>
        <w:spacing w:line="360" w:lineRule="auto"/>
        <w:rPr>
          <w:rFonts w:asciiTheme="majorHAnsi" w:hAnsiTheme="majorHAnsi"/>
          <w:sz w:val="22"/>
          <w:szCs w:val="22"/>
          <w:shd w:val="clear" w:color="auto" w:fill="FFFFFF"/>
        </w:rPr>
      </w:pPr>
      <w:r>
        <w:rPr>
          <w:rFonts w:asciiTheme="majorHAnsi" w:hAnsiTheme="majorHAnsi"/>
          <w:sz w:val="22"/>
          <w:szCs w:val="22"/>
          <w:shd w:val="clear" w:color="auto" w:fill="FFFFFF"/>
        </w:rPr>
        <w:t xml:space="preserve">Johns (2006). </w:t>
      </w:r>
      <w:r>
        <w:rPr>
          <w:rFonts w:asciiTheme="majorHAnsi" w:hAnsiTheme="majorHAnsi"/>
          <w:i/>
          <w:sz w:val="22"/>
          <w:szCs w:val="22"/>
          <w:shd w:val="clear" w:color="auto" w:fill="FFFFFF"/>
        </w:rPr>
        <w:t xml:space="preserve">Engaging Reflection in Practice – a narrative approach. </w:t>
      </w:r>
      <w:r>
        <w:rPr>
          <w:rFonts w:asciiTheme="majorHAnsi" w:hAnsiTheme="majorHAnsi"/>
          <w:sz w:val="22"/>
          <w:szCs w:val="22"/>
          <w:shd w:val="clear" w:color="auto" w:fill="FFFFFF"/>
        </w:rPr>
        <w:t>Oxford: Blackwell Publishing</w:t>
      </w:r>
    </w:p>
    <w:p w14:paraId="649CBB64" w14:textId="77777777" w:rsidR="00594C34" w:rsidRPr="00795CF4" w:rsidRDefault="00594C34" w:rsidP="00594C34">
      <w:pPr>
        <w:spacing w:line="360" w:lineRule="auto"/>
        <w:rPr>
          <w:rFonts w:asciiTheme="majorHAnsi" w:hAnsiTheme="majorHAnsi"/>
          <w:sz w:val="22"/>
          <w:szCs w:val="22"/>
          <w:shd w:val="clear" w:color="auto" w:fill="FFFFFF"/>
        </w:rPr>
      </w:pPr>
    </w:p>
    <w:p w14:paraId="6BCDE2C3" w14:textId="77777777" w:rsidR="00594C34" w:rsidRPr="00795CF4" w:rsidRDefault="00594C34" w:rsidP="00594C34">
      <w:pPr>
        <w:spacing w:line="360" w:lineRule="auto"/>
        <w:rPr>
          <w:rFonts w:asciiTheme="majorHAnsi" w:hAnsiTheme="majorHAnsi"/>
          <w:sz w:val="22"/>
          <w:szCs w:val="22"/>
          <w:shd w:val="clear" w:color="auto" w:fill="FFFFFF"/>
        </w:rPr>
      </w:pPr>
      <w:r w:rsidRPr="00795CF4">
        <w:rPr>
          <w:rFonts w:asciiTheme="majorHAnsi" w:hAnsiTheme="majorHAnsi"/>
          <w:sz w:val="22"/>
          <w:szCs w:val="22"/>
          <w:shd w:val="clear" w:color="auto" w:fill="FFFFFF"/>
        </w:rPr>
        <w:t xml:space="preserve">Kilcommins, S., Leahy, S., Walsh, K. M and Spain, E. (2018).  </w:t>
      </w:r>
      <w:r w:rsidRPr="00795CF4">
        <w:rPr>
          <w:rFonts w:asciiTheme="majorHAnsi" w:hAnsiTheme="majorHAnsi"/>
          <w:i/>
          <w:sz w:val="22"/>
          <w:szCs w:val="22"/>
          <w:shd w:val="clear" w:color="auto" w:fill="FFFFFF"/>
        </w:rPr>
        <w:t xml:space="preserve">The Victim in the Irish Criminal Process. </w:t>
      </w:r>
      <w:r w:rsidRPr="00795CF4">
        <w:rPr>
          <w:rFonts w:asciiTheme="majorHAnsi" w:hAnsiTheme="majorHAnsi"/>
          <w:sz w:val="22"/>
          <w:szCs w:val="22"/>
          <w:shd w:val="clear" w:color="auto" w:fill="FFFFFF"/>
        </w:rPr>
        <w:t>Manchester: Manchester University Press.</w:t>
      </w:r>
    </w:p>
    <w:p w14:paraId="54814135" w14:textId="77777777" w:rsidR="00594C34" w:rsidRPr="00795CF4" w:rsidRDefault="00594C34" w:rsidP="00594C34">
      <w:pPr>
        <w:spacing w:line="360" w:lineRule="auto"/>
        <w:rPr>
          <w:rFonts w:asciiTheme="majorHAnsi" w:hAnsiTheme="majorHAnsi"/>
          <w:sz w:val="22"/>
          <w:szCs w:val="22"/>
          <w:shd w:val="clear" w:color="auto" w:fill="FFFFFF"/>
        </w:rPr>
      </w:pPr>
    </w:p>
    <w:p w14:paraId="7DAF7D85" w14:textId="77777777" w:rsidR="00594C34" w:rsidRPr="00795CF4" w:rsidRDefault="00594C34" w:rsidP="00594C34">
      <w:pPr>
        <w:spacing w:line="360" w:lineRule="auto"/>
        <w:rPr>
          <w:rFonts w:asciiTheme="majorHAnsi" w:hAnsiTheme="majorHAnsi"/>
          <w:sz w:val="22"/>
          <w:szCs w:val="22"/>
        </w:rPr>
      </w:pPr>
      <w:r w:rsidRPr="00795CF4">
        <w:rPr>
          <w:rFonts w:asciiTheme="majorHAnsi" w:hAnsiTheme="majorHAnsi"/>
          <w:sz w:val="22"/>
          <w:szCs w:val="22"/>
          <w:shd w:val="clear" w:color="auto" w:fill="FFFFFF"/>
        </w:rPr>
        <w:t xml:space="preserve">Reflection on the tin.  (2013). </w:t>
      </w:r>
      <w:r w:rsidRPr="00795CF4">
        <w:rPr>
          <w:rFonts w:asciiTheme="majorHAnsi" w:hAnsiTheme="majorHAnsi"/>
          <w:i/>
          <w:sz w:val="22"/>
          <w:szCs w:val="22"/>
          <w:shd w:val="clear" w:color="auto" w:fill="FFFFFF"/>
        </w:rPr>
        <w:t xml:space="preserve">John’s Model of Reflection.  </w:t>
      </w:r>
      <w:r w:rsidRPr="00795CF4">
        <w:rPr>
          <w:rFonts w:asciiTheme="majorHAnsi" w:hAnsiTheme="majorHAnsi"/>
          <w:sz w:val="22"/>
          <w:szCs w:val="22"/>
          <w:shd w:val="clear" w:color="auto" w:fill="FFFFFF"/>
        </w:rPr>
        <w:t xml:space="preserve">Available at: </w:t>
      </w:r>
      <w:hyperlink r:id="rId36" w:history="1">
        <w:r w:rsidRPr="00795CF4">
          <w:rPr>
            <w:rStyle w:val="Hyperlink"/>
            <w:rFonts w:asciiTheme="majorHAnsi" w:hAnsiTheme="majorHAnsi"/>
            <w:sz w:val="22"/>
            <w:szCs w:val="22"/>
          </w:rPr>
          <w:t>johnsmodelofreflection.pdf (wordpress.com)</w:t>
        </w:r>
      </w:hyperlink>
      <w:r w:rsidRPr="00795CF4">
        <w:rPr>
          <w:rFonts w:asciiTheme="majorHAnsi" w:hAnsiTheme="majorHAnsi"/>
          <w:sz w:val="22"/>
          <w:szCs w:val="22"/>
        </w:rPr>
        <w:t xml:space="preserve"> (Accessed on 06 June 2021).</w:t>
      </w:r>
    </w:p>
    <w:p w14:paraId="506F4D67" w14:textId="77777777" w:rsidR="00594C34" w:rsidRPr="00795CF4" w:rsidRDefault="00594C34" w:rsidP="00594C34">
      <w:pPr>
        <w:spacing w:line="360" w:lineRule="auto"/>
        <w:rPr>
          <w:rFonts w:asciiTheme="majorHAnsi" w:hAnsiTheme="majorHAnsi"/>
          <w:sz w:val="22"/>
          <w:szCs w:val="22"/>
        </w:rPr>
      </w:pPr>
    </w:p>
    <w:p w14:paraId="58F94C72" w14:textId="77777777" w:rsidR="00594C34" w:rsidRDefault="00594C34" w:rsidP="00594C34">
      <w:pPr>
        <w:spacing w:line="360" w:lineRule="auto"/>
        <w:rPr>
          <w:rFonts w:asciiTheme="majorHAnsi" w:hAnsiTheme="majorHAnsi"/>
        </w:rPr>
      </w:pPr>
      <w:r w:rsidRPr="00795CF4">
        <w:rPr>
          <w:rFonts w:asciiTheme="majorHAnsi" w:hAnsiTheme="majorHAnsi"/>
          <w:sz w:val="22"/>
          <w:szCs w:val="22"/>
        </w:rPr>
        <w:t xml:space="preserve">Safe Lives (2015).  </w:t>
      </w:r>
      <w:r w:rsidRPr="00795CF4">
        <w:rPr>
          <w:rFonts w:asciiTheme="majorHAnsi" w:hAnsiTheme="majorHAnsi"/>
          <w:i/>
          <w:sz w:val="22"/>
          <w:szCs w:val="22"/>
        </w:rPr>
        <w:t xml:space="preserve">Insights IDVA National Data Set 2013-14. </w:t>
      </w:r>
      <w:r w:rsidRPr="00795CF4">
        <w:rPr>
          <w:rFonts w:asciiTheme="majorHAnsi" w:hAnsiTheme="majorHAnsi"/>
          <w:sz w:val="22"/>
          <w:szCs w:val="22"/>
        </w:rPr>
        <w:t>Bristol: Safe Lives</w:t>
      </w:r>
    </w:p>
    <w:p w14:paraId="6EF69E0F" w14:textId="77777777" w:rsidR="00594C34" w:rsidRPr="00795CF4" w:rsidRDefault="00594C34" w:rsidP="00594C34">
      <w:pPr>
        <w:spacing w:line="360" w:lineRule="auto"/>
        <w:rPr>
          <w:rFonts w:asciiTheme="majorHAnsi" w:hAnsiTheme="majorHAnsi"/>
          <w:sz w:val="22"/>
          <w:szCs w:val="22"/>
        </w:rPr>
      </w:pPr>
    </w:p>
    <w:p w14:paraId="061A8DD4" w14:textId="77777777" w:rsidR="00594C34" w:rsidRPr="00795CF4" w:rsidRDefault="00594C34" w:rsidP="00594C34">
      <w:pPr>
        <w:spacing w:line="360" w:lineRule="auto"/>
        <w:rPr>
          <w:rFonts w:asciiTheme="majorHAnsi" w:hAnsiTheme="majorHAnsi"/>
          <w:sz w:val="22"/>
          <w:szCs w:val="22"/>
        </w:rPr>
      </w:pPr>
      <w:r w:rsidRPr="00795CF4">
        <w:rPr>
          <w:rFonts w:asciiTheme="majorHAnsi" w:hAnsiTheme="majorHAnsi"/>
          <w:sz w:val="22"/>
          <w:szCs w:val="22"/>
        </w:rPr>
        <w:t xml:space="preserve">Safer Futures (2021). </w:t>
      </w:r>
      <w:r w:rsidRPr="00795CF4">
        <w:rPr>
          <w:rFonts w:asciiTheme="majorHAnsi" w:hAnsiTheme="majorHAnsi"/>
          <w:i/>
          <w:sz w:val="22"/>
          <w:szCs w:val="22"/>
        </w:rPr>
        <w:t xml:space="preserve">Independent Domestic Violence Advisors.  </w:t>
      </w:r>
      <w:r w:rsidRPr="00795CF4">
        <w:rPr>
          <w:rFonts w:asciiTheme="majorHAnsi" w:hAnsiTheme="majorHAnsi"/>
          <w:sz w:val="22"/>
          <w:szCs w:val="22"/>
        </w:rPr>
        <w:t xml:space="preserve">Available at: </w:t>
      </w:r>
      <w:hyperlink r:id="rId37" w:history="1">
        <w:r w:rsidRPr="00795CF4">
          <w:rPr>
            <w:rStyle w:val="Hyperlink"/>
            <w:rFonts w:asciiTheme="majorHAnsi" w:hAnsiTheme="majorHAnsi"/>
            <w:sz w:val="22"/>
            <w:szCs w:val="22"/>
          </w:rPr>
          <w:t>https://saferfutures.org.uk/our-programmes/idva/</w:t>
        </w:r>
      </w:hyperlink>
      <w:r w:rsidRPr="00795CF4">
        <w:rPr>
          <w:rFonts w:asciiTheme="majorHAnsi" w:hAnsiTheme="majorHAnsi"/>
          <w:sz w:val="22"/>
          <w:szCs w:val="22"/>
        </w:rPr>
        <w:t xml:space="preserve"> (Accessed on 07 June 2021)</w:t>
      </w:r>
    </w:p>
    <w:p w14:paraId="43BFB28A" w14:textId="77777777" w:rsidR="00594C34" w:rsidRDefault="00594C34" w:rsidP="00594C34">
      <w:pPr>
        <w:rPr>
          <w:b/>
          <w:u w:val="single"/>
        </w:rPr>
      </w:pPr>
    </w:p>
    <w:p w14:paraId="2C313EA3" w14:textId="77777777" w:rsidR="00594C34" w:rsidRDefault="00594C34" w:rsidP="00594C34">
      <w:pPr>
        <w:rPr>
          <w:b/>
          <w:u w:val="single"/>
        </w:rPr>
      </w:pPr>
    </w:p>
    <w:p w14:paraId="783CB945" w14:textId="77777777" w:rsidR="00594C34" w:rsidRDefault="00594C34" w:rsidP="00594C34">
      <w:pPr>
        <w:rPr>
          <w:b/>
          <w:u w:val="single"/>
        </w:rPr>
      </w:pPr>
      <w:r>
        <w:rPr>
          <w:b/>
          <w:u w:val="single"/>
        </w:rPr>
        <w:t>Task 4</w:t>
      </w:r>
    </w:p>
    <w:p w14:paraId="4C9C85E6" w14:textId="77777777" w:rsidR="00594C34" w:rsidRDefault="00594C34" w:rsidP="00594C34">
      <w:pPr>
        <w:rPr>
          <w:b/>
          <w:u w:val="single"/>
        </w:rPr>
      </w:pPr>
    </w:p>
    <w:p w14:paraId="2BC9AFE2" w14:textId="77777777" w:rsidR="00594C34" w:rsidRPr="00A57C42" w:rsidRDefault="00594C34" w:rsidP="00594C34">
      <w:pPr>
        <w:spacing w:line="360" w:lineRule="auto"/>
      </w:pPr>
      <w:r>
        <w:t xml:space="preserve">Atkins, S. and Murphy, K. (1995).  Reflective Practice. </w:t>
      </w:r>
      <w:r>
        <w:rPr>
          <w:i/>
        </w:rPr>
        <w:t>Nursing Standard.</w:t>
      </w:r>
      <w:r>
        <w:t xml:space="preserve"> 9(45),  pp. 31-37.</w:t>
      </w:r>
    </w:p>
    <w:p w14:paraId="736D3715" w14:textId="77777777" w:rsidR="00594C34" w:rsidRDefault="00594C34" w:rsidP="00594C34">
      <w:pPr>
        <w:spacing w:line="360" w:lineRule="auto"/>
      </w:pPr>
    </w:p>
    <w:p w14:paraId="3FE7137F" w14:textId="77777777" w:rsidR="00594C34" w:rsidRDefault="00594C34" w:rsidP="00594C34">
      <w:pPr>
        <w:spacing w:line="360" w:lineRule="auto"/>
      </w:pPr>
      <w:r>
        <w:t xml:space="preserve">Bluglass, R. (1984). </w:t>
      </w:r>
      <w:r>
        <w:rPr>
          <w:i/>
        </w:rPr>
        <w:t xml:space="preserve">A guide to the Mental Health Act 1983. </w:t>
      </w:r>
      <w:r>
        <w:t>Edinburgh: Churchill Livingstone</w:t>
      </w:r>
    </w:p>
    <w:p w14:paraId="1EE3B426" w14:textId="77777777" w:rsidR="00594C34" w:rsidRPr="008844B7" w:rsidRDefault="00594C34" w:rsidP="00594C34">
      <w:pPr>
        <w:spacing w:line="360" w:lineRule="auto"/>
      </w:pPr>
    </w:p>
    <w:p w14:paraId="2082D472" w14:textId="77777777" w:rsidR="00594C34" w:rsidRDefault="00594C34" w:rsidP="00594C34">
      <w:pPr>
        <w:spacing w:line="360" w:lineRule="auto"/>
      </w:pPr>
      <w:r>
        <w:t xml:space="preserve">College of Policing (2014).  </w:t>
      </w:r>
      <w:r w:rsidRPr="002917D2">
        <w:rPr>
          <w:i/>
        </w:rPr>
        <w:t>National Decision Model</w:t>
      </w:r>
      <w:r>
        <w:t xml:space="preserve">. Available at:  </w:t>
      </w:r>
      <w:hyperlink r:id="rId38" w:anchor=":~:text=The%20NDM%20puts%20the%20Code%20of%20Ethics%20at,standards%20of%20behaviour%20set%20out%20in%20the%20Code" w:history="1">
        <w:r w:rsidRPr="008C0046">
          <w:rPr>
            <w:rStyle w:val="Hyperlink"/>
          </w:rPr>
          <w:t>https://www.app.college.police.uk/app-content/national-decision-model/the-national-decision-model/#:~:text=The%20NDM%20puts%20the%20Code%20of%20Ethics%20at,standards%20of%20behaviour%20set%20out%20in%20the%20Code</w:t>
        </w:r>
      </w:hyperlink>
      <w:r w:rsidRPr="00242710">
        <w:t>.</w:t>
      </w:r>
      <w:r>
        <w:t xml:space="preserve">  (Accessed on 28 April 2021)</w:t>
      </w:r>
    </w:p>
    <w:p w14:paraId="561CED8F" w14:textId="77777777" w:rsidR="00594C34" w:rsidRDefault="00594C34" w:rsidP="00594C34">
      <w:pPr>
        <w:spacing w:line="360" w:lineRule="auto"/>
      </w:pPr>
    </w:p>
    <w:p w14:paraId="2ED2601E" w14:textId="77777777" w:rsidR="00594C34" w:rsidRPr="006F5CAD" w:rsidRDefault="00594C34" w:rsidP="00594C34">
      <w:pPr>
        <w:spacing w:line="360" w:lineRule="auto"/>
      </w:pPr>
      <w:r>
        <w:t xml:space="preserve">College of Policing (2020). </w:t>
      </w:r>
      <w:r>
        <w:rPr>
          <w:i/>
        </w:rPr>
        <w:t xml:space="preserve">Investigation. </w:t>
      </w:r>
      <w:r>
        <w:t xml:space="preserve">Available at: </w:t>
      </w:r>
      <w:hyperlink r:id="rId39" w:anchor=":~:text=The%20Code%20of%20Practice%20to%20the%20Criminal%20Procedure,charged%20with%20an%20offence%20is%20guilty%20of%20it" w:history="1">
        <w:r w:rsidRPr="00C33737">
          <w:rPr>
            <w:rStyle w:val="Hyperlink"/>
          </w:rPr>
          <w:t>https://www.app.college.police.uk/app-content/investigations/introduction/#:~:text=The%20Code%20of%20Practice%20to%20the%20Criminal%20Procedure,charged%20with%20an%20offence%20is%20guilty%20of%20it</w:t>
        </w:r>
      </w:hyperlink>
      <w:r>
        <w:t xml:space="preserve"> (Accessed on 21 May 2021).</w:t>
      </w:r>
    </w:p>
    <w:p w14:paraId="57BE1838" w14:textId="77777777" w:rsidR="00594C34" w:rsidRDefault="00594C34" w:rsidP="00594C34">
      <w:pPr>
        <w:spacing w:line="360" w:lineRule="auto"/>
      </w:pPr>
    </w:p>
    <w:p w14:paraId="32B3F476" w14:textId="77777777" w:rsidR="00594C34" w:rsidRPr="006F5CAD" w:rsidRDefault="00594C34" w:rsidP="00594C34">
      <w:pPr>
        <w:spacing w:line="360" w:lineRule="auto"/>
      </w:pPr>
      <w:r>
        <w:t xml:space="preserve">Criminal Justice (2001). </w:t>
      </w:r>
      <w:r>
        <w:rPr>
          <w:i/>
        </w:rPr>
        <w:t xml:space="preserve">Police Decision Making.  </w:t>
      </w:r>
      <w:r>
        <w:t>Available at: https//:</w:t>
      </w:r>
      <w:hyperlink r:id="rId40" w:history="1">
        <w:r>
          <w:rPr>
            <w:rStyle w:val="Hyperlink"/>
          </w:rPr>
          <w:t>Police Decision Making (Forensic Psychology) - iResearchNet</w:t>
        </w:r>
      </w:hyperlink>
      <w:r>
        <w:rPr>
          <w:rStyle w:val="Hyperlink"/>
        </w:rPr>
        <w:t xml:space="preserve"> </w:t>
      </w:r>
      <w:r>
        <w:t>(Accessed on 21 May 2021).</w:t>
      </w:r>
    </w:p>
    <w:p w14:paraId="3CB61DB9" w14:textId="77777777" w:rsidR="00594C34" w:rsidRDefault="00594C34" w:rsidP="00594C34">
      <w:pPr>
        <w:spacing w:line="360" w:lineRule="auto"/>
      </w:pPr>
    </w:p>
    <w:p w14:paraId="319F074B" w14:textId="77777777" w:rsidR="00594C34" w:rsidRDefault="00594C34" w:rsidP="00594C34">
      <w:pPr>
        <w:spacing w:line="360" w:lineRule="auto"/>
      </w:pPr>
      <w:r>
        <w:t xml:space="preserve">Morin, A. (2016) </w:t>
      </w:r>
      <w:r w:rsidRPr="002917D2">
        <w:rPr>
          <w:i/>
        </w:rPr>
        <w:t>What Mentally Strong People Don’t Do.</w:t>
      </w:r>
      <w:r>
        <w:t xml:space="preserve">  Psychology Today.  Available at: </w:t>
      </w:r>
      <w:hyperlink r:id="rId41" w:history="1">
        <w:r w:rsidRPr="008C0046">
          <w:rPr>
            <w:rStyle w:val="Hyperlink"/>
          </w:rPr>
          <w:t>https://www.psychologytoday/us/blog/what-mentally-strong-people-dont-do/201602/4-ways-emotions-can-screw-your-decisions</w:t>
        </w:r>
      </w:hyperlink>
      <w:r>
        <w:t xml:space="preserve"> (Accessed on 27 April 2021)</w:t>
      </w:r>
    </w:p>
    <w:p w14:paraId="3CE78DDB" w14:textId="77777777" w:rsidR="00594C34" w:rsidRDefault="00594C34" w:rsidP="00594C34">
      <w:pPr>
        <w:spacing w:line="360" w:lineRule="auto"/>
      </w:pPr>
    </w:p>
    <w:p w14:paraId="1A39DA96" w14:textId="77777777" w:rsidR="00594C34" w:rsidRDefault="00594C34" w:rsidP="00594C34">
      <w:pPr>
        <w:spacing w:line="360" w:lineRule="auto"/>
      </w:pPr>
      <w:r>
        <w:t xml:space="preserve">Oxford Learner’s Dictionaries. (2021). Available at </w:t>
      </w:r>
      <w:hyperlink r:id="rId42" w:history="1">
        <w:r w:rsidRPr="00C33737">
          <w:rPr>
            <w:rStyle w:val="Hyperlink"/>
          </w:rPr>
          <w:t>https://www.oxfordlearnersdictionaries.com/definition/english/unconscious-bias</w:t>
        </w:r>
      </w:hyperlink>
      <w:r>
        <w:t xml:space="preserve"> (Accessed on 18 May 2021).</w:t>
      </w:r>
    </w:p>
    <w:p w14:paraId="38835FAB" w14:textId="77777777" w:rsidR="00594C34" w:rsidRDefault="00594C34" w:rsidP="00594C34">
      <w:pPr>
        <w:spacing w:line="360" w:lineRule="auto"/>
      </w:pPr>
    </w:p>
    <w:p w14:paraId="22F9FF49" w14:textId="77777777" w:rsidR="00594C34" w:rsidRPr="00433953" w:rsidRDefault="00594C34" w:rsidP="00594C34">
      <w:pPr>
        <w:spacing w:line="360" w:lineRule="auto"/>
      </w:pPr>
      <w:r>
        <w:t xml:space="preserve">Reiner, R. (2000).  </w:t>
      </w:r>
      <w:r>
        <w:rPr>
          <w:i/>
        </w:rPr>
        <w:t>The Politics of the Police.</w:t>
      </w:r>
      <w:r>
        <w:t xml:space="preserve"> Oxford: Oxford University Press.</w:t>
      </w:r>
    </w:p>
    <w:p w14:paraId="6BC35707" w14:textId="77777777" w:rsidR="00594C34" w:rsidRDefault="00594C34" w:rsidP="00594C34">
      <w:pPr>
        <w:spacing w:line="360" w:lineRule="auto"/>
      </w:pPr>
    </w:p>
    <w:p w14:paraId="3FEE9AA2" w14:textId="77777777" w:rsidR="00594C34" w:rsidRPr="00653863" w:rsidRDefault="00594C34" w:rsidP="00594C34">
      <w:pPr>
        <w:spacing w:line="360" w:lineRule="auto"/>
      </w:pPr>
      <w:r>
        <w:t>UKEssays. (</w:t>
      </w:r>
      <w:r w:rsidRPr="00DB5ADB">
        <w:t xml:space="preserve">2018). </w:t>
      </w:r>
      <w:r w:rsidRPr="00653863">
        <w:rPr>
          <w:i/>
        </w:rPr>
        <w:t>Factors that Influence Police Discretion</w:t>
      </w:r>
      <w:r>
        <w:t>. Available at:</w:t>
      </w:r>
      <w:r w:rsidRPr="00DB5ADB">
        <w:t xml:space="preserve"> </w:t>
      </w:r>
      <w:hyperlink r:id="rId43" w:history="1">
        <w:r w:rsidRPr="00C33737">
          <w:rPr>
            <w:rStyle w:val="Hyperlink"/>
          </w:rPr>
          <w:t>https://www.ukessays.com/essays/criminology/identifying-and-describing-the-factors-of-discretion-criminology-essay.php?vref=1</w:t>
        </w:r>
      </w:hyperlink>
      <w:r>
        <w:rPr>
          <w:rStyle w:val="Hyperlink"/>
        </w:rPr>
        <w:t xml:space="preserve"> </w:t>
      </w:r>
      <w:r>
        <w:t>(Accessed on 23 May 2021)</w:t>
      </w:r>
    </w:p>
    <w:p w14:paraId="3FAF12B1" w14:textId="77777777" w:rsidR="00594C34" w:rsidRDefault="00594C34" w:rsidP="00594C34">
      <w:pPr>
        <w:spacing w:line="360" w:lineRule="auto"/>
      </w:pPr>
    </w:p>
    <w:p w14:paraId="3A6CE1F9" w14:textId="77777777" w:rsidR="00594C34" w:rsidRPr="005C3EDA" w:rsidRDefault="00594C34" w:rsidP="00594C34">
      <w:pPr>
        <w:spacing w:line="360" w:lineRule="auto"/>
      </w:pPr>
      <w:r>
        <w:t xml:space="preserve">Wikipedia (2020). </w:t>
      </w:r>
      <w:r>
        <w:rPr>
          <w:i/>
        </w:rPr>
        <w:t xml:space="preserve">Criminal Procedure and Investigation Act 1996. </w:t>
      </w:r>
      <w:r>
        <w:t xml:space="preserve"> Available at: </w:t>
      </w:r>
      <w:hyperlink r:id="rId44" w:anchor=":~:text=An%20Act%20to%20make%20provision%20about%20criminal%20procedure,of%20investigating%20and%20prosecution%20of%20criminal%20offences%20" w:history="1">
        <w:r w:rsidRPr="00C33737">
          <w:rPr>
            <w:rStyle w:val="Hyperlink"/>
          </w:rPr>
          <w:t>https://en.wikipedia.org/wiki/Criminal_Procedure_and_Investigations_Act_1996#:~:text=An%20Act%20to%20make%20provision%20about%20criminal%20procedure,of%20investigating%20and%20prosecution%20of%20criminal%20offences%20</w:t>
        </w:r>
      </w:hyperlink>
      <w:r>
        <w:t xml:space="preserve"> (Accessed on 21 May 2021).</w:t>
      </w:r>
    </w:p>
    <w:p w14:paraId="7E25E6D8" w14:textId="77777777" w:rsidR="00594C34" w:rsidRDefault="00594C34" w:rsidP="00594C34">
      <w:pPr>
        <w:spacing w:line="360" w:lineRule="auto"/>
      </w:pPr>
    </w:p>
    <w:p w14:paraId="0F15E10F" w14:textId="77777777" w:rsidR="00594C34" w:rsidRDefault="00594C34" w:rsidP="00594C34">
      <w:pPr>
        <w:spacing w:line="360" w:lineRule="auto"/>
      </w:pPr>
      <w:r>
        <w:t xml:space="preserve">Zeeman, A. (2019).  Atkins and Murphy Model of Reflection.  Tools Hero.  Available at: </w:t>
      </w:r>
      <w:hyperlink r:id="rId45" w:anchor=":~:text=What%20is%20the%20Atkins%20and%20Murphy%20model%20of,for%20improvement%2C%20also%20referred%20to%20as%20reflective%20practice." w:history="1">
        <w:r>
          <w:rPr>
            <w:rStyle w:val="Hyperlink"/>
          </w:rPr>
          <w:t>Atkins and Murphy model of reflection? Theory &amp; examples | toolshero</w:t>
        </w:r>
      </w:hyperlink>
      <w:r>
        <w:t xml:space="preserve">  (Accessed on 14 May 2021).</w:t>
      </w:r>
    </w:p>
    <w:p w14:paraId="250CF227" w14:textId="09A48793" w:rsidR="006D4550" w:rsidRDefault="006D4550" w:rsidP="00E6298B">
      <w:pPr>
        <w:overflowPunct/>
        <w:autoSpaceDE/>
        <w:autoSpaceDN/>
        <w:adjustRightInd/>
        <w:ind w:right="107"/>
        <w:textAlignment w:val="auto"/>
        <w:rPr>
          <w:b/>
          <w:sz w:val="24"/>
          <w:szCs w:val="24"/>
        </w:rPr>
      </w:pPr>
      <w:r>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695B2CF" w:rsidR="28A9B94D" w:rsidRDefault="28A9B94D" w:rsidP="28A9B94D">
      <w:pPr>
        <w:jc w:val="both"/>
      </w:pPr>
      <w:r w:rsidRPr="2E5ED9CE">
        <w:rPr>
          <w:rFonts w:eastAsia="Arial"/>
          <w:sz w:val="24"/>
          <w:szCs w:val="24"/>
        </w:rPr>
        <w:t>Signed</w:t>
      </w:r>
      <w:r w:rsidR="00860BD0">
        <w:rPr>
          <w:rFonts w:eastAsia="Arial"/>
          <w:sz w:val="24"/>
          <w:szCs w:val="24"/>
        </w:rPr>
        <w:t>:  Hayley James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9CD6A3A" w:rsidR="28A9B94D" w:rsidRDefault="00860BD0" w:rsidP="28A9B94D">
      <w:pPr>
        <w:jc w:val="both"/>
      </w:pPr>
      <w:r>
        <w:rPr>
          <w:rFonts w:eastAsia="Arial"/>
          <w:sz w:val="24"/>
          <w:szCs w:val="24"/>
        </w:rPr>
        <w:t>Date: 06/06/2021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B5CC7E" w14:textId="77777777" w:rsidR="00EC2226" w:rsidRDefault="00EC2226">
      <w:r>
        <w:separator/>
      </w:r>
    </w:p>
  </w:endnote>
  <w:endnote w:type="continuationSeparator" w:id="0">
    <w:p w14:paraId="7681A251" w14:textId="77777777" w:rsidR="00EC2226" w:rsidRDefault="00EC22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CA20BE" w:rsidRDefault="00CA20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21B313C" w:rsidR="00CA20BE" w:rsidRDefault="00CA20BE">
    <w:pPr>
      <w:pStyle w:val="Footer"/>
      <w:jc w:val="right"/>
    </w:pPr>
    <w:r>
      <w:fldChar w:fldCharType="begin"/>
    </w:r>
    <w:r>
      <w:instrText xml:space="preserve"> PAGE   \* MERGEFORMAT </w:instrText>
    </w:r>
    <w:r>
      <w:fldChar w:fldCharType="separate"/>
    </w:r>
    <w:r w:rsidR="00254C01">
      <w:rPr>
        <w:noProof/>
      </w:rPr>
      <w:t>18</w:t>
    </w:r>
    <w:r>
      <w:rPr>
        <w:noProof/>
      </w:rPr>
      <w:fldChar w:fldCharType="end"/>
    </w:r>
  </w:p>
  <w:p w14:paraId="790812FF" w14:textId="77777777" w:rsidR="00CA20BE" w:rsidRPr="00BB5EAA" w:rsidRDefault="00CA20B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CA20BE" w:rsidRDefault="00CA2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FBC646" w14:textId="77777777" w:rsidR="00EC2226" w:rsidRDefault="00EC2226">
      <w:r>
        <w:separator/>
      </w:r>
    </w:p>
  </w:footnote>
  <w:footnote w:type="continuationSeparator" w:id="0">
    <w:p w14:paraId="657DEF13" w14:textId="77777777" w:rsidR="00EC2226" w:rsidRDefault="00EC22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CA20BE" w:rsidRDefault="00CA20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CA20BE" w:rsidRDefault="00CA20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CA20BE" w:rsidRDefault="00CA20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A091F"/>
    <w:multiLevelType w:val="hybridMultilevel"/>
    <w:tmpl w:val="4D8E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D6E66C8"/>
    <w:multiLevelType w:val="hybridMultilevel"/>
    <w:tmpl w:val="B6743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897689F"/>
    <w:multiLevelType w:val="hybridMultilevel"/>
    <w:tmpl w:val="B768B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6"/>
  </w:num>
  <w:num w:numId="5">
    <w:abstractNumId w:val="0"/>
  </w:num>
  <w:num w:numId="6">
    <w:abstractNumId w:val="4"/>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5E42"/>
    <w:rsid w:val="001A6A51"/>
    <w:rsid w:val="001A79C4"/>
    <w:rsid w:val="001B331A"/>
    <w:rsid w:val="001C0C77"/>
    <w:rsid w:val="001C0E74"/>
    <w:rsid w:val="001D229F"/>
    <w:rsid w:val="001F1A01"/>
    <w:rsid w:val="001F4552"/>
    <w:rsid w:val="002019EB"/>
    <w:rsid w:val="002030F2"/>
    <w:rsid w:val="002044A8"/>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4C01"/>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6240"/>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08F9"/>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4C34"/>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BD0"/>
    <w:rsid w:val="00861038"/>
    <w:rsid w:val="00862B6A"/>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3916"/>
    <w:rsid w:val="008F22BD"/>
    <w:rsid w:val="00904EC9"/>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33A9"/>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14FD"/>
    <w:rsid w:val="00C63D00"/>
    <w:rsid w:val="00C6441B"/>
    <w:rsid w:val="00C7108B"/>
    <w:rsid w:val="00C8089F"/>
    <w:rsid w:val="00C836CC"/>
    <w:rsid w:val="00C87A74"/>
    <w:rsid w:val="00C92C71"/>
    <w:rsid w:val="00C93F8F"/>
    <w:rsid w:val="00CA20BE"/>
    <w:rsid w:val="00CA3593"/>
    <w:rsid w:val="00CB143A"/>
    <w:rsid w:val="00CB258E"/>
    <w:rsid w:val="00CB3C8F"/>
    <w:rsid w:val="00CC02F1"/>
    <w:rsid w:val="00CC11A6"/>
    <w:rsid w:val="00CC135E"/>
    <w:rsid w:val="00CC4414"/>
    <w:rsid w:val="00CD5D3F"/>
    <w:rsid w:val="00CF3DB3"/>
    <w:rsid w:val="00D0087D"/>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222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D2D"/>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044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obtaining-initial-accounts/rapport-building" TargetMode="External"/><Relationship Id="rId39" Type="http://schemas.openxmlformats.org/officeDocument/2006/relationships/hyperlink" Target="https://www.app.college.police.uk/app-content/investigations/introduction/" TargetMode="External"/><Relationship Id="rId3" Type="http://schemas.openxmlformats.org/officeDocument/2006/relationships/customXml" Target="../customXml/item3.xml"/><Relationship Id="rId21" Type="http://schemas.openxmlformats.org/officeDocument/2006/relationships/hyperlink" Target="https://www.nhs.uk/oneyou/every-mind-matters/stress/" TargetMode="External"/><Relationship Id="rId34" Type="http://schemas.openxmlformats.org/officeDocument/2006/relationships/hyperlink" Target="https://essaywritingserviceuk.co.uk/advice-and-guidance/johns-model-of-reflection" TargetMode="External"/><Relationship Id="rId42" Type="http://schemas.openxmlformats.org/officeDocument/2006/relationships/hyperlink" Target="https://www.oxfordlearnersdictionaries.com/definition/english/unconscious-bias"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www.dashriskchecklist.co.uk/" TargetMode="External"/><Relationship Id="rId38" Type="http://schemas.openxmlformats.org/officeDocument/2006/relationships/hyperlink" Target="https://www.app.college.police.uk/app-content/national-decision-model/the-national-decision-model/"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y.cleevelandclinic.org/health/articles/6392-stress-coping-with-life-stressors" TargetMode="External"/><Relationship Id="rId29" Type="http://schemas.openxmlformats.org/officeDocument/2006/relationships/hyperlink" Target="https://www.reference.com/world-view/meaning-social-context-594eacd7381bf5f6" TargetMode="External"/><Relationship Id="rId41" Type="http://schemas.openxmlformats.org/officeDocument/2006/relationships/hyperlink" Target="https://www.psychologytoday/us/blog/what-mentally-strong-people-dont-do/201602/4-ways-emotions-can-screw-your-decis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rporatecoachgroup.com/blog/what-is-the-betari-box" TargetMode="External"/><Relationship Id="rId32" Type="http://schemas.openxmlformats.org/officeDocument/2006/relationships/hyperlink" Target="https://www.bcpsafeguardingadultsboard.com/uploads/7/4/8/9/74891967/appendix_2_-_changes_in_dorset_police_since_completion_of_the_sar_dhr.pdf" TargetMode="External"/><Relationship Id="rId37" Type="http://schemas.openxmlformats.org/officeDocument/2006/relationships/hyperlink" Target="https://saferfutures.org.uk/our-programmes/idva/" TargetMode="External"/><Relationship Id="rId40" Type="http://schemas.openxmlformats.org/officeDocument/2006/relationships/hyperlink" Target="http://criminal-justice.iresearchnet.com/forensic-psychology/police-decision-making/" TargetMode="External"/><Relationship Id="rId45" Type="http://schemas.openxmlformats.org/officeDocument/2006/relationships/hyperlink" Target="https://www.toolshero.com/personal-development/atkins-murphy-model-of-reflec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bpdfamily.com/content/karpman-drama-triangle" TargetMode="External"/><Relationship Id="rId28" Type="http://schemas.openxmlformats.org/officeDocument/2006/relationships/hyperlink" Target="https://www.psychologytoday/us/blog/what-mentally-strong-people-dont-do/201602/4-ways-emotions-can-screw-your-decisions" TargetMode="External"/><Relationship Id="rId36" Type="http://schemas.openxmlformats.org/officeDocument/2006/relationships/hyperlink" Target="https://reflectiononthetin.files.wordpress.com/2013/02/johnsmodelofreflection.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adershipforces.com/drama-triangle/" TargetMode="External"/><Relationship Id="rId44" Type="http://schemas.openxmlformats.org/officeDocument/2006/relationships/hyperlink" Target="https://en.wikipedia.org/wiki/Criminal_Procedure_and_Investigations_Act_199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sychologytoday.com/us/blog/in-flux/201810/9-way-strengthen-your-resillience"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www.gov.uk/government/news/victims-put-first-in-the-criminal-justice-system" TargetMode="External"/><Relationship Id="rId43" Type="http://schemas.openxmlformats.org/officeDocument/2006/relationships/hyperlink" Target="https://www.ukessays.com/essays/criminology/identifying-and-describing-the-factors-of-discretion-criminology-essay.php?vre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E6AAA6-53EB-4CE7-9204-47026F5B8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36</Pages>
  <Words>11648</Words>
  <Characters>66400</Characters>
  <Application>Microsoft Office Word</Application>
  <DocSecurity>0</DocSecurity>
  <Lines>553</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Hayley</cp:lastModifiedBy>
  <cp:revision>6</cp:revision>
  <cp:lastPrinted>2019-08-13T11:47:00Z</cp:lastPrinted>
  <dcterms:created xsi:type="dcterms:W3CDTF">2021-03-29T20:20:00Z</dcterms:created>
  <dcterms:modified xsi:type="dcterms:W3CDTF">2021-06-18T10:31:00Z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