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639C71" w14:textId="77777777" w:rsidR="00DF4351" w:rsidRPr="006D6F27" w:rsidRDefault="00DF4351" w:rsidP="005F2F90">
      <w:pPr>
        <w:pStyle w:val="Normal1"/>
        <w:spacing w:line="360" w:lineRule="auto"/>
        <w:jc w:val="center"/>
        <w:rPr>
          <w:rFonts w:ascii="Times New Roman" w:eastAsia="Times New Roman" w:hAnsi="Times New Roman" w:cs="Times New Roman"/>
          <w:b/>
          <w:sz w:val="24"/>
          <w:szCs w:val="24"/>
          <w:highlight w:val="white"/>
        </w:rPr>
      </w:pPr>
    </w:p>
    <w:p w14:paraId="6C756E98" w14:textId="77777777" w:rsidR="00DF4351" w:rsidRPr="006D6F27" w:rsidRDefault="00DF4351" w:rsidP="005F2F90">
      <w:pPr>
        <w:pStyle w:val="Normal1"/>
        <w:spacing w:line="360" w:lineRule="auto"/>
        <w:jc w:val="center"/>
        <w:rPr>
          <w:rFonts w:ascii="Times New Roman" w:eastAsia="Times New Roman" w:hAnsi="Times New Roman" w:cs="Times New Roman"/>
          <w:b/>
          <w:sz w:val="24"/>
          <w:szCs w:val="24"/>
          <w:highlight w:val="white"/>
        </w:rPr>
      </w:pPr>
    </w:p>
    <w:p w14:paraId="7020AB5C" w14:textId="77777777" w:rsidR="00DF4351" w:rsidRPr="006D6F27" w:rsidRDefault="00DF4351" w:rsidP="005F2F90">
      <w:pPr>
        <w:pStyle w:val="Normal1"/>
        <w:spacing w:line="360" w:lineRule="auto"/>
        <w:jc w:val="center"/>
        <w:rPr>
          <w:rFonts w:ascii="Times New Roman" w:eastAsia="Times New Roman" w:hAnsi="Times New Roman" w:cs="Times New Roman"/>
          <w:b/>
          <w:sz w:val="24"/>
          <w:szCs w:val="24"/>
          <w:highlight w:val="white"/>
        </w:rPr>
      </w:pPr>
    </w:p>
    <w:p w14:paraId="305AE93A" w14:textId="77777777" w:rsidR="00DF4351" w:rsidRPr="006D6F27" w:rsidRDefault="00DF4351" w:rsidP="005F2F90">
      <w:pPr>
        <w:pStyle w:val="Normal1"/>
        <w:spacing w:line="360" w:lineRule="auto"/>
        <w:jc w:val="center"/>
        <w:rPr>
          <w:rFonts w:ascii="Times New Roman" w:eastAsia="Times New Roman" w:hAnsi="Times New Roman" w:cs="Times New Roman"/>
          <w:b/>
          <w:sz w:val="24"/>
          <w:szCs w:val="24"/>
          <w:highlight w:val="white"/>
        </w:rPr>
      </w:pPr>
    </w:p>
    <w:p w14:paraId="2AB212D7" w14:textId="77777777" w:rsidR="00DF4351" w:rsidRPr="006D6F27" w:rsidRDefault="00DF4351" w:rsidP="005F2F90">
      <w:pPr>
        <w:pStyle w:val="Normal1"/>
        <w:spacing w:line="360" w:lineRule="auto"/>
        <w:jc w:val="center"/>
        <w:rPr>
          <w:rFonts w:ascii="Times New Roman" w:eastAsia="Times New Roman" w:hAnsi="Times New Roman" w:cs="Times New Roman"/>
          <w:b/>
          <w:sz w:val="24"/>
          <w:szCs w:val="24"/>
          <w:highlight w:val="white"/>
        </w:rPr>
      </w:pPr>
    </w:p>
    <w:p w14:paraId="0C898180" w14:textId="77777777" w:rsidR="00DF4351" w:rsidRPr="006D6F27" w:rsidRDefault="00DF4351" w:rsidP="005F2F90">
      <w:pPr>
        <w:pStyle w:val="Normal1"/>
        <w:spacing w:line="360" w:lineRule="auto"/>
        <w:jc w:val="center"/>
        <w:rPr>
          <w:rFonts w:ascii="Times New Roman" w:eastAsia="Times New Roman" w:hAnsi="Times New Roman" w:cs="Times New Roman"/>
          <w:b/>
          <w:sz w:val="24"/>
          <w:szCs w:val="24"/>
          <w:highlight w:val="white"/>
        </w:rPr>
      </w:pPr>
    </w:p>
    <w:p w14:paraId="4A77A47A" w14:textId="431CCA3E" w:rsidR="00DF4351" w:rsidRPr="006D6F27" w:rsidRDefault="00DF4351" w:rsidP="005F2F90">
      <w:pPr>
        <w:pStyle w:val="Normal1"/>
        <w:spacing w:line="360" w:lineRule="auto"/>
        <w:jc w:val="center"/>
        <w:rPr>
          <w:rFonts w:ascii="Times New Roman" w:eastAsia="Times New Roman" w:hAnsi="Times New Roman" w:cs="Times New Roman"/>
          <w:b/>
          <w:sz w:val="24"/>
          <w:szCs w:val="24"/>
          <w:highlight w:val="white"/>
        </w:rPr>
      </w:pPr>
    </w:p>
    <w:p w14:paraId="6AEDBFBF" w14:textId="77777777" w:rsidR="00DF4351" w:rsidRPr="006D6F27" w:rsidRDefault="00DF4351" w:rsidP="005F2F90">
      <w:pPr>
        <w:pStyle w:val="Normal1"/>
        <w:spacing w:line="360" w:lineRule="auto"/>
        <w:jc w:val="center"/>
        <w:rPr>
          <w:rFonts w:ascii="Times New Roman" w:eastAsia="Times New Roman" w:hAnsi="Times New Roman" w:cs="Times New Roman"/>
          <w:b/>
          <w:sz w:val="24"/>
          <w:szCs w:val="24"/>
          <w:highlight w:val="white"/>
        </w:rPr>
      </w:pPr>
    </w:p>
    <w:p w14:paraId="3DE20403" w14:textId="77777777" w:rsidR="00DF4351" w:rsidRPr="006D6F27" w:rsidRDefault="00DF4351" w:rsidP="005F2F90">
      <w:pPr>
        <w:pStyle w:val="Normal1"/>
        <w:spacing w:line="360" w:lineRule="auto"/>
        <w:jc w:val="center"/>
        <w:rPr>
          <w:rFonts w:ascii="Times New Roman" w:eastAsia="Times New Roman" w:hAnsi="Times New Roman" w:cs="Times New Roman"/>
          <w:b/>
          <w:sz w:val="24"/>
          <w:szCs w:val="24"/>
          <w:highlight w:val="white"/>
        </w:rPr>
      </w:pPr>
    </w:p>
    <w:p w14:paraId="0D29E071" w14:textId="77777777" w:rsidR="006D6F27" w:rsidRDefault="006D6F27" w:rsidP="005F2F90">
      <w:pPr>
        <w:pStyle w:val="Normal1"/>
        <w:spacing w:line="360" w:lineRule="auto"/>
        <w:jc w:val="center"/>
        <w:rPr>
          <w:rFonts w:ascii="Times New Roman" w:eastAsia="Times New Roman" w:hAnsi="Times New Roman" w:cs="Times New Roman"/>
          <w:b/>
          <w:sz w:val="32"/>
          <w:szCs w:val="32"/>
        </w:rPr>
      </w:pPr>
      <w:r w:rsidRPr="006D6F27">
        <w:rPr>
          <w:rFonts w:ascii="Times New Roman" w:eastAsia="Times New Roman" w:hAnsi="Times New Roman" w:cs="Times New Roman"/>
          <w:b/>
          <w:sz w:val="32"/>
          <w:szCs w:val="32"/>
        </w:rPr>
        <w:t>Module Title:</w:t>
      </w:r>
      <w:r w:rsidR="000F13B2" w:rsidRPr="006D6F27">
        <w:rPr>
          <w:rFonts w:ascii="Times New Roman" w:eastAsia="Times New Roman" w:hAnsi="Times New Roman" w:cs="Times New Roman"/>
          <w:b/>
          <w:sz w:val="32"/>
          <w:szCs w:val="32"/>
          <w:highlight w:val="white"/>
        </w:rPr>
        <w:t xml:space="preserve"> </w:t>
      </w:r>
      <w:r w:rsidRPr="006D6F27">
        <w:rPr>
          <w:rFonts w:ascii="Times New Roman" w:eastAsia="Times New Roman" w:hAnsi="Times New Roman" w:cs="Times New Roman"/>
          <w:b/>
          <w:sz w:val="32"/>
          <w:szCs w:val="32"/>
        </w:rPr>
        <w:t xml:space="preserve">THE GLOBAL BUSINESS ENVIRONMENT </w:t>
      </w:r>
    </w:p>
    <w:p w14:paraId="17E28E67" w14:textId="77777777" w:rsidR="006D6F27" w:rsidRDefault="006D6F27" w:rsidP="005F2F90">
      <w:pPr>
        <w:pStyle w:val="Normal1"/>
        <w:spacing w:line="360" w:lineRule="auto"/>
        <w:jc w:val="center"/>
        <w:rPr>
          <w:rFonts w:ascii="Times New Roman" w:eastAsia="Times New Roman" w:hAnsi="Times New Roman" w:cs="Times New Roman"/>
          <w:b/>
          <w:sz w:val="32"/>
          <w:szCs w:val="32"/>
        </w:rPr>
      </w:pPr>
    </w:p>
    <w:p w14:paraId="22C0CA39" w14:textId="0968E33F" w:rsidR="008920AE" w:rsidRPr="006D6F27" w:rsidRDefault="006D6F27" w:rsidP="005F2F90">
      <w:pPr>
        <w:pStyle w:val="Normal1"/>
        <w:spacing w:line="360" w:lineRule="auto"/>
        <w:jc w:val="center"/>
        <w:rPr>
          <w:rFonts w:ascii="Times New Roman" w:eastAsia="Times New Roman" w:hAnsi="Times New Roman" w:cs="Times New Roman"/>
          <w:b/>
          <w:sz w:val="32"/>
          <w:szCs w:val="32"/>
          <w:highlight w:val="white"/>
        </w:rPr>
      </w:pPr>
      <w:r w:rsidRPr="006D6F27">
        <w:rPr>
          <w:rFonts w:ascii="Times New Roman" w:eastAsia="Times New Roman" w:hAnsi="Times New Roman" w:cs="Times New Roman"/>
          <w:b/>
          <w:sz w:val="32"/>
          <w:szCs w:val="32"/>
        </w:rPr>
        <w:t>Assignment Title:</w:t>
      </w:r>
      <w:r w:rsidR="000F13B2" w:rsidRPr="006D6F27">
        <w:rPr>
          <w:rFonts w:ascii="Times New Roman" w:eastAsia="Times New Roman" w:hAnsi="Times New Roman" w:cs="Times New Roman"/>
          <w:b/>
          <w:sz w:val="32"/>
          <w:szCs w:val="32"/>
          <w:highlight w:val="white"/>
        </w:rPr>
        <w:t xml:space="preserve"> </w:t>
      </w:r>
      <w:r w:rsidR="00DF4351" w:rsidRPr="006D6F27">
        <w:rPr>
          <w:rFonts w:ascii="Times New Roman" w:eastAsia="Times New Roman" w:hAnsi="Times New Roman" w:cs="Times New Roman"/>
          <w:b/>
          <w:sz w:val="32"/>
          <w:szCs w:val="32"/>
          <w:highlight w:val="white"/>
        </w:rPr>
        <w:t>GLOBAL BUSINESS ENVIRONMENT</w:t>
      </w:r>
      <w:r w:rsidRPr="006D6F27">
        <w:rPr>
          <w:rFonts w:ascii="Times New Roman" w:eastAsia="Times New Roman" w:hAnsi="Times New Roman" w:cs="Times New Roman"/>
          <w:b/>
          <w:sz w:val="32"/>
          <w:szCs w:val="32"/>
          <w:highlight w:val="white"/>
        </w:rPr>
        <w:t xml:space="preserve">- </w:t>
      </w:r>
      <w:r w:rsidRPr="006D6F27">
        <w:rPr>
          <w:rFonts w:ascii="Times New Roman" w:eastAsia="Times New Roman" w:hAnsi="Times New Roman" w:cs="Times New Roman"/>
          <w:b/>
          <w:sz w:val="32"/>
          <w:szCs w:val="32"/>
        </w:rPr>
        <w:t>ASSESSMENT 2</w:t>
      </w:r>
    </w:p>
    <w:p w14:paraId="0ACDC4B4" w14:textId="77777777" w:rsidR="006D6F27" w:rsidRDefault="006D6F27" w:rsidP="005F2F90">
      <w:pPr>
        <w:pStyle w:val="Normal1"/>
        <w:spacing w:line="360" w:lineRule="auto"/>
        <w:jc w:val="center"/>
        <w:rPr>
          <w:rFonts w:ascii="Times New Roman" w:eastAsia="Times New Roman" w:hAnsi="Times New Roman" w:cs="Times New Roman"/>
          <w:b/>
          <w:sz w:val="24"/>
          <w:szCs w:val="24"/>
          <w:highlight w:val="white"/>
        </w:rPr>
      </w:pPr>
    </w:p>
    <w:p w14:paraId="3D693241" w14:textId="77777777" w:rsidR="0004117C" w:rsidRDefault="0004117C" w:rsidP="005F2F90">
      <w:pPr>
        <w:pStyle w:val="Normal1"/>
        <w:spacing w:line="360" w:lineRule="auto"/>
        <w:jc w:val="center"/>
        <w:rPr>
          <w:rFonts w:ascii="Times New Roman" w:eastAsia="Times New Roman" w:hAnsi="Times New Roman" w:cs="Times New Roman"/>
          <w:b/>
          <w:sz w:val="28"/>
          <w:szCs w:val="28"/>
          <w:highlight w:val="white"/>
        </w:rPr>
      </w:pPr>
    </w:p>
    <w:p w14:paraId="761998EC" w14:textId="77777777" w:rsidR="00A02412" w:rsidRPr="002D6B06" w:rsidRDefault="00A02412" w:rsidP="00A02412">
      <w:pPr>
        <w:spacing w:line="360" w:lineRule="auto"/>
        <w:jc w:val="center"/>
        <w:rPr>
          <w:rFonts w:ascii="Times New Roman" w:eastAsia="Times New Roman" w:hAnsi="Times New Roman" w:cs="Times New Roman"/>
          <w:b/>
          <w:sz w:val="28"/>
          <w:szCs w:val="28"/>
          <w:lang w:val="en-GB"/>
        </w:rPr>
      </w:pPr>
      <w:r w:rsidRPr="002D6B06">
        <w:rPr>
          <w:rFonts w:ascii="Times New Roman" w:eastAsia="Times New Roman" w:hAnsi="Times New Roman" w:cs="Times New Roman"/>
          <w:b/>
          <w:sz w:val="28"/>
          <w:szCs w:val="28"/>
          <w:lang w:val="en-GB"/>
        </w:rPr>
        <w:t>Student name:</w:t>
      </w:r>
      <w:r>
        <w:rPr>
          <w:rFonts w:ascii="Times New Roman" w:eastAsia="Times New Roman" w:hAnsi="Times New Roman" w:cs="Times New Roman"/>
          <w:b/>
          <w:sz w:val="28"/>
          <w:szCs w:val="28"/>
          <w:lang w:val="en-GB"/>
        </w:rPr>
        <w:t xml:space="preserve"> Geanina-Aurora Chelaru</w:t>
      </w:r>
      <w:bookmarkStart w:id="0" w:name="_GoBack"/>
      <w:bookmarkEnd w:id="0"/>
    </w:p>
    <w:p w14:paraId="4F0C92B7" w14:textId="77777777" w:rsidR="00A02412" w:rsidRPr="002D6B06" w:rsidRDefault="00A02412" w:rsidP="00A02412">
      <w:pPr>
        <w:spacing w:line="360" w:lineRule="auto"/>
        <w:jc w:val="center"/>
        <w:rPr>
          <w:rFonts w:ascii="Times New Roman" w:eastAsia="Times New Roman" w:hAnsi="Times New Roman" w:cs="Times New Roman"/>
          <w:b/>
          <w:sz w:val="28"/>
          <w:szCs w:val="28"/>
          <w:lang w:val="en-GB"/>
        </w:rPr>
      </w:pPr>
      <w:r w:rsidRPr="002D6B06">
        <w:rPr>
          <w:rFonts w:ascii="Times New Roman" w:eastAsia="Times New Roman" w:hAnsi="Times New Roman" w:cs="Times New Roman"/>
          <w:b/>
          <w:sz w:val="28"/>
          <w:szCs w:val="28"/>
          <w:lang w:val="en-GB"/>
        </w:rPr>
        <w:t>Student Number:</w:t>
      </w:r>
      <w:r>
        <w:rPr>
          <w:rFonts w:ascii="Times New Roman" w:eastAsia="Times New Roman" w:hAnsi="Times New Roman" w:cs="Times New Roman"/>
          <w:b/>
          <w:sz w:val="28"/>
          <w:szCs w:val="28"/>
          <w:lang w:val="en-GB"/>
        </w:rPr>
        <w:t xml:space="preserve"> 1916056</w:t>
      </w:r>
    </w:p>
    <w:p w14:paraId="2F1A52A4" w14:textId="39A4AD03" w:rsidR="000B2D53" w:rsidRPr="006D6F27" w:rsidRDefault="00A02412" w:rsidP="00A02412">
      <w:pPr>
        <w:pStyle w:val="Normal1"/>
        <w:spacing w:line="360" w:lineRule="auto"/>
        <w:jc w:val="center"/>
        <w:rPr>
          <w:rFonts w:ascii="Times New Roman" w:eastAsia="Times New Roman" w:hAnsi="Times New Roman" w:cs="Times New Roman"/>
          <w:b/>
          <w:sz w:val="28"/>
          <w:szCs w:val="28"/>
          <w:highlight w:val="white"/>
        </w:rPr>
      </w:pPr>
      <w:r w:rsidRPr="002D6B06">
        <w:rPr>
          <w:rFonts w:ascii="Times New Roman" w:eastAsia="Times New Roman" w:hAnsi="Times New Roman" w:cs="Times New Roman"/>
          <w:b/>
          <w:sz w:val="28"/>
          <w:szCs w:val="28"/>
          <w:lang w:val="en-GB"/>
        </w:rPr>
        <w:t xml:space="preserve">Module Lecturer’s Name: </w:t>
      </w:r>
      <w:r>
        <w:rPr>
          <w:rFonts w:ascii="Times New Roman" w:eastAsia="Times New Roman" w:hAnsi="Times New Roman" w:cs="Times New Roman"/>
          <w:b/>
          <w:sz w:val="28"/>
          <w:szCs w:val="28"/>
          <w:lang w:val="en-GB"/>
        </w:rPr>
        <w:t>Dr. Nting Rexon</w:t>
      </w:r>
      <w:r w:rsidRPr="006D6F27">
        <w:rPr>
          <w:sz w:val="28"/>
          <w:szCs w:val="28"/>
        </w:rPr>
        <w:t xml:space="preserve"> </w:t>
      </w:r>
      <w:r w:rsidR="000F13B2" w:rsidRPr="006D6F27">
        <w:rPr>
          <w:sz w:val="28"/>
          <w:szCs w:val="28"/>
        </w:rPr>
        <w:br w:type="page"/>
      </w:r>
    </w:p>
    <w:sdt>
      <w:sdtPr>
        <w:rPr>
          <w:rFonts w:ascii="Arial" w:eastAsia="Arial" w:hAnsi="Arial" w:cs="Arial"/>
          <w:b w:val="0"/>
          <w:bCs w:val="0"/>
          <w:color w:val="auto"/>
          <w:sz w:val="22"/>
          <w:szCs w:val="22"/>
          <w:lang w:val="en-IN" w:eastAsia="en-IN"/>
        </w:rPr>
        <w:id w:val="32414248"/>
        <w:docPartObj>
          <w:docPartGallery w:val="Table of Contents"/>
          <w:docPartUnique/>
        </w:docPartObj>
      </w:sdtPr>
      <w:sdtEndPr/>
      <w:sdtContent>
        <w:p w14:paraId="1FE13565" w14:textId="77777777" w:rsidR="000B2D53" w:rsidRPr="006D6F27" w:rsidRDefault="000F13B2" w:rsidP="005F2F90">
          <w:pPr>
            <w:pStyle w:val="TOCHeading"/>
            <w:spacing w:line="360" w:lineRule="auto"/>
            <w:jc w:val="center"/>
            <w:rPr>
              <w:rFonts w:ascii="Times New Roman" w:hAnsi="Times New Roman" w:cs="Times New Roman"/>
              <w:color w:val="auto"/>
              <w:sz w:val="24"/>
              <w:szCs w:val="24"/>
            </w:rPr>
          </w:pPr>
          <w:r w:rsidRPr="006D6F27">
            <w:rPr>
              <w:rFonts w:ascii="Times New Roman" w:hAnsi="Times New Roman" w:cs="Times New Roman"/>
              <w:color w:val="auto"/>
              <w:sz w:val="24"/>
              <w:szCs w:val="24"/>
            </w:rPr>
            <w:t>Table of Contents</w:t>
          </w:r>
        </w:p>
        <w:p w14:paraId="695216AF" w14:textId="2EFCC526" w:rsidR="00254701" w:rsidRPr="00254701" w:rsidRDefault="00A46A14" w:rsidP="00254701">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r w:rsidRPr="00254701">
            <w:rPr>
              <w:rFonts w:ascii="Times New Roman" w:hAnsi="Times New Roman" w:cs="Times New Roman"/>
              <w:sz w:val="24"/>
              <w:szCs w:val="24"/>
            </w:rPr>
            <w:fldChar w:fldCharType="begin"/>
          </w:r>
          <w:r w:rsidR="000F13B2" w:rsidRPr="00254701">
            <w:rPr>
              <w:rFonts w:ascii="Times New Roman" w:hAnsi="Times New Roman" w:cs="Times New Roman"/>
              <w:sz w:val="24"/>
              <w:szCs w:val="24"/>
            </w:rPr>
            <w:instrText xml:space="preserve"> TOC \o "1-3" \h \z \u </w:instrText>
          </w:r>
          <w:r w:rsidRPr="00254701">
            <w:rPr>
              <w:rFonts w:ascii="Times New Roman" w:hAnsi="Times New Roman" w:cs="Times New Roman"/>
              <w:sz w:val="24"/>
              <w:szCs w:val="24"/>
            </w:rPr>
            <w:fldChar w:fldCharType="separate"/>
          </w:r>
          <w:hyperlink w:anchor="_Toc48470524" w:history="1">
            <w:r w:rsidR="00254701" w:rsidRPr="00254701">
              <w:rPr>
                <w:rStyle w:val="Hyperlink"/>
                <w:rFonts w:ascii="Times New Roman" w:hAnsi="Times New Roman" w:cs="Times New Roman"/>
                <w:noProof/>
                <w:sz w:val="24"/>
                <w:szCs w:val="24"/>
                <w:highlight w:val="white"/>
              </w:rPr>
              <w:t>Introduction</w:t>
            </w:r>
            <w:r w:rsidR="00254701" w:rsidRPr="00254701">
              <w:rPr>
                <w:rFonts w:ascii="Times New Roman" w:hAnsi="Times New Roman" w:cs="Times New Roman"/>
                <w:noProof/>
                <w:webHidden/>
                <w:sz w:val="24"/>
                <w:szCs w:val="24"/>
              </w:rPr>
              <w:tab/>
            </w:r>
            <w:r w:rsidR="00254701" w:rsidRPr="00254701">
              <w:rPr>
                <w:rFonts w:ascii="Times New Roman" w:hAnsi="Times New Roman" w:cs="Times New Roman"/>
                <w:noProof/>
                <w:webHidden/>
                <w:sz w:val="24"/>
                <w:szCs w:val="24"/>
              </w:rPr>
              <w:fldChar w:fldCharType="begin"/>
            </w:r>
            <w:r w:rsidR="00254701" w:rsidRPr="00254701">
              <w:rPr>
                <w:rFonts w:ascii="Times New Roman" w:hAnsi="Times New Roman" w:cs="Times New Roman"/>
                <w:noProof/>
                <w:webHidden/>
                <w:sz w:val="24"/>
                <w:szCs w:val="24"/>
              </w:rPr>
              <w:instrText xml:space="preserve"> PAGEREF _Toc48470524 \h </w:instrText>
            </w:r>
            <w:r w:rsidR="00254701" w:rsidRPr="00254701">
              <w:rPr>
                <w:rFonts w:ascii="Times New Roman" w:hAnsi="Times New Roman" w:cs="Times New Roman"/>
                <w:noProof/>
                <w:webHidden/>
                <w:sz w:val="24"/>
                <w:szCs w:val="24"/>
              </w:rPr>
            </w:r>
            <w:r w:rsidR="00254701" w:rsidRPr="00254701">
              <w:rPr>
                <w:rFonts w:ascii="Times New Roman" w:hAnsi="Times New Roman" w:cs="Times New Roman"/>
                <w:noProof/>
                <w:webHidden/>
                <w:sz w:val="24"/>
                <w:szCs w:val="24"/>
              </w:rPr>
              <w:fldChar w:fldCharType="separate"/>
            </w:r>
            <w:r w:rsidR="00254701" w:rsidRPr="00254701">
              <w:rPr>
                <w:rFonts w:ascii="Times New Roman" w:hAnsi="Times New Roman" w:cs="Times New Roman"/>
                <w:noProof/>
                <w:webHidden/>
                <w:sz w:val="24"/>
                <w:szCs w:val="24"/>
              </w:rPr>
              <w:t>3</w:t>
            </w:r>
            <w:r w:rsidR="00254701" w:rsidRPr="00254701">
              <w:rPr>
                <w:rFonts w:ascii="Times New Roman" w:hAnsi="Times New Roman" w:cs="Times New Roman"/>
                <w:noProof/>
                <w:webHidden/>
                <w:sz w:val="24"/>
                <w:szCs w:val="24"/>
              </w:rPr>
              <w:fldChar w:fldCharType="end"/>
            </w:r>
          </w:hyperlink>
        </w:p>
        <w:p w14:paraId="0D3D341C" w14:textId="67952D14" w:rsidR="00254701" w:rsidRPr="00254701" w:rsidRDefault="003A4297" w:rsidP="00254701">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48470525" w:history="1">
            <w:r w:rsidR="00254701" w:rsidRPr="00254701">
              <w:rPr>
                <w:rStyle w:val="Hyperlink"/>
                <w:rFonts w:ascii="Times New Roman" w:hAnsi="Times New Roman" w:cs="Times New Roman"/>
                <w:noProof/>
                <w:sz w:val="24"/>
                <w:szCs w:val="24"/>
                <w:highlight w:val="white"/>
              </w:rPr>
              <w:t>1. Focusing on the PLC (Product Life Cycle) by considering Rapid E developed by Aston Martin</w:t>
            </w:r>
            <w:r w:rsidR="00254701" w:rsidRPr="00254701">
              <w:rPr>
                <w:rFonts w:ascii="Times New Roman" w:hAnsi="Times New Roman" w:cs="Times New Roman"/>
                <w:noProof/>
                <w:webHidden/>
                <w:sz w:val="24"/>
                <w:szCs w:val="24"/>
              </w:rPr>
              <w:tab/>
            </w:r>
            <w:r w:rsidR="00254701" w:rsidRPr="00254701">
              <w:rPr>
                <w:rFonts w:ascii="Times New Roman" w:hAnsi="Times New Roman" w:cs="Times New Roman"/>
                <w:noProof/>
                <w:webHidden/>
                <w:sz w:val="24"/>
                <w:szCs w:val="24"/>
              </w:rPr>
              <w:fldChar w:fldCharType="begin"/>
            </w:r>
            <w:r w:rsidR="00254701" w:rsidRPr="00254701">
              <w:rPr>
                <w:rFonts w:ascii="Times New Roman" w:hAnsi="Times New Roman" w:cs="Times New Roman"/>
                <w:noProof/>
                <w:webHidden/>
                <w:sz w:val="24"/>
                <w:szCs w:val="24"/>
              </w:rPr>
              <w:instrText xml:space="preserve"> PAGEREF _Toc48470525 \h </w:instrText>
            </w:r>
            <w:r w:rsidR="00254701" w:rsidRPr="00254701">
              <w:rPr>
                <w:rFonts w:ascii="Times New Roman" w:hAnsi="Times New Roman" w:cs="Times New Roman"/>
                <w:noProof/>
                <w:webHidden/>
                <w:sz w:val="24"/>
                <w:szCs w:val="24"/>
              </w:rPr>
            </w:r>
            <w:r w:rsidR="00254701" w:rsidRPr="00254701">
              <w:rPr>
                <w:rFonts w:ascii="Times New Roman" w:hAnsi="Times New Roman" w:cs="Times New Roman"/>
                <w:noProof/>
                <w:webHidden/>
                <w:sz w:val="24"/>
                <w:szCs w:val="24"/>
              </w:rPr>
              <w:fldChar w:fldCharType="separate"/>
            </w:r>
            <w:r w:rsidR="00254701" w:rsidRPr="00254701">
              <w:rPr>
                <w:rFonts w:ascii="Times New Roman" w:hAnsi="Times New Roman" w:cs="Times New Roman"/>
                <w:noProof/>
                <w:webHidden/>
                <w:sz w:val="24"/>
                <w:szCs w:val="24"/>
              </w:rPr>
              <w:t>3</w:t>
            </w:r>
            <w:r w:rsidR="00254701" w:rsidRPr="00254701">
              <w:rPr>
                <w:rFonts w:ascii="Times New Roman" w:hAnsi="Times New Roman" w:cs="Times New Roman"/>
                <w:noProof/>
                <w:webHidden/>
                <w:sz w:val="24"/>
                <w:szCs w:val="24"/>
              </w:rPr>
              <w:fldChar w:fldCharType="end"/>
            </w:r>
          </w:hyperlink>
        </w:p>
        <w:p w14:paraId="0004C54E" w14:textId="0FFE30E7" w:rsidR="00254701" w:rsidRPr="00254701" w:rsidRDefault="003A4297" w:rsidP="00254701">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48470526" w:history="1">
            <w:r w:rsidR="00254701" w:rsidRPr="00254701">
              <w:rPr>
                <w:rStyle w:val="Hyperlink"/>
                <w:rFonts w:ascii="Times New Roman" w:hAnsi="Times New Roman" w:cs="Times New Roman"/>
                <w:noProof/>
                <w:sz w:val="24"/>
                <w:szCs w:val="24"/>
                <w:highlight w:val="white"/>
              </w:rPr>
              <w:t>2. Impact of manufacturing electric cars</w:t>
            </w:r>
            <w:r w:rsidR="00254701" w:rsidRPr="00254701">
              <w:rPr>
                <w:rFonts w:ascii="Times New Roman" w:hAnsi="Times New Roman" w:cs="Times New Roman"/>
                <w:noProof/>
                <w:webHidden/>
                <w:sz w:val="24"/>
                <w:szCs w:val="24"/>
              </w:rPr>
              <w:tab/>
            </w:r>
            <w:r w:rsidR="00254701" w:rsidRPr="00254701">
              <w:rPr>
                <w:rFonts w:ascii="Times New Roman" w:hAnsi="Times New Roman" w:cs="Times New Roman"/>
                <w:noProof/>
                <w:webHidden/>
                <w:sz w:val="24"/>
                <w:szCs w:val="24"/>
              </w:rPr>
              <w:fldChar w:fldCharType="begin"/>
            </w:r>
            <w:r w:rsidR="00254701" w:rsidRPr="00254701">
              <w:rPr>
                <w:rFonts w:ascii="Times New Roman" w:hAnsi="Times New Roman" w:cs="Times New Roman"/>
                <w:noProof/>
                <w:webHidden/>
                <w:sz w:val="24"/>
                <w:szCs w:val="24"/>
              </w:rPr>
              <w:instrText xml:space="preserve"> PAGEREF _Toc48470526 \h </w:instrText>
            </w:r>
            <w:r w:rsidR="00254701" w:rsidRPr="00254701">
              <w:rPr>
                <w:rFonts w:ascii="Times New Roman" w:hAnsi="Times New Roman" w:cs="Times New Roman"/>
                <w:noProof/>
                <w:webHidden/>
                <w:sz w:val="24"/>
                <w:szCs w:val="24"/>
              </w:rPr>
            </w:r>
            <w:r w:rsidR="00254701" w:rsidRPr="00254701">
              <w:rPr>
                <w:rFonts w:ascii="Times New Roman" w:hAnsi="Times New Roman" w:cs="Times New Roman"/>
                <w:noProof/>
                <w:webHidden/>
                <w:sz w:val="24"/>
                <w:szCs w:val="24"/>
              </w:rPr>
              <w:fldChar w:fldCharType="separate"/>
            </w:r>
            <w:r w:rsidR="00254701" w:rsidRPr="00254701">
              <w:rPr>
                <w:rFonts w:ascii="Times New Roman" w:hAnsi="Times New Roman" w:cs="Times New Roman"/>
                <w:noProof/>
                <w:webHidden/>
                <w:sz w:val="24"/>
                <w:szCs w:val="24"/>
              </w:rPr>
              <w:t>4</w:t>
            </w:r>
            <w:r w:rsidR="00254701" w:rsidRPr="00254701">
              <w:rPr>
                <w:rFonts w:ascii="Times New Roman" w:hAnsi="Times New Roman" w:cs="Times New Roman"/>
                <w:noProof/>
                <w:webHidden/>
                <w:sz w:val="24"/>
                <w:szCs w:val="24"/>
              </w:rPr>
              <w:fldChar w:fldCharType="end"/>
            </w:r>
          </w:hyperlink>
        </w:p>
        <w:p w14:paraId="5211FE7A" w14:textId="39DA60A2" w:rsidR="00254701" w:rsidRPr="00254701" w:rsidRDefault="003A4297" w:rsidP="00254701">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48470527" w:history="1">
            <w:r w:rsidR="00254701" w:rsidRPr="00254701">
              <w:rPr>
                <w:rStyle w:val="Hyperlink"/>
                <w:rFonts w:ascii="Times New Roman" w:hAnsi="Times New Roman" w:cs="Times New Roman"/>
                <w:noProof/>
                <w:sz w:val="24"/>
                <w:szCs w:val="24"/>
                <w:highlight w:val="white"/>
              </w:rPr>
              <w:t>3. Requirements for the manufacturing electric cars</w:t>
            </w:r>
            <w:r w:rsidR="00254701" w:rsidRPr="00254701">
              <w:rPr>
                <w:rFonts w:ascii="Times New Roman" w:hAnsi="Times New Roman" w:cs="Times New Roman"/>
                <w:noProof/>
                <w:webHidden/>
                <w:sz w:val="24"/>
                <w:szCs w:val="24"/>
              </w:rPr>
              <w:tab/>
            </w:r>
            <w:r w:rsidR="00254701" w:rsidRPr="00254701">
              <w:rPr>
                <w:rFonts w:ascii="Times New Roman" w:hAnsi="Times New Roman" w:cs="Times New Roman"/>
                <w:noProof/>
                <w:webHidden/>
                <w:sz w:val="24"/>
                <w:szCs w:val="24"/>
              </w:rPr>
              <w:fldChar w:fldCharType="begin"/>
            </w:r>
            <w:r w:rsidR="00254701" w:rsidRPr="00254701">
              <w:rPr>
                <w:rFonts w:ascii="Times New Roman" w:hAnsi="Times New Roman" w:cs="Times New Roman"/>
                <w:noProof/>
                <w:webHidden/>
                <w:sz w:val="24"/>
                <w:szCs w:val="24"/>
              </w:rPr>
              <w:instrText xml:space="preserve"> PAGEREF _Toc48470527 \h </w:instrText>
            </w:r>
            <w:r w:rsidR="00254701" w:rsidRPr="00254701">
              <w:rPr>
                <w:rFonts w:ascii="Times New Roman" w:hAnsi="Times New Roman" w:cs="Times New Roman"/>
                <w:noProof/>
                <w:webHidden/>
                <w:sz w:val="24"/>
                <w:szCs w:val="24"/>
              </w:rPr>
            </w:r>
            <w:r w:rsidR="00254701" w:rsidRPr="00254701">
              <w:rPr>
                <w:rFonts w:ascii="Times New Roman" w:hAnsi="Times New Roman" w:cs="Times New Roman"/>
                <w:noProof/>
                <w:webHidden/>
                <w:sz w:val="24"/>
                <w:szCs w:val="24"/>
              </w:rPr>
              <w:fldChar w:fldCharType="separate"/>
            </w:r>
            <w:r w:rsidR="00254701" w:rsidRPr="00254701">
              <w:rPr>
                <w:rFonts w:ascii="Times New Roman" w:hAnsi="Times New Roman" w:cs="Times New Roman"/>
                <w:noProof/>
                <w:webHidden/>
                <w:sz w:val="24"/>
                <w:szCs w:val="24"/>
              </w:rPr>
              <w:t>5</w:t>
            </w:r>
            <w:r w:rsidR="00254701" w:rsidRPr="00254701">
              <w:rPr>
                <w:rFonts w:ascii="Times New Roman" w:hAnsi="Times New Roman" w:cs="Times New Roman"/>
                <w:noProof/>
                <w:webHidden/>
                <w:sz w:val="24"/>
                <w:szCs w:val="24"/>
              </w:rPr>
              <w:fldChar w:fldCharType="end"/>
            </w:r>
          </w:hyperlink>
        </w:p>
        <w:p w14:paraId="175C708E" w14:textId="65D6063F" w:rsidR="00254701" w:rsidRPr="00254701" w:rsidRDefault="003A4297" w:rsidP="00254701">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48470528" w:history="1">
            <w:r w:rsidR="00254701" w:rsidRPr="00254701">
              <w:rPr>
                <w:rStyle w:val="Hyperlink"/>
                <w:rFonts w:ascii="Times New Roman" w:hAnsi="Times New Roman" w:cs="Times New Roman"/>
                <w:noProof/>
                <w:sz w:val="24"/>
                <w:szCs w:val="24"/>
                <w:highlight w:val="white"/>
              </w:rPr>
              <w:t>4. Discussing relevant theory</w:t>
            </w:r>
            <w:r w:rsidR="00254701" w:rsidRPr="00254701">
              <w:rPr>
                <w:rFonts w:ascii="Times New Roman" w:hAnsi="Times New Roman" w:cs="Times New Roman"/>
                <w:noProof/>
                <w:webHidden/>
                <w:sz w:val="24"/>
                <w:szCs w:val="24"/>
              </w:rPr>
              <w:tab/>
            </w:r>
            <w:r w:rsidR="00254701" w:rsidRPr="00254701">
              <w:rPr>
                <w:rFonts w:ascii="Times New Roman" w:hAnsi="Times New Roman" w:cs="Times New Roman"/>
                <w:noProof/>
                <w:webHidden/>
                <w:sz w:val="24"/>
                <w:szCs w:val="24"/>
              </w:rPr>
              <w:fldChar w:fldCharType="begin"/>
            </w:r>
            <w:r w:rsidR="00254701" w:rsidRPr="00254701">
              <w:rPr>
                <w:rFonts w:ascii="Times New Roman" w:hAnsi="Times New Roman" w:cs="Times New Roman"/>
                <w:noProof/>
                <w:webHidden/>
                <w:sz w:val="24"/>
                <w:szCs w:val="24"/>
              </w:rPr>
              <w:instrText xml:space="preserve"> PAGEREF _Toc48470528 \h </w:instrText>
            </w:r>
            <w:r w:rsidR="00254701" w:rsidRPr="00254701">
              <w:rPr>
                <w:rFonts w:ascii="Times New Roman" w:hAnsi="Times New Roman" w:cs="Times New Roman"/>
                <w:noProof/>
                <w:webHidden/>
                <w:sz w:val="24"/>
                <w:szCs w:val="24"/>
              </w:rPr>
            </w:r>
            <w:r w:rsidR="00254701" w:rsidRPr="00254701">
              <w:rPr>
                <w:rFonts w:ascii="Times New Roman" w:hAnsi="Times New Roman" w:cs="Times New Roman"/>
                <w:noProof/>
                <w:webHidden/>
                <w:sz w:val="24"/>
                <w:szCs w:val="24"/>
              </w:rPr>
              <w:fldChar w:fldCharType="separate"/>
            </w:r>
            <w:r w:rsidR="00254701" w:rsidRPr="00254701">
              <w:rPr>
                <w:rFonts w:ascii="Times New Roman" w:hAnsi="Times New Roman" w:cs="Times New Roman"/>
                <w:noProof/>
                <w:webHidden/>
                <w:sz w:val="24"/>
                <w:szCs w:val="24"/>
              </w:rPr>
              <w:t>5</w:t>
            </w:r>
            <w:r w:rsidR="00254701" w:rsidRPr="00254701">
              <w:rPr>
                <w:rFonts w:ascii="Times New Roman" w:hAnsi="Times New Roman" w:cs="Times New Roman"/>
                <w:noProof/>
                <w:webHidden/>
                <w:sz w:val="24"/>
                <w:szCs w:val="24"/>
              </w:rPr>
              <w:fldChar w:fldCharType="end"/>
            </w:r>
          </w:hyperlink>
        </w:p>
        <w:p w14:paraId="5056BDF1" w14:textId="30C07246" w:rsidR="00254701" w:rsidRPr="00254701" w:rsidRDefault="003A4297" w:rsidP="00254701">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48470529" w:history="1">
            <w:r w:rsidR="00254701" w:rsidRPr="00254701">
              <w:rPr>
                <w:rStyle w:val="Hyperlink"/>
                <w:rFonts w:ascii="Times New Roman" w:hAnsi="Times New Roman" w:cs="Times New Roman"/>
                <w:noProof/>
                <w:sz w:val="24"/>
                <w:szCs w:val="24"/>
                <w:highlight w:val="white"/>
              </w:rPr>
              <w:t>5. Critically analysing the PLC adopted by Aston Martin</w:t>
            </w:r>
            <w:r w:rsidR="00254701" w:rsidRPr="00254701">
              <w:rPr>
                <w:rFonts w:ascii="Times New Roman" w:hAnsi="Times New Roman" w:cs="Times New Roman"/>
                <w:noProof/>
                <w:webHidden/>
                <w:sz w:val="24"/>
                <w:szCs w:val="24"/>
              </w:rPr>
              <w:tab/>
            </w:r>
            <w:r w:rsidR="00254701" w:rsidRPr="00254701">
              <w:rPr>
                <w:rFonts w:ascii="Times New Roman" w:hAnsi="Times New Roman" w:cs="Times New Roman"/>
                <w:noProof/>
                <w:webHidden/>
                <w:sz w:val="24"/>
                <w:szCs w:val="24"/>
              </w:rPr>
              <w:fldChar w:fldCharType="begin"/>
            </w:r>
            <w:r w:rsidR="00254701" w:rsidRPr="00254701">
              <w:rPr>
                <w:rFonts w:ascii="Times New Roman" w:hAnsi="Times New Roman" w:cs="Times New Roman"/>
                <w:noProof/>
                <w:webHidden/>
                <w:sz w:val="24"/>
                <w:szCs w:val="24"/>
              </w:rPr>
              <w:instrText xml:space="preserve"> PAGEREF _Toc48470529 \h </w:instrText>
            </w:r>
            <w:r w:rsidR="00254701" w:rsidRPr="00254701">
              <w:rPr>
                <w:rFonts w:ascii="Times New Roman" w:hAnsi="Times New Roman" w:cs="Times New Roman"/>
                <w:noProof/>
                <w:webHidden/>
                <w:sz w:val="24"/>
                <w:szCs w:val="24"/>
              </w:rPr>
            </w:r>
            <w:r w:rsidR="00254701" w:rsidRPr="00254701">
              <w:rPr>
                <w:rFonts w:ascii="Times New Roman" w:hAnsi="Times New Roman" w:cs="Times New Roman"/>
                <w:noProof/>
                <w:webHidden/>
                <w:sz w:val="24"/>
                <w:szCs w:val="24"/>
              </w:rPr>
              <w:fldChar w:fldCharType="separate"/>
            </w:r>
            <w:r w:rsidR="00254701" w:rsidRPr="00254701">
              <w:rPr>
                <w:rFonts w:ascii="Times New Roman" w:hAnsi="Times New Roman" w:cs="Times New Roman"/>
                <w:noProof/>
                <w:webHidden/>
                <w:sz w:val="24"/>
                <w:szCs w:val="24"/>
              </w:rPr>
              <w:t>6</w:t>
            </w:r>
            <w:r w:rsidR="00254701" w:rsidRPr="00254701">
              <w:rPr>
                <w:rFonts w:ascii="Times New Roman" w:hAnsi="Times New Roman" w:cs="Times New Roman"/>
                <w:noProof/>
                <w:webHidden/>
                <w:sz w:val="24"/>
                <w:szCs w:val="24"/>
              </w:rPr>
              <w:fldChar w:fldCharType="end"/>
            </w:r>
          </w:hyperlink>
        </w:p>
        <w:p w14:paraId="2AC1B5E5" w14:textId="799B175B" w:rsidR="00254701" w:rsidRPr="00254701" w:rsidRDefault="003A4297" w:rsidP="00254701">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48470530" w:history="1">
            <w:r w:rsidR="00254701" w:rsidRPr="00254701">
              <w:rPr>
                <w:rStyle w:val="Hyperlink"/>
                <w:rFonts w:ascii="Times New Roman" w:hAnsi="Times New Roman" w:cs="Times New Roman"/>
                <w:noProof/>
                <w:sz w:val="24"/>
                <w:szCs w:val="24"/>
                <w:highlight w:val="white"/>
              </w:rPr>
              <w:t>6. Applying PESTLE analysis to critically analyse findings obtained from Product Life Cycle</w:t>
            </w:r>
            <w:r w:rsidR="00254701" w:rsidRPr="00254701">
              <w:rPr>
                <w:rFonts w:ascii="Times New Roman" w:hAnsi="Times New Roman" w:cs="Times New Roman"/>
                <w:noProof/>
                <w:webHidden/>
                <w:sz w:val="24"/>
                <w:szCs w:val="24"/>
              </w:rPr>
              <w:tab/>
            </w:r>
            <w:r w:rsidR="00254701" w:rsidRPr="00254701">
              <w:rPr>
                <w:rFonts w:ascii="Times New Roman" w:hAnsi="Times New Roman" w:cs="Times New Roman"/>
                <w:noProof/>
                <w:webHidden/>
                <w:sz w:val="24"/>
                <w:szCs w:val="24"/>
              </w:rPr>
              <w:fldChar w:fldCharType="begin"/>
            </w:r>
            <w:r w:rsidR="00254701" w:rsidRPr="00254701">
              <w:rPr>
                <w:rFonts w:ascii="Times New Roman" w:hAnsi="Times New Roman" w:cs="Times New Roman"/>
                <w:noProof/>
                <w:webHidden/>
                <w:sz w:val="24"/>
                <w:szCs w:val="24"/>
              </w:rPr>
              <w:instrText xml:space="preserve"> PAGEREF _Toc48470530 \h </w:instrText>
            </w:r>
            <w:r w:rsidR="00254701" w:rsidRPr="00254701">
              <w:rPr>
                <w:rFonts w:ascii="Times New Roman" w:hAnsi="Times New Roman" w:cs="Times New Roman"/>
                <w:noProof/>
                <w:webHidden/>
                <w:sz w:val="24"/>
                <w:szCs w:val="24"/>
              </w:rPr>
            </w:r>
            <w:r w:rsidR="00254701" w:rsidRPr="00254701">
              <w:rPr>
                <w:rFonts w:ascii="Times New Roman" w:hAnsi="Times New Roman" w:cs="Times New Roman"/>
                <w:noProof/>
                <w:webHidden/>
                <w:sz w:val="24"/>
                <w:szCs w:val="24"/>
              </w:rPr>
              <w:fldChar w:fldCharType="separate"/>
            </w:r>
            <w:r w:rsidR="00254701" w:rsidRPr="00254701">
              <w:rPr>
                <w:rFonts w:ascii="Times New Roman" w:hAnsi="Times New Roman" w:cs="Times New Roman"/>
                <w:noProof/>
                <w:webHidden/>
                <w:sz w:val="24"/>
                <w:szCs w:val="24"/>
              </w:rPr>
              <w:t>7</w:t>
            </w:r>
            <w:r w:rsidR="00254701" w:rsidRPr="00254701">
              <w:rPr>
                <w:rFonts w:ascii="Times New Roman" w:hAnsi="Times New Roman" w:cs="Times New Roman"/>
                <w:noProof/>
                <w:webHidden/>
                <w:sz w:val="24"/>
                <w:szCs w:val="24"/>
              </w:rPr>
              <w:fldChar w:fldCharType="end"/>
            </w:r>
          </w:hyperlink>
        </w:p>
        <w:p w14:paraId="646BE8E2" w14:textId="6DF8FBFB" w:rsidR="00254701" w:rsidRPr="00254701" w:rsidRDefault="003A4297" w:rsidP="00254701">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48470531" w:history="1">
            <w:r w:rsidR="00254701" w:rsidRPr="00254701">
              <w:rPr>
                <w:rStyle w:val="Hyperlink"/>
                <w:rFonts w:ascii="Times New Roman" w:hAnsi="Times New Roman" w:cs="Times New Roman"/>
                <w:noProof/>
                <w:sz w:val="24"/>
                <w:szCs w:val="24"/>
                <w:highlight w:val="white"/>
              </w:rPr>
              <w:t>Conclusion</w:t>
            </w:r>
            <w:r w:rsidR="00254701" w:rsidRPr="00254701">
              <w:rPr>
                <w:rFonts w:ascii="Times New Roman" w:hAnsi="Times New Roman" w:cs="Times New Roman"/>
                <w:noProof/>
                <w:webHidden/>
                <w:sz w:val="24"/>
                <w:szCs w:val="24"/>
              </w:rPr>
              <w:tab/>
            </w:r>
            <w:r w:rsidR="00254701" w:rsidRPr="00254701">
              <w:rPr>
                <w:rFonts w:ascii="Times New Roman" w:hAnsi="Times New Roman" w:cs="Times New Roman"/>
                <w:noProof/>
                <w:webHidden/>
                <w:sz w:val="24"/>
                <w:szCs w:val="24"/>
              </w:rPr>
              <w:fldChar w:fldCharType="begin"/>
            </w:r>
            <w:r w:rsidR="00254701" w:rsidRPr="00254701">
              <w:rPr>
                <w:rFonts w:ascii="Times New Roman" w:hAnsi="Times New Roman" w:cs="Times New Roman"/>
                <w:noProof/>
                <w:webHidden/>
                <w:sz w:val="24"/>
                <w:szCs w:val="24"/>
              </w:rPr>
              <w:instrText xml:space="preserve"> PAGEREF _Toc48470531 \h </w:instrText>
            </w:r>
            <w:r w:rsidR="00254701" w:rsidRPr="00254701">
              <w:rPr>
                <w:rFonts w:ascii="Times New Roman" w:hAnsi="Times New Roman" w:cs="Times New Roman"/>
                <w:noProof/>
                <w:webHidden/>
                <w:sz w:val="24"/>
                <w:szCs w:val="24"/>
              </w:rPr>
            </w:r>
            <w:r w:rsidR="00254701" w:rsidRPr="00254701">
              <w:rPr>
                <w:rFonts w:ascii="Times New Roman" w:hAnsi="Times New Roman" w:cs="Times New Roman"/>
                <w:noProof/>
                <w:webHidden/>
                <w:sz w:val="24"/>
                <w:szCs w:val="24"/>
              </w:rPr>
              <w:fldChar w:fldCharType="separate"/>
            </w:r>
            <w:r w:rsidR="00254701" w:rsidRPr="00254701">
              <w:rPr>
                <w:rFonts w:ascii="Times New Roman" w:hAnsi="Times New Roman" w:cs="Times New Roman"/>
                <w:noProof/>
                <w:webHidden/>
                <w:sz w:val="24"/>
                <w:szCs w:val="24"/>
              </w:rPr>
              <w:t>8</w:t>
            </w:r>
            <w:r w:rsidR="00254701" w:rsidRPr="00254701">
              <w:rPr>
                <w:rFonts w:ascii="Times New Roman" w:hAnsi="Times New Roman" w:cs="Times New Roman"/>
                <w:noProof/>
                <w:webHidden/>
                <w:sz w:val="24"/>
                <w:szCs w:val="24"/>
              </w:rPr>
              <w:fldChar w:fldCharType="end"/>
            </w:r>
          </w:hyperlink>
        </w:p>
        <w:p w14:paraId="1AD20603" w14:textId="3AABC920" w:rsidR="00254701" w:rsidRPr="00254701" w:rsidRDefault="003A4297" w:rsidP="00254701">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48470532" w:history="1">
            <w:r w:rsidR="00254701" w:rsidRPr="00254701">
              <w:rPr>
                <w:rStyle w:val="Hyperlink"/>
                <w:rFonts w:ascii="Times New Roman" w:hAnsi="Times New Roman" w:cs="Times New Roman"/>
                <w:noProof/>
                <w:sz w:val="24"/>
                <w:szCs w:val="24"/>
              </w:rPr>
              <w:t>References</w:t>
            </w:r>
            <w:r w:rsidR="00254701" w:rsidRPr="00254701">
              <w:rPr>
                <w:rFonts w:ascii="Times New Roman" w:hAnsi="Times New Roman" w:cs="Times New Roman"/>
                <w:noProof/>
                <w:webHidden/>
                <w:sz w:val="24"/>
                <w:szCs w:val="24"/>
              </w:rPr>
              <w:tab/>
            </w:r>
            <w:r w:rsidR="00254701" w:rsidRPr="00254701">
              <w:rPr>
                <w:rFonts w:ascii="Times New Roman" w:hAnsi="Times New Roman" w:cs="Times New Roman"/>
                <w:noProof/>
                <w:webHidden/>
                <w:sz w:val="24"/>
                <w:szCs w:val="24"/>
              </w:rPr>
              <w:fldChar w:fldCharType="begin"/>
            </w:r>
            <w:r w:rsidR="00254701" w:rsidRPr="00254701">
              <w:rPr>
                <w:rFonts w:ascii="Times New Roman" w:hAnsi="Times New Roman" w:cs="Times New Roman"/>
                <w:noProof/>
                <w:webHidden/>
                <w:sz w:val="24"/>
                <w:szCs w:val="24"/>
              </w:rPr>
              <w:instrText xml:space="preserve"> PAGEREF _Toc48470532 \h </w:instrText>
            </w:r>
            <w:r w:rsidR="00254701" w:rsidRPr="00254701">
              <w:rPr>
                <w:rFonts w:ascii="Times New Roman" w:hAnsi="Times New Roman" w:cs="Times New Roman"/>
                <w:noProof/>
                <w:webHidden/>
                <w:sz w:val="24"/>
                <w:szCs w:val="24"/>
              </w:rPr>
            </w:r>
            <w:r w:rsidR="00254701" w:rsidRPr="00254701">
              <w:rPr>
                <w:rFonts w:ascii="Times New Roman" w:hAnsi="Times New Roman" w:cs="Times New Roman"/>
                <w:noProof/>
                <w:webHidden/>
                <w:sz w:val="24"/>
                <w:szCs w:val="24"/>
              </w:rPr>
              <w:fldChar w:fldCharType="separate"/>
            </w:r>
            <w:r w:rsidR="00254701" w:rsidRPr="00254701">
              <w:rPr>
                <w:rFonts w:ascii="Times New Roman" w:hAnsi="Times New Roman" w:cs="Times New Roman"/>
                <w:noProof/>
                <w:webHidden/>
                <w:sz w:val="24"/>
                <w:szCs w:val="24"/>
              </w:rPr>
              <w:t>9</w:t>
            </w:r>
            <w:r w:rsidR="00254701" w:rsidRPr="00254701">
              <w:rPr>
                <w:rFonts w:ascii="Times New Roman" w:hAnsi="Times New Roman" w:cs="Times New Roman"/>
                <w:noProof/>
                <w:webHidden/>
                <w:sz w:val="24"/>
                <w:szCs w:val="24"/>
              </w:rPr>
              <w:fldChar w:fldCharType="end"/>
            </w:r>
          </w:hyperlink>
        </w:p>
        <w:p w14:paraId="781C43E9" w14:textId="415808B0" w:rsidR="000B2D53" w:rsidRPr="006D6F27" w:rsidRDefault="00A46A14" w:rsidP="00254701">
          <w:pPr>
            <w:spacing w:line="360" w:lineRule="auto"/>
            <w:jc w:val="both"/>
          </w:pPr>
          <w:r w:rsidRPr="00254701">
            <w:rPr>
              <w:rFonts w:ascii="Times New Roman" w:hAnsi="Times New Roman" w:cs="Times New Roman"/>
              <w:sz w:val="24"/>
              <w:szCs w:val="24"/>
            </w:rPr>
            <w:fldChar w:fldCharType="end"/>
          </w:r>
        </w:p>
      </w:sdtContent>
    </w:sdt>
    <w:p w14:paraId="6F66478A" w14:textId="77777777" w:rsidR="000B2D53" w:rsidRPr="006D6F27" w:rsidRDefault="000F13B2" w:rsidP="005F2F90">
      <w:pPr>
        <w:spacing w:line="360" w:lineRule="auto"/>
        <w:rPr>
          <w:rFonts w:ascii="Times New Roman" w:eastAsia="Times New Roman" w:hAnsi="Times New Roman" w:cs="Times New Roman"/>
          <w:b/>
          <w:sz w:val="24"/>
          <w:szCs w:val="24"/>
          <w:highlight w:val="white"/>
        </w:rPr>
      </w:pPr>
      <w:r w:rsidRPr="006D6F27">
        <w:rPr>
          <w:highlight w:val="white"/>
        </w:rPr>
        <w:br w:type="page"/>
      </w:r>
    </w:p>
    <w:p w14:paraId="41D369C0" w14:textId="77777777" w:rsidR="008920AE" w:rsidRPr="006D6F27" w:rsidRDefault="000F13B2" w:rsidP="005F2F90">
      <w:pPr>
        <w:pStyle w:val="Heading1"/>
        <w:rPr>
          <w:highlight w:val="white"/>
        </w:rPr>
      </w:pPr>
      <w:bookmarkStart w:id="1" w:name="_Toc48470524"/>
      <w:r w:rsidRPr="006D6F27">
        <w:rPr>
          <w:highlight w:val="white"/>
        </w:rPr>
        <w:lastRenderedPageBreak/>
        <w:t>Introduction</w:t>
      </w:r>
      <w:bookmarkEnd w:id="1"/>
      <w:r w:rsidRPr="006D6F27">
        <w:rPr>
          <w:highlight w:val="white"/>
        </w:rPr>
        <w:t xml:space="preserve"> </w:t>
      </w:r>
    </w:p>
    <w:p w14:paraId="668CC4E3" w14:textId="482CE985" w:rsidR="008920AE" w:rsidRPr="006D6F27" w:rsidRDefault="000F13B2" w:rsidP="005F2F90">
      <w:pPr>
        <w:pStyle w:val="Normal1"/>
        <w:spacing w:line="360" w:lineRule="auto"/>
        <w:jc w:val="both"/>
        <w:rPr>
          <w:rFonts w:ascii="Times New Roman" w:eastAsia="Times New Roman" w:hAnsi="Times New Roman" w:cs="Times New Roman"/>
          <w:sz w:val="24"/>
          <w:szCs w:val="24"/>
          <w:highlight w:val="white"/>
        </w:rPr>
      </w:pPr>
      <w:r w:rsidRPr="006D6F27">
        <w:rPr>
          <w:rFonts w:ascii="Times New Roman" w:eastAsia="Times New Roman" w:hAnsi="Times New Roman" w:cs="Times New Roman"/>
          <w:sz w:val="24"/>
          <w:szCs w:val="24"/>
          <w:highlight w:val="white"/>
        </w:rPr>
        <w:t>It is vital for the authority in the car industry to focus on environmental issues while manufacturing vehicles. The electric car manufacturing industry has gained huge popularity in the competitive market as it takes into account sustainable development while manufacturing cars. Earlier vehicles manufacturers used to utili</w:t>
      </w:r>
      <w:r w:rsidR="00D952F6" w:rsidRPr="006D6F27">
        <w:rPr>
          <w:rFonts w:ascii="Times New Roman" w:eastAsia="Times New Roman" w:hAnsi="Times New Roman" w:cs="Times New Roman"/>
          <w:sz w:val="24"/>
          <w:szCs w:val="24"/>
          <w:highlight w:val="white"/>
        </w:rPr>
        <w:t>s</w:t>
      </w:r>
      <w:r w:rsidRPr="006D6F27">
        <w:rPr>
          <w:rFonts w:ascii="Times New Roman" w:eastAsia="Times New Roman" w:hAnsi="Times New Roman" w:cs="Times New Roman"/>
          <w:sz w:val="24"/>
          <w:szCs w:val="24"/>
          <w:highlight w:val="white"/>
        </w:rPr>
        <w:t xml:space="preserve">e “internal combustion engines”. However, the inclusion of hybrid engines and the electric engine has enabled the authority to achieve sustainable development. For instance, the PLC (Product Life Cycle) of Rapid E, which is manufactured by Aston </w:t>
      </w:r>
      <w:r w:rsidR="005C00F9" w:rsidRPr="006D6F27">
        <w:rPr>
          <w:rFonts w:ascii="Times New Roman" w:eastAsia="Times New Roman" w:hAnsi="Times New Roman" w:cs="Times New Roman"/>
          <w:sz w:val="24"/>
          <w:szCs w:val="24"/>
          <w:highlight w:val="white"/>
        </w:rPr>
        <w:t>Martin,</w:t>
      </w:r>
      <w:r w:rsidRPr="006D6F27">
        <w:rPr>
          <w:rFonts w:ascii="Times New Roman" w:eastAsia="Times New Roman" w:hAnsi="Times New Roman" w:cs="Times New Roman"/>
          <w:sz w:val="24"/>
          <w:szCs w:val="24"/>
          <w:highlight w:val="white"/>
        </w:rPr>
        <w:t xml:space="preserve"> </w:t>
      </w:r>
      <w:r w:rsidR="00A84345">
        <w:rPr>
          <w:rFonts w:ascii="Times New Roman" w:eastAsia="Times New Roman" w:hAnsi="Times New Roman" w:cs="Times New Roman"/>
          <w:sz w:val="24"/>
          <w:szCs w:val="24"/>
          <w:highlight w:val="white"/>
        </w:rPr>
        <w:t>has been</w:t>
      </w:r>
      <w:r w:rsidRPr="006D6F27">
        <w:rPr>
          <w:rFonts w:ascii="Times New Roman" w:eastAsia="Times New Roman" w:hAnsi="Times New Roman" w:cs="Times New Roman"/>
          <w:sz w:val="24"/>
          <w:szCs w:val="24"/>
          <w:highlight w:val="white"/>
        </w:rPr>
        <w:t xml:space="preserve"> highlighted to understand its impact on the environment in the UK. </w:t>
      </w:r>
    </w:p>
    <w:p w14:paraId="416A2603" w14:textId="735BAFE8" w:rsidR="008920AE" w:rsidRPr="006D6F27" w:rsidRDefault="000F13B2" w:rsidP="005F2F90">
      <w:pPr>
        <w:pStyle w:val="Heading1"/>
        <w:rPr>
          <w:highlight w:val="white"/>
        </w:rPr>
      </w:pPr>
      <w:bookmarkStart w:id="2" w:name="_Toc48470525"/>
      <w:r w:rsidRPr="006D6F27">
        <w:rPr>
          <w:highlight w:val="white"/>
        </w:rPr>
        <w:t>1.</w:t>
      </w:r>
      <w:r w:rsidR="004564A9" w:rsidRPr="006D6F27">
        <w:rPr>
          <w:highlight w:val="white"/>
        </w:rPr>
        <w:t xml:space="preserve"> </w:t>
      </w:r>
      <w:r w:rsidR="003D2792" w:rsidRPr="006D6F27">
        <w:rPr>
          <w:highlight w:val="white"/>
        </w:rPr>
        <w:t xml:space="preserve">Focusing on the </w:t>
      </w:r>
      <w:r w:rsidR="005C00F9" w:rsidRPr="006D6F27">
        <w:rPr>
          <w:highlight w:val="white"/>
        </w:rPr>
        <w:t>PLC</w:t>
      </w:r>
      <w:r w:rsidR="00EF0CE0">
        <w:rPr>
          <w:highlight w:val="white"/>
        </w:rPr>
        <w:t xml:space="preserve"> (</w:t>
      </w:r>
      <w:r w:rsidR="00EF0CE0" w:rsidRPr="006D6F27">
        <w:rPr>
          <w:highlight w:val="white"/>
        </w:rPr>
        <w:t>Product Life Cycle</w:t>
      </w:r>
      <w:r w:rsidR="00EF0CE0">
        <w:rPr>
          <w:highlight w:val="white"/>
        </w:rPr>
        <w:t>)</w:t>
      </w:r>
      <w:r w:rsidR="005C00F9" w:rsidRPr="006D6F27">
        <w:rPr>
          <w:highlight w:val="white"/>
        </w:rPr>
        <w:t xml:space="preserve"> by</w:t>
      </w:r>
      <w:r w:rsidR="003D2792" w:rsidRPr="006D6F27">
        <w:rPr>
          <w:highlight w:val="white"/>
        </w:rPr>
        <w:t xml:space="preserve"> </w:t>
      </w:r>
      <w:r w:rsidR="005C00F9" w:rsidRPr="006D6F27">
        <w:rPr>
          <w:highlight w:val="white"/>
        </w:rPr>
        <w:t>considering Rapid E</w:t>
      </w:r>
      <w:r w:rsidR="003D2792" w:rsidRPr="006D6F27">
        <w:rPr>
          <w:highlight w:val="white"/>
        </w:rPr>
        <w:t xml:space="preserve"> developed by Aston Martin</w:t>
      </w:r>
      <w:bookmarkEnd w:id="2"/>
      <w:r w:rsidR="003D2792" w:rsidRPr="006D6F27">
        <w:rPr>
          <w:highlight w:val="white"/>
        </w:rPr>
        <w:t xml:space="preserve"> </w:t>
      </w:r>
    </w:p>
    <w:p w14:paraId="204109FF" w14:textId="5932251B" w:rsidR="008920AE" w:rsidRPr="006D6F27" w:rsidRDefault="000F13B2" w:rsidP="005F2F90">
      <w:pPr>
        <w:pStyle w:val="Normal1"/>
        <w:spacing w:line="360" w:lineRule="auto"/>
        <w:jc w:val="both"/>
        <w:rPr>
          <w:rFonts w:ascii="Times New Roman" w:eastAsia="Times New Roman" w:hAnsi="Times New Roman" w:cs="Times New Roman"/>
          <w:sz w:val="24"/>
          <w:szCs w:val="24"/>
          <w:highlight w:val="white"/>
        </w:rPr>
      </w:pPr>
      <w:r w:rsidRPr="006D6F27">
        <w:rPr>
          <w:rFonts w:ascii="Times New Roman" w:eastAsia="Times New Roman" w:hAnsi="Times New Roman" w:cs="Times New Roman"/>
          <w:sz w:val="24"/>
          <w:szCs w:val="24"/>
          <w:highlight w:val="white"/>
        </w:rPr>
        <w:t xml:space="preserve">PLC refers to the procedure, which incorporates “introduction”, “growth”, “maturity” and “decline” of a product in a particular industry. </w:t>
      </w:r>
      <w:r w:rsidR="009A20CA" w:rsidRPr="006D6F27">
        <w:rPr>
          <w:rFonts w:ascii="Times New Roman" w:eastAsia="Times New Roman" w:hAnsi="Times New Roman" w:cs="Times New Roman"/>
          <w:sz w:val="24"/>
          <w:szCs w:val="24"/>
          <w:highlight w:val="white"/>
        </w:rPr>
        <w:t>Thus,</w:t>
      </w:r>
      <w:r w:rsidRPr="006D6F27">
        <w:rPr>
          <w:rFonts w:ascii="Times New Roman" w:eastAsia="Times New Roman" w:hAnsi="Times New Roman" w:cs="Times New Roman"/>
          <w:sz w:val="24"/>
          <w:szCs w:val="24"/>
          <w:highlight w:val="white"/>
        </w:rPr>
        <w:t xml:space="preserve"> PLC helps individuals to identify various relevant aspects</w:t>
      </w:r>
      <w:r w:rsidR="00A84345">
        <w:rPr>
          <w:rFonts w:ascii="Times New Roman" w:eastAsia="Times New Roman" w:hAnsi="Times New Roman" w:cs="Times New Roman"/>
          <w:sz w:val="24"/>
          <w:szCs w:val="24"/>
          <w:highlight w:val="white"/>
        </w:rPr>
        <w:t>,</w:t>
      </w:r>
      <w:r w:rsidRPr="006D6F27">
        <w:rPr>
          <w:rFonts w:ascii="Times New Roman" w:eastAsia="Times New Roman" w:hAnsi="Times New Roman" w:cs="Times New Roman"/>
          <w:sz w:val="24"/>
          <w:szCs w:val="24"/>
          <w:highlight w:val="white"/>
        </w:rPr>
        <w:t xml:space="preserve"> such as market saturation, competition, decrease in the market demand and dropping sales (Donnelly </w:t>
      </w:r>
      <w:r w:rsidRPr="006D6F27">
        <w:rPr>
          <w:rFonts w:ascii="Times New Roman" w:eastAsia="Times New Roman" w:hAnsi="Times New Roman" w:cs="Times New Roman"/>
          <w:i/>
          <w:sz w:val="24"/>
          <w:szCs w:val="24"/>
          <w:highlight w:val="white"/>
        </w:rPr>
        <w:t xml:space="preserve">et al. </w:t>
      </w:r>
      <w:r w:rsidRPr="006D6F27">
        <w:rPr>
          <w:rFonts w:ascii="Times New Roman" w:eastAsia="Times New Roman" w:hAnsi="Times New Roman" w:cs="Times New Roman"/>
          <w:sz w:val="24"/>
          <w:szCs w:val="24"/>
          <w:highlight w:val="white"/>
        </w:rPr>
        <w:t xml:space="preserve">2017). </w:t>
      </w:r>
    </w:p>
    <w:p w14:paraId="1D3CEC74" w14:textId="77777777" w:rsidR="008920AE" w:rsidRPr="006D6F27" w:rsidRDefault="000F13B2" w:rsidP="005F2F90">
      <w:pPr>
        <w:pStyle w:val="Normal1"/>
        <w:spacing w:line="360" w:lineRule="auto"/>
        <w:jc w:val="both"/>
        <w:rPr>
          <w:rFonts w:ascii="Times New Roman" w:eastAsia="Times New Roman" w:hAnsi="Times New Roman" w:cs="Times New Roman"/>
          <w:b/>
          <w:sz w:val="24"/>
          <w:szCs w:val="24"/>
          <w:highlight w:val="white"/>
        </w:rPr>
      </w:pPr>
      <w:r w:rsidRPr="006D6F27">
        <w:rPr>
          <w:rFonts w:ascii="Times New Roman" w:eastAsia="Times New Roman" w:hAnsi="Times New Roman" w:cs="Times New Roman"/>
          <w:b/>
          <w:sz w:val="24"/>
          <w:szCs w:val="24"/>
          <w:highlight w:val="white"/>
        </w:rPr>
        <w:t xml:space="preserve">Introduction </w:t>
      </w:r>
    </w:p>
    <w:p w14:paraId="7215CB7A" w14:textId="13E2B9D5" w:rsidR="008920AE" w:rsidRPr="006D6F27" w:rsidRDefault="000F13B2" w:rsidP="005F2F90">
      <w:pPr>
        <w:pStyle w:val="Normal1"/>
        <w:spacing w:line="360" w:lineRule="auto"/>
        <w:jc w:val="both"/>
        <w:rPr>
          <w:rFonts w:ascii="Times New Roman" w:eastAsia="Times New Roman" w:hAnsi="Times New Roman" w:cs="Times New Roman"/>
          <w:sz w:val="24"/>
          <w:szCs w:val="24"/>
          <w:highlight w:val="white"/>
        </w:rPr>
      </w:pPr>
      <w:r w:rsidRPr="006D6F27">
        <w:rPr>
          <w:rFonts w:ascii="Times New Roman" w:eastAsia="Times New Roman" w:hAnsi="Times New Roman" w:cs="Times New Roman"/>
          <w:sz w:val="24"/>
          <w:szCs w:val="24"/>
          <w:highlight w:val="white"/>
        </w:rPr>
        <w:t xml:space="preserve">The introduction phase requires the authority to focus on taking effective strategies to introduce a specific product in the market. For instance, the car industry in the UK conducts promotional campaigns by using traditional, as well as electronic media to attract the attention of the target service users. </w:t>
      </w:r>
      <w:r w:rsidR="00A84345">
        <w:rPr>
          <w:rFonts w:ascii="Times New Roman" w:eastAsia="Times New Roman" w:hAnsi="Times New Roman" w:cs="Times New Roman"/>
          <w:sz w:val="24"/>
          <w:szCs w:val="24"/>
          <w:highlight w:val="white"/>
        </w:rPr>
        <w:t>W</w:t>
      </w:r>
      <w:r w:rsidRPr="006D6F27">
        <w:rPr>
          <w:rFonts w:ascii="Times New Roman" w:eastAsia="Times New Roman" w:hAnsi="Times New Roman" w:cs="Times New Roman"/>
          <w:sz w:val="24"/>
          <w:szCs w:val="24"/>
          <w:highlight w:val="white"/>
        </w:rPr>
        <w:t xml:space="preserve">hile introducing Rapid E in the market, the leaders of Aston Martin, which operates its services from Gaydon in the </w:t>
      </w:r>
      <w:r w:rsidR="005C00F9" w:rsidRPr="006D6F27">
        <w:rPr>
          <w:rFonts w:ascii="Times New Roman" w:eastAsia="Times New Roman" w:hAnsi="Times New Roman" w:cs="Times New Roman"/>
          <w:sz w:val="24"/>
          <w:szCs w:val="24"/>
          <w:highlight w:val="white"/>
        </w:rPr>
        <w:t>UK,</w:t>
      </w:r>
      <w:r w:rsidRPr="006D6F27">
        <w:rPr>
          <w:rFonts w:ascii="Times New Roman" w:eastAsia="Times New Roman" w:hAnsi="Times New Roman" w:cs="Times New Roman"/>
          <w:sz w:val="24"/>
          <w:szCs w:val="24"/>
          <w:highlight w:val="white"/>
        </w:rPr>
        <w:t xml:space="preserve"> have adopted specific unique strategies. For instance, they conducted a rigorous campaign, which emphasized the company's success in manufacturing its “First Electric Car” in 2019 (Astonmartin.com, 2020). They further made individuals aware of the fact that the company would only manufacture 155 units initially. </w:t>
      </w:r>
    </w:p>
    <w:p w14:paraId="492C0460" w14:textId="77777777" w:rsidR="008920AE" w:rsidRPr="006D6F27" w:rsidRDefault="000F13B2" w:rsidP="005F2F90">
      <w:pPr>
        <w:pStyle w:val="Normal1"/>
        <w:spacing w:line="360" w:lineRule="auto"/>
        <w:jc w:val="both"/>
        <w:rPr>
          <w:rFonts w:ascii="Times New Roman" w:eastAsia="Times New Roman" w:hAnsi="Times New Roman" w:cs="Times New Roman"/>
          <w:b/>
          <w:sz w:val="24"/>
          <w:szCs w:val="24"/>
          <w:highlight w:val="white"/>
        </w:rPr>
      </w:pPr>
      <w:r w:rsidRPr="006D6F27">
        <w:rPr>
          <w:rFonts w:ascii="Times New Roman" w:eastAsia="Times New Roman" w:hAnsi="Times New Roman" w:cs="Times New Roman"/>
          <w:b/>
          <w:sz w:val="24"/>
          <w:szCs w:val="24"/>
          <w:highlight w:val="white"/>
        </w:rPr>
        <w:t xml:space="preserve">Growth </w:t>
      </w:r>
    </w:p>
    <w:p w14:paraId="38B0B6DC" w14:textId="77777777" w:rsidR="008920AE" w:rsidRPr="006D6F27" w:rsidRDefault="000F13B2" w:rsidP="005F2F90">
      <w:pPr>
        <w:pStyle w:val="Normal1"/>
        <w:spacing w:line="360" w:lineRule="auto"/>
        <w:jc w:val="both"/>
        <w:rPr>
          <w:rFonts w:ascii="Times New Roman" w:eastAsia="Times New Roman" w:hAnsi="Times New Roman" w:cs="Times New Roman"/>
          <w:sz w:val="24"/>
          <w:szCs w:val="24"/>
          <w:highlight w:val="white"/>
        </w:rPr>
      </w:pPr>
      <w:r w:rsidRPr="006D6F27">
        <w:rPr>
          <w:rFonts w:ascii="Times New Roman" w:eastAsia="Times New Roman" w:hAnsi="Times New Roman" w:cs="Times New Roman"/>
          <w:sz w:val="24"/>
          <w:szCs w:val="24"/>
          <w:highlight w:val="white"/>
        </w:rPr>
        <w:t xml:space="preserve">The growth stage indicates the consumer’s affinity towards a specific product. The leaders further consider the increase in the profit and revenue after introducing the product. Depending on the competition, the authority in the car industry requires investing in advertisement campaigns at this stage (Pavlínek, 2018). This stage also requires them to make necessary changes in the pricing strategy to grab the attention of more potential customers. </w:t>
      </w:r>
    </w:p>
    <w:p w14:paraId="6E63E38C" w14:textId="03B00EAF" w:rsidR="008920AE" w:rsidRPr="006D6F27" w:rsidRDefault="000F13B2" w:rsidP="005F2F90">
      <w:pPr>
        <w:pStyle w:val="Normal1"/>
        <w:spacing w:line="360" w:lineRule="auto"/>
        <w:jc w:val="both"/>
        <w:rPr>
          <w:rFonts w:ascii="Times New Roman" w:eastAsia="Times New Roman" w:hAnsi="Times New Roman" w:cs="Times New Roman"/>
          <w:sz w:val="24"/>
          <w:szCs w:val="24"/>
        </w:rPr>
      </w:pPr>
      <w:r w:rsidRPr="006D6F27">
        <w:rPr>
          <w:rFonts w:ascii="Times New Roman" w:eastAsia="Times New Roman" w:hAnsi="Times New Roman" w:cs="Times New Roman"/>
          <w:sz w:val="24"/>
          <w:szCs w:val="24"/>
        </w:rPr>
        <w:t xml:space="preserve">For instance, once Rapid E was introduced in the market, the authority fixed up its pricing strategy and the car cost </w:t>
      </w:r>
      <w:r w:rsidRPr="006D6F27">
        <w:rPr>
          <w:rFonts w:ascii="Times New Roman" w:eastAsia="Times New Roman" w:hAnsi="Times New Roman" w:cs="Times New Roman"/>
          <w:b/>
          <w:i/>
          <w:sz w:val="24"/>
          <w:szCs w:val="24"/>
        </w:rPr>
        <w:t>$330000</w:t>
      </w:r>
      <w:r w:rsidRPr="006D6F27">
        <w:rPr>
          <w:rFonts w:ascii="Times New Roman" w:eastAsia="Times New Roman" w:hAnsi="Times New Roman" w:cs="Times New Roman"/>
          <w:sz w:val="24"/>
          <w:szCs w:val="24"/>
        </w:rPr>
        <w:t xml:space="preserve">. In order to compete with the competitors such as Tesla, </w:t>
      </w:r>
      <w:r w:rsidRPr="006D6F27">
        <w:rPr>
          <w:rFonts w:ascii="Times New Roman" w:eastAsia="Times New Roman" w:hAnsi="Times New Roman" w:cs="Times New Roman"/>
          <w:sz w:val="24"/>
          <w:szCs w:val="24"/>
        </w:rPr>
        <w:lastRenderedPageBreak/>
        <w:t xml:space="preserve">BMW Group, Jaguar and Bentley Royce, the authority utilized its official website, as well as online platforms to achieve rapid growth. Moreover, during this stage, the sale of Rapid E contributed to </w:t>
      </w:r>
      <w:r w:rsidRPr="006D6F27">
        <w:rPr>
          <w:rFonts w:ascii="Times New Roman" w:eastAsia="Times New Roman" w:hAnsi="Times New Roman" w:cs="Times New Roman"/>
          <w:b/>
          <w:i/>
          <w:sz w:val="24"/>
          <w:szCs w:val="24"/>
        </w:rPr>
        <w:t>£997 million of revenue</w:t>
      </w:r>
      <w:r w:rsidRPr="006D6F27">
        <w:rPr>
          <w:rFonts w:ascii="Times New Roman" w:eastAsia="Times New Roman" w:hAnsi="Times New Roman" w:cs="Times New Roman"/>
          <w:sz w:val="24"/>
          <w:szCs w:val="24"/>
        </w:rPr>
        <w:t xml:space="preserve"> generated by Aston Martin. The capacity of the </w:t>
      </w:r>
      <w:r w:rsidRPr="006D6F27">
        <w:rPr>
          <w:rFonts w:ascii="Times New Roman" w:eastAsia="Times New Roman" w:hAnsi="Times New Roman" w:cs="Times New Roman"/>
          <w:b/>
          <w:i/>
          <w:sz w:val="24"/>
          <w:szCs w:val="24"/>
        </w:rPr>
        <w:t>“twin rear-mounted” electric motors</w:t>
      </w:r>
      <w:r w:rsidRPr="006D6F27">
        <w:rPr>
          <w:rFonts w:ascii="Times New Roman" w:eastAsia="Times New Roman" w:hAnsi="Times New Roman" w:cs="Times New Roman"/>
          <w:sz w:val="24"/>
          <w:szCs w:val="24"/>
        </w:rPr>
        <w:t xml:space="preserve"> has been focused upon in this context to ensure that the car possesses the capability to cover </w:t>
      </w:r>
      <w:r w:rsidRPr="006D6F27">
        <w:rPr>
          <w:rFonts w:ascii="Times New Roman" w:eastAsia="Times New Roman" w:hAnsi="Times New Roman" w:cs="Times New Roman"/>
          <w:b/>
          <w:i/>
          <w:sz w:val="24"/>
          <w:szCs w:val="24"/>
        </w:rPr>
        <w:t>60 miles/hour</w:t>
      </w:r>
      <w:r w:rsidRPr="006D6F27">
        <w:rPr>
          <w:rFonts w:ascii="Times New Roman" w:eastAsia="Times New Roman" w:hAnsi="Times New Roman" w:cs="Times New Roman"/>
          <w:sz w:val="24"/>
          <w:szCs w:val="24"/>
        </w:rPr>
        <w:t xml:space="preserve"> </w:t>
      </w:r>
      <w:r w:rsidRPr="006D6F27">
        <w:rPr>
          <w:rFonts w:ascii="Times New Roman" w:eastAsia="Times New Roman" w:hAnsi="Times New Roman" w:cs="Times New Roman"/>
          <w:sz w:val="24"/>
          <w:szCs w:val="24"/>
          <w:highlight w:val="white"/>
        </w:rPr>
        <w:t>(Astonmartin.com, 2020)</w:t>
      </w:r>
      <w:r w:rsidRPr="006D6F27">
        <w:rPr>
          <w:rFonts w:ascii="Times New Roman" w:eastAsia="Times New Roman" w:hAnsi="Times New Roman" w:cs="Times New Roman"/>
          <w:sz w:val="24"/>
          <w:szCs w:val="24"/>
        </w:rPr>
        <w:t xml:space="preserve">. They also highlighted the </w:t>
      </w:r>
      <w:r w:rsidRPr="006D6F27">
        <w:rPr>
          <w:rFonts w:ascii="Times New Roman" w:eastAsia="Times New Roman" w:hAnsi="Times New Roman" w:cs="Times New Roman"/>
          <w:b/>
          <w:i/>
          <w:sz w:val="24"/>
          <w:szCs w:val="24"/>
        </w:rPr>
        <w:t>digital display</w:t>
      </w:r>
      <w:r w:rsidRPr="006D6F27">
        <w:rPr>
          <w:rFonts w:ascii="Times New Roman" w:eastAsia="Times New Roman" w:hAnsi="Times New Roman" w:cs="Times New Roman"/>
          <w:sz w:val="24"/>
          <w:szCs w:val="24"/>
        </w:rPr>
        <w:t xml:space="preserve"> of the car, which is 10-inch</w:t>
      </w:r>
      <w:r w:rsidR="00AC13B9">
        <w:rPr>
          <w:rFonts w:ascii="Times New Roman" w:eastAsia="Times New Roman" w:hAnsi="Times New Roman" w:cs="Times New Roman"/>
          <w:sz w:val="24"/>
          <w:szCs w:val="24"/>
        </w:rPr>
        <w:t>es</w:t>
      </w:r>
      <w:r w:rsidRPr="006D6F27">
        <w:rPr>
          <w:rFonts w:ascii="Times New Roman" w:eastAsia="Times New Roman" w:hAnsi="Times New Roman" w:cs="Times New Roman"/>
          <w:sz w:val="24"/>
          <w:szCs w:val="24"/>
        </w:rPr>
        <w:t xml:space="preserve"> in length. They emphasized on the fact that the display demonstrates relevant information such as the battery status. Features such as the visibility of relevant data in the car's app provided the authority with an opportunity to achieve high growth within one year. </w:t>
      </w:r>
    </w:p>
    <w:p w14:paraId="091D5298" w14:textId="77777777" w:rsidR="008920AE" w:rsidRPr="006D6F27" w:rsidRDefault="000F13B2" w:rsidP="005F2F90">
      <w:pPr>
        <w:pStyle w:val="Normal1"/>
        <w:spacing w:line="360" w:lineRule="auto"/>
        <w:jc w:val="both"/>
        <w:rPr>
          <w:rFonts w:ascii="Times New Roman" w:eastAsia="Times New Roman" w:hAnsi="Times New Roman" w:cs="Times New Roman"/>
          <w:b/>
          <w:sz w:val="24"/>
          <w:szCs w:val="24"/>
          <w:highlight w:val="white"/>
        </w:rPr>
      </w:pPr>
      <w:r w:rsidRPr="006D6F27">
        <w:rPr>
          <w:rFonts w:ascii="Times New Roman" w:eastAsia="Times New Roman" w:hAnsi="Times New Roman" w:cs="Times New Roman"/>
          <w:b/>
          <w:sz w:val="24"/>
          <w:szCs w:val="24"/>
          <w:highlight w:val="white"/>
        </w:rPr>
        <w:t>Maturity</w:t>
      </w:r>
    </w:p>
    <w:p w14:paraId="44F657E0" w14:textId="1E8485D8" w:rsidR="008920AE" w:rsidRPr="006D6F27" w:rsidRDefault="000F13B2" w:rsidP="005F2F90">
      <w:pPr>
        <w:pStyle w:val="Normal1"/>
        <w:spacing w:line="360" w:lineRule="auto"/>
        <w:jc w:val="both"/>
        <w:rPr>
          <w:rFonts w:ascii="Times New Roman" w:eastAsia="Times New Roman" w:hAnsi="Times New Roman" w:cs="Times New Roman"/>
          <w:sz w:val="24"/>
          <w:szCs w:val="24"/>
          <w:highlight w:val="white"/>
        </w:rPr>
      </w:pPr>
      <w:r w:rsidRPr="006D6F27">
        <w:rPr>
          <w:rFonts w:ascii="Times New Roman" w:eastAsia="Times New Roman" w:hAnsi="Times New Roman" w:cs="Times New Roman"/>
          <w:sz w:val="24"/>
          <w:szCs w:val="24"/>
          <w:highlight w:val="white"/>
        </w:rPr>
        <w:t xml:space="preserve">The maturity stage of a product indicates market saturation </w:t>
      </w:r>
      <w:r w:rsidR="00897B04" w:rsidRPr="006D6F27">
        <w:rPr>
          <w:rFonts w:ascii="Times New Roman" w:eastAsia="Times New Roman" w:hAnsi="Times New Roman" w:cs="Times New Roman"/>
          <w:sz w:val="24"/>
          <w:szCs w:val="24"/>
          <w:highlight w:val="white"/>
        </w:rPr>
        <w:t>since the</w:t>
      </w:r>
      <w:r w:rsidRPr="006D6F27">
        <w:rPr>
          <w:rFonts w:ascii="Times New Roman" w:eastAsia="Times New Roman" w:hAnsi="Times New Roman" w:cs="Times New Roman"/>
          <w:sz w:val="24"/>
          <w:szCs w:val="24"/>
          <w:highlight w:val="white"/>
        </w:rPr>
        <w:t xml:space="preserve"> sale of the product is supposed to reach its zenith. As opined by Vasuvanich </w:t>
      </w:r>
      <w:r w:rsidRPr="006D6F27">
        <w:rPr>
          <w:rFonts w:ascii="Times New Roman" w:eastAsia="Times New Roman" w:hAnsi="Times New Roman" w:cs="Times New Roman"/>
          <w:i/>
          <w:sz w:val="24"/>
          <w:szCs w:val="24"/>
          <w:highlight w:val="white"/>
        </w:rPr>
        <w:t xml:space="preserve">et al. </w:t>
      </w:r>
      <w:r w:rsidRPr="006D6F27">
        <w:rPr>
          <w:rFonts w:ascii="Times New Roman" w:eastAsia="Times New Roman" w:hAnsi="Times New Roman" w:cs="Times New Roman"/>
          <w:sz w:val="24"/>
          <w:szCs w:val="24"/>
          <w:highlight w:val="white"/>
        </w:rPr>
        <w:t>(2020), once a product reaches the s</w:t>
      </w:r>
      <w:r w:rsidR="00AC13B9">
        <w:rPr>
          <w:rFonts w:ascii="Times New Roman" w:eastAsia="Times New Roman" w:hAnsi="Times New Roman" w:cs="Times New Roman"/>
          <w:sz w:val="24"/>
          <w:szCs w:val="24"/>
          <w:highlight w:val="white"/>
        </w:rPr>
        <w:t>tage of maturity, its sales i</w:t>
      </w:r>
      <w:r w:rsidRPr="006D6F27">
        <w:rPr>
          <w:rFonts w:ascii="Times New Roman" w:eastAsia="Times New Roman" w:hAnsi="Times New Roman" w:cs="Times New Roman"/>
          <w:sz w:val="24"/>
          <w:szCs w:val="24"/>
          <w:highlight w:val="white"/>
        </w:rPr>
        <w:t>s supposed to slow down. Moreover, "margin shrinking" leads the car manufacturers to reduce the prices of the products since rival organi</w:t>
      </w:r>
      <w:r w:rsidR="00F80DAD" w:rsidRPr="006D6F27">
        <w:rPr>
          <w:rFonts w:ascii="Times New Roman" w:eastAsia="Times New Roman" w:hAnsi="Times New Roman" w:cs="Times New Roman"/>
          <w:sz w:val="24"/>
          <w:szCs w:val="24"/>
          <w:highlight w:val="white"/>
        </w:rPr>
        <w:t>s</w:t>
      </w:r>
      <w:r w:rsidRPr="006D6F27">
        <w:rPr>
          <w:rFonts w:ascii="Times New Roman" w:eastAsia="Times New Roman" w:hAnsi="Times New Roman" w:cs="Times New Roman"/>
          <w:sz w:val="24"/>
          <w:szCs w:val="24"/>
          <w:highlight w:val="white"/>
        </w:rPr>
        <w:t>ations provide service users with similar kinds of product at affordable prices</w:t>
      </w:r>
      <w:r w:rsidR="005A2AC2" w:rsidRPr="006D6F27">
        <w:rPr>
          <w:rFonts w:ascii="Times New Roman" w:eastAsia="Times New Roman" w:hAnsi="Times New Roman" w:cs="Times New Roman"/>
          <w:sz w:val="24"/>
          <w:szCs w:val="24"/>
          <w:highlight w:val="white"/>
        </w:rPr>
        <w:t xml:space="preserve"> </w:t>
      </w:r>
      <w:r w:rsidR="005A2AC2" w:rsidRPr="006D6F27">
        <w:rPr>
          <w:rFonts w:ascii="Times New Roman" w:eastAsia="Times New Roman" w:hAnsi="Times New Roman" w:cs="Times New Roman"/>
          <w:sz w:val="24"/>
          <w:szCs w:val="24"/>
        </w:rPr>
        <w:t xml:space="preserve">(Hertenstein </w:t>
      </w:r>
      <w:r w:rsidR="005A2AC2" w:rsidRPr="006D6F27">
        <w:rPr>
          <w:rFonts w:ascii="Times New Roman" w:eastAsia="Times New Roman" w:hAnsi="Times New Roman" w:cs="Times New Roman"/>
          <w:i/>
          <w:iCs/>
          <w:sz w:val="24"/>
          <w:szCs w:val="24"/>
        </w:rPr>
        <w:t>et al.</w:t>
      </w:r>
      <w:r w:rsidR="005A2AC2" w:rsidRPr="006D6F27">
        <w:rPr>
          <w:rFonts w:ascii="Times New Roman" w:eastAsia="Times New Roman" w:hAnsi="Times New Roman" w:cs="Times New Roman"/>
          <w:sz w:val="24"/>
          <w:szCs w:val="24"/>
        </w:rPr>
        <w:t xml:space="preserve"> 2017)</w:t>
      </w:r>
      <w:r w:rsidRPr="006D6F27">
        <w:rPr>
          <w:rFonts w:ascii="Times New Roman" w:eastAsia="Times New Roman" w:hAnsi="Times New Roman" w:cs="Times New Roman"/>
          <w:sz w:val="24"/>
          <w:szCs w:val="24"/>
          <w:highlight w:val="white"/>
        </w:rPr>
        <w:t>. For instance, "Mercedes-Benz B-class Electric Drive” has reached this stage since less than 200 models have been r</w:t>
      </w:r>
      <w:r w:rsidR="00AC13B9">
        <w:rPr>
          <w:rFonts w:ascii="Times New Roman" w:eastAsia="Times New Roman" w:hAnsi="Times New Roman" w:cs="Times New Roman"/>
          <w:sz w:val="24"/>
          <w:szCs w:val="24"/>
          <w:highlight w:val="white"/>
        </w:rPr>
        <w:t>egistered in the UK since 2014.</w:t>
      </w:r>
      <w:r w:rsidRPr="006D6F27">
        <w:rPr>
          <w:rFonts w:ascii="Times New Roman" w:eastAsia="Times New Roman" w:hAnsi="Times New Roman" w:cs="Times New Roman"/>
          <w:sz w:val="24"/>
          <w:szCs w:val="24"/>
          <w:highlight w:val="white"/>
        </w:rPr>
        <w:t xml:space="preserve"> The authority can deal with the difficulties during </w:t>
      </w:r>
      <w:r w:rsidR="00CC2B50" w:rsidRPr="006D6F27">
        <w:rPr>
          <w:rFonts w:ascii="Times New Roman" w:eastAsia="Times New Roman" w:hAnsi="Times New Roman" w:cs="Times New Roman"/>
          <w:sz w:val="24"/>
          <w:szCs w:val="24"/>
          <w:highlight w:val="white"/>
        </w:rPr>
        <w:t>this “</w:t>
      </w:r>
      <w:r w:rsidRPr="006D6F27">
        <w:rPr>
          <w:rFonts w:ascii="Times New Roman" w:eastAsia="Times New Roman" w:hAnsi="Times New Roman" w:cs="Times New Roman"/>
          <w:b/>
          <w:i/>
          <w:sz w:val="24"/>
          <w:szCs w:val="24"/>
          <w:highlight w:val="white"/>
        </w:rPr>
        <w:t>shake-out point”</w:t>
      </w:r>
      <w:r w:rsidRPr="006D6F27">
        <w:rPr>
          <w:rFonts w:ascii="Times New Roman" w:eastAsia="Times New Roman" w:hAnsi="Times New Roman" w:cs="Times New Roman"/>
          <w:sz w:val="24"/>
          <w:szCs w:val="24"/>
          <w:highlight w:val="white"/>
        </w:rPr>
        <w:t xml:space="preserve"> by focusing on new demographics and modern technologies. </w:t>
      </w:r>
    </w:p>
    <w:p w14:paraId="3996113B" w14:textId="5B2E59DE" w:rsidR="008920AE" w:rsidRPr="006D6F27" w:rsidRDefault="00AC13B9" w:rsidP="005F2F90">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To be more specific</w:t>
      </w:r>
      <w:r w:rsidR="000F13B2" w:rsidRPr="006D6F27">
        <w:rPr>
          <w:rFonts w:ascii="Times New Roman" w:eastAsia="Times New Roman" w:hAnsi="Times New Roman" w:cs="Times New Roman"/>
          <w:sz w:val="24"/>
          <w:szCs w:val="24"/>
          <w:highlight w:val="white"/>
        </w:rPr>
        <w:t xml:space="preserve">, </w:t>
      </w:r>
      <w:r w:rsidR="00CC2B50" w:rsidRPr="006D6F27">
        <w:rPr>
          <w:rFonts w:ascii="Times New Roman" w:eastAsia="Times New Roman" w:hAnsi="Times New Roman" w:cs="Times New Roman"/>
          <w:sz w:val="24"/>
          <w:szCs w:val="24"/>
          <w:highlight w:val="white"/>
        </w:rPr>
        <w:t>during 2020</w:t>
      </w:r>
      <w:r w:rsidR="000F13B2" w:rsidRPr="006D6F27">
        <w:rPr>
          <w:rFonts w:ascii="Times New Roman" w:eastAsia="Times New Roman" w:hAnsi="Times New Roman" w:cs="Times New Roman"/>
          <w:sz w:val="24"/>
          <w:szCs w:val="24"/>
          <w:highlight w:val="white"/>
        </w:rPr>
        <w:t xml:space="preserve">, Rapid E has reached its maturity stage, and the authority has to reduce the price of the car in order to gain advantage in the competitive market. However, Aston Martin has emphasized the inclusion of the </w:t>
      </w:r>
      <w:r w:rsidR="000F13B2" w:rsidRPr="006D6F27">
        <w:rPr>
          <w:rFonts w:ascii="Times New Roman" w:eastAsia="Times New Roman" w:hAnsi="Times New Roman" w:cs="Times New Roman"/>
          <w:b/>
          <w:i/>
          <w:sz w:val="24"/>
          <w:szCs w:val="24"/>
          <w:highlight w:val="white"/>
        </w:rPr>
        <w:t xml:space="preserve">“high-speed” 400V charger </w:t>
      </w:r>
      <w:r w:rsidR="000F13B2" w:rsidRPr="006D6F27">
        <w:rPr>
          <w:rFonts w:ascii="Times New Roman" w:eastAsia="Times New Roman" w:hAnsi="Times New Roman" w:cs="Times New Roman"/>
          <w:sz w:val="24"/>
          <w:szCs w:val="24"/>
          <w:highlight w:val="white"/>
        </w:rPr>
        <w:t xml:space="preserve">in this context to avoid </w:t>
      </w:r>
      <w:r w:rsidR="00CC2B50" w:rsidRPr="006D6F27">
        <w:rPr>
          <w:rFonts w:ascii="Times New Roman" w:eastAsia="Times New Roman" w:hAnsi="Times New Roman" w:cs="Times New Roman"/>
          <w:sz w:val="24"/>
          <w:szCs w:val="24"/>
          <w:highlight w:val="white"/>
        </w:rPr>
        <w:t>reaching the</w:t>
      </w:r>
      <w:r w:rsidR="000F13B2" w:rsidRPr="006D6F27">
        <w:rPr>
          <w:rFonts w:ascii="Times New Roman" w:eastAsia="Times New Roman" w:hAnsi="Times New Roman" w:cs="Times New Roman"/>
          <w:sz w:val="24"/>
          <w:szCs w:val="24"/>
          <w:highlight w:val="white"/>
        </w:rPr>
        <w:t xml:space="preserve"> decline stage </w:t>
      </w:r>
      <w:r w:rsidR="00CC2B50" w:rsidRPr="006D6F27">
        <w:rPr>
          <w:rFonts w:ascii="Times New Roman" w:eastAsia="Times New Roman" w:hAnsi="Times New Roman" w:cs="Times New Roman"/>
          <w:sz w:val="24"/>
          <w:szCs w:val="24"/>
          <w:highlight w:val="white"/>
        </w:rPr>
        <w:t>(Astonmartin.com</w:t>
      </w:r>
      <w:r w:rsidR="000F13B2" w:rsidRPr="006D6F27">
        <w:rPr>
          <w:rFonts w:ascii="Times New Roman" w:eastAsia="Times New Roman" w:hAnsi="Times New Roman" w:cs="Times New Roman"/>
          <w:sz w:val="24"/>
          <w:szCs w:val="24"/>
          <w:highlight w:val="white"/>
        </w:rPr>
        <w:t xml:space="preserve">, 2020). They have further focused on the charger’s capacity </w:t>
      </w:r>
      <w:r w:rsidR="00CC2B50" w:rsidRPr="006D6F27">
        <w:rPr>
          <w:rFonts w:ascii="Times New Roman" w:eastAsia="Times New Roman" w:hAnsi="Times New Roman" w:cs="Times New Roman"/>
          <w:sz w:val="24"/>
          <w:szCs w:val="24"/>
          <w:highlight w:val="white"/>
        </w:rPr>
        <w:t>to cover</w:t>
      </w:r>
      <w:r w:rsidR="000F13B2" w:rsidRPr="006D6F27">
        <w:rPr>
          <w:rFonts w:ascii="Times New Roman" w:eastAsia="Times New Roman" w:hAnsi="Times New Roman" w:cs="Times New Roman"/>
          <w:b/>
          <w:i/>
          <w:sz w:val="24"/>
          <w:szCs w:val="24"/>
          <w:highlight w:val="white"/>
        </w:rPr>
        <w:t xml:space="preserve"> 185 miles</w:t>
      </w:r>
      <w:r w:rsidR="000F13B2" w:rsidRPr="006D6F27">
        <w:rPr>
          <w:rFonts w:ascii="Times New Roman" w:eastAsia="Times New Roman" w:hAnsi="Times New Roman" w:cs="Times New Roman"/>
          <w:sz w:val="24"/>
          <w:szCs w:val="24"/>
          <w:highlight w:val="white"/>
        </w:rPr>
        <w:t xml:space="preserve"> at a stretch when it is fully charged. </w:t>
      </w:r>
    </w:p>
    <w:p w14:paraId="4D1FCAA4" w14:textId="77777777" w:rsidR="008920AE" w:rsidRPr="006D6F27" w:rsidRDefault="000F13B2" w:rsidP="005F2F90">
      <w:pPr>
        <w:pStyle w:val="Normal1"/>
        <w:spacing w:line="360" w:lineRule="auto"/>
        <w:jc w:val="both"/>
        <w:rPr>
          <w:rFonts w:ascii="Times New Roman" w:eastAsia="Times New Roman" w:hAnsi="Times New Roman" w:cs="Times New Roman"/>
          <w:b/>
          <w:sz w:val="24"/>
          <w:szCs w:val="24"/>
          <w:highlight w:val="white"/>
        </w:rPr>
      </w:pPr>
      <w:r w:rsidRPr="006D6F27">
        <w:rPr>
          <w:rFonts w:ascii="Times New Roman" w:eastAsia="Times New Roman" w:hAnsi="Times New Roman" w:cs="Times New Roman"/>
          <w:b/>
          <w:sz w:val="24"/>
          <w:szCs w:val="24"/>
          <w:highlight w:val="white"/>
        </w:rPr>
        <w:t xml:space="preserve">Decline </w:t>
      </w:r>
    </w:p>
    <w:p w14:paraId="57ADD6FC" w14:textId="680F7606" w:rsidR="008920AE" w:rsidRPr="006D6F27" w:rsidRDefault="000F13B2" w:rsidP="005F2F90">
      <w:pPr>
        <w:pStyle w:val="Normal1"/>
        <w:spacing w:line="360" w:lineRule="auto"/>
        <w:jc w:val="both"/>
        <w:rPr>
          <w:rFonts w:ascii="Times New Roman" w:eastAsia="Times New Roman" w:hAnsi="Times New Roman" w:cs="Times New Roman"/>
          <w:sz w:val="24"/>
          <w:szCs w:val="24"/>
          <w:highlight w:val="white"/>
        </w:rPr>
      </w:pPr>
      <w:r w:rsidRPr="006D6F27">
        <w:rPr>
          <w:rFonts w:ascii="Times New Roman" w:eastAsia="Times New Roman" w:hAnsi="Times New Roman" w:cs="Times New Roman"/>
          <w:sz w:val="24"/>
          <w:szCs w:val="24"/>
          <w:highlight w:val="white"/>
        </w:rPr>
        <w:t xml:space="preserve">A sudden drop in the sales of a product indicates that it has reached the decline stage. However, during this stage, the authority depends on the company’s loyal customers. For instance, BMWi8, which was considered </w:t>
      </w:r>
      <w:r w:rsidR="00375E5A" w:rsidRPr="006D6F27">
        <w:rPr>
          <w:rFonts w:ascii="Times New Roman" w:eastAsia="Times New Roman" w:hAnsi="Times New Roman" w:cs="Times New Roman"/>
          <w:sz w:val="24"/>
          <w:szCs w:val="24"/>
          <w:highlight w:val="white"/>
        </w:rPr>
        <w:t>a</w:t>
      </w:r>
      <w:r w:rsidRPr="006D6F27">
        <w:rPr>
          <w:rFonts w:ascii="Times New Roman" w:eastAsia="Times New Roman" w:hAnsi="Times New Roman" w:cs="Times New Roman"/>
          <w:sz w:val="24"/>
          <w:szCs w:val="24"/>
          <w:highlight w:val="white"/>
        </w:rPr>
        <w:t xml:space="preserve"> </w:t>
      </w:r>
      <w:r w:rsidRPr="006D6F27">
        <w:rPr>
          <w:rFonts w:ascii="Times New Roman" w:eastAsia="Times New Roman" w:hAnsi="Times New Roman" w:cs="Times New Roman"/>
          <w:b/>
          <w:i/>
          <w:sz w:val="24"/>
          <w:szCs w:val="24"/>
          <w:highlight w:val="white"/>
        </w:rPr>
        <w:t>“plug-in hybrid”</w:t>
      </w:r>
      <w:r w:rsidRPr="006D6F27">
        <w:rPr>
          <w:rFonts w:ascii="Times New Roman" w:eastAsia="Times New Roman" w:hAnsi="Times New Roman" w:cs="Times New Roman"/>
          <w:sz w:val="24"/>
          <w:szCs w:val="24"/>
          <w:highlight w:val="white"/>
        </w:rPr>
        <w:t xml:space="preserve"> </w:t>
      </w:r>
      <w:r w:rsidR="00973249" w:rsidRPr="006D6F27">
        <w:rPr>
          <w:rFonts w:ascii="Times New Roman" w:eastAsia="Times New Roman" w:hAnsi="Times New Roman" w:cs="Times New Roman"/>
          <w:sz w:val="24"/>
          <w:szCs w:val="24"/>
          <w:highlight w:val="white"/>
        </w:rPr>
        <w:t>model,</w:t>
      </w:r>
      <w:r w:rsidRPr="006D6F27">
        <w:rPr>
          <w:rFonts w:ascii="Times New Roman" w:eastAsia="Times New Roman" w:hAnsi="Times New Roman" w:cs="Times New Roman"/>
          <w:sz w:val="24"/>
          <w:szCs w:val="24"/>
          <w:highlight w:val="white"/>
        </w:rPr>
        <w:t xml:space="preserve"> is no longer in the market (Bbc.com, 2020). Though Rapid E has yet not reached its decline stage, it is crucial for the authority to implement necessary technologies to attract more buyers in the competitive industry. </w:t>
      </w:r>
    </w:p>
    <w:p w14:paraId="431D607B" w14:textId="77777777" w:rsidR="008920AE" w:rsidRPr="006D6F27" w:rsidRDefault="000F13B2" w:rsidP="005F2F90">
      <w:pPr>
        <w:pStyle w:val="Heading1"/>
        <w:rPr>
          <w:highlight w:val="white"/>
        </w:rPr>
      </w:pPr>
      <w:bookmarkStart w:id="3" w:name="_Toc48470526"/>
      <w:r w:rsidRPr="006D6F27">
        <w:rPr>
          <w:highlight w:val="white"/>
        </w:rPr>
        <w:t>2</w:t>
      </w:r>
      <w:r w:rsidR="00BA23EC" w:rsidRPr="006D6F27">
        <w:rPr>
          <w:highlight w:val="white"/>
        </w:rPr>
        <w:t xml:space="preserve">. </w:t>
      </w:r>
      <w:r w:rsidR="003D2792" w:rsidRPr="006D6F27">
        <w:rPr>
          <w:highlight w:val="white"/>
        </w:rPr>
        <w:t xml:space="preserve">Impact </w:t>
      </w:r>
      <w:r w:rsidR="00973249" w:rsidRPr="006D6F27">
        <w:rPr>
          <w:highlight w:val="white"/>
        </w:rPr>
        <w:t>of manufacturing</w:t>
      </w:r>
      <w:r w:rsidR="003D2792" w:rsidRPr="006D6F27">
        <w:rPr>
          <w:highlight w:val="white"/>
        </w:rPr>
        <w:t xml:space="preserve"> electric cars</w:t>
      </w:r>
      <w:bookmarkEnd w:id="3"/>
      <w:r w:rsidR="003D2792" w:rsidRPr="006D6F27">
        <w:rPr>
          <w:highlight w:val="white"/>
        </w:rPr>
        <w:t xml:space="preserve"> </w:t>
      </w:r>
    </w:p>
    <w:p w14:paraId="590B2DD7" w14:textId="77777777" w:rsidR="008920AE" w:rsidRPr="006D6F27" w:rsidRDefault="000F13B2" w:rsidP="005F2F90">
      <w:pPr>
        <w:pStyle w:val="Normal1"/>
        <w:spacing w:line="360" w:lineRule="auto"/>
        <w:jc w:val="both"/>
        <w:rPr>
          <w:rFonts w:ascii="Times New Roman" w:eastAsia="Times New Roman" w:hAnsi="Times New Roman" w:cs="Times New Roman"/>
          <w:sz w:val="24"/>
          <w:szCs w:val="24"/>
          <w:highlight w:val="white"/>
        </w:rPr>
      </w:pPr>
      <w:r w:rsidRPr="006D6F27">
        <w:rPr>
          <w:rFonts w:ascii="Times New Roman" w:eastAsia="Times New Roman" w:hAnsi="Times New Roman" w:cs="Times New Roman"/>
          <w:sz w:val="24"/>
          <w:szCs w:val="24"/>
          <w:highlight w:val="white"/>
        </w:rPr>
        <w:t xml:space="preserve">The electric cars are designed in such a way so that it is capable of reducing the carbon emission. As per the views of Dhingra </w:t>
      </w:r>
      <w:r w:rsidRPr="006D6F27">
        <w:rPr>
          <w:rFonts w:ascii="Times New Roman" w:eastAsia="Times New Roman" w:hAnsi="Times New Roman" w:cs="Times New Roman"/>
          <w:i/>
          <w:sz w:val="24"/>
          <w:szCs w:val="24"/>
          <w:highlight w:val="white"/>
        </w:rPr>
        <w:t xml:space="preserve">et al. </w:t>
      </w:r>
      <w:r w:rsidRPr="006D6F27">
        <w:rPr>
          <w:rFonts w:ascii="Times New Roman" w:eastAsia="Times New Roman" w:hAnsi="Times New Roman" w:cs="Times New Roman"/>
          <w:sz w:val="24"/>
          <w:szCs w:val="24"/>
          <w:highlight w:val="white"/>
        </w:rPr>
        <w:t xml:space="preserve">(2018), due to the increasing amount of carbon </w:t>
      </w:r>
      <w:r w:rsidRPr="006D6F27">
        <w:rPr>
          <w:rFonts w:ascii="Times New Roman" w:eastAsia="Times New Roman" w:hAnsi="Times New Roman" w:cs="Times New Roman"/>
          <w:sz w:val="24"/>
          <w:szCs w:val="24"/>
          <w:highlight w:val="white"/>
        </w:rPr>
        <w:lastRenderedPageBreak/>
        <w:t>emission, global warming occurs. On the other hand, the car manufacturing industry in the UK is dependent on fossil fuel, which leads to carbon emission. This further has an adverse impact on the health of the individuals</w:t>
      </w:r>
      <w:r w:rsidR="005A2AC2" w:rsidRPr="006D6F27">
        <w:rPr>
          <w:rFonts w:ascii="Times New Roman" w:eastAsia="Times New Roman" w:hAnsi="Times New Roman" w:cs="Times New Roman"/>
          <w:sz w:val="24"/>
          <w:szCs w:val="24"/>
          <w:highlight w:val="white"/>
        </w:rPr>
        <w:t xml:space="preserve"> </w:t>
      </w:r>
      <w:r w:rsidR="005A2AC2" w:rsidRPr="006D6F27">
        <w:rPr>
          <w:rFonts w:ascii="Times New Roman" w:eastAsia="Times New Roman" w:hAnsi="Times New Roman" w:cs="Times New Roman"/>
          <w:sz w:val="24"/>
          <w:szCs w:val="24"/>
        </w:rPr>
        <w:t xml:space="preserve">(Hertenstein </w:t>
      </w:r>
      <w:r w:rsidR="005A2AC2" w:rsidRPr="006D6F27">
        <w:rPr>
          <w:rFonts w:ascii="Times New Roman" w:eastAsia="Times New Roman" w:hAnsi="Times New Roman" w:cs="Times New Roman"/>
          <w:i/>
          <w:iCs/>
          <w:sz w:val="24"/>
          <w:szCs w:val="24"/>
        </w:rPr>
        <w:t>et al.</w:t>
      </w:r>
      <w:r w:rsidR="005A2AC2" w:rsidRPr="006D6F27">
        <w:rPr>
          <w:rFonts w:ascii="Times New Roman" w:eastAsia="Times New Roman" w:hAnsi="Times New Roman" w:cs="Times New Roman"/>
          <w:sz w:val="24"/>
          <w:szCs w:val="24"/>
        </w:rPr>
        <w:t xml:space="preserve"> 2017)</w:t>
      </w:r>
      <w:r w:rsidRPr="006D6F27">
        <w:rPr>
          <w:rFonts w:ascii="Times New Roman" w:eastAsia="Times New Roman" w:hAnsi="Times New Roman" w:cs="Times New Roman"/>
          <w:sz w:val="24"/>
          <w:szCs w:val="24"/>
          <w:highlight w:val="white"/>
        </w:rPr>
        <w:t>. However, the inclusion of electric cars requires the authority to focus on alternative ways of generating power since these cars do not use fossil fuels.</w:t>
      </w:r>
    </w:p>
    <w:p w14:paraId="1CEA852C" w14:textId="4981BE69" w:rsidR="008920AE" w:rsidRPr="00375E5A" w:rsidRDefault="000F13B2" w:rsidP="005F2F90">
      <w:pPr>
        <w:pStyle w:val="Normal1"/>
        <w:spacing w:line="360" w:lineRule="auto"/>
        <w:jc w:val="both"/>
        <w:rPr>
          <w:rFonts w:ascii="Times New Roman" w:eastAsia="Times New Roman" w:hAnsi="Times New Roman" w:cs="Times New Roman"/>
          <w:sz w:val="24"/>
          <w:szCs w:val="24"/>
          <w:highlight w:val="white"/>
        </w:rPr>
      </w:pPr>
      <w:r w:rsidRPr="006D6F27">
        <w:rPr>
          <w:rFonts w:ascii="Times New Roman" w:eastAsia="Times New Roman" w:hAnsi="Times New Roman" w:cs="Times New Roman"/>
          <w:sz w:val="24"/>
          <w:szCs w:val="24"/>
          <w:highlight w:val="white"/>
        </w:rPr>
        <w:t xml:space="preserve"> For instance, the </w:t>
      </w:r>
      <w:r w:rsidRPr="006D6F27">
        <w:rPr>
          <w:rFonts w:ascii="Times New Roman" w:eastAsia="Times New Roman" w:hAnsi="Times New Roman" w:cs="Times New Roman"/>
          <w:b/>
          <w:i/>
          <w:sz w:val="24"/>
          <w:szCs w:val="24"/>
          <w:highlight w:val="white"/>
        </w:rPr>
        <w:t xml:space="preserve">V-12 engine of Rapid E </w:t>
      </w:r>
      <w:r w:rsidRPr="006D6F27">
        <w:rPr>
          <w:rFonts w:ascii="Times New Roman" w:eastAsia="Times New Roman" w:hAnsi="Times New Roman" w:cs="Times New Roman"/>
          <w:sz w:val="24"/>
          <w:szCs w:val="24"/>
          <w:highlight w:val="white"/>
        </w:rPr>
        <w:t xml:space="preserve">is 6 </w:t>
      </w:r>
      <w:r w:rsidR="0084367D" w:rsidRPr="006D6F27">
        <w:rPr>
          <w:rFonts w:ascii="Times New Roman" w:eastAsia="Times New Roman" w:hAnsi="Times New Roman" w:cs="Times New Roman"/>
          <w:sz w:val="24"/>
          <w:szCs w:val="24"/>
          <w:highlight w:val="white"/>
        </w:rPr>
        <w:t>litres</w:t>
      </w:r>
      <w:r w:rsidRPr="006D6F27">
        <w:rPr>
          <w:rFonts w:ascii="Times New Roman" w:eastAsia="Times New Roman" w:hAnsi="Times New Roman" w:cs="Times New Roman"/>
          <w:sz w:val="24"/>
          <w:szCs w:val="24"/>
          <w:highlight w:val="white"/>
        </w:rPr>
        <w:t xml:space="preserve">, and it is powered by </w:t>
      </w:r>
      <w:r w:rsidR="00A671FB" w:rsidRPr="006D6F27">
        <w:rPr>
          <w:rFonts w:ascii="Times New Roman" w:eastAsia="Times New Roman" w:hAnsi="Times New Roman" w:cs="Times New Roman"/>
          <w:sz w:val="24"/>
          <w:szCs w:val="24"/>
          <w:highlight w:val="white"/>
        </w:rPr>
        <w:t>an</w:t>
      </w:r>
      <w:r w:rsidRPr="006D6F27">
        <w:rPr>
          <w:rFonts w:ascii="Times New Roman" w:eastAsia="Times New Roman" w:hAnsi="Times New Roman" w:cs="Times New Roman"/>
          <w:sz w:val="24"/>
          <w:szCs w:val="24"/>
          <w:highlight w:val="white"/>
        </w:rPr>
        <w:t xml:space="preserve"> </w:t>
      </w:r>
      <w:r w:rsidRPr="00375E5A">
        <w:rPr>
          <w:rFonts w:ascii="Times New Roman" w:eastAsia="Times New Roman" w:hAnsi="Times New Roman" w:cs="Times New Roman"/>
          <w:i/>
          <w:sz w:val="24"/>
          <w:szCs w:val="24"/>
          <w:highlight w:val="white"/>
        </w:rPr>
        <w:t>“800V battery”</w:t>
      </w:r>
      <w:r w:rsidRPr="00375E5A">
        <w:rPr>
          <w:rFonts w:ascii="Times New Roman" w:eastAsia="Times New Roman" w:hAnsi="Times New Roman" w:cs="Times New Roman"/>
          <w:sz w:val="24"/>
          <w:szCs w:val="24"/>
          <w:highlight w:val="white"/>
        </w:rPr>
        <w:t>,</w:t>
      </w:r>
      <w:r w:rsidRPr="00375E5A">
        <w:rPr>
          <w:rFonts w:ascii="Times New Roman" w:eastAsia="Times New Roman" w:hAnsi="Times New Roman" w:cs="Times New Roman"/>
          <w:i/>
          <w:sz w:val="24"/>
          <w:szCs w:val="24"/>
          <w:highlight w:val="white"/>
        </w:rPr>
        <w:t xml:space="preserve"> </w:t>
      </w:r>
      <w:r w:rsidRPr="00375E5A">
        <w:rPr>
          <w:rFonts w:ascii="Times New Roman" w:eastAsia="Times New Roman" w:hAnsi="Times New Roman" w:cs="Times New Roman"/>
          <w:sz w:val="24"/>
          <w:szCs w:val="24"/>
          <w:highlight w:val="white"/>
        </w:rPr>
        <w:t xml:space="preserve">which </w:t>
      </w:r>
      <w:r w:rsidR="00375E5A" w:rsidRPr="0056004E">
        <w:rPr>
          <w:rFonts w:ascii="Times New Roman" w:eastAsia="Times New Roman" w:hAnsi="Times New Roman" w:cs="Times New Roman"/>
          <w:sz w:val="24"/>
          <w:szCs w:val="24"/>
          <w:highlight w:val="white"/>
        </w:rPr>
        <w:t>has</w:t>
      </w:r>
      <w:r w:rsidRPr="0056004E">
        <w:rPr>
          <w:rFonts w:ascii="Times New Roman" w:eastAsia="Times New Roman" w:hAnsi="Times New Roman" w:cs="Times New Roman"/>
          <w:sz w:val="24"/>
          <w:szCs w:val="24"/>
          <w:highlight w:val="white"/>
        </w:rPr>
        <w:t xml:space="preserve"> “65kWh capacity”.</w:t>
      </w:r>
      <w:r w:rsidRPr="00375E5A">
        <w:rPr>
          <w:rFonts w:ascii="Times New Roman" w:eastAsia="Times New Roman" w:hAnsi="Times New Roman" w:cs="Times New Roman"/>
          <w:sz w:val="24"/>
          <w:szCs w:val="24"/>
          <w:highlight w:val="white"/>
        </w:rPr>
        <w:t xml:space="preserve">  This battery is encased within a </w:t>
      </w:r>
      <w:r w:rsidRPr="00375E5A">
        <w:rPr>
          <w:rFonts w:ascii="Times New Roman" w:eastAsia="Times New Roman" w:hAnsi="Times New Roman" w:cs="Times New Roman"/>
          <w:i/>
          <w:sz w:val="24"/>
          <w:szCs w:val="24"/>
          <w:highlight w:val="white"/>
        </w:rPr>
        <w:t>carbon fib</w:t>
      </w:r>
      <w:r w:rsidRPr="00375E5A">
        <w:rPr>
          <w:rFonts w:ascii="Times New Roman" w:eastAsia="Times New Roman" w:hAnsi="Times New Roman" w:cs="Times New Roman"/>
          <w:sz w:val="24"/>
          <w:szCs w:val="24"/>
          <w:highlight w:val="white"/>
        </w:rPr>
        <w:t xml:space="preserve">re, as well as a </w:t>
      </w:r>
      <w:r w:rsidRPr="00375E5A">
        <w:rPr>
          <w:rFonts w:ascii="Times New Roman" w:eastAsia="Times New Roman" w:hAnsi="Times New Roman" w:cs="Times New Roman"/>
          <w:i/>
          <w:sz w:val="24"/>
          <w:szCs w:val="24"/>
          <w:highlight w:val="white"/>
        </w:rPr>
        <w:t xml:space="preserve">Kelver casing </w:t>
      </w:r>
      <w:r w:rsidRPr="00375E5A">
        <w:rPr>
          <w:rFonts w:ascii="Times New Roman" w:eastAsia="Times New Roman" w:hAnsi="Times New Roman" w:cs="Times New Roman"/>
          <w:sz w:val="24"/>
          <w:szCs w:val="24"/>
          <w:highlight w:val="white"/>
        </w:rPr>
        <w:t xml:space="preserve">and produces </w:t>
      </w:r>
      <w:r w:rsidRPr="00375E5A">
        <w:rPr>
          <w:rFonts w:ascii="Times New Roman" w:eastAsia="Times New Roman" w:hAnsi="Times New Roman" w:cs="Times New Roman"/>
          <w:i/>
          <w:sz w:val="24"/>
          <w:szCs w:val="24"/>
          <w:highlight w:val="white"/>
        </w:rPr>
        <w:t>612 horsepower energy</w:t>
      </w:r>
      <w:r w:rsidRPr="00375E5A">
        <w:rPr>
          <w:rFonts w:ascii="Times New Roman" w:eastAsia="Times New Roman" w:hAnsi="Times New Roman" w:cs="Times New Roman"/>
          <w:sz w:val="24"/>
          <w:szCs w:val="24"/>
          <w:highlight w:val="white"/>
        </w:rPr>
        <w:t xml:space="preserve">. This reduces carbon emission in the air and provides the authority with an opportunity to save the environment.  On the contrary, while manufacturing Rapid E, the technical experts made sure that they keep a balance between the </w:t>
      </w:r>
      <w:r w:rsidRPr="00375E5A">
        <w:rPr>
          <w:rFonts w:ascii="Times New Roman" w:eastAsia="Times New Roman" w:hAnsi="Times New Roman" w:cs="Times New Roman"/>
          <w:i/>
          <w:sz w:val="24"/>
          <w:szCs w:val="24"/>
          <w:highlight w:val="white"/>
        </w:rPr>
        <w:t>“inflows” and “outflows”</w:t>
      </w:r>
      <w:r w:rsidRPr="00375E5A">
        <w:rPr>
          <w:rFonts w:ascii="Times New Roman" w:eastAsia="Times New Roman" w:hAnsi="Times New Roman" w:cs="Times New Roman"/>
          <w:sz w:val="24"/>
          <w:szCs w:val="24"/>
          <w:highlight w:val="white"/>
        </w:rPr>
        <w:t xml:space="preserve"> at each stage of its PLC (Madi, 2017). For instance, the designers created a </w:t>
      </w:r>
      <w:r w:rsidRPr="00375E5A">
        <w:rPr>
          <w:rFonts w:ascii="Times New Roman" w:eastAsia="Times New Roman" w:hAnsi="Times New Roman" w:cs="Times New Roman"/>
          <w:i/>
          <w:sz w:val="24"/>
          <w:szCs w:val="24"/>
          <w:highlight w:val="white"/>
        </w:rPr>
        <w:t>“honeycomb”</w:t>
      </w:r>
      <w:r w:rsidRPr="00375E5A">
        <w:rPr>
          <w:rFonts w:ascii="Times New Roman" w:eastAsia="Times New Roman" w:hAnsi="Times New Roman" w:cs="Times New Roman"/>
          <w:sz w:val="24"/>
          <w:szCs w:val="24"/>
          <w:highlight w:val="white"/>
        </w:rPr>
        <w:t xml:space="preserve"> design for Rapid E and they further utilized </w:t>
      </w:r>
      <w:r w:rsidRPr="00375E5A">
        <w:rPr>
          <w:rFonts w:ascii="Times New Roman" w:eastAsia="Times New Roman" w:hAnsi="Times New Roman" w:cs="Times New Roman"/>
          <w:i/>
          <w:sz w:val="24"/>
          <w:szCs w:val="24"/>
          <w:highlight w:val="white"/>
        </w:rPr>
        <w:t>natural resources</w:t>
      </w:r>
      <w:r w:rsidRPr="00375E5A">
        <w:rPr>
          <w:rFonts w:ascii="Times New Roman" w:eastAsia="Times New Roman" w:hAnsi="Times New Roman" w:cs="Times New Roman"/>
          <w:sz w:val="24"/>
          <w:szCs w:val="24"/>
          <w:highlight w:val="white"/>
        </w:rPr>
        <w:t xml:space="preserve"> such as </w:t>
      </w:r>
      <w:r w:rsidR="00700A6A" w:rsidRPr="00375E5A">
        <w:rPr>
          <w:rFonts w:ascii="Times New Roman" w:eastAsia="Times New Roman" w:hAnsi="Times New Roman" w:cs="Times New Roman"/>
          <w:i/>
          <w:sz w:val="24"/>
          <w:szCs w:val="24"/>
          <w:highlight w:val="white"/>
        </w:rPr>
        <w:t>aluminium</w:t>
      </w:r>
      <w:r w:rsidRPr="00375E5A">
        <w:rPr>
          <w:rFonts w:ascii="Times New Roman" w:eastAsia="Times New Roman" w:hAnsi="Times New Roman" w:cs="Times New Roman"/>
          <w:sz w:val="24"/>
          <w:szCs w:val="24"/>
          <w:highlight w:val="white"/>
        </w:rPr>
        <w:t xml:space="preserve"> in order to make its </w:t>
      </w:r>
      <w:r w:rsidRPr="00375E5A">
        <w:rPr>
          <w:rFonts w:ascii="Times New Roman" w:eastAsia="Times New Roman" w:hAnsi="Times New Roman" w:cs="Times New Roman"/>
          <w:i/>
          <w:sz w:val="24"/>
          <w:szCs w:val="24"/>
          <w:highlight w:val="white"/>
        </w:rPr>
        <w:t>“lightweight” wheels.</w:t>
      </w:r>
      <w:r w:rsidRPr="00375E5A">
        <w:rPr>
          <w:rFonts w:ascii="Times New Roman" w:eastAsia="Times New Roman" w:hAnsi="Times New Roman" w:cs="Times New Roman"/>
          <w:sz w:val="24"/>
          <w:szCs w:val="24"/>
          <w:highlight w:val="white"/>
        </w:rPr>
        <w:t xml:space="preserve"> </w:t>
      </w:r>
    </w:p>
    <w:p w14:paraId="6C03AA52" w14:textId="77777777" w:rsidR="008920AE" w:rsidRPr="006D6F27" w:rsidRDefault="000F13B2" w:rsidP="005F2F90">
      <w:pPr>
        <w:pStyle w:val="Heading1"/>
        <w:rPr>
          <w:highlight w:val="white"/>
        </w:rPr>
      </w:pPr>
      <w:bookmarkStart w:id="4" w:name="_Toc48470527"/>
      <w:r w:rsidRPr="006D6F27">
        <w:rPr>
          <w:highlight w:val="white"/>
        </w:rPr>
        <w:t>3</w:t>
      </w:r>
      <w:r w:rsidR="00BA23EC" w:rsidRPr="006D6F27">
        <w:rPr>
          <w:highlight w:val="white"/>
        </w:rPr>
        <w:t xml:space="preserve">. </w:t>
      </w:r>
      <w:r w:rsidR="003D2792" w:rsidRPr="006D6F27">
        <w:rPr>
          <w:highlight w:val="white"/>
        </w:rPr>
        <w:t>Requirements for the manufacturing electric cars</w:t>
      </w:r>
      <w:bookmarkEnd w:id="4"/>
      <w:r w:rsidR="003D2792" w:rsidRPr="006D6F27">
        <w:rPr>
          <w:highlight w:val="white"/>
        </w:rPr>
        <w:t xml:space="preserve"> </w:t>
      </w:r>
    </w:p>
    <w:p w14:paraId="63A9F49D" w14:textId="21BE7665" w:rsidR="008920AE" w:rsidRPr="000251DE" w:rsidRDefault="000F13B2" w:rsidP="005F2F90">
      <w:pPr>
        <w:pStyle w:val="Normal1"/>
        <w:spacing w:line="360" w:lineRule="auto"/>
        <w:jc w:val="both"/>
        <w:rPr>
          <w:rFonts w:ascii="Times New Roman" w:eastAsia="Times New Roman" w:hAnsi="Times New Roman" w:cs="Times New Roman"/>
          <w:sz w:val="24"/>
          <w:szCs w:val="24"/>
        </w:rPr>
      </w:pPr>
      <w:r w:rsidRPr="006D6F27">
        <w:rPr>
          <w:rFonts w:ascii="Times New Roman" w:eastAsia="Times New Roman" w:hAnsi="Times New Roman" w:cs="Times New Roman"/>
          <w:sz w:val="24"/>
          <w:szCs w:val="24"/>
          <w:highlight w:val="white"/>
        </w:rPr>
        <w:t xml:space="preserve">The manufacturing procedure of EV </w:t>
      </w:r>
      <w:r w:rsidR="00A671FB" w:rsidRPr="006D6F27">
        <w:rPr>
          <w:rFonts w:ascii="Times New Roman" w:eastAsia="Times New Roman" w:hAnsi="Times New Roman" w:cs="Times New Roman"/>
          <w:sz w:val="24"/>
          <w:szCs w:val="24"/>
          <w:highlight w:val="white"/>
        </w:rPr>
        <w:t>(Electric</w:t>
      </w:r>
      <w:r w:rsidRPr="006D6F27">
        <w:rPr>
          <w:rFonts w:ascii="Times New Roman" w:eastAsia="Times New Roman" w:hAnsi="Times New Roman" w:cs="Times New Roman"/>
          <w:sz w:val="24"/>
          <w:szCs w:val="24"/>
          <w:highlight w:val="white"/>
        </w:rPr>
        <w:t xml:space="preserve"> Vehicle) requires the competent authority to utilize various natural resources. For instance, the lightweight wheels can be made of aluminium, cellulose or composites consisting of carbon </w:t>
      </w:r>
      <w:r w:rsidR="00700A6A" w:rsidRPr="006D6F27">
        <w:rPr>
          <w:rFonts w:ascii="Times New Roman" w:eastAsia="Times New Roman" w:hAnsi="Times New Roman" w:cs="Times New Roman"/>
          <w:sz w:val="24"/>
          <w:szCs w:val="24"/>
          <w:highlight w:val="white"/>
        </w:rPr>
        <w:t>fibres</w:t>
      </w:r>
      <w:r w:rsidRPr="006D6F27">
        <w:rPr>
          <w:rFonts w:ascii="Times New Roman" w:eastAsia="Times New Roman" w:hAnsi="Times New Roman" w:cs="Times New Roman"/>
          <w:sz w:val="24"/>
          <w:szCs w:val="24"/>
          <w:highlight w:val="white"/>
        </w:rPr>
        <w:t xml:space="preserve">. The authority of Astion Martin has </w:t>
      </w:r>
      <w:r w:rsidRPr="00375E5A">
        <w:rPr>
          <w:rFonts w:ascii="Times New Roman" w:eastAsia="Times New Roman" w:hAnsi="Times New Roman" w:cs="Times New Roman"/>
          <w:sz w:val="24"/>
          <w:szCs w:val="24"/>
          <w:highlight w:val="white"/>
        </w:rPr>
        <w:t xml:space="preserve">reduced 15% to 30% of the weight by using these </w:t>
      </w:r>
      <w:r w:rsidR="00700A6A" w:rsidRPr="00375E5A">
        <w:rPr>
          <w:rFonts w:ascii="Times New Roman" w:eastAsia="Times New Roman" w:hAnsi="Times New Roman" w:cs="Times New Roman"/>
          <w:sz w:val="24"/>
          <w:szCs w:val="24"/>
          <w:highlight w:val="white"/>
        </w:rPr>
        <w:t>bio composites</w:t>
      </w:r>
      <w:r w:rsidRPr="00375E5A">
        <w:rPr>
          <w:rFonts w:ascii="Times New Roman" w:eastAsia="Times New Roman" w:hAnsi="Times New Roman" w:cs="Times New Roman"/>
          <w:sz w:val="24"/>
          <w:szCs w:val="24"/>
          <w:highlight w:val="white"/>
        </w:rPr>
        <w:t xml:space="preserve"> and aluminium</w:t>
      </w:r>
      <w:r w:rsidRPr="006D6F27">
        <w:rPr>
          <w:rFonts w:ascii="Times New Roman" w:eastAsia="Times New Roman" w:hAnsi="Times New Roman" w:cs="Times New Roman"/>
          <w:sz w:val="24"/>
          <w:szCs w:val="24"/>
          <w:highlight w:val="white"/>
        </w:rPr>
        <w:t xml:space="preserve">. Influenced by the ideas of Koval </w:t>
      </w:r>
      <w:r w:rsidRPr="006D6F27">
        <w:rPr>
          <w:rFonts w:ascii="Times New Roman" w:eastAsia="Times New Roman" w:hAnsi="Times New Roman" w:cs="Times New Roman"/>
          <w:i/>
          <w:sz w:val="24"/>
          <w:szCs w:val="24"/>
          <w:highlight w:val="white"/>
        </w:rPr>
        <w:t xml:space="preserve">et al. </w:t>
      </w:r>
      <w:r w:rsidRPr="006D6F27">
        <w:rPr>
          <w:rFonts w:ascii="Times New Roman" w:eastAsia="Times New Roman" w:hAnsi="Times New Roman" w:cs="Times New Roman"/>
          <w:sz w:val="24"/>
          <w:szCs w:val="24"/>
          <w:highlight w:val="white"/>
        </w:rPr>
        <w:t>(2019), it is essential to use components</w:t>
      </w:r>
      <w:r w:rsidR="000251DE">
        <w:rPr>
          <w:rFonts w:ascii="Times New Roman" w:eastAsia="Times New Roman" w:hAnsi="Times New Roman" w:cs="Times New Roman"/>
          <w:sz w:val="24"/>
          <w:szCs w:val="24"/>
          <w:highlight w:val="white"/>
        </w:rPr>
        <w:t xml:space="preserve"> that </w:t>
      </w:r>
      <w:r w:rsidR="009A2C4F">
        <w:rPr>
          <w:rFonts w:ascii="Times New Roman" w:eastAsia="Times New Roman" w:hAnsi="Times New Roman" w:cs="Times New Roman"/>
          <w:sz w:val="24"/>
          <w:szCs w:val="24"/>
        </w:rPr>
        <w:t xml:space="preserve">can help </w:t>
      </w:r>
      <w:r w:rsidR="000251DE">
        <w:rPr>
          <w:rFonts w:ascii="Times New Roman" w:eastAsia="Times New Roman" w:hAnsi="Times New Roman" w:cs="Times New Roman"/>
          <w:sz w:val="24"/>
          <w:szCs w:val="24"/>
        </w:rPr>
        <w:t xml:space="preserve">to reduce </w:t>
      </w:r>
      <w:r w:rsidR="009A2C4F">
        <w:rPr>
          <w:rFonts w:ascii="Times New Roman" w:eastAsia="Times New Roman" w:hAnsi="Times New Roman" w:cs="Times New Roman"/>
          <w:sz w:val="24"/>
          <w:szCs w:val="24"/>
        </w:rPr>
        <w:t xml:space="preserve">emission of </w:t>
      </w:r>
      <w:r w:rsidR="000251DE">
        <w:rPr>
          <w:rFonts w:ascii="Times New Roman" w:eastAsia="Times New Roman" w:hAnsi="Times New Roman" w:cs="Times New Roman"/>
          <w:sz w:val="24"/>
          <w:szCs w:val="24"/>
        </w:rPr>
        <w:t>greenhouse gas</w:t>
      </w:r>
      <w:r w:rsidR="009A2C4F">
        <w:rPr>
          <w:rFonts w:ascii="Times New Roman" w:eastAsia="Times New Roman" w:hAnsi="Times New Roman" w:cs="Times New Roman"/>
          <w:sz w:val="24"/>
          <w:szCs w:val="24"/>
        </w:rPr>
        <w:t>, thereby improving the</w:t>
      </w:r>
      <w:r w:rsidR="000251DE" w:rsidRPr="000251DE">
        <w:rPr>
          <w:rFonts w:ascii="Times New Roman" w:eastAsia="Times New Roman" w:hAnsi="Times New Roman" w:cs="Times New Roman"/>
          <w:sz w:val="24"/>
          <w:szCs w:val="24"/>
        </w:rPr>
        <w:t xml:space="preserve"> air quality.</w:t>
      </w:r>
      <w:r w:rsidR="000251DE">
        <w:rPr>
          <w:rFonts w:ascii="Times New Roman" w:eastAsia="Times New Roman" w:hAnsi="Times New Roman" w:cs="Times New Roman"/>
          <w:sz w:val="24"/>
          <w:szCs w:val="24"/>
        </w:rPr>
        <w:t xml:space="preserve"> </w:t>
      </w:r>
    </w:p>
    <w:p w14:paraId="0A1A0960" w14:textId="508A7B96" w:rsidR="008920AE" w:rsidRPr="006D6F27" w:rsidRDefault="000F13B2" w:rsidP="005F2F90">
      <w:pPr>
        <w:pStyle w:val="Normal1"/>
        <w:spacing w:line="360" w:lineRule="auto"/>
        <w:jc w:val="both"/>
        <w:rPr>
          <w:rFonts w:ascii="Times New Roman" w:eastAsia="Times New Roman" w:hAnsi="Times New Roman" w:cs="Times New Roman"/>
          <w:sz w:val="24"/>
          <w:szCs w:val="24"/>
          <w:highlight w:val="white"/>
        </w:rPr>
      </w:pPr>
      <w:r w:rsidRPr="006D6F27">
        <w:rPr>
          <w:rFonts w:ascii="Times New Roman" w:eastAsia="Times New Roman" w:hAnsi="Times New Roman" w:cs="Times New Roman"/>
          <w:sz w:val="24"/>
          <w:szCs w:val="24"/>
          <w:highlight w:val="white"/>
        </w:rPr>
        <w:t xml:space="preserve">For </w:t>
      </w:r>
      <w:r w:rsidR="0084367D" w:rsidRPr="006D6F27">
        <w:rPr>
          <w:rFonts w:ascii="Times New Roman" w:eastAsia="Times New Roman" w:hAnsi="Times New Roman" w:cs="Times New Roman"/>
          <w:sz w:val="24"/>
          <w:szCs w:val="24"/>
          <w:highlight w:val="white"/>
        </w:rPr>
        <w:t>instance, the authority of Aston</w:t>
      </w:r>
      <w:r w:rsidRPr="006D6F27">
        <w:rPr>
          <w:rFonts w:ascii="Times New Roman" w:eastAsia="Times New Roman" w:hAnsi="Times New Roman" w:cs="Times New Roman"/>
          <w:sz w:val="24"/>
          <w:szCs w:val="24"/>
          <w:highlight w:val="white"/>
        </w:rPr>
        <w:t xml:space="preserve"> Martin manufactured the EV body by reinforcing carbon </w:t>
      </w:r>
      <w:r w:rsidR="00707B21" w:rsidRPr="006D6F27">
        <w:rPr>
          <w:rFonts w:ascii="Times New Roman" w:eastAsia="Times New Roman" w:hAnsi="Times New Roman" w:cs="Times New Roman"/>
          <w:sz w:val="24"/>
          <w:szCs w:val="24"/>
          <w:highlight w:val="white"/>
        </w:rPr>
        <w:t>fibres</w:t>
      </w:r>
      <w:r w:rsidRPr="006D6F27">
        <w:rPr>
          <w:rFonts w:ascii="Times New Roman" w:eastAsia="Times New Roman" w:hAnsi="Times New Roman" w:cs="Times New Roman"/>
          <w:sz w:val="24"/>
          <w:szCs w:val="24"/>
          <w:highlight w:val="white"/>
        </w:rPr>
        <w:t xml:space="preserve"> obtained from various natural resources. This has further enabled them to “sandwich” the components of the battery to enhance its productivity. However, the authority of Aston Martin has ensured that they would focus on recycling the products once it reaches the decline stage. As per the views of Hertenstein </w:t>
      </w:r>
      <w:r w:rsidRPr="006D6F27">
        <w:rPr>
          <w:rFonts w:ascii="Times New Roman" w:eastAsia="Times New Roman" w:hAnsi="Times New Roman" w:cs="Times New Roman"/>
          <w:i/>
          <w:sz w:val="24"/>
          <w:szCs w:val="24"/>
          <w:highlight w:val="white"/>
        </w:rPr>
        <w:t xml:space="preserve">et al. </w:t>
      </w:r>
      <w:r w:rsidRPr="006D6F27">
        <w:rPr>
          <w:rFonts w:ascii="Times New Roman" w:eastAsia="Times New Roman" w:hAnsi="Times New Roman" w:cs="Times New Roman"/>
          <w:sz w:val="24"/>
          <w:szCs w:val="24"/>
          <w:highlight w:val="white"/>
        </w:rPr>
        <w:t>(2017), it is crucial to focus on waste management by recycling various products. For instance, the EU (European Union) has enacted strict regulations for reducing 500000 tonnes of "battery wastage" in 2017.  The EV battery of Rapid E is removable, and it can easily be recycled at the end.</w:t>
      </w:r>
    </w:p>
    <w:p w14:paraId="23E64F4A" w14:textId="77777777" w:rsidR="008920AE" w:rsidRPr="006D6F27" w:rsidRDefault="000F13B2" w:rsidP="005F2F90">
      <w:pPr>
        <w:pStyle w:val="Normal1"/>
        <w:spacing w:line="360" w:lineRule="auto"/>
        <w:jc w:val="both"/>
        <w:rPr>
          <w:rFonts w:ascii="Times New Roman" w:eastAsia="Times New Roman" w:hAnsi="Times New Roman" w:cs="Times New Roman"/>
          <w:sz w:val="24"/>
          <w:szCs w:val="24"/>
          <w:highlight w:val="white"/>
        </w:rPr>
      </w:pPr>
      <w:r w:rsidRPr="006D6F27">
        <w:rPr>
          <w:rFonts w:ascii="Times New Roman" w:eastAsia="Times New Roman" w:hAnsi="Times New Roman" w:cs="Times New Roman"/>
          <w:sz w:val="24"/>
          <w:szCs w:val="24"/>
          <w:highlight w:val="white"/>
        </w:rPr>
        <w:t>However,</w:t>
      </w:r>
      <w:r w:rsidR="003D2792" w:rsidRPr="006D6F27">
        <w:rPr>
          <w:rFonts w:ascii="Times New Roman" w:eastAsia="Times New Roman" w:hAnsi="Times New Roman" w:cs="Times New Roman"/>
          <w:sz w:val="24"/>
          <w:szCs w:val="24"/>
          <w:highlight w:val="white"/>
        </w:rPr>
        <w:t xml:space="preserve"> the battery life of Rapid E is supposed to last for at least 15 to 20 years. The successful implementation of EV requires the authority to hire professional experts who possess the required skills to work on the project undertaken by them (Astonmartin.com, 2020). In this context, Aston Martin Has hired professional expats from Singapore and China to make the unique design of Rapid E. </w:t>
      </w:r>
    </w:p>
    <w:p w14:paraId="557C9230" w14:textId="77777777" w:rsidR="008920AE" w:rsidRPr="006D6F27" w:rsidRDefault="000F13B2" w:rsidP="005F2F90">
      <w:pPr>
        <w:pStyle w:val="Heading1"/>
        <w:rPr>
          <w:highlight w:val="white"/>
        </w:rPr>
      </w:pPr>
      <w:bookmarkStart w:id="5" w:name="_Toc48470528"/>
      <w:r w:rsidRPr="006D6F27">
        <w:rPr>
          <w:highlight w:val="white"/>
        </w:rPr>
        <w:t>4</w:t>
      </w:r>
      <w:r w:rsidR="00BA23EC" w:rsidRPr="006D6F27">
        <w:rPr>
          <w:highlight w:val="white"/>
        </w:rPr>
        <w:t xml:space="preserve">. </w:t>
      </w:r>
      <w:r w:rsidR="003D2792" w:rsidRPr="006D6F27">
        <w:rPr>
          <w:highlight w:val="white"/>
        </w:rPr>
        <w:t>Discussing relevant theory</w:t>
      </w:r>
      <w:bookmarkEnd w:id="5"/>
      <w:r w:rsidR="003D2792" w:rsidRPr="006D6F27">
        <w:rPr>
          <w:highlight w:val="white"/>
        </w:rPr>
        <w:t xml:space="preserve"> </w:t>
      </w:r>
    </w:p>
    <w:p w14:paraId="27012025" w14:textId="2580BD5A" w:rsidR="008920AE" w:rsidRPr="006D6F27" w:rsidRDefault="000F13B2" w:rsidP="005F2F90">
      <w:pPr>
        <w:pStyle w:val="Normal1"/>
        <w:spacing w:line="360" w:lineRule="auto"/>
        <w:jc w:val="both"/>
        <w:rPr>
          <w:rFonts w:ascii="Times New Roman" w:eastAsia="Times New Roman" w:hAnsi="Times New Roman" w:cs="Times New Roman"/>
          <w:sz w:val="24"/>
          <w:szCs w:val="24"/>
          <w:highlight w:val="white"/>
        </w:rPr>
      </w:pPr>
      <w:r w:rsidRPr="006D6F27">
        <w:rPr>
          <w:rFonts w:ascii="Times New Roman" w:eastAsia="Times New Roman" w:hAnsi="Times New Roman" w:cs="Times New Roman"/>
          <w:sz w:val="24"/>
          <w:szCs w:val="24"/>
          <w:highlight w:val="white"/>
        </w:rPr>
        <w:lastRenderedPageBreak/>
        <w:t xml:space="preserve">The authority to Aston Martin has </w:t>
      </w:r>
      <w:r w:rsidR="00707B21" w:rsidRPr="006D6F27">
        <w:rPr>
          <w:rFonts w:ascii="Times New Roman" w:eastAsia="Times New Roman" w:hAnsi="Times New Roman" w:cs="Times New Roman"/>
          <w:sz w:val="24"/>
          <w:szCs w:val="24"/>
          <w:highlight w:val="white"/>
        </w:rPr>
        <w:t xml:space="preserve">applied </w:t>
      </w:r>
      <w:r w:rsidR="00707B21" w:rsidRPr="006D6F27">
        <w:rPr>
          <w:rFonts w:ascii="Times New Roman" w:eastAsia="Times New Roman" w:hAnsi="Times New Roman" w:cs="Times New Roman"/>
          <w:b/>
          <w:i/>
          <w:sz w:val="24"/>
          <w:szCs w:val="24"/>
          <w:highlight w:val="white"/>
        </w:rPr>
        <w:t>DOI</w:t>
      </w:r>
      <w:r w:rsidRPr="006D6F27">
        <w:rPr>
          <w:rFonts w:ascii="Times New Roman" w:eastAsia="Times New Roman" w:hAnsi="Times New Roman" w:cs="Times New Roman"/>
          <w:b/>
          <w:i/>
          <w:sz w:val="24"/>
          <w:szCs w:val="24"/>
          <w:highlight w:val="white"/>
        </w:rPr>
        <w:t xml:space="preserve"> (Diffusion of Innovation) theory</w:t>
      </w:r>
      <w:r w:rsidR="00B03AB9" w:rsidRPr="006D6F27">
        <w:rPr>
          <w:rFonts w:ascii="Times New Roman" w:eastAsia="Times New Roman" w:hAnsi="Times New Roman" w:cs="Times New Roman"/>
          <w:b/>
          <w:i/>
          <w:sz w:val="24"/>
          <w:szCs w:val="24"/>
          <w:highlight w:val="white"/>
        </w:rPr>
        <w:t>,</w:t>
      </w:r>
      <w:r w:rsidR="00B03AB9" w:rsidRPr="006D6F27">
        <w:rPr>
          <w:rFonts w:ascii="Times New Roman" w:eastAsia="Times New Roman" w:hAnsi="Times New Roman" w:cs="Times New Roman"/>
          <w:sz w:val="24"/>
          <w:szCs w:val="24"/>
          <w:highlight w:val="white"/>
        </w:rPr>
        <w:t xml:space="preserve"> while</w:t>
      </w:r>
      <w:r w:rsidRPr="006D6F27">
        <w:rPr>
          <w:rFonts w:ascii="Times New Roman" w:eastAsia="Times New Roman" w:hAnsi="Times New Roman" w:cs="Times New Roman"/>
          <w:sz w:val="24"/>
          <w:szCs w:val="24"/>
          <w:highlight w:val="white"/>
        </w:rPr>
        <w:t xml:space="preserve"> intruding Rapid E in the market. Influenced by the ideas of Bhatia (2016), DOI a product is supposed to gain momentum with the passage of time and the individuals’ inclination towards adopting a new social change ensures the successful inclusion of a specific product on the market. DOI theory further requires the authority to consider the significance of </w:t>
      </w:r>
      <w:r w:rsidRPr="006D6F27">
        <w:rPr>
          <w:rFonts w:ascii="Times New Roman" w:eastAsia="Times New Roman" w:hAnsi="Times New Roman" w:cs="Times New Roman"/>
          <w:b/>
          <w:i/>
          <w:sz w:val="24"/>
          <w:szCs w:val="24"/>
          <w:highlight w:val="white"/>
        </w:rPr>
        <w:t xml:space="preserve">“innovators”, “early adopters”, “early majority”, “late majority” and “laggards” </w:t>
      </w:r>
      <w:r w:rsidRPr="006D6F27">
        <w:rPr>
          <w:rFonts w:ascii="Times New Roman" w:eastAsia="Times New Roman" w:hAnsi="Times New Roman" w:cs="Times New Roman"/>
          <w:sz w:val="24"/>
          <w:szCs w:val="24"/>
          <w:highlight w:val="white"/>
        </w:rPr>
        <w:t xml:space="preserve">(Tallman </w:t>
      </w:r>
      <w:r w:rsidRPr="006D6F27">
        <w:rPr>
          <w:rFonts w:ascii="Times New Roman" w:eastAsia="Times New Roman" w:hAnsi="Times New Roman" w:cs="Times New Roman"/>
          <w:i/>
          <w:sz w:val="24"/>
          <w:szCs w:val="24"/>
          <w:highlight w:val="white"/>
        </w:rPr>
        <w:t xml:space="preserve">et al. </w:t>
      </w:r>
      <w:r w:rsidRPr="006D6F27">
        <w:rPr>
          <w:rFonts w:ascii="Times New Roman" w:eastAsia="Times New Roman" w:hAnsi="Times New Roman" w:cs="Times New Roman"/>
          <w:sz w:val="24"/>
          <w:szCs w:val="24"/>
          <w:highlight w:val="white"/>
        </w:rPr>
        <w:t xml:space="preserve">2018). For instance, Aston Martin focused on utilizing the awareness among individuals about the harmful effects of using fossil fuels while introducing Rapid E. This further enabled them to consider the improvement of public health and the company has successfully brought in certain </w:t>
      </w:r>
      <w:r w:rsidR="009E2093" w:rsidRPr="006D6F27">
        <w:rPr>
          <w:rFonts w:ascii="Times New Roman" w:eastAsia="Times New Roman" w:hAnsi="Times New Roman" w:cs="Times New Roman"/>
          <w:sz w:val="24"/>
          <w:szCs w:val="24"/>
          <w:highlight w:val="white"/>
        </w:rPr>
        <w:t>changes in</w:t>
      </w:r>
      <w:r w:rsidRPr="006D6F27">
        <w:rPr>
          <w:rFonts w:ascii="Times New Roman" w:eastAsia="Times New Roman" w:hAnsi="Times New Roman" w:cs="Times New Roman"/>
          <w:sz w:val="24"/>
          <w:szCs w:val="24"/>
          <w:highlight w:val="white"/>
        </w:rPr>
        <w:t xml:space="preserve"> the mindset of individuals about electric cars in the UK.  </w:t>
      </w:r>
    </w:p>
    <w:p w14:paraId="56ECFC16" w14:textId="6C86958D" w:rsidR="00DA22C5" w:rsidRPr="006D6F27" w:rsidRDefault="00DA22C5" w:rsidP="005F2F90">
      <w:pPr>
        <w:pStyle w:val="Normal1"/>
        <w:spacing w:line="360" w:lineRule="auto"/>
        <w:jc w:val="center"/>
        <w:rPr>
          <w:rFonts w:ascii="Times New Roman" w:eastAsia="Times New Roman" w:hAnsi="Times New Roman" w:cs="Times New Roman"/>
          <w:sz w:val="24"/>
          <w:szCs w:val="24"/>
          <w:highlight w:val="white"/>
        </w:rPr>
      </w:pPr>
      <w:r w:rsidRPr="006D6F27">
        <w:rPr>
          <w:noProof/>
          <w:lang w:val="en-GB" w:eastAsia="en-GB"/>
        </w:rPr>
        <w:drawing>
          <wp:inline distT="0" distB="0" distL="0" distR="0" wp14:anchorId="56EB582E" wp14:editId="51F5C135">
            <wp:extent cx="4294543" cy="2800350"/>
            <wp:effectExtent l="0" t="0" r="0" b="0"/>
            <wp:docPr id="1" name="Picture 1" descr="How will the petrol and diesel car ban work?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will the petrol and diesel car ban work? - BBC News"/>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7916" b="11829"/>
                    <a:stretch/>
                  </pic:blipFill>
                  <pic:spPr bwMode="auto">
                    <a:xfrm>
                      <a:off x="0" y="0"/>
                      <a:ext cx="4299972" cy="2803890"/>
                    </a:xfrm>
                    <a:prstGeom prst="rect">
                      <a:avLst/>
                    </a:prstGeom>
                    <a:noFill/>
                    <a:ln>
                      <a:noFill/>
                    </a:ln>
                    <a:extLst>
                      <a:ext uri="{53640926-AAD7-44D8-BBD7-CCE9431645EC}">
                        <a14:shadowObscured xmlns:a14="http://schemas.microsoft.com/office/drawing/2010/main"/>
                      </a:ext>
                    </a:extLst>
                  </pic:spPr>
                </pic:pic>
              </a:graphicData>
            </a:graphic>
          </wp:inline>
        </w:drawing>
      </w:r>
    </w:p>
    <w:p w14:paraId="02243E88" w14:textId="2B450336" w:rsidR="00DA22C5" w:rsidRPr="006D6F27" w:rsidRDefault="00DA22C5" w:rsidP="005F2F90">
      <w:pPr>
        <w:pStyle w:val="Normal1"/>
        <w:spacing w:line="360" w:lineRule="auto"/>
        <w:jc w:val="center"/>
        <w:rPr>
          <w:rFonts w:ascii="Times New Roman" w:eastAsia="Times New Roman" w:hAnsi="Times New Roman" w:cs="Times New Roman"/>
          <w:b/>
          <w:bCs/>
          <w:sz w:val="24"/>
          <w:szCs w:val="24"/>
          <w:highlight w:val="white"/>
        </w:rPr>
      </w:pPr>
      <w:r w:rsidRPr="006D6F27">
        <w:rPr>
          <w:rFonts w:ascii="Times New Roman" w:eastAsia="Times New Roman" w:hAnsi="Times New Roman" w:cs="Times New Roman"/>
          <w:b/>
          <w:bCs/>
          <w:sz w:val="24"/>
          <w:szCs w:val="24"/>
          <w:highlight w:val="white"/>
        </w:rPr>
        <w:t>Figure 1: UK zero emission car rise</w:t>
      </w:r>
    </w:p>
    <w:p w14:paraId="016CA0D7" w14:textId="49D06534" w:rsidR="00DA22C5" w:rsidRPr="006D6F27" w:rsidRDefault="00DA22C5" w:rsidP="005F2F90">
      <w:pPr>
        <w:pStyle w:val="Normal1"/>
        <w:spacing w:line="360" w:lineRule="auto"/>
        <w:jc w:val="center"/>
        <w:rPr>
          <w:rFonts w:ascii="Times New Roman" w:eastAsia="Times New Roman" w:hAnsi="Times New Roman" w:cs="Times New Roman"/>
          <w:sz w:val="24"/>
          <w:szCs w:val="24"/>
          <w:highlight w:val="white"/>
        </w:rPr>
      </w:pPr>
      <w:r w:rsidRPr="006D6F27">
        <w:rPr>
          <w:rFonts w:ascii="Times New Roman" w:eastAsia="Times New Roman" w:hAnsi="Times New Roman" w:cs="Times New Roman"/>
          <w:sz w:val="24"/>
          <w:szCs w:val="24"/>
          <w:highlight w:val="white"/>
        </w:rPr>
        <w:t>(Source: Bbc.com, 2020)</w:t>
      </w:r>
    </w:p>
    <w:p w14:paraId="610DD9BF" w14:textId="674234FB" w:rsidR="0022524F" w:rsidRPr="006D6F27" w:rsidRDefault="00EB429C" w:rsidP="005F2F90">
      <w:pPr>
        <w:pStyle w:val="Normal1"/>
        <w:spacing w:line="360" w:lineRule="auto"/>
        <w:jc w:val="both"/>
        <w:rPr>
          <w:rFonts w:ascii="Times New Roman" w:eastAsia="Times New Roman" w:hAnsi="Times New Roman" w:cs="Times New Roman"/>
          <w:sz w:val="24"/>
          <w:szCs w:val="24"/>
          <w:highlight w:val="white"/>
        </w:rPr>
      </w:pPr>
      <w:r w:rsidRPr="006D6F27">
        <w:rPr>
          <w:rFonts w:ascii="Times New Roman" w:eastAsia="Times New Roman" w:hAnsi="Times New Roman" w:cs="Times New Roman"/>
          <w:b/>
          <w:bCs/>
          <w:i/>
          <w:iCs/>
          <w:sz w:val="24"/>
          <w:szCs w:val="24"/>
          <w:highlight w:val="white"/>
        </w:rPr>
        <w:t>Porter’s</w:t>
      </w:r>
      <w:r w:rsidR="00356BC8" w:rsidRPr="006D6F27">
        <w:rPr>
          <w:rFonts w:ascii="Times New Roman" w:eastAsia="Times New Roman" w:hAnsi="Times New Roman" w:cs="Times New Roman"/>
          <w:b/>
          <w:bCs/>
          <w:i/>
          <w:iCs/>
          <w:sz w:val="24"/>
          <w:szCs w:val="24"/>
          <w:highlight w:val="white"/>
        </w:rPr>
        <w:t xml:space="preserve"> five forces </w:t>
      </w:r>
      <w:r w:rsidR="00356BC8" w:rsidRPr="006D6F27">
        <w:rPr>
          <w:rFonts w:ascii="Times New Roman" w:eastAsia="Times New Roman" w:hAnsi="Times New Roman" w:cs="Times New Roman"/>
          <w:sz w:val="24"/>
          <w:szCs w:val="24"/>
          <w:highlight w:val="white"/>
        </w:rPr>
        <w:t xml:space="preserve">can be effectively applied </w:t>
      </w:r>
      <w:r w:rsidR="00C92EAA" w:rsidRPr="006D6F27">
        <w:rPr>
          <w:rFonts w:ascii="Times New Roman" w:eastAsia="Times New Roman" w:hAnsi="Times New Roman" w:cs="Times New Roman"/>
          <w:sz w:val="24"/>
          <w:szCs w:val="24"/>
          <w:highlight w:val="white"/>
        </w:rPr>
        <w:t xml:space="preserve">in order to understand the competitive </w:t>
      </w:r>
      <w:r w:rsidR="00ED6F0C" w:rsidRPr="006D6F27">
        <w:rPr>
          <w:rFonts w:ascii="Times New Roman" w:eastAsia="Times New Roman" w:hAnsi="Times New Roman" w:cs="Times New Roman"/>
          <w:sz w:val="24"/>
          <w:szCs w:val="24"/>
          <w:highlight w:val="white"/>
        </w:rPr>
        <w:t xml:space="preserve">structure of the industry. </w:t>
      </w:r>
      <w:r w:rsidR="00AC615A" w:rsidRPr="006D6F27">
        <w:rPr>
          <w:rFonts w:ascii="Times New Roman" w:eastAsia="Times New Roman" w:hAnsi="Times New Roman" w:cs="Times New Roman"/>
          <w:sz w:val="24"/>
          <w:szCs w:val="24"/>
          <w:highlight w:val="white"/>
        </w:rPr>
        <w:t xml:space="preserve">It can be examined that the </w:t>
      </w:r>
      <w:r w:rsidR="00AC615A" w:rsidRPr="006D6F27">
        <w:rPr>
          <w:rFonts w:ascii="Times New Roman" w:eastAsia="Times New Roman" w:hAnsi="Times New Roman" w:cs="Times New Roman"/>
          <w:b/>
          <w:bCs/>
          <w:i/>
          <w:iCs/>
          <w:sz w:val="24"/>
          <w:szCs w:val="24"/>
          <w:highlight w:val="white"/>
        </w:rPr>
        <w:t>threat of new entrants</w:t>
      </w:r>
      <w:r w:rsidR="00AC615A" w:rsidRPr="006D6F27">
        <w:rPr>
          <w:rFonts w:ascii="Times New Roman" w:eastAsia="Times New Roman" w:hAnsi="Times New Roman" w:cs="Times New Roman"/>
          <w:sz w:val="24"/>
          <w:szCs w:val="24"/>
          <w:highlight w:val="white"/>
        </w:rPr>
        <w:t xml:space="preserve"> is considerably low as the car manufacturing, especially electric cars need lots of revenue. </w:t>
      </w:r>
      <w:r w:rsidR="005C3013" w:rsidRPr="006D6F27">
        <w:rPr>
          <w:rFonts w:ascii="Times New Roman" w:eastAsia="Times New Roman" w:hAnsi="Times New Roman" w:cs="Times New Roman"/>
          <w:sz w:val="24"/>
          <w:szCs w:val="24"/>
          <w:highlight w:val="white"/>
        </w:rPr>
        <w:t xml:space="preserve">The </w:t>
      </w:r>
      <w:r w:rsidR="005C3013" w:rsidRPr="006D6F27">
        <w:rPr>
          <w:rFonts w:ascii="Times New Roman" w:eastAsia="Times New Roman" w:hAnsi="Times New Roman" w:cs="Times New Roman"/>
          <w:b/>
          <w:bCs/>
          <w:i/>
          <w:iCs/>
          <w:sz w:val="24"/>
          <w:szCs w:val="24"/>
          <w:highlight w:val="white"/>
        </w:rPr>
        <w:t>power of suppliers</w:t>
      </w:r>
      <w:r w:rsidR="005C3013" w:rsidRPr="006D6F27">
        <w:rPr>
          <w:rFonts w:ascii="Times New Roman" w:eastAsia="Times New Roman" w:hAnsi="Times New Roman" w:cs="Times New Roman"/>
          <w:sz w:val="24"/>
          <w:szCs w:val="24"/>
          <w:highlight w:val="white"/>
        </w:rPr>
        <w:t xml:space="preserve"> is high as manufacturing </w:t>
      </w:r>
      <w:r w:rsidR="003307DB" w:rsidRPr="006D6F27">
        <w:rPr>
          <w:rFonts w:ascii="Times New Roman" w:eastAsia="Times New Roman" w:hAnsi="Times New Roman" w:cs="Times New Roman"/>
          <w:sz w:val="24"/>
          <w:szCs w:val="24"/>
          <w:highlight w:val="white"/>
        </w:rPr>
        <w:t>electric</w:t>
      </w:r>
      <w:r w:rsidR="005C3013" w:rsidRPr="006D6F27">
        <w:rPr>
          <w:rFonts w:ascii="Times New Roman" w:eastAsia="Times New Roman" w:hAnsi="Times New Roman" w:cs="Times New Roman"/>
          <w:sz w:val="24"/>
          <w:szCs w:val="24"/>
          <w:highlight w:val="white"/>
        </w:rPr>
        <w:t xml:space="preserve"> cars is </w:t>
      </w:r>
      <w:r w:rsidR="00F76A9B" w:rsidRPr="006D6F27">
        <w:rPr>
          <w:rFonts w:ascii="Times New Roman" w:eastAsia="Times New Roman" w:hAnsi="Times New Roman" w:cs="Times New Roman"/>
          <w:sz w:val="24"/>
          <w:szCs w:val="24"/>
          <w:highlight w:val="white"/>
        </w:rPr>
        <w:t xml:space="preserve">considerably low in </w:t>
      </w:r>
      <w:r w:rsidR="00810B34" w:rsidRPr="006D6F27">
        <w:rPr>
          <w:rFonts w:ascii="Times New Roman" w:eastAsia="Times New Roman" w:hAnsi="Times New Roman" w:cs="Times New Roman"/>
          <w:sz w:val="24"/>
          <w:szCs w:val="24"/>
          <w:highlight w:val="white"/>
        </w:rPr>
        <w:t>comparison</w:t>
      </w:r>
      <w:r w:rsidR="00F76A9B" w:rsidRPr="006D6F27">
        <w:rPr>
          <w:rFonts w:ascii="Times New Roman" w:eastAsia="Times New Roman" w:hAnsi="Times New Roman" w:cs="Times New Roman"/>
          <w:sz w:val="24"/>
          <w:szCs w:val="24"/>
          <w:highlight w:val="white"/>
        </w:rPr>
        <w:t xml:space="preserve"> to diesel and petrol cars. The </w:t>
      </w:r>
      <w:r w:rsidR="003023BC" w:rsidRPr="006D6F27">
        <w:rPr>
          <w:rFonts w:ascii="Times New Roman" w:eastAsia="Times New Roman" w:hAnsi="Times New Roman" w:cs="Times New Roman"/>
          <w:b/>
          <w:bCs/>
          <w:i/>
          <w:iCs/>
          <w:sz w:val="24"/>
          <w:szCs w:val="24"/>
          <w:highlight w:val="white"/>
        </w:rPr>
        <w:t>consumer power</w:t>
      </w:r>
      <w:r w:rsidR="003023BC" w:rsidRPr="006D6F27">
        <w:rPr>
          <w:rFonts w:ascii="Times New Roman" w:eastAsia="Times New Roman" w:hAnsi="Times New Roman" w:cs="Times New Roman"/>
          <w:sz w:val="24"/>
          <w:szCs w:val="24"/>
          <w:highlight w:val="white"/>
        </w:rPr>
        <w:t xml:space="preserve"> can be considered as medium as there are many </w:t>
      </w:r>
      <w:r w:rsidR="00166CBA" w:rsidRPr="006D6F27">
        <w:rPr>
          <w:rFonts w:ascii="Times New Roman" w:eastAsia="Times New Roman" w:hAnsi="Times New Roman" w:cs="Times New Roman"/>
          <w:sz w:val="24"/>
          <w:szCs w:val="24"/>
          <w:highlight w:val="white"/>
        </w:rPr>
        <w:t>brands</w:t>
      </w:r>
      <w:r w:rsidR="003023BC" w:rsidRPr="006D6F27">
        <w:rPr>
          <w:rFonts w:ascii="Times New Roman" w:eastAsia="Times New Roman" w:hAnsi="Times New Roman" w:cs="Times New Roman"/>
          <w:sz w:val="24"/>
          <w:szCs w:val="24"/>
          <w:highlight w:val="white"/>
        </w:rPr>
        <w:t xml:space="preserve"> currently manufacturing electric cars and they can shift their loyalties. </w:t>
      </w:r>
      <w:r w:rsidR="003717E4" w:rsidRPr="006D6F27">
        <w:rPr>
          <w:rFonts w:ascii="Times New Roman" w:eastAsia="Times New Roman" w:hAnsi="Times New Roman" w:cs="Times New Roman"/>
          <w:sz w:val="24"/>
          <w:szCs w:val="24"/>
          <w:highlight w:val="white"/>
        </w:rPr>
        <w:t xml:space="preserve">The </w:t>
      </w:r>
      <w:r w:rsidR="003717E4" w:rsidRPr="006D6F27">
        <w:rPr>
          <w:rFonts w:ascii="Times New Roman" w:eastAsia="Times New Roman" w:hAnsi="Times New Roman" w:cs="Times New Roman"/>
          <w:b/>
          <w:bCs/>
          <w:i/>
          <w:iCs/>
          <w:sz w:val="24"/>
          <w:szCs w:val="24"/>
          <w:highlight w:val="white"/>
        </w:rPr>
        <w:t>threat of substitution</w:t>
      </w:r>
      <w:r w:rsidR="003717E4" w:rsidRPr="006D6F27">
        <w:rPr>
          <w:rFonts w:ascii="Times New Roman" w:eastAsia="Times New Roman" w:hAnsi="Times New Roman" w:cs="Times New Roman"/>
          <w:sz w:val="24"/>
          <w:szCs w:val="24"/>
          <w:highlight w:val="white"/>
        </w:rPr>
        <w:t xml:space="preserve"> is </w:t>
      </w:r>
      <w:r w:rsidR="00C506D8" w:rsidRPr="006D6F27">
        <w:rPr>
          <w:rFonts w:ascii="Times New Roman" w:eastAsia="Times New Roman" w:hAnsi="Times New Roman" w:cs="Times New Roman"/>
          <w:sz w:val="24"/>
          <w:szCs w:val="24"/>
          <w:highlight w:val="white"/>
        </w:rPr>
        <w:t>comparatively</w:t>
      </w:r>
      <w:r w:rsidR="003717E4" w:rsidRPr="006D6F27">
        <w:rPr>
          <w:rFonts w:ascii="Times New Roman" w:eastAsia="Times New Roman" w:hAnsi="Times New Roman" w:cs="Times New Roman"/>
          <w:sz w:val="24"/>
          <w:szCs w:val="24"/>
          <w:highlight w:val="white"/>
        </w:rPr>
        <w:t xml:space="preserve"> low as solar energy is the only sustainable substitution to electric cars. </w:t>
      </w:r>
      <w:r w:rsidR="009874E6" w:rsidRPr="006D6F27">
        <w:rPr>
          <w:rFonts w:ascii="Times New Roman" w:eastAsia="Times New Roman" w:hAnsi="Times New Roman" w:cs="Times New Roman"/>
          <w:sz w:val="24"/>
          <w:szCs w:val="24"/>
          <w:highlight w:val="white"/>
        </w:rPr>
        <w:t>The competition within the UK electric industry is high as there are many electric car sellers</w:t>
      </w:r>
      <w:r>
        <w:rPr>
          <w:rFonts w:ascii="Times New Roman" w:eastAsia="Times New Roman" w:hAnsi="Times New Roman" w:cs="Times New Roman"/>
          <w:sz w:val="24"/>
          <w:szCs w:val="24"/>
          <w:highlight w:val="white"/>
        </w:rPr>
        <w:t>,</w:t>
      </w:r>
      <w:r w:rsidR="009874E6" w:rsidRPr="006D6F27">
        <w:rPr>
          <w:rFonts w:ascii="Times New Roman" w:eastAsia="Times New Roman" w:hAnsi="Times New Roman" w:cs="Times New Roman"/>
          <w:sz w:val="24"/>
          <w:szCs w:val="24"/>
          <w:highlight w:val="white"/>
        </w:rPr>
        <w:t xml:space="preserve"> such as Tesla, </w:t>
      </w:r>
      <w:r>
        <w:rPr>
          <w:rFonts w:ascii="Times New Roman" w:eastAsia="Times New Roman" w:hAnsi="Times New Roman" w:cs="Times New Roman"/>
          <w:sz w:val="24"/>
          <w:szCs w:val="24"/>
          <w:highlight w:val="white"/>
        </w:rPr>
        <w:t xml:space="preserve">and </w:t>
      </w:r>
      <w:r w:rsidR="009874E6" w:rsidRPr="006D6F27">
        <w:rPr>
          <w:rFonts w:ascii="Times New Roman" w:eastAsia="Times New Roman" w:hAnsi="Times New Roman" w:cs="Times New Roman"/>
          <w:sz w:val="24"/>
          <w:szCs w:val="24"/>
          <w:highlight w:val="white"/>
        </w:rPr>
        <w:t>Volkswagen</w:t>
      </w:r>
      <w:r w:rsidR="00EA0B2B" w:rsidRPr="006D6F27">
        <w:rPr>
          <w:rFonts w:ascii="Times New Roman" w:eastAsia="Times New Roman" w:hAnsi="Times New Roman" w:cs="Times New Roman"/>
          <w:sz w:val="24"/>
          <w:szCs w:val="24"/>
          <w:highlight w:val="white"/>
        </w:rPr>
        <w:t xml:space="preserve"> </w:t>
      </w:r>
      <w:r w:rsidR="009F2D03" w:rsidRPr="006D6F27">
        <w:rPr>
          <w:rFonts w:ascii="Times New Roman" w:eastAsia="Times New Roman" w:hAnsi="Times New Roman" w:cs="Times New Roman"/>
          <w:sz w:val="24"/>
          <w:szCs w:val="24"/>
          <w:highlight w:val="white"/>
        </w:rPr>
        <w:t>(Data.gov.uk, 2020)</w:t>
      </w:r>
      <w:r w:rsidR="00EA0B2B" w:rsidRPr="006D6F27">
        <w:rPr>
          <w:rFonts w:ascii="Times New Roman" w:eastAsia="Times New Roman" w:hAnsi="Times New Roman" w:cs="Times New Roman"/>
          <w:sz w:val="24"/>
          <w:szCs w:val="24"/>
          <w:highlight w:val="white"/>
        </w:rPr>
        <w:t xml:space="preserve">. </w:t>
      </w:r>
    </w:p>
    <w:p w14:paraId="713AE3B6" w14:textId="2C45771A" w:rsidR="008920AE" w:rsidRPr="006D6F27" w:rsidRDefault="000F13B2" w:rsidP="005F2F90">
      <w:pPr>
        <w:pStyle w:val="Heading1"/>
        <w:rPr>
          <w:highlight w:val="white"/>
        </w:rPr>
      </w:pPr>
      <w:bookmarkStart w:id="6" w:name="_Toc48470529"/>
      <w:r w:rsidRPr="006D6F27">
        <w:rPr>
          <w:highlight w:val="white"/>
        </w:rPr>
        <w:t>5</w:t>
      </w:r>
      <w:r w:rsidR="00BA23EC" w:rsidRPr="006D6F27">
        <w:rPr>
          <w:highlight w:val="white"/>
        </w:rPr>
        <w:t xml:space="preserve">. </w:t>
      </w:r>
      <w:r w:rsidR="003D2792" w:rsidRPr="006D6F27">
        <w:rPr>
          <w:highlight w:val="white"/>
        </w:rPr>
        <w:t xml:space="preserve">Critically </w:t>
      </w:r>
      <w:r w:rsidR="00D910BE" w:rsidRPr="006D6F27">
        <w:rPr>
          <w:highlight w:val="white"/>
        </w:rPr>
        <w:t>analysing</w:t>
      </w:r>
      <w:r w:rsidR="003D2792" w:rsidRPr="006D6F27">
        <w:rPr>
          <w:highlight w:val="white"/>
        </w:rPr>
        <w:t xml:space="preserve"> the PLC adopted by Aston Martin</w:t>
      </w:r>
      <w:bookmarkEnd w:id="6"/>
      <w:r w:rsidR="003D2792" w:rsidRPr="006D6F27">
        <w:rPr>
          <w:highlight w:val="white"/>
        </w:rPr>
        <w:t xml:space="preserve"> </w:t>
      </w:r>
    </w:p>
    <w:p w14:paraId="1754C41A" w14:textId="77777777" w:rsidR="00C7492C" w:rsidRDefault="000F13B2" w:rsidP="005F2F90">
      <w:pPr>
        <w:pStyle w:val="Normal1"/>
        <w:spacing w:line="360" w:lineRule="auto"/>
        <w:jc w:val="both"/>
        <w:rPr>
          <w:rFonts w:ascii="Times New Roman" w:eastAsia="Times New Roman" w:hAnsi="Times New Roman" w:cs="Times New Roman"/>
          <w:sz w:val="24"/>
          <w:szCs w:val="24"/>
        </w:rPr>
      </w:pPr>
      <w:r w:rsidRPr="006D6F27">
        <w:rPr>
          <w:rFonts w:ascii="Times New Roman" w:eastAsia="Times New Roman" w:hAnsi="Times New Roman" w:cs="Times New Roman"/>
          <w:sz w:val="24"/>
          <w:szCs w:val="24"/>
        </w:rPr>
        <w:lastRenderedPageBreak/>
        <w:t xml:space="preserve">The PLC adopted by Aston Martin has enabled them to use waste </w:t>
      </w:r>
      <w:r w:rsidR="009E2093" w:rsidRPr="006D6F27">
        <w:rPr>
          <w:rFonts w:ascii="Times New Roman" w:eastAsia="Times New Roman" w:hAnsi="Times New Roman" w:cs="Times New Roman"/>
          <w:sz w:val="24"/>
          <w:szCs w:val="24"/>
        </w:rPr>
        <w:t>materials,</w:t>
      </w:r>
      <w:r w:rsidRPr="006D6F27">
        <w:rPr>
          <w:rFonts w:ascii="Times New Roman" w:eastAsia="Times New Roman" w:hAnsi="Times New Roman" w:cs="Times New Roman"/>
          <w:sz w:val="24"/>
          <w:szCs w:val="24"/>
        </w:rPr>
        <w:t xml:space="preserve"> </w:t>
      </w:r>
      <w:r w:rsidR="009E2093" w:rsidRPr="006D6F27">
        <w:rPr>
          <w:rFonts w:ascii="Times New Roman" w:eastAsia="Times New Roman" w:hAnsi="Times New Roman" w:cs="Times New Roman"/>
          <w:sz w:val="24"/>
          <w:szCs w:val="24"/>
        </w:rPr>
        <w:t>bio composites</w:t>
      </w:r>
      <w:r w:rsidRPr="006D6F27">
        <w:rPr>
          <w:rFonts w:ascii="Times New Roman" w:eastAsia="Times New Roman" w:hAnsi="Times New Roman" w:cs="Times New Roman"/>
          <w:sz w:val="24"/>
          <w:szCs w:val="24"/>
        </w:rPr>
        <w:t xml:space="preserve"> and other natural resources. This has helped the authority to reach sustainable development </w:t>
      </w:r>
      <w:r w:rsidR="00BA283E" w:rsidRPr="006D6F27">
        <w:rPr>
          <w:rFonts w:ascii="Times New Roman" w:eastAsia="Times New Roman" w:hAnsi="Times New Roman" w:cs="Times New Roman"/>
          <w:sz w:val="24"/>
          <w:szCs w:val="24"/>
        </w:rPr>
        <w:t>by reducing</w:t>
      </w:r>
      <w:r w:rsidRPr="006D6F27">
        <w:rPr>
          <w:rFonts w:ascii="Times New Roman" w:eastAsia="Times New Roman" w:hAnsi="Times New Roman" w:cs="Times New Roman"/>
          <w:sz w:val="24"/>
          <w:szCs w:val="24"/>
        </w:rPr>
        <w:t xml:space="preserve"> carbon emission. On the other hand, hiring professional experts and making the lightweight wheels has required them to invest </w:t>
      </w:r>
      <w:r w:rsidRPr="006D6F27">
        <w:rPr>
          <w:rFonts w:ascii="Times New Roman" w:eastAsia="Times New Roman" w:hAnsi="Times New Roman" w:cs="Times New Roman"/>
          <w:b/>
          <w:i/>
          <w:sz w:val="24"/>
          <w:szCs w:val="24"/>
        </w:rPr>
        <w:t>£182 million</w:t>
      </w:r>
      <w:r w:rsidRPr="006D6F27">
        <w:rPr>
          <w:rFonts w:ascii="Times New Roman" w:eastAsia="Times New Roman" w:hAnsi="Times New Roman" w:cs="Times New Roman"/>
          <w:sz w:val="24"/>
          <w:szCs w:val="24"/>
        </w:rPr>
        <w:t xml:space="preserve"> in the project </w:t>
      </w:r>
      <w:r w:rsidRPr="006D6F27">
        <w:rPr>
          <w:rFonts w:ascii="Times New Roman" w:eastAsia="Times New Roman" w:hAnsi="Times New Roman" w:cs="Times New Roman"/>
          <w:sz w:val="24"/>
          <w:szCs w:val="24"/>
          <w:highlight w:val="white"/>
        </w:rPr>
        <w:t>(Astonmartin.com, 2020)</w:t>
      </w:r>
      <w:r w:rsidRPr="006D6F27">
        <w:rPr>
          <w:rFonts w:ascii="Times New Roman" w:eastAsia="Times New Roman" w:hAnsi="Times New Roman" w:cs="Times New Roman"/>
          <w:sz w:val="24"/>
          <w:szCs w:val="24"/>
        </w:rPr>
        <w:t xml:space="preserve">. </w:t>
      </w:r>
    </w:p>
    <w:p w14:paraId="7B3EA6C3" w14:textId="05368339" w:rsidR="008920AE" w:rsidRPr="006D6F27" w:rsidRDefault="000F13B2" w:rsidP="005F2F90">
      <w:pPr>
        <w:pStyle w:val="Normal1"/>
        <w:spacing w:line="360" w:lineRule="auto"/>
        <w:jc w:val="both"/>
        <w:rPr>
          <w:rFonts w:ascii="Times New Roman" w:eastAsia="Times New Roman" w:hAnsi="Times New Roman" w:cs="Times New Roman"/>
          <w:sz w:val="24"/>
          <w:szCs w:val="24"/>
        </w:rPr>
      </w:pPr>
      <w:r w:rsidRPr="006D6F27">
        <w:rPr>
          <w:rFonts w:ascii="Times New Roman" w:eastAsia="Times New Roman" w:hAnsi="Times New Roman" w:cs="Times New Roman"/>
          <w:sz w:val="24"/>
          <w:szCs w:val="24"/>
        </w:rPr>
        <w:t xml:space="preserve">On the other hand, during the maturity stage, the authority has invested a huge amount of capital in conducting promotional events (Hertenstein </w:t>
      </w:r>
      <w:r w:rsidRPr="006D6F27">
        <w:rPr>
          <w:rFonts w:ascii="Times New Roman" w:eastAsia="Times New Roman" w:hAnsi="Times New Roman" w:cs="Times New Roman"/>
          <w:i/>
          <w:iCs/>
          <w:sz w:val="24"/>
          <w:szCs w:val="24"/>
        </w:rPr>
        <w:t>et al.</w:t>
      </w:r>
      <w:r w:rsidRPr="006D6F27">
        <w:rPr>
          <w:rFonts w:ascii="Times New Roman" w:eastAsia="Times New Roman" w:hAnsi="Times New Roman" w:cs="Times New Roman"/>
          <w:sz w:val="24"/>
          <w:szCs w:val="24"/>
        </w:rPr>
        <w:t xml:space="preserve"> 2017). However, the policies taken by the company to highlight the battery capacity and the low carbon emission features of Rapid E has ensured that they attract more service users who look for sustainable growth. Utilizing the official website for promoting awareness among individuals, the necessity of using EV has paved the way for the success of the company.</w:t>
      </w:r>
    </w:p>
    <w:p w14:paraId="1D45FAFC" w14:textId="02FD05D6" w:rsidR="008920AE" w:rsidRDefault="000F13B2" w:rsidP="005F2F90">
      <w:pPr>
        <w:pStyle w:val="Heading1"/>
        <w:rPr>
          <w:highlight w:val="white"/>
        </w:rPr>
      </w:pPr>
      <w:bookmarkStart w:id="7" w:name="_Toc48470530"/>
      <w:r w:rsidRPr="006D6F27">
        <w:rPr>
          <w:highlight w:val="white"/>
        </w:rPr>
        <w:t>6</w:t>
      </w:r>
      <w:r w:rsidR="00BA23EC" w:rsidRPr="006D6F27">
        <w:rPr>
          <w:highlight w:val="white"/>
        </w:rPr>
        <w:t xml:space="preserve">. </w:t>
      </w:r>
      <w:r w:rsidR="003D2792" w:rsidRPr="006D6F27">
        <w:rPr>
          <w:highlight w:val="white"/>
        </w:rPr>
        <w:t xml:space="preserve">Applying PESTLE analysis </w:t>
      </w:r>
      <w:r w:rsidR="009A2C4F">
        <w:rPr>
          <w:highlight w:val="white"/>
        </w:rPr>
        <w:t xml:space="preserve">to critically analyse findings obtained from </w:t>
      </w:r>
      <w:r w:rsidR="005F2F90" w:rsidRPr="006D6F27">
        <w:rPr>
          <w:highlight w:val="white"/>
        </w:rPr>
        <w:t>Product Life Cycle</w:t>
      </w:r>
      <w:bookmarkEnd w:id="7"/>
    </w:p>
    <w:p w14:paraId="54928DE5" w14:textId="4ED44D41" w:rsidR="00AD6537" w:rsidRPr="00AD6537" w:rsidRDefault="00AD6537" w:rsidP="005F2F90">
      <w:pPr>
        <w:pStyle w:val="Normal1"/>
        <w:spacing w:line="360" w:lineRule="auto"/>
        <w:jc w:val="both"/>
        <w:rPr>
          <w:highlight w:val="white"/>
        </w:rPr>
      </w:pPr>
      <w:r w:rsidRPr="006D6F27">
        <w:rPr>
          <w:rFonts w:ascii="Times New Roman" w:eastAsia="Times New Roman" w:hAnsi="Times New Roman" w:cs="Times New Roman"/>
          <w:sz w:val="24"/>
          <w:szCs w:val="24"/>
          <w:highlight w:val="white"/>
        </w:rPr>
        <w:t>Focusing on the PESTLE analysis will also help individuals to assess the development of the electric car manufacturing industry in the UK.</w:t>
      </w:r>
    </w:p>
    <w:tbl>
      <w:tblPr>
        <w:tblStyle w:val="a"/>
        <w:tblW w:w="973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18"/>
        <w:gridCol w:w="6379"/>
        <w:gridCol w:w="1842"/>
      </w:tblGrid>
      <w:tr w:rsidR="006D6F27" w:rsidRPr="006D6F27" w14:paraId="426793F2" w14:textId="77777777" w:rsidTr="00C7492C">
        <w:tc>
          <w:tcPr>
            <w:tcW w:w="1518" w:type="dxa"/>
            <w:shd w:val="clear" w:color="auto" w:fill="auto"/>
            <w:tcMar>
              <w:top w:w="100" w:type="dxa"/>
              <w:left w:w="100" w:type="dxa"/>
              <w:bottom w:w="100" w:type="dxa"/>
              <w:right w:w="100" w:type="dxa"/>
            </w:tcMar>
          </w:tcPr>
          <w:p w14:paraId="20BA64D3" w14:textId="77777777" w:rsidR="008920AE" w:rsidRPr="006D6F27" w:rsidRDefault="000F13B2" w:rsidP="005F2F90">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r w:rsidRPr="006D6F27">
              <w:rPr>
                <w:rFonts w:ascii="Times New Roman" w:eastAsia="Times New Roman" w:hAnsi="Times New Roman" w:cs="Times New Roman"/>
                <w:b/>
                <w:sz w:val="24"/>
                <w:szCs w:val="24"/>
                <w:highlight w:val="white"/>
              </w:rPr>
              <w:t xml:space="preserve">Factors </w:t>
            </w:r>
          </w:p>
        </w:tc>
        <w:tc>
          <w:tcPr>
            <w:tcW w:w="6379" w:type="dxa"/>
            <w:shd w:val="clear" w:color="auto" w:fill="auto"/>
            <w:tcMar>
              <w:top w:w="100" w:type="dxa"/>
              <w:left w:w="100" w:type="dxa"/>
              <w:bottom w:w="100" w:type="dxa"/>
              <w:right w:w="100" w:type="dxa"/>
            </w:tcMar>
          </w:tcPr>
          <w:p w14:paraId="29BAACE0" w14:textId="77777777" w:rsidR="008920AE" w:rsidRPr="006D6F27" w:rsidRDefault="000F13B2" w:rsidP="005F2F90">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r w:rsidRPr="006D6F27">
              <w:rPr>
                <w:rFonts w:ascii="Times New Roman" w:eastAsia="Times New Roman" w:hAnsi="Times New Roman" w:cs="Times New Roman"/>
                <w:b/>
                <w:sz w:val="24"/>
                <w:szCs w:val="24"/>
                <w:highlight w:val="white"/>
              </w:rPr>
              <w:t xml:space="preserve">Attributes </w:t>
            </w:r>
          </w:p>
        </w:tc>
        <w:tc>
          <w:tcPr>
            <w:tcW w:w="1842" w:type="dxa"/>
            <w:shd w:val="clear" w:color="auto" w:fill="auto"/>
            <w:tcMar>
              <w:top w:w="100" w:type="dxa"/>
              <w:left w:w="100" w:type="dxa"/>
              <w:bottom w:w="100" w:type="dxa"/>
              <w:right w:w="100" w:type="dxa"/>
            </w:tcMar>
          </w:tcPr>
          <w:p w14:paraId="7986C605" w14:textId="77777777" w:rsidR="008920AE" w:rsidRPr="006D6F27" w:rsidRDefault="000F13B2" w:rsidP="005F2F90">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r w:rsidRPr="006D6F27">
              <w:rPr>
                <w:rFonts w:ascii="Times New Roman" w:eastAsia="Times New Roman" w:hAnsi="Times New Roman" w:cs="Times New Roman"/>
                <w:b/>
                <w:sz w:val="24"/>
                <w:szCs w:val="24"/>
                <w:highlight w:val="white"/>
              </w:rPr>
              <w:t xml:space="preserve">Impact </w:t>
            </w:r>
          </w:p>
        </w:tc>
      </w:tr>
      <w:tr w:rsidR="006D6F27" w:rsidRPr="006D6F27" w14:paraId="23279F90" w14:textId="77777777" w:rsidTr="00C7492C">
        <w:tc>
          <w:tcPr>
            <w:tcW w:w="1518" w:type="dxa"/>
            <w:shd w:val="clear" w:color="auto" w:fill="auto"/>
            <w:tcMar>
              <w:top w:w="100" w:type="dxa"/>
              <w:left w:w="100" w:type="dxa"/>
              <w:bottom w:w="100" w:type="dxa"/>
              <w:right w:w="100" w:type="dxa"/>
            </w:tcMar>
          </w:tcPr>
          <w:p w14:paraId="1AA37492" w14:textId="77777777" w:rsidR="008920AE" w:rsidRPr="006D6F27" w:rsidRDefault="000F13B2" w:rsidP="005F2F90">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r w:rsidRPr="006D6F27">
              <w:rPr>
                <w:rFonts w:ascii="Times New Roman" w:eastAsia="Times New Roman" w:hAnsi="Times New Roman" w:cs="Times New Roman"/>
                <w:b/>
                <w:sz w:val="24"/>
                <w:szCs w:val="24"/>
                <w:highlight w:val="white"/>
              </w:rPr>
              <w:t xml:space="preserve">Political </w:t>
            </w:r>
          </w:p>
        </w:tc>
        <w:tc>
          <w:tcPr>
            <w:tcW w:w="6379" w:type="dxa"/>
            <w:shd w:val="clear" w:color="auto" w:fill="auto"/>
            <w:tcMar>
              <w:top w:w="100" w:type="dxa"/>
              <w:left w:w="100" w:type="dxa"/>
              <w:bottom w:w="100" w:type="dxa"/>
              <w:right w:w="100" w:type="dxa"/>
            </w:tcMar>
          </w:tcPr>
          <w:p w14:paraId="0BBBCDB9" w14:textId="77777777" w:rsidR="008920AE" w:rsidRPr="006D6F27" w:rsidRDefault="000F13B2" w:rsidP="005F2F90">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6D6F27">
              <w:rPr>
                <w:rFonts w:ascii="Times New Roman" w:eastAsia="Times New Roman" w:hAnsi="Times New Roman" w:cs="Times New Roman"/>
                <w:sz w:val="24"/>
                <w:szCs w:val="24"/>
                <w:highlight w:val="white"/>
              </w:rPr>
              <w:t>The inflation rate of the UK is 2% (Data.gov.uk, 2020)</w:t>
            </w:r>
          </w:p>
          <w:p w14:paraId="3ECFED07" w14:textId="77777777" w:rsidR="008920AE" w:rsidRPr="006D6F27" w:rsidRDefault="000F13B2" w:rsidP="005F2F90">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6D6F27">
              <w:rPr>
                <w:rFonts w:ascii="Times New Roman" w:eastAsia="Times New Roman" w:hAnsi="Times New Roman" w:cs="Times New Roman"/>
                <w:sz w:val="24"/>
                <w:szCs w:val="24"/>
                <w:highlight w:val="white"/>
              </w:rPr>
              <w:t xml:space="preserve">Political upheaval due to Brexit issues have affected the industry </w:t>
            </w:r>
          </w:p>
        </w:tc>
        <w:tc>
          <w:tcPr>
            <w:tcW w:w="1842" w:type="dxa"/>
            <w:shd w:val="clear" w:color="auto" w:fill="auto"/>
            <w:tcMar>
              <w:top w:w="100" w:type="dxa"/>
              <w:left w:w="100" w:type="dxa"/>
              <w:bottom w:w="100" w:type="dxa"/>
              <w:right w:w="100" w:type="dxa"/>
            </w:tcMar>
          </w:tcPr>
          <w:p w14:paraId="49C4EF92" w14:textId="77777777" w:rsidR="008920AE" w:rsidRPr="006D6F27" w:rsidRDefault="000F13B2" w:rsidP="005F2F90">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sidRPr="006D6F27">
              <w:rPr>
                <w:rFonts w:ascii="Times New Roman" w:eastAsia="Times New Roman" w:hAnsi="Times New Roman" w:cs="Times New Roman"/>
                <w:sz w:val="24"/>
                <w:szCs w:val="24"/>
                <w:highlight w:val="white"/>
              </w:rPr>
              <w:t xml:space="preserve">Positive and negative </w:t>
            </w:r>
          </w:p>
        </w:tc>
      </w:tr>
      <w:tr w:rsidR="006D6F27" w:rsidRPr="006D6F27" w14:paraId="435F384D" w14:textId="77777777" w:rsidTr="00C7492C">
        <w:tc>
          <w:tcPr>
            <w:tcW w:w="1518" w:type="dxa"/>
            <w:shd w:val="clear" w:color="auto" w:fill="auto"/>
            <w:tcMar>
              <w:top w:w="100" w:type="dxa"/>
              <w:left w:w="100" w:type="dxa"/>
              <w:bottom w:w="100" w:type="dxa"/>
              <w:right w:w="100" w:type="dxa"/>
            </w:tcMar>
          </w:tcPr>
          <w:p w14:paraId="422123E4" w14:textId="77777777" w:rsidR="008920AE" w:rsidRPr="006D6F27" w:rsidRDefault="000F13B2" w:rsidP="005F2F90">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r w:rsidRPr="006D6F27">
              <w:rPr>
                <w:rFonts w:ascii="Times New Roman" w:eastAsia="Times New Roman" w:hAnsi="Times New Roman" w:cs="Times New Roman"/>
                <w:b/>
                <w:sz w:val="24"/>
                <w:szCs w:val="24"/>
                <w:highlight w:val="white"/>
              </w:rPr>
              <w:t xml:space="preserve">Economic </w:t>
            </w:r>
          </w:p>
        </w:tc>
        <w:tc>
          <w:tcPr>
            <w:tcW w:w="6379" w:type="dxa"/>
            <w:shd w:val="clear" w:color="auto" w:fill="auto"/>
            <w:tcMar>
              <w:top w:w="100" w:type="dxa"/>
              <w:left w:w="100" w:type="dxa"/>
              <w:bottom w:w="100" w:type="dxa"/>
              <w:right w:w="100" w:type="dxa"/>
            </w:tcMar>
          </w:tcPr>
          <w:p w14:paraId="0C6AADBC" w14:textId="77777777" w:rsidR="008920AE" w:rsidRPr="006D6F27" w:rsidRDefault="000F13B2" w:rsidP="005F2F90">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6D6F27">
              <w:rPr>
                <w:rFonts w:ascii="Times New Roman" w:eastAsia="Times New Roman" w:hAnsi="Times New Roman" w:cs="Times New Roman"/>
                <w:sz w:val="24"/>
                <w:szCs w:val="24"/>
                <w:highlight w:val="white"/>
              </w:rPr>
              <w:t>The GDP growth of the UK is 1.4%</w:t>
            </w:r>
          </w:p>
          <w:p w14:paraId="7397B8D8" w14:textId="77777777" w:rsidR="008920AE" w:rsidRPr="006D6F27" w:rsidRDefault="000F13B2" w:rsidP="005F2F90">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6D6F27">
              <w:rPr>
                <w:rFonts w:ascii="Times New Roman" w:eastAsia="Times New Roman" w:hAnsi="Times New Roman" w:cs="Times New Roman"/>
                <w:sz w:val="24"/>
                <w:szCs w:val="24"/>
                <w:highlight w:val="white"/>
              </w:rPr>
              <w:t xml:space="preserve">UK is the 6th largest economy in the world </w:t>
            </w:r>
          </w:p>
        </w:tc>
        <w:tc>
          <w:tcPr>
            <w:tcW w:w="1842" w:type="dxa"/>
            <w:shd w:val="clear" w:color="auto" w:fill="auto"/>
            <w:tcMar>
              <w:top w:w="100" w:type="dxa"/>
              <w:left w:w="100" w:type="dxa"/>
              <w:bottom w:w="100" w:type="dxa"/>
              <w:right w:w="100" w:type="dxa"/>
            </w:tcMar>
          </w:tcPr>
          <w:p w14:paraId="1E9B3579" w14:textId="77777777" w:rsidR="008920AE" w:rsidRPr="006D6F27" w:rsidRDefault="000F13B2" w:rsidP="005F2F90">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sidRPr="006D6F27">
              <w:rPr>
                <w:rFonts w:ascii="Times New Roman" w:eastAsia="Times New Roman" w:hAnsi="Times New Roman" w:cs="Times New Roman"/>
                <w:sz w:val="24"/>
                <w:szCs w:val="24"/>
                <w:highlight w:val="white"/>
              </w:rPr>
              <w:t xml:space="preserve">Positive </w:t>
            </w:r>
          </w:p>
        </w:tc>
      </w:tr>
      <w:tr w:rsidR="006D6F27" w:rsidRPr="006D6F27" w14:paraId="6EA78EC5" w14:textId="77777777" w:rsidTr="00C7492C">
        <w:tc>
          <w:tcPr>
            <w:tcW w:w="1518" w:type="dxa"/>
            <w:shd w:val="clear" w:color="auto" w:fill="auto"/>
            <w:tcMar>
              <w:top w:w="100" w:type="dxa"/>
              <w:left w:w="100" w:type="dxa"/>
              <w:bottom w:w="100" w:type="dxa"/>
              <w:right w:w="100" w:type="dxa"/>
            </w:tcMar>
          </w:tcPr>
          <w:p w14:paraId="36FFB78B" w14:textId="77777777" w:rsidR="008920AE" w:rsidRPr="006D6F27" w:rsidRDefault="000F13B2" w:rsidP="005F2F90">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r w:rsidRPr="006D6F27">
              <w:rPr>
                <w:rFonts w:ascii="Times New Roman" w:eastAsia="Times New Roman" w:hAnsi="Times New Roman" w:cs="Times New Roman"/>
                <w:b/>
                <w:sz w:val="24"/>
                <w:szCs w:val="24"/>
                <w:highlight w:val="white"/>
              </w:rPr>
              <w:t xml:space="preserve">Social </w:t>
            </w:r>
          </w:p>
        </w:tc>
        <w:tc>
          <w:tcPr>
            <w:tcW w:w="6379" w:type="dxa"/>
            <w:shd w:val="clear" w:color="auto" w:fill="auto"/>
            <w:tcMar>
              <w:top w:w="100" w:type="dxa"/>
              <w:left w:w="100" w:type="dxa"/>
              <w:bottom w:w="100" w:type="dxa"/>
              <w:right w:w="100" w:type="dxa"/>
            </w:tcMar>
          </w:tcPr>
          <w:p w14:paraId="0B31139C" w14:textId="76D2DB9D" w:rsidR="008920AE" w:rsidRPr="006D6F27" w:rsidRDefault="000F13B2" w:rsidP="005F2F90">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6D6F27">
              <w:rPr>
                <w:rFonts w:ascii="Times New Roman" w:eastAsia="Times New Roman" w:hAnsi="Times New Roman" w:cs="Times New Roman"/>
                <w:sz w:val="24"/>
                <w:szCs w:val="24"/>
                <w:highlight w:val="white"/>
              </w:rPr>
              <w:t>The 99.9</w:t>
            </w:r>
            <w:r w:rsidR="002B60D3" w:rsidRPr="006D6F27">
              <w:rPr>
                <w:rFonts w:ascii="Times New Roman" w:eastAsia="Times New Roman" w:hAnsi="Times New Roman" w:cs="Times New Roman"/>
                <w:sz w:val="24"/>
                <w:szCs w:val="24"/>
                <w:highlight w:val="white"/>
              </w:rPr>
              <w:t>% literacy</w:t>
            </w:r>
            <w:r w:rsidRPr="006D6F27">
              <w:rPr>
                <w:rFonts w:ascii="Times New Roman" w:eastAsia="Times New Roman" w:hAnsi="Times New Roman" w:cs="Times New Roman"/>
                <w:sz w:val="24"/>
                <w:szCs w:val="24"/>
                <w:highlight w:val="white"/>
              </w:rPr>
              <w:t xml:space="preserve"> rate prompts individuals to buy electric vehicle </w:t>
            </w:r>
          </w:p>
          <w:p w14:paraId="04588B1C" w14:textId="71EC97ED" w:rsidR="008920AE" w:rsidRPr="006D6F27" w:rsidRDefault="000F13B2" w:rsidP="005F2F90">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6D6F27">
              <w:rPr>
                <w:rFonts w:ascii="Times New Roman" w:eastAsia="Times New Roman" w:hAnsi="Times New Roman" w:cs="Times New Roman"/>
                <w:sz w:val="24"/>
                <w:szCs w:val="24"/>
                <w:highlight w:val="white"/>
              </w:rPr>
              <w:t xml:space="preserve">Awareness among 66 million individuals about the harmful effects of automobile industry prompts them to use electric vehicles </w:t>
            </w:r>
          </w:p>
        </w:tc>
        <w:tc>
          <w:tcPr>
            <w:tcW w:w="1842" w:type="dxa"/>
            <w:shd w:val="clear" w:color="auto" w:fill="auto"/>
            <w:tcMar>
              <w:top w:w="100" w:type="dxa"/>
              <w:left w:w="100" w:type="dxa"/>
              <w:bottom w:w="100" w:type="dxa"/>
              <w:right w:w="100" w:type="dxa"/>
            </w:tcMar>
          </w:tcPr>
          <w:p w14:paraId="53DD5F8D" w14:textId="77777777" w:rsidR="008920AE" w:rsidRPr="006D6F27" w:rsidRDefault="000F13B2" w:rsidP="005F2F90">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sidRPr="006D6F27">
              <w:rPr>
                <w:rFonts w:ascii="Times New Roman" w:eastAsia="Times New Roman" w:hAnsi="Times New Roman" w:cs="Times New Roman"/>
                <w:sz w:val="24"/>
                <w:szCs w:val="24"/>
                <w:highlight w:val="white"/>
              </w:rPr>
              <w:t xml:space="preserve">Positive </w:t>
            </w:r>
          </w:p>
        </w:tc>
      </w:tr>
      <w:tr w:rsidR="006D6F27" w:rsidRPr="006D6F27" w14:paraId="60A2597A" w14:textId="77777777" w:rsidTr="00C7492C">
        <w:tc>
          <w:tcPr>
            <w:tcW w:w="1518" w:type="dxa"/>
            <w:shd w:val="clear" w:color="auto" w:fill="auto"/>
            <w:tcMar>
              <w:top w:w="100" w:type="dxa"/>
              <w:left w:w="100" w:type="dxa"/>
              <w:bottom w:w="100" w:type="dxa"/>
              <w:right w:w="100" w:type="dxa"/>
            </w:tcMar>
          </w:tcPr>
          <w:p w14:paraId="2D1D00A5" w14:textId="77777777" w:rsidR="008920AE" w:rsidRPr="006D6F27" w:rsidRDefault="000F13B2" w:rsidP="005F2F90">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r w:rsidRPr="006D6F27">
              <w:rPr>
                <w:rFonts w:ascii="Times New Roman" w:eastAsia="Times New Roman" w:hAnsi="Times New Roman" w:cs="Times New Roman"/>
                <w:b/>
                <w:sz w:val="24"/>
                <w:szCs w:val="24"/>
                <w:highlight w:val="white"/>
              </w:rPr>
              <w:t xml:space="preserve">Technological </w:t>
            </w:r>
          </w:p>
        </w:tc>
        <w:tc>
          <w:tcPr>
            <w:tcW w:w="6379" w:type="dxa"/>
            <w:shd w:val="clear" w:color="auto" w:fill="auto"/>
            <w:tcMar>
              <w:top w:w="100" w:type="dxa"/>
              <w:left w:w="100" w:type="dxa"/>
              <w:bottom w:w="100" w:type="dxa"/>
              <w:right w:w="100" w:type="dxa"/>
            </w:tcMar>
          </w:tcPr>
          <w:p w14:paraId="4CAE9521" w14:textId="77777777" w:rsidR="008920AE" w:rsidRPr="006D6F27" w:rsidRDefault="000F13B2" w:rsidP="005F2F90">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6D6F27">
              <w:rPr>
                <w:rFonts w:ascii="Times New Roman" w:eastAsia="Times New Roman" w:hAnsi="Times New Roman" w:cs="Times New Roman"/>
                <w:sz w:val="24"/>
                <w:szCs w:val="24"/>
                <w:highlight w:val="white"/>
              </w:rPr>
              <w:t xml:space="preserve">Social media such as Facebook, Twitter enables the manufacturer to reach a wide range of service users </w:t>
            </w:r>
          </w:p>
          <w:p w14:paraId="22400229" w14:textId="4965CB57" w:rsidR="008920AE" w:rsidRPr="006D6F27" w:rsidRDefault="000F13B2" w:rsidP="005F2F90">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6D6F27">
              <w:rPr>
                <w:rFonts w:ascii="Times New Roman" w:eastAsia="Times New Roman" w:hAnsi="Times New Roman" w:cs="Times New Roman"/>
                <w:sz w:val="24"/>
                <w:szCs w:val="24"/>
                <w:highlight w:val="white"/>
              </w:rPr>
              <w:t xml:space="preserve">Inclusion of AI (Artificial Intelligence) contribute to the positive development of electric cars </w:t>
            </w:r>
          </w:p>
        </w:tc>
        <w:tc>
          <w:tcPr>
            <w:tcW w:w="1842" w:type="dxa"/>
            <w:shd w:val="clear" w:color="auto" w:fill="auto"/>
            <w:tcMar>
              <w:top w:w="100" w:type="dxa"/>
              <w:left w:w="100" w:type="dxa"/>
              <w:bottom w:w="100" w:type="dxa"/>
              <w:right w:w="100" w:type="dxa"/>
            </w:tcMar>
          </w:tcPr>
          <w:p w14:paraId="0C9F91A0" w14:textId="77777777" w:rsidR="008920AE" w:rsidRPr="006D6F27" w:rsidRDefault="000F13B2" w:rsidP="005F2F90">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sidRPr="006D6F27">
              <w:rPr>
                <w:rFonts w:ascii="Times New Roman" w:eastAsia="Times New Roman" w:hAnsi="Times New Roman" w:cs="Times New Roman"/>
                <w:sz w:val="24"/>
                <w:szCs w:val="24"/>
                <w:highlight w:val="white"/>
              </w:rPr>
              <w:t xml:space="preserve">Positive and negative </w:t>
            </w:r>
          </w:p>
        </w:tc>
      </w:tr>
      <w:tr w:rsidR="006D6F27" w:rsidRPr="006D6F27" w14:paraId="7EE101FA" w14:textId="77777777" w:rsidTr="00C7492C">
        <w:tc>
          <w:tcPr>
            <w:tcW w:w="1518" w:type="dxa"/>
            <w:shd w:val="clear" w:color="auto" w:fill="auto"/>
            <w:tcMar>
              <w:top w:w="100" w:type="dxa"/>
              <w:left w:w="100" w:type="dxa"/>
              <w:bottom w:w="100" w:type="dxa"/>
              <w:right w:w="100" w:type="dxa"/>
            </w:tcMar>
          </w:tcPr>
          <w:p w14:paraId="4F4F798E" w14:textId="77777777" w:rsidR="008920AE" w:rsidRPr="006D6F27" w:rsidRDefault="000F13B2" w:rsidP="005F2F90">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r w:rsidRPr="006D6F27">
              <w:rPr>
                <w:rFonts w:ascii="Times New Roman" w:eastAsia="Times New Roman" w:hAnsi="Times New Roman" w:cs="Times New Roman"/>
                <w:b/>
                <w:sz w:val="24"/>
                <w:szCs w:val="24"/>
                <w:highlight w:val="white"/>
              </w:rPr>
              <w:lastRenderedPageBreak/>
              <w:t xml:space="preserve">Legal </w:t>
            </w:r>
          </w:p>
        </w:tc>
        <w:tc>
          <w:tcPr>
            <w:tcW w:w="6379" w:type="dxa"/>
            <w:shd w:val="clear" w:color="auto" w:fill="auto"/>
            <w:tcMar>
              <w:top w:w="100" w:type="dxa"/>
              <w:left w:w="100" w:type="dxa"/>
              <w:bottom w:w="100" w:type="dxa"/>
              <w:right w:w="100" w:type="dxa"/>
            </w:tcMar>
          </w:tcPr>
          <w:p w14:paraId="36F72D6E" w14:textId="77777777" w:rsidR="008920AE" w:rsidRPr="006D6F27" w:rsidRDefault="000F13B2" w:rsidP="005F2F90">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6D6F27">
              <w:rPr>
                <w:rFonts w:ascii="Times New Roman" w:eastAsia="Times New Roman" w:hAnsi="Times New Roman" w:cs="Times New Roman"/>
                <w:sz w:val="24"/>
                <w:szCs w:val="24"/>
                <w:highlight w:val="white"/>
              </w:rPr>
              <w:t xml:space="preserve">The employment Act 1998 (Lexology.com, 2020) </w:t>
            </w:r>
          </w:p>
          <w:p w14:paraId="43969D91" w14:textId="77777777" w:rsidR="008920AE" w:rsidRPr="006D6F27" w:rsidRDefault="000F13B2" w:rsidP="005F2F90">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6D6F27">
              <w:rPr>
                <w:rFonts w:ascii="Times New Roman" w:eastAsia="Times New Roman" w:hAnsi="Times New Roman" w:cs="Times New Roman"/>
                <w:sz w:val="24"/>
                <w:szCs w:val="24"/>
                <w:highlight w:val="white"/>
              </w:rPr>
              <w:t>Designs and Patents Act 1988</w:t>
            </w:r>
          </w:p>
        </w:tc>
        <w:tc>
          <w:tcPr>
            <w:tcW w:w="1842" w:type="dxa"/>
            <w:shd w:val="clear" w:color="auto" w:fill="auto"/>
            <w:tcMar>
              <w:top w:w="100" w:type="dxa"/>
              <w:left w:w="100" w:type="dxa"/>
              <w:bottom w:w="100" w:type="dxa"/>
              <w:right w:w="100" w:type="dxa"/>
            </w:tcMar>
          </w:tcPr>
          <w:p w14:paraId="04279DE5" w14:textId="77777777" w:rsidR="008920AE" w:rsidRPr="006D6F27" w:rsidRDefault="000F13B2" w:rsidP="005F2F90">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sidRPr="006D6F27">
              <w:rPr>
                <w:rFonts w:ascii="Times New Roman" w:eastAsia="Times New Roman" w:hAnsi="Times New Roman" w:cs="Times New Roman"/>
                <w:sz w:val="24"/>
                <w:szCs w:val="24"/>
                <w:highlight w:val="white"/>
              </w:rPr>
              <w:t xml:space="preserve">Negative </w:t>
            </w:r>
          </w:p>
        </w:tc>
      </w:tr>
      <w:tr w:rsidR="006D6F27" w:rsidRPr="006D6F27" w14:paraId="3746CB0E" w14:textId="77777777" w:rsidTr="00C7492C">
        <w:tc>
          <w:tcPr>
            <w:tcW w:w="1518" w:type="dxa"/>
            <w:shd w:val="clear" w:color="auto" w:fill="auto"/>
            <w:tcMar>
              <w:top w:w="100" w:type="dxa"/>
              <w:left w:w="100" w:type="dxa"/>
              <w:bottom w:w="100" w:type="dxa"/>
              <w:right w:w="100" w:type="dxa"/>
            </w:tcMar>
          </w:tcPr>
          <w:p w14:paraId="1915BEF8" w14:textId="77777777" w:rsidR="008920AE" w:rsidRPr="006D6F27" w:rsidRDefault="000F13B2" w:rsidP="005F2F90">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r w:rsidRPr="006D6F27">
              <w:rPr>
                <w:rFonts w:ascii="Times New Roman" w:eastAsia="Times New Roman" w:hAnsi="Times New Roman" w:cs="Times New Roman"/>
                <w:b/>
                <w:sz w:val="24"/>
                <w:szCs w:val="24"/>
                <w:highlight w:val="white"/>
              </w:rPr>
              <w:t xml:space="preserve">Environmental </w:t>
            </w:r>
          </w:p>
        </w:tc>
        <w:tc>
          <w:tcPr>
            <w:tcW w:w="6379" w:type="dxa"/>
            <w:shd w:val="clear" w:color="auto" w:fill="auto"/>
            <w:tcMar>
              <w:top w:w="100" w:type="dxa"/>
              <w:left w:w="100" w:type="dxa"/>
              <w:bottom w:w="100" w:type="dxa"/>
              <w:right w:w="100" w:type="dxa"/>
            </w:tcMar>
          </w:tcPr>
          <w:p w14:paraId="724C0057" w14:textId="77777777" w:rsidR="008920AE" w:rsidRPr="006D6F27" w:rsidRDefault="000F13B2" w:rsidP="005F2F90">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6D6F27">
              <w:rPr>
                <w:rFonts w:ascii="Times New Roman" w:eastAsia="Times New Roman" w:hAnsi="Times New Roman" w:cs="Times New Roman"/>
                <w:sz w:val="24"/>
                <w:szCs w:val="24"/>
                <w:highlight w:val="white"/>
              </w:rPr>
              <w:t>Urges for reducing carbon emission and other pollutants lead to the inclusion of electric vehicles</w:t>
            </w:r>
          </w:p>
          <w:p w14:paraId="68B5F80C" w14:textId="77777777" w:rsidR="008920AE" w:rsidRPr="006D6F27" w:rsidRDefault="000F13B2" w:rsidP="005F2F90">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6D6F27">
              <w:rPr>
                <w:rFonts w:ascii="Times New Roman" w:eastAsia="Times New Roman" w:hAnsi="Times New Roman" w:cs="Times New Roman"/>
                <w:sz w:val="24"/>
                <w:szCs w:val="24"/>
                <w:highlight w:val="white"/>
              </w:rPr>
              <w:t>Issues regarding waste management pave the way for electric vehicles</w:t>
            </w:r>
          </w:p>
        </w:tc>
        <w:tc>
          <w:tcPr>
            <w:tcW w:w="1842" w:type="dxa"/>
            <w:shd w:val="clear" w:color="auto" w:fill="auto"/>
            <w:tcMar>
              <w:top w:w="100" w:type="dxa"/>
              <w:left w:w="100" w:type="dxa"/>
              <w:bottom w:w="100" w:type="dxa"/>
              <w:right w:w="100" w:type="dxa"/>
            </w:tcMar>
          </w:tcPr>
          <w:p w14:paraId="27F9DAAC" w14:textId="77777777" w:rsidR="008920AE" w:rsidRPr="006D6F27" w:rsidRDefault="000F13B2" w:rsidP="005F2F90">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sidRPr="006D6F27">
              <w:rPr>
                <w:rFonts w:ascii="Times New Roman" w:eastAsia="Times New Roman" w:hAnsi="Times New Roman" w:cs="Times New Roman"/>
                <w:sz w:val="24"/>
                <w:szCs w:val="24"/>
                <w:highlight w:val="white"/>
              </w:rPr>
              <w:t xml:space="preserve">Positive </w:t>
            </w:r>
          </w:p>
        </w:tc>
      </w:tr>
    </w:tbl>
    <w:p w14:paraId="31E8B85F" w14:textId="77777777" w:rsidR="008920AE" w:rsidRPr="006D6F27" w:rsidRDefault="000F13B2" w:rsidP="005F2F90">
      <w:pPr>
        <w:pStyle w:val="Normal1"/>
        <w:widowControl w:val="0"/>
        <w:spacing w:line="360" w:lineRule="auto"/>
        <w:jc w:val="center"/>
        <w:rPr>
          <w:rFonts w:ascii="Times New Roman" w:eastAsia="Times New Roman" w:hAnsi="Times New Roman" w:cs="Times New Roman"/>
          <w:b/>
          <w:sz w:val="24"/>
          <w:szCs w:val="24"/>
          <w:highlight w:val="white"/>
        </w:rPr>
      </w:pPr>
      <w:r w:rsidRPr="006D6F27">
        <w:rPr>
          <w:rFonts w:ascii="Times New Roman" w:eastAsia="Times New Roman" w:hAnsi="Times New Roman" w:cs="Times New Roman"/>
          <w:b/>
          <w:sz w:val="24"/>
          <w:szCs w:val="24"/>
          <w:highlight w:val="white"/>
        </w:rPr>
        <w:t xml:space="preserve">Table 1: PESTLE analysis for the electric car manufacturing industry </w:t>
      </w:r>
    </w:p>
    <w:p w14:paraId="47F5D7A6" w14:textId="77777777" w:rsidR="008920AE" w:rsidRPr="006D6F27" w:rsidRDefault="000F13B2" w:rsidP="005F2F90">
      <w:pPr>
        <w:pStyle w:val="Normal1"/>
        <w:widowControl w:val="0"/>
        <w:spacing w:line="360" w:lineRule="auto"/>
        <w:jc w:val="center"/>
        <w:rPr>
          <w:rFonts w:ascii="Times New Roman" w:eastAsia="Times New Roman" w:hAnsi="Times New Roman" w:cs="Times New Roman"/>
          <w:b/>
          <w:sz w:val="24"/>
          <w:szCs w:val="24"/>
          <w:highlight w:val="white"/>
        </w:rPr>
      </w:pPr>
      <w:r w:rsidRPr="006D6F27">
        <w:rPr>
          <w:rFonts w:ascii="Times New Roman" w:eastAsia="Times New Roman" w:hAnsi="Times New Roman" w:cs="Times New Roman"/>
          <w:sz w:val="24"/>
          <w:szCs w:val="24"/>
          <w:highlight w:val="white"/>
        </w:rPr>
        <w:t>(Source: Data.gov.uk, 2020)</w:t>
      </w:r>
    </w:p>
    <w:p w14:paraId="3D5ECB8E" w14:textId="70405AFC" w:rsidR="00BA23EC" w:rsidRPr="006D6F27" w:rsidRDefault="000F13B2" w:rsidP="005F2F90">
      <w:pPr>
        <w:pStyle w:val="Normal1"/>
        <w:spacing w:line="360" w:lineRule="auto"/>
        <w:jc w:val="both"/>
        <w:rPr>
          <w:rFonts w:ascii="Times New Roman" w:eastAsia="Times New Roman" w:hAnsi="Times New Roman" w:cs="Times New Roman"/>
          <w:sz w:val="24"/>
          <w:szCs w:val="24"/>
          <w:highlight w:val="white"/>
        </w:rPr>
      </w:pPr>
      <w:r w:rsidRPr="006D6F27">
        <w:rPr>
          <w:rFonts w:ascii="Times New Roman" w:eastAsia="Times New Roman" w:hAnsi="Times New Roman" w:cs="Times New Roman"/>
          <w:sz w:val="24"/>
          <w:szCs w:val="24"/>
          <w:highlight w:val="white"/>
        </w:rPr>
        <w:t xml:space="preserve">The political upheaval in the UK due to </w:t>
      </w:r>
      <w:r w:rsidR="00D06B7D" w:rsidRPr="006D6F27">
        <w:rPr>
          <w:rFonts w:ascii="Times New Roman" w:eastAsia="Times New Roman" w:hAnsi="Times New Roman" w:cs="Times New Roman"/>
          <w:sz w:val="24"/>
          <w:szCs w:val="24"/>
          <w:highlight w:val="white"/>
        </w:rPr>
        <w:t>Brexit has</w:t>
      </w:r>
      <w:r w:rsidRPr="006D6F27">
        <w:rPr>
          <w:rFonts w:ascii="Times New Roman" w:eastAsia="Times New Roman" w:hAnsi="Times New Roman" w:cs="Times New Roman"/>
          <w:sz w:val="24"/>
          <w:szCs w:val="24"/>
          <w:highlight w:val="white"/>
        </w:rPr>
        <w:t xml:space="preserve"> led the EV manufacturing industry in the UK to face huge </w:t>
      </w:r>
      <w:r w:rsidR="00C7492C" w:rsidRPr="006D6F27">
        <w:rPr>
          <w:rFonts w:ascii="Times New Roman" w:eastAsia="Times New Roman" w:hAnsi="Times New Roman" w:cs="Times New Roman"/>
          <w:sz w:val="24"/>
          <w:szCs w:val="24"/>
          <w:highlight w:val="white"/>
        </w:rPr>
        <w:t>trouble,</w:t>
      </w:r>
      <w:r w:rsidRPr="006D6F27">
        <w:rPr>
          <w:rFonts w:ascii="Times New Roman" w:eastAsia="Times New Roman" w:hAnsi="Times New Roman" w:cs="Times New Roman"/>
          <w:sz w:val="24"/>
          <w:szCs w:val="24"/>
          <w:highlight w:val="white"/>
        </w:rPr>
        <w:t xml:space="preserve"> as the authority has to enter into a new agreement with the partner organizations belonging to other EU countries. However, using the literacy rate of the UK has enabled Aston Martin to introduce Rapid E. Using social media, and the economic condition has further provided them with the necessary support to reach a wide range of target service users (Data.gov.uk, 2020). Environmental factors regarding waste </w:t>
      </w:r>
      <w:r w:rsidR="00BA283E" w:rsidRPr="006D6F27">
        <w:rPr>
          <w:rFonts w:ascii="Times New Roman" w:eastAsia="Times New Roman" w:hAnsi="Times New Roman" w:cs="Times New Roman"/>
          <w:sz w:val="24"/>
          <w:szCs w:val="24"/>
          <w:highlight w:val="white"/>
        </w:rPr>
        <w:t>management has</w:t>
      </w:r>
      <w:r w:rsidRPr="006D6F27">
        <w:rPr>
          <w:rFonts w:ascii="Times New Roman" w:eastAsia="Times New Roman" w:hAnsi="Times New Roman" w:cs="Times New Roman"/>
          <w:sz w:val="24"/>
          <w:szCs w:val="24"/>
          <w:highlight w:val="white"/>
        </w:rPr>
        <w:t xml:space="preserve"> further enabled them to utilize different kinds of </w:t>
      </w:r>
      <w:r w:rsidR="00BA283E" w:rsidRPr="006D6F27">
        <w:rPr>
          <w:rFonts w:ascii="Times New Roman" w:eastAsia="Times New Roman" w:hAnsi="Times New Roman" w:cs="Times New Roman"/>
          <w:sz w:val="24"/>
          <w:szCs w:val="24"/>
          <w:highlight w:val="white"/>
        </w:rPr>
        <w:t>bio composites</w:t>
      </w:r>
      <w:r w:rsidRPr="006D6F27">
        <w:rPr>
          <w:rFonts w:ascii="Times New Roman" w:eastAsia="Times New Roman" w:hAnsi="Times New Roman" w:cs="Times New Roman"/>
          <w:sz w:val="24"/>
          <w:szCs w:val="24"/>
          <w:highlight w:val="white"/>
        </w:rPr>
        <w:t xml:space="preserve"> in the Rapid E. However, the car industry is supposed to abide by the</w:t>
      </w:r>
      <w:r w:rsidRPr="006D6F27">
        <w:rPr>
          <w:rFonts w:ascii="Times New Roman" w:eastAsia="Times New Roman" w:hAnsi="Times New Roman" w:cs="Times New Roman"/>
          <w:b/>
          <w:i/>
          <w:sz w:val="24"/>
          <w:szCs w:val="24"/>
          <w:highlight w:val="white"/>
        </w:rPr>
        <w:t xml:space="preserve"> </w:t>
      </w:r>
      <w:r w:rsidR="00B32D0B" w:rsidRPr="006D6F27">
        <w:rPr>
          <w:rFonts w:ascii="Times New Roman" w:eastAsia="Times New Roman" w:hAnsi="Times New Roman" w:cs="Times New Roman"/>
          <w:b/>
          <w:i/>
          <w:sz w:val="24"/>
          <w:szCs w:val="24"/>
          <w:highlight w:val="white"/>
        </w:rPr>
        <w:t>“Designs</w:t>
      </w:r>
      <w:r w:rsidRPr="006D6F27">
        <w:rPr>
          <w:rFonts w:ascii="Times New Roman" w:eastAsia="Times New Roman" w:hAnsi="Times New Roman" w:cs="Times New Roman"/>
          <w:b/>
          <w:i/>
          <w:sz w:val="24"/>
          <w:szCs w:val="24"/>
          <w:highlight w:val="white"/>
        </w:rPr>
        <w:t xml:space="preserve"> and Patents Act 1988” </w:t>
      </w:r>
      <w:r w:rsidRPr="006D6F27">
        <w:rPr>
          <w:rFonts w:ascii="Times New Roman" w:eastAsia="Times New Roman" w:hAnsi="Times New Roman" w:cs="Times New Roman"/>
          <w:sz w:val="24"/>
          <w:szCs w:val="24"/>
          <w:highlight w:val="white"/>
        </w:rPr>
        <w:t>to avoid issues regarding copyright and patents (Lexology.com, 2020</w:t>
      </w:r>
      <w:r w:rsidR="00576BD9" w:rsidRPr="006D6F27">
        <w:rPr>
          <w:rFonts w:ascii="Times New Roman" w:eastAsia="Times New Roman" w:hAnsi="Times New Roman" w:cs="Times New Roman"/>
          <w:sz w:val="24"/>
          <w:szCs w:val="24"/>
          <w:highlight w:val="white"/>
        </w:rPr>
        <w:t xml:space="preserve">). </w:t>
      </w:r>
    </w:p>
    <w:p w14:paraId="78B3CEAA" w14:textId="4CD783E5" w:rsidR="008920AE" w:rsidRPr="006D6F27" w:rsidRDefault="000F13B2" w:rsidP="005F2F90">
      <w:pPr>
        <w:pStyle w:val="Heading1"/>
        <w:rPr>
          <w:highlight w:val="white"/>
        </w:rPr>
      </w:pPr>
      <w:bookmarkStart w:id="8" w:name="_Toc48470531"/>
      <w:r w:rsidRPr="006D6F27">
        <w:rPr>
          <w:highlight w:val="white"/>
        </w:rPr>
        <w:t>Conclusion</w:t>
      </w:r>
      <w:bookmarkEnd w:id="8"/>
      <w:r w:rsidRPr="006D6F27">
        <w:rPr>
          <w:highlight w:val="white"/>
        </w:rPr>
        <w:t xml:space="preserve"> </w:t>
      </w:r>
    </w:p>
    <w:p w14:paraId="6C1D12F8" w14:textId="5E2D451A" w:rsidR="00E73AAD" w:rsidRPr="0004117C" w:rsidRDefault="000F13B2" w:rsidP="005F2F90">
      <w:pPr>
        <w:pStyle w:val="Normal1"/>
        <w:spacing w:line="360" w:lineRule="auto"/>
        <w:jc w:val="both"/>
        <w:rPr>
          <w:rFonts w:ascii="Times New Roman" w:eastAsia="Times New Roman" w:hAnsi="Times New Roman" w:cs="Times New Roman"/>
          <w:b/>
          <w:sz w:val="24"/>
          <w:szCs w:val="24"/>
          <w:highlight w:val="white"/>
        </w:rPr>
      </w:pPr>
      <w:r w:rsidRPr="006D6F27">
        <w:rPr>
          <w:rFonts w:ascii="Times New Roman" w:eastAsia="Times New Roman" w:hAnsi="Times New Roman" w:cs="Times New Roman"/>
          <w:sz w:val="24"/>
          <w:szCs w:val="24"/>
          <w:highlight w:val="white"/>
        </w:rPr>
        <w:t xml:space="preserve">The PLC of Rapid E, which is manufactured </w:t>
      </w:r>
      <w:r w:rsidR="00B32D0B" w:rsidRPr="006D6F27">
        <w:rPr>
          <w:rFonts w:ascii="Times New Roman" w:eastAsia="Times New Roman" w:hAnsi="Times New Roman" w:cs="Times New Roman"/>
          <w:sz w:val="24"/>
          <w:szCs w:val="24"/>
          <w:highlight w:val="white"/>
        </w:rPr>
        <w:t>by Aston</w:t>
      </w:r>
      <w:r w:rsidRPr="006D6F27">
        <w:rPr>
          <w:rFonts w:ascii="Times New Roman" w:eastAsia="Times New Roman" w:hAnsi="Times New Roman" w:cs="Times New Roman"/>
          <w:sz w:val="24"/>
          <w:szCs w:val="24"/>
          <w:highlight w:val="white"/>
        </w:rPr>
        <w:t xml:space="preserve"> Martin, indicates that the company has focused on reducing carbon emission and the weight of the car to attain stability. However, implementing the power generation technology in the 400V battery required the authority to invest huge capital. Conducting advertisement campaigns to draw the attention of the educated individuals has enabled them to increase its sale. Applying relevant theories related to innovation has made sure that the authority takes into consideration an eco-friendly approach. However, certain macro-environmental factors have impeded the </w:t>
      </w:r>
      <w:r w:rsidR="00BA23EC" w:rsidRPr="006D6F27">
        <w:rPr>
          <w:rFonts w:ascii="Times New Roman" w:eastAsia="Times New Roman" w:hAnsi="Times New Roman" w:cs="Times New Roman"/>
          <w:sz w:val="24"/>
          <w:szCs w:val="24"/>
          <w:highlight w:val="white"/>
        </w:rPr>
        <w:t>overall growth</w:t>
      </w:r>
      <w:r w:rsidRPr="006D6F27">
        <w:rPr>
          <w:rFonts w:ascii="Times New Roman" w:eastAsia="Times New Roman" w:hAnsi="Times New Roman" w:cs="Times New Roman"/>
          <w:sz w:val="24"/>
          <w:szCs w:val="24"/>
          <w:highlight w:val="white"/>
        </w:rPr>
        <w:t xml:space="preserve"> of the car industry in the UK. Moreover, it is vital to focus on waste management by using natural resources more effectively while manufacturing EV. </w:t>
      </w:r>
      <w:r w:rsidR="00E73AAD" w:rsidRPr="006D6F27">
        <w:br w:type="page"/>
      </w:r>
    </w:p>
    <w:p w14:paraId="141BCEF9" w14:textId="09DFDC8F" w:rsidR="00E73AAD" w:rsidRPr="006D6F27" w:rsidRDefault="00E73AAD" w:rsidP="005F2F90">
      <w:pPr>
        <w:pStyle w:val="Heading1"/>
      </w:pPr>
      <w:bookmarkStart w:id="9" w:name="_Toc48470532"/>
      <w:r w:rsidRPr="006D6F27">
        <w:lastRenderedPageBreak/>
        <w:t>References</w:t>
      </w:r>
      <w:bookmarkEnd w:id="9"/>
      <w:r w:rsidRPr="006D6F27">
        <w:t xml:space="preserve"> </w:t>
      </w:r>
    </w:p>
    <w:p w14:paraId="7D69E63E" w14:textId="20DEC008" w:rsidR="0004117C" w:rsidRPr="006D6F27" w:rsidRDefault="0004117C" w:rsidP="005F2F90">
      <w:pPr>
        <w:pStyle w:val="Normal1"/>
        <w:spacing w:line="360" w:lineRule="auto"/>
        <w:jc w:val="both"/>
        <w:rPr>
          <w:rFonts w:ascii="Times New Roman" w:eastAsia="Times New Roman" w:hAnsi="Times New Roman" w:cs="Times New Roman"/>
          <w:sz w:val="24"/>
          <w:szCs w:val="24"/>
          <w:highlight w:val="white"/>
        </w:rPr>
      </w:pPr>
      <w:r w:rsidRPr="006D6F27">
        <w:rPr>
          <w:rFonts w:ascii="Times New Roman" w:eastAsia="Times New Roman" w:hAnsi="Times New Roman" w:cs="Times New Roman"/>
          <w:sz w:val="24"/>
          <w:szCs w:val="24"/>
          <w:highlight w:val="white"/>
        </w:rPr>
        <w:t>Astonmartin.com (2020)</w:t>
      </w:r>
      <w:r w:rsidR="002C17B0">
        <w:rPr>
          <w:rFonts w:ascii="Times New Roman" w:eastAsia="Times New Roman" w:hAnsi="Times New Roman" w:cs="Times New Roman"/>
          <w:sz w:val="24"/>
          <w:szCs w:val="24"/>
          <w:highlight w:val="white"/>
        </w:rPr>
        <w:t>.</w:t>
      </w:r>
      <w:r w:rsidRPr="006D6F27">
        <w:rPr>
          <w:rFonts w:ascii="Times New Roman" w:eastAsia="Times New Roman" w:hAnsi="Times New Roman" w:cs="Times New Roman"/>
          <w:sz w:val="24"/>
          <w:szCs w:val="24"/>
          <w:highlight w:val="white"/>
        </w:rPr>
        <w:t xml:space="preserve"> </w:t>
      </w:r>
      <w:r w:rsidRPr="006D6F27">
        <w:rPr>
          <w:rFonts w:ascii="Times New Roman" w:eastAsia="Times New Roman" w:hAnsi="Times New Roman" w:cs="Times New Roman"/>
          <w:i/>
          <w:sz w:val="24"/>
          <w:szCs w:val="24"/>
          <w:highlight w:val="white"/>
        </w:rPr>
        <w:t xml:space="preserve">The First All Electric Aston Martin </w:t>
      </w:r>
      <w:r w:rsidRPr="006D6F27">
        <w:rPr>
          <w:rFonts w:ascii="Times New Roman" w:eastAsia="Times New Roman" w:hAnsi="Times New Roman" w:cs="Times New Roman"/>
          <w:sz w:val="24"/>
          <w:szCs w:val="24"/>
          <w:highlight w:val="white"/>
        </w:rPr>
        <w:t>Available at: https://www.astonmartin.com/en</w:t>
      </w:r>
      <w:r w:rsidR="001D532A">
        <w:rPr>
          <w:rFonts w:ascii="Times New Roman" w:eastAsia="Times New Roman" w:hAnsi="Times New Roman" w:cs="Times New Roman"/>
          <w:sz w:val="24"/>
          <w:szCs w:val="24"/>
          <w:highlight w:val="white"/>
        </w:rPr>
        <w:t xml:space="preserve">/models/rapide-e [Accessed on 12 </w:t>
      </w:r>
      <w:r w:rsidRPr="006D6F27">
        <w:rPr>
          <w:rFonts w:ascii="Times New Roman" w:eastAsia="Times New Roman" w:hAnsi="Times New Roman" w:cs="Times New Roman"/>
          <w:sz w:val="24"/>
          <w:szCs w:val="24"/>
          <w:highlight w:val="white"/>
        </w:rPr>
        <w:t>August 2020]</w:t>
      </w:r>
    </w:p>
    <w:p w14:paraId="62B2CD69" w14:textId="0453E1D1" w:rsidR="0004117C" w:rsidRPr="006D6F27" w:rsidRDefault="0004117C" w:rsidP="005F2F90">
      <w:pPr>
        <w:pStyle w:val="Normal1"/>
        <w:spacing w:line="360" w:lineRule="auto"/>
        <w:jc w:val="both"/>
        <w:rPr>
          <w:rFonts w:ascii="Times New Roman" w:eastAsia="Times New Roman" w:hAnsi="Times New Roman" w:cs="Times New Roman"/>
          <w:sz w:val="24"/>
          <w:szCs w:val="24"/>
          <w:highlight w:val="white"/>
        </w:rPr>
      </w:pPr>
      <w:r w:rsidRPr="006D6F27">
        <w:rPr>
          <w:rFonts w:ascii="Times New Roman" w:eastAsia="Times New Roman" w:hAnsi="Times New Roman" w:cs="Times New Roman"/>
          <w:sz w:val="24"/>
          <w:szCs w:val="24"/>
          <w:highlight w:val="white"/>
        </w:rPr>
        <w:t>Bbc.com (2020)</w:t>
      </w:r>
      <w:r w:rsidR="002C17B0">
        <w:rPr>
          <w:rFonts w:ascii="Times New Roman" w:eastAsia="Times New Roman" w:hAnsi="Times New Roman" w:cs="Times New Roman"/>
          <w:sz w:val="24"/>
          <w:szCs w:val="24"/>
          <w:highlight w:val="white"/>
        </w:rPr>
        <w:t>.</w:t>
      </w:r>
      <w:r w:rsidRPr="006D6F27">
        <w:rPr>
          <w:rFonts w:ascii="Times New Roman" w:eastAsia="Times New Roman" w:hAnsi="Times New Roman" w:cs="Times New Roman"/>
          <w:sz w:val="24"/>
          <w:szCs w:val="24"/>
          <w:highlight w:val="white"/>
        </w:rPr>
        <w:t xml:space="preserve"> </w:t>
      </w:r>
      <w:r w:rsidRPr="006D6F27">
        <w:rPr>
          <w:rFonts w:ascii="Times New Roman" w:eastAsia="Times New Roman" w:hAnsi="Times New Roman" w:cs="Times New Roman"/>
          <w:i/>
          <w:sz w:val="24"/>
          <w:szCs w:val="24"/>
          <w:highlight w:val="white"/>
        </w:rPr>
        <w:t xml:space="preserve">The five major challenges facing electric vehicles </w:t>
      </w:r>
      <w:r w:rsidRPr="006D6F27">
        <w:rPr>
          <w:rFonts w:ascii="Times New Roman" w:eastAsia="Times New Roman" w:hAnsi="Times New Roman" w:cs="Times New Roman"/>
          <w:sz w:val="24"/>
          <w:szCs w:val="24"/>
          <w:highlight w:val="white"/>
        </w:rPr>
        <w:t>Available at: https://www.bbc.com/news/uk-49578790 [Accessed on 13</w:t>
      </w:r>
      <w:r w:rsidR="001D532A">
        <w:rPr>
          <w:rFonts w:ascii="Times New Roman" w:eastAsia="Times New Roman" w:hAnsi="Times New Roman" w:cs="Times New Roman"/>
          <w:sz w:val="24"/>
          <w:szCs w:val="24"/>
          <w:highlight w:val="white"/>
        </w:rPr>
        <w:t xml:space="preserve"> </w:t>
      </w:r>
      <w:r w:rsidRPr="006D6F27">
        <w:rPr>
          <w:rFonts w:ascii="Times New Roman" w:eastAsia="Times New Roman" w:hAnsi="Times New Roman" w:cs="Times New Roman"/>
          <w:sz w:val="24"/>
          <w:szCs w:val="24"/>
          <w:highlight w:val="white"/>
        </w:rPr>
        <w:t>August 2020]</w:t>
      </w:r>
    </w:p>
    <w:p w14:paraId="007F1CC6" w14:textId="2A25F606" w:rsidR="0004117C" w:rsidRPr="006D6F27" w:rsidRDefault="0004117C" w:rsidP="005F2F90">
      <w:pPr>
        <w:pStyle w:val="Normal1"/>
        <w:spacing w:line="360" w:lineRule="auto"/>
        <w:jc w:val="both"/>
        <w:rPr>
          <w:rFonts w:ascii="Times New Roman" w:eastAsia="Times New Roman" w:hAnsi="Times New Roman" w:cs="Times New Roman"/>
          <w:sz w:val="24"/>
          <w:szCs w:val="24"/>
          <w:highlight w:val="white"/>
        </w:rPr>
      </w:pPr>
      <w:r w:rsidRPr="006D6F27">
        <w:rPr>
          <w:rFonts w:ascii="Times New Roman" w:eastAsia="Times New Roman" w:hAnsi="Times New Roman" w:cs="Times New Roman"/>
          <w:sz w:val="24"/>
          <w:szCs w:val="24"/>
        </w:rPr>
        <w:t>Bbc.com, (2020)</w:t>
      </w:r>
      <w:r w:rsidR="002C17B0">
        <w:rPr>
          <w:rFonts w:ascii="Times New Roman" w:eastAsia="Times New Roman" w:hAnsi="Times New Roman" w:cs="Times New Roman"/>
          <w:sz w:val="24"/>
          <w:szCs w:val="24"/>
        </w:rPr>
        <w:t>.</w:t>
      </w:r>
      <w:r w:rsidRPr="006D6F27">
        <w:rPr>
          <w:rFonts w:ascii="Times New Roman" w:eastAsia="Times New Roman" w:hAnsi="Times New Roman" w:cs="Times New Roman"/>
          <w:sz w:val="24"/>
          <w:szCs w:val="24"/>
        </w:rPr>
        <w:t xml:space="preserve"> </w:t>
      </w:r>
      <w:r w:rsidRPr="006D6F27">
        <w:rPr>
          <w:rFonts w:ascii="Times New Roman" w:eastAsia="Times New Roman" w:hAnsi="Times New Roman" w:cs="Times New Roman"/>
          <w:i/>
          <w:iCs/>
          <w:sz w:val="24"/>
          <w:szCs w:val="24"/>
        </w:rPr>
        <w:t>How will the petrol and diesel car ban work?</w:t>
      </w:r>
      <w:r w:rsidRPr="006D6F27">
        <w:rPr>
          <w:rFonts w:ascii="Times New Roman" w:eastAsia="Times New Roman" w:hAnsi="Times New Roman" w:cs="Times New Roman"/>
          <w:sz w:val="24"/>
          <w:szCs w:val="24"/>
        </w:rPr>
        <w:t xml:space="preserve"> </w:t>
      </w:r>
      <w:r w:rsidRPr="006D6F27">
        <w:rPr>
          <w:rFonts w:ascii="Times New Roman" w:eastAsia="Times New Roman" w:hAnsi="Times New Roman" w:cs="Times New Roman"/>
          <w:sz w:val="24"/>
          <w:szCs w:val="24"/>
          <w:highlight w:val="white"/>
        </w:rPr>
        <w:t>Available at:</w:t>
      </w:r>
      <w:r w:rsidRPr="006D6F27">
        <w:t xml:space="preserve"> </w:t>
      </w:r>
      <w:r w:rsidRPr="006D6F27">
        <w:rPr>
          <w:rFonts w:ascii="Times New Roman" w:eastAsia="Times New Roman" w:hAnsi="Times New Roman" w:cs="Times New Roman"/>
          <w:sz w:val="24"/>
          <w:szCs w:val="24"/>
        </w:rPr>
        <w:t>https://www.bbc.com/news/uk-40726868</w:t>
      </w:r>
      <w:r w:rsidR="001D532A">
        <w:rPr>
          <w:rFonts w:ascii="Times New Roman" w:eastAsia="Times New Roman" w:hAnsi="Times New Roman" w:cs="Times New Roman"/>
          <w:sz w:val="24"/>
          <w:szCs w:val="24"/>
          <w:highlight w:val="white"/>
        </w:rPr>
        <w:t xml:space="preserve"> [Accessed on 11 </w:t>
      </w:r>
      <w:r w:rsidRPr="006D6F27">
        <w:rPr>
          <w:rFonts w:ascii="Times New Roman" w:eastAsia="Times New Roman" w:hAnsi="Times New Roman" w:cs="Times New Roman"/>
          <w:sz w:val="24"/>
          <w:szCs w:val="24"/>
          <w:highlight w:val="white"/>
        </w:rPr>
        <w:t>August 2020]</w:t>
      </w:r>
    </w:p>
    <w:p w14:paraId="277F936D" w14:textId="77777777" w:rsidR="0004117C" w:rsidRPr="006D6F27" w:rsidRDefault="0004117C" w:rsidP="005F2F90">
      <w:pPr>
        <w:pStyle w:val="Normal1"/>
        <w:spacing w:line="360" w:lineRule="auto"/>
        <w:jc w:val="both"/>
        <w:rPr>
          <w:rFonts w:ascii="Times New Roman" w:eastAsia="Times New Roman" w:hAnsi="Times New Roman" w:cs="Times New Roman"/>
          <w:sz w:val="24"/>
          <w:szCs w:val="24"/>
          <w:highlight w:val="white"/>
        </w:rPr>
      </w:pPr>
      <w:r w:rsidRPr="006D6F27">
        <w:rPr>
          <w:rFonts w:ascii="Times New Roman" w:eastAsia="Times New Roman" w:hAnsi="Times New Roman" w:cs="Times New Roman"/>
          <w:sz w:val="24"/>
          <w:szCs w:val="24"/>
          <w:highlight w:val="white"/>
        </w:rPr>
        <w:t xml:space="preserve">Bhatia, J., (2016). Porter's Five Forces Industry Analysis of Indian Passenger Car Industry. </w:t>
      </w:r>
      <w:r w:rsidRPr="006D6F27">
        <w:rPr>
          <w:rFonts w:ascii="Times New Roman" w:eastAsia="Times New Roman" w:hAnsi="Times New Roman" w:cs="Times New Roman"/>
          <w:i/>
          <w:sz w:val="24"/>
          <w:szCs w:val="24"/>
          <w:highlight w:val="white"/>
        </w:rPr>
        <w:t>Pacific Business Review International</w:t>
      </w:r>
      <w:r w:rsidRPr="006D6F27">
        <w:rPr>
          <w:rFonts w:ascii="Times New Roman" w:eastAsia="Times New Roman" w:hAnsi="Times New Roman" w:cs="Times New Roman"/>
          <w:sz w:val="24"/>
          <w:szCs w:val="24"/>
          <w:highlight w:val="white"/>
        </w:rPr>
        <w:t xml:space="preserve">, </w:t>
      </w:r>
      <w:r w:rsidRPr="006D6F27">
        <w:rPr>
          <w:rFonts w:ascii="Times New Roman" w:eastAsia="Times New Roman" w:hAnsi="Times New Roman" w:cs="Times New Roman"/>
          <w:i/>
          <w:sz w:val="24"/>
          <w:szCs w:val="24"/>
          <w:highlight w:val="white"/>
        </w:rPr>
        <w:t>8</w:t>
      </w:r>
      <w:r w:rsidRPr="006D6F27">
        <w:rPr>
          <w:rFonts w:ascii="Times New Roman" w:eastAsia="Times New Roman" w:hAnsi="Times New Roman" w:cs="Times New Roman"/>
          <w:sz w:val="24"/>
          <w:szCs w:val="24"/>
          <w:highlight w:val="white"/>
        </w:rPr>
        <w:t>(7), pp.113-123.</w:t>
      </w:r>
    </w:p>
    <w:p w14:paraId="6447789D" w14:textId="77777777" w:rsidR="0004117C" w:rsidRPr="006D6F27" w:rsidRDefault="0004117C" w:rsidP="005F2F90">
      <w:pPr>
        <w:pStyle w:val="Normal1"/>
        <w:spacing w:line="360" w:lineRule="auto"/>
        <w:jc w:val="both"/>
        <w:rPr>
          <w:rFonts w:ascii="Times New Roman" w:eastAsia="Times New Roman" w:hAnsi="Times New Roman" w:cs="Times New Roman"/>
          <w:sz w:val="24"/>
          <w:szCs w:val="24"/>
          <w:highlight w:val="white"/>
        </w:rPr>
      </w:pPr>
      <w:r w:rsidRPr="006D6F27">
        <w:rPr>
          <w:rFonts w:ascii="Times New Roman" w:eastAsia="Times New Roman" w:hAnsi="Times New Roman" w:cs="Times New Roman"/>
          <w:sz w:val="24"/>
          <w:szCs w:val="24"/>
          <w:highlight w:val="white"/>
        </w:rPr>
        <w:t xml:space="preserve">Data.gov.uk (2020) </w:t>
      </w:r>
      <w:r w:rsidRPr="006D6F27">
        <w:rPr>
          <w:rFonts w:ascii="Times New Roman" w:eastAsia="Times New Roman" w:hAnsi="Times New Roman" w:cs="Times New Roman"/>
          <w:i/>
          <w:sz w:val="24"/>
          <w:szCs w:val="24"/>
          <w:highlight w:val="white"/>
        </w:rPr>
        <w:t>Society</w:t>
      </w:r>
      <w:r w:rsidRPr="006D6F27">
        <w:rPr>
          <w:rFonts w:ascii="Times New Roman" w:eastAsia="Times New Roman" w:hAnsi="Times New Roman" w:cs="Times New Roman"/>
          <w:sz w:val="24"/>
          <w:szCs w:val="24"/>
          <w:highlight w:val="white"/>
        </w:rPr>
        <w:t xml:space="preserve"> Available at:  https://data.gov.uk/ [Accessed on 13August 2020]</w:t>
      </w:r>
    </w:p>
    <w:p w14:paraId="24EB1756" w14:textId="77777777" w:rsidR="0004117C" w:rsidRPr="006D6F27" w:rsidRDefault="0004117C" w:rsidP="005F2F90">
      <w:pPr>
        <w:pStyle w:val="Normal1"/>
        <w:spacing w:line="360" w:lineRule="auto"/>
        <w:jc w:val="both"/>
        <w:rPr>
          <w:rFonts w:ascii="Times New Roman" w:eastAsia="Times New Roman" w:hAnsi="Times New Roman" w:cs="Times New Roman"/>
          <w:sz w:val="24"/>
          <w:szCs w:val="24"/>
          <w:highlight w:val="white"/>
        </w:rPr>
      </w:pPr>
      <w:r w:rsidRPr="006D6F27">
        <w:rPr>
          <w:rFonts w:ascii="Times New Roman" w:eastAsia="Times New Roman" w:hAnsi="Times New Roman" w:cs="Times New Roman"/>
          <w:sz w:val="24"/>
          <w:szCs w:val="24"/>
          <w:highlight w:val="white"/>
        </w:rPr>
        <w:t xml:space="preserve">Dhingra, S., Ottaviano, G., Rappoport, V., Sampson, T. and Thomas, C., (2018). UK trade and FDI: A post‐Brexit perspective. </w:t>
      </w:r>
      <w:r w:rsidRPr="006D6F27">
        <w:rPr>
          <w:rFonts w:ascii="Times New Roman" w:eastAsia="Times New Roman" w:hAnsi="Times New Roman" w:cs="Times New Roman"/>
          <w:i/>
          <w:sz w:val="24"/>
          <w:szCs w:val="24"/>
          <w:highlight w:val="white"/>
        </w:rPr>
        <w:t>Papers in Regional Science</w:t>
      </w:r>
      <w:r w:rsidRPr="006D6F27">
        <w:rPr>
          <w:rFonts w:ascii="Times New Roman" w:eastAsia="Times New Roman" w:hAnsi="Times New Roman" w:cs="Times New Roman"/>
          <w:sz w:val="24"/>
          <w:szCs w:val="24"/>
          <w:highlight w:val="white"/>
        </w:rPr>
        <w:t xml:space="preserve">, </w:t>
      </w:r>
      <w:r w:rsidRPr="006D6F27">
        <w:rPr>
          <w:rFonts w:ascii="Times New Roman" w:eastAsia="Times New Roman" w:hAnsi="Times New Roman" w:cs="Times New Roman"/>
          <w:i/>
          <w:sz w:val="24"/>
          <w:szCs w:val="24"/>
          <w:highlight w:val="white"/>
        </w:rPr>
        <w:t>97</w:t>
      </w:r>
      <w:r w:rsidRPr="006D6F27">
        <w:rPr>
          <w:rFonts w:ascii="Times New Roman" w:eastAsia="Times New Roman" w:hAnsi="Times New Roman" w:cs="Times New Roman"/>
          <w:sz w:val="24"/>
          <w:szCs w:val="24"/>
          <w:highlight w:val="white"/>
        </w:rPr>
        <w:t>(1), pp.9-24.</w:t>
      </w:r>
    </w:p>
    <w:p w14:paraId="69EAF670" w14:textId="77777777" w:rsidR="0004117C" w:rsidRPr="006D6F27" w:rsidRDefault="0004117C" w:rsidP="005F2F90">
      <w:pPr>
        <w:pStyle w:val="Normal1"/>
        <w:spacing w:line="360" w:lineRule="auto"/>
        <w:jc w:val="both"/>
        <w:rPr>
          <w:rFonts w:ascii="Times New Roman" w:eastAsia="Times New Roman" w:hAnsi="Times New Roman" w:cs="Times New Roman"/>
          <w:sz w:val="24"/>
          <w:szCs w:val="24"/>
          <w:highlight w:val="white"/>
        </w:rPr>
      </w:pPr>
      <w:r w:rsidRPr="006D6F27">
        <w:rPr>
          <w:rFonts w:ascii="Times New Roman" w:eastAsia="Times New Roman" w:hAnsi="Times New Roman" w:cs="Times New Roman"/>
          <w:sz w:val="24"/>
          <w:szCs w:val="24"/>
          <w:highlight w:val="white"/>
        </w:rPr>
        <w:t xml:space="preserve">Donnelly, T., Begley, J. and Collis, C., (2017). The West Midlands automotive industry: the road downhill. </w:t>
      </w:r>
      <w:r w:rsidRPr="006D6F27">
        <w:rPr>
          <w:rFonts w:ascii="Times New Roman" w:eastAsia="Times New Roman" w:hAnsi="Times New Roman" w:cs="Times New Roman"/>
          <w:i/>
          <w:sz w:val="24"/>
          <w:szCs w:val="24"/>
          <w:highlight w:val="white"/>
        </w:rPr>
        <w:t>Business History</w:t>
      </w:r>
      <w:r w:rsidRPr="006D6F27">
        <w:rPr>
          <w:rFonts w:ascii="Times New Roman" w:eastAsia="Times New Roman" w:hAnsi="Times New Roman" w:cs="Times New Roman"/>
          <w:sz w:val="24"/>
          <w:szCs w:val="24"/>
          <w:highlight w:val="white"/>
        </w:rPr>
        <w:t xml:space="preserve">, </w:t>
      </w:r>
      <w:r w:rsidRPr="006D6F27">
        <w:rPr>
          <w:rFonts w:ascii="Times New Roman" w:eastAsia="Times New Roman" w:hAnsi="Times New Roman" w:cs="Times New Roman"/>
          <w:i/>
          <w:sz w:val="24"/>
          <w:szCs w:val="24"/>
          <w:highlight w:val="white"/>
        </w:rPr>
        <w:t>59</w:t>
      </w:r>
      <w:r w:rsidRPr="006D6F27">
        <w:rPr>
          <w:rFonts w:ascii="Times New Roman" w:eastAsia="Times New Roman" w:hAnsi="Times New Roman" w:cs="Times New Roman"/>
          <w:sz w:val="24"/>
          <w:szCs w:val="24"/>
          <w:highlight w:val="white"/>
        </w:rPr>
        <w:t>(1), pp.56-74.</w:t>
      </w:r>
    </w:p>
    <w:p w14:paraId="75FD095D" w14:textId="77777777" w:rsidR="0004117C" w:rsidRPr="006D6F27" w:rsidRDefault="0004117C" w:rsidP="005F2F90">
      <w:pPr>
        <w:pStyle w:val="Normal1"/>
        <w:spacing w:line="360" w:lineRule="auto"/>
        <w:jc w:val="both"/>
        <w:rPr>
          <w:rFonts w:ascii="Times New Roman" w:eastAsia="Times New Roman" w:hAnsi="Times New Roman" w:cs="Times New Roman"/>
          <w:sz w:val="24"/>
          <w:szCs w:val="24"/>
          <w:highlight w:val="white"/>
        </w:rPr>
      </w:pPr>
      <w:r w:rsidRPr="006D6F27">
        <w:rPr>
          <w:rFonts w:ascii="Times New Roman" w:eastAsia="Times New Roman" w:hAnsi="Times New Roman" w:cs="Times New Roman"/>
          <w:sz w:val="24"/>
          <w:szCs w:val="24"/>
          <w:highlight w:val="white"/>
        </w:rPr>
        <w:t xml:space="preserve">Hertenstein, P., Sutherland, D. and Anderson, J., (2017). Internationalization within networks: Exploring the relationship between inward and outward FDI in China’s auto components industry. </w:t>
      </w:r>
      <w:r w:rsidRPr="006D6F27">
        <w:rPr>
          <w:rFonts w:ascii="Times New Roman" w:eastAsia="Times New Roman" w:hAnsi="Times New Roman" w:cs="Times New Roman"/>
          <w:i/>
          <w:sz w:val="24"/>
          <w:szCs w:val="24"/>
          <w:highlight w:val="white"/>
        </w:rPr>
        <w:t>Asia Pacific Journal of Management</w:t>
      </w:r>
      <w:r w:rsidRPr="006D6F27">
        <w:rPr>
          <w:rFonts w:ascii="Times New Roman" w:eastAsia="Times New Roman" w:hAnsi="Times New Roman" w:cs="Times New Roman"/>
          <w:sz w:val="24"/>
          <w:szCs w:val="24"/>
          <w:highlight w:val="white"/>
        </w:rPr>
        <w:t xml:space="preserve">, </w:t>
      </w:r>
      <w:r w:rsidRPr="006D6F27">
        <w:rPr>
          <w:rFonts w:ascii="Times New Roman" w:eastAsia="Times New Roman" w:hAnsi="Times New Roman" w:cs="Times New Roman"/>
          <w:i/>
          <w:sz w:val="24"/>
          <w:szCs w:val="24"/>
          <w:highlight w:val="white"/>
        </w:rPr>
        <w:t>34</w:t>
      </w:r>
      <w:r w:rsidRPr="006D6F27">
        <w:rPr>
          <w:rFonts w:ascii="Times New Roman" w:eastAsia="Times New Roman" w:hAnsi="Times New Roman" w:cs="Times New Roman"/>
          <w:sz w:val="24"/>
          <w:szCs w:val="24"/>
          <w:highlight w:val="white"/>
        </w:rPr>
        <w:t>(1), pp.69-96.</w:t>
      </w:r>
    </w:p>
    <w:p w14:paraId="075D3D75" w14:textId="77777777" w:rsidR="0004117C" w:rsidRPr="006D6F27" w:rsidRDefault="0004117C" w:rsidP="005F2F90">
      <w:pPr>
        <w:pStyle w:val="Normal1"/>
        <w:spacing w:line="360" w:lineRule="auto"/>
        <w:jc w:val="both"/>
        <w:rPr>
          <w:rFonts w:ascii="Times New Roman" w:eastAsia="Times New Roman" w:hAnsi="Times New Roman" w:cs="Times New Roman"/>
          <w:sz w:val="24"/>
          <w:szCs w:val="24"/>
          <w:highlight w:val="white"/>
        </w:rPr>
      </w:pPr>
      <w:r w:rsidRPr="006D6F27">
        <w:rPr>
          <w:rFonts w:ascii="Times New Roman" w:eastAsia="Times New Roman" w:hAnsi="Times New Roman" w:cs="Times New Roman"/>
          <w:sz w:val="24"/>
          <w:szCs w:val="24"/>
          <w:highlight w:val="white"/>
        </w:rPr>
        <w:t xml:space="preserve">Koval, V., Duginets, G., Plekhanova, O., Antonov, A. and Petrova, M., (2019). On the supranational and national level of global value chain management. </w:t>
      </w:r>
      <w:r w:rsidRPr="006D6F27">
        <w:rPr>
          <w:rFonts w:ascii="Times New Roman" w:eastAsia="Times New Roman" w:hAnsi="Times New Roman" w:cs="Times New Roman"/>
          <w:i/>
          <w:sz w:val="24"/>
          <w:szCs w:val="24"/>
          <w:highlight w:val="white"/>
        </w:rPr>
        <w:t>Entrepreneurship and Sustainability Issues</w:t>
      </w:r>
      <w:r w:rsidRPr="006D6F27">
        <w:rPr>
          <w:rFonts w:ascii="Times New Roman" w:eastAsia="Times New Roman" w:hAnsi="Times New Roman" w:cs="Times New Roman"/>
          <w:sz w:val="24"/>
          <w:szCs w:val="24"/>
          <w:highlight w:val="white"/>
        </w:rPr>
        <w:t xml:space="preserve">, </w:t>
      </w:r>
      <w:r w:rsidRPr="006D6F27">
        <w:rPr>
          <w:rFonts w:ascii="Times New Roman" w:eastAsia="Times New Roman" w:hAnsi="Times New Roman" w:cs="Times New Roman"/>
          <w:i/>
          <w:sz w:val="24"/>
          <w:szCs w:val="24"/>
          <w:highlight w:val="white"/>
        </w:rPr>
        <w:t>6</w:t>
      </w:r>
      <w:r w:rsidRPr="006D6F27">
        <w:rPr>
          <w:rFonts w:ascii="Times New Roman" w:eastAsia="Times New Roman" w:hAnsi="Times New Roman" w:cs="Times New Roman"/>
          <w:sz w:val="24"/>
          <w:szCs w:val="24"/>
          <w:highlight w:val="white"/>
        </w:rPr>
        <w:t>(4), pp.1922-1937.</w:t>
      </w:r>
    </w:p>
    <w:p w14:paraId="1F0B70F8" w14:textId="1CA577FB" w:rsidR="0004117C" w:rsidRPr="006D6F27" w:rsidRDefault="0004117C" w:rsidP="005F2F90">
      <w:pPr>
        <w:pStyle w:val="Normal1"/>
        <w:spacing w:line="360" w:lineRule="auto"/>
        <w:jc w:val="both"/>
        <w:rPr>
          <w:rFonts w:ascii="Times New Roman" w:eastAsia="Times New Roman" w:hAnsi="Times New Roman" w:cs="Times New Roman"/>
          <w:sz w:val="24"/>
          <w:szCs w:val="24"/>
          <w:highlight w:val="white"/>
        </w:rPr>
      </w:pPr>
      <w:r w:rsidRPr="006D6F27">
        <w:rPr>
          <w:rFonts w:ascii="Times New Roman" w:eastAsia="Times New Roman" w:hAnsi="Times New Roman" w:cs="Times New Roman"/>
          <w:sz w:val="24"/>
          <w:szCs w:val="24"/>
          <w:highlight w:val="white"/>
        </w:rPr>
        <w:t>Lexology.com (2020)</w:t>
      </w:r>
      <w:r w:rsidR="002C17B0">
        <w:rPr>
          <w:rFonts w:ascii="Times New Roman" w:eastAsia="Times New Roman" w:hAnsi="Times New Roman" w:cs="Times New Roman"/>
          <w:sz w:val="24"/>
          <w:szCs w:val="24"/>
          <w:highlight w:val="white"/>
        </w:rPr>
        <w:t>.</w:t>
      </w:r>
      <w:r w:rsidRPr="006D6F27">
        <w:rPr>
          <w:rFonts w:ascii="Times New Roman" w:eastAsia="Times New Roman" w:hAnsi="Times New Roman" w:cs="Times New Roman"/>
          <w:sz w:val="24"/>
          <w:szCs w:val="24"/>
          <w:highlight w:val="white"/>
        </w:rPr>
        <w:t xml:space="preserve"> </w:t>
      </w:r>
      <w:r w:rsidR="002C17B0" w:rsidRPr="002C17B0">
        <w:rPr>
          <w:rFonts w:ascii="Times New Roman" w:eastAsia="Times New Roman" w:hAnsi="Times New Roman" w:cs="Times New Roman"/>
          <w:i/>
          <w:sz w:val="24"/>
          <w:szCs w:val="24"/>
          <w:highlight w:val="white"/>
        </w:rPr>
        <w:t>A</w:t>
      </w:r>
      <w:r w:rsidRPr="006D6F27">
        <w:rPr>
          <w:rFonts w:ascii="Times New Roman" w:eastAsia="Times New Roman" w:hAnsi="Times New Roman" w:cs="Times New Roman"/>
          <w:i/>
          <w:sz w:val="24"/>
          <w:szCs w:val="24"/>
          <w:highlight w:val="white"/>
        </w:rPr>
        <w:t>utomotive in the UK</w:t>
      </w:r>
      <w:r w:rsidR="002C17B0">
        <w:rPr>
          <w:rFonts w:ascii="Times New Roman" w:eastAsia="Times New Roman" w:hAnsi="Times New Roman" w:cs="Times New Roman"/>
          <w:i/>
          <w:sz w:val="24"/>
          <w:szCs w:val="24"/>
          <w:highlight w:val="white"/>
        </w:rPr>
        <w:t>.</w:t>
      </w:r>
      <w:r w:rsidRPr="006D6F27">
        <w:rPr>
          <w:rFonts w:ascii="Times New Roman" w:eastAsia="Times New Roman" w:hAnsi="Times New Roman" w:cs="Times New Roman"/>
          <w:i/>
          <w:sz w:val="24"/>
          <w:szCs w:val="24"/>
          <w:highlight w:val="white"/>
        </w:rPr>
        <w:t xml:space="preserve"> </w:t>
      </w:r>
      <w:r w:rsidRPr="006D6F27">
        <w:rPr>
          <w:rFonts w:ascii="Times New Roman" w:eastAsia="Times New Roman" w:hAnsi="Times New Roman" w:cs="Times New Roman"/>
          <w:sz w:val="24"/>
          <w:szCs w:val="24"/>
          <w:highlight w:val="white"/>
        </w:rPr>
        <w:t>Available at: https://www.lexology.com/library/detail.aspx?g=f817b3fd-3e18-4288-ab87-8470d251014c#:~:text=There%20are%20no%20specific%20automotive,or%20laws%20in%20the%20UK.&amp;text=The%20automotive%20sector%20is%20heavily,union%20recognised%20b</w:t>
      </w:r>
      <w:r w:rsidR="00CF19E4">
        <w:rPr>
          <w:rFonts w:ascii="Times New Roman" w:eastAsia="Times New Roman" w:hAnsi="Times New Roman" w:cs="Times New Roman"/>
          <w:sz w:val="24"/>
          <w:szCs w:val="24"/>
          <w:highlight w:val="white"/>
        </w:rPr>
        <w:t xml:space="preserve">y%20a%20company. [Accessed on 14 </w:t>
      </w:r>
      <w:r w:rsidRPr="006D6F27">
        <w:rPr>
          <w:rFonts w:ascii="Times New Roman" w:eastAsia="Times New Roman" w:hAnsi="Times New Roman" w:cs="Times New Roman"/>
          <w:sz w:val="24"/>
          <w:szCs w:val="24"/>
          <w:highlight w:val="white"/>
        </w:rPr>
        <w:t>August 2020]</w:t>
      </w:r>
    </w:p>
    <w:p w14:paraId="14F9AE2B" w14:textId="77777777" w:rsidR="0004117C" w:rsidRPr="006D6F27" w:rsidRDefault="0004117C" w:rsidP="005F2F90">
      <w:pPr>
        <w:pStyle w:val="Normal1"/>
        <w:spacing w:line="360" w:lineRule="auto"/>
        <w:jc w:val="both"/>
        <w:rPr>
          <w:rFonts w:ascii="Times New Roman" w:eastAsia="Times New Roman" w:hAnsi="Times New Roman" w:cs="Times New Roman"/>
          <w:sz w:val="24"/>
          <w:szCs w:val="24"/>
          <w:highlight w:val="white"/>
        </w:rPr>
      </w:pPr>
      <w:r w:rsidRPr="006D6F27">
        <w:rPr>
          <w:rFonts w:ascii="Times New Roman" w:eastAsia="Times New Roman" w:hAnsi="Times New Roman" w:cs="Times New Roman"/>
          <w:sz w:val="24"/>
          <w:szCs w:val="24"/>
          <w:highlight w:val="white"/>
        </w:rPr>
        <w:t xml:space="preserve">Madi, MAC, (2017). Global business models and labor challenges. </w:t>
      </w:r>
      <w:r w:rsidRPr="006D6F27">
        <w:rPr>
          <w:rFonts w:ascii="Times New Roman" w:eastAsia="Times New Roman" w:hAnsi="Times New Roman" w:cs="Times New Roman"/>
          <w:i/>
          <w:sz w:val="24"/>
          <w:szCs w:val="24"/>
          <w:highlight w:val="white"/>
        </w:rPr>
        <w:t>Cambridge Journal of Economics</w:t>
      </w:r>
      <w:r w:rsidRPr="006D6F27">
        <w:rPr>
          <w:rFonts w:ascii="Times New Roman" w:eastAsia="Times New Roman" w:hAnsi="Times New Roman" w:cs="Times New Roman"/>
          <w:sz w:val="24"/>
          <w:szCs w:val="24"/>
          <w:highlight w:val="white"/>
        </w:rPr>
        <w:t xml:space="preserve">, </w:t>
      </w:r>
      <w:r w:rsidRPr="006D6F27">
        <w:rPr>
          <w:rFonts w:ascii="Times New Roman" w:eastAsia="Times New Roman" w:hAnsi="Times New Roman" w:cs="Times New Roman"/>
          <w:i/>
          <w:sz w:val="24"/>
          <w:szCs w:val="24"/>
          <w:highlight w:val="white"/>
        </w:rPr>
        <w:t>24</w:t>
      </w:r>
      <w:r w:rsidRPr="006D6F27">
        <w:rPr>
          <w:rFonts w:ascii="Times New Roman" w:eastAsia="Times New Roman" w:hAnsi="Times New Roman" w:cs="Times New Roman"/>
          <w:sz w:val="24"/>
          <w:szCs w:val="24"/>
          <w:highlight w:val="white"/>
        </w:rPr>
        <w:t>(6), pp.771-787.</w:t>
      </w:r>
    </w:p>
    <w:p w14:paraId="499B5374" w14:textId="77777777" w:rsidR="0004117C" w:rsidRPr="006D6F27" w:rsidRDefault="0004117C" w:rsidP="005F2F90">
      <w:pPr>
        <w:pStyle w:val="Normal1"/>
        <w:spacing w:line="360" w:lineRule="auto"/>
        <w:jc w:val="both"/>
        <w:rPr>
          <w:rFonts w:ascii="Times New Roman" w:eastAsia="Times New Roman" w:hAnsi="Times New Roman" w:cs="Times New Roman"/>
          <w:sz w:val="24"/>
          <w:szCs w:val="24"/>
          <w:highlight w:val="white"/>
        </w:rPr>
      </w:pPr>
      <w:r w:rsidRPr="006D6F27">
        <w:rPr>
          <w:rFonts w:ascii="Times New Roman" w:eastAsia="Times New Roman" w:hAnsi="Times New Roman" w:cs="Times New Roman"/>
          <w:sz w:val="24"/>
          <w:szCs w:val="24"/>
          <w:highlight w:val="white"/>
        </w:rPr>
        <w:t xml:space="preserve">Pavlínek, P., (2018). Global production networks, foreign direct investment, and supplier linkages in the integrated peripheries of the automotive industry. </w:t>
      </w:r>
      <w:r w:rsidRPr="006D6F27">
        <w:rPr>
          <w:rFonts w:ascii="Times New Roman" w:eastAsia="Times New Roman" w:hAnsi="Times New Roman" w:cs="Times New Roman"/>
          <w:i/>
          <w:sz w:val="24"/>
          <w:szCs w:val="24"/>
          <w:highlight w:val="white"/>
        </w:rPr>
        <w:t>Economic Geography</w:t>
      </w:r>
      <w:r w:rsidRPr="006D6F27">
        <w:rPr>
          <w:rFonts w:ascii="Times New Roman" w:eastAsia="Times New Roman" w:hAnsi="Times New Roman" w:cs="Times New Roman"/>
          <w:sz w:val="24"/>
          <w:szCs w:val="24"/>
          <w:highlight w:val="white"/>
        </w:rPr>
        <w:t xml:space="preserve">, </w:t>
      </w:r>
      <w:r w:rsidRPr="006D6F27">
        <w:rPr>
          <w:rFonts w:ascii="Times New Roman" w:eastAsia="Times New Roman" w:hAnsi="Times New Roman" w:cs="Times New Roman"/>
          <w:i/>
          <w:sz w:val="24"/>
          <w:szCs w:val="24"/>
          <w:highlight w:val="white"/>
        </w:rPr>
        <w:t>94</w:t>
      </w:r>
      <w:r w:rsidRPr="006D6F27">
        <w:rPr>
          <w:rFonts w:ascii="Times New Roman" w:eastAsia="Times New Roman" w:hAnsi="Times New Roman" w:cs="Times New Roman"/>
          <w:sz w:val="24"/>
          <w:szCs w:val="24"/>
          <w:highlight w:val="white"/>
        </w:rPr>
        <w:t>(2), pp.141-165.</w:t>
      </w:r>
    </w:p>
    <w:p w14:paraId="66DD6CF1" w14:textId="77777777" w:rsidR="0004117C" w:rsidRPr="006D6F27" w:rsidRDefault="0004117C" w:rsidP="005F2F90">
      <w:pPr>
        <w:pStyle w:val="Normal1"/>
        <w:spacing w:line="360" w:lineRule="auto"/>
        <w:jc w:val="both"/>
        <w:rPr>
          <w:rFonts w:ascii="Times New Roman" w:eastAsia="Times New Roman" w:hAnsi="Times New Roman" w:cs="Times New Roman"/>
          <w:sz w:val="24"/>
          <w:szCs w:val="24"/>
          <w:highlight w:val="white"/>
        </w:rPr>
      </w:pPr>
      <w:r w:rsidRPr="006D6F27">
        <w:rPr>
          <w:rFonts w:ascii="Times New Roman" w:eastAsia="Times New Roman" w:hAnsi="Times New Roman" w:cs="Times New Roman"/>
          <w:sz w:val="24"/>
          <w:szCs w:val="24"/>
          <w:highlight w:val="white"/>
        </w:rPr>
        <w:t xml:space="preserve">Tallman, S., Luo, Y. and Buckley, P.J., (2018). Business models in global competition. </w:t>
      </w:r>
      <w:r w:rsidRPr="006D6F27">
        <w:rPr>
          <w:rFonts w:ascii="Times New Roman" w:eastAsia="Times New Roman" w:hAnsi="Times New Roman" w:cs="Times New Roman"/>
          <w:i/>
          <w:sz w:val="24"/>
          <w:szCs w:val="24"/>
          <w:highlight w:val="white"/>
        </w:rPr>
        <w:t>Global Strategy Journal</w:t>
      </w:r>
      <w:r w:rsidRPr="006D6F27">
        <w:rPr>
          <w:rFonts w:ascii="Times New Roman" w:eastAsia="Times New Roman" w:hAnsi="Times New Roman" w:cs="Times New Roman"/>
          <w:sz w:val="24"/>
          <w:szCs w:val="24"/>
          <w:highlight w:val="white"/>
        </w:rPr>
        <w:t xml:space="preserve">, </w:t>
      </w:r>
      <w:r w:rsidRPr="006D6F27">
        <w:rPr>
          <w:rFonts w:ascii="Times New Roman" w:eastAsia="Times New Roman" w:hAnsi="Times New Roman" w:cs="Times New Roman"/>
          <w:i/>
          <w:sz w:val="24"/>
          <w:szCs w:val="24"/>
          <w:highlight w:val="white"/>
        </w:rPr>
        <w:t>8</w:t>
      </w:r>
      <w:r w:rsidRPr="006D6F27">
        <w:rPr>
          <w:rFonts w:ascii="Times New Roman" w:eastAsia="Times New Roman" w:hAnsi="Times New Roman" w:cs="Times New Roman"/>
          <w:sz w:val="24"/>
          <w:szCs w:val="24"/>
          <w:highlight w:val="white"/>
        </w:rPr>
        <w:t>(4), pp.517-535.</w:t>
      </w:r>
    </w:p>
    <w:p w14:paraId="57A957A7" w14:textId="77777777" w:rsidR="0004117C" w:rsidRPr="006D6F27" w:rsidRDefault="0004117C" w:rsidP="005F2F90">
      <w:pPr>
        <w:pStyle w:val="Normal1"/>
        <w:spacing w:line="360" w:lineRule="auto"/>
        <w:jc w:val="both"/>
        <w:rPr>
          <w:rFonts w:ascii="Times New Roman" w:eastAsia="Times New Roman" w:hAnsi="Times New Roman" w:cs="Times New Roman"/>
          <w:sz w:val="24"/>
          <w:szCs w:val="24"/>
          <w:highlight w:val="white"/>
        </w:rPr>
      </w:pPr>
      <w:r w:rsidRPr="006D6F27">
        <w:rPr>
          <w:rFonts w:ascii="Times New Roman" w:eastAsia="Times New Roman" w:hAnsi="Times New Roman" w:cs="Times New Roman"/>
          <w:sz w:val="24"/>
          <w:szCs w:val="24"/>
          <w:highlight w:val="white"/>
        </w:rPr>
        <w:lastRenderedPageBreak/>
        <w:t xml:space="preserve">Vasuvanich, S., Somjai, S., Girdwichai, L. and Pakvichai, V., (2020). The Moderating Role of Operational Control in the Relationship between Entrepreneurial Activity and Innovation Performance in Car Industry of Thailand. </w:t>
      </w:r>
      <w:r w:rsidRPr="006D6F27">
        <w:rPr>
          <w:rFonts w:ascii="Times New Roman" w:eastAsia="Times New Roman" w:hAnsi="Times New Roman" w:cs="Times New Roman"/>
          <w:i/>
          <w:sz w:val="24"/>
          <w:szCs w:val="24"/>
          <w:highlight w:val="white"/>
        </w:rPr>
        <w:t>Int. J Sup. Chain. Mgt Vol</w:t>
      </w:r>
      <w:r w:rsidRPr="006D6F27">
        <w:rPr>
          <w:rFonts w:ascii="Times New Roman" w:eastAsia="Times New Roman" w:hAnsi="Times New Roman" w:cs="Times New Roman"/>
          <w:sz w:val="24"/>
          <w:szCs w:val="24"/>
          <w:highlight w:val="white"/>
        </w:rPr>
        <w:t xml:space="preserve">, </w:t>
      </w:r>
      <w:r w:rsidRPr="006D6F27">
        <w:rPr>
          <w:rFonts w:ascii="Times New Roman" w:eastAsia="Times New Roman" w:hAnsi="Times New Roman" w:cs="Times New Roman"/>
          <w:i/>
          <w:sz w:val="24"/>
          <w:szCs w:val="24"/>
          <w:highlight w:val="white"/>
        </w:rPr>
        <w:t>9</w:t>
      </w:r>
      <w:r w:rsidRPr="006D6F27">
        <w:rPr>
          <w:rFonts w:ascii="Times New Roman" w:eastAsia="Times New Roman" w:hAnsi="Times New Roman" w:cs="Times New Roman"/>
          <w:sz w:val="24"/>
          <w:szCs w:val="24"/>
          <w:highlight w:val="white"/>
        </w:rPr>
        <w:t>(1), pp.70.</w:t>
      </w:r>
    </w:p>
    <w:sectPr w:rsidR="0004117C" w:rsidRPr="006D6F27" w:rsidSect="008920AE">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EA6940" w14:textId="77777777" w:rsidR="003A4297" w:rsidRDefault="003A4297" w:rsidP="00A46A14">
      <w:pPr>
        <w:spacing w:line="240" w:lineRule="auto"/>
      </w:pPr>
      <w:r>
        <w:separator/>
      </w:r>
    </w:p>
  </w:endnote>
  <w:endnote w:type="continuationSeparator" w:id="0">
    <w:p w14:paraId="5C37AC5B" w14:textId="77777777" w:rsidR="003A4297" w:rsidRDefault="003A4297" w:rsidP="00A46A1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414247"/>
      <w:docPartObj>
        <w:docPartGallery w:val="Page Numbers (Bottom of Page)"/>
        <w:docPartUnique/>
      </w:docPartObj>
    </w:sdtPr>
    <w:sdtEndPr/>
    <w:sdtContent>
      <w:p w14:paraId="0BC63AF8" w14:textId="1BC630F3" w:rsidR="00DF4351" w:rsidRDefault="00A46A14">
        <w:pPr>
          <w:pStyle w:val="Footer"/>
          <w:jc w:val="right"/>
        </w:pPr>
        <w:r>
          <w:fldChar w:fldCharType="begin"/>
        </w:r>
        <w:r w:rsidR="000F13B2">
          <w:instrText xml:space="preserve"> PAGE   \* MERGEFORMAT </w:instrText>
        </w:r>
        <w:r>
          <w:fldChar w:fldCharType="separate"/>
        </w:r>
        <w:r w:rsidR="00254701">
          <w:rPr>
            <w:noProof/>
          </w:rPr>
          <w:t>2</w:t>
        </w:r>
        <w:r>
          <w:rPr>
            <w:noProof/>
          </w:rPr>
          <w:fldChar w:fldCharType="end"/>
        </w:r>
      </w:p>
    </w:sdtContent>
  </w:sdt>
  <w:p w14:paraId="4ED101A0" w14:textId="77777777" w:rsidR="00DF4351" w:rsidRDefault="00DF43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F89522" w14:textId="77777777" w:rsidR="003A4297" w:rsidRDefault="003A4297" w:rsidP="00A46A14">
      <w:pPr>
        <w:spacing w:line="240" w:lineRule="auto"/>
      </w:pPr>
      <w:r>
        <w:separator/>
      </w:r>
    </w:p>
  </w:footnote>
  <w:footnote w:type="continuationSeparator" w:id="0">
    <w:p w14:paraId="25E6A2A3" w14:textId="77777777" w:rsidR="003A4297" w:rsidRDefault="003A4297" w:rsidP="00A46A1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7E1FB1"/>
    <w:multiLevelType w:val="multilevel"/>
    <w:tmpl w:val="F026AC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B5E4403"/>
    <w:multiLevelType w:val="hybridMultilevel"/>
    <w:tmpl w:val="2AFC912E"/>
    <w:lvl w:ilvl="0" w:tplc="DEE0CBAC">
      <w:start w:val="1"/>
      <w:numFmt w:val="decimal"/>
      <w:lvlText w:val="%1."/>
      <w:lvlJc w:val="left"/>
      <w:pPr>
        <w:ind w:left="720" w:hanging="360"/>
      </w:pPr>
      <w:rPr>
        <w:rFonts w:hint="default"/>
      </w:rPr>
    </w:lvl>
    <w:lvl w:ilvl="1" w:tplc="3D6E30BA" w:tentative="1">
      <w:start w:val="1"/>
      <w:numFmt w:val="lowerLetter"/>
      <w:lvlText w:val="%2."/>
      <w:lvlJc w:val="left"/>
      <w:pPr>
        <w:ind w:left="1440" w:hanging="360"/>
      </w:pPr>
    </w:lvl>
    <w:lvl w:ilvl="2" w:tplc="CA386864" w:tentative="1">
      <w:start w:val="1"/>
      <w:numFmt w:val="lowerRoman"/>
      <w:lvlText w:val="%3."/>
      <w:lvlJc w:val="right"/>
      <w:pPr>
        <w:ind w:left="2160" w:hanging="180"/>
      </w:pPr>
    </w:lvl>
    <w:lvl w:ilvl="3" w:tplc="5E486C66" w:tentative="1">
      <w:start w:val="1"/>
      <w:numFmt w:val="decimal"/>
      <w:lvlText w:val="%4."/>
      <w:lvlJc w:val="left"/>
      <w:pPr>
        <w:ind w:left="2880" w:hanging="360"/>
      </w:pPr>
    </w:lvl>
    <w:lvl w:ilvl="4" w:tplc="FB800ADA" w:tentative="1">
      <w:start w:val="1"/>
      <w:numFmt w:val="lowerLetter"/>
      <w:lvlText w:val="%5."/>
      <w:lvlJc w:val="left"/>
      <w:pPr>
        <w:ind w:left="3600" w:hanging="360"/>
      </w:pPr>
    </w:lvl>
    <w:lvl w:ilvl="5" w:tplc="8D7C4A7A" w:tentative="1">
      <w:start w:val="1"/>
      <w:numFmt w:val="lowerRoman"/>
      <w:lvlText w:val="%6."/>
      <w:lvlJc w:val="right"/>
      <w:pPr>
        <w:ind w:left="4320" w:hanging="180"/>
      </w:pPr>
    </w:lvl>
    <w:lvl w:ilvl="6" w:tplc="79F41BEA" w:tentative="1">
      <w:start w:val="1"/>
      <w:numFmt w:val="decimal"/>
      <w:lvlText w:val="%7."/>
      <w:lvlJc w:val="left"/>
      <w:pPr>
        <w:ind w:left="5040" w:hanging="360"/>
      </w:pPr>
    </w:lvl>
    <w:lvl w:ilvl="7" w:tplc="47B8D6A4" w:tentative="1">
      <w:start w:val="1"/>
      <w:numFmt w:val="lowerLetter"/>
      <w:lvlText w:val="%8."/>
      <w:lvlJc w:val="left"/>
      <w:pPr>
        <w:ind w:left="5760" w:hanging="360"/>
      </w:pPr>
    </w:lvl>
    <w:lvl w:ilvl="8" w:tplc="FDFC42E2" w:tentative="1">
      <w:start w:val="1"/>
      <w:numFmt w:val="lowerRoman"/>
      <w:lvlText w:val="%9."/>
      <w:lvlJc w:val="right"/>
      <w:pPr>
        <w:ind w:left="6480" w:hanging="180"/>
      </w:pPr>
    </w:lvl>
  </w:abstractNum>
  <w:abstractNum w:abstractNumId="2" w15:restartNumberingAfterBreak="0">
    <w:nsid w:val="5A1939AF"/>
    <w:multiLevelType w:val="multilevel"/>
    <w:tmpl w:val="600643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B615729"/>
    <w:multiLevelType w:val="multilevel"/>
    <w:tmpl w:val="1C0AEB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37B3343"/>
    <w:multiLevelType w:val="multilevel"/>
    <w:tmpl w:val="8D1AA5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E410E55"/>
    <w:multiLevelType w:val="multilevel"/>
    <w:tmpl w:val="2736B7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67A01BB"/>
    <w:multiLevelType w:val="multilevel"/>
    <w:tmpl w:val="04823C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90A4787"/>
    <w:multiLevelType w:val="hybridMultilevel"/>
    <w:tmpl w:val="7C30C84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5"/>
  </w:num>
  <w:num w:numId="2">
    <w:abstractNumId w:val="4"/>
  </w:num>
  <w:num w:numId="3">
    <w:abstractNumId w:val="2"/>
  </w:num>
  <w:num w:numId="4">
    <w:abstractNumId w:val="6"/>
  </w:num>
  <w:num w:numId="5">
    <w:abstractNumId w:val="0"/>
  </w:num>
  <w:num w:numId="6">
    <w:abstractNumId w:val="3"/>
  </w:num>
  <w:num w:numId="7">
    <w:abstractNumId w:val="1"/>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920AE"/>
    <w:rsid w:val="00013CB5"/>
    <w:rsid w:val="00017E94"/>
    <w:rsid w:val="00020AC4"/>
    <w:rsid w:val="000251DE"/>
    <w:rsid w:val="00030137"/>
    <w:rsid w:val="0004117C"/>
    <w:rsid w:val="00083877"/>
    <w:rsid w:val="000A50DD"/>
    <w:rsid w:val="000B2D53"/>
    <w:rsid w:val="000D49F8"/>
    <w:rsid w:val="000F13B2"/>
    <w:rsid w:val="00134854"/>
    <w:rsid w:val="00147EA8"/>
    <w:rsid w:val="00150DC6"/>
    <w:rsid w:val="00164347"/>
    <w:rsid w:val="00166CBA"/>
    <w:rsid w:val="00175C46"/>
    <w:rsid w:val="001D02F7"/>
    <w:rsid w:val="001D532A"/>
    <w:rsid w:val="0022524F"/>
    <w:rsid w:val="00254701"/>
    <w:rsid w:val="0027421E"/>
    <w:rsid w:val="002976B7"/>
    <w:rsid w:val="002B60D3"/>
    <w:rsid w:val="002C17B0"/>
    <w:rsid w:val="002C2A84"/>
    <w:rsid w:val="002D770A"/>
    <w:rsid w:val="003023BC"/>
    <w:rsid w:val="003307DB"/>
    <w:rsid w:val="0033088F"/>
    <w:rsid w:val="00356BC8"/>
    <w:rsid w:val="003717E4"/>
    <w:rsid w:val="00375E5A"/>
    <w:rsid w:val="003A4297"/>
    <w:rsid w:val="003B3CB9"/>
    <w:rsid w:val="003D2792"/>
    <w:rsid w:val="004564A9"/>
    <w:rsid w:val="004C7B3F"/>
    <w:rsid w:val="00545E3A"/>
    <w:rsid w:val="00554DD3"/>
    <w:rsid w:val="0056004E"/>
    <w:rsid w:val="00576BD9"/>
    <w:rsid w:val="00593448"/>
    <w:rsid w:val="0059529F"/>
    <w:rsid w:val="005979B7"/>
    <w:rsid w:val="005A2AC2"/>
    <w:rsid w:val="005A6135"/>
    <w:rsid w:val="005B6A51"/>
    <w:rsid w:val="005C00F9"/>
    <w:rsid w:val="005C3013"/>
    <w:rsid w:val="005C66B0"/>
    <w:rsid w:val="005F2F90"/>
    <w:rsid w:val="006A7E91"/>
    <w:rsid w:val="006B731E"/>
    <w:rsid w:val="006D6F27"/>
    <w:rsid w:val="006E5062"/>
    <w:rsid w:val="00700A6A"/>
    <w:rsid w:val="00707B21"/>
    <w:rsid w:val="007223E9"/>
    <w:rsid w:val="007510CD"/>
    <w:rsid w:val="00784469"/>
    <w:rsid w:val="007E1B6D"/>
    <w:rsid w:val="007E2B5F"/>
    <w:rsid w:val="00810B34"/>
    <w:rsid w:val="0082423C"/>
    <w:rsid w:val="00825400"/>
    <w:rsid w:val="0084367D"/>
    <w:rsid w:val="00871491"/>
    <w:rsid w:val="008920AE"/>
    <w:rsid w:val="00897B04"/>
    <w:rsid w:val="008D18A8"/>
    <w:rsid w:val="0091124A"/>
    <w:rsid w:val="00915599"/>
    <w:rsid w:val="00953A3E"/>
    <w:rsid w:val="00972BB5"/>
    <w:rsid w:val="00973249"/>
    <w:rsid w:val="0098359B"/>
    <w:rsid w:val="009874E6"/>
    <w:rsid w:val="009A20CA"/>
    <w:rsid w:val="009A26CF"/>
    <w:rsid w:val="009A2C4F"/>
    <w:rsid w:val="009E2093"/>
    <w:rsid w:val="009F2D03"/>
    <w:rsid w:val="00A02412"/>
    <w:rsid w:val="00A06BDE"/>
    <w:rsid w:val="00A2362E"/>
    <w:rsid w:val="00A46A14"/>
    <w:rsid w:val="00A478EC"/>
    <w:rsid w:val="00A671FB"/>
    <w:rsid w:val="00A84345"/>
    <w:rsid w:val="00AB2D68"/>
    <w:rsid w:val="00AC13B9"/>
    <w:rsid w:val="00AC615A"/>
    <w:rsid w:val="00AD6537"/>
    <w:rsid w:val="00B03AB9"/>
    <w:rsid w:val="00B325BB"/>
    <w:rsid w:val="00B32D0B"/>
    <w:rsid w:val="00B45986"/>
    <w:rsid w:val="00BA23EC"/>
    <w:rsid w:val="00BA283E"/>
    <w:rsid w:val="00BE2741"/>
    <w:rsid w:val="00C06A27"/>
    <w:rsid w:val="00C2015A"/>
    <w:rsid w:val="00C506D8"/>
    <w:rsid w:val="00C7492C"/>
    <w:rsid w:val="00C92EAA"/>
    <w:rsid w:val="00C9653B"/>
    <w:rsid w:val="00CC2B50"/>
    <w:rsid w:val="00CF19E4"/>
    <w:rsid w:val="00D06B7D"/>
    <w:rsid w:val="00D17190"/>
    <w:rsid w:val="00D55ADA"/>
    <w:rsid w:val="00D578D8"/>
    <w:rsid w:val="00D910BE"/>
    <w:rsid w:val="00D952F6"/>
    <w:rsid w:val="00DA22C5"/>
    <w:rsid w:val="00DF4351"/>
    <w:rsid w:val="00E015D0"/>
    <w:rsid w:val="00E53366"/>
    <w:rsid w:val="00E73AAD"/>
    <w:rsid w:val="00E744A9"/>
    <w:rsid w:val="00EA0B2B"/>
    <w:rsid w:val="00EB429C"/>
    <w:rsid w:val="00EB5296"/>
    <w:rsid w:val="00ED6F0C"/>
    <w:rsid w:val="00EF0CE0"/>
    <w:rsid w:val="00F261F3"/>
    <w:rsid w:val="00F76A9B"/>
    <w:rsid w:val="00F80DAD"/>
    <w:rsid w:val="00F84423"/>
    <w:rsid w:val="00F86DBB"/>
    <w:rsid w:val="00FD635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F662D3"/>
  <w15:docId w15:val="{7F8EFCEA-C418-4B8A-8D0F-16F11FA452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6A14"/>
  </w:style>
  <w:style w:type="paragraph" w:styleId="Heading1">
    <w:name w:val="heading 1"/>
    <w:basedOn w:val="Normal1"/>
    <w:next w:val="Normal1"/>
    <w:rsid w:val="00D55ADA"/>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8920AE"/>
    <w:pPr>
      <w:keepNext/>
      <w:keepLines/>
      <w:spacing w:before="360" w:after="120"/>
      <w:outlineLvl w:val="1"/>
    </w:pPr>
    <w:rPr>
      <w:sz w:val="32"/>
      <w:szCs w:val="32"/>
    </w:rPr>
  </w:style>
  <w:style w:type="paragraph" w:styleId="Heading3">
    <w:name w:val="heading 3"/>
    <w:basedOn w:val="Normal1"/>
    <w:next w:val="Normal1"/>
    <w:rsid w:val="008920AE"/>
    <w:pPr>
      <w:keepNext/>
      <w:keepLines/>
      <w:spacing w:before="320" w:after="80"/>
      <w:outlineLvl w:val="2"/>
    </w:pPr>
    <w:rPr>
      <w:color w:val="434343"/>
      <w:sz w:val="28"/>
      <w:szCs w:val="28"/>
    </w:rPr>
  </w:style>
  <w:style w:type="paragraph" w:styleId="Heading4">
    <w:name w:val="heading 4"/>
    <w:basedOn w:val="Normal1"/>
    <w:next w:val="Normal1"/>
    <w:rsid w:val="008920AE"/>
    <w:pPr>
      <w:keepNext/>
      <w:keepLines/>
      <w:spacing w:before="280" w:after="80"/>
      <w:outlineLvl w:val="3"/>
    </w:pPr>
    <w:rPr>
      <w:color w:val="666666"/>
      <w:sz w:val="24"/>
      <w:szCs w:val="24"/>
    </w:rPr>
  </w:style>
  <w:style w:type="paragraph" w:styleId="Heading5">
    <w:name w:val="heading 5"/>
    <w:basedOn w:val="Normal1"/>
    <w:next w:val="Normal1"/>
    <w:rsid w:val="008920AE"/>
    <w:pPr>
      <w:keepNext/>
      <w:keepLines/>
      <w:spacing w:before="240" w:after="80"/>
      <w:outlineLvl w:val="4"/>
    </w:pPr>
    <w:rPr>
      <w:color w:val="666666"/>
    </w:rPr>
  </w:style>
  <w:style w:type="paragraph" w:styleId="Heading6">
    <w:name w:val="heading 6"/>
    <w:basedOn w:val="Normal1"/>
    <w:next w:val="Normal1"/>
    <w:rsid w:val="008920A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920AE"/>
  </w:style>
  <w:style w:type="paragraph" w:styleId="Title">
    <w:name w:val="Title"/>
    <w:basedOn w:val="Normal1"/>
    <w:next w:val="Normal1"/>
    <w:rsid w:val="008920AE"/>
    <w:pPr>
      <w:keepNext/>
      <w:keepLines/>
      <w:spacing w:after="60"/>
    </w:pPr>
    <w:rPr>
      <w:sz w:val="52"/>
      <w:szCs w:val="52"/>
    </w:rPr>
  </w:style>
  <w:style w:type="paragraph" w:styleId="Subtitle">
    <w:name w:val="Subtitle"/>
    <w:basedOn w:val="Normal1"/>
    <w:next w:val="Normal1"/>
    <w:rsid w:val="008920AE"/>
    <w:pPr>
      <w:keepNext/>
      <w:keepLines/>
      <w:spacing w:after="320"/>
    </w:pPr>
    <w:rPr>
      <w:color w:val="666666"/>
      <w:sz w:val="30"/>
      <w:szCs w:val="30"/>
    </w:rPr>
  </w:style>
  <w:style w:type="table" w:customStyle="1" w:styleId="a">
    <w:name w:val="a"/>
    <w:basedOn w:val="TableNormal"/>
    <w:rsid w:val="008920AE"/>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8920AE"/>
    <w:pPr>
      <w:spacing w:line="240" w:lineRule="auto"/>
    </w:pPr>
    <w:rPr>
      <w:sz w:val="20"/>
      <w:szCs w:val="20"/>
    </w:rPr>
  </w:style>
  <w:style w:type="character" w:customStyle="1" w:styleId="CommentTextChar">
    <w:name w:val="Comment Text Char"/>
    <w:basedOn w:val="DefaultParagraphFont"/>
    <w:link w:val="CommentText"/>
    <w:uiPriority w:val="99"/>
    <w:semiHidden/>
    <w:rsid w:val="008920AE"/>
    <w:rPr>
      <w:sz w:val="20"/>
      <w:szCs w:val="20"/>
    </w:rPr>
  </w:style>
  <w:style w:type="character" w:styleId="CommentReference">
    <w:name w:val="annotation reference"/>
    <w:basedOn w:val="DefaultParagraphFont"/>
    <w:uiPriority w:val="99"/>
    <w:semiHidden/>
    <w:unhideWhenUsed/>
    <w:rsid w:val="008920AE"/>
    <w:rPr>
      <w:sz w:val="16"/>
      <w:szCs w:val="16"/>
    </w:rPr>
  </w:style>
  <w:style w:type="paragraph" w:styleId="BalloonText">
    <w:name w:val="Balloon Text"/>
    <w:basedOn w:val="Normal"/>
    <w:link w:val="BalloonTextChar"/>
    <w:uiPriority w:val="99"/>
    <w:semiHidden/>
    <w:unhideWhenUsed/>
    <w:rsid w:val="008D18A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18A8"/>
    <w:rPr>
      <w:rFonts w:ascii="Tahoma" w:hAnsi="Tahoma" w:cs="Tahoma"/>
      <w:sz w:val="16"/>
      <w:szCs w:val="16"/>
    </w:rPr>
  </w:style>
  <w:style w:type="paragraph" w:styleId="Header">
    <w:name w:val="header"/>
    <w:basedOn w:val="Normal"/>
    <w:link w:val="HeaderChar"/>
    <w:uiPriority w:val="99"/>
    <w:semiHidden/>
    <w:unhideWhenUsed/>
    <w:rsid w:val="00DF4351"/>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DF4351"/>
  </w:style>
  <w:style w:type="paragraph" w:styleId="Footer">
    <w:name w:val="footer"/>
    <w:basedOn w:val="Normal"/>
    <w:link w:val="FooterChar"/>
    <w:uiPriority w:val="99"/>
    <w:unhideWhenUsed/>
    <w:rsid w:val="00DF4351"/>
    <w:pPr>
      <w:tabs>
        <w:tab w:val="center" w:pos="4513"/>
        <w:tab w:val="right" w:pos="9026"/>
      </w:tabs>
      <w:spacing w:line="240" w:lineRule="auto"/>
    </w:pPr>
  </w:style>
  <w:style w:type="character" w:customStyle="1" w:styleId="FooterChar">
    <w:name w:val="Footer Char"/>
    <w:basedOn w:val="DefaultParagraphFont"/>
    <w:link w:val="Footer"/>
    <w:uiPriority w:val="99"/>
    <w:rsid w:val="00DF4351"/>
  </w:style>
  <w:style w:type="paragraph" w:styleId="TOCHeading">
    <w:name w:val="TOC Heading"/>
    <w:basedOn w:val="Heading1"/>
    <w:next w:val="Normal"/>
    <w:uiPriority w:val="39"/>
    <w:semiHidden/>
    <w:unhideWhenUsed/>
    <w:qFormat/>
    <w:rsid w:val="000B2D53"/>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0B2D53"/>
    <w:pPr>
      <w:spacing w:after="100"/>
    </w:pPr>
  </w:style>
  <w:style w:type="character" w:styleId="Hyperlink">
    <w:name w:val="Hyperlink"/>
    <w:basedOn w:val="DefaultParagraphFont"/>
    <w:uiPriority w:val="99"/>
    <w:unhideWhenUsed/>
    <w:rsid w:val="000B2D5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2051004">
      <w:bodyDiv w:val="1"/>
      <w:marLeft w:val="0"/>
      <w:marRight w:val="0"/>
      <w:marTop w:val="0"/>
      <w:marBottom w:val="0"/>
      <w:divBdr>
        <w:top w:val="none" w:sz="0" w:space="0" w:color="auto"/>
        <w:left w:val="none" w:sz="0" w:space="0" w:color="auto"/>
        <w:bottom w:val="none" w:sz="0" w:space="0" w:color="auto"/>
        <w:right w:val="none" w:sz="0" w:space="0" w:color="auto"/>
      </w:divBdr>
    </w:div>
    <w:div w:id="171634393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6559A0A-BEFE-4E12-8473-C80C038D38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2587</Words>
  <Characters>14752</Characters>
  <Application>Microsoft Office Word</Application>
  <DocSecurity>0</DocSecurity>
  <Lines>122</Lines>
  <Paragraphs>34</Paragraphs>
  <ScaleCrop>false</ScaleCrop>
  <Company/>
  <LinksUpToDate>false</LinksUpToDate>
  <CharactersWithSpaces>17305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Saheli</dc:creator>
  <cp:lastModifiedBy>Geanina Chelaru (1916056)</cp:lastModifiedBy>
  <cp:revision>2</cp:revision>
  <dcterms:created xsi:type="dcterms:W3CDTF">2020-09-07T19:42:00Z</dcterms:created>
  <dcterms:modified xsi:type="dcterms:W3CDTF">2020-09-07T19:42:00Z</dcterms:modified>
</cp:coreProperties>
</file>