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D10706" w14:textId="4A077A87" w:rsidR="00221BC0" w:rsidRDefault="00E70968">
      <w:r>
        <w:t>Reflection3</w:t>
      </w:r>
    </w:p>
    <w:p w14:paraId="0CA8406B" w14:textId="77777777" w:rsidR="00E70968" w:rsidRDefault="00E70968"/>
    <w:p w14:paraId="2344EC0B" w14:textId="0C494D56" w:rsidR="00E70968" w:rsidRDefault="00E70968">
      <w:r>
        <w:t>Description</w:t>
      </w:r>
    </w:p>
    <w:p w14:paraId="792394B9" w14:textId="5685F2AA" w:rsidR="00E70968" w:rsidRDefault="00E70968">
      <w:r>
        <w:t>The following account uses the Gibbs reflection tool to describe a time when communication was used to overcome a communication barrier. The diete</w:t>
      </w:r>
      <w:r w:rsidR="00B96392">
        <w:t xml:space="preserve">tic assistant practitioner had been assigned to nutritionally screen and provide appropriate dietary advice to a patient who was admitted to the ward </w:t>
      </w:r>
      <w:r w:rsidR="000D6A2E">
        <w:t>after</w:t>
      </w:r>
      <w:r w:rsidR="00B96392">
        <w:t xml:space="preserve"> </w:t>
      </w:r>
      <w:r w:rsidR="000D6A2E">
        <w:t>they had been</w:t>
      </w:r>
      <w:r w:rsidR="00B96392">
        <w:t xml:space="preserve"> diagnosed with decompensated liver cirrhosis. It was reported by the nursing staff who had been looking after the patient th</w:t>
      </w:r>
      <w:r w:rsidR="000D6A2E">
        <w:t>at</w:t>
      </w:r>
      <w:r w:rsidR="00B96392">
        <w:t xml:space="preserve"> their first language was Polish</w:t>
      </w:r>
      <w:r w:rsidR="000D6A2E">
        <w:t xml:space="preserve"> and only understood limited English. The practitioner had to use all the available tools and training they had undertaken to provide a comprehensive assessment and ensure the patient understood the information provided.</w:t>
      </w:r>
    </w:p>
    <w:p w14:paraId="0C1F66C3" w14:textId="77777777" w:rsidR="000D6A2E" w:rsidRDefault="000D6A2E"/>
    <w:p w14:paraId="0047FBFB" w14:textId="3F27759F" w:rsidR="000D6A2E" w:rsidRDefault="000D6A2E">
      <w:r>
        <w:t>Feelings</w:t>
      </w:r>
    </w:p>
    <w:p w14:paraId="6B443E55" w14:textId="4053BC1F" w:rsidR="000D6A2E" w:rsidRDefault="000D6A2E">
      <w:r>
        <w:t xml:space="preserve">The practitioner felt apprehensive </w:t>
      </w:r>
      <w:r w:rsidR="00435110">
        <w:t xml:space="preserve">before the </w:t>
      </w:r>
      <w:r w:rsidR="002F586D">
        <w:t>assessment</w:t>
      </w:r>
      <w:r w:rsidR="00435110">
        <w:t xml:space="preserve"> began. They were worried approaching the situation as they wanted to make sure they were able to </w:t>
      </w:r>
      <w:r w:rsidR="002F586D">
        <w:t>provide</w:t>
      </w:r>
      <w:r w:rsidR="00435110">
        <w:t xml:space="preserve"> the same level of care and support to the </w:t>
      </w:r>
      <w:r w:rsidR="002F586D">
        <w:t>patient as they normally would in other consultations. They felt they had to take more time to plan and prepare for the interaction</w:t>
      </w:r>
      <w:r w:rsidR="00254014">
        <w:t>, trying to think of any potential issues that may occur so that they would be able to deal with them in a professional and timely manner and that the patient would be at ease and be able to interact or ask any questions that they may have.</w:t>
      </w:r>
    </w:p>
    <w:p w14:paraId="383F831C" w14:textId="77777777" w:rsidR="00254014" w:rsidRDefault="00254014"/>
    <w:p w14:paraId="407F1413" w14:textId="281B4D17" w:rsidR="00254014" w:rsidRDefault="00254014">
      <w:r>
        <w:t>Evaluation</w:t>
      </w:r>
    </w:p>
    <w:p w14:paraId="0F67259E" w14:textId="12D7200D" w:rsidR="00254014" w:rsidRDefault="7250F1BA">
      <w:r>
        <w:t xml:space="preserve">The practitioner had planned appropriately and gathered all the relevant support materials together before proceeding. They spoke with the medical team looking after the patient and read all the case notes to fully understand the diagnosis, this enabled them to provide the most suitable dietary advice which would benefit the patient. They printed a copy of the local health boards diet booklet for liver disease which had been previous translated into Polish give to the patient. They initially introduced themselves to the patient to gain consent and gage their level of understanding for the consultation by using google translate on their phone. Once the patient had agreed they arranged for a Polish translator to attend the ward through the All-Wales interpretation and translation service. During the assessment the practitioner made sure the area was quiet and tried to make it as private as possible by closing the curtain around the </w:t>
      </w:r>
      <w:bookmarkStart w:id="0" w:name="_Int_q5MFERj5"/>
      <w:r>
        <w:t>bed</w:t>
      </w:r>
      <w:bookmarkEnd w:id="0"/>
      <w:r>
        <w:t xml:space="preserve"> area and making sure there were no other visitors in the room. As patients with liver disease often experience stigma, as highlighted by the liver trust UK, it is important to make them feel respected and comfortable. Time was given to read the booklet and ask any questions they may have had.</w:t>
      </w:r>
    </w:p>
    <w:p w14:paraId="47E83CBB" w14:textId="77777777" w:rsidR="00254014" w:rsidRDefault="00254014"/>
    <w:p w14:paraId="398F67C8" w14:textId="5A635CE5" w:rsidR="00254014" w:rsidRDefault="00254014">
      <w:r>
        <w:t>Analysis</w:t>
      </w:r>
    </w:p>
    <w:p w14:paraId="76F9EF61" w14:textId="333B3376" w:rsidR="00B71324" w:rsidRDefault="00F90E7E">
      <w:r>
        <w:t xml:space="preserve">The practitioner worked </w:t>
      </w:r>
      <w:r w:rsidR="00B71324">
        <w:t xml:space="preserve">in a </w:t>
      </w:r>
      <w:r w:rsidR="00D6005A">
        <w:t>methodically</w:t>
      </w:r>
      <w:r>
        <w:t xml:space="preserve"> preparing and using </w:t>
      </w:r>
      <w:r w:rsidR="00B71324">
        <w:t>the approved systems</w:t>
      </w:r>
      <w:r w:rsidR="001B143B">
        <w:t xml:space="preserve"> </w:t>
      </w:r>
      <w:r w:rsidR="00B71324">
        <w:t xml:space="preserve">available to them. They took the time to </w:t>
      </w:r>
      <w:r w:rsidR="00863C89">
        <w:t>plan</w:t>
      </w:r>
      <w:r w:rsidR="00B71324">
        <w:t xml:space="preserve"> and try to foresee potential issues.</w:t>
      </w:r>
      <w:r w:rsidR="00863C89">
        <w:t xml:space="preserve"> As</w:t>
      </w:r>
      <w:r w:rsidR="001B143B">
        <w:t xml:space="preserve"> discussed in</w:t>
      </w:r>
      <w:r w:rsidR="00863C89">
        <w:t xml:space="preserve"> </w:t>
      </w:r>
      <w:r w:rsidR="00FE3DD7">
        <w:t>the ESPEN guidelines on clinical nutrition in liver disease (2018)</w:t>
      </w:r>
      <w:r w:rsidR="00FE3DD7" w:rsidRPr="00FE3DD7">
        <w:t xml:space="preserve"> </w:t>
      </w:r>
      <w:r w:rsidR="00FE3DD7">
        <w:t xml:space="preserve">malnutrition is prevalent in people who have been diagnosed with cirrhosis </w:t>
      </w:r>
      <w:r w:rsidR="00863C89">
        <w:t>it is imperative to provide education and support around nutrition for patients with this condition</w:t>
      </w:r>
      <w:r w:rsidR="00FE3DD7">
        <w:t xml:space="preserve"> to help improve their quality of life and wellbeing.</w:t>
      </w:r>
      <w:r w:rsidR="005F4404">
        <w:t xml:space="preserve"> The practitioner could have offered to provide the dietary booklet on the first meeting with the patient to read over before the session with the translator to allow them more time to take in the information.</w:t>
      </w:r>
      <w:r w:rsidR="00DE735E">
        <w:t xml:space="preserve"> Occasionally patients who do not speak English as a first language and need a translator ask for a family member or relative to intervene, this can be helpfully for some tasks such as finding out food preferences but when medical terms or a diagnosis is being discussed to is important to have a professional translate to ensure all the information given.</w:t>
      </w:r>
    </w:p>
    <w:p w14:paraId="75815D0C" w14:textId="77777777" w:rsidR="00254014" w:rsidRDefault="00254014"/>
    <w:p w14:paraId="450914E5" w14:textId="22B36A03" w:rsidR="00254014" w:rsidRDefault="00254014">
      <w:r>
        <w:t>Conclusion</w:t>
      </w:r>
    </w:p>
    <w:p w14:paraId="2D6B4BD0" w14:textId="511E2E0E" w:rsidR="00254014" w:rsidRDefault="005A738A">
      <w:r>
        <w:t>T</w:t>
      </w:r>
      <w:r w:rsidR="00EF4FD3">
        <w:t xml:space="preserve">he assessment was </w:t>
      </w:r>
      <w:r>
        <w:t xml:space="preserve">overall a </w:t>
      </w:r>
      <w:r w:rsidR="00EF4FD3">
        <w:t>succes</w:t>
      </w:r>
      <w:r>
        <w:t>s</w:t>
      </w:r>
      <w:r w:rsidR="00EF4FD3">
        <w:t xml:space="preserve"> with the patient appearing to understand the advice provide and interacted in the consultation in an appropriate manner. They were able to ask questions and rel</w:t>
      </w:r>
      <w:r w:rsidR="00F90E7E">
        <w:t>a</w:t>
      </w:r>
      <w:r w:rsidR="00EF4FD3">
        <w:t xml:space="preserve">y information back showing a level of </w:t>
      </w:r>
      <w:r>
        <w:t>comprehension.</w:t>
      </w:r>
      <w:r w:rsidR="00A911B3">
        <w:t xml:space="preserve"> Time to complete the interaction could have possibly been improved by using language line, a telephone service that provides access to a translator</w:t>
      </w:r>
      <w:r w:rsidR="00DB1374">
        <w:t xml:space="preserve"> via the phone which may have been available sooner than the planned translator to the ward.</w:t>
      </w:r>
    </w:p>
    <w:p w14:paraId="77642487" w14:textId="77777777" w:rsidR="005F4404" w:rsidRDefault="005F4404"/>
    <w:p w14:paraId="56DF7BD0" w14:textId="12065CDB" w:rsidR="00254014" w:rsidRDefault="00254014">
      <w:r>
        <w:t>Action Plan</w:t>
      </w:r>
    </w:p>
    <w:p w14:paraId="2D7F565F" w14:textId="764E06ED" w:rsidR="005F4404" w:rsidRDefault="00DB1374">
      <w:r>
        <w:t xml:space="preserve">Going forward it made the practitioner think about the </w:t>
      </w:r>
      <w:r w:rsidR="003D6165">
        <w:t>patient information resources</w:t>
      </w:r>
      <w:r>
        <w:t xml:space="preserve"> available to their service in other languages. As the population grows and diversifies the potential need for more accessibility to additional sources may increase. This </w:t>
      </w:r>
      <w:r w:rsidR="003D6165">
        <w:t>led</w:t>
      </w:r>
      <w:r>
        <w:t xml:space="preserve"> to conversation</w:t>
      </w:r>
      <w:r w:rsidR="003D6165">
        <w:t xml:space="preserve"> with the practitioner, </w:t>
      </w:r>
      <w:r>
        <w:t xml:space="preserve">department manager and </w:t>
      </w:r>
      <w:r w:rsidR="003D6165">
        <w:t xml:space="preserve">members of </w:t>
      </w:r>
      <w:r>
        <w:t>the resource</w:t>
      </w:r>
      <w:r w:rsidR="003D6165">
        <w:t xml:space="preserve"> group</w:t>
      </w:r>
      <w:r>
        <w:t xml:space="preserve"> to a</w:t>
      </w:r>
      <w:r w:rsidR="003D6165">
        <w:t>ssess their current system and look</w:t>
      </w:r>
      <w:r w:rsidR="00D6005A">
        <w:t xml:space="preserve"> at resources that are </w:t>
      </w:r>
      <w:r w:rsidR="003D6165">
        <w:t xml:space="preserve">already available online </w:t>
      </w:r>
      <w:r w:rsidR="00D6005A">
        <w:t>which</w:t>
      </w:r>
      <w:r w:rsidR="003D6165">
        <w:t xml:space="preserve"> would be suitable to signpost patient too for accurate information and contact detail</w:t>
      </w:r>
      <w:bookmarkStart w:id="1" w:name="_Hlk156416391"/>
      <w:r w:rsidR="00C81BF3">
        <w:t>s.</w:t>
      </w:r>
    </w:p>
    <w:p w14:paraId="1F5AAB27" w14:textId="77777777" w:rsidR="00C81BF3" w:rsidRDefault="00C81BF3"/>
    <w:p w14:paraId="414FBC1F" w14:textId="77777777" w:rsidR="00C81BF3" w:rsidRDefault="00C81BF3"/>
    <w:p w14:paraId="70734FB9" w14:textId="77777777" w:rsidR="00C81BF3" w:rsidRDefault="00C81BF3"/>
    <w:p w14:paraId="5CF57B09" w14:textId="77777777" w:rsidR="00C81BF3" w:rsidRDefault="00C81BF3"/>
    <w:p w14:paraId="0849BE7E" w14:textId="77777777" w:rsidR="00C81BF3" w:rsidRDefault="00C81BF3"/>
    <w:p w14:paraId="5DDEF522" w14:textId="77777777" w:rsidR="00C81BF3" w:rsidRDefault="00C81BF3"/>
    <w:p w14:paraId="34FB8A65" w14:textId="77777777" w:rsidR="00C81BF3" w:rsidRDefault="00C81BF3"/>
    <w:p w14:paraId="5FBBFD16" w14:textId="77777777" w:rsidR="00C81BF3" w:rsidRDefault="00C81BF3"/>
    <w:p w14:paraId="0EBF5DF9" w14:textId="77777777" w:rsidR="00C81BF3" w:rsidRDefault="00C81BF3"/>
    <w:p w14:paraId="2A76FED0" w14:textId="77777777" w:rsidR="00C81BF3" w:rsidRDefault="00C81BF3"/>
    <w:p w14:paraId="33E5B5F2" w14:textId="77777777" w:rsidR="00C81BF3" w:rsidRDefault="00C81BF3"/>
    <w:p w14:paraId="281D3A59" w14:textId="77777777" w:rsidR="00C81BF3" w:rsidRDefault="00C81BF3"/>
    <w:p w14:paraId="2A933C2C" w14:textId="77777777" w:rsidR="00C81BF3" w:rsidRDefault="00C81BF3"/>
    <w:p w14:paraId="3883FDDA" w14:textId="77777777" w:rsidR="00C81BF3" w:rsidRDefault="00C81BF3"/>
    <w:p w14:paraId="07EFB653" w14:textId="6D783B33" w:rsidR="00C81BF3" w:rsidRDefault="00C81BF3">
      <w:r>
        <w:t>References</w:t>
      </w:r>
    </w:p>
    <w:p w14:paraId="606EA353" w14:textId="77777777" w:rsidR="00C81BF3" w:rsidRDefault="00C81BF3"/>
    <w:bookmarkEnd w:id="1"/>
    <w:p w14:paraId="28DDE79F" w14:textId="77777777" w:rsidR="00A911B3" w:rsidRDefault="00A911B3"/>
    <w:p w14:paraId="28AE42DD" w14:textId="2E63275E" w:rsidR="00A911B3" w:rsidRDefault="00DA57A4">
      <w:hyperlink r:id="rId5" w:history="1">
        <w:r w:rsidR="00A911B3" w:rsidRPr="000C64CA">
          <w:rPr>
            <w:rStyle w:val="Hyperlink"/>
          </w:rPr>
          <w:t>https://britishlivertrust.org.uk/information-and support/statistics/</w:t>
        </w:r>
      </w:hyperlink>
      <w:r w:rsidR="00A911B3">
        <w:t xml:space="preserve"> </w:t>
      </w:r>
    </w:p>
    <w:p w14:paraId="0376B4F0" w14:textId="77777777" w:rsidR="00C81BF3" w:rsidRDefault="00C81BF3"/>
    <w:p w14:paraId="3A641C6A" w14:textId="7C0819D3" w:rsidR="00C81BF3" w:rsidRDefault="00DA57A4">
      <w:hyperlink r:id="rId6" w:history="1">
        <w:r w:rsidR="00C81BF3" w:rsidRPr="000C64CA">
          <w:rPr>
            <w:rStyle w:val="Hyperlink"/>
          </w:rPr>
          <w:t>http://www.espen.org/files/ESPEN-Guidelines/ESPEN-guide-liver-disease-2019.pdf</w:t>
        </w:r>
      </w:hyperlink>
      <w:r w:rsidR="00C81BF3">
        <w:t xml:space="preserve"> </w:t>
      </w:r>
    </w:p>
    <w:p w14:paraId="45A4894A" w14:textId="77777777" w:rsidR="00C81BF3" w:rsidRDefault="00C81BF3"/>
    <w:p w14:paraId="60141D43" w14:textId="79CCD9E4" w:rsidR="00C81BF3" w:rsidRDefault="00DA57A4">
      <w:hyperlink r:id="rId7" w:history="1">
        <w:r w:rsidR="00C81BF3" w:rsidRPr="000C64CA">
          <w:rPr>
            <w:rStyle w:val="Hyperlink"/>
          </w:rPr>
          <w:t>https://www.wits/wales</w:t>
        </w:r>
      </w:hyperlink>
      <w:r w:rsidR="00C81BF3">
        <w:t xml:space="preserve"> </w:t>
      </w:r>
    </w:p>
    <w:p w14:paraId="29BBA8DF" w14:textId="77777777" w:rsidR="00A911B3" w:rsidRDefault="00A911B3"/>
    <w:sectPr w:rsidR="00A911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intelligence2.xml><?xml version="1.0" encoding="utf-8"?>
<int2:intelligence xmlns:int2="http://schemas.microsoft.com/office/intelligence/2020/intelligence" xmlns:oel="http://schemas.microsoft.com/office/2019/extlst">
  <int2:observations>
    <int2:bookmark int2:bookmarkName="_Int_q5MFERj5" int2:invalidationBookmarkName="" int2:hashCode="/v4jk6f8jq/G8V" int2:id="3D5onYdm">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61CAA"/>
    <w:rsid w:val="000D6A2E"/>
    <w:rsid w:val="00161CAA"/>
    <w:rsid w:val="001B0BDC"/>
    <w:rsid w:val="001B143B"/>
    <w:rsid w:val="002043C2"/>
    <w:rsid w:val="00221BC0"/>
    <w:rsid w:val="00254014"/>
    <w:rsid w:val="002F586D"/>
    <w:rsid w:val="003D6165"/>
    <w:rsid w:val="00435110"/>
    <w:rsid w:val="005A738A"/>
    <w:rsid w:val="005F4404"/>
    <w:rsid w:val="00863C89"/>
    <w:rsid w:val="0095442C"/>
    <w:rsid w:val="00A911B3"/>
    <w:rsid w:val="00B71324"/>
    <w:rsid w:val="00B96392"/>
    <w:rsid w:val="00C81BF3"/>
    <w:rsid w:val="00D6005A"/>
    <w:rsid w:val="00DA57A4"/>
    <w:rsid w:val="00DB1374"/>
    <w:rsid w:val="00DE735E"/>
    <w:rsid w:val="00E70968"/>
    <w:rsid w:val="00EF4FD3"/>
    <w:rsid w:val="00F54635"/>
    <w:rsid w:val="00F65AA7"/>
    <w:rsid w:val="00F90E7E"/>
    <w:rsid w:val="00FE3DD7"/>
    <w:rsid w:val="7250F1BA"/>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48A1D"/>
  <w15:chartTrackingRefBased/>
  <w15:docId w15:val="{B75D55A1-6AFF-473F-AA75-4265A94038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A911B3"/>
    <w:rPr>
      <w:color w:val="0563C1" w:themeColor="hyperlink"/>
      <w:u w:val="single"/>
    </w:rPr>
  </w:style>
  <w:style w:type="character" w:styleId="UnresolvedMention">
    <w:name w:val="Unresolved Mention"/>
    <w:basedOn w:val="DefaultParagraphFont"/>
    <w:uiPriority w:val="99"/>
    <w:semiHidden/>
    <w:unhideWhenUsed/>
    <w:rsid w:val="00A911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its/wal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espen.org/files/ESPEN-Guidelines/ESPEN-guide-liver-disease-2019.pdf" TargetMode="External"/><Relationship Id="rId5" Type="http://schemas.openxmlformats.org/officeDocument/2006/relationships/hyperlink" Target="https://britishlivertrust.org.uk/information-and%20support/statistics/" TargetMode="External"/><Relationship Id="rId10" Type="http://schemas.microsoft.com/office/2020/10/relationships/intelligence" Target="intelligence2.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Pages>
  <Words>758</Words>
  <Characters>4324</Characters>
  <Application>Microsoft Office Word</Application>
  <DocSecurity>4</DocSecurity>
  <Lines>36</Lines>
  <Paragraphs>10</Paragraphs>
  <ScaleCrop>false</ScaleCrop>
  <Company/>
  <LinksUpToDate>false</LinksUpToDate>
  <CharactersWithSpaces>5072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morton</dc:creator>
  <cp:keywords/>
  <dc:description/>
  <cp:lastModifiedBy>Guest User</cp:lastModifiedBy>
  <cp:revision>3</cp:revision>
  <dcterms:created xsi:type="dcterms:W3CDTF">2024-01-17T20:49:00Z</dcterms:created>
  <dcterms:modified xsi:type="dcterms:W3CDTF">2024-01-17T20:59:00Z</dcterms:modified>
</cp:coreProperties>
</file>