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CA5EE" w14:textId="29B1DDFF" w:rsidR="0083344D" w:rsidRPr="00F725AA" w:rsidRDefault="00025A33" w:rsidP="000121FE">
      <w:pPr>
        <w:pStyle w:val="Heading1"/>
        <w:spacing w:line="360" w:lineRule="auto"/>
        <w:rPr>
          <w:rFonts w:ascii="Arial" w:hAnsi="Arial" w:cs="Arial"/>
        </w:rPr>
      </w:pPr>
      <w:r w:rsidRPr="00F725AA">
        <w:rPr>
          <w:rFonts w:ascii="Arial" w:hAnsi="Arial" w:cs="Arial"/>
        </w:rPr>
        <w:t xml:space="preserve">Data Analysis </w:t>
      </w:r>
    </w:p>
    <w:p w14:paraId="07169539" w14:textId="12B7A4F3" w:rsidR="00025A33" w:rsidRPr="00F725AA" w:rsidRDefault="00025A33" w:rsidP="000121FE">
      <w:pPr>
        <w:pStyle w:val="Heading2"/>
        <w:spacing w:line="360" w:lineRule="auto"/>
        <w:rPr>
          <w:rFonts w:ascii="Arial" w:hAnsi="Arial" w:cs="Arial"/>
        </w:rPr>
      </w:pPr>
      <w:r w:rsidRPr="00F725AA">
        <w:rPr>
          <w:rFonts w:ascii="Arial" w:hAnsi="Arial" w:cs="Arial"/>
        </w:rPr>
        <w:t xml:space="preserve">4.0 Introduction </w:t>
      </w:r>
    </w:p>
    <w:p w14:paraId="40967A51" w14:textId="4BC97EC3" w:rsidR="002B5CBF" w:rsidRPr="00F725AA" w:rsidRDefault="002B5CBF" w:rsidP="000121FE">
      <w:pPr>
        <w:spacing w:line="360" w:lineRule="auto"/>
        <w:rPr>
          <w:rFonts w:ascii="Arial" w:hAnsi="Arial" w:cs="Arial"/>
        </w:rPr>
      </w:pPr>
      <w:r w:rsidRPr="00F725AA">
        <w:rPr>
          <w:rFonts w:ascii="Arial" w:hAnsi="Arial" w:cs="Arial"/>
        </w:rPr>
        <w:t xml:space="preserve">The previous chapter identified </w:t>
      </w:r>
      <w:r w:rsidR="000A05E0" w:rsidRPr="00F725AA">
        <w:rPr>
          <w:rFonts w:ascii="Arial" w:hAnsi="Arial" w:cs="Arial"/>
        </w:rPr>
        <w:t>how</w:t>
      </w:r>
      <w:r w:rsidRPr="00F725AA">
        <w:rPr>
          <w:rFonts w:ascii="Arial" w:hAnsi="Arial" w:cs="Arial"/>
        </w:rPr>
        <w:t xml:space="preserve"> the data would be collected for this research </w:t>
      </w:r>
      <w:r w:rsidR="00546463" w:rsidRPr="00F725AA">
        <w:rPr>
          <w:rFonts w:ascii="Arial" w:hAnsi="Arial" w:cs="Arial"/>
        </w:rPr>
        <w:t>project.</w:t>
      </w:r>
      <w:r w:rsidRPr="00F725AA">
        <w:rPr>
          <w:rFonts w:ascii="Arial" w:hAnsi="Arial" w:cs="Arial"/>
        </w:rPr>
        <w:t xml:space="preserve"> This chapter </w:t>
      </w:r>
      <w:r w:rsidR="001A74FD" w:rsidRPr="00F725AA">
        <w:rPr>
          <w:rFonts w:ascii="Arial" w:hAnsi="Arial" w:cs="Arial"/>
        </w:rPr>
        <w:t xml:space="preserve">will seek to </w:t>
      </w:r>
      <w:r w:rsidR="00DC777D" w:rsidRPr="00F725AA">
        <w:rPr>
          <w:rFonts w:ascii="Arial" w:hAnsi="Arial" w:cs="Arial"/>
        </w:rPr>
        <w:t>analyse</w:t>
      </w:r>
      <w:r w:rsidR="001A74FD" w:rsidRPr="00F725AA">
        <w:rPr>
          <w:rFonts w:ascii="Arial" w:hAnsi="Arial" w:cs="Arial"/>
        </w:rPr>
        <w:t xml:space="preserve"> the key findings of the data that has been collected and try to identify any key trends </w:t>
      </w:r>
      <w:r w:rsidR="00DC777D" w:rsidRPr="00F725AA">
        <w:rPr>
          <w:rFonts w:ascii="Arial" w:hAnsi="Arial" w:cs="Arial"/>
        </w:rPr>
        <w:t xml:space="preserve">that may become apparent. </w:t>
      </w:r>
    </w:p>
    <w:p w14:paraId="0706DD17" w14:textId="24DBD717" w:rsidR="00EA31DF" w:rsidRPr="00F725AA" w:rsidRDefault="00EA31DF" w:rsidP="000121FE">
      <w:pPr>
        <w:spacing w:line="360" w:lineRule="auto"/>
        <w:rPr>
          <w:rFonts w:ascii="Arial" w:hAnsi="Arial" w:cs="Arial"/>
          <w:i/>
        </w:rPr>
      </w:pPr>
      <w:r w:rsidRPr="00F725AA">
        <w:rPr>
          <w:rFonts w:ascii="Arial" w:hAnsi="Arial" w:cs="Arial"/>
        </w:rPr>
        <w:t>This chapter will satisfy objective</w:t>
      </w:r>
      <w:r w:rsidR="00AF37AE" w:rsidRPr="00F725AA">
        <w:rPr>
          <w:rFonts w:ascii="Arial" w:hAnsi="Arial" w:cs="Arial"/>
        </w:rPr>
        <w:t>s</w:t>
      </w:r>
      <w:r w:rsidRPr="00F725AA">
        <w:rPr>
          <w:rFonts w:ascii="Arial" w:hAnsi="Arial" w:cs="Arial"/>
        </w:rPr>
        <w:t xml:space="preserve"> one</w:t>
      </w:r>
      <w:r w:rsidR="00AF37AE" w:rsidRPr="00F725AA">
        <w:rPr>
          <w:rFonts w:ascii="Arial" w:hAnsi="Arial" w:cs="Arial"/>
        </w:rPr>
        <w:t xml:space="preserve"> two and three</w:t>
      </w:r>
      <w:r w:rsidRPr="00F725AA">
        <w:rPr>
          <w:rFonts w:ascii="Arial" w:hAnsi="Arial" w:cs="Arial"/>
        </w:rPr>
        <w:t xml:space="preserve"> </w:t>
      </w:r>
      <w:r w:rsidR="00CF2E4D" w:rsidRPr="00F725AA">
        <w:rPr>
          <w:rFonts w:ascii="Arial" w:hAnsi="Arial" w:cs="Arial"/>
        </w:rPr>
        <w:t xml:space="preserve">of </w:t>
      </w:r>
      <w:r w:rsidR="00244240" w:rsidRPr="00F725AA">
        <w:rPr>
          <w:rFonts w:ascii="Arial" w:hAnsi="Arial" w:cs="Arial"/>
        </w:rPr>
        <w:t>my dissertation</w:t>
      </w:r>
      <w:r w:rsidR="00CF2E4D" w:rsidRPr="00F725AA">
        <w:rPr>
          <w:rFonts w:ascii="Arial" w:hAnsi="Arial" w:cs="Arial"/>
        </w:rPr>
        <w:t xml:space="preserve"> </w:t>
      </w:r>
      <w:r w:rsidR="008913C1" w:rsidRPr="00F725AA">
        <w:rPr>
          <w:rFonts w:ascii="Arial" w:hAnsi="Arial" w:cs="Arial"/>
        </w:rPr>
        <w:t xml:space="preserve">which </w:t>
      </w:r>
      <w:r w:rsidR="00AF37AE" w:rsidRPr="00F725AA">
        <w:rPr>
          <w:rFonts w:ascii="Arial" w:hAnsi="Arial" w:cs="Arial"/>
        </w:rPr>
        <w:t>are:</w:t>
      </w:r>
      <w:r w:rsidR="008913C1" w:rsidRPr="00F725AA">
        <w:rPr>
          <w:rFonts w:ascii="Arial" w:hAnsi="Arial" w:cs="Arial"/>
        </w:rPr>
        <w:t xml:space="preserve"> </w:t>
      </w:r>
      <w:r w:rsidR="008913C1" w:rsidRPr="00F725AA">
        <w:rPr>
          <w:rFonts w:ascii="Arial" w:hAnsi="Arial" w:cs="Arial"/>
          <w:i/>
        </w:rPr>
        <w:t xml:space="preserve">evaluate current crime statistics in Great Britain, what the current deployment guidelines are and if there are any identifiable geographical </w:t>
      </w:r>
      <w:r w:rsidR="00DD3147" w:rsidRPr="00F725AA">
        <w:rPr>
          <w:rFonts w:ascii="Arial" w:hAnsi="Arial" w:cs="Arial"/>
          <w:i/>
        </w:rPr>
        <w:t xml:space="preserve">or other identifiable trends. </w:t>
      </w:r>
      <w:r w:rsidR="00AF37AE" w:rsidRPr="00F725AA">
        <w:rPr>
          <w:rFonts w:ascii="Arial" w:hAnsi="Arial" w:cs="Arial"/>
          <w:i/>
        </w:rPr>
        <w:t>Explore why there is a difference in opinion</w:t>
      </w:r>
      <w:r w:rsidR="00AF37AE" w:rsidRPr="00F725AA">
        <w:rPr>
          <w:rFonts w:ascii="Arial" w:hAnsi="Arial" w:cs="Arial"/>
          <w:i/>
        </w:rPr>
        <w:t xml:space="preserve"> </w:t>
      </w:r>
      <w:r w:rsidR="00AF37AE" w:rsidRPr="00F725AA">
        <w:rPr>
          <w:rFonts w:ascii="Arial" w:hAnsi="Arial" w:cs="Arial"/>
          <w:iCs/>
        </w:rPr>
        <w:t xml:space="preserve">and </w:t>
      </w:r>
      <w:r w:rsidR="00AF37AE" w:rsidRPr="00F725AA">
        <w:rPr>
          <w:rFonts w:ascii="Arial" w:hAnsi="Arial" w:cs="Arial"/>
          <w:i/>
        </w:rPr>
        <w:t>o</w:t>
      </w:r>
      <w:r w:rsidR="00AF37AE" w:rsidRPr="00F725AA">
        <w:rPr>
          <w:rFonts w:ascii="Arial" w:hAnsi="Arial" w:cs="Arial"/>
          <w:i/>
        </w:rPr>
        <w:t xml:space="preserve">utline the key arguments for and against arming police officers; this will be done by reviewing existing academic research along with the answers received from </w:t>
      </w:r>
      <w:r w:rsidR="00EC6DE0" w:rsidRPr="00F725AA">
        <w:rPr>
          <w:rFonts w:ascii="Arial" w:hAnsi="Arial" w:cs="Arial"/>
          <w:i/>
        </w:rPr>
        <w:t>participants.</w:t>
      </w:r>
    </w:p>
    <w:p w14:paraId="064C46F7" w14:textId="3B0EA34E" w:rsidR="00C306F5" w:rsidRPr="00F725AA" w:rsidRDefault="003F4BFE" w:rsidP="000121FE">
      <w:pPr>
        <w:spacing w:line="360" w:lineRule="auto"/>
        <w:rPr>
          <w:rFonts w:ascii="Arial" w:hAnsi="Arial" w:cs="Arial"/>
          <w:iCs/>
        </w:rPr>
      </w:pPr>
      <w:r w:rsidRPr="00F725AA">
        <w:rPr>
          <w:rFonts w:ascii="Arial" w:hAnsi="Arial" w:cs="Arial"/>
          <w:iCs/>
        </w:rPr>
        <w:t xml:space="preserve">An unanswered, blank copy of the </w:t>
      </w:r>
      <w:r w:rsidR="00635182" w:rsidRPr="00F725AA">
        <w:rPr>
          <w:rFonts w:ascii="Arial" w:hAnsi="Arial" w:cs="Arial"/>
          <w:iCs/>
        </w:rPr>
        <w:t>questionnaire</w:t>
      </w:r>
      <w:r w:rsidRPr="00F725AA">
        <w:rPr>
          <w:rFonts w:ascii="Arial" w:hAnsi="Arial" w:cs="Arial"/>
          <w:iCs/>
        </w:rPr>
        <w:t xml:space="preserve"> that was sent out to individuals can be found at </w:t>
      </w:r>
      <w:r w:rsidR="0049111C" w:rsidRPr="00F725AA">
        <w:rPr>
          <w:rFonts w:ascii="Arial" w:hAnsi="Arial" w:cs="Arial"/>
          <w:b/>
          <w:bCs/>
          <w:i/>
        </w:rPr>
        <w:t>Appendix C</w:t>
      </w:r>
      <w:r w:rsidR="0049111C" w:rsidRPr="00F725AA">
        <w:rPr>
          <w:rFonts w:ascii="Arial" w:hAnsi="Arial" w:cs="Arial"/>
          <w:iCs/>
        </w:rPr>
        <w:t xml:space="preserve">. </w:t>
      </w:r>
      <w:bookmarkStart w:id="0" w:name="_Toc71135998"/>
      <w:r w:rsidR="0020662E" w:rsidRPr="00F725AA">
        <w:rPr>
          <w:rFonts w:ascii="Arial" w:hAnsi="Arial" w:cs="Arial"/>
          <w:iCs/>
        </w:rPr>
        <w:t xml:space="preserve">Data tables for each of the themes highlighted can be found in </w:t>
      </w:r>
      <w:r w:rsidR="0020662E" w:rsidRPr="00F725AA">
        <w:rPr>
          <w:rFonts w:ascii="Arial" w:hAnsi="Arial" w:cs="Arial"/>
          <w:b/>
          <w:bCs/>
          <w:i/>
        </w:rPr>
        <w:t>Appendix G.</w:t>
      </w:r>
    </w:p>
    <w:p w14:paraId="3B1594EC" w14:textId="36B62F95" w:rsidR="00C306F5" w:rsidRPr="00F725AA" w:rsidRDefault="00C306F5" w:rsidP="000121FE">
      <w:pPr>
        <w:pStyle w:val="Heading2"/>
        <w:spacing w:line="360" w:lineRule="auto"/>
        <w:rPr>
          <w:rFonts w:ascii="Arial" w:hAnsi="Arial" w:cs="Arial"/>
        </w:rPr>
      </w:pPr>
      <w:r w:rsidRPr="00F725AA">
        <w:rPr>
          <w:rFonts w:ascii="Arial" w:hAnsi="Arial" w:cs="Arial"/>
        </w:rPr>
        <w:t>4.1 Data Analysis</w:t>
      </w:r>
      <w:bookmarkEnd w:id="0"/>
    </w:p>
    <w:p w14:paraId="45FEE9AA" w14:textId="7F8303CA" w:rsidR="00C306F5" w:rsidRPr="00F725AA" w:rsidRDefault="00C306F5" w:rsidP="000121FE">
      <w:pPr>
        <w:spacing w:after="0" w:line="360" w:lineRule="auto"/>
        <w:rPr>
          <w:rFonts w:ascii="Arial" w:eastAsia="Times New Roman" w:hAnsi="Arial" w:cs="Arial"/>
          <w:color w:val="000000"/>
          <w:sz w:val="24"/>
          <w:szCs w:val="24"/>
        </w:rPr>
      </w:pPr>
      <w:r w:rsidRPr="00F725AA">
        <w:rPr>
          <w:rFonts w:ascii="Arial" w:eastAsia="Times New Roman" w:hAnsi="Arial" w:cs="Arial"/>
          <w:color w:val="000000"/>
          <w:sz w:val="24"/>
          <w:szCs w:val="24"/>
        </w:rPr>
        <w:t>Data analysis is the process of organising</w:t>
      </w:r>
      <w:r w:rsidR="00A10158" w:rsidRPr="00F725AA">
        <w:rPr>
          <w:rFonts w:ascii="Arial" w:eastAsia="Times New Roman" w:hAnsi="Arial" w:cs="Arial"/>
          <w:color w:val="000000"/>
          <w:sz w:val="24"/>
          <w:szCs w:val="24"/>
        </w:rPr>
        <w:t xml:space="preserve"> and </w:t>
      </w:r>
      <w:r w:rsidR="002A1449" w:rsidRPr="00F725AA">
        <w:rPr>
          <w:rFonts w:ascii="Arial" w:eastAsia="Times New Roman" w:hAnsi="Arial" w:cs="Arial"/>
          <w:color w:val="000000"/>
          <w:sz w:val="24"/>
          <w:szCs w:val="24"/>
        </w:rPr>
        <w:t xml:space="preserve">collating </w:t>
      </w:r>
      <w:r w:rsidRPr="00F725AA">
        <w:rPr>
          <w:rFonts w:ascii="Arial" w:eastAsia="Times New Roman" w:hAnsi="Arial" w:cs="Arial"/>
          <w:color w:val="000000"/>
          <w:sz w:val="24"/>
          <w:szCs w:val="24"/>
        </w:rPr>
        <w:t xml:space="preserve">information that has been gathered to </w:t>
      </w:r>
      <w:r w:rsidR="00A10158" w:rsidRPr="00F725AA">
        <w:rPr>
          <w:rFonts w:ascii="Arial" w:eastAsia="Times New Roman" w:hAnsi="Arial" w:cs="Arial"/>
          <w:color w:val="000000"/>
          <w:sz w:val="24"/>
          <w:szCs w:val="24"/>
        </w:rPr>
        <w:t>identify</w:t>
      </w:r>
      <w:r w:rsidRPr="00F725AA">
        <w:rPr>
          <w:rFonts w:ascii="Arial" w:eastAsia="Times New Roman" w:hAnsi="Arial" w:cs="Arial"/>
          <w:color w:val="000000"/>
          <w:sz w:val="24"/>
          <w:szCs w:val="24"/>
        </w:rPr>
        <w:t xml:space="preserve"> patterns or themes, </w:t>
      </w:r>
      <w:r w:rsidR="00385962" w:rsidRPr="00F725AA">
        <w:rPr>
          <w:rFonts w:ascii="Arial" w:eastAsia="Times New Roman" w:hAnsi="Arial" w:cs="Arial"/>
          <w:color w:val="000000"/>
          <w:sz w:val="24"/>
          <w:szCs w:val="24"/>
        </w:rPr>
        <w:t>with repeated or similar</w:t>
      </w:r>
      <w:r w:rsidRPr="00F725AA">
        <w:rPr>
          <w:rFonts w:ascii="Arial" w:eastAsia="Times New Roman" w:hAnsi="Arial" w:cs="Arial"/>
          <w:color w:val="000000"/>
          <w:sz w:val="24"/>
          <w:szCs w:val="24"/>
        </w:rPr>
        <w:t xml:space="preserve"> answers </w:t>
      </w:r>
      <w:r w:rsidR="000A05E0" w:rsidRPr="00F725AA">
        <w:rPr>
          <w:rFonts w:ascii="Arial" w:eastAsia="Times New Roman" w:hAnsi="Arial" w:cs="Arial"/>
          <w:color w:val="000000"/>
          <w:sz w:val="24"/>
          <w:szCs w:val="24"/>
        </w:rPr>
        <w:t>identifying</w:t>
      </w:r>
      <w:r w:rsidR="00AF5A4E" w:rsidRPr="00F725AA">
        <w:rPr>
          <w:rFonts w:ascii="Arial" w:eastAsia="Times New Roman" w:hAnsi="Arial" w:cs="Arial"/>
          <w:color w:val="000000"/>
          <w:sz w:val="24"/>
          <w:szCs w:val="24"/>
        </w:rPr>
        <w:t xml:space="preserve"> an emerging theme or trend.</w:t>
      </w:r>
      <w:r w:rsidRPr="00F725AA">
        <w:rPr>
          <w:rFonts w:ascii="Arial" w:eastAsia="Times New Roman" w:hAnsi="Arial" w:cs="Arial"/>
          <w:color w:val="000000"/>
          <w:sz w:val="24"/>
          <w:szCs w:val="24"/>
        </w:rPr>
        <w:t xml:space="preserve"> </w:t>
      </w:r>
      <w:r w:rsidR="00E50065" w:rsidRPr="00F725AA">
        <w:rPr>
          <w:rFonts w:ascii="Arial" w:eastAsia="Times New Roman" w:hAnsi="Arial" w:cs="Arial"/>
          <w:color w:val="000000"/>
          <w:sz w:val="24"/>
          <w:szCs w:val="24"/>
        </w:rPr>
        <w:t xml:space="preserve">Due to time constraints and word count limits, for the purposes of this dissertation, data shall only be reviewed from </w:t>
      </w:r>
      <w:r w:rsidR="000E6B58" w:rsidRPr="00F725AA">
        <w:rPr>
          <w:rFonts w:ascii="Arial" w:eastAsia="Times New Roman" w:hAnsi="Arial" w:cs="Arial"/>
          <w:color w:val="000000"/>
          <w:sz w:val="24"/>
          <w:szCs w:val="24"/>
        </w:rPr>
        <w:t xml:space="preserve">between 2023 and 2025. </w:t>
      </w:r>
    </w:p>
    <w:p w14:paraId="5F5706FB" w14:textId="77777777" w:rsidR="00C306F5" w:rsidRPr="00F725AA" w:rsidRDefault="00C306F5" w:rsidP="000121FE">
      <w:pPr>
        <w:spacing w:after="0" w:line="360" w:lineRule="auto"/>
        <w:rPr>
          <w:rFonts w:ascii="Arial" w:eastAsia="Times New Roman" w:hAnsi="Arial" w:cs="Arial"/>
          <w:sz w:val="24"/>
          <w:szCs w:val="24"/>
          <w:u w:val="single"/>
        </w:rPr>
      </w:pPr>
    </w:p>
    <w:p w14:paraId="28B3BE6D" w14:textId="1D26F32F" w:rsidR="00C306F5" w:rsidRPr="00F725AA" w:rsidRDefault="00C306F5" w:rsidP="00AF5A4E">
      <w:pPr>
        <w:pStyle w:val="Heading2"/>
        <w:rPr>
          <w:rFonts w:ascii="Arial" w:hAnsi="Arial" w:cs="Arial"/>
        </w:rPr>
      </w:pPr>
      <w:bookmarkStart w:id="1" w:name="_Toc71135999"/>
      <w:r w:rsidRPr="00F725AA">
        <w:rPr>
          <w:rFonts w:ascii="Arial" w:hAnsi="Arial" w:cs="Arial"/>
        </w:rPr>
        <w:t xml:space="preserve">4.2 </w:t>
      </w:r>
      <w:bookmarkEnd w:id="1"/>
      <w:r w:rsidR="00895FB9" w:rsidRPr="00F725AA">
        <w:rPr>
          <w:rFonts w:ascii="Arial" w:hAnsi="Arial" w:cs="Arial"/>
        </w:rPr>
        <w:t xml:space="preserve">Primary and secondary </w:t>
      </w:r>
      <w:r w:rsidR="000F2BA2" w:rsidRPr="00F725AA">
        <w:rPr>
          <w:rFonts w:ascii="Arial" w:hAnsi="Arial" w:cs="Arial"/>
        </w:rPr>
        <w:t>research data</w:t>
      </w:r>
    </w:p>
    <w:p w14:paraId="3B5C919D" w14:textId="37C94170" w:rsidR="00E50065" w:rsidRPr="00F725AA" w:rsidRDefault="00FB1F07" w:rsidP="000121FE">
      <w:pPr>
        <w:spacing w:after="0" w:line="360" w:lineRule="auto"/>
        <w:rPr>
          <w:rFonts w:ascii="Arial" w:eastAsia="Times New Roman" w:hAnsi="Arial" w:cs="Arial"/>
          <w:color w:val="000000"/>
          <w:sz w:val="24"/>
          <w:szCs w:val="24"/>
        </w:rPr>
      </w:pPr>
      <w:r w:rsidRPr="00F725AA">
        <w:rPr>
          <w:rFonts w:ascii="Arial" w:eastAsia="Times New Roman" w:hAnsi="Arial" w:cs="Arial"/>
          <w:color w:val="000000"/>
          <w:sz w:val="24"/>
          <w:szCs w:val="24"/>
        </w:rPr>
        <w:t xml:space="preserve">The primary research data </w:t>
      </w:r>
      <w:r w:rsidR="001A5818" w:rsidRPr="00F725AA">
        <w:rPr>
          <w:rFonts w:ascii="Arial" w:eastAsia="Times New Roman" w:hAnsi="Arial" w:cs="Arial"/>
          <w:color w:val="000000"/>
          <w:sz w:val="24"/>
          <w:szCs w:val="24"/>
        </w:rPr>
        <w:t xml:space="preserve">will be primarily quantitative in </w:t>
      </w:r>
      <w:r w:rsidR="00563CD9" w:rsidRPr="00F725AA">
        <w:rPr>
          <w:rFonts w:ascii="Arial" w:eastAsia="Times New Roman" w:hAnsi="Arial" w:cs="Arial"/>
          <w:color w:val="000000"/>
          <w:sz w:val="24"/>
          <w:szCs w:val="24"/>
        </w:rPr>
        <w:t>type,</w:t>
      </w:r>
      <w:r w:rsidR="001A5818" w:rsidRPr="00F725AA">
        <w:rPr>
          <w:rFonts w:ascii="Arial" w:eastAsia="Times New Roman" w:hAnsi="Arial" w:cs="Arial"/>
          <w:color w:val="000000"/>
          <w:sz w:val="24"/>
          <w:szCs w:val="24"/>
        </w:rPr>
        <w:t xml:space="preserve"> and this will </w:t>
      </w:r>
      <w:r w:rsidR="007E3E67" w:rsidRPr="00F725AA">
        <w:rPr>
          <w:rFonts w:ascii="Arial" w:eastAsia="Times New Roman" w:hAnsi="Arial" w:cs="Arial"/>
          <w:color w:val="000000"/>
          <w:sz w:val="24"/>
          <w:szCs w:val="24"/>
        </w:rPr>
        <w:t>be</w:t>
      </w:r>
      <w:r w:rsidR="001A5818" w:rsidRPr="00F725AA">
        <w:rPr>
          <w:rFonts w:ascii="Arial" w:eastAsia="Times New Roman" w:hAnsi="Arial" w:cs="Arial"/>
          <w:color w:val="000000"/>
          <w:sz w:val="24"/>
          <w:szCs w:val="24"/>
        </w:rPr>
        <w:t xml:space="preserve"> in part due to the style of questions that are asked. This should allow for easier analysis and trend identification</w:t>
      </w:r>
      <w:r w:rsidR="00563CD9" w:rsidRPr="00F725AA">
        <w:rPr>
          <w:rFonts w:ascii="Arial" w:eastAsia="Times New Roman" w:hAnsi="Arial" w:cs="Arial"/>
          <w:color w:val="000000"/>
          <w:sz w:val="24"/>
          <w:szCs w:val="24"/>
        </w:rPr>
        <w:t xml:space="preserve">. There will be an element of quantitative data </w:t>
      </w:r>
      <w:r w:rsidR="003506E3" w:rsidRPr="00F725AA">
        <w:rPr>
          <w:rFonts w:ascii="Arial" w:eastAsia="Times New Roman" w:hAnsi="Arial" w:cs="Arial"/>
          <w:color w:val="000000"/>
          <w:sz w:val="24"/>
          <w:szCs w:val="24"/>
        </w:rPr>
        <w:t xml:space="preserve">obtained from the </w:t>
      </w:r>
      <w:r w:rsidR="002D3874" w:rsidRPr="00F725AA">
        <w:rPr>
          <w:rFonts w:ascii="Arial" w:eastAsia="Times New Roman" w:hAnsi="Arial" w:cs="Arial"/>
          <w:color w:val="000000"/>
          <w:sz w:val="24"/>
          <w:szCs w:val="24"/>
        </w:rPr>
        <w:t>participants,</w:t>
      </w:r>
      <w:r w:rsidR="00895FB9" w:rsidRPr="00F725AA">
        <w:rPr>
          <w:rFonts w:ascii="Arial" w:eastAsia="Times New Roman" w:hAnsi="Arial" w:cs="Arial"/>
          <w:color w:val="000000"/>
          <w:sz w:val="24"/>
          <w:szCs w:val="24"/>
        </w:rPr>
        <w:t xml:space="preserve"> and this will be used to identify key themes</w:t>
      </w:r>
      <w:r w:rsidR="00D6490C" w:rsidRPr="00F725AA">
        <w:rPr>
          <w:rFonts w:ascii="Arial" w:eastAsia="Times New Roman" w:hAnsi="Arial" w:cs="Arial"/>
          <w:color w:val="000000"/>
          <w:sz w:val="24"/>
          <w:szCs w:val="24"/>
        </w:rPr>
        <w:t xml:space="preserve">. </w:t>
      </w:r>
      <w:r w:rsidR="000F2BA2" w:rsidRPr="00F725AA">
        <w:rPr>
          <w:rFonts w:ascii="Arial" w:eastAsia="Times New Roman" w:hAnsi="Arial" w:cs="Arial"/>
          <w:color w:val="000000"/>
          <w:sz w:val="24"/>
          <w:szCs w:val="24"/>
        </w:rPr>
        <w:t xml:space="preserve">The secondary research data shall be entirely quantitative in nature as it will be the statistics obtained from the government and ONS on the number of firearms deployments and violent crime in Great Britain. </w:t>
      </w:r>
    </w:p>
    <w:p w14:paraId="306EC585" w14:textId="77777777" w:rsidR="00C306F5" w:rsidRPr="00F725AA" w:rsidRDefault="00C306F5" w:rsidP="000121FE">
      <w:pPr>
        <w:tabs>
          <w:tab w:val="left" w:pos="3615"/>
        </w:tabs>
        <w:spacing w:line="360" w:lineRule="auto"/>
        <w:rPr>
          <w:rFonts w:ascii="Arial" w:eastAsia="Times New Roman" w:hAnsi="Arial" w:cs="Arial"/>
          <w:sz w:val="24"/>
          <w:szCs w:val="24"/>
        </w:rPr>
      </w:pPr>
    </w:p>
    <w:p w14:paraId="249C5975" w14:textId="1D562C9A" w:rsidR="00C306F5" w:rsidRPr="00F725AA" w:rsidRDefault="00C306F5" w:rsidP="00AF5A4E">
      <w:pPr>
        <w:pStyle w:val="Heading2"/>
        <w:rPr>
          <w:rFonts w:ascii="Arial" w:hAnsi="Arial" w:cs="Arial"/>
        </w:rPr>
      </w:pPr>
      <w:bookmarkStart w:id="2" w:name="_Toc71136000"/>
      <w:r w:rsidRPr="00F725AA">
        <w:rPr>
          <w:rFonts w:ascii="Arial" w:hAnsi="Arial" w:cs="Arial"/>
        </w:rPr>
        <w:lastRenderedPageBreak/>
        <w:t xml:space="preserve">4.3 </w:t>
      </w:r>
      <w:bookmarkEnd w:id="2"/>
      <w:r w:rsidR="00B73979" w:rsidRPr="00F725AA">
        <w:rPr>
          <w:rFonts w:ascii="Arial" w:hAnsi="Arial" w:cs="Arial"/>
        </w:rPr>
        <w:t xml:space="preserve">Authorised Firearms Officer Deployment </w:t>
      </w:r>
    </w:p>
    <w:p w14:paraId="5BB506F6" w14:textId="459828E3" w:rsidR="00F676EF" w:rsidRPr="00F725AA" w:rsidRDefault="00CE3D87" w:rsidP="000121FE">
      <w:pPr>
        <w:spacing w:line="360" w:lineRule="auto"/>
        <w:rPr>
          <w:rFonts w:ascii="Arial" w:eastAsia="Times New Roman" w:hAnsi="Arial" w:cs="Arial"/>
          <w:color w:val="000000"/>
          <w:sz w:val="24"/>
          <w:szCs w:val="24"/>
        </w:rPr>
      </w:pPr>
      <w:r w:rsidRPr="00F725AA">
        <w:rPr>
          <w:rFonts w:ascii="Arial" w:eastAsia="Times New Roman" w:hAnsi="Arial" w:cs="Arial"/>
          <w:color w:val="000000"/>
          <w:sz w:val="24"/>
          <w:szCs w:val="24"/>
        </w:rPr>
        <w:t xml:space="preserve">Part of objective one is to understand what the current deployment guidelines are for AFO’s. </w:t>
      </w:r>
      <w:r w:rsidR="005924ED" w:rsidRPr="00F725AA">
        <w:rPr>
          <w:rFonts w:ascii="Arial" w:eastAsia="Times New Roman" w:hAnsi="Arial" w:cs="Arial"/>
          <w:color w:val="000000"/>
          <w:sz w:val="24"/>
          <w:szCs w:val="24"/>
        </w:rPr>
        <w:t xml:space="preserve">Deployment </w:t>
      </w:r>
      <w:r w:rsidRPr="00F725AA">
        <w:rPr>
          <w:rFonts w:ascii="Arial" w:eastAsia="Times New Roman" w:hAnsi="Arial" w:cs="Arial"/>
          <w:color w:val="000000"/>
          <w:sz w:val="24"/>
          <w:szCs w:val="24"/>
        </w:rPr>
        <w:t>guidance</w:t>
      </w:r>
      <w:r w:rsidR="005924ED" w:rsidRPr="00F725AA">
        <w:rPr>
          <w:rFonts w:ascii="Arial" w:eastAsia="Times New Roman" w:hAnsi="Arial" w:cs="Arial"/>
          <w:color w:val="000000"/>
          <w:sz w:val="24"/>
          <w:szCs w:val="24"/>
        </w:rPr>
        <w:t xml:space="preserve"> is nationally recognised and </w:t>
      </w:r>
      <w:r w:rsidRPr="00F725AA">
        <w:rPr>
          <w:rFonts w:ascii="Arial" w:eastAsia="Times New Roman" w:hAnsi="Arial" w:cs="Arial"/>
          <w:color w:val="000000"/>
          <w:sz w:val="24"/>
          <w:szCs w:val="24"/>
        </w:rPr>
        <w:t>is published by the College of Policing. Individual police forces will also have their own policies and procedures</w:t>
      </w:r>
      <w:r w:rsidR="001F16D6" w:rsidRPr="00F725AA">
        <w:rPr>
          <w:rFonts w:ascii="Arial" w:eastAsia="Times New Roman" w:hAnsi="Arial" w:cs="Arial"/>
          <w:color w:val="000000"/>
          <w:sz w:val="24"/>
          <w:szCs w:val="24"/>
        </w:rPr>
        <w:t xml:space="preserve">, however for the sake of this dissertation it is the national standard that is of interest. </w:t>
      </w:r>
    </w:p>
    <w:p w14:paraId="687EDA5B" w14:textId="1C35F380" w:rsidR="004773AB" w:rsidRPr="00F725AA" w:rsidRDefault="004773AB" w:rsidP="000121FE">
      <w:pPr>
        <w:spacing w:line="360" w:lineRule="auto"/>
        <w:rPr>
          <w:rFonts w:ascii="Arial" w:eastAsia="Times New Roman" w:hAnsi="Arial" w:cs="Arial"/>
          <w:color w:val="000000"/>
          <w:sz w:val="24"/>
          <w:szCs w:val="24"/>
        </w:rPr>
      </w:pPr>
      <w:r w:rsidRPr="00F725AA">
        <w:rPr>
          <w:rFonts w:ascii="Arial" w:eastAsia="Times New Roman" w:hAnsi="Arial" w:cs="Arial"/>
          <w:color w:val="000000"/>
          <w:sz w:val="24"/>
          <w:szCs w:val="24"/>
        </w:rPr>
        <w:t xml:space="preserve">The guidelines are </w:t>
      </w:r>
      <w:r w:rsidR="00343C98" w:rsidRPr="00F725AA">
        <w:rPr>
          <w:rFonts w:ascii="Arial" w:eastAsia="Times New Roman" w:hAnsi="Arial" w:cs="Arial"/>
          <w:color w:val="000000"/>
          <w:sz w:val="24"/>
          <w:szCs w:val="24"/>
        </w:rPr>
        <w:t>rightfully stringent, and as well as the deployment guidelines needing to be met, all decisions must be backed up by soli</w:t>
      </w:r>
      <w:r w:rsidR="002D3874" w:rsidRPr="00F725AA">
        <w:rPr>
          <w:rFonts w:ascii="Arial" w:eastAsia="Times New Roman" w:hAnsi="Arial" w:cs="Arial"/>
          <w:color w:val="000000"/>
          <w:sz w:val="24"/>
          <w:szCs w:val="24"/>
        </w:rPr>
        <w:t>d, accountable reasoning using the NDM.</w:t>
      </w:r>
    </w:p>
    <w:p w14:paraId="27B2E2F5" w14:textId="1A6CEFBA" w:rsidR="004773AB" w:rsidRPr="00F725AA" w:rsidRDefault="004773AB" w:rsidP="002D3874">
      <w:pPr>
        <w:spacing w:line="360" w:lineRule="auto"/>
        <w:ind w:left="720"/>
        <w:jc w:val="both"/>
        <w:rPr>
          <w:rFonts w:ascii="Arial" w:hAnsi="Arial" w:cs="Arial"/>
        </w:rPr>
      </w:pPr>
      <w:r w:rsidRPr="00F725AA">
        <w:rPr>
          <w:rFonts w:ascii="Arial" w:hAnsi="Arial" w:cs="Arial"/>
        </w:rPr>
        <w:t>Th</w:t>
      </w:r>
      <w:r w:rsidR="002D3874" w:rsidRPr="00F725AA">
        <w:rPr>
          <w:rFonts w:ascii="Arial" w:hAnsi="Arial" w:cs="Arial"/>
        </w:rPr>
        <w:t>e</w:t>
      </w:r>
      <w:r w:rsidRPr="00F725AA">
        <w:rPr>
          <w:rFonts w:ascii="Arial" w:hAnsi="Arial" w:cs="Arial"/>
        </w:rPr>
        <w:t xml:space="preserve"> deployment of AFOs should only be authorised in the following circumstances:</w:t>
      </w:r>
    </w:p>
    <w:p w14:paraId="14B99844" w14:textId="77777777" w:rsidR="004773AB" w:rsidRPr="00F725AA" w:rsidRDefault="004773AB" w:rsidP="002D3874">
      <w:pPr>
        <w:spacing w:line="360" w:lineRule="auto"/>
        <w:ind w:left="720"/>
        <w:jc w:val="both"/>
        <w:rPr>
          <w:rFonts w:ascii="Arial" w:hAnsi="Arial" w:cs="Arial"/>
        </w:rPr>
      </w:pPr>
      <w:r w:rsidRPr="00F725AA">
        <w:rPr>
          <w:rFonts w:ascii="Arial" w:hAnsi="Arial" w:cs="Arial"/>
        </w:rPr>
        <w:t>where the officer authorising the deployment has 'reason to suppose' that officers may have to protect themselves or others from a person who:</w:t>
      </w:r>
    </w:p>
    <w:p w14:paraId="2F131237" w14:textId="77777777" w:rsidR="004773AB" w:rsidRPr="00F725AA" w:rsidRDefault="004773AB" w:rsidP="002D3874">
      <w:pPr>
        <w:pStyle w:val="ListParagraph"/>
        <w:numPr>
          <w:ilvl w:val="0"/>
          <w:numId w:val="6"/>
        </w:numPr>
        <w:spacing w:line="360" w:lineRule="auto"/>
        <w:jc w:val="both"/>
        <w:rPr>
          <w:rFonts w:ascii="Arial" w:hAnsi="Arial" w:cs="Arial"/>
        </w:rPr>
      </w:pPr>
      <w:r w:rsidRPr="00F725AA">
        <w:rPr>
          <w:rFonts w:ascii="Arial" w:hAnsi="Arial" w:cs="Arial"/>
        </w:rPr>
        <w:t>is in possession of, or has immediate access to, a firearm or other potentially lethal weapon, or</w:t>
      </w:r>
    </w:p>
    <w:p w14:paraId="09AE9396" w14:textId="77777777" w:rsidR="004773AB" w:rsidRPr="00F725AA" w:rsidRDefault="004773AB" w:rsidP="002D3874">
      <w:pPr>
        <w:pStyle w:val="ListParagraph"/>
        <w:numPr>
          <w:ilvl w:val="0"/>
          <w:numId w:val="6"/>
        </w:numPr>
        <w:spacing w:line="360" w:lineRule="auto"/>
        <w:jc w:val="both"/>
        <w:rPr>
          <w:rFonts w:ascii="Arial" w:hAnsi="Arial" w:cs="Arial"/>
        </w:rPr>
      </w:pPr>
      <w:r w:rsidRPr="00F725AA">
        <w:rPr>
          <w:rFonts w:ascii="Arial" w:hAnsi="Arial" w:cs="Arial"/>
        </w:rPr>
        <w:t>is otherwise so dangerous that the deployment of armed officers is considered to be appropriate, or</w:t>
      </w:r>
    </w:p>
    <w:p w14:paraId="09609F89" w14:textId="77777777" w:rsidR="004773AB" w:rsidRPr="00F725AA" w:rsidRDefault="004773AB" w:rsidP="002D3874">
      <w:pPr>
        <w:pStyle w:val="ListParagraph"/>
        <w:numPr>
          <w:ilvl w:val="0"/>
          <w:numId w:val="6"/>
        </w:numPr>
        <w:spacing w:line="360" w:lineRule="auto"/>
        <w:jc w:val="both"/>
        <w:rPr>
          <w:rFonts w:ascii="Arial" w:hAnsi="Arial" w:cs="Arial"/>
        </w:rPr>
      </w:pPr>
      <w:r w:rsidRPr="00F725AA">
        <w:rPr>
          <w:rFonts w:ascii="Arial" w:hAnsi="Arial" w:cs="Arial"/>
        </w:rPr>
        <w:t>as an operational contingency in a specific operation (based on the threat assessment), or</w:t>
      </w:r>
    </w:p>
    <w:p w14:paraId="2FCC1ECC" w14:textId="0B45ABD7" w:rsidR="0021217C" w:rsidRPr="00F725AA" w:rsidRDefault="004773AB" w:rsidP="0021217C">
      <w:pPr>
        <w:pStyle w:val="ListParagraph"/>
        <w:numPr>
          <w:ilvl w:val="0"/>
          <w:numId w:val="6"/>
        </w:numPr>
        <w:spacing w:line="360" w:lineRule="auto"/>
        <w:jc w:val="both"/>
        <w:rPr>
          <w:rFonts w:ascii="Arial" w:hAnsi="Arial" w:cs="Arial"/>
        </w:rPr>
      </w:pPr>
      <w:r w:rsidRPr="00F725AA">
        <w:rPr>
          <w:rFonts w:ascii="Arial" w:hAnsi="Arial" w:cs="Arial"/>
        </w:rPr>
        <w:t>for the destruction of animals which are dangerous or are suffering unnecessarily</w:t>
      </w:r>
      <w:r w:rsidR="00D345F0" w:rsidRPr="00F725AA">
        <w:rPr>
          <w:rFonts w:ascii="Arial" w:hAnsi="Arial" w:cs="Arial"/>
        </w:rPr>
        <w:t xml:space="preserve"> </w:t>
      </w:r>
      <w:r w:rsidR="0021217C" w:rsidRPr="00F725AA">
        <w:rPr>
          <w:rFonts w:ascii="Arial" w:hAnsi="Arial" w:cs="Arial"/>
        </w:rPr>
        <w:t>(College of Policing, 2013b).</w:t>
      </w:r>
    </w:p>
    <w:p w14:paraId="5AD50D88" w14:textId="49410CEB" w:rsidR="004773AB" w:rsidRPr="00F725AA" w:rsidRDefault="004773AB" w:rsidP="0021217C">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980"/>
        <w:gridCol w:w="2126"/>
        <w:gridCol w:w="2268"/>
      </w:tblGrid>
      <w:tr w:rsidR="001C36E0" w:rsidRPr="00F725AA" w14:paraId="71D1DD5D" w14:textId="77777777" w:rsidTr="00D51EB5">
        <w:tc>
          <w:tcPr>
            <w:tcW w:w="1980" w:type="dxa"/>
          </w:tcPr>
          <w:p w14:paraId="130F998F" w14:textId="6F269A1B" w:rsidR="001C36E0" w:rsidRPr="00F725AA" w:rsidRDefault="00317860" w:rsidP="000121FE">
            <w:pPr>
              <w:spacing w:line="360" w:lineRule="auto"/>
              <w:rPr>
                <w:rFonts w:ascii="Arial" w:hAnsi="Arial" w:cs="Arial"/>
                <w:b/>
                <w:bCs/>
              </w:rPr>
            </w:pPr>
            <w:r w:rsidRPr="00F725AA">
              <w:rPr>
                <w:rFonts w:ascii="Arial" w:hAnsi="Arial" w:cs="Arial"/>
                <w:b/>
                <w:bCs/>
              </w:rPr>
              <w:t>Financial Year</w:t>
            </w:r>
          </w:p>
        </w:tc>
        <w:tc>
          <w:tcPr>
            <w:tcW w:w="2126" w:type="dxa"/>
          </w:tcPr>
          <w:p w14:paraId="5882BBF8" w14:textId="632CA613" w:rsidR="001C36E0" w:rsidRPr="00F725AA" w:rsidRDefault="00317860" w:rsidP="00D51EB5">
            <w:pPr>
              <w:spacing w:line="360" w:lineRule="auto"/>
              <w:jc w:val="right"/>
              <w:rPr>
                <w:rFonts w:ascii="Arial" w:hAnsi="Arial" w:cs="Arial"/>
                <w:b/>
                <w:bCs/>
              </w:rPr>
            </w:pPr>
            <w:r w:rsidRPr="00F725AA">
              <w:rPr>
                <w:rFonts w:ascii="Arial" w:hAnsi="Arial" w:cs="Arial"/>
                <w:b/>
                <w:bCs/>
              </w:rPr>
              <w:t>Total police firearms operations</w:t>
            </w:r>
          </w:p>
        </w:tc>
        <w:tc>
          <w:tcPr>
            <w:tcW w:w="2268" w:type="dxa"/>
          </w:tcPr>
          <w:p w14:paraId="2A71FBB3" w14:textId="0D8EB1E6" w:rsidR="001C36E0" w:rsidRPr="00F725AA" w:rsidRDefault="00317860" w:rsidP="00D51EB5">
            <w:pPr>
              <w:spacing w:line="360" w:lineRule="auto"/>
              <w:jc w:val="right"/>
              <w:rPr>
                <w:rFonts w:ascii="Arial" w:hAnsi="Arial" w:cs="Arial"/>
              </w:rPr>
            </w:pPr>
            <w:r w:rsidRPr="00F725AA">
              <w:rPr>
                <w:rFonts w:ascii="Arial" w:hAnsi="Arial" w:cs="Arial"/>
              </w:rPr>
              <w:t>Of which: firearms operations involving ARVs</w:t>
            </w:r>
          </w:p>
        </w:tc>
      </w:tr>
      <w:tr w:rsidR="001C36E0" w:rsidRPr="00F725AA" w14:paraId="17FCC81B" w14:textId="77777777" w:rsidTr="00D51EB5">
        <w:tc>
          <w:tcPr>
            <w:tcW w:w="1980" w:type="dxa"/>
          </w:tcPr>
          <w:p w14:paraId="1B2622BD" w14:textId="334CECB6" w:rsidR="001C36E0" w:rsidRPr="00F725AA" w:rsidRDefault="00D51EB5" w:rsidP="000121FE">
            <w:pPr>
              <w:spacing w:line="360" w:lineRule="auto"/>
              <w:rPr>
                <w:rFonts w:ascii="Arial" w:hAnsi="Arial" w:cs="Arial"/>
              </w:rPr>
            </w:pPr>
            <w:r w:rsidRPr="00F725AA">
              <w:rPr>
                <w:rFonts w:ascii="Arial" w:hAnsi="Arial" w:cs="Arial"/>
              </w:rPr>
              <w:t>2023/24</w:t>
            </w:r>
          </w:p>
        </w:tc>
        <w:tc>
          <w:tcPr>
            <w:tcW w:w="2126" w:type="dxa"/>
          </w:tcPr>
          <w:p w14:paraId="210F5A25" w14:textId="564B3331" w:rsidR="001C36E0" w:rsidRPr="00F725AA" w:rsidRDefault="00D51EB5" w:rsidP="00796DFB">
            <w:pPr>
              <w:spacing w:line="360" w:lineRule="auto"/>
              <w:jc w:val="right"/>
              <w:rPr>
                <w:rFonts w:ascii="Arial" w:hAnsi="Arial" w:cs="Arial"/>
              </w:rPr>
            </w:pPr>
            <w:r w:rsidRPr="00F725AA">
              <w:rPr>
                <w:rFonts w:ascii="Arial" w:hAnsi="Arial" w:cs="Arial"/>
              </w:rPr>
              <w:t>17,589</w:t>
            </w:r>
          </w:p>
        </w:tc>
        <w:tc>
          <w:tcPr>
            <w:tcW w:w="2268" w:type="dxa"/>
          </w:tcPr>
          <w:p w14:paraId="6501FABB" w14:textId="326234BD" w:rsidR="001C36E0" w:rsidRPr="00F725AA" w:rsidRDefault="005D68AA" w:rsidP="00796DFB">
            <w:pPr>
              <w:spacing w:line="360" w:lineRule="auto"/>
              <w:jc w:val="right"/>
              <w:rPr>
                <w:rFonts w:ascii="Arial" w:hAnsi="Arial" w:cs="Arial"/>
              </w:rPr>
            </w:pPr>
            <w:r w:rsidRPr="00F725AA">
              <w:rPr>
                <w:rFonts w:ascii="Arial" w:hAnsi="Arial" w:cs="Arial"/>
              </w:rPr>
              <w:t>16,313</w:t>
            </w:r>
          </w:p>
        </w:tc>
      </w:tr>
      <w:tr w:rsidR="001C36E0" w:rsidRPr="00F725AA" w14:paraId="45C627BC" w14:textId="77777777" w:rsidTr="00D51EB5">
        <w:tc>
          <w:tcPr>
            <w:tcW w:w="1980" w:type="dxa"/>
          </w:tcPr>
          <w:p w14:paraId="4422CF4F" w14:textId="5BBDD5B2" w:rsidR="001C36E0" w:rsidRPr="00F725AA" w:rsidRDefault="00D51EB5" w:rsidP="000121FE">
            <w:pPr>
              <w:spacing w:line="360" w:lineRule="auto"/>
              <w:rPr>
                <w:rFonts w:ascii="Arial" w:hAnsi="Arial" w:cs="Arial"/>
              </w:rPr>
            </w:pPr>
            <w:r w:rsidRPr="00F725AA">
              <w:rPr>
                <w:rFonts w:ascii="Arial" w:hAnsi="Arial" w:cs="Arial"/>
              </w:rPr>
              <w:t>2024/25</w:t>
            </w:r>
          </w:p>
        </w:tc>
        <w:tc>
          <w:tcPr>
            <w:tcW w:w="2126" w:type="dxa"/>
          </w:tcPr>
          <w:p w14:paraId="0677D36F" w14:textId="0B817BFE" w:rsidR="001C36E0" w:rsidRPr="00F725AA" w:rsidRDefault="005D68AA" w:rsidP="00796DFB">
            <w:pPr>
              <w:spacing w:line="360" w:lineRule="auto"/>
              <w:jc w:val="right"/>
              <w:rPr>
                <w:rFonts w:ascii="Arial" w:hAnsi="Arial" w:cs="Arial"/>
              </w:rPr>
            </w:pPr>
            <w:r w:rsidRPr="00F725AA">
              <w:rPr>
                <w:rFonts w:ascii="Arial" w:hAnsi="Arial" w:cs="Arial"/>
              </w:rPr>
              <w:t>17,249</w:t>
            </w:r>
          </w:p>
        </w:tc>
        <w:tc>
          <w:tcPr>
            <w:tcW w:w="2268" w:type="dxa"/>
          </w:tcPr>
          <w:p w14:paraId="3DF6F29C" w14:textId="6F9B12AD" w:rsidR="001C36E0" w:rsidRPr="00F725AA" w:rsidRDefault="005D68AA" w:rsidP="00796DFB">
            <w:pPr>
              <w:spacing w:line="360" w:lineRule="auto"/>
              <w:jc w:val="right"/>
              <w:rPr>
                <w:rFonts w:ascii="Arial" w:hAnsi="Arial" w:cs="Arial"/>
              </w:rPr>
            </w:pPr>
            <w:r w:rsidRPr="00F725AA">
              <w:rPr>
                <w:rFonts w:ascii="Arial" w:hAnsi="Arial" w:cs="Arial"/>
              </w:rPr>
              <w:t>16,053</w:t>
            </w:r>
          </w:p>
        </w:tc>
      </w:tr>
    </w:tbl>
    <w:p w14:paraId="53F46B5C" w14:textId="77777777" w:rsidR="007E77D0" w:rsidRPr="00F725AA" w:rsidRDefault="007E77D0" w:rsidP="008A52E4">
      <w:pPr>
        <w:spacing w:line="360" w:lineRule="auto"/>
        <w:rPr>
          <w:rFonts w:ascii="Arial" w:hAnsi="Arial" w:cs="Arial"/>
          <w:i/>
          <w:iCs/>
        </w:rPr>
      </w:pPr>
    </w:p>
    <w:p w14:paraId="644C2DFC" w14:textId="1AEE061E" w:rsidR="007E77D0" w:rsidRPr="00F725AA" w:rsidRDefault="005C419D" w:rsidP="000121FE">
      <w:pPr>
        <w:spacing w:line="360" w:lineRule="auto"/>
        <w:rPr>
          <w:rFonts w:ascii="Arial" w:hAnsi="Arial" w:cs="Arial"/>
          <w:i/>
          <w:iCs/>
        </w:rPr>
      </w:pPr>
      <w:r w:rsidRPr="00F725AA">
        <w:rPr>
          <w:rFonts w:ascii="Arial" w:hAnsi="Arial" w:cs="Arial"/>
          <w:i/>
          <w:iCs/>
        </w:rPr>
        <w:t>Figure 1</w:t>
      </w:r>
      <w:r w:rsidR="008A52E4" w:rsidRPr="00F725AA">
        <w:rPr>
          <w:rFonts w:ascii="Arial" w:hAnsi="Arial" w:cs="Arial"/>
          <w:i/>
          <w:iCs/>
        </w:rPr>
        <w:t xml:space="preserve">: </w:t>
      </w:r>
      <w:r w:rsidR="007E77D0" w:rsidRPr="00F725AA">
        <w:rPr>
          <w:rFonts w:ascii="Arial" w:hAnsi="Arial" w:cs="Arial"/>
          <w:i/>
          <w:iCs/>
        </w:rPr>
        <w:t xml:space="preserve">Police use of firearms statistics, </w:t>
      </w:r>
      <w:r w:rsidR="00146589" w:rsidRPr="00F725AA">
        <w:rPr>
          <w:rFonts w:ascii="Arial" w:hAnsi="Arial" w:cs="Arial"/>
          <w:i/>
          <w:iCs/>
        </w:rPr>
        <w:t>England,</w:t>
      </w:r>
      <w:r w:rsidR="007E77D0" w:rsidRPr="00F725AA">
        <w:rPr>
          <w:rFonts w:ascii="Arial" w:hAnsi="Arial" w:cs="Arial"/>
          <w:i/>
          <w:iCs/>
        </w:rPr>
        <w:t xml:space="preserve"> and Wales: April 2024 to March 2025: data tables </w:t>
      </w:r>
      <w:r w:rsidR="008A52E4" w:rsidRPr="00F725AA">
        <w:rPr>
          <w:rFonts w:ascii="Arial" w:hAnsi="Arial" w:cs="Arial"/>
          <w:i/>
          <w:iCs/>
        </w:rPr>
        <w:t>(Gov.uk, 2025)</w:t>
      </w:r>
      <w:r w:rsidR="00BB2BCA" w:rsidRPr="00F725AA">
        <w:rPr>
          <w:rFonts w:ascii="Arial" w:hAnsi="Arial" w:cs="Arial"/>
          <w:i/>
          <w:iCs/>
        </w:rPr>
        <w:t>.</w:t>
      </w:r>
    </w:p>
    <w:p w14:paraId="77B61E40" w14:textId="50257551" w:rsidR="00334D45" w:rsidRPr="00F725AA" w:rsidRDefault="00BB2BCA" w:rsidP="000121FE">
      <w:pPr>
        <w:spacing w:line="360" w:lineRule="auto"/>
        <w:rPr>
          <w:rFonts w:ascii="Arial" w:hAnsi="Arial" w:cs="Arial"/>
        </w:rPr>
      </w:pPr>
      <w:r w:rsidRPr="00F725AA">
        <w:rPr>
          <w:rFonts w:ascii="Arial" w:hAnsi="Arial" w:cs="Arial"/>
        </w:rPr>
        <w:t xml:space="preserve">This data shows that </w:t>
      </w:r>
      <w:r w:rsidR="00593106" w:rsidRPr="00F725AA">
        <w:rPr>
          <w:rFonts w:ascii="Arial" w:hAnsi="Arial" w:cs="Arial"/>
        </w:rPr>
        <w:t>in recorded operations</w:t>
      </w:r>
      <w:r w:rsidR="00855C18" w:rsidRPr="00F725AA">
        <w:rPr>
          <w:rFonts w:ascii="Arial" w:hAnsi="Arial" w:cs="Arial"/>
        </w:rPr>
        <w:t xml:space="preserve"> between 2024/25 and 2023/24 there has been a </w:t>
      </w:r>
      <w:r w:rsidR="003E5047" w:rsidRPr="00F725AA">
        <w:rPr>
          <w:rFonts w:ascii="Arial" w:hAnsi="Arial" w:cs="Arial"/>
        </w:rPr>
        <w:t xml:space="preserve">1.93% decrease in the </w:t>
      </w:r>
      <w:r w:rsidR="0069131B" w:rsidRPr="00F725AA">
        <w:rPr>
          <w:rFonts w:ascii="Arial" w:hAnsi="Arial" w:cs="Arial"/>
        </w:rPr>
        <w:t xml:space="preserve">total number of firearms operations and a </w:t>
      </w:r>
      <w:r w:rsidR="00E9224F" w:rsidRPr="00F725AA">
        <w:rPr>
          <w:rFonts w:ascii="Arial" w:hAnsi="Arial" w:cs="Arial"/>
        </w:rPr>
        <w:t>1.59% decrease in the number of those operations that involved ARVs.</w:t>
      </w:r>
    </w:p>
    <w:p w14:paraId="59980EA5" w14:textId="4A35E34F" w:rsidR="00746351" w:rsidRPr="00F725AA" w:rsidRDefault="00DE2EBF" w:rsidP="000121FE">
      <w:pPr>
        <w:spacing w:line="360" w:lineRule="auto"/>
        <w:rPr>
          <w:rFonts w:ascii="Arial" w:hAnsi="Arial" w:cs="Arial"/>
        </w:rPr>
      </w:pPr>
      <w:r w:rsidRPr="00F725AA">
        <w:rPr>
          <w:rFonts w:ascii="Arial" w:hAnsi="Arial" w:cs="Arial"/>
        </w:rPr>
        <w:lastRenderedPageBreak/>
        <w:t xml:space="preserve">Notes for </w:t>
      </w:r>
      <w:r w:rsidR="00E96A37" w:rsidRPr="00F725AA">
        <w:rPr>
          <w:rFonts w:ascii="Arial" w:hAnsi="Arial" w:cs="Arial"/>
        </w:rPr>
        <w:t>this and subsequent data analysis</w:t>
      </w:r>
      <w:r w:rsidRPr="00F725AA">
        <w:rPr>
          <w:rFonts w:ascii="Arial" w:hAnsi="Arial" w:cs="Arial"/>
        </w:rPr>
        <w:t xml:space="preserve"> can be found in </w:t>
      </w:r>
      <w:r w:rsidRPr="00F725AA">
        <w:rPr>
          <w:rFonts w:ascii="Arial" w:hAnsi="Arial" w:cs="Arial"/>
          <w:b/>
          <w:bCs/>
          <w:i/>
          <w:iCs/>
        </w:rPr>
        <w:t xml:space="preserve">Appendix E. </w:t>
      </w:r>
      <w:r w:rsidRPr="00F725AA">
        <w:rPr>
          <w:rFonts w:ascii="Arial" w:hAnsi="Arial" w:cs="Arial"/>
        </w:rPr>
        <w:t xml:space="preserve">These notes include limitations in data collection and explanatory notes. </w:t>
      </w:r>
    </w:p>
    <w:p w14:paraId="1B519503" w14:textId="343674DB" w:rsidR="000E6B58" w:rsidRPr="00F725AA" w:rsidRDefault="000E6B58" w:rsidP="001E1943">
      <w:pPr>
        <w:pStyle w:val="Heading2"/>
        <w:rPr>
          <w:rFonts w:ascii="Arial" w:hAnsi="Arial" w:cs="Arial"/>
        </w:rPr>
      </w:pPr>
      <w:r w:rsidRPr="00F725AA">
        <w:rPr>
          <w:rFonts w:ascii="Arial" w:hAnsi="Arial" w:cs="Arial"/>
        </w:rPr>
        <w:t xml:space="preserve">4.4 </w:t>
      </w:r>
      <w:r w:rsidR="00AD2CC3" w:rsidRPr="00F725AA">
        <w:rPr>
          <w:rFonts w:ascii="Arial" w:hAnsi="Arial" w:cs="Arial"/>
        </w:rPr>
        <w:t xml:space="preserve">Violent crime in Great Britain involving a </w:t>
      </w:r>
      <w:r w:rsidR="00A66B22" w:rsidRPr="00F725AA">
        <w:rPr>
          <w:rFonts w:ascii="Arial" w:hAnsi="Arial" w:cs="Arial"/>
        </w:rPr>
        <w:t>firearm.</w:t>
      </w:r>
      <w:r w:rsidR="00AD2CC3" w:rsidRPr="00F725AA">
        <w:rPr>
          <w:rFonts w:ascii="Arial" w:hAnsi="Arial" w:cs="Arial"/>
        </w:rPr>
        <w:t xml:space="preserve"> </w:t>
      </w:r>
    </w:p>
    <w:p w14:paraId="3AFDD37F" w14:textId="2581ECE2" w:rsidR="00525AEC" w:rsidRPr="00F725AA" w:rsidRDefault="003F167A" w:rsidP="00525AEC">
      <w:pPr>
        <w:rPr>
          <w:rFonts w:ascii="Arial" w:hAnsi="Arial" w:cs="Arial"/>
        </w:rPr>
      </w:pPr>
      <w:r w:rsidRPr="00F725AA">
        <w:rPr>
          <w:rFonts w:ascii="Arial" w:hAnsi="Arial" w:cs="Arial"/>
        </w:rPr>
        <w:t xml:space="preserve">To understand the data, a brief definition of violent crime is required. The Crown Prosecution Service </w:t>
      </w:r>
      <w:r w:rsidR="000217AC" w:rsidRPr="00F725AA">
        <w:rPr>
          <w:rFonts w:ascii="Arial" w:hAnsi="Arial" w:cs="Arial"/>
        </w:rPr>
        <w:t>(2015) says</w:t>
      </w:r>
    </w:p>
    <w:p w14:paraId="57B50E38" w14:textId="198447EE" w:rsidR="00A903D2" w:rsidRPr="00F725AA" w:rsidRDefault="00A903D2" w:rsidP="00A903D2">
      <w:pPr>
        <w:ind w:left="720"/>
        <w:rPr>
          <w:rFonts w:ascii="Arial" w:hAnsi="Arial" w:cs="Arial"/>
        </w:rPr>
      </w:pPr>
      <w:r w:rsidRPr="00F725AA">
        <w:rPr>
          <w:rFonts w:ascii="Arial" w:hAnsi="Arial" w:cs="Arial"/>
        </w:rPr>
        <w:t xml:space="preserve">Violent crime covers a variety of offences – ranging from common assault to murder. It also encompasses the use of weapons such as firearms, </w:t>
      </w:r>
      <w:r w:rsidR="00146589" w:rsidRPr="00F725AA">
        <w:rPr>
          <w:rFonts w:ascii="Arial" w:hAnsi="Arial" w:cs="Arial"/>
        </w:rPr>
        <w:t>knives,</w:t>
      </w:r>
      <w:r w:rsidRPr="00F725AA">
        <w:rPr>
          <w:rFonts w:ascii="Arial" w:hAnsi="Arial" w:cs="Arial"/>
        </w:rPr>
        <w:t xml:space="preserve"> and corrosive substances like acid.</w:t>
      </w:r>
    </w:p>
    <w:p w14:paraId="1317D78A" w14:textId="0C7AE5DA" w:rsidR="00AD2CC3" w:rsidRPr="00F725AA" w:rsidRDefault="00A903D2" w:rsidP="00AD2CC3">
      <w:pPr>
        <w:rPr>
          <w:rFonts w:ascii="Arial" w:hAnsi="Arial" w:cs="Arial"/>
        </w:rPr>
      </w:pPr>
      <w:r w:rsidRPr="00F725AA">
        <w:rPr>
          <w:rFonts w:ascii="Arial" w:hAnsi="Arial" w:cs="Arial"/>
        </w:rPr>
        <w:t xml:space="preserve">Where possible, data has been reviewed from 2023 to 2025. </w:t>
      </w:r>
    </w:p>
    <w:p w14:paraId="4A0D4CF6" w14:textId="6C195EA6" w:rsidR="00451548" w:rsidRPr="00F725AA" w:rsidRDefault="006828E7" w:rsidP="00AD2CC3">
      <w:pPr>
        <w:rPr>
          <w:rFonts w:ascii="Arial" w:hAnsi="Arial" w:cs="Arial"/>
        </w:rPr>
      </w:pPr>
      <w:r w:rsidRPr="00F725AA">
        <w:rPr>
          <w:rFonts w:ascii="Arial" w:hAnsi="Arial" w:cs="Arial"/>
        </w:rPr>
        <w:t xml:space="preserve">The data in this table can be summarised </w:t>
      </w:r>
      <w:r w:rsidR="00C6006D" w:rsidRPr="00F725AA">
        <w:rPr>
          <w:rFonts w:ascii="Arial" w:hAnsi="Arial" w:cs="Arial"/>
        </w:rPr>
        <w:t xml:space="preserve">here. In 2023/24 there </w:t>
      </w:r>
      <w:r w:rsidR="00AB7BC4" w:rsidRPr="00F725AA">
        <w:rPr>
          <w:rFonts w:ascii="Arial" w:hAnsi="Arial" w:cs="Arial"/>
        </w:rPr>
        <w:t xml:space="preserve">were </w:t>
      </w:r>
      <w:r w:rsidR="005D21C3" w:rsidRPr="00F725AA">
        <w:rPr>
          <w:rFonts w:ascii="Arial" w:hAnsi="Arial" w:cs="Arial"/>
        </w:rPr>
        <w:t xml:space="preserve">a total of 9,122 incidents </w:t>
      </w:r>
      <w:r w:rsidR="009777C0" w:rsidRPr="00F725AA">
        <w:rPr>
          <w:rFonts w:ascii="Arial" w:hAnsi="Arial" w:cs="Arial"/>
        </w:rPr>
        <w:t>involving</w:t>
      </w:r>
      <w:r w:rsidR="005D21C3" w:rsidRPr="00F725AA">
        <w:rPr>
          <w:rFonts w:ascii="Arial" w:hAnsi="Arial" w:cs="Arial"/>
        </w:rPr>
        <w:t xml:space="preserve"> a firearm of varying types, full details </w:t>
      </w:r>
      <w:r w:rsidR="009777C0" w:rsidRPr="00F725AA">
        <w:rPr>
          <w:rFonts w:ascii="Arial" w:hAnsi="Arial" w:cs="Arial"/>
        </w:rPr>
        <w:t>of</w:t>
      </w:r>
      <w:r w:rsidR="005D21C3" w:rsidRPr="00F725AA">
        <w:rPr>
          <w:rFonts w:ascii="Arial" w:hAnsi="Arial" w:cs="Arial"/>
        </w:rPr>
        <w:t xml:space="preserve"> which can be found in the table in </w:t>
      </w:r>
      <w:r w:rsidR="005D21C3" w:rsidRPr="00F725AA">
        <w:rPr>
          <w:rFonts w:ascii="Arial" w:hAnsi="Arial" w:cs="Arial"/>
          <w:b/>
          <w:bCs/>
          <w:i/>
          <w:iCs/>
        </w:rPr>
        <w:t>Appendix F</w:t>
      </w:r>
      <w:r w:rsidR="000F0C7E" w:rsidRPr="00F725AA">
        <w:rPr>
          <w:rFonts w:ascii="Arial" w:hAnsi="Arial" w:cs="Arial"/>
          <w:b/>
          <w:bCs/>
          <w:i/>
          <w:iCs/>
        </w:rPr>
        <w:t xml:space="preserve">. </w:t>
      </w:r>
      <w:r w:rsidR="000F0C7E" w:rsidRPr="00F725AA">
        <w:rPr>
          <w:rFonts w:ascii="Arial" w:hAnsi="Arial" w:cs="Arial"/>
        </w:rPr>
        <w:t>This decreased slightly in 2024/24 down to 7,</w:t>
      </w:r>
      <w:r w:rsidR="00941328" w:rsidRPr="00F725AA">
        <w:rPr>
          <w:rFonts w:ascii="Arial" w:hAnsi="Arial" w:cs="Arial"/>
        </w:rPr>
        <w:t xml:space="preserve">094, representing a decrease of </w:t>
      </w:r>
      <w:r w:rsidR="00573982" w:rsidRPr="00F725AA">
        <w:rPr>
          <w:rFonts w:ascii="Arial" w:hAnsi="Arial" w:cs="Arial"/>
        </w:rPr>
        <w:t>22.</w:t>
      </w:r>
      <w:r w:rsidR="00451548" w:rsidRPr="00F725AA">
        <w:rPr>
          <w:rFonts w:ascii="Arial" w:hAnsi="Arial" w:cs="Arial"/>
        </w:rPr>
        <w:t xml:space="preserve">23% </w:t>
      </w:r>
      <w:r w:rsidR="00231142" w:rsidRPr="00F725AA">
        <w:rPr>
          <w:rFonts w:ascii="Arial" w:hAnsi="Arial" w:cs="Arial"/>
        </w:rPr>
        <w:t xml:space="preserve">across the two years. </w:t>
      </w:r>
    </w:p>
    <w:p w14:paraId="123F1DA6" w14:textId="2C338F86" w:rsidR="00231142" w:rsidRPr="00F725AA" w:rsidRDefault="00DE36EB" w:rsidP="00AD2CC3">
      <w:pPr>
        <w:rPr>
          <w:rFonts w:ascii="Arial" w:hAnsi="Arial" w:cs="Arial"/>
        </w:rPr>
      </w:pPr>
      <w:r w:rsidRPr="00F725AA">
        <w:rPr>
          <w:rFonts w:ascii="Arial" w:hAnsi="Arial" w:cs="Arial"/>
        </w:rPr>
        <w:t>In each case</w:t>
      </w:r>
      <w:r w:rsidR="008111D4" w:rsidRPr="00F725AA">
        <w:rPr>
          <w:rFonts w:ascii="Arial" w:hAnsi="Arial" w:cs="Arial"/>
        </w:rPr>
        <w:t>, of all the incidents involving a firearm, in 2% of incidents the weapon was used as a blunt instrument</w:t>
      </w:r>
      <w:r w:rsidR="00D3738A" w:rsidRPr="00F725AA">
        <w:rPr>
          <w:rFonts w:ascii="Arial" w:hAnsi="Arial" w:cs="Arial"/>
        </w:rPr>
        <w:t xml:space="preserve"> and in 2023/24 in 40% of offences person(s) were threatened with a weapon and in 2024/25 this increased to 45% of all incidents.</w:t>
      </w:r>
    </w:p>
    <w:p w14:paraId="1C175D5B" w14:textId="77777777" w:rsidR="006A0284" w:rsidRPr="00F725AA" w:rsidRDefault="006A0284" w:rsidP="00721748">
      <w:pPr>
        <w:pStyle w:val="Heading2"/>
        <w:rPr>
          <w:rFonts w:ascii="Arial" w:hAnsi="Arial" w:cs="Arial"/>
        </w:rPr>
      </w:pPr>
    </w:p>
    <w:p w14:paraId="1A390F87" w14:textId="77777777" w:rsidR="006A0284" w:rsidRPr="00F725AA" w:rsidRDefault="006A0284" w:rsidP="006A0284">
      <w:pPr>
        <w:rPr>
          <w:rFonts w:ascii="Arial" w:hAnsi="Arial" w:cs="Arial"/>
        </w:rPr>
      </w:pPr>
    </w:p>
    <w:p w14:paraId="43E5DEFC" w14:textId="77777777" w:rsidR="006A0284" w:rsidRPr="00F725AA" w:rsidRDefault="006A0284" w:rsidP="006A0284">
      <w:pPr>
        <w:rPr>
          <w:rFonts w:ascii="Arial" w:hAnsi="Arial" w:cs="Arial"/>
        </w:rPr>
      </w:pPr>
    </w:p>
    <w:p w14:paraId="6AC1427B" w14:textId="51846C25" w:rsidR="00AD2CC3" w:rsidRPr="00F725AA" w:rsidRDefault="00AD2CC3" w:rsidP="00721748">
      <w:pPr>
        <w:pStyle w:val="Heading2"/>
        <w:rPr>
          <w:rFonts w:ascii="Arial" w:hAnsi="Arial" w:cs="Arial"/>
        </w:rPr>
      </w:pPr>
      <w:r w:rsidRPr="00F725AA">
        <w:rPr>
          <w:rFonts w:ascii="Arial" w:hAnsi="Arial" w:cs="Arial"/>
        </w:rPr>
        <w:t xml:space="preserve">4.5 </w:t>
      </w:r>
      <w:r w:rsidR="00721748" w:rsidRPr="00F725AA">
        <w:rPr>
          <w:rFonts w:ascii="Arial" w:hAnsi="Arial" w:cs="Arial"/>
        </w:rPr>
        <w:t xml:space="preserve">Violent crime in Great Britain </w:t>
      </w:r>
      <w:r w:rsidR="0038730A" w:rsidRPr="00F725AA">
        <w:rPr>
          <w:rFonts w:ascii="Arial" w:hAnsi="Arial" w:cs="Arial"/>
        </w:rPr>
        <w:t xml:space="preserve">involving a knife or sharp </w:t>
      </w:r>
      <w:r w:rsidR="00A66B22" w:rsidRPr="00F725AA">
        <w:rPr>
          <w:rFonts w:ascii="Arial" w:hAnsi="Arial" w:cs="Arial"/>
        </w:rPr>
        <w:t>instrument.</w:t>
      </w:r>
    </w:p>
    <w:tbl>
      <w:tblPr>
        <w:tblStyle w:val="TableGrid"/>
        <w:tblW w:w="7371" w:type="dxa"/>
        <w:tblLook w:val="04A0" w:firstRow="1" w:lastRow="0" w:firstColumn="1" w:lastColumn="0" w:noHBand="0" w:noVBand="1"/>
      </w:tblPr>
      <w:tblGrid>
        <w:gridCol w:w="3686"/>
        <w:gridCol w:w="1843"/>
        <w:gridCol w:w="1842"/>
      </w:tblGrid>
      <w:tr w:rsidR="00A86EF7" w:rsidRPr="00F725AA" w14:paraId="19FE6332" w14:textId="77777777" w:rsidTr="00796DFB">
        <w:trPr>
          <w:trHeight w:val="1080"/>
        </w:trPr>
        <w:tc>
          <w:tcPr>
            <w:tcW w:w="3686" w:type="dxa"/>
            <w:noWrap/>
            <w:hideMark/>
          </w:tcPr>
          <w:p w14:paraId="3625C67F" w14:textId="77777777" w:rsidR="00A86EF7" w:rsidRPr="00F725AA" w:rsidRDefault="00A86EF7" w:rsidP="00A86EF7">
            <w:pPr>
              <w:rPr>
                <w:rFonts w:ascii="Arial" w:eastAsia="Times New Roman" w:hAnsi="Arial" w:cs="Arial"/>
                <w:b/>
                <w:bCs/>
                <w:color w:val="000000"/>
                <w:kern w:val="0"/>
                <w:sz w:val="24"/>
                <w:szCs w:val="24"/>
                <w:lang w:eastAsia="en-GB"/>
                <w14:ligatures w14:val="none"/>
              </w:rPr>
            </w:pPr>
            <w:r w:rsidRPr="00F725AA">
              <w:rPr>
                <w:rFonts w:ascii="Arial" w:eastAsia="Times New Roman" w:hAnsi="Arial" w:cs="Arial"/>
                <w:b/>
                <w:bCs/>
                <w:color w:val="000000"/>
                <w:kern w:val="0"/>
                <w:sz w:val="24"/>
                <w:szCs w:val="24"/>
                <w:lang w:eastAsia="en-GB"/>
                <w14:ligatures w14:val="none"/>
              </w:rPr>
              <w:t xml:space="preserve">Selected offences </w:t>
            </w:r>
          </w:p>
        </w:tc>
        <w:tc>
          <w:tcPr>
            <w:tcW w:w="1843" w:type="dxa"/>
            <w:hideMark/>
          </w:tcPr>
          <w:p w14:paraId="623CCC87"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Apr 2023 to Mar 2024 </w:t>
            </w:r>
          </w:p>
        </w:tc>
        <w:tc>
          <w:tcPr>
            <w:tcW w:w="1842" w:type="dxa"/>
            <w:hideMark/>
          </w:tcPr>
          <w:p w14:paraId="517F4171"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Apr 2024 to Mar 2025 </w:t>
            </w:r>
          </w:p>
        </w:tc>
      </w:tr>
      <w:tr w:rsidR="00A86EF7" w:rsidRPr="00F725AA" w14:paraId="53E5F08E" w14:textId="77777777" w:rsidTr="00796DFB">
        <w:trPr>
          <w:trHeight w:val="372"/>
        </w:trPr>
        <w:tc>
          <w:tcPr>
            <w:tcW w:w="3686" w:type="dxa"/>
            <w:noWrap/>
            <w:hideMark/>
          </w:tcPr>
          <w:p w14:paraId="4F303228" w14:textId="77777777" w:rsidR="00A86EF7" w:rsidRPr="00F725AA" w:rsidRDefault="00A86EF7" w:rsidP="00A86EF7">
            <w:pPr>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Homicide </w:t>
            </w:r>
          </w:p>
        </w:tc>
        <w:tc>
          <w:tcPr>
            <w:tcW w:w="1843" w:type="dxa"/>
            <w:noWrap/>
            <w:hideMark/>
          </w:tcPr>
          <w:p w14:paraId="0700FCD4"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226 </w:t>
            </w:r>
          </w:p>
        </w:tc>
        <w:tc>
          <w:tcPr>
            <w:tcW w:w="1842" w:type="dxa"/>
            <w:noWrap/>
            <w:hideMark/>
          </w:tcPr>
          <w:p w14:paraId="4BF011C1"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176 </w:t>
            </w:r>
          </w:p>
        </w:tc>
      </w:tr>
      <w:tr w:rsidR="00A86EF7" w:rsidRPr="00F725AA" w14:paraId="0834E819" w14:textId="77777777" w:rsidTr="00796DFB">
        <w:trPr>
          <w:trHeight w:val="315"/>
        </w:trPr>
        <w:tc>
          <w:tcPr>
            <w:tcW w:w="3686" w:type="dxa"/>
            <w:hideMark/>
          </w:tcPr>
          <w:p w14:paraId="374A5074" w14:textId="77777777" w:rsidR="00A86EF7" w:rsidRPr="00F725AA" w:rsidRDefault="00A86EF7" w:rsidP="00A86EF7">
            <w:pPr>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 xml:space="preserve"> Threats to Kill </w:t>
            </w:r>
          </w:p>
        </w:tc>
        <w:tc>
          <w:tcPr>
            <w:tcW w:w="1843" w:type="dxa"/>
            <w:noWrap/>
            <w:hideMark/>
          </w:tcPr>
          <w:p w14:paraId="38FD35F4"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4,685 </w:t>
            </w:r>
          </w:p>
        </w:tc>
        <w:tc>
          <w:tcPr>
            <w:tcW w:w="1842" w:type="dxa"/>
            <w:noWrap/>
            <w:hideMark/>
          </w:tcPr>
          <w:p w14:paraId="650B93E0"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5,089 </w:t>
            </w:r>
          </w:p>
        </w:tc>
      </w:tr>
      <w:tr w:rsidR="00A86EF7" w:rsidRPr="00F725AA" w14:paraId="2DE0964B" w14:textId="77777777" w:rsidTr="00796DFB">
        <w:trPr>
          <w:trHeight w:val="285"/>
        </w:trPr>
        <w:tc>
          <w:tcPr>
            <w:tcW w:w="3686" w:type="dxa"/>
            <w:hideMark/>
          </w:tcPr>
          <w:p w14:paraId="70B8B3E3" w14:textId="77777777" w:rsidR="00A86EF7" w:rsidRPr="00F725AA" w:rsidRDefault="00A86EF7" w:rsidP="00A86EF7">
            <w:pPr>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 xml:space="preserve"> Assault with injury and assault with intent to cause serious harm </w:t>
            </w:r>
          </w:p>
        </w:tc>
        <w:tc>
          <w:tcPr>
            <w:tcW w:w="1843" w:type="dxa"/>
            <w:noWrap/>
            <w:hideMark/>
          </w:tcPr>
          <w:p w14:paraId="78D9FD21"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19,531 </w:t>
            </w:r>
          </w:p>
        </w:tc>
        <w:tc>
          <w:tcPr>
            <w:tcW w:w="1842" w:type="dxa"/>
            <w:noWrap/>
            <w:hideMark/>
          </w:tcPr>
          <w:p w14:paraId="5DD0C9F5"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18,855 </w:t>
            </w:r>
          </w:p>
        </w:tc>
      </w:tr>
      <w:tr w:rsidR="00A86EF7" w:rsidRPr="00F725AA" w14:paraId="7FBD9841" w14:textId="77777777" w:rsidTr="00796DFB">
        <w:trPr>
          <w:trHeight w:val="315"/>
        </w:trPr>
        <w:tc>
          <w:tcPr>
            <w:tcW w:w="3686" w:type="dxa"/>
            <w:hideMark/>
          </w:tcPr>
          <w:p w14:paraId="1BF2905E" w14:textId="77777777" w:rsidR="00A86EF7" w:rsidRPr="00F725AA" w:rsidRDefault="00A86EF7" w:rsidP="00A86EF7">
            <w:pPr>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 xml:space="preserve"> Robbery </w:t>
            </w:r>
          </w:p>
        </w:tc>
        <w:tc>
          <w:tcPr>
            <w:tcW w:w="1843" w:type="dxa"/>
            <w:noWrap/>
            <w:hideMark/>
          </w:tcPr>
          <w:p w14:paraId="439926D0"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18,159 </w:t>
            </w:r>
          </w:p>
        </w:tc>
        <w:tc>
          <w:tcPr>
            <w:tcW w:w="1842" w:type="dxa"/>
            <w:noWrap/>
            <w:hideMark/>
          </w:tcPr>
          <w:p w14:paraId="6572CA09"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18,490 </w:t>
            </w:r>
          </w:p>
        </w:tc>
      </w:tr>
      <w:tr w:rsidR="00A86EF7" w:rsidRPr="00F725AA" w14:paraId="18FCA435" w14:textId="77777777" w:rsidTr="00796DFB">
        <w:trPr>
          <w:trHeight w:val="420"/>
        </w:trPr>
        <w:tc>
          <w:tcPr>
            <w:tcW w:w="3686" w:type="dxa"/>
            <w:hideMark/>
          </w:tcPr>
          <w:p w14:paraId="2786DF6A" w14:textId="77777777" w:rsidR="00A86EF7" w:rsidRPr="00F725AA" w:rsidRDefault="00A86EF7" w:rsidP="00A86EF7">
            <w:pPr>
              <w:rPr>
                <w:rFonts w:ascii="Arial" w:eastAsia="Times New Roman" w:hAnsi="Arial" w:cs="Arial"/>
                <w:b/>
                <w:bCs/>
                <w:kern w:val="0"/>
                <w:sz w:val="24"/>
                <w:szCs w:val="24"/>
                <w:lang w:eastAsia="en-GB"/>
                <w14:ligatures w14:val="none"/>
              </w:rPr>
            </w:pPr>
            <w:r w:rsidRPr="00F725AA">
              <w:rPr>
                <w:rFonts w:ascii="Arial" w:eastAsia="Times New Roman" w:hAnsi="Arial" w:cs="Arial"/>
                <w:b/>
                <w:bCs/>
                <w:kern w:val="0"/>
                <w:sz w:val="24"/>
                <w:szCs w:val="24"/>
                <w:lang w:eastAsia="en-GB"/>
                <w14:ligatures w14:val="none"/>
              </w:rPr>
              <w:t xml:space="preserve"> Other offences </w:t>
            </w:r>
          </w:p>
        </w:tc>
        <w:tc>
          <w:tcPr>
            <w:tcW w:w="1843" w:type="dxa"/>
            <w:noWrap/>
            <w:hideMark/>
          </w:tcPr>
          <w:p w14:paraId="7C35AB43" w14:textId="77777777" w:rsidR="00A86EF7" w:rsidRPr="00F725AA" w:rsidRDefault="00A86EF7" w:rsidP="00A86EF7">
            <w:pPr>
              <w:jc w:val="right"/>
              <w:rPr>
                <w:rFonts w:ascii="Arial" w:eastAsia="Times New Roman" w:hAnsi="Arial" w:cs="Arial"/>
                <w:b/>
                <w:bCs/>
                <w:color w:val="000000"/>
                <w:kern w:val="0"/>
                <w:sz w:val="24"/>
                <w:szCs w:val="24"/>
                <w:lang w:eastAsia="en-GB"/>
                <w14:ligatures w14:val="none"/>
              </w:rPr>
            </w:pPr>
            <w:r w:rsidRPr="00F725AA">
              <w:rPr>
                <w:rFonts w:ascii="Arial" w:eastAsia="Times New Roman" w:hAnsi="Arial" w:cs="Arial"/>
                <w:b/>
                <w:bCs/>
                <w:color w:val="000000"/>
                <w:kern w:val="0"/>
                <w:sz w:val="24"/>
                <w:szCs w:val="24"/>
                <w:lang w:eastAsia="en-GB"/>
                <w14:ligatures w14:val="none"/>
              </w:rPr>
              <w:t xml:space="preserve">              1,333 </w:t>
            </w:r>
          </w:p>
        </w:tc>
        <w:tc>
          <w:tcPr>
            <w:tcW w:w="1842" w:type="dxa"/>
            <w:noWrap/>
            <w:hideMark/>
          </w:tcPr>
          <w:p w14:paraId="31F82DAA" w14:textId="77777777" w:rsidR="00A86EF7" w:rsidRPr="00F725AA" w:rsidRDefault="00A86EF7" w:rsidP="00A86EF7">
            <w:pPr>
              <w:jc w:val="right"/>
              <w:rPr>
                <w:rFonts w:ascii="Arial" w:eastAsia="Times New Roman" w:hAnsi="Arial" w:cs="Arial"/>
                <w:b/>
                <w:bCs/>
                <w:color w:val="000000"/>
                <w:kern w:val="0"/>
                <w:sz w:val="24"/>
                <w:szCs w:val="24"/>
                <w:lang w:eastAsia="en-GB"/>
                <w14:ligatures w14:val="none"/>
              </w:rPr>
            </w:pPr>
            <w:r w:rsidRPr="00F725AA">
              <w:rPr>
                <w:rFonts w:ascii="Arial" w:eastAsia="Times New Roman" w:hAnsi="Arial" w:cs="Arial"/>
                <w:b/>
                <w:bCs/>
                <w:color w:val="000000"/>
                <w:kern w:val="0"/>
                <w:sz w:val="24"/>
                <w:szCs w:val="24"/>
                <w:lang w:eastAsia="en-GB"/>
                <w14:ligatures w14:val="none"/>
              </w:rPr>
              <w:t xml:space="preserve">            1,526 </w:t>
            </w:r>
          </w:p>
        </w:tc>
      </w:tr>
      <w:tr w:rsidR="00A86EF7" w:rsidRPr="00F725AA" w14:paraId="01508D49" w14:textId="77777777" w:rsidTr="00796DFB">
        <w:trPr>
          <w:trHeight w:val="315"/>
        </w:trPr>
        <w:tc>
          <w:tcPr>
            <w:tcW w:w="3686" w:type="dxa"/>
            <w:hideMark/>
          </w:tcPr>
          <w:p w14:paraId="2F3449BD" w14:textId="77777777" w:rsidR="00A86EF7" w:rsidRPr="00F725AA" w:rsidRDefault="00A86EF7" w:rsidP="00A86EF7">
            <w:pPr>
              <w:ind w:firstLineChars="100" w:firstLine="240"/>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 xml:space="preserve"> Attempted Murder </w:t>
            </w:r>
          </w:p>
        </w:tc>
        <w:tc>
          <w:tcPr>
            <w:tcW w:w="1843" w:type="dxa"/>
            <w:noWrap/>
            <w:hideMark/>
          </w:tcPr>
          <w:p w14:paraId="03FDB241"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360 </w:t>
            </w:r>
          </w:p>
        </w:tc>
        <w:tc>
          <w:tcPr>
            <w:tcW w:w="1842" w:type="dxa"/>
            <w:noWrap/>
            <w:hideMark/>
          </w:tcPr>
          <w:p w14:paraId="36AC0BE1"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370 </w:t>
            </w:r>
          </w:p>
        </w:tc>
      </w:tr>
      <w:tr w:rsidR="00A86EF7" w:rsidRPr="00F725AA" w14:paraId="37DA1B70" w14:textId="77777777" w:rsidTr="00796DFB">
        <w:trPr>
          <w:trHeight w:val="315"/>
        </w:trPr>
        <w:tc>
          <w:tcPr>
            <w:tcW w:w="3686" w:type="dxa"/>
            <w:hideMark/>
          </w:tcPr>
          <w:p w14:paraId="0A48D522" w14:textId="77777777" w:rsidR="00A86EF7" w:rsidRPr="00F725AA" w:rsidRDefault="00A86EF7" w:rsidP="00A86EF7">
            <w:pPr>
              <w:ind w:firstLineChars="100" w:firstLine="240"/>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 xml:space="preserve"> Rape </w:t>
            </w:r>
          </w:p>
        </w:tc>
        <w:tc>
          <w:tcPr>
            <w:tcW w:w="1843" w:type="dxa"/>
            <w:noWrap/>
            <w:hideMark/>
          </w:tcPr>
          <w:p w14:paraId="272521E4"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679 </w:t>
            </w:r>
          </w:p>
        </w:tc>
        <w:tc>
          <w:tcPr>
            <w:tcW w:w="1842" w:type="dxa"/>
            <w:noWrap/>
            <w:hideMark/>
          </w:tcPr>
          <w:p w14:paraId="5691F112"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834 </w:t>
            </w:r>
          </w:p>
        </w:tc>
      </w:tr>
      <w:tr w:rsidR="00A86EF7" w:rsidRPr="00F725AA" w14:paraId="662658A3" w14:textId="77777777" w:rsidTr="00796DFB">
        <w:trPr>
          <w:trHeight w:val="315"/>
        </w:trPr>
        <w:tc>
          <w:tcPr>
            <w:tcW w:w="3686" w:type="dxa"/>
            <w:hideMark/>
          </w:tcPr>
          <w:p w14:paraId="455B7C64" w14:textId="77777777" w:rsidR="00A86EF7" w:rsidRPr="00F725AA" w:rsidRDefault="00A86EF7" w:rsidP="00A86EF7">
            <w:pPr>
              <w:ind w:firstLineChars="100" w:firstLine="240"/>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 xml:space="preserve"> Sexual Assault </w:t>
            </w:r>
          </w:p>
        </w:tc>
        <w:tc>
          <w:tcPr>
            <w:tcW w:w="1843" w:type="dxa"/>
            <w:noWrap/>
            <w:hideMark/>
          </w:tcPr>
          <w:p w14:paraId="61BFE6F6"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294 </w:t>
            </w:r>
          </w:p>
        </w:tc>
        <w:tc>
          <w:tcPr>
            <w:tcW w:w="1842" w:type="dxa"/>
            <w:noWrap/>
            <w:hideMark/>
          </w:tcPr>
          <w:p w14:paraId="1A0C5505" w14:textId="77777777" w:rsidR="00A86EF7" w:rsidRPr="00F725AA" w:rsidRDefault="00A86EF7" w:rsidP="00A86EF7">
            <w:pPr>
              <w:jc w:val="right"/>
              <w:rPr>
                <w:rFonts w:ascii="Arial" w:eastAsia="Times New Roman" w:hAnsi="Arial" w:cs="Arial"/>
                <w:color w:val="000000"/>
                <w:kern w:val="0"/>
                <w:sz w:val="24"/>
                <w:szCs w:val="24"/>
                <w:lang w:eastAsia="en-GB"/>
                <w14:ligatures w14:val="none"/>
              </w:rPr>
            </w:pPr>
            <w:r w:rsidRPr="00F725AA">
              <w:rPr>
                <w:rFonts w:ascii="Arial" w:eastAsia="Times New Roman" w:hAnsi="Arial" w:cs="Arial"/>
                <w:color w:val="000000"/>
                <w:kern w:val="0"/>
                <w:sz w:val="24"/>
                <w:szCs w:val="24"/>
                <w:lang w:eastAsia="en-GB"/>
                <w14:ligatures w14:val="none"/>
              </w:rPr>
              <w:t xml:space="preserve">                322 </w:t>
            </w:r>
          </w:p>
        </w:tc>
      </w:tr>
      <w:tr w:rsidR="00A86EF7" w:rsidRPr="00F725AA" w14:paraId="28DA1855" w14:textId="77777777" w:rsidTr="00796DFB">
        <w:trPr>
          <w:trHeight w:val="510"/>
        </w:trPr>
        <w:tc>
          <w:tcPr>
            <w:tcW w:w="3686" w:type="dxa"/>
            <w:hideMark/>
          </w:tcPr>
          <w:p w14:paraId="68234B6A" w14:textId="77777777" w:rsidR="00A86EF7" w:rsidRPr="00F725AA" w:rsidRDefault="00A86EF7" w:rsidP="00A86EF7">
            <w:pPr>
              <w:rPr>
                <w:rFonts w:ascii="Arial" w:eastAsia="Times New Roman" w:hAnsi="Arial" w:cs="Arial"/>
                <w:b/>
                <w:bCs/>
                <w:kern w:val="0"/>
                <w:sz w:val="24"/>
                <w:szCs w:val="24"/>
                <w:lang w:eastAsia="en-GB"/>
                <w14:ligatures w14:val="none"/>
              </w:rPr>
            </w:pPr>
            <w:r w:rsidRPr="00F725AA">
              <w:rPr>
                <w:rFonts w:ascii="Arial" w:eastAsia="Times New Roman" w:hAnsi="Arial" w:cs="Arial"/>
                <w:b/>
                <w:bCs/>
                <w:kern w:val="0"/>
                <w:sz w:val="24"/>
                <w:szCs w:val="24"/>
                <w:lang w:eastAsia="en-GB"/>
                <w14:ligatures w14:val="none"/>
              </w:rPr>
              <w:t xml:space="preserve"> Total selected offences </w:t>
            </w:r>
          </w:p>
        </w:tc>
        <w:tc>
          <w:tcPr>
            <w:tcW w:w="1843" w:type="dxa"/>
            <w:noWrap/>
            <w:hideMark/>
          </w:tcPr>
          <w:p w14:paraId="2D11186C" w14:textId="77777777" w:rsidR="00A86EF7" w:rsidRPr="00F725AA" w:rsidRDefault="00A86EF7" w:rsidP="00A86EF7">
            <w:pPr>
              <w:jc w:val="right"/>
              <w:rPr>
                <w:rFonts w:ascii="Arial" w:eastAsia="Times New Roman" w:hAnsi="Arial" w:cs="Arial"/>
                <w:b/>
                <w:bCs/>
                <w:color w:val="000000"/>
                <w:kern w:val="0"/>
                <w:sz w:val="24"/>
                <w:szCs w:val="24"/>
                <w:lang w:eastAsia="en-GB"/>
                <w14:ligatures w14:val="none"/>
              </w:rPr>
            </w:pPr>
            <w:r w:rsidRPr="00F725AA">
              <w:rPr>
                <w:rFonts w:ascii="Arial" w:eastAsia="Times New Roman" w:hAnsi="Arial" w:cs="Arial"/>
                <w:b/>
                <w:bCs/>
                <w:color w:val="000000"/>
                <w:kern w:val="0"/>
                <w:sz w:val="24"/>
                <w:szCs w:val="24"/>
                <w:lang w:eastAsia="en-GB"/>
                <w14:ligatures w14:val="none"/>
              </w:rPr>
              <w:t xml:space="preserve">            43,934 </w:t>
            </w:r>
          </w:p>
        </w:tc>
        <w:tc>
          <w:tcPr>
            <w:tcW w:w="1842" w:type="dxa"/>
            <w:noWrap/>
            <w:hideMark/>
          </w:tcPr>
          <w:p w14:paraId="03E2A4D4" w14:textId="77777777" w:rsidR="00A86EF7" w:rsidRPr="00F725AA" w:rsidRDefault="00A86EF7" w:rsidP="00A86EF7">
            <w:pPr>
              <w:jc w:val="right"/>
              <w:rPr>
                <w:rFonts w:ascii="Arial" w:eastAsia="Times New Roman" w:hAnsi="Arial" w:cs="Arial"/>
                <w:b/>
                <w:bCs/>
                <w:color w:val="000000"/>
                <w:kern w:val="0"/>
                <w:sz w:val="24"/>
                <w:szCs w:val="24"/>
                <w:lang w:eastAsia="en-GB"/>
                <w14:ligatures w14:val="none"/>
              </w:rPr>
            </w:pPr>
            <w:r w:rsidRPr="00F725AA">
              <w:rPr>
                <w:rFonts w:ascii="Arial" w:eastAsia="Times New Roman" w:hAnsi="Arial" w:cs="Arial"/>
                <w:b/>
                <w:bCs/>
                <w:color w:val="000000"/>
                <w:kern w:val="0"/>
                <w:sz w:val="24"/>
                <w:szCs w:val="24"/>
                <w:lang w:eastAsia="en-GB"/>
                <w14:ligatures w14:val="none"/>
              </w:rPr>
              <w:t xml:space="preserve">          44,136 </w:t>
            </w:r>
          </w:p>
        </w:tc>
      </w:tr>
    </w:tbl>
    <w:p w14:paraId="182A972F" w14:textId="77777777" w:rsidR="00CD0BB2" w:rsidRPr="00F725AA" w:rsidRDefault="00CD0BB2" w:rsidP="00CD0BB2">
      <w:pPr>
        <w:rPr>
          <w:rFonts w:ascii="Arial" w:hAnsi="Arial" w:cs="Arial"/>
        </w:rPr>
      </w:pPr>
    </w:p>
    <w:p w14:paraId="7A66F536" w14:textId="5AF8EAA0" w:rsidR="00943462" w:rsidRPr="00F725AA" w:rsidRDefault="00943462" w:rsidP="00CD0BB2">
      <w:pPr>
        <w:rPr>
          <w:rFonts w:ascii="Arial" w:hAnsi="Arial" w:cs="Arial"/>
          <w:i/>
          <w:iCs/>
        </w:rPr>
      </w:pPr>
      <w:r w:rsidRPr="00F725AA">
        <w:rPr>
          <w:rFonts w:ascii="Arial" w:hAnsi="Arial" w:cs="Arial"/>
          <w:i/>
          <w:iCs/>
        </w:rPr>
        <w:lastRenderedPageBreak/>
        <w:t>Figure 2:</w:t>
      </w:r>
      <w:r w:rsidR="00065DDC" w:rsidRPr="00F725AA">
        <w:rPr>
          <w:rFonts w:ascii="Arial" w:hAnsi="Arial" w:cs="Arial"/>
          <w:i/>
          <w:iCs/>
        </w:rPr>
        <w:t xml:space="preserve"> Number of police recorded offences involving a knife or sharp instrument, excluding Greater Manchester Police, West </w:t>
      </w:r>
      <w:r w:rsidR="00146589" w:rsidRPr="00F725AA">
        <w:rPr>
          <w:rFonts w:ascii="Arial" w:hAnsi="Arial" w:cs="Arial"/>
          <w:i/>
          <w:iCs/>
        </w:rPr>
        <w:t>Midlands,</w:t>
      </w:r>
      <w:r w:rsidR="00065DDC" w:rsidRPr="00F725AA">
        <w:rPr>
          <w:rFonts w:ascii="Arial" w:hAnsi="Arial" w:cs="Arial"/>
          <w:i/>
          <w:iCs/>
        </w:rPr>
        <w:t xml:space="preserve"> and Sussex Police Force Areas </w:t>
      </w:r>
      <w:r w:rsidR="0096261E" w:rsidRPr="00F725AA">
        <w:rPr>
          <w:rFonts w:ascii="Arial" w:hAnsi="Arial" w:cs="Arial"/>
          <w:i/>
          <w:iCs/>
        </w:rPr>
        <w:t>(Office for National Statistics, 2021)</w:t>
      </w:r>
      <w:r w:rsidR="0038730A" w:rsidRPr="00F725AA">
        <w:rPr>
          <w:rFonts w:ascii="Arial" w:hAnsi="Arial" w:cs="Arial"/>
          <w:i/>
          <w:iCs/>
        </w:rPr>
        <w:t xml:space="preserve">. </w:t>
      </w:r>
    </w:p>
    <w:p w14:paraId="6CFBBF9B" w14:textId="562A4949" w:rsidR="00E03A39" w:rsidRPr="00F725AA" w:rsidRDefault="00E03A39" w:rsidP="00CD0BB2">
      <w:pPr>
        <w:rPr>
          <w:rFonts w:ascii="Arial" w:hAnsi="Arial" w:cs="Arial"/>
        </w:rPr>
      </w:pPr>
      <w:r w:rsidRPr="00F725AA">
        <w:rPr>
          <w:rFonts w:ascii="Arial" w:hAnsi="Arial" w:cs="Arial"/>
        </w:rPr>
        <w:t xml:space="preserve">This data does not include </w:t>
      </w:r>
      <w:r w:rsidR="005720FB" w:rsidRPr="00F725AA">
        <w:rPr>
          <w:rFonts w:ascii="Arial" w:hAnsi="Arial" w:cs="Arial"/>
        </w:rPr>
        <w:t xml:space="preserve">Great Manchester Police, West Midlands Police or Sussex Police force areas. It is unknown why data for these force areas </w:t>
      </w:r>
      <w:r w:rsidR="00312313" w:rsidRPr="00F725AA">
        <w:rPr>
          <w:rFonts w:ascii="Arial" w:hAnsi="Arial" w:cs="Arial"/>
        </w:rPr>
        <w:t>has</w:t>
      </w:r>
      <w:r w:rsidR="005720FB" w:rsidRPr="00F725AA">
        <w:rPr>
          <w:rFonts w:ascii="Arial" w:hAnsi="Arial" w:cs="Arial"/>
        </w:rPr>
        <w:t xml:space="preserve"> not been collected. </w:t>
      </w:r>
    </w:p>
    <w:p w14:paraId="521D6A4A" w14:textId="70BF8F71" w:rsidR="009777C0" w:rsidRPr="00F725AA" w:rsidRDefault="009777C0" w:rsidP="00CD0BB2">
      <w:pPr>
        <w:rPr>
          <w:rFonts w:ascii="Arial" w:hAnsi="Arial" w:cs="Arial"/>
        </w:rPr>
      </w:pPr>
      <w:r w:rsidRPr="00F725AA">
        <w:rPr>
          <w:rFonts w:ascii="Arial" w:hAnsi="Arial" w:cs="Arial"/>
        </w:rPr>
        <w:t xml:space="preserve">This data compared with that found in Appendix F </w:t>
      </w:r>
      <w:r w:rsidR="006378F6" w:rsidRPr="00F725AA">
        <w:rPr>
          <w:rFonts w:ascii="Arial" w:hAnsi="Arial" w:cs="Arial"/>
        </w:rPr>
        <w:t>clearly shows that there is a downward trend in firearms being used in the commission of offences</w:t>
      </w:r>
      <w:r w:rsidR="006B618A" w:rsidRPr="00F725AA">
        <w:rPr>
          <w:rFonts w:ascii="Arial" w:hAnsi="Arial" w:cs="Arial"/>
        </w:rPr>
        <w:t xml:space="preserve">, however there is an increase in the number of serious offences that involved a knife or other sharply bladed instrument </w:t>
      </w:r>
      <w:r w:rsidR="00EA7A8F" w:rsidRPr="00F725AA">
        <w:rPr>
          <w:rFonts w:ascii="Arial" w:hAnsi="Arial" w:cs="Arial"/>
        </w:rPr>
        <w:t>with a</w:t>
      </w:r>
      <w:r w:rsidR="000944C3" w:rsidRPr="00F725AA">
        <w:rPr>
          <w:rFonts w:ascii="Arial" w:hAnsi="Arial" w:cs="Arial"/>
        </w:rPr>
        <w:t xml:space="preserve"> 0.46% increase between 2023/24 and 2024/25</w:t>
      </w:r>
      <w:r w:rsidR="00AF5B48" w:rsidRPr="00F725AA">
        <w:rPr>
          <w:rFonts w:ascii="Arial" w:hAnsi="Arial" w:cs="Arial"/>
        </w:rPr>
        <w:t xml:space="preserve">. </w:t>
      </w:r>
      <w:r w:rsidR="00D62E06" w:rsidRPr="00F725AA">
        <w:rPr>
          <w:rFonts w:ascii="Arial" w:hAnsi="Arial" w:cs="Arial"/>
        </w:rPr>
        <w:t>This indicates that t</w:t>
      </w:r>
      <w:r w:rsidR="0093390D" w:rsidRPr="00F725AA">
        <w:rPr>
          <w:rFonts w:ascii="Arial" w:hAnsi="Arial" w:cs="Arial"/>
        </w:rPr>
        <w:t>here w</w:t>
      </w:r>
      <w:r w:rsidR="000051F6" w:rsidRPr="00F725AA">
        <w:rPr>
          <w:rFonts w:ascii="Arial" w:hAnsi="Arial" w:cs="Arial"/>
        </w:rPr>
        <w:t xml:space="preserve">ere 759 incidents per month involving a firearm and </w:t>
      </w:r>
      <w:r w:rsidR="00494758" w:rsidRPr="00F725AA">
        <w:rPr>
          <w:rFonts w:ascii="Arial" w:hAnsi="Arial" w:cs="Arial"/>
        </w:rPr>
        <w:t>2869 incidents involving a knife or other sharply bladed article</w:t>
      </w:r>
      <w:r w:rsidR="001C49AB" w:rsidRPr="00F725AA">
        <w:rPr>
          <w:rFonts w:ascii="Arial" w:hAnsi="Arial" w:cs="Arial"/>
        </w:rPr>
        <w:t>.</w:t>
      </w:r>
    </w:p>
    <w:p w14:paraId="12DD958F" w14:textId="6B928B79" w:rsidR="00E309F0" w:rsidRPr="00F725AA" w:rsidRDefault="00231142" w:rsidP="00F270D2">
      <w:pPr>
        <w:pStyle w:val="Heading2"/>
        <w:rPr>
          <w:rFonts w:ascii="Arial" w:hAnsi="Arial" w:cs="Arial"/>
        </w:rPr>
      </w:pPr>
      <w:r w:rsidRPr="00F725AA">
        <w:rPr>
          <w:rFonts w:ascii="Arial" w:hAnsi="Arial" w:cs="Arial"/>
        </w:rPr>
        <w:t xml:space="preserve">4.6 Incidents </w:t>
      </w:r>
      <w:r w:rsidR="00DE36EB" w:rsidRPr="00F725AA">
        <w:rPr>
          <w:rFonts w:ascii="Arial" w:hAnsi="Arial" w:cs="Arial"/>
        </w:rPr>
        <w:t xml:space="preserve">which have resulted in police officer </w:t>
      </w:r>
      <w:r w:rsidR="00A66B22" w:rsidRPr="00F725AA">
        <w:rPr>
          <w:rFonts w:ascii="Arial" w:hAnsi="Arial" w:cs="Arial"/>
        </w:rPr>
        <w:t>injury.</w:t>
      </w:r>
      <w:r w:rsidR="00DE36EB" w:rsidRPr="00F725AA">
        <w:rPr>
          <w:rFonts w:ascii="Arial" w:hAnsi="Arial" w:cs="Arial"/>
        </w:rPr>
        <w:t xml:space="preserve"> </w:t>
      </w:r>
    </w:p>
    <w:tbl>
      <w:tblPr>
        <w:tblStyle w:val="TableGrid"/>
        <w:tblW w:w="8075" w:type="dxa"/>
        <w:tblLook w:val="04A0" w:firstRow="1" w:lastRow="0" w:firstColumn="1" w:lastColumn="0" w:noHBand="0" w:noVBand="1"/>
      </w:tblPr>
      <w:tblGrid>
        <w:gridCol w:w="2830"/>
        <w:gridCol w:w="851"/>
        <w:gridCol w:w="1134"/>
        <w:gridCol w:w="1701"/>
        <w:gridCol w:w="1559"/>
      </w:tblGrid>
      <w:tr w:rsidR="000D2E13" w:rsidRPr="00F725AA" w14:paraId="3368F646" w14:textId="77777777" w:rsidTr="000D2E13">
        <w:trPr>
          <w:trHeight w:val="915"/>
        </w:trPr>
        <w:tc>
          <w:tcPr>
            <w:tcW w:w="2830" w:type="dxa"/>
            <w:noWrap/>
            <w:hideMark/>
          </w:tcPr>
          <w:p w14:paraId="3F13FAFB" w14:textId="77777777" w:rsidR="000D2E13" w:rsidRPr="00F725AA" w:rsidRDefault="000D2E13" w:rsidP="000D2E13">
            <w:pPr>
              <w:rPr>
                <w:rFonts w:ascii="Arial" w:eastAsia="Times New Roman" w:hAnsi="Arial" w:cs="Arial"/>
                <w:b/>
                <w:bCs/>
                <w:kern w:val="0"/>
                <w:sz w:val="24"/>
                <w:szCs w:val="24"/>
                <w:lang w:eastAsia="en-GB"/>
                <w14:ligatures w14:val="none"/>
              </w:rPr>
            </w:pPr>
            <w:r w:rsidRPr="00F725AA">
              <w:rPr>
                <w:rFonts w:ascii="Arial" w:eastAsia="Times New Roman" w:hAnsi="Arial" w:cs="Arial"/>
                <w:b/>
                <w:bCs/>
                <w:kern w:val="0"/>
                <w:sz w:val="24"/>
                <w:szCs w:val="24"/>
                <w:lang w:eastAsia="en-GB"/>
                <w14:ligatures w14:val="none"/>
              </w:rPr>
              <w:t>Year</w:t>
            </w:r>
          </w:p>
        </w:tc>
        <w:tc>
          <w:tcPr>
            <w:tcW w:w="851" w:type="dxa"/>
            <w:hideMark/>
          </w:tcPr>
          <w:p w14:paraId="7C9056CE"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Total</w:t>
            </w:r>
          </w:p>
        </w:tc>
        <w:tc>
          <w:tcPr>
            <w:tcW w:w="1134" w:type="dxa"/>
            <w:hideMark/>
          </w:tcPr>
          <w:p w14:paraId="485F250E"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Fatal injury</w:t>
            </w:r>
          </w:p>
        </w:tc>
        <w:tc>
          <w:tcPr>
            <w:tcW w:w="1701" w:type="dxa"/>
            <w:hideMark/>
          </w:tcPr>
          <w:p w14:paraId="051D6C9F"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Serious Injury</w:t>
            </w:r>
            <w:r w:rsidRPr="00F725AA">
              <w:rPr>
                <w:rFonts w:ascii="Arial" w:eastAsia="Times New Roman" w:hAnsi="Arial" w:cs="Arial"/>
                <w:kern w:val="0"/>
                <w:sz w:val="24"/>
                <w:szCs w:val="24"/>
                <w:lang w:eastAsia="en-GB"/>
                <w14:ligatures w14:val="none"/>
              </w:rPr>
              <w:br/>
              <w:t>[note 9]</w:t>
            </w:r>
          </w:p>
        </w:tc>
        <w:tc>
          <w:tcPr>
            <w:tcW w:w="1559" w:type="dxa"/>
            <w:hideMark/>
          </w:tcPr>
          <w:p w14:paraId="54DCBDC4"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Slight Injury</w:t>
            </w:r>
          </w:p>
        </w:tc>
      </w:tr>
      <w:tr w:rsidR="000D2E13" w:rsidRPr="00F725AA" w14:paraId="6C53B505" w14:textId="77777777" w:rsidTr="000D2E13">
        <w:trPr>
          <w:trHeight w:val="390"/>
        </w:trPr>
        <w:tc>
          <w:tcPr>
            <w:tcW w:w="2830" w:type="dxa"/>
            <w:noWrap/>
            <w:hideMark/>
          </w:tcPr>
          <w:p w14:paraId="5CBCAEC0" w14:textId="77777777" w:rsidR="000D2E13" w:rsidRPr="00F725AA" w:rsidRDefault="000D2E13" w:rsidP="000D2E13">
            <w:pPr>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Apr 2023 to Mar 2024</w:t>
            </w:r>
          </w:p>
        </w:tc>
        <w:tc>
          <w:tcPr>
            <w:tcW w:w="851" w:type="dxa"/>
            <w:noWrap/>
            <w:hideMark/>
          </w:tcPr>
          <w:p w14:paraId="4D88D4FD"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13</w:t>
            </w:r>
          </w:p>
        </w:tc>
        <w:tc>
          <w:tcPr>
            <w:tcW w:w="1134" w:type="dxa"/>
            <w:noWrap/>
            <w:hideMark/>
          </w:tcPr>
          <w:p w14:paraId="155FD491"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0</w:t>
            </w:r>
          </w:p>
        </w:tc>
        <w:tc>
          <w:tcPr>
            <w:tcW w:w="1701" w:type="dxa"/>
            <w:noWrap/>
            <w:hideMark/>
          </w:tcPr>
          <w:p w14:paraId="186A6C4F"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0</w:t>
            </w:r>
          </w:p>
        </w:tc>
        <w:tc>
          <w:tcPr>
            <w:tcW w:w="1559" w:type="dxa"/>
            <w:noWrap/>
            <w:hideMark/>
          </w:tcPr>
          <w:p w14:paraId="45C9DDED"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13</w:t>
            </w:r>
          </w:p>
        </w:tc>
      </w:tr>
      <w:tr w:rsidR="000D2E13" w:rsidRPr="00F725AA" w14:paraId="22D02176" w14:textId="77777777" w:rsidTr="000D2E13">
        <w:trPr>
          <w:trHeight w:val="428"/>
        </w:trPr>
        <w:tc>
          <w:tcPr>
            <w:tcW w:w="2830" w:type="dxa"/>
            <w:noWrap/>
            <w:hideMark/>
          </w:tcPr>
          <w:p w14:paraId="62547E8B" w14:textId="77777777" w:rsidR="000D2E13" w:rsidRPr="00F725AA" w:rsidRDefault="000D2E13" w:rsidP="000D2E13">
            <w:pPr>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Apr 2024 to Mar 2025</w:t>
            </w:r>
          </w:p>
        </w:tc>
        <w:tc>
          <w:tcPr>
            <w:tcW w:w="851" w:type="dxa"/>
            <w:noWrap/>
            <w:hideMark/>
          </w:tcPr>
          <w:p w14:paraId="5E8792E8"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5</w:t>
            </w:r>
          </w:p>
        </w:tc>
        <w:tc>
          <w:tcPr>
            <w:tcW w:w="1134" w:type="dxa"/>
            <w:noWrap/>
            <w:hideMark/>
          </w:tcPr>
          <w:p w14:paraId="121BA427"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0</w:t>
            </w:r>
          </w:p>
        </w:tc>
        <w:tc>
          <w:tcPr>
            <w:tcW w:w="1701" w:type="dxa"/>
            <w:noWrap/>
            <w:hideMark/>
          </w:tcPr>
          <w:p w14:paraId="497525CA"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0</w:t>
            </w:r>
          </w:p>
        </w:tc>
        <w:tc>
          <w:tcPr>
            <w:tcW w:w="1559" w:type="dxa"/>
            <w:noWrap/>
            <w:hideMark/>
          </w:tcPr>
          <w:p w14:paraId="2E378403" w14:textId="77777777" w:rsidR="000D2E13" w:rsidRPr="00F725AA" w:rsidRDefault="000D2E13" w:rsidP="000D2E13">
            <w:pPr>
              <w:jc w:val="right"/>
              <w:rPr>
                <w:rFonts w:ascii="Arial" w:eastAsia="Times New Roman" w:hAnsi="Arial" w:cs="Arial"/>
                <w:kern w:val="0"/>
                <w:sz w:val="24"/>
                <w:szCs w:val="24"/>
                <w:lang w:eastAsia="en-GB"/>
                <w14:ligatures w14:val="none"/>
              </w:rPr>
            </w:pPr>
            <w:r w:rsidRPr="00F725AA">
              <w:rPr>
                <w:rFonts w:ascii="Arial" w:eastAsia="Times New Roman" w:hAnsi="Arial" w:cs="Arial"/>
                <w:kern w:val="0"/>
                <w:sz w:val="24"/>
                <w:szCs w:val="24"/>
                <w:lang w:eastAsia="en-GB"/>
                <w14:ligatures w14:val="none"/>
              </w:rPr>
              <w:t>5</w:t>
            </w:r>
          </w:p>
        </w:tc>
      </w:tr>
    </w:tbl>
    <w:p w14:paraId="0C677B5B" w14:textId="77777777" w:rsidR="001A752E" w:rsidRPr="00F725AA" w:rsidRDefault="001A752E" w:rsidP="001A752E">
      <w:pPr>
        <w:rPr>
          <w:rFonts w:ascii="Arial" w:hAnsi="Arial" w:cs="Arial"/>
        </w:rPr>
      </w:pPr>
    </w:p>
    <w:p w14:paraId="32CAEEA8" w14:textId="5FB0B668" w:rsidR="000D2E13" w:rsidRPr="00F725AA" w:rsidRDefault="000D2E13" w:rsidP="001A752E">
      <w:pPr>
        <w:rPr>
          <w:rFonts w:ascii="Arial" w:hAnsi="Arial" w:cs="Arial"/>
          <w:i/>
          <w:iCs/>
        </w:rPr>
      </w:pPr>
      <w:r w:rsidRPr="00F725AA">
        <w:rPr>
          <w:rFonts w:ascii="Arial" w:hAnsi="Arial" w:cs="Arial"/>
          <w:i/>
          <w:iCs/>
        </w:rPr>
        <w:t xml:space="preserve">Figure 3: </w:t>
      </w:r>
      <w:r w:rsidR="00B023B7" w:rsidRPr="00F725AA">
        <w:rPr>
          <w:rFonts w:ascii="Arial" w:hAnsi="Arial" w:cs="Arial"/>
          <w:i/>
          <w:iCs/>
        </w:rPr>
        <w:t xml:space="preserve">Number of offences recorded by the police, in which </w:t>
      </w:r>
      <w:r w:rsidR="00A66B22" w:rsidRPr="00F725AA">
        <w:rPr>
          <w:rFonts w:ascii="Arial" w:hAnsi="Arial" w:cs="Arial"/>
          <w:i/>
          <w:iCs/>
        </w:rPr>
        <w:t>an</w:t>
      </w:r>
      <w:r w:rsidR="00B023B7" w:rsidRPr="00F725AA">
        <w:rPr>
          <w:rFonts w:ascii="Arial" w:hAnsi="Arial" w:cs="Arial"/>
          <w:i/>
          <w:iCs/>
        </w:rPr>
        <w:t xml:space="preserve"> on-duty police officer was injured by a firearm (excluding air weapons), by type of injury [note </w:t>
      </w:r>
      <w:r w:rsidR="00FC03D7" w:rsidRPr="00F725AA">
        <w:rPr>
          <w:rFonts w:ascii="Arial" w:hAnsi="Arial" w:cs="Arial"/>
          <w:i/>
          <w:iCs/>
        </w:rPr>
        <w:t>1] [</w:t>
      </w:r>
      <w:r w:rsidR="00B023B7" w:rsidRPr="00F725AA">
        <w:rPr>
          <w:rFonts w:ascii="Arial" w:hAnsi="Arial" w:cs="Arial"/>
          <w:i/>
          <w:iCs/>
        </w:rPr>
        <w:t>note 2]</w:t>
      </w:r>
    </w:p>
    <w:p w14:paraId="0523C91A" w14:textId="7485566E" w:rsidR="00FC03D7" w:rsidRPr="00F725AA" w:rsidRDefault="00FC03D7" w:rsidP="001A752E">
      <w:pPr>
        <w:rPr>
          <w:rFonts w:ascii="Arial" w:hAnsi="Arial" w:cs="Arial"/>
        </w:rPr>
      </w:pPr>
      <w:r w:rsidRPr="00F725AA">
        <w:rPr>
          <w:rFonts w:ascii="Arial" w:hAnsi="Arial" w:cs="Arial"/>
        </w:rPr>
        <w:t xml:space="preserve">There are some limitations to this data as can be seen in </w:t>
      </w:r>
      <w:r w:rsidR="00CE6F7E" w:rsidRPr="00F725AA">
        <w:rPr>
          <w:rFonts w:ascii="Arial" w:hAnsi="Arial" w:cs="Arial"/>
        </w:rPr>
        <w:t xml:space="preserve">the explanatory note for this table that only serious injuries are recorded for this </w:t>
      </w:r>
      <w:r w:rsidR="00167C5D" w:rsidRPr="00F725AA">
        <w:rPr>
          <w:rFonts w:ascii="Arial" w:hAnsi="Arial" w:cs="Arial"/>
        </w:rPr>
        <w:t>data</w:t>
      </w:r>
      <w:r w:rsidR="00CE6F7E" w:rsidRPr="00F725AA">
        <w:rPr>
          <w:rFonts w:ascii="Arial" w:hAnsi="Arial" w:cs="Arial"/>
        </w:rPr>
        <w:t xml:space="preserve"> set. </w:t>
      </w:r>
      <w:r w:rsidR="00167C5D" w:rsidRPr="00F725AA">
        <w:rPr>
          <w:rFonts w:ascii="Arial" w:hAnsi="Arial" w:cs="Arial"/>
        </w:rPr>
        <w:t xml:space="preserve">Thankfully, </w:t>
      </w:r>
      <w:r w:rsidR="008122A0" w:rsidRPr="00F725AA">
        <w:rPr>
          <w:rFonts w:ascii="Arial" w:hAnsi="Arial" w:cs="Arial"/>
        </w:rPr>
        <w:t>these figures show that officer injury remains low, with only 0.14% of all incidents in 2023/24 and 0.07%</w:t>
      </w:r>
      <w:r w:rsidR="002942A5" w:rsidRPr="00F725AA">
        <w:rPr>
          <w:rFonts w:ascii="Arial" w:hAnsi="Arial" w:cs="Arial"/>
        </w:rPr>
        <w:t xml:space="preserve"> of incidents</w:t>
      </w:r>
      <w:r w:rsidR="008122A0" w:rsidRPr="00F725AA">
        <w:rPr>
          <w:rFonts w:ascii="Arial" w:hAnsi="Arial" w:cs="Arial"/>
        </w:rPr>
        <w:t xml:space="preserve"> </w:t>
      </w:r>
      <w:r w:rsidR="00701993" w:rsidRPr="00F725AA">
        <w:rPr>
          <w:rFonts w:ascii="Arial" w:hAnsi="Arial" w:cs="Arial"/>
        </w:rPr>
        <w:t xml:space="preserve">in 2024/25 resulting in officer injury. </w:t>
      </w:r>
    </w:p>
    <w:p w14:paraId="33F3EA4A" w14:textId="41738C79" w:rsidR="00721748" w:rsidRPr="00F725AA" w:rsidRDefault="00F270D2" w:rsidP="00F270D2">
      <w:pPr>
        <w:pStyle w:val="Heading2"/>
        <w:rPr>
          <w:rFonts w:ascii="Arial" w:hAnsi="Arial" w:cs="Arial"/>
        </w:rPr>
      </w:pPr>
      <w:r w:rsidRPr="00F725AA">
        <w:rPr>
          <w:rFonts w:ascii="Arial" w:hAnsi="Arial" w:cs="Arial"/>
        </w:rPr>
        <w:t>4.6 Current opinion polls</w:t>
      </w:r>
    </w:p>
    <w:p w14:paraId="0958E63A" w14:textId="3D92BCF7" w:rsidR="00F270D2" w:rsidRPr="00F725AA" w:rsidRDefault="001D4E38" w:rsidP="00F270D2">
      <w:pPr>
        <w:rPr>
          <w:rFonts w:ascii="Arial" w:hAnsi="Arial" w:cs="Arial"/>
        </w:rPr>
      </w:pPr>
      <w:r w:rsidRPr="00F725AA">
        <w:rPr>
          <w:rFonts w:ascii="Arial" w:hAnsi="Arial" w:cs="Arial"/>
        </w:rPr>
        <w:t xml:space="preserve">Most current </w:t>
      </w:r>
      <w:r w:rsidR="00B67746" w:rsidRPr="00F725AA">
        <w:rPr>
          <w:rFonts w:ascii="Arial" w:hAnsi="Arial" w:cs="Arial"/>
        </w:rPr>
        <w:t xml:space="preserve">debate surrounding the routine arming of </w:t>
      </w:r>
      <w:r w:rsidR="007B7891" w:rsidRPr="00F725AA">
        <w:rPr>
          <w:rFonts w:ascii="Arial" w:hAnsi="Arial" w:cs="Arial"/>
        </w:rPr>
        <w:t>police</w:t>
      </w:r>
      <w:r w:rsidR="00B67746" w:rsidRPr="00F725AA">
        <w:rPr>
          <w:rFonts w:ascii="Arial" w:hAnsi="Arial" w:cs="Arial"/>
        </w:rPr>
        <w:t xml:space="preserve"> officers </w:t>
      </w:r>
      <w:r w:rsidR="007B7891" w:rsidRPr="00F725AA">
        <w:rPr>
          <w:rFonts w:ascii="Arial" w:hAnsi="Arial" w:cs="Arial"/>
        </w:rPr>
        <w:t>seems</w:t>
      </w:r>
      <w:r w:rsidR="00B67746" w:rsidRPr="00F725AA">
        <w:rPr>
          <w:rFonts w:ascii="Arial" w:hAnsi="Arial" w:cs="Arial"/>
        </w:rPr>
        <w:t xml:space="preserve"> to rely on opinion polls that are </w:t>
      </w:r>
      <w:r w:rsidR="007E3E67" w:rsidRPr="00F725AA">
        <w:rPr>
          <w:rFonts w:ascii="Arial" w:hAnsi="Arial" w:cs="Arial"/>
        </w:rPr>
        <w:t>a</w:t>
      </w:r>
      <w:r w:rsidR="007B7891" w:rsidRPr="00F725AA">
        <w:rPr>
          <w:rFonts w:ascii="Arial" w:hAnsi="Arial" w:cs="Arial"/>
        </w:rPr>
        <w:t xml:space="preserve"> decade old.</w:t>
      </w:r>
      <w:r w:rsidR="00DB1ACC" w:rsidRPr="00F725AA">
        <w:rPr>
          <w:rFonts w:ascii="Arial" w:hAnsi="Arial" w:cs="Arial"/>
        </w:rPr>
        <w:t xml:space="preserve"> </w:t>
      </w:r>
      <w:r w:rsidR="006727C9" w:rsidRPr="00F725AA">
        <w:rPr>
          <w:rFonts w:ascii="Arial" w:hAnsi="Arial" w:cs="Arial"/>
        </w:rPr>
        <w:t xml:space="preserve">Currently available data </w:t>
      </w:r>
      <w:r w:rsidR="00D00C1E" w:rsidRPr="00F725AA">
        <w:rPr>
          <w:rFonts w:ascii="Arial" w:hAnsi="Arial" w:cs="Arial"/>
        </w:rPr>
        <w:t xml:space="preserve">is from </w:t>
      </w:r>
      <w:r w:rsidR="009859A3" w:rsidRPr="00F725AA">
        <w:rPr>
          <w:rFonts w:ascii="Arial" w:hAnsi="Arial" w:cs="Arial"/>
        </w:rPr>
        <w:t>2017,</w:t>
      </w:r>
      <w:r w:rsidR="00D00C1E" w:rsidRPr="00F725AA">
        <w:rPr>
          <w:rFonts w:ascii="Arial" w:hAnsi="Arial" w:cs="Arial"/>
        </w:rPr>
        <w:t xml:space="preserve"> and the </w:t>
      </w:r>
      <w:r w:rsidR="009859A3" w:rsidRPr="00F725AA">
        <w:rPr>
          <w:rFonts w:ascii="Arial" w:hAnsi="Arial" w:cs="Arial"/>
        </w:rPr>
        <w:t xml:space="preserve">analysis </w:t>
      </w:r>
      <w:r w:rsidR="00D00C1E" w:rsidRPr="00F725AA">
        <w:rPr>
          <w:rFonts w:ascii="Arial" w:hAnsi="Arial" w:cs="Arial"/>
        </w:rPr>
        <w:t xml:space="preserve">of this data assumes that </w:t>
      </w:r>
      <w:r w:rsidR="004022B7" w:rsidRPr="00F725AA">
        <w:rPr>
          <w:rFonts w:ascii="Arial" w:hAnsi="Arial" w:cs="Arial"/>
        </w:rPr>
        <w:t>the reason there is no opinion poll since then is that there</w:t>
      </w:r>
      <w:r w:rsidR="009859A3" w:rsidRPr="00F725AA">
        <w:rPr>
          <w:rFonts w:ascii="Arial" w:hAnsi="Arial" w:cs="Arial"/>
        </w:rPr>
        <w:t xml:space="preserve"> were</w:t>
      </w:r>
      <w:r w:rsidR="004022B7" w:rsidRPr="00F725AA">
        <w:rPr>
          <w:rFonts w:ascii="Arial" w:hAnsi="Arial" w:cs="Arial"/>
        </w:rPr>
        <w:t xml:space="preserve"> two significant marauding terror attacks on UK soil</w:t>
      </w:r>
      <w:r w:rsidR="009859A3" w:rsidRPr="00F725AA">
        <w:rPr>
          <w:rFonts w:ascii="Arial" w:hAnsi="Arial" w:cs="Arial"/>
        </w:rPr>
        <w:t xml:space="preserve"> in 2017</w:t>
      </w:r>
      <w:r w:rsidR="004022B7" w:rsidRPr="00F725AA">
        <w:rPr>
          <w:rFonts w:ascii="Arial" w:hAnsi="Arial" w:cs="Arial"/>
        </w:rPr>
        <w:t xml:space="preserve">; namely </w:t>
      </w:r>
      <w:r w:rsidR="004C64B8" w:rsidRPr="00F725AA">
        <w:rPr>
          <w:rFonts w:ascii="Arial" w:hAnsi="Arial" w:cs="Arial"/>
        </w:rPr>
        <w:t>the Manchester Arena bombings in</w:t>
      </w:r>
      <w:r w:rsidR="009859A3" w:rsidRPr="00F725AA">
        <w:rPr>
          <w:rFonts w:ascii="Arial" w:hAnsi="Arial" w:cs="Arial"/>
        </w:rPr>
        <w:t xml:space="preserve"> </w:t>
      </w:r>
      <w:r w:rsidR="004C64B8" w:rsidRPr="00F725AA">
        <w:rPr>
          <w:rFonts w:ascii="Arial" w:hAnsi="Arial" w:cs="Arial"/>
        </w:rPr>
        <w:t xml:space="preserve">May, followed in June by the London Bridge terror attacks. </w:t>
      </w:r>
    </w:p>
    <w:p w14:paraId="0524D803" w14:textId="7723700A" w:rsidR="004C64B8" w:rsidRPr="00F725AA" w:rsidRDefault="003E1B35" w:rsidP="00F270D2">
      <w:pPr>
        <w:rPr>
          <w:rFonts w:ascii="Arial" w:hAnsi="Arial" w:cs="Arial"/>
        </w:rPr>
      </w:pPr>
      <w:r w:rsidRPr="00F725AA">
        <w:rPr>
          <w:rFonts w:ascii="Arial" w:hAnsi="Arial" w:cs="Arial"/>
        </w:rPr>
        <w:t>In a survey of its customers</w:t>
      </w:r>
      <w:r w:rsidR="00582BAB" w:rsidRPr="00F725AA">
        <w:rPr>
          <w:rFonts w:ascii="Arial" w:hAnsi="Arial" w:cs="Arial"/>
        </w:rPr>
        <w:t xml:space="preserve"> following the Manchester and London terror attacks</w:t>
      </w:r>
      <w:r w:rsidRPr="00F725AA">
        <w:rPr>
          <w:rFonts w:ascii="Arial" w:hAnsi="Arial" w:cs="Arial"/>
        </w:rPr>
        <w:t>, Sky television has recorded that 78% of the public support police officers routinely carrying a sidearm</w:t>
      </w:r>
      <w:r w:rsidR="00582BAB" w:rsidRPr="00F725AA">
        <w:rPr>
          <w:rFonts w:ascii="Arial" w:hAnsi="Arial" w:cs="Arial"/>
        </w:rPr>
        <w:t xml:space="preserve"> and 22% of their customers opposed the notion </w:t>
      </w:r>
      <w:r w:rsidR="008D1F2F" w:rsidRPr="00F725AA">
        <w:rPr>
          <w:rFonts w:ascii="Arial" w:hAnsi="Arial" w:cs="Arial"/>
        </w:rPr>
        <w:t>(Carr, 2017)</w:t>
      </w:r>
      <w:r w:rsidR="00DF1FB9" w:rsidRPr="00F725AA">
        <w:rPr>
          <w:rFonts w:ascii="Arial" w:hAnsi="Arial" w:cs="Arial"/>
        </w:rPr>
        <w:t xml:space="preserve">. </w:t>
      </w:r>
    </w:p>
    <w:p w14:paraId="58051690" w14:textId="1B18F694" w:rsidR="00DF1FB9" w:rsidRPr="00F725AA" w:rsidRDefault="00DF1FB9" w:rsidP="00F270D2">
      <w:pPr>
        <w:rPr>
          <w:rFonts w:ascii="Arial" w:hAnsi="Arial" w:cs="Arial"/>
        </w:rPr>
      </w:pPr>
      <w:r w:rsidRPr="00F725AA">
        <w:rPr>
          <w:rFonts w:ascii="Arial" w:hAnsi="Arial" w:cs="Arial"/>
        </w:rPr>
        <w:t xml:space="preserve">In September 2017, </w:t>
      </w:r>
      <w:r w:rsidR="00A56D3B" w:rsidRPr="00F725AA">
        <w:rPr>
          <w:rFonts w:ascii="Arial" w:hAnsi="Arial" w:cs="Arial"/>
        </w:rPr>
        <w:t>the Police Federation of England and Wales</w:t>
      </w:r>
      <w:r w:rsidR="004279C0" w:rsidRPr="00F725AA">
        <w:rPr>
          <w:rFonts w:ascii="Arial" w:hAnsi="Arial" w:cs="Arial"/>
        </w:rPr>
        <w:t xml:space="preserve"> surveyed its members and found that </w:t>
      </w:r>
      <w:r w:rsidR="007F5E84" w:rsidRPr="00F725AA">
        <w:rPr>
          <w:rFonts w:ascii="Arial" w:hAnsi="Arial" w:cs="Arial"/>
        </w:rPr>
        <w:t>34% of respondents supported the routine arming of police officers</w:t>
      </w:r>
      <w:r w:rsidR="00B72269" w:rsidRPr="00F725AA">
        <w:rPr>
          <w:rFonts w:ascii="Arial" w:hAnsi="Arial" w:cs="Arial"/>
        </w:rPr>
        <w:t xml:space="preserve"> </w:t>
      </w:r>
      <w:r w:rsidR="0082682C" w:rsidRPr="00F725AA">
        <w:rPr>
          <w:rFonts w:ascii="Arial" w:hAnsi="Arial" w:cs="Arial"/>
        </w:rPr>
        <w:t>(Police Professional, 2017)</w:t>
      </w:r>
      <w:r w:rsidR="000C0F99" w:rsidRPr="00F725AA">
        <w:rPr>
          <w:rFonts w:ascii="Arial" w:hAnsi="Arial" w:cs="Arial"/>
        </w:rPr>
        <w:t xml:space="preserve"> with further </w:t>
      </w:r>
      <w:r w:rsidR="00432855" w:rsidRPr="00F725AA">
        <w:rPr>
          <w:rFonts w:ascii="Arial" w:hAnsi="Arial" w:cs="Arial"/>
        </w:rPr>
        <w:t xml:space="preserve">data available on the demographics of the respondents which </w:t>
      </w:r>
      <w:r w:rsidR="00C6744E" w:rsidRPr="00F725AA">
        <w:rPr>
          <w:rFonts w:ascii="Arial" w:hAnsi="Arial" w:cs="Arial"/>
        </w:rPr>
        <w:t>is not</w:t>
      </w:r>
      <w:r w:rsidR="00432855" w:rsidRPr="00F725AA">
        <w:rPr>
          <w:rFonts w:ascii="Arial" w:hAnsi="Arial" w:cs="Arial"/>
        </w:rPr>
        <w:t xml:space="preserve"> relevant to this study. </w:t>
      </w:r>
    </w:p>
    <w:p w14:paraId="4A4BB751" w14:textId="432A7FC6" w:rsidR="004C64B8" w:rsidRPr="00F725AA" w:rsidRDefault="004C64B8" w:rsidP="00F270D2">
      <w:pPr>
        <w:rPr>
          <w:rFonts w:ascii="Arial" w:hAnsi="Arial" w:cs="Arial"/>
        </w:rPr>
      </w:pPr>
      <w:r w:rsidRPr="00F725AA">
        <w:rPr>
          <w:rFonts w:ascii="Arial" w:hAnsi="Arial" w:cs="Arial"/>
        </w:rPr>
        <w:t xml:space="preserve">Most notably, there appears to have been no research or opinion poll </w:t>
      </w:r>
      <w:r w:rsidR="00C67B48" w:rsidRPr="00F725AA">
        <w:rPr>
          <w:rFonts w:ascii="Arial" w:hAnsi="Arial" w:cs="Arial"/>
        </w:rPr>
        <w:t>after the Southport attack in 2024, which was also declared a terrorist incident.</w:t>
      </w:r>
    </w:p>
    <w:p w14:paraId="5F64C3F1" w14:textId="7409142F" w:rsidR="00136B18" w:rsidRPr="00F725AA" w:rsidRDefault="00136B18" w:rsidP="00F270D2">
      <w:pPr>
        <w:rPr>
          <w:rFonts w:ascii="Arial" w:hAnsi="Arial" w:cs="Arial"/>
        </w:rPr>
      </w:pPr>
    </w:p>
    <w:p w14:paraId="3CE9C859" w14:textId="5A458532" w:rsidR="000E6B58" w:rsidRPr="00F725AA" w:rsidRDefault="003A243E" w:rsidP="001E1943">
      <w:pPr>
        <w:pStyle w:val="Heading2"/>
        <w:rPr>
          <w:rFonts w:ascii="Arial" w:hAnsi="Arial" w:cs="Arial"/>
        </w:rPr>
      </w:pPr>
      <w:r w:rsidRPr="00F725AA">
        <w:rPr>
          <w:rFonts w:ascii="Arial" w:hAnsi="Arial" w:cs="Arial"/>
        </w:rPr>
        <w:lastRenderedPageBreak/>
        <w:t xml:space="preserve">4.7 Survey results </w:t>
      </w:r>
    </w:p>
    <w:p w14:paraId="31BE52CC" w14:textId="31A2E576" w:rsidR="007E1C35" w:rsidRPr="00F725AA" w:rsidRDefault="007E1C35" w:rsidP="007E1C35">
      <w:pPr>
        <w:rPr>
          <w:rFonts w:ascii="Arial" w:hAnsi="Arial" w:cs="Arial"/>
        </w:rPr>
      </w:pPr>
    </w:p>
    <w:p w14:paraId="0BB62F20" w14:textId="654C3DEA" w:rsidR="00E52287" w:rsidRPr="00F725AA" w:rsidRDefault="00E52287" w:rsidP="00F60BB3">
      <w:pPr>
        <w:pStyle w:val="Heading3"/>
        <w:rPr>
          <w:rFonts w:ascii="Arial" w:hAnsi="Arial" w:cs="Arial"/>
        </w:rPr>
      </w:pPr>
      <w:r w:rsidRPr="00F725AA">
        <w:rPr>
          <w:rFonts w:ascii="Arial" w:hAnsi="Arial" w:cs="Arial"/>
        </w:rPr>
        <w:t xml:space="preserve">Theme One – </w:t>
      </w:r>
      <w:r w:rsidR="006163E9" w:rsidRPr="00F725AA">
        <w:rPr>
          <w:rFonts w:ascii="Arial" w:hAnsi="Arial" w:cs="Arial"/>
        </w:rPr>
        <w:t xml:space="preserve">Public and police safety </w:t>
      </w:r>
      <w:r w:rsidRPr="00F725AA">
        <w:rPr>
          <w:rFonts w:ascii="Arial" w:hAnsi="Arial" w:cs="Arial"/>
        </w:rPr>
        <w:t xml:space="preserve"> </w:t>
      </w:r>
    </w:p>
    <w:p w14:paraId="7502D699" w14:textId="3CD790EB" w:rsidR="00ED57E6" w:rsidRPr="00F725AA" w:rsidRDefault="00312042" w:rsidP="00ED57E6">
      <w:pPr>
        <w:rPr>
          <w:rFonts w:ascii="Arial" w:hAnsi="Arial" w:cs="Arial"/>
        </w:rPr>
      </w:pPr>
      <w:r w:rsidRPr="00F725AA">
        <w:rPr>
          <w:rFonts w:ascii="Arial" w:hAnsi="Arial" w:cs="Arial"/>
        </w:rPr>
        <w:t>This</w:t>
      </w:r>
      <w:r w:rsidR="00CE1FB9" w:rsidRPr="00F725AA">
        <w:rPr>
          <w:rFonts w:ascii="Arial" w:hAnsi="Arial" w:cs="Arial"/>
        </w:rPr>
        <w:t xml:space="preserve"> study gathered a total of 38 responses to evaluate opinion on the routine arming of police officers. These findings represent a snapshot of the differing opinions</w:t>
      </w:r>
      <w:r w:rsidR="00876454" w:rsidRPr="00F725AA">
        <w:rPr>
          <w:rFonts w:ascii="Arial" w:hAnsi="Arial" w:cs="Arial"/>
        </w:rPr>
        <w:t xml:space="preserve"> regarding the practical, ethical and safety implications if such a policy was to be implemented. </w:t>
      </w:r>
    </w:p>
    <w:p w14:paraId="778D32B4" w14:textId="5C9E1152" w:rsidR="00876454" w:rsidRPr="00F725AA" w:rsidRDefault="00876454" w:rsidP="00ED57E6">
      <w:pPr>
        <w:rPr>
          <w:rFonts w:ascii="Arial" w:hAnsi="Arial" w:cs="Arial"/>
        </w:rPr>
      </w:pPr>
      <w:r w:rsidRPr="00F725AA">
        <w:rPr>
          <w:rFonts w:ascii="Arial" w:hAnsi="Arial" w:cs="Arial"/>
        </w:rPr>
        <w:t xml:space="preserve">When considering the impact of routine </w:t>
      </w:r>
      <w:r w:rsidR="00AA5D27" w:rsidRPr="00F725AA">
        <w:rPr>
          <w:rFonts w:ascii="Arial" w:hAnsi="Arial" w:cs="Arial"/>
        </w:rPr>
        <w:t>arming</w:t>
      </w:r>
      <w:r w:rsidRPr="00F725AA">
        <w:rPr>
          <w:rFonts w:ascii="Arial" w:hAnsi="Arial" w:cs="Arial"/>
        </w:rPr>
        <w:t xml:space="preserve"> on </w:t>
      </w:r>
      <w:r w:rsidR="00AA5D27" w:rsidRPr="00F725AA">
        <w:rPr>
          <w:rFonts w:ascii="Arial" w:hAnsi="Arial" w:cs="Arial"/>
        </w:rPr>
        <w:t>public</w:t>
      </w:r>
      <w:r w:rsidR="00010E17" w:rsidRPr="00F725AA">
        <w:rPr>
          <w:rFonts w:ascii="Arial" w:hAnsi="Arial" w:cs="Arial"/>
        </w:rPr>
        <w:t xml:space="preserve"> and officer safety, respondents expressed apprehension </w:t>
      </w:r>
      <w:r w:rsidR="00961685" w:rsidRPr="00F725AA">
        <w:rPr>
          <w:rFonts w:ascii="Arial" w:hAnsi="Arial" w:cs="Arial"/>
        </w:rPr>
        <w:t xml:space="preserve">when asked about safety benefits. </w:t>
      </w:r>
      <w:r w:rsidR="00C6744E" w:rsidRPr="00F725AA">
        <w:rPr>
          <w:rFonts w:ascii="Arial" w:hAnsi="Arial" w:cs="Arial"/>
        </w:rPr>
        <w:t>Most</w:t>
      </w:r>
      <w:r w:rsidR="00961685" w:rsidRPr="00F725AA">
        <w:rPr>
          <w:rFonts w:ascii="Arial" w:hAnsi="Arial" w:cs="Arial"/>
        </w:rPr>
        <w:t xml:space="preserve"> respondents 52.6% </w:t>
      </w:r>
      <w:r w:rsidR="006257C7" w:rsidRPr="00F725AA">
        <w:rPr>
          <w:rFonts w:ascii="Arial" w:hAnsi="Arial" w:cs="Arial"/>
        </w:rPr>
        <w:t>(</w:t>
      </w:r>
      <w:r w:rsidR="00961685" w:rsidRPr="00F725AA">
        <w:rPr>
          <w:rFonts w:ascii="Arial" w:hAnsi="Arial" w:cs="Arial"/>
          <w:i/>
          <w:iCs/>
        </w:rPr>
        <w:t>n=20)</w:t>
      </w:r>
      <w:r w:rsidR="00961685" w:rsidRPr="00F725AA">
        <w:rPr>
          <w:rFonts w:ascii="Arial" w:hAnsi="Arial" w:cs="Arial"/>
        </w:rPr>
        <w:t xml:space="preserve"> </w:t>
      </w:r>
      <w:r w:rsidR="00D000E5" w:rsidRPr="00F725AA">
        <w:rPr>
          <w:rFonts w:ascii="Arial" w:hAnsi="Arial" w:cs="Arial"/>
        </w:rPr>
        <w:t>believed that routine arming would offer no improvement</w:t>
      </w:r>
      <w:r w:rsidR="006257C7" w:rsidRPr="00F725AA">
        <w:rPr>
          <w:rFonts w:ascii="Arial" w:hAnsi="Arial" w:cs="Arial"/>
        </w:rPr>
        <w:t xml:space="preserve"> </w:t>
      </w:r>
      <w:r w:rsidR="00D000E5" w:rsidRPr="00F725AA">
        <w:rPr>
          <w:rFonts w:ascii="Arial" w:hAnsi="Arial" w:cs="Arial"/>
        </w:rPr>
        <w:t>to public safety</w:t>
      </w:r>
      <w:r w:rsidR="006257C7" w:rsidRPr="00F725AA">
        <w:rPr>
          <w:rFonts w:ascii="Arial" w:hAnsi="Arial" w:cs="Arial"/>
        </w:rPr>
        <w:t xml:space="preserve">, compared to only 23.7% </w:t>
      </w:r>
      <w:r w:rsidR="006257C7" w:rsidRPr="00F725AA">
        <w:rPr>
          <w:rFonts w:ascii="Arial" w:hAnsi="Arial" w:cs="Arial"/>
          <w:i/>
          <w:iCs/>
        </w:rPr>
        <w:t>(n=9)</w:t>
      </w:r>
      <w:r w:rsidR="000E73FA" w:rsidRPr="00F725AA">
        <w:rPr>
          <w:rFonts w:ascii="Arial" w:hAnsi="Arial" w:cs="Arial"/>
          <w:i/>
          <w:iCs/>
        </w:rPr>
        <w:t xml:space="preserve"> </w:t>
      </w:r>
      <w:r w:rsidR="000E73FA" w:rsidRPr="00F725AA">
        <w:rPr>
          <w:rFonts w:ascii="Arial" w:hAnsi="Arial" w:cs="Arial"/>
        </w:rPr>
        <w:t xml:space="preserve">who believed there would be some improvement. Opinion on officer safety was </w:t>
      </w:r>
      <w:r w:rsidR="00A6366F" w:rsidRPr="00F725AA">
        <w:rPr>
          <w:rFonts w:ascii="Arial" w:hAnsi="Arial" w:cs="Arial"/>
        </w:rPr>
        <w:t xml:space="preserve">more equally divided, with 42.1% </w:t>
      </w:r>
      <w:r w:rsidR="00A6366F" w:rsidRPr="00F725AA">
        <w:rPr>
          <w:rFonts w:ascii="Arial" w:hAnsi="Arial" w:cs="Arial"/>
          <w:i/>
          <w:iCs/>
        </w:rPr>
        <w:t>(n=16)</w:t>
      </w:r>
      <w:r w:rsidR="00A6366F" w:rsidRPr="00F725AA">
        <w:rPr>
          <w:rFonts w:ascii="Arial" w:hAnsi="Arial" w:cs="Arial"/>
        </w:rPr>
        <w:t xml:space="preserve"> </w:t>
      </w:r>
      <w:r w:rsidR="00782F72" w:rsidRPr="00F725AA">
        <w:rPr>
          <w:rFonts w:ascii="Arial" w:hAnsi="Arial" w:cs="Arial"/>
        </w:rPr>
        <w:t>feeling there would be no improvement</w:t>
      </w:r>
      <w:r w:rsidR="00E3025B" w:rsidRPr="00F725AA">
        <w:rPr>
          <w:rFonts w:ascii="Arial" w:hAnsi="Arial" w:cs="Arial"/>
        </w:rPr>
        <w:t xml:space="preserve"> and 39.5% </w:t>
      </w:r>
      <w:r w:rsidR="00E3025B" w:rsidRPr="00F725AA">
        <w:rPr>
          <w:rFonts w:ascii="Arial" w:hAnsi="Arial" w:cs="Arial"/>
          <w:i/>
          <w:iCs/>
        </w:rPr>
        <w:t>(n=15)</w:t>
      </w:r>
      <w:r w:rsidR="00E3025B" w:rsidRPr="00F725AA">
        <w:rPr>
          <w:rFonts w:ascii="Arial" w:hAnsi="Arial" w:cs="Arial"/>
        </w:rPr>
        <w:t xml:space="preserve"> believed that </w:t>
      </w:r>
      <w:r w:rsidR="00285214" w:rsidRPr="00F725AA">
        <w:rPr>
          <w:rFonts w:ascii="Arial" w:hAnsi="Arial" w:cs="Arial"/>
        </w:rPr>
        <w:t xml:space="preserve">frontline officer safety would be improved. </w:t>
      </w:r>
    </w:p>
    <w:p w14:paraId="380D7600" w14:textId="5533FDEC" w:rsidR="00285214" w:rsidRPr="00F725AA" w:rsidRDefault="00285214" w:rsidP="00ED57E6">
      <w:pPr>
        <w:rPr>
          <w:rFonts w:ascii="Arial" w:hAnsi="Arial" w:cs="Arial"/>
        </w:rPr>
      </w:pPr>
      <w:r w:rsidRPr="00F725AA">
        <w:rPr>
          <w:rFonts w:ascii="Arial" w:hAnsi="Arial" w:cs="Arial"/>
        </w:rPr>
        <w:t>Interestingly</w:t>
      </w:r>
      <w:r w:rsidR="005C5323" w:rsidRPr="00F725AA">
        <w:rPr>
          <w:rFonts w:ascii="Arial" w:hAnsi="Arial" w:cs="Arial"/>
        </w:rPr>
        <w:t>, despite this rather polarised opinion, there was strong advocacy for police officer autonomy of choice</w:t>
      </w:r>
      <w:r w:rsidR="004140D6" w:rsidRPr="00F725AA">
        <w:rPr>
          <w:rFonts w:ascii="Arial" w:hAnsi="Arial" w:cs="Arial"/>
        </w:rPr>
        <w:t xml:space="preserve">, with 73.7% </w:t>
      </w:r>
      <w:r w:rsidR="007A1319" w:rsidRPr="00F725AA">
        <w:rPr>
          <w:rFonts w:ascii="Arial" w:hAnsi="Arial" w:cs="Arial"/>
          <w:i/>
          <w:iCs/>
        </w:rPr>
        <w:t>(r=28)</w:t>
      </w:r>
      <w:r w:rsidR="007A1319" w:rsidRPr="00F725AA">
        <w:rPr>
          <w:rFonts w:ascii="Arial" w:hAnsi="Arial" w:cs="Arial"/>
        </w:rPr>
        <w:t xml:space="preserve"> of respondents advocating that police officers</w:t>
      </w:r>
      <w:r w:rsidR="00A95412" w:rsidRPr="00F725AA">
        <w:rPr>
          <w:rFonts w:ascii="Arial" w:hAnsi="Arial" w:cs="Arial"/>
        </w:rPr>
        <w:t xml:space="preserve"> should be granted the </w:t>
      </w:r>
      <w:r w:rsidR="007E1C35" w:rsidRPr="00F725AA">
        <w:rPr>
          <w:rFonts w:ascii="Arial" w:hAnsi="Arial" w:cs="Arial"/>
        </w:rPr>
        <w:t>opportunity to</w:t>
      </w:r>
      <w:r w:rsidR="00A95412" w:rsidRPr="00F725AA">
        <w:rPr>
          <w:rFonts w:ascii="Arial" w:hAnsi="Arial" w:cs="Arial"/>
        </w:rPr>
        <w:t xml:space="preserve"> choose whether to carry a firearm or not, while only 26.3% </w:t>
      </w:r>
      <w:r w:rsidR="00A95412" w:rsidRPr="00F725AA">
        <w:rPr>
          <w:rFonts w:ascii="Arial" w:hAnsi="Arial" w:cs="Arial"/>
          <w:i/>
          <w:iCs/>
        </w:rPr>
        <w:t>(n=10)</w:t>
      </w:r>
      <w:r w:rsidR="00A95412" w:rsidRPr="00F725AA">
        <w:rPr>
          <w:rFonts w:ascii="Arial" w:hAnsi="Arial" w:cs="Arial"/>
        </w:rPr>
        <w:t xml:space="preserve"> </w:t>
      </w:r>
      <w:r w:rsidR="00176AFB" w:rsidRPr="00F725AA">
        <w:rPr>
          <w:rFonts w:ascii="Arial" w:hAnsi="Arial" w:cs="Arial"/>
        </w:rPr>
        <w:t>felt that a strictly mandated policy was needed</w:t>
      </w:r>
      <w:r w:rsidR="00916AF5" w:rsidRPr="00F725AA">
        <w:rPr>
          <w:rFonts w:ascii="Arial" w:hAnsi="Arial" w:cs="Arial"/>
        </w:rPr>
        <w:t xml:space="preserve">. </w:t>
      </w:r>
    </w:p>
    <w:p w14:paraId="0366E1BB" w14:textId="4CB2ED86" w:rsidR="00916AF5" w:rsidRPr="00F725AA" w:rsidRDefault="00916AF5" w:rsidP="00ED57E6">
      <w:pPr>
        <w:rPr>
          <w:rFonts w:ascii="Arial" w:hAnsi="Arial" w:cs="Arial"/>
        </w:rPr>
      </w:pPr>
      <w:r w:rsidRPr="00F725AA">
        <w:rPr>
          <w:rFonts w:ascii="Arial" w:hAnsi="Arial" w:cs="Arial"/>
        </w:rPr>
        <w:t xml:space="preserve">In addition to this, concerns surrounding accidental or negligent discharge were </w:t>
      </w:r>
      <w:r w:rsidR="00C6744E" w:rsidRPr="00F725AA">
        <w:rPr>
          <w:rFonts w:ascii="Arial" w:hAnsi="Arial" w:cs="Arial"/>
        </w:rPr>
        <w:t>low</w:t>
      </w:r>
      <w:r w:rsidR="00872A5C" w:rsidRPr="00F725AA">
        <w:rPr>
          <w:rFonts w:ascii="Arial" w:hAnsi="Arial" w:cs="Arial"/>
        </w:rPr>
        <w:t xml:space="preserve"> with 57.9% </w:t>
      </w:r>
      <w:r w:rsidR="00872A5C" w:rsidRPr="00F725AA">
        <w:rPr>
          <w:rFonts w:ascii="Arial" w:hAnsi="Arial" w:cs="Arial"/>
          <w:i/>
          <w:iCs/>
        </w:rPr>
        <w:t>(n=22)</w:t>
      </w:r>
      <w:r w:rsidR="00872A5C" w:rsidRPr="00F725AA">
        <w:rPr>
          <w:rFonts w:ascii="Arial" w:hAnsi="Arial" w:cs="Arial"/>
        </w:rPr>
        <w:t xml:space="preserve"> reported not having any concern, with a small </w:t>
      </w:r>
      <w:r w:rsidR="00607050" w:rsidRPr="00F725AA">
        <w:rPr>
          <w:rFonts w:ascii="Arial" w:hAnsi="Arial" w:cs="Arial"/>
        </w:rPr>
        <w:t xml:space="preserve">number 15.8% </w:t>
      </w:r>
      <w:r w:rsidR="00607050" w:rsidRPr="00F725AA">
        <w:rPr>
          <w:rFonts w:ascii="Arial" w:hAnsi="Arial" w:cs="Arial"/>
          <w:i/>
          <w:iCs/>
        </w:rPr>
        <w:t>(n=6)</w:t>
      </w:r>
      <w:r w:rsidR="00607050" w:rsidRPr="00F725AA">
        <w:rPr>
          <w:rFonts w:ascii="Arial" w:hAnsi="Arial" w:cs="Arial"/>
        </w:rPr>
        <w:t xml:space="preserve"> expressed feelings of apprehension. </w:t>
      </w:r>
    </w:p>
    <w:p w14:paraId="0421A031" w14:textId="7F6A1944" w:rsidR="00607050" w:rsidRPr="00F725AA" w:rsidRDefault="00607050" w:rsidP="00ED57E6">
      <w:pPr>
        <w:rPr>
          <w:rFonts w:ascii="Arial" w:hAnsi="Arial" w:cs="Arial"/>
        </w:rPr>
      </w:pPr>
      <w:r w:rsidRPr="00F725AA">
        <w:rPr>
          <w:rFonts w:ascii="Arial" w:hAnsi="Arial" w:cs="Arial"/>
        </w:rPr>
        <w:t xml:space="preserve">These findings suggest that while respondents to this survey remain </w:t>
      </w:r>
      <w:r w:rsidR="00C6744E" w:rsidRPr="00F725AA">
        <w:rPr>
          <w:rFonts w:ascii="Arial" w:hAnsi="Arial" w:cs="Arial"/>
        </w:rPr>
        <w:t>unconvinced</w:t>
      </w:r>
      <w:r w:rsidRPr="00F725AA">
        <w:rPr>
          <w:rFonts w:ascii="Arial" w:hAnsi="Arial" w:cs="Arial"/>
        </w:rPr>
        <w:t xml:space="preserve"> </w:t>
      </w:r>
      <w:r w:rsidR="00154E5F" w:rsidRPr="00F725AA">
        <w:rPr>
          <w:rFonts w:ascii="Arial" w:hAnsi="Arial" w:cs="Arial"/>
        </w:rPr>
        <w:t xml:space="preserve">by the benefits of routine </w:t>
      </w:r>
      <w:r w:rsidR="00AA5D27" w:rsidRPr="00F725AA">
        <w:rPr>
          <w:rFonts w:ascii="Arial" w:hAnsi="Arial" w:cs="Arial"/>
        </w:rPr>
        <w:t>arming,</w:t>
      </w:r>
      <w:r w:rsidR="00154E5F" w:rsidRPr="00F725AA">
        <w:rPr>
          <w:rFonts w:ascii="Arial" w:hAnsi="Arial" w:cs="Arial"/>
        </w:rPr>
        <w:t xml:space="preserve"> the notion of personal choice </w:t>
      </w:r>
      <w:r w:rsidR="00AB3B1D" w:rsidRPr="00F725AA">
        <w:rPr>
          <w:rFonts w:ascii="Arial" w:hAnsi="Arial" w:cs="Arial"/>
        </w:rPr>
        <w:t>for police officers with</w:t>
      </w:r>
      <w:r w:rsidR="00383C4D" w:rsidRPr="00F725AA">
        <w:rPr>
          <w:rFonts w:ascii="Arial" w:hAnsi="Arial" w:cs="Arial"/>
        </w:rPr>
        <w:t xml:space="preserve"> no real fear of incident. </w:t>
      </w:r>
    </w:p>
    <w:p w14:paraId="74223D93" w14:textId="16660A81" w:rsidR="00C57FC5" w:rsidRPr="00F725AA" w:rsidRDefault="009D2E48" w:rsidP="00ED57E6">
      <w:pPr>
        <w:rPr>
          <w:rFonts w:ascii="Arial" w:hAnsi="Arial" w:cs="Arial"/>
        </w:rPr>
      </w:pPr>
      <w:r w:rsidRPr="00F725AA">
        <w:rPr>
          <w:rFonts w:ascii="Arial" w:hAnsi="Arial" w:cs="Arial"/>
        </w:rPr>
        <w:t xml:space="preserve">To </w:t>
      </w:r>
      <w:r w:rsidR="00E577F4" w:rsidRPr="00F725AA">
        <w:rPr>
          <w:rFonts w:ascii="Arial" w:hAnsi="Arial" w:cs="Arial"/>
        </w:rPr>
        <w:t>complement the quantitative data, several responses highlighted a preference for enhanced non-lethal alternatives to a u</w:t>
      </w:r>
      <w:r w:rsidR="00321A47" w:rsidRPr="00F725AA">
        <w:rPr>
          <w:rFonts w:ascii="Arial" w:hAnsi="Arial" w:cs="Arial"/>
        </w:rPr>
        <w:t xml:space="preserve">niversal firearm carrying model. Respondent </w:t>
      </w:r>
      <w:r w:rsidR="00F43D18" w:rsidRPr="00F725AA">
        <w:rPr>
          <w:rFonts w:ascii="Arial" w:hAnsi="Arial" w:cs="Arial"/>
        </w:rPr>
        <w:t>3 expressed that while lethal firearms should remain a matter for individual officers</w:t>
      </w:r>
      <w:r w:rsidR="0068340B" w:rsidRPr="00F725AA">
        <w:rPr>
          <w:rFonts w:ascii="Arial" w:hAnsi="Arial" w:cs="Arial"/>
        </w:rPr>
        <w:t xml:space="preserve">, there is a need for </w:t>
      </w:r>
      <w:r w:rsidR="00AA5D27" w:rsidRPr="00F725AA">
        <w:rPr>
          <w:rFonts w:ascii="Arial" w:hAnsi="Arial" w:cs="Arial"/>
        </w:rPr>
        <w:t>enhanced</w:t>
      </w:r>
      <w:r w:rsidR="0068340B" w:rsidRPr="00F725AA">
        <w:rPr>
          <w:rFonts w:ascii="Arial" w:hAnsi="Arial" w:cs="Arial"/>
        </w:rPr>
        <w:t xml:space="preserve"> training, stating “My concern would be it should be an officer’s choice to carry a lethal firearm, I do however believe every officer should be TASER trained”</w:t>
      </w:r>
      <w:r w:rsidR="00847F6A" w:rsidRPr="00F725AA">
        <w:rPr>
          <w:rFonts w:ascii="Arial" w:hAnsi="Arial" w:cs="Arial"/>
        </w:rPr>
        <w:t xml:space="preserve">. </w:t>
      </w:r>
      <w:r w:rsidR="00A66B22" w:rsidRPr="00F725AA">
        <w:rPr>
          <w:rFonts w:ascii="Arial" w:hAnsi="Arial" w:cs="Arial"/>
        </w:rPr>
        <w:t>Respondent 15 echoed this sentiment</w:t>
      </w:r>
      <w:r w:rsidR="00847F6A" w:rsidRPr="00F725AA">
        <w:rPr>
          <w:rFonts w:ascii="Arial" w:hAnsi="Arial" w:cs="Arial"/>
        </w:rPr>
        <w:t xml:space="preserve"> 15, support</w:t>
      </w:r>
      <w:r w:rsidR="000A05E0" w:rsidRPr="00F725AA">
        <w:rPr>
          <w:rFonts w:ascii="Arial" w:hAnsi="Arial" w:cs="Arial"/>
        </w:rPr>
        <w:t>ing</w:t>
      </w:r>
      <w:r w:rsidR="00847F6A" w:rsidRPr="00F725AA">
        <w:rPr>
          <w:rFonts w:ascii="Arial" w:hAnsi="Arial" w:cs="Arial"/>
        </w:rPr>
        <w:t xml:space="preserve"> a tiered approach to firearm provision</w:t>
      </w:r>
      <w:r w:rsidR="0032288A" w:rsidRPr="00F725AA">
        <w:rPr>
          <w:rFonts w:ascii="Arial" w:hAnsi="Arial" w:cs="Arial"/>
        </w:rPr>
        <w:t xml:space="preserve">, suggesting that “non-lethal options like Taser should be issues [sic] </w:t>
      </w:r>
      <w:r w:rsidR="000B265F" w:rsidRPr="00F725AA">
        <w:rPr>
          <w:rFonts w:ascii="Arial" w:hAnsi="Arial" w:cs="Arial"/>
        </w:rPr>
        <w:t xml:space="preserve">to all officers but not lethal firearms.” These two comments suggest that there is </w:t>
      </w:r>
      <w:r w:rsidR="00CB0BD6" w:rsidRPr="00F725AA">
        <w:rPr>
          <w:rFonts w:ascii="Arial" w:hAnsi="Arial" w:cs="Arial"/>
        </w:rPr>
        <w:t>staunch support</w:t>
      </w:r>
      <w:r w:rsidR="000B265F" w:rsidRPr="00F725AA">
        <w:rPr>
          <w:rFonts w:ascii="Arial" w:hAnsi="Arial" w:cs="Arial"/>
        </w:rPr>
        <w:t xml:space="preserve"> for officer cho</w:t>
      </w:r>
      <w:r w:rsidR="00D21103" w:rsidRPr="00F725AA">
        <w:rPr>
          <w:rFonts w:ascii="Arial" w:hAnsi="Arial" w:cs="Arial"/>
        </w:rPr>
        <w:t xml:space="preserve">ice, providing that non-lethal </w:t>
      </w:r>
      <w:r w:rsidR="00AA5D27" w:rsidRPr="00F725AA">
        <w:rPr>
          <w:rFonts w:ascii="Arial" w:hAnsi="Arial" w:cs="Arial"/>
        </w:rPr>
        <w:t>alternatives</w:t>
      </w:r>
      <w:r w:rsidR="00D21103" w:rsidRPr="00F725AA">
        <w:rPr>
          <w:rFonts w:ascii="Arial" w:hAnsi="Arial" w:cs="Arial"/>
        </w:rPr>
        <w:t xml:space="preserve"> are readily available. </w:t>
      </w:r>
    </w:p>
    <w:p w14:paraId="7D9FE4ED" w14:textId="77777777" w:rsidR="00E52287" w:rsidRPr="00F725AA" w:rsidRDefault="00E52287" w:rsidP="00F60BB3">
      <w:pPr>
        <w:pStyle w:val="Heading3"/>
        <w:rPr>
          <w:rFonts w:ascii="Arial" w:hAnsi="Arial" w:cs="Arial"/>
        </w:rPr>
      </w:pPr>
      <w:r w:rsidRPr="00F725AA">
        <w:rPr>
          <w:rFonts w:ascii="Arial" w:hAnsi="Arial" w:cs="Arial"/>
        </w:rPr>
        <w:t xml:space="preserve">Theme Two – Police trust and legitimacy </w:t>
      </w:r>
    </w:p>
    <w:p w14:paraId="1FFC12FA" w14:textId="77777777" w:rsidR="0020662E" w:rsidRPr="00F725AA" w:rsidRDefault="00C60752" w:rsidP="007C0C76">
      <w:pPr>
        <w:rPr>
          <w:rFonts w:ascii="Arial" w:hAnsi="Arial" w:cs="Arial"/>
        </w:rPr>
      </w:pPr>
      <w:r w:rsidRPr="00F725AA">
        <w:rPr>
          <w:rFonts w:ascii="Arial" w:hAnsi="Arial" w:cs="Arial"/>
        </w:rPr>
        <w:t>The findings su</w:t>
      </w:r>
      <w:r w:rsidR="007E1C35" w:rsidRPr="00F725AA">
        <w:rPr>
          <w:rFonts w:ascii="Arial" w:hAnsi="Arial" w:cs="Arial"/>
        </w:rPr>
        <w:t>gg</w:t>
      </w:r>
      <w:r w:rsidRPr="00F725AA">
        <w:rPr>
          <w:rFonts w:ascii="Arial" w:hAnsi="Arial" w:cs="Arial"/>
        </w:rPr>
        <w:t xml:space="preserve">est a complex and divided </w:t>
      </w:r>
      <w:r w:rsidR="006514E9" w:rsidRPr="00F725AA">
        <w:rPr>
          <w:rFonts w:ascii="Arial" w:hAnsi="Arial" w:cs="Arial"/>
        </w:rPr>
        <w:t xml:space="preserve">opinion regarding the impact of routine </w:t>
      </w:r>
      <w:r w:rsidR="007E1C35" w:rsidRPr="00F725AA">
        <w:rPr>
          <w:rFonts w:ascii="Arial" w:hAnsi="Arial" w:cs="Arial"/>
        </w:rPr>
        <w:t>arming</w:t>
      </w:r>
      <w:r w:rsidR="006514E9" w:rsidRPr="00F725AA">
        <w:rPr>
          <w:rFonts w:ascii="Arial" w:hAnsi="Arial" w:cs="Arial"/>
        </w:rPr>
        <w:t xml:space="preserve"> on police legitimacy. When </w:t>
      </w:r>
      <w:r w:rsidR="007E1C35" w:rsidRPr="00F725AA">
        <w:rPr>
          <w:rFonts w:ascii="Arial" w:hAnsi="Arial" w:cs="Arial"/>
        </w:rPr>
        <w:t>assessing</w:t>
      </w:r>
      <w:r w:rsidR="006514E9" w:rsidRPr="00F725AA">
        <w:rPr>
          <w:rFonts w:ascii="Arial" w:hAnsi="Arial" w:cs="Arial"/>
        </w:rPr>
        <w:t xml:space="preserve"> the potential impact on the relationship between the public and police</w:t>
      </w:r>
      <w:r w:rsidR="00C9142D" w:rsidRPr="00F725AA">
        <w:rPr>
          <w:rFonts w:ascii="Arial" w:hAnsi="Arial" w:cs="Arial"/>
        </w:rPr>
        <w:t xml:space="preserve">, </w:t>
      </w:r>
      <w:r w:rsidR="007E1C35" w:rsidRPr="00F725AA">
        <w:rPr>
          <w:rFonts w:ascii="Arial" w:hAnsi="Arial" w:cs="Arial"/>
        </w:rPr>
        <w:t>most</w:t>
      </w:r>
      <w:r w:rsidR="00C9142D" w:rsidRPr="00F725AA">
        <w:rPr>
          <w:rFonts w:ascii="Arial" w:hAnsi="Arial" w:cs="Arial"/>
        </w:rPr>
        <w:t xml:space="preserve"> respondents 63% </w:t>
      </w:r>
      <w:r w:rsidR="00C9142D" w:rsidRPr="00F725AA">
        <w:rPr>
          <w:rFonts w:ascii="Arial" w:hAnsi="Arial" w:cs="Arial"/>
          <w:i/>
          <w:iCs/>
        </w:rPr>
        <w:t>(n=24)</w:t>
      </w:r>
      <w:r w:rsidR="00C9142D" w:rsidRPr="00F725AA">
        <w:rPr>
          <w:rFonts w:ascii="Arial" w:hAnsi="Arial" w:cs="Arial"/>
        </w:rPr>
        <w:t xml:space="preserve"> suggested there would be a significant or moderate effect, </w:t>
      </w:r>
      <w:r w:rsidR="00EC4EC4" w:rsidRPr="00F725AA">
        <w:rPr>
          <w:rFonts w:ascii="Arial" w:hAnsi="Arial" w:cs="Arial"/>
        </w:rPr>
        <w:t xml:space="preserve">including one respondent that </w:t>
      </w:r>
      <w:r w:rsidR="007E1C35" w:rsidRPr="00F725AA">
        <w:rPr>
          <w:rFonts w:ascii="Arial" w:hAnsi="Arial" w:cs="Arial"/>
        </w:rPr>
        <w:t>anticipated</w:t>
      </w:r>
      <w:r w:rsidR="00EC4EC4" w:rsidRPr="00F725AA">
        <w:rPr>
          <w:rFonts w:ascii="Arial" w:hAnsi="Arial" w:cs="Arial"/>
        </w:rPr>
        <w:t xml:space="preserve"> a total relationship breakdown. </w:t>
      </w:r>
    </w:p>
    <w:p w14:paraId="16C6AAFC" w14:textId="77777777" w:rsidR="0020662E" w:rsidRPr="00F725AA" w:rsidRDefault="00EC4EC4" w:rsidP="007C0C76">
      <w:pPr>
        <w:rPr>
          <w:rFonts w:ascii="Arial" w:hAnsi="Arial" w:cs="Arial"/>
        </w:rPr>
      </w:pPr>
      <w:r w:rsidRPr="00F725AA">
        <w:rPr>
          <w:rFonts w:ascii="Arial" w:hAnsi="Arial" w:cs="Arial"/>
        </w:rPr>
        <w:t>This suggest</w:t>
      </w:r>
      <w:r w:rsidR="0020662E" w:rsidRPr="00F725AA">
        <w:rPr>
          <w:rFonts w:ascii="Arial" w:hAnsi="Arial" w:cs="Arial"/>
        </w:rPr>
        <w:t xml:space="preserve">s </w:t>
      </w:r>
      <w:r w:rsidRPr="00F725AA">
        <w:rPr>
          <w:rFonts w:ascii="Arial" w:hAnsi="Arial" w:cs="Arial"/>
        </w:rPr>
        <w:t xml:space="preserve">that the symbolic nature of the police uniform remains a critical component of public trust. This tension between public and police is further reflected by the </w:t>
      </w:r>
      <w:r w:rsidR="007E1C35" w:rsidRPr="00F725AA">
        <w:rPr>
          <w:rFonts w:ascii="Arial" w:hAnsi="Arial" w:cs="Arial"/>
        </w:rPr>
        <w:t>conflicting</w:t>
      </w:r>
      <w:r w:rsidR="0014744B" w:rsidRPr="00F725AA">
        <w:rPr>
          <w:rFonts w:ascii="Arial" w:hAnsi="Arial" w:cs="Arial"/>
        </w:rPr>
        <w:t xml:space="preserve"> views on the </w:t>
      </w:r>
      <w:r w:rsidR="007E1C35" w:rsidRPr="00F725AA">
        <w:rPr>
          <w:rFonts w:ascii="Arial" w:hAnsi="Arial" w:cs="Arial"/>
        </w:rPr>
        <w:t>long-standing</w:t>
      </w:r>
      <w:r w:rsidR="0014744B" w:rsidRPr="00F725AA">
        <w:rPr>
          <w:rFonts w:ascii="Arial" w:hAnsi="Arial" w:cs="Arial"/>
        </w:rPr>
        <w:t xml:space="preserve"> principle of policing by consent</w:t>
      </w:r>
      <w:r w:rsidR="003153CD" w:rsidRPr="00F725AA">
        <w:rPr>
          <w:rFonts w:ascii="Arial" w:hAnsi="Arial" w:cs="Arial"/>
        </w:rPr>
        <w:t xml:space="preserve">, while a proportion of </w:t>
      </w:r>
      <w:r w:rsidR="007E1C35" w:rsidRPr="00F725AA">
        <w:rPr>
          <w:rFonts w:ascii="Arial" w:hAnsi="Arial" w:cs="Arial"/>
        </w:rPr>
        <w:t>respondents</w:t>
      </w:r>
      <w:r w:rsidR="003153CD" w:rsidRPr="00F725AA">
        <w:rPr>
          <w:rFonts w:ascii="Arial" w:hAnsi="Arial" w:cs="Arial"/>
        </w:rPr>
        <w:t xml:space="preserve"> 47% </w:t>
      </w:r>
      <w:r w:rsidR="00D87058" w:rsidRPr="00F725AA">
        <w:rPr>
          <w:rFonts w:ascii="Arial" w:hAnsi="Arial" w:cs="Arial"/>
          <w:i/>
          <w:iCs/>
        </w:rPr>
        <w:t>(n=18</w:t>
      </w:r>
      <w:r w:rsidR="00D87058" w:rsidRPr="00F725AA">
        <w:rPr>
          <w:rFonts w:ascii="Arial" w:hAnsi="Arial" w:cs="Arial"/>
        </w:rPr>
        <w:t xml:space="preserve">) expressed some thoughts that consent requires the police </w:t>
      </w:r>
      <w:r w:rsidR="007E1C35" w:rsidRPr="00F725AA">
        <w:rPr>
          <w:rFonts w:ascii="Arial" w:hAnsi="Arial" w:cs="Arial"/>
        </w:rPr>
        <w:t>to</w:t>
      </w:r>
      <w:r w:rsidR="00D87058" w:rsidRPr="00F725AA">
        <w:rPr>
          <w:rFonts w:ascii="Arial" w:hAnsi="Arial" w:cs="Arial"/>
        </w:rPr>
        <w:t xml:space="preserve"> be unarmed</w:t>
      </w:r>
      <w:r w:rsidR="0084715D" w:rsidRPr="00F725AA">
        <w:rPr>
          <w:rFonts w:ascii="Arial" w:hAnsi="Arial" w:cs="Arial"/>
        </w:rPr>
        <w:t xml:space="preserve">, this was </w:t>
      </w:r>
      <w:r w:rsidR="007E1C35" w:rsidRPr="00F725AA">
        <w:rPr>
          <w:rFonts w:ascii="Arial" w:hAnsi="Arial" w:cs="Arial"/>
        </w:rPr>
        <w:t>almost</w:t>
      </w:r>
      <w:r w:rsidR="0084715D" w:rsidRPr="00F725AA">
        <w:rPr>
          <w:rFonts w:ascii="Arial" w:hAnsi="Arial" w:cs="Arial"/>
        </w:rPr>
        <w:t xml:space="preserve"> balanced by those who disagreed or remained neutral. </w:t>
      </w:r>
    </w:p>
    <w:p w14:paraId="609849AC" w14:textId="77777777" w:rsidR="0020662E" w:rsidRPr="00F725AA" w:rsidRDefault="0084715D" w:rsidP="007C0C76">
      <w:pPr>
        <w:rPr>
          <w:rFonts w:ascii="Arial" w:hAnsi="Arial" w:cs="Arial"/>
        </w:rPr>
      </w:pPr>
      <w:r w:rsidRPr="00F725AA">
        <w:rPr>
          <w:rFonts w:ascii="Arial" w:hAnsi="Arial" w:cs="Arial"/>
        </w:rPr>
        <w:t xml:space="preserve">Despite these misgivings, 39% </w:t>
      </w:r>
      <w:r w:rsidRPr="00F725AA">
        <w:rPr>
          <w:rFonts w:ascii="Arial" w:hAnsi="Arial" w:cs="Arial"/>
          <w:i/>
          <w:iCs/>
        </w:rPr>
        <w:t>(n=15)</w:t>
      </w:r>
      <w:r w:rsidRPr="00F725AA">
        <w:rPr>
          <w:rFonts w:ascii="Arial" w:hAnsi="Arial" w:cs="Arial"/>
        </w:rPr>
        <w:t xml:space="preserve"> of respondents supported a move to routine arming, </w:t>
      </w:r>
      <w:r w:rsidR="000D2D2D" w:rsidRPr="00F725AA">
        <w:rPr>
          <w:rFonts w:ascii="Arial" w:hAnsi="Arial" w:cs="Arial"/>
        </w:rPr>
        <w:t xml:space="preserve">contrasted by 29% </w:t>
      </w:r>
      <w:r w:rsidR="000D2D2D" w:rsidRPr="00F725AA">
        <w:rPr>
          <w:rFonts w:ascii="Arial" w:hAnsi="Arial" w:cs="Arial"/>
          <w:i/>
          <w:iCs/>
        </w:rPr>
        <w:t>(n=11)</w:t>
      </w:r>
      <w:r w:rsidR="000D2D2D" w:rsidRPr="00F725AA">
        <w:rPr>
          <w:rFonts w:ascii="Arial" w:hAnsi="Arial" w:cs="Arial"/>
        </w:rPr>
        <w:t xml:space="preserve"> of respondents opposing the idea. </w:t>
      </w:r>
    </w:p>
    <w:p w14:paraId="1898000D" w14:textId="381EAA81" w:rsidR="007C0C76" w:rsidRPr="00F725AA" w:rsidRDefault="000D2D2D" w:rsidP="007C0C76">
      <w:pPr>
        <w:rPr>
          <w:rFonts w:ascii="Arial" w:hAnsi="Arial" w:cs="Arial"/>
        </w:rPr>
      </w:pPr>
      <w:r w:rsidRPr="00F725AA">
        <w:rPr>
          <w:rFonts w:ascii="Arial" w:hAnsi="Arial" w:cs="Arial"/>
        </w:rPr>
        <w:lastRenderedPageBreak/>
        <w:t xml:space="preserve">The presence of a neutral or no consideration contingent (31% combined) </w:t>
      </w:r>
      <w:r w:rsidR="000F386E" w:rsidRPr="00F725AA">
        <w:rPr>
          <w:rFonts w:ascii="Arial" w:hAnsi="Arial" w:cs="Arial"/>
        </w:rPr>
        <w:t xml:space="preserve">suggests that for a </w:t>
      </w:r>
      <w:r w:rsidR="00146589" w:rsidRPr="00F725AA">
        <w:rPr>
          <w:rFonts w:ascii="Arial" w:hAnsi="Arial" w:cs="Arial"/>
        </w:rPr>
        <w:t>sizeable number</w:t>
      </w:r>
      <w:r w:rsidR="000F386E" w:rsidRPr="00F725AA">
        <w:rPr>
          <w:rFonts w:ascii="Arial" w:hAnsi="Arial" w:cs="Arial"/>
        </w:rPr>
        <w:t xml:space="preserve"> of people, the link between routine arming and police legitimacy is not yet </w:t>
      </w:r>
      <w:r w:rsidR="007E1C35" w:rsidRPr="00F725AA">
        <w:rPr>
          <w:rFonts w:ascii="Arial" w:hAnsi="Arial" w:cs="Arial"/>
        </w:rPr>
        <w:t>firmly</w:t>
      </w:r>
      <w:r w:rsidR="000F386E" w:rsidRPr="00F725AA">
        <w:rPr>
          <w:rFonts w:ascii="Arial" w:hAnsi="Arial" w:cs="Arial"/>
        </w:rPr>
        <w:t xml:space="preserve"> established, pointing instead to a state of </w:t>
      </w:r>
      <w:r w:rsidR="00F70E91" w:rsidRPr="00F725AA">
        <w:rPr>
          <w:rFonts w:ascii="Arial" w:hAnsi="Arial" w:cs="Arial"/>
        </w:rPr>
        <w:t xml:space="preserve">fluidity in public opinion towards </w:t>
      </w:r>
      <w:r w:rsidR="007E1C35" w:rsidRPr="00F725AA">
        <w:rPr>
          <w:rFonts w:ascii="Arial" w:hAnsi="Arial" w:cs="Arial"/>
        </w:rPr>
        <w:t>British</w:t>
      </w:r>
      <w:r w:rsidR="00F70E91" w:rsidRPr="00F725AA">
        <w:rPr>
          <w:rFonts w:ascii="Arial" w:hAnsi="Arial" w:cs="Arial"/>
        </w:rPr>
        <w:t xml:space="preserve"> policing traditions. </w:t>
      </w:r>
    </w:p>
    <w:p w14:paraId="685C028A" w14:textId="77777777" w:rsidR="001E5774" w:rsidRPr="00F725AA" w:rsidRDefault="00B75269" w:rsidP="007C0C76">
      <w:pPr>
        <w:rPr>
          <w:rFonts w:ascii="Arial" w:hAnsi="Arial" w:cs="Arial"/>
        </w:rPr>
      </w:pPr>
      <w:r w:rsidRPr="00F725AA">
        <w:rPr>
          <w:rFonts w:ascii="Arial" w:hAnsi="Arial" w:cs="Arial"/>
        </w:rPr>
        <w:t>While the quantitative data highlights a divided consensus</w:t>
      </w:r>
      <w:r w:rsidR="00626661" w:rsidRPr="00F725AA">
        <w:rPr>
          <w:rFonts w:ascii="Arial" w:hAnsi="Arial" w:cs="Arial"/>
        </w:rPr>
        <w:t>,</w:t>
      </w:r>
      <w:r w:rsidRPr="00F725AA">
        <w:rPr>
          <w:rFonts w:ascii="Arial" w:hAnsi="Arial" w:cs="Arial"/>
        </w:rPr>
        <w:t xml:space="preserve"> the qualitative remarks from respondents provide critical context regarding why these concerns persist. For instance,</w:t>
      </w:r>
      <w:r w:rsidR="003D35AF" w:rsidRPr="00F725AA">
        <w:rPr>
          <w:rFonts w:ascii="Arial" w:hAnsi="Arial" w:cs="Arial"/>
        </w:rPr>
        <w:t xml:space="preserve"> respondent 19 noted that routine arming could have a major impact on public interaction</w:t>
      </w:r>
      <w:r w:rsidR="00626661" w:rsidRPr="00F725AA">
        <w:rPr>
          <w:rFonts w:ascii="Arial" w:hAnsi="Arial" w:cs="Arial"/>
        </w:rPr>
        <w:t>,</w:t>
      </w:r>
      <w:r w:rsidR="003D35AF" w:rsidRPr="00F725AA">
        <w:rPr>
          <w:rFonts w:ascii="Arial" w:hAnsi="Arial" w:cs="Arial"/>
        </w:rPr>
        <w:t xml:space="preserve"> </w:t>
      </w:r>
      <w:r w:rsidR="001B31D4" w:rsidRPr="00F725AA">
        <w:rPr>
          <w:rFonts w:ascii="Arial" w:hAnsi="Arial" w:cs="Arial"/>
        </w:rPr>
        <w:t>referring</w:t>
      </w:r>
      <w:r w:rsidR="003D35AF" w:rsidRPr="00F725AA">
        <w:rPr>
          <w:rFonts w:ascii="Arial" w:hAnsi="Arial" w:cs="Arial"/>
        </w:rPr>
        <w:t xml:space="preserve"> to the international landscape</w:t>
      </w:r>
      <w:r w:rsidR="001B31D4" w:rsidRPr="00F725AA">
        <w:rPr>
          <w:rFonts w:ascii="Arial" w:hAnsi="Arial" w:cs="Arial"/>
        </w:rPr>
        <w:t xml:space="preserve"> -</w:t>
      </w:r>
      <w:r w:rsidR="003D35AF" w:rsidRPr="00F725AA">
        <w:rPr>
          <w:rFonts w:ascii="Arial" w:hAnsi="Arial" w:cs="Arial"/>
        </w:rPr>
        <w:t xml:space="preserve"> specifically the varying examples of effectiveness seen in the United States and Australia</w:t>
      </w:r>
      <w:r w:rsidR="001B31D4" w:rsidRPr="00F725AA">
        <w:rPr>
          <w:rFonts w:ascii="Arial" w:hAnsi="Arial" w:cs="Arial"/>
        </w:rPr>
        <w:t xml:space="preserve"> -</w:t>
      </w:r>
      <w:r w:rsidR="003D35AF" w:rsidRPr="00F725AA">
        <w:rPr>
          <w:rFonts w:ascii="Arial" w:hAnsi="Arial" w:cs="Arial"/>
        </w:rPr>
        <w:t xml:space="preserve"> as evidence </w:t>
      </w:r>
      <w:r w:rsidR="001E5774" w:rsidRPr="00F725AA">
        <w:rPr>
          <w:rFonts w:ascii="Arial" w:hAnsi="Arial" w:cs="Arial"/>
        </w:rPr>
        <w:t>th</w:t>
      </w:r>
      <w:r w:rsidR="003D35AF" w:rsidRPr="00F725AA">
        <w:rPr>
          <w:rFonts w:ascii="Arial" w:hAnsi="Arial" w:cs="Arial"/>
        </w:rPr>
        <w:t xml:space="preserve">at the outcome of arming is not uniform but dependent on the policing model adopted. </w:t>
      </w:r>
    </w:p>
    <w:p w14:paraId="4F69195D" w14:textId="77777777" w:rsidR="001E5774" w:rsidRPr="00F725AA" w:rsidRDefault="003D35AF" w:rsidP="007C0C76">
      <w:pPr>
        <w:rPr>
          <w:rFonts w:ascii="Arial" w:hAnsi="Arial" w:cs="Arial"/>
        </w:rPr>
      </w:pPr>
      <w:r w:rsidRPr="00F725AA">
        <w:rPr>
          <w:rFonts w:ascii="Arial" w:hAnsi="Arial" w:cs="Arial"/>
        </w:rPr>
        <w:t>Furthermore</w:t>
      </w:r>
      <w:r w:rsidR="001E5774" w:rsidRPr="00F725AA">
        <w:rPr>
          <w:rFonts w:ascii="Arial" w:hAnsi="Arial" w:cs="Arial"/>
        </w:rPr>
        <w:t>,</w:t>
      </w:r>
      <w:r w:rsidRPr="00F725AA">
        <w:rPr>
          <w:rFonts w:ascii="Arial" w:hAnsi="Arial" w:cs="Arial"/>
        </w:rPr>
        <w:t xml:space="preserve"> the issue of institutional trust extends beyond the public police relationship to the internal relationship between the force and its officers. Respondent 33 highlighted a significant concern regarding the legal and disciplinary protections for police officers arguing that</w:t>
      </w:r>
      <w:r w:rsidR="0037517E" w:rsidRPr="00F725AA">
        <w:rPr>
          <w:rFonts w:ascii="Arial" w:hAnsi="Arial" w:cs="Arial"/>
        </w:rPr>
        <w:t xml:space="preserve"> “</w:t>
      </w:r>
      <w:r w:rsidR="00BE036A" w:rsidRPr="00F725AA">
        <w:rPr>
          <w:rFonts w:ascii="Arial" w:hAnsi="Arial" w:cs="Arial"/>
        </w:rPr>
        <w:t xml:space="preserve">If you arm officers we should trust them and support their decisions”. </w:t>
      </w:r>
    </w:p>
    <w:p w14:paraId="68BE3E2F" w14:textId="6D008D3C" w:rsidR="0020662E" w:rsidRPr="00F725AA" w:rsidRDefault="00BE036A" w:rsidP="007C0C76">
      <w:pPr>
        <w:rPr>
          <w:rFonts w:ascii="Arial" w:hAnsi="Arial" w:cs="Arial"/>
        </w:rPr>
      </w:pPr>
      <w:r w:rsidRPr="00F725AA">
        <w:rPr>
          <w:rFonts w:ascii="Arial" w:hAnsi="Arial" w:cs="Arial"/>
        </w:rPr>
        <w:t>This suggests that for some support for routing arming is contingent upon a robust framework of institutional support and a shift in how weapon discharges</w:t>
      </w:r>
      <w:r w:rsidR="000C5546" w:rsidRPr="00F725AA">
        <w:rPr>
          <w:rFonts w:ascii="Arial" w:hAnsi="Arial" w:cs="Arial"/>
        </w:rPr>
        <w:t xml:space="preserve"> are</w:t>
      </w:r>
      <w:r w:rsidRPr="00F725AA">
        <w:rPr>
          <w:rFonts w:ascii="Arial" w:hAnsi="Arial" w:cs="Arial"/>
        </w:rPr>
        <w:t xml:space="preserve"> </w:t>
      </w:r>
      <w:r w:rsidR="00F62467" w:rsidRPr="00F725AA">
        <w:rPr>
          <w:rFonts w:ascii="Arial" w:hAnsi="Arial" w:cs="Arial"/>
        </w:rPr>
        <w:t>resolved</w:t>
      </w:r>
      <w:r w:rsidRPr="00F725AA">
        <w:rPr>
          <w:rFonts w:ascii="Arial" w:hAnsi="Arial" w:cs="Arial"/>
        </w:rPr>
        <w:t xml:space="preserve"> adding a layer of internal legitimacy to the broader debate on police arm</w:t>
      </w:r>
      <w:r w:rsidR="001E5774" w:rsidRPr="00F725AA">
        <w:rPr>
          <w:rFonts w:ascii="Arial" w:hAnsi="Arial" w:cs="Arial"/>
        </w:rPr>
        <w:t>ing.</w:t>
      </w:r>
    </w:p>
    <w:p w14:paraId="413B2DB2" w14:textId="77777777" w:rsidR="00E52287" w:rsidRPr="00F725AA" w:rsidRDefault="00E52287" w:rsidP="00F60BB3">
      <w:pPr>
        <w:pStyle w:val="Heading3"/>
        <w:rPr>
          <w:rFonts w:ascii="Arial" w:hAnsi="Arial" w:cs="Arial"/>
        </w:rPr>
      </w:pPr>
      <w:r w:rsidRPr="00F725AA">
        <w:rPr>
          <w:rFonts w:ascii="Arial" w:hAnsi="Arial" w:cs="Arial"/>
        </w:rPr>
        <w:t xml:space="preserve">Theme Three – Crime prevention and deterrence </w:t>
      </w:r>
    </w:p>
    <w:p w14:paraId="20B29F33" w14:textId="77777777" w:rsidR="00012E3A" w:rsidRPr="00F725AA" w:rsidRDefault="00C22AB1" w:rsidP="002774EE">
      <w:pPr>
        <w:rPr>
          <w:rFonts w:ascii="Arial" w:hAnsi="Arial" w:cs="Arial"/>
        </w:rPr>
      </w:pPr>
      <w:r w:rsidRPr="00F725AA">
        <w:rPr>
          <w:rFonts w:ascii="Arial" w:hAnsi="Arial" w:cs="Arial"/>
        </w:rPr>
        <w:t>The data regarding the deterrent effect of routine arming reveals cautious optimism amongst the sample,</w:t>
      </w:r>
      <w:r w:rsidR="00086916" w:rsidRPr="00F725AA">
        <w:rPr>
          <w:rFonts w:ascii="Arial" w:hAnsi="Arial" w:cs="Arial"/>
        </w:rPr>
        <w:t xml:space="preserve"> </w:t>
      </w:r>
      <w:r w:rsidR="00B32A04" w:rsidRPr="00F725AA">
        <w:rPr>
          <w:rFonts w:ascii="Arial" w:hAnsi="Arial" w:cs="Arial"/>
        </w:rPr>
        <w:t>albeit</w:t>
      </w:r>
      <w:r w:rsidR="00086916" w:rsidRPr="00F725AA">
        <w:rPr>
          <w:rFonts w:ascii="Arial" w:hAnsi="Arial" w:cs="Arial"/>
        </w:rPr>
        <w:t xml:space="preserve"> tempered by concerns of weapon escalation. </w:t>
      </w:r>
      <w:r w:rsidR="00046AC3" w:rsidRPr="00F725AA">
        <w:rPr>
          <w:rFonts w:ascii="Arial" w:hAnsi="Arial" w:cs="Arial"/>
        </w:rPr>
        <w:t>A</w:t>
      </w:r>
      <w:r w:rsidR="00FD329C" w:rsidRPr="00F725AA">
        <w:rPr>
          <w:rFonts w:ascii="Arial" w:hAnsi="Arial" w:cs="Arial"/>
        </w:rPr>
        <w:t xml:space="preserve"> combined majority of respondents 74% </w:t>
      </w:r>
      <w:r w:rsidR="00046AC3" w:rsidRPr="00F725AA">
        <w:rPr>
          <w:rFonts w:ascii="Arial" w:hAnsi="Arial" w:cs="Arial"/>
          <w:i/>
          <w:iCs/>
        </w:rPr>
        <w:t>(</w:t>
      </w:r>
      <w:r w:rsidR="00FD329C" w:rsidRPr="00F725AA">
        <w:rPr>
          <w:rFonts w:ascii="Arial" w:hAnsi="Arial" w:cs="Arial"/>
          <w:i/>
          <w:iCs/>
        </w:rPr>
        <w:t>n = 28</w:t>
      </w:r>
      <w:r w:rsidR="00046AC3" w:rsidRPr="00F725AA">
        <w:rPr>
          <w:rFonts w:ascii="Arial" w:hAnsi="Arial" w:cs="Arial"/>
          <w:i/>
          <w:iCs/>
        </w:rPr>
        <w:t>)</w:t>
      </w:r>
      <w:r w:rsidR="00FD329C" w:rsidRPr="00F725AA">
        <w:rPr>
          <w:rFonts w:ascii="Arial" w:hAnsi="Arial" w:cs="Arial"/>
        </w:rPr>
        <w:t xml:space="preserve"> expressed that routine arming either </w:t>
      </w:r>
      <w:r w:rsidR="00FD329C" w:rsidRPr="00F725AA">
        <w:rPr>
          <w:rFonts w:ascii="Arial" w:hAnsi="Arial" w:cs="Arial"/>
          <w:i/>
          <w:iCs/>
        </w:rPr>
        <w:t>would</w:t>
      </w:r>
      <w:r w:rsidR="00FD329C" w:rsidRPr="00F725AA">
        <w:rPr>
          <w:rFonts w:ascii="Arial" w:hAnsi="Arial" w:cs="Arial"/>
        </w:rPr>
        <w:t xml:space="preserve"> or </w:t>
      </w:r>
      <w:r w:rsidR="00FD329C" w:rsidRPr="00F725AA">
        <w:rPr>
          <w:rFonts w:ascii="Arial" w:hAnsi="Arial" w:cs="Arial"/>
          <w:i/>
          <w:iCs/>
        </w:rPr>
        <w:t>might</w:t>
      </w:r>
      <w:r w:rsidR="00FD329C" w:rsidRPr="00F725AA">
        <w:rPr>
          <w:rFonts w:ascii="Arial" w:hAnsi="Arial" w:cs="Arial"/>
        </w:rPr>
        <w:t xml:space="preserve"> deter violent crime,</w:t>
      </w:r>
      <w:r w:rsidR="00A75950" w:rsidRPr="00F725AA">
        <w:rPr>
          <w:rFonts w:ascii="Arial" w:hAnsi="Arial" w:cs="Arial"/>
        </w:rPr>
        <w:t xml:space="preserve"> with only a small minority 26% </w:t>
      </w:r>
      <w:r w:rsidR="009A751E" w:rsidRPr="00F725AA">
        <w:rPr>
          <w:rFonts w:ascii="Arial" w:hAnsi="Arial" w:cs="Arial"/>
          <w:i/>
          <w:iCs/>
        </w:rPr>
        <w:t>(</w:t>
      </w:r>
      <w:r w:rsidR="00A75950" w:rsidRPr="00F725AA">
        <w:rPr>
          <w:rFonts w:ascii="Arial" w:hAnsi="Arial" w:cs="Arial"/>
          <w:i/>
          <w:iCs/>
        </w:rPr>
        <w:t xml:space="preserve">n </w:t>
      </w:r>
      <w:r w:rsidR="009A751E" w:rsidRPr="00F725AA">
        <w:rPr>
          <w:rFonts w:ascii="Arial" w:hAnsi="Arial" w:cs="Arial"/>
          <w:i/>
          <w:iCs/>
        </w:rPr>
        <w:t xml:space="preserve">= </w:t>
      </w:r>
      <w:r w:rsidR="00A75950" w:rsidRPr="00F725AA">
        <w:rPr>
          <w:rFonts w:ascii="Arial" w:hAnsi="Arial" w:cs="Arial"/>
          <w:i/>
          <w:iCs/>
        </w:rPr>
        <w:t>10</w:t>
      </w:r>
      <w:r w:rsidR="009A751E" w:rsidRPr="00F725AA">
        <w:rPr>
          <w:rFonts w:ascii="Arial" w:hAnsi="Arial" w:cs="Arial"/>
          <w:i/>
          <w:iCs/>
        </w:rPr>
        <w:t>)</w:t>
      </w:r>
      <w:r w:rsidR="00A75950" w:rsidRPr="00F725AA">
        <w:rPr>
          <w:rFonts w:ascii="Arial" w:hAnsi="Arial" w:cs="Arial"/>
        </w:rPr>
        <w:t xml:space="preserve"> explicitly </w:t>
      </w:r>
      <w:r w:rsidR="009A751E" w:rsidRPr="00F725AA">
        <w:rPr>
          <w:rFonts w:ascii="Arial" w:hAnsi="Arial" w:cs="Arial"/>
        </w:rPr>
        <w:t>believing</w:t>
      </w:r>
      <w:r w:rsidR="00A75950" w:rsidRPr="00F725AA">
        <w:rPr>
          <w:rFonts w:ascii="Arial" w:hAnsi="Arial" w:cs="Arial"/>
        </w:rPr>
        <w:t xml:space="preserve"> it would have no deterrent effect. </w:t>
      </w:r>
    </w:p>
    <w:p w14:paraId="2BABFAAB" w14:textId="77777777" w:rsidR="00012E3A" w:rsidRPr="00F725AA" w:rsidRDefault="00A75950" w:rsidP="002774EE">
      <w:pPr>
        <w:rPr>
          <w:rFonts w:ascii="Arial" w:hAnsi="Arial" w:cs="Arial"/>
        </w:rPr>
      </w:pPr>
      <w:r w:rsidRPr="00F725AA">
        <w:rPr>
          <w:rFonts w:ascii="Arial" w:hAnsi="Arial" w:cs="Arial"/>
        </w:rPr>
        <w:t xml:space="preserve">However, this perceived benefit is mirrored by a significant concern regarding the arms race phenomenon 39% </w:t>
      </w:r>
      <w:r w:rsidR="00012E3A" w:rsidRPr="00F725AA">
        <w:rPr>
          <w:rFonts w:ascii="Arial" w:hAnsi="Arial" w:cs="Arial"/>
          <w:i/>
          <w:iCs/>
        </w:rPr>
        <w:t>(</w:t>
      </w:r>
      <w:r w:rsidRPr="00F725AA">
        <w:rPr>
          <w:rFonts w:ascii="Arial" w:hAnsi="Arial" w:cs="Arial"/>
          <w:i/>
          <w:iCs/>
        </w:rPr>
        <w:t>n = 15</w:t>
      </w:r>
      <w:r w:rsidR="00012E3A" w:rsidRPr="00F725AA">
        <w:rPr>
          <w:rFonts w:ascii="Arial" w:hAnsi="Arial" w:cs="Arial"/>
          <w:i/>
          <w:iCs/>
        </w:rPr>
        <w:t>)</w:t>
      </w:r>
      <w:r w:rsidRPr="00F725AA">
        <w:rPr>
          <w:rFonts w:ascii="Arial" w:hAnsi="Arial" w:cs="Arial"/>
        </w:rPr>
        <w:t xml:space="preserve"> of respondents believed that arming the police would lead to a reciprocal increase in weapon used by criminals,</w:t>
      </w:r>
      <w:r w:rsidR="00B32A04" w:rsidRPr="00F725AA">
        <w:rPr>
          <w:rFonts w:ascii="Arial" w:hAnsi="Arial" w:cs="Arial"/>
        </w:rPr>
        <w:t xml:space="preserve"> while a further 29% </w:t>
      </w:r>
      <w:r w:rsidR="00012E3A" w:rsidRPr="00F725AA">
        <w:rPr>
          <w:rFonts w:ascii="Arial" w:hAnsi="Arial" w:cs="Arial"/>
          <w:i/>
          <w:iCs/>
        </w:rPr>
        <w:t>(</w:t>
      </w:r>
      <w:r w:rsidR="00B32A04" w:rsidRPr="00F725AA">
        <w:rPr>
          <w:rFonts w:ascii="Arial" w:hAnsi="Arial" w:cs="Arial"/>
          <w:i/>
          <w:iCs/>
        </w:rPr>
        <w:t>n = 11</w:t>
      </w:r>
      <w:r w:rsidR="00012E3A" w:rsidRPr="00F725AA">
        <w:rPr>
          <w:rFonts w:ascii="Arial" w:hAnsi="Arial" w:cs="Arial"/>
          <w:i/>
          <w:iCs/>
        </w:rPr>
        <w:t>)</w:t>
      </w:r>
      <w:r w:rsidR="00B32A04" w:rsidRPr="00F725AA">
        <w:rPr>
          <w:rFonts w:ascii="Arial" w:hAnsi="Arial" w:cs="Arial"/>
        </w:rPr>
        <w:t xml:space="preserve"> suggested that this was a possibility. </w:t>
      </w:r>
    </w:p>
    <w:p w14:paraId="5E3E3815" w14:textId="03106A72" w:rsidR="002774EE" w:rsidRPr="00F725AA" w:rsidRDefault="00B32A04" w:rsidP="002774EE">
      <w:pPr>
        <w:rPr>
          <w:rFonts w:ascii="Arial" w:hAnsi="Arial" w:cs="Arial"/>
        </w:rPr>
      </w:pPr>
      <w:r w:rsidRPr="00F725AA">
        <w:rPr>
          <w:rFonts w:ascii="Arial" w:hAnsi="Arial" w:cs="Arial"/>
        </w:rPr>
        <w:t xml:space="preserve">This suggests that while respondents acknowledge the potential for increased police authority to discourage offenders, there is a concurrent anxiety that the criminal landscape would simply adapt, potentially neutralising </w:t>
      </w:r>
      <w:r w:rsidR="00372F40" w:rsidRPr="00F725AA">
        <w:rPr>
          <w:rFonts w:ascii="Arial" w:hAnsi="Arial" w:cs="Arial"/>
        </w:rPr>
        <w:t xml:space="preserve">any </w:t>
      </w:r>
      <w:r w:rsidRPr="00F725AA">
        <w:rPr>
          <w:rFonts w:ascii="Arial" w:hAnsi="Arial" w:cs="Arial"/>
        </w:rPr>
        <w:t>deterrent advantage.</w:t>
      </w:r>
    </w:p>
    <w:p w14:paraId="23CD0217" w14:textId="77777777" w:rsidR="00F43D59" w:rsidRPr="00F725AA" w:rsidRDefault="00E630DF" w:rsidP="002774EE">
      <w:pPr>
        <w:rPr>
          <w:rFonts w:ascii="Arial" w:hAnsi="Arial" w:cs="Arial"/>
        </w:rPr>
      </w:pPr>
      <w:r w:rsidRPr="00F725AA">
        <w:rPr>
          <w:rFonts w:ascii="Arial" w:hAnsi="Arial" w:cs="Arial"/>
        </w:rPr>
        <w:t>Respondent opinion</w:t>
      </w:r>
      <w:r w:rsidR="00091E39" w:rsidRPr="00F725AA">
        <w:rPr>
          <w:rFonts w:ascii="Arial" w:hAnsi="Arial" w:cs="Arial"/>
        </w:rPr>
        <w:t xml:space="preserve"> </w:t>
      </w:r>
      <w:r w:rsidR="00074369" w:rsidRPr="00F725AA">
        <w:rPr>
          <w:rFonts w:ascii="Arial" w:hAnsi="Arial" w:cs="Arial"/>
        </w:rPr>
        <w:t>h</w:t>
      </w:r>
      <w:r w:rsidR="00091E39" w:rsidRPr="00F725AA">
        <w:rPr>
          <w:rFonts w:ascii="Arial" w:hAnsi="Arial" w:cs="Arial"/>
        </w:rPr>
        <w:t>ighlights the themes that current policing methods may be outdated in the face of modern and violent crime.</w:t>
      </w:r>
      <w:r w:rsidR="00EE21D5" w:rsidRPr="00F725AA">
        <w:rPr>
          <w:rFonts w:ascii="Arial" w:hAnsi="Arial" w:cs="Arial"/>
        </w:rPr>
        <w:t xml:space="preserve"> Respondent 27 supported the deterrent hypothesis, arguing that criminals might think twice if officers were armed, particularly given the dangerous nature of the role. This notion was echoed and expanded upon by respondent 37, who framed the issue as a failure of the current system to adapt to a changing world.</w:t>
      </w:r>
      <w:r w:rsidR="00D00349" w:rsidRPr="00F725AA">
        <w:rPr>
          <w:rFonts w:ascii="Arial" w:hAnsi="Arial" w:cs="Arial"/>
        </w:rPr>
        <w:t xml:space="preserve"> </w:t>
      </w:r>
    </w:p>
    <w:p w14:paraId="7EA4A9AD" w14:textId="49D361BB" w:rsidR="00372F40" w:rsidRPr="00F725AA" w:rsidRDefault="00D00349" w:rsidP="002774EE">
      <w:pPr>
        <w:rPr>
          <w:rFonts w:ascii="Arial" w:hAnsi="Arial" w:cs="Arial"/>
        </w:rPr>
      </w:pPr>
      <w:r w:rsidRPr="00F725AA">
        <w:rPr>
          <w:rFonts w:ascii="Arial" w:hAnsi="Arial" w:cs="Arial"/>
        </w:rPr>
        <w:t>By asserting that this is not 1960 and knife and gun crime is rife, respondent 37 suggests that the lack of a firearm in the hands of a frontline police officer creates a significant disadvantage. This perspective positions routine arming not merely as a policy shift but as a necessary evolution for the police to protect both themselves and others effectively in a climate where traditional policing methods are no longer perceived to be a credible deterrent</w:t>
      </w:r>
      <w:r w:rsidR="00F43D59" w:rsidRPr="00F725AA">
        <w:rPr>
          <w:rFonts w:ascii="Arial" w:hAnsi="Arial" w:cs="Arial"/>
        </w:rPr>
        <w:t xml:space="preserve">. </w:t>
      </w:r>
    </w:p>
    <w:p w14:paraId="64BFA857" w14:textId="77777777" w:rsidR="00F60BB3" w:rsidRPr="00F725AA" w:rsidRDefault="00E52287" w:rsidP="00F60BB3">
      <w:pPr>
        <w:pStyle w:val="Heading3"/>
        <w:rPr>
          <w:rFonts w:ascii="Arial" w:hAnsi="Arial" w:cs="Arial"/>
        </w:rPr>
      </w:pPr>
      <w:r w:rsidRPr="00F725AA">
        <w:rPr>
          <w:rFonts w:ascii="Arial" w:hAnsi="Arial" w:cs="Arial"/>
        </w:rPr>
        <w:t xml:space="preserve">Theme Four </w:t>
      </w:r>
      <w:r w:rsidR="00F60BB3" w:rsidRPr="00F725AA">
        <w:rPr>
          <w:rFonts w:ascii="Arial" w:hAnsi="Arial" w:cs="Arial"/>
        </w:rPr>
        <w:t>–</w:t>
      </w:r>
      <w:r w:rsidRPr="00F725AA">
        <w:rPr>
          <w:rFonts w:ascii="Arial" w:hAnsi="Arial" w:cs="Arial"/>
        </w:rPr>
        <w:t xml:space="preserve"> </w:t>
      </w:r>
      <w:r w:rsidR="00F60BB3" w:rsidRPr="00F725AA">
        <w:rPr>
          <w:rFonts w:ascii="Arial" w:hAnsi="Arial" w:cs="Arial"/>
        </w:rPr>
        <w:t xml:space="preserve">Operational preparedness </w:t>
      </w:r>
    </w:p>
    <w:p w14:paraId="7D20B53E" w14:textId="2F23C44D" w:rsidR="00AF0506" w:rsidRPr="00F725AA" w:rsidRDefault="001B0734" w:rsidP="000D0583">
      <w:pPr>
        <w:rPr>
          <w:rFonts w:ascii="Arial" w:hAnsi="Arial" w:cs="Arial"/>
        </w:rPr>
      </w:pPr>
      <w:r w:rsidRPr="00F725AA">
        <w:rPr>
          <w:rFonts w:ascii="Arial" w:hAnsi="Arial" w:cs="Arial"/>
        </w:rPr>
        <w:t xml:space="preserve">Data suggests a significant lack of confidence in the current </w:t>
      </w:r>
      <w:r w:rsidR="00575B02" w:rsidRPr="00F725AA">
        <w:rPr>
          <w:rFonts w:ascii="Arial" w:hAnsi="Arial" w:cs="Arial"/>
        </w:rPr>
        <w:t xml:space="preserve">ARV model </w:t>
      </w:r>
      <w:r w:rsidR="00FC37F9" w:rsidRPr="00F725AA">
        <w:rPr>
          <w:rFonts w:ascii="Arial" w:hAnsi="Arial" w:cs="Arial"/>
        </w:rPr>
        <w:t>a</w:t>
      </w:r>
      <w:r w:rsidR="00575B02" w:rsidRPr="00F725AA">
        <w:rPr>
          <w:rFonts w:ascii="Arial" w:hAnsi="Arial" w:cs="Arial"/>
        </w:rPr>
        <w:t>nd its capability to provide timely intervention during critical incidents.</w:t>
      </w:r>
      <w:r w:rsidR="005D0B69" w:rsidRPr="00F725AA">
        <w:rPr>
          <w:rFonts w:ascii="Arial" w:hAnsi="Arial" w:cs="Arial"/>
        </w:rPr>
        <w:t xml:space="preserve"> Only </w:t>
      </w:r>
      <w:r w:rsidR="00146589" w:rsidRPr="00F725AA">
        <w:rPr>
          <w:rFonts w:ascii="Arial" w:hAnsi="Arial" w:cs="Arial"/>
        </w:rPr>
        <w:t>an exceedingly small</w:t>
      </w:r>
      <w:r w:rsidR="005D0B69" w:rsidRPr="00F725AA">
        <w:rPr>
          <w:rFonts w:ascii="Arial" w:hAnsi="Arial" w:cs="Arial"/>
        </w:rPr>
        <w:t xml:space="preserve"> minority of respondents</w:t>
      </w:r>
      <w:r w:rsidR="00BD11FE" w:rsidRPr="00F725AA">
        <w:rPr>
          <w:rFonts w:ascii="Arial" w:hAnsi="Arial" w:cs="Arial"/>
        </w:rPr>
        <w:t>,</w:t>
      </w:r>
      <w:r w:rsidR="005D0B69" w:rsidRPr="00F725AA">
        <w:rPr>
          <w:rFonts w:ascii="Arial" w:hAnsi="Arial" w:cs="Arial"/>
        </w:rPr>
        <w:t>10%</w:t>
      </w:r>
      <w:r w:rsidR="00FC37F9" w:rsidRPr="00F725AA">
        <w:rPr>
          <w:rFonts w:ascii="Arial" w:hAnsi="Arial" w:cs="Arial"/>
        </w:rPr>
        <w:t xml:space="preserve"> </w:t>
      </w:r>
      <w:r w:rsidR="00FC37F9" w:rsidRPr="00F725AA">
        <w:rPr>
          <w:rFonts w:ascii="Arial" w:hAnsi="Arial" w:cs="Arial"/>
          <w:i/>
          <w:iCs/>
        </w:rPr>
        <w:t>(n =</w:t>
      </w:r>
      <w:r w:rsidR="005D0B69" w:rsidRPr="00F725AA">
        <w:rPr>
          <w:rFonts w:ascii="Arial" w:hAnsi="Arial" w:cs="Arial"/>
          <w:i/>
          <w:iCs/>
        </w:rPr>
        <w:t xml:space="preserve"> 4</w:t>
      </w:r>
      <w:r w:rsidR="00FC37F9" w:rsidRPr="00F725AA">
        <w:rPr>
          <w:rFonts w:ascii="Arial" w:hAnsi="Arial" w:cs="Arial"/>
          <w:i/>
          <w:iCs/>
        </w:rPr>
        <w:t>)</w:t>
      </w:r>
      <w:r w:rsidR="005D0B69" w:rsidRPr="00F725AA">
        <w:rPr>
          <w:rFonts w:ascii="Arial" w:hAnsi="Arial" w:cs="Arial"/>
        </w:rPr>
        <w:t xml:space="preserve"> felt extremely confident in the speed of </w:t>
      </w:r>
      <w:r w:rsidR="00BD11FE" w:rsidRPr="00F725AA">
        <w:rPr>
          <w:rFonts w:ascii="Arial" w:hAnsi="Arial" w:cs="Arial"/>
        </w:rPr>
        <w:t>A</w:t>
      </w:r>
      <w:r w:rsidR="005D0B69" w:rsidRPr="00F725AA">
        <w:rPr>
          <w:rFonts w:ascii="Arial" w:hAnsi="Arial" w:cs="Arial"/>
        </w:rPr>
        <w:t xml:space="preserve">RV deployment, </w:t>
      </w:r>
      <w:r w:rsidR="008968A3" w:rsidRPr="00F725AA">
        <w:rPr>
          <w:rFonts w:ascii="Arial" w:hAnsi="Arial" w:cs="Arial"/>
        </w:rPr>
        <w:t xml:space="preserve">while </w:t>
      </w:r>
      <w:r w:rsidR="005D0B69" w:rsidRPr="00F725AA">
        <w:rPr>
          <w:rFonts w:ascii="Arial" w:hAnsi="Arial" w:cs="Arial"/>
        </w:rPr>
        <w:lastRenderedPageBreak/>
        <w:t xml:space="preserve">nearly half of respondents 45% </w:t>
      </w:r>
      <w:r w:rsidR="008968A3" w:rsidRPr="00F725AA">
        <w:rPr>
          <w:rFonts w:ascii="Arial" w:hAnsi="Arial" w:cs="Arial"/>
          <w:i/>
          <w:iCs/>
        </w:rPr>
        <w:t xml:space="preserve">(n = </w:t>
      </w:r>
      <w:r w:rsidR="005D0B69" w:rsidRPr="00F725AA">
        <w:rPr>
          <w:rFonts w:ascii="Arial" w:hAnsi="Arial" w:cs="Arial"/>
          <w:i/>
          <w:iCs/>
        </w:rPr>
        <w:t>17</w:t>
      </w:r>
      <w:r w:rsidR="008968A3" w:rsidRPr="00F725AA">
        <w:rPr>
          <w:rFonts w:ascii="Arial" w:hAnsi="Arial" w:cs="Arial"/>
          <w:i/>
          <w:iCs/>
        </w:rPr>
        <w:t>)</w:t>
      </w:r>
      <w:r w:rsidR="005D0B69" w:rsidRPr="00F725AA">
        <w:rPr>
          <w:rFonts w:ascii="Arial" w:hAnsi="Arial" w:cs="Arial"/>
        </w:rPr>
        <w:t xml:space="preserve"> identified as somewhat or extremely not confident at the speed of deployment</w:t>
      </w:r>
      <w:r w:rsidR="00585B0E" w:rsidRPr="00F725AA">
        <w:rPr>
          <w:rFonts w:ascii="Arial" w:hAnsi="Arial" w:cs="Arial"/>
        </w:rPr>
        <w:t xml:space="preserve">. </w:t>
      </w:r>
    </w:p>
    <w:p w14:paraId="6FA616BD" w14:textId="78FEBE78" w:rsidR="000D0583" w:rsidRPr="00F725AA" w:rsidRDefault="00585B0E" w:rsidP="000D0583">
      <w:pPr>
        <w:rPr>
          <w:rFonts w:ascii="Arial" w:hAnsi="Arial" w:cs="Arial"/>
        </w:rPr>
      </w:pPr>
      <w:r w:rsidRPr="00F725AA">
        <w:rPr>
          <w:rFonts w:ascii="Arial" w:hAnsi="Arial" w:cs="Arial"/>
        </w:rPr>
        <w:t xml:space="preserve">This scepticism </w:t>
      </w:r>
      <w:r w:rsidR="00AF0506" w:rsidRPr="00F725AA">
        <w:rPr>
          <w:rFonts w:ascii="Arial" w:hAnsi="Arial" w:cs="Arial"/>
        </w:rPr>
        <w:t>of</w:t>
      </w:r>
      <w:r w:rsidRPr="00F725AA">
        <w:rPr>
          <w:rFonts w:ascii="Arial" w:hAnsi="Arial" w:cs="Arial"/>
        </w:rPr>
        <w:t xml:space="preserve"> response times appears to be the primary driver in shifting opinion on routine arming, particularly in the context of global security.</w:t>
      </w:r>
      <w:r w:rsidR="00BF0AC1" w:rsidRPr="00F725AA">
        <w:rPr>
          <w:rFonts w:ascii="Arial" w:hAnsi="Arial" w:cs="Arial"/>
        </w:rPr>
        <w:t xml:space="preserve"> Exactly half of the participants stated that the contemporary threat of terrorism ha</w:t>
      </w:r>
      <w:r w:rsidR="00FA5A17" w:rsidRPr="00F725AA">
        <w:rPr>
          <w:rFonts w:ascii="Arial" w:hAnsi="Arial" w:cs="Arial"/>
        </w:rPr>
        <w:t>s</w:t>
      </w:r>
      <w:r w:rsidR="00BF0AC1" w:rsidRPr="00F725AA">
        <w:rPr>
          <w:rFonts w:ascii="Arial" w:hAnsi="Arial" w:cs="Arial"/>
        </w:rPr>
        <w:t xml:space="preserve"> fundamentally changed their opinion in favour of routine arming, suggesting that the traditional policing model is being </w:t>
      </w:r>
      <w:r w:rsidR="00FC37F9" w:rsidRPr="00F725AA">
        <w:rPr>
          <w:rFonts w:ascii="Arial" w:hAnsi="Arial" w:cs="Arial"/>
        </w:rPr>
        <w:t>re-evaluated</w:t>
      </w:r>
      <w:r w:rsidR="00BF0AC1" w:rsidRPr="00F725AA">
        <w:rPr>
          <w:rFonts w:ascii="Arial" w:hAnsi="Arial" w:cs="Arial"/>
        </w:rPr>
        <w:t xml:space="preserve"> against the backdrop of a marauding terrorist attack where </w:t>
      </w:r>
      <w:r w:rsidR="00FC37F9" w:rsidRPr="00F725AA">
        <w:rPr>
          <w:rFonts w:ascii="Arial" w:hAnsi="Arial" w:cs="Arial"/>
        </w:rPr>
        <w:t>mere</w:t>
      </w:r>
      <w:r w:rsidR="00BF0AC1" w:rsidRPr="00F725AA">
        <w:rPr>
          <w:rFonts w:ascii="Arial" w:hAnsi="Arial" w:cs="Arial"/>
        </w:rPr>
        <w:t xml:space="preserve"> seconds are decisive and </w:t>
      </w:r>
      <w:r w:rsidR="00FA5A17" w:rsidRPr="00F725AA">
        <w:rPr>
          <w:rFonts w:ascii="Arial" w:hAnsi="Arial" w:cs="Arial"/>
        </w:rPr>
        <w:t xml:space="preserve">swift response times can significantly </w:t>
      </w:r>
      <w:r w:rsidR="00CE4253" w:rsidRPr="00F725AA">
        <w:rPr>
          <w:rFonts w:ascii="Arial" w:hAnsi="Arial" w:cs="Arial"/>
        </w:rPr>
        <w:t xml:space="preserve">affect the outcome. </w:t>
      </w:r>
    </w:p>
    <w:p w14:paraId="19F4B9BD" w14:textId="41FC8FD2" w:rsidR="00FB1448" w:rsidRPr="00F725AA" w:rsidRDefault="006F3549" w:rsidP="000D0583">
      <w:pPr>
        <w:rPr>
          <w:rFonts w:ascii="Arial" w:hAnsi="Arial" w:cs="Arial"/>
        </w:rPr>
      </w:pPr>
      <w:r w:rsidRPr="00F725AA">
        <w:rPr>
          <w:rFonts w:ascii="Arial" w:hAnsi="Arial" w:cs="Arial"/>
        </w:rPr>
        <w:t xml:space="preserve">The opinion of respondents highlights the tension between expanding the current specialist model versus </w:t>
      </w:r>
      <w:r w:rsidR="003A40B1" w:rsidRPr="00F725AA">
        <w:rPr>
          <w:rFonts w:ascii="Arial" w:hAnsi="Arial" w:cs="Arial"/>
        </w:rPr>
        <w:t>a routine arming policy. Respondent 10 advocates for a middle ground, with the idea that the solution lies in “increasing ARV provision”</w:t>
      </w:r>
      <w:r w:rsidR="00A67F55" w:rsidRPr="00F725AA">
        <w:rPr>
          <w:rFonts w:ascii="Arial" w:hAnsi="Arial" w:cs="Arial"/>
        </w:rPr>
        <w:t xml:space="preserve"> rather than a blanket armed approach. </w:t>
      </w:r>
    </w:p>
    <w:p w14:paraId="02A186E6" w14:textId="75A44046" w:rsidR="00A67F55" w:rsidRPr="00F725AA" w:rsidRDefault="00A67F55" w:rsidP="000D0583">
      <w:pPr>
        <w:rPr>
          <w:rFonts w:ascii="Arial" w:hAnsi="Arial" w:cs="Arial"/>
        </w:rPr>
      </w:pPr>
      <w:r w:rsidRPr="00F725AA">
        <w:rPr>
          <w:rFonts w:ascii="Arial" w:hAnsi="Arial" w:cs="Arial"/>
        </w:rPr>
        <w:t xml:space="preserve">This suggests a preference for maintaining </w:t>
      </w:r>
      <w:r w:rsidR="00AD3ABB" w:rsidRPr="00F725AA">
        <w:rPr>
          <w:rFonts w:ascii="Arial" w:hAnsi="Arial" w:cs="Arial"/>
        </w:rPr>
        <w:t xml:space="preserve">an armed policing specialism, with the proviso that capability is increased. </w:t>
      </w:r>
      <w:r w:rsidR="00372B17" w:rsidRPr="00F725AA">
        <w:rPr>
          <w:rFonts w:ascii="Arial" w:hAnsi="Arial" w:cs="Arial"/>
        </w:rPr>
        <w:t>Conversely, R21 provides a more urgent case for routine arming, citing the use of heavy goods vehicles (HGVs) in terrorist attacks on crowds</w:t>
      </w:r>
      <w:r w:rsidR="00401B96" w:rsidRPr="00F725AA">
        <w:rPr>
          <w:rStyle w:val="FootnoteReference"/>
          <w:rFonts w:ascii="Arial" w:hAnsi="Arial" w:cs="Arial"/>
        </w:rPr>
        <w:footnoteReference w:id="1"/>
      </w:r>
      <w:r w:rsidR="00372B17" w:rsidRPr="00F725AA">
        <w:rPr>
          <w:rFonts w:ascii="Arial" w:hAnsi="Arial" w:cs="Arial"/>
        </w:rPr>
        <w:t>.</w:t>
      </w:r>
      <w:r w:rsidR="003A59D0" w:rsidRPr="00F725AA">
        <w:rPr>
          <w:rFonts w:ascii="Arial" w:hAnsi="Arial" w:cs="Arial"/>
        </w:rPr>
        <w:t xml:space="preserve"> Respondent 21 also argued that </w:t>
      </w:r>
      <w:r w:rsidR="000F262C" w:rsidRPr="00F725AA">
        <w:rPr>
          <w:rFonts w:ascii="Arial" w:hAnsi="Arial" w:cs="Arial"/>
        </w:rPr>
        <w:t>the</w:t>
      </w:r>
      <w:r w:rsidR="003A59D0" w:rsidRPr="00F725AA">
        <w:rPr>
          <w:rFonts w:ascii="Arial" w:hAnsi="Arial" w:cs="Arial"/>
        </w:rPr>
        <w:t xml:space="preserve"> time taken for an ARV to reach such an incident is a fatal flaw, suggesting that local </w:t>
      </w:r>
      <w:r w:rsidR="000F262C" w:rsidRPr="00F725AA">
        <w:rPr>
          <w:rFonts w:ascii="Arial" w:hAnsi="Arial" w:cs="Arial"/>
        </w:rPr>
        <w:t>officers</w:t>
      </w:r>
      <w:r w:rsidR="003A59D0" w:rsidRPr="00F725AA">
        <w:rPr>
          <w:rFonts w:ascii="Arial" w:hAnsi="Arial" w:cs="Arial"/>
        </w:rPr>
        <w:t xml:space="preserve"> on the </w:t>
      </w:r>
      <w:r w:rsidR="001D5F8F" w:rsidRPr="00F725AA">
        <w:rPr>
          <w:rFonts w:ascii="Arial" w:hAnsi="Arial" w:cs="Arial"/>
        </w:rPr>
        <w:t>ground</w:t>
      </w:r>
      <w:r w:rsidR="003A59D0" w:rsidRPr="00F725AA">
        <w:rPr>
          <w:rFonts w:ascii="Arial" w:hAnsi="Arial" w:cs="Arial"/>
        </w:rPr>
        <w:t xml:space="preserve"> should have </w:t>
      </w:r>
      <w:r w:rsidR="00A53502" w:rsidRPr="00F725AA">
        <w:rPr>
          <w:rFonts w:ascii="Arial" w:hAnsi="Arial" w:cs="Arial"/>
        </w:rPr>
        <w:t xml:space="preserve">access to an immediate resolution such as “shooting the tyre/windscreen” to stop an attack in its tracks. </w:t>
      </w:r>
    </w:p>
    <w:p w14:paraId="4B8CF214" w14:textId="754AA4B8" w:rsidR="00A53502" w:rsidRPr="00F725AA" w:rsidRDefault="00A53502" w:rsidP="000D0583">
      <w:pPr>
        <w:rPr>
          <w:rFonts w:ascii="Arial" w:hAnsi="Arial" w:cs="Arial"/>
        </w:rPr>
      </w:pPr>
      <w:r w:rsidRPr="00F725AA">
        <w:rPr>
          <w:rFonts w:ascii="Arial" w:hAnsi="Arial" w:cs="Arial"/>
        </w:rPr>
        <w:t xml:space="preserve">This highlights a perceived protection </w:t>
      </w:r>
      <w:r w:rsidR="00AC0C3A" w:rsidRPr="00F725AA">
        <w:rPr>
          <w:rFonts w:ascii="Arial" w:hAnsi="Arial" w:cs="Arial"/>
        </w:rPr>
        <w:t xml:space="preserve">gap where the current reliance on </w:t>
      </w:r>
      <w:r w:rsidR="001D5F8F" w:rsidRPr="00F725AA">
        <w:rPr>
          <w:rFonts w:ascii="Arial" w:hAnsi="Arial" w:cs="Arial"/>
        </w:rPr>
        <w:t>specialised</w:t>
      </w:r>
      <w:r w:rsidR="00AC0C3A" w:rsidRPr="00F725AA">
        <w:rPr>
          <w:rFonts w:ascii="Arial" w:hAnsi="Arial" w:cs="Arial"/>
        </w:rPr>
        <w:t xml:space="preserve"> units is seen as a tactical liability during low sophistication, high impact </w:t>
      </w:r>
      <w:r w:rsidR="009F6DED" w:rsidRPr="00F725AA">
        <w:rPr>
          <w:rFonts w:ascii="Arial" w:hAnsi="Arial" w:cs="Arial"/>
        </w:rPr>
        <w:t xml:space="preserve">urban terror </w:t>
      </w:r>
      <w:r w:rsidR="00EC6DE0" w:rsidRPr="00F725AA">
        <w:rPr>
          <w:rFonts w:ascii="Arial" w:hAnsi="Arial" w:cs="Arial"/>
        </w:rPr>
        <w:t>attacks.</w:t>
      </w:r>
    </w:p>
    <w:p w14:paraId="3AEF26D9" w14:textId="77777777" w:rsidR="006D6ABE" w:rsidRPr="00F725AA" w:rsidRDefault="00F60BB3" w:rsidP="00F60BB3">
      <w:pPr>
        <w:pStyle w:val="Heading3"/>
        <w:rPr>
          <w:rFonts w:ascii="Arial" w:hAnsi="Arial" w:cs="Arial"/>
        </w:rPr>
      </w:pPr>
      <w:r w:rsidRPr="00F725AA">
        <w:rPr>
          <w:rFonts w:ascii="Arial" w:hAnsi="Arial" w:cs="Arial"/>
        </w:rPr>
        <w:t>Theme Five – Current debate</w:t>
      </w:r>
    </w:p>
    <w:p w14:paraId="3BC531DD" w14:textId="667F4A29" w:rsidR="0047201A" w:rsidRPr="00F725AA" w:rsidRDefault="001F66E1" w:rsidP="001F66E1">
      <w:pPr>
        <w:rPr>
          <w:rFonts w:ascii="Arial" w:hAnsi="Arial" w:cs="Arial"/>
        </w:rPr>
      </w:pPr>
      <w:r w:rsidRPr="00F725AA">
        <w:rPr>
          <w:rFonts w:ascii="Arial" w:hAnsi="Arial" w:cs="Arial"/>
        </w:rPr>
        <w:t>Despite the in</w:t>
      </w:r>
      <w:r w:rsidR="0067587C" w:rsidRPr="00F725AA">
        <w:rPr>
          <w:rFonts w:ascii="Arial" w:hAnsi="Arial" w:cs="Arial"/>
        </w:rPr>
        <w:t xml:space="preserve">tense debate within the </w:t>
      </w:r>
      <w:r w:rsidR="001D5F8F" w:rsidRPr="00F725AA">
        <w:rPr>
          <w:rFonts w:ascii="Arial" w:hAnsi="Arial" w:cs="Arial"/>
        </w:rPr>
        <w:t>policing</w:t>
      </w:r>
      <w:r w:rsidR="0067587C" w:rsidRPr="00F725AA">
        <w:rPr>
          <w:rFonts w:ascii="Arial" w:hAnsi="Arial" w:cs="Arial"/>
        </w:rPr>
        <w:t xml:space="preserve"> world, there appears to be a complete disconnect </w:t>
      </w:r>
      <w:r w:rsidR="00D35A3D" w:rsidRPr="00F725AA">
        <w:rPr>
          <w:rFonts w:ascii="Arial" w:hAnsi="Arial" w:cs="Arial"/>
        </w:rPr>
        <w:t xml:space="preserve">between the conversations being had in </w:t>
      </w:r>
      <w:r w:rsidR="001D5F8F" w:rsidRPr="00F725AA">
        <w:rPr>
          <w:rFonts w:ascii="Arial" w:hAnsi="Arial" w:cs="Arial"/>
        </w:rPr>
        <w:t>the</w:t>
      </w:r>
      <w:r w:rsidR="00D35A3D" w:rsidRPr="00F725AA">
        <w:rPr>
          <w:rFonts w:ascii="Arial" w:hAnsi="Arial" w:cs="Arial"/>
        </w:rPr>
        <w:t xml:space="preserve"> </w:t>
      </w:r>
      <w:r w:rsidR="001D5F8F" w:rsidRPr="00F725AA">
        <w:rPr>
          <w:rFonts w:ascii="Arial" w:hAnsi="Arial" w:cs="Arial"/>
        </w:rPr>
        <w:t>policing</w:t>
      </w:r>
      <w:r w:rsidR="00D35A3D" w:rsidRPr="00F725AA">
        <w:rPr>
          <w:rFonts w:ascii="Arial" w:hAnsi="Arial" w:cs="Arial"/>
        </w:rPr>
        <w:t xml:space="preserve"> world and </w:t>
      </w:r>
      <w:r w:rsidR="009C44AE" w:rsidRPr="00F725AA">
        <w:rPr>
          <w:rFonts w:ascii="Arial" w:hAnsi="Arial" w:cs="Arial"/>
        </w:rPr>
        <w:t xml:space="preserve">the </w:t>
      </w:r>
      <w:r w:rsidR="000C5546" w:rsidRPr="00F725AA">
        <w:rPr>
          <w:rFonts w:ascii="Arial" w:hAnsi="Arial" w:cs="Arial"/>
        </w:rPr>
        <w:t>public</w:t>
      </w:r>
      <w:r w:rsidR="009C44AE" w:rsidRPr="00F725AA">
        <w:rPr>
          <w:rFonts w:ascii="Arial" w:hAnsi="Arial" w:cs="Arial"/>
        </w:rPr>
        <w:t xml:space="preserve">. </w:t>
      </w:r>
    </w:p>
    <w:p w14:paraId="53267A9D" w14:textId="6C75FC8B" w:rsidR="0047201A" w:rsidRPr="00F725AA" w:rsidRDefault="009C44AE" w:rsidP="001F66E1">
      <w:pPr>
        <w:rPr>
          <w:rFonts w:ascii="Arial" w:hAnsi="Arial" w:cs="Arial"/>
        </w:rPr>
      </w:pPr>
      <w:r w:rsidRPr="00F725AA">
        <w:rPr>
          <w:rFonts w:ascii="Arial" w:hAnsi="Arial" w:cs="Arial"/>
        </w:rPr>
        <w:t>Out of the 38 people surveyed, not a single respondent 0%</w:t>
      </w:r>
      <w:r w:rsidR="00BD6395" w:rsidRPr="00F725AA">
        <w:rPr>
          <w:rFonts w:ascii="Arial" w:hAnsi="Arial" w:cs="Arial"/>
        </w:rPr>
        <w:t xml:space="preserve"> was aware that the Scottish Police Federation (SPF) is actively lobbying the Scottish Government for the routine arming of </w:t>
      </w:r>
      <w:r w:rsidR="000C5546" w:rsidRPr="00F725AA">
        <w:rPr>
          <w:rFonts w:ascii="Arial" w:hAnsi="Arial" w:cs="Arial"/>
        </w:rPr>
        <w:t>all</w:t>
      </w:r>
      <w:r w:rsidR="00BD6395" w:rsidRPr="00F725AA">
        <w:rPr>
          <w:rFonts w:ascii="Arial" w:hAnsi="Arial" w:cs="Arial"/>
        </w:rPr>
        <w:t xml:space="preserve"> its </w:t>
      </w:r>
      <w:r w:rsidR="00EC6DE0" w:rsidRPr="00F725AA">
        <w:rPr>
          <w:rFonts w:ascii="Arial" w:hAnsi="Arial" w:cs="Arial"/>
        </w:rPr>
        <w:t>officers.</w:t>
      </w:r>
      <w:r w:rsidR="00864D3B" w:rsidRPr="00F725AA">
        <w:rPr>
          <w:rFonts w:ascii="Arial" w:hAnsi="Arial" w:cs="Arial"/>
        </w:rPr>
        <w:t xml:space="preserve"> This total lack of awareness is particularly noteworthy given that the SPF has identified the Norwegian and New Zealand models </w:t>
      </w:r>
      <w:r w:rsidR="00C86725" w:rsidRPr="00F725AA">
        <w:rPr>
          <w:rFonts w:ascii="Arial" w:hAnsi="Arial" w:cs="Arial"/>
        </w:rPr>
        <w:t xml:space="preserve">as their preferred option – with firearms being stored securely in patrol vehicles rather than on the person. </w:t>
      </w:r>
    </w:p>
    <w:p w14:paraId="147A1239" w14:textId="146C7105" w:rsidR="0047201A" w:rsidRPr="00F725AA" w:rsidRDefault="0047201A" w:rsidP="001F66E1">
      <w:pPr>
        <w:rPr>
          <w:rFonts w:ascii="Arial" w:hAnsi="Arial" w:cs="Arial"/>
        </w:rPr>
      </w:pPr>
      <w:r w:rsidRPr="00F725AA">
        <w:rPr>
          <w:rFonts w:ascii="Arial" w:hAnsi="Arial" w:cs="Arial"/>
        </w:rPr>
        <w:t xml:space="preserve">The fact that 100% of the </w:t>
      </w:r>
      <w:r w:rsidR="001D5F8F" w:rsidRPr="00F725AA">
        <w:rPr>
          <w:rFonts w:ascii="Arial" w:hAnsi="Arial" w:cs="Arial"/>
        </w:rPr>
        <w:t>sample</w:t>
      </w:r>
      <w:r w:rsidRPr="00F725AA">
        <w:rPr>
          <w:rFonts w:ascii="Arial" w:hAnsi="Arial" w:cs="Arial"/>
        </w:rPr>
        <w:t xml:space="preserve"> was completely unaware of this proposal suggests that the current debate is happening </w:t>
      </w:r>
      <w:r w:rsidR="00146589" w:rsidRPr="00F725AA">
        <w:rPr>
          <w:rFonts w:ascii="Arial" w:hAnsi="Arial" w:cs="Arial"/>
        </w:rPr>
        <w:t>behind</w:t>
      </w:r>
      <w:r w:rsidRPr="00F725AA">
        <w:rPr>
          <w:rFonts w:ascii="Arial" w:hAnsi="Arial" w:cs="Arial"/>
        </w:rPr>
        <w:t xml:space="preserve"> </w:t>
      </w:r>
      <w:r w:rsidR="00BD22DD" w:rsidRPr="00F725AA">
        <w:rPr>
          <w:rFonts w:ascii="Arial" w:hAnsi="Arial" w:cs="Arial"/>
        </w:rPr>
        <w:t xml:space="preserve">metaphorically closed doors. This lack of </w:t>
      </w:r>
      <w:r w:rsidR="001D5F8F" w:rsidRPr="00F725AA">
        <w:rPr>
          <w:rFonts w:ascii="Arial" w:hAnsi="Arial" w:cs="Arial"/>
        </w:rPr>
        <w:t>transparency</w:t>
      </w:r>
      <w:r w:rsidR="00BD22DD" w:rsidRPr="00F725AA">
        <w:rPr>
          <w:rFonts w:ascii="Arial" w:hAnsi="Arial" w:cs="Arial"/>
        </w:rPr>
        <w:t xml:space="preserve"> or </w:t>
      </w:r>
      <w:r w:rsidR="001D5F8F" w:rsidRPr="00F725AA">
        <w:rPr>
          <w:rFonts w:ascii="Arial" w:hAnsi="Arial" w:cs="Arial"/>
        </w:rPr>
        <w:t>public</w:t>
      </w:r>
      <w:r w:rsidR="00BD22DD" w:rsidRPr="00F725AA">
        <w:rPr>
          <w:rFonts w:ascii="Arial" w:hAnsi="Arial" w:cs="Arial"/>
        </w:rPr>
        <w:t xml:space="preserve"> engagement threatens the very core of the Peelian principle of policing by consent, as the public cannot meaningfully engage with</w:t>
      </w:r>
      <w:r w:rsidR="005A2760" w:rsidRPr="00F725AA">
        <w:rPr>
          <w:rFonts w:ascii="Arial" w:hAnsi="Arial" w:cs="Arial"/>
        </w:rPr>
        <w:t xml:space="preserve">, </w:t>
      </w:r>
      <w:r w:rsidR="001D5F8F" w:rsidRPr="00F725AA">
        <w:rPr>
          <w:rFonts w:ascii="Arial" w:hAnsi="Arial" w:cs="Arial"/>
        </w:rPr>
        <w:t>consent</w:t>
      </w:r>
      <w:r w:rsidR="005A2760" w:rsidRPr="00F725AA">
        <w:rPr>
          <w:rFonts w:ascii="Arial" w:hAnsi="Arial" w:cs="Arial"/>
        </w:rPr>
        <w:t xml:space="preserve"> to or debate on a seismic shift in the polic</w:t>
      </w:r>
      <w:r w:rsidR="00E94D96" w:rsidRPr="00F725AA">
        <w:rPr>
          <w:rFonts w:ascii="Arial" w:hAnsi="Arial" w:cs="Arial"/>
        </w:rPr>
        <w:t xml:space="preserve">ing social contract if they are unaware that such a change is being considered. </w:t>
      </w:r>
    </w:p>
    <w:p w14:paraId="387BCDA3" w14:textId="3E9DECB8" w:rsidR="001E1943" w:rsidRPr="00F725AA" w:rsidRDefault="001E1943" w:rsidP="00E94D96">
      <w:pPr>
        <w:pStyle w:val="Heading2"/>
        <w:rPr>
          <w:rFonts w:ascii="Arial" w:hAnsi="Arial" w:cs="Arial"/>
        </w:rPr>
      </w:pPr>
      <w:r w:rsidRPr="00F725AA">
        <w:rPr>
          <w:rFonts w:ascii="Arial" w:hAnsi="Arial" w:cs="Arial"/>
        </w:rPr>
        <w:t>Conclusion</w:t>
      </w:r>
    </w:p>
    <w:p w14:paraId="0137DDAD" w14:textId="4E2B1BAF" w:rsidR="00DA57C0" w:rsidRPr="00F725AA" w:rsidRDefault="00DA57C0" w:rsidP="00DA57C0">
      <w:pPr>
        <w:spacing w:after="0" w:line="240" w:lineRule="auto"/>
        <w:rPr>
          <w:rFonts w:ascii="Arial" w:eastAsia="Times New Roman" w:hAnsi="Arial" w:cs="Arial"/>
          <w:color w:val="000000"/>
          <w:sz w:val="24"/>
          <w:szCs w:val="24"/>
        </w:rPr>
      </w:pPr>
      <w:r w:rsidRPr="00F725AA">
        <w:rPr>
          <w:rFonts w:ascii="Arial" w:eastAsia="Times New Roman" w:hAnsi="Arial" w:cs="Arial"/>
          <w:color w:val="000000"/>
          <w:sz w:val="24"/>
          <w:szCs w:val="24"/>
        </w:rPr>
        <w:t xml:space="preserve">This chapter has successfully </w:t>
      </w:r>
      <w:r w:rsidR="008A1DC4" w:rsidRPr="00F725AA">
        <w:rPr>
          <w:rFonts w:ascii="Arial" w:eastAsia="Times New Roman" w:hAnsi="Arial" w:cs="Arial"/>
          <w:color w:val="000000"/>
          <w:sz w:val="24"/>
          <w:szCs w:val="24"/>
        </w:rPr>
        <w:t>presented the findings of the primary research data that was obtained from 38 respondents</w:t>
      </w:r>
      <w:r w:rsidR="002B3AE6" w:rsidRPr="00F725AA">
        <w:rPr>
          <w:rFonts w:ascii="Arial" w:eastAsia="Times New Roman" w:hAnsi="Arial" w:cs="Arial"/>
          <w:color w:val="000000"/>
          <w:sz w:val="24"/>
          <w:szCs w:val="24"/>
        </w:rPr>
        <w:t xml:space="preserve"> in the form of anonymous questionnaire and the secondary research data that is available in the form of official </w:t>
      </w:r>
      <w:r w:rsidR="00A52331" w:rsidRPr="00F725AA">
        <w:rPr>
          <w:rFonts w:ascii="Arial" w:eastAsia="Times New Roman" w:hAnsi="Arial" w:cs="Arial"/>
          <w:color w:val="000000"/>
          <w:sz w:val="24"/>
          <w:szCs w:val="24"/>
        </w:rPr>
        <w:t xml:space="preserve">government </w:t>
      </w:r>
      <w:r w:rsidR="001D5F8F" w:rsidRPr="00F725AA">
        <w:rPr>
          <w:rFonts w:ascii="Arial" w:eastAsia="Times New Roman" w:hAnsi="Arial" w:cs="Arial"/>
          <w:color w:val="000000"/>
          <w:sz w:val="24"/>
          <w:szCs w:val="24"/>
        </w:rPr>
        <w:t>statistics</w:t>
      </w:r>
      <w:r w:rsidR="00A52331" w:rsidRPr="00F725AA">
        <w:rPr>
          <w:rFonts w:ascii="Arial" w:eastAsia="Times New Roman" w:hAnsi="Arial" w:cs="Arial"/>
          <w:color w:val="000000"/>
          <w:sz w:val="24"/>
          <w:szCs w:val="24"/>
        </w:rPr>
        <w:t xml:space="preserve">. </w:t>
      </w:r>
    </w:p>
    <w:p w14:paraId="32B671E6" w14:textId="77777777" w:rsidR="00A52331" w:rsidRPr="00F725AA" w:rsidRDefault="00A52331" w:rsidP="00DA57C0">
      <w:pPr>
        <w:spacing w:after="0" w:line="240" w:lineRule="auto"/>
        <w:rPr>
          <w:rFonts w:ascii="Arial" w:eastAsia="Times New Roman" w:hAnsi="Arial" w:cs="Arial"/>
          <w:color w:val="000000"/>
          <w:sz w:val="24"/>
          <w:szCs w:val="24"/>
        </w:rPr>
      </w:pPr>
    </w:p>
    <w:p w14:paraId="4F8BA211" w14:textId="1BD3DA99" w:rsidR="00A52331" w:rsidRPr="00F725AA" w:rsidRDefault="00A52331" w:rsidP="00DA57C0">
      <w:pPr>
        <w:spacing w:after="0" w:line="240" w:lineRule="auto"/>
        <w:rPr>
          <w:rFonts w:ascii="Arial" w:eastAsia="Times New Roman" w:hAnsi="Arial" w:cs="Arial"/>
          <w:color w:val="000000"/>
          <w:sz w:val="24"/>
          <w:szCs w:val="24"/>
        </w:rPr>
      </w:pPr>
      <w:r w:rsidRPr="00F725AA">
        <w:rPr>
          <w:rFonts w:ascii="Arial" w:eastAsia="Times New Roman" w:hAnsi="Arial" w:cs="Arial"/>
          <w:color w:val="000000"/>
          <w:sz w:val="24"/>
          <w:szCs w:val="24"/>
        </w:rPr>
        <w:t xml:space="preserve">Chapter four has also successfully satisfied </w:t>
      </w:r>
      <w:r w:rsidR="00B33BAA" w:rsidRPr="00F725AA">
        <w:rPr>
          <w:rFonts w:ascii="Arial" w:eastAsia="Times New Roman" w:hAnsi="Arial" w:cs="Arial"/>
          <w:color w:val="000000"/>
          <w:sz w:val="24"/>
          <w:szCs w:val="24"/>
        </w:rPr>
        <w:t>objectives one, two and three of this research project</w:t>
      </w:r>
      <w:r w:rsidR="002C5BB0" w:rsidRPr="00F725AA">
        <w:rPr>
          <w:rFonts w:ascii="Arial" w:eastAsia="Times New Roman" w:hAnsi="Arial" w:cs="Arial"/>
          <w:color w:val="000000"/>
          <w:sz w:val="24"/>
          <w:szCs w:val="24"/>
        </w:rPr>
        <w:t xml:space="preserve"> by noting the difference in opinion, </w:t>
      </w:r>
      <w:r w:rsidR="001D5F8F" w:rsidRPr="00F725AA">
        <w:rPr>
          <w:rFonts w:ascii="Arial" w:eastAsia="Times New Roman" w:hAnsi="Arial" w:cs="Arial"/>
          <w:color w:val="000000"/>
          <w:sz w:val="24"/>
          <w:szCs w:val="24"/>
        </w:rPr>
        <w:t>whether</w:t>
      </w:r>
      <w:r w:rsidR="002C5BB0" w:rsidRPr="00F725AA">
        <w:rPr>
          <w:rFonts w:ascii="Arial" w:eastAsia="Times New Roman" w:hAnsi="Arial" w:cs="Arial"/>
          <w:color w:val="000000"/>
          <w:sz w:val="24"/>
          <w:szCs w:val="24"/>
        </w:rPr>
        <w:t xml:space="preserve"> people oppose or </w:t>
      </w:r>
      <w:r w:rsidR="002C5BB0" w:rsidRPr="00F725AA">
        <w:rPr>
          <w:rFonts w:ascii="Arial" w:eastAsia="Times New Roman" w:hAnsi="Arial" w:cs="Arial"/>
          <w:color w:val="000000"/>
          <w:sz w:val="24"/>
          <w:szCs w:val="24"/>
        </w:rPr>
        <w:lastRenderedPageBreak/>
        <w:t xml:space="preserve">support the arming of all frontline police officers and what they arguments for and against are. </w:t>
      </w:r>
    </w:p>
    <w:p w14:paraId="49F8260D" w14:textId="77777777" w:rsidR="00DA57C0" w:rsidRPr="00F725AA" w:rsidRDefault="00DA57C0" w:rsidP="00DA57C0">
      <w:pPr>
        <w:spacing w:after="0" w:line="240" w:lineRule="auto"/>
        <w:rPr>
          <w:rFonts w:ascii="Arial" w:eastAsia="Times New Roman" w:hAnsi="Arial" w:cs="Arial"/>
          <w:color w:val="000000"/>
          <w:sz w:val="24"/>
          <w:szCs w:val="24"/>
        </w:rPr>
      </w:pPr>
    </w:p>
    <w:p w14:paraId="767E6612" w14:textId="37820A72" w:rsidR="00B87285" w:rsidRPr="00F725AA" w:rsidRDefault="002C5BB0" w:rsidP="000F262C">
      <w:pPr>
        <w:spacing w:after="0" w:line="240" w:lineRule="auto"/>
        <w:rPr>
          <w:rFonts w:ascii="Arial" w:hAnsi="Arial" w:cs="Arial"/>
        </w:rPr>
      </w:pPr>
      <w:r w:rsidRPr="00F725AA">
        <w:rPr>
          <w:rFonts w:ascii="Arial" w:eastAsia="Times New Roman" w:hAnsi="Arial" w:cs="Arial"/>
          <w:color w:val="000000"/>
          <w:sz w:val="24"/>
          <w:szCs w:val="24"/>
        </w:rPr>
        <w:t xml:space="preserve">The next and </w:t>
      </w:r>
      <w:r w:rsidR="00146589" w:rsidRPr="00F725AA">
        <w:rPr>
          <w:rFonts w:ascii="Arial" w:eastAsia="Times New Roman" w:hAnsi="Arial" w:cs="Arial"/>
          <w:color w:val="000000"/>
          <w:sz w:val="24"/>
          <w:szCs w:val="24"/>
        </w:rPr>
        <w:t>concluding chapter</w:t>
      </w:r>
      <w:r w:rsidRPr="00F725AA">
        <w:rPr>
          <w:rFonts w:ascii="Arial" w:eastAsia="Times New Roman" w:hAnsi="Arial" w:cs="Arial"/>
          <w:color w:val="000000"/>
          <w:sz w:val="24"/>
          <w:szCs w:val="24"/>
        </w:rPr>
        <w:t xml:space="preserve"> will </w:t>
      </w:r>
      <w:r w:rsidR="001164CE" w:rsidRPr="00F725AA">
        <w:rPr>
          <w:rFonts w:ascii="Arial" w:eastAsia="Times New Roman" w:hAnsi="Arial" w:cs="Arial"/>
          <w:color w:val="000000"/>
          <w:sz w:val="24"/>
          <w:szCs w:val="24"/>
        </w:rPr>
        <w:t>discuss the findings, compare them against existing literature</w:t>
      </w:r>
      <w:r w:rsidR="004854E0" w:rsidRPr="00F725AA">
        <w:rPr>
          <w:rFonts w:ascii="Arial" w:eastAsia="Times New Roman" w:hAnsi="Arial" w:cs="Arial"/>
          <w:color w:val="000000"/>
          <w:sz w:val="24"/>
          <w:szCs w:val="24"/>
        </w:rPr>
        <w:t xml:space="preserve">, </w:t>
      </w:r>
      <w:r w:rsidR="001164CE" w:rsidRPr="00F725AA">
        <w:rPr>
          <w:rFonts w:ascii="Arial" w:eastAsia="Times New Roman" w:hAnsi="Arial" w:cs="Arial"/>
          <w:color w:val="000000"/>
          <w:sz w:val="24"/>
          <w:szCs w:val="24"/>
        </w:rPr>
        <w:t xml:space="preserve">any </w:t>
      </w:r>
      <w:r w:rsidR="000F262C" w:rsidRPr="00F725AA">
        <w:rPr>
          <w:rFonts w:ascii="Arial" w:eastAsia="Times New Roman" w:hAnsi="Arial" w:cs="Arial"/>
          <w:color w:val="000000"/>
          <w:sz w:val="24"/>
          <w:szCs w:val="24"/>
        </w:rPr>
        <w:t>shortcomings of existing dat</w:t>
      </w:r>
      <w:r w:rsidR="004854E0" w:rsidRPr="00F725AA">
        <w:rPr>
          <w:rFonts w:ascii="Arial" w:eastAsia="Times New Roman" w:hAnsi="Arial" w:cs="Arial"/>
          <w:color w:val="000000"/>
          <w:sz w:val="24"/>
          <w:szCs w:val="24"/>
        </w:rPr>
        <w:t xml:space="preserve">a and </w:t>
      </w:r>
      <w:r w:rsidR="00F725AA" w:rsidRPr="00F725AA">
        <w:rPr>
          <w:rFonts w:ascii="Arial" w:eastAsia="Times New Roman" w:hAnsi="Arial" w:cs="Arial"/>
          <w:color w:val="000000"/>
          <w:sz w:val="24"/>
          <w:szCs w:val="24"/>
        </w:rPr>
        <w:t>seek</w:t>
      </w:r>
      <w:r w:rsidR="004854E0" w:rsidRPr="00F725AA">
        <w:rPr>
          <w:rFonts w:ascii="Arial" w:eastAsia="Times New Roman" w:hAnsi="Arial" w:cs="Arial"/>
          <w:color w:val="000000"/>
          <w:sz w:val="24"/>
          <w:szCs w:val="24"/>
        </w:rPr>
        <w:t xml:space="preserve"> to make recommendations for any forthcoming debate. </w:t>
      </w:r>
    </w:p>
    <w:sectPr w:rsidR="00B87285" w:rsidRPr="00F725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EADC6" w14:textId="77777777" w:rsidR="00401B96" w:rsidRDefault="00401B96" w:rsidP="00401B96">
      <w:pPr>
        <w:spacing w:after="0" w:line="240" w:lineRule="auto"/>
      </w:pPr>
      <w:r>
        <w:separator/>
      </w:r>
    </w:p>
  </w:endnote>
  <w:endnote w:type="continuationSeparator" w:id="0">
    <w:p w14:paraId="33B31E93" w14:textId="77777777" w:rsidR="00401B96" w:rsidRDefault="00401B96" w:rsidP="00401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91F975" w14:textId="77777777" w:rsidR="00401B96" w:rsidRDefault="00401B96" w:rsidP="00401B96">
      <w:pPr>
        <w:spacing w:after="0" w:line="240" w:lineRule="auto"/>
      </w:pPr>
      <w:r>
        <w:separator/>
      </w:r>
    </w:p>
  </w:footnote>
  <w:footnote w:type="continuationSeparator" w:id="0">
    <w:p w14:paraId="55C2E349" w14:textId="77777777" w:rsidR="00401B96" w:rsidRDefault="00401B96" w:rsidP="00401B96">
      <w:pPr>
        <w:spacing w:after="0" w:line="240" w:lineRule="auto"/>
      </w:pPr>
      <w:r>
        <w:continuationSeparator/>
      </w:r>
    </w:p>
  </w:footnote>
  <w:footnote w:id="1">
    <w:p w14:paraId="29025D7A" w14:textId="3D25C8C6" w:rsidR="00401B96" w:rsidRDefault="00401B96">
      <w:pPr>
        <w:pStyle w:val="FootnoteText"/>
      </w:pPr>
      <w:r>
        <w:rPr>
          <w:rStyle w:val="FootnoteReference"/>
        </w:rPr>
        <w:footnoteRef/>
      </w:r>
      <w:r>
        <w:t xml:space="preserve"> </w:t>
      </w:r>
      <w:r w:rsidR="001A0AC3">
        <w:t>Respondent may be referring to the attacks in Nice</w:t>
      </w:r>
      <w:r w:rsidR="00BA158C">
        <w:t xml:space="preserve"> (</w:t>
      </w:r>
      <w:hyperlink r:id="rId1" w:history="1">
        <w:r w:rsidR="00BA158C" w:rsidRPr="00BA158C">
          <w:rPr>
            <w:rStyle w:val="Hyperlink"/>
          </w:rPr>
          <w:t>Eight convicted over Nice truck attack that killed 86 people in 2016 | World News | Sky News</w:t>
        </w:r>
      </w:hyperlink>
      <w:r w:rsidR="00BA158C">
        <w:t xml:space="preserve">) </w:t>
      </w:r>
      <w:r w:rsidR="001A0AC3">
        <w:t xml:space="preserve"> or Berlin</w:t>
      </w:r>
      <w:r w:rsidR="00301048">
        <w:t xml:space="preserve"> (</w:t>
      </w:r>
      <w:hyperlink r:id="rId2" w:history="1">
        <w:r w:rsidR="00301048" w:rsidRPr="00301048">
          <w:rPr>
            <w:rStyle w:val="Hyperlink"/>
          </w:rPr>
          <w:t>Berlin lorry attack: What we know - BBC News</w:t>
        </w:r>
      </w:hyperlink>
      <w:r w:rsidR="00301048">
        <w:t>)</w:t>
      </w:r>
      <w:r w:rsidR="001A0AC3">
        <w:t xml:space="preserve"> in 2016</w:t>
      </w:r>
      <w:r w:rsidR="00BA158C">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C304C"/>
    <w:multiLevelType w:val="multilevel"/>
    <w:tmpl w:val="15269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0B5EB5"/>
    <w:multiLevelType w:val="hybridMultilevel"/>
    <w:tmpl w:val="F198D8D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2F3CD6"/>
    <w:multiLevelType w:val="hybridMultilevel"/>
    <w:tmpl w:val="3552D3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0D5112"/>
    <w:multiLevelType w:val="hybridMultilevel"/>
    <w:tmpl w:val="94DC2DF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74C3A54"/>
    <w:multiLevelType w:val="hybridMultilevel"/>
    <w:tmpl w:val="D32A6D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7D0D0B"/>
    <w:multiLevelType w:val="hybridMultilevel"/>
    <w:tmpl w:val="7FB8590C"/>
    <w:lvl w:ilvl="0" w:tplc="08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899169380">
    <w:abstractNumId w:val="1"/>
  </w:num>
  <w:num w:numId="2" w16cid:durableId="1761636301">
    <w:abstractNumId w:val="4"/>
  </w:num>
  <w:num w:numId="3" w16cid:durableId="428821210">
    <w:abstractNumId w:val="5"/>
  </w:num>
  <w:num w:numId="4" w16cid:durableId="870849215">
    <w:abstractNumId w:val="0"/>
  </w:num>
  <w:num w:numId="5" w16cid:durableId="1958288293">
    <w:abstractNumId w:val="2"/>
  </w:num>
  <w:num w:numId="6" w16cid:durableId="1816287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A33"/>
    <w:rsid w:val="000051F6"/>
    <w:rsid w:val="00006A98"/>
    <w:rsid w:val="00010E17"/>
    <w:rsid w:val="000121FE"/>
    <w:rsid w:val="00012E3A"/>
    <w:rsid w:val="000217AC"/>
    <w:rsid w:val="00025A33"/>
    <w:rsid w:val="0004132F"/>
    <w:rsid w:val="00046AC3"/>
    <w:rsid w:val="000508B1"/>
    <w:rsid w:val="00065DDC"/>
    <w:rsid w:val="000670B6"/>
    <w:rsid w:val="00074369"/>
    <w:rsid w:val="000857ED"/>
    <w:rsid w:val="00086916"/>
    <w:rsid w:val="00091E39"/>
    <w:rsid w:val="000944C3"/>
    <w:rsid w:val="000A05E0"/>
    <w:rsid w:val="000B265F"/>
    <w:rsid w:val="000C0F99"/>
    <w:rsid w:val="000C5546"/>
    <w:rsid w:val="000D0583"/>
    <w:rsid w:val="000D2D2D"/>
    <w:rsid w:val="000D2E13"/>
    <w:rsid w:val="000D6F51"/>
    <w:rsid w:val="000E6B58"/>
    <w:rsid w:val="000E73FA"/>
    <w:rsid w:val="000F0C7E"/>
    <w:rsid w:val="000F262C"/>
    <w:rsid w:val="000F2BA2"/>
    <w:rsid w:val="000F386E"/>
    <w:rsid w:val="00111140"/>
    <w:rsid w:val="001164CE"/>
    <w:rsid w:val="00125E07"/>
    <w:rsid w:val="00131D4A"/>
    <w:rsid w:val="00134BFA"/>
    <w:rsid w:val="00136B18"/>
    <w:rsid w:val="00142277"/>
    <w:rsid w:val="00146589"/>
    <w:rsid w:val="0014744B"/>
    <w:rsid w:val="00154E5F"/>
    <w:rsid w:val="00167C5D"/>
    <w:rsid w:val="00176AFB"/>
    <w:rsid w:val="001A0AC3"/>
    <w:rsid w:val="001A25E8"/>
    <w:rsid w:val="001A5818"/>
    <w:rsid w:val="001A74FD"/>
    <w:rsid w:val="001A752E"/>
    <w:rsid w:val="001A7EE6"/>
    <w:rsid w:val="001B0734"/>
    <w:rsid w:val="001B31D4"/>
    <w:rsid w:val="001C36E0"/>
    <w:rsid w:val="001C3F5A"/>
    <w:rsid w:val="001C49AB"/>
    <w:rsid w:val="001C515A"/>
    <w:rsid w:val="001D4E38"/>
    <w:rsid w:val="001D5F8F"/>
    <w:rsid w:val="001E1943"/>
    <w:rsid w:val="001E5774"/>
    <w:rsid w:val="001F16D6"/>
    <w:rsid w:val="001F66E1"/>
    <w:rsid w:val="001F6D4E"/>
    <w:rsid w:val="00205DBC"/>
    <w:rsid w:val="0020662E"/>
    <w:rsid w:val="0021217C"/>
    <w:rsid w:val="00231142"/>
    <w:rsid w:val="00244240"/>
    <w:rsid w:val="002774EE"/>
    <w:rsid w:val="00285214"/>
    <w:rsid w:val="002932C8"/>
    <w:rsid w:val="002942A5"/>
    <w:rsid w:val="002A1449"/>
    <w:rsid w:val="002A2763"/>
    <w:rsid w:val="002B3AE6"/>
    <w:rsid w:val="002B5CBF"/>
    <w:rsid w:val="002C5BB0"/>
    <w:rsid w:val="002D3874"/>
    <w:rsid w:val="00301048"/>
    <w:rsid w:val="00311975"/>
    <w:rsid w:val="00312042"/>
    <w:rsid w:val="00312313"/>
    <w:rsid w:val="003153CD"/>
    <w:rsid w:val="00317860"/>
    <w:rsid w:val="00321A47"/>
    <w:rsid w:val="0032288A"/>
    <w:rsid w:val="003232A2"/>
    <w:rsid w:val="00334D45"/>
    <w:rsid w:val="00343C98"/>
    <w:rsid w:val="003506E3"/>
    <w:rsid w:val="00351FC3"/>
    <w:rsid w:val="00372B17"/>
    <w:rsid w:val="00372F40"/>
    <w:rsid w:val="0037517E"/>
    <w:rsid w:val="00383C4D"/>
    <w:rsid w:val="00385921"/>
    <w:rsid w:val="00385962"/>
    <w:rsid w:val="0038730A"/>
    <w:rsid w:val="003A243E"/>
    <w:rsid w:val="003A27C4"/>
    <w:rsid w:val="003A40B1"/>
    <w:rsid w:val="003A59D0"/>
    <w:rsid w:val="003D35AF"/>
    <w:rsid w:val="003E1B35"/>
    <w:rsid w:val="003E5047"/>
    <w:rsid w:val="003F167A"/>
    <w:rsid w:val="003F1E48"/>
    <w:rsid w:val="003F44D0"/>
    <w:rsid w:val="003F4BFE"/>
    <w:rsid w:val="00401B96"/>
    <w:rsid w:val="004022B7"/>
    <w:rsid w:val="004140D6"/>
    <w:rsid w:val="004203EE"/>
    <w:rsid w:val="004279C0"/>
    <w:rsid w:val="00432855"/>
    <w:rsid w:val="0044544F"/>
    <w:rsid w:val="00451548"/>
    <w:rsid w:val="0047201A"/>
    <w:rsid w:val="004773AB"/>
    <w:rsid w:val="004829D5"/>
    <w:rsid w:val="004854E0"/>
    <w:rsid w:val="00486800"/>
    <w:rsid w:val="0049111C"/>
    <w:rsid w:val="00494758"/>
    <w:rsid w:val="004A5DA2"/>
    <w:rsid w:val="004C54C1"/>
    <w:rsid w:val="004C64B8"/>
    <w:rsid w:val="004C7059"/>
    <w:rsid w:val="00502BDA"/>
    <w:rsid w:val="00525AEC"/>
    <w:rsid w:val="00533C3F"/>
    <w:rsid w:val="00533FD9"/>
    <w:rsid w:val="00546463"/>
    <w:rsid w:val="00552BEF"/>
    <w:rsid w:val="00555A36"/>
    <w:rsid w:val="00563CD9"/>
    <w:rsid w:val="005720FB"/>
    <w:rsid w:val="00573982"/>
    <w:rsid w:val="00574248"/>
    <w:rsid w:val="00575B02"/>
    <w:rsid w:val="005808CF"/>
    <w:rsid w:val="00582BAB"/>
    <w:rsid w:val="00585B0E"/>
    <w:rsid w:val="005924ED"/>
    <w:rsid w:val="00593106"/>
    <w:rsid w:val="005A1124"/>
    <w:rsid w:val="005A2760"/>
    <w:rsid w:val="005B304B"/>
    <w:rsid w:val="005C419D"/>
    <w:rsid w:val="005C5323"/>
    <w:rsid w:val="005D0B69"/>
    <w:rsid w:val="005D21C3"/>
    <w:rsid w:val="005D68AA"/>
    <w:rsid w:val="0060447A"/>
    <w:rsid w:val="00607050"/>
    <w:rsid w:val="006163E9"/>
    <w:rsid w:val="006257C7"/>
    <w:rsid w:val="00626661"/>
    <w:rsid w:val="00635182"/>
    <w:rsid w:val="006378F6"/>
    <w:rsid w:val="00646D69"/>
    <w:rsid w:val="006514E9"/>
    <w:rsid w:val="006727C9"/>
    <w:rsid w:val="0067587C"/>
    <w:rsid w:val="006828E7"/>
    <w:rsid w:val="0068340B"/>
    <w:rsid w:val="0069131B"/>
    <w:rsid w:val="006956B7"/>
    <w:rsid w:val="006A0284"/>
    <w:rsid w:val="006B618A"/>
    <w:rsid w:val="006B6483"/>
    <w:rsid w:val="006C0B34"/>
    <w:rsid w:val="006D6ABE"/>
    <w:rsid w:val="006F3549"/>
    <w:rsid w:val="00700E14"/>
    <w:rsid w:val="00701993"/>
    <w:rsid w:val="00704D6E"/>
    <w:rsid w:val="00721748"/>
    <w:rsid w:val="00746351"/>
    <w:rsid w:val="0076510F"/>
    <w:rsid w:val="00782F72"/>
    <w:rsid w:val="00796DFB"/>
    <w:rsid w:val="0079759E"/>
    <w:rsid w:val="007A1319"/>
    <w:rsid w:val="007A2C1B"/>
    <w:rsid w:val="007B7891"/>
    <w:rsid w:val="007C0C76"/>
    <w:rsid w:val="007E1C35"/>
    <w:rsid w:val="007E3E67"/>
    <w:rsid w:val="007E77D0"/>
    <w:rsid w:val="007F08C1"/>
    <w:rsid w:val="007F51CD"/>
    <w:rsid w:val="007F5E84"/>
    <w:rsid w:val="00807A24"/>
    <w:rsid w:val="008111D4"/>
    <w:rsid w:val="008122A0"/>
    <w:rsid w:val="0082682C"/>
    <w:rsid w:val="008300BC"/>
    <w:rsid w:val="0083344D"/>
    <w:rsid w:val="0084715D"/>
    <w:rsid w:val="00847F6A"/>
    <w:rsid w:val="00852527"/>
    <w:rsid w:val="008558BC"/>
    <w:rsid w:val="00855C18"/>
    <w:rsid w:val="00864D3B"/>
    <w:rsid w:val="00872A5C"/>
    <w:rsid w:val="00876454"/>
    <w:rsid w:val="00887488"/>
    <w:rsid w:val="008913C1"/>
    <w:rsid w:val="00895FB9"/>
    <w:rsid w:val="008968A3"/>
    <w:rsid w:val="008A1DC4"/>
    <w:rsid w:val="008A52E4"/>
    <w:rsid w:val="008D1F2F"/>
    <w:rsid w:val="008F0C16"/>
    <w:rsid w:val="00910AFE"/>
    <w:rsid w:val="00914DBF"/>
    <w:rsid w:val="00915BFE"/>
    <w:rsid w:val="00916AF5"/>
    <w:rsid w:val="0093390D"/>
    <w:rsid w:val="00941328"/>
    <w:rsid w:val="00943462"/>
    <w:rsid w:val="00946599"/>
    <w:rsid w:val="009513F0"/>
    <w:rsid w:val="00961685"/>
    <w:rsid w:val="0096261E"/>
    <w:rsid w:val="009777C0"/>
    <w:rsid w:val="00983EB2"/>
    <w:rsid w:val="009859A3"/>
    <w:rsid w:val="009A4DC9"/>
    <w:rsid w:val="009A751E"/>
    <w:rsid w:val="009C15E7"/>
    <w:rsid w:val="009C44AE"/>
    <w:rsid w:val="009D2E48"/>
    <w:rsid w:val="009F0DB7"/>
    <w:rsid w:val="009F6DED"/>
    <w:rsid w:val="00A03865"/>
    <w:rsid w:val="00A05591"/>
    <w:rsid w:val="00A07602"/>
    <w:rsid w:val="00A10158"/>
    <w:rsid w:val="00A52331"/>
    <w:rsid w:val="00A53502"/>
    <w:rsid w:val="00A56D3B"/>
    <w:rsid w:val="00A6366F"/>
    <w:rsid w:val="00A6458C"/>
    <w:rsid w:val="00A66B22"/>
    <w:rsid w:val="00A67F55"/>
    <w:rsid w:val="00A75950"/>
    <w:rsid w:val="00A810BA"/>
    <w:rsid w:val="00A86EF7"/>
    <w:rsid w:val="00A903D2"/>
    <w:rsid w:val="00A9397E"/>
    <w:rsid w:val="00A95412"/>
    <w:rsid w:val="00AA2498"/>
    <w:rsid w:val="00AA5D27"/>
    <w:rsid w:val="00AB3B1D"/>
    <w:rsid w:val="00AB6CFA"/>
    <w:rsid w:val="00AB7BC4"/>
    <w:rsid w:val="00AC0C3A"/>
    <w:rsid w:val="00AC6710"/>
    <w:rsid w:val="00AC7B4E"/>
    <w:rsid w:val="00AD2CC3"/>
    <w:rsid w:val="00AD3ABB"/>
    <w:rsid w:val="00AF0506"/>
    <w:rsid w:val="00AF37AE"/>
    <w:rsid w:val="00AF5A4E"/>
    <w:rsid w:val="00AF5B48"/>
    <w:rsid w:val="00B01575"/>
    <w:rsid w:val="00B023B7"/>
    <w:rsid w:val="00B32A04"/>
    <w:rsid w:val="00B33BAA"/>
    <w:rsid w:val="00B67746"/>
    <w:rsid w:val="00B72269"/>
    <w:rsid w:val="00B73979"/>
    <w:rsid w:val="00B75269"/>
    <w:rsid w:val="00B87285"/>
    <w:rsid w:val="00BA158C"/>
    <w:rsid w:val="00BB0BCF"/>
    <w:rsid w:val="00BB2BCA"/>
    <w:rsid w:val="00BC22F9"/>
    <w:rsid w:val="00BD11FE"/>
    <w:rsid w:val="00BD22DD"/>
    <w:rsid w:val="00BD6395"/>
    <w:rsid w:val="00BE036A"/>
    <w:rsid w:val="00BF0AC1"/>
    <w:rsid w:val="00C22AB1"/>
    <w:rsid w:val="00C306F5"/>
    <w:rsid w:val="00C50F0C"/>
    <w:rsid w:val="00C57FC5"/>
    <w:rsid w:val="00C6006D"/>
    <w:rsid w:val="00C60752"/>
    <w:rsid w:val="00C6744E"/>
    <w:rsid w:val="00C67B48"/>
    <w:rsid w:val="00C86725"/>
    <w:rsid w:val="00C9142D"/>
    <w:rsid w:val="00C94FB5"/>
    <w:rsid w:val="00CB0BD6"/>
    <w:rsid w:val="00CD0BB2"/>
    <w:rsid w:val="00CE1FB9"/>
    <w:rsid w:val="00CE3D87"/>
    <w:rsid w:val="00CE4253"/>
    <w:rsid w:val="00CE6F7E"/>
    <w:rsid w:val="00CF2E4D"/>
    <w:rsid w:val="00D000E5"/>
    <w:rsid w:val="00D00349"/>
    <w:rsid w:val="00D00C1E"/>
    <w:rsid w:val="00D21103"/>
    <w:rsid w:val="00D345F0"/>
    <w:rsid w:val="00D35A3D"/>
    <w:rsid w:val="00D3738A"/>
    <w:rsid w:val="00D42D92"/>
    <w:rsid w:val="00D51EB5"/>
    <w:rsid w:val="00D62E06"/>
    <w:rsid w:val="00D6490C"/>
    <w:rsid w:val="00D87058"/>
    <w:rsid w:val="00D90F3B"/>
    <w:rsid w:val="00DA57C0"/>
    <w:rsid w:val="00DB1ACC"/>
    <w:rsid w:val="00DC777D"/>
    <w:rsid w:val="00DD3147"/>
    <w:rsid w:val="00DE2EBF"/>
    <w:rsid w:val="00DE36EB"/>
    <w:rsid w:val="00DF1FB9"/>
    <w:rsid w:val="00E03A39"/>
    <w:rsid w:val="00E21396"/>
    <w:rsid w:val="00E3025B"/>
    <w:rsid w:val="00E309F0"/>
    <w:rsid w:val="00E40135"/>
    <w:rsid w:val="00E4564F"/>
    <w:rsid w:val="00E50065"/>
    <w:rsid w:val="00E52287"/>
    <w:rsid w:val="00E577F4"/>
    <w:rsid w:val="00E630DF"/>
    <w:rsid w:val="00E9224F"/>
    <w:rsid w:val="00E94D96"/>
    <w:rsid w:val="00E96A37"/>
    <w:rsid w:val="00EA31DF"/>
    <w:rsid w:val="00EA5B77"/>
    <w:rsid w:val="00EA7A8F"/>
    <w:rsid w:val="00EC4EC4"/>
    <w:rsid w:val="00EC6DE0"/>
    <w:rsid w:val="00ED57E6"/>
    <w:rsid w:val="00ED773F"/>
    <w:rsid w:val="00EE21D5"/>
    <w:rsid w:val="00EF0970"/>
    <w:rsid w:val="00F1416F"/>
    <w:rsid w:val="00F270D2"/>
    <w:rsid w:val="00F34DCC"/>
    <w:rsid w:val="00F43D18"/>
    <w:rsid w:val="00F43D59"/>
    <w:rsid w:val="00F60BB3"/>
    <w:rsid w:val="00F62467"/>
    <w:rsid w:val="00F637AE"/>
    <w:rsid w:val="00F6716A"/>
    <w:rsid w:val="00F676EF"/>
    <w:rsid w:val="00F70E91"/>
    <w:rsid w:val="00F725AA"/>
    <w:rsid w:val="00F91EDC"/>
    <w:rsid w:val="00FA5A17"/>
    <w:rsid w:val="00FB1448"/>
    <w:rsid w:val="00FB1F07"/>
    <w:rsid w:val="00FB39A5"/>
    <w:rsid w:val="00FC03D7"/>
    <w:rsid w:val="00FC37F9"/>
    <w:rsid w:val="00FD329C"/>
    <w:rsid w:val="00FF6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3731A"/>
  <w15:chartTrackingRefBased/>
  <w15:docId w15:val="{22DD7B2A-FCF7-4CFF-8EEA-94FBA902F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A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5A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5A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5A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A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A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A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A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A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A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5A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5A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5A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A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A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A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A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A33"/>
    <w:rPr>
      <w:rFonts w:eastAsiaTheme="majorEastAsia" w:cstheme="majorBidi"/>
      <w:color w:val="272727" w:themeColor="text1" w:themeTint="D8"/>
    </w:rPr>
  </w:style>
  <w:style w:type="paragraph" w:styleId="Title">
    <w:name w:val="Title"/>
    <w:basedOn w:val="Normal"/>
    <w:next w:val="Normal"/>
    <w:link w:val="TitleChar"/>
    <w:uiPriority w:val="10"/>
    <w:qFormat/>
    <w:rsid w:val="00025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5A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5A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A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A33"/>
    <w:pPr>
      <w:spacing w:before="160"/>
      <w:jc w:val="center"/>
    </w:pPr>
    <w:rPr>
      <w:i/>
      <w:iCs/>
      <w:color w:val="404040" w:themeColor="text1" w:themeTint="BF"/>
    </w:rPr>
  </w:style>
  <w:style w:type="character" w:customStyle="1" w:styleId="QuoteChar">
    <w:name w:val="Quote Char"/>
    <w:basedOn w:val="DefaultParagraphFont"/>
    <w:link w:val="Quote"/>
    <w:uiPriority w:val="29"/>
    <w:rsid w:val="00025A33"/>
    <w:rPr>
      <w:i/>
      <w:iCs/>
      <w:color w:val="404040" w:themeColor="text1" w:themeTint="BF"/>
    </w:rPr>
  </w:style>
  <w:style w:type="paragraph" w:styleId="ListParagraph">
    <w:name w:val="List Paragraph"/>
    <w:basedOn w:val="Normal"/>
    <w:link w:val="ListParagraphChar"/>
    <w:uiPriority w:val="34"/>
    <w:qFormat/>
    <w:rsid w:val="00025A33"/>
    <w:pPr>
      <w:ind w:left="720"/>
      <w:contextualSpacing/>
    </w:pPr>
  </w:style>
  <w:style w:type="character" w:styleId="IntenseEmphasis">
    <w:name w:val="Intense Emphasis"/>
    <w:basedOn w:val="DefaultParagraphFont"/>
    <w:uiPriority w:val="21"/>
    <w:qFormat/>
    <w:rsid w:val="00025A33"/>
    <w:rPr>
      <w:i/>
      <w:iCs/>
      <w:color w:val="0F4761" w:themeColor="accent1" w:themeShade="BF"/>
    </w:rPr>
  </w:style>
  <w:style w:type="paragraph" w:styleId="IntenseQuote">
    <w:name w:val="Intense Quote"/>
    <w:basedOn w:val="Normal"/>
    <w:next w:val="Normal"/>
    <w:link w:val="IntenseQuoteChar"/>
    <w:uiPriority w:val="30"/>
    <w:qFormat/>
    <w:rsid w:val="00025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A33"/>
    <w:rPr>
      <w:i/>
      <w:iCs/>
      <w:color w:val="0F4761" w:themeColor="accent1" w:themeShade="BF"/>
    </w:rPr>
  </w:style>
  <w:style w:type="character" w:styleId="IntenseReference">
    <w:name w:val="Intense Reference"/>
    <w:basedOn w:val="DefaultParagraphFont"/>
    <w:uiPriority w:val="32"/>
    <w:qFormat/>
    <w:rsid w:val="00025A33"/>
    <w:rPr>
      <w:b/>
      <w:bCs/>
      <w:smallCaps/>
      <w:color w:val="0F4761" w:themeColor="accent1" w:themeShade="BF"/>
      <w:spacing w:val="5"/>
    </w:rPr>
  </w:style>
  <w:style w:type="character" w:customStyle="1" w:styleId="ListParagraphChar">
    <w:name w:val="List Paragraph Char"/>
    <w:link w:val="ListParagraph"/>
    <w:uiPriority w:val="34"/>
    <w:locked/>
    <w:rsid w:val="00700E14"/>
  </w:style>
  <w:style w:type="table" w:styleId="TableGrid">
    <w:name w:val="Table Grid"/>
    <w:basedOn w:val="TableNormal"/>
    <w:uiPriority w:val="39"/>
    <w:rsid w:val="001C36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D0"/>
    <w:rPr>
      <w:color w:val="467886" w:themeColor="hyperlink"/>
      <w:u w:val="single"/>
    </w:rPr>
  </w:style>
  <w:style w:type="character" w:styleId="UnresolvedMention">
    <w:name w:val="Unresolved Mention"/>
    <w:basedOn w:val="DefaultParagraphFont"/>
    <w:uiPriority w:val="99"/>
    <w:semiHidden/>
    <w:unhideWhenUsed/>
    <w:rsid w:val="007E77D0"/>
    <w:rPr>
      <w:color w:val="605E5C"/>
      <w:shd w:val="clear" w:color="auto" w:fill="E1DFDD"/>
    </w:rPr>
  </w:style>
  <w:style w:type="paragraph" w:styleId="FootnoteText">
    <w:name w:val="footnote text"/>
    <w:basedOn w:val="Normal"/>
    <w:link w:val="FootnoteTextChar"/>
    <w:uiPriority w:val="99"/>
    <w:semiHidden/>
    <w:unhideWhenUsed/>
    <w:rsid w:val="00401B9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1B96"/>
    <w:rPr>
      <w:sz w:val="20"/>
      <w:szCs w:val="20"/>
    </w:rPr>
  </w:style>
  <w:style w:type="character" w:styleId="FootnoteReference">
    <w:name w:val="footnote reference"/>
    <w:basedOn w:val="DefaultParagraphFont"/>
    <w:uiPriority w:val="99"/>
    <w:semiHidden/>
    <w:unhideWhenUsed/>
    <w:rsid w:val="00401B9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bc.co.uk/news/world-europe-38377428" TargetMode="External"/><Relationship Id="rId1" Type="http://schemas.openxmlformats.org/officeDocument/2006/relationships/hyperlink" Target="https://news.sky.com/story/eight-convicted-over-nice-truck-attack-that-killed-86-people-in-2016-127675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D859F-5A45-42FB-AAC8-722BDF087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2313</TotalTime>
  <Pages>8</Pages>
  <Words>2754</Words>
  <Characters>15699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Gale, Christopher</dc:creator>
  <cp:keywords/>
  <dc:description/>
  <cp:lastModifiedBy>Gale, Christopher</cp:lastModifiedBy>
  <cp:revision>356</cp:revision>
  <dcterms:created xsi:type="dcterms:W3CDTF">2026-04-17T09:54:00Z</dcterms:created>
  <dcterms:modified xsi:type="dcterms:W3CDTF">2026-04-27T20:19:00Z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2026-04-17T09:54:20Z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fa5cf495-ea0f-4502-8672-14b1fa090df2</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