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1ECB73" w14:textId="378756D8" w:rsidR="007C2808" w:rsidRDefault="70774DA7" w:rsidP="47C209E6">
      <w:pPr>
        <w:jc w:val="both"/>
      </w:pPr>
      <w:r w:rsidRPr="47C209E6">
        <w:rPr>
          <w:rFonts w:ascii="Calibri" w:eastAsia="Calibri" w:hAnsi="Calibri" w:cs="Calibri"/>
          <w:b/>
          <w:bCs/>
        </w:rPr>
        <w:t>Fieldwork Supervisors Final Report - Key areas of competence</w:t>
      </w:r>
      <w:r w:rsidRPr="47C209E6">
        <w:rPr>
          <w:rFonts w:ascii="Calibri" w:eastAsia="Calibri" w:hAnsi="Calibri" w:cs="Calibri"/>
        </w:rPr>
        <w:t xml:space="preserve"> </w:t>
      </w:r>
    </w:p>
    <w:p w14:paraId="42A77483" w14:textId="195C1307" w:rsidR="007C2808" w:rsidRDefault="70774DA7" w:rsidP="47C209E6">
      <w:pPr>
        <w:jc w:val="both"/>
      </w:pPr>
      <w:r w:rsidRPr="47C209E6">
        <w:rPr>
          <w:rFonts w:ascii="Calibri" w:eastAsia="Calibri" w:hAnsi="Calibri" w:cs="Calibri"/>
        </w:rPr>
        <w:t xml:space="preserve">When considering the level of competence of a student in supervision please refer to the marking criteria outlined below: </w:t>
      </w:r>
    </w:p>
    <w:tbl>
      <w:tblPr>
        <w:tblStyle w:val="TableGrid"/>
        <w:tblW w:w="0" w:type="auto"/>
        <w:tblLayout w:type="fixed"/>
        <w:tblLook w:val="06A0" w:firstRow="1" w:lastRow="0" w:firstColumn="1" w:lastColumn="0" w:noHBand="1" w:noVBand="1"/>
      </w:tblPr>
      <w:tblGrid>
        <w:gridCol w:w="3005"/>
        <w:gridCol w:w="3005"/>
        <w:gridCol w:w="3005"/>
      </w:tblGrid>
      <w:tr w:rsidR="47C209E6" w14:paraId="060DEF18"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682FCF9" w14:textId="5D464B5F" w:rsidR="47C209E6" w:rsidRDefault="47C209E6" w:rsidP="47C209E6">
            <w:pPr>
              <w:jc w:val="both"/>
            </w:pPr>
            <w:r w:rsidRPr="47C209E6">
              <w:rPr>
                <w:b/>
                <w:bCs/>
                <w:sz w:val="24"/>
                <w:szCs w:val="24"/>
              </w:rPr>
              <w:t>Grade</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D42FDF0" w14:textId="3F4227EB" w:rsidR="47C209E6" w:rsidRDefault="47C209E6" w:rsidP="47C209E6">
            <w:pPr>
              <w:jc w:val="both"/>
            </w:pPr>
            <w:r w:rsidRPr="47C209E6">
              <w:rPr>
                <w:b/>
                <w:bCs/>
                <w:sz w:val="24"/>
                <w:szCs w:val="24"/>
              </w:rPr>
              <w:t>Description</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B481198" w14:textId="60E5619A" w:rsidR="47C209E6" w:rsidRDefault="47C209E6" w:rsidP="47C209E6">
            <w:pPr>
              <w:jc w:val="both"/>
            </w:pPr>
            <w:r w:rsidRPr="47C209E6">
              <w:rPr>
                <w:b/>
                <w:bCs/>
                <w:sz w:val="24"/>
                <w:szCs w:val="24"/>
              </w:rPr>
              <w:t>Equivalent % marks towards HE qualification</w:t>
            </w:r>
            <w:r>
              <w:t xml:space="preserve"> </w:t>
            </w:r>
          </w:p>
        </w:tc>
      </w:tr>
      <w:tr w:rsidR="47C209E6" w14:paraId="51D1A69D"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6C491B4" w14:textId="25A2259C" w:rsidR="47C209E6" w:rsidRDefault="47C209E6" w:rsidP="47C209E6">
            <w:pPr>
              <w:jc w:val="both"/>
            </w:pPr>
            <w:r w:rsidRPr="47C209E6">
              <w:rPr>
                <w:sz w:val="24"/>
                <w:szCs w:val="24"/>
              </w:rPr>
              <w:t>A</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53BC9ED" w14:textId="51A04138" w:rsidR="47C209E6" w:rsidRDefault="47C209E6" w:rsidP="47C209E6">
            <w:pPr>
              <w:jc w:val="both"/>
            </w:pPr>
            <w:r w:rsidRPr="47C209E6">
              <w:rPr>
                <w:sz w:val="24"/>
                <w:szCs w:val="24"/>
              </w:rPr>
              <w:t>An exceptional trainee Youth worker who is a reflective practitioner; shows initiative and an ability to work independently for a sustained period; demonstrates thoroughness and commitment to all aspects of professional practice.</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2ABB068" w14:textId="69E8C464" w:rsidR="47C209E6" w:rsidRDefault="47C209E6" w:rsidP="47C209E6">
            <w:pPr>
              <w:jc w:val="both"/>
            </w:pPr>
            <w:r w:rsidRPr="47C209E6">
              <w:rPr>
                <w:sz w:val="24"/>
                <w:szCs w:val="24"/>
              </w:rPr>
              <w:t>70%+</w:t>
            </w:r>
            <w:r>
              <w:t xml:space="preserve"> </w:t>
            </w:r>
          </w:p>
        </w:tc>
      </w:tr>
      <w:tr w:rsidR="47C209E6" w14:paraId="26DC8AE2"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8390FE6" w14:textId="12836E06" w:rsidR="47C209E6" w:rsidRDefault="47C209E6" w:rsidP="47C209E6">
            <w:pPr>
              <w:jc w:val="both"/>
            </w:pPr>
            <w:r w:rsidRPr="47C209E6">
              <w:rPr>
                <w:sz w:val="24"/>
                <w:szCs w:val="24"/>
              </w:rPr>
              <w:t>B</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6B9F9304" w14:textId="6EEB5652" w:rsidR="47C209E6" w:rsidRDefault="47C209E6" w:rsidP="47C209E6">
            <w:pPr>
              <w:jc w:val="both"/>
            </w:pPr>
            <w:r w:rsidRPr="47C209E6">
              <w:rPr>
                <w:sz w:val="24"/>
                <w:szCs w:val="24"/>
              </w:rPr>
              <w:t>An effective trainee youth worker who displays a degree of independence and commitment to further professional development.</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4C6E8DD" w14:textId="2D2F324E" w:rsidR="47C209E6" w:rsidRDefault="47C209E6" w:rsidP="47C209E6">
            <w:pPr>
              <w:jc w:val="both"/>
            </w:pPr>
            <w:r w:rsidRPr="47C209E6">
              <w:rPr>
                <w:sz w:val="24"/>
                <w:szCs w:val="24"/>
              </w:rPr>
              <w:t>60-69%</w:t>
            </w:r>
            <w:r>
              <w:t xml:space="preserve"> </w:t>
            </w:r>
          </w:p>
        </w:tc>
      </w:tr>
      <w:tr w:rsidR="47C209E6" w14:paraId="7D9A8715"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043A51C" w14:textId="69075AB2" w:rsidR="47C209E6" w:rsidRDefault="47C209E6" w:rsidP="47C209E6">
            <w:pPr>
              <w:jc w:val="both"/>
            </w:pPr>
            <w:r w:rsidRPr="47C209E6">
              <w:rPr>
                <w:sz w:val="24"/>
                <w:szCs w:val="24"/>
              </w:rPr>
              <w:t>C</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6C608AB0" w14:textId="2A4EAE68" w:rsidR="47C209E6" w:rsidRDefault="47C209E6" w:rsidP="47C209E6">
            <w:pPr>
              <w:jc w:val="both"/>
            </w:pPr>
            <w:r w:rsidRPr="47C209E6">
              <w:rPr>
                <w:sz w:val="24"/>
                <w:szCs w:val="24"/>
              </w:rPr>
              <w:t>A satisfactory trainee youth worker who has met the requirements appropriate for a professionally qualified Youth Worker and with further experience should develop into an effective youth worker.</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32C9A672" w14:textId="38EB844F" w:rsidR="47C209E6" w:rsidRDefault="47C209E6" w:rsidP="47C209E6">
            <w:pPr>
              <w:jc w:val="both"/>
            </w:pPr>
            <w:r w:rsidRPr="47C209E6">
              <w:rPr>
                <w:sz w:val="24"/>
                <w:szCs w:val="24"/>
              </w:rPr>
              <w:t>50-59%</w:t>
            </w:r>
            <w:r>
              <w:t xml:space="preserve"> </w:t>
            </w:r>
          </w:p>
        </w:tc>
      </w:tr>
      <w:tr w:rsidR="47C209E6" w14:paraId="5F071A08"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76D64A54" w14:textId="7C4BFB4A" w:rsidR="47C209E6" w:rsidRDefault="47C209E6" w:rsidP="47C209E6">
            <w:pPr>
              <w:jc w:val="both"/>
            </w:pPr>
            <w:r w:rsidRPr="47C209E6">
              <w:rPr>
                <w:sz w:val="24"/>
                <w:szCs w:val="24"/>
              </w:rPr>
              <w:t>D</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1290871D" w14:textId="0F251F28" w:rsidR="47C209E6" w:rsidRDefault="47C209E6" w:rsidP="47C209E6">
            <w:pPr>
              <w:jc w:val="both"/>
            </w:pPr>
            <w:r w:rsidRPr="47C209E6">
              <w:rPr>
                <w:sz w:val="24"/>
                <w:szCs w:val="24"/>
              </w:rPr>
              <w:t xml:space="preserve">A rather weak trainee youth worker with a basic level of knowledge or skill. May be very poorly organised with very limited understanding of important concepts.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F0A1564" w14:textId="69751680" w:rsidR="47C209E6" w:rsidRDefault="47C209E6" w:rsidP="47C209E6">
            <w:pPr>
              <w:jc w:val="both"/>
            </w:pPr>
            <w:r w:rsidRPr="47C209E6">
              <w:rPr>
                <w:sz w:val="24"/>
                <w:szCs w:val="24"/>
              </w:rPr>
              <w:t>40-49%</w:t>
            </w:r>
            <w:r>
              <w:t xml:space="preserve"> </w:t>
            </w:r>
          </w:p>
        </w:tc>
      </w:tr>
      <w:tr w:rsidR="47C209E6" w14:paraId="6672948A"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17AE60AB" w14:textId="701D6DA3" w:rsidR="47C209E6" w:rsidRDefault="47C209E6" w:rsidP="47C209E6">
            <w:pPr>
              <w:jc w:val="both"/>
            </w:pPr>
            <w:r w:rsidRPr="47C209E6">
              <w:rPr>
                <w:sz w:val="24"/>
                <w:szCs w:val="24"/>
              </w:rPr>
              <w:t>E/Fail</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05CDC3CE" w14:textId="6A128A12" w:rsidR="47C209E6" w:rsidRDefault="47C209E6" w:rsidP="47C209E6">
            <w:pPr>
              <w:jc w:val="both"/>
            </w:pPr>
            <w:r w:rsidRPr="47C209E6">
              <w:rPr>
                <w:sz w:val="24"/>
                <w:szCs w:val="24"/>
              </w:rPr>
              <w:t>A weak trainee youth worker who has been unable or unwilling to meet the required standard, may demonstrate inappropriate values or lack understanding or attention to detail.</w:t>
            </w:r>
            <w:r>
              <w:t xml:space="preserve"> </w:t>
            </w:r>
          </w:p>
          <w:p w14:paraId="08C2C773" w14:textId="28D97DEA" w:rsidR="47C209E6" w:rsidRDefault="47C209E6" w:rsidP="47C209E6">
            <w:pPr>
              <w:jc w:val="both"/>
            </w:pPr>
            <w:r>
              <w:br/>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3443ACAE" w14:textId="72C758AE" w:rsidR="47C209E6" w:rsidRDefault="47C209E6" w:rsidP="47C209E6">
            <w:pPr>
              <w:jc w:val="both"/>
            </w:pPr>
            <w:r w:rsidRPr="47C209E6">
              <w:rPr>
                <w:sz w:val="24"/>
                <w:szCs w:val="24"/>
              </w:rPr>
              <w:t>Below 40%</w:t>
            </w:r>
            <w:r>
              <w:t xml:space="preserve"> </w:t>
            </w:r>
          </w:p>
        </w:tc>
      </w:tr>
    </w:tbl>
    <w:p w14:paraId="3D9BF349" w14:textId="751A9BA7" w:rsidR="007C2808" w:rsidRDefault="00CC5BD6" w:rsidP="47C209E6">
      <w:pPr>
        <w:jc w:val="both"/>
      </w:pPr>
      <w:r>
        <w:br/>
      </w:r>
    </w:p>
    <w:p w14:paraId="4B8457D1" w14:textId="10FCB986" w:rsidR="007C2808" w:rsidRDefault="70774DA7" w:rsidP="47C209E6">
      <w:pPr>
        <w:jc w:val="both"/>
      </w:pPr>
      <w:r w:rsidRPr="47C209E6">
        <w:rPr>
          <w:rFonts w:ascii="Calibri" w:eastAsia="Calibri" w:hAnsi="Calibri" w:cs="Calibri"/>
          <w:sz w:val="24"/>
          <w:szCs w:val="24"/>
        </w:rPr>
        <w:lastRenderedPageBreak/>
        <w:t>FIELDWORK SUPERVISOR’S FINAL REPORT</w:t>
      </w:r>
      <w:r w:rsidRPr="47C209E6">
        <w:rPr>
          <w:rFonts w:ascii="Calibri" w:eastAsia="Calibri" w:hAnsi="Calibri" w:cs="Calibri"/>
        </w:rPr>
        <w:t xml:space="preserve"> </w:t>
      </w:r>
    </w:p>
    <w:p w14:paraId="65D3C11E" w14:textId="6713FF40" w:rsidR="007C2808" w:rsidRDefault="70774DA7" w:rsidP="47C209E6">
      <w:pPr>
        <w:jc w:val="both"/>
      </w:pPr>
      <w:r w:rsidRPr="47C209E6">
        <w:rPr>
          <w:rFonts w:ascii="Calibri" w:eastAsia="Calibri" w:hAnsi="Calibri" w:cs="Calibri"/>
          <w:i/>
          <w:iCs/>
          <w:sz w:val="24"/>
          <w:szCs w:val="24"/>
        </w:rPr>
        <w:t>This section of the report should be completed by the fieldwork supervisor. To complete the report we would like you to use the headings below giving specific examples to support your observations</w:t>
      </w:r>
      <w:r w:rsidRPr="47C209E6">
        <w:rPr>
          <w:rFonts w:ascii="Calibri" w:eastAsia="Calibri" w:hAnsi="Calibri" w:cs="Calibri"/>
          <w:sz w:val="24"/>
          <w:szCs w:val="24"/>
        </w:rPr>
        <w:t xml:space="preserve">. </w:t>
      </w:r>
    </w:p>
    <w:tbl>
      <w:tblPr>
        <w:tblStyle w:val="TableGrid"/>
        <w:tblW w:w="0" w:type="auto"/>
        <w:tblLayout w:type="fixed"/>
        <w:tblLook w:val="06A0" w:firstRow="1" w:lastRow="0" w:firstColumn="1" w:lastColumn="0" w:noHBand="1" w:noVBand="1"/>
      </w:tblPr>
      <w:tblGrid>
        <w:gridCol w:w="9015"/>
      </w:tblGrid>
      <w:tr w:rsidR="47C209E6" w14:paraId="4641ECEC" w14:textId="77777777" w:rsidTr="47C209E6">
        <w:trPr>
          <w:trHeight w:val="300"/>
        </w:trPr>
        <w:tc>
          <w:tcPr>
            <w:tcW w:w="9015" w:type="dxa"/>
            <w:vAlign w:val="center"/>
          </w:tcPr>
          <w:p w14:paraId="393B64BD" w14:textId="7C63F585" w:rsidR="47C209E6" w:rsidRDefault="47C209E6" w:rsidP="47C209E6">
            <w:pPr>
              <w:ind w:left="720" w:hanging="720"/>
              <w:jc w:val="both"/>
            </w:pPr>
            <w:r w:rsidRPr="47C209E6">
              <w:rPr>
                <w:i/>
                <w:iCs/>
                <w:sz w:val="24"/>
                <w:szCs w:val="24"/>
              </w:rPr>
              <w:t>How did the student use supervision and respond to feedback?</w:t>
            </w:r>
            <w:r>
              <w:t xml:space="preserve"> </w:t>
            </w:r>
          </w:p>
        </w:tc>
      </w:tr>
      <w:tr w:rsidR="47C209E6" w14:paraId="44B99ECC" w14:textId="77777777" w:rsidTr="47C209E6">
        <w:trPr>
          <w:trHeight w:val="300"/>
        </w:trPr>
        <w:tc>
          <w:tcPr>
            <w:tcW w:w="9015" w:type="dxa"/>
            <w:vAlign w:val="center"/>
          </w:tcPr>
          <w:p w14:paraId="30632554" w14:textId="25D5F2E0" w:rsidR="00C97B73" w:rsidRDefault="47C209E6" w:rsidP="00C97B73">
            <w:pPr>
              <w:tabs>
                <w:tab w:val="left" w:pos="-720"/>
              </w:tabs>
              <w:jc w:val="both"/>
              <w:rPr>
                <w:rFonts w:eastAsia="SimSun"/>
                <w:iCs/>
                <w:sz w:val="24"/>
                <w:szCs w:val="24"/>
              </w:rPr>
            </w:pPr>
            <w:r>
              <w:br/>
            </w:r>
            <w:r w:rsidR="00D12976">
              <w:rPr>
                <w:rFonts w:eastAsia="SimSun"/>
                <w:iCs/>
                <w:sz w:val="24"/>
                <w:szCs w:val="24"/>
              </w:rPr>
              <w:t>Stephen</w:t>
            </w:r>
            <w:r w:rsidR="00C97B73">
              <w:rPr>
                <w:rFonts w:eastAsia="SimSun"/>
                <w:iCs/>
                <w:sz w:val="24"/>
                <w:szCs w:val="24"/>
              </w:rPr>
              <w:t xml:space="preserve"> has </w:t>
            </w:r>
            <w:r w:rsidR="00D12976">
              <w:rPr>
                <w:rFonts w:eastAsia="SimSun"/>
                <w:iCs/>
                <w:sz w:val="24"/>
                <w:szCs w:val="24"/>
              </w:rPr>
              <w:t>been able to use his</w:t>
            </w:r>
            <w:r w:rsidR="00C97B73">
              <w:rPr>
                <w:rFonts w:eastAsia="SimSun"/>
                <w:iCs/>
                <w:sz w:val="24"/>
                <w:szCs w:val="24"/>
              </w:rPr>
              <w:t xml:space="preserve"> supervision</w:t>
            </w:r>
            <w:r w:rsidR="00D12976">
              <w:rPr>
                <w:rFonts w:eastAsia="SimSun"/>
                <w:iCs/>
                <w:sz w:val="24"/>
                <w:szCs w:val="24"/>
              </w:rPr>
              <w:t xml:space="preserve">s </w:t>
            </w:r>
            <w:r w:rsidR="00C97B73">
              <w:rPr>
                <w:rFonts w:eastAsia="SimSun"/>
                <w:iCs/>
                <w:sz w:val="24"/>
                <w:szCs w:val="24"/>
              </w:rPr>
              <w:t xml:space="preserve">positively </w:t>
            </w:r>
            <w:r w:rsidR="00D12976">
              <w:rPr>
                <w:rFonts w:eastAsia="SimSun"/>
                <w:iCs/>
                <w:sz w:val="24"/>
                <w:szCs w:val="24"/>
              </w:rPr>
              <w:t xml:space="preserve">has been able to use it as a space to discuss his practice and used it as an opportunity to develop as a youth worker. He was also able to respond to feedback well and was able to use the feedback in order to improve his practice and implement it within is work. </w:t>
            </w:r>
            <w:r w:rsidR="00C97B73">
              <w:rPr>
                <w:rFonts w:eastAsia="SimSun"/>
                <w:iCs/>
                <w:sz w:val="24"/>
                <w:szCs w:val="24"/>
              </w:rPr>
              <w:t xml:space="preserve">This included recommendations for improving practice and applying skills to practice. </w:t>
            </w:r>
            <w:r w:rsidR="00D12976">
              <w:rPr>
                <w:rFonts w:eastAsia="SimSun"/>
                <w:iCs/>
                <w:sz w:val="24"/>
                <w:szCs w:val="24"/>
              </w:rPr>
              <w:t>Stephen</w:t>
            </w:r>
            <w:r w:rsidR="00301C08">
              <w:rPr>
                <w:rFonts w:eastAsia="SimSun"/>
                <w:iCs/>
                <w:sz w:val="24"/>
                <w:szCs w:val="24"/>
              </w:rPr>
              <w:t xml:space="preserve"> has been able to use supervision positively and has been receptive to learning and developing as a youth worker. </w:t>
            </w:r>
          </w:p>
          <w:p w14:paraId="0647985A" w14:textId="1390C2A3" w:rsidR="47C209E6" w:rsidRDefault="47C209E6" w:rsidP="47C209E6">
            <w:pPr>
              <w:jc w:val="both"/>
            </w:pPr>
          </w:p>
        </w:tc>
      </w:tr>
      <w:tr w:rsidR="47C209E6" w14:paraId="7B3981F3" w14:textId="77777777" w:rsidTr="47C209E6">
        <w:trPr>
          <w:trHeight w:val="300"/>
        </w:trPr>
        <w:tc>
          <w:tcPr>
            <w:tcW w:w="9015" w:type="dxa"/>
            <w:vAlign w:val="center"/>
          </w:tcPr>
          <w:p w14:paraId="00B0A27F" w14:textId="28CA98F4" w:rsidR="47C209E6" w:rsidRDefault="47C209E6" w:rsidP="47C209E6">
            <w:pPr>
              <w:jc w:val="both"/>
            </w:pPr>
            <w:r w:rsidRPr="47C209E6">
              <w:rPr>
                <w:i/>
                <w:iCs/>
                <w:sz w:val="24"/>
                <w:szCs w:val="24"/>
              </w:rPr>
              <w:t>To what extent did the student seek challenging situations, and how were these worked with?</w:t>
            </w:r>
            <w:r>
              <w:t xml:space="preserve"> </w:t>
            </w:r>
          </w:p>
        </w:tc>
      </w:tr>
      <w:tr w:rsidR="47C209E6" w14:paraId="33B60619" w14:textId="77777777" w:rsidTr="47C209E6">
        <w:trPr>
          <w:trHeight w:val="300"/>
        </w:trPr>
        <w:tc>
          <w:tcPr>
            <w:tcW w:w="9015" w:type="dxa"/>
            <w:vAlign w:val="center"/>
          </w:tcPr>
          <w:p w14:paraId="7707C88A" w14:textId="05FB36BB" w:rsidR="00AE56E8" w:rsidRDefault="47C209E6" w:rsidP="00AE56E8">
            <w:pPr>
              <w:tabs>
                <w:tab w:val="left" w:pos="-720"/>
              </w:tabs>
              <w:jc w:val="both"/>
              <w:rPr>
                <w:rFonts w:eastAsia="SimSun"/>
                <w:iCs/>
                <w:sz w:val="24"/>
                <w:szCs w:val="24"/>
              </w:rPr>
            </w:pPr>
            <w:r>
              <w:br/>
            </w:r>
            <w:r w:rsidR="00AE56E8">
              <w:rPr>
                <w:rFonts w:eastAsia="SimSun"/>
                <w:iCs/>
                <w:sz w:val="24"/>
                <w:szCs w:val="24"/>
              </w:rPr>
              <w:t xml:space="preserve">Throughout </w:t>
            </w:r>
            <w:r w:rsidR="00D12976">
              <w:rPr>
                <w:rFonts w:eastAsia="SimSun"/>
                <w:iCs/>
                <w:sz w:val="24"/>
                <w:szCs w:val="24"/>
              </w:rPr>
              <w:t>Stephen’s</w:t>
            </w:r>
            <w:r w:rsidR="00AE56E8">
              <w:rPr>
                <w:rFonts w:eastAsia="SimSun"/>
                <w:iCs/>
                <w:sz w:val="24"/>
                <w:szCs w:val="24"/>
              </w:rPr>
              <w:t xml:space="preserve"> placement, </w:t>
            </w:r>
            <w:r w:rsidR="00D12976">
              <w:rPr>
                <w:rFonts w:eastAsia="SimSun"/>
                <w:iCs/>
                <w:sz w:val="24"/>
                <w:szCs w:val="24"/>
              </w:rPr>
              <w:t>he</w:t>
            </w:r>
            <w:r w:rsidR="00AE56E8">
              <w:rPr>
                <w:rFonts w:eastAsia="SimSun"/>
                <w:iCs/>
                <w:sz w:val="24"/>
                <w:szCs w:val="24"/>
              </w:rPr>
              <w:t xml:space="preserve"> has </w:t>
            </w:r>
            <w:r w:rsidR="00336F52">
              <w:rPr>
                <w:rFonts w:eastAsia="SimSun"/>
                <w:iCs/>
                <w:sz w:val="24"/>
                <w:szCs w:val="24"/>
              </w:rPr>
              <w:t>been involved in challenging situations</w:t>
            </w:r>
            <w:r w:rsidR="00AE56E8">
              <w:rPr>
                <w:rFonts w:eastAsia="SimSun"/>
                <w:iCs/>
                <w:sz w:val="24"/>
                <w:szCs w:val="24"/>
              </w:rPr>
              <w:t xml:space="preserve"> </w:t>
            </w:r>
            <w:r w:rsidR="00336F52">
              <w:rPr>
                <w:rFonts w:eastAsia="SimSun"/>
                <w:iCs/>
                <w:sz w:val="24"/>
                <w:szCs w:val="24"/>
              </w:rPr>
              <w:t xml:space="preserve">and has </w:t>
            </w:r>
            <w:r w:rsidR="00301C08">
              <w:rPr>
                <w:rFonts w:eastAsia="SimSun"/>
                <w:iCs/>
                <w:sz w:val="24"/>
                <w:szCs w:val="24"/>
              </w:rPr>
              <w:t>been deal</w:t>
            </w:r>
            <w:r w:rsidR="00AE56E8">
              <w:rPr>
                <w:rFonts w:eastAsia="SimSun"/>
                <w:iCs/>
                <w:sz w:val="24"/>
                <w:szCs w:val="24"/>
              </w:rPr>
              <w:t xml:space="preserve"> with situations that </w:t>
            </w:r>
            <w:r w:rsidR="00D12976">
              <w:rPr>
                <w:rFonts w:eastAsia="SimSun"/>
                <w:iCs/>
                <w:sz w:val="24"/>
                <w:szCs w:val="24"/>
              </w:rPr>
              <w:t>he may</w:t>
            </w:r>
            <w:r w:rsidR="00AE56E8">
              <w:rPr>
                <w:rFonts w:eastAsia="SimSun"/>
                <w:iCs/>
                <w:sz w:val="24"/>
                <w:szCs w:val="24"/>
              </w:rPr>
              <w:t xml:space="preserve"> not </w:t>
            </w:r>
            <w:r w:rsidR="00D12976">
              <w:rPr>
                <w:rFonts w:eastAsia="SimSun"/>
                <w:iCs/>
                <w:sz w:val="24"/>
                <w:szCs w:val="24"/>
              </w:rPr>
              <w:t xml:space="preserve">have </w:t>
            </w:r>
            <w:r w:rsidR="00AE56E8">
              <w:rPr>
                <w:rFonts w:eastAsia="SimSun"/>
                <w:iCs/>
                <w:sz w:val="24"/>
                <w:szCs w:val="24"/>
              </w:rPr>
              <w:t xml:space="preserve">dealt with before and that were outside of </w:t>
            </w:r>
            <w:r w:rsidR="00D12976">
              <w:rPr>
                <w:rFonts w:eastAsia="SimSun"/>
                <w:iCs/>
                <w:sz w:val="24"/>
                <w:szCs w:val="24"/>
              </w:rPr>
              <w:t>his</w:t>
            </w:r>
            <w:r w:rsidR="00AE56E8">
              <w:rPr>
                <w:rFonts w:eastAsia="SimSun"/>
                <w:iCs/>
                <w:sz w:val="24"/>
                <w:szCs w:val="24"/>
              </w:rPr>
              <w:t xml:space="preserve"> comfort zone. </w:t>
            </w:r>
            <w:r w:rsidR="001D7C85">
              <w:rPr>
                <w:rFonts w:eastAsia="SimSun"/>
                <w:iCs/>
                <w:sz w:val="24"/>
                <w:szCs w:val="24"/>
              </w:rPr>
              <w:t xml:space="preserve">From engaging within supervision, </w:t>
            </w:r>
            <w:r w:rsidR="00D12976">
              <w:rPr>
                <w:rFonts w:eastAsia="SimSun"/>
                <w:iCs/>
                <w:sz w:val="24"/>
                <w:szCs w:val="24"/>
              </w:rPr>
              <w:t>it has been clear that Stephen</w:t>
            </w:r>
            <w:r w:rsidR="001D7C85">
              <w:rPr>
                <w:rFonts w:eastAsia="SimSun"/>
                <w:iCs/>
                <w:sz w:val="24"/>
                <w:szCs w:val="24"/>
              </w:rPr>
              <w:t xml:space="preserve"> has been able to deal with these situations in a professional manne</w:t>
            </w:r>
            <w:r w:rsidR="00D12976">
              <w:rPr>
                <w:rFonts w:eastAsia="SimSun"/>
                <w:iCs/>
                <w:sz w:val="24"/>
                <w:szCs w:val="24"/>
              </w:rPr>
              <w:t>r</w:t>
            </w:r>
            <w:r w:rsidR="001D7C85">
              <w:rPr>
                <w:rFonts w:eastAsia="SimSun"/>
                <w:iCs/>
                <w:sz w:val="24"/>
                <w:szCs w:val="24"/>
              </w:rPr>
              <w:t xml:space="preserve">. </w:t>
            </w:r>
            <w:r w:rsidR="00D12976">
              <w:rPr>
                <w:rFonts w:eastAsia="SimSun"/>
                <w:iCs/>
                <w:sz w:val="24"/>
                <w:szCs w:val="24"/>
              </w:rPr>
              <w:t xml:space="preserve">Stephen has dealt with a number of safeguarding concerns with the young people he supports and has been able to deal with these professionally, as well as learning from these experiences and challenges. Stephen has been able to discuss these challenges well within supervision. </w:t>
            </w:r>
            <w:r w:rsidR="00301C08">
              <w:rPr>
                <w:rFonts w:eastAsia="SimSun"/>
                <w:iCs/>
                <w:sz w:val="24"/>
                <w:szCs w:val="24"/>
              </w:rPr>
              <w:t xml:space="preserve"> </w:t>
            </w:r>
          </w:p>
          <w:p w14:paraId="3331E644" w14:textId="31DC99DF" w:rsidR="47C209E6" w:rsidRPr="00AE56E8" w:rsidRDefault="47C209E6" w:rsidP="00AE56E8">
            <w:pPr>
              <w:tabs>
                <w:tab w:val="left" w:pos="-720"/>
              </w:tabs>
              <w:jc w:val="both"/>
              <w:rPr>
                <w:rFonts w:eastAsia="SimSun"/>
                <w:iCs/>
                <w:sz w:val="24"/>
                <w:szCs w:val="24"/>
              </w:rPr>
            </w:pPr>
            <w:r>
              <w:br/>
            </w:r>
          </w:p>
        </w:tc>
      </w:tr>
      <w:tr w:rsidR="47C209E6" w14:paraId="40E61F11" w14:textId="77777777" w:rsidTr="47C209E6">
        <w:trPr>
          <w:trHeight w:val="300"/>
        </w:trPr>
        <w:tc>
          <w:tcPr>
            <w:tcW w:w="9015" w:type="dxa"/>
            <w:vAlign w:val="center"/>
          </w:tcPr>
          <w:p w14:paraId="7311B655" w14:textId="503AE1C0" w:rsidR="47C209E6" w:rsidRDefault="47C209E6" w:rsidP="47C209E6">
            <w:pPr>
              <w:ind w:left="720" w:hanging="720"/>
              <w:jc w:val="both"/>
            </w:pPr>
            <w:r w:rsidRPr="47C209E6">
              <w:rPr>
                <w:i/>
                <w:iCs/>
                <w:sz w:val="24"/>
                <w:szCs w:val="24"/>
              </w:rPr>
              <w:t>To what extent did the student show enthusiasm and commitment?</w:t>
            </w:r>
            <w:r>
              <w:t xml:space="preserve"> </w:t>
            </w:r>
          </w:p>
        </w:tc>
      </w:tr>
      <w:tr w:rsidR="47C209E6" w14:paraId="6FB83539" w14:textId="77777777" w:rsidTr="47C209E6">
        <w:trPr>
          <w:trHeight w:val="300"/>
        </w:trPr>
        <w:tc>
          <w:tcPr>
            <w:tcW w:w="9015" w:type="dxa"/>
            <w:vAlign w:val="center"/>
          </w:tcPr>
          <w:p w14:paraId="45E9D559" w14:textId="0738FEA9" w:rsidR="47C209E6" w:rsidRDefault="47C209E6" w:rsidP="009500EC">
            <w:pPr>
              <w:jc w:val="both"/>
            </w:pPr>
            <w:r>
              <w:br/>
            </w:r>
            <w:r w:rsidR="00D12976">
              <w:t>Stephen</w:t>
            </w:r>
            <w:r w:rsidR="00E304FB">
              <w:t xml:space="preserve"> </w:t>
            </w:r>
            <w:r w:rsidR="00E304FB">
              <w:rPr>
                <w:rFonts w:eastAsia="SimSun"/>
                <w:iCs/>
                <w:sz w:val="24"/>
                <w:szCs w:val="24"/>
              </w:rPr>
              <w:t xml:space="preserve">is an </w:t>
            </w:r>
            <w:r w:rsidR="00057ADE">
              <w:rPr>
                <w:rFonts w:eastAsia="SimSun"/>
                <w:iCs/>
                <w:sz w:val="24"/>
                <w:szCs w:val="24"/>
              </w:rPr>
              <w:t>enthusiastic</w:t>
            </w:r>
            <w:r w:rsidR="00E304FB">
              <w:rPr>
                <w:rFonts w:eastAsia="SimSun"/>
                <w:iCs/>
                <w:sz w:val="24"/>
                <w:szCs w:val="24"/>
              </w:rPr>
              <w:t xml:space="preserve"> youth worker</w:t>
            </w:r>
            <w:r w:rsidR="009500EC">
              <w:rPr>
                <w:rFonts w:eastAsia="SimSun"/>
                <w:iCs/>
                <w:sz w:val="24"/>
                <w:szCs w:val="24"/>
              </w:rPr>
              <w:t xml:space="preserve"> </w:t>
            </w:r>
            <w:r w:rsidR="00D12976">
              <w:rPr>
                <w:rFonts w:eastAsia="SimSun"/>
                <w:iCs/>
                <w:sz w:val="24"/>
                <w:szCs w:val="24"/>
              </w:rPr>
              <w:t>who through engaging with supervision, as wanted to learn and develop his skills and knowledge</w:t>
            </w:r>
            <w:r w:rsidR="009500EC">
              <w:rPr>
                <w:rFonts w:eastAsia="SimSun"/>
                <w:iCs/>
                <w:sz w:val="24"/>
                <w:szCs w:val="24"/>
              </w:rPr>
              <w:t xml:space="preserve">. </w:t>
            </w:r>
            <w:r w:rsidR="00E304FB">
              <w:rPr>
                <w:rFonts w:eastAsia="SimSun"/>
                <w:iCs/>
                <w:sz w:val="24"/>
                <w:szCs w:val="24"/>
              </w:rPr>
              <w:t xml:space="preserve">This commitment is evident in how </w:t>
            </w:r>
            <w:r w:rsidR="00D12976">
              <w:rPr>
                <w:rFonts w:eastAsia="SimSun"/>
                <w:iCs/>
                <w:sz w:val="24"/>
                <w:szCs w:val="24"/>
              </w:rPr>
              <w:t>he</w:t>
            </w:r>
            <w:r w:rsidR="00E304FB">
              <w:rPr>
                <w:rFonts w:eastAsia="SimSun"/>
                <w:iCs/>
                <w:sz w:val="24"/>
                <w:szCs w:val="24"/>
              </w:rPr>
              <w:t xml:space="preserve"> has</w:t>
            </w:r>
            <w:r w:rsidR="00D12976">
              <w:rPr>
                <w:rFonts w:eastAsia="SimSun"/>
                <w:iCs/>
                <w:sz w:val="24"/>
                <w:szCs w:val="24"/>
              </w:rPr>
              <w:t xml:space="preserve"> been able to complete his university work, as well as attend placement, his current job, as well as maintain his personal life</w:t>
            </w:r>
            <w:r w:rsidR="009500EC">
              <w:rPr>
                <w:rFonts w:eastAsia="SimSun"/>
                <w:iCs/>
                <w:sz w:val="24"/>
                <w:szCs w:val="24"/>
              </w:rPr>
              <w:t xml:space="preserve">. </w:t>
            </w:r>
            <w:r w:rsidR="000937D6">
              <w:rPr>
                <w:rFonts w:eastAsia="SimSun"/>
                <w:iCs/>
                <w:sz w:val="24"/>
                <w:szCs w:val="24"/>
              </w:rPr>
              <w:t xml:space="preserve"> </w:t>
            </w:r>
            <w:r>
              <w:br/>
            </w:r>
          </w:p>
        </w:tc>
      </w:tr>
      <w:tr w:rsidR="47C209E6" w14:paraId="10EBF580" w14:textId="77777777" w:rsidTr="47C209E6">
        <w:trPr>
          <w:trHeight w:val="300"/>
        </w:trPr>
        <w:tc>
          <w:tcPr>
            <w:tcW w:w="9015" w:type="dxa"/>
            <w:vAlign w:val="center"/>
          </w:tcPr>
          <w:p w14:paraId="59C1B0D5" w14:textId="5D015566" w:rsidR="47C209E6" w:rsidRDefault="47C209E6" w:rsidP="47C209E6">
            <w:pPr>
              <w:jc w:val="both"/>
            </w:pPr>
            <w:r w:rsidRPr="47C209E6">
              <w:rPr>
                <w:i/>
                <w:iCs/>
                <w:sz w:val="24"/>
                <w:szCs w:val="24"/>
              </w:rPr>
              <w:t>How well was the student able to relate theory to practice and reflect on their own practice and that of others?</w:t>
            </w:r>
            <w:r>
              <w:t xml:space="preserve"> </w:t>
            </w:r>
          </w:p>
        </w:tc>
      </w:tr>
      <w:tr w:rsidR="47C209E6" w14:paraId="072306F1" w14:textId="77777777" w:rsidTr="47C209E6">
        <w:trPr>
          <w:trHeight w:val="300"/>
        </w:trPr>
        <w:tc>
          <w:tcPr>
            <w:tcW w:w="9015" w:type="dxa"/>
            <w:vAlign w:val="center"/>
          </w:tcPr>
          <w:p w14:paraId="3159F72A" w14:textId="3147E880" w:rsidR="47C209E6" w:rsidRDefault="47C209E6" w:rsidP="47C209E6">
            <w:pPr>
              <w:jc w:val="both"/>
            </w:pPr>
            <w:r>
              <w:br/>
            </w:r>
            <w:r w:rsidR="00265D8D">
              <w:rPr>
                <w:rFonts w:eastAsia="SimSun"/>
                <w:iCs/>
                <w:sz w:val="24"/>
                <w:szCs w:val="24"/>
              </w:rPr>
              <w:t>Throughout supervisions, Stephen has been able to gain more of an in depth understanding of youth work theory to support him within his practice</w:t>
            </w:r>
            <w:r w:rsidR="006C2AE1">
              <w:rPr>
                <w:rFonts w:eastAsia="SimSun"/>
                <w:iCs/>
                <w:sz w:val="24"/>
                <w:szCs w:val="24"/>
              </w:rPr>
              <w:t xml:space="preserve">. Through supervision, </w:t>
            </w:r>
            <w:r w:rsidR="00265D8D">
              <w:rPr>
                <w:rFonts w:eastAsia="SimSun"/>
                <w:iCs/>
                <w:sz w:val="24"/>
                <w:szCs w:val="24"/>
              </w:rPr>
              <w:t>he</w:t>
            </w:r>
            <w:r w:rsidR="006C2AE1">
              <w:rPr>
                <w:rFonts w:eastAsia="SimSun"/>
                <w:iCs/>
                <w:sz w:val="24"/>
                <w:szCs w:val="24"/>
              </w:rPr>
              <w:t xml:space="preserve"> has been able to unpick this theory and has a good understanding of it. </w:t>
            </w:r>
            <w:r w:rsidR="009500EC">
              <w:rPr>
                <w:rFonts w:eastAsia="SimSun"/>
                <w:iCs/>
                <w:sz w:val="24"/>
                <w:szCs w:val="24"/>
              </w:rPr>
              <w:t>As a result</w:t>
            </w:r>
            <w:r w:rsidR="00265D8D">
              <w:rPr>
                <w:rFonts w:eastAsia="SimSun"/>
                <w:iCs/>
                <w:sz w:val="24"/>
                <w:szCs w:val="24"/>
              </w:rPr>
              <w:t xml:space="preserve"> of this, he </w:t>
            </w:r>
            <w:r w:rsidR="009500EC">
              <w:rPr>
                <w:rFonts w:eastAsia="SimSun"/>
                <w:iCs/>
                <w:sz w:val="24"/>
                <w:szCs w:val="24"/>
              </w:rPr>
              <w:t xml:space="preserve">is starting to get to grips </w:t>
            </w:r>
            <w:r w:rsidR="00265D8D">
              <w:rPr>
                <w:rFonts w:eastAsia="SimSun"/>
                <w:iCs/>
                <w:sz w:val="24"/>
                <w:szCs w:val="24"/>
              </w:rPr>
              <w:t>with putting this theory into his practice and this has shown within supervisions and Stephens reflections around his placement</w:t>
            </w:r>
            <w:r w:rsidR="00301C08">
              <w:rPr>
                <w:rFonts w:eastAsia="SimSun"/>
                <w:iCs/>
                <w:sz w:val="24"/>
                <w:szCs w:val="24"/>
              </w:rPr>
              <w:t>.</w:t>
            </w:r>
            <w:r w:rsidR="00F95953">
              <w:rPr>
                <w:rFonts w:eastAsia="SimSun"/>
                <w:iCs/>
                <w:sz w:val="24"/>
                <w:szCs w:val="24"/>
              </w:rPr>
              <w:t xml:space="preserve"> </w:t>
            </w:r>
            <w:r>
              <w:br/>
            </w:r>
          </w:p>
          <w:p w14:paraId="6C09E58D" w14:textId="7031DBFA" w:rsidR="47C209E6" w:rsidRDefault="47C209E6" w:rsidP="47C209E6">
            <w:pPr>
              <w:jc w:val="both"/>
            </w:pPr>
            <w:r>
              <w:br/>
            </w:r>
          </w:p>
        </w:tc>
      </w:tr>
      <w:tr w:rsidR="47C209E6" w14:paraId="7688F3C2" w14:textId="77777777" w:rsidTr="47C209E6">
        <w:trPr>
          <w:trHeight w:val="300"/>
        </w:trPr>
        <w:tc>
          <w:tcPr>
            <w:tcW w:w="9015" w:type="dxa"/>
            <w:vAlign w:val="center"/>
          </w:tcPr>
          <w:p w14:paraId="549C292D" w14:textId="498DA3EF" w:rsidR="47C209E6" w:rsidRDefault="47C209E6" w:rsidP="47C209E6">
            <w:pPr>
              <w:jc w:val="both"/>
            </w:pPr>
            <w:r w:rsidRPr="47C209E6">
              <w:rPr>
                <w:i/>
                <w:iCs/>
                <w:sz w:val="24"/>
                <w:szCs w:val="24"/>
              </w:rPr>
              <w:t>How did the student articulate their own beliefs and values and relate them to the work?</w:t>
            </w:r>
            <w:r>
              <w:t xml:space="preserve"> </w:t>
            </w:r>
          </w:p>
        </w:tc>
      </w:tr>
      <w:tr w:rsidR="47C209E6" w14:paraId="2DA53FB8" w14:textId="77777777" w:rsidTr="47C209E6">
        <w:trPr>
          <w:trHeight w:val="300"/>
        </w:trPr>
        <w:tc>
          <w:tcPr>
            <w:tcW w:w="9015" w:type="dxa"/>
            <w:vAlign w:val="center"/>
          </w:tcPr>
          <w:p w14:paraId="0B6C10EC" w14:textId="0EBFA45B" w:rsidR="47C209E6" w:rsidRDefault="47C209E6" w:rsidP="47C209E6">
            <w:pPr>
              <w:jc w:val="both"/>
            </w:pPr>
            <w:r>
              <w:br/>
            </w:r>
            <w:r w:rsidR="00ED3D9A">
              <w:rPr>
                <w:rFonts w:eastAsia="SimSun"/>
                <w:iCs/>
                <w:sz w:val="24"/>
                <w:szCs w:val="24"/>
              </w:rPr>
              <w:t>It has been evident through supervisions that Stephen is able and has been able to</w:t>
            </w:r>
            <w:r w:rsidR="007B7246">
              <w:rPr>
                <w:rFonts w:eastAsia="SimSun"/>
                <w:iCs/>
                <w:sz w:val="24"/>
                <w:szCs w:val="24"/>
              </w:rPr>
              <w:t xml:space="preserve"> </w:t>
            </w:r>
            <w:r w:rsidR="00CC5BD6">
              <w:rPr>
                <w:rFonts w:eastAsia="SimSun"/>
                <w:iCs/>
                <w:sz w:val="24"/>
                <w:szCs w:val="24"/>
              </w:rPr>
              <w:t>express</w:t>
            </w:r>
            <w:r w:rsidR="007B7246">
              <w:rPr>
                <w:rFonts w:eastAsia="SimSun"/>
                <w:iCs/>
                <w:sz w:val="24"/>
                <w:szCs w:val="24"/>
              </w:rPr>
              <w:t xml:space="preserve"> positive beliefs and values and </w:t>
            </w:r>
            <w:r w:rsidR="00ED3D9A">
              <w:rPr>
                <w:rFonts w:eastAsia="SimSun"/>
                <w:iCs/>
                <w:sz w:val="24"/>
                <w:szCs w:val="24"/>
              </w:rPr>
              <w:t>has successfully applied</w:t>
            </w:r>
            <w:r w:rsidR="007B7246">
              <w:rPr>
                <w:rFonts w:eastAsia="SimSun"/>
                <w:iCs/>
                <w:sz w:val="24"/>
                <w:szCs w:val="24"/>
              </w:rPr>
              <w:t xml:space="preserve"> them to</w:t>
            </w:r>
            <w:r w:rsidR="00CC5BD6">
              <w:rPr>
                <w:rFonts w:eastAsia="SimSun"/>
                <w:iCs/>
                <w:sz w:val="24"/>
                <w:szCs w:val="24"/>
              </w:rPr>
              <w:t xml:space="preserve"> </w:t>
            </w:r>
            <w:r w:rsidR="00ED3D9A">
              <w:rPr>
                <w:rFonts w:eastAsia="SimSun"/>
                <w:iCs/>
                <w:sz w:val="24"/>
                <w:szCs w:val="24"/>
              </w:rPr>
              <w:t>his</w:t>
            </w:r>
            <w:r w:rsidR="007B7246">
              <w:rPr>
                <w:rFonts w:eastAsia="SimSun"/>
                <w:iCs/>
                <w:sz w:val="24"/>
                <w:szCs w:val="24"/>
              </w:rPr>
              <w:t xml:space="preserve"> practice. </w:t>
            </w:r>
            <w:r w:rsidR="00301C08">
              <w:rPr>
                <w:rFonts w:eastAsia="SimSun"/>
                <w:iCs/>
                <w:sz w:val="24"/>
                <w:szCs w:val="24"/>
              </w:rPr>
              <w:t>It</w:t>
            </w:r>
            <w:r w:rsidR="009500EC">
              <w:rPr>
                <w:rFonts w:eastAsia="SimSun"/>
                <w:iCs/>
                <w:sz w:val="24"/>
                <w:szCs w:val="24"/>
              </w:rPr>
              <w:t xml:space="preserve"> </w:t>
            </w:r>
            <w:r w:rsidR="00ED3D9A">
              <w:rPr>
                <w:rFonts w:eastAsia="SimSun"/>
                <w:iCs/>
                <w:sz w:val="24"/>
                <w:szCs w:val="24"/>
              </w:rPr>
              <w:t>has been clear to see</w:t>
            </w:r>
            <w:r w:rsidR="009500EC">
              <w:rPr>
                <w:rFonts w:eastAsia="SimSun"/>
                <w:iCs/>
                <w:sz w:val="24"/>
                <w:szCs w:val="24"/>
              </w:rPr>
              <w:t xml:space="preserve"> that this has</w:t>
            </w:r>
            <w:r w:rsidR="007B7246">
              <w:rPr>
                <w:rFonts w:eastAsia="SimSun"/>
                <w:iCs/>
                <w:sz w:val="24"/>
                <w:szCs w:val="24"/>
              </w:rPr>
              <w:t xml:space="preserve"> had a positive effect </w:t>
            </w:r>
            <w:r w:rsidR="009500EC">
              <w:rPr>
                <w:rFonts w:eastAsia="SimSun"/>
                <w:iCs/>
                <w:sz w:val="24"/>
                <w:szCs w:val="24"/>
              </w:rPr>
              <w:t xml:space="preserve">on </w:t>
            </w:r>
            <w:r w:rsidR="00ED3D9A">
              <w:rPr>
                <w:rFonts w:eastAsia="SimSun"/>
                <w:iCs/>
                <w:sz w:val="24"/>
                <w:szCs w:val="24"/>
              </w:rPr>
              <w:t>his</w:t>
            </w:r>
            <w:r w:rsidR="009500EC">
              <w:rPr>
                <w:rFonts w:eastAsia="SimSun"/>
                <w:iCs/>
                <w:sz w:val="24"/>
                <w:szCs w:val="24"/>
              </w:rPr>
              <w:t xml:space="preserve"> </w:t>
            </w:r>
            <w:r w:rsidR="00ED3D9A">
              <w:rPr>
                <w:rFonts w:eastAsia="SimSun"/>
                <w:iCs/>
                <w:sz w:val="24"/>
                <w:szCs w:val="24"/>
              </w:rPr>
              <w:t>professional relationship</w:t>
            </w:r>
            <w:r w:rsidR="009500EC">
              <w:rPr>
                <w:rFonts w:eastAsia="SimSun"/>
                <w:iCs/>
                <w:sz w:val="24"/>
                <w:szCs w:val="24"/>
              </w:rPr>
              <w:t xml:space="preserve"> with</w:t>
            </w:r>
            <w:r w:rsidR="00ED3D9A">
              <w:rPr>
                <w:rFonts w:eastAsia="SimSun"/>
                <w:iCs/>
                <w:sz w:val="24"/>
                <w:szCs w:val="24"/>
              </w:rPr>
              <w:t xml:space="preserve"> the </w:t>
            </w:r>
            <w:r w:rsidR="009500EC">
              <w:rPr>
                <w:rFonts w:eastAsia="SimSun"/>
                <w:iCs/>
                <w:sz w:val="24"/>
                <w:szCs w:val="24"/>
              </w:rPr>
              <w:t xml:space="preserve"> young people</w:t>
            </w:r>
            <w:r w:rsidR="00301C08">
              <w:rPr>
                <w:rFonts w:eastAsia="SimSun"/>
                <w:iCs/>
                <w:sz w:val="24"/>
                <w:szCs w:val="24"/>
              </w:rPr>
              <w:t xml:space="preserve"> </w:t>
            </w:r>
            <w:r w:rsidR="00ED3D9A">
              <w:rPr>
                <w:rFonts w:eastAsia="SimSun"/>
                <w:iCs/>
                <w:sz w:val="24"/>
                <w:szCs w:val="24"/>
              </w:rPr>
              <w:t xml:space="preserve">within his placement </w:t>
            </w:r>
            <w:r w:rsidR="00301C08">
              <w:rPr>
                <w:rFonts w:eastAsia="SimSun"/>
                <w:iCs/>
                <w:sz w:val="24"/>
                <w:szCs w:val="24"/>
              </w:rPr>
              <w:t>and</w:t>
            </w:r>
            <w:r w:rsidR="00ED3D9A">
              <w:rPr>
                <w:rFonts w:eastAsia="SimSun"/>
                <w:iCs/>
                <w:sz w:val="24"/>
                <w:szCs w:val="24"/>
              </w:rPr>
              <w:t xml:space="preserve"> in turn, this has made him</w:t>
            </w:r>
            <w:r w:rsidR="00301C08">
              <w:rPr>
                <w:rFonts w:eastAsia="SimSun"/>
                <w:iCs/>
                <w:sz w:val="24"/>
                <w:szCs w:val="24"/>
              </w:rPr>
              <w:t xml:space="preserve"> </w:t>
            </w:r>
            <w:r w:rsidR="00ED3D9A">
              <w:rPr>
                <w:rFonts w:eastAsia="SimSun"/>
                <w:iCs/>
                <w:sz w:val="24"/>
                <w:szCs w:val="24"/>
              </w:rPr>
              <w:t>become</w:t>
            </w:r>
            <w:r w:rsidR="00301C08">
              <w:rPr>
                <w:rFonts w:eastAsia="SimSun"/>
                <w:iCs/>
                <w:sz w:val="24"/>
                <w:szCs w:val="24"/>
              </w:rPr>
              <w:t xml:space="preserve"> </w:t>
            </w:r>
            <w:r w:rsidR="00ED3D9A">
              <w:rPr>
                <w:rFonts w:eastAsia="SimSun"/>
                <w:iCs/>
                <w:sz w:val="24"/>
                <w:szCs w:val="24"/>
              </w:rPr>
              <w:t xml:space="preserve">a </w:t>
            </w:r>
            <w:r w:rsidR="00301C08">
              <w:rPr>
                <w:rFonts w:eastAsia="SimSun"/>
                <w:iCs/>
                <w:sz w:val="24"/>
                <w:szCs w:val="24"/>
              </w:rPr>
              <w:t xml:space="preserve">positive role model to the young people that </w:t>
            </w:r>
            <w:r w:rsidR="00ED3D9A">
              <w:rPr>
                <w:rFonts w:eastAsia="SimSun"/>
                <w:iCs/>
                <w:sz w:val="24"/>
                <w:szCs w:val="24"/>
              </w:rPr>
              <w:t>he</w:t>
            </w:r>
            <w:r w:rsidR="00301C08">
              <w:rPr>
                <w:rFonts w:eastAsia="SimSun"/>
                <w:iCs/>
                <w:sz w:val="24"/>
                <w:szCs w:val="24"/>
              </w:rPr>
              <w:t xml:space="preserve"> supports within </w:t>
            </w:r>
            <w:r w:rsidR="00ED3D9A">
              <w:rPr>
                <w:rFonts w:eastAsia="SimSun"/>
                <w:iCs/>
                <w:sz w:val="24"/>
                <w:szCs w:val="24"/>
              </w:rPr>
              <w:t xml:space="preserve">his </w:t>
            </w:r>
            <w:r w:rsidR="00301C08">
              <w:rPr>
                <w:rFonts w:eastAsia="SimSun"/>
                <w:iCs/>
                <w:sz w:val="24"/>
                <w:szCs w:val="24"/>
              </w:rPr>
              <w:t xml:space="preserve">practice. </w:t>
            </w:r>
          </w:p>
          <w:p w14:paraId="5E2B7CC0" w14:textId="74C5C55C" w:rsidR="47C209E6" w:rsidRDefault="47C209E6" w:rsidP="47C209E6">
            <w:pPr>
              <w:jc w:val="both"/>
            </w:pPr>
            <w:r>
              <w:br/>
            </w:r>
          </w:p>
          <w:p w14:paraId="2DA2900D" w14:textId="7C32DD5D" w:rsidR="47C209E6" w:rsidRDefault="47C209E6" w:rsidP="47C209E6">
            <w:pPr>
              <w:jc w:val="both"/>
            </w:pPr>
            <w:r>
              <w:br/>
            </w:r>
          </w:p>
        </w:tc>
      </w:tr>
      <w:tr w:rsidR="47C209E6" w14:paraId="46E4C63C" w14:textId="77777777" w:rsidTr="47C209E6">
        <w:trPr>
          <w:trHeight w:val="300"/>
        </w:trPr>
        <w:tc>
          <w:tcPr>
            <w:tcW w:w="9015" w:type="dxa"/>
            <w:vAlign w:val="center"/>
          </w:tcPr>
          <w:p w14:paraId="78A16E36" w14:textId="75E7A357" w:rsidR="47C209E6" w:rsidRDefault="47C209E6" w:rsidP="47C209E6">
            <w:pPr>
              <w:jc w:val="both"/>
            </w:pPr>
            <w:r w:rsidRPr="47C209E6">
              <w:rPr>
                <w:i/>
                <w:iCs/>
                <w:sz w:val="24"/>
                <w:szCs w:val="24"/>
              </w:rPr>
              <w:t xml:space="preserve">How pro-active was the student in demonstrating anti oppressive beliefs, language, and behaviour? </w:t>
            </w:r>
          </w:p>
        </w:tc>
      </w:tr>
      <w:tr w:rsidR="47C209E6" w14:paraId="04D7ADE0" w14:textId="77777777" w:rsidTr="47C209E6">
        <w:trPr>
          <w:trHeight w:val="300"/>
        </w:trPr>
        <w:tc>
          <w:tcPr>
            <w:tcW w:w="9015" w:type="dxa"/>
            <w:vAlign w:val="center"/>
          </w:tcPr>
          <w:p w14:paraId="5D6F3713" w14:textId="4899E69A" w:rsidR="47C209E6" w:rsidRPr="009500EC" w:rsidRDefault="47C209E6" w:rsidP="009500EC">
            <w:pPr>
              <w:tabs>
                <w:tab w:val="left" w:pos="-720"/>
              </w:tabs>
              <w:jc w:val="both"/>
              <w:rPr>
                <w:rFonts w:eastAsia="SimSun"/>
                <w:iCs/>
                <w:sz w:val="24"/>
                <w:szCs w:val="24"/>
              </w:rPr>
            </w:pPr>
            <w:r>
              <w:br/>
            </w:r>
            <w:r w:rsidR="00ED3D9A">
              <w:rPr>
                <w:rFonts w:eastAsia="SimSun"/>
                <w:iCs/>
                <w:sz w:val="24"/>
                <w:szCs w:val="24"/>
              </w:rPr>
              <w:t xml:space="preserve">Through Stephen engaging within regular supervisions and engaging within reflections, it is clear that Stephen has been able to demonstrate that he demonstrates anti oppressive beliefs, language and conducts himself very professionally. </w:t>
            </w:r>
          </w:p>
          <w:p w14:paraId="4C09B6C1" w14:textId="2408BEEB" w:rsidR="47C209E6" w:rsidRDefault="47C209E6" w:rsidP="47C209E6">
            <w:pPr>
              <w:jc w:val="both"/>
            </w:pPr>
            <w:r>
              <w:br/>
            </w:r>
          </w:p>
        </w:tc>
      </w:tr>
      <w:tr w:rsidR="47C209E6" w14:paraId="7CA0867D" w14:textId="77777777" w:rsidTr="47C209E6">
        <w:trPr>
          <w:trHeight w:val="300"/>
        </w:trPr>
        <w:tc>
          <w:tcPr>
            <w:tcW w:w="9015" w:type="dxa"/>
            <w:vAlign w:val="center"/>
          </w:tcPr>
          <w:p w14:paraId="0829D106" w14:textId="38E26E4A" w:rsidR="47C209E6" w:rsidRDefault="47C209E6" w:rsidP="47C209E6">
            <w:pPr>
              <w:jc w:val="both"/>
            </w:pPr>
            <w:r w:rsidRPr="47C209E6">
              <w:rPr>
                <w:i/>
                <w:iCs/>
                <w:sz w:val="24"/>
                <w:szCs w:val="24"/>
              </w:rPr>
              <w:t>In your professional opinion has the student achieved the necessary standards to progress to Level 5?</w:t>
            </w:r>
            <w:r>
              <w:t xml:space="preserve"> </w:t>
            </w:r>
          </w:p>
        </w:tc>
      </w:tr>
      <w:tr w:rsidR="47C209E6" w14:paraId="3F9CCB90" w14:textId="77777777" w:rsidTr="47C209E6">
        <w:trPr>
          <w:trHeight w:val="300"/>
        </w:trPr>
        <w:tc>
          <w:tcPr>
            <w:tcW w:w="9015" w:type="dxa"/>
            <w:vAlign w:val="center"/>
          </w:tcPr>
          <w:p w14:paraId="0C0A8A8B" w14:textId="79FEE31F" w:rsidR="47C209E6" w:rsidRDefault="47C209E6" w:rsidP="47C209E6">
            <w:pPr>
              <w:jc w:val="both"/>
            </w:pPr>
            <w:r>
              <w:br/>
            </w:r>
            <w:r w:rsidR="009F68D8">
              <w:t xml:space="preserve">In my professional opinion, </w:t>
            </w:r>
            <w:r w:rsidR="00ED3D9A">
              <w:t>Stephen</w:t>
            </w:r>
            <w:r w:rsidR="00291B50">
              <w:t xml:space="preserve"> has achieved the necessary standards to progress to level 5. </w:t>
            </w:r>
          </w:p>
          <w:p w14:paraId="2D0BB347" w14:textId="4B42C9A4" w:rsidR="47C209E6" w:rsidRDefault="47C209E6" w:rsidP="47C209E6">
            <w:pPr>
              <w:jc w:val="both"/>
            </w:pPr>
            <w:r>
              <w:br/>
            </w:r>
          </w:p>
        </w:tc>
      </w:tr>
      <w:tr w:rsidR="47C209E6" w14:paraId="6A4E9D53" w14:textId="77777777" w:rsidTr="47C209E6">
        <w:trPr>
          <w:trHeight w:val="300"/>
        </w:trPr>
        <w:tc>
          <w:tcPr>
            <w:tcW w:w="9015" w:type="dxa"/>
            <w:vAlign w:val="center"/>
          </w:tcPr>
          <w:p w14:paraId="45281B09" w14:textId="21F28EEB" w:rsidR="47C209E6" w:rsidRDefault="47C209E6" w:rsidP="47C209E6">
            <w:pPr>
              <w:jc w:val="both"/>
            </w:pPr>
            <w:r w:rsidRPr="47C209E6">
              <w:rPr>
                <w:i/>
                <w:iCs/>
                <w:sz w:val="24"/>
                <w:szCs w:val="24"/>
              </w:rPr>
              <w:t>Student’s Provisional Grade (Please refer to the grading criteria above)</w:t>
            </w:r>
            <w:r>
              <w:t xml:space="preserve"> </w:t>
            </w:r>
          </w:p>
        </w:tc>
      </w:tr>
      <w:tr w:rsidR="47C209E6" w14:paraId="5813691B" w14:textId="77777777" w:rsidTr="47C209E6">
        <w:trPr>
          <w:trHeight w:val="300"/>
        </w:trPr>
        <w:tc>
          <w:tcPr>
            <w:tcW w:w="9015" w:type="dxa"/>
            <w:vAlign w:val="center"/>
          </w:tcPr>
          <w:p w14:paraId="35D386AB" w14:textId="4C37E6E9" w:rsidR="47C209E6" w:rsidRDefault="47C209E6" w:rsidP="47C209E6">
            <w:pPr>
              <w:jc w:val="both"/>
            </w:pPr>
            <w:r>
              <w:br/>
            </w:r>
            <w:r w:rsidR="00ED3D9A">
              <w:rPr>
                <w:highlight w:val="yellow"/>
              </w:rPr>
              <w:t>65</w:t>
            </w:r>
            <w:r w:rsidR="00301C08" w:rsidRPr="00301C08">
              <w:rPr>
                <w:highlight w:val="yellow"/>
              </w:rPr>
              <w:t>%</w:t>
            </w:r>
          </w:p>
          <w:p w14:paraId="236CAB8F" w14:textId="0BA1ED6A" w:rsidR="47C209E6" w:rsidRDefault="47C209E6" w:rsidP="47C209E6">
            <w:pPr>
              <w:jc w:val="both"/>
            </w:pPr>
            <w:r>
              <w:br/>
            </w:r>
          </w:p>
        </w:tc>
      </w:tr>
    </w:tbl>
    <w:p w14:paraId="4402F372" w14:textId="2327ED1F" w:rsidR="007C2808" w:rsidRDefault="00CC5BD6" w:rsidP="47C209E6">
      <w:pPr>
        <w:ind w:left="720" w:hanging="720"/>
        <w:jc w:val="both"/>
      </w:pPr>
      <w:r>
        <w:br/>
      </w:r>
    </w:p>
    <w:tbl>
      <w:tblPr>
        <w:tblStyle w:val="TableGrid"/>
        <w:tblW w:w="0" w:type="auto"/>
        <w:tblLayout w:type="fixed"/>
        <w:tblLook w:val="06A0" w:firstRow="1" w:lastRow="0" w:firstColumn="1" w:lastColumn="0" w:noHBand="1" w:noVBand="1"/>
      </w:tblPr>
      <w:tblGrid>
        <w:gridCol w:w="4508"/>
        <w:gridCol w:w="4508"/>
      </w:tblGrid>
      <w:tr w:rsidR="47C209E6" w14:paraId="592B9312" w14:textId="77777777" w:rsidTr="47C209E6">
        <w:trPr>
          <w:trHeight w:val="300"/>
        </w:trPr>
        <w:tc>
          <w:tcPr>
            <w:tcW w:w="4508" w:type="dxa"/>
            <w:tcBorders>
              <w:top w:val="nil"/>
              <w:bottom w:val="nil"/>
            </w:tcBorders>
            <w:vAlign w:val="center"/>
          </w:tcPr>
          <w:p w14:paraId="106AE858" w14:textId="72F53411" w:rsidR="47C209E6" w:rsidRDefault="47C209E6" w:rsidP="47C209E6">
            <w:pPr>
              <w:jc w:val="both"/>
            </w:pPr>
            <w:r w:rsidRPr="47C209E6">
              <w:rPr>
                <w:i/>
                <w:iCs/>
                <w:sz w:val="24"/>
                <w:szCs w:val="24"/>
              </w:rPr>
              <w:t xml:space="preserve">Signed Supervisor </w:t>
            </w:r>
          </w:p>
        </w:tc>
        <w:tc>
          <w:tcPr>
            <w:tcW w:w="4508" w:type="dxa"/>
            <w:vAlign w:val="center"/>
          </w:tcPr>
          <w:p w14:paraId="1CB58FAC" w14:textId="1293CDAB" w:rsidR="47C209E6" w:rsidRDefault="00D26590" w:rsidP="47C209E6">
            <w:pPr>
              <w:jc w:val="both"/>
            </w:pPr>
            <w:r>
              <w:rPr>
                <w:noProof/>
              </w:rPr>
              <w:drawing>
                <wp:inline distT="0" distB="0" distL="0" distR="0" wp14:anchorId="4B45C301" wp14:editId="00140BB3">
                  <wp:extent cx="1933575" cy="855845"/>
                  <wp:effectExtent l="0" t="0" r="0" b="1905"/>
                  <wp:docPr id="1" name="Picture 1" descr="A close-up of some wri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some writing&#10;&#10;Description automatically generated with low confidence"/>
                          <pic:cNvPicPr/>
                        </pic:nvPicPr>
                        <pic:blipFill>
                          <a:blip r:embed="rId4">
                            <a:extLst>
                              <a:ext uri="{28A0092B-C50C-407E-A947-70E740481C1C}">
                                <a14:useLocalDpi xmlns:a14="http://schemas.microsoft.com/office/drawing/2010/main" val="0"/>
                              </a:ext>
                            </a:extLst>
                          </a:blip>
                          <a:stretch>
                            <a:fillRect/>
                          </a:stretch>
                        </pic:blipFill>
                        <pic:spPr>
                          <a:xfrm>
                            <a:off x="0" y="0"/>
                            <a:ext cx="1948947" cy="862649"/>
                          </a:xfrm>
                          <a:prstGeom prst="rect">
                            <a:avLst/>
                          </a:prstGeom>
                        </pic:spPr>
                      </pic:pic>
                    </a:graphicData>
                  </a:graphic>
                </wp:inline>
              </w:drawing>
            </w:r>
            <w:r w:rsidR="47C209E6">
              <w:br/>
            </w:r>
          </w:p>
        </w:tc>
      </w:tr>
      <w:tr w:rsidR="47C209E6" w14:paraId="58C45145" w14:textId="77777777" w:rsidTr="47C209E6">
        <w:trPr>
          <w:trHeight w:val="300"/>
        </w:trPr>
        <w:tc>
          <w:tcPr>
            <w:tcW w:w="4508" w:type="dxa"/>
            <w:tcBorders>
              <w:top w:val="nil"/>
              <w:bottom w:val="nil"/>
            </w:tcBorders>
            <w:vAlign w:val="center"/>
          </w:tcPr>
          <w:p w14:paraId="7A0E5209" w14:textId="05E510EF" w:rsidR="47C209E6" w:rsidRDefault="47C209E6" w:rsidP="47C209E6">
            <w:pPr>
              <w:jc w:val="both"/>
            </w:pPr>
            <w:r w:rsidRPr="47C209E6">
              <w:rPr>
                <w:i/>
                <w:iCs/>
                <w:sz w:val="24"/>
                <w:szCs w:val="24"/>
              </w:rPr>
              <w:t>Signed Student</w:t>
            </w:r>
            <w:r>
              <w:t xml:space="preserve"> </w:t>
            </w:r>
          </w:p>
        </w:tc>
        <w:tc>
          <w:tcPr>
            <w:tcW w:w="4508" w:type="dxa"/>
            <w:vAlign w:val="center"/>
          </w:tcPr>
          <w:p w14:paraId="4B661429" w14:textId="4C496CD5" w:rsidR="47C209E6" w:rsidRDefault="47C209E6" w:rsidP="47C209E6">
            <w:pPr>
              <w:jc w:val="both"/>
            </w:pPr>
            <w:r>
              <w:br/>
            </w:r>
          </w:p>
        </w:tc>
      </w:tr>
      <w:tr w:rsidR="47C209E6" w14:paraId="4A735F97" w14:textId="77777777" w:rsidTr="47C209E6">
        <w:trPr>
          <w:trHeight w:val="300"/>
        </w:trPr>
        <w:tc>
          <w:tcPr>
            <w:tcW w:w="4508" w:type="dxa"/>
            <w:tcBorders>
              <w:top w:val="nil"/>
              <w:bottom w:val="nil"/>
            </w:tcBorders>
            <w:vAlign w:val="center"/>
          </w:tcPr>
          <w:p w14:paraId="0373F164" w14:textId="0B3FE3E2" w:rsidR="47C209E6" w:rsidRDefault="47C209E6" w:rsidP="47C209E6">
            <w:pPr>
              <w:jc w:val="both"/>
            </w:pPr>
            <w:r w:rsidRPr="47C209E6">
              <w:rPr>
                <w:i/>
                <w:iCs/>
                <w:sz w:val="24"/>
                <w:szCs w:val="24"/>
              </w:rPr>
              <w:t>Date</w:t>
            </w:r>
            <w:r>
              <w:t xml:space="preserve"> </w:t>
            </w:r>
          </w:p>
        </w:tc>
        <w:tc>
          <w:tcPr>
            <w:tcW w:w="4508" w:type="dxa"/>
            <w:vAlign w:val="center"/>
          </w:tcPr>
          <w:p w14:paraId="637021EE" w14:textId="29024C82" w:rsidR="47C209E6" w:rsidRDefault="00ED3D9A" w:rsidP="47C209E6">
            <w:pPr>
              <w:jc w:val="both"/>
            </w:pPr>
            <w:r>
              <w:t>01</w:t>
            </w:r>
            <w:r w:rsidR="00E7536E">
              <w:t>.0</w:t>
            </w:r>
            <w:r>
              <w:t>4</w:t>
            </w:r>
            <w:r w:rsidR="00E7536E">
              <w:t>.2024</w:t>
            </w:r>
            <w:r w:rsidR="47C209E6">
              <w:br/>
            </w:r>
          </w:p>
        </w:tc>
      </w:tr>
    </w:tbl>
    <w:p w14:paraId="029C8CAF" w14:textId="1FA6F782" w:rsidR="007C2808" w:rsidRDefault="00CC5BD6">
      <w:r>
        <w:br/>
      </w:r>
    </w:p>
    <w:p w14:paraId="5E5787A5" w14:textId="7DF0C167" w:rsidR="007C2808" w:rsidRDefault="007C2808"/>
    <w:sectPr w:rsidR="007C280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83C279"/>
    <w:rsid w:val="00000ADF"/>
    <w:rsid w:val="00005E1A"/>
    <w:rsid w:val="0002727F"/>
    <w:rsid w:val="00057ADE"/>
    <w:rsid w:val="000937D6"/>
    <w:rsid w:val="000E1DEC"/>
    <w:rsid w:val="001558C8"/>
    <w:rsid w:val="00170CE6"/>
    <w:rsid w:val="001D7C85"/>
    <w:rsid w:val="00262DEC"/>
    <w:rsid w:val="00265D8D"/>
    <w:rsid w:val="00291B50"/>
    <w:rsid w:val="002D7685"/>
    <w:rsid w:val="00301C08"/>
    <w:rsid w:val="00336F52"/>
    <w:rsid w:val="0037503D"/>
    <w:rsid w:val="00391ACD"/>
    <w:rsid w:val="004973AA"/>
    <w:rsid w:val="00513A7F"/>
    <w:rsid w:val="0063738F"/>
    <w:rsid w:val="00690755"/>
    <w:rsid w:val="006C2AE1"/>
    <w:rsid w:val="007B7246"/>
    <w:rsid w:val="007C2808"/>
    <w:rsid w:val="007E047F"/>
    <w:rsid w:val="008105D6"/>
    <w:rsid w:val="00877455"/>
    <w:rsid w:val="009007AE"/>
    <w:rsid w:val="00930D7A"/>
    <w:rsid w:val="009500EC"/>
    <w:rsid w:val="009820E5"/>
    <w:rsid w:val="009D6CC4"/>
    <w:rsid w:val="009F68D8"/>
    <w:rsid w:val="00A33EDA"/>
    <w:rsid w:val="00A9542A"/>
    <w:rsid w:val="00AC7F3F"/>
    <w:rsid w:val="00AE56E8"/>
    <w:rsid w:val="00C34328"/>
    <w:rsid w:val="00C97B73"/>
    <w:rsid w:val="00CC5BD6"/>
    <w:rsid w:val="00D12976"/>
    <w:rsid w:val="00D26590"/>
    <w:rsid w:val="00D560CC"/>
    <w:rsid w:val="00E304FB"/>
    <w:rsid w:val="00E7536E"/>
    <w:rsid w:val="00EA2B66"/>
    <w:rsid w:val="00ED3D9A"/>
    <w:rsid w:val="00F01C60"/>
    <w:rsid w:val="00F95953"/>
    <w:rsid w:val="4583C279"/>
    <w:rsid w:val="47C209E6"/>
    <w:rsid w:val="70774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3C279"/>
  <w15:chartTrackingRefBased/>
  <w15:docId w15:val="{A3123957-2BC6-4AFA-9B81-43268BF72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740963">
      <w:bodyDiv w:val="1"/>
      <w:marLeft w:val="0"/>
      <w:marRight w:val="0"/>
      <w:marTop w:val="0"/>
      <w:marBottom w:val="0"/>
      <w:divBdr>
        <w:top w:val="none" w:sz="0" w:space="0" w:color="auto"/>
        <w:left w:val="none" w:sz="0" w:space="0" w:color="auto"/>
        <w:bottom w:val="none" w:sz="0" w:space="0" w:color="auto"/>
        <w:right w:val="none" w:sz="0" w:space="0" w:color="auto"/>
      </w:divBdr>
    </w:div>
    <w:div w:id="1078285767">
      <w:bodyDiv w:val="1"/>
      <w:marLeft w:val="0"/>
      <w:marRight w:val="0"/>
      <w:marTop w:val="0"/>
      <w:marBottom w:val="0"/>
      <w:divBdr>
        <w:top w:val="none" w:sz="0" w:space="0" w:color="auto"/>
        <w:left w:val="none" w:sz="0" w:space="0" w:color="auto"/>
        <w:bottom w:val="none" w:sz="0" w:space="0" w:color="auto"/>
        <w:right w:val="none" w:sz="0" w:space="0" w:color="auto"/>
      </w:divBdr>
    </w:div>
    <w:div w:id="1479497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729</Words>
  <Characters>4161</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Major (2204546)</dc:creator>
  <cp:keywords/>
  <dc:description/>
  <cp:lastModifiedBy>Stephen Martin</cp:lastModifiedBy>
  <cp:revision>2</cp:revision>
  <dcterms:created xsi:type="dcterms:W3CDTF">2024-05-20T17:33:00Z</dcterms:created>
  <dcterms:modified xsi:type="dcterms:W3CDTF">2024-05-20T17:33:00Z</dcterms:modified>
</cp:coreProperties>
</file>