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1895C" w14:textId="77777777" w:rsidR="007E7168" w:rsidRPr="007E7168" w:rsidRDefault="007E7168" w:rsidP="007E7168">
      <w:pPr>
        <w:spacing w:after="200" w:line="360" w:lineRule="auto"/>
        <w:jc w:val="center"/>
        <w:rPr>
          <w:rFonts w:ascii="Arial" w:eastAsiaTheme="minorHAnsi" w:hAnsi="Arial" w:cs="Arial"/>
          <w:b/>
          <w:bCs/>
          <w:kern w:val="0"/>
          <w:lang w:eastAsia="en-US"/>
          <w14:ligatures w14:val="none"/>
        </w:rPr>
      </w:pPr>
      <w:r w:rsidRPr="007E7168">
        <w:rPr>
          <w:rFonts w:ascii="Arial" w:eastAsiaTheme="minorHAnsi" w:hAnsi="Arial" w:cs="Arial"/>
          <w:b/>
          <w:bCs/>
          <w:kern w:val="0"/>
          <w:lang w:eastAsia="en-US"/>
          <w14:ligatures w14:val="none"/>
        </w:rPr>
        <w:t>Student name: Kamila Boldezerska</w:t>
      </w:r>
    </w:p>
    <w:p w14:paraId="486F70BA" w14:textId="77777777" w:rsidR="007E7168" w:rsidRPr="007E7168" w:rsidRDefault="007E7168" w:rsidP="007E7168">
      <w:pPr>
        <w:spacing w:after="200" w:line="360" w:lineRule="auto"/>
        <w:jc w:val="center"/>
        <w:rPr>
          <w:rFonts w:ascii="Arial" w:eastAsiaTheme="minorHAnsi" w:hAnsi="Arial" w:cs="Arial"/>
          <w:b/>
          <w:bCs/>
          <w:kern w:val="0"/>
          <w:lang w:eastAsia="en-US"/>
          <w14:ligatures w14:val="none"/>
        </w:rPr>
      </w:pPr>
      <w:r w:rsidRPr="007E7168">
        <w:rPr>
          <w:rFonts w:ascii="Arial" w:eastAsiaTheme="minorHAnsi" w:hAnsi="Arial" w:cs="Arial"/>
          <w:b/>
          <w:bCs/>
          <w:kern w:val="0"/>
          <w:lang w:eastAsia="en-US"/>
          <w14:ligatures w14:val="none"/>
        </w:rPr>
        <w:t>Student number: 2309832</w:t>
      </w:r>
    </w:p>
    <w:p w14:paraId="2AAE9C16" w14:textId="24ED66DC" w:rsidR="007E7168" w:rsidRDefault="007E7168" w:rsidP="007E7168">
      <w:pPr>
        <w:spacing w:after="200" w:line="360" w:lineRule="auto"/>
        <w:jc w:val="center"/>
        <w:rPr>
          <w:rFonts w:ascii="Arial" w:eastAsiaTheme="minorHAnsi" w:hAnsi="Arial" w:cs="Arial"/>
          <w:b/>
          <w:bCs/>
          <w:kern w:val="0"/>
          <w:lang w:eastAsia="en-US"/>
          <w14:ligatures w14:val="none"/>
        </w:rPr>
      </w:pPr>
      <w:r w:rsidRPr="007E7168">
        <w:rPr>
          <w:rFonts w:ascii="Arial" w:eastAsiaTheme="minorHAnsi" w:hAnsi="Arial" w:cs="Arial"/>
          <w:b/>
          <w:bCs/>
          <w:kern w:val="0"/>
          <w:lang w:eastAsia="en-US"/>
          <w14:ligatures w14:val="none"/>
        </w:rPr>
        <w:t>Module code:BMSW</w:t>
      </w:r>
      <w:r w:rsidR="00C93971">
        <w:rPr>
          <w:rFonts w:ascii="Arial" w:eastAsiaTheme="minorHAnsi" w:hAnsi="Arial" w:cs="Arial"/>
          <w:b/>
          <w:bCs/>
          <w:kern w:val="0"/>
          <w:lang w:eastAsia="en-US"/>
          <w14:ligatures w14:val="none"/>
        </w:rPr>
        <w:t>4009</w:t>
      </w:r>
    </w:p>
    <w:p w14:paraId="733694D7" w14:textId="77777777" w:rsidR="00C00B34" w:rsidRDefault="00C00B34" w:rsidP="007E7168">
      <w:pPr>
        <w:spacing w:after="200" w:line="360" w:lineRule="auto"/>
        <w:jc w:val="center"/>
        <w:rPr>
          <w:rFonts w:ascii="Arial" w:eastAsiaTheme="minorHAnsi" w:hAnsi="Arial" w:cs="Arial"/>
          <w:b/>
          <w:bCs/>
          <w:kern w:val="0"/>
          <w:lang w:eastAsia="en-US"/>
          <w14:ligatures w14:val="none"/>
        </w:rPr>
      </w:pPr>
    </w:p>
    <w:p w14:paraId="533E344C" w14:textId="21DCDAA1" w:rsidR="00F059FA" w:rsidRDefault="009A7383" w:rsidP="009A7383">
      <w:pPr>
        <w:pStyle w:val="Heading1"/>
        <w:rPr>
          <w:rFonts w:eastAsiaTheme="minorHAnsi"/>
          <w:lang w:eastAsia="en-US"/>
        </w:rPr>
      </w:pPr>
      <w:r>
        <w:rPr>
          <w:rFonts w:eastAsiaTheme="minorHAnsi"/>
          <w:lang w:eastAsia="en-US"/>
        </w:rPr>
        <w:t xml:space="preserve">      </w:t>
      </w:r>
      <w:r w:rsidR="00DD3117" w:rsidRPr="009A7383">
        <w:rPr>
          <w:rFonts w:eastAsiaTheme="minorHAnsi"/>
          <w:lang w:eastAsia="en-US"/>
        </w:rPr>
        <w:t xml:space="preserve">Topic- </w:t>
      </w:r>
      <w:r w:rsidR="00887CB8" w:rsidRPr="009A7383">
        <w:rPr>
          <w:rFonts w:eastAsiaTheme="minorHAnsi"/>
          <w:lang w:eastAsia="en-US"/>
        </w:rPr>
        <w:t xml:space="preserve">what we have learnt about effective teams </w:t>
      </w:r>
    </w:p>
    <w:p w14:paraId="3AF826FA" w14:textId="77777777" w:rsidR="009A7383" w:rsidRDefault="009A7383" w:rsidP="009A7383">
      <w:pPr>
        <w:rPr>
          <w:lang w:eastAsia="en-US"/>
        </w:rPr>
      </w:pPr>
    </w:p>
    <w:p w14:paraId="4E8772B2" w14:textId="77777777" w:rsidR="009A7383" w:rsidRDefault="009A7383" w:rsidP="009A7383">
      <w:pPr>
        <w:rPr>
          <w:lang w:eastAsia="en-US"/>
        </w:rPr>
      </w:pPr>
    </w:p>
    <w:p w14:paraId="5AF4762E" w14:textId="77777777" w:rsidR="00A37715" w:rsidRPr="00F97FCF" w:rsidRDefault="00A37715" w:rsidP="00A37715">
      <w:pPr>
        <w:keepNext/>
        <w:keepLines/>
        <w:spacing w:before="480" w:after="0" w:line="360" w:lineRule="auto"/>
        <w:outlineLvl w:val="0"/>
        <w:rPr>
          <w:rFonts w:ascii="Arial" w:eastAsiaTheme="majorEastAsia" w:hAnsi="Arial" w:cs="Arial"/>
          <w:b/>
          <w:bCs/>
          <w:color w:val="2F5496" w:themeColor="accent1" w:themeShade="BF"/>
          <w:kern w:val="0"/>
          <w:sz w:val="32"/>
          <w:szCs w:val="28"/>
          <w:lang w:val="en-US" w:eastAsia="en-US"/>
          <w14:ligatures w14:val="none"/>
        </w:rPr>
      </w:pPr>
      <w:bookmarkStart w:id="0" w:name="_Toc192864788"/>
      <w:r w:rsidRPr="00F97FCF">
        <w:rPr>
          <w:rFonts w:ascii="Arial" w:eastAsiaTheme="majorEastAsia" w:hAnsi="Arial" w:cs="Arial"/>
          <w:b/>
          <w:bCs/>
          <w:color w:val="2F5496" w:themeColor="accent1" w:themeShade="BF"/>
          <w:kern w:val="0"/>
          <w:sz w:val="32"/>
          <w:szCs w:val="28"/>
          <w:lang w:val="en-US" w:eastAsia="en-US"/>
          <w14:ligatures w14:val="none"/>
        </w:rPr>
        <w:t>Introduction</w:t>
      </w:r>
      <w:bookmarkEnd w:id="0"/>
    </w:p>
    <w:p w14:paraId="6F66A28B" w14:textId="77777777" w:rsidR="00A37715" w:rsidRPr="00F97FCF" w:rsidRDefault="00A37715" w:rsidP="00A37715">
      <w:pPr>
        <w:spacing w:after="200" w:line="360" w:lineRule="auto"/>
        <w:jc w:val="both"/>
        <w:rPr>
          <w:rFonts w:ascii="Arial" w:eastAsiaTheme="minorHAnsi" w:hAnsi="Arial" w:cs="Arial"/>
          <w:kern w:val="0"/>
          <w:lang w:val="en-US" w:eastAsia="en-US"/>
          <w14:ligatures w14:val="none"/>
        </w:rPr>
      </w:pPr>
      <w:r w:rsidRPr="00F97FCF">
        <w:rPr>
          <w:rFonts w:ascii="Arial" w:eastAsiaTheme="minorHAnsi" w:hAnsi="Arial" w:cs="Arial"/>
          <w:kern w:val="0"/>
          <w:lang w:val="en-US" w:eastAsia="en-US"/>
          <w14:ligatures w14:val="none"/>
        </w:rPr>
        <w:t xml:space="preserve">Organisational work involves the preparedness to work in a team, and this requires communication, trust, cooperation, and division of labour </w:t>
      </w:r>
      <w:r w:rsidRPr="00F97FCF">
        <w:rPr>
          <w:rFonts w:ascii="Arial" w:eastAsiaTheme="minorHAnsi" w:hAnsi="Arial" w:cs="Arial"/>
          <w:color w:val="222222"/>
          <w:kern w:val="0"/>
          <w:shd w:val="clear" w:color="auto" w:fill="FFFFFF"/>
          <w:lang w:val="en-US" w:eastAsia="en-US"/>
          <w14:ligatures w14:val="none"/>
        </w:rPr>
        <w:t>(Hart et al., 2020)</w:t>
      </w:r>
      <w:r w:rsidRPr="00F97FCF">
        <w:rPr>
          <w:rFonts w:ascii="Arial" w:eastAsiaTheme="minorHAnsi" w:hAnsi="Arial" w:cs="Arial"/>
          <w:kern w:val="0"/>
          <w:lang w:val="en-US" w:eastAsia="en-US"/>
          <w14:ligatures w14:val="none"/>
        </w:rPr>
        <w:t>. I think that my work attitude corresponds to the Coordinator role in Belbin’s Team Roles as I am good at planning and organising tasks, as well as encouraging people. Furthermore, the conflict handling style that is employed in this report based on the Thomas-Kilmann model aims at finding a win-win solution for all parties involved.</w:t>
      </w:r>
    </w:p>
    <w:p w14:paraId="00685E3C" w14:textId="77777777" w:rsidR="00AE148D" w:rsidRPr="00F97FCF" w:rsidRDefault="00AE148D" w:rsidP="00AE148D">
      <w:pPr>
        <w:keepNext/>
        <w:keepLines/>
        <w:spacing w:before="480" w:after="0" w:line="360" w:lineRule="auto"/>
        <w:outlineLvl w:val="0"/>
        <w:rPr>
          <w:rFonts w:ascii="Arial" w:eastAsiaTheme="majorEastAsia" w:hAnsi="Arial" w:cs="Arial"/>
          <w:b/>
          <w:bCs/>
          <w:color w:val="2F5496" w:themeColor="accent1" w:themeShade="BF"/>
          <w:kern w:val="0"/>
          <w:sz w:val="32"/>
          <w:szCs w:val="28"/>
          <w:lang w:val="en-US" w:eastAsia="en-US"/>
          <w14:ligatures w14:val="none"/>
        </w:rPr>
      </w:pPr>
      <w:bookmarkStart w:id="1" w:name="_Toc192864789"/>
      <w:r w:rsidRPr="00F97FCF">
        <w:rPr>
          <w:rFonts w:ascii="Arial" w:eastAsiaTheme="majorEastAsia" w:hAnsi="Arial" w:cs="Arial"/>
          <w:b/>
          <w:bCs/>
          <w:color w:val="2F5496" w:themeColor="accent1" w:themeShade="BF"/>
          <w:kern w:val="0"/>
          <w:sz w:val="32"/>
          <w:szCs w:val="28"/>
          <w:lang w:val="en-US" w:eastAsia="en-US"/>
          <w14:ligatures w14:val="none"/>
        </w:rPr>
        <w:t>Main Findings: Relationships and Effective Teamworking</w:t>
      </w:r>
      <w:bookmarkEnd w:id="1"/>
    </w:p>
    <w:p w14:paraId="3EF3D028" w14:textId="77777777" w:rsidR="00AE148D" w:rsidRPr="00F97FCF" w:rsidRDefault="00AE148D" w:rsidP="00AE148D">
      <w:pPr>
        <w:spacing w:after="200" w:line="360" w:lineRule="auto"/>
        <w:jc w:val="both"/>
        <w:rPr>
          <w:rFonts w:ascii="Arial" w:eastAsiaTheme="minorHAnsi" w:hAnsi="Arial" w:cs="Arial"/>
          <w:kern w:val="0"/>
          <w:lang w:val="en-US" w:eastAsia="en-US"/>
          <w14:ligatures w14:val="none"/>
        </w:rPr>
      </w:pPr>
      <w:r w:rsidRPr="00F97FCF">
        <w:rPr>
          <w:rFonts w:ascii="Arial" w:eastAsiaTheme="minorHAnsi" w:hAnsi="Arial" w:cs="Arial"/>
          <w:kern w:val="0"/>
          <w:lang w:val="en-US" w:eastAsia="en-US"/>
          <w14:ligatures w14:val="none"/>
        </w:rPr>
        <w:t xml:space="preserve">In the course of the Certificate of Higher Education in Employability Skills, I have learned various things concerning relationships and teamwork. Team projects and group presentations and assignments which have made me to be able to work among other teams have helped me to develop interpersonal and collaborative skills </w:t>
      </w:r>
      <w:r w:rsidRPr="00F97FCF">
        <w:rPr>
          <w:rFonts w:ascii="Arial" w:eastAsiaTheme="minorHAnsi" w:hAnsi="Arial" w:cs="Arial"/>
          <w:color w:val="222222"/>
          <w:kern w:val="0"/>
          <w:shd w:val="clear" w:color="auto" w:fill="FFFFFF"/>
          <w:lang w:val="en-US" w:eastAsia="en-US"/>
          <w14:ligatures w14:val="none"/>
        </w:rPr>
        <w:t>(Aquino et al., 2022)</w:t>
      </w:r>
      <w:r w:rsidRPr="00F97FCF">
        <w:rPr>
          <w:rFonts w:ascii="Arial" w:eastAsiaTheme="minorHAnsi" w:hAnsi="Arial" w:cs="Arial"/>
          <w:kern w:val="0"/>
          <w:lang w:val="en-US" w:eastAsia="en-US"/>
          <w14:ligatures w14:val="none"/>
        </w:rPr>
        <w:t>. This module has brought the aspect of teamwork in achieving organisational goals and has equipped me with models that help me understand groups. I have been able to learn how to improve my effectiveness physically in group work through the application of these models in practice.</w:t>
      </w:r>
    </w:p>
    <w:p w14:paraId="2864268F" w14:textId="77777777" w:rsidR="00D36F87" w:rsidRDefault="00D36F87" w:rsidP="00A06FC4">
      <w:pPr>
        <w:rPr>
          <w:rFonts w:ascii="Arial" w:hAnsi="Arial" w:cs="Arial"/>
          <w:lang w:eastAsia="en-US"/>
        </w:rPr>
      </w:pPr>
    </w:p>
    <w:p w14:paraId="0AC51B7E" w14:textId="77777777" w:rsidR="00D36F87" w:rsidRDefault="00D36F87" w:rsidP="00A06FC4">
      <w:pPr>
        <w:rPr>
          <w:rFonts w:ascii="Arial" w:hAnsi="Arial" w:cs="Arial"/>
          <w:lang w:eastAsia="en-US"/>
        </w:rPr>
      </w:pPr>
    </w:p>
    <w:p w14:paraId="4FE8F424" w14:textId="25280143" w:rsidR="00A06FC4" w:rsidRPr="00F97FCF" w:rsidRDefault="00A06FC4" w:rsidP="00A06FC4">
      <w:pPr>
        <w:rPr>
          <w:rFonts w:ascii="Arial" w:hAnsi="Arial" w:cs="Arial"/>
          <w:lang w:eastAsia="en-US"/>
        </w:rPr>
      </w:pPr>
      <w:r w:rsidRPr="00F97FCF">
        <w:rPr>
          <w:rFonts w:ascii="Arial" w:hAnsi="Arial" w:cs="Arial"/>
          <w:lang w:eastAsia="en-US"/>
        </w:rPr>
        <w:lastRenderedPageBreak/>
        <w:t>The other helpful theory I learned in respect of teamwork is Belbin’s Team Roles. This model categorises various roles that people may assume in a team including the Shaper, Implementer, Co-ordinator, and Completer-Finisher.</w:t>
      </w:r>
    </w:p>
    <w:p w14:paraId="36EAEAEF" w14:textId="77777777" w:rsidR="00A06FC4" w:rsidRPr="00F97FCF" w:rsidRDefault="00A06FC4" w:rsidP="00A06FC4">
      <w:pPr>
        <w:rPr>
          <w:rFonts w:ascii="Arial" w:hAnsi="Arial" w:cs="Arial"/>
          <w:lang w:eastAsia="en-US"/>
        </w:rPr>
      </w:pPr>
      <w:r w:rsidRPr="00F97FCF">
        <w:rPr>
          <w:rFonts w:ascii="Arial" w:hAnsi="Arial" w:cs="Arial"/>
          <w:lang w:eastAsia="en-US"/>
        </w:rPr>
        <w:t>In the group, I was inclined to become a coordinator who makes sure that all members remain active and ensures that the workload is divided evenly. This was in line with the concept of assigning people to tasks that they preferred undertaking, to improve the overall efficiency of the team (Kilmann, 2022). For instance, one of the group members was particularly detail-oriented, thus; they embraced the Completer Finisher role by making sure that all the tasks done were accurate and adherent to the standards.</w:t>
      </w:r>
    </w:p>
    <w:p w14:paraId="6D43B534" w14:textId="77777777" w:rsidR="00A06FC4" w:rsidRPr="00F97FCF" w:rsidRDefault="00A06FC4" w:rsidP="00A06FC4">
      <w:pPr>
        <w:rPr>
          <w:rFonts w:ascii="Arial" w:hAnsi="Arial" w:cs="Arial"/>
          <w:lang w:eastAsia="en-US"/>
        </w:rPr>
      </w:pPr>
      <w:r w:rsidRPr="00F97FCF">
        <w:rPr>
          <w:rFonts w:ascii="Arial" w:hAnsi="Arial" w:cs="Arial"/>
          <w:lang w:eastAsia="en-US"/>
        </w:rPr>
        <w:t>I was able to understand how Belbin’s theory is applicable in a teaming situation and the importance of recognising the roles that individuals in the team assume.</w:t>
      </w:r>
    </w:p>
    <w:p w14:paraId="598B78AF" w14:textId="77777777" w:rsidR="00A06FC4" w:rsidRPr="00F97FCF" w:rsidRDefault="00A06FC4" w:rsidP="00A06FC4">
      <w:pPr>
        <w:rPr>
          <w:rFonts w:ascii="Arial" w:hAnsi="Arial" w:cs="Arial"/>
          <w:lang w:eastAsia="en-US"/>
        </w:rPr>
      </w:pPr>
    </w:p>
    <w:p w14:paraId="177E220A" w14:textId="4F76948C" w:rsidR="00A06FC4" w:rsidRPr="00F97FCF" w:rsidRDefault="00A06FC4" w:rsidP="00A06FC4">
      <w:pPr>
        <w:rPr>
          <w:rFonts w:ascii="Arial" w:hAnsi="Arial" w:cs="Arial"/>
          <w:lang w:eastAsia="en-US"/>
        </w:rPr>
      </w:pPr>
      <w:r w:rsidRPr="00F97FCF">
        <w:rPr>
          <w:rFonts w:ascii="Arial" w:hAnsi="Arial" w:cs="Arial"/>
          <w:lang w:eastAsia="en-US"/>
        </w:rPr>
        <w:t>Thomas-Kilmann Conflict Mode Instrument (TKI)</w:t>
      </w:r>
    </w:p>
    <w:p w14:paraId="5CEC938D" w14:textId="77777777" w:rsidR="00A06FC4" w:rsidRPr="00F97FCF" w:rsidRDefault="00A06FC4" w:rsidP="00A06FC4">
      <w:pPr>
        <w:rPr>
          <w:rFonts w:ascii="Arial" w:hAnsi="Arial" w:cs="Arial"/>
          <w:lang w:eastAsia="en-US"/>
        </w:rPr>
      </w:pPr>
      <w:r w:rsidRPr="00F97FCF">
        <w:rPr>
          <w:rFonts w:ascii="Arial" w:hAnsi="Arial" w:cs="Arial"/>
          <w:lang w:eastAsia="en-US"/>
        </w:rPr>
        <w:t>Other than Tuckman and Belbin, the Thomas-Kilmann Conflict Mode Instrument (TKI) has also been helpful. The conflict resolution techniques therefore, include the following; competing, collaborating, compromising, avoiding and accommodating.</w:t>
      </w:r>
    </w:p>
    <w:p w14:paraId="7AE571B8" w14:textId="77777777" w:rsidR="00A06FC4" w:rsidRPr="00F97FCF" w:rsidRDefault="00A06FC4" w:rsidP="00A06FC4">
      <w:pPr>
        <w:rPr>
          <w:rFonts w:ascii="Arial" w:hAnsi="Arial" w:cs="Arial"/>
          <w:lang w:eastAsia="en-US"/>
        </w:rPr>
      </w:pPr>
      <w:r w:rsidRPr="00F97FCF">
        <w:rPr>
          <w:rFonts w:ascii="Arial" w:hAnsi="Arial" w:cs="Arial"/>
          <w:lang w:eastAsia="en-US"/>
        </w:rPr>
        <w:t>It was during the storming phase of the group work that conflicts were observed. The case of the various conflict styles assisted me in the manner in which I handled conflict resolution (Sokman et al., 2023). I discovered that the Collaborating power was most useful with me as a team where everyone was free to express his/ her concerns and come up with a win-win solution. It also contributed to conflict-solving and provided the atmosphere that every member of the team owns and is responsible for the final result.</w:t>
      </w:r>
    </w:p>
    <w:p w14:paraId="1A1AAE47" w14:textId="77777777" w:rsidR="004547ED" w:rsidRDefault="004547ED" w:rsidP="00A06FC4">
      <w:pPr>
        <w:rPr>
          <w:rFonts w:ascii="Arial" w:hAnsi="Arial" w:cs="Arial"/>
          <w:lang w:eastAsia="en-US"/>
        </w:rPr>
      </w:pPr>
    </w:p>
    <w:p w14:paraId="4F489674" w14:textId="4E9DE302" w:rsidR="00A06FC4" w:rsidRPr="00F97FCF" w:rsidRDefault="00A06FC4" w:rsidP="00A06FC4">
      <w:pPr>
        <w:rPr>
          <w:rFonts w:ascii="Arial" w:hAnsi="Arial" w:cs="Arial"/>
          <w:lang w:eastAsia="en-US"/>
        </w:rPr>
      </w:pPr>
      <w:r w:rsidRPr="00F97FCF">
        <w:rPr>
          <w:rFonts w:ascii="Arial" w:hAnsi="Arial" w:cs="Arial"/>
          <w:lang w:eastAsia="en-US"/>
        </w:rPr>
        <w:t>Application of Learning to Improve Teamworking</w:t>
      </w:r>
    </w:p>
    <w:p w14:paraId="2EC0CEA9" w14:textId="77777777" w:rsidR="00A06FC4" w:rsidRPr="00F97FCF" w:rsidRDefault="00A06FC4" w:rsidP="00A06FC4">
      <w:pPr>
        <w:rPr>
          <w:rFonts w:ascii="Arial" w:hAnsi="Arial" w:cs="Arial"/>
          <w:lang w:eastAsia="en-US"/>
        </w:rPr>
      </w:pPr>
      <w:r w:rsidRPr="00F97FCF">
        <w:rPr>
          <w:rFonts w:ascii="Arial" w:hAnsi="Arial" w:cs="Arial"/>
          <w:lang w:eastAsia="en-US"/>
        </w:rPr>
        <w:t>From these models, it has been possible to enhance my interaction with other people in the group and also the relations I have with others in the group.</w:t>
      </w:r>
    </w:p>
    <w:p w14:paraId="6E938E56" w14:textId="77777777" w:rsidR="004547ED" w:rsidRDefault="004547ED" w:rsidP="00A06FC4">
      <w:pPr>
        <w:rPr>
          <w:rFonts w:ascii="Arial" w:hAnsi="Arial" w:cs="Arial"/>
          <w:lang w:eastAsia="en-US"/>
        </w:rPr>
      </w:pPr>
    </w:p>
    <w:p w14:paraId="35C5002A" w14:textId="0C9C9883" w:rsidR="00A06FC4" w:rsidRPr="00F97FCF" w:rsidRDefault="00A06FC4" w:rsidP="00A06FC4">
      <w:pPr>
        <w:rPr>
          <w:rFonts w:ascii="Arial" w:hAnsi="Arial" w:cs="Arial"/>
          <w:lang w:eastAsia="en-US"/>
        </w:rPr>
      </w:pPr>
      <w:r w:rsidRPr="00F97FCF">
        <w:rPr>
          <w:rFonts w:ascii="Arial" w:hAnsi="Arial" w:cs="Arial"/>
          <w:lang w:eastAsia="en-US"/>
        </w:rPr>
        <w:t>Guiding the Group through Tuckman’s Stages</w:t>
      </w:r>
    </w:p>
    <w:p w14:paraId="61A40BC5" w14:textId="77777777" w:rsidR="00A06FC4" w:rsidRPr="00F97FCF" w:rsidRDefault="00A06FC4" w:rsidP="00A06FC4">
      <w:pPr>
        <w:rPr>
          <w:rFonts w:ascii="Arial" w:hAnsi="Arial" w:cs="Arial"/>
          <w:lang w:eastAsia="en-US"/>
        </w:rPr>
      </w:pPr>
      <w:r w:rsidRPr="00F97FCF">
        <w:rPr>
          <w:rFonts w:ascii="Arial" w:hAnsi="Arial" w:cs="Arial"/>
          <w:lang w:eastAsia="en-US"/>
        </w:rPr>
        <w:t>In the group presentation, I applied Tuckman’s model to assist the group in carrying out the different stages of group development. When we got into the storming phase, I resorted to the Belbin’s Team Roles to determine the talents and skills of the members of the group and advised them to assume positions that they are best suited for (Kilmann, 2022). It helped to avoid complications and allowed our group to progress to the performing phase more easily.</w:t>
      </w:r>
    </w:p>
    <w:p w14:paraId="393BD97F" w14:textId="77777777" w:rsidR="00D36F87" w:rsidRDefault="00D36F87" w:rsidP="00A06FC4">
      <w:pPr>
        <w:rPr>
          <w:rFonts w:ascii="Arial" w:hAnsi="Arial" w:cs="Arial"/>
          <w:lang w:eastAsia="en-US"/>
        </w:rPr>
      </w:pPr>
    </w:p>
    <w:p w14:paraId="6D646D77" w14:textId="4813AE22" w:rsidR="00A06FC4" w:rsidRPr="00F97FCF" w:rsidRDefault="00A06FC4" w:rsidP="00A06FC4">
      <w:pPr>
        <w:rPr>
          <w:rFonts w:ascii="Arial" w:hAnsi="Arial" w:cs="Arial"/>
          <w:lang w:eastAsia="en-US"/>
        </w:rPr>
      </w:pPr>
      <w:r w:rsidRPr="00F97FCF">
        <w:rPr>
          <w:rFonts w:ascii="Arial" w:hAnsi="Arial" w:cs="Arial"/>
          <w:lang w:eastAsia="en-US"/>
        </w:rPr>
        <w:lastRenderedPageBreak/>
        <w:t>Managing Conflict Using TKI</w:t>
      </w:r>
    </w:p>
    <w:p w14:paraId="1E5ED4A6" w14:textId="77777777" w:rsidR="00AF06FC" w:rsidRPr="00F97FCF" w:rsidRDefault="00A06FC4" w:rsidP="00A06FC4">
      <w:pPr>
        <w:rPr>
          <w:rFonts w:ascii="Arial" w:hAnsi="Arial" w:cs="Arial"/>
          <w:lang w:eastAsia="en-US"/>
        </w:rPr>
      </w:pPr>
      <w:r w:rsidRPr="00F97FCF">
        <w:rPr>
          <w:rFonts w:ascii="Arial" w:hAnsi="Arial" w:cs="Arial"/>
          <w:lang w:eastAsia="en-US"/>
        </w:rPr>
        <w:t>The Thomas-Kilmann Conflict Mode was used in handling conflicts. In cases of disagreements in the group, I used the Collaborating style by engaging in meetings that included all the participants and evaluated everyone’s opinions with the goal of coming up with a decision that would be acceptable for everyone in the group (Carden et al., 2022). This helped not only to solve the conflict but also made it possible to enhance teamwork relations.</w:t>
      </w:r>
    </w:p>
    <w:p w14:paraId="662107BD" w14:textId="77777777" w:rsidR="004547ED" w:rsidRDefault="004547ED" w:rsidP="00A06FC4">
      <w:pPr>
        <w:rPr>
          <w:rFonts w:ascii="Arial" w:hAnsi="Arial" w:cs="Arial"/>
          <w:lang w:eastAsia="en-US"/>
        </w:rPr>
      </w:pPr>
    </w:p>
    <w:p w14:paraId="603698A0" w14:textId="0E5B7841" w:rsidR="00A06FC4" w:rsidRPr="00F97FCF" w:rsidRDefault="00A06FC4" w:rsidP="00A06FC4">
      <w:pPr>
        <w:rPr>
          <w:rFonts w:ascii="Arial" w:hAnsi="Arial" w:cs="Arial"/>
          <w:lang w:eastAsia="en-US"/>
        </w:rPr>
      </w:pPr>
      <w:r w:rsidRPr="00F97FCF">
        <w:rPr>
          <w:rFonts w:ascii="Arial" w:hAnsi="Arial" w:cs="Arial"/>
          <w:lang w:eastAsia="en-US"/>
        </w:rPr>
        <w:t>Self-Awareness and Role Understanding</w:t>
      </w:r>
    </w:p>
    <w:p w14:paraId="299507FC" w14:textId="298A2C43" w:rsidR="009A7383" w:rsidRPr="00F97FCF" w:rsidRDefault="00A06FC4" w:rsidP="009A7383">
      <w:pPr>
        <w:rPr>
          <w:rFonts w:ascii="Arial" w:hAnsi="Arial" w:cs="Arial"/>
          <w:lang w:eastAsia="en-US"/>
        </w:rPr>
      </w:pPr>
      <w:r w:rsidRPr="00F97FCF">
        <w:rPr>
          <w:rFonts w:ascii="Arial" w:hAnsi="Arial" w:cs="Arial"/>
          <w:lang w:eastAsia="en-US"/>
        </w:rPr>
        <w:t>I have also grown personally, discovering that I am a Coordinator in the team and do like to take up roles in leading discussions and deciding who will do what (Qadir, 2020). But I have also learnt when or when not to lead and when to give way for others, thus increasing my efficiency and becoming a better team player.</w:t>
      </w:r>
    </w:p>
    <w:p w14:paraId="1DBF4C8B" w14:textId="77777777" w:rsidR="0093650E" w:rsidRPr="00F97FCF" w:rsidRDefault="0093650E" w:rsidP="009A7383">
      <w:pPr>
        <w:rPr>
          <w:rFonts w:ascii="Arial" w:hAnsi="Arial" w:cs="Arial"/>
          <w:lang w:eastAsia="en-US"/>
        </w:rPr>
      </w:pPr>
    </w:p>
    <w:p w14:paraId="10DD0CAC" w14:textId="77777777" w:rsidR="00366CAE" w:rsidRDefault="0093650E" w:rsidP="009A7383">
      <w:pPr>
        <w:rPr>
          <w:rFonts w:ascii="Arial" w:hAnsi="Arial" w:cs="Arial"/>
          <w:lang w:eastAsia="en-US"/>
        </w:rPr>
      </w:pPr>
      <w:r w:rsidRPr="00F97FCF">
        <w:rPr>
          <w:rFonts w:ascii="Arial" w:hAnsi="Arial" w:cs="Arial"/>
          <w:lang w:eastAsia="en-US"/>
        </w:rPr>
        <w:t xml:space="preserve">The role of leadership in effective teams </w:t>
      </w:r>
    </w:p>
    <w:p w14:paraId="3A349F14" w14:textId="1DFF3D3E" w:rsidR="0093650E" w:rsidRPr="00F97FCF" w:rsidRDefault="0093650E" w:rsidP="009A7383">
      <w:pPr>
        <w:rPr>
          <w:rFonts w:ascii="Arial" w:hAnsi="Arial" w:cs="Arial"/>
          <w:lang w:eastAsia="en-US"/>
        </w:rPr>
      </w:pPr>
      <w:r w:rsidRPr="00F97FCF">
        <w:rPr>
          <w:rFonts w:ascii="Arial" w:hAnsi="Arial" w:cs="Arial"/>
          <w:lang w:eastAsia="en-US"/>
        </w:rPr>
        <w:t>leaders must  inspire their teams with a sense of purpose and vision. Leaders must lay out the direction and provide updates for their work teams. They need a true north for their teams to rally and align around. Leaders also need to show their teams how changes impact their individual goals and purpose.</w:t>
      </w:r>
    </w:p>
    <w:p w14:paraId="60989402" w14:textId="13385CC6" w:rsidR="001154D6" w:rsidRPr="00F97FCF" w:rsidRDefault="001154D6" w:rsidP="009A7383">
      <w:pPr>
        <w:rPr>
          <w:rFonts w:ascii="Arial" w:hAnsi="Arial" w:cs="Arial"/>
          <w:lang w:eastAsia="en-US"/>
        </w:rPr>
      </w:pPr>
      <w:r w:rsidRPr="00F97FCF">
        <w:rPr>
          <w:rFonts w:ascii="Arial" w:hAnsi="Arial" w:cs="Arial"/>
          <w:lang w:eastAsia="en-US"/>
        </w:rPr>
        <w:t>The Belbin's team role model helps teams resolve conflicts, as all team members understand their roles and responsibilities. It highlights thought-oriented, people-oriented, and action-oriented roles, fostering an atmosphere with mutual respect and understanding.</w:t>
      </w:r>
    </w:p>
    <w:p w14:paraId="37141C2B" w14:textId="77777777" w:rsidR="00AA514A" w:rsidRDefault="00AA514A" w:rsidP="00287BBD">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What team leaner needs</w:t>
      </w:r>
    </w:p>
    <w:p w14:paraId="42984742" w14:textId="39D1F55A" w:rsidR="00AF06FC" w:rsidRPr="00F97FCF" w:rsidRDefault="00AF06FC" w:rsidP="00287BBD">
      <w:pPr>
        <w:rPr>
          <w:rFonts w:ascii="Arial" w:eastAsia="Times New Roman" w:hAnsi="Arial" w:cs="Arial"/>
          <w:color w:val="000000"/>
          <w:shd w:val="clear" w:color="auto" w:fill="FFFFFF"/>
        </w:rPr>
      </w:pPr>
      <w:r w:rsidRPr="00F97FCF">
        <w:rPr>
          <w:rFonts w:ascii="Arial" w:eastAsia="Times New Roman" w:hAnsi="Arial" w:cs="Arial"/>
          <w:color w:val="000000"/>
          <w:shd w:val="clear" w:color="auto" w:fill="FFFFFF"/>
        </w:rPr>
        <w:t xml:space="preserve">An effective leader </w:t>
      </w:r>
      <w:r w:rsidR="00AA514A">
        <w:rPr>
          <w:rFonts w:ascii="Arial" w:eastAsia="Times New Roman" w:hAnsi="Arial" w:cs="Arial"/>
          <w:color w:val="000000"/>
          <w:shd w:val="clear" w:color="auto" w:fill="FFFFFF"/>
        </w:rPr>
        <w:t xml:space="preserve">has to be </w:t>
      </w:r>
      <w:r w:rsidRPr="00F97FCF">
        <w:rPr>
          <w:rFonts w:ascii="Arial" w:eastAsia="Times New Roman" w:hAnsi="Arial" w:cs="Arial"/>
          <w:color w:val="000000"/>
          <w:shd w:val="clear" w:color="auto" w:fill="FFFFFF"/>
        </w:rPr>
        <w:t xml:space="preserve"> confident and has </w:t>
      </w:r>
      <w:r w:rsidR="00FE0171">
        <w:rPr>
          <w:rFonts w:ascii="Arial" w:eastAsia="Times New Roman" w:hAnsi="Arial" w:cs="Arial"/>
          <w:color w:val="000000"/>
          <w:shd w:val="clear" w:color="auto" w:fill="FFFFFF"/>
        </w:rPr>
        <w:t xml:space="preserve">to have </w:t>
      </w:r>
      <w:r w:rsidRPr="00F97FCF">
        <w:rPr>
          <w:rFonts w:ascii="Arial" w:eastAsia="Times New Roman" w:hAnsi="Arial" w:cs="Arial"/>
          <w:color w:val="000000"/>
          <w:shd w:val="clear" w:color="auto" w:fill="FFFFFF"/>
        </w:rPr>
        <w:t>strong sense of who they are. Leaders set the tone for an organisation and live its values. They will enjoy learning opportunities and creating a positive organisational culture to empower their team through learning and growing and see it achieve its goals.</w:t>
      </w:r>
    </w:p>
    <w:p w14:paraId="66F27AA7" w14:textId="77777777" w:rsidR="00AF06FC" w:rsidRPr="00F97FCF" w:rsidRDefault="00AF06FC" w:rsidP="00287BBD">
      <w:pPr>
        <w:pStyle w:val="NormalWeb"/>
        <w:spacing w:before="0" w:beforeAutospacing="0" w:after="0" w:afterAutospacing="0"/>
        <w:textAlignment w:val="baseline"/>
        <w:rPr>
          <w:rFonts w:ascii="Arial" w:hAnsi="Arial" w:cs="Arial"/>
          <w:color w:val="000000"/>
        </w:rPr>
      </w:pPr>
      <w:r w:rsidRPr="00F97FCF">
        <w:rPr>
          <w:rFonts w:ascii="Arial" w:hAnsi="Arial" w:cs="Arial"/>
          <w:color w:val="000000"/>
        </w:rPr>
        <w:t>Leadership in the workplace is the ability of an individual to manage and supervise an organisation and to positively influence others to perform their jobs to the best of their ability, resulting in business success.</w:t>
      </w:r>
    </w:p>
    <w:p w14:paraId="0C28D75D" w14:textId="77777777" w:rsidR="00FE0171" w:rsidRDefault="00FE0171" w:rsidP="00287BBD">
      <w:pPr>
        <w:pStyle w:val="NormalWeb"/>
        <w:spacing w:before="0" w:beforeAutospacing="0" w:after="0" w:afterAutospacing="0"/>
        <w:textAlignment w:val="baseline"/>
        <w:rPr>
          <w:rFonts w:ascii="Arial" w:hAnsi="Arial" w:cs="Arial"/>
          <w:color w:val="000000"/>
        </w:rPr>
      </w:pPr>
    </w:p>
    <w:p w14:paraId="7F584409" w14:textId="46BE434E" w:rsidR="00AF06FC" w:rsidRPr="00F97FCF" w:rsidRDefault="00AF06FC" w:rsidP="00287BBD">
      <w:pPr>
        <w:pStyle w:val="NormalWeb"/>
        <w:spacing w:before="0" w:beforeAutospacing="0" w:after="0" w:afterAutospacing="0"/>
        <w:textAlignment w:val="baseline"/>
        <w:rPr>
          <w:rFonts w:ascii="Arial" w:hAnsi="Arial" w:cs="Arial"/>
          <w:color w:val="000000"/>
        </w:rPr>
      </w:pPr>
      <w:r w:rsidRPr="00F97FCF">
        <w:rPr>
          <w:rFonts w:ascii="Arial" w:hAnsi="Arial" w:cs="Arial"/>
          <w:color w:val="000000"/>
        </w:rPr>
        <w:t>Essentially, leaders create a vision and, through a combination of influence, communication and support, motivate a team to help them realise their goals. When leaders effectively lead their company, they impact the decisions, actions and overall attitude of others in a positive manner.</w:t>
      </w:r>
    </w:p>
    <w:p w14:paraId="55D9C249" w14:textId="77777777" w:rsidR="00D36F87" w:rsidRDefault="00D36F87" w:rsidP="00287BBD">
      <w:pPr>
        <w:pStyle w:val="NormalWeb"/>
        <w:spacing w:before="0" w:beforeAutospacing="0" w:after="0" w:afterAutospacing="0"/>
        <w:textAlignment w:val="baseline"/>
        <w:rPr>
          <w:rFonts w:ascii="Arial" w:hAnsi="Arial" w:cs="Arial"/>
          <w:color w:val="000000"/>
        </w:rPr>
      </w:pPr>
    </w:p>
    <w:p w14:paraId="783718A2" w14:textId="59420C2B" w:rsidR="00AF06FC" w:rsidRPr="00F97FCF" w:rsidRDefault="00AF06FC" w:rsidP="00287BBD">
      <w:pPr>
        <w:pStyle w:val="NormalWeb"/>
        <w:spacing w:before="0" w:beforeAutospacing="0" w:after="0" w:afterAutospacing="0"/>
        <w:textAlignment w:val="baseline"/>
        <w:rPr>
          <w:rFonts w:ascii="Arial" w:hAnsi="Arial" w:cs="Arial"/>
          <w:color w:val="000000"/>
        </w:rPr>
      </w:pPr>
      <w:r w:rsidRPr="00F97FCF">
        <w:rPr>
          <w:rFonts w:ascii="Arial" w:hAnsi="Arial" w:cs="Arial"/>
          <w:color w:val="000000"/>
        </w:rPr>
        <w:t xml:space="preserve">Leaders must embody the organisation’s values and culture. They will use their skills to steer organisations through the good times and in times of change when good </w:t>
      </w:r>
      <w:r w:rsidRPr="00F97FCF">
        <w:rPr>
          <w:rFonts w:ascii="Arial" w:hAnsi="Arial" w:cs="Arial"/>
          <w:color w:val="000000"/>
        </w:rPr>
        <w:lastRenderedPageBreak/>
        <w:t>morale and a positive working environment can make the difference between success and failure.</w:t>
      </w:r>
    </w:p>
    <w:p w14:paraId="14D4CBB9" w14:textId="77777777" w:rsidR="00AF06FC" w:rsidRDefault="00AF06FC" w:rsidP="009A7383">
      <w:pPr>
        <w:rPr>
          <w:lang w:eastAsia="en-US"/>
        </w:rPr>
      </w:pPr>
    </w:p>
    <w:p w14:paraId="5E07FE9F" w14:textId="73DA1899" w:rsidR="0008011B" w:rsidRDefault="002C3BD8" w:rsidP="00902B49">
      <w:pPr>
        <w:keepNext/>
        <w:keepLines/>
        <w:spacing w:before="480" w:after="0" w:line="360" w:lineRule="auto"/>
        <w:outlineLvl w:val="0"/>
        <w:rPr>
          <w:rFonts w:ascii="Times New Roman" w:eastAsiaTheme="majorEastAsia" w:hAnsi="Times New Roman" w:cstheme="majorBidi"/>
          <w:b/>
          <w:bCs/>
          <w:color w:val="2F5496" w:themeColor="accent1" w:themeShade="BF"/>
          <w:kern w:val="0"/>
          <w:sz w:val="32"/>
          <w:szCs w:val="28"/>
          <w:lang w:val="en-US" w:eastAsia="en-US"/>
          <w14:ligatures w14:val="none"/>
        </w:rPr>
      </w:pPr>
      <w:r>
        <w:rPr>
          <w:rFonts w:ascii="Times New Roman" w:eastAsiaTheme="majorEastAsia" w:hAnsi="Times New Roman" w:cstheme="majorBidi"/>
          <w:b/>
          <w:bCs/>
          <w:color w:val="2F5496" w:themeColor="accent1" w:themeShade="BF"/>
          <w:kern w:val="0"/>
          <w:sz w:val="32"/>
          <w:szCs w:val="28"/>
          <w:lang w:val="en-US" w:eastAsia="en-US"/>
          <w14:ligatures w14:val="none"/>
        </w:rPr>
        <w:t xml:space="preserve">References </w:t>
      </w:r>
    </w:p>
    <w:p w14:paraId="440CF25F" w14:textId="77777777" w:rsidR="00E03C57" w:rsidRDefault="002C3BD8" w:rsidP="002C3BD8">
      <w:pPr>
        <w:spacing w:after="200" w:line="360" w:lineRule="auto"/>
        <w:jc w:val="both"/>
        <w:rPr>
          <w:rFonts w:ascii="Times New Roman" w:eastAsiaTheme="minorHAnsi" w:hAnsi="Times New Roman" w:cs="Times New Roman"/>
          <w:color w:val="222222"/>
          <w:kern w:val="0"/>
          <w:shd w:val="clear" w:color="auto" w:fill="FFFFFF"/>
          <w:lang w:val="en-US" w:eastAsia="en-US"/>
          <w14:ligatures w14:val="none"/>
        </w:rPr>
      </w:pPr>
      <w:r w:rsidRPr="002C3BD8">
        <w:rPr>
          <w:rFonts w:ascii="Times New Roman" w:eastAsiaTheme="minorHAnsi" w:hAnsi="Times New Roman" w:cs="Times New Roman"/>
          <w:color w:val="222222"/>
          <w:kern w:val="0"/>
          <w:shd w:val="clear" w:color="auto" w:fill="FFFFFF"/>
          <w:lang w:val="en-US" w:eastAsia="en-US"/>
          <w14:ligatures w14:val="none"/>
        </w:rPr>
        <w:t>Hart, W.M., Doerr, P., Qian, Y. and McNaull, P.M., 2020. What Constitutes Effective Team Communication After an Error?. </w:t>
      </w:r>
      <w:r w:rsidRPr="002C3BD8">
        <w:rPr>
          <w:rFonts w:ascii="Times New Roman" w:eastAsiaTheme="minorHAnsi" w:hAnsi="Times New Roman" w:cs="Times New Roman"/>
          <w:i/>
          <w:iCs/>
          <w:color w:val="222222"/>
          <w:kern w:val="0"/>
          <w:shd w:val="clear" w:color="auto" w:fill="FFFFFF"/>
          <w:lang w:val="en-US" w:eastAsia="en-US"/>
          <w14:ligatures w14:val="none"/>
        </w:rPr>
        <w:t>AMA Journal of Ethics</w:t>
      </w:r>
      <w:r w:rsidRPr="002C3BD8">
        <w:rPr>
          <w:rFonts w:ascii="Times New Roman" w:eastAsiaTheme="minorHAnsi" w:hAnsi="Times New Roman" w:cs="Times New Roman"/>
          <w:color w:val="222222"/>
          <w:kern w:val="0"/>
          <w:shd w:val="clear" w:color="auto" w:fill="FFFFFF"/>
          <w:lang w:val="en-US" w:eastAsia="en-US"/>
          <w14:ligatures w14:val="none"/>
        </w:rPr>
        <w:t>, </w:t>
      </w:r>
      <w:r w:rsidRPr="002C3BD8">
        <w:rPr>
          <w:rFonts w:ascii="Times New Roman" w:eastAsiaTheme="minorHAnsi" w:hAnsi="Times New Roman" w:cs="Times New Roman"/>
          <w:i/>
          <w:iCs/>
          <w:color w:val="222222"/>
          <w:kern w:val="0"/>
          <w:shd w:val="clear" w:color="auto" w:fill="FFFFFF"/>
          <w:lang w:val="en-US" w:eastAsia="en-US"/>
          <w14:ligatures w14:val="none"/>
        </w:rPr>
        <w:t>22</w:t>
      </w:r>
      <w:r w:rsidRPr="002C3BD8">
        <w:rPr>
          <w:rFonts w:ascii="Times New Roman" w:eastAsiaTheme="minorHAnsi" w:hAnsi="Times New Roman" w:cs="Times New Roman"/>
          <w:color w:val="222222"/>
          <w:kern w:val="0"/>
          <w:shd w:val="clear" w:color="auto" w:fill="FFFFFF"/>
          <w:lang w:val="en-US" w:eastAsia="en-US"/>
          <w14:ligatures w14:val="none"/>
        </w:rPr>
        <w:t>(4), pp.298-304.</w:t>
      </w:r>
    </w:p>
    <w:p w14:paraId="25A0E230" w14:textId="2600F09F" w:rsidR="00E03C57" w:rsidRDefault="00E03C57" w:rsidP="002C3BD8">
      <w:pPr>
        <w:spacing w:after="200" w:line="360" w:lineRule="auto"/>
        <w:jc w:val="both"/>
        <w:rPr>
          <w:rFonts w:ascii="Times New Roman" w:eastAsiaTheme="minorHAnsi" w:hAnsi="Times New Roman" w:cs="Times New Roman"/>
          <w:color w:val="222222"/>
          <w:kern w:val="0"/>
          <w:shd w:val="clear" w:color="auto" w:fill="FFFFFF"/>
          <w:lang w:val="en-US" w:eastAsia="en-US"/>
          <w14:ligatures w14:val="none"/>
        </w:rPr>
      </w:pPr>
      <w:r w:rsidRPr="00E03C57">
        <w:rPr>
          <w:rFonts w:ascii="Times New Roman" w:eastAsiaTheme="minorHAnsi" w:hAnsi="Times New Roman" w:cs="Times New Roman"/>
          <w:color w:val="222222"/>
          <w:kern w:val="0"/>
          <w:shd w:val="clear" w:color="auto" w:fill="FFFFFF"/>
          <w:lang w:val="en-US" w:eastAsia="en-US"/>
          <w14:ligatures w14:val="none"/>
        </w:rPr>
        <w:t>Qadir, A., 2020. Resolving conflicts at workplace–a discourse, using Thomas-Kilmann instrument mode framework. International Journal of Multidisciplinary Research, 10(6), pp.28-46.</w:t>
      </w:r>
    </w:p>
    <w:p w14:paraId="0116EE5D" w14:textId="1B6DA444" w:rsidR="00206062" w:rsidRDefault="00206062" w:rsidP="002C3BD8">
      <w:pPr>
        <w:spacing w:after="200" w:line="360" w:lineRule="auto"/>
        <w:jc w:val="both"/>
        <w:rPr>
          <w:rFonts w:ascii="Times New Roman" w:eastAsiaTheme="minorHAnsi" w:hAnsi="Times New Roman" w:cs="Times New Roman"/>
          <w:color w:val="222222"/>
          <w:kern w:val="0"/>
          <w:shd w:val="clear" w:color="auto" w:fill="FFFFFF"/>
          <w:lang w:val="en-US" w:eastAsia="en-US"/>
          <w14:ligatures w14:val="none"/>
        </w:rPr>
      </w:pPr>
      <w:r w:rsidRPr="00206062">
        <w:rPr>
          <w:rFonts w:ascii="Times New Roman" w:eastAsiaTheme="minorHAnsi" w:hAnsi="Times New Roman" w:cs="Times New Roman"/>
          <w:color w:val="222222"/>
          <w:kern w:val="0"/>
          <w:shd w:val="clear" w:color="auto" w:fill="FFFFFF"/>
          <w:lang w:val="en-US" w:eastAsia="en-US"/>
          <w14:ligatures w14:val="none"/>
        </w:rPr>
        <w:t xml:space="preserve">Carden, J., Jones, R.J. and Passmore, J., 2022. Defining self-awareness in the context of adult development: A systematic literature review. Journal of Management Education, 46(1), pp.140-177 </w:t>
      </w:r>
      <w:hyperlink r:id="rId4" w:history="1">
        <w:r w:rsidRPr="00BE13E6">
          <w:rPr>
            <w:rStyle w:val="Hyperlink"/>
            <w:rFonts w:ascii="Times New Roman" w:eastAsiaTheme="minorHAnsi" w:hAnsi="Times New Roman" w:cs="Times New Roman"/>
            <w:kern w:val="0"/>
            <w:shd w:val="clear" w:color="auto" w:fill="FFFFFF"/>
            <w:lang w:val="en-US" w:eastAsia="en-US"/>
            <w14:ligatures w14:val="none"/>
          </w:rPr>
          <w:t>http://dx.doi.org/10.1177/1052562921990065</w:t>
        </w:r>
      </w:hyperlink>
    </w:p>
    <w:p w14:paraId="4215869A" w14:textId="0468FD28" w:rsidR="00206062" w:rsidRDefault="000C781C" w:rsidP="002C3BD8">
      <w:pPr>
        <w:spacing w:after="200" w:line="360" w:lineRule="auto"/>
        <w:jc w:val="both"/>
        <w:rPr>
          <w:rFonts w:ascii="Times New Roman" w:eastAsiaTheme="minorHAnsi" w:hAnsi="Times New Roman" w:cs="Times New Roman"/>
          <w:color w:val="222222"/>
          <w:kern w:val="0"/>
          <w:shd w:val="clear" w:color="auto" w:fill="FFFFFF"/>
          <w:lang w:val="en-US" w:eastAsia="en-US"/>
          <w14:ligatures w14:val="none"/>
        </w:rPr>
      </w:pPr>
      <w:r w:rsidRPr="000C781C">
        <w:rPr>
          <w:rFonts w:ascii="Times New Roman" w:eastAsiaTheme="minorHAnsi" w:hAnsi="Times New Roman" w:cs="Times New Roman"/>
          <w:color w:val="222222"/>
          <w:kern w:val="0"/>
          <w:shd w:val="clear" w:color="auto" w:fill="FFFFFF"/>
          <w:lang w:val="en-US" w:eastAsia="en-US"/>
          <w14:ligatures w14:val="none"/>
        </w:rPr>
        <w:t xml:space="preserve">Kilmann, R.H., 2022. Thomas-Kilmann Instrument (TKI) and the Kilmann Organizational Conflict Instrument (KOCI). De Gruyter Handbook of Organizational Conflict Management, p.39 </w:t>
      </w:r>
      <w:hyperlink r:id="rId5" w:history="1">
        <w:r w:rsidRPr="00BE13E6">
          <w:rPr>
            <w:rStyle w:val="Hyperlink"/>
            <w:rFonts w:ascii="Times New Roman" w:eastAsiaTheme="minorHAnsi" w:hAnsi="Times New Roman" w:cs="Times New Roman"/>
            <w:kern w:val="0"/>
            <w:shd w:val="clear" w:color="auto" w:fill="FFFFFF"/>
            <w:lang w:val="en-US" w:eastAsia="en-US"/>
            <w14:ligatures w14:val="none"/>
          </w:rPr>
          <w:t>http://dx.doi.org/10.1515/9783110746365-004</w:t>
        </w:r>
      </w:hyperlink>
    </w:p>
    <w:p w14:paraId="29C9980C" w14:textId="54EBBF32" w:rsidR="000C781C" w:rsidRDefault="00120B47" w:rsidP="002C3BD8">
      <w:pPr>
        <w:spacing w:after="200" w:line="360" w:lineRule="auto"/>
        <w:jc w:val="both"/>
        <w:rPr>
          <w:rFonts w:ascii="Times New Roman" w:eastAsiaTheme="minorHAnsi" w:hAnsi="Times New Roman" w:cs="Times New Roman"/>
          <w:color w:val="222222"/>
          <w:kern w:val="0"/>
          <w:shd w:val="clear" w:color="auto" w:fill="FFFFFF"/>
          <w:lang w:val="en-US" w:eastAsia="en-US"/>
          <w14:ligatures w14:val="none"/>
        </w:rPr>
      </w:pPr>
      <w:r w:rsidRPr="00120B47">
        <w:rPr>
          <w:rFonts w:ascii="Times New Roman" w:eastAsiaTheme="minorHAnsi" w:hAnsi="Times New Roman" w:cs="Times New Roman"/>
          <w:color w:val="222222"/>
          <w:kern w:val="0"/>
          <w:shd w:val="clear" w:color="auto" w:fill="FFFFFF"/>
          <w:lang w:val="en-US" w:eastAsia="en-US"/>
          <w14:ligatures w14:val="none"/>
        </w:rPr>
        <w:t xml:space="preserve">Sokman, Y., Othman, A.K., Abdul Aziz, A., Musa, M.H., Azizan, N. and Rahmat, N.H., 2023. Stages in group work: Is there a relationship among them. International Journal of Academic Research in Business and Social Sciences, 13(11) </w:t>
      </w:r>
      <w:hyperlink r:id="rId6" w:history="1">
        <w:r w:rsidRPr="00BE13E6">
          <w:rPr>
            <w:rStyle w:val="Hyperlink"/>
            <w:rFonts w:ascii="Times New Roman" w:eastAsiaTheme="minorHAnsi" w:hAnsi="Times New Roman" w:cs="Times New Roman"/>
            <w:kern w:val="0"/>
            <w:shd w:val="clear" w:color="auto" w:fill="FFFFFF"/>
            <w:lang w:val="en-US" w:eastAsia="en-US"/>
            <w14:ligatures w14:val="none"/>
          </w:rPr>
          <w:t>http://dx.doi.org/10.6007/IJARBSS/v13-i11/19764</w:t>
        </w:r>
      </w:hyperlink>
      <w:r w:rsidRPr="00120B47">
        <w:rPr>
          <w:rFonts w:ascii="Times New Roman" w:eastAsiaTheme="minorHAnsi" w:hAnsi="Times New Roman" w:cs="Times New Roman"/>
          <w:color w:val="222222"/>
          <w:kern w:val="0"/>
          <w:shd w:val="clear" w:color="auto" w:fill="FFFFFF"/>
          <w:lang w:val="en-US" w:eastAsia="en-US"/>
          <w14:ligatures w14:val="none"/>
        </w:rPr>
        <w:t>.</w:t>
      </w:r>
    </w:p>
    <w:p w14:paraId="7D33E9DA" w14:textId="0EE29EFE" w:rsidR="00120B47" w:rsidRDefault="00892032" w:rsidP="002C3BD8">
      <w:pPr>
        <w:spacing w:after="200" w:line="360" w:lineRule="auto"/>
        <w:jc w:val="both"/>
        <w:rPr>
          <w:rFonts w:ascii="Times New Roman" w:eastAsiaTheme="minorHAnsi" w:hAnsi="Times New Roman" w:cs="Times New Roman"/>
          <w:color w:val="222222"/>
          <w:kern w:val="0"/>
          <w:shd w:val="clear" w:color="auto" w:fill="FFFFFF"/>
          <w:lang w:val="en-US" w:eastAsia="en-US"/>
          <w14:ligatures w14:val="none"/>
        </w:rPr>
      </w:pPr>
      <w:r w:rsidRPr="00892032">
        <w:rPr>
          <w:rFonts w:ascii="Times New Roman" w:eastAsiaTheme="minorHAnsi" w:hAnsi="Times New Roman" w:cs="Times New Roman"/>
          <w:color w:val="222222"/>
          <w:kern w:val="0"/>
          <w:shd w:val="clear" w:color="auto" w:fill="FFFFFF"/>
          <w:lang w:val="en-US" w:eastAsia="en-US"/>
          <w14:ligatures w14:val="none"/>
        </w:rPr>
        <w:t>Aquino, J.F., Riss, R.R., Multerer, S.M., Mogilner, L.N. and Turner, T.L., 2022. A step-by-step guide for mentors to facilitate team building and communication in virtual teams. Medical education online, 27(1), p.2094529 http://dx.doi.org/10.1080/10872981.2022.2094529.</w:t>
      </w:r>
    </w:p>
    <w:p w14:paraId="04094E5F" w14:textId="77777777" w:rsidR="00E03C57" w:rsidRPr="002C3BD8" w:rsidRDefault="00E03C57" w:rsidP="002C3BD8">
      <w:pPr>
        <w:spacing w:after="200" w:line="360" w:lineRule="auto"/>
        <w:jc w:val="both"/>
        <w:rPr>
          <w:rFonts w:ascii="Times New Roman" w:eastAsiaTheme="minorHAnsi" w:hAnsi="Times New Roman" w:cs="Times New Roman"/>
          <w:color w:val="222222"/>
          <w:kern w:val="0"/>
          <w:shd w:val="clear" w:color="auto" w:fill="FFFFFF"/>
          <w:lang w:val="en-US" w:eastAsia="en-US"/>
          <w14:ligatures w14:val="none"/>
        </w:rPr>
      </w:pPr>
    </w:p>
    <w:p w14:paraId="2C8656C6" w14:textId="77777777" w:rsidR="002C3BD8" w:rsidRPr="00902B49" w:rsidRDefault="002C3BD8" w:rsidP="00902B49">
      <w:pPr>
        <w:keepNext/>
        <w:keepLines/>
        <w:spacing w:before="480" w:after="0" w:line="360" w:lineRule="auto"/>
        <w:outlineLvl w:val="0"/>
        <w:rPr>
          <w:rFonts w:ascii="Times New Roman" w:eastAsiaTheme="majorEastAsia" w:hAnsi="Times New Roman" w:cstheme="majorBidi"/>
          <w:b/>
          <w:bCs/>
          <w:color w:val="2F5496" w:themeColor="accent1" w:themeShade="BF"/>
          <w:kern w:val="0"/>
          <w:sz w:val="32"/>
          <w:szCs w:val="28"/>
          <w:lang w:val="en-US" w:eastAsia="en-US"/>
          <w14:ligatures w14:val="none"/>
        </w:rPr>
      </w:pPr>
    </w:p>
    <w:p w14:paraId="735FC861" w14:textId="77777777" w:rsidR="007E7168" w:rsidRDefault="007E7168" w:rsidP="007E7168">
      <w:pPr>
        <w:spacing w:after="200" w:line="360" w:lineRule="auto"/>
        <w:jc w:val="center"/>
        <w:rPr>
          <w:rFonts w:ascii="Arial" w:eastAsiaTheme="minorHAnsi" w:hAnsi="Arial" w:cs="Arial"/>
          <w:b/>
          <w:bCs/>
          <w:kern w:val="0"/>
          <w:lang w:eastAsia="en-US"/>
          <w14:ligatures w14:val="none"/>
        </w:rPr>
      </w:pPr>
    </w:p>
    <w:p w14:paraId="6E0B4624" w14:textId="77777777" w:rsidR="007E7168" w:rsidRPr="007E7168" w:rsidRDefault="007E7168" w:rsidP="007E7168">
      <w:pPr>
        <w:spacing w:after="200" w:line="360" w:lineRule="auto"/>
        <w:jc w:val="center"/>
        <w:rPr>
          <w:rFonts w:ascii="Arial" w:eastAsiaTheme="minorHAnsi" w:hAnsi="Arial" w:cs="Arial"/>
          <w:b/>
          <w:bCs/>
          <w:kern w:val="0"/>
          <w:lang w:eastAsia="en-US"/>
          <w14:ligatures w14:val="none"/>
        </w:rPr>
      </w:pPr>
    </w:p>
    <w:p w14:paraId="6A58DA78" w14:textId="77777777" w:rsidR="007E7168" w:rsidRDefault="007E7168"/>
    <w:sectPr w:rsidR="007E71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168"/>
    <w:rsid w:val="0008011B"/>
    <w:rsid w:val="000C781C"/>
    <w:rsid w:val="000E0FBD"/>
    <w:rsid w:val="000E5BD7"/>
    <w:rsid w:val="001154D6"/>
    <w:rsid w:val="00120B47"/>
    <w:rsid w:val="00206062"/>
    <w:rsid w:val="002C3BD8"/>
    <w:rsid w:val="00317E93"/>
    <w:rsid w:val="00366CAE"/>
    <w:rsid w:val="00403423"/>
    <w:rsid w:val="00416309"/>
    <w:rsid w:val="004547ED"/>
    <w:rsid w:val="00483DFE"/>
    <w:rsid w:val="006A60CC"/>
    <w:rsid w:val="007718F6"/>
    <w:rsid w:val="007E7168"/>
    <w:rsid w:val="00887CB8"/>
    <w:rsid w:val="00892032"/>
    <w:rsid w:val="00902B49"/>
    <w:rsid w:val="0093650E"/>
    <w:rsid w:val="00972DAC"/>
    <w:rsid w:val="009A7383"/>
    <w:rsid w:val="00A06FC4"/>
    <w:rsid w:val="00A37715"/>
    <w:rsid w:val="00A8007D"/>
    <w:rsid w:val="00AA514A"/>
    <w:rsid w:val="00AE148D"/>
    <w:rsid w:val="00AF06FC"/>
    <w:rsid w:val="00C00B34"/>
    <w:rsid w:val="00C93971"/>
    <w:rsid w:val="00D36F87"/>
    <w:rsid w:val="00DD3117"/>
    <w:rsid w:val="00E03C57"/>
    <w:rsid w:val="00F059FA"/>
    <w:rsid w:val="00F97FCF"/>
    <w:rsid w:val="00FE0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85DCEF"/>
  <w15:chartTrackingRefBased/>
  <w15:docId w15:val="{384AD805-85B8-BA44-981F-1F80C2415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71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E71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E716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716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716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71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71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71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71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16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E716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E716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716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716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71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71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71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7168"/>
    <w:rPr>
      <w:rFonts w:eastAsiaTheme="majorEastAsia" w:cstheme="majorBidi"/>
      <w:color w:val="272727" w:themeColor="text1" w:themeTint="D8"/>
    </w:rPr>
  </w:style>
  <w:style w:type="paragraph" w:styleId="Title">
    <w:name w:val="Title"/>
    <w:basedOn w:val="Normal"/>
    <w:next w:val="Normal"/>
    <w:link w:val="TitleChar"/>
    <w:uiPriority w:val="10"/>
    <w:qFormat/>
    <w:rsid w:val="007E71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71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71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71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7168"/>
    <w:pPr>
      <w:spacing w:before="160"/>
      <w:jc w:val="center"/>
    </w:pPr>
    <w:rPr>
      <w:i/>
      <w:iCs/>
      <w:color w:val="404040" w:themeColor="text1" w:themeTint="BF"/>
    </w:rPr>
  </w:style>
  <w:style w:type="character" w:customStyle="1" w:styleId="QuoteChar">
    <w:name w:val="Quote Char"/>
    <w:basedOn w:val="DefaultParagraphFont"/>
    <w:link w:val="Quote"/>
    <w:uiPriority w:val="29"/>
    <w:rsid w:val="007E7168"/>
    <w:rPr>
      <w:i/>
      <w:iCs/>
      <w:color w:val="404040" w:themeColor="text1" w:themeTint="BF"/>
    </w:rPr>
  </w:style>
  <w:style w:type="paragraph" w:styleId="ListParagraph">
    <w:name w:val="List Paragraph"/>
    <w:basedOn w:val="Normal"/>
    <w:uiPriority w:val="34"/>
    <w:qFormat/>
    <w:rsid w:val="007E7168"/>
    <w:pPr>
      <w:ind w:left="720"/>
      <w:contextualSpacing/>
    </w:pPr>
  </w:style>
  <w:style w:type="character" w:styleId="IntenseEmphasis">
    <w:name w:val="Intense Emphasis"/>
    <w:basedOn w:val="DefaultParagraphFont"/>
    <w:uiPriority w:val="21"/>
    <w:qFormat/>
    <w:rsid w:val="007E7168"/>
    <w:rPr>
      <w:i/>
      <w:iCs/>
      <w:color w:val="2F5496" w:themeColor="accent1" w:themeShade="BF"/>
    </w:rPr>
  </w:style>
  <w:style w:type="paragraph" w:styleId="IntenseQuote">
    <w:name w:val="Intense Quote"/>
    <w:basedOn w:val="Normal"/>
    <w:next w:val="Normal"/>
    <w:link w:val="IntenseQuoteChar"/>
    <w:uiPriority w:val="30"/>
    <w:qFormat/>
    <w:rsid w:val="007E71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7168"/>
    <w:rPr>
      <w:i/>
      <w:iCs/>
      <w:color w:val="2F5496" w:themeColor="accent1" w:themeShade="BF"/>
    </w:rPr>
  </w:style>
  <w:style w:type="character" w:styleId="IntenseReference">
    <w:name w:val="Intense Reference"/>
    <w:basedOn w:val="DefaultParagraphFont"/>
    <w:uiPriority w:val="32"/>
    <w:qFormat/>
    <w:rsid w:val="007E7168"/>
    <w:rPr>
      <w:b/>
      <w:bCs/>
      <w:smallCaps/>
      <w:color w:val="2F5496" w:themeColor="accent1" w:themeShade="BF"/>
      <w:spacing w:val="5"/>
    </w:rPr>
  </w:style>
  <w:style w:type="paragraph" w:styleId="NormalWeb">
    <w:name w:val="Normal (Web)"/>
    <w:basedOn w:val="Normal"/>
    <w:uiPriority w:val="99"/>
    <w:semiHidden/>
    <w:unhideWhenUsed/>
    <w:rsid w:val="00AF06FC"/>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206062"/>
    <w:rPr>
      <w:color w:val="0563C1" w:themeColor="hyperlink"/>
      <w:u w:val="single"/>
    </w:rPr>
  </w:style>
  <w:style w:type="character" w:styleId="UnresolvedMention">
    <w:name w:val="Unresolved Mention"/>
    <w:basedOn w:val="DefaultParagraphFont"/>
    <w:uiPriority w:val="99"/>
    <w:semiHidden/>
    <w:unhideWhenUsed/>
    <w:rsid w:val="002060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x.doi.org/10.6007/IJARBSS/v13-i11/19764" TargetMode="External"/><Relationship Id="rId5" Type="http://schemas.openxmlformats.org/officeDocument/2006/relationships/hyperlink" Target="http://dx.doi.org/10.1515/9783110746365-004" TargetMode="External"/><Relationship Id="rId4" Type="http://schemas.openxmlformats.org/officeDocument/2006/relationships/hyperlink" Target="http://dx.doi.org/10.1177/10525629219900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1170</Words>
  <Characters>6672</Characters>
  <Application>Microsoft Office Word</Application>
  <DocSecurity>0</DocSecurity>
  <Lines>55</Lines>
  <Paragraphs>15</Paragraphs>
  <ScaleCrop>false</ScaleCrop>
  <Company/>
  <LinksUpToDate>false</LinksUpToDate>
  <CharactersWithSpaces>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bol</dc:creator>
  <cp:keywords/>
  <dc:description/>
  <cp:lastModifiedBy>kamila bol</cp:lastModifiedBy>
  <cp:revision>2</cp:revision>
  <dcterms:created xsi:type="dcterms:W3CDTF">2025-03-21T17:04:00Z</dcterms:created>
  <dcterms:modified xsi:type="dcterms:W3CDTF">2025-03-21T17:04:00Z</dcterms:modified>
</cp:coreProperties>
</file>