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446960"/>
        <w:docPartObj>
          <w:docPartGallery w:val="Cover Pages"/>
          <w:docPartUnique/>
        </w:docPartObj>
      </w:sdtPr>
      <w:sdtContent>
        <w:p w14:paraId="34A1835E" w14:textId="7B5AD45A" w:rsidR="003627CB" w:rsidRDefault="003627CB">
          <w:r>
            <w:rPr>
              <w:noProof/>
            </w:rPr>
            <mc:AlternateContent>
              <mc:Choice Requires="wpg">
                <w:drawing>
                  <wp:anchor distT="0" distB="0" distL="114300" distR="114300" simplePos="0" relativeHeight="251658243" behindDoc="0" locked="0" layoutInCell="1" allowOverlap="1" wp14:anchorId="33398378" wp14:editId="40754F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19E732C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633C3FA" wp14:editId="148BD49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FFF072" w14:textId="08C91DD4" w:rsidR="003627CB" w:rsidRPr="009B5D96" w:rsidRDefault="003627CB">
                                <w:pPr>
                                  <w:pStyle w:val="NoSpacing"/>
                                  <w:jc w:val="right"/>
                                  <w:rPr>
                                    <w:sz w:val="28"/>
                                    <w:szCs w:val="28"/>
                                  </w:rPr>
                                </w:pPr>
                                <w:r w:rsidRPr="009B5D96">
                                  <w:rPr>
                                    <w:sz w:val="28"/>
                                    <w:szCs w:val="28"/>
                                  </w:rPr>
                                  <w:t>Module Supervisor</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6B8149E" w14:textId="4A60B143" w:rsidR="003627CB" w:rsidRDefault="003627CB">
                                    <w:pPr>
                                      <w:pStyle w:val="NoSpacing"/>
                                      <w:jc w:val="right"/>
                                      <w:rPr>
                                        <w:color w:val="595959" w:themeColor="text1" w:themeTint="A6"/>
                                        <w:sz w:val="20"/>
                                        <w:szCs w:val="20"/>
                                      </w:rPr>
                                    </w:pPr>
                                    <w:r w:rsidRPr="003627CB">
                                      <w:rPr>
                                        <w:color w:val="595959" w:themeColor="text1" w:themeTint="A6"/>
                                        <w:sz w:val="20"/>
                                        <w:szCs w:val="20"/>
                                      </w:rPr>
                                      <w:t>Scott James</w:t>
                                    </w:r>
                                    <w:r w:rsidRPr="003627CB">
                                      <w:rPr>
                                        <w:color w:val="595959" w:themeColor="text1" w:themeTint="A6"/>
                                        <w:sz w:val="20"/>
                                        <w:szCs w:val="20"/>
                                      </w:rPr>
                                      <w:br/>
                                      <w:t>scott.james@uwtsd.ac.uk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633C3FA" id="_x0000_t202" coordsize="21600,21600" o:spt="202" path="m,l,21600r21600,l21600,xe">
                    <v:stroke joinstyle="miter"/>
                    <v:path gradientshapeok="t" o:connecttype="rect"/>
                  </v:shapetype>
                  <v:shape id="Text Box 161" o:spid="_x0000_s1026"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5FFF072" w14:textId="08C91DD4" w:rsidR="003627CB" w:rsidRPr="009B5D96" w:rsidRDefault="003627CB">
                          <w:pPr>
                            <w:pStyle w:val="NoSpacing"/>
                            <w:jc w:val="right"/>
                            <w:rPr>
                              <w:sz w:val="28"/>
                              <w:szCs w:val="28"/>
                            </w:rPr>
                          </w:pPr>
                          <w:r w:rsidRPr="009B5D96">
                            <w:rPr>
                              <w:sz w:val="28"/>
                              <w:szCs w:val="28"/>
                            </w:rPr>
                            <w:t>Module Supervisor</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6B8149E" w14:textId="4A60B143" w:rsidR="003627CB" w:rsidRDefault="003627CB">
                              <w:pPr>
                                <w:pStyle w:val="NoSpacing"/>
                                <w:jc w:val="right"/>
                                <w:rPr>
                                  <w:color w:val="595959" w:themeColor="text1" w:themeTint="A6"/>
                                  <w:sz w:val="20"/>
                                  <w:szCs w:val="20"/>
                                </w:rPr>
                              </w:pPr>
                              <w:r w:rsidRPr="003627CB">
                                <w:rPr>
                                  <w:color w:val="595959" w:themeColor="text1" w:themeTint="A6"/>
                                  <w:sz w:val="20"/>
                                  <w:szCs w:val="20"/>
                                </w:rPr>
                                <w:t>Scott James</w:t>
                              </w:r>
                              <w:r w:rsidRPr="003627CB">
                                <w:rPr>
                                  <w:color w:val="595959" w:themeColor="text1" w:themeTint="A6"/>
                                  <w:sz w:val="20"/>
                                  <w:szCs w:val="20"/>
                                </w:rPr>
                                <w:br/>
                                <w:t>scott.james@uwtsd.ac.uk</w:t>
                              </w:r>
                            </w:p>
                          </w:sdtContent>
                        </w:sdt>
                      </w:txbxContent>
                    </v:textbox>
                    <w10:wrap type="square" anchorx="page" anchory="page"/>
                  </v:shape>
                </w:pict>
              </mc:Fallback>
            </mc:AlternateContent>
          </w:r>
        </w:p>
        <w:p w14:paraId="4501061E" w14:textId="77777777" w:rsidR="006B3AA0" w:rsidRDefault="00AA7238" w:rsidP="006B3AA0">
          <w:r>
            <w:rPr>
              <w:noProof/>
            </w:rPr>
            <mc:AlternateContent>
              <mc:Choice Requires="wps">
                <w:drawing>
                  <wp:anchor distT="0" distB="0" distL="114300" distR="114300" simplePos="0" relativeHeight="251658240" behindDoc="0" locked="0" layoutInCell="1" allowOverlap="1" wp14:anchorId="7D06E995" wp14:editId="23B98772">
                    <wp:simplePos x="0" y="0"/>
                    <wp:positionH relativeFrom="page">
                      <wp:posOffset>390525</wp:posOffset>
                    </wp:positionH>
                    <wp:positionV relativeFrom="page">
                      <wp:posOffset>1713865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FBA4A7" w14:textId="606163CA" w:rsidR="003627C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27CB">
                                      <w:rPr>
                                        <w:caps/>
                                        <w:color w:val="156082" w:themeColor="accent1"/>
                                        <w:sz w:val="64"/>
                                        <w:szCs w:val="64"/>
                                      </w:rPr>
                                      <w:t>independent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E85770" w14:textId="78332012" w:rsidR="003627CB" w:rsidRDefault="003627CB">
                                    <w:pPr>
                                      <w:jc w:val="right"/>
                                      <w:rPr>
                                        <w:smallCaps/>
                                        <w:color w:val="404040" w:themeColor="text1" w:themeTint="BF"/>
                                        <w:sz w:val="36"/>
                                        <w:szCs w:val="36"/>
                                      </w:rPr>
                                    </w:pPr>
                                    <w:r w:rsidRPr="003627CB">
                                      <w:rPr>
                                        <w:color w:val="404040" w:themeColor="text1" w:themeTint="BF"/>
                                        <w:sz w:val="36"/>
                                        <w:szCs w:val="36"/>
                                      </w:rPr>
                                      <w:t xml:space="preserve">Does Cardiff </w:t>
                                    </w:r>
                                    <w:r>
                                      <w:rPr>
                                        <w:color w:val="404040" w:themeColor="text1" w:themeTint="BF"/>
                                        <w:sz w:val="36"/>
                                        <w:szCs w:val="36"/>
                                      </w:rPr>
                                      <w:t>P</w:t>
                                    </w:r>
                                    <w:r w:rsidRPr="003627CB">
                                      <w:rPr>
                                        <w:color w:val="404040" w:themeColor="text1" w:themeTint="BF"/>
                                        <w:sz w:val="36"/>
                                        <w:szCs w:val="36"/>
                                      </w:rPr>
                                      <w:t xml:space="preserve">rincipality </w:t>
                                    </w:r>
                                    <w:r>
                                      <w:rPr>
                                        <w:color w:val="404040" w:themeColor="text1" w:themeTint="BF"/>
                                        <w:sz w:val="36"/>
                                        <w:szCs w:val="36"/>
                                      </w:rPr>
                                      <w:t>S</w:t>
                                    </w:r>
                                    <w:r w:rsidRPr="003627CB">
                                      <w:rPr>
                                        <w:color w:val="404040" w:themeColor="text1" w:themeTint="BF"/>
                                        <w:sz w:val="36"/>
                                        <w:szCs w:val="36"/>
                                      </w:rPr>
                                      <w:t xml:space="preserve">tadium have an effective management plan to ensure the safety of </w:t>
                                    </w:r>
                                    <w:r w:rsidR="0086337F">
                                      <w:rPr>
                                        <w:color w:val="404040" w:themeColor="text1" w:themeTint="BF"/>
                                        <w:sz w:val="36"/>
                                        <w:szCs w:val="36"/>
                                      </w:rPr>
                                      <w:t>its</w:t>
                                    </w:r>
                                    <w:r w:rsidRPr="003627CB">
                                      <w:rPr>
                                        <w:color w:val="404040" w:themeColor="text1" w:themeTint="BF"/>
                                        <w:sz w:val="36"/>
                                        <w:szCs w:val="36"/>
                                      </w:rPr>
                                      <w:t xml:space="preserve"> guests, participants</w:t>
                                    </w:r>
                                    <w:r>
                                      <w:rPr>
                                        <w:color w:val="404040" w:themeColor="text1" w:themeTint="BF"/>
                                        <w:sz w:val="36"/>
                                        <w:szCs w:val="36"/>
                                      </w:rPr>
                                      <w:t>,</w:t>
                                    </w:r>
                                    <w:r w:rsidRPr="003627CB">
                                      <w:rPr>
                                        <w:color w:val="404040" w:themeColor="text1" w:themeTint="BF"/>
                                        <w:sz w:val="36"/>
                                        <w:szCs w:val="36"/>
                                      </w:rPr>
                                      <w:t xml:space="preserve"> and staff?</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06E995" id="Text Box 163" o:spid="_x0000_s1027" type="#_x0000_t202" style="position:absolute;margin-left:30.75pt;margin-top:134.95pt;width:8in;height:286.5pt;z-index:25165824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jSoN4gAAAAsBAAAPAAAAZHJz&#10;L2Rvd25yZXYueG1sTI/BTsMwDIbvSLxDZCRuLG3HqrbUnSYkLhNIYxtwzRrTVjRO1WRb4enJTnC0&#10;/en395fLyfTiRKPrLCPEswgEcW11xw3Cfvd0l4FwXrFWvWVC+CYHy+r6qlSFtmd+pdPWNyKEsCsU&#10;Quv9UEjp6paMcjM7EIfbpx2N8mEcG6lHdQ7hppdJFKXSqI7Dh1YN9NhS/bU9GgT3vs82L4v1evXx&#10;HLnNW/ozz/QO8fZmWj2A8DT5Pxgu+kEdquB0sEfWTvQIabwIJEKS5jmIC5DE87A6IGT3SQ6yKuX/&#10;DtUvAAAA//8DAFBLAQItABQABgAIAAAAIQC2gziS/gAAAOEBAAATAAAAAAAAAAAAAAAAAAAAAABb&#10;Q29udGVudF9UeXBlc10ueG1sUEsBAi0AFAAGAAgAAAAhADj9If/WAAAAlAEAAAsAAAAAAAAAAAAA&#10;AAAALwEAAF9yZWxzLy5yZWxzUEsBAi0AFAAGAAgAAAAhAAV6nThrAgAAQAUAAA4AAAAAAAAAAAAA&#10;AAAALgIAAGRycy9lMm9Eb2MueG1sUEsBAi0AFAAGAAgAAAAhAP+NKg3iAAAACwEAAA8AAAAAAAAA&#10;AAAAAAAAxQQAAGRycy9kb3ducmV2LnhtbFBLBQYAAAAABAAEAPMAAADUBQAAAAA=&#10;" filled="f" stroked="f" strokeweight=".5pt">
                    <v:textbox inset="126pt,0,54pt,0">
                      <w:txbxContent>
                        <w:p w14:paraId="2EFBA4A7" w14:textId="606163CA" w:rsidR="003627C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27CB">
                                <w:rPr>
                                  <w:caps/>
                                  <w:color w:val="156082" w:themeColor="accent1"/>
                                  <w:sz w:val="64"/>
                                  <w:szCs w:val="64"/>
                                </w:rPr>
                                <w:t>independent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E85770" w14:textId="78332012" w:rsidR="003627CB" w:rsidRDefault="003627CB">
                              <w:pPr>
                                <w:jc w:val="right"/>
                                <w:rPr>
                                  <w:smallCaps/>
                                  <w:color w:val="404040" w:themeColor="text1" w:themeTint="BF"/>
                                  <w:sz w:val="36"/>
                                  <w:szCs w:val="36"/>
                                </w:rPr>
                              </w:pPr>
                              <w:r w:rsidRPr="003627CB">
                                <w:rPr>
                                  <w:color w:val="404040" w:themeColor="text1" w:themeTint="BF"/>
                                  <w:sz w:val="36"/>
                                  <w:szCs w:val="36"/>
                                </w:rPr>
                                <w:t xml:space="preserve">Does Cardiff </w:t>
                              </w:r>
                              <w:r>
                                <w:rPr>
                                  <w:color w:val="404040" w:themeColor="text1" w:themeTint="BF"/>
                                  <w:sz w:val="36"/>
                                  <w:szCs w:val="36"/>
                                </w:rPr>
                                <w:t>P</w:t>
                              </w:r>
                              <w:r w:rsidRPr="003627CB">
                                <w:rPr>
                                  <w:color w:val="404040" w:themeColor="text1" w:themeTint="BF"/>
                                  <w:sz w:val="36"/>
                                  <w:szCs w:val="36"/>
                                </w:rPr>
                                <w:t xml:space="preserve">rincipality </w:t>
                              </w:r>
                              <w:r>
                                <w:rPr>
                                  <w:color w:val="404040" w:themeColor="text1" w:themeTint="BF"/>
                                  <w:sz w:val="36"/>
                                  <w:szCs w:val="36"/>
                                </w:rPr>
                                <w:t>S</w:t>
                              </w:r>
                              <w:r w:rsidRPr="003627CB">
                                <w:rPr>
                                  <w:color w:val="404040" w:themeColor="text1" w:themeTint="BF"/>
                                  <w:sz w:val="36"/>
                                  <w:szCs w:val="36"/>
                                </w:rPr>
                                <w:t xml:space="preserve">tadium have an effective management plan to ensure the safety of </w:t>
                              </w:r>
                              <w:r w:rsidR="0086337F">
                                <w:rPr>
                                  <w:color w:val="404040" w:themeColor="text1" w:themeTint="BF"/>
                                  <w:sz w:val="36"/>
                                  <w:szCs w:val="36"/>
                                </w:rPr>
                                <w:t>its</w:t>
                              </w:r>
                              <w:r w:rsidRPr="003627CB">
                                <w:rPr>
                                  <w:color w:val="404040" w:themeColor="text1" w:themeTint="BF"/>
                                  <w:sz w:val="36"/>
                                  <w:szCs w:val="36"/>
                                </w:rPr>
                                <w:t xml:space="preserve"> guests, participants</w:t>
                              </w:r>
                              <w:r>
                                <w:rPr>
                                  <w:color w:val="404040" w:themeColor="text1" w:themeTint="BF"/>
                                  <w:sz w:val="36"/>
                                  <w:szCs w:val="36"/>
                                </w:rPr>
                                <w:t>,</w:t>
                              </w:r>
                              <w:r w:rsidRPr="003627CB">
                                <w:rPr>
                                  <w:color w:val="404040" w:themeColor="text1" w:themeTint="BF"/>
                                  <w:sz w:val="36"/>
                                  <w:szCs w:val="36"/>
                                </w:rPr>
                                <w:t xml:space="preserve"> and staff?</w:t>
                              </w:r>
                            </w:p>
                          </w:sdtContent>
                        </w:sdt>
                      </w:txbxContent>
                    </v:textbox>
                    <w10:wrap type="square" anchorx="page" anchory="page"/>
                  </v:shape>
                </w:pict>
              </mc:Fallback>
            </mc:AlternateContent>
          </w:r>
          <w:r w:rsidR="003627CB">
            <w:rPr>
              <w:noProof/>
            </w:rPr>
            <mc:AlternateContent>
              <mc:Choice Requires="wps">
                <w:drawing>
                  <wp:anchor distT="0" distB="0" distL="114300" distR="114300" simplePos="0" relativeHeight="251658241" behindDoc="0" locked="0" layoutInCell="1" allowOverlap="1" wp14:anchorId="6F7DE1A8" wp14:editId="5A9B93B4">
                    <wp:simplePos x="0" y="0"/>
                    <wp:positionH relativeFrom="page">
                      <wp:posOffset>230505</wp:posOffset>
                    </wp:positionH>
                    <wp:positionV relativeFrom="page">
                      <wp:posOffset>8745855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CB498D" w14:textId="53400BF9" w:rsidR="003627CB" w:rsidRDefault="003627CB">
                                    <w:pPr>
                                      <w:pStyle w:val="NoSpacing"/>
                                      <w:jc w:val="right"/>
                                      <w:rPr>
                                        <w:color w:val="595959" w:themeColor="text1" w:themeTint="A6"/>
                                        <w:sz w:val="28"/>
                                        <w:szCs w:val="28"/>
                                      </w:rPr>
                                    </w:pPr>
                                    <w:r>
                                      <w:rPr>
                                        <w:color w:val="595959" w:themeColor="text1" w:themeTint="A6"/>
                                        <w:sz w:val="28"/>
                                        <w:szCs w:val="28"/>
                                      </w:rPr>
                                      <w:t>Emily Jones</w:t>
                                    </w:r>
                                  </w:p>
                                </w:sdtContent>
                              </w:sdt>
                              <w:p w14:paraId="78D17199" w14:textId="0EE8B6F8" w:rsidR="003627C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627CB">
                                      <w:rPr>
                                        <w:color w:val="595959" w:themeColor="text1" w:themeTint="A6"/>
                                        <w:sz w:val="18"/>
                                        <w:szCs w:val="18"/>
                                      </w:rPr>
                                      <w:t>2103395@student.uwtsd.ac.uk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F7DE1A8" id="Text Box 159" o:spid="_x0000_s1028" type="#_x0000_t202" style="position:absolute;margin-left:18.15pt;margin-top:688.65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FjjVGnjAAAADQEAAA8AAABk&#10;cnMvZG93bnJldi54bWxMj8FqwzAQRO+F/oPYQi+lkR03jnEshxIaCoUcnBZCbrKl2qbSylhK4vx9&#10;N6f2NrszzL4t1pM17KxH3zsUEM8iYBobp3psBXx9bp8zYD5IVNI41AKu2sO6vL8rZK7cBSt93oeW&#10;UQn6XAroQhhyzn3TaSv9zA0ayft2o5WBxrHlapQXKreGz6Mo5Vb2SBc6OehNp5uf/ckK+Fgcrmn1&#10;som3O/NWPXF/OPb1uxCPD9PrCljQU/gLww2f0KEkptqdUHlmBCRpQknaJ8slqVsizjJSNanFPE6A&#10;lwX//0X5CwAA//8DAFBLAQItABQABgAIAAAAIQC2gziS/gAAAOEBAAATAAAAAAAAAAAAAAAAAAAA&#10;AABbQ29udGVudF9UeXBlc10ueG1sUEsBAi0AFAAGAAgAAAAhADj9If/WAAAAlAEAAAsAAAAAAAAA&#10;AAAAAAAALwEAAF9yZWxzLy5yZWxzUEsBAi0AFAAGAAgAAAAhAAGj/oVtAgAAPwUAAA4AAAAAAAAA&#10;AAAAAAAALgIAAGRycy9lMm9Eb2MueG1sUEsBAi0AFAAGAAgAAAAhAFjjVGnjAAAADQEAAA8AAAAA&#10;AAAAAAAAAAAAxw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CB498D" w14:textId="53400BF9" w:rsidR="003627CB" w:rsidRDefault="003627CB">
                              <w:pPr>
                                <w:pStyle w:val="NoSpacing"/>
                                <w:jc w:val="right"/>
                                <w:rPr>
                                  <w:color w:val="595959" w:themeColor="text1" w:themeTint="A6"/>
                                  <w:sz w:val="28"/>
                                  <w:szCs w:val="28"/>
                                </w:rPr>
                              </w:pPr>
                              <w:r>
                                <w:rPr>
                                  <w:color w:val="595959" w:themeColor="text1" w:themeTint="A6"/>
                                  <w:sz w:val="28"/>
                                  <w:szCs w:val="28"/>
                                </w:rPr>
                                <w:t>Emily Jones</w:t>
                              </w:r>
                            </w:p>
                          </w:sdtContent>
                        </w:sdt>
                        <w:p w14:paraId="78D17199" w14:textId="0EE8B6F8" w:rsidR="003627C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627CB">
                                <w:rPr>
                                  <w:color w:val="595959" w:themeColor="text1" w:themeTint="A6"/>
                                  <w:sz w:val="18"/>
                                  <w:szCs w:val="18"/>
                                </w:rPr>
                                <w:t>2103395@student.uwtsd.ac.uk</w:t>
                              </w:r>
                            </w:sdtContent>
                          </w:sdt>
                        </w:p>
                      </w:txbxContent>
                    </v:textbox>
                    <w10:wrap type="square" anchorx="page" anchory="page"/>
                  </v:shape>
                </w:pict>
              </mc:Fallback>
            </mc:AlternateContent>
          </w:r>
        </w:p>
        <w:p w14:paraId="6A1B70DA" w14:textId="77777777" w:rsidR="006B3AA0" w:rsidRDefault="006B3AA0" w:rsidP="006B3AA0"/>
        <w:p w14:paraId="5F849570" w14:textId="77777777" w:rsidR="006B3AA0" w:rsidRDefault="006B3AA0" w:rsidP="006B3AA0"/>
        <w:p w14:paraId="68BFD00E" w14:textId="77777777" w:rsidR="006B3AA0" w:rsidRDefault="006B3AA0" w:rsidP="006B3AA0"/>
        <w:p w14:paraId="3685E3CD" w14:textId="77777777" w:rsidR="006B3AA0" w:rsidRDefault="006B3AA0" w:rsidP="006B3AA0"/>
        <w:p w14:paraId="733B772B" w14:textId="77777777" w:rsidR="006B3AA0" w:rsidRDefault="006B3AA0" w:rsidP="006B3AA0"/>
        <w:p w14:paraId="7A3B12AD" w14:textId="77777777" w:rsidR="006B3AA0" w:rsidRDefault="006B3AA0" w:rsidP="006B3AA0"/>
        <w:p w14:paraId="41DB21BE" w14:textId="77777777" w:rsidR="006B3AA0" w:rsidRDefault="006B3AA0" w:rsidP="006B3AA0"/>
        <w:p w14:paraId="37CC3730" w14:textId="77777777" w:rsidR="006B3AA0" w:rsidRDefault="006B3AA0" w:rsidP="006B3AA0"/>
        <w:p w14:paraId="79443AD3" w14:textId="0EAA56AF" w:rsidR="5805A6BA" w:rsidRDefault="00000000" w:rsidP="006B3AA0"/>
      </w:sdtContent>
    </w:sdt>
    <w:p w14:paraId="4D5C666E" w14:textId="77777777" w:rsidR="000D3F81" w:rsidRDefault="000D3F81" w:rsidP="000D3F81">
      <w:pPr>
        <w:pStyle w:val="Title"/>
      </w:pPr>
    </w:p>
    <w:p w14:paraId="77008526" w14:textId="609EF651" w:rsidR="5805A6BA" w:rsidRPr="000D3F81" w:rsidRDefault="303194C0" w:rsidP="000D3F81">
      <w:pPr>
        <w:pStyle w:val="Title"/>
        <w:rPr>
          <w:sz w:val="32"/>
          <w:szCs w:val="32"/>
        </w:rPr>
      </w:pPr>
      <w:r w:rsidRPr="000D3F81">
        <w:rPr>
          <w:sz w:val="32"/>
          <w:szCs w:val="32"/>
        </w:rPr>
        <w:lastRenderedPageBreak/>
        <w:t>Declaration</w:t>
      </w:r>
    </w:p>
    <w:p w14:paraId="0E00FFFD" w14:textId="663BC603" w:rsidR="303194C0" w:rsidRDefault="303194C0" w:rsidP="006B3AA0">
      <w:pPr>
        <w:spacing w:line="360" w:lineRule="auto"/>
        <w:rPr>
          <w:rFonts w:ascii="Calibri" w:eastAsia="Calibri" w:hAnsi="Calibri" w:cs="Calibri"/>
        </w:rPr>
      </w:pPr>
      <w:r w:rsidRPr="5805A6BA">
        <w:rPr>
          <w:rFonts w:ascii="Calibri" w:eastAsia="Calibri" w:hAnsi="Calibri" w:cs="Calibri"/>
        </w:rPr>
        <w:t>This dissertation has not previously been approved for any degree of substance and is not being submitted concurrent</w:t>
      </w:r>
      <w:r w:rsidR="74BB7746" w:rsidRPr="5805A6BA">
        <w:rPr>
          <w:rFonts w:ascii="Calibri" w:eastAsia="Calibri" w:hAnsi="Calibri" w:cs="Calibri"/>
        </w:rPr>
        <w:t>ly</w:t>
      </w:r>
      <w:r w:rsidRPr="5805A6BA">
        <w:rPr>
          <w:rFonts w:ascii="Calibri" w:eastAsia="Calibri" w:hAnsi="Calibri" w:cs="Calibri"/>
        </w:rPr>
        <w:t xml:space="preserve"> for any degree of eligibility. </w:t>
      </w:r>
    </w:p>
    <w:p w14:paraId="56DDD1A1" w14:textId="2957ECB2" w:rsidR="303194C0" w:rsidRDefault="303194C0" w:rsidP="006B3AA0">
      <w:pPr>
        <w:spacing w:line="360" w:lineRule="auto"/>
        <w:rPr>
          <w:rFonts w:ascii="Calibri" w:eastAsia="Calibri" w:hAnsi="Calibri" w:cs="Calibri"/>
        </w:rPr>
      </w:pPr>
      <w:r w:rsidRPr="5805A6BA">
        <w:rPr>
          <w:rFonts w:ascii="Calibri" w:eastAsia="Calibri" w:hAnsi="Calibri" w:cs="Calibri"/>
        </w:rPr>
        <w:t xml:space="preserve">Signed: </w:t>
      </w:r>
      <w:proofErr w:type="spellStart"/>
      <w:proofErr w:type="gramStart"/>
      <w:r w:rsidRPr="5805A6BA">
        <w:rPr>
          <w:rFonts w:ascii="Kunstler Script" w:eastAsia="Kunstler Script" w:hAnsi="Kunstler Script" w:cs="Kunstler Script"/>
          <w:sz w:val="28"/>
          <w:szCs w:val="28"/>
        </w:rPr>
        <w:t>E.jones</w:t>
      </w:r>
      <w:proofErr w:type="spellEnd"/>
      <w:proofErr w:type="gramEnd"/>
    </w:p>
    <w:p w14:paraId="6555EC51" w14:textId="3DB7FB2D" w:rsidR="303194C0" w:rsidRDefault="303194C0" w:rsidP="006B3AA0">
      <w:pPr>
        <w:spacing w:line="360" w:lineRule="auto"/>
        <w:rPr>
          <w:rFonts w:ascii="Calibri" w:eastAsia="Calibri" w:hAnsi="Calibri" w:cs="Calibri"/>
        </w:rPr>
      </w:pPr>
      <w:r w:rsidRPr="5805A6BA">
        <w:rPr>
          <w:rFonts w:ascii="Calibri" w:eastAsia="Calibri" w:hAnsi="Calibri" w:cs="Calibri"/>
        </w:rPr>
        <w:t>Date:25/11</w:t>
      </w:r>
    </w:p>
    <w:p w14:paraId="15639F77" w14:textId="39845675" w:rsidR="5805A6BA" w:rsidRDefault="5805A6BA" w:rsidP="006B3AA0">
      <w:pPr>
        <w:spacing w:line="360" w:lineRule="auto"/>
        <w:rPr>
          <w:rFonts w:ascii="Calibri" w:eastAsia="Calibri" w:hAnsi="Calibri" w:cs="Calibri"/>
        </w:rPr>
      </w:pPr>
    </w:p>
    <w:p w14:paraId="77C871DB" w14:textId="61F7F2B0" w:rsidR="303194C0" w:rsidRDefault="303194C0" w:rsidP="006B3AA0">
      <w:pPr>
        <w:spacing w:line="360" w:lineRule="auto"/>
        <w:rPr>
          <w:rFonts w:ascii="Calibri" w:eastAsia="Calibri" w:hAnsi="Calibri" w:cs="Calibri"/>
        </w:rPr>
      </w:pPr>
      <w:r w:rsidRPr="5805A6BA">
        <w:rPr>
          <w:rFonts w:ascii="Calibri" w:eastAsia="Calibri" w:hAnsi="Calibri" w:cs="Calibri"/>
        </w:rPr>
        <w:t>Statement one:</w:t>
      </w:r>
    </w:p>
    <w:p w14:paraId="1018E365" w14:textId="3B1EF933" w:rsidR="5805A6BA" w:rsidRDefault="303194C0" w:rsidP="006B3AA0">
      <w:pPr>
        <w:spacing w:line="360" w:lineRule="auto"/>
        <w:rPr>
          <w:rFonts w:ascii="Calibri" w:eastAsia="Calibri" w:hAnsi="Calibri" w:cs="Calibri"/>
        </w:rPr>
      </w:pPr>
      <w:r w:rsidRPr="5805A6BA">
        <w:rPr>
          <w:rFonts w:ascii="Calibri" w:eastAsia="Calibri" w:hAnsi="Calibri" w:cs="Calibri"/>
        </w:rPr>
        <w:t xml:space="preserve"> I have followed the research guidelines set by the Independ</w:t>
      </w:r>
      <w:r w:rsidR="7C8EEFED" w:rsidRPr="5805A6BA">
        <w:rPr>
          <w:rFonts w:ascii="Calibri" w:eastAsia="Calibri" w:hAnsi="Calibri" w:cs="Calibri"/>
        </w:rPr>
        <w:t>e</w:t>
      </w:r>
      <w:r w:rsidRPr="5805A6BA">
        <w:rPr>
          <w:rFonts w:ascii="Calibri" w:eastAsia="Calibri" w:hAnsi="Calibri" w:cs="Calibri"/>
        </w:rPr>
        <w:t xml:space="preserve">nt Project module handbook 2024/2025. </w:t>
      </w:r>
    </w:p>
    <w:p w14:paraId="7C0A78E5" w14:textId="6D5778DE" w:rsidR="303194C0" w:rsidRDefault="303194C0" w:rsidP="006B3AA0">
      <w:pPr>
        <w:spacing w:line="360" w:lineRule="auto"/>
        <w:rPr>
          <w:rFonts w:ascii="Calibri" w:eastAsia="Calibri" w:hAnsi="Calibri" w:cs="Calibri"/>
        </w:rPr>
      </w:pPr>
      <w:r w:rsidRPr="5805A6BA">
        <w:rPr>
          <w:rFonts w:ascii="Calibri" w:eastAsia="Calibri" w:hAnsi="Calibri" w:cs="Calibri"/>
        </w:rPr>
        <w:t xml:space="preserve">Signed: </w:t>
      </w:r>
      <w:proofErr w:type="spellStart"/>
      <w:proofErr w:type="gramStart"/>
      <w:r w:rsidRPr="5805A6BA">
        <w:rPr>
          <w:rFonts w:ascii="Kunstler Script" w:eastAsia="Kunstler Script" w:hAnsi="Kunstler Script" w:cs="Kunstler Script"/>
          <w:sz w:val="28"/>
          <w:szCs w:val="28"/>
        </w:rPr>
        <w:t>E.jones</w:t>
      </w:r>
      <w:proofErr w:type="spellEnd"/>
      <w:proofErr w:type="gramEnd"/>
    </w:p>
    <w:p w14:paraId="5D86B415" w14:textId="72CE3278" w:rsidR="5805A6BA" w:rsidRDefault="303194C0" w:rsidP="006B3AA0">
      <w:pPr>
        <w:spacing w:line="360" w:lineRule="auto"/>
        <w:rPr>
          <w:rFonts w:ascii="Calibri" w:eastAsia="Calibri" w:hAnsi="Calibri" w:cs="Calibri"/>
        </w:rPr>
      </w:pPr>
      <w:r w:rsidRPr="5805A6BA">
        <w:rPr>
          <w:rFonts w:ascii="Calibri" w:eastAsia="Calibri" w:hAnsi="Calibri" w:cs="Calibri"/>
        </w:rPr>
        <w:t>Date:25/11</w:t>
      </w:r>
    </w:p>
    <w:p w14:paraId="6B732352" w14:textId="77777777" w:rsidR="006B3AA0" w:rsidRDefault="006B3AA0" w:rsidP="006B3AA0">
      <w:pPr>
        <w:spacing w:line="360" w:lineRule="auto"/>
        <w:rPr>
          <w:rFonts w:ascii="Calibri" w:eastAsia="Calibri" w:hAnsi="Calibri" w:cs="Calibri"/>
        </w:rPr>
      </w:pPr>
    </w:p>
    <w:p w14:paraId="5057DA3A" w14:textId="4333902F" w:rsidR="303194C0" w:rsidRDefault="303194C0" w:rsidP="006B3AA0">
      <w:pPr>
        <w:spacing w:line="360" w:lineRule="auto"/>
        <w:rPr>
          <w:rFonts w:ascii="Calibri" w:eastAsia="Calibri" w:hAnsi="Calibri" w:cs="Calibri"/>
        </w:rPr>
      </w:pPr>
      <w:r w:rsidRPr="5805A6BA">
        <w:rPr>
          <w:rFonts w:ascii="Calibri" w:eastAsia="Calibri" w:hAnsi="Calibri" w:cs="Calibri"/>
        </w:rPr>
        <w:t>Statement two:</w:t>
      </w:r>
    </w:p>
    <w:p w14:paraId="4C22A380" w14:textId="704FD9CB" w:rsidR="5805A6BA" w:rsidRDefault="303194C0" w:rsidP="006B3AA0">
      <w:pPr>
        <w:spacing w:line="360" w:lineRule="auto"/>
        <w:rPr>
          <w:rFonts w:ascii="Calibri" w:eastAsia="Calibri" w:hAnsi="Calibri" w:cs="Calibri"/>
        </w:rPr>
      </w:pPr>
      <w:r w:rsidRPr="5805A6BA">
        <w:rPr>
          <w:rFonts w:ascii="Calibri" w:eastAsia="Calibri" w:hAnsi="Calibri" w:cs="Calibri"/>
        </w:rPr>
        <w:t>This dissertation is my original own independent work, unless specified otherwise which would be in the bibliography. I take full responsibility for the contents of this</w:t>
      </w:r>
      <w:r w:rsidR="6EE07B18" w:rsidRPr="5805A6BA">
        <w:rPr>
          <w:rFonts w:ascii="Calibri" w:eastAsia="Calibri" w:hAnsi="Calibri" w:cs="Calibri"/>
        </w:rPr>
        <w:t>.</w:t>
      </w:r>
      <w:r w:rsidRPr="5805A6BA">
        <w:rPr>
          <w:rFonts w:ascii="Calibri" w:eastAsia="Calibri" w:hAnsi="Calibri" w:cs="Calibri"/>
        </w:rPr>
        <w:t xml:space="preserve"> </w:t>
      </w:r>
    </w:p>
    <w:p w14:paraId="632246AD" w14:textId="552A87FB" w:rsidR="303194C0" w:rsidRDefault="303194C0" w:rsidP="006B3AA0">
      <w:pPr>
        <w:spacing w:line="360" w:lineRule="auto"/>
        <w:rPr>
          <w:rFonts w:ascii="Calibri" w:eastAsia="Calibri" w:hAnsi="Calibri" w:cs="Calibri"/>
        </w:rPr>
      </w:pPr>
      <w:r w:rsidRPr="5805A6BA">
        <w:rPr>
          <w:rFonts w:ascii="Calibri" w:eastAsia="Calibri" w:hAnsi="Calibri" w:cs="Calibri"/>
        </w:rPr>
        <w:t>Signed:</w:t>
      </w:r>
      <w:r w:rsidR="7518E3B0" w:rsidRPr="5805A6BA">
        <w:rPr>
          <w:rFonts w:ascii="Calibri" w:eastAsia="Calibri" w:hAnsi="Calibri" w:cs="Calibri"/>
        </w:rPr>
        <w:t xml:space="preserve"> </w:t>
      </w:r>
      <w:proofErr w:type="spellStart"/>
      <w:proofErr w:type="gramStart"/>
      <w:r w:rsidRPr="5805A6BA">
        <w:rPr>
          <w:rFonts w:ascii="Kunstler Script" w:eastAsia="Kunstler Script" w:hAnsi="Kunstler Script" w:cs="Kunstler Script"/>
          <w:sz w:val="28"/>
          <w:szCs w:val="28"/>
        </w:rPr>
        <w:t>E.jones</w:t>
      </w:r>
      <w:proofErr w:type="spellEnd"/>
      <w:proofErr w:type="gramEnd"/>
    </w:p>
    <w:p w14:paraId="221B630A" w14:textId="34D7A3F6" w:rsidR="303194C0" w:rsidRDefault="303194C0" w:rsidP="006B3AA0">
      <w:pPr>
        <w:spacing w:line="360" w:lineRule="auto"/>
        <w:rPr>
          <w:rFonts w:ascii="Calibri" w:eastAsia="Calibri" w:hAnsi="Calibri" w:cs="Calibri"/>
        </w:rPr>
      </w:pPr>
      <w:r w:rsidRPr="5805A6BA">
        <w:rPr>
          <w:rFonts w:ascii="Calibri" w:eastAsia="Calibri" w:hAnsi="Calibri" w:cs="Calibri"/>
        </w:rPr>
        <w:t>Date:25/11</w:t>
      </w:r>
    </w:p>
    <w:p w14:paraId="61594818" w14:textId="1966EA09" w:rsidR="5805A6BA" w:rsidRDefault="5805A6BA" w:rsidP="006B3AA0">
      <w:pPr>
        <w:spacing w:line="360" w:lineRule="auto"/>
        <w:rPr>
          <w:rFonts w:ascii="Calibri" w:eastAsia="Calibri" w:hAnsi="Calibri" w:cs="Calibri"/>
        </w:rPr>
      </w:pPr>
    </w:p>
    <w:p w14:paraId="4518E40B" w14:textId="67151901" w:rsidR="303194C0" w:rsidRDefault="303194C0" w:rsidP="006B3AA0">
      <w:pPr>
        <w:spacing w:line="360" w:lineRule="auto"/>
        <w:rPr>
          <w:rFonts w:ascii="Calibri" w:eastAsia="Calibri" w:hAnsi="Calibri" w:cs="Calibri"/>
        </w:rPr>
      </w:pPr>
      <w:r w:rsidRPr="5805A6BA">
        <w:rPr>
          <w:rFonts w:ascii="Calibri" w:eastAsia="Calibri" w:hAnsi="Calibri" w:cs="Calibri"/>
        </w:rPr>
        <w:t>Statement three:</w:t>
      </w:r>
    </w:p>
    <w:p w14:paraId="147526C3" w14:textId="426333FC" w:rsidR="5805A6BA" w:rsidRDefault="303194C0" w:rsidP="006B3AA0">
      <w:pPr>
        <w:spacing w:line="360" w:lineRule="auto"/>
        <w:rPr>
          <w:rFonts w:ascii="Calibri" w:eastAsia="Calibri" w:hAnsi="Calibri" w:cs="Calibri"/>
        </w:rPr>
      </w:pPr>
      <w:r w:rsidRPr="5805A6BA">
        <w:rPr>
          <w:rFonts w:ascii="Calibri" w:eastAsia="Calibri" w:hAnsi="Calibri" w:cs="Calibri"/>
        </w:rPr>
        <w:t xml:space="preserve">If approved, I </w:t>
      </w:r>
      <w:r w:rsidR="6FA81D55" w:rsidRPr="5805A6BA">
        <w:rPr>
          <w:rFonts w:ascii="Calibri" w:eastAsia="Calibri" w:hAnsi="Calibri" w:cs="Calibri"/>
        </w:rPr>
        <w:t>permit</w:t>
      </w:r>
      <w:r w:rsidRPr="5805A6BA">
        <w:rPr>
          <w:rFonts w:ascii="Calibri" w:eastAsia="Calibri" w:hAnsi="Calibri" w:cs="Calibri"/>
        </w:rPr>
        <w:t xml:space="preserve"> my dissertation to be available on the IT system of the university to those who have permission to use the system. </w:t>
      </w:r>
    </w:p>
    <w:p w14:paraId="1A8E5568" w14:textId="3312E94A" w:rsidR="303194C0" w:rsidRDefault="303194C0" w:rsidP="006B3AA0">
      <w:pPr>
        <w:spacing w:line="360" w:lineRule="auto"/>
        <w:rPr>
          <w:rFonts w:ascii="Calibri" w:eastAsia="Calibri" w:hAnsi="Calibri" w:cs="Calibri"/>
        </w:rPr>
      </w:pPr>
      <w:r w:rsidRPr="5805A6BA">
        <w:rPr>
          <w:rFonts w:ascii="Calibri" w:eastAsia="Calibri" w:hAnsi="Calibri" w:cs="Calibri"/>
        </w:rPr>
        <w:t xml:space="preserve">Signed: </w:t>
      </w:r>
      <w:proofErr w:type="spellStart"/>
      <w:proofErr w:type="gramStart"/>
      <w:r w:rsidRPr="5805A6BA">
        <w:rPr>
          <w:rFonts w:ascii="Kunstler Script" w:eastAsia="Kunstler Script" w:hAnsi="Kunstler Script" w:cs="Kunstler Script"/>
          <w:sz w:val="28"/>
          <w:szCs w:val="28"/>
        </w:rPr>
        <w:t>E.jones</w:t>
      </w:r>
      <w:proofErr w:type="spellEnd"/>
      <w:proofErr w:type="gramEnd"/>
    </w:p>
    <w:p w14:paraId="648D154B" w14:textId="5712059E" w:rsidR="303194C0" w:rsidRDefault="303194C0" w:rsidP="006B3AA0">
      <w:pPr>
        <w:spacing w:line="360" w:lineRule="auto"/>
        <w:rPr>
          <w:rFonts w:ascii="Calibri" w:eastAsia="Calibri" w:hAnsi="Calibri" w:cs="Calibri"/>
        </w:rPr>
      </w:pPr>
      <w:r w:rsidRPr="5805A6BA">
        <w:rPr>
          <w:rFonts w:ascii="Calibri" w:eastAsia="Calibri" w:hAnsi="Calibri" w:cs="Calibri"/>
        </w:rPr>
        <w:t>Date:25/11</w:t>
      </w:r>
    </w:p>
    <w:p w14:paraId="62BC4142" w14:textId="193B1333" w:rsidR="5805A6BA" w:rsidRDefault="5805A6BA" w:rsidP="006B3AA0">
      <w:pPr>
        <w:spacing w:line="360" w:lineRule="auto"/>
        <w:rPr>
          <w:rFonts w:ascii="Calibri" w:eastAsia="Calibri" w:hAnsi="Calibri" w:cs="Calibri"/>
        </w:rPr>
      </w:pPr>
    </w:p>
    <w:p w14:paraId="20927623" w14:textId="061C61C2" w:rsidR="5805A6BA" w:rsidRDefault="5805A6BA" w:rsidP="006B3AA0">
      <w:pPr>
        <w:spacing w:line="360" w:lineRule="auto"/>
        <w:rPr>
          <w:rFonts w:ascii="Calibri" w:eastAsia="Calibri" w:hAnsi="Calibri" w:cs="Calibri"/>
          <w:sz w:val="32"/>
          <w:szCs w:val="32"/>
        </w:rPr>
      </w:pPr>
    </w:p>
    <w:p w14:paraId="40AD645C" w14:textId="0D41485C" w:rsidR="303194C0" w:rsidRPr="000D3F81" w:rsidRDefault="303194C0" w:rsidP="000D3F81">
      <w:pPr>
        <w:pStyle w:val="Title"/>
        <w:rPr>
          <w:sz w:val="32"/>
          <w:szCs w:val="32"/>
        </w:rPr>
      </w:pPr>
      <w:r w:rsidRPr="000D3F81">
        <w:rPr>
          <w:sz w:val="32"/>
          <w:szCs w:val="32"/>
        </w:rPr>
        <w:lastRenderedPageBreak/>
        <w:t>Acknowledgements</w:t>
      </w:r>
    </w:p>
    <w:p w14:paraId="0976E068" w14:textId="150DE8DB" w:rsidR="303194C0" w:rsidRDefault="303194C0" w:rsidP="006B3AA0">
      <w:pPr>
        <w:spacing w:line="360" w:lineRule="auto"/>
        <w:jc w:val="both"/>
        <w:rPr>
          <w:rFonts w:ascii="Calibri" w:eastAsia="Calibri" w:hAnsi="Calibri" w:cs="Calibri"/>
        </w:rPr>
      </w:pPr>
      <w:r w:rsidRPr="5805A6BA">
        <w:rPr>
          <w:rFonts w:ascii="Calibri" w:eastAsia="Calibri" w:hAnsi="Calibri" w:cs="Calibri"/>
        </w:rPr>
        <w:t>This is an acknowledgement to everyone</w:t>
      </w:r>
      <w:r w:rsidR="2B840FC4" w:rsidRPr="5805A6BA">
        <w:rPr>
          <w:rFonts w:ascii="Calibri" w:eastAsia="Calibri" w:hAnsi="Calibri" w:cs="Calibri"/>
        </w:rPr>
        <w:t xml:space="preserve"> who has</w:t>
      </w:r>
      <w:r w:rsidRPr="5805A6BA">
        <w:rPr>
          <w:rFonts w:ascii="Calibri" w:eastAsia="Calibri" w:hAnsi="Calibri" w:cs="Calibri"/>
        </w:rPr>
        <w:t xml:space="preserve"> helped me and been a part of my journey to the completion of the study. </w:t>
      </w:r>
    </w:p>
    <w:p w14:paraId="57D14B2C" w14:textId="7295A5F7" w:rsidR="303194C0" w:rsidRDefault="303194C0" w:rsidP="006B3AA0">
      <w:pPr>
        <w:spacing w:line="360" w:lineRule="auto"/>
        <w:jc w:val="both"/>
        <w:rPr>
          <w:rFonts w:ascii="Calibri" w:eastAsia="Calibri" w:hAnsi="Calibri" w:cs="Calibri"/>
        </w:rPr>
      </w:pPr>
      <w:r w:rsidRPr="5805A6BA">
        <w:rPr>
          <w:rFonts w:ascii="Calibri" w:eastAsia="Calibri" w:hAnsi="Calibri" w:cs="Calibri"/>
        </w:rPr>
        <w:t xml:space="preserve">Firstly, I would like to thank my supervisor, Scott. He has supported, </w:t>
      </w:r>
      <w:r w:rsidR="730D31E4" w:rsidRPr="5805A6BA">
        <w:rPr>
          <w:rFonts w:ascii="Calibri" w:eastAsia="Calibri" w:hAnsi="Calibri" w:cs="Calibri"/>
        </w:rPr>
        <w:t>encouraged,</w:t>
      </w:r>
      <w:r w:rsidRPr="5805A6BA">
        <w:rPr>
          <w:rFonts w:ascii="Calibri" w:eastAsia="Calibri" w:hAnsi="Calibri" w:cs="Calibri"/>
        </w:rPr>
        <w:t xml:space="preserve"> and guided me throughout and I </w:t>
      </w:r>
      <w:r w:rsidR="73DC1A98" w:rsidRPr="5805A6BA">
        <w:rPr>
          <w:rFonts w:ascii="Calibri" w:eastAsia="Calibri" w:hAnsi="Calibri" w:cs="Calibri"/>
        </w:rPr>
        <w:t>would not</w:t>
      </w:r>
      <w:r w:rsidRPr="5805A6BA">
        <w:rPr>
          <w:rFonts w:ascii="Calibri" w:eastAsia="Calibri" w:hAnsi="Calibri" w:cs="Calibri"/>
        </w:rPr>
        <w:t xml:space="preserve"> have been able to create this work without his expertise and thoughtful insights which were essential in the creation of my study. I could not have asked for a more efficient and helpful supervisor.</w:t>
      </w:r>
    </w:p>
    <w:p w14:paraId="2DADDF79" w14:textId="5872200D" w:rsidR="303194C0" w:rsidRDefault="303194C0" w:rsidP="006B3AA0">
      <w:pPr>
        <w:spacing w:line="360" w:lineRule="auto"/>
        <w:jc w:val="both"/>
        <w:rPr>
          <w:rFonts w:ascii="Calibri" w:eastAsia="Calibri" w:hAnsi="Calibri" w:cs="Calibri"/>
        </w:rPr>
      </w:pPr>
      <w:r w:rsidRPr="5805A6BA">
        <w:rPr>
          <w:rFonts w:ascii="Calibri" w:eastAsia="Calibri" w:hAnsi="Calibri" w:cs="Calibri"/>
        </w:rPr>
        <w:t xml:space="preserve">To all my university lecturers, it has been a tough year for myself due to numerous reasons but thank you for supporting me through it and believing in me. </w:t>
      </w:r>
    </w:p>
    <w:p w14:paraId="6580B293" w14:textId="4C1B8651" w:rsidR="303194C0" w:rsidRDefault="303194C0" w:rsidP="006B3AA0">
      <w:pPr>
        <w:spacing w:line="360" w:lineRule="auto"/>
        <w:jc w:val="both"/>
        <w:rPr>
          <w:rFonts w:ascii="Calibri" w:eastAsia="Calibri" w:hAnsi="Calibri" w:cs="Calibri"/>
        </w:rPr>
      </w:pPr>
      <w:r w:rsidRPr="5805A6BA">
        <w:rPr>
          <w:rFonts w:ascii="Calibri" w:eastAsia="Calibri" w:hAnsi="Calibri" w:cs="Calibri"/>
        </w:rPr>
        <w:t xml:space="preserve">Thank you to my friends for their endless encouragement and support throughout. </w:t>
      </w:r>
    </w:p>
    <w:p w14:paraId="62F8E50E" w14:textId="345FEBD1" w:rsidR="303194C0" w:rsidRDefault="303194C0" w:rsidP="006B3AA0">
      <w:pPr>
        <w:spacing w:line="360" w:lineRule="auto"/>
        <w:jc w:val="both"/>
        <w:rPr>
          <w:rFonts w:ascii="Calibri" w:eastAsia="Calibri" w:hAnsi="Calibri" w:cs="Calibri"/>
        </w:rPr>
      </w:pPr>
      <w:r w:rsidRPr="5805A6BA">
        <w:rPr>
          <w:rFonts w:ascii="Calibri" w:eastAsia="Calibri" w:hAnsi="Calibri" w:cs="Calibri"/>
        </w:rPr>
        <w:t>A special thank</w:t>
      </w:r>
      <w:r w:rsidR="44475CAB" w:rsidRPr="5805A6BA">
        <w:rPr>
          <w:rFonts w:ascii="Calibri" w:eastAsia="Calibri" w:hAnsi="Calibri" w:cs="Calibri"/>
        </w:rPr>
        <w:t xml:space="preserve"> </w:t>
      </w:r>
      <w:r w:rsidRPr="5805A6BA">
        <w:rPr>
          <w:rFonts w:ascii="Calibri" w:eastAsia="Calibri" w:hAnsi="Calibri" w:cs="Calibri"/>
        </w:rPr>
        <w:t xml:space="preserve">you to my boyfriend Jordan, for his patience and understanding. His support has been a continuous source of motivation, helping me overcome any challenges during my studies. </w:t>
      </w:r>
    </w:p>
    <w:p w14:paraId="3E37698E" w14:textId="001A99A8" w:rsidR="303194C0" w:rsidRDefault="303194C0" w:rsidP="006B3AA0">
      <w:pPr>
        <w:spacing w:line="360" w:lineRule="auto"/>
        <w:jc w:val="both"/>
        <w:rPr>
          <w:rFonts w:ascii="Calibri" w:eastAsia="Calibri" w:hAnsi="Calibri" w:cs="Calibri"/>
        </w:rPr>
      </w:pPr>
      <w:r w:rsidRPr="5805A6BA">
        <w:rPr>
          <w:rFonts w:ascii="Calibri" w:eastAsia="Calibri" w:hAnsi="Calibri" w:cs="Calibri"/>
        </w:rPr>
        <w:t>Lastly, a big thank</w:t>
      </w:r>
      <w:r w:rsidR="7A7F0D2A" w:rsidRPr="5805A6BA">
        <w:rPr>
          <w:rFonts w:ascii="Calibri" w:eastAsia="Calibri" w:hAnsi="Calibri" w:cs="Calibri"/>
        </w:rPr>
        <w:t xml:space="preserve"> </w:t>
      </w:r>
      <w:r w:rsidRPr="5805A6BA">
        <w:rPr>
          <w:rFonts w:ascii="Calibri" w:eastAsia="Calibri" w:hAnsi="Calibri" w:cs="Calibri"/>
        </w:rPr>
        <w:t xml:space="preserve">you to my parents, </w:t>
      </w:r>
      <w:r w:rsidR="77E3F55F" w:rsidRPr="5805A6BA">
        <w:rPr>
          <w:rFonts w:ascii="Calibri" w:eastAsia="Calibri" w:hAnsi="Calibri" w:cs="Calibri"/>
        </w:rPr>
        <w:t>Georgina,</w:t>
      </w:r>
      <w:r w:rsidRPr="5805A6BA">
        <w:rPr>
          <w:rFonts w:ascii="Calibri" w:eastAsia="Calibri" w:hAnsi="Calibri" w:cs="Calibri"/>
        </w:rPr>
        <w:t xml:space="preserve"> and Phillip. Both encouraging and believing in me throughout my studies, always pushing me to my full potential and ensuring that I made the most of what opportunities came my way. </w:t>
      </w:r>
    </w:p>
    <w:p w14:paraId="31981FB4" w14:textId="092CF55F" w:rsidR="5805A6BA" w:rsidRDefault="5805A6BA" w:rsidP="006B3AA0">
      <w:pPr>
        <w:spacing w:line="360" w:lineRule="auto"/>
        <w:rPr>
          <w:rFonts w:ascii="Calibri" w:eastAsia="Calibri" w:hAnsi="Calibri" w:cs="Calibri"/>
        </w:rPr>
      </w:pPr>
    </w:p>
    <w:p w14:paraId="1CCDFBB4" w14:textId="253DF917" w:rsidR="006B3AA0" w:rsidRDefault="006B3AA0" w:rsidP="006B3AA0">
      <w:pPr>
        <w:spacing w:line="360" w:lineRule="auto"/>
        <w:rPr>
          <w:rFonts w:ascii="Calibri" w:eastAsia="Calibri" w:hAnsi="Calibri" w:cs="Calibri"/>
        </w:rPr>
      </w:pPr>
    </w:p>
    <w:p w14:paraId="5589B2E2" w14:textId="1EA0658A" w:rsidR="006B3AA0" w:rsidRDefault="006B3AA0" w:rsidP="006B3AA0">
      <w:pPr>
        <w:spacing w:line="360" w:lineRule="auto"/>
        <w:rPr>
          <w:rFonts w:ascii="Calibri" w:eastAsia="Calibri" w:hAnsi="Calibri" w:cs="Calibri"/>
        </w:rPr>
      </w:pPr>
    </w:p>
    <w:p w14:paraId="0A642605" w14:textId="3F133AD9" w:rsidR="006B3AA0" w:rsidRDefault="006B3AA0" w:rsidP="006B3AA0">
      <w:pPr>
        <w:spacing w:line="360" w:lineRule="auto"/>
        <w:rPr>
          <w:rFonts w:ascii="Calibri" w:eastAsia="Calibri" w:hAnsi="Calibri" w:cs="Calibri"/>
        </w:rPr>
      </w:pPr>
    </w:p>
    <w:p w14:paraId="5FC5770A" w14:textId="35749D2A" w:rsidR="006B3AA0" w:rsidRDefault="006B3AA0" w:rsidP="006B3AA0">
      <w:pPr>
        <w:spacing w:line="360" w:lineRule="auto"/>
        <w:rPr>
          <w:rFonts w:ascii="Calibri" w:eastAsia="Calibri" w:hAnsi="Calibri" w:cs="Calibri"/>
        </w:rPr>
      </w:pPr>
    </w:p>
    <w:p w14:paraId="55BE28A0" w14:textId="7B297031" w:rsidR="006B3AA0" w:rsidRDefault="006B3AA0" w:rsidP="006B3AA0">
      <w:pPr>
        <w:spacing w:line="360" w:lineRule="auto"/>
        <w:rPr>
          <w:rFonts w:ascii="Calibri" w:eastAsia="Calibri" w:hAnsi="Calibri" w:cs="Calibri"/>
        </w:rPr>
      </w:pPr>
    </w:p>
    <w:p w14:paraId="7FC2017B" w14:textId="50BFCB49" w:rsidR="006B3AA0" w:rsidRDefault="006B3AA0" w:rsidP="006B3AA0">
      <w:pPr>
        <w:spacing w:line="360" w:lineRule="auto"/>
        <w:rPr>
          <w:rFonts w:ascii="Calibri" w:eastAsia="Calibri" w:hAnsi="Calibri" w:cs="Calibri"/>
        </w:rPr>
      </w:pPr>
    </w:p>
    <w:p w14:paraId="68E6963E" w14:textId="711EC9D9" w:rsidR="006B3AA0" w:rsidRDefault="006B3AA0" w:rsidP="006B3AA0">
      <w:pPr>
        <w:spacing w:line="360" w:lineRule="auto"/>
        <w:rPr>
          <w:rFonts w:ascii="Calibri" w:eastAsia="Calibri" w:hAnsi="Calibri" w:cs="Calibri"/>
        </w:rPr>
      </w:pPr>
    </w:p>
    <w:p w14:paraId="4532774D" w14:textId="3C17AD59" w:rsidR="006B3AA0" w:rsidRDefault="006B3AA0" w:rsidP="006B3AA0">
      <w:pPr>
        <w:spacing w:line="360" w:lineRule="auto"/>
        <w:rPr>
          <w:rFonts w:ascii="Calibri" w:eastAsia="Calibri" w:hAnsi="Calibri" w:cs="Calibri"/>
        </w:rPr>
      </w:pPr>
    </w:p>
    <w:p w14:paraId="73620A24" w14:textId="132C0CFA" w:rsidR="006B3AA0" w:rsidRDefault="006B3AA0" w:rsidP="006B3AA0">
      <w:pPr>
        <w:spacing w:line="360" w:lineRule="auto"/>
        <w:rPr>
          <w:rFonts w:ascii="Calibri" w:eastAsia="Calibri" w:hAnsi="Calibri" w:cs="Calibri"/>
        </w:rPr>
      </w:pPr>
    </w:p>
    <w:p w14:paraId="1BFA9D14" w14:textId="7868BBF7" w:rsidR="006B3AA0" w:rsidRDefault="006B3AA0" w:rsidP="006B3AA0">
      <w:pPr>
        <w:spacing w:line="360" w:lineRule="auto"/>
        <w:rPr>
          <w:rFonts w:ascii="Calibri" w:eastAsia="Calibri" w:hAnsi="Calibri" w:cs="Calibri"/>
        </w:rPr>
      </w:pPr>
    </w:p>
    <w:p w14:paraId="64FFD94E" w14:textId="77777777" w:rsidR="006B3AA0" w:rsidRDefault="006B3AA0" w:rsidP="006B3AA0">
      <w:pPr>
        <w:spacing w:line="360" w:lineRule="auto"/>
        <w:rPr>
          <w:rFonts w:ascii="Calibri" w:eastAsia="Calibri" w:hAnsi="Calibri" w:cs="Calibri"/>
        </w:rPr>
      </w:pPr>
    </w:p>
    <w:p w14:paraId="2C1283AD" w14:textId="7F4BD2A2" w:rsidR="303194C0" w:rsidRPr="000D3F81" w:rsidRDefault="303194C0" w:rsidP="000D3F81">
      <w:pPr>
        <w:pStyle w:val="Title"/>
        <w:rPr>
          <w:sz w:val="32"/>
          <w:szCs w:val="32"/>
        </w:rPr>
      </w:pPr>
      <w:r w:rsidRPr="000D3F81">
        <w:rPr>
          <w:sz w:val="32"/>
          <w:szCs w:val="32"/>
        </w:rPr>
        <w:lastRenderedPageBreak/>
        <w:t>Abstract</w:t>
      </w:r>
    </w:p>
    <w:p w14:paraId="1BF88210" w14:textId="2CE4218D" w:rsidR="303194C0" w:rsidRDefault="303194C0" w:rsidP="006B3AA0">
      <w:pPr>
        <w:spacing w:line="360" w:lineRule="auto"/>
        <w:jc w:val="both"/>
        <w:rPr>
          <w:rFonts w:ascii="Calibri" w:eastAsia="Calibri" w:hAnsi="Calibri" w:cs="Calibri"/>
        </w:rPr>
      </w:pPr>
      <w:r w:rsidRPr="5805A6BA">
        <w:rPr>
          <w:rFonts w:ascii="Calibri" w:eastAsia="Calibri" w:hAnsi="Calibri" w:cs="Calibri"/>
        </w:rPr>
        <w:t xml:space="preserve">The research question is “Does Cardiff Principality Stadium have an effective management plan to ensure the safety of </w:t>
      </w:r>
      <w:r w:rsidR="0DD4BA92" w:rsidRPr="5805A6BA">
        <w:rPr>
          <w:rFonts w:ascii="Calibri" w:eastAsia="Calibri" w:hAnsi="Calibri" w:cs="Calibri"/>
        </w:rPr>
        <w:t>its</w:t>
      </w:r>
      <w:r w:rsidRPr="5805A6BA">
        <w:rPr>
          <w:rFonts w:ascii="Calibri" w:eastAsia="Calibri" w:hAnsi="Calibri" w:cs="Calibri"/>
        </w:rPr>
        <w:t xml:space="preserve"> guests, participants and </w:t>
      </w:r>
      <w:r w:rsidR="027086E8" w:rsidRPr="5805A6BA">
        <w:rPr>
          <w:rFonts w:ascii="Calibri" w:eastAsia="Calibri" w:hAnsi="Calibri" w:cs="Calibri"/>
        </w:rPr>
        <w:t>staff?</w:t>
      </w:r>
      <w:r w:rsidR="25F0ABB9" w:rsidRPr="5805A6BA">
        <w:rPr>
          <w:rFonts w:ascii="Calibri" w:eastAsia="Calibri" w:hAnsi="Calibri" w:cs="Calibri"/>
        </w:rPr>
        <w:t>”</w:t>
      </w:r>
      <w:r w:rsidRPr="5805A6BA">
        <w:rPr>
          <w:rFonts w:ascii="Calibri" w:eastAsia="Calibri" w:hAnsi="Calibri" w:cs="Calibri"/>
        </w:rPr>
        <w:t xml:space="preserve"> The main purpose of this study is to examine the dynamics of the stadium</w:t>
      </w:r>
      <w:r w:rsidR="72B5633B" w:rsidRPr="5805A6BA">
        <w:rPr>
          <w:rFonts w:ascii="Calibri" w:eastAsia="Calibri" w:hAnsi="Calibri" w:cs="Calibri"/>
        </w:rPr>
        <w:t>’</w:t>
      </w:r>
      <w:r w:rsidRPr="5805A6BA">
        <w:rPr>
          <w:rFonts w:ascii="Calibri" w:eastAsia="Calibri" w:hAnsi="Calibri" w:cs="Calibri"/>
        </w:rPr>
        <w:t>s management plan</w:t>
      </w:r>
      <w:r w:rsidR="018B8C0D" w:rsidRPr="5805A6BA">
        <w:rPr>
          <w:rFonts w:ascii="Calibri" w:eastAsia="Calibri" w:hAnsi="Calibri" w:cs="Calibri"/>
        </w:rPr>
        <w:t>,</w:t>
      </w:r>
      <w:r w:rsidRPr="5805A6BA">
        <w:rPr>
          <w:rFonts w:ascii="Calibri" w:eastAsia="Calibri" w:hAnsi="Calibri" w:cs="Calibri"/>
        </w:rPr>
        <w:t xml:space="preserve"> what </w:t>
      </w:r>
      <w:r w:rsidR="303487E1" w:rsidRPr="5805A6BA">
        <w:rPr>
          <w:rFonts w:ascii="Calibri" w:eastAsia="Calibri" w:hAnsi="Calibri" w:cs="Calibri"/>
        </w:rPr>
        <w:t>strategies,</w:t>
      </w:r>
      <w:r w:rsidRPr="5805A6BA">
        <w:rPr>
          <w:rFonts w:ascii="Calibri" w:eastAsia="Calibri" w:hAnsi="Calibri" w:cs="Calibri"/>
        </w:rPr>
        <w:t xml:space="preserve"> and safety procedures they have in place and how effective they are. Additionally, </w:t>
      </w:r>
      <w:r w:rsidR="009B5D96">
        <w:rPr>
          <w:rFonts w:ascii="Calibri" w:eastAsia="Calibri" w:hAnsi="Calibri" w:cs="Calibri"/>
        </w:rPr>
        <w:t>investigate</w:t>
      </w:r>
      <w:r w:rsidRPr="5805A6BA">
        <w:rPr>
          <w:rFonts w:ascii="Calibri" w:eastAsia="Calibri" w:hAnsi="Calibri" w:cs="Calibri"/>
        </w:rPr>
        <w:t xml:space="preserve"> whether the stadium has any gaps in</w:t>
      </w:r>
      <w:r w:rsidR="5ECA5109" w:rsidRPr="5805A6BA">
        <w:rPr>
          <w:rFonts w:ascii="Calibri" w:eastAsia="Calibri" w:hAnsi="Calibri" w:cs="Calibri"/>
        </w:rPr>
        <w:t xml:space="preserve"> its</w:t>
      </w:r>
      <w:r w:rsidRPr="5805A6BA">
        <w:rPr>
          <w:rFonts w:ascii="Calibri" w:eastAsia="Calibri" w:hAnsi="Calibri" w:cs="Calibri"/>
        </w:rPr>
        <w:t xml:space="preserve"> plans and procedures or any areas for improvement. Some key areas investigated throughout, </w:t>
      </w:r>
      <w:r w:rsidR="0F9BD3D2" w:rsidRPr="5805A6BA">
        <w:rPr>
          <w:rFonts w:ascii="Calibri" w:eastAsia="Calibri" w:hAnsi="Calibri" w:cs="Calibri"/>
        </w:rPr>
        <w:t xml:space="preserve">are </w:t>
      </w:r>
      <w:r w:rsidRPr="5805A6BA">
        <w:rPr>
          <w:rFonts w:ascii="Calibri" w:eastAsia="Calibri" w:hAnsi="Calibri" w:cs="Calibri"/>
        </w:rPr>
        <w:t xml:space="preserve">emergency response and preparedness, crowd management, security and surveillance, risk management, safety regulations, staff training, </w:t>
      </w:r>
      <w:r w:rsidR="1546683A" w:rsidRPr="5805A6BA">
        <w:rPr>
          <w:rFonts w:ascii="Calibri" w:eastAsia="Calibri" w:hAnsi="Calibri" w:cs="Calibri"/>
        </w:rPr>
        <w:t>technology,</w:t>
      </w:r>
      <w:r w:rsidRPr="5805A6BA">
        <w:rPr>
          <w:rFonts w:ascii="Calibri" w:eastAsia="Calibri" w:hAnsi="Calibri" w:cs="Calibri"/>
        </w:rPr>
        <w:t xml:space="preserve"> and structural safety. A literature review will be displayed to investigate the research question. The purpose of the literature review is to look at current available literature regarding management plans and effective safety procedures at The Principality Stadium and other events. The literature review focuses on </w:t>
      </w:r>
      <w:r w:rsidR="006B3AA0">
        <w:rPr>
          <w:rFonts w:ascii="Calibri" w:eastAsia="Calibri" w:hAnsi="Calibri" w:cs="Calibri"/>
        </w:rPr>
        <w:t>three</w:t>
      </w:r>
      <w:r w:rsidRPr="5805A6BA">
        <w:rPr>
          <w:rFonts w:ascii="Calibri" w:eastAsia="Calibri" w:hAnsi="Calibri" w:cs="Calibri"/>
        </w:rPr>
        <w:t xml:space="preserve"> main themes, crowd control and crowd management, risk assessment and hazards and emergency preparedness and response. </w:t>
      </w:r>
    </w:p>
    <w:p w14:paraId="23ECC248" w14:textId="7B512C8F" w:rsidR="303194C0" w:rsidRDefault="303194C0" w:rsidP="006B3AA0">
      <w:pPr>
        <w:spacing w:line="360" w:lineRule="auto"/>
        <w:jc w:val="both"/>
        <w:rPr>
          <w:rFonts w:ascii="Calibri" w:eastAsia="Calibri" w:hAnsi="Calibri" w:cs="Calibri"/>
        </w:rPr>
      </w:pPr>
      <w:r w:rsidRPr="5805A6BA">
        <w:rPr>
          <w:rFonts w:ascii="Calibri" w:eastAsia="Calibri" w:hAnsi="Calibri" w:cs="Calibri"/>
        </w:rPr>
        <w:t>Secondary data is used throughout the research including government reports, academic research papers, online databases, media and news articles and industry reports. Additionally</w:t>
      </w:r>
      <w:r w:rsidR="5E1354DC" w:rsidRPr="5805A6BA">
        <w:rPr>
          <w:rFonts w:ascii="Calibri" w:eastAsia="Calibri" w:hAnsi="Calibri" w:cs="Calibri"/>
        </w:rPr>
        <w:t>,</w:t>
      </w:r>
      <w:r w:rsidRPr="5805A6BA">
        <w:rPr>
          <w:rFonts w:ascii="Calibri" w:eastAsia="Calibri" w:hAnsi="Calibri" w:cs="Calibri"/>
        </w:rPr>
        <w:t xml:space="preserve"> mixed methods research is used throughout the research including qualitative and quantitative data. Explanatory research is used as it best suits the research design. When collecting the </w:t>
      </w:r>
      <w:r w:rsidR="006B3AA0" w:rsidRPr="5805A6BA">
        <w:rPr>
          <w:rFonts w:ascii="Calibri" w:eastAsia="Calibri" w:hAnsi="Calibri" w:cs="Calibri"/>
        </w:rPr>
        <w:t>data,</w:t>
      </w:r>
      <w:r w:rsidRPr="5805A6BA">
        <w:rPr>
          <w:rFonts w:ascii="Calibri" w:eastAsia="Calibri" w:hAnsi="Calibri" w:cs="Calibri"/>
        </w:rPr>
        <w:t xml:space="preserve"> The Principality Stadium</w:t>
      </w:r>
      <w:r w:rsidR="4A615AC1" w:rsidRPr="5805A6BA">
        <w:rPr>
          <w:rFonts w:ascii="Calibri" w:eastAsia="Calibri" w:hAnsi="Calibri" w:cs="Calibri"/>
        </w:rPr>
        <w:t>’</w:t>
      </w:r>
      <w:r w:rsidRPr="5805A6BA">
        <w:rPr>
          <w:rFonts w:ascii="Calibri" w:eastAsia="Calibri" w:hAnsi="Calibri" w:cs="Calibri"/>
        </w:rPr>
        <w:t>s official website is used to collect information on the Stadium</w:t>
      </w:r>
      <w:r w:rsidR="4FB86A4D" w:rsidRPr="5805A6BA">
        <w:rPr>
          <w:rFonts w:ascii="Calibri" w:eastAsia="Calibri" w:hAnsi="Calibri" w:cs="Calibri"/>
        </w:rPr>
        <w:t xml:space="preserve"> </w:t>
      </w:r>
      <w:r w:rsidRPr="5805A6BA">
        <w:rPr>
          <w:rFonts w:ascii="Calibri" w:eastAsia="Calibri" w:hAnsi="Calibri" w:cs="Calibri"/>
        </w:rPr>
        <w:t xml:space="preserve">safety protocols and information. Additionally, another way research is collected is by fan feedback, </w:t>
      </w:r>
      <w:r w:rsidR="43EA2AC0" w:rsidRPr="5805A6BA">
        <w:rPr>
          <w:rFonts w:ascii="Calibri" w:eastAsia="Calibri" w:hAnsi="Calibri" w:cs="Calibri"/>
        </w:rPr>
        <w:t>which</w:t>
      </w:r>
      <w:r w:rsidRPr="5805A6BA">
        <w:rPr>
          <w:rFonts w:ascii="Calibri" w:eastAsia="Calibri" w:hAnsi="Calibri" w:cs="Calibri"/>
        </w:rPr>
        <w:t xml:space="preserve"> is collected </w:t>
      </w:r>
      <w:r w:rsidR="006B3AA0">
        <w:rPr>
          <w:rFonts w:ascii="Calibri" w:eastAsia="Calibri" w:hAnsi="Calibri" w:cs="Calibri"/>
        </w:rPr>
        <w:t>from</w:t>
      </w:r>
      <w:r w:rsidRPr="5805A6BA">
        <w:rPr>
          <w:rFonts w:ascii="Calibri" w:eastAsia="Calibri" w:hAnsi="Calibri" w:cs="Calibri"/>
        </w:rPr>
        <w:t xml:space="preserve"> Trip Advisor to collect data on people’s experiences at the Stadium</w:t>
      </w:r>
      <w:r w:rsidR="4DDB8498" w:rsidRPr="5805A6BA">
        <w:rPr>
          <w:rFonts w:ascii="Calibri" w:eastAsia="Calibri" w:hAnsi="Calibri" w:cs="Calibri"/>
        </w:rPr>
        <w:t xml:space="preserve">. </w:t>
      </w:r>
    </w:p>
    <w:p w14:paraId="2C65BB00" w14:textId="2E904AF6" w:rsidR="006B3AA0" w:rsidRPr="006B3AA0" w:rsidRDefault="4DDB8498" w:rsidP="006B3AA0">
      <w:pPr>
        <w:spacing w:line="360" w:lineRule="auto"/>
        <w:jc w:val="both"/>
        <w:rPr>
          <w:rFonts w:ascii="Calibri" w:eastAsia="Calibri" w:hAnsi="Calibri" w:cs="Calibri"/>
        </w:rPr>
      </w:pPr>
      <w:r w:rsidRPr="5805A6BA">
        <w:rPr>
          <w:rFonts w:ascii="Calibri" w:eastAsia="Calibri" w:hAnsi="Calibri" w:cs="Calibri"/>
        </w:rPr>
        <w:t xml:space="preserve">Findings from the research showed that </w:t>
      </w:r>
      <w:r w:rsidR="1D244A07" w:rsidRPr="5805A6BA">
        <w:rPr>
          <w:rFonts w:ascii="Calibri" w:eastAsia="Calibri" w:hAnsi="Calibri" w:cs="Calibri"/>
        </w:rPr>
        <w:t xml:space="preserve">The Principality Stadium management plan incorporates </w:t>
      </w:r>
      <w:r w:rsidR="006B3AA0">
        <w:rPr>
          <w:rFonts w:ascii="Calibri" w:eastAsia="Calibri" w:hAnsi="Calibri" w:cs="Calibri"/>
        </w:rPr>
        <w:t>three</w:t>
      </w:r>
      <w:r w:rsidR="1D244A07" w:rsidRPr="5805A6BA">
        <w:rPr>
          <w:rFonts w:ascii="Calibri" w:eastAsia="Calibri" w:hAnsi="Calibri" w:cs="Calibri"/>
        </w:rPr>
        <w:t xml:space="preserve"> main themes, crowd managemen</w:t>
      </w:r>
      <w:r w:rsidR="3C8D239A" w:rsidRPr="5805A6BA">
        <w:rPr>
          <w:rFonts w:ascii="Calibri" w:eastAsia="Calibri" w:hAnsi="Calibri" w:cs="Calibri"/>
        </w:rPr>
        <w:t>t</w:t>
      </w:r>
      <w:r w:rsidR="1D244A07" w:rsidRPr="5805A6BA">
        <w:rPr>
          <w:rFonts w:ascii="Calibri" w:eastAsia="Calibri" w:hAnsi="Calibri" w:cs="Calibri"/>
        </w:rPr>
        <w:t xml:space="preserve"> and control, risk assessment and emergency preparedness. </w:t>
      </w:r>
      <w:r w:rsidR="08EE7862" w:rsidRPr="5805A6BA">
        <w:rPr>
          <w:rFonts w:ascii="Calibri" w:eastAsia="Calibri" w:hAnsi="Calibri" w:cs="Calibri"/>
        </w:rPr>
        <w:t>Additionally, a few key strategies that w</w:t>
      </w:r>
      <w:r w:rsidR="37660061" w:rsidRPr="5805A6BA">
        <w:rPr>
          <w:rFonts w:ascii="Calibri" w:eastAsia="Calibri" w:hAnsi="Calibri" w:cs="Calibri"/>
        </w:rPr>
        <w:t>ere</w:t>
      </w:r>
      <w:r w:rsidR="08EE7862" w:rsidRPr="5805A6BA">
        <w:rPr>
          <w:rFonts w:ascii="Calibri" w:eastAsia="Calibri" w:hAnsi="Calibri" w:cs="Calibri"/>
        </w:rPr>
        <w:t xml:space="preserve"> found that the stadium has in place </w:t>
      </w:r>
      <w:r w:rsidR="3C8F3782" w:rsidRPr="5805A6BA">
        <w:rPr>
          <w:rFonts w:ascii="Calibri" w:eastAsia="Calibri" w:hAnsi="Calibri" w:cs="Calibri"/>
        </w:rPr>
        <w:t>are</w:t>
      </w:r>
      <w:r w:rsidR="08EE7862" w:rsidRPr="5805A6BA">
        <w:rPr>
          <w:rFonts w:ascii="Calibri" w:eastAsia="Calibri" w:hAnsi="Calibri" w:cs="Calibri"/>
        </w:rPr>
        <w:t xml:space="preserve"> technology techniques, correct personnel, legal and law </w:t>
      </w:r>
      <w:r w:rsidR="26666B41" w:rsidRPr="5805A6BA">
        <w:rPr>
          <w:rFonts w:ascii="Calibri" w:eastAsia="Calibri" w:hAnsi="Calibri" w:cs="Calibri"/>
        </w:rPr>
        <w:t>licenses,</w:t>
      </w:r>
      <w:r w:rsidR="7B6F1BB4" w:rsidRPr="5805A6BA">
        <w:rPr>
          <w:rFonts w:ascii="Calibri" w:eastAsia="Calibri" w:hAnsi="Calibri" w:cs="Calibri"/>
        </w:rPr>
        <w:t xml:space="preserve"> and safety features. Overall, t</w:t>
      </w:r>
      <w:r w:rsidR="39176CCC" w:rsidRPr="5805A6BA">
        <w:rPr>
          <w:rFonts w:ascii="Calibri" w:eastAsia="Calibri" w:hAnsi="Calibri" w:cs="Calibri"/>
        </w:rPr>
        <w:t xml:space="preserve">he research collected demonstrated that The Principality Stadium has an effective management plan to ensure the safety of </w:t>
      </w:r>
      <w:r w:rsidR="4871161A" w:rsidRPr="5805A6BA">
        <w:rPr>
          <w:rFonts w:ascii="Calibri" w:eastAsia="Calibri" w:hAnsi="Calibri" w:cs="Calibri"/>
        </w:rPr>
        <w:t>its</w:t>
      </w:r>
      <w:r w:rsidR="39176CCC" w:rsidRPr="5805A6BA">
        <w:rPr>
          <w:rFonts w:ascii="Calibri" w:eastAsia="Calibri" w:hAnsi="Calibri" w:cs="Calibri"/>
        </w:rPr>
        <w:t xml:space="preserve"> guests, </w:t>
      </w:r>
      <w:r w:rsidR="0440789F" w:rsidRPr="5805A6BA">
        <w:rPr>
          <w:rFonts w:ascii="Calibri" w:eastAsia="Calibri" w:hAnsi="Calibri" w:cs="Calibri"/>
        </w:rPr>
        <w:t>participants,</w:t>
      </w:r>
      <w:r w:rsidR="39176CCC" w:rsidRPr="5805A6BA">
        <w:rPr>
          <w:rFonts w:ascii="Calibri" w:eastAsia="Calibri" w:hAnsi="Calibri" w:cs="Calibri"/>
        </w:rPr>
        <w:t xml:space="preserve"> and staff. </w:t>
      </w:r>
      <w:r w:rsidR="36E8214E" w:rsidRPr="5805A6BA">
        <w:rPr>
          <w:rFonts w:ascii="Calibri" w:eastAsia="Calibri" w:hAnsi="Calibri" w:cs="Calibri"/>
        </w:rPr>
        <w:t>Utilising the findings</w:t>
      </w:r>
      <w:r w:rsidR="36F25E8F" w:rsidRPr="5805A6BA">
        <w:rPr>
          <w:rFonts w:ascii="Calibri" w:eastAsia="Calibri" w:hAnsi="Calibri" w:cs="Calibri"/>
        </w:rPr>
        <w:t>,</w:t>
      </w:r>
      <w:r w:rsidR="36E8214E" w:rsidRPr="5805A6BA">
        <w:rPr>
          <w:rFonts w:ascii="Calibri" w:eastAsia="Calibri" w:hAnsi="Calibri" w:cs="Calibri"/>
        </w:rPr>
        <w:t xml:space="preserve"> the areas which need to be researched and investigated in the future are</w:t>
      </w:r>
      <w:r w:rsidR="621B8A0B" w:rsidRPr="5805A6BA">
        <w:rPr>
          <w:rFonts w:ascii="Calibri" w:eastAsia="Calibri" w:hAnsi="Calibri" w:cs="Calibri"/>
        </w:rPr>
        <w:t xml:space="preserve"> more information provided on staff training sessions and what they involve, conducting primary research to gain deeper insights</w:t>
      </w:r>
      <w:r w:rsidR="12B94B76" w:rsidRPr="5805A6BA">
        <w:rPr>
          <w:rFonts w:ascii="Calibri" w:eastAsia="Calibri" w:hAnsi="Calibri" w:cs="Calibri"/>
        </w:rPr>
        <w:t xml:space="preserve"> and comparing more venues to the Principality Stadium to investigate safety features.</w:t>
      </w:r>
    </w:p>
    <w:p w14:paraId="4FB277AB" w14:textId="0CA5C6B9" w:rsidR="006B3AA0" w:rsidRDefault="006B3AA0" w:rsidP="006B3AA0">
      <w:pPr>
        <w:rPr>
          <w:lang w:val="en-US"/>
        </w:rPr>
      </w:pPr>
    </w:p>
    <w:p w14:paraId="4EC55463" w14:textId="7DDF4859" w:rsidR="006B3AA0" w:rsidRDefault="006B3AA0" w:rsidP="006B3AA0">
      <w:pPr>
        <w:rPr>
          <w:lang w:val="en-US"/>
        </w:rPr>
      </w:pPr>
    </w:p>
    <w:p w14:paraId="79E78A25" w14:textId="77777777" w:rsidR="009B5D96" w:rsidRPr="006B3AA0" w:rsidRDefault="009B5D96" w:rsidP="006B3AA0">
      <w:pPr>
        <w:rPr>
          <w:lang w:val="en-US"/>
        </w:rPr>
      </w:pPr>
    </w:p>
    <w:sdt>
      <w:sdtPr>
        <w:rPr>
          <w:rFonts w:asciiTheme="minorHAnsi" w:eastAsiaTheme="minorHAnsi" w:hAnsiTheme="minorHAnsi" w:cstheme="minorBidi"/>
          <w:color w:val="auto"/>
          <w:kern w:val="2"/>
          <w:sz w:val="22"/>
          <w:szCs w:val="22"/>
          <w:lang w:val="en-GB"/>
          <w14:ligatures w14:val="standardContextual"/>
        </w:rPr>
        <w:id w:val="180779330"/>
        <w:docPartObj>
          <w:docPartGallery w:val="Table of Contents"/>
          <w:docPartUnique/>
        </w:docPartObj>
      </w:sdtPr>
      <w:sdtContent>
        <w:p w14:paraId="7F2EA34C" w14:textId="509E92B0" w:rsidR="003627CB" w:rsidRPr="006B3AA0" w:rsidRDefault="003627CB" w:rsidP="5805A6BA">
          <w:pPr>
            <w:pStyle w:val="TOCHeading"/>
            <w:rPr>
              <w:rFonts w:ascii="Calibri" w:eastAsia="Calibri" w:hAnsi="Calibri" w:cs="Calibri"/>
              <w:b/>
              <w:bCs/>
              <w:color w:val="auto"/>
            </w:rPr>
          </w:pPr>
          <w:r w:rsidRPr="006B3AA0">
            <w:rPr>
              <w:b/>
              <w:bCs/>
              <w:color w:val="auto"/>
            </w:rPr>
            <w:t>Contents</w:t>
          </w:r>
        </w:p>
        <w:p w14:paraId="03657E55" w14:textId="19088AFF" w:rsidR="000D3F81" w:rsidRDefault="5805A6BA">
          <w:pPr>
            <w:pStyle w:val="TOC2"/>
            <w:tabs>
              <w:tab w:val="right" w:leader="hyphen" w:pos="9016"/>
            </w:tabs>
            <w:rPr>
              <w:rFonts w:eastAsiaTheme="minorEastAsia"/>
              <w:noProof/>
              <w:kern w:val="0"/>
              <w:lang w:eastAsia="en-GB"/>
              <w14:ligatures w14:val="none"/>
            </w:rPr>
          </w:pPr>
          <w:r>
            <w:fldChar w:fldCharType="begin"/>
          </w:r>
          <w:r w:rsidR="367329DA">
            <w:instrText>TOC \o "1-5" \z \u \h</w:instrText>
          </w:r>
          <w:r>
            <w:fldChar w:fldCharType="separate"/>
          </w:r>
          <w:hyperlink w:anchor="_Toc183781534" w:history="1">
            <w:r w:rsidR="000D3F81" w:rsidRPr="0049038C">
              <w:rPr>
                <w:rStyle w:val="Hyperlink"/>
                <w:b/>
                <w:bCs/>
                <w:noProof/>
              </w:rPr>
              <w:t>Introduction</w:t>
            </w:r>
            <w:r w:rsidR="000D3F81">
              <w:rPr>
                <w:noProof/>
                <w:webHidden/>
              </w:rPr>
              <w:tab/>
            </w:r>
            <w:r w:rsidR="000D3F81">
              <w:rPr>
                <w:noProof/>
                <w:webHidden/>
              </w:rPr>
              <w:fldChar w:fldCharType="begin"/>
            </w:r>
            <w:r w:rsidR="000D3F81">
              <w:rPr>
                <w:noProof/>
                <w:webHidden/>
              </w:rPr>
              <w:instrText xml:space="preserve"> PAGEREF _Toc183781534 \h </w:instrText>
            </w:r>
            <w:r w:rsidR="000D3F81">
              <w:rPr>
                <w:noProof/>
                <w:webHidden/>
              </w:rPr>
            </w:r>
            <w:r w:rsidR="000D3F81">
              <w:rPr>
                <w:noProof/>
                <w:webHidden/>
              </w:rPr>
              <w:fldChar w:fldCharType="separate"/>
            </w:r>
            <w:r w:rsidR="000D3F81">
              <w:rPr>
                <w:noProof/>
                <w:webHidden/>
              </w:rPr>
              <w:t>4</w:t>
            </w:r>
            <w:r w:rsidR="000D3F81">
              <w:rPr>
                <w:noProof/>
                <w:webHidden/>
              </w:rPr>
              <w:fldChar w:fldCharType="end"/>
            </w:r>
          </w:hyperlink>
        </w:p>
        <w:p w14:paraId="67AC3D3F" w14:textId="0FB360B6" w:rsidR="000D3F81" w:rsidRDefault="000D3F81">
          <w:pPr>
            <w:pStyle w:val="TOC2"/>
            <w:tabs>
              <w:tab w:val="right" w:leader="hyphen" w:pos="9016"/>
            </w:tabs>
            <w:rPr>
              <w:rFonts w:eastAsiaTheme="minorEastAsia"/>
              <w:noProof/>
              <w:kern w:val="0"/>
              <w:lang w:eastAsia="en-GB"/>
              <w14:ligatures w14:val="none"/>
            </w:rPr>
          </w:pPr>
          <w:hyperlink w:anchor="_Toc183781535" w:history="1">
            <w:r w:rsidRPr="0049038C">
              <w:rPr>
                <w:rStyle w:val="Hyperlink"/>
                <w:b/>
                <w:bCs/>
                <w:noProof/>
              </w:rPr>
              <w:t>Objectives</w:t>
            </w:r>
            <w:r>
              <w:rPr>
                <w:noProof/>
                <w:webHidden/>
              </w:rPr>
              <w:tab/>
            </w:r>
            <w:r>
              <w:rPr>
                <w:noProof/>
                <w:webHidden/>
              </w:rPr>
              <w:fldChar w:fldCharType="begin"/>
            </w:r>
            <w:r>
              <w:rPr>
                <w:noProof/>
                <w:webHidden/>
              </w:rPr>
              <w:instrText xml:space="preserve"> PAGEREF _Toc183781535 \h </w:instrText>
            </w:r>
            <w:r>
              <w:rPr>
                <w:noProof/>
                <w:webHidden/>
              </w:rPr>
            </w:r>
            <w:r>
              <w:rPr>
                <w:noProof/>
                <w:webHidden/>
              </w:rPr>
              <w:fldChar w:fldCharType="separate"/>
            </w:r>
            <w:r>
              <w:rPr>
                <w:noProof/>
                <w:webHidden/>
              </w:rPr>
              <w:t>5</w:t>
            </w:r>
            <w:r>
              <w:rPr>
                <w:noProof/>
                <w:webHidden/>
              </w:rPr>
              <w:fldChar w:fldCharType="end"/>
            </w:r>
          </w:hyperlink>
        </w:p>
        <w:p w14:paraId="55B686D5" w14:textId="406B7EE4" w:rsidR="000D3F81" w:rsidRDefault="000D3F81">
          <w:pPr>
            <w:pStyle w:val="TOC2"/>
            <w:tabs>
              <w:tab w:val="right" w:leader="hyphen" w:pos="9016"/>
            </w:tabs>
            <w:rPr>
              <w:rFonts w:eastAsiaTheme="minorEastAsia"/>
              <w:noProof/>
              <w:kern w:val="0"/>
              <w:lang w:eastAsia="en-GB"/>
              <w14:ligatures w14:val="none"/>
            </w:rPr>
          </w:pPr>
          <w:hyperlink w:anchor="_Toc183781536" w:history="1">
            <w:r w:rsidRPr="0049038C">
              <w:rPr>
                <w:rStyle w:val="Hyperlink"/>
                <w:rFonts w:ascii="Calibri" w:eastAsia="Calibri" w:hAnsi="Calibri" w:cs="Calibri"/>
                <w:b/>
                <w:bCs/>
                <w:noProof/>
              </w:rPr>
              <w:t>Literature Review</w:t>
            </w:r>
            <w:r>
              <w:rPr>
                <w:noProof/>
                <w:webHidden/>
              </w:rPr>
              <w:tab/>
            </w:r>
            <w:r>
              <w:rPr>
                <w:noProof/>
                <w:webHidden/>
              </w:rPr>
              <w:fldChar w:fldCharType="begin"/>
            </w:r>
            <w:r>
              <w:rPr>
                <w:noProof/>
                <w:webHidden/>
              </w:rPr>
              <w:instrText xml:space="preserve"> PAGEREF _Toc183781536 \h </w:instrText>
            </w:r>
            <w:r>
              <w:rPr>
                <w:noProof/>
                <w:webHidden/>
              </w:rPr>
            </w:r>
            <w:r>
              <w:rPr>
                <w:noProof/>
                <w:webHidden/>
              </w:rPr>
              <w:fldChar w:fldCharType="separate"/>
            </w:r>
            <w:r>
              <w:rPr>
                <w:noProof/>
                <w:webHidden/>
              </w:rPr>
              <w:t>7</w:t>
            </w:r>
            <w:r>
              <w:rPr>
                <w:noProof/>
                <w:webHidden/>
              </w:rPr>
              <w:fldChar w:fldCharType="end"/>
            </w:r>
          </w:hyperlink>
        </w:p>
        <w:p w14:paraId="565F7743" w14:textId="61DD3CBF" w:rsidR="000D3F81" w:rsidRDefault="000D3F81">
          <w:pPr>
            <w:pStyle w:val="TOC3"/>
            <w:tabs>
              <w:tab w:val="right" w:leader="hyphen" w:pos="9016"/>
            </w:tabs>
            <w:rPr>
              <w:rFonts w:eastAsiaTheme="minorEastAsia"/>
              <w:noProof/>
              <w:kern w:val="0"/>
              <w:lang w:eastAsia="en-GB"/>
              <w14:ligatures w14:val="none"/>
            </w:rPr>
          </w:pPr>
          <w:hyperlink w:anchor="_Toc183781537" w:history="1">
            <w:r w:rsidRPr="0049038C">
              <w:rPr>
                <w:rStyle w:val="Hyperlink"/>
                <w:rFonts w:ascii="Calibri" w:eastAsia="Calibri" w:hAnsi="Calibri" w:cs="Calibri"/>
                <w:b/>
                <w:bCs/>
                <w:noProof/>
              </w:rPr>
              <w:t>Introduction</w:t>
            </w:r>
            <w:r>
              <w:rPr>
                <w:noProof/>
                <w:webHidden/>
              </w:rPr>
              <w:tab/>
            </w:r>
            <w:r>
              <w:rPr>
                <w:noProof/>
                <w:webHidden/>
              </w:rPr>
              <w:fldChar w:fldCharType="begin"/>
            </w:r>
            <w:r>
              <w:rPr>
                <w:noProof/>
                <w:webHidden/>
              </w:rPr>
              <w:instrText xml:space="preserve"> PAGEREF _Toc183781537 \h </w:instrText>
            </w:r>
            <w:r>
              <w:rPr>
                <w:noProof/>
                <w:webHidden/>
              </w:rPr>
            </w:r>
            <w:r>
              <w:rPr>
                <w:noProof/>
                <w:webHidden/>
              </w:rPr>
              <w:fldChar w:fldCharType="separate"/>
            </w:r>
            <w:r>
              <w:rPr>
                <w:noProof/>
                <w:webHidden/>
              </w:rPr>
              <w:t>7</w:t>
            </w:r>
            <w:r>
              <w:rPr>
                <w:noProof/>
                <w:webHidden/>
              </w:rPr>
              <w:fldChar w:fldCharType="end"/>
            </w:r>
          </w:hyperlink>
        </w:p>
        <w:p w14:paraId="276F3609" w14:textId="5419561E" w:rsidR="000D3F81" w:rsidRDefault="000D3F81">
          <w:pPr>
            <w:pStyle w:val="TOC3"/>
            <w:tabs>
              <w:tab w:val="right" w:leader="hyphen" w:pos="9016"/>
            </w:tabs>
            <w:rPr>
              <w:rFonts w:eastAsiaTheme="minorEastAsia"/>
              <w:noProof/>
              <w:kern w:val="0"/>
              <w:lang w:eastAsia="en-GB"/>
              <w14:ligatures w14:val="none"/>
            </w:rPr>
          </w:pPr>
          <w:hyperlink w:anchor="_Toc183781538" w:history="1">
            <w:r w:rsidRPr="0049038C">
              <w:rPr>
                <w:rStyle w:val="Hyperlink"/>
                <w:rFonts w:ascii="Calibri" w:eastAsia="Calibri" w:hAnsi="Calibri" w:cs="Calibri"/>
                <w:b/>
                <w:bCs/>
                <w:noProof/>
              </w:rPr>
              <w:t>Background on the Principality Stadium</w:t>
            </w:r>
            <w:r>
              <w:rPr>
                <w:noProof/>
                <w:webHidden/>
              </w:rPr>
              <w:tab/>
            </w:r>
            <w:r>
              <w:rPr>
                <w:noProof/>
                <w:webHidden/>
              </w:rPr>
              <w:fldChar w:fldCharType="begin"/>
            </w:r>
            <w:r>
              <w:rPr>
                <w:noProof/>
                <w:webHidden/>
              </w:rPr>
              <w:instrText xml:space="preserve"> PAGEREF _Toc183781538 \h </w:instrText>
            </w:r>
            <w:r>
              <w:rPr>
                <w:noProof/>
                <w:webHidden/>
              </w:rPr>
            </w:r>
            <w:r>
              <w:rPr>
                <w:noProof/>
                <w:webHidden/>
              </w:rPr>
              <w:fldChar w:fldCharType="separate"/>
            </w:r>
            <w:r>
              <w:rPr>
                <w:noProof/>
                <w:webHidden/>
              </w:rPr>
              <w:t>7</w:t>
            </w:r>
            <w:r>
              <w:rPr>
                <w:noProof/>
                <w:webHidden/>
              </w:rPr>
              <w:fldChar w:fldCharType="end"/>
            </w:r>
          </w:hyperlink>
        </w:p>
        <w:p w14:paraId="7078B1F0" w14:textId="38B40480" w:rsidR="000D3F81" w:rsidRDefault="000D3F81">
          <w:pPr>
            <w:pStyle w:val="TOC3"/>
            <w:tabs>
              <w:tab w:val="right" w:leader="hyphen" w:pos="9016"/>
            </w:tabs>
            <w:rPr>
              <w:rFonts w:eastAsiaTheme="minorEastAsia"/>
              <w:noProof/>
              <w:kern w:val="0"/>
              <w:lang w:eastAsia="en-GB"/>
              <w14:ligatures w14:val="none"/>
            </w:rPr>
          </w:pPr>
          <w:hyperlink w:anchor="_Toc183781539" w:history="1">
            <w:r w:rsidRPr="0049038C">
              <w:rPr>
                <w:rStyle w:val="Hyperlink"/>
                <w:rFonts w:ascii="Calibri" w:eastAsia="Calibri" w:hAnsi="Calibri" w:cs="Calibri"/>
                <w:b/>
                <w:bCs/>
                <w:noProof/>
              </w:rPr>
              <w:t>Main Body</w:t>
            </w:r>
            <w:r>
              <w:rPr>
                <w:noProof/>
                <w:webHidden/>
              </w:rPr>
              <w:tab/>
            </w:r>
            <w:r>
              <w:rPr>
                <w:noProof/>
                <w:webHidden/>
              </w:rPr>
              <w:fldChar w:fldCharType="begin"/>
            </w:r>
            <w:r>
              <w:rPr>
                <w:noProof/>
                <w:webHidden/>
              </w:rPr>
              <w:instrText xml:space="preserve"> PAGEREF _Toc183781539 \h </w:instrText>
            </w:r>
            <w:r>
              <w:rPr>
                <w:noProof/>
                <w:webHidden/>
              </w:rPr>
            </w:r>
            <w:r>
              <w:rPr>
                <w:noProof/>
                <w:webHidden/>
              </w:rPr>
              <w:fldChar w:fldCharType="separate"/>
            </w:r>
            <w:r>
              <w:rPr>
                <w:noProof/>
                <w:webHidden/>
              </w:rPr>
              <w:t>8</w:t>
            </w:r>
            <w:r>
              <w:rPr>
                <w:noProof/>
                <w:webHidden/>
              </w:rPr>
              <w:fldChar w:fldCharType="end"/>
            </w:r>
          </w:hyperlink>
        </w:p>
        <w:p w14:paraId="614F26A4" w14:textId="0306173D" w:rsidR="000D3F81" w:rsidRDefault="000D3F81">
          <w:pPr>
            <w:pStyle w:val="TOC3"/>
            <w:tabs>
              <w:tab w:val="right" w:leader="hyphen" w:pos="9016"/>
            </w:tabs>
            <w:rPr>
              <w:rFonts w:eastAsiaTheme="minorEastAsia"/>
              <w:noProof/>
              <w:kern w:val="0"/>
              <w:lang w:eastAsia="en-GB"/>
              <w14:ligatures w14:val="none"/>
            </w:rPr>
          </w:pPr>
          <w:hyperlink w:anchor="_Toc183781540" w:history="1">
            <w:r w:rsidRPr="0049038C">
              <w:rPr>
                <w:rStyle w:val="Hyperlink"/>
                <w:rFonts w:ascii="Calibri" w:eastAsia="Calibri" w:hAnsi="Calibri" w:cs="Calibri"/>
                <w:b/>
                <w:bCs/>
                <w:noProof/>
              </w:rPr>
              <w:t>Crowd Control and Crowd Management</w:t>
            </w:r>
            <w:r>
              <w:rPr>
                <w:noProof/>
                <w:webHidden/>
              </w:rPr>
              <w:tab/>
            </w:r>
            <w:r>
              <w:rPr>
                <w:noProof/>
                <w:webHidden/>
              </w:rPr>
              <w:fldChar w:fldCharType="begin"/>
            </w:r>
            <w:r>
              <w:rPr>
                <w:noProof/>
                <w:webHidden/>
              </w:rPr>
              <w:instrText xml:space="preserve"> PAGEREF _Toc183781540 \h </w:instrText>
            </w:r>
            <w:r>
              <w:rPr>
                <w:noProof/>
                <w:webHidden/>
              </w:rPr>
            </w:r>
            <w:r>
              <w:rPr>
                <w:noProof/>
                <w:webHidden/>
              </w:rPr>
              <w:fldChar w:fldCharType="separate"/>
            </w:r>
            <w:r>
              <w:rPr>
                <w:noProof/>
                <w:webHidden/>
              </w:rPr>
              <w:t>8</w:t>
            </w:r>
            <w:r>
              <w:rPr>
                <w:noProof/>
                <w:webHidden/>
              </w:rPr>
              <w:fldChar w:fldCharType="end"/>
            </w:r>
          </w:hyperlink>
        </w:p>
        <w:p w14:paraId="348A557E" w14:textId="7A1B061A" w:rsidR="000D3F81" w:rsidRDefault="000D3F81">
          <w:pPr>
            <w:pStyle w:val="TOC4"/>
            <w:tabs>
              <w:tab w:val="right" w:leader="hyphen" w:pos="9016"/>
            </w:tabs>
            <w:rPr>
              <w:rFonts w:eastAsiaTheme="minorEastAsia"/>
              <w:noProof/>
              <w:kern w:val="0"/>
              <w:lang w:eastAsia="en-GB"/>
              <w14:ligatures w14:val="none"/>
            </w:rPr>
          </w:pPr>
          <w:hyperlink w:anchor="_Toc183781541" w:history="1">
            <w:r w:rsidRPr="0049038C">
              <w:rPr>
                <w:rStyle w:val="Hyperlink"/>
                <w:rFonts w:ascii="Calibri" w:eastAsia="Calibri" w:hAnsi="Calibri" w:cs="Calibri"/>
                <w:b/>
                <w:bCs/>
                <w:noProof/>
              </w:rPr>
              <w:t>Key findings</w:t>
            </w:r>
            <w:r>
              <w:rPr>
                <w:noProof/>
                <w:webHidden/>
              </w:rPr>
              <w:tab/>
            </w:r>
            <w:r>
              <w:rPr>
                <w:noProof/>
                <w:webHidden/>
              </w:rPr>
              <w:fldChar w:fldCharType="begin"/>
            </w:r>
            <w:r>
              <w:rPr>
                <w:noProof/>
                <w:webHidden/>
              </w:rPr>
              <w:instrText xml:space="preserve"> PAGEREF _Toc183781541 \h </w:instrText>
            </w:r>
            <w:r>
              <w:rPr>
                <w:noProof/>
                <w:webHidden/>
              </w:rPr>
            </w:r>
            <w:r>
              <w:rPr>
                <w:noProof/>
                <w:webHidden/>
              </w:rPr>
              <w:fldChar w:fldCharType="separate"/>
            </w:r>
            <w:r>
              <w:rPr>
                <w:noProof/>
                <w:webHidden/>
              </w:rPr>
              <w:t>9</w:t>
            </w:r>
            <w:r>
              <w:rPr>
                <w:noProof/>
                <w:webHidden/>
              </w:rPr>
              <w:fldChar w:fldCharType="end"/>
            </w:r>
          </w:hyperlink>
        </w:p>
        <w:p w14:paraId="39FE9C8A" w14:textId="22B449C3" w:rsidR="000D3F81" w:rsidRDefault="000D3F81">
          <w:pPr>
            <w:pStyle w:val="TOC4"/>
            <w:tabs>
              <w:tab w:val="right" w:leader="hyphen" w:pos="9016"/>
            </w:tabs>
            <w:rPr>
              <w:rFonts w:eastAsiaTheme="minorEastAsia"/>
              <w:noProof/>
              <w:kern w:val="0"/>
              <w:lang w:eastAsia="en-GB"/>
              <w14:ligatures w14:val="none"/>
            </w:rPr>
          </w:pPr>
          <w:hyperlink w:anchor="_Toc183781542" w:history="1">
            <w:r w:rsidRPr="0049038C">
              <w:rPr>
                <w:rStyle w:val="Hyperlink"/>
                <w:rFonts w:ascii="Calibri" w:eastAsia="Calibri" w:hAnsi="Calibri" w:cs="Calibri"/>
                <w:b/>
                <w:bCs/>
                <w:noProof/>
              </w:rPr>
              <w:t>Strengths and Weaknesses</w:t>
            </w:r>
            <w:r>
              <w:rPr>
                <w:noProof/>
                <w:webHidden/>
              </w:rPr>
              <w:tab/>
            </w:r>
            <w:r>
              <w:rPr>
                <w:noProof/>
                <w:webHidden/>
              </w:rPr>
              <w:fldChar w:fldCharType="begin"/>
            </w:r>
            <w:r>
              <w:rPr>
                <w:noProof/>
                <w:webHidden/>
              </w:rPr>
              <w:instrText xml:space="preserve"> PAGEREF _Toc183781542 \h </w:instrText>
            </w:r>
            <w:r>
              <w:rPr>
                <w:noProof/>
                <w:webHidden/>
              </w:rPr>
            </w:r>
            <w:r>
              <w:rPr>
                <w:noProof/>
                <w:webHidden/>
              </w:rPr>
              <w:fldChar w:fldCharType="separate"/>
            </w:r>
            <w:r>
              <w:rPr>
                <w:noProof/>
                <w:webHidden/>
              </w:rPr>
              <w:t>12</w:t>
            </w:r>
            <w:r>
              <w:rPr>
                <w:noProof/>
                <w:webHidden/>
              </w:rPr>
              <w:fldChar w:fldCharType="end"/>
            </w:r>
          </w:hyperlink>
        </w:p>
        <w:p w14:paraId="77C824D5" w14:textId="39A6AF4F" w:rsidR="000D3F81" w:rsidRDefault="000D3F81">
          <w:pPr>
            <w:pStyle w:val="TOC3"/>
            <w:tabs>
              <w:tab w:val="right" w:leader="hyphen" w:pos="9016"/>
            </w:tabs>
            <w:rPr>
              <w:rFonts w:eastAsiaTheme="minorEastAsia"/>
              <w:noProof/>
              <w:kern w:val="0"/>
              <w:lang w:eastAsia="en-GB"/>
              <w14:ligatures w14:val="none"/>
            </w:rPr>
          </w:pPr>
          <w:hyperlink w:anchor="_Toc183781543" w:history="1">
            <w:r w:rsidRPr="0049038C">
              <w:rPr>
                <w:rStyle w:val="Hyperlink"/>
                <w:rFonts w:ascii="Calibri" w:eastAsia="Calibri" w:hAnsi="Calibri" w:cs="Calibri"/>
                <w:b/>
                <w:bCs/>
                <w:noProof/>
              </w:rPr>
              <w:t>Risk Assessment and Hazards</w:t>
            </w:r>
            <w:r>
              <w:rPr>
                <w:noProof/>
                <w:webHidden/>
              </w:rPr>
              <w:tab/>
            </w:r>
            <w:r>
              <w:rPr>
                <w:noProof/>
                <w:webHidden/>
              </w:rPr>
              <w:fldChar w:fldCharType="begin"/>
            </w:r>
            <w:r>
              <w:rPr>
                <w:noProof/>
                <w:webHidden/>
              </w:rPr>
              <w:instrText xml:space="preserve"> PAGEREF _Toc183781543 \h </w:instrText>
            </w:r>
            <w:r>
              <w:rPr>
                <w:noProof/>
                <w:webHidden/>
              </w:rPr>
            </w:r>
            <w:r>
              <w:rPr>
                <w:noProof/>
                <w:webHidden/>
              </w:rPr>
              <w:fldChar w:fldCharType="separate"/>
            </w:r>
            <w:r>
              <w:rPr>
                <w:noProof/>
                <w:webHidden/>
              </w:rPr>
              <w:t>13</w:t>
            </w:r>
            <w:r>
              <w:rPr>
                <w:noProof/>
                <w:webHidden/>
              </w:rPr>
              <w:fldChar w:fldCharType="end"/>
            </w:r>
          </w:hyperlink>
        </w:p>
        <w:p w14:paraId="543A0340" w14:textId="5D6EBE59" w:rsidR="000D3F81" w:rsidRDefault="000D3F81">
          <w:pPr>
            <w:pStyle w:val="TOC4"/>
            <w:tabs>
              <w:tab w:val="right" w:leader="hyphen" w:pos="9016"/>
            </w:tabs>
            <w:rPr>
              <w:rFonts w:eastAsiaTheme="minorEastAsia"/>
              <w:noProof/>
              <w:kern w:val="0"/>
              <w:lang w:eastAsia="en-GB"/>
              <w14:ligatures w14:val="none"/>
            </w:rPr>
          </w:pPr>
          <w:hyperlink w:anchor="_Toc183781544" w:history="1">
            <w:r w:rsidRPr="0049038C">
              <w:rPr>
                <w:rStyle w:val="Hyperlink"/>
                <w:rFonts w:ascii="Calibri" w:eastAsia="Calibri" w:hAnsi="Calibri" w:cs="Calibri"/>
                <w:b/>
                <w:bCs/>
                <w:noProof/>
              </w:rPr>
              <w:t>Key Findings</w:t>
            </w:r>
            <w:r>
              <w:rPr>
                <w:noProof/>
                <w:webHidden/>
              </w:rPr>
              <w:tab/>
            </w:r>
            <w:r>
              <w:rPr>
                <w:noProof/>
                <w:webHidden/>
              </w:rPr>
              <w:fldChar w:fldCharType="begin"/>
            </w:r>
            <w:r>
              <w:rPr>
                <w:noProof/>
                <w:webHidden/>
              </w:rPr>
              <w:instrText xml:space="preserve"> PAGEREF _Toc183781544 \h </w:instrText>
            </w:r>
            <w:r>
              <w:rPr>
                <w:noProof/>
                <w:webHidden/>
              </w:rPr>
            </w:r>
            <w:r>
              <w:rPr>
                <w:noProof/>
                <w:webHidden/>
              </w:rPr>
              <w:fldChar w:fldCharType="separate"/>
            </w:r>
            <w:r>
              <w:rPr>
                <w:noProof/>
                <w:webHidden/>
              </w:rPr>
              <w:t>14</w:t>
            </w:r>
            <w:r>
              <w:rPr>
                <w:noProof/>
                <w:webHidden/>
              </w:rPr>
              <w:fldChar w:fldCharType="end"/>
            </w:r>
          </w:hyperlink>
        </w:p>
        <w:p w14:paraId="509BA277" w14:textId="5F861163" w:rsidR="000D3F81" w:rsidRDefault="000D3F81">
          <w:pPr>
            <w:pStyle w:val="TOC4"/>
            <w:tabs>
              <w:tab w:val="right" w:leader="hyphen" w:pos="9016"/>
            </w:tabs>
            <w:rPr>
              <w:rFonts w:eastAsiaTheme="minorEastAsia"/>
              <w:noProof/>
              <w:kern w:val="0"/>
              <w:lang w:eastAsia="en-GB"/>
              <w14:ligatures w14:val="none"/>
            </w:rPr>
          </w:pPr>
          <w:hyperlink w:anchor="_Toc183781545" w:history="1">
            <w:r w:rsidRPr="0049038C">
              <w:rPr>
                <w:rStyle w:val="Hyperlink"/>
                <w:b/>
                <w:bCs/>
                <w:noProof/>
              </w:rPr>
              <w:t>Risk Assessment</w:t>
            </w:r>
            <w:r>
              <w:rPr>
                <w:noProof/>
                <w:webHidden/>
              </w:rPr>
              <w:tab/>
            </w:r>
            <w:r>
              <w:rPr>
                <w:noProof/>
                <w:webHidden/>
              </w:rPr>
              <w:fldChar w:fldCharType="begin"/>
            </w:r>
            <w:r>
              <w:rPr>
                <w:noProof/>
                <w:webHidden/>
              </w:rPr>
              <w:instrText xml:space="preserve"> PAGEREF _Toc183781545 \h </w:instrText>
            </w:r>
            <w:r>
              <w:rPr>
                <w:noProof/>
                <w:webHidden/>
              </w:rPr>
            </w:r>
            <w:r>
              <w:rPr>
                <w:noProof/>
                <w:webHidden/>
              </w:rPr>
              <w:fldChar w:fldCharType="separate"/>
            </w:r>
            <w:r>
              <w:rPr>
                <w:noProof/>
                <w:webHidden/>
              </w:rPr>
              <w:t>16</w:t>
            </w:r>
            <w:r>
              <w:rPr>
                <w:noProof/>
                <w:webHidden/>
              </w:rPr>
              <w:fldChar w:fldCharType="end"/>
            </w:r>
          </w:hyperlink>
        </w:p>
        <w:p w14:paraId="7DB47E80" w14:textId="1F496155" w:rsidR="000D3F81" w:rsidRDefault="000D3F81">
          <w:pPr>
            <w:pStyle w:val="TOC4"/>
            <w:tabs>
              <w:tab w:val="right" w:leader="hyphen" w:pos="9016"/>
            </w:tabs>
            <w:rPr>
              <w:rFonts w:eastAsiaTheme="minorEastAsia"/>
              <w:noProof/>
              <w:kern w:val="0"/>
              <w:lang w:eastAsia="en-GB"/>
              <w14:ligatures w14:val="none"/>
            </w:rPr>
          </w:pPr>
          <w:hyperlink w:anchor="_Toc183781546" w:history="1">
            <w:r w:rsidRPr="0049038C">
              <w:rPr>
                <w:rStyle w:val="Hyperlink"/>
                <w:rFonts w:ascii="Calibri" w:eastAsia="Calibri" w:hAnsi="Calibri" w:cs="Calibri"/>
                <w:b/>
                <w:bCs/>
                <w:noProof/>
              </w:rPr>
              <w:t>Strengths and Weaknesses</w:t>
            </w:r>
            <w:r>
              <w:rPr>
                <w:noProof/>
                <w:webHidden/>
              </w:rPr>
              <w:tab/>
            </w:r>
            <w:r>
              <w:rPr>
                <w:noProof/>
                <w:webHidden/>
              </w:rPr>
              <w:fldChar w:fldCharType="begin"/>
            </w:r>
            <w:r>
              <w:rPr>
                <w:noProof/>
                <w:webHidden/>
              </w:rPr>
              <w:instrText xml:space="preserve"> PAGEREF _Toc183781546 \h </w:instrText>
            </w:r>
            <w:r>
              <w:rPr>
                <w:noProof/>
                <w:webHidden/>
              </w:rPr>
            </w:r>
            <w:r>
              <w:rPr>
                <w:noProof/>
                <w:webHidden/>
              </w:rPr>
              <w:fldChar w:fldCharType="separate"/>
            </w:r>
            <w:r>
              <w:rPr>
                <w:noProof/>
                <w:webHidden/>
              </w:rPr>
              <w:t>17</w:t>
            </w:r>
            <w:r>
              <w:rPr>
                <w:noProof/>
                <w:webHidden/>
              </w:rPr>
              <w:fldChar w:fldCharType="end"/>
            </w:r>
          </w:hyperlink>
        </w:p>
        <w:p w14:paraId="1065FB73" w14:textId="5BF42E43" w:rsidR="000D3F81" w:rsidRDefault="000D3F81">
          <w:pPr>
            <w:pStyle w:val="TOC3"/>
            <w:tabs>
              <w:tab w:val="right" w:leader="hyphen" w:pos="9016"/>
            </w:tabs>
            <w:rPr>
              <w:rFonts w:eastAsiaTheme="minorEastAsia"/>
              <w:noProof/>
              <w:kern w:val="0"/>
              <w:lang w:eastAsia="en-GB"/>
              <w14:ligatures w14:val="none"/>
            </w:rPr>
          </w:pPr>
          <w:hyperlink w:anchor="_Toc183781547" w:history="1">
            <w:r w:rsidRPr="0049038C">
              <w:rPr>
                <w:rStyle w:val="Hyperlink"/>
                <w:rFonts w:ascii="Calibri" w:eastAsia="Calibri" w:hAnsi="Calibri" w:cs="Calibri"/>
                <w:b/>
                <w:bCs/>
                <w:noProof/>
              </w:rPr>
              <w:t>Emergency preparedness and response</w:t>
            </w:r>
            <w:r>
              <w:rPr>
                <w:noProof/>
                <w:webHidden/>
              </w:rPr>
              <w:tab/>
            </w:r>
            <w:r>
              <w:rPr>
                <w:noProof/>
                <w:webHidden/>
              </w:rPr>
              <w:fldChar w:fldCharType="begin"/>
            </w:r>
            <w:r>
              <w:rPr>
                <w:noProof/>
                <w:webHidden/>
              </w:rPr>
              <w:instrText xml:space="preserve"> PAGEREF _Toc183781547 \h </w:instrText>
            </w:r>
            <w:r>
              <w:rPr>
                <w:noProof/>
                <w:webHidden/>
              </w:rPr>
            </w:r>
            <w:r>
              <w:rPr>
                <w:noProof/>
                <w:webHidden/>
              </w:rPr>
              <w:fldChar w:fldCharType="separate"/>
            </w:r>
            <w:r>
              <w:rPr>
                <w:noProof/>
                <w:webHidden/>
              </w:rPr>
              <w:t>18</w:t>
            </w:r>
            <w:r>
              <w:rPr>
                <w:noProof/>
                <w:webHidden/>
              </w:rPr>
              <w:fldChar w:fldCharType="end"/>
            </w:r>
          </w:hyperlink>
        </w:p>
        <w:p w14:paraId="336C2380" w14:textId="2DF0FAC5" w:rsidR="000D3F81" w:rsidRDefault="000D3F81">
          <w:pPr>
            <w:pStyle w:val="TOC4"/>
            <w:tabs>
              <w:tab w:val="right" w:leader="hyphen" w:pos="9016"/>
            </w:tabs>
            <w:rPr>
              <w:rFonts w:eastAsiaTheme="minorEastAsia"/>
              <w:noProof/>
              <w:kern w:val="0"/>
              <w:lang w:eastAsia="en-GB"/>
              <w14:ligatures w14:val="none"/>
            </w:rPr>
          </w:pPr>
          <w:hyperlink w:anchor="_Toc183781548" w:history="1">
            <w:r w:rsidRPr="0049038C">
              <w:rPr>
                <w:rStyle w:val="Hyperlink"/>
                <w:rFonts w:ascii="Calibri" w:eastAsia="Calibri" w:hAnsi="Calibri" w:cs="Calibri"/>
                <w:b/>
                <w:bCs/>
                <w:noProof/>
              </w:rPr>
              <w:t>Main body</w:t>
            </w:r>
            <w:r>
              <w:rPr>
                <w:noProof/>
                <w:webHidden/>
              </w:rPr>
              <w:tab/>
            </w:r>
            <w:r>
              <w:rPr>
                <w:noProof/>
                <w:webHidden/>
              </w:rPr>
              <w:fldChar w:fldCharType="begin"/>
            </w:r>
            <w:r>
              <w:rPr>
                <w:noProof/>
                <w:webHidden/>
              </w:rPr>
              <w:instrText xml:space="preserve"> PAGEREF _Toc183781548 \h </w:instrText>
            </w:r>
            <w:r>
              <w:rPr>
                <w:noProof/>
                <w:webHidden/>
              </w:rPr>
            </w:r>
            <w:r>
              <w:rPr>
                <w:noProof/>
                <w:webHidden/>
              </w:rPr>
              <w:fldChar w:fldCharType="separate"/>
            </w:r>
            <w:r>
              <w:rPr>
                <w:noProof/>
                <w:webHidden/>
              </w:rPr>
              <w:t>18</w:t>
            </w:r>
            <w:r>
              <w:rPr>
                <w:noProof/>
                <w:webHidden/>
              </w:rPr>
              <w:fldChar w:fldCharType="end"/>
            </w:r>
          </w:hyperlink>
        </w:p>
        <w:p w14:paraId="569AAC3B" w14:textId="276F4802" w:rsidR="000D3F81" w:rsidRDefault="000D3F81">
          <w:pPr>
            <w:pStyle w:val="TOC4"/>
            <w:tabs>
              <w:tab w:val="right" w:leader="hyphen" w:pos="9016"/>
            </w:tabs>
            <w:rPr>
              <w:rFonts w:eastAsiaTheme="minorEastAsia"/>
              <w:noProof/>
              <w:kern w:val="0"/>
              <w:lang w:eastAsia="en-GB"/>
              <w14:ligatures w14:val="none"/>
            </w:rPr>
          </w:pPr>
          <w:hyperlink w:anchor="_Toc183781549" w:history="1">
            <w:r w:rsidRPr="0049038C">
              <w:rPr>
                <w:rStyle w:val="Hyperlink"/>
                <w:rFonts w:ascii="Calibri" w:eastAsia="Calibri" w:hAnsi="Calibri" w:cs="Calibri"/>
                <w:b/>
                <w:bCs/>
                <w:noProof/>
              </w:rPr>
              <w:t>Strengths and Weaknesses</w:t>
            </w:r>
            <w:r>
              <w:rPr>
                <w:noProof/>
                <w:webHidden/>
              </w:rPr>
              <w:tab/>
            </w:r>
            <w:r>
              <w:rPr>
                <w:noProof/>
                <w:webHidden/>
              </w:rPr>
              <w:fldChar w:fldCharType="begin"/>
            </w:r>
            <w:r>
              <w:rPr>
                <w:noProof/>
                <w:webHidden/>
              </w:rPr>
              <w:instrText xml:space="preserve"> PAGEREF _Toc183781549 \h </w:instrText>
            </w:r>
            <w:r>
              <w:rPr>
                <w:noProof/>
                <w:webHidden/>
              </w:rPr>
            </w:r>
            <w:r>
              <w:rPr>
                <w:noProof/>
                <w:webHidden/>
              </w:rPr>
              <w:fldChar w:fldCharType="separate"/>
            </w:r>
            <w:r>
              <w:rPr>
                <w:noProof/>
                <w:webHidden/>
              </w:rPr>
              <w:t>20</w:t>
            </w:r>
            <w:r>
              <w:rPr>
                <w:noProof/>
                <w:webHidden/>
              </w:rPr>
              <w:fldChar w:fldCharType="end"/>
            </w:r>
          </w:hyperlink>
        </w:p>
        <w:p w14:paraId="06CE3F42" w14:textId="157E5F67" w:rsidR="000D3F81" w:rsidRDefault="000D3F81">
          <w:pPr>
            <w:pStyle w:val="TOC2"/>
            <w:tabs>
              <w:tab w:val="right" w:leader="hyphen" w:pos="9016"/>
            </w:tabs>
            <w:rPr>
              <w:rFonts w:eastAsiaTheme="minorEastAsia"/>
              <w:noProof/>
              <w:kern w:val="0"/>
              <w:lang w:eastAsia="en-GB"/>
              <w14:ligatures w14:val="none"/>
            </w:rPr>
          </w:pPr>
          <w:hyperlink w:anchor="_Toc183781550" w:history="1">
            <w:r w:rsidRPr="0049038C">
              <w:rPr>
                <w:rStyle w:val="Hyperlink"/>
                <w:rFonts w:ascii="Calibri" w:eastAsia="Calibri" w:hAnsi="Calibri" w:cs="Calibri"/>
                <w:b/>
                <w:bCs/>
                <w:noProof/>
              </w:rPr>
              <w:t>Results</w:t>
            </w:r>
            <w:r>
              <w:rPr>
                <w:noProof/>
                <w:webHidden/>
              </w:rPr>
              <w:tab/>
            </w:r>
            <w:r>
              <w:rPr>
                <w:noProof/>
                <w:webHidden/>
              </w:rPr>
              <w:fldChar w:fldCharType="begin"/>
            </w:r>
            <w:r>
              <w:rPr>
                <w:noProof/>
                <w:webHidden/>
              </w:rPr>
              <w:instrText xml:space="preserve"> PAGEREF _Toc183781550 \h </w:instrText>
            </w:r>
            <w:r>
              <w:rPr>
                <w:noProof/>
                <w:webHidden/>
              </w:rPr>
            </w:r>
            <w:r>
              <w:rPr>
                <w:noProof/>
                <w:webHidden/>
              </w:rPr>
              <w:fldChar w:fldCharType="separate"/>
            </w:r>
            <w:r>
              <w:rPr>
                <w:noProof/>
                <w:webHidden/>
              </w:rPr>
              <w:t>21</w:t>
            </w:r>
            <w:r>
              <w:rPr>
                <w:noProof/>
                <w:webHidden/>
              </w:rPr>
              <w:fldChar w:fldCharType="end"/>
            </w:r>
          </w:hyperlink>
        </w:p>
        <w:p w14:paraId="315D8911" w14:textId="6B7484EB" w:rsidR="000D3F81" w:rsidRDefault="000D3F81">
          <w:pPr>
            <w:pStyle w:val="TOC4"/>
            <w:tabs>
              <w:tab w:val="right" w:leader="hyphen" w:pos="9016"/>
            </w:tabs>
            <w:rPr>
              <w:rFonts w:eastAsiaTheme="minorEastAsia"/>
              <w:noProof/>
              <w:kern w:val="0"/>
              <w:lang w:eastAsia="en-GB"/>
              <w14:ligatures w14:val="none"/>
            </w:rPr>
          </w:pPr>
          <w:hyperlink w:anchor="_Toc183781551" w:history="1">
            <w:r w:rsidRPr="0049038C">
              <w:rPr>
                <w:rStyle w:val="Hyperlink"/>
                <w:rFonts w:ascii="Calibri" w:eastAsia="Calibri" w:hAnsi="Calibri" w:cs="Calibri"/>
                <w:b/>
                <w:bCs/>
                <w:noProof/>
              </w:rPr>
              <w:t>Research questions and hypothesis</w:t>
            </w:r>
            <w:r>
              <w:rPr>
                <w:noProof/>
                <w:webHidden/>
              </w:rPr>
              <w:tab/>
            </w:r>
            <w:r>
              <w:rPr>
                <w:noProof/>
                <w:webHidden/>
              </w:rPr>
              <w:fldChar w:fldCharType="begin"/>
            </w:r>
            <w:r>
              <w:rPr>
                <w:noProof/>
                <w:webHidden/>
              </w:rPr>
              <w:instrText xml:space="preserve"> PAGEREF _Toc183781551 \h </w:instrText>
            </w:r>
            <w:r>
              <w:rPr>
                <w:noProof/>
                <w:webHidden/>
              </w:rPr>
            </w:r>
            <w:r>
              <w:rPr>
                <w:noProof/>
                <w:webHidden/>
              </w:rPr>
              <w:fldChar w:fldCharType="separate"/>
            </w:r>
            <w:r>
              <w:rPr>
                <w:noProof/>
                <w:webHidden/>
              </w:rPr>
              <w:t>22</w:t>
            </w:r>
            <w:r>
              <w:rPr>
                <w:noProof/>
                <w:webHidden/>
              </w:rPr>
              <w:fldChar w:fldCharType="end"/>
            </w:r>
          </w:hyperlink>
        </w:p>
        <w:p w14:paraId="6C600C97" w14:textId="5098AB68" w:rsidR="000D3F81" w:rsidRDefault="000D3F81">
          <w:pPr>
            <w:pStyle w:val="TOC4"/>
            <w:tabs>
              <w:tab w:val="right" w:leader="hyphen" w:pos="9016"/>
            </w:tabs>
            <w:rPr>
              <w:rFonts w:eastAsiaTheme="minorEastAsia"/>
              <w:noProof/>
              <w:kern w:val="0"/>
              <w:lang w:eastAsia="en-GB"/>
              <w14:ligatures w14:val="none"/>
            </w:rPr>
          </w:pPr>
          <w:hyperlink w:anchor="_Toc183781552" w:history="1">
            <w:r w:rsidRPr="0049038C">
              <w:rPr>
                <w:rStyle w:val="Hyperlink"/>
                <w:rFonts w:ascii="Calibri" w:eastAsia="Calibri" w:hAnsi="Calibri" w:cs="Calibri"/>
                <w:b/>
                <w:bCs/>
                <w:noProof/>
              </w:rPr>
              <w:t>Research design</w:t>
            </w:r>
            <w:r>
              <w:rPr>
                <w:noProof/>
                <w:webHidden/>
              </w:rPr>
              <w:tab/>
            </w:r>
            <w:r>
              <w:rPr>
                <w:noProof/>
                <w:webHidden/>
              </w:rPr>
              <w:fldChar w:fldCharType="begin"/>
            </w:r>
            <w:r>
              <w:rPr>
                <w:noProof/>
                <w:webHidden/>
              </w:rPr>
              <w:instrText xml:space="preserve"> PAGEREF _Toc183781552 \h </w:instrText>
            </w:r>
            <w:r>
              <w:rPr>
                <w:noProof/>
                <w:webHidden/>
              </w:rPr>
            </w:r>
            <w:r>
              <w:rPr>
                <w:noProof/>
                <w:webHidden/>
              </w:rPr>
              <w:fldChar w:fldCharType="separate"/>
            </w:r>
            <w:r>
              <w:rPr>
                <w:noProof/>
                <w:webHidden/>
              </w:rPr>
              <w:t>23</w:t>
            </w:r>
            <w:r>
              <w:rPr>
                <w:noProof/>
                <w:webHidden/>
              </w:rPr>
              <w:fldChar w:fldCharType="end"/>
            </w:r>
          </w:hyperlink>
        </w:p>
        <w:p w14:paraId="3BCFFEA2" w14:textId="3EADC437" w:rsidR="000D3F81" w:rsidRDefault="000D3F81">
          <w:pPr>
            <w:pStyle w:val="TOC4"/>
            <w:tabs>
              <w:tab w:val="right" w:leader="hyphen" w:pos="9016"/>
            </w:tabs>
            <w:rPr>
              <w:rFonts w:eastAsiaTheme="minorEastAsia"/>
              <w:noProof/>
              <w:kern w:val="0"/>
              <w:lang w:eastAsia="en-GB"/>
              <w14:ligatures w14:val="none"/>
            </w:rPr>
          </w:pPr>
          <w:hyperlink w:anchor="_Toc183781553" w:history="1">
            <w:r w:rsidRPr="0049038C">
              <w:rPr>
                <w:rStyle w:val="Hyperlink"/>
                <w:rFonts w:ascii="Calibri" w:eastAsia="Calibri" w:hAnsi="Calibri" w:cs="Calibri"/>
                <w:b/>
                <w:bCs/>
                <w:noProof/>
              </w:rPr>
              <w:t>Methodology</w:t>
            </w:r>
            <w:r>
              <w:rPr>
                <w:noProof/>
                <w:webHidden/>
              </w:rPr>
              <w:tab/>
            </w:r>
            <w:r>
              <w:rPr>
                <w:noProof/>
                <w:webHidden/>
              </w:rPr>
              <w:fldChar w:fldCharType="begin"/>
            </w:r>
            <w:r>
              <w:rPr>
                <w:noProof/>
                <w:webHidden/>
              </w:rPr>
              <w:instrText xml:space="preserve"> PAGEREF _Toc183781553 \h </w:instrText>
            </w:r>
            <w:r>
              <w:rPr>
                <w:noProof/>
                <w:webHidden/>
              </w:rPr>
            </w:r>
            <w:r>
              <w:rPr>
                <w:noProof/>
                <w:webHidden/>
              </w:rPr>
              <w:fldChar w:fldCharType="separate"/>
            </w:r>
            <w:r>
              <w:rPr>
                <w:noProof/>
                <w:webHidden/>
              </w:rPr>
              <w:t>24</w:t>
            </w:r>
            <w:r>
              <w:rPr>
                <w:noProof/>
                <w:webHidden/>
              </w:rPr>
              <w:fldChar w:fldCharType="end"/>
            </w:r>
          </w:hyperlink>
        </w:p>
        <w:p w14:paraId="35685768" w14:textId="35A0CF11" w:rsidR="000D3F81" w:rsidRDefault="000D3F81">
          <w:pPr>
            <w:pStyle w:val="TOC4"/>
            <w:tabs>
              <w:tab w:val="right" w:leader="hyphen" w:pos="9016"/>
            </w:tabs>
            <w:rPr>
              <w:rFonts w:eastAsiaTheme="minorEastAsia"/>
              <w:noProof/>
              <w:kern w:val="0"/>
              <w:lang w:eastAsia="en-GB"/>
              <w14:ligatures w14:val="none"/>
            </w:rPr>
          </w:pPr>
          <w:hyperlink w:anchor="_Toc183781554" w:history="1">
            <w:r w:rsidRPr="0049038C">
              <w:rPr>
                <w:rStyle w:val="Hyperlink"/>
                <w:rFonts w:ascii="Calibri" w:eastAsia="Calibri" w:hAnsi="Calibri" w:cs="Calibri"/>
                <w:b/>
                <w:bCs/>
                <w:noProof/>
              </w:rPr>
              <w:t>Data collection</w:t>
            </w:r>
            <w:r>
              <w:rPr>
                <w:noProof/>
                <w:webHidden/>
              </w:rPr>
              <w:tab/>
            </w:r>
            <w:r>
              <w:rPr>
                <w:noProof/>
                <w:webHidden/>
              </w:rPr>
              <w:fldChar w:fldCharType="begin"/>
            </w:r>
            <w:r>
              <w:rPr>
                <w:noProof/>
                <w:webHidden/>
              </w:rPr>
              <w:instrText xml:space="preserve"> PAGEREF _Toc183781554 \h </w:instrText>
            </w:r>
            <w:r>
              <w:rPr>
                <w:noProof/>
                <w:webHidden/>
              </w:rPr>
            </w:r>
            <w:r>
              <w:rPr>
                <w:noProof/>
                <w:webHidden/>
              </w:rPr>
              <w:fldChar w:fldCharType="separate"/>
            </w:r>
            <w:r>
              <w:rPr>
                <w:noProof/>
                <w:webHidden/>
              </w:rPr>
              <w:t>26</w:t>
            </w:r>
            <w:r>
              <w:rPr>
                <w:noProof/>
                <w:webHidden/>
              </w:rPr>
              <w:fldChar w:fldCharType="end"/>
            </w:r>
          </w:hyperlink>
        </w:p>
        <w:p w14:paraId="7EEE005A" w14:textId="7838AEDA" w:rsidR="000D3F81" w:rsidRDefault="000D3F81">
          <w:pPr>
            <w:pStyle w:val="TOC4"/>
            <w:tabs>
              <w:tab w:val="right" w:leader="hyphen" w:pos="9016"/>
            </w:tabs>
            <w:rPr>
              <w:rFonts w:eastAsiaTheme="minorEastAsia"/>
              <w:noProof/>
              <w:kern w:val="0"/>
              <w:lang w:eastAsia="en-GB"/>
              <w14:ligatures w14:val="none"/>
            </w:rPr>
          </w:pPr>
          <w:hyperlink w:anchor="_Toc183781555" w:history="1">
            <w:r w:rsidRPr="0049038C">
              <w:rPr>
                <w:rStyle w:val="Hyperlink"/>
                <w:rFonts w:ascii="Calibri" w:eastAsia="Calibri" w:hAnsi="Calibri" w:cs="Calibri"/>
                <w:b/>
                <w:bCs/>
                <w:noProof/>
              </w:rPr>
              <w:t>Data Analysis</w:t>
            </w:r>
            <w:r>
              <w:rPr>
                <w:noProof/>
                <w:webHidden/>
              </w:rPr>
              <w:tab/>
            </w:r>
            <w:r>
              <w:rPr>
                <w:noProof/>
                <w:webHidden/>
              </w:rPr>
              <w:fldChar w:fldCharType="begin"/>
            </w:r>
            <w:r>
              <w:rPr>
                <w:noProof/>
                <w:webHidden/>
              </w:rPr>
              <w:instrText xml:space="preserve"> PAGEREF _Toc183781555 \h </w:instrText>
            </w:r>
            <w:r>
              <w:rPr>
                <w:noProof/>
                <w:webHidden/>
              </w:rPr>
            </w:r>
            <w:r>
              <w:rPr>
                <w:noProof/>
                <w:webHidden/>
              </w:rPr>
              <w:fldChar w:fldCharType="separate"/>
            </w:r>
            <w:r>
              <w:rPr>
                <w:noProof/>
                <w:webHidden/>
              </w:rPr>
              <w:t>27</w:t>
            </w:r>
            <w:r>
              <w:rPr>
                <w:noProof/>
                <w:webHidden/>
              </w:rPr>
              <w:fldChar w:fldCharType="end"/>
            </w:r>
          </w:hyperlink>
        </w:p>
        <w:p w14:paraId="0B907928" w14:textId="2ED4D60E" w:rsidR="000D3F81" w:rsidRDefault="000D3F81">
          <w:pPr>
            <w:pStyle w:val="TOC4"/>
            <w:tabs>
              <w:tab w:val="right" w:leader="hyphen" w:pos="9016"/>
            </w:tabs>
            <w:rPr>
              <w:rFonts w:eastAsiaTheme="minorEastAsia"/>
              <w:noProof/>
              <w:kern w:val="0"/>
              <w:lang w:eastAsia="en-GB"/>
              <w14:ligatures w14:val="none"/>
            </w:rPr>
          </w:pPr>
          <w:hyperlink w:anchor="_Toc183781556" w:history="1">
            <w:r w:rsidRPr="0049038C">
              <w:rPr>
                <w:rStyle w:val="Hyperlink"/>
                <w:rFonts w:ascii="Calibri" w:eastAsia="Calibri" w:hAnsi="Calibri" w:cs="Calibri"/>
                <w:b/>
                <w:bCs/>
                <w:noProof/>
              </w:rPr>
              <w:t>Presentation</w:t>
            </w:r>
            <w:r>
              <w:rPr>
                <w:noProof/>
                <w:webHidden/>
              </w:rPr>
              <w:tab/>
            </w:r>
            <w:r>
              <w:rPr>
                <w:noProof/>
                <w:webHidden/>
              </w:rPr>
              <w:fldChar w:fldCharType="begin"/>
            </w:r>
            <w:r>
              <w:rPr>
                <w:noProof/>
                <w:webHidden/>
              </w:rPr>
              <w:instrText xml:space="preserve"> PAGEREF _Toc183781556 \h </w:instrText>
            </w:r>
            <w:r>
              <w:rPr>
                <w:noProof/>
                <w:webHidden/>
              </w:rPr>
            </w:r>
            <w:r>
              <w:rPr>
                <w:noProof/>
                <w:webHidden/>
              </w:rPr>
              <w:fldChar w:fldCharType="separate"/>
            </w:r>
            <w:r>
              <w:rPr>
                <w:noProof/>
                <w:webHidden/>
              </w:rPr>
              <w:t>28</w:t>
            </w:r>
            <w:r>
              <w:rPr>
                <w:noProof/>
                <w:webHidden/>
              </w:rPr>
              <w:fldChar w:fldCharType="end"/>
            </w:r>
          </w:hyperlink>
        </w:p>
        <w:p w14:paraId="40849BC5" w14:textId="65135EC0" w:rsidR="000D3F81" w:rsidRDefault="000D3F81">
          <w:pPr>
            <w:pStyle w:val="TOC2"/>
            <w:tabs>
              <w:tab w:val="right" w:leader="hyphen" w:pos="9016"/>
            </w:tabs>
            <w:rPr>
              <w:rFonts w:eastAsiaTheme="minorEastAsia"/>
              <w:noProof/>
              <w:kern w:val="0"/>
              <w:lang w:eastAsia="en-GB"/>
              <w14:ligatures w14:val="none"/>
            </w:rPr>
          </w:pPr>
          <w:hyperlink w:anchor="_Toc183781557" w:history="1">
            <w:r w:rsidRPr="0049038C">
              <w:rPr>
                <w:rStyle w:val="Hyperlink"/>
                <w:rFonts w:ascii="Calibri" w:eastAsia="Calibri" w:hAnsi="Calibri" w:cs="Calibri"/>
                <w:b/>
                <w:bCs/>
                <w:noProof/>
              </w:rPr>
              <w:t>Discussion</w:t>
            </w:r>
            <w:r>
              <w:rPr>
                <w:noProof/>
                <w:webHidden/>
              </w:rPr>
              <w:tab/>
            </w:r>
            <w:r>
              <w:rPr>
                <w:noProof/>
                <w:webHidden/>
              </w:rPr>
              <w:fldChar w:fldCharType="begin"/>
            </w:r>
            <w:r>
              <w:rPr>
                <w:noProof/>
                <w:webHidden/>
              </w:rPr>
              <w:instrText xml:space="preserve"> PAGEREF _Toc183781557 \h </w:instrText>
            </w:r>
            <w:r>
              <w:rPr>
                <w:noProof/>
                <w:webHidden/>
              </w:rPr>
            </w:r>
            <w:r>
              <w:rPr>
                <w:noProof/>
                <w:webHidden/>
              </w:rPr>
              <w:fldChar w:fldCharType="separate"/>
            </w:r>
            <w:r>
              <w:rPr>
                <w:noProof/>
                <w:webHidden/>
              </w:rPr>
              <w:t>31</w:t>
            </w:r>
            <w:r>
              <w:rPr>
                <w:noProof/>
                <w:webHidden/>
              </w:rPr>
              <w:fldChar w:fldCharType="end"/>
            </w:r>
          </w:hyperlink>
        </w:p>
        <w:p w14:paraId="3A589CCC" w14:textId="669FE0A1" w:rsidR="000D3F81" w:rsidRDefault="000D3F81">
          <w:pPr>
            <w:pStyle w:val="TOC2"/>
            <w:tabs>
              <w:tab w:val="right" w:leader="hyphen" w:pos="9016"/>
            </w:tabs>
            <w:rPr>
              <w:rFonts w:eastAsiaTheme="minorEastAsia"/>
              <w:noProof/>
              <w:kern w:val="0"/>
              <w:lang w:eastAsia="en-GB"/>
              <w14:ligatures w14:val="none"/>
            </w:rPr>
          </w:pPr>
          <w:hyperlink w:anchor="_Toc183781558" w:history="1">
            <w:r w:rsidRPr="0049038C">
              <w:rPr>
                <w:rStyle w:val="Hyperlink"/>
                <w:rFonts w:ascii="Calibri" w:eastAsia="Calibri" w:hAnsi="Calibri" w:cs="Calibri"/>
                <w:b/>
                <w:bCs/>
                <w:noProof/>
              </w:rPr>
              <w:t>Conclusion</w:t>
            </w:r>
            <w:r>
              <w:rPr>
                <w:noProof/>
                <w:webHidden/>
              </w:rPr>
              <w:tab/>
            </w:r>
            <w:r>
              <w:rPr>
                <w:noProof/>
                <w:webHidden/>
              </w:rPr>
              <w:fldChar w:fldCharType="begin"/>
            </w:r>
            <w:r>
              <w:rPr>
                <w:noProof/>
                <w:webHidden/>
              </w:rPr>
              <w:instrText xml:space="preserve"> PAGEREF _Toc183781558 \h </w:instrText>
            </w:r>
            <w:r>
              <w:rPr>
                <w:noProof/>
                <w:webHidden/>
              </w:rPr>
            </w:r>
            <w:r>
              <w:rPr>
                <w:noProof/>
                <w:webHidden/>
              </w:rPr>
              <w:fldChar w:fldCharType="separate"/>
            </w:r>
            <w:r>
              <w:rPr>
                <w:noProof/>
                <w:webHidden/>
              </w:rPr>
              <w:t>34</w:t>
            </w:r>
            <w:r>
              <w:rPr>
                <w:noProof/>
                <w:webHidden/>
              </w:rPr>
              <w:fldChar w:fldCharType="end"/>
            </w:r>
          </w:hyperlink>
        </w:p>
        <w:p w14:paraId="74841BD7" w14:textId="7F8DBE17" w:rsidR="000D3F81" w:rsidRDefault="000D3F81">
          <w:pPr>
            <w:pStyle w:val="TOC2"/>
            <w:tabs>
              <w:tab w:val="right" w:leader="hyphen" w:pos="9016"/>
            </w:tabs>
            <w:rPr>
              <w:rFonts w:eastAsiaTheme="minorEastAsia"/>
              <w:noProof/>
              <w:kern w:val="0"/>
              <w:lang w:eastAsia="en-GB"/>
              <w14:ligatures w14:val="none"/>
            </w:rPr>
          </w:pPr>
          <w:hyperlink w:anchor="_Toc183781559" w:history="1">
            <w:r w:rsidRPr="0049038C">
              <w:rPr>
                <w:rStyle w:val="Hyperlink"/>
                <w:b/>
                <w:bCs/>
                <w:noProof/>
              </w:rPr>
              <w:t>References</w:t>
            </w:r>
            <w:r>
              <w:rPr>
                <w:noProof/>
                <w:webHidden/>
              </w:rPr>
              <w:tab/>
            </w:r>
            <w:r>
              <w:rPr>
                <w:noProof/>
                <w:webHidden/>
              </w:rPr>
              <w:fldChar w:fldCharType="begin"/>
            </w:r>
            <w:r>
              <w:rPr>
                <w:noProof/>
                <w:webHidden/>
              </w:rPr>
              <w:instrText xml:space="preserve"> PAGEREF _Toc183781559 \h </w:instrText>
            </w:r>
            <w:r>
              <w:rPr>
                <w:noProof/>
                <w:webHidden/>
              </w:rPr>
            </w:r>
            <w:r>
              <w:rPr>
                <w:noProof/>
                <w:webHidden/>
              </w:rPr>
              <w:fldChar w:fldCharType="separate"/>
            </w:r>
            <w:r>
              <w:rPr>
                <w:noProof/>
                <w:webHidden/>
              </w:rPr>
              <w:t>36</w:t>
            </w:r>
            <w:r>
              <w:rPr>
                <w:noProof/>
                <w:webHidden/>
              </w:rPr>
              <w:fldChar w:fldCharType="end"/>
            </w:r>
          </w:hyperlink>
        </w:p>
        <w:p w14:paraId="0B2D103A" w14:textId="7A5DCA88" w:rsidR="000D3F81" w:rsidRDefault="000D3F81">
          <w:pPr>
            <w:pStyle w:val="TOC2"/>
            <w:tabs>
              <w:tab w:val="right" w:leader="hyphen" w:pos="9016"/>
            </w:tabs>
            <w:rPr>
              <w:rFonts w:eastAsiaTheme="minorEastAsia"/>
              <w:noProof/>
              <w:kern w:val="0"/>
              <w:lang w:eastAsia="en-GB"/>
              <w14:ligatures w14:val="none"/>
            </w:rPr>
          </w:pPr>
          <w:hyperlink w:anchor="_Toc183781560" w:history="1">
            <w:r w:rsidRPr="0049038C">
              <w:rPr>
                <w:rStyle w:val="Hyperlink"/>
                <w:b/>
                <w:bCs/>
                <w:noProof/>
              </w:rPr>
              <w:t>Appendices</w:t>
            </w:r>
            <w:r>
              <w:rPr>
                <w:noProof/>
                <w:webHidden/>
              </w:rPr>
              <w:tab/>
            </w:r>
            <w:r>
              <w:rPr>
                <w:noProof/>
                <w:webHidden/>
              </w:rPr>
              <w:fldChar w:fldCharType="begin"/>
            </w:r>
            <w:r>
              <w:rPr>
                <w:noProof/>
                <w:webHidden/>
              </w:rPr>
              <w:instrText xml:space="preserve"> PAGEREF _Toc183781560 \h </w:instrText>
            </w:r>
            <w:r>
              <w:rPr>
                <w:noProof/>
                <w:webHidden/>
              </w:rPr>
            </w:r>
            <w:r>
              <w:rPr>
                <w:noProof/>
                <w:webHidden/>
              </w:rPr>
              <w:fldChar w:fldCharType="separate"/>
            </w:r>
            <w:r>
              <w:rPr>
                <w:noProof/>
                <w:webHidden/>
              </w:rPr>
              <w:t>46</w:t>
            </w:r>
            <w:r>
              <w:rPr>
                <w:noProof/>
                <w:webHidden/>
              </w:rPr>
              <w:fldChar w:fldCharType="end"/>
            </w:r>
          </w:hyperlink>
        </w:p>
        <w:p w14:paraId="71423879" w14:textId="5AD44421" w:rsidR="00855310" w:rsidRDefault="5805A6BA" w:rsidP="00855310">
          <w:pPr>
            <w:pStyle w:val="TOC2"/>
            <w:tabs>
              <w:tab w:val="right" w:leader="hyphen" w:pos="9015"/>
            </w:tabs>
          </w:pPr>
          <w:r>
            <w:fldChar w:fldCharType="end"/>
          </w:r>
        </w:p>
        <w:p w14:paraId="2B5CF8E2" w14:textId="77777777" w:rsidR="00855310" w:rsidRDefault="00855310" w:rsidP="00855310"/>
        <w:p w14:paraId="202550D7" w14:textId="77777777" w:rsidR="00855310" w:rsidRDefault="00855310" w:rsidP="00855310"/>
        <w:p w14:paraId="2825F47F" w14:textId="28C4C77A" w:rsidR="77B4094A" w:rsidRPr="00855310" w:rsidRDefault="00000000" w:rsidP="00855310"/>
      </w:sdtContent>
    </w:sdt>
    <w:p w14:paraId="6D18A6F7" w14:textId="509EF4B9" w:rsidR="00A55DA8" w:rsidRPr="00855310" w:rsidRDefault="003627CB" w:rsidP="00855310">
      <w:pPr>
        <w:pStyle w:val="Heading2"/>
        <w:rPr>
          <w:b/>
          <w:bCs/>
          <w:color w:val="auto"/>
        </w:rPr>
      </w:pPr>
      <w:bookmarkStart w:id="0" w:name="_Toc183781534"/>
      <w:r w:rsidRPr="00855310">
        <w:rPr>
          <w:b/>
          <w:bCs/>
          <w:color w:val="auto"/>
        </w:rPr>
        <w:t>Introduction</w:t>
      </w:r>
      <w:bookmarkEnd w:id="0"/>
    </w:p>
    <w:p w14:paraId="490781C3" w14:textId="65EE8A95" w:rsidR="3F852D3C" w:rsidRPr="006B3AA0" w:rsidRDefault="57B5D904"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This dissertation explores the Principality </w:t>
      </w:r>
      <w:r w:rsidR="006B3AA0">
        <w:rPr>
          <w:rFonts w:ascii="Calibri" w:eastAsiaTheme="majorEastAsia" w:hAnsi="Calibri" w:cs="Calibri"/>
        </w:rPr>
        <w:t>Stadium's</w:t>
      </w:r>
      <w:r w:rsidRPr="5805A6BA">
        <w:rPr>
          <w:rFonts w:ascii="Calibri" w:eastAsiaTheme="majorEastAsia" w:hAnsi="Calibri" w:cs="Calibri"/>
        </w:rPr>
        <w:t xml:space="preserve"> management plan and safety procedures. This topic is investigated through a combination of a literature review. The research aims to study </w:t>
      </w:r>
      <w:r w:rsidR="372702E1" w:rsidRPr="5805A6BA">
        <w:rPr>
          <w:rFonts w:ascii="Calibri" w:eastAsiaTheme="majorEastAsia" w:hAnsi="Calibri" w:cs="Calibri"/>
        </w:rPr>
        <w:t xml:space="preserve">the </w:t>
      </w:r>
      <w:r w:rsidR="006B3AA0">
        <w:rPr>
          <w:rFonts w:ascii="Calibri" w:eastAsiaTheme="majorEastAsia" w:hAnsi="Calibri" w:cs="Calibri"/>
        </w:rPr>
        <w:lastRenderedPageBreak/>
        <w:t xml:space="preserve">Principality Stadium’s </w:t>
      </w:r>
      <w:r w:rsidRPr="5805A6BA">
        <w:rPr>
          <w:rFonts w:ascii="Calibri" w:eastAsiaTheme="majorEastAsia" w:hAnsi="Calibri" w:cs="Calibri"/>
        </w:rPr>
        <w:t>management plans and safety procedures to ensure all staff, participants and guests are safe.  By exploring this question, the aim is to gain valuable insights into the dynamics of the Principality Stadium management plan and safety procedures and to contribute to the existing body of knowledge in this field. </w:t>
      </w:r>
    </w:p>
    <w:p w14:paraId="1BD79DC6" w14:textId="7B663757" w:rsidR="000A5E5A" w:rsidRPr="00855310" w:rsidRDefault="000A5E5A" w:rsidP="00855310">
      <w:pPr>
        <w:pStyle w:val="Heading2"/>
        <w:rPr>
          <w:b/>
          <w:bCs/>
          <w:color w:val="auto"/>
        </w:rPr>
      </w:pPr>
      <w:bookmarkStart w:id="1" w:name="_Toc183781535"/>
      <w:r w:rsidRPr="00855310">
        <w:rPr>
          <w:b/>
          <w:bCs/>
          <w:color w:val="auto"/>
        </w:rPr>
        <w:t>Objectives</w:t>
      </w:r>
      <w:bookmarkEnd w:id="1"/>
    </w:p>
    <w:p w14:paraId="56137690" w14:textId="77777777" w:rsidR="3AFC4290" w:rsidRDefault="3AFC4290" w:rsidP="006B3AA0">
      <w:pPr>
        <w:spacing w:line="360" w:lineRule="auto"/>
        <w:jc w:val="both"/>
        <w:rPr>
          <w:rFonts w:ascii="Calibri" w:eastAsiaTheme="majorEastAsia" w:hAnsi="Calibri" w:cs="Calibri"/>
          <w:lang w:val="en-US"/>
        </w:rPr>
      </w:pPr>
      <w:r w:rsidRPr="5805A6BA">
        <w:rPr>
          <w:rFonts w:ascii="Calibri" w:eastAsiaTheme="majorEastAsia" w:hAnsi="Calibri" w:cs="Calibri"/>
        </w:rPr>
        <w:t>Objectives are clear, measurable goals that the researcher aims to achieve. They help shape the planning and structure of the research, ensuring the research stays focused and on the right track (Sreekumar, 2023). </w:t>
      </w:r>
    </w:p>
    <w:p w14:paraId="5C6AF469" w14:textId="3A32FE14" w:rsidR="3AFC4290" w:rsidRDefault="3AFC4290"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Objectives for </w:t>
      </w:r>
      <w:r w:rsidR="006B3AA0">
        <w:rPr>
          <w:rFonts w:ascii="Calibri" w:eastAsiaTheme="majorEastAsia" w:hAnsi="Calibri" w:cs="Calibri"/>
        </w:rPr>
        <w:t xml:space="preserve">the </w:t>
      </w:r>
      <w:r w:rsidRPr="5805A6BA">
        <w:rPr>
          <w:rFonts w:ascii="Calibri" w:eastAsiaTheme="majorEastAsia" w:hAnsi="Calibri" w:cs="Calibri"/>
        </w:rPr>
        <w:t>literature review</w:t>
      </w:r>
      <w:r w:rsidR="006B3AA0">
        <w:rPr>
          <w:rFonts w:ascii="Calibri" w:eastAsiaTheme="majorEastAsia" w:hAnsi="Calibri" w:cs="Calibri"/>
        </w:rPr>
        <w:t>:</w:t>
      </w:r>
    </w:p>
    <w:p w14:paraId="07489933" w14:textId="0971BD95" w:rsidR="3AFC4290" w:rsidRDefault="3AFC4290" w:rsidP="006B3AA0">
      <w:pPr>
        <w:numPr>
          <w:ilvl w:val="0"/>
          <w:numId w:val="11"/>
        </w:numPr>
        <w:spacing w:line="360" w:lineRule="auto"/>
        <w:jc w:val="both"/>
        <w:rPr>
          <w:rFonts w:ascii="Calibri" w:eastAsiaTheme="majorEastAsia" w:hAnsi="Calibri" w:cs="Calibri"/>
          <w:lang w:val="en-US"/>
        </w:rPr>
      </w:pPr>
      <w:r w:rsidRPr="5805A6BA">
        <w:rPr>
          <w:rFonts w:ascii="Calibri" w:eastAsiaTheme="majorEastAsia" w:hAnsi="Calibri" w:cs="Calibri"/>
        </w:rPr>
        <w:t>To discover key areas of safety management plans within stadiums and large events and how the Principality Stadium</w:t>
      </w:r>
      <w:r w:rsidR="5AF8981B" w:rsidRPr="5805A6BA">
        <w:rPr>
          <w:rFonts w:ascii="Calibri" w:eastAsiaTheme="majorEastAsia" w:hAnsi="Calibri" w:cs="Calibri"/>
        </w:rPr>
        <w:t>’</w:t>
      </w:r>
      <w:r w:rsidRPr="5805A6BA">
        <w:rPr>
          <w:rFonts w:ascii="Calibri" w:eastAsiaTheme="majorEastAsia" w:hAnsi="Calibri" w:cs="Calibri"/>
        </w:rPr>
        <w:t>s safety management plans align. </w:t>
      </w:r>
    </w:p>
    <w:p w14:paraId="6DC336DA" w14:textId="13F1858A" w:rsidR="3AFC4290" w:rsidRDefault="3AFC4290" w:rsidP="006B3AA0">
      <w:pPr>
        <w:numPr>
          <w:ilvl w:val="0"/>
          <w:numId w:val="13"/>
        </w:numPr>
        <w:spacing w:line="360" w:lineRule="auto"/>
        <w:jc w:val="both"/>
        <w:rPr>
          <w:rFonts w:ascii="Calibri" w:eastAsiaTheme="majorEastAsia" w:hAnsi="Calibri" w:cs="Calibri"/>
          <w:lang w:val="en-US"/>
        </w:rPr>
      </w:pPr>
      <w:r w:rsidRPr="5805A6BA">
        <w:rPr>
          <w:rFonts w:ascii="Calibri" w:eastAsiaTheme="majorEastAsia" w:hAnsi="Calibri" w:cs="Calibri"/>
        </w:rPr>
        <w:t>To analyse theories and models relating to risk management and safety, applying these theories to understand how the Principality Stadium identif</w:t>
      </w:r>
      <w:r w:rsidR="102DD12C" w:rsidRPr="5805A6BA">
        <w:rPr>
          <w:rFonts w:ascii="Calibri" w:eastAsiaTheme="majorEastAsia" w:hAnsi="Calibri" w:cs="Calibri"/>
        </w:rPr>
        <w:t>ies</w:t>
      </w:r>
      <w:r w:rsidRPr="5805A6BA">
        <w:rPr>
          <w:rFonts w:ascii="Calibri" w:eastAsiaTheme="majorEastAsia" w:hAnsi="Calibri" w:cs="Calibri"/>
        </w:rPr>
        <w:t>, assess</w:t>
      </w:r>
      <w:r w:rsidR="4072188A" w:rsidRPr="5805A6BA">
        <w:rPr>
          <w:rFonts w:ascii="Calibri" w:eastAsiaTheme="majorEastAsia" w:hAnsi="Calibri" w:cs="Calibri"/>
        </w:rPr>
        <w:t>es</w:t>
      </w:r>
      <w:r w:rsidRPr="5805A6BA">
        <w:rPr>
          <w:rFonts w:ascii="Calibri" w:eastAsiaTheme="majorEastAsia" w:hAnsi="Calibri" w:cs="Calibri"/>
        </w:rPr>
        <w:t>, and reduce</w:t>
      </w:r>
      <w:r w:rsidR="294DA727" w:rsidRPr="5805A6BA">
        <w:rPr>
          <w:rFonts w:ascii="Calibri" w:eastAsiaTheme="majorEastAsia" w:hAnsi="Calibri" w:cs="Calibri"/>
        </w:rPr>
        <w:t xml:space="preserve">s </w:t>
      </w:r>
      <w:r w:rsidRPr="5805A6BA">
        <w:rPr>
          <w:rFonts w:ascii="Calibri" w:eastAsiaTheme="majorEastAsia" w:hAnsi="Calibri" w:cs="Calibri"/>
        </w:rPr>
        <w:t>safety risks. </w:t>
      </w:r>
    </w:p>
    <w:p w14:paraId="1D52E546" w14:textId="6F8CBDA7" w:rsidR="3AFC4290" w:rsidRDefault="3AFC4290" w:rsidP="006B3AA0">
      <w:pPr>
        <w:numPr>
          <w:ilvl w:val="0"/>
          <w:numId w:val="14"/>
        </w:numPr>
        <w:spacing w:line="360" w:lineRule="auto"/>
        <w:jc w:val="both"/>
        <w:rPr>
          <w:rFonts w:ascii="Calibri" w:eastAsiaTheme="majorEastAsia" w:hAnsi="Calibri" w:cs="Calibri"/>
          <w:lang w:val="en-US"/>
        </w:rPr>
      </w:pPr>
      <w:r w:rsidRPr="5805A6BA">
        <w:rPr>
          <w:rFonts w:ascii="Calibri" w:eastAsiaTheme="majorEastAsia" w:hAnsi="Calibri" w:cs="Calibri"/>
        </w:rPr>
        <w:t>Compare literature and findings on other stadiums/event</w:t>
      </w:r>
      <w:r w:rsidR="10AB23EE" w:rsidRPr="5805A6BA">
        <w:rPr>
          <w:rFonts w:ascii="Calibri" w:eastAsiaTheme="majorEastAsia" w:hAnsi="Calibri" w:cs="Calibri"/>
        </w:rPr>
        <w:t xml:space="preserve"> </w:t>
      </w:r>
      <w:r w:rsidRPr="5805A6BA">
        <w:rPr>
          <w:rFonts w:ascii="Calibri" w:eastAsiaTheme="majorEastAsia" w:hAnsi="Calibri" w:cs="Calibri"/>
        </w:rPr>
        <w:t xml:space="preserve">venues and their safety management plans. The research discovered will be used to identify </w:t>
      </w:r>
      <w:r w:rsidR="4342CF93" w:rsidRPr="5805A6BA">
        <w:rPr>
          <w:rFonts w:ascii="Calibri" w:eastAsiaTheme="majorEastAsia" w:hAnsi="Calibri" w:cs="Calibri"/>
        </w:rPr>
        <w:t xml:space="preserve">the </w:t>
      </w:r>
      <w:r w:rsidRPr="5805A6BA">
        <w:rPr>
          <w:rFonts w:ascii="Calibri" w:eastAsiaTheme="majorEastAsia" w:hAnsi="Calibri" w:cs="Calibri"/>
        </w:rPr>
        <w:t xml:space="preserve">strengths or weaknesses of Cardiff Principality </w:t>
      </w:r>
      <w:r w:rsidR="4B38641B" w:rsidRPr="5805A6BA">
        <w:rPr>
          <w:rFonts w:ascii="Calibri" w:eastAsiaTheme="majorEastAsia" w:hAnsi="Calibri" w:cs="Calibri"/>
        </w:rPr>
        <w:t>S</w:t>
      </w:r>
      <w:r w:rsidRPr="5805A6BA">
        <w:rPr>
          <w:rFonts w:ascii="Calibri" w:eastAsiaTheme="majorEastAsia" w:hAnsi="Calibri" w:cs="Calibri"/>
        </w:rPr>
        <w:t>tadium’s approach. </w:t>
      </w:r>
    </w:p>
    <w:p w14:paraId="4CC1F59E" w14:textId="47E1C199" w:rsidR="3AFC4290" w:rsidRDefault="3AFC4290" w:rsidP="006B3AA0">
      <w:pPr>
        <w:numPr>
          <w:ilvl w:val="0"/>
          <w:numId w:val="15"/>
        </w:numPr>
        <w:spacing w:line="360" w:lineRule="auto"/>
        <w:jc w:val="both"/>
        <w:rPr>
          <w:rFonts w:ascii="Calibri" w:eastAsiaTheme="majorEastAsia" w:hAnsi="Calibri" w:cs="Calibri"/>
          <w:lang w:val="en-US"/>
        </w:rPr>
      </w:pPr>
      <w:r w:rsidRPr="5805A6BA">
        <w:rPr>
          <w:rFonts w:ascii="Calibri" w:eastAsiaTheme="majorEastAsia" w:hAnsi="Calibri" w:cs="Calibri"/>
        </w:rPr>
        <w:t xml:space="preserve">Identify and evaluate the key performance indicators and approaches used to measure effective safety management plans in stadiums and provide a framework for assessing Cardiff Principality </w:t>
      </w:r>
      <w:r w:rsidR="34392A03" w:rsidRPr="5805A6BA">
        <w:rPr>
          <w:rFonts w:ascii="Calibri" w:eastAsiaTheme="majorEastAsia" w:hAnsi="Calibri" w:cs="Calibri"/>
        </w:rPr>
        <w:t>S</w:t>
      </w:r>
      <w:r w:rsidRPr="5805A6BA">
        <w:rPr>
          <w:rFonts w:ascii="Calibri" w:eastAsiaTheme="majorEastAsia" w:hAnsi="Calibri" w:cs="Calibri"/>
        </w:rPr>
        <w:t>tadium</w:t>
      </w:r>
      <w:r w:rsidR="0D568D79" w:rsidRPr="5805A6BA">
        <w:rPr>
          <w:rFonts w:ascii="Calibri" w:eastAsiaTheme="majorEastAsia" w:hAnsi="Calibri" w:cs="Calibri"/>
        </w:rPr>
        <w:t>’</w:t>
      </w:r>
      <w:r w:rsidRPr="5805A6BA">
        <w:rPr>
          <w:rFonts w:ascii="Calibri" w:eastAsiaTheme="majorEastAsia" w:hAnsi="Calibri" w:cs="Calibri"/>
        </w:rPr>
        <w:t>s safety management effectiveness. </w:t>
      </w:r>
    </w:p>
    <w:p w14:paraId="78C2FC2C" w14:textId="789A4754" w:rsidR="3AFC4290" w:rsidRDefault="3AFC4290" w:rsidP="006B3AA0">
      <w:pPr>
        <w:numPr>
          <w:ilvl w:val="0"/>
          <w:numId w:val="16"/>
        </w:numPr>
        <w:spacing w:line="360" w:lineRule="auto"/>
        <w:jc w:val="both"/>
        <w:rPr>
          <w:rFonts w:ascii="Calibri" w:eastAsiaTheme="majorEastAsia" w:hAnsi="Calibri" w:cs="Calibri"/>
          <w:lang w:val="en-US"/>
        </w:rPr>
      </w:pPr>
      <w:r w:rsidRPr="5805A6BA">
        <w:rPr>
          <w:rFonts w:ascii="Calibri" w:eastAsiaTheme="majorEastAsia" w:hAnsi="Calibri" w:cs="Calibri"/>
        </w:rPr>
        <w:t xml:space="preserve">To examine </w:t>
      </w:r>
      <w:r w:rsidR="72CBDE8A" w:rsidRPr="5805A6BA">
        <w:rPr>
          <w:rFonts w:ascii="Calibri" w:eastAsiaTheme="majorEastAsia" w:hAnsi="Calibri" w:cs="Calibri"/>
        </w:rPr>
        <w:t xml:space="preserve">the </w:t>
      </w:r>
      <w:r w:rsidRPr="5805A6BA">
        <w:rPr>
          <w:rFonts w:ascii="Calibri" w:eastAsiaTheme="majorEastAsia" w:hAnsi="Calibri" w:cs="Calibri"/>
        </w:rPr>
        <w:t>existing safety management plan at the Principality Stadium including policies</w:t>
      </w:r>
      <w:r w:rsidR="668EAA5C" w:rsidRPr="5805A6BA">
        <w:rPr>
          <w:rFonts w:ascii="Calibri" w:eastAsiaTheme="majorEastAsia" w:hAnsi="Calibri" w:cs="Calibri"/>
        </w:rPr>
        <w:t xml:space="preserve"> and</w:t>
      </w:r>
      <w:r w:rsidRPr="5805A6BA">
        <w:rPr>
          <w:rFonts w:ascii="Calibri" w:eastAsiaTheme="majorEastAsia" w:hAnsi="Calibri" w:cs="Calibri"/>
        </w:rPr>
        <w:t xml:space="preserve"> procedures</w:t>
      </w:r>
    </w:p>
    <w:p w14:paraId="57F192A0" w14:textId="0E290DDC" w:rsidR="3AFC4290" w:rsidRDefault="3AFC4290" w:rsidP="006B3AA0">
      <w:pPr>
        <w:numPr>
          <w:ilvl w:val="0"/>
          <w:numId w:val="17"/>
        </w:numPr>
        <w:spacing w:line="360" w:lineRule="auto"/>
        <w:jc w:val="both"/>
        <w:rPr>
          <w:rFonts w:ascii="Calibri" w:eastAsiaTheme="majorEastAsia" w:hAnsi="Calibri" w:cs="Calibri"/>
          <w:lang w:val="en-US"/>
        </w:rPr>
      </w:pPr>
      <w:r w:rsidRPr="5805A6BA">
        <w:rPr>
          <w:rFonts w:ascii="Calibri" w:eastAsiaTheme="majorEastAsia" w:hAnsi="Calibri" w:cs="Calibri"/>
        </w:rPr>
        <w:t>Assess how the Principality Stadium identif</w:t>
      </w:r>
      <w:r w:rsidR="07331D51" w:rsidRPr="5805A6BA">
        <w:rPr>
          <w:rFonts w:ascii="Calibri" w:eastAsiaTheme="majorEastAsia" w:hAnsi="Calibri" w:cs="Calibri"/>
        </w:rPr>
        <w:t>ies</w:t>
      </w:r>
      <w:r w:rsidRPr="5805A6BA">
        <w:rPr>
          <w:rFonts w:ascii="Calibri" w:eastAsiaTheme="majorEastAsia" w:hAnsi="Calibri" w:cs="Calibri"/>
        </w:rPr>
        <w:t xml:space="preserve"> risks related to safety. </w:t>
      </w:r>
    </w:p>
    <w:p w14:paraId="69DE493D" w14:textId="0DDC6E63" w:rsidR="3AFC4290" w:rsidRDefault="3AFC4290" w:rsidP="006B3AA0">
      <w:pPr>
        <w:numPr>
          <w:ilvl w:val="0"/>
          <w:numId w:val="18"/>
        </w:numPr>
        <w:spacing w:line="360" w:lineRule="auto"/>
        <w:jc w:val="both"/>
        <w:rPr>
          <w:rFonts w:ascii="Calibri" w:eastAsiaTheme="majorEastAsia" w:hAnsi="Calibri" w:cs="Calibri"/>
          <w:lang w:val="en-US"/>
        </w:rPr>
      </w:pPr>
      <w:r w:rsidRPr="5805A6BA">
        <w:rPr>
          <w:rFonts w:ascii="Calibri" w:eastAsiaTheme="majorEastAsia" w:hAnsi="Calibri" w:cs="Calibri"/>
        </w:rPr>
        <w:t>Analyse the stadium</w:t>
      </w:r>
      <w:r w:rsidR="66AB3FC4" w:rsidRPr="5805A6BA">
        <w:rPr>
          <w:rFonts w:ascii="Calibri" w:eastAsiaTheme="majorEastAsia" w:hAnsi="Calibri" w:cs="Calibri"/>
        </w:rPr>
        <w:t>’</w:t>
      </w:r>
      <w:r w:rsidRPr="5805A6BA">
        <w:rPr>
          <w:rFonts w:ascii="Calibri" w:eastAsiaTheme="majorEastAsia" w:hAnsi="Calibri" w:cs="Calibri"/>
        </w:rPr>
        <w:t>s approach/strategy for emergencies including evacuation plans and emergency services/procedures. </w:t>
      </w:r>
    </w:p>
    <w:p w14:paraId="51086259" w14:textId="20429F80" w:rsidR="3AFC4290" w:rsidRDefault="3AFC4290" w:rsidP="006B3AA0">
      <w:pPr>
        <w:numPr>
          <w:ilvl w:val="0"/>
          <w:numId w:val="19"/>
        </w:numPr>
        <w:spacing w:line="360" w:lineRule="auto"/>
        <w:jc w:val="both"/>
        <w:rPr>
          <w:rFonts w:ascii="Calibri" w:eastAsiaTheme="majorEastAsia" w:hAnsi="Calibri" w:cs="Calibri"/>
          <w:lang w:val="en-US"/>
        </w:rPr>
      </w:pPr>
      <w:r w:rsidRPr="5805A6BA">
        <w:rPr>
          <w:rFonts w:ascii="Calibri" w:eastAsiaTheme="majorEastAsia" w:hAnsi="Calibri" w:cs="Calibri"/>
        </w:rPr>
        <w:t>Collect feedback from stakeholders regarding the safety of the stadium</w:t>
      </w:r>
      <w:r w:rsidR="243C63D5" w:rsidRPr="5805A6BA">
        <w:rPr>
          <w:rFonts w:ascii="Calibri" w:eastAsiaTheme="majorEastAsia" w:hAnsi="Calibri" w:cs="Calibri"/>
        </w:rPr>
        <w:t xml:space="preserve"> from TripAdvisor</w:t>
      </w:r>
      <w:r w:rsidR="73815A3A" w:rsidRPr="5805A6BA">
        <w:rPr>
          <w:rFonts w:ascii="Calibri" w:eastAsiaTheme="majorEastAsia" w:hAnsi="Calibri" w:cs="Calibri"/>
        </w:rPr>
        <w:t>.</w:t>
      </w:r>
    </w:p>
    <w:p w14:paraId="7B79CA1B" w14:textId="52BD4F2C" w:rsidR="3AFC4290" w:rsidRDefault="3AFC4290" w:rsidP="006B3AA0">
      <w:pPr>
        <w:numPr>
          <w:ilvl w:val="0"/>
          <w:numId w:val="20"/>
        </w:numPr>
        <w:spacing w:line="360" w:lineRule="auto"/>
        <w:jc w:val="both"/>
        <w:rPr>
          <w:rFonts w:ascii="Calibri" w:eastAsiaTheme="majorEastAsia" w:hAnsi="Calibri" w:cs="Calibri"/>
          <w:lang w:val="en-US"/>
        </w:rPr>
      </w:pPr>
      <w:r w:rsidRPr="5805A6BA">
        <w:rPr>
          <w:rFonts w:ascii="Calibri" w:eastAsiaTheme="majorEastAsia" w:hAnsi="Calibri" w:cs="Calibri"/>
        </w:rPr>
        <w:t>Explore the stadium</w:t>
      </w:r>
      <w:r w:rsidR="7741D0A7" w:rsidRPr="5805A6BA">
        <w:rPr>
          <w:rFonts w:ascii="Calibri" w:eastAsiaTheme="majorEastAsia" w:hAnsi="Calibri" w:cs="Calibri"/>
        </w:rPr>
        <w:t>’</w:t>
      </w:r>
      <w:r w:rsidRPr="5805A6BA">
        <w:rPr>
          <w:rFonts w:ascii="Calibri" w:eastAsiaTheme="majorEastAsia" w:hAnsi="Calibri" w:cs="Calibri"/>
        </w:rPr>
        <w:t>s compliance with safety</w:t>
      </w:r>
      <w:r w:rsidR="1506D4EB" w:rsidRPr="5805A6BA">
        <w:rPr>
          <w:rFonts w:ascii="Calibri" w:eastAsiaTheme="majorEastAsia" w:hAnsi="Calibri" w:cs="Calibri"/>
        </w:rPr>
        <w:t xml:space="preserve"> and laws</w:t>
      </w:r>
      <w:r w:rsidR="30BE50B9" w:rsidRPr="5805A6BA">
        <w:rPr>
          <w:rFonts w:ascii="Calibri" w:eastAsiaTheme="majorEastAsia" w:hAnsi="Calibri" w:cs="Calibri"/>
        </w:rPr>
        <w:t>.</w:t>
      </w:r>
    </w:p>
    <w:p w14:paraId="34EA9311" w14:textId="4D6E7BBF" w:rsidR="3AFC4290" w:rsidRDefault="3AFC4290" w:rsidP="006B3AA0">
      <w:pPr>
        <w:numPr>
          <w:ilvl w:val="0"/>
          <w:numId w:val="22"/>
        </w:numPr>
        <w:spacing w:line="360" w:lineRule="auto"/>
        <w:jc w:val="both"/>
        <w:rPr>
          <w:rFonts w:ascii="Calibri" w:eastAsiaTheme="majorEastAsia" w:hAnsi="Calibri" w:cs="Calibri"/>
          <w:lang w:val="en-US"/>
        </w:rPr>
      </w:pPr>
      <w:r w:rsidRPr="5805A6BA">
        <w:rPr>
          <w:rFonts w:ascii="Calibri" w:eastAsiaTheme="majorEastAsia" w:hAnsi="Calibri" w:cs="Calibri"/>
        </w:rPr>
        <w:lastRenderedPageBreak/>
        <w:t>To identify gaps or weaknesses in the stadium's current safety management plan and to provide recommendations for improving</w:t>
      </w:r>
      <w:r w:rsidR="19BDCA59" w:rsidRPr="5805A6BA">
        <w:rPr>
          <w:rFonts w:ascii="Calibri" w:eastAsiaTheme="majorEastAsia" w:hAnsi="Calibri" w:cs="Calibri"/>
        </w:rPr>
        <w:t xml:space="preserve"> the</w:t>
      </w:r>
      <w:r w:rsidRPr="5805A6BA">
        <w:rPr>
          <w:rFonts w:ascii="Calibri" w:eastAsiaTheme="majorEastAsia" w:hAnsi="Calibri" w:cs="Calibri"/>
        </w:rPr>
        <w:t xml:space="preserve"> safety of guests, participants, and staff at the stadium. </w:t>
      </w:r>
    </w:p>
    <w:p w14:paraId="11180608" w14:textId="08415F83" w:rsidR="1A08D50E" w:rsidRDefault="1A08D50E" w:rsidP="006B3AA0">
      <w:pPr>
        <w:numPr>
          <w:ilvl w:val="0"/>
          <w:numId w:val="22"/>
        </w:numPr>
        <w:spacing w:line="360" w:lineRule="auto"/>
        <w:jc w:val="both"/>
        <w:rPr>
          <w:rFonts w:ascii="Calibri" w:eastAsiaTheme="majorEastAsia" w:hAnsi="Calibri" w:cs="Calibri"/>
          <w:lang w:val="en-US"/>
        </w:rPr>
      </w:pPr>
      <w:r w:rsidRPr="5805A6BA">
        <w:rPr>
          <w:rFonts w:ascii="Calibri" w:eastAsiaTheme="majorEastAsia" w:hAnsi="Calibri" w:cs="Calibri"/>
        </w:rPr>
        <w:t>Look</w:t>
      </w:r>
      <w:r w:rsidR="12E3AC84" w:rsidRPr="5805A6BA">
        <w:rPr>
          <w:rFonts w:ascii="Calibri" w:eastAsiaTheme="majorEastAsia" w:hAnsi="Calibri" w:cs="Calibri"/>
        </w:rPr>
        <w:t xml:space="preserve"> </w:t>
      </w:r>
      <w:r w:rsidRPr="5805A6BA">
        <w:rPr>
          <w:rFonts w:ascii="Calibri" w:eastAsiaTheme="majorEastAsia" w:hAnsi="Calibri" w:cs="Calibri"/>
        </w:rPr>
        <w:t>closely</w:t>
      </w:r>
      <w:r w:rsidR="3A536CC6" w:rsidRPr="5805A6BA">
        <w:rPr>
          <w:rFonts w:ascii="Calibri" w:eastAsiaTheme="majorEastAsia" w:hAnsi="Calibri" w:cs="Calibri"/>
        </w:rPr>
        <w:t xml:space="preserve"> </w:t>
      </w:r>
      <w:r w:rsidRPr="5805A6BA">
        <w:rPr>
          <w:rFonts w:ascii="Calibri" w:eastAsiaTheme="majorEastAsia" w:hAnsi="Calibri" w:cs="Calibri"/>
        </w:rPr>
        <w:t>at The Principality Stadium</w:t>
      </w:r>
      <w:r w:rsidR="2B0950BE" w:rsidRPr="5805A6BA">
        <w:rPr>
          <w:rFonts w:ascii="Calibri" w:eastAsiaTheme="majorEastAsia" w:hAnsi="Calibri" w:cs="Calibri"/>
        </w:rPr>
        <w:t>’</w:t>
      </w:r>
      <w:r w:rsidRPr="5805A6BA">
        <w:rPr>
          <w:rFonts w:ascii="Calibri" w:eastAsiaTheme="majorEastAsia" w:hAnsi="Calibri" w:cs="Calibri"/>
        </w:rPr>
        <w:t>s technology techniques, correct personnel, procedures and planning, risks, legal and law licenses, safety features, staff training and management</w:t>
      </w:r>
      <w:r w:rsidR="648D8A48" w:rsidRPr="5805A6BA">
        <w:rPr>
          <w:rFonts w:ascii="Calibri" w:eastAsiaTheme="majorEastAsia" w:hAnsi="Calibri" w:cs="Calibri"/>
        </w:rPr>
        <w:t xml:space="preserve">, crowd management and control, risk assessment, emergency preparedness and response. </w:t>
      </w:r>
    </w:p>
    <w:p w14:paraId="57739D0C" w14:textId="0A3BD780" w:rsidR="3F852D3C" w:rsidRDefault="3F852D3C" w:rsidP="5805A6BA">
      <w:pPr>
        <w:ind w:left="720"/>
        <w:jc w:val="both"/>
        <w:rPr>
          <w:rFonts w:ascii="Calibri" w:eastAsiaTheme="majorEastAsia" w:hAnsi="Calibri" w:cs="Calibri"/>
          <w:lang w:val="en-US"/>
        </w:rPr>
      </w:pPr>
    </w:p>
    <w:p w14:paraId="31DCB8C1" w14:textId="75B0DC8C" w:rsidR="3AFC4290" w:rsidRPr="006B3AA0" w:rsidRDefault="3AFC4290" w:rsidP="006B3AA0">
      <w:pPr>
        <w:ind w:left="360"/>
        <w:rPr>
          <w:rFonts w:ascii="Calibri" w:eastAsiaTheme="majorEastAsia" w:hAnsi="Calibri" w:cs="Calibri"/>
          <w:u w:val="single"/>
          <w:lang w:val="en-US"/>
        </w:rPr>
      </w:pPr>
      <w:r w:rsidRPr="006B3AA0">
        <w:rPr>
          <w:rFonts w:ascii="Calibri" w:eastAsiaTheme="majorEastAsia" w:hAnsi="Calibri" w:cs="Calibri"/>
          <w:u w:val="single"/>
        </w:rPr>
        <w:t>Key Words</w:t>
      </w:r>
      <w:r w:rsidR="006B3AA0" w:rsidRPr="006B3AA0">
        <w:rPr>
          <w:rFonts w:ascii="Calibri" w:eastAsiaTheme="majorEastAsia" w:hAnsi="Calibri" w:cs="Calibri"/>
          <w:u w:val="single"/>
        </w:rPr>
        <w:t>:</w:t>
      </w:r>
    </w:p>
    <w:p w14:paraId="15484A50" w14:textId="2A6A0B6D" w:rsidR="3AFC4290" w:rsidRDefault="7404E5C7"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 xml:space="preserve">Management plan </w:t>
      </w:r>
      <w:r w:rsidR="3AFC4290" w:rsidRPr="5805A6BA">
        <w:rPr>
          <w:rFonts w:ascii="Calibri" w:eastAsiaTheme="majorEastAsia" w:hAnsi="Calibri" w:cs="Calibri"/>
        </w:rPr>
        <w:t> </w:t>
      </w:r>
    </w:p>
    <w:p w14:paraId="136A5976" w14:textId="3797A1A8" w:rsidR="3AFC4290" w:rsidRDefault="3AFC4290"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Crowd management  </w:t>
      </w:r>
    </w:p>
    <w:p w14:paraId="36E0A05E" w14:textId="63EDB077" w:rsidR="58402484" w:rsidRDefault="58402484"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Technology</w:t>
      </w:r>
    </w:p>
    <w:p w14:paraId="7AA67CCE" w14:textId="77777777" w:rsidR="3AFC4290" w:rsidRDefault="3AFC4290"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Emergency procedures/plans </w:t>
      </w:r>
    </w:p>
    <w:p w14:paraId="447F855D" w14:textId="77777777" w:rsidR="3AFC4290" w:rsidRDefault="3AFC4290"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Risk assessment </w:t>
      </w:r>
    </w:p>
    <w:p w14:paraId="01C19A11" w14:textId="73715CB0" w:rsidR="3AFC4290" w:rsidRDefault="3AFC4290"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 xml:space="preserve">Security </w:t>
      </w:r>
    </w:p>
    <w:p w14:paraId="47245A76" w14:textId="77777777" w:rsidR="3AFC4290" w:rsidRDefault="3AFC4290"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Staff training </w:t>
      </w:r>
    </w:p>
    <w:p w14:paraId="083A5DA2" w14:textId="58030DE0" w:rsidR="3AFC4290" w:rsidRDefault="6337F26E"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Correct personnel</w:t>
      </w:r>
    </w:p>
    <w:p w14:paraId="712B2A2D" w14:textId="46BA6674" w:rsidR="6337F26E" w:rsidRDefault="6337F26E" w:rsidP="006B3AA0">
      <w:pPr>
        <w:pStyle w:val="ListParagraph"/>
        <w:numPr>
          <w:ilvl w:val="0"/>
          <w:numId w:val="23"/>
        </w:numPr>
        <w:spacing w:line="360" w:lineRule="auto"/>
        <w:jc w:val="both"/>
        <w:rPr>
          <w:rFonts w:ascii="Calibri" w:eastAsiaTheme="majorEastAsia" w:hAnsi="Calibri" w:cs="Calibri"/>
          <w:lang w:val="en-US"/>
        </w:rPr>
      </w:pPr>
      <w:r w:rsidRPr="5805A6BA">
        <w:rPr>
          <w:rFonts w:ascii="Calibri" w:eastAsiaTheme="majorEastAsia" w:hAnsi="Calibri" w:cs="Calibri"/>
        </w:rPr>
        <w:t xml:space="preserve">Procedures and planning </w:t>
      </w:r>
    </w:p>
    <w:p w14:paraId="1469EA02" w14:textId="62095A68" w:rsidR="3F852D3C" w:rsidRDefault="3F852D3C" w:rsidP="5805A6BA">
      <w:pPr>
        <w:ind w:left="720"/>
        <w:jc w:val="both"/>
        <w:rPr>
          <w:rFonts w:ascii="Calibri" w:eastAsiaTheme="majorEastAsia" w:hAnsi="Calibri" w:cs="Calibri"/>
          <w:lang w:val="en-US"/>
        </w:rPr>
      </w:pPr>
    </w:p>
    <w:p w14:paraId="017082CF" w14:textId="546FB28D" w:rsidR="3F852D3C" w:rsidRDefault="3F852D3C" w:rsidP="3F852D3C"/>
    <w:p w14:paraId="6DBD1778" w14:textId="2339F5A6" w:rsidR="000A5E5A" w:rsidRPr="000A5E5A" w:rsidRDefault="000A5E5A" w:rsidP="000A5E5A">
      <w:pPr>
        <w:pStyle w:val="Heading2"/>
      </w:pPr>
    </w:p>
    <w:p w14:paraId="3E345DFE" w14:textId="5833A041" w:rsidR="3F852D3C" w:rsidRDefault="3F852D3C" w:rsidP="3F852D3C"/>
    <w:p w14:paraId="08575DBD" w14:textId="4A890B6C" w:rsidR="3F852D3C" w:rsidRDefault="3F852D3C" w:rsidP="3F852D3C"/>
    <w:p w14:paraId="5F4B267F" w14:textId="69C86C6F" w:rsidR="3F852D3C" w:rsidRDefault="3F852D3C" w:rsidP="3F852D3C"/>
    <w:p w14:paraId="40E74A4E" w14:textId="4FA855AB" w:rsidR="3F852D3C" w:rsidRDefault="3F852D3C" w:rsidP="3F852D3C"/>
    <w:p w14:paraId="0FF4E034" w14:textId="419B0F72" w:rsidR="3F852D3C" w:rsidRDefault="3F852D3C" w:rsidP="3F852D3C"/>
    <w:p w14:paraId="3A0BD468" w14:textId="51B54864" w:rsidR="3F852D3C" w:rsidRDefault="3F852D3C" w:rsidP="3F852D3C"/>
    <w:p w14:paraId="4E585ACB" w14:textId="4553EA21" w:rsidR="3F852D3C" w:rsidRDefault="3F852D3C" w:rsidP="3F852D3C"/>
    <w:p w14:paraId="50BDE830" w14:textId="1B056017" w:rsidR="3F852D3C" w:rsidRDefault="3F852D3C" w:rsidP="3F852D3C"/>
    <w:p w14:paraId="1971E352" w14:textId="0BA2993E" w:rsidR="000A5E5A" w:rsidRDefault="000A5E5A" w:rsidP="5805A6BA">
      <w:pPr>
        <w:pStyle w:val="Heading2"/>
        <w:rPr>
          <w:rFonts w:ascii="Calibri" w:eastAsia="Calibri" w:hAnsi="Calibri" w:cs="Calibri"/>
          <w:b/>
          <w:bCs/>
          <w:color w:val="auto"/>
        </w:rPr>
      </w:pPr>
      <w:bookmarkStart w:id="2" w:name="_Toc183781536"/>
      <w:r w:rsidRPr="5805A6BA">
        <w:rPr>
          <w:rFonts w:ascii="Calibri" w:eastAsia="Calibri" w:hAnsi="Calibri" w:cs="Calibri"/>
          <w:b/>
          <w:bCs/>
          <w:color w:val="auto"/>
        </w:rPr>
        <w:lastRenderedPageBreak/>
        <w:t>Literature Review</w:t>
      </w:r>
      <w:bookmarkEnd w:id="2"/>
      <w:r w:rsidRPr="5805A6BA">
        <w:rPr>
          <w:rFonts w:ascii="Calibri" w:eastAsia="Calibri" w:hAnsi="Calibri" w:cs="Calibri"/>
          <w:b/>
          <w:bCs/>
          <w:color w:val="auto"/>
        </w:rPr>
        <w:t xml:space="preserve"> </w:t>
      </w:r>
    </w:p>
    <w:p w14:paraId="752045DD" w14:textId="2CF04CD1" w:rsidR="000A5E5A" w:rsidRDefault="000A5E5A" w:rsidP="5805A6BA">
      <w:pPr>
        <w:pStyle w:val="Heading3"/>
        <w:rPr>
          <w:rFonts w:ascii="Calibri" w:eastAsia="Calibri" w:hAnsi="Calibri" w:cs="Calibri"/>
          <w:b/>
          <w:bCs/>
          <w:color w:val="auto"/>
          <w:sz w:val="32"/>
          <w:szCs w:val="32"/>
        </w:rPr>
      </w:pPr>
      <w:bookmarkStart w:id="3" w:name="_Toc183781537"/>
      <w:r w:rsidRPr="5805A6BA">
        <w:rPr>
          <w:rFonts w:ascii="Calibri" w:eastAsia="Calibri" w:hAnsi="Calibri" w:cs="Calibri"/>
          <w:b/>
          <w:bCs/>
          <w:color w:val="auto"/>
          <w:sz w:val="32"/>
          <w:szCs w:val="32"/>
        </w:rPr>
        <w:t>Introduction</w:t>
      </w:r>
      <w:bookmarkEnd w:id="3"/>
    </w:p>
    <w:p w14:paraId="0599D820" w14:textId="3FDC8131" w:rsidR="761CBE9C" w:rsidRDefault="761CBE9C"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An in-depth literature review will be presented to investigate the research question, “Does Cardiff Principality Stadium have an effective management plan to ensure the safety of </w:t>
      </w:r>
      <w:r w:rsidR="02D1D6A0" w:rsidRPr="5805A6BA">
        <w:rPr>
          <w:rFonts w:ascii="Calibri" w:eastAsiaTheme="majorEastAsia" w:hAnsi="Calibri" w:cs="Calibri"/>
        </w:rPr>
        <w:t>its</w:t>
      </w:r>
      <w:r w:rsidRPr="5805A6BA">
        <w:rPr>
          <w:rFonts w:ascii="Calibri" w:eastAsiaTheme="majorEastAsia" w:hAnsi="Calibri" w:cs="Calibri"/>
        </w:rPr>
        <w:t xml:space="preserve"> guests, participants and staff?” </w:t>
      </w:r>
      <w:r w:rsidR="56C925B7" w:rsidRPr="5805A6BA">
        <w:rPr>
          <w:rFonts w:ascii="Calibri" w:eastAsiaTheme="majorEastAsia" w:hAnsi="Calibri" w:cs="Calibri"/>
        </w:rPr>
        <w:t>The d</w:t>
      </w:r>
      <w:r w:rsidRPr="5805A6BA">
        <w:rPr>
          <w:rFonts w:ascii="Calibri" w:eastAsiaTheme="majorEastAsia" w:hAnsi="Calibri" w:cs="Calibri"/>
        </w:rPr>
        <w:t>efinition of an academic literature review is “The selection of available documents (both published and unpublished) on the topic, which contain</w:t>
      </w:r>
      <w:r w:rsidR="34B1D902" w:rsidRPr="5805A6BA">
        <w:rPr>
          <w:rFonts w:ascii="Calibri" w:eastAsiaTheme="majorEastAsia" w:hAnsi="Calibri" w:cs="Calibri"/>
        </w:rPr>
        <w:t>s</w:t>
      </w:r>
      <w:r w:rsidRPr="5805A6BA">
        <w:rPr>
          <w:rFonts w:ascii="Calibri" w:eastAsiaTheme="majorEastAsia" w:hAnsi="Calibri" w:cs="Calibri"/>
        </w:rPr>
        <w:t xml:space="preserve"> information, ideas, data and evidence written from a particular standpoint to fulfil certain aims or express certain views on the nature of the topic and how it is to be investigated, and the effective evaluation of these documents </w:t>
      </w:r>
      <w:r w:rsidR="78E4268A" w:rsidRPr="5805A6BA">
        <w:rPr>
          <w:rFonts w:ascii="Calibri" w:eastAsiaTheme="majorEastAsia" w:hAnsi="Calibri" w:cs="Calibri"/>
        </w:rPr>
        <w:t xml:space="preserve">about the </w:t>
      </w:r>
      <w:r w:rsidRPr="5805A6BA">
        <w:rPr>
          <w:rFonts w:ascii="Calibri" w:eastAsiaTheme="majorEastAsia" w:hAnsi="Calibri" w:cs="Calibri"/>
        </w:rPr>
        <w:t>research being proposed”(</w:t>
      </w:r>
      <w:proofErr w:type="spellStart"/>
      <w:r w:rsidRPr="5805A6BA">
        <w:rPr>
          <w:rFonts w:ascii="Calibri" w:eastAsiaTheme="majorEastAsia" w:hAnsi="Calibri" w:cs="Calibri"/>
        </w:rPr>
        <w:t>Jesson</w:t>
      </w:r>
      <w:proofErr w:type="spellEnd"/>
      <w:r w:rsidRPr="5805A6BA">
        <w:rPr>
          <w:rFonts w:ascii="Calibri" w:eastAsiaTheme="majorEastAsia" w:hAnsi="Calibri" w:cs="Calibri"/>
        </w:rPr>
        <w:t xml:space="preserve"> and Lacey,</w:t>
      </w:r>
      <w:r w:rsidR="55EB29E4" w:rsidRPr="5805A6BA">
        <w:rPr>
          <w:rFonts w:ascii="Calibri" w:eastAsiaTheme="majorEastAsia" w:hAnsi="Calibri" w:cs="Calibri"/>
        </w:rPr>
        <w:t xml:space="preserve"> </w:t>
      </w:r>
      <w:r w:rsidRPr="5805A6BA">
        <w:rPr>
          <w:rFonts w:ascii="Calibri" w:eastAsiaTheme="majorEastAsia" w:hAnsi="Calibri" w:cs="Calibri"/>
        </w:rPr>
        <w:t>2006</w:t>
      </w:r>
      <w:r w:rsidR="0013214E" w:rsidRPr="5805A6BA">
        <w:rPr>
          <w:rFonts w:ascii="Calibri" w:eastAsiaTheme="majorEastAsia" w:hAnsi="Calibri" w:cs="Calibri"/>
        </w:rPr>
        <w:t>, p.</w:t>
      </w:r>
      <w:r w:rsidR="1679C04F" w:rsidRPr="5805A6BA">
        <w:rPr>
          <w:rFonts w:ascii="Calibri" w:eastAsiaTheme="majorEastAsia" w:hAnsi="Calibri" w:cs="Calibri"/>
        </w:rPr>
        <w:t xml:space="preserve"> 139–148).</w:t>
      </w:r>
      <w:r w:rsidRPr="5805A6BA">
        <w:rPr>
          <w:rFonts w:ascii="Calibri" w:eastAsiaTheme="majorEastAsia" w:hAnsi="Calibri" w:cs="Calibri"/>
        </w:rPr>
        <w:t xml:space="preserve"> When critically appraising the literature on the principality stadium and other stadiums</w:t>
      </w:r>
      <w:r w:rsidR="783377A5" w:rsidRPr="5805A6BA">
        <w:rPr>
          <w:rFonts w:ascii="Calibri" w:eastAsiaTheme="majorEastAsia" w:hAnsi="Calibri" w:cs="Calibri"/>
        </w:rPr>
        <w:t>’</w:t>
      </w:r>
      <w:r w:rsidRPr="5805A6BA">
        <w:rPr>
          <w:rFonts w:ascii="Calibri" w:eastAsiaTheme="majorEastAsia" w:hAnsi="Calibri" w:cs="Calibri"/>
        </w:rPr>
        <w:t xml:space="preserve"> management plan</w:t>
      </w:r>
      <w:r w:rsidR="5B589CFF" w:rsidRPr="5805A6BA">
        <w:rPr>
          <w:rFonts w:ascii="Calibri" w:eastAsiaTheme="majorEastAsia" w:hAnsi="Calibri" w:cs="Calibri"/>
        </w:rPr>
        <w:t>s</w:t>
      </w:r>
      <w:r w:rsidRPr="5805A6BA">
        <w:rPr>
          <w:rFonts w:ascii="Calibri" w:eastAsiaTheme="majorEastAsia" w:hAnsi="Calibri" w:cs="Calibri"/>
        </w:rPr>
        <w:t xml:space="preserve"> and safety procedures, it is critical to </w:t>
      </w:r>
      <w:r w:rsidR="006B3AA0">
        <w:rPr>
          <w:rFonts w:ascii="Calibri" w:eastAsiaTheme="majorEastAsia" w:hAnsi="Calibri" w:cs="Calibri"/>
        </w:rPr>
        <w:t>continuously evaluate</w:t>
      </w:r>
      <w:r w:rsidRPr="5805A6BA">
        <w:rPr>
          <w:rFonts w:ascii="Calibri" w:eastAsiaTheme="majorEastAsia" w:hAnsi="Calibri" w:cs="Calibri"/>
        </w:rPr>
        <w:t xml:space="preserve"> the strength</w:t>
      </w:r>
      <w:r w:rsidR="178CBE7B" w:rsidRPr="5805A6BA">
        <w:rPr>
          <w:rFonts w:ascii="Calibri" w:eastAsiaTheme="majorEastAsia" w:hAnsi="Calibri" w:cs="Calibri"/>
        </w:rPr>
        <w:t>s</w:t>
      </w:r>
      <w:r w:rsidRPr="5805A6BA">
        <w:rPr>
          <w:rFonts w:ascii="Calibri" w:eastAsiaTheme="majorEastAsia" w:hAnsi="Calibri" w:cs="Calibri"/>
        </w:rPr>
        <w:t xml:space="preserve"> and weaknesses of the sources reviewed, bias, reliability, identify limitations and gaps and investigate conflicting findings and perspectives. </w:t>
      </w:r>
      <w:r w:rsidR="006B3AA0">
        <w:rPr>
          <w:rFonts w:ascii="Calibri" w:eastAsiaTheme="majorEastAsia" w:hAnsi="Calibri" w:cs="Calibri"/>
        </w:rPr>
        <w:t>This literature review aims</w:t>
      </w:r>
      <w:r w:rsidRPr="5805A6BA">
        <w:rPr>
          <w:rFonts w:ascii="Calibri" w:eastAsiaTheme="majorEastAsia" w:hAnsi="Calibri" w:cs="Calibri"/>
        </w:rPr>
        <w:t xml:space="preserve"> to review the current extant literature available to the researcher concerning </w:t>
      </w:r>
      <w:r w:rsidR="0DD2FC5B" w:rsidRPr="5805A6BA">
        <w:rPr>
          <w:rFonts w:ascii="Calibri" w:eastAsiaTheme="majorEastAsia" w:hAnsi="Calibri" w:cs="Calibri"/>
        </w:rPr>
        <w:t xml:space="preserve">management plans and effective safety procedures at The Principality Stadium and other </w:t>
      </w:r>
      <w:r w:rsidR="7387B72E" w:rsidRPr="5805A6BA">
        <w:rPr>
          <w:rFonts w:ascii="Calibri" w:eastAsiaTheme="majorEastAsia" w:hAnsi="Calibri" w:cs="Calibri"/>
        </w:rPr>
        <w:t>events. The</w:t>
      </w:r>
      <w:r w:rsidRPr="5805A6BA">
        <w:rPr>
          <w:rFonts w:ascii="Calibri" w:eastAsiaTheme="majorEastAsia" w:hAnsi="Calibri" w:cs="Calibri"/>
        </w:rPr>
        <w:t xml:space="preserve"> aim is to gather the most relevant literature regarding the </w:t>
      </w:r>
      <w:r w:rsidR="63380D84" w:rsidRPr="5805A6BA">
        <w:rPr>
          <w:rFonts w:ascii="Calibri" w:eastAsiaTheme="majorEastAsia" w:hAnsi="Calibri" w:cs="Calibri"/>
        </w:rPr>
        <w:t>safety management debate about The Principality Stadium.</w:t>
      </w:r>
      <w:r w:rsidRPr="5805A6BA">
        <w:rPr>
          <w:rFonts w:ascii="Calibri" w:eastAsiaTheme="majorEastAsia" w:hAnsi="Calibri" w:cs="Calibri"/>
        </w:rPr>
        <w:t xml:space="preserve"> This allows the researcher to discover key areas in the field, not only developing knowledge of the impact </w:t>
      </w:r>
      <w:r w:rsidR="17386B0A" w:rsidRPr="5805A6BA">
        <w:rPr>
          <w:rFonts w:ascii="Calibri" w:eastAsiaTheme="majorEastAsia" w:hAnsi="Calibri" w:cs="Calibri"/>
        </w:rPr>
        <w:t>of</w:t>
      </w:r>
      <w:r w:rsidRPr="5805A6BA">
        <w:rPr>
          <w:rFonts w:ascii="Calibri" w:eastAsiaTheme="majorEastAsia" w:hAnsi="Calibri" w:cs="Calibri"/>
        </w:rPr>
        <w:t xml:space="preserve"> the stadium</w:t>
      </w:r>
      <w:r w:rsidR="08FA8CDF" w:rsidRPr="5805A6BA">
        <w:rPr>
          <w:rFonts w:ascii="Calibri" w:eastAsiaTheme="majorEastAsia" w:hAnsi="Calibri" w:cs="Calibri"/>
        </w:rPr>
        <w:t>’</w:t>
      </w:r>
      <w:r w:rsidRPr="5805A6BA">
        <w:rPr>
          <w:rFonts w:ascii="Calibri" w:eastAsiaTheme="majorEastAsia" w:hAnsi="Calibri" w:cs="Calibri"/>
        </w:rPr>
        <w:t xml:space="preserve">s management plan but also </w:t>
      </w:r>
      <w:r w:rsidR="32CB213E" w:rsidRPr="5805A6BA">
        <w:rPr>
          <w:rFonts w:ascii="Calibri" w:eastAsiaTheme="majorEastAsia" w:hAnsi="Calibri" w:cs="Calibri"/>
        </w:rPr>
        <w:t>finding</w:t>
      </w:r>
      <w:r w:rsidRPr="5805A6BA">
        <w:rPr>
          <w:rFonts w:ascii="Calibri" w:eastAsiaTheme="majorEastAsia" w:hAnsi="Calibri" w:cs="Calibri"/>
        </w:rPr>
        <w:t xml:space="preserve"> other impact areas and potential gaps in existing research by exploring the research progress.  </w:t>
      </w:r>
    </w:p>
    <w:p w14:paraId="68BF3128" w14:textId="27CBE070" w:rsidR="000A5E5A" w:rsidRDefault="000A5E5A" w:rsidP="5805A6BA">
      <w:pPr>
        <w:pStyle w:val="Heading3"/>
        <w:rPr>
          <w:rFonts w:ascii="Calibri" w:eastAsia="Calibri" w:hAnsi="Calibri" w:cs="Calibri"/>
          <w:b/>
          <w:bCs/>
          <w:color w:val="auto"/>
          <w:sz w:val="32"/>
          <w:szCs w:val="32"/>
        </w:rPr>
      </w:pPr>
      <w:bookmarkStart w:id="4" w:name="_Toc183781538"/>
      <w:r w:rsidRPr="5805A6BA">
        <w:rPr>
          <w:rFonts w:ascii="Calibri" w:eastAsia="Calibri" w:hAnsi="Calibri" w:cs="Calibri"/>
          <w:b/>
          <w:bCs/>
          <w:color w:val="auto"/>
          <w:sz w:val="32"/>
          <w:szCs w:val="32"/>
        </w:rPr>
        <w:t>Background on the Principality Stadium</w:t>
      </w:r>
      <w:bookmarkEnd w:id="4"/>
      <w:r w:rsidRPr="5805A6BA">
        <w:rPr>
          <w:rFonts w:ascii="Calibri" w:eastAsia="Calibri" w:hAnsi="Calibri" w:cs="Calibri"/>
          <w:b/>
          <w:bCs/>
          <w:color w:val="auto"/>
          <w:sz w:val="32"/>
          <w:szCs w:val="32"/>
        </w:rPr>
        <w:t> </w:t>
      </w:r>
    </w:p>
    <w:p w14:paraId="61CDDF6C" w14:textId="47152ACA" w:rsidR="60E6F2F4" w:rsidRDefault="60E6F2F4"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The Principality Stadium is </w:t>
      </w:r>
      <w:proofErr w:type="spellStart"/>
      <w:r w:rsidRPr="5805A6BA">
        <w:rPr>
          <w:rFonts w:ascii="Calibri" w:eastAsiaTheme="majorEastAsia" w:hAnsi="Calibri" w:cs="Calibri"/>
        </w:rPr>
        <w:t>Wales’</w:t>
      </w:r>
      <w:proofErr w:type="spellEnd"/>
      <w:r w:rsidRPr="5805A6BA">
        <w:rPr>
          <w:rFonts w:ascii="Calibri" w:eastAsiaTheme="majorEastAsia" w:hAnsi="Calibri" w:cs="Calibri"/>
        </w:rPr>
        <w:t xml:space="preserve"> national stadium since its opening in 1999 it has been the home of the Welsh national rugby union team and has frequently hosted matches for </w:t>
      </w:r>
      <w:proofErr w:type="spellStart"/>
      <w:r w:rsidRPr="5805A6BA">
        <w:rPr>
          <w:rFonts w:ascii="Calibri" w:eastAsiaTheme="majorEastAsia" w:hAnsi="Calibri" w:cs="Calibri"/>
        </w:rPr>
        <w:t>Wales’</w:t>
      </w:r>
      <w:proofErr w:type="spellEnd"/>
      <w:r w:rsidRPr="5805A6BA">
        <w:rPr>
          <w:rFonts w:ascii="Calibri" w:eastAsiaTheme="majorEastAsia" w:hAnsi="Calibri" w:cs="Calibri"/>
        </w:rPr>
        <w:t xml:space="preserve"> national football team. With a seating capacity of 73,931</w:t>
      </w:r>
      <w:r w:rsidR="2D908F72" w:rsidRPr="5805A6BA">
        <w:rPr>
          <w:rFonts w:ascii="Calibri" w:eastAsiaTheme="majorEastAsia" w:hAnsi="Calibri" w:cs="Calibri"/>
        </w:rPr>
        <w:t>,</w:t>
      </w:r>
      <w:r w:rsidRPr="5805A6BA">
        <w:rPr>
          <w:rFonts w:ascii="Calibri" w:eastAsiaTheme="majorEastAsia" w:hAnsi="Calibri" w:cs="Calibri"/>
        </w:rPr>
        <w:t xml:space="preserve"> it is ranked as the third</w:t>
      </w:r>
      <w:r w:rsidR="46333039" w:rsidRPr="5805A6BA">
        <w:rPr>
          <w:rFonts w:ascii="Calibri" w:eastAsiaTheme="majorEastAsia" w:hAnsi="Calibri" w:cs="Calibri"/>
        </w:rPr>
        <w:t>-</w:t>
      </w:r>
      <w:r w:rsidRPr="5805A6BA">
        <w:rPr>
          <w:rFonts w:ascii="Calibri" w:eastAsiaTheme="majorEastAsia" w:hAnsi="Calibri" w:cs="Calibri"/>
        </w:rPr>
        <w:t xml:space="preserve">largest stadium in the </w:t>
      </w:r>
      <w:r w:rsidR="3AC61E89" w:rsidRPr="5805A6BA">
        <w:rPr>
          <w:rFonts w:ascii="Calibri" w:eastAsiaTheme="majorEastAsia" w:hAnsi="Calibri" w:cs="Calibri"/>
        </w:rPr>
        <w:t>S</w:t>
      </w:r>
      <w:r w:rsidRPr="5805A6BA">
        <w:rPr>
          <w:rFonts w:ascii="Calibri" w:eastAsiaTheme="majorEastAsia" w:hAnsi="Calibri" w:cs="Calibri"/>
        </w:rPr>
        <w:t xml:space="preserve">ix </w:t>
      </w:r>
      <w:r w:rsidR="7CEA77BB" w:rsidRPr="5805A6BA">
        <w:rPr>
          <w:rFonts w:ascii="Calibri" w:eastAsiaTheme="majorEastAsia" w:hAnsi="Calibri" w:cs="Calibri"/>
        </w:rPr>
        <w:t>N</w:t>
      </w:r>
      <w:r w:rsidRPr="5805A6BA">
        <w:rPr>
          <w:rFonts w:ascii="Calibri" w:eastAsiaTheme="majorEastAsia" w:hAnsi="Calibri" w:cs="Calibri"/>
        </w:rPr>
        <w:t>ations championship and is the second-largest stadium worldwide with a fully retractable roof. The stadium has hosted some of the world’s most significant rugby union matches. Additionally, the stadium has been the venue for numerous major events (</w:t>
      </w:r>
      <w:r w:rsidR="6504FEFF" w:rsidRPr="5805A6BA">
        <w:rPr>
          <w:rFonts w:ascii="Calibri" w:eastAsiaTheme="majorEastAsia" w:hAnsi="Calibri" w:cs="Calibri"/>
        </w:rPr>
        <w:t xml:space="preserve">Rugby </w:t>
      </w:r>
      <w:r w:rsidR="60E467A9" w:rsidRPr="5805A6BA">
        <w:rPr>
          <w:rFonts w:ascii="Calibri" w:eastAsiaTheme="majorEastAsia" w:hAnsi="Calibri" w:cs="Calibri"/>
        </w:rPr>
        <w:t>P</w:t>
      </w:r>
      <w:r w:rsidR="6504FEFF" w:rsidRPr="5805A6BA">
        <w:rPr>
          <w:rFonts w:ascii="Calibri" w:eastAsiaTheme="majorEastAsia" w:hAnsi="Calibri" w:cs="Calibri"/>
        </w:rPr>
        <w:t>ass</w:t>
      </w:r>
      <w:r w:rsidRPr="5805A6BA">
        <w:rPr>
          <w:rFonts w:ascii="Calibri" w:eastAsiaTheme="majorEastAsia" w:hAnsi="Calibri" w:cs="Calibri"/>
        </w:rPr>
        <w:t>,</w:t>
      </w:r>
      <w:r w:rsidR="5DA4D566" w:rsidRPr="5805A6BA">
        <w:rPr>
          <w:rFonts w:ascii="Calibri" w:eastAsiaTheme="majorEastAsia" w:hAnsi="Calibri" w:cs="Calibri"/>
        </w:rPr>
        <w:t xml:space="preserve"> </w:t>
      </w:r>
      <w:r w:rsidRPr="5805A6BA">
        <w:rPr>
          <w:rFonts w:ascii="Calibri" w:eastAsiaTheme="majorEastAsia" w:hAnsi="Calibri" w:cs="Calibri"/>
        </w:rPr>
        <w:t xml:space="preserve">2019). “The stadium has welcomed over 1.3 million visitors annually. The stadium has a UEFA 5-star rating, has hosted major concerts by popular music industry performers, motorsports </w:t>
      </w:r>
      <w:r w:rsidR="0909A66F" w:rsidRPr="5805A6BA">
        <w:rPr>
          <w:rFonts w:ascii="Calibri" w:eastAsiaTheme="majorEastAsia" w:hAnsi="Calibri" w:cs="Calibri"/>
        </w:rPr>
        <w:t>event</w:t>
      </w:r>
      <w:r w:rsidR="696B52F2" w:rsidRPr="5805A6BA">
        <w:rPr>
          <w:rFonts w:ascii="Calibri" w:eastAsiaTheme="majorEastAsia" w:hAnsi="Calibri" w:cs="Calibri"/>
        </w:rPr>
        <w:t>s</w:t>
      </w:r>
      <w:r w:rsidRPr="5805A6BA">
        <w:rPr>
          <w:rFonts w:ascii="Calibri" w:eastAsiaTheme="majorEastAsia" w:hAnsi="Calibri" w:cs="Calibri"/>
        </w:rPr>
        <w:t xml:space="preserve"> and matches from two rugby world cups including the final in 1999, witnessed three Wales Grand Slam successes in the RBS six nations and staged six showpiece FA cup finals” (Principality Stadium,</w:t>
      </w:r>
      <w:r w:rsidR="18357B36" w:rsidRPr="5805A6BA">
        <w:rPr>
          <w:rFonts w:ascii="Calibri" w:eastAsiaTheme="majorEastAsia" w:hAnsi="Calibri" w:cs="Calibri"/>
        </w:rPr>
        <w:t xml:space="preserve"> </w:t>
      </w:r>
      <w:r w:rsidRPr="5805A6BA">
        <w:rPr>
          <w:rFonts w:ascii="Calibri" w:eastAsiaTheme="majorEastAsia" w:hAnsi="Calibri" w:cs="Calibri"/>
        </w:rPr>
        <w:t>2024</w:t>
      </w:r>
      <w:r w:rsidR="05228779" w:rsidRPr="5805A6BA">
        <w:rPr>
          <w:rFonts w:ascii="Calibri" w:eastAsiaTheme="majorEastAsia" w:hAnsi="Calibri" w:cs="Calibri"/>
        </w:rPr>
        <w:t>)</w:t>
      </w:r>
      <w:r w:rsidRPr="5805A6BA">
        <w:rPr>
          <w:rFonts w:ascii="Calibri" w:eastAsiaTheme="majorEastAsia" w:hAnsi="Calibri" w:cs="Calibri"/>
        </w:rPr>
        <w:t xml:space="preserve">. Sports tourism has a significant role in boosting Cardiff’s economy and helps display Cardiff as an attractive destination for visitors, in context to this Harris (2008) states that sports tourism is a significant part of Cardiff and is one of the key visitor drivers to the city. Also, Cardiff has recognized that hosting major sporting events can </w:t>
      </w:r>
      <w:r w:rsidR="2135C412" w:rsidRPr="5805A6BA">
        <w:rPr>
          <w:rFonts w:ascii="Calibri" w:eastAsiaTheme="majorEastAsia" w:hAnsi="Calibri" w:cs="Calibri"/>
        </w:rPr>
        <w:t xml:space="preserve">boost </w:t>
      </w:r>
      <w:r w:rsidRPr="5805A6BA">
        <w:rPr>
          <w:rFonts w:ascii="Calibri" w:eastAsiaTheme="majorEastAsia" w:hAnsi="Calibri" w:cs="Calibri"/>
        </w:rPr>
        <w:t>economic growth (Jones, 2002). </w:t>
      </w:r>
    </w:p>
    <w:p w14:paraId="228DE9E8" w14:textId="4DBDE4AB" w:rsidR="000A5E5A" w:rsidRPr="000A5E5A" w:rsidRDefault="000A5E5A" w:rsidP="5805A6BA">
      <w:pPr>
        <w:rPr>
          <w:rFonts w:eastAsiaTheme="majorEastAsia" w:cstheme="majorBidi"/>
          <w:color w:val="0F4761" w:themeColor="accent1" w:themeShade="BF"/>
          <w:sz w:val="28"/>
          <w:szCs w:val="28"/>
        </w:rPr>
      </w:pPr>
      <w:r w:rsidRPr="5805A6BA">
        <w:rPr>
          <w:rFonts w:ascii="Calibri" w:eastAsia="Calibri" w:hAnsi="Calibri" w:cs="Calibri"/>
          <w:b/>
          <w:bCs/>
          <w:sz w:val="32"/>
          <w:szCs w:val="32"/>
        </w:rPr>
        <w:lastRenderedPageBreak/>
        <w:t>Background on Event Management and Safety/Theories </w:t>
      </w:r>
      <w:r w:rsidRPr="5805A6BA">
        <w:rPr>
          <w:rFonts w:eastAsiaTheme="majorEastAsia" w:cstheme="majorBidi"/>
          <w:color w:val="0F4761" w:themeColor="accent1" w:themeShade="BF"/>
          <w:sz w:val="28"/>
          <w:szCs w:val="28"/>
        </w:rPr>
        <w:t> </w:t>
      </w:r>
    </w:p>
    <w:p w14:paraId="5BF6F12D" w14:textId="71DEC4F5" w:rsidR="1D989DCE" w:rsidRDefault="1D989DCE"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Event management and safety </w:t>
      </w:r>
      <w:r w:rsidR="4EDC940F" w:rsidRPr="5805A6BA">
        <w:rPr>
          <w:rFonts w:ascii="Calibri" w:eastAsiaTheme="majorEastAsia" w:hAnsi="Calibri" w:cs="Calibri"/>
        </w:rPr>
        <w:t>are</w:t>
      </w:r>
      <w:r w:rsidRPr="5805A6BA">
        <w:rPr>
          <w:rFonts w:ascii="Calibri" w:eastAsiaTheme="majorEastAsia" w:hAnsi="Calibri" w:cs="Calibri"/>
        </w:rPr>
        <w:t xml:space="preserve"> especially important in stadiums, management effectiveness evaluation refers to assessing how well</w:t>
      </w:r>
      <w:r w:rsidR="76DEE713" w:rsidRPr="5805A6BA">
        <w:rPr>
          <w:rFonts w:ascii="Calibri" w:eastAsiaTheme="majorEastAsia" w:hAnsi="Calibri" w:cs="Calibri"/>
        </w:rPr>
        <w:t>-</w:t>
      </w:r>
      <w:r w:rsidRPr="5805A6BA">
        <w:rPr>
          <w:rFonts w:ascii="Calibri" w:eastAsiaTheme="majorEastAsia" w:hAnsi="Calibri" w:cs="Calibri"/>
        </w:rPr>
        <w:t>protected areas are being managed, focusing on how effectively management is safeguarding key values and meeting its goals and objectives (Hockings,</w:t>
      </w:r>
      <w:r w:rsidR="556907F8" w:rsidRPr="5805A6BA">
        <w:rPr>
          <w:rFonts w:ascii="Calibri" w:eastAsiaTheme="majorEastAsia" w:hAnsi="Calibri" w:cs="Calibri"/>
        </w:rPr>
        <w:t xml:space="preserve"> </w:t>
      </w:r>
      <w:r w:rsidRPr="5805A6BA">
        <w:rPr>
          <w:rFonts w:ascii="Calibri" w:eastAsiaTheme="majorEastAsia" w:hAnsi="Calibri" w:cs="Calibri"/>
        </w:rPr>
        <w:t>2006). Following this risk management is the process of identifying hazards ahead of time and creating a strategy to minimize or prevent them through preparation and proactive measure</w:t>
      </w:r>
      <w:r w:rsidR="1AC68A88" w:rsidRPr="5805A6BA">
        <w:rPr>
          <w:rFonts w:ascii="Calibri" w:eastAsiaTheme="majorEastAsia" w:hAnsi="Calibri" w:cs="Calibri"/>
        </w:rPr>
        <w:t>s</w:t>
      </w:r>
      <w:r w:rsidRPr="5805A6BA">
        <w:rPr>
          <w:rFonts w:ascii="Calibri" w:eastAsiaTheme="majorEastAsia" w:hAnsi="Calibri" w:cs="Calibri"/>
        </w:rPr>
        <w:t>. To strengthen your event risk management strategy is to ensure greater safety and resilience for the risk prevention and mitigation measures (Singhal,</w:t>
      </w:r>
      <w:r w:rsidR="3BF30BFB" w:rsidRPr="5805A6BA">
        <w:rPr>
          <w:rFonts w:ascii="Calibri" w:eastAsiaTheme="majorEastAsia" w:hAnsi="Calibri" w:cs="Calibri"/>
        </w:rPr>
        <w:t xml:space="preserve"> </w:t>
      </w:r>
      <w:r w:rsidRPr="5805A6BA">
        <w:rPr>
          <w:rFonts w:ascii="Calibri" w:eastAsiaTheme="majorEastAsia" w:hAnsi="Calibri" w:cs="Calibri"/>
        </w:rPr>
        <w:t xml:space="preserve">2024). Stadium facilities management acts as the main source that keeps all the complex operations of a stadium running smoothly, it is effectiveness directly impacts everything from crowd safety to the financial success of events. </w:t>
      </w:r>
      <w:r w:rsidR="39F79D87" w:rsidRPr="5805A6BA">
        <w:rPr>
          <w:rFonts w:ascii="Calibri" w:eastAsiaTheme="majorEastAsia" w:hAnsi="Calibri" w:cs="Calibri"/>
        </w:rPr>
        <w:t>H</w:t>
      </w:r>
      <w:r w:rsidRPr="5805A6BA">
        <w:rPr>
          <w:rFonts w:ascii="Calibri" w:eastAsiaTheme="majorEastAsia" w:hAnsi="Calibri" w:cs="Calibri"/>
        </w:rPr>
        <w:t>aving well-trained staff, utilizing efficient management systems, incorporating digital conveniences, focusing on safety features, and having an efficient entry and ticket system, all contribu</w:t>
      </w:r>
      <w:r w:rsidR="143039C9" w:rsidRPr="5805A6BA">
        <w:rPr>
          <w:rFonts w:ascii="Calibri" w:eastAsiaTheme="majorEastAsia" w:hAnsi="Calibri" w:cs="Calibri"/>
        </w:rPr>
        <w:t>te</w:t>
      </w:r>
      <w:r w:rsidRPr="5805A6BA">
        <w:rPr>
          <w:rFonts w:ascii="Calibri" w:eastAsiaTheme="majorEastAsia" w:hAnsi="Calibri" w:cs="Calibri"/>
        </w:rPr>
        <w:t xml:space="preserve"> to </w:t>
      </w:r>
      <w:r w:rsidR="04D8B4D9" w:rsidRPr="5805A6BA">
        <w:rPr>
          <w:rFonts w:ascii="Calibri" w:eastAsiaTheme="majorEastAsia" w:hAnsi="Calibri" w:cs="Calibri"/>
        </w:rPr>
        <w:t xml:space="preserve">a </w:t>
      </w:r>
      <w:r w:rsidRPr="5805A6BA">
        <w:rPr>
          <w:rFonts w:ascii="Calibri" w:eastAsiaTheme="majorEastAsia" w:hAnsi="Calibri" w:cs="Calibri"/>
        </w:rPr>
        <w:t>positive visitor experience (Montez,</w:t>
      </w:r>
      <w:r w:rsidR="6F88E1E1" w:rsidRPr="5805A6BA">
        <w:rPr>
          <w:rFonts w:ascii="Calibri" w:eastAsiaTheme="majorEastAsia" w:hAnsi="Calibri" w:cs="Calibri"/>
        </w:rPr>
        <w:t xml:space="preserve"> </w:t>
      </w:r>
      <w:r w:rsidRPr="5805A6BA">
        <w:rPr>
          <w:rFonts w:ascii="Calibri" w:eastAsiaTheme="majorEastAsia" w:hAnsi="Calibri" w:cs="Calibri"/>
        </w:rPr>
        <w:t>2023). It is key that companies have lots of strategies within their organisation, strategy refers to the plan that helps an organisation</w:t>
      </w:r>
      <w:r w:rsidR="04ACF23E" w:rsidRPr="5805A6BA">
        <w:rPr>
          <w:rFonts w:ascii="Calibri" w:eastAsiaTheme="majorEastAsia" w:hAnsi="Calibri" w:cs="Calibri"/>
        </w:rPr>
        <w:t>’</w:t>
      </w:r>
      <w:r w:rsidRPr="5805A6BA">
        <w:rPr>
          <w:rFonts w:ascii="Calibri" w:eastAsiaTheme="majorEastAsia" w:hAnsi="Calibri" w:cs="Calibri"/>
        </w:rPr>
        <w:t>s actions and decisions for the future. It highlights where the organisation is going to end up and how it aims to gain an advantage in a changing environment. This advantage is achieved by utilising the organizations resources and competences in a way that fulfils the expectations of stakeholders (Johnson and Scholes,</w:t>
      </w:r>
      <w:r w:rsidR="22283287" w:rsidRPr="5805A6BA">
        <w:rPr>
          <w:rFonts w:ascii="Calibri" w:eastAsiaTheme="majorEastAsia" w:hAnsi="Calibri" w:cs="Calibri"/>
        </w:rPr>
        <w:t xml:space="preserve"> </w:t>
      </w:r>
      <w:r w:rsidRPr="5805A6BA">
        <w:rPr>
          <w:rFonts w:ascii="Calibri" w:eastAsiaTheme="majorEastAsia" w:hAnsi="Calibri" w:cs="Calibri"/>
        </w:rPr>
        <w:t>2018). </w:t>
      </w:r>
    </w:p>
    <w:p w14:paraId="0AA68561" w14:textId="384ACBEB" w:rsidR="000A5E5A" w:rsidRDefault="000A5E5A" w:rsidP="5805A6BA">
      <w:pPr>
        <w:pStyle w:val="Heading3"/>
        <w:jc w:val="both"/>
        <w:rPr>
          <w:rFonts w:ascii="Calibri" w:eastAsia="Calibri" w:hAnsi="Calibri" w:cs="Calibri"/>
          <w:b/>
          <w:bCs/>
          <w:color w:val="auto"/>
          <w:sz w:val="32"/>
          <w:szCs w:val="32"/>
        </w:rPr>
      </w:pPr>
      <w:bookmarkStart w:id="5" w:name="_Toc183781539"/>
      <w:r w:rsidRPr="5805A6BA">
        <w:rPr>
          <w:rFonts w:ascii="Calibri" w:eastAsia="Calibri" w:hAnsi="Calibri" w:cs="Calibri"/>
          <w:b/>
          <w:bCs/>
          <w:color w:val="auto"/>
          <w:sz w:val="32"/>
          <w:szCs w:val="32"/>
        </w:rPr>
        <w:t>Main Body</w:t>
      </w:r>
      <w:bookmarkEnd w:id="5"/>
    </w:p>
    <w:p w14:paraId="39C5CE60" w14:textId="4D604B80" w:rsidR="5399F294" w:rsidRDefault="5399F294" w:rsidP="006B3AA0">
      <w:pPr>
        <w:spacing w:line="360" w:lineRule="auto"/>
        <w:jc w:val="both"/>
        <w:rPr>
          <w:rFonts w:ascii="Calibri" w:eastAsiaTheme="majorEastAsia" w:hAnsi="Calibri" w:cs="Calibri"/>
          <w:lang w:val="en-US"/>
        </w:rPr>
      </w:pPr>
      <w:r w:rsidRPr="5805A6BA">
        <w:rPr>
          <w:rFonts w:ascii="Calibri" w:eastAsiaTheme="majorEastAsia" w:hAnsi="Calibri" w:cs="Calibri"/>
        </w:rPr>
        <w:t>In this review distinct aspects of crowd control and management will be investigated such as event planning, risk assessment, crowd control techniques and strategies, emergency response, evacuation, case studies of successful and failed crowd management, impact of technology and staff and security training. </w:t>
      </w:r>
    </w:p>
    <w:p w14:paraId="7CB24468" w14:textId="7257D860" w:rsidR="000A5E5A" w:rsidRDefault="000A5E5A" w:rsidP="5805A6BA">
      <w:pPr>
        <w:pStyle w:val="Heading3"/>
        <w:rPr>
          <w:rFonts w:ascii="Calibri" w:eastAsia="Calibri" w:hAnsi="Calibri" w:cs="Calibri"/>
          <w:b/>
          <w:bCs/>
          <w:color w:val="auto"/>
          <w:sz w:val="32"/>
          <w:szCs w:val="32"/>
        </w:rPr>
      </w:pPr>
      <w:bookmarkStart w:id="6" w:name="_Toc183781540"/>
      <w:r w:rsidRPr="5805A6BA">
        <w:rPr>
          <w:rFonts w:ascii="Calibri" w:eastAsia="Calibri" w:hAnsi="Calibri" w:cs="Calibri"/>
          <w:b/>
          <w:bCs/>
          <w:color w:val="auto"/>
          <w:sz w:val="32"/>
          <w:szCs w:val="32"/>
        </w:rPr>
        <w:t>Crowd Control and Crowd Management</w:t>
      </w:r>
      <w:bookmarkEnd w:id="6"/>
      <w:r w:rsidRPr="5805A6BA">
        <w:rPr>
          <w:rFonts w:ascii="Calibri" w:eastAsia="Calibri" w:hAnsi="Calibri" w:cs="Calibri"/>
          <w:b/>
          <w:bCs/>
          <w:color w:val="auto"/>
          <w:sz w:val="32"/>
          <w:szCs w:val="32"/>
        </w:rPr>
        <w:t>  </w:t>
      </w:r>
    </w:p>
    <w:p w14:paraId="785AC348" w14:textId="373469E5" w:rsidR="00987B61" w:rsidRDefault="00987B61"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This theme fits into the research question “Does Cardiff Principality Stadium have an effective management plan to ensure the safety of </w:t>
      </w:r>
      <w:r w:rsidR="68133226" w:rsidRPr="5805A6BA">
        <w:rPr>
          <w:rFonts w:ascii="Calibri" w:eastAsiaTheme="majorEastAsia" w:hAnsi="Calibri" w:cs="Calibri"/>
        </w:rPr>
        <w:t>its</w:t>
      </w:r>
      <w:r w:rsidRPr="5805A6BA">
        <w:rPr>
          <w:rFonts w:ascii="Calibri" w:eastAsiaTheme="majorEastAsia" w:hAnsi="Calibri" w:cs="Calibri"/>
        </w:rPr>
        <w:t xml:space="preserve"> guests, participants and staff?” because the Principality Stadium and other large stadiums significantly rely on effective crowd management strategies to manage the public's safety.  </w:t>
      </w:r>
    </w:p>
    <w:p w14:paraId="5DA8BE20" w14:textId="77777777" w:rsidR="00987B61" w:rsidRDefault="00987B61"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Tables (2024) implies that crowd control involves managing large crowds to prevent potential issues that can occur when substantial amounts of people gather. These hazards may include crowd crashing, conflicts between attendees and even the risk of riots. By having crowd control measures, event organizers can create a safe environment for everyone. Additionally, crowd management strategies are </w:t>
      </w:r>
      <w:r w:rsidRPr="5805A6BA">
        <w:rPr>
          <w:rFonts w:ascii="Calibri" w:eastAsiaTheme="majorEastAsia" w:hAnsi="Calibri" w:cs="Calibri"/>
        </w:rPr>
        <w:lastRenderedPageBreak/>
        <w:t>referred to regarding safety and comfort, explaining how it is possible to find ways to keep a balance between contrasting goals (</w:t>
      </w:r>
      <w:proofErr w:type="spellStart"/>
      <w:r w:rsidRPr="5805A6BA">
        <w:rPr>
          <w:rFonts w:ascii="Calibri" w:eastAsiaTheme="majorEastAsia" w:hAnsi="Calibri" w:cs="Calibri"/>
        </w:rPr>
        <w:t>Feliciani</w:t>
      </w:r>
      <w:proofErr w:type="spellEnd"/>
      <w:r w:rsidRPr="5805A6BA">
        <w:rPr>
          <w:rFonts w:ascii="Calibri" w:eastAsiaTheme="majorEastAsia" w:hAnsi="Calibri" w:cs="Calibri"/>
        </w:rPr>
        <w:t xml:space="preserve">, </w:t>
      </w:r>
      <w:proofErr w:type="gramStart"/>
      <w:r w:rsidRPr="5805A6BA">
        <w:rPr>
          <w:rFonts w:ascii="Calibri" w:eastAsiaTheme="majorEastAsia" w:hAnsi="Calibri" w:cs="Calibri"/>
        </w:rPr>
        <w:t>Shimura</w:t>
      </w:r>
      <w:proofErr w:type="gramEnd"/>
      <w:r w:rsidRPr="5805A6BA">
        <w:rPr>
          <w:rFonts w:ascii="Calibri" w:eastAsiaTheme="majorEastAsia" w:hAnsi="Calibri" w:cs="Calibri"/>
        </w:rPr>
        <w:t xml:space="preserve"> and Nishinari, 2022). </w:t>
      </w:r>
    </w:p>
    <w:p w14:paraId="1E4A1B48" w14:textId="036D9E0A" w:rsidR="544D8A5B" w:rsidRDefault="544D8A5B" w:rsidP="006B3AA0">
      <w:pPr>
        <w:spacing w:line="360" w:lineRule="auto"/>
        <w:jc w:val="both"/>
        <w:rPr>
          <w:rFonts w:ascii="Calibri" w:eastAsiaTheme="majorEastAsia" w:hAnsi="Calibri" w:cs="Calibri"/>
          <w:lang w:val="en-US"/>
        </w:rPr>
      </w:pPr>
      <w:r w:rsidRPr="5805A6BA">
        <w:rPr>
          <w:rFonts w:ascii="Calibri" w:eastAsiaTheme="majorEastAsia" w:hAnsi="Calibri" w:cs="Calibri"/>
        </w:rPr>
        <w:t> Crowd behavio</w:t>
      </w:r>
      <w:r w:rsidR="7BD038D1" w:rsidRPr="5805A6BA">
        <w:rPr>
          <w:rFonts w:ascii="Calibri" w:eastAsiaTheme="majorEastAsia" w:hAnsi="Calibri" w:cs="Calibri"/>
        </w:rPr>
        <w:t>u</w:t>
      </w:r>
      <w:r w:rsidRPr="5805A6BA">
        <w:rPr>
          <w:rFonts w:ascii="Calibri" w:eastAsiaTheme="majorEastAsia" w:hAnsi="Calibri" w:cs="Calibri"/>
        </w:rPr>
        <w:t>r can change unexpectedly, so it is important to have strategies in place to control motion and maintain safety. To successfully control crowds, it is important to plan a strategy and have a clear understanding of the available techniques (</w:t>
      </w:r>
      <w:proofErr w:type="spellStart"/>
      <w:r w:rsidRPr="5805A6BA">
        <w:rPr>
          <w:rFonts w:ascii="Calibri" w:eastAsiaTheme="majorEastAsia" w:hAnsi="Calibri" w:cs="Calibri"/>
        </w:rPr>
        <w:t>Feliciani</w:t>
      </w:r>
      <w:proofErr w:type="spellEnd"/>
      <w:r w:rsidRPr="5805A6BA">
        <w:rPr>
          <w:rFonts w:ascii="Calibri" w:eastAsiaTheme="majorEastAsia" w:hAnsi="Calibri" w:cs="Calibri"/>
        </w:rPr>
        <w:t xml:space="preserve">, </w:t>
      </w:r>
      <w:proofErr w:type="gramStart"/>
      <w:r w:rsidRPr="5805A6BA">
        <w:rPr>
          <w:rFonts w:ascii="Calibri" w:eastAsiaTheme="majorEastAsia" w:hAnsi="Calibri" w:cs="Calibri"/>
        </w:rPr>
        <w:t>Shimura</w:t>
      </w:r>
      <w:proofErr w:type="gramEnd"/>
      <w:r w:rsidRPr="5805A6BA">
        <w:rPr>
          <w:rFonts w:ascii="Calibri" w:eastAsiaTheme="majorEastAsia" w:hAnsi="Calibri" w:cs="Calibri"/>
        </w:rPr>
        <w:t xml:space="preserve"> and Nishinari,</w:t>
      </w:r>
      <w:r w:rsidR="261D82BF" w:rsidRPr="5805A6BA">
        <w:rPr>
          <w:rFonts w:ascii="Calibri" w:eastAsiaTheme="majorEastAsia" w:hAnsi="Calibri" w:cs="Calibri"/>
        </w:rPr>
        <w:t xml:space="preserve"> </w:t>
      </w:r>
      <w:r w:rsidRPr="5805A6BA">
        <w:rPr>
          <w:rFonts w:ascii="Calibri" w:eastAsiaTheme="majorEastAsia" w:hAnsi="Calibri" w:cs="Calibri"/>
        </w:rPr>
        <w:t>2021).</w:t>
      </w:r>
      <w:r w:rsidR="37149934" w:rsidRPr="5805A6BA">
        <w:rPr>
          <w:rFonts w:ascii="Calibri" w:eastAsiaTheme="majorEastAsia" w:hAnsi="Calibri" w:cs="Calibri"/>
        </w:rPr>
        <w:t xml:space="preserve"> An example of a negative crowd </w:t>
      </w:r>
      <w:r w:rsidR="197CEDA8" w:rsidRPr="5805A6BA">
        <w:rPr>
          <w:rFonts w:ascii="Calibri" w:eastAsiaTheme="majorEastAsia" w:hAnsi="Calibri" w:cs="Calibri"/>
        </w:rPr>
        <w:t>behaviour</w:t>
      </w:r>
      <w:r w:rsidR="37149934" w:rsidRPr="5805A6BA">
        <w:rPr>
          <w:rFonts w:ascii="Calibri" w:eastAsiaTheme="majorEastAsia" w:hAnsi="Calibri" w:cs="Calibri"/>
        </w:rPr>
        <w:t xml:space="preserve"> is when </w:t>
      </w:r>
      <w:r w:rsidR="39F4FE79" w:rsidRPr="5805A6BA">
        <w:rPr>
          <w:rFonts w:ascii="Calibri" w:eastAsiaTheme="majorEastAsia" w:hAnsi="Calibri" w:cs="Calibri"/>
        </w:rPr>
        <w:t>an</w:t>
      </w:r>
      <w:r w:rsidR="37149934" w:rsidRPr="5805A6BA">
        <w:rPr>
          <w:rFonts w:ascii="Calibri" w:eastAsiaTheme="majorEastAsia" w:hAnsi="Calibri" w:cs="Calibri"/>
        </w:rPr>
        <w:t xml:space="preserve"> </w:t>
      </w:r>
      <w:r w:rsidR="332DE1DC" w:rsidRPr="5805A6BA">
        <w:rPr>
          <w:rFonts w:ascii="Calibri" w:eastAsiaTheme="majorEastAsia" w:hAnsi="Calibri" w:cs="Calibri"/>
        </w:rPr>
        <w:t>80-year-old</w:t>
      </w:r>
      <w:r w:rsidR="37149934" w:rsidRPr="5805A6BA">
        <w:rPr>
          <w:rFonts w:ascii="Calibri" w:eastAsiaTheme="majorEastAsia" w:hAnsi="Calibri" w:cs="Calibri"/>
        </w:rPr>
        <w:t xml:space="preserve"> bystander had been injured after a fight between two men broke out at The Principality Stadium</w:t>
      </w:r>
      <w:r w:rsidR="45CA5824" w:rsidRPr="5805A6BA">
        <w:rPr>
          <w:rFonts w:ascii="Calibri" w:eastAsiaTheme="majorEastAsia" w:hAnsi="Calibri" w:cs="Calibri"/>
        </w:rPr>
        <w:t xml:space="preserve"> (News,</w:t>
      </w:r>
      <w:r w:rsidR="43D78250" w:rsidRPr="5805A6BA">
        <w:rPr>
          <w:rFonts w:ascii="Calibri" w:eastAsiaTheme="majorEastAsia" w:hAnsi="Calibri" w:cs="Calibri"/>
        </w:rPr>
        <w:t xml:space="preserve"> </w:t>
      </w:r>
      <w:r w:rsidR="45CA5824" w:rsidRPr="5805A6BA">
        <w:rPr>
          <w:rFonts w:ascii="Calibri" w:eastAsiaTheme="majorEastAsia" w:hAnsi="Calibri" w:cs="Calibri"/>
        </w:rPr>
        <w:t>2022).</w:t>
      </w:r>
      <w:r w:rsidR="3E7C1A18" w:rsidRPr="5805A6BA">
        <w:rPr>
          <w:rFonts w:ascii="Calibri" w:eastAsiaTheme="majorEastAsia" w:hAnsi="Calibri" w:cs="Calibri"/>
        </w:rPr>
        <w:t xml:space="preserve"> </w:t>
      </w:r>
      <w:r w:rsidR="3877CDC8" w:rsidRPr="5805A6BA">
        <w:rPr>
          <w:rFonts w:ascii="Calibri" w:eastAsiaTheme="majorEastAsia" w:hAnsi="Calibri" w:cs="Calibri"/>
        </w:rPr>
        <w:t xml:space="preserve">Crowd </w:t>
      </w:r>
      <w:r w:rsidR="72DBA913" w:rsidRPr="5805A6BA">
        <w:rPr>
          <w:rFonts w:ascii="Calibri" w:eastAsiaTheme="majorEastAsia" w:hAnsi="Calibri" w:cs="Calibri"/>
        </w:rPr>
        <w:t>behaviour</w:t>
      </w:r>
      <w:r w:rsidR="3877CDC8" w:rsidRPr="5805A6BA">
        <w:rPr>
          <w:rFonts w:ascii="Calibri" w:eastAsiaTheme="majorEastAsia" w:hAnsi="Calibri" w:cs="Calibri"/>
        </w:rPr>
        <w:t xml:space="preserve"> is managed at the Principality Stadium by </w:t>
      </w:r>
      <w:r w:rsidR="276E21E6" w:rsidRPr="5805A6BA">
        <w:rPr>
          <w:rFonts w:ascii="Calibri" w:eastAsiaTheme="majorEastAsia" w:hAnsi="Calibri" w:cs="Calibri"/>
        </w:rPr>
        <w:t>security, security procedures, seating plans and stewards.</w:t>
      </w:r>
    </w:p>
    <w:p w14:paraId="7725F63C" w14:textId="21552758" w:rsidR="708FB469" w:rsidRDefault="544D8A5B" w:rsidP="006B3AA0">
      <w:pPr>
        <w:spacing w:line="360" w:lineRule="auto"/>
        <w:jc w:val="both"/>
        <w:rPr>
          <w:rFonts w:ascii="Calibri" w:eastAsiaTheme="majorEastAsia" w:hAnsi="Calibri" w:cs="Calibri"/>
          <w:lang w:val="en-US"/>
        </w:rPr>
      </w:pPr>
      <w:r w:rsidRPr="5805A6BA">
        <w:rPr>
          <w:rFonts w:ascii="Calibri" w:eastAsiaTheme="majorEastAsia" w:hAnsi="Calibri" w:cs="Calibri"/>
        </w:rPr>
        <w:t>The Principality Stadium uses crowd control and crowd management strategies, it is important for crowd management that all technology is up to date, clear, high-quality images and smooth, frame by frame video is essential for stadium operations as CCTV operations or investigations often need to monitor scenes with hundreds of people in a single camera view. Following this</w:t>
      </w:r>
      <w:r w:rsidR="04D3F9C0" w:rsidRPr="5805A6BA">
        <w:rPr>
          <w:rFonts w:ascii="Calibri" w:eastAsiaTheme="majorEastAsia" w:hAnsi="Calibri" w:cs="Calibri"/>
        </w:rPr>
        <w:t>,</w:t>
      </w:r>
      <w:r w:rsidRPr="5805A6BA">
        <w:rPr>
          <w:rFonts w:ascii="Calibri" w:eastAsiaTheme="majorEastAsia" w:hAnsi="Calibri" w:cs="Calibri"/>
        </w:rPr>
        <w:t xml:space="preserve"> the Principality Stadium integrated the stadium's 170 IP video cameras, access control, alarms and building management systems into a single data network</w:t>
      </w:r>
      <w:r w:rsidR="41E22F82" w:rsidRPr="5805A6BA">
        <w:rPr>
          <w:rFonts w:ascii="Calibri" w:eastAsiaTheme="majorEastAsia" w:hAnsi="Calibri" w:cs="Calibri"/>
        </w:rPr>
        <w:t xml:space="preserve"> and </w:t>
      </w:r>
      <w:r w:rsidRPr="5805A6BA">
        <w:rPr>
          <w:rFonts w:ascii="Calibri" w:eastAsiaTheme="majorEastAsia" w:hAnsi="Calibri" w:cs="Calibri"/>
        </w:rPr>
        <w:t xml:space="preserve">25 </w:t>
      </w:r>
      <w:proofErr w:type="spellStart"/>
      <w:r w:rsidRPr="5805A6BA">
        <w:rPr>
          <w:rFonts w:ascii="Calibri" w:eastAsiaTheme="majorEastAsia" w:hAnsi="Calibri" w:cs="Calibri"/>
        </w:rPr>
        <w:t>barox</w:t>
      </w:r>
      <w:proofErr w:type="spellEnd"/>
      <w:r w:rsidR="359EA488" w:rsidRPr="5805A6BA">
        <w:rPr>
          <w:rFonts w:ascii="Calibri" w:eastAsiaTheme="majorEastAsia" w:hAnsi="Calibri" w:cs="Calibri"/>
        </w:rPr>
        <w:t>-</w:t>
      </w:r>
      <w:r w:rsidRPr="5805A6BA">
        <w:rPr>
          <w:rFonts w:ascii="Calibri" w:eastAsiaTheme="majorEastAsia" w:hAnsi="Calibri" w:cs="Calibri"/>
        </w:rPr>
        <w:t xml:space="preserve">managed ethernet POE switches have been installed. These switches provide high-quality live video streams and data directly to the control room on site. Over 100 IP cameras </w:t>
      </w:r>
      <w:r w:rsidR="31B90635" w:rsidRPr="5805A6BA">
        <w:rPr>
          <w:rFonts w:ascii="Calibri" w:eastAsiaTheme="majorEastAsia" w:hAnsi="Calibri" w:cs="Calibri"/>
        </w:rPr>
        <w:t xml:space="preserve">were </w:t>
      </w:r>
      <w:r w:rsidRPr="5805A6BA">
        <w:rPr>
          <w:rFonts w:ascii="Calibri" w:eastAsiaTheme="majorEastAsia" w:hAnsi="Calibri" w:cs="Calibri"/>
        </w:rPr>
        <w:t>installed to increase the areas under surveillance (Magazine,</w:t>
      </w:r>
      <w:r w:rsidR="00432A47" w:rsidRPr="5805A6BA">
        <w:rPr>
          <w:rFonts w:ascii="Calibri" w:eastAsiaTheme="majorEastAsia" w:hAnsi="Calibri" w:cs="Calibri"/>
        </w:rPr>
        <w:t xml:space="preserve"> </w:t>
      </w:r>
      <w:r w:rsidRPr="5805A6BA">
        <w:rPr>
          <w:rFonts w:ascii="Calibri" w:eastAsiaTheme="majorEastAsia" w:hAnsi="Calibri" w:cs="Calibri"/>
        </w:rPr>
        <w:t>2021).  </w:t>
      </w:r>
      <w:r w:rsidR="05007D3B" w:rsidRPr="5805A6BA">
        <w:rPr>
          <w:rFonts w:ascii="Calibri" w:eastAsiaTheme="majorEastAsia" w:hAnsi="Calibri" w:cs="Calibri"/>
        </w:rPr>
        <w:t xml:space="preserve">These </w:t>
      </w:r>
      <w:r w:rsidR="40F5216C" w:rsidRPr="5805A6BA">
        <w:rPr>
          <w:rFonts w:ascii="Calibri" w:eastAsiaTheme="majorEastAsia" w:hAnsi="Calibri" w:cs="Calibri"/>
        </w:rPr>
        <w:t xml:space="preserve">technology systems prevent safety incidents from occurring during events as they help staff and security monitor guests, </w:t>
      </w:r>
      <w:r w:rsidR="285AD005" w:rsidRPr="5805A6BA">
        <w:rPr>
          <w:rFonts w:ascii="Calibri" w:eastAsiaTheme="majorEastAsia" w:hAnsi="Calibri" w:cs="Calibri"/>
        </w:rPr>
        <w:t>reduce</w:t>
      </w:r>
      <w:r w:rsidR="40F5216C" w:rsidRPr="5805A6BA">
        <w:rPr>
          <w:rFonts w:ascii="Calibri" w:eastAsiaTheme="majorEastAsia" w:hAnsi="Calibri" w:cs="Calibri"/>
        </w:rPr>
        <w:t xml:space="preserve"> the </w:t>
      </w:r>
      <w:r w:rsidR="20C5491F" w:rsidRPr="5805A6BA">
        <w:rPr>
          <w:rFonts w:ascii="Calibri" w:eastAsiaTheme="majorEastAsia" w:hAnsi="Calibri" w:cs="Calibri"/>
        </w:rPr>
        <w:t>workforce</w:t>
      </w:r>
      <w:r w:rsidR="40F5216C" w:rsidRPr="5805A6BA">
        <w:rPr>
          <w:rFonts w:ascii="Calibri" w:eastAsiaTheme="majorEastAsia" w:hAnsi="Calibri" w:cs="Calibri"/>
        </w:rPr>
        <w:t xml:space="preserve"> needed for crowd control </w:t>
      </w:r>
      <w:r w:rsidR="39F36463" w:rsidRPr="5805A6BA">
        <w:rPr>
          <w:rFonts w:ascii="Calibri" w:eastAsiaTheme="majorEastAsia" w:hAnsi="Calibri" w:cs="Calibri"/>
        </w:rPr>
        <w:t>and enhance</w:t>
      </w:r>
      <w:r w:rsidR="40F5216C" w:rsidRPr="5805A6BA">
        <w:rPr>
          <w:rFonts w:ascii="Calibri" w:eastAsiaTheme="majorEastAsia" w:hAnsi="Calibri" w:cs="Calibri"/>
        </w:rPr>
        <w:t xml:space="preserve"> the proc</w:t>
      </w:r>
      <w:r w:rsidR="43BFA86A" w:rsidRPr="5805A6BA">
        <w:rPr>
          <w:rFonts w:ascii="Calibri" w:eastAsiaTheme="majorEastAsia" w:hAnsi="Calibri" w:cs="Calibri"/>
        </w:rPr>
        <w:t>ess to</w:t>
      </w:r>
      <w:r w:rsidR="0B12D04D" w:rsidRPr="5805A6BA">
        <w:rPr>
          <w:rFonts w:ascii="Calibri" w:eastAsiaTheme="majorEastAsia" w:hAnsi="Calibri" w:cs="Calibri"/>
        </w:rPr>
        <w:t xml:space="preserve"> improve security (</w:t>
      </w:r>
      <w:r w:rsidR="0AF879CC" w:rsidRPr="5805A6BA">
        <w:rPr>
          <w:rFonts w:ascii="Calibri" w:eastAsiaTheme="majorEastAsia" w:hAnsi="Calibri" w:cs="Calibri"/>
        </w:rPr>
        <w:t>P</w:t>
      </w:r>
      <w:r w:rsidR="0B12D04D" w:rsidRPr="5805A6BA">
        <w:rPr>
          <w:rFonts w:ascii="Calibri" w:eastAsiaTheme="majorEastAsia" w:hAnsi="Calibri" w:cs="Calibri"/>
        </w:rPr>
        <w:t xml:space="preserve">ublic </w:t>
      </w:r>
      <w:r w:rsidR="6608EC18" w:rsidRPr="5805A6BA">
        <w:rPr>
          <w:rFonts w:ascii="Calibri" w:eastAsiaTheme="majorEastAsia" w:hAnsi="Calibri" w:cs="Calibri"/>
        </w:rPr>
        <w:t>S</w:t>
      </w:r>
      <w:r w:rsidR="0B12D04D" w:rsidRPr="5805A6BA">
        <w:rPr>
          <w:rFonts w:ascii="Calibri" w:eastAsiaTheme="majorEastAsia" w:hAnsi="Calibri" w:cs="Calibri"/>
        </w:rPr>
        <w:t>afety, 2024).</w:t>
      </w:r>
      <w:r w:rsidR="1890B124" w:rsidRPr="5805A6BA">
        <w:rPr>
          <w:rFonts w:ascii="Calibri" w:eastAsiaTheme="majorEastAsia" w:hAnsi="Calibri" w:cs="Calibri"/>
        </w:rPr>
        <w:t xml:space="preserve"> </w:t>
      </w:r>
      <w:r w:rsidR="3146D02B" w:rsidRPr="5805A6BA">
        <w:rPr>
          <w:rFonts w:ascii="Calibri" w:eastAsiaTheme="majorEastAsia" w:hAnsi="Calibri" w:cs="Calibri"/>
        </w:rPr>
        <w:t xml:space="preserve">Considering how sustainable and adaptable the </w:t>
      </w:r>
      <w:r w:rsidR="006B3AA0" w:rsidRPr="5805A6BA">
        <w:rPr>
          <w:rFonts w:ascii="Calibri" w:eastAsiaTheme="majorEastAsia" w:hAnsi="Calibri" w:cs="Calibri"/>
        </w:rPr>
        <w:t xml:space="preserve">Principality Stadium </w:t>
      </w:r>
      <w:r w:rsidR="3146D02B" w:rsidRPr="5805A6BA">
        <w:rPr>
          <w:rFonts w:ascii="Calibri" w:eastAsiaTheme="majorEastAsia" w:hAnsi="Calibri" w:cs="Calibri"/>
        </w:rPr>
        <w:t xml:space="preserve">crowd management strategies are, it regularly updates its technology systems. </w:t>
      </w:r>
    </w:p>
    <w:p w14:paraId="7FE58908" w14:textId="485D6E11" w:rsidR="00987B61" w:rsidRDefault="00987B61" w:rsidP="006B3AA0">
      <w:pPr>
        <w:spacing w:line="360" w:lineRule="auto"/>
        <w:jc w:val="both"/>
        <w:rPr>
          <w:rFonts w:ascii="Calibri" w:eastAsiaTheme="majorEastAsia" w:hAnsi="Calibri" w:cs="Calibri"/>
          <w:lang w:val="en-US"/>
        </w:rPr>
      </w:pPr>
      <w:r w:rsidRPr="5805A6BA">
        <w:rPr>
          <w:rFonts w:ascii="Calibri" w:eastAsiaTheme="majorEastAsia" w:hAnsi="Calibri" w:cs="Calibri"/>
        </w:rPr>
        <w:t>Additionally, access control is another strategy the stadium uses for example, Principality Stadium (2024) show this, they have a bag policy meaning no large bags are allowed in and bags will be checked. Body searches could also occur, South Wales police and appropriate police resources are put in place around the stadium and the city centre to a</w:t>
      </w:r>
      <w:r w:rsidR="1F5EC894" w:rsidRPr="5805A6BA">
        <w:rPr>
          <w:rFonts w:ascii="Calibri" w:eastAsiaTheme="majorEastAsia" w:hAnsi="Calibri" w:cs="Calibri"/>
        </w:rPr>
        <w:t>ssess</w:t>
      </w:r>
      <w:r w:rsidRPr="5805A6BA">
        <w:rPr>
          <w:rFonts w:ascii="Calibri" w:eastAsiaTheme="majorEastAsia" w:hAnsi="Calibri" w:cs="Calibri"/>
        </w:rPr>
        <w:t xml:space="preserve"> any threats, sniffer dogs in certain areas, trained staff, monitored CCTV system</w:t>
      </w:r>
      <w:r w:rsidR="0F7D3567" w:rsidRPr="5805A6BA">
        <w:rPr>
          <w:rFonts w:ascii="Calibri" w:eastAsiaTheme="majorEastAsia" w:hAnsi="Calibri" w:cs="Calibri"/>
        </w:rPr>
        <w:t>s</w:t>
      </w:r>
      <w:r w:rsidRPr="5805A6BA">
        <w:rPr>
          <w:rFonts w:ascii="Calibri" w:eastAsiaTheme="majorEastAsia" w:hAnsi="Calibri" w:cs="Calibri"/>
        </w:rPr>
        <w:t xml:space="preserve"> and road closures. </w:t>
      </w:r>
    </w:p>
    <w:p w14:paraId="68046D66" w14:textId="57347932" w:rsidR="04720A9F" w:rsidRDefault="04720A9F" w:rsidP="5805A6BA">
      <w:pPr>
        <w:pStyle w:val="Heading4"/>
        <w:rPr>
          <w:rFonts w:ascii="Calibri" w:eastAsia="Calibri" w:hAnsi="Calibri" w:cs="Calibri"/>
          <w:b/>
          <w:bCs/>
          <w:color w:val="auto"/>
          <w:sz w:val="32"/>
          <w:szCs w:val="32"/>
        </w:rPr>
      </w:pPr>
      <w:bookmarkStart w:id="7" w:name="_Toc183781541"/>
      <w:r w:rsidRPr="5805A6BA">
        <w:rPr>
          <w:rFonts w:ascii="Calibri" w:eastAsia="Calibri" w:hAnsi="Calibri" w:cs="Calibri"/>
          <w:b/>
          <w:bCs/>
          <w:color w:val="auto"/>
          <w:sz w:val="32"/>
          <w:szCs w:val="32"/>
        </w:rPr>
        <w:t>Key findings</w:t>
      </w:r>
      <w:bookmarkEnd w:id="7"/>
    </w:p>
    <w:p w14:paraId="076C702A" w14:textId="31C56D08" w:rsidR="58CD83C3" w:rsidRDefault="58CD83C3"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Rookwood (2021) presents securitizing crowd management; fan parks are popular with police as they are secure </w:t>
      </w:r>
      <w:r w:rsidR="09302BBC" w:rsidRPr="5805A6BA">
        <w:rPr>
          <w:rFonts w:ascii="Calibri" w:eastAsiaTheme="majorEastAsia" w:hAnsi="Calibri" w:cs="Calibri"/>
        </w:rPr>
        <w:t>environments where</w:t>
      </w:r>
      <w:r w:rsidRPr="5805A6BA">
        <w:rPr>
          <w:rFonts w:ascii="Calibri" w:eastAsiaTheme="majorEastAsia" w:hAnsi="Calibri" w:cs="Calibri"/>
        </w:rPr>
        <w:t xml:space="preserve"> fans can be gathered, making it easier to manage crowd control and monitor issues like crime or alcohol-related incidents. </w:t>
      </w:r>
      <w:r w:rsidR="3BC9318D" w:rsidRPr="5805A6BA">
        <w:rPr>
          <w:rFonts w:ascii="Calibri" w:eastAsiaTheme="majorEastAsia" w:hAnsi="Calibri" w:cs="Calibri"/>
        </w:rPr>
        <w:t>Rookwood</w:t>
      </w:r>
      <w:r w:rsidRPr="5805A6BA">
        <w:rPr>
          <w:rFonts w:ascii="Calibri" w:eastAsiaTheme="majorEastAsia" w:hAnsi="Calibri" w:cs="Calibri"/>
        </w:rPr>
        <w:t xml:space="preserve"> (2021) also suggests technology has become increasingly important to FME management including fan park events, influencing experiential dynamics and security measures.  </w:t>
      </w:r>
    </w:p>
    <w:p w14:paraId="42562C3E" w14:textId="1FB5B81E" w:rsidR="58CD83C3" w:rsidRDefault="52AEAFEE" w:rsidP="006B3AA0">
      <w:pPr>
        <w:spacing w:line="360" w:lineRule="auto"/>
        <w:jc w:val="both"/>
        <w:rPr>
          <w:rFonts w:ascii="Calibri" w:eastAsiaTheme="majorEastAsia" w:hAnsi="Calibri" w:cs="Calibri"/>
        </w:rPr>
      </w:pPr>
      <w:r w:rsidRPr="5805A6BA">
        <w:rPr>
          <w:rFonts w:ascii="Calibri" w:eastAsiaTheme="majorEastAsia" w:hAnsi="Calibri" w:cs="Calibri"/>
        </w:rPr>
        <w:lastRenderedPageBreak/>
        <w:t xml:space="preserve">Another case study discovered includes a study with a qualitative research method that focuses on interviews with two event managers who have more than 5 </w:t>
      </w:r>
      <w:r w:rsidR="0FD04AE7" w:rsidRPr="5805A6BA">
        <w:rPr>
          <w:rFonts w:ascii="Calibri" w:eastAsiaTheme="majorEastAsia" w:hAnsi="Calibri" w:cs="Calibri"/>
        </w:rPr>
        <w:t xml:space="preserve">years </w:t>
      </w:r>
      <w:r w:rsidR="006B3AA0">
        <w:rPr>
          <w:rFonts w:ascii="Calibri" w:eastAsiaTheme="majorEastAsia" w:hAnsi="Calibri" w:cs="Calibri"/>
        </w:rPr>
        <w:t xml:space="preserve">of </w:t>
      </w:r>
      <w:r w:rsidR="0FD04AE7" w:rsidRPr="5805A6BA">
        <w:rPr>
          <w:rFonts w:ascii="Calibri" w:eastAsiaTheme="majorEastAsia" w:hAnsi="Calibri" w:cs="Calibri"/>
        </w:rPr>
        <w:t>experience</w:t>
      </w:r>
      <w:r w:rsidRPr="5805A6BA">
        <w:rPr>
          <w:rFonts w:ascii="Calibri" w:eastAsiaTheme="majorEastAsia" w:hAnsi="Calibri" w:cs="Calibri"/>
        </w:rPr>
        <w:t xml:space="preserve"> in the sports industry and dealing with crowd management. When crowd management fails, it exposes the attendees to potential</w:t>
      </w:r>
      <w:r w:rsidR="6AFFFD31" w:rsidRPr="5805A6BA">
        <w:rPr>
          <w:rFonts w:ascii="Calibri" w:eastAsiaTheme="majorEastAsia" w:hAnsi="Calibri" w:cs="Calibri"/>
        </w:rPr>
        <w:t>ly</w:t>
      </w:r>
      <w:r w:rsidRPr="5805A6BA">
        <w:rPr>
          <w:rFonts w:ascii="Calibri" w:eastAsiaTheme="majorEastAsia" w:hAnsi="Calibri" w:cs="Calibri"/>
        </w:rPr>
        <w:t xml:space="preserve"> serious risks such as violence, crowd rusher, heat exhaustion, stage collapsing and overcrowding. Such failures can result in the loss of lives, injuries, and </w:t>
      </w:r>
      <w:r w:rsidR="2EFEDDE6" w:rsidRPr="5805A6BA">
        <w:rPr>
          <w:rFonts w:ascii="Calibri" w:eastAsiaTheme="majorEastAsia" w:hAnsi="Calibri" w:cs="Calibri"/>
        </w:rPr>
        <w:t>property damage</w:t>
      </w:r>
      <w:r w:rsidRPr="5805A6BA">
        <w:rPr>
          <w:rFonts w:ascii="Calibri" w:eastAsiaTheme="majorEastAsia" w:hAnsi="Calibri" w:cs="Calibri"/>
        </w:rPr>
        <w:t>. Crowd management strategies include critical areas such as security, emergency exits, seating arrangements and facilities maintenance.</w:t>
      </w:r>
    </w:p>
    <w:p w14:paraId="7F239E9D" w14:textId="34E42B4C" w:rsidR="58CD83C3" w:rsidRDefault="52AEAFEE"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 The case study implies that sports venue security is important due to the high risks linked with large crowds. Additionally, staff might be told to evacuate a venue or another area. Event organizers should undertake pre-event preparations that include detailed risk assessments, development of ‘what if’ scenarios, establishment of a control plan to coordinate all security and activities for the event and the creation of crowd management </w:t>
      </w:r>
      <w:r w:rsidRPr="5805A6BA">
        <w:rPr>
          <w:rFonts w:ascii="Calibri" w:eastAsia="Calibri" w:hAnsi="Calibri" w:cs="Calibri"/>
        </w:rPr>
        <w:t>strategies and contingency plans.</w:t>
      </w:r>
      <w:r w:rsidR="20A4FE97" w:rsidRPr="5805A6BA">
        <w:rPr>
          <w:rFonts w:ascii="Calibri" w:eastAsia="Calibri" w:hAnsi="Calibri" w:cs="Calibri"/>
        </w:rPr>
        <w:t xml:space="preserve"> The main purpose of contingency planning is to prepare </w:t>
      </w:r>
      <w:r w:rsidR="1D109614" w:rsidRPr="5805A6BA">
        <w:rPr>
          <w:rFonts w:ascii="Calibri" w:eastAsia="Calibri" w:hAnsi="Calibri" w:cs="Calibri"/>
        </w:rPr>
        <w:t xml:space="preserve">an </w:t>
      </w:r>
      <w:r w:rsidR="7DA4F8DB" w:rsidRPr="5805A6BA">
        <w:rPr>
          <w:rFonts w:ascii="Calibri" w:eastAsia="Calibri" w:hAnsi="Calibri" w:cs="Calibri"/>
        </w:rPr>
        <w:t>organization</w:t>
      </w:r>
      <w:r w:rsidR="1D109614" w:rsidRPr="5805A6BA">
        <w:rPr>
          <w:rFonts w:ascii="Calibri" w:eastAsia="Calibri" w:hAnsi="Calibri" w:cs="Calibri"/>
        </w:rPr>
        <w:t xml:space="preserve"> to efficiently mitigate any disruption to its normal </w:t>
      </w:r>
      <w:r w:rsidR="2DCC4DF7" w:rsidRPr="5805A6BA">
        <w:rPr>
          <w:rFonts w:ascii="Calibri" w:eastAsia="Calibri" w:hAnsi="Calibri" w:cs="Calibri"/>
        </w:rPr>
        <w:t>operations (</w:t>
      </w:r>
      <w:r w:rsidR="33008499" w:rsidRPr="5805A6BA">
        <w:rPr>
          <w:rFonts w:ascii="Calibri" w:eastAsia="Calibri" w:hAnsi="Calibri" w:cs="Calibri"/>
        </w:rPr>
        <w:t xml:space="preserve">Fischer, </w:t>
      </w:r>
      <w:proofErr w:type="spellStart"/>
      <w:r w:rsidR="33008499" w:rsidRPr="5805A6BA">
        <w:rPr>
          <w:rFonts w:ascii="Calibri" w:eastAsia="Calibri" w:hAnsi="Calibri" w:cs="Calibri"/>
        </w:rPr>
        <w:t>Halibozek</w:t>
      </w:r>
      <w:proofErr w:type="spellEnd"/>
      <w:r w:rsidR="33008499" w:rsidRPr="5805A6BA">
        <w:rPr>
          <w:rFonts w:ascii="Calibri" w:eastAsia="Calibri" w:hAnsi="Calibri" w:cs="Calibri"/>
        </w:rPr>
        <w:t xml:space="preserve"> and Walters, 2019)</w:t>
      </w:r>
      <w:r w:rsidR="6F14090E" w:rsidRPr="5805A6BA">
        <w:rPr>
          <w:rFonts w:ascii="Calibri" w:eastAsia="Calibri" w:hAnsi="Calibri" w:cs="Calibri"/>
        </w:rPr>
        <w:t xml:space="preserve">. </w:t>
      </w:r>
      <w:r w:rsidRPr="5805A6BA">
        <w:rPr>
          <w:rFonts w:ascii="Calibri" w:eastAsiaTheme="majorEastAsia" w:hAnsi="Calibri" w:cs="Calibri"/>
        </w:rPr>
        <w:t xml:space="preserve">The case study also suggests that many factors affect how people can lead to overcrowding such as, the frustration of crowding, queuing or delays may lead to people climbing barriers. People’s emotions may affect their </w:t>
      </w:r>
      <w:r w:rsidR="08ED4780" w:rsidRPr="5805A6BA">
        <w:rPr>
          <w:rFonts w:ascii="Calibri" w:eastAsiaTheme="majorEastAsia" w:hAnsi="Calibri" w:cs="Calibri"/>
        </w:rPr>
        <w:t>behaviour</w:t>
      </w:r>
      <w:r w:rsidRPr="5805A6BA">
        <w:rPr>
          <w:rFonts w:ascii="Calibri" w:eastAsiaTheme="majorEastAsia" w:hAnsi="Calibri" w:cs="Calibri"/>
        </w:rPr>
        <w:t>, some people who are not satisfied with the quality of a performance of a sporting fixture may become aggressive (</w:t>
      </w:r>
      <w:proofErr w:type="spellStart"/>
      <w:r w:rsidRPr="5805A6BA">
        <w:rPr>
          <w:rFonts w:ascii="Calibri" w:eastAsiaTheme="majorEastAsia" w:hAnsi="Calibri" w:cs="Calibri"/>
        </w:rPr>
        <w:t>Ramely</w:t>
      </w:r>
      <w:proofErr w:type="spellEnd"/>
      <w:r w:rsidRPr="5805A6BA">
        <w:rPr>
          <w:rFonts w:ascii="Calibri" w:eastAsiaTheme="majorEastAsia" w:hAnsi="Calibri" w:cs="Calibri"/>
        </w:rPr>
        <w:t>, 2021).  </w:t>
      </w:r>
    </w:p>
    <w:p w14:paraId="712F3877" w14:textId="5E9F6874" w:rsidR="58CD83C3" w:rsidRDefault="58CD83C3"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Additionally, </w:t>
      </w:r>
      <w:proofErr w:type="spellStart"/>
      <w:r w:rsidRPr="5805A6BA">
        <w:rPr>
          <w:rFonts w:ascii="Calibri" w:eastAsiaTheme="majorEastAsia" w:hAnsi="Calibri" w:cs="Calibri"/>
        </w:rPr>
        <w:t>Haghani</w:t>
      </w:r>
      <w:proofErr w:type="spellEnd"/>
      <w:r w:rsidRPr="5805A6BA">
        <w:rPr>
          <w:rFonts w:ascii="Calibri" w:eastAsiaTheme="majorEastAsia" w:hAnsi="Calibri" w:cs="Calibri"/>
        </w:rPr>
        <w:t xml:space="preserve"> </w:t>
      </w:r>
      <w:r w:rsidRPr="5805A6BA">
        <w:rPr>
          <w:rFonts w:ascii="Calibri" w:eastAsiaTheme="majorEastAsia" w:hAnsi="Calibri" w:cs="Calibri"/>
          <w:i/>
          <w:iCs/>
        </w:rPr>
        <w:t>et al</w:t>
      </w:r>
      <w:r w:rsidR="69ADCFFC" w:rsidRPr="5805A6BA">
        <w:rPr>
          <w:rFonts w:ascii="Calibri" w:eastAsiaTheme="majorEastAsia" w:hAnsi="Calibri" w:cs="Calibri"/>
          <w:i/>
          <w:iCs/>
        </w:rPr>
        <w:t xml:space="preserve">. </w:t>
      </w:r>
      <w:r w:rsidRPr="5805A6BA">
        <w:rPr>
          <w:rFonts w:ascii="Calibri" w:eastAsiaTheme="majorEastAsia" w:hAnsi="Calibri" w:cs="Calibri"/>
        </w:rPr>
        <w:t xml:space="preserve">(2023) </w:t>
      </w:r>
      <w:proofErr w:type="gramStart"/>
      <w:r w:rsidR="00855310">
        <w:rPr>
          <w:rFonts w:ascii="Calibri" w:eastAsiaTheme="majorEastAsia" w:hAnsi="Calibri" w:cs="Calibri"/>
        </w:rPr>
        <w:t>suggest</w:t>
      </w:r>
      <w:proofErr w:type="gramEnd"/>
      <w:r w:rsidRPr="5805A6BA">
        <w:rPr>
          <w:rFonts w:ascii="Calibri" w:eastAsiaTheme="majorEastAsia" w:hAnsi="Calibri" w:cs="Calibri"/>
        </w:rPr>
        <w:t xml:space="preserve"> that event organizers, venue operators, security firms, police, emergency services and local authorities can reduce the risks connected with large gatherings and ensure the safety of both participants and the public. In crowds, especially during high-pressure situations, communication can break down, making it hard to present essential information and guidance to attendees, leading to confusion, unwanted </w:t>
      </w:r>
      <w:r w:rsidR="2FA505DB" w:rsidRPr="5805A6BA">
        <w:rPr>
          <w:rFonts w:ascii="Calibri" w:eastAsiaTheme="majorEastAsia" w:hAnsi="Calibri" w:cs="Calibri"/>
        </w:rPr>
        <w:t>behaviour</w:t>
      </w:r>
      <w:r w:rsidRPr="5805A6BA">
        <w:rPr>
          <w:rFonts w:ascii="Calibri" w:eastAsiaTheme="majorEastAsia" w:hAnsi="Calibri" w:cs="Calibri"/>
        </w:rPr>
        <w:t>, and potential risks. Effective crowd management includes directing the flow of people to avoid overcrowding, ensuring that the venue or location is structurally sound and safe, providing adequate emergency medical services, and implementing crowd control measures to prevent accidents or injuries. Crowd safety measures also include having emergency exits, clear signage, and trained staff to help with evacuations in case of emergencies. </w:t>
      </w:r>
    </w:p>
    <w:p w14:paraId="0FB976BC" w14:textId="61704409" w:rsidR="708FB469" w:rsidRDefault="52AEAFEE"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An example of a bad crowd management plan is The Hillsborough disaster which demonstrates the importance of crowd control measures, over 50,000 spectators witnessed a crush so intense and severe that it resulted in the death of 96 men, women, and children. Thousands of Liverpool fans entered two crowded pens down a steep tunnel onto a decrepit and dangerously unsafe terrace, leading to the trauma of injury and survival leaving a profound impact on their lives. The disaster </w:t>
      </w:r>
      <w:r w:rsidRPr="5805A6BA">
        <w:rPr>
          <w:rFonts w:ascii="Calibri" w:eastAsiaTheme="majorEastAsia" w:hAnsi="Calibri" w:cs="Calibri"/>
        </w:rPr>
        <w:lastRenderedPageBreak/>
        <w:t>exposed the inadequacies of crowd safety in dangerous environments, it also exposed significant issues with the medical facilities available on-site and emergency planning and the lack of readiness to deal with the immediate aftermath of incidents involving mass fatalities. Additionally, the stadium was also not suitable for hosting large crowds, with potentially deadly pens on broken terraces, inadequately trained stewards and policing that focused more on crowd control rather than control safety (</w:t>
      </w:r>
      <w:proofErr w:type="spellStart"/>
      <w:r w:rsidRPr="5805A6BA">
        <w:rPr>
          <w:rFonts w:ascii="Calibri" w:eastAsiaTheme="majorEastAsia" w:hAnsi="Calibri" w:cs="Calibri"/>
        </w:rPr>
        <w:t>Scraton</w:t>
      </w:r>
      <w:proofErr w:type="spellEnd"/>
      <w:r w:rsidRPr="5805A6BA">
        <w:rPr>
          <w:rFonts w:ascii="Calibri" w:eastAsiaTheme="majorEastAsia" w:hAnsi="Calibri" w:cs="Calibri"/>
        </w:rPr>
        <w:t>,</w:t>
      </w:r>
      <w:r w:rsidR="07AD374C" w:rsidRPr="5805A6BA">
        <w:rPr>
          <w:rFonts w:ascii="Calibri" w:eastAsiaTheme="majorEastAsia" w:hAnsi="Calibri" w:cs="Calibri"/>
        </w:rPr>
        <w:t xml:space="preserve"> </w:t>
      </w:r>
      <w:r w:rsidRPr="5805A6BA">
        <w:rPr>
          <w:rFonts w:ascii="Calibri" w:eastAsiaTheme="majorEastAsia" w:hAnsi="Calibri" w:cs="Calibri"/>
        </w:rPr>
        <w:t>2016). The Hillsborough disaster presents important lessons that can be applied to the management and safety at the Principality Stadium such as crowd management strategies such as controlling the capacity of the crowd, clear entry and exit points that are designed safely, trained staff to direct crowds in the correct safe direction and staff/security that are trained in case of an emergency procedure and need to evacuate the public efficiently, collaborations with emergency services so that if an emergency does occur there plans already in place in connection with emergency services. By applying these key crowd management strategies, it reduces the risk of similar tragedies. </w:t>
      </w:r>
      <w:r w:rsidR="74107F97" w:rsidRPr="5805A6BA">
        <w:rPr>
          <w:rFonts w:ascii="Calibri" w:eastAsiaTheme="majorEastAsia" w:hAnsi="Calibri" w:cs="Calibri"/>
        </w:rPr>
        <w:t xml:space="preserve"> (</w:t>
      </w:r>
      <w:proofErr w:type="spellStart"/>
      <w:r w:rsidR="74107F97" w:rsidRPr="5805A6BA">
        <w:rPr>
          <w:rFonts w:ascii="Calibri" w:eastAsiaTheme="majorEastAsia" w:hAnsi="Calibri" w:cs="Calibri"/>
        </w:rPr>
        <w:t>Scraton</w:t>
      </w:r>
      <w:proofErr w:type="spellEnd"/>
      <w:r w:rsidR="74107F97" w:rsidRPr="5805A6BA">
        <w:rPr>
          <w:rFonts w:ascii="Calibri" w:eastAsiaTheme="majorEastAsia" w:hAnsi="Calibri" w:cs="Calibri"/>
        </w:rPr>
        <w:t>,</w:t>
      </w:r>
      <w:r w:rsidR="669D32A8" w:rsidRPr="5805A6BA">
        <w:rPr>
          <w:rFonts w:ascii="Calibri" w:eastAsiaTheme="majorEastAsia" w:hAnsi="Calibri" w:cs="Calibri"/>
        </w:rPr>
        <w:t xml:space="preserve"> </w:t>
      </w:r>
      <w:r w:rsidR="74107F97" w:rsidRPr="5805A6BA">
        <w:rPr>
          <w:rFonts w:ascii="Calibri" w:eastAsiaTheme="majorEastAsia" w:hAnsi="Calibri" w:cs="Calibri"/>
        </w:rPr>
        <w:t>2016). </w:t>
      </w:r>
      <w:r w:rsidR="047B8F1C" w:rsidRPr="5805A6BA">
        <w:rPr>
          <w:rFonts w:ascii="Calibri" w:eastAsiaTheme="majorEastAsia" w:hAnsi="Calibri" w:cs="Calibri"/>
        </w:rPr>
        <w:t>Additionally, The Hillsborough disaster has taught The Principality Stadium to have</w:t>
      </w:r>
      <w:r w:rsidR="092F23C8" w:rsidRPr="5805A6BA">
        <w:rPr>
          <w:rFonts w:ascii="Calibri" w:eastAsiaTheme="majorEastAsia" w:hAnsi="Calibri" w:cs="Calibri"/>
        </w:rPr>
        <w:t xml:space="preserve"> the</w:t>
      </w:r>
      <w:r w:rsidR="047B8F1C" w:rsidRPr="5805A6BA">
        <w:rPr>
          <w:rFonts w:ascii="Calibri" w:eastAsiaTheme="majorEastAsia" w:hAnsi="Calibri" w:cs="Calibri"/>
        </w:rPr>
        <w:t xml:space="preserve"> correct </w:t>
      </w:r>
      <w:r w:rsidR="67C1636A" w:rsidRPr="5805A6BA">
        <w:rPr>
          <w:rFonts w:ascii="Calibri" w:eastAsiaTheme="majorEastAsia" w:hAnsi="Calibri" w:cs="Calibri"/>
        </w:rPr>
        <w:t xml:space="preserve">facilities for the correct capacity. For example, with around 50,000 spectators above ground levels, it is not safely possible </w:t>
      </w:r>
      <w:r w:rsidR="38B64D2D" w:rsidRPr="5805A6BA">
        <w:rPr>
          <w:rFonts w:ascii="Calibri" w:eastAsiaTheme="majorEastAsia" w:hAnsi="Calibri" w:cs="Calibri"/>
        </w:rPr>
        <w:t xml:space="preserve">for all guests to leave via the 4 sets of escalators. So, the escalators are only for levels 5 and 6 who are not able to use the stairs to prevent a </w:t>
      </w:r>
      <w:r w:rsidR="006B3AA0" w:rsidRPr="5805A6BA">
        <w:rPr>
          <w:rFonts w:ascii="Calibri" w:eastAsiaTheme="majorEastAsia" w:hAnsi="Calibri" w:cs="Calibri"/>
        </w:rPr>
        <w:t>build-up</w:t>
      </w:r>
      <w:r w:rsidR="0BAFC805" w:rsidRPr="5805A6BA">
        <w:rPr>
          <w:rFonts w:ascii="Calibri" w:eastAsiaTheme="majorEastAsia" w:hAnsi="Calibri" w:cs="Calibri"/>
        </w:rPr>
        <w:t xml:space="preserve"> of congestion. (Principality Stadium,</w:t>
      </w:r>
      <w:r w:rsidR="42E7F64B" w:rsidRPr="5805A6BA">
        <w:rPr>
          <w:rFonts w:ascii="Calibri" w:eastAsiaTheme="majorEastAsia" w:hAnsi="Calibri" w:cs="Calibri"/>
        </w:rPr>
        <w:t xml:space="preserve"> </w:t>
      </w:r>
      <w:r w:rsidR="0BAFC805" w:rsidRPr="5805A6BA">
        <w:rPr>
          <w:rFonts w:ascii="Calibri" w:eastAsiaTheme="majorEastAsia" w:hAnsi="Calibri" w:cs="Calibri"/>
        </w:rPr>
        <w:t>2024).</w:t>
      </w:r>
    </w:p>
    <w:p w14:paraId="27D0B294" w14:textId="5DDA3632" w:rsidR="58CD83C3" w:rsidRDefault="52AEAFEE" w:rsidP="006B3AA0">
      <w:pPr>
        <w:spacing w:line="360" w:lineRule="auto"/>
        <w:jc w:val="both"/>
        <w:rPr>
          <w:rFonts w:ascii="Calibri" w:eastAsiaTheme="majorEastAsia" w:hAnsi="Calibri" w:cs="Calibri"/>
          <w:lang w:val="en-US"/>
        </w:rPr>
      </w:pPr>
      <w:r w:rsidRPr="5805A6BA">
        <w:rPr>
          <w:rFonts w:ascii="Calibri" w:eastAsiaTheme="majorEastAsia" w:hAnsi="Calibri" w:cs="Calibri"/>
        </w:rPr>
        <w:t>An example of another stadium crowd management would be</w:t>
      </w:r>
      <w:r w:rsidR="59240AEC" w:rsidRPr="5805A6BA">
        <w:rPr>
          <w:rFonts w:ascii="Calibri" w:eastAsiaTheme="majorEastAsia" w:hAnsi="Calibri" w:cs="Calibri"/>
        </w:rPr>
        <w:t xml:space="preserve"> the</w:t>
      </w:r>
      <w:r w:rsidRPr="5805A6BA">
        <w:rPr>
          <w:rFonts w:ascii="Calibri" w:eastAsiaTheme="majorEastAsia" w:hAnsi="Calibri" w:cs="Calibri"/>
        </w:rPr>
        <w:t xml:space="preserve"> Wembley Stadium crowd management plan, they have ‘gold standard ‘simulation models that could be validated against the event conditions. These models are correct representations of the crowd management techniques such as the ‘stop and go’ system. Additionally, from the analysis the outputs and metrics allowed queue sizes and delays to be communicated to key stakeholders (</w:t>
      </w:r>
      <w:proofErr w:type="spellStart"/>
      <w:r w:rsidR="5335DE8D" w:rsidRPr="5805A6BA">
        <w:rPr>
          <w:rFonts w:ascii="Calibri" w:eastAsiaTheme="majorEastAsia" w:hAnsi="Calibri" w:cs="Calibri"/>
        </w:rPr>
        <w:t>M</w:t>
      </w:r>
      <w:r w:rsidR="644223CB" w:rsidRPr="5805A6BA">
        <w:rPr>
          <w:rFonts w:ascii="Calibri" w:eastAsiaTheme="majorEastAsia" w:hAnsi="Calibri" w:cs="Calibri"/>
        </w:rPr>
        <w:t>ovementstrategies</w:t>
      </w:r>
      <w:proofErr w:type="spellEnd"/>
      <w:r w:rsidRPr="5805A6BA">
        <w:rPr>
          <w:rFonts w:ascii="Calibri" w:eastAsiaTheme="majorEastAsia" w:hAnsi="Calibri" w:cs="Calibri"/>
        </w:rPr>
        <w:t>,</w:t>
      </w:r>
      <w:r w:rsidR="7E1B9569" w:rsidRPr="5805A6BA">
        <w:rPr>
          <w:rFonts w:ascii="Calibri" w:eastAsiaTheme="majorEastAsia" w:hAnsi="Calibri" w:cs="Calibri"/>
        </w:rPr>
        <w:t xml:space="preserve"> </w:t>
      </w:r>
      <w:r w:rsidRPr="5805A6BA">
        <w:rPr>
          <w:rFonts w:ascii="Calibri" w:eastAsiaTheme="majorEastAsia" w:hAnsi="Calibri" w:cs="Calibri"/>
        </w:rPr>
        <w:t>2024). </w:t>
      </w:r>
    </w:p>
    <w:p w14:paraId="6B614DEA" w14:textId="05C66A5B" w:rsidR="58CD83C3" w:rsidRDefault="58CD83C3" w:rsidP="5805A6BA">
      <w:pPr>
        <w:jc w:val="both"/>
        <w:rPr>
          <w:rFonts w:ascii="Calibri" w:eastAsiaTheme="majorEastAsia" w:hAnsi="Calibri" w:cs="Calibri"/>
          <w:b/>
          <w:bCs/>
          <w:u w:val="single"/>
        </w:rPr>
      </w:pPr>
    </w:p>
    <w:p w14:paraId="0F2CD8AB" w14:textId="45BC9665" w:rsidR="58CD83C3" w:rsidRDefault="58CD83C3" w:rsidP="5805A6BA">
      <w:pPr>
        <w:jc w:val="both"/>
        <w:rPr>
          <w:rFonts w:ascii="Calibri" w:eastAsiaTheme="majorEastAsia" w:hAnsi="Calibri" w:cs="Calibri"/>
          <w:b/>
          <w:bCs/>
          <w:u w:val="single"/>
        </w:rPr>
      </w:pPr>
    </w:p>
    <w:p w14:paraId="5CAC2492" w14:textId="0AA437FB" w:rsidR="58CD83C3" w:rsidRDefault="58CD83C3" w:rsidP="5805A6BA">
      <w:pPr>
        <w:jc w:val="both"/>
        <w:rPr>
          <w:rFonts w:ascii="Calibri" w:eastAsiaTheme="majorEastAsia" w:hAnsi="Calibri" w:cs="Calibri"/>
          <w:b/>
          <w:bCs/>
          <w:u w:val="single"/>
        </w:rPr>
      </w:pPr>
    </w:p>
    <w:p w14:paraId="1EA1B387" w14:textId="6E6D86C0" w:rsidR="58CD83C3" w:rsidRDefault="58CD83C3" w:rsidP="5805A6BA">
      <w:pPr>
        <w:jc w:val="both"/>
        <w:rPr>
          <w:rFonts w:ascii="Calibri" w:eastAsiaTheme="majorEastAsia" w:hAnsi="Calibri" w:cs="Calibri"/>
          <w:b/>
          <w:bCs/>
          <w:u w:val="single"/>
        </w:rPr>
      </w:pPr>
    </w:p>
    <w:p w14:paraId="298537A4" w14:textId="431EB15A" w:rsidR="58CD83C3" w:rsidRDefault="58CD83C3" w:rsidP="5805A6BA">
      <w:pPr>
        <w:jc w:val="both"/>
        <w:rPr>
          <w:rFonts w:ascii="Calibri" w:eastAsiaTheme="majorEastAsia" w:hAnsi="Calibri" w:cs="Calibri"/>
          <w:b/>
          <w:bCs/>
          <w:u w:val="single"/>
        </w:rPr>
      </w:pPr>
    </w:p>
    <w:p w14:paraId="2DF237AC" w14:textId="5D691FC9" w:rsidR="58CD83C3" w:rsidRDefault="58CD83C3" w:rsidP="5805A6BA">
      <w:pPr>
        <w:jc w:val="both"/>
        <w:rPr>
          <w:rFonts w:ascii="Calibri" w:eastAsiaTheme="majorEastAsia" w:hAnsi="Calibri" w:cs="Calibri"/>
          <w:b/>
          <w:bCs/>
          <w:u w:val="single"/>
        </w:rPr>
      </w:pPr>
    </w:p>
    <w:p w14:paraId="2A6040F3" w14:textId="75CEF40C" w:rsidR="58CD83C3" w:rsidRDefault="58CD83C3" w:rsidP="5805A6BA">
      <w:pPr>
        <w:jc w:val="both"/>
        <w:rPr>
          <w:rFonts w:ascii="Calibri" w:eastAsiaTheme="majorEastAsia" w:hAnsi="Calibri" w:cs="Calibri"/>
          <w:b/>
          <w:bCs/>
          <w:u w:val="single"/>
        </w:rPr>
      </w:pPr>
    </w:p>
    <w:p w14:paraId="39F3203A" w14:textId="401E7DAC" w:rsidR="58CD83C3" w:rsidRDefault="58CD83C3" w:rsidP="5805A6BA">
      <w:pPr>
        <w:jc w:val="both"/>
        <w:rPr>
          <w:rFonts w:ascii="Calibri" w:eastAsiaTheme="majorEastAsia" w:hAnsi="Calibri" w:cs="Calibri"/>
          <w:b/>
          <w:bCs/>
          <w:u w:val="single"/>
        </w:rPr>
      </w:pPr>
    </w:p>
    <w:p w14:paraId="3B53F8B8" w14:textId="28AAA0CE" w:rsidR="58CD83C3" w:rsidRDefault="58CD83C3" w:rsidP="5805A6BA">
      <w:pPr>
        <w:jc w:val="both"/>
        <w:rPr>
          <w:rFonts w:ascii="Calibri" w:eastAsiaTheme="majorEastAsia" w:hAnsi="Calibri" w:cs="Calibri"/>
          <w:b/>
          <w:bCs/>
          <w:u w:val="single"/>
        </w:rPr>
      </w:pPr>
    </w:p>
    <w:p w14:paraId="0D6C3A56" w14:textId="2F422DFB" w:rsidR="58CD83C3" w:rsidRDefault="58CD83C3" w:rsidP="5805A6BA">
      <w:pPr>
        <w:jc w:val="both"/>
        <w:rPr>
          <w:rFonts w:ascii="Calibri" w:eastAsiaTheme="majorEastAsia" w:hAnsi="Calibri" w:cs="Calibri"/>
          <w:b/>
          <w:bCs/>
          <w:u w:val="single"/>
        </w:rPr>
      </w:pPr>
    </w:p>
    <w:p w14:paraId="7B13628E" w14:textId="7293DA53" w:rsidR="58CD83C3" w:rsidRDefault="58CD83C3" w:rsidP="5805A6BA">
      <w:pPr>
        <w:jc w:val="both"/>
        <w:rPr>
          <w:rFonts w:ascii="Calibri" w:eastAsiaTheme="majorEastAsia" w:hAnsi="Calibri" w:cs="Calibri"/>
          <w:b/>
          <w:bCs/>
          <w:u w:val="single"/>
        </w:rPr>
      </w:pPr>
    </w:p>
    <w:p w14:paraId="17BFB8DF" w14:textId="27A63731" w:rsidR="58CD83C3" w:rsidRDefault="58CD83C3" w:rsidP="5805A6BA">
      <w:pPr>
        <w:jc w:val="both"/>
        <w:rPr>
          <w:rFonts w:ascii="Calibri" w:eastAsiaTheme="majorEastAsia" w:hAnsi="Calibri" w:cs="Calibri"/>
          <w:lang w:val="en-US"/>
        </w:rPr>
      </w:pPr>
      <w:r w:rsidRPr="5805A6BA">
        <w:rPr>
          <w:rFonts w:ascii="Calibri" w:eastAsiaTheme="majorEastAsia" w:hAnsi="Calibri" w:cs="Calibri"/>
          <w:b/>
          <w:bCs/>
          <w:u w:val="single"/>
        </w:rPr>
        <w:lastRenderedPageBreak/>
        <w:t>Figure 1</w:t>
      </w:r>
    </w:p>
    <w:p w14:paraId="41445EDB" w14:textId="34768DB5" w:rsidR="58CD83C3" w:rsidRDefault="58CD83C3" w:rsidP="00855310">
      <w:pPr>
        <w:jc w:val="center"/>
        <w:rPr>
          <w:rFonts w:ascii="Calibri" w:eastAsiaTheme="majorEastAsia" w:hAnsi="Calibri" w:cs="Calibri"/>
          <w:lang w:val="en-US"/>
        </w:rPr>
      </w:pPr>
      <w:r>
        <w:rPr>
          <w:noProof/>
        </w:rPr>
        <w:drawing>
          <wp:inline distT="0" distB="0" distL="0" distR="0" wp14:anchorId="4C7850E1" wp14:editId="0F9893A1">
            <wp:extent cx="5724525" cy="3198402"/>
            <wp:effectExtent l="0" t="0" r="2540" b="0"/>
            <wp:docPr id="1488510289" name="Picture 7" descr="A screen 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724525" cy="3198402"/>
                    </a:xfrm>
                    <a:prstGeom prst="rect">
                      <a:avLst/>
                    </a:prstGeom>
                  </pic:spPr>
                </pic:pic>
              </a:graphicData>
            </a:graphic>
          </wp:inline>
        </w:drawing>
      </w:r>
      <w:r w:rsidRPr="5805A6BA">
        <w:rPr>
          <w:rFonts w:ascii="Calibri" w:eastAsiaTheme="majorEastAsia" w:hAnsi="Calibri" w:cs="Calibri"/>
          <w:i/>
          <w:iCs/>
          <w:sz w:val="20"/>
          <w:szCs w:val="20"/>
        </w:rPr>
        <w:t>Figure 1 shows</w:t>
      </w:r>
      <w:r w:rsidR="5B6837C5" w:rsidRPr="5805A6BA">
        <w:rPr>
          <w:rFonts w:ascii="Calibri" w:eastAsiaTheme="majorEastAsia" w:hAnsi="Calibri" w:cs="Calibri"/>
          <w:i/>
          <w:iCs/>
          <w:sz w:val="20"/>
          <w:szCs w:val="20"/>
        </w:rPr>
        <w:t xml:space="preserve"> the</w:t>
      </w:r>
      <w:r w:rsidRPr="5805A6BA">
        <w:rPr>
          <w:rFonts w:ascii="Calibri" w:eastAsiaTheme="majorEastAsia" w:hAnsi="Calibri" w:cs="Calibri"/>
          <w:i/>
          <w:iCs/>
          <w:sz w:val="20"/>
          <w:szCs w:val="20"/>
        </w:rPr>
        <w:t xml:space="preserve"> 'Gold Standard’ Simulation Model</w:t>
      </w:r>
      <w:r w:rsidR="00855310">
        <w:rPr>
          <w:rFonts w:ascii="Calibri" w:eastAsiaTheme="majorEastAsia" w:hAnsi="Calibri" w:cs="Calibri"/>
          <w:i/>
          <w:iCs/>
          <w:sz w:val="20"/>
          <w:szCs w:val="20"/>
        </w:rPr>
        <w:t xml:space="preserve"> </w:t>
      </w:r>
      <w:r w:rsidR="00855310" w:rsidRPr="00855310">
        <w:rPr>
          <w:rFonts w:ascii="Calibri" w:eastAsiaTheme="majorEastAsia" w:hAnsi="Calibri" w:cs="Calibri"/>
          <w:i/>
          <w:iCs/>
          <w:sz w:val="20"/>
          <w:szCs w:val="20"/>
        </w:rPr>
        <w:t>(Movementstrategies,2024)</w:t>
      </w:r>
    </w:p>
    <w:p w14:paraId="0402AFA9" w14:textId="7BF26F12" w:rsidR="003A70B7" w:rsidRPr="003A70B7" w:rsidRDefault="003A70B7" w:rsidP="5805A6BA">
      <w:pPr>
        <w:pStyle w:val="Heading4"/>
        <w:jc w:val="both"/>
        <w:rPr>
          <w:rFonts w:ascii="Calibri" w:eastAsia="Calibri" w:hAnsi="Calibri" w:cs="Calibri"/>
          <w:b/>
          <w:bCs/>
          <w:i w:val="0"/>
          <w:iCs w:val="0"/>
          <w:color w:val="auto"/>
          <w:sz w:val="32"/>
          <w:szCs w:val="32"/>
        </w:rPr>
      </w:pPr>
      <w:bookmarkStart w:id="8" w:name="_Toc183781542"/>
      <w:r w:rsidRPr="5805A6BA">
        <w:rPr>
          <w:rFonts w:ascii="Calibri" w:eastAsia="Calibri" w:hAnsi="Calibri" w:cs="Calibri"/>
          <w:b/>
          <w:bCs/>
          <w:i w:val="0"/>
          <w:iCs w:val="0"/>
          <w:color w:val="auto"/>
          <w:sz w:val="32"/>
          <w:szCs w:val="32"/>
        </w:rPr>
        <w:t>Strengths and Weaknesses</w:t>
      </w:r>
      <w:bookmarkEnd w:id="8"/>
      <w:r w:rsidRPr="5805A6BA">
        <w:rPr>
          <w:rFonts w:ascii="Calibri" w:eastAsia="Calibri" w:hAnsi="Calibri" w:cs="Calibri"/>
          <w:b/>
          <w:bCs/>
          <w:i w:val="0"/>
          <w:iCs w:val="0"/>
          <w:color w:val="auto"/>
          <w:sz w:val="32"/>
          <w:szCs w:val="32"/>
        </w:rPr>
        <w:t> </w:t>
      </w:r>
    </w:p>
    <w:p w14:paraId="339F6564" w14:textId="3ED02BD2" w:rsidR="25A080EF" w:rsidRDefault="63E4CCDC"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Looking at different literature for investigating the research </w:t>
      </w:r>
      <w:r w:rsidR="6C5162A5" w:rsidRPr="5805A6BA">
        <w:rPr>
          <w:rFonts w:ascii="Calibri" w:eastAsiaTheme="majorEastAsia" w:hAnsi="Calibri" w:cs="Calibri"/>
        </w:rPr>
        <w:t>question, "Does</w:t>
      </w:r>
      <w:r w:rsidRPr="5805A6BA">
        <w:rPr>
          <w:rFonts w:ascii="Calibri" w:eastAsiaTheme="majorEastAsia" w:hAnsi="Calibri" w:cs="Calibri"/>
        </w:rPr>
        <w:t xml:space="preserve"> Cardiff </w:t>
      </w:r>
      <w:r w:rsidR="5661EB8A" w:rsidRPr="5805A6BA">
        <w:rPr>
          <w:rFonts w:ascii="Calibri" w:eastAsiaTheme="majorEastAsia" w:hAnsi="Calibri" w:cs="Calibri"/>
        </w:rPr>
        <w:t>P</w:t>
      </w:r>
      <w:r w:rsidRPr="5805A6BA">
        <w:rPr>
          <w:rFonts w:ascii="Calibri" w:eastAsiaTheme="majorEastAsia" w:hAnsi="Calibri" w:cs="Calibri"/>
        </w:rPr>
        <w:t xml:space="preserve">rincipality </w:t>
      </w:r>
      <w:r w:rsidR="27AEA878" w:rsidRPr="5805A6BA">
        <w:rPr>
          <w:rFonts w:ascii="Calibri" w:eastAsiaTheme="majorEastAsia" w:hAnsi="Calibri" w:cs="Calibri"/>
        </w:rPr>
        <w:t>S</w:t>
      </w:r>
      <w:r w:rsidRPr="5805A6BA">
        <w:rPr>
          <w:rFonts w:ascii="Calibri" w:eastAsiaTheme="majorEastAsia" w:hAnsi="Calibri" w:cs="Calibri"/>
        </w:rPr>
        <w:t xml:space="preserve">tadium have an effective management plan to ensure the safety of </w:t>
      </w:r>
      <w:r w:rsidR="425C3DF3" w:rsidRPr="5805A6BA">
        <w:rPr>
          <w:rFonts w:ascii="Calibri" w:eastAsiaTheme="majorEastAsia" w:hAnsi="Calibri" w:cs="Calibri"/>
        </w:rPr>
        <w:t>its</w:t>
      </w:r>
      <w:r w:rsidRPr="5805A6BA">
        <w:rPr>
          <w:rFonts w:ascii="Calibri" w:eastAsiaTheme="majorEastAsia" w:hAnsi="Calibri" w:cs="Calibri"/>
        </w:rPr>
        <w:t xml:space="preserve"> guests, participants and staff?” has proven to have strengths and weaknesses. </w:t>
      </w:r>
    </w:p>
    <w:p w14:paraId="62BBDD3F" w14:textId="04B1A1FD" w:rsidR="25A080EF" w:rsidRDefault="63E4CCDC" w:rsidP="006B3AA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 An aspect </w:t>
      </w:r>
      <w:r w:rsidR="3FAFF939" w:rsidRPr="5805A6BA">
        <w:rPr>
          <w:rFonts w:ascii="Calibri" w:eastAsiaTheme="majorEastAsia" w:hAnsi="Calibri" w:cs="Calibri"/>
        </w:rPr>
        <w:t>of</w:t>
      </w:r>
      <w:r w:rsidRPr="5805A6BA">
        <w:rPr>
          <w:rFonts w:ascii="Calibri" w:eastAsiaTheme="majorEastAsia" w:hAnsi="Calibri" w:cs="Calibri"/>
        </w:rPr>
        <w:t xml:space="preserve"> crowd management that is considered a strength is having fan parks because they are easier to control and manage crowds due to being a secure location, also this part of </w:t>
      </w:r>
      <w:r w:rsidR="3AA265A6" w:rsidRPr="5805A6BA">
        <w:rPr>
          <w:rFonts w:ascii="Calibri" w:eastAsiaTheme="majorEastAsia" w:hAnsi="Calibri" w:cs="Calibri"/>
        </w:rPr>
        <w:t xml:space="preserve">the </w:t>
      </w:r>
      <w:r w:rsidRPr="5805A6BA">
        <w:rPr>
          <w:rFonts w:ascii="Calibri" w:eastAsiaTheme="majorEastAsia" w:hAnsi="Calibri" w:cs="Calibri"/>
        </w:rPr>
        <w:t>literature suggest</w:t>
      </w:r>
      <w:r w:rsidR="06CF87AC" w:rsidRPr="5805A6BA">
        <w:rPr>
          <w:rFonts w:ascii="Calibri" w:eastAsiaTheme="majorEastAsia" w:hAnsi="Calibri" w:cs="Calibri"/>
        </w:rPr>
        <w:t>s</w:t>
      </w:r>
      <w:r w:rsidRPr="5805A6BA">
        <w:rPr>
          <w:rFonts w:ascii="Calibri" w:eastAsiaTheme="majorEastAsia" w:hAnsi="Calibri" w:cs="Calibri"/>
        </w:rPr>
        <w:t xml:space="preserve"> technology is also important for crowd management.   </w:t>
      </w:r>
    </w:p>
    <w:p w14:paraId="0DA33FCF" w14:textId="53DAF8A4" w:rsidR="25A080EF" w:rsidRDefault="63E4CCDC" w:rsidP="006B3AA0">
      <w:pPr>
        <w:spacing w:line="360" w:lineRule="auto"/>
        <w:jc w:val="both"/>
        <w:rPr>
          <w:rFonts w:ascii="Calibri" w:eastAsiaTheme="majorEastAsia" w:hAnsi="Calibri" w:cs="Calibri"/>
          <w:lang w:val="en-US"/>
        </w:rPr>
      </w:pPr>
      <w:r w:rsidRPr="5805A6BA">
        <w:rPr>
          <w:rFonts w:ascii="Calibri" w:eastAsiaTheme="majorEastAsia" w:hAnsi="Calibri" w:cs="Calibri"/>
        </w:rPr>
        <w:t> Additionally, the research discovered another crowd management strategy that is considered a strength is pre-event planning such as detailed risk assessment, contingency plans, control plans to coordinate security and ‘what if’ scenarios to be prepared for any emergencies/incidents.  </w:t>
      </w:r>
    </w:p>
    <w:p w14:paraId="66FBC320" w14:textId="77006F3D" w:rsidR="25A080EF" w:rsidRDefault="63E4CCDC" w:rsidP="006B3AA0">
      <w:pPr>
        <w:spacing w:line="360" w:lineRule="auto"/>
        <w:jc w:val="both"/>
        <w:rPr>
          <w:rFonts w:ascii="Calibri" w:eastAsiaTheme="majorEastAsia" w:hAnsi="Calibri" w:cs="Calibri"/>
          <w:lang w:val="en-US"/>
        </w:rPr>
      </w:pPr>
      <w:r w:rsidRPr="5805A6BA">
        <w:rPr>
          <w:rFonts w:ascii="Calibri" w:eastAsiaTheme="majorEastAsia" w:hAnsi="Calibri" w:cs="Calibri"/>
        </w:rPr>
        <w:t>Another literature source presents a few more crowd management strategies that are shown as strengths such as directing the flow of people, ensuring the venue or location is structurally safe, providing emergency medical services and hav</w:t>
      </w:r>
      <w:r w:rsidR="433840EA" w:rsidRPr="5805A6BA">
        <w:rPr>
          <w:rFonts w:ascii="Calibri" w:eastAsiaTheme="majorEastAsia" w:hAnsi="Calibri" w:cs="Calibri"/>
        </w:rPr>
        <w:t>ing</w:t>
      </w:r>
      <w:r w:rsidRPr="5805A6BA">
        <w:rPr>
          <w:rFonts w:ascii="Calibri" w:eastAsiaTheme="majorEastAsia" w:hAnsi="Calibri" w:cs="Calibri"/>
        </w:rPr>
        <w:t xml:space="preserve"> crowd safety measures such as emergency exits, clear signage, and trained staff to help with evacuations in case of emergencies. An example </w:t>
      </w:r>
      <w:r w:rsidR="0BFAB272" w:rsidRPr="5805A6BA">
        <w:rPr>
          <w:rFonts w:ascii="Calibri" w:eastAsiaTheme="majorEastAsia" w:hAnsi="Calibri" w:cs="Calibri"/>
        </w:rPr>
        <w:t>of crowd</w:t>
      </w:r>
      <w:r w:rsidRPr="5805A6BA">
        <w:rPr>
          <w:rFonts w:ascii="Calibri" w:eastAsiaTheme="majorEastAsia" w:hAnsi="Calibri" w:cs="Calibri"/>
        </w:rPr>
        <w:t xml:space="preserve"> management that is a strength is Wembley Stadium who have ‘gold standard</w:t>
      </w:r>
      <w:r w:rsidR="154C5685" w:rsidRPr="5805A6BA">
        <w:rPr>
          <w:rFonts w:ascii="Calibri" w:eastAsiaTheme="majorEastAsia" w:hAnsi="Calibri" w:cs="Calibri"/>
        </w:rPr>
        <w:t xml:space="preserve">’ </w:t>
      </w:r>
      <w:r w:rsidRPr="5805A6BA">
        <w:rPr>
          <w:rFonts w:ascii="Calibri" w:eastAsiaTheme="majorEastAsia" w:hAnsi="Calibri" w:cs="Calibri"/>
        </w:rPr>
        <w:t>simulation models that monitor crowd control and calculate crowd density to ensure safety. </w:t>
      </w:r>
    </w:p>
    <w:p w14:paraId="0E454687" w14:textId="204C0E80" w:rsidR="63E4CCDC" w:rsidRDefault="63E4CCDC" w:rsidP="006B3AA0">
      <w:pPr>
        <w:spacing w:line="360" w:lineRule="auto"/>
        <w:jc w:val="both"/>
        <w:rPr>
          <w:rFonts w:ascii="Calibri" w:eastAsiaTheme="majorEastAsia" w:hAnsi="Calibri" w:cs="Calibri"/>
          <w:lang w:val="en-US"/>
        </w:rPr>
      </w:pPr>
      <w:r w:rsidRPr="5805A6BA">
        <w:rPr>
          <w:rFonts w:ascii="Calibri" w:eastAsiaTheme="majorEastAsia" w:hAnsi="Calibri" w:cs="Calibri"/>
        </w:rPr>
        <w:t>Although there are strengths, there are also aspects of crowd management that are seen as weaknesses</w:t>
      </w:r>
      <w:r w:rsidR="4CDD43EB" w:rsidRPr="5805A6BA">
        <w:rPr>
          <w:rFonts w:ascii="Calibri" w:eastAsiaTheme="majorEastAsia" w:hAnsi="Calibri" w:cs="Calibri"/>
        </w:rPr>
        <w:t xml:space="preserve">. </w:t>
      </w:r>
      <w:r w:rsidR="006B3AA0">
        <w:rPr>
          <w:rFonts w:ascii="Calibri" w:eastAsiaTheme="majorEastAsia" w:hAnsi="Calibri" w:cs="Calibri"/>
        </w:rPr>
        <w:t>The literature</w:t>
      </w:r>
      <w:r w:rsidR="3E4A662C" w:rsidRPr="5805A6BA">
        <w:rPr>
          <w:rFonts w:ascii="Calibri" w:eastAsiaTheme="majorEastAsia" w:hAnsi="Calibri" w:cs="Calibri"/>
        </w:rPr>
        <w:t xml:space="preserve"> </w:t>
      </w:r>
      <w:r w:rsidRPr="5805A6BA">
        <w:rPr>
          <w:rFonts w:ascii="Calibri" w:eastAsiaTheme="majorEastAsia" w:hAnsi="Calibri" w:cs="Calibri"/>
        </w:rPr>
        <w:t>presents that when crowd management does</w:t>
      </w:r>
      <w:r w:rsidR="7D11C638" w:rsidRPr="5805A6BA">
        <w:rPr>
          <w:rFonts w:ascii="Calibri" w:eastAsiaTheme="majorEastAsia" w:hAnsi="Calibri" w:cs="Calibri"/>
        </w:rPr>
        <w:t xml:space="preserve"> not</w:t>
      </w:r>
      <w:r w:rsidRPr="5805A6BA">
        <w:rPr>
          <w:rFonts w:ascii="Calibri" w:eastAsiaTheme="majorEastAsia" w:hAnsi="Calibri" w:cs="Calibri"/>
        </w:rPr>
        <w:t xml:space="preserve"> go to plan it can cause </w:t>
      </w:r>
      <w:r w:rsidRPr="5805A6BA">
        <w:rPr>
          <w:rFonts w:ascii="Calibri" w:eastAsiaTheme="majorEastAsia" w:hAnsi="Calibri" w:cs="Calibri"/>
        </w:rPr>
        <w:lastRenderedPageBreak/>
        <w:t xml:space="preserve">serious risks such as violence, crowd rusher, heat exhaustion, stage collapsing and </w:t>
      </w:r>
      <w:r w:rsidR="006B3AA0" w:rsidRPr="5805A6BA">
        <w:rPr>
          <w:rFonts w:ascii="Calibri" w:eastAsiaTheme="majorEastAsia" w:hAnsi="Calibri" w:cs="Calibri"/>
        </w:rPr>
        <w:t>overcrowding,</w:t>
      </w:r>
      <w:r w:rsidRPr="5805A6BA">
        <w:rPr>
          <w:rFonts w:ascii="Calibri" w:eastAsiaTheme="majorEastAsia" w:hAnsi="Calibri" w:cs="Calibri"/>
        </w:rPr>
        <w:t xml:space="preserve"> and this can cause the loss of lives, </w:t>
      </w:r>
      <w:r w:rsidR="560DA008" w:rsidRPr="5805A6BA">
        <w:rPr>
          <w:rFonts w:ascii="Calibri" w:eastAsiaTheme="majorEastAsia" w:hAnsi="Calibri" w:cs="Calibri"/>
        </w:rPr>
        <w:t>injuries,</w:t>
      </w:r>
      <w:r w:rsidRPr="5805A6BA">
        <w:rPr>
          <w:rFonts w:ascii="Calibri" w:eastAsiaTheme="majorEastAsia" w:hAnsi="Calibri" w:cs="Calibri"/>
        </w:rPr>
        <w:t xml:space="preserve"> and </w:t>
      </w:r>
      <w:r w:rsidR="5B0B41EA" w:rsidRPr="5805A6BA">
        <w:rPr>
          <w:rFonts w:ascii="Calibri" w:eastAsiaTheme="majorEastAsia" w:hAnsi="Calibri" w:cs="Calibri"/>
        </w:rPr>
        <w:t>property damage</w:t>
      </w:r>
      <w:r w:rsidRPr="5805A6BA">
        <w:rPr>
          <w:rFonts w:ascii="Calibri" w:eastAsiaTheme="majorEastAsia" w:hAnsi="Calibri" w:cs="Calibri"/>
        </w:rPr>
        <w:t xml:space="preserve">. More risks of crowd management failure would be during high-pressure situations, communication can break down, making it hard to present valuable information and guidance to attendees, leading to confusion, unwanted </w:t>
      </w:r>
      <w:r w:rsidR="105281C9" w:rsidRPr="5805A6BA">
        <w:rPr>
          <w:rFonts w:ascii="Calibri" w:eastAsiaTheme="majorEastAsia" w:hAnsi="Calibri" w:cs="Calibri"/>
        </w:rPr>
        <w:t>behaviour</w:t>
      </w:r>
      <w:r w:rsidRPr="5805A6BA">
        <w:rPr>
          <w:rFonts w:ascii="Calibri" w:eastAsiaTheme="majorEastAsia" w:hAnsi="Calibri" w:cs="Calibri"/>
        </w:rPr>
        <w:t>, and potential risks.</w:t>
      </w:r>
    </w:p>
    <w:p w14:paraId="097F8787" w14:textId="432730B8" w:rsidR="5805A6BA" w:rsidRPr="00855310" w:rsidRDefault="63E4CCDC" w:rsidP="0085531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 The Hillsborough disaster is an example of this, as during the high-pressure situation there was a lack of communication and preparedness which caused the lethal outcome. Another weakness discovered was that people’s emotions may affect their </w:t>
      </w:r>
      <w:r w:rsidR="6040F172" w:rsidRPr="5805A6BA">
        <w:rPr>
          <w:rFonts w:ascii="Calibri" w:eastAsiaTheme="majorEastAsia" w:hAnsi="Calibri" w:cs="Calibri"/>
        </w:rPr>
        <w:t>behaviour</w:t>
      </w:r>
      <w:r w:rsidRPr="5805A6BA">
        <w:rPr>
          <w:rFonts w:ascii="Calibri" w:eastAsiaTheme="majorEastAsia" w:hAnsi="Calibri" w:cs="Calibri"/>
        </w:rPr>
        <w:t xml:space="preserve"> for example, some people who are not happy with a sporting event performance can lead to aggressive </w:t>
      </w:r>
      <w:r w:rsidR="1353EDC2" w:rsidRPr="5805A6BA">
        <w:rPr>
          <w:rFonts w:ascii="Calibri" w:eastAsiaTheme="majorEastAsia" w:hAnsi="Calibri" w:cs="Calibri"/>
        </w:rPr>
        <w:t>behaviour</w:t>
      </w:r>
      <w:r w:rsidRPr="5805A6BA">
        <w:rPr>
          <w:rFonts w:ascii="Calibri" w:eastAsiaTheme="majorEastAsia" w:hAnsi="Calibri" w:cs="Calibri"/>
        </w:rPr>
        <w:t xml:space="preserve">, this can impact the management plan by having to increase security measures and consider changing the policies regarding </w:t>
      </w:r>
      <w:r w:rsidR="5DF8E4CF" w:rsidRPr="5805A6BA">
        <w:rPr>
          <w:rFonts w:ascii="Calibri" w:eastAsiaTheme="majorEastAsia" w:hAnsi="Calibri" w:cs="Calibri"/>
        </w:rPr>
        <w:t>behaviour</w:t>
      </w:r>
      <w:r w:rsidRPr="5805A6BA">
        <w:rPr>
          <w:rFonts w:ascii="Calibri" w:eastAsiaTheme="majorEastAsia" w:hAnsi="Calibri" w:cs="Calibri"/>
        </w:rPr>
        <w:t xml:space="preserve"> of spectators at the stadium. Another weakness discovered when investigating was that people can be frustrated with crowding, queuing or delays which can lead to people climbing barrier</w:t>
      </w:r>
      <w:r w:rsidR="459F632F" w:rsidRPr="5805A6BA">
        <w:rPr>
          <w:rFonts w:ascii="Calibri" w:eastAsiaTheme="majorEastAsia" w:hAnsi="Calibri" w:cs="Calibri"/>
        </w:rPr>
        <w:t>s</w:t>
      </w:r>
      <w:r w:rsidRPr="5805A6BA">
        <w:rPr>
          <w:rFonts w:ascii="Calibri" w:eastAsiaTheme="majorEastAsia" w:hAnsi="Calibri" w:cs="Calibri"/>
        </w:rPr>
        <w:t>, this can also impact the management plan by having to increase staffing and training, have stricter crowd control strategies in place and re-evaluate event timing, entrances, and exits. </w:t>
      </w:r>
    </w:p>
    <w:p w14:paraId="0396F930" w14:textId="716DFB7D" w:rsidR="000A5E5A" w:rsidRDefault="000A5E5A" w:rsidP="5805A6BA">
      <w:pPr>
        <w:pStyle w:val="Heading3"/>
        <w:rPr>
          <w:rFonts w:ascii="Calibri" w:eastAsia="Calibri" w:hAnsi="Calibri" w:cs="Calibri"/>
          <w:b/>
          <w:bCs/>
          <w:color w:val="auto"/>
          <w:sz w:val="32"/>
          <w:szCs w:val="32"/>
        </w:rPr>
      </w:pPr>
      <w:bookmarkStart w:id="9" w:name="_Toc183781543"/>
      <w:r w:rsidRPr="5805A6BA">
        <w:rPr>
          <w:rFonts w:ascii="Calibri" w:eastAsia="Calibri" w:hAnsi="Calibri" w:cs="Calibri"/>
          <w:b/>
          <w:bCs/>
          <w:color w:val="auto"/>
          <w:sz w:val="32"/>
          <w:szCs w:val="32"/>
        </w:rPr>
        <w:t>Risk Assessment and Hazards</w:t>
      </w:r>
      <w:bookmarkEnd w:id="9"/>
    </w:p>
    <w:p w14:paraId="3E4090D9" w14:textId="77777777" w:rsidR="02574F50" w:rsidRDefault="02574F50" w:rsidP="006B3AA0">
      <w:pPr>
        <w:spacing w:line="360" w:lineRule="auto"/>
        <w:jc w:val="both"/>
        <w:rPr>
          <w:rFonts w:ascii="Calibri" w:eastAsiaTheme="majorEastAsia" w:hAnsi="Calibri" w:cs="Calibri"/>
          <w:lang w:val="en-US"/>
        </w:rPr>
      </w:pPr>
      <w:r w:rsidRPr="5805A6BA">
        <w:rPr>
          <w:rFonts w:ascii="Calibri" w:eastAsiaTheme="majorEastAsia" w:hAnsi="Calibri" w:cs="Calibri"/>
        </w:rPr>
        <w:t>This theme fits into the research question because identifying and dealing with potential risks is essential for ensuring the safety of guests, participants and staff at the Principality Stadium and other large venues. </w:t>
      </w:r>
    </w:p>
    <w:p w14:paraId="0FB300E0" w14:textId="3F2AF301" w:rsidR="02574F50" w:rsidRDefault="02574F50" w:rsidP="006B3AA0">
      <w:pPr>
        <w:spacing w:line="360" w:lineRule="auto"/>
        <w:jc w:val="both"/>
        <w:rPr>
          <w:rFonts w:ascii="Calibri" w:eastAsiaTheme="majorEastAsia" w:hAnsi="Calibri" w:cs="Calibri"/>
          <w:lang w:val="en-US"/>
        </w:rPr>
      </w:pPr>
      <w:r w:rsidRPr="5805A6BA">
        <w:rPr>
          <w:rFonts w:ascii="Calibri" w:eastAsiaTheme="majorEastAsia" w:hAnsi="Calibri" w:cs="Calibri"/>
        </w:rPr>
        <w:t>In this review</w:t>
      </w:r>
      <w:r w:rsidR="64C50364" w:rsidRPr="5805A6BA">
        <w:rPr>
          <w:rFonts w:ascii="Calibri" w:eastAsiaTheme="majorEastAsia" w:hAnsi="Calibri" w:cs="Calibri"/>
        </w:rPr>
        <w:t>,</w:t>
      </w:r>
      <w:r w:rsidRPr="5805A6BA">
        <w:rPr>
          <w:rFonts w:ascii="Calibri" w:eastAsiaTheme="majorEastAsia" w:hAnsi="Calibri" w:cs="Calibri"/>
        </w:rPr>
        <w:t xml:space="preserve"> several aspects of risk assessments and hazards will be explored such as structural hazards, environmental hazards, terrorism, and security threats, Covid 19, and legal and law compliances. </w:t>
      </w:r>
    </w:p>
    <w:p w14:paraId="6A808562" w14:textId="03ED9018" w:rsidR="02574F50" w:rsidRDefault="02574F50" w:rsidP="006B3AA0">
      <w:pPr>
        <w:spacing w:line="360" w:lineRule="auto"/>
        <w:jc w:val="both"/>
        <w:rPr>
          <w:rFonts w:ascii="Calibri" w:eastAsiaTheme="majorEastAsia" w:hAnsi="Calibri" w:cs="Calibri"/>
          <w:lang w:val="en-US"/>
        </w:rPr>
      </w:pPr>
      <w:r w:rsidRPr="5805A6BA">
        <w:rPr>
          <w:rFonts w:ascii="Calibri" w:eastAsiaTheme="majorEastAsia" w:hAnsi="Calibri" w:cs="Calibri"/>
        </w:rPr>
        <w:t>Risk assessments and hazards fit in perfectly with the research question as there are always risks with events and stadiums that must be managed. Although there are many ways that an event's risk can be managed, strategies can be used to try and prevent a risk. According to Silvers and O’Toole (2020) to provide a safe environment and ensure the event organizers or individuals achieve their goals effectively it is essential to have risk management in</w:t>
      </w:r>
      <w:r w:rsidR="347620E8" w:rsidRPr="5805A6BA">
        <w:rPr>
          <w:rFonts w:ascii="Calibri" w:eastAsiaTheme="majorEastAsia" w:hAnsi="Calibri" w:cs="Calibri"/>
        </w:rPr>
        <w:t xml:space="preserve"> </w:t>
      </w:r>
      <w:r w:rsidRPr="5805A6BA">
        <w:rPr>
          <w:rFonts w:ascii="Calibri" w:eastAsiaTheme="majorEastAsia" w:hAnsi="Calibri" w:cs="Calibri"/>
        </w:rPr>
        <w:t>all aspects of event planning and the event management process.  Risk refers to the possibility of a hazardous event occurring that will have the ability to impact the achievements and objectives, it is evaluated based on the possible consequences o</w:t>
      </w:r>
      <w:r w:rsidR="2E8A41ED" w:rsidRPr="5805A6BA">
        <w:rPr>
          <w:rFonts w:ascii="Calibri" w:eastAsiaTheme="majorEastAsia" w:hAnsi="Calibri" w:cs="Calibri"/>
        </w:rPr>
        <w:t>f</w:t>
      </w:r>
      <w:r w:rsidRPr="5805A6BA">
        <w:rPr>
          <w:rFonts w:ascii="Calibri" w:eastAsiaTheme="majorEastAsia" w:hAnsi="Calibri" w:cs="Calibri"/>
        </w:rPr>
        <w:t xml:space="preserve"> </w:t>
      </w:r>
      <w:r w:rsidR="4E4024FD" w:rsidRPr="5805A6BA">
        <w:rPr>
          <w:rFonts w:ascii="Calibri" w:eastAsiaTheme="majorEastAsia" w:hAnsi="Calibri" w:cs="Calibri"/>
        </w:rPr>
        <w:t xml:space="preserve">the </w:t>
      </w:r>
      <w:r w:rsidRPr="5805A6BA">
        <w:rPr>
          <w:rFonts w:ascii="Calibri" w:eastAsiaTheme="majorEastAsia" w:hAnsi="Calibri" w:cs="Calibri"/>
        </w:rPr>
        <w:t xml:space="preserve">impacts of the events and </w:t>
      </w:r>
      <w:r w:rsidR="05F09D71" w:rsidRPr="5805A6BA">
        <w:rPr>
          <w:rFonts w:ascii="Calibri" w:eastAsiaTheme="majorEastAsia" w:hAnsi="Calibri" w:cs="Calibri"/>
        </w:rPr>
        <w:t xml:space="preserve">the </w:t>
      </w:r>
      <w:r w:rsidRPr="5805A6BA">
        <w:rPr>
          <w:rFonts w:ascii="Calibri" w:eastAsiaTheme="majorEastAsia" w:hAnsi="Calibri" w:cs="Calibri"/>
        </w:rPr>
        <w:t>likelihood of it (</w:t>
      </w:r>
      <w:proofErr w:type="spellStart"/>
      <w:r w:rsidRPr="5805A6BA">
        <w:rPr>
          <w:rFonts w:ascii="Calibri" w:eastAsiaTheme="majorEastAsia" w:hAnsi="Calibri" w:cs="Calibri"/>
        </w:rPr>
        <w:t>Misra</w:t>
      </w:r>
      <w:proofErr w:type="spellEnd"/>
      <w:r w:rsidRPr="5805A6BA">
        <w:rPr>
          <w:rFonts w:ascii="Calibri" w:eastAsiaTheme="majorEastAsia" w:hAnsi="Calibri" w:cs="Calibri"/>
        </w:rPr>
        <w:t>,</w:t>
      </w:r>
      <w:r w:rsidR="68011D04" w:rsidRPr="5805A6BA">
        <w:rPr>
          <w:rFonts w:ascii="Calibri" w:eastAsiaTheme="majorEastAsia" w:hAnsi="Calibri" w:cs="Calibri"/>
        </w:rPr>
        <w:t xml:space="preserve"> </w:t>
      </w:r>
      <w:r w:rsidRPr="5805A6BA">
        <w:rPr>
          <w:rFonts w:ascii="Calibri" w:eastAsiaTheme="majorEastAsia" w:hAnsi="Calibri" w:cs="Calibri"/>
        </w:rPr>
        <w:t>2008). The definition of risk assessment and risk management is that they are both well-established scientific disciplines that play a key role in helping practice decision-making (</w:t>
      </w:r>
      <w:proofErr w:type="spellStart"/>
      <w:r w:rsidRPr="5805A6BA">
        <w:rPr>
          <w:rFonts w:ascii="Calibri" w:eastAsiaTheme="majorEastAsia" w:hAnsi="Calibri" w:cs="Calibri"/>
        </w:rPr>
        <w:t>Aven</w:t>
      </w:r>
      <w:proofErr w:type="spellEnd"/>
      <w:r w:rsidRPr="5805A6BA">
        <w:rPr>
          <w:rFonts w:ascii="Calibri" w:eastAsiaTheme="majorEastAsia" w:hAnsi="Calibri" w:cs="Calibri"/>
        </w:rPr>
        <w:t>,</w:t>
      </w:r>
      <w:r w:rsidR="2DBD4454" w:rsidRPr="5805A6BA">
        <w:rPr>
          <w:rFonts w:ascii="Calibri" w:eastAsiaTheme="majorEastAsia" w:hAnsi="Calibri" w:cs="Calibri"/>
        </w:rPr>
        <w:t xml:space="preserve"> </w:t>
      </w:r>
      <w:r w:rsidRPr="5805A6BA">
        <w:rPr>
          <w:rFonts w:ascii="Calibri" w:eastAsiaTheme="majorEastAsia" w:hAnsi="Calibri" w:cs="Calibri"/>
        </w:rPr>
        <w:t>2016). </w:t>
      </w:r>
    </w:p>
    <w:p w14:paraId="2D7EAF33" w14:textId="0AF2B3C8" w:rsidR="02574F50" w:rsidRDefault="02574F50" w:rsidP="5805A6BA">
      <w:pPr>
        <w:pStyle w:val="Heading4"/>
        <w:jc w:val="both"/>
        <w:rPr>
          <w:rFonts w:ascii="Calibri" w:eastAsia="Calibri" w:hAnsi="Calibri" w:cs="Calibri"/>
          <w:b/>
          <w:bCs/>
          <w:color w:val="auto"/>
          <w:sz w:val="32"/>
          <w:szCs w:val="32"/>
        </w:rPr>
      </w:pPr>
      <w:bookmarkStart w:id="10" w:name="_Toc183781544"/>
      <w:r w:rsidRPr="5805A6BA">
        <w:rPr>
          <w:rFonts w:ascii="Calibri" w:eastAsia="Calibri" w:hAnsi="Calibri" w:cs="Calibri"/>
          <w:b/>
          <w:bCs/>
          <w:color w:val="auto"/>
          <w:sz w:val="32"/>
          <w:szCs w:val="32"/>
        </w:rPr>
        <w:lastRenderedPageBreak/>
        <w:t>Key Findings</w:t>
      </w:r>
      <w:bookmarkEnd w:id="10"/>
    </w:p>
    <w:p w14:paraId="53FC6EE2" w14:textId="559A78B0" w:rsidR="558252C0" w:rsidRDefault="558252C0"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Structural safety can be a hazard that affects the public's safety and is part of a risk assessment, </w:t>
      </w:r>
      <w:proofErr w:type="spellStart"/>
      <w:r w:rsidRPr="5805A6BA">
        <w:rPr>
          <w:rFonts w:ascii="Calibri" w:eastAsiaTheme="majorEastAsia" w:hAnsi="Calibri" w:cs="Calibri"/>
        </w:rPr>
        <w:t>Plura</w:t>
      </w:r>
      <w:proofErr w:type="spellEnd"/>
      <w:r w:rsidRPr="5805A6BA">
        <w:rPr>
          <w:rFonts w:ascii="Calibri" w:eastAsiaTheme="majorEastAsia" w:hAnsi="Calibri" w:cs="Calibri"/>
        </w:rPr>
        <w:t xml:space="preserve"> Innovations (2024) explores the structural safety at the Principality stadium for example, the original large timber walking access around the stadium started to present signs of deterioration in not only the overlay planks but also the structural beams that the planks were attached to meaning for safety for all public it had to be upgraded, to deal with this and make it safe for the public a new boardwalk was created designed to stand harsh weather for over 75 years without rot or damage and it was incorporated with built-in slip resistance. </w:t>
      </w:r>
    </w:p>
    <w:p w14:paraId="5D479D27" w14:textId="2EB93B26" w:rsidR="558252C0" w:rsidRDefault="558252C0"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Additionally, alcohol is causing lots of issues and affecting the safety within the stadium, “excessive drinking has led to a </w:t>
      </w:r>
      <w:hyperlink r:id="rId15">
        <w:r w:rsidRPr="5805A6BA">
          <w:rPr>
            <w:rStyle w:val="Hyperlink"/>
            <w:rFonts w:ascii="Calibri" w:eastAsiaTheme="majorEastAsia" w:hAnsi="Calibri" w:cs="Calibri"/>
            <w:color w:val="auto"/>
            <w:u w:val="none"/>
          </w:rPr>
          <w:t>disabled supporter being abused</w:t>
        </w:r>
      </w:hyperlink>
      <w:r w:rsidRPr="5805A6BA">
        <w:rPr>
          <w:rFonts w:ascii="Calibri" w:eastAsiaTheme="majorEastAsia" w:hAnsi="Calibri" w:cs="Calibri"/>
        </w:rPr>
        <w:t xml:space="preserve"> and an increase in what has been described as </w:t>
      </w:r>
      <w:hyperlink r:id="rId16">
        <w:r w:rsidRPr="5805A6BA">
          <w:rPr>
            <w:rStyle w:val="Hyperlink"/>
            <w:rFonts w:ascii="Calibri" w:eastAsiaTheme="majorEastAsia" w:hAnsi="Calibri" w:cs="Calibri"/>
            <w:color w:val="auto"/>
            <w:u w:val="none"/>
          </w:rPr>
          <w:t>"people continually behaving unpleasantly, aggressively and rudely"</w:t>
        </w:r>
      </w:hyperlink>
      <w:r w:rsidRPr="5805A6BA">
        <w:rPr>
          <w:rFonts w:ascii="Calibri" w:eastAsiaTheme="majorEastAsia" w:hAnsi="Calibri" w:cs="Calibri"/>
        </w:rPr>
        <w:t xml:space="preserve"> in recent years” (Welsh Rugby,</w:t>
      </w:r>
      <w:r w:rsidR="5EE0025E" w:rsidRPr="5805A6BA">
        <w:rPr>
          <w:rFonts w:ascii="Calibri" w:eastAsiaTheme="majorEastAsia" w:hAnsi="Calibri" w:cs="Calibri"/>
        </w:rPr>
        <w:t xml:space="preserve"> </w:t>
      </w:r>
      <w:r w:rsidRPr="5805A6BA">
        <w:rPr>
          <w:rFonts w:ascii="Calibri" w:eastAsiaTheme="majorEastAsia" w:hAnsi="Calibri" w:cs="Calibri"/>
        </w:rPr>
        <w:t>2021</w:t>
      </w:r>
      <w:r w:rsidR="2D6F5989" w:rsidRPr="5805A6BA">
        <w:rPr>
          <w:rFonts w:ascii="Calibri" w:eastAsiaTheme="majorEastAsia" w:hAnsi="Calibri" w:cs="Calibri"/>
        </w:rPr>
        <w:t>)</w:t>
      </w:r>
      <w:r w:rsidR="314DF1AA" w:rsidRPr="5805A6BA">
        <w:rPr>
          <w:rFonts w:ascii="Calibri" w:eastAsiaTheme="majorEastAsia" w:hAnsi="Calibri" w:cs="Calibri"/>
        </w:rPr>
        <w:t>.</w:t>
      </w:r>
      <w:r w:rsidRPr="5805A6BA">
        <w:rPr>
          <w:rFonts w:ascii="Calibri" w:eastAsiaTheme="majorEastAsia" w:hAnsi="Calibri" w:cs="Calibri"/>
        </w:rPr>
        <w:t xml:space="preserve"> According to Welsh Rugby (2021)</w:t>
      </w:r>
      <w:r w:rsidR="45755364" w:rsidRPr="5805A6BA">
        <w:rPr>
          <w:rFonts w:ascii="Calibri" w:eastAsiaTheme="majorEastAsia" w:hAnsi="Calibri" w:cs="Calibri"/>
        </w:rPr>
        <w:t>,</w:t>
      </w:r>
      <w:r w:rsidRPr="5805A6BA">
        <w:rPr>
          <w:rFonts w:ascii="Calibri" w:eastAsiaTheme="majorEastAsia" w:hAnsi="Calibri" w:cs="Calibri"/>
        </w:rPr>
        <w:t xml:space="preserve"> The Principality Stadium is being referred to as ‘the world’s biggest pub</w:t>
      </w:r>
      <w:r w:rsidR="2FC2C529" w:rsidRPr="5805A6BA">
        <w:rPr>
          <w:rFonts w:ascii="Calibri" w:eastAsiaTheme="majorEastAsia" w:hAnsi="Calibri" w:cs="Calibri"/>
        </w:rPr>
        <w:t xml:space="preserve">’ </w:t>
      </w:r>
      <w:r w:rsidRPr="5805A6BA">
        <w:rPr>
          <w:rFonts w:ascii="Calibri" w:eastAsiaTheme="majorEastAsia" w:hAnsi="Calibri" w:cs="Calibri"/>
        </w:rPr>
        <w:t xml:space="preserve">due to how the fans have been acting at games. During a recent match, a fan caused a scene by running onto the pitch disrupting </w:t>
      </w:r>
      <w:proofErr w:type="spellStart"/>
      <w:r w:rsidRPr="5805A6BA">
        <w:rPr>
          <w:rFonts w:ascii="Calibri" w:eastAsiaTheme="majorEastAsia" w:hAnsi="Calibri" w:cs="Calibri"/>
        </w:rPr>
        <w:t>Wales’</w:t>
      </w:r>
      <w:proofErr w:type="spellEnd"/>
      <w:r w:rsidRPr="5805A6BA">
        <w:rPr>
          <w:rFonts w:ascii="Calibri" w:eastAsiaTheme="majorEastAsia" w:hAnsi="Calibri" w:cs="Calibri"/>
        </w:rPr>
        <w:t xml:space="preserve"> attempt to score a try. Following this</w:t>
      </w:r>
      <w:r w:rsidR="4D498B4D" w:rsidRPr="5805A6BA">
        <w:rPr>
          <w:rFonts w:ascii="Calibri" w:eastAsiaTheme="majorEastAsia" w:hAnsi="Calibri" w:cs="Calibri"/>
        </w:rPr>
        <w:t>,</w:t>
      </w:r>
      <w:r w:rsidRPr="5805A6BA">
        <w:rPr>
          <w:rFonts w:ascii="Calibri" w:eastAsiaTheme="majorEastAsia" w:hAnsi="Calibri" w:cs="Calibri"/>
        </w:rPr>
        <w:t xml:space="preserve"> the individual received a lifetime ban from the stadium. A strategy the stadium is further considering is if fans should not be allowed alcohol while watching the game.    </w:t>
      </w:r>
    </w:p>
    <w:p w14:paraId="238CE1FB" w14:textId="2BA31B31" w:rsidR="558252C0" w:rsidRDefault="07775469"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Another source found is a news article which involves another incident being caused by alcohol and causing a safety concern. Owen (2020) shows disenchantment at the Wales v New Zealand game, a former player expressed dissatisfaction with the atmosphere at the Principality Stadium. </w:t>
      </w:r>
      <w:r w:rsidR="51E7A751" w:rsidRPr="5805A6BA">
        <w:rPr>
          <w:rFonts w:ascii="Calibri" w:eastAsiaTheme="majorEastAsia" w:hAnsi="Calibri" w:cs="Calibri"/>
        </w:rPr>
        <w:t>The i</w:t>
      </w:r>
      <w:r w:rsidRPr="5805A6BA">
        <w:rPr>
          <w:rFonts w:ascii="Calibri" w:eastAsiaTheme="majorEastAsia" w:hAnsi="Calibri" w:cs="Calibri"/>
        </w:rPr>
        <w:t xml:space="preserve">ndividual shared feedback that beer had been spilt on him and his </w:t>
      </w:r>
      <w:r w:rsidR="2DB1551D" w:rsidRPr="5805A6BA">
        <w:rPr>
          <w:rFonts w:ascii="Calibri" w:eastAsiaTheme="majorEastAsia" w:hAnsi="Calibri" w:cs="Calibri"/>
        </w:rPr>
        <w:t>grandson,</w:t>
      </w:r>
      <w:r w:rsidRPr="5805A6BA">
        <w:rPr>
          <w:rFonts w:ascii="Calibri" w:eastAsiaTheme="majorEastAsia" w:hAnsi="Calibri" w:cs="Calibri"/>
        </w:rPr>
        <w:t xml:space="preserve"> and he would never attend the stadium again. Wayne </w:t>
      </w:r>
      <w:proofErr w:type="spellStart"/>
      <w:r w:rsidRPr="5805A6BA">
        <w:rPr>
          <w:rFonts w:ascii="Calibri" w:eastAsiaTheme="majorEastAsia" w:hAnsi="Calibri" w:cs="Calibri"/>
        </w:rPr>
        <w:t>Pivac’s</w:t>
      </w:r>
      <w:proofErr w:type="spellEnd"/>
      <w:r w:rsidRPr="5805A6BA">
        <w:rPr>
          <w:rFonts w:ascii="Calibri" w:eastAsiaTheme="majorEastAsia" w:hAnsi="Calibri" w:cs="Calibri"/>
        </w:rPr>
        <w:t xml:space="preserve"> Welsh team criticized the culture of excessive drinking at the games. He connected part of the issue to a shortage of fans with rugby club backgrounds suggesting a disconnect between the current fan base and the traditional values of the sport. </w:t>
      </w:r>
    </w:p>
    <w:p w14:paraId="7FD8DDFB" w14:textId="2EA90E19" w:rsidR="558252C0" w:rsidRDefault="558252C0" w:rsidP="00214B4C">
      <w:pPr>
        <w:spacing w:line="360" w:lineRule="auto"/>
        <w:jc w:val="both"/>
        <w:rPr>
          <w:rFonts w:ascii="Calibri" w:eastAsiaTheme="majorEastAsia" w:hAnsi="Calibri" w:cs="Calibri"/>
          <w:lang w:val="en-US"/>
        </w:rPr>
      </w:pPr>
      <w:r w:rsidRPr="5805A6BA">
        <w:rPr>
          <w:rFonts w:ascii="Calibri" w:eastAsiaTheme="majorEastAsia" w:hAnsi="Calibri" w:cs="Calibri"/>
        </w:rPr>
        <w:t>C</w:t>
      </w:r>
      <w:r w:rsidR="50B99A9E" w:rsidRPr="5805A6BA">
        <w:rPr>
          <w:rFonts w:ascii="Calibri" w:eastAsiaTheme="majorEastAsia" w:hAnsi="Calibri" w:cs="Calibri"/>
        </w:rPr>
        <w:t>OVID-</w:t>
      </w:r>
      <w:r w:rsidRPr="5805A6BA">
        <w:rPr>
          <w:rFonts w:ascii="Calibri" w:eastAsiaTheme="majorEastAsia" w:hAnsi="Calibri" w:cs="Calibri"/>
        </w:rPr>
        <w:t xml:space="preserve">19 is an example of a risk that affected events worldwide, crises cause challenges and threats for companies can occur at any time and can cause serious issues and safety concerns according to Sohn and </w:t>
      </w:r>
      <w:proofErr w:type="spellStart"/>
      <w:r w:rsidRPr="5805A6BA">
        <w:rPr>
          <w:rFonts w:ascii="Calibri" w:eastAsiaTheme="majorEastAsia" w:hAnsi="Calibri" w:cs="Calibri"/>
        </w:rPr>
        <w:t>Lariscy</w:t>
      </w:r>
      <w:proofErr w:type="spellEnd"/>
      <w:r w:rsidRPr="5805A6BA">
        <w:rPr>
          <w:rFonts w:ascii="Calibri" w:eastAsiaTheme="majorEastAsia" w:hAnsi="Calibri" w:cs="Calibri"/>
        </w:rPr>
        <w:t xml:space="preserve"> (2014) crises can ruin an organization</w:t>
      </w:r>
      <w:r w:rsidR="54982B59" w:rsidRPr="5805A6BA">
        <w:rPr>
          <w:rFonts w:ascii="Calibri" w:eastAsiaTheme="majorEastAsia" w:hAnsi="Calibri" w:cs="Calibri"/>
        </w:rPr>
        <w:t>’s</w:t>
      </w:r>
      <w:r w:rsidRPr="5805A6BA">
        <w:rPr>
          <w:rFonts w:ascii="Calibri" w:eastAsiaTheme="majorEastAsia" w:hAnsi="Calibri" w:cs="Calibri"/>
        </w:rPr>
        <w:t xml:space="preserve"> reputation as it can reflect negatively on the organization and ruin their reputation with the existence of reputation-based crise</w:t>
      </w:r>
      <w:r w:rsidR="1CF1F74B" w:rsidRPr="5805A6BA">
        <w:rPr>
          <w:rFonts w:ascii="Calibri" w:eastAsiaTheme="majorEastAsia" w:hAnsi="Calibri" w:cs="Calibri"/>
        </w:rPr>
        <w:t>s</w:t>
      </w:r>
      <w:r w:rsidRPr="5805A6BA">
        <w:rPr>
          <w:rFonts w:ascii="Calibri" w:eastAsiaTheme="majorEastAsia" w:hAnsi="Calibri" w:cs="Calibri"/>
        </w:rPr>
        <w:t>. The Covid 19 outbreak began in late December 2019 and quickly escalated into a global pandemic, because of this sporting events were cancelled around the world and athletes were required to stay at home in quarantine to prevent the spread of the virus and protect their health (Barbosa, De Lima-</w:t>
      </w:r>
      <w:r w:rsidR="3F3145C9" w:rsidRPr="5805A6BA">
        <w:rPr>
          <w:rFonts w:ascii="Calibri" w:eastAsiaTheme="majorEastAsia" w:hAnsi="Calibri" w:cs="Calibri"/>
        </w:rPr>
        <w:t>Junior,</w:t>
      </w:r>
      <w:r w:rsidRPr="5805A6BA">
        <w:rPr>
          <w:rFonts w:ascii="Calibri" w:eastAsiaTheme="majorEastAsia" w:hAnsi="Calibri" w:cs="Calibri"/>
        </w:rPr>
        <w:t xml:space="preserve"> and Da Silva Filho, 2020).  An example of a crisis for the LC2 was the Covid-19 pandemic, “The global spread of SARS-CoV-2 and the thousands of deaths caused by coronavirus disease (COVID-19) led the World Health Organization to declare a pandemic on 12 March 2020” (</w:t>
      </w:r>
      <w:proofErr w:type="spellStart"/>
      <w:r w:rsidRPr="5805A6BA">
        <w:rPr>
          <w:rFonts w:ascii="Calibri" w:eastAsiaTheme="majorEastAsia" w:hAnsi="Calibri" w:cs="Calibri"/>
        </w:rPr>
        <w:t>Ciotti</w:t>
      </w:r>
      <w:proofErr w:type="spellEnd"/>
      <w:r w:rsidRPr="5805A6BA">
        <w:rPr>
          <w:rFonts w:ascii="Calibri" w:eastAsiaTheme="majorEastAsia" w:hAnsi="Calibri" w:cs="Calibri"/>
        </w:rPr>
        <w:t xml:space="preserve"> </w:t>
      </w:r>
      <w:r w:rsidRPr="5805A6BA">
        <w:rPr>
          <w:rFonts w:ascii="Calibri" w:eastAsiaTheme="majorEastAsia" w:hAnsi="Calibri" w:cs="Calibri"/>
          <w:i/>
          <w:iCs/>
        </w:rPr>
        <w:t>et al</w:t>
      </w:r>
      <w:r w:rsidRPr="5805A6BA">
        <w:rPr>
          <w:rFonts w:ascii="Calibri" w:eastAsiaTheme="majorEastAsia" w:hAnsi="Calibri" w:cs="Calibri"/>
        </w:rPr>
        <w:t>., 2020</w:t>
      </w:r>
      <w:r w:rsidR="5813FFF0" w:rsidRPr="5805A6BA">
        <w:rPr>
          <w:rFonts w:ascii="Calibri" w:eastAsiaTheme="majorEastAsia" w:hAnsi="Calibri" w:cs="Calibri"/>
        </w:rPr>
        <w:t xml:space="preserve">, </w:t>
      </w:r>
      <w:r w:rsidR="74BBEC6F" w:rsidRPr="5805A6BA">
        <w:rPr>
          <w:rFonts w:ascii="Calibri" w:eastAsiaTheme="majorEastAsia" w:hAnsi="Calibri" w:cs="Calibri"/>
        </w:rPr>
        <w:t>p. 365-388).</w:t>
      </w:r>
      <w:r w:rsidRPr="5805A6BA">
        <w:rPr>
          <w:rFonts w:ascii="Calibri" w:eastAsiaTheme="majorEastAsia" w:hAnsi="Calibri" w:cs="Calibri"/>
        </w:rPr>
        <w:t xml:space="preserve"> An </w:t>
      </w:r>
      <w:r w:rsidRPr="5805A6BA">
        <w:rPr>
          <w:rFonts w:ascii="Calibri" w:eastAsiaTheme="majorEastAsia" w:hAnsi="Calibri" w:cs="Calibri"/>
        </w:rPr>
        <w:lastRenderedPageBreak/>
        <w:t xml:space="preserve">example of the </w:t>
      </w:r>
      <w:r w:rsidR="788B7FA7" w:rsidRPr="5805A6BA">
        <w:rPr>
          <w:rFonts w:ascii="Calibri" w:eastAsiaTheme="majorEastAsia" w:hAnsi="Calibri" w:cs="Calibri"/>
        </w:rPr>
        <w:t>e</w:t>
      </w:r>
      <w:r w:rsidRPr="5805A6BA">
        <w:rPr>
          <w:rFonts w:ascii="Calibri" w:eastAsiaTheme="majorEastAsia" w:hAnsi="Calibri" w:cs="Calibri"/>
        </w:rPr>
        <w:t xml:space="preserve">ffect covid 19 has on the sporting industry is the postponement of the Tokyo 2020 </w:t>
      </w:r>
      <w:r w:rsidR="4A9EE990" w:rsidRPr="5805A6BA">
        <w:rPr>
          <w:rFonts w:ascii="Calibri" w:eastAsiaTheme="majorEastAsia" w:hAnsi="Calibri" w:cs="Calibri"/>
        </w:rPr>
        <w:t>S</w:t>
      </w:r>
      <w:r w:rsidRPr="5805A6BA">
        <w:rPr>
          <w:rFonts w:ascii="Calibri" w:eastAsiaTheme="majorEastAsia" w:hAnsi="Calibri" w:cs="Calibri"/>
        </w:rPr>
        <w:t>ummer Olympic games highlights the significant impact of the pandemic on sports. This delay affected not only the coordination of the event but also the athletes’ preparation for a popular sporting occasion. Social isolation also disrupted athletes’ training routines, and while many have adapted by exercising at home to maintain fitness, the changes caused by quarantine can result in various physical and physiological challenges. These may include cognitive difficulties</w:t>
      </w:r>
      <w:r w:rsidR="07FF4103" w:rsidRPr="5805A6BA">
        <w:rPr>
          <w:rFonts w:ascii="Calibri" w:eastAsiaTheme="majorEastAsia" w:hAnsi="Calibri" w:cs="Calibri"/>
        </w:rPr>
        <w:t xml:space="preserve">, </w:t>
      </w:r>
      <w:r w:rsidRPr="5805A6BA">
        <w:rPr>
          <w:rFonts w:ascii="Calibri" w:eastAsiaTheme="majorEastAsia" w:hAnsi="Calibri" w:cs="Calibri"/>
        </w:rPr>
        <w:t>mental fatigue and altered sleep patterns. The Principality stadium was affected by covid 19 and w</w:t>
      </w:r>
      <w:r w:rsidR="2C86F0F8" w:rsidRPr="5805A6BA">
        <w:rPr>
          <w:rFonts w:ascii="Calibri" w:eastAsiaTheme="majorEastAsia" w:hAnsi="Calibri" w:cs="Calibri"/>
        </w:rPr>
        <w:t>as</w:t>
      </w:r>
      <w:r w:rsidRPr="5805A6BA">
        <w:rPr>
          <w:rFonts w:ascii="Calibri" w:eastAsiaTheme="majorEastAsia" w:hAnsi="Calibri" w:cs="Calibri"/>
        </w:rPr>
        <w:t xml:space="preserve"> unable to mitigate the risks that </w:t>
      </w:r>
      <w:r w:rsidR="49356B9F" w:rsidRPr="5805A6BA">
        <w:rPr>
          <w:rFonts w:ascii="Calibri" w:eastAsiaTheme="majorEastAsia" w:hAnsi="Calibri" w:cs="Calibri"/>
        </w:rPr>
        <w:t>COVID</w:t>
      </w:r>
      <w:r w:rsidR="3B4AEE65" w:rsidRPr="5805A6BA">
        <w:rPr>
          <w:rFonts w:ascii="Calibri" w:eastAsiaTheme="majorEastAsia" w:hAnsi="Calibri" w:cs="Calibri"/>
        </w:rPr>
        <w:t>-19</w:t>
      </w:r>
      <w:r w:rsidRPr="5805A6BA">
        <w:rPr>
          <w:rFonts w:ascii="Calibri" w:eastAsiaTheme="majorEastAsia" w:hAnsi="Calibri" w:cs="Calibri"/>
        </w:rPr>
        <w:t xml:space="preserve"> caused as they were instructed to follow the government guidelin</w:t>
      </w:r>
      <w:r w:rsidR="70512B91" w:rsidRPr="5805A6BA">
        <w:rPr>
          <w:rFonts w:ascii="Calibri" w:eastAsiaTheme="majorEastAsia" w:hAnsi="Calibri" w:cs="Calibri"/>
        </w:rPr>
        <w:t>es</w:t>
      </w:r>
      <w:r w:rsidRPr="5805A6BA">
        <w:rPr>
          <w:rFonts w:ascii="Calibri" w:eastAsiaTheme="majorEastAsia" w:hAnsi="Calibri" w:cs="Calibri"/>
        </w:rPr>
        <w:t xml:space="preserve"> (</w:t>
      </w:r>
      <w:r w:rsidR="0964C631" w:rsidRPr="5805A6BA">
        <w:rPr>
          <w:rFonts w:ascii="Calibri" w:eastAsiaTheme="majorEastAsia" w:hAnsi="Calibri" w:cs="Calibri"/>
        </w:rPr>
        <w:t>UK Government</w:t>
      </w:r>
      <w:r w:rsidRPr="5805A6BA">
        <w:rPr>
          <w:rFonts w:ascii="Calibri" w:eastAsiaTheme="majorEastAsia" w:hAnsi="Calibri" w:cs="Calibri"/>
        </w:rPr>
        <w:t>, 2020). </w:t>
      </w:r>
    </w:p>
    <w:p w14:paraId="3FFE3F09" w14:textId="77E84711" w:rsidR="558252C0" w:rsidRDefault="558252C0"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Legal and law fit well into the topic of risk assessment and </w:t>
      </w:r>
      <w:r w:rsidR="00214B4C">
        <w:rPr>
          <w:rFonts w:ascii="Calibri" w:eastAsiaTheme="majorEastAsia" w:hAnsi="Calibri" w:cs="Calibri"/>
        </w:rPr>
        <w:t>hazards</w:t>
      </w:r>
      <w:r w:rsidRPr="5805A6BA">
        <w:rPr>
          <w:rFonts w:ascii="Calibri" w:eastAsiaTheme="majorEastAsia" w:hAnsi="Calibri" w:cs="Calibri"/>
        </w:rPr>
        <w:t xml:space="preserve"> as it plays a vital role in creating and improving risk assessment practi</w:t>
      </w:r>
      <w:r w:rsidR="3B8412C9" w:rsidRPr="5805A6BA">
        <w:rPr>
          <w:rFonts w:ascii="Calibri" w:eastAsiaTheme="majorEastAsia" w:hAnsi="Calibri" w:cs="Calibri"/>
        </w:rPr>
        <w:t>c</w:t>
      </w:r>
      <w:r w:rsidRPr="5805A6BA">
        <w:rPr>
          <w:rFonts w:ascii="Calibri" w:eastAsiaTheme="majorEastAsia" w:hAnsi="Calibri" w:cs="Calibri"/>
        </w:rPr>
        <w:t>es and the management of hazards. Legal factors are external factors that refer to how laws and regulations impact how businesses operate and the behaviours of customers (Bush,</w:t>
      </w:r>
      <w:r w:rsidR="17B691BE" w:rsidRPr="5805A6BA">
        <w:rPr>
          <w:rFonts w:ascii="Calibri" w:eastAsiaTheme="majorEastAsia" w:hAnsi="Calibri" w:cs="Calibri"/>
        </w:rPr>
        <w:t xml:space="preserve"> </w:t>
      </w:r>
      <w:r w:rsidRPr="5805A6BA">
        <w:rPr>
          <w:rFonts w:ascii="Calibri" w:eastAsiaTheme="majorEastAsia" w:hAnsi="Calibri" w:cs="Calibri"/>
        </w:rPr>
        <w:t>2016). So, addressing legal aspects for health and safety to make sure liability is used at the best standard possible. </w:t>
      </w:r>
    </w:p>
    <w:p w14:paraId="065926F6" w14:textId="2D312E4D" w:rsidR="558252C0" w:rsidRPr="00214B4C" w:rsidRDefault="558252C0" w:rsidP="00214B4C">
      <w:pPr>
        <w:spacing w:line="360" w:lineRule="auto"/>
        <w:jc w:val="both"/>
        <w:rPr>
          <w:rFonts w:ascii="Calibri" w:eastAsiaTheme="majorEastAsia" w:hAnsi="Calibri" w:cs="Calibri"/>
        </w:rPr>
      </w:pPr>
      <w:r w:rsidRPr="5805A6BA">
        <w:rPr>
          <w:rFonts w:ascii="Calibri" w:eastAsiaTheme="majorEastAsia" w:hAnsi="Calibri" w:cs="Calibri"/>
        </w:rPr>
        <w:t xml:space="preserve">The Principality Stadium operates under several licenses and legislations to ensure safety. Legal compliance and smooth operations such as the </w:t>
      </w:r>
      <w:r w:rsidR="5E9C601F" w:rsidRPr="5805A6BA">
        <w:rPr>
          <w:rFonts w:ascii="Calibri" w:eastAsiaTheme="majorEastAsia" w:hAnsi="Calibri" w:cs="Calibri"/>
        </w:rPr>
        <w:t>S</w:t>
      </w:r>
      <w:r w:rsidRPr="5805A6BA">
        <w:rPr>
          <w:rFonts w:ascii="Calibri" w:eastAsiaTheme="majorEastAsia" w:hAnsi="Calibri" w:cs="Calibri"/>
        </w:rPr>
        <w:t xml:space="preserve">afety of </w:t>
      </w:r>
      <w:r w:rsidR="7B8EAE14" w:rsidRPr="5805A6BA">
        <w:rPr>
          <w:rFonts w:ascii="Calibri" w:eastAsiaTheme="majorEastAsia" w:hAnsi="Calibri" w:cs="Calibri"/>
        </w:rPr>
        <w:t>S</w:t>
      </w:r>
      <w:r w:rsidRPr="5805A6BA">
        <w:rPr>
          <w:rFonts w:ascii="Calibri" w:eastAsiaTheme="majorEastAsia" w:hAnsi="Calibri" w:cs="Calibri"/>
        </w:rPr>
        <w:t xml:space="preserve">ports </w:t>
      </w:r>
      <w:r w:rsidR="4CCD110E" w:rsidRPr="5805A6BA">
        <w:rPr>
          <w:rFonts w:ascii="Calibri" w:eastAsiaTheme="majorEastAsia" w:hAnsi="Calibri" w:cs="Calibri"/>
        </w:rPr>
        <w:t>G</w:t>
      </w:r>
      <w:r w:rsidRPr="5805A6BA">
        <w:rPr>
          <w:rFonts w:ascii="Calibri" w:eastAsiaTheme="majorEastAsia" w:hAnsi="Calibri" w:cs="Calibri"/>
        </w:rPr>
        <w:t xml:space="preserve">rounds </w:t>
      </w:r>
      <w:r w:rsidR="5097AE5F" w:rsidRPr="5805A6BA">
        <w:rPr>
          <w:rFonts w:ascii="Calibri" w:eastAsiaTheme="majorEastAsia" w:hAnsi="Calibri" w:cs="Calibri"/>
        </w:rPr>
        <w:t>A</w:t>
      </w:r>
      <w:r w:rsidRPr="5805A6BA">
        <w:rPr>
          <w:rFonts w:ascii="Calibri" w:eastAsiaTheme="majorEastAsia" w:hAnsi="Calibri" w:cs="Calibri"/>
        </w:rPr>
        <w:t xml:space="preserve">ct 1975 ensure safety at large sports venues and events and under this law, authorities have the power to issue safety certificates to confirm that they comply with safety requirements such as emergency procedures and exits, crowd control and medical facilities and </w:t>
      </w:r>
      <w:r w:rsidR="55D46AEC" w:rsidRPr="5805A6BA">
        <w:rPr>
          <w:rFonts w:ascii="Calibri" w:eastAsiaTheme="majorEastAsia" w:hAnsi="Calibri" w:cs="Calibri"/>
        </w:rPr>
        <w:t>resources (</w:t>
      </w:r>
      <w:r w:rsidR="7122CC4A" w:rsidRPr="5805A6BA">
        <w:rPr>
          <w:rFonts w:ascii="Calibri" w:eastAsiaTheme="majorEastAsia" w:hAnsi="Calibri" w:cs="Calibri"/>
        </w:rPr>
        <w:t>SGSA, 2024)</w:t>
      </w:r>
      <w:r w:rsidR="2580682D" w:rsidRPr="5805A6BA">
        <w:rPr>
          <w:rFonts w:ascii="Calibri" w:eastAsiaTheme="majorEastAsia" w:hAnsi="Calibri" w:cs="Calibri"/>
        </w:rPr>
        <w:t>.</w:t>
      </w:r>
    </w:p>
    <w:p w14:paraId="4D3479FD" w14:textId="7849E99B" w:rsidR="558252C0" w:rsidRDefault="558252C0"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Fire </w:t>
      </w:r>
      <w:r w:rsidR="1BF02D60" w:rsidRPr="5805A6BA">
        <w:rPr>
          <w:rFonts w:ascii="Calibri" w:eastAsiaTheme="majorEastAsia" w:hAnsi="Calibri" w:cs="Calibri"/>
        </w:rPr>
        <w:t>S</w:t>
      </w:r>
      <w:r w:rsidRPr="5805A6BA">
        <w:rPr>
          <w:rFonts w:ascii="Calibri" w:eastAsiaTheme="majorEastAsia" w:hAnsi="Calibri" w:cs="Calibri"/>
        </w:rPr>
        <w:t xml:space="preserve">afety of </w:t>
      </w:r>
      <w:r w:rsidR="7E2EDDA5" w:rsidRPr="5805A6BA">
        <w:rPr>
          <w:rFonts w:ascii="Calibri" w:eastAsiaTheme="majorEastAsia" w:hAnsi="Calibri" w:cs="Calibri"/>
        </w:rPr>
        <w:t>P</w:t>
      </w:r>
      <w:r w:rsidRPr="5805A6BA">
        <w:rPr>
          <w:rFonts w:ascii="Calibri" w:eastAsiaTheme="majorEastAsia" w:hAnsi="Calibri" w:cs="Calibri"/>
        </w:rPr>
        <w:t xml:space="preserve">laces of </w:t>
      </w:r>
      <w:r w:rsidR="5D9DF4C8" w:rsidRPr="5805A6BA">
        <w:rPr>
          <w:rFonts w:ascii="Calibri" w:eastAsiaTheme="majorEastAsia" w:hAnsi="Calibri" w:cs="Calibri"/>
        </w:rPr>
        <w:t>S</w:t>
      </w:r>
      <w:r w:rsidRPr="5805A6BA">
        <w:rPr>
          <w:rFonts w:ascii="Calibri" w:eastAsiaTheme="majorEastAsia" w:hAnsi="Calibri" w:cs="Calibri"/>
        </w:rPr>
        <w:t xml:space="preserve">ports </w:t>
      </w:r>
      <w:r w:rsidR="5B9CCE60" w:rsidRPr="5805A6BA">
        <w:rPr>
          <w:rFonts w:ascii="Calibri" w:eastAsiaTheme="majorEastAsia" w:hAnsi="Calibri" w:cs="Calibri"/>
        </w:rPr>
        <w:t>A</w:t>
      </w:r>
      <w:r w:rsidRPr="5805A6BA">
        <w:rPr>
          <w:rFonts w:ascii="Calibri" w:eastAsiaTheme="majorEastAsia" w:hAnsi="Calibri" w:cs="Calibri"/>
        </w:rPr>
        <w:t>ct 1987 provides additional fire safety regulations that the stadium must follow. The act extends local authorities' responsibility for issuing safety certificates to cover stands that hold more than 500 spectators and</w:t>
      </w:r>
      <w:r w:rsidR="002EBF5B" w:rsidRPr="5805A6BA">
        <w:rPr>
          <w:rFonts w:ascii="Calibri" w:eastAsiaTheme="majorEastAsia" w:hAnsi="Calibri" w:cs="Calibri"/>
        </w:rPr>
        <w:t xml:space="preserve"> are</w:t>
      </w:r>
      <w:r w:rsidRPr="5805A6BA">
        <w:rPr>
          <w:rFonts w:ascii="Calibri" w:eastAsiaTheme="majorEastAsia" w:hAnsi="Calibri" w:cs="Calibri"/>
        </w:rPr>
        <w:t xml:space="preserve"> not covered by the 1975 Act</w:t>
      </w:r>
      <w:r w:rsidR="1D6156F3" w:rsidRPr="5805A6BA">
        <w:rPr>
          <w:rFonts w:ascii="Calibri" w:eastAsiaTheme="majorEastAsia" w:hAnsi="Calibri" w:cs="Calibri"/>
        </w:rPr>
        <w:t xml:space="preserve"> (SGSA, 2024)</w:t>
      </w:r>
      <w:r w:rsidR="57E24E72" w:rsidRPr="5805A6BA">
        <w:rPr>
          <w:rFonts w:ascii="Calibri" w:eastAsiaTheme="majorEastAsia" w:hAnsi="Calibri" w:cs="Calibri"/>
        </w:rPr>
        <w:t>.</w:t>
      </w:r>
    </w:p>
    <w:p w14:paraId="525EDB34" w14:textId="7EBFBE8B" w:rsidR="708FB469" w:rsidRDefault="558252C0"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The </w:t>
      </w:r>
      <w:r w:rsidR="66B22AE3" w:rsidRPr="5805A6BA">
        <w:rPr>
          <w:rFonts w:ascii="Calibri" w:eastAsiaTheme="majorEastAsia" w:hAnsi="Calibri" w:cs="Calibri"/>
        </w:rPr>
        <w:t>H</w:t>
      </w:r>
      <w:r w:rsidRPr="5805A6BA">
        <w:rPr>
          <w:rFonts w:ascii="Calibri" w:eastAsiaTheme="majorEastAsia" w:hAnsi="Calibri" w:cs="Calibri"/>
        </w:rPr>
        <w:t xml:space="preserve">ealth and Safety at </w:t>
      </w:r>
      <w:r w:rsidR="2DCE8439" w:rsidRPr="5805A6BA">
        <w:rPr>
          <w:rFonts w:ascii="Calibri" w:eastAsiaTheme="majorEastAsia" w:hAnsi="Calibri" w:cs="Calibri"/>
        </w:rPr>
        <w:t>W</w:t>
      </w:r>
      <w:r w:rsidRPr="5805A6BA">
        <w:rPr>
          <w:rFonts w:ascii="Calibri" w:eastAsiaTheme="majorEastAsia" w:hAnsi="Calibri" w:cs="Calibri"/>
        </w:rPr>
        <w:t xml:space="preserve">ork </w:t>
      </w:r>
      <w:r w:rsidR="2BEE6F92" w:rsidRPr="5805A6BA">
        <w:rPr>
          <w:rFonts w:ascii="Calibri" w:eastAsiaTheme="majorEastAsia" w:hAnsi="Calibri" w:cs="Calibri"/>
        </w:rPr>
        <w:t>A</w:t>
      </w:r>
      <w:r w:rsidRPr="5805A6BA">
        <w:rPr>
          <w:rFonts w:ascii="Calibri" w:eastAsiaTheme="majorEastAsia" w:hAnsi="Calibri" w:cs="Calibri"/>
        </w:rPr>
        <w:t>ct 1974 is another crucial legislation, this act means clubs must take certain steps to make sure spectators are not exposed to health and safety risks. If a spectator is injured due to the club's failure to stop known safety risks, then it will be an offence under the act</w:t>
      </w:r>
      <w:r w:rsidR="5B26B3FD" w:rsidRPr="5805A6BA">
        <w:rPr>
          <w:rFonts w:ascii="Calibri" w:eastAsiaTheme="majorEastAsia" w:hAnsi="Calibri" w:cs="Calibri"/>
        </w:rPr>
        <w:t xml:space="preserve"> (SGSA, 2024)</w:t>
      </w:r>
      <w:r w:rsidR="09AD7FBC" w:rsidRPr="5805A6BA">
        <w:rPr>
          <w:rFonts w:ascii="Calibri" w:eastAsiaTheme="majorEastAsia" w:hAnsi="Calibri" w:cs="Calibri"/>
        </w:rPr>
        <w:t>.</w:t>
      </w:r>
    </w:p>
    <w:p w14:paraId="06D3843D" w14:textId="5184E61F" w:rsidR="5805A6BA" w:rsidRPr="00855310" w:rsidRDefault="2340C870" w:rsidP="00214B4C">
      <w:pPr>
        <w:spacing w:line="360" w:lineRule="auto"/>
        <w:jc w:val="both"/>
        <w:rPr>
          <w:rFonts w:ascii="Calibri" w:eastAsiaTheme="majorEastAsia" w:hAnsi="Calibri" w:cs="Calibri"/>
          <w:lang w:val="en-US"/>
        </w:rPr>
      </w:pPr>
      <w:r w:rsidRPr="5805A6BA">
        <w:rPr>
          <w:rFonts w:ascii="Calibri" w:eastAsiaTheme="majorEastAsia" w:hAnsi="Calibri" w:cs="Calibri"/>
        </w:rPr>
        <w:t>The Health and Safety at Works Act 1974 influences decisions relating to emergencies because it involves training staff to ensure health and safety proce</w:t>
      </w:r>
      <w:r w:rsidR="38D518E6" w:rsidRPr="5805A6BA">
        <w:rPr>
          <w:rFonts w:ascii="Calibri" w:eastAsiaTheme="majorEastAsia" w:hAnsi="Calibri" w:cs="Calibri"/>
        </w:rPr>
        <w:t>dures are understood and provides</w:t>
      </w:r>
      <w:r w:rsidR="0933501F" w:rsidRPr="5805A6BA">
        <w:rPr>
          <w:rFonts w:ascii="Calibri" w:eastAsiaTheme="majorEastAsia" w:hAnsi="Calibri" w:cs="Calibri"/>
        </w:rPr>
        <w:t xml:space="preserve"> the</w:t>
      </w:r>
      <w:r w:rsidR="38D518E6" w:rsidRPr="5805A6BA">
        <w:rPr>
          <w:rFonts w:ascii="Calibri" w:eastAsiaTheme="majorEastAsia" w:hAnsi="Calibri" w:cs="Calibri"/>
        </w:rPr>
        <w:t xml:space="preserve"> provision of relevant information, </w:t>
      </w:r>
      <w:r w:rsidR="1FE1F9BA" w:rsidRPr="5805A6BA">
        <w:rPr>
          <w:rFonts w:ascii="Calibri" w:eastAsiaTheme="majorEastAsia" w:hAnsi="Calibri" w:cs="Calibri"/>
        </w:rPr>
        <w:t>instructions,</w:t>
      </w:r>
      <w:r w:rsidR="38D518E6" w:rsidRPr="5805A6BA">
        <w:rPr>
          <w:rFonts w:ascii="Calibri" w:eastAsiaTheme="majorEastAsia" w:hAnsi="Calibri" w:cs="Calibri"/>
        </w:rPr>
        <w:t xml:space="preserve"> and supervision (British Safety Council,</w:t>
      </w:r>
      <w:r w:rsidR="2FAA508C" w:rsidRPr="5805A6BA">
        <w:rPr>
          <w:rFonts w:ascii="Calibri" w:eastAsiaTheme="majorEastAsia" w:hAnsi="Calibri" w:cs="Calibri"/>
        </w:rPr>
        <w:t xml:space="preserve"> </w:t>
      </w:r>
      <w:r w:rsidR="38D518E6" w:rsidRPr="5805A6BA">
        <w:rPr>
          <w:rFonts w:ascii="Calibri" w:eastAsiaTheme="majorEastAsia" w:hAnsi="Calibri" w:cs="Calibri"/>
        </w:rPr>
        <w:t xml:space="preserve">2023). </w:t>
      </w:r>
    </w:p>
    <w:p w14:paraId="644811E9" w14:textId="727D26F3" w:rsidR="3F852D3C" w:rsidRPr="00855310" w:rsidRDefault="463CF59D" w:rsidP="0085531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Risk-based t</w:t>
      </w:r>
      <w:r w:rsidRPr="5805A6BA">
        <w:rPr>
          <w:rFonts w:ascii="Calibri" w:eastAsia="Calibri" w:hAnsi="Calibri" w:cs="Calibri"/>
        </w:rPr>
        <w:t xml:space="preserve">hinking means anticipating potential unwanted events that could disrupt reality and its models of expected </w:t>
      </w:r>
      <w:r w:rsidR="0EFA265D" w:rsidRPr="5805A6BA">
        <w:rPr>
          <w:rFonts w:ascii="Calibri" w:eastAsia="Calibri" w:hAnsi="Calibri" w:cs="Calibri"/>
        </w:rPr>
        <w:t>behaviour</w:t>
      </w:r>
      <w:r w:rsidRPr="5805A6BA">
        <w:rPr>
          <w:rFonts w:ascii="Calibri" w:eastAsia="Calibri" w:hAnsi="Calibri" w:cs="Calibri"/>
        </w:rPr>
        <w:t>. T</w:t>
      </w:r>
      <w:r w:rsidR="022B7291" w:rsidRPr="5805A6BA">
        <w:rPr>
          <w:rFonts w:ascii="Calibri" w:eastAsia="Calibri" w:hAnsi="Calibri" w:cs="Calibri"/>
        </w:rPr>
        <w:t xml:space="preserve">his approach </w:t>
      </w:r>
      <w:r w:rsidR="55D75DDC" w:rsidRPr="5805A6BA">
        <w:rPr>
          <w:rFonts w:ascii="Calibri" w:eastAsia="Calibri" w:hAnsi="Calibri" w:cs="Calibri"/>
        </w:rPr>
        <w:t>raises</w:t>
      </w:r>
      <w:r w:rsidR="022B7291" w:rsidRPr="5805A6BA">
        <w:rPr>
          <w:rFonts w:ascii="Calibri" w:eastAsia="Calibri" w:hAnsi="Calibri" w:cs="Calibri"/>
        </w:rPr>
        <w:t xml:space="preserve"> improvements which can be used to make strong </w:t>
      </w:r>
      <w:r w:rsidR="022B7291" w:rsidRPr="5805A6BA">
        <w:rPr>
          <w:rFonts w:ascii="Calibri" w:eastAsia="Calibri" w:hAnsi="Calibri" w:cs="Calibri"/>
        </w:rPr>
        <w:lastRenderedPageBreak/>
        <w:t>plans</w:t>
      </w:r>
      <w:r w:rsidR="6F15D086" w:rsidRPr="5805A6BA">
        <w:rPr>
          <w:rFonts w:ascii="Calibri" w:eastAsia="Calibri" w:hAnsi="Calibri" w:cs="Calibri"/>
        </w:rPr>
        <w:t xml:space="preserve"> </w:t>
      </w:r>
      <w:r w:rsidR="17CD594E" w:rsidRPr="5805A6BA">
        <w:rPr>
          <w:rFonts w:ascii="Calibri" w:eastAsia="Calibri" w:hAnsi="Calibri" w:cs="Calibri"/>
        </w:rPr>
        <w:t>(</w:t>
      </w:r>
      <w:proofErr w:type="spellStart"/>
      <w:r w:rsidR="17CD594E" w:rsidRPr="5805A6BA">
        <w:rPr>
          <w:rFonts w:ascii="Calibri" w:eastAsia="Calibri" w:hAnsi="Calibri" w:cs="Calibri"/>
        </w:rPr>
        <w:t>Barata</w:t>
      </w:r>
      <w:proofErr w:type="spellEnd"/>
      <w:r w:rsidR="17CD594E" w:rsidRPr="5805A6BA">
        <w:rPr>
          <w:rFonts w:ascii="Calibri" w:eastAsia="Calibri" w:hAnsi="Calibri" w:cs="Calibri"/>
        </w:rPr>
        <w:t>, Cunha and Abrantes, 2015).</w:t>
      </w:r>
      <w:r w:rsidR="7EFA8D67" w:rsidRPr="5805A6BA">
        <w:rPr>
          <w:rFonts w:ascii="Calibri" w:eastAsia="Calibri" w:hAnsi="Calibri" w:cs="Calibri"/>
        </w:rPr>
        <w:t xml:space="preserve"> </w:t>
      </w:r>
      <w:r w:rsidR="7A3281D5" w:rsidRPr="5805A6BA">
        <w:rPr>
          <w:rFonts w:ascii="Calibri" w:eastAsia="Calibri" w:hAnsi="Calibri" w:cs="Calibri"/>
          <w:color w:val="000000" w:themeColor="text1"/>
        </w:rPr>
        <w:t xml:space="preserve">In the Principality Stadium risks are identified, </w:t>
      </w:r>
      <w:r w:rsidR="5DE8620B" w:rsidRPr="5805A6BA">
        <w:rPr>
          <w:rFonts w:ascii="Calibri" w:eastAsia="Calibri" w:hAnsi="Calibri" w:cs="Calibri"/>
          <w:color w:val="000000" w:themeColor="text1"/>
        </w:rPr>
        <w:t>assessed,</w:t>
      </w:r>
      <w:r w:rsidR="7A3281D5" w:rsidRPr="5805A6BA">
        <w:rPr>
          <w:rFonts w:ascii="Calibri" w:eastAsia="Calibri" w:hAnsi="Calibri" w:cs="Calibri"/>
          <w:color w:val="000000" w:themeColor="text1"/>
        </w:rPr>
        <w:t xml:space="preserve"> and managed by </w:t>
      </w:r>
      <w:r w:rsidR="6847CB00" w:rsidRPr="5805A6BA">
        <w:rPr>
          <w:rFonts w:ascii="Calibri" w:eastAsia="Calibri" w:hAnsi="Calibri" w:cs="Calibri"/>
          <w:color w:val="000000" w:themeColor="text1"/>
        </w:rPr>
        <w:t xml:space="preserve">the stadium management team such as the security, </w:t>
      </w:r>
      <w:r w:rsidR="6EEA885C" w:rsidRPr="5805A6BA">
        <w:rPr>
          <w:rFonts w:ascii="Calibri" w:eastAsia="Calibri" w:hAnsi="Calibri" w:cs="Calibri"/>
          <w:color w:val="000000" w:themeColor="text1"/>
        </w:rPr>
        <w:t>staff,</w:t>
      </w:r>
      <w:r w:rsidR="6847CB00" w:rsidRPr="5805A6BA">
        <w:rPr>
          <w:rFonts w:ascii="Calibri" w:eastAsia="Calibri" w:hAnsi="Calibri" w:cs="Calibri"/>
          <w:color w:val="000000" w:themeColor="text1"/>
        </w:rPr>
        <w:t xml:space="preserve"> and stewards. </w:t>
      </w:r>
    </w:p>
    <w:p w14:paraId="73DCE010" w14:textId="3E8AB902" w:rsidR="000A5E5A" w:rsidRPr="00855310" w:rsidRDefault="000A5E5A" w:rsidP="5805A6BA">
      <w:pPr>
        <w:pStyle w:val="Heading4"/>
        <w:jc w:val="both"/>
        <w:rPr>
          <w:b/>
          <w:bCs/>
          <w:i w:val="0"/>
          <w:iCs w:val="0"/>
          <w:color w:val="auto"/>
          <w:sz w:val="32"/>
          <w:szCs w:val="32"/>
        </w:rPr>
      </w:pPr>
      <w:bookmarkStart w:id="11" w:name="_Toc183781545"/>
      <w:r w:rsidRPr="00855310">
        <w:rPr>
          <w:b/>
          <w:bCs/>
          <w:i w:val="0"/>
          <w:iCs w:val="0"/>
          <w:color w:val="auto"/>
          <w:sz w:val="32"/>
          <w:szCs w:val="32"/>
        </w:rPr>
        <w:t>Risk Assessment</w:t>
      </w:r>
      <w:bookmarkEnd w:id="11"/>
      <w:r w:rsidRPr="00855310">
        <w:rPr>
          <w:b/>
          <w:bCs/>
          <w:i w:val="0"/>
          <w:iCs w:val="0"/>
          <w:color w:val="auto"/>
          <w:sz w:val="32"/>
          <w:szCs w:val="32"/>
        </w:rPr>
        <w:t>  </w:t>
      </w:r>
    </w:p>
    <w:p w14:paraId="7DCAAC06" w14:textId="00648409" w:rsidR="57B7712F" w:rsidRDefault="61367535" w:rsidP="00214B4C">
      <w:pPr>
        <w:spacing w:line="360" w:lineRule="auto"/>
        <w:jc w:val="both"/>
        <w:rPr>
          <w:rFonts w:ascii="Calibri" w:eastAsia="Calibri" w:hAnsi="Calibri" w:cs="Calibri"/>
        </w:rPr>
      </w:pPr>
      <w:r w:rsidRPr="5805A6BA">
        <w:rPr>
          <w:rFonts w:ascii="Calibri" w:eastAsia="Calibri" w:hAnsi="Calibri" w:cs="Calibri"/>
        </w:rPr>
        <w:t>One</w:t>
      </w:r>
      <w:r w:rsidR="79138179" w:rsidRPr="5805A6BA">
        <w:rPr>
          <w:rFonts w:ascii="Calibri" w:eastAsia="Calibri" w:hAnsi="Calibri" w:cs="Calibri"/>
        </w:rPr>
        <w:t xml:space="preserve"> way the Principality Stadium anticipate for risks is by using </w:t>
      </w:r>
      <w:r w:rsidR="0DF47C6C" w:rsidRPr="5805A6BA">
        <w:rPr>
          <w:rFonts w:ascii="Calibri" w:eastAsia="Calibri" w:hAnsi="Calibri" w:cs="Calibri"/>
        </w:rPr>
        <w:t>a risk</w:t>
      </w:r>
      <w:r w:rsidR="79138179" w:rsidRPr="5805A6BA">
        <w:rPr>
          <w:rFonts w:ascii="Calibri" w:eastAsia="Calibri" w:hAnsi="Calibri" w:cs="Calibri"/>
        </w:rPr>
        <w:t xml:space="preserve"> assessment</w:t>
      </w:r>
      <w:r w:rsidR="260105C6" w:rsidRPr="5805A6BA">
        <w:rPr>
          <w:rFonts w:ascii="Calibri" w:eastAsia="Calibri" w:hAnsi="Calibri" w:cs="Calibri"/>
        </w:rPr>
        <w:t xml:space="preserve">. </w:t>
      </w:r>
    </w:p>
    <w:p w14:paraId="125E663C" w14:textId="3D551039" w:rsidR="3F852D3C" w:rsidRPr="00855310" w:rsidRDefault="24F80208" w:rsidP="00855310">
      <w:pPr>
        <w:spacing w:line="360" w:lineRule="auto"/>
        <w:jc w:val="both"/>
        <w:rPr>
          <w:rFonts w:ascii="Calibri" w:eastAsiaTheme="majorEastAsia" w:hAnsi="Calibri" w:cs="Calibri"/>
          <w:lang w:val="en-US"/>
        </w:rPr>
      </w:pPr>
      <w:r w:rsidRPr="5805A6BA">
        <w:rPr>
          <w:rFonts w:ascii="Calibri" w:eastAsiaTheme="majorEastAsia" w:hAnsi="Calibri" w:cs="Calibri"/>
        </w:rPr>
        <w:t>Below is a risk assessment for the principality stadium with all research gathered</w:t>
      </w:r>
      <w:r w:rsidR="00855310">
        <w:rPr>
          <w:rFonts w:ascii="Calibri" w:eastAsiaTheme="majorEastAsia" w:hAnsi="Calibri" w:cs="Calibri"/>
        </w:rPr>
        <w:t>:</w:t>
      </w: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2835"/>
        <w:gridCol w:w="2835"/>
        <w:gridCol w:w="2835"/>
      </w:tblGrid>
      <w:tr w:rsidR="3F852D3C" w14:paraId="55E1760B" w14:textId="77777777" w:rsidTr="5805A6BA">
        <w:trPr>
          <w:trHeight w:val="300"/>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365AB573" w14:textId="6809324F" w:rsidR="3F852D3C" w:rsidRPr="00214B4C" w:rsidRDefault="3F852D3C" w:rsidP="6ECD82B6">
            <w:pPr>
              <w:rPr>
                <w:rFonts w:ascii="Calibri" w:eastAsiaTheme="majorEastAsia" w:hAnsi="Calibri" w:cs="Calibri"/>
                <w:b/>
                <w:bCs/>
                <w:lang w:val="en-US"/>
              </w:rPr>
            </w:pPr>
            <w:r w:rsidRPr="00214B4C">
              <w:rPr>
                <w:rFonts w:ascii="Calibri" w:eastAsiaTheme="majorEastAsia" w:hAnsi="Calibri" w:cs="Calibri"/>
                <w:b/>
                <w:bCs/>
              </w:rPr>
              <w:t>Identify hazards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2CC1690F" w14:textId="77777777" w:rsidR="3F852D3C" w:rsidRPr="00214B4C" w:rsidRDefault="3F852D3C" w:rsidP="6ECD82B6">
            <w:pPr>
              <w:rPr>
                <w:rFonts w:ascii="Calibri" w:eastAsiaTheme="majorEastAsia" w:hAnsi="Calibri" w:cs="Calibri"/>
                <w:b/>
                <w:bCs/>
                <w:lang w:val="en-US"/>
              </w:rPr>
            </w:pPr>
            <w:r w:rsidRPr="00214B4C">
              <w:rPr>
                <w:rFonts w:ascii="Calibri" w:eastAsiaTheme="majorEastAsia" w:hAnsi="Calibri" w:cs="Calibri"/>
                <w:b/>
                <w:bCs/>
              </w:rPr>
              <w:t>Who might be harmed and how?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5DB0A2E6" w14:textId="77777777" w:rsidR="3F852D3C" w:rsidRPr="00214B4C" w:rsidRDefault="3F852D3C" w:rsidP="6ECD82B6">
            <w:pPr>
              <w:rPr>
                <w:rFonts w:ascii="Calibri" w:eastAsiaTheme="majorEastAsia" w:hAnsi="Calibri" w:cs="Calibri"/>
                <w:b/>
                <w:bCs/>
                <w:lang w:val="en-US"/>
              </w:rPr>
            </w:pPr>
            <w:r w:rsidRPr="00214B4C">
              <w:rPr>
                <w:rFonts w:ascii="Calibri" w:eastAsiaTheme="majorEastAsia" w:hAnsi="Calibri" w:cs="Calibri"/>
                <w:b/>
                <w:bCs/>
              </w:rPr>
              <w:t>Current control measures </w:t>
            </w:r>
          </w:p>
        </w:tc>
      </w:tr>
      <w:tr w:rsidR="3F852D3C" w14:paraId="0CAD5EEC" w14:textId="77777777" w:rsidTr="5805A6BA">
        <w:trPr>
          <w:trHeight w:val="300"/>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7DB72FA0"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Overcrowding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619C57A4"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Spectators, staff and stewards, emergency services, people with disabilities, children and elderly spectators and performers or athletes.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36AD6C51"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Capacity Management </w:t>
            </w:r>
          </w:p>
          <w:p w14:paraId="5298ACA9"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71AAF796"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5B1C1C88"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Crowd flow management </w:t>
            </w:r>
          </w:p>
          <w:p w14:paraId="47F50680"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2483097C"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2051480E"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CCTV </w:t>
            </w:r>
          </w:p>
          <w:p w14:paraId="7E0CE480"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0AF16983"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Stewarding and security  </w:t>
            </w:r>
          </w:p>
          <w:p w14:paraId="40673F70"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48AE1BFB"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Emergency plans </w:t>
            </w:r>
          </w:p>
          <w:p w14:paraId="229C91C2"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39CA1FD7"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Communication with spectators </w:t>
            </w:r>
          </w:p>
        </w:tc>
      </w:tr>
      <w:tr w:rsidR="3F852D3C" w14:paraId="0DE087EC" w14:textId="77777777" w:rsidTr="5805A6BA">
        <w:trPr>
          <w:trHeight w:val="300"/>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0EE16C40"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Emergencies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7E6EBDEF"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Spectators, children and elderly, people with disability, staff and stewards, emergency services, media personnel and athlete's or performers.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365D45A4"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Emergency plans  </w:t>
            </w:r>
          </w:p>
          <w:p w14:paraId="47E8702B"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70D78588"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Evacuation exits </w:t>
            </w:r>
          </w:p>
          <w:p w14:paraId="07BE199E"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53C85ADF"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Regular drills </w:t>
            </w:r>
          </w:p>
        </w:tc>
      </w:tr>
      <w:tr w:rsidR="3F852D3C" w14:paraId="28BE13B1" w14:textId="77777777" w:rsidTr="5805A6BA">
        <w:trPr>
          <w:trHeight w:val="300"/>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7F9335DF" w14:textId="41CDC683" w:rsidR="3F852D3C" w:rsidRDefault="54FF48A2" w:rsidP="5805A6BA">
            <w:pPr>
              <w:rPr>
                <w:rFonts w:ascii="Calibri" w:eastAsiaTheme="majorEastAsia" w:hAnsi="Calibri" w:cs="Calibri"/>
                <w:lang w:val="en-US"/>
              </w:rPr>
            </w:pPr>
            <w:r w:rsidRPr="5805A6BA">
              <w:rPr>
                <w:rFonts w:ascii="Calibri" w:eastAsiaTheme="majorEastAsia" w:hAnsi="Calibri" w:cs="Calibri"/>
              </w:rPr>
              <w:t>Terrorism and security threat</w:t>
            </w:r>
            <w:r w:rsidR="0FD53A92" w:rsidRPr="5805A6BA">
              <w:rPr>
                <w:rFonts w:ascii="Calibri" w:eastAsiaTheme="majorEastAsia" w:hAnsi="Calibri" w:cs="Calibri"/>
              </w:rPr>
              <w:t>s</w:t>
            </w:r>
            <w:r w:rsidRPr="5805A6BA">
              <w:rPr>
                <w:rFonts w:ascii="Calibri" w:eastAsiaTheme="majorEastAsia" w:hAnsi="Calibri" w:cs="Calibri"/>
              </w:rPr>
              <w:t>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61B41E45"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Spectators, children and elderly, people with disability, staff and stewards, emergency services, media personnel and athletes or performers. </w:t>
            </w:r>
          </w:p>
          <w:p w14:paraId="4774AA25"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lastRenderedPageBreak/>
              <w:t>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0B8F2207"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lastRenderedPageBreak/>
              <w:t>Pre-event security planning- coordination with law enforcement  </w:t>
            </w:r>
          </w:p>
          <w:p w14:paraId="48C606B8"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2A433D27"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Technology- CCTV  </w:t>
            </w:r>
          </w:p>
          <w:p w14:paraId="6495B728"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lastRenderedPageBreak/>
              <w:t> </w:t>
            </w:r>
          </w:p>
          <w:p w14:paraId="6C162689"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Stewarding and security  </w:t>
            </w:r>
          </w:p>
          <w:p w14:paraId="5E89EC1D"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1DDDBDD5"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Crowd management and evacuation plan </w:t>
            </w:r>
          </w:p>
          <w:p w14:paraId="75089511"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05655BE9"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Communication and public awareness </w:t>
            </w:r>
          </w:p>
          <w:p w14:paraId="4BE8318F"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 </w:t>
            </w:r>
          </w:p>
          <w:p w14:paraId="1D1ABD08" w14:textId="77777777" w:rsidR="3F852D3C" w:rsidRDefault="3F852D3C" w:rsidP="6ECD82B6">
            <w:pPr>
              <w:rPr>
                <w:rFonts w:ascii="Calibri" w:eastAsiaTheme="majorEastAsia" w:hAnsi="Calibri" w:cs="Calibri"/>
                <w:lang w:val="en-US"/>
              </w:rPr>
            </w:pPr>
            <w:r w:rsidRPr="6ECD82B6">
              <w:rPr>
                <w:rFonts w:ascii="Calibri" w:eastAsiaTheme="majorEastAsia" w:hAnsi="Calibri" w:cs="Calibri"/>
              </w:rPr>
              <w:t>Coordination with emergency services  </w:t>
            </w:r>
          </w:p>
        </w:tc>
      </w:tr>
    </w:tbl>
    <w:p w14:paraId="3A12030C" w14:textId="1E34831F" w:rsidR="3F852D3C" w:rsidRDefault="3F852D3C" w:rsidP="3F852D3C"/>
    <w:p w14:paraId="71C43E4E" w14:textId="25A31027" w:rsidR="003A70B7" w:rsidRPr="003A70B7" w:rsidRDefault="003A70B7" w:rsidP="5805A6BA">
      <w:pPr>
        <w:pStyle w:val="Heading4"/>
        <w:rPr>
          <w:rFonts w:ascii="Calibri" w:eastAsia="Calibri" w:hAnsi="Calibri" w:cs="Calibri"/>
          <w:b/>
          <w:bCs/>
          <w:color w:val="auto"/>
          <w:sz w:val="32"/>
          <w:szCs w:val="32"/>
          <w:lang w:val="en-US"/>
        </w:rPr>
      </w:pPr>
      <w:bookmarkStart w:id="12" w:name="_Toc183781546"/>
      <w:r w:rsidRPr="5805A6BA">
        <w:rPr>
          <w:rFonts w:ascii="Calibri" w:eastAsia="Calibri" w:hAnsi="Calibri" w:cs="Calibri"/>
          <w:b/>
          <w:bCs/>
          <w:color w:val="auto"/>
          <w:sz w:val="32"/>
          <w:szCs w:val="32"/>
        </w:rPr>
        <w:t>Strengths and Weaknesses</w:t>
      </w:r>
      <w:bookmarkEnd w:id="12"/>
      <w:r w:rsidRPr="5805A6BA">
        <w:rPr>
          <w:rFonts w:ascii="Calibri" w:eastAsia="Calibri" w:hAnsi="Calibri" w:cs="Calibri"/>
          <w:b/>
          <w:bCs/>
          <w:color w:val="auto"/>
          <w:sz w:val="32"/>
          <w:szCs w:val="32"/>
        </w:rPr>
        <w:t> </w:t>
      </w:r>
    </w:p>
    <w:p w14:paraId="5769F2D8" w14:textId="2910436E" w:rsidR="7C694E4E" w:rsidRDefault="7C694E4E"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Investigating the different literature for investigating the research </w:t>
      </w:r>
      <w:r w:rsidR="522363D9" w:rsidRPr="5805A6BA">
        <w:rPr>
          <w:rFonts w:ascii="Calibri" w:eastAsiaTheme="majorEastAsia" w:hAnsi="Calibri" w:cs="Calibri"/>
        </w:rPr>
        <w:t>question, "Does</w:t>
      </w:r>
      <w:r w:rsidRPr="5805A6BA">
        <w:rPr>
          <w:rFonts w:ascii="Calibri" w:eastAsiaTheme="majorEastAsia" w:hAnsi="Calibri" w:cs="Calibri"/>
        </w:rPr>
        <w:t xml:space="preserve"> Cardiff </w:t>
      </w:r>
      <w:r w:rsidR="3D19ED76" w:rsidRPr="5805A6BA">
        <w:rPr>
          <w:rFonts w:ascii="Calibri" w:eastAsiaTheme="majorEastAsia" w:hAnsi="Calibri" w:cs="Calibri"/>
        </w:rPr>
        <w:t>P</w:t>
      </w:r>
      <w:r w:rsidRPr="5805A6BA">
        <w:rPr>
          <w:rFonts w:ascii="Calibri" w:eastAsiaTheme="majorEastAsia" w:hAnsi="Calibri" w:cs="Calibri"/>
        </w:rPr>
        <w:t xml:space="preserve">rincipality </w:t>
      </w:r>
      <w:r w:rsidR="55DC7285" w:rsidRPr="5805A6BA">
        <w:rPr>
          <w:rFonts w:ascii="Calibri" w:eastAsiaTheme="majorEastAsia" w:hAnsi="Calibri" w:cs="Calibri"/>
        </w:rPr>
        <w:t>S</w:t>
      </w:r>
      <w:r w:rsidRPr="5805A6BA">
        <w:rPr>
          <w:rFonts w:ascii="Calibri" w:eastAsiaTheme="majorEastAsia" w:hAnsi="Calibri" w:cs="Calibri"/>
        </w:rPr>
        <w:t xml:space="preserve">tadium have an effective management plan to ensure the safety of </w:t>
      </w:r>
      <w:r w:rsidR="5654EBCA" w:rsidRPr="5805A6BA">
        <w:rPr>
          <w:rFonts w:ascii="Calibri" w:eastAsiaTheme="majorEastAsia" w:hAnsi="Calibri" w:cs="Calibri"/>
        </w:rPr>
        <w:t>its</w:t>
      </w:r>
      <w:r w:rsidRPr="5805A6BA">
        <w:rPr>
          <w:rFonts w:ascii="Calibri" w:eastAsiaTheme="majorEastAsia" w:hAnsi="Calibri" w:cs="Calibri"/>
        </w:rPr>
        <w:t xml:space="preserve"> guests, participants and staff?” has proven to have strengths and weaknesses.  </w:t>
      </w:r>
    </w:p>
    <w:p w14:paraId="02B48471" w14:textId="0212C158" w:rsidR="7C694E4E" w:rsidRDefault="7C694E4E"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An aspect that is considered a strength </w:t>
      </w:r>
      <w:r w:rsidR="14984A80" w:rsidRPr="5805A6BA">
        <w:rPr>
          <w:rFonts w:ascii="Calibri" w:eastAsiaTheme="majorEastAsia" w:hAnsi="Calibri" w:cs="Calibri"/>
        </w:rPr>
        <w:t>of</w:t>
      </w:r>
      <w:r w:rsidRPr="5805A6BA">
        <w:rPr>
          <w:rFonts w:ascii="Calibri" w:eastAsiaTheme="majorEastAsia" w:hAnsi="Calibri" w:cs="Calibri"/>
        </w:rPr>
        <w:t xml:space="preserve"> the research found is that the risk assessment causes improvement in structural safety for example The Principality Stadium have upgraded with a new public boardwalk to ensure public safety.  </w:t>
      </w:r>
    </w:p>
    <w:p w14:paraId="083C98DB" w14:textId="11785F9C" w:rsidR="7C694E4E" w:rsidRDefault="7C694E4E" w:rsidP="00214B4C">
      <w:pPr>
        <w:spacing w:line="360" w:lineRule="auto"/>
        <w:jc w:val="both"/>
        <w:rPr>
          <w:rFonts w:ascii="Calibri" w:eastAsiaTheme="majorEastAsia" w:hAnsi="Calibri" w:cs="Calibri"/>
          <w:lang w:val="en-US"/>
        </w:rPr>
      </w:pPr>
      <w:r w:rsidRPr="5805A6BA">
        <w:rPr>
          <w:rFonts w:ascii="Calibri" w:eastAsiaTheme="majorEastAsia" w:hAnsi="Calibri" w:cs="Calibri"/>
        </w:rPr>
        <w:t>Another strength found within the research is that alcohol</w:t>
      </w:r>
      <w:r w:rsidR="55AC7998" w:rsidRPr="5805A6BA">
        <w:rPr>
          <w:rFonts w:ascii="Calibri" w:eastAsiaTheme="majorEastAsia" w:hAnsi="Calibri" w:cs="Calibri"/>
        </w:rPr>
        <w:t>-</w:t>
      </w:r>
      <w:r w:rsidRPr="5805A6BA">
        <w:rPr>
          <w:rFonts w:ascii="Calibri" w:eastAsiaTheme="majorEastAsia" w:hAnsi="Calibri" w:cs="Calibri"/>
        </w:rPr>
        <w:t>related incidents/risks do have management in place to try and help the issue such as individuals receiving a lifetime ban from the Principality Stadium.  </w:t>
      </w:r>
    </w:p>
    <w:p w14:paraId="392A6062" w14:textId="194645C2" w:rsidR="7C694E4E" w:rsidRDefault="7C694E4E"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Additionally, legal and law policies </w:t>
      </w:r>
      <w:r w:rsidR="30FD5671" w:rsidRPr="5805A6BA">
        <w:rPr>
          <w:rFonts w:ascii="Calibri" w:eastAsiaTheme="majorEastAsia" w:hAnsi="Calibri" w:cs="Calibri"/>
        </w:rPr>
        <w:t xml:space="preserve">are </w:t>
      </w:r>
      <w:r w:rsidRPr="5805A6BA">
        <w:rPr>
          <w:rFonts w:ascii="Calibri" w:eastAsiaTheme="majorEastAsia" w:hAnsi="Calibri" w:cs="Calibri"/>
        </w:rPr>
        <w:t xml:space="preserve">another strength found when researching for example </w:t>
      </w:r>
      <w:r w:rsidR="30AD1CB8" w:rsidRPr="5805A6BA">
        <w:rPr>
          <w:rFonts w:ascii="Calibri" w:eastAsiaTheme="majorEastAsia" w:hAnsi="Calibri" w:cs="Calibri"/>
        </w:rPr>
        <w:t>they</w:t>
      </w:r>
      <w:r w:rsidRPr="5805A6BA">
        <w:rPr>
          <w:rFonts w:ascii="Calibri" w:eastAsiaTheme="majorEastAsia" w:hAnsi="Calibri" w:cs="Calibri"/>
        </w:rPr>
        <w:t xml:space="preserve"> help risk assessment practises and the management of hazards and establish safety standards. </w:t>
      </w:r>
    </w:p>
    <w:p w14:paraId="1121FAC5" w14:textId="062C489A" w:rsidR="7C694E4E" w:rsidRDefault="7C694E4E" w:rsidP="00214B4C">
      <w:pPr>
        <w:spacing w:line="360" w:lineRule="auto"/>
        <w:jc w:val="both"/>
        <w:rPr>
          <w:rFonts w:ascii="Calibri" w:eastAsiaTheme="majorEastAsia" w:hAnsi="Calibri" w:cs="Calibri"/>
          <w:lang w:val="en-US"/>
        </w:rPr>
      </w:pPr>
      <w:r w:rsidRPr="5805A6BA">
        <w:rPr>
          <w:rFonts w:ascii="Calibri" w:eastAsiaTheme="majorEastAsia" w:hAnsi="Calibri" w:cs="Calibri"/>
        </w:rPr>
        <w:t>A risk assessment is a strength as it presents hazard identification, regulatory compliance, improved emergency preparedness, enhanced safety for attendees, participants and staff and facilitates coordination with emergency services. </w:t>
      </w:r>
    </w:p>
    <w:p w14:paraId="6497CE20" w14:textId="606EDC64" w:rsidR="7C694E4E" w:rsidRDefault="7C694E4E" w:rsidP="00214B4C">
      <w:pPr>
        <w:spacing w:line="360" w:lineRule="auto"/>
        <w:jc w:val="both"/>
        <w:rPr>
          <w:rFonts w:ascii="Calibri" w:eastAsiaTheme="majorEastAsia" w:hAnsi="Calibri" w:cs="Calibri"/>
          <w:lang w:val="en-US"/>
        </w:rPr>
      </w:pPr>
      <w:r w:rsidRPr="5805A6BA">
        <w:rPr>
          <w:rFonts w:ascii="Calibri" w:eastAsiaTheme="majorEastAsia" w:hAnsi="Calibri" w:cs="Calibri"/>
        </w:rPr>
        <w:t>Although there are strengths there are also aspects of risk assessment and hazards that are seen as weaknesses as literature found presents that the hazard of alcohol</w:t>
      </w:r>
      <w:r w:rsidR="0EC030A7" w:rsidRPr="5805A6BA">
        <w:rPr>
          <w:rFonts w:ascii="Calibri" w:eastAsiaTheme="majorEastAsia" w:hAnsi="Calibri" w:cs="Calibri"/>
        </w:rPr>
        <w:t>-</w:t>
      </w:r>
      <w:r w:rsidRPr="5805A6BA">
        <w:rPr>
          <w:rFonts w:ascii="Calibri" w:eastAsiaTheme="majorEastAsia" w:hAnsi="Calibri" w:cs="Calibri"/>
        </w:rPr>
        <w:t>related incidents, causes a lot of issues, and additionally</w:t>
      </w:r>
      <w:r w:rsidR="431C692F" w:rsidRPr="5805A6BA">
        <w:rPr>
          <w:rFonts w:ascii="Calibri" w:eastAsiaTheme="majorEastAsia" w:hAnsi="Calibri" w:cs="Calibri"/>
        </w:rPr>
        <w:t>,</w:t>
      </w:r>
      <w:r w:rsidRPr="5805A6BA">
        <w:rPr>
          <w:rFonts w:ascii="Calibri" w:eastAsiaTheme="majorEastAsia" w:hAnsi="Calibri" w:cs="Calibri"/>
        </w:rPr>
        <w:t xml:space="preserve"> the Principality Stadium is being referred to as ‘the world's biggest pub.’</w:t>
      </w:r>
    </w:p>
    <w:p w14:paraId="4F1D25B5" w14:textId="68E7805C" w:rsidR="3F852D3C" w:rsidRPr="00214B4C" w:rsidRDefault="7C694E4E" w:rsidP="00214B4C">
      <w:pPr>
        <w:spacing w:line="360" w:lineRule="auto"/>
        <w:jc w:val="both"/>
        <w:rPr>
          <w:rFonts w:ascii="Calibri" w:eastAsiaTheme="majorEastAsia" w:hAnsi="Calibri" w:cs="Calibri"/>
          <w:lang w:val="en-US"/>
        </w:rPr>
      </w:pPr>
      <w:r w:rsidRPr="5805A6BA">
        <w:rPr>
          <w:rFonts w:ascii="Calibri" w:eastAsiaTheme="majorEastAsia" w:hAnsi="Calibri" w:cs="Calibri"/>
        </w:rPr>
        <w:t>C</w:t>
      </w:r>
      <w:r w:rsidR="3CD857A2" w:rsidRPr="5805A6BA">
        <w:rPr>
          <w:rFonts w:ascii="Calibri" w:eastAsiaTheme="majorEastAsia" w:hAnsi="Calibri" w:cs="Calibri"/>
        </w:rPr>
        <w:t>OVID-19</w:t>
      </w:r>
      <w:r w:rsidRPr="5805A6BA">
        <w:rPr>
          <w:rFonts w:ascii="Calibri" w:eastAsiaTheme="majorEastAsia" w:hAnsi="Calibri" w:cs="Calibri"/>
        </w:rPr>
        <w:t xml:space="preserve"> is also portrayed in the research discovered to be a weakness as it has had a huge negative impact on events such as the example used Tokyo 2020 </w:t>
      </w:r>
      <w:r w:rsidR="3C75FDD6" w:rsidRPr="5805A6BA">
        <w:rPr>
          <w:rFonts w:ascii="Calibri" w:eastAsiaTheme="majorEastAsia" w:hAnsi="Calibri" w:cs="Calibri"/>
        </w:rPr>
        <w:t>S</w:t>
      </w:r>
      <w:r w:rsidRPr="5805A6BA">
        <w:rPr>
          <w:rFonts w:ascii="Calibri" w:eastAsiaTheme="majorEastAsia" w:hAnsi="Calibri" w:cs="Calibri"/>
        </w:rPr>
        <w:t>ummer Olympics being postponed. </w:t>
      </w:r>
    </w:p>
    <w:p w14:paraId="38950A11" w14:textId="0F982B13" w:rsidR="000A5E5A" w:rsidRDefault="000A5E5A" w:rsidP="5805A6BA">
      <w:pPr>
        <w:pStyle w:val="Heading3"/>
        <w:rPr>
          <w:rFonts w:ascii="Calibri" w:eastAsia="Calibri" w:hAnsi="Calibri" w:cs="Calibri"/>
          <w:b/>
          <w:bCs/>
          <w:color w:val="auto"/>
          <w:sz w:val="32"/>
          <w:szCs w:val="32"/>
        </w:rPr>
      </w:pPr>
      <w:bookmarkStart w:id="13" w:name="_Toc183781547"/>
      <w:r w:rsidRPr="5805A6BA">
        <w:rPr>
          <w:rFonts w:ascii="Calibri" w:eastAsia="Calibri" w:hAnsi="Calibri" w:cs="Calibri"/>
          <w:b/>
          <w:bCs/>
          <w:color w:val="auto"/>
          <w:sz w:val="32"/>
          <w:szCs w:val="32"/>
        </w:rPr>
        <w:lastRenderedPageBreak/>
        <w:t>Emergency preparedness and response</w:t>
      </w:r>
      <w:bookmarkEnd w:id="13"/>
      <w:r w:rsidRPr="5805A6BA">
        <w:rPr>
          <w:rFonts w:ascii="Calibri" w:eastAsia="Calibri" w:hAnsi="Calibri" w:cs="Calibri"/>
          <w:b/>
          <w:bCs/>
          <w:color w:val="auto"/>
          <w:sz w:val="32"/>
          <w:szCs w:val="32"/>
        </w:rPr>
        <w:t> </w:t>
      </w:r>
    </w:p>
    <w:p w14:paraId="51B8635C" w14:textId="37DFF827" w:rsidR="59972E6F" w:rsidRDefault="59972E6F" w:rsidP="5805A6BA">
      <w:pPr>
        <w:pStyle w:val="Heading4"/>
        <w:jc w:val="both"/>
        <w:rPr>
          <w:rFonts w:ascii="Calibri" w:eastAsia="Calibri" w:hAnsi="Calibri" w:cs="Calibri"/>
          <w:b/>
          <w:bCs/>
          <w:i w:val="0"/>
          <w:iCs w:val="0"/>
          <w:color w:val="auto"/>
          <w:sz w:val="32"/>
          <w:szCs w:val="32"/>
        </w:rPr>
      </w:pPr>
      <w:bookmarkStart w:id="14" w:name="_Toc183781548"/>
      <w:r w:rsidRPr="5805A6BA">
        <w:rPr>
          <w:rFonts w:ascii="Calibri" w:eastAsia="Calibri" w:hAnsi="Calibri" w:cs="Calibri"/>
          <w:b/>
          <w:bCs/>
          <w:i w:val="0"/>
          <w:iCs w:val="0"/>
          <w:color w:val="auto"/>
          <w:sz w:val="32"/>
          <w:szCs w:val="32"/>
        </w:rPr>
        <w:t>Main body</w:t>
      </w:r>
      <w:bookmarkEnd w:id="14"/>
    </w:p>
    <w:p w14:paraId="6F34831A" w14:textId="77777777" w:rsidR="59972E6F" w:rsidRDefault="59972E6F" w:rsidP="00214B4C">
      <w:pPr>
        <w:spacing w:line="360" w:lineRule="auto"/>
        <w:jc w:val="both"/>
        <w:rPr>
          <w:rFonts w:ascii="Calibri" w:eastAsiaTheme="majorEastAsia" w:hAnsi="Calibri" w:cs="Calibri"/>
          <w:lang w:val="en-US"/>
        </w:rPr>
      </w:pPr>
      <w:r w:rsidRPr="5805A6BA">
        <w:rPr>
          <w:rFonts w:ascii="Calibri" w:eastAsiaTheme="majorEastAsia" w:hAnsi="Calibri" w:cs="Calibri"/>
        </w:rPr>
        <w:t>This theme fits into the research question because emergency preparedness and response are part of critical aspects of safety management in large venues.  </w:t>
      </w:r>
    </w:p>
    <w:p w14:paraId="086F9DA5" w14:textId="4C2EDEFC" w:rsidR="59972E6F" w:rsidRDefault="59972E6F" w:rsidP="00214B4C">
      <w:pPr>
        <w:spacing w:line="360" w:lineRule="auto"/>
        <w:jc w:val="both"/>
        <w:rPr>
          <w:rFonts w:ascii="Calibri" w:eastAsiaTheme="majorEastAsia" w:hAnsi="Calibri" w:cs="Calibri"/>
          <w:lang w:val="en-US"/>
        </w:rPr>
      </w:pPr>
      <w:r w:rsidRPr="5805A6BA">
        <w:rPr>
          <w:rFonts w:ascii="Calibri" w:eastAsiaTheme="majorEastAsia" w:hAnsi="Calibri" w:cs="Calibri"/>
        </w:rPr>
        <w:t>In this review</w:t>
      </w:r>
      <w:r w:rsidR="61D97696" w:rsidRPr="5805A6BA">
        <w:rPr>
          <w:rFonts w:ascii="Calibri" w:eastAsiaTheme="majorEastAsia" w:hAnsi="Calibri" w:cs="Calibri"/>
        </w:rPr>
        <w:t>,</w:t>
      </w:r>
      <w:r w:rsidRPr="5805A6BA">
        <w:rPr>
          <w:rFonts w:ascii="Calibri" w:eastAsiaTheme="majorEastAsia" w:hAnsi="Calibri" w:cs="Calibri"/>
        </w:rPr>
        <w:t xml:space="preserve"> various aspects of emergency preparedness and response will be explored such as, </w:t>
      </w:r>
    </w:p>
    <w:p w14:paraId="3C0930E1" w14:textId="014B8997" w:rsidR="59972E6F" w:rsidRDefault="7CD54B62"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Emergency planning is crucial for reducing risks, </w:t>
      </w:r>
      <w:r w:rsidR="15F809B9" w:rsidRPr="5805A6BA">
        <w:rPr>
          <w:rFonts w:ascii="Calibri" w:eastAsiaTheme="majorEastAsia" w:hAnsi="Calibri" w:cs="Calibri"/>
        </w:rPr>
        <w:t xml:space="preserve">and </w:t>
      </w:r>
      <w:r w:rsidRPr="5805A6BA">
        <w:rPr>
          <w:rFonts w:ascii="Calibri" w:eastAsiaTheme="majorEastAsia" w:hAnsi="Calibri" w:cs="Calibri"/>
        </w:rPr>
        <w:t>ensuring the stadium is ready for any emergencies or issues that could occur. An emergency plan must be a dynamic document that is regularly revised to reflect changing conditions, providing clear guidelines on protocols, procedures and roles during an emergency or incident (Alexander,</w:t>
      </w:r>
      <w:r w:rsidR="2D150E3C" w:rsidRPr="5805A6BA">
        <w:rPr>
          <w:rFonts w:ascii="Calibri" w:eastAsiaTheme="majorEastAsia" w:hAnsi="Calibri" w:cs="Calibri"/>
        </w:rPr>
        <w:t xml:space="preserve"> </w:t>
      </w:r>
      <w:r w:rsidRPr="5805A6BA">
        <w:rPr>
          <w:rFonts w:ascii="Calibri" w:eastAsiaTheme="majorEastAsia" w:hAnsi="Calibri" w:cs="Calibri"/>
        </w:rPr>
        <w:t>2015). </w:t>
      </w:r>
      <w:r w:rsidR="3237E5F0" w:rsidRPr="5805A6BA">
        <w:rPr>
          <w:rFonts w:ascii="Calibri" w:eastAsiaTheme="majorEastAsia" w:hAnsi="Calibri" w:cs="Calibri"/>
        </w:rPr>
        <w:t xml:space="preserve">The Principality Stadium </w:t>
      </w:r>
      <w:r w:rsidR="206EFA49" w:rsidRPr="5805A6BA">
        <w:rPr>
          <w:rFonts w:ascii="Calibri" w:eastAsiaTheme="majorEastAsia" w:hAnsi="Calibri" w:cs="Calibri"/>
        </w:rPr>
        <w:t>plan</w:t>
      </w:r>
      <w:r w:rsidR="3894A67B" w:rsidRPr="5805A6BA">
        <w:rPr>
          <w:rFonts w:ascii="Calibri" w:eastAsiaTheme="majorEastAsia" w:hAnsi="Calibri" w:cs="Calibri"/>
        </w:rPr>
        <w:t>s</w:t>
      </w:r>
      <w:r w:rsidR="206EFA49" w:rsidRPr="5805A6BA">
        <w:rPr>
          <w:rFonts w:ascii="Calibri" w:eastAsiaTheme="majorEastAsia" w:hAnsi="Calibri" w:cs="Calibri"/>
        </w:rPr>
        <w:t xml:space="preserve"> for every emergency evacuatio</w:t>
      </w:r>
      <w:r w:rsidR="05C14CB1" w:rsidRPr="5805A6BA">
        <w:rPr>
          <w:rFonts w:ascii="Calibri" w:eastAsiaTheme="majorEastAsia" w:hAnsi="Calibri" w:cs="Calibri"/>
        </w:rPr>
        <w:t>n</w:t>
      </w:r>
      <w:r w:rsidR="206EFA49" w:rsidRPr="5805A6BA">
        <w:rPr>
          <w:rFonts w:ascii="Calibri" w:eastAsiaTheme="majorEastAsia" w:hAnsi="Calibri" w:cs="Calibri"/>
        </w:rPr>
        <w:t xml:space="preserve"> </w:t>
      </w:r>
      <w:r w:rsidR="525D73F7" w:rsidRPr="5805A6BA">
        <w:rPr>
          <w:rFonts w:ascii="Calibri" w:eastAsiaTheme="majorEastAsia" w:hAnsi="Calibri" w:cs="Calibri"/>
        </w:rPr>
        <w:t xml:space="preserve">and </w:t>
      </w:r>
      <w:r w:rsidR="206EFA49" w:rsidRPr="5805A6BA">
        <w:rPr>
          <w:rFonts w:ascii="Calibri" w:eastAsiaTheme="majorEastAsia" w:hAnsi="Calibri" w:cs="Calibri"/>
        </w:rPr>
        <w:t>strategies have been created by The Stadiums management in consultation with the safety committee of the Local Authority (</w:t>
      </w:r>
      <w:r w:rsidR="1A274656" w:rsidRPr="5805A6BA">
        <w:rPr>
          <w:rFonts w:ascii="Calibri" w:eastAsiaTheme="majorEastAsia" w:hAnsi="Calibri" w:cs="Calibri"/>
        </w:rPr>
        <w:t>Principality Stadium,</w:t>
      </w:r>
      <w:r w:rsidR="545BA38F" w:rsidRPr="5805A6BA">
        <w:rPr>
          <w:rFonts w:ascii="Calibri" w:eastAsiaTheme="majorEastAsia" w:hAnsi="Calibri" w:cs="Calibri"/>
        </w:rPr>
        <w:t xml:space="preserve"> </w:t>
      </w:r>
      <w:r w:rsidR="1A274656" w:rsidRPr="5805A6BA">
        <w:rPr>
          <w:rFonts w:ascii="Calibri" w:eastAsiaTheme="majorEastAsia" w:hAnsi="Calibri" w:cs="Calibri"/>
        </w:rPr>
        <w:t>2024).</w:t>
      </w:r>
    </w:p>
    <w:p w14:paraId="21308324" w14:textId="7D6455BF" w:rsidR="59972E6F" w:rsidRDefault="59972E6F" w:rsidP="00214B4C">
      <w:pPr>
        <w:spacing w:line="360" w:lineRule="auto"/>
        <w:jc w:val="both"/>
        <w:rPr>
          <w:rFonts w:ascii="Calibri" w:eastAsiaTheme="majorEastAsia" w:hAnsi="Calibri" w:cs="Calibri"/>
          <w:lang w:val="en-US"/>
        </w:rPr>
      </w:pPr>
      <w:r w:rsidRPr="5805A6BA">
        <w:rPr>
          <w:rFonts w:ascii="Calibri" w:eastAsiaTheme="majorEastAsia" w:hAnsi="Calibri" w:cs="Calibri"/>
        </w:rPr>
        <w:t>A critical response must be set in place to prepare for any incidents that could occur. According to Coombs and Laufer (2018)</w:t>
      </w:r>
      <w:r w:rsidR="7873027F" w:rsidRPr="5805A6BA">
        <w:rPr>
          <w:rFonts w:ascii="Calibri" w:eastAsiaTheme="majorEastAsia" w:hAnsi="Calibri" w:cs="Calibri"/>
        </w:rPr>
        <w:t>,</w:t>
      </w:r>
      <w:r w:rsidRPr="5805A6BA">
        <w:rPr>
          <w:rFonts w:ascii="Calibri" w:eastAsiaTheme="majorEastAsia" w:hAnsi="Calibri" w:cs="Calibri"/>
        </w:rPr>
        <w:t xml:space="preserve"> crisis management is a collection of strategies aimed at addressing and minimizing the impact of crises. These strategies, informed by emergency preparedness literature, include four main components: prevention, preparation, response, and revision. </w:t>
      </w:r>
    </w:p>
    <w:p w14:paraId="4525EED2" w14:textId="5B62F87A" w:rsidR="59972E6F" w:rsidRDefault="7CD54B62" w:rsidP="00214B4C">
      <w:pPr>
        <w:spacing w:line="360" w:lineRule="auto"/>
        <w:jc w:val="both"/>
        <w:rPr>
          <w:rFonts w:ascii="Calibri" w:eastAsiaTheme="majorEastAsia" w:hAnsi="Calibri" w:cs="Calibri"/>
          <w:lang w:val="en-US"/>
        </w:rPr>
      </w:pPr>
      <w:r w:rsidRPr="5805A6BA">
        <w:rPr>
          <w:rFonts w:ascii="Calibri" w:eastAsiaTheme="majorEastAsia" w:hAnsi="Calibri" w:cs="Calibri"/>
        </w:rPr>
        <w:t>Crisis communication is key for the Principality Stadium to keep all their staff, participants, and guests safe. “Crises present opportunities and threats. Communication helps us understand and make meaning of these opportunities and threats with a sound understanding of crisis communication theory, leaders are better equipped to navigate troubled waters and steer their organization and communities towards a stronger tomorrow” (</w:t>
      </w:r>
      <w:proofErr w:type="spellStart"/>
      <w:r w:rsidRPr="5805A6BA">
        <w:rPr>
          <w:rFonts w:ascii="Calibri" w:eastAsiaTheme="majorEastAsia" w:hAnsi="Calibri" w:cs="Calibri"/>
        </w:rPr>
        <w:t>Sellnow</w:t>
      </w:r>
      <w:proofErr w:type="spellEnd"/>
      <w:r w:rsidRPr="5805A6BA">
        <w:rPr>
          <w:rFonts w:ascii="Calibri" w:eastAsiaTheme="majorEastAsia" w:hAnsi="Calibri" w:cs="Calibri"/>
        </w:rPr>
        <w:t xml:space="preserve"> and Seeger,</w:t>
      </w:r>
      <w:r w:rsidR="2A24925B" w:rsidRPr="5805A6BA">
        <w:rPr>
          <w:rFonts w:ascii="Calibri" w:eastAsiaTheme="majorEastAsia" w:hAnsi="Calibri" w:cs="Calibri"/>
        </w:rPr>
        <w:t xml:space="preserve"> </w:t>
      </w:r>
      <w:r w:rsidRPr="5805A6BA">
        <w:rPr>
          <w:rFonts w:ascii="Calibri" w:eastAsiaTheme="majorEastAsia" w:hAnsi="Calibri" w:cs="Calibri"/>
        </w:rPr>
        <w:t>2021</w:t>
      </w:r>
      <w:r w:rsidR="6F6DCC7C" w:rsidRPr="5805A6BA">
        <w:rPr>
          <w:rFonts w:ascii="Calibri" w:eastAsiaTheme="majorEastAsia" w:hAnsi="Calibri" w:cs="Calibri"/>
        </w:rPr>
        <w:t>)</w:t>
      </w:r>
      <w:r w:rsidRPr="5805A6BA">
        <w:rPr>
          <w:rFonts w:ascii="Calibri" w:eastAsiaTheme="majorEastAsia" w:hAnsi="Calibri" w:cs="Calibri"/>
        </w:rPr>
        <w:t>. </w:t>
      </w:r>
      <w:r w:rsidR="1B7DBB6C" w:rsidRPr="5805A6BA">
        <w:rPr>
          <w:rFonts w:ascii="Calibri" w:eastAsiaTheme="majorEastAsia" w:hAnsi="Calibri" w:cs="Calibri"/>
        </w:rPr>
        <w:t xml:space="preserve">The Principality Stadium have an event and news page where they can communicate to guests regarding upcoming events and </w:t>
      </w:r>
      <w:r w:rsidR="7630FD3C" w:rsidRPr="5805A6BA">
        <w:rPr>
          <w:rFonts w:ascii="Calibri" w:eastAsiaTheme="majorEastAsia" w:hAnsi="Calibri" w:cs="Calibri"/>
        </w:rPr>
        <w:t>a</w:t>
      </w:r>
      <w:r w:rsidR="1B7DBB6C" w:rsidRPr="5805A6BA">
        <w:rPr>
          <w:rFonts w:ascii="Calibri" w:eastAsiaTheme="majorEastAsia" w:hAnsi="Calibri" w:cs="Calibri"/>
        </w:rPr>
        <w:t xml:space="preserve">ny </w:t>
      </w:r>
      <w:r w:rsidR="5547B93F" w:rsidRPr="5805A6BA">
        <w:rPr>
          <w:rFonts w:ascii="Calibri" w:eastAsiaTheme="majorEastAsia" w:hAnsi="Calibri" w:cs="Calibri"/>
        </w:rPr>
        <w:t xml:space="preserve">important, </w:t>
      </w:r>
      <w:r w:rsidR="1B7DBB6C" w:rsidRPr="5805A6BA">
        <w:rPr>
          <w:rFonts w:ascii="Calibri" w:eastAsiaTheme="majorEastAsia" w:hAnsi="Calibri" w:cs="Calibri"/>
        </w:rPr>
        <w:t>they wan</w:t>
      </w:r>
      <w:r w:rsidR="3D06C01A" w:rsidRPr="5805A6BA">
        <w:rPr>
          <w:rFonts w:ascii="Calibri" w:eastAsiaTheme="majorEastAsia" w:hAnsi="Calibri" w:cs="Calibri"/>
        </w:rPr>
        <w:t>t</w:t>
      </w:r>
      <w:r w:rsidR="1B7DBB6C" w:rsidRPr="5805A6BA">
        <w:rPr>
          <w:rFonts w:ascii="Calibri" w:eastAsiaTheme="majorEastAsia" w:hAnsi="Calibri" w:cs="Calibri"/>
        </w:rPr>
        <w:t xml:space="preserve"> their guests to know (</w:t>
      </w:r>
      <w:r w:rsidR="061DF0C3" w:rsidRPr="5805A6BA">
        <w:rPr>
          <w:rFonts w:ascii="Calibri" w:eastAsiaTheme="majorEastAsia" w:hAnsi="Calibri" w:cs="Calibri"/>
        </w:rPr>
        <w:t>Principality Stadium,</w:t>
      </w:r>
      <w:r w:rsidR="0A2E6410" w:rsidRPr="5805A6BA">
        <w:rPr>
          <w:rFonts w:ascii="Calibri" w:eastAsiaTheme="majorEastAsia" w:hAnsi="Calibri" w:cs="Calibri"/>
        </w:rPr>
        <w:t xml:space="preserve"> </w:t>
      </w:r>
      <w:r w:rsidR="061DF0C3" w:rsidRPr="5805A6BA">
        <w:rPr>
          <w:rFonts w:ascii="Calibri" w:eastAsiaTheme="majorEastAsia" w:hAnsi="Calibri" w:cs="Calibri"/>
        </w:rPr>
        <w:t>2020).</w:t>
      </w:r>
      <w:r w:rsidR="1D384141" w:rsidRPr="5805A6BA">
        <w:rPr>
          <w:rFonts w:ascii="Calibri" w:eastAsiaTheme="majorEastAsia" w:hAnsi="Calibri" w:cs="Calibri"/>
        </w:rPr>
        <w:t xml:space="preserve"> Additionally, The Principality Stadium </w:t>
      </w:r>
      <w:r w:rsidR="4028EEB7" w:rsidRPr="5805A6BA">
        <w:rPr>
          <w:rFonts w:ascii="Calibri" w:eastAsiaTheme="majorEastAsia" w:hAnsi="Calibri" w:cs="Calibri"/>
        </w:rPr>
        <w:t>has</w:t>
      </w:r>
      <w:r w:rsidR="1D384141" w:rsidRPr="5805A6BA">
        <w:rPr>
          <w:rFonts w:ascii="Calibri" w:eastAsiaTheme="majorEastAsia" w:hAnsi="Calibri" w:cs="Calibri"/>
        </w:rPr>
        <w:t xml:space="preserve"> a Facebook and Instagram which are used to promote</w:t>
      </w:r>
      <w:r w:rsidR="2EF541D3" w:rsidRPr="5805A6BA">
        <w:rPr>
          <w:rFonts w:ascii="Calibri" w:eastAsiaTheme="majorEastAsia" w:hAnsi="Calibri" w:cs="Calibri"/>
        </w:rPr>
        <w:t xml:space="preserve"> their</w:t>
      </w:r>
      <w:r w:rsidR="1D384141" w:rsidRPr="5805A6BA">
        <w:rPr>
          <w:rFonts w:ascii="Calibri" w:eastAsiaTheme="majorEastAsia" w:hAnsi="Calibri" w:cs="Calibri"/>
        </w:rPr>
        <w:t xml:space="preserve"> events and display information to guests, so if an emergency </w:t>
      </w:r>
      <w:r w:rsidR="574FF64C" w:rsidRPr="5805A6BA">
        <w:rPr>
          <w:rFonts w:ascii="Calibri" w:eastAsiaTheme="majorEastAsia" w:hAnsi="Calibri" w:cs="Calibri"/>
        </w:rPr>
        <w:t>occurs</w:t>
      </w:r>
      <w:r w:rsidR="1D384141" w:rsidRPr="5805A6BA">
        <w:rPr>
          <w:rFonts w:ascii="Calibri" w:eastAsiaTheme="majorEastAsia" w:hAnsi="Calibri" w:cs="Calibri"/>
        </w:rPr>
        <w:t xml:space="preserve"> their social </w:t>
      </w:r>
      <w:r w:rsidR="5BF801FE" w:rsidRPr="5805A6BA">
        <w:rPr>
          <w:rFonts w:ascii="Calibri" w:eastAsiaTheme="majorEastAsia" w:hAnsi="Calibri" w:cs="Calibri"/>
        </w:rPr>
        <w:t>media is</w:t>
      </w:r>
      <w:r w:rsidR="1D384141" w:rsidRPr="5805A6BA">
        <w:rPr>
          <w:rFonts w:ascii="Calibri" w:eastAsiaTheme="majorEastAsia" w:hAnsi="Calibri" w:cs="Calibri"/>
        </w:rPr>
        <w:t xml:space="preserve"> </w:t>
      </w:r>
      <w:r w:rsidR="4E685C07" w:rsidRPr="5805A6BA">
        <w:rPr>
          <w:rFonts w:ascii="Calibri" w:eastAsiaTheme="majorEastAsia" w:hAnsi="Calibri" w:cs="Calibri"/>
        </w:rPr>
        <w:t>a fantastic way</w:t>
      </w:r>
      <w:r w:rsidR="1D384141" w:rsidRPr="5805A6BA">
        <w:rPr>
          <w:rFonts w:ascii="Calibri" w:eastAsiaTheme="majorEastAsia" w:hAnsi="Calibri" w:cs="Calibri"/>
        </w:rPr>
        <w:t xml:space="preserve"> for them to </w:t>
      </w:r>
      <w:r w:rsidR="1282F177" w:rsidRPr="5805A6BA">
        <w:rPr>
          <w:rFonts w:ascii="Calibri" w:eastAsiaTheme="majorEastAsia" w:hAnsi="Calibri" w:cs="Calibri"/>
        </w:rPr>
        <w:t>relay any information to the public.</w:t>
      </w:r>
      <w:r w:rsidR="55C8F07E" w:rsidRPr="5805A6BA">
        <w:rPr>
          <w:rFonts w:ascii="Calibri" w:eastAsiaTheme="majorEastAsia" w:hAnsi="Calibri" w:cs="Calibri"/>
        </w:rPr>
        <w:t xml:space="preserve"> </w:t>
      </w:r>
      <w:r w:rsidR="601EF89B" w:rsidRPr="5805A6BA">
        <w:rPr>
          <w:rFonts w:ascii="Calibri" w:eastAsiaTheme="majorEastAsia" w:hAnsi="Calibri" w:cs="Calibri"/>
        </w:rPr>
        <w:t xml:space="preserve">An example of a security training exercise that took place at The Principality Stadium by South Wales Police </w:t>
      </w:r>
      <w:r w:rsidR="2B721D08" w:rsidRPr="5805A6BA">
        <w:rPr>
          <w:rFonts w:ascii="Calibri" w:eastAsiaTheme="majorEastAsia" w:hAnsi="Calibri" w:cs="Calibri"/>
        </w:rPr>
        <w:t xml:space="preserve">would be when they did a planned routine training exercise and tested their contingency plans and the coordination of responses to major incidents. </w:t>
      </w:r>
    </w:p>
    <w:p w14:paraId="2E4E43F9" w14:textId="00249CF0" w:rsidR="6C438062" w:rsidRDefault="6C438062" w:rsidP="00214B4C">
      <w:pPr>
        <w:spacing w:line="360" w:lineRule="auto"/>
        <w:jc w:val="both"/>
        <w:rPr>
          <w:rFonts w:ascii="Calibri" w:eastAsiaTheme="majorEastAsia" w:hAnsi="Calibri" w:cs="Calibri"/>
          <w:lang w:val="en-US"/>
        </w:rPr>
      </w:pPr>
      <w:r w:rsidRPr="5805A6BA">
        <w:rPr>
          <w:rFonts w:ascii="Calibri" w:eastAsiaTheme="majorEastAsia" w:hAnsi="Calibri" w:cs="Calibri"/>
        </w:rPr>
        <w:t>Stadiums are venues that host thousands of spectators for events, to ensure safety state and private security are assigned to take precautions against different dangers that may occur in and around the stadium (</w:t>
      </w:r>
      <w:proofErr w:type="spellStart"/>
      <w:r w:rsidRPr="5805A6BA">
        <w:rPr>
          <w:rFonts w:ascii="Calibri" w:eastAsiaTheme="majorEastAsia" w:hAnsi="Calibri" w:cs="Calibri"/>
        </w:rPr>
        <w:t>Ekizoglu</w:t>
      </w:r>
      <w:proofErr w:type="spellEnd"/>
      <w:r w:rsidRPr="5805A6BA">
        <w:rPr>
          <w:rFonts w:ascii="Calibri" w:eastAsiaTheme="majorEastAsia" w:hAnsi="Calibri" w:cs="Calibri"/>
        </w:rPr>
        <w:t>,</w:t>
      </w:r>
      <w:r w:rsidR="2922561C" w:rsidRPr="5805A6BA">
        <w:rPr>
          <w:rFonts w:ascii="Calibri" w:eastAsiaTheme="majorEastAsia" w:hAnsi="Calibri" w:cs="Calibri"/>
        </w:rPr>
        <w:t xml:space="preserve"> </w:t>
      </w:r>
      <w:r w:rsidRPr="5805A6BA">
        <w:rPr>
          <w:rFonts w:ascii="Calibri" w:eastAsiaTheme="majorEastAsia" w:hAnsi="Calibri" w:cs="Calibri"/>
        </w:rPr>
        <w:t>2023). The Principality Stadium has many safety features such as 1,650 heat/smoke detectors, 6 flame detectors within</w:t>
      </w:r>
      <w:r w:rsidR="56F405A1" w:rsidRPr="5805A6BA">
        <w:rPr>
          <w:rFonts w:ascii="Calibri" w:eastAsiaTheme="majorEastAsia" w:hAnsi="Calibri" w:cs="Calibri"/>
        </w:rPr>
        <w:t xml:space="preserve"> the</w:t>
      </w:r>
      <w:r w:rsidRPr="5805A6BA">
        <w:rPr>
          <w:rFonts w:ascii="Calibri" w:eastAsiaTheme="majorEastAsia" w:hAnsi="Calibri" w:cs="Calibri"/>
        </w:rPr>
        <w:t xml:space="preserve"> bowl, 35km fire alarm cable, 71 security zones, 178 door contacts, 12 passive infra-red detectors and 10km security cable (Principality Stadium,</w:t>
      </w:r>
      <w:r w:rsidR="4A6FDCC7" w:rsidRPr="5805A6BA">
        <w:rPr>
          <w:rFonts w:ascii="Calibri" w:eastAsiaTheme="majorEastAsia" w:hAnsi="Calibri" w:cs="Calibri"/>
        </w:rPr>
        <w:t xml:space="preserve"> </w:t>
      </w:r>
      <w:r w:rsidRPr="5805A6BA">
        <w:rPr>
          <w:rFonts w:ascii="Calibri" w:eastAsiaTheme="majorEastAsia" w:hAnsi="Calibri" w:cs="Calibri"/>
        </w:rPr>
        <w:t>2019). </w:t>
      </w:r>
    </w:p>
    <w:p w14:paraId="697459A0" w14:textId="0F639ACB" w:rsidR="6C438062" w:rsidRDefault="6C438062" w:rsidP="00214B4C">
      <w:pPr>
        <w:spacing w:line="360" w:lineRule="auto"/>
        <w:jc w:val="both"/>
        <w:rPr>
          <w:rFonts w:ascii="Calibri" w:eastAsiaTheme="majorEastAsia" w:hAnsi="Calibri" w:cs="Calibri"/>
          <w:lang w:val="en-US"/>
        </w:rPr>
      </w:pPr>
      <w:r w:rsidRPr="5805A6BA">
        <w:rPr>
          <w:rFonts w:ascii="Calibri" w:eastAsiaTheme="majorEastAsia" w:hAnsi="Calibri" w:cs="Calibri"/>
        </w:rPr>
        <w:lastRenderedPageBreak/>
        <w:t>A source discovered regarding emergency preparedness and response is a security breach at the Principality stadium has been found when investigating. According to Welsh Rugby (2021) an ‘unfortunate incident’ occurred,</w:t>
      </w:r>
      <w:r w:rsidR="4704B304" w:rsidRPr="5805A6BA">
        <w:rPr>
          <w:rFonts w:ascii="Calibri" w:eastAsiaTheme="majorEastAsia" w:hAnsi="Calibri" w:cs="Calibri"/>
        </w:rPr>
        <w:t xml:space="preserve"> when</w:t>
      </w:r>
      <w:r w:rsidRPr="5805A6BA">
        <w:rPr>
          <w:rFonts w:ascii="Calibri" w:eastAsiaTheme="majorEastAsia" w:hAnsi="Calibri" w:cs="Calibri"/>
        </w:rPr>
        <w:t xml:space="preserve"> an invader ran onto the pitch before the game started. There was a breach in the stadium’s security as the pitch invader was able to get so close to the players before he was stopped and taken off the pitch by stadium security. Following this “The Welsh Rugby Union announced it was trialling new measures during the 2022 men's championship to help improve the matchday experience following two pitch invader incidents and numerous anti-social behaviour reports during last year's autumn series” (Owen,</w:t>
      </w:r>
      <w:r w:rsidR="20F34659" w:rsidRPr="5805A6BA">
        <w:rPr>
          <w:rFonts w:ascii="Calibri" w:eastAsiaTheme="majorEastAsia" w:hAnsi="Calibri" w:cs="Calibri"/>
        </w:rPr>
        <w:t xml:space="preserve"> </w:t>
      </w:r>
      <w:r w:rsidRPr="5805A6BA">
        <w:rPr>
          <w:rFonts w:ascii="Calibri" w:eastAsiaTheme="majorEastAsia" w:hAnsi="Calibri" w:cs="Calibri"/>
        </w:rPr>
        <w:t>2022</w:t>
      </w:r>
      <w:r w:rsidR="4AAAD01E" w:rsidRPr="5805A6BA">
        <w:rPr>
          <w:rFonts w:ascii="Calibri" w:eastAsiaTheme="majorEastAsia" w:hAnsi="Calibri" w:cs="Calibri"/>
        </w:rPr>
        <w:t>)</w:t>
      </w:r>
      <w:r w:rsidR="6EAF6764" w:rsidRPr="5805A6BA">
        <w:rPr>
          <w:rFonts w:ascii="Calibri" w:eastAsiaTheme="majorEastAsia" w:hAnsi="Calibri" w:cs="Calibri"/>
        </w:rPr>
        <w:t>.</w:t>
      </w:r>
    </w:p>
    <w:p w14:paraId="26045BBC" w14:textId="6CC9B465" w:rsidR="6C438062" w:rsidRDefault="3A1BF76B" w:rsidP="00214B4C">
      <w:pPr>
        <w:spacing w:line="360" w:lineRule="auto"/>
        <w:jc w:val="both"/>
        <w:rPr>
          <w:rFonts w:ascii="Calibri" w:eastAsia="Calibri" w:hAnsi="Calibri" w:cs="Calibri"/>
          <w:lang w:val="en-US"/>
        </w:rPr>
      </w:pPr>
      <w:r w:rsidRPr="5805A6BA">
        <w:rPr>
          <w:rFonts w:ascii="Calibri" w:eastAsiaTheme="majorEastAsia" w:hAnsi="Calibri" w:cs="Calibri"/>
        </w:rPr>
        <w:t xml:space="preserve">Additionally, another source found presents that terrorism is a threat to emergency preparedness and response, in 2017 terrorist attacks challenged the UK’s emergency response systems </w:t>
      </w:r>
      <w:r w:rsidR="3AC50641" w:rsidRPr="5805A6BA">
        <w:rPr>
          <w:rFonts w:ascii="Calibri" w:eastAsiaTheme="majorEastAsia" w:hAnsi="Calibri" w:cs="Calibri"/>
        </w:rPr>
        <w:t>and presented</w:t>
      </w:r>
      <w:r w:rsidRPr="5805A6BA">
        <w:rPr>
          <w:rFonts w:ascii="Calibri" w:eastAsiaTheme="majorEastAsia" w:hAnsi="Calibri" w:cs="Calibri"/>
        </w:rPr>
        <w:t xml:space="preserve"> the need for the health sector to be prepared for large-scale incidents involving mass casualties. Additionally, the </w:t>
      </w:r>
      <w:r w:rsidR="7073D0F2" w:rsidRPr="5805A6BA">
        <w:rPr>
          <w:rFonts w:ascii="Calibri" w:eastAsiaTheme="majorEastAsia" w:hAnsi="Calibri" w:cs="Calibri"/>
        </w:rPr>
        <w:t>literature presents</w:t>
      </w:r>
      <w:r w:rsidRPr="5805A6BA">
        <w:rPr>
          <w:rFonts w:ascii="Calibri" w:eastAsiaTheme="majorEastAsia" w:hAnsi="Calibri" w:cs="Calibri"/>
        </w:rPr>
        <w:t xml:space="preserve"> the example of the Ariana Grande Manchester bombing which led to 22 people dead, 116 people needing hospital treatment and many more with psychological and emotional trauma. The source also states that the traumatic accident displays that large</w:t>
      </w:r>
      <w:r w:rsidR="08B22043" w:rsidRPr="5805A6BA">
        <w:rPr>
          <w:rFonts w:ascii="Calibri" w:eastAsiaTheme="majorEastAsia" w:hAnsi="Calibri" w:cs="Calibri"/>
        </w:rPr>
        <w:t>-</w:t>
      </w:r>
      <w:r w:rsidRPr="5805A6BA">
        <w:rPr>
          <w:rFonts w:ascii="Calibri" w:eastAsiaTheme="majorEastAsia" w:hAnsi="Calibri" w:cs="Calibri"/>
        </w:rPr>
        <w:t>scale events have a significant amount of pressure on the health system during and after an incident, making it crucial for services and staff to be well</w:t>
      </w:r>
      <w:r w:rsidR="12ACA999" w:rsidRPr="5805A6BA">
        <w:rPr>
          <w:rFonts w:ascii="Calibri" w:eastAsiaTheme="majorEastAsia" w:hAnsi="Calibri" w:cs="Calibri"/>
        </w:rPr>
        <w:t>-</w:t>
      </w:r>
      <w:r w:rsidRPr="5805A6BA">
        <w:rPr>
          <w:rFonts w:ascii="Calibri" w:eastAsiaTheme="majorEastAsia" w:hAnsi="Calibri" w:cs="Calibri"/>
        </w:rPr>
        <w:t>equipped and prepared to respond (</w:t>
      </w:r>
      <w:proofErr w:type="spellStart"/>
      <w:r w:rsidRPr="5805A6BA">
        <w:rPr>
          <w:rFonts w:ascii="Calibri" w:eastAsiaTheme="majorEastAsia" w:hAnsi="Calibri" w:cs="Calibri"/>
        </w:rPr>
        <w:t>Skryabina</w:t>
      </w:r>
      <w:proofErr w:type="spellEnd"/>
      <w:r w:rsidRPr="5805A6BA">
        <w:rPr>
          <w:rFonts w:ascii="Calibri" w:eastAsiaTheme="majorEastAsia" w:hAnsi="Calibri" w:cs="Calibri"/>
        </w:rPr>
        <w:t xml:space="preserve"> </w:t>
      </w:r>
      <w:r w:rsidRPr="5805A6BA">
        <w:rPr>
          <w:rFonts w:ascii="Calibri" w:eastAsiaTheme="majorEastAsia" w:hAnsi="Calibri" w:cs="Calibri"/>
          <w:i/>
          <w:iCs/>
        </w:rPr>
        <w:t>et al</w:t>
      </w:r>
      <w:r w:rsidRPr="5805A6BA">
        <w:rPr>
          <w:rFonts w:ascii="Calibri" w:eastAsiaTheme="majorEastAsia" w:hAnsi="Calibri" w:cs="Calibri"/>
        </w:rPr>
        <w:t>., 2020). </w:t>
      </w:r>
      <w:r w:rsidR="1DDED848" w:rsidRPr="5805A6BA">
        <w:rPr>
          <w:rFonts w:ascii="Calibri" w:eastAsia="Calibri" w:hAnsi="Calibri" w:cs="Calibri"/>
          <w:color w:val="000000" w:themeColor="text1"/>
        </w:rPr>
        <w:t xml:space="preserve"> There </w:t>
      </w:r>
      <w:r w:rsidR="6F2571EF" w:rsidRPr="5805A6BA">
        <w:rPr>
          <w:rFonts w:ascii="Calibri" w:eastAsia="Calibri" w:hAnsi="Calibri" w:cs="Calibri"/>
          <w:color w:val="000000" w:themeColor="text1"/>
        </w:rPr>
        <w:t>were</w:t>
      </w:r>
      <w:r w:rsidR="1DDED848" w:rsidRPr="5805A6BA">
        <w:rPr>
          <w:rFonts w:ascii="Calibri" w:eastAsia="Calibri" w:hAnsi="Calibri" w:cs="Calibri"/>
          <w:color w:val="000000" w:themeColor="text1"/>
        </w:rPr>
        <w:t xml:space="preserve"> </w:t>
      </w:r>
      <w:r w:rsidR="0402C5C9" w:rsidRPr="5805A6BA">
        <w:rPr>
          <w:rFonts w:ascii="Calibri" w:eastAsia="Calibri" w:hAnsi="Calibri" w:cs="Calibri"/>
          <w:color w:val="000000" w:themeColor="text1"/>
        </w:rPr>
        <w:t>communication errors</w:t>
      </w:r>
      <w:r w:rsidR="74AF9E74" w:rsidRPr="5805A6BA">
        <w:rPr>
          <w:rFonts w:ascii="Calibri" w:eastAsia="Calibri" w:hAnsi="Calibri" w:cs="Calibri"/>
          <w:color w:val="000000" w:themeColor="text1"/>
        </w:rPr>
        <w:t xml:space="preserve"> </w:t>
      </w:r>
      <w:r w:rsidR="1DDED848" w:rsidRPr="5805A6BA">
        <w:rPr>
          <w:rFonts w:ascii="Calibri" w:eastAsia="Calibri" w:hAnsi="Calibri" w:cs="Calibri"/>
          <w:color w:val="000000" w:themeColor="text1"/>
        </w:rPr>
        <w:t>such as an order being given to the officers to position</w:t>
      </w:r>
      <w:r w:rsidR="221A2A33" w:rsidRPr="5805A6BA">
        <w:rPr>
          <w:rFonts w:ascii="Calibri" w:eastAsia="Calibri" w:hAnsi="Calibri" w:cs="Calibri"/>
          <w:color w:val="000000" w:themeColor="text1"/>
        </w:rPr>
        <w:t xml:space="preserve"> at</w:t>
      </w:r>
      <w:r w:rsidR="1DDED848" w:rsidRPr="5805A6BA">
        <w:rPr>
          <w:rFonts w:ascii="Calibri" w:eastAsia="Calibri" w:hAnsi="Calibri" w:cs="Calibri"/>
          <w:color w:val="000000" w:themeColor="text1"/>
        </w:rPr>
        <w:t xml:space="preserve"> the entrance 30 minutes before the concert ended for security reasons, however</w:t>
      </w:r>
      <w:r w:rsidR="606BA670" w:rsidRPr="5805A6BA">
        <w:rPr>
          <w:rFonts w:ascii="Calibri" w:eastAsia="Calibri" w:hAnsi="Calibri" w:cs="Calibri"/>
          <w:color w:val="000000" w:themeColor="text1"/>
        </w:rPr>
        <w:t>,</w:t>
      </w:r>
      <w:r w:rsidR="1DDED848" w:rsidRPr="5805A6BA">
        <w:rPr>
          <w:rFonts w:ascii="Calibri" w:eastAsia="Calibri" w:hAnsi="Calibri" w:cs="Calibri"/>
          <w:color w:val="000000" w:themeColor="text1"/>
        </w:rPr>
        <w:t xml:space="preserve"> the officers ignored the order and took an excessive break outside. Furthermore, the officers had no written learning from their recent training exercise (Sky </w:t>
      </w:r>
      <w:r w:rsidR="1F02BDF1" w:rsidRPr="5805A6BA">
        <w:rPr>
          <w:rFonts w:ascii="Calibri" w:eastAsia="Calibri" w:hAnsi="Calibri" w:cs="Calibri"/>
          <w:color w:val="000000" w:themeColor="text1"/>
        </w:rPr>
        <w:t>N</w:t>
      </w:r>
      <w:r w:rsidR="1DDED848" w:rsidRPr="5805A6BA">
        <w:rPr>
          <w:rFonts w:ascii="Calibri" w:eastAsia="Calibri" w:hAnsi="Calibri" w:cs="Calibri"/>
          <w:color w:val="000000" w:themeColor="text1"/>
        </w:rPr>
        <w:t>ews,</w:t>
      </w:r>
      <w:r w:rsidR="1FE4F799" w:rsidRPr="5805A6BA">
        <w:rPr>
          <w:rFonts w:ascii="Calibri" w:eastAsia="Calibri" w:hAnsi="Calibri" w:cs="Calibri"/>
          <w:color w:val="000000" w:themeColor="text1"/>
        </w:rPr>
        <w:t xml:space="preserve"> </w:t>
      </w:r>
      <w:r w:rsidR="1DDED848" w:rsidRPr="5805A6BA">
        <w:rPr>
          <w:rFonts w:ascii="Calibri" w:eastAsia="Calibri" w:hAnsi="Calibri" w:cs="Calibri"/>
          <w:color w:val="000000" w:themeColor="text1"/>
        </w:rPr>
        <w:t>2020).</w:t>
      </w:r>
    </w:p>
    <w:p w14:paraId="2E63DF21" w14:textId="5B798A68" w:rsidR="6C438062" w:rsidRDefault="6C438062" w:rsidP="00214B4C">
      <w:pPr>
        <w:spacing w:line="360" w:lineRule="auto"/>
        <w:jc w:val="both"/>
        <w:rPr>
          <w:rFonts w:ascii="Calibri" w:eastAsiaTheme="majorEastAsia" w:hAnsi="Calibri" w:cs="Calibri"/>
          <w:lang w:val="en-US"/>
        </w:rPr>
      </w:pPr>
      <w:r w:rsidRPr="5805A6BA">
        <w:rPr>
          <w:rFonts w:ascii="Calibri" w:eastAsiaTheme="majorEastAsia" w:hAnsi="Calibri" w:cs="Calibri"/>
        </w:rPr>
        <w:t>Emergency planning is essential for minimizing risks and means that events can be prepared for any emergencies or incidents. “Emergency and disaster planning involves a coordinated, cooperative process of preparing to match urgent needs with available resources. The phases are research, writing, dissemination, testing, and updating. Hence, an emergency plan needs to be a living document that is periodically adapted to changing circumstances and that provides a guide to the protocols, procedures, and division of responsibilities in emergency response” (Alexander,</w:t>
      </w:r>
      <w:r w:rsidR="7BE79115" w:rsidRPr="5805A6BA">
        <w:rPr>
          <w:rFonts w:ascii="Calibri" w:eastAsiaTheme="majorEastAsia" w:hAnsi="Calibri" w:cs="Calibri"/>
        </w:rPr>
        <w:t xml:space="preserve"> </w:t>
      </w:r>
      <w:r w:rsidRPr="5805A6BA">
        <w:rPr>
          <w:rFonts w:ascii="Calibri" w:eastAsiaTheme="majorEastAsia" w:hAnsi="Calibri" w:cs="Calibri"/>
        </w:rPr>
        <w:t>2015</w:t>
      </w:r>
      <w:r w:rsidR="6D419774" w:rsidRPr="5805A6BA">
        <w:rPr>
          <w:rFonts w:ascii="Calibri" w:eastAsiaTheme="majorEastAsia" w:hAnsi="Calibri" w:cs="Calibri"/>
        </w:rPr>
        <w:t>).</w:t>
      </w:r>
      <w:r w:rsidRPr="5805A6BA">
        <w:rPr>
          <w:rFonts w:ascii="Calibri" w:eastAsiaTheme="majorEastAsia" w:hAnsi="Calibri" w:cs="Calibri"/>
        </w:rPr>
        <w:t xml:space="preserve"> </w:t>
      </w:r>
    </w:p>
    <w:p w14:paraId="2AFE0CFF" w14:textId="000F83FF" w:rsidR="6C438062" w:rsidRDefault="6C438062"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Evacuation planning would be an aspect of emergency response planning for example Fahad </w:t>
      </w:r>
      <w:r w:rsidRPr="5805A6BA">
        <w:rPr>
          <w:rFonts w:ascii="Calibri" w:eastAsiaTheme="majorEastAsia" w:hAnsi="Calibri" w:cs="Calibri"/>
          <w:i/>
          <w:iCs/>
        </w:rPr>
        <w:t>et al</w:t>
      </w:r>
      <w:r w:rsidR="3691A3DB" w:rsidRPr="5805A6BA">
        <w:rPr>
          <w:rFonts w:ascii="Calibri" w:eastAsiaTheme="majorEastAsia" w:hAnsi="Calibri" w:cs="Calibri"/>
          <w:i/>
          <w:iCs/>
        </w:rPr>
        <w:t xml:space="preserve">. </w:t>
      </w:r>
      <w:r w:rsidRPr="5805A6BA">
        <w:rPr>
          <w:rFonts w:ascii="Calibri" w:eastAsiaTheme="majorEastAsia" w:hAnsi="Calibri" w:cs="Calibri"/>
        </w:rPr>
        <w:t xml:space="preserve">(2019) display emergency procedures that can be put in place for evacuation planning during extreme storm events. Traffic evacuation is an important aspect of emergency preparedness, focusing on moving people the most at risk to safer locations and the ill and injured are transported to medical facilities for treatment. Additionally, Brown, </w:t>
      </w:r>
      <w:bookmarkStart w:id="15" w:name="_Int_QpvxJ3AH"/>
      <w:proofErr w:type="gramStart"/>
      <w:r w:rsidRPr="5805A6BA">
        <w:rPr>
          <w:rFonts w:ascii="Calibri" w:eastAsiaTheme="majorEastAsia" w:hAnsi="Calibri" w:cs="Calibri"/>
        </w:rPr>
        <w:t>Power</w:t>
      </w:r>
      <w:bookmarkEnd w:id="15"/>
      <w:proofErr w:type="gramEnd"/>
      <w:r w:rsidRPr="5805A6BA">
        <w:rPr>
          <w:rFonts w:ascii="Calibri" w:eastAsiaTheme="majorEastAsia" w:hAnsi="Calibri" w:cs="Calibri"/>
        </w:rPr>
        <w:t xml:space="preserve"> and Conchie (2021) present that when an emergency happens, response teams organize their operations into two distinct ‘phases’ which </w:t>
      </w:r>
      <w:r w:rsidR="23AE8DE0" w:rsidRPr="5805A6BA">
        <w:rPr>
          <w:rFonts w:ascii="Calibri" w:eastAsiaTheme="majorEastAsia" w:hAnsi="Calibri" w:cs="Calibri"/>
        </w:rPr>
        <w:t>are</w:t>
      </w:r>
      <w:r w:rsidRPr="5805A6BA">
        <w:rPr>
          <w:rFonts w:ascii="Calibri" w:eastAsiaTheme="majorEastAsia" w:hAnsi="Calibri" w:cs="Calibri"/>
        </w:rPr>
        <w:t xml:space="preserve"> the response phase and the recovery phase. An example this source presents is when during a terrorist </w:t>
      </w:r>
      <w:r w:rsidRPr="5805A6BA">
        <w:rPr>
          <w:rFonts w:ascii="Calibri" w:eastAsiaTheme="majorEastAsia" w:hAnsi="Calibri" w:cs="Calibri"/>
        </w:rPr>
        <w:lastRenderedPageBreak/>
        <w:t>attack the response phase would involve emergency responders to decrease the threat and save lives while the recovery phase would involve supporting victims in the long term while they recover from the incident. </w:t>
      </w:r>
    </w:p>
    <w:p w14:paraId="251F799A" w14:textId="035C3453" w:rsidR="5805A6BA" w:rsidRDefault="6C438062"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Health </w:t>
      </w:r>
      <w:r w:rsidR="218D2236" w:rsidRPr="5805A6BA">
        <w:rPr>
          <w:rFonts w:ascii="Calibri" w:eastAsiaTheme="majorEastAsia" w:hAnsi="Calibri" w:cs="Calibri"/>
        </w:rPr>
        <w:t>S</w:t>
      </w:r>
      <w:r w:rsidRPr="5805A6BA">
        <w:rPr>
          <w:rFonts w:ascii="Calibri" w:eastAsiaTheme="majorEastAsia" w:hAnsi="Calibri" w:cs="Calibri"/>
        </w:rPr>
        <w:t xml:space="preserve">afety (2015) displays the duties </w:t>
      </w:r>
      <w:r w:rsidR="20E182A4" w:rsidRPr="5805A6BA">
        <w:rPr>
          <w:rFonts w:ascii="Calibri" w:eastAsiaTheme="majorEastAsia" w:hAnsi="Calibri" w:cs="Calibri"/>
        </w:rPr>
        <w:t>of</w:t>
      </w:r>
      <w:r w:rsidRPr="5805A6BA">
        <w:rPr>
          <w:rFonts w:ascii="Calibri" w:eastAsiaTheme="majorEastAsia" w:hAnsi="Calibri" w:cs="Calibri"/>
        </w:rPr>
        <w:t xml:space="preserve"> an event organiser to achieve overall safety. Measures in place to prevent accidents and issues, </w:t>
      </w:r>
      <w:r w:rsidR="00214B4C" w:rsidRPr="5805A6BA">
        <w:rPr>
          <w:rFonts w:ascii="Calibri" w:eastAsiaTheme="majorEastAsia" w:hAnsi="Calibri" w:cs="Calibri"/>
        </w:rPr>
        <w:t>coordination,</w:t>
      </w:r>
      <w:r w:rsidRPr="5805A6BA">
        <w:rPr>
          <w:rFonts w:ascii="Calibri" w:eastAsiaTheme="majorEastAsia" w:hAnsi="Calibri" w:cs="Calibri"/>
        </w:rPr>
        <w:t xml:space="preserve"> and cooperati</w:t>
      </w:r>
      <w:r w:rsidR="4B558293" w:rsidRPr="5805A6BA">
        <w:rPr>
          <w:rFonts w:ascii="Calibri" w:eastAsiaTheme="majorEastAsia" w:hAnsi="Calibri" w:cs="Calibri"/>
        </w:rPr>
        <w:t xml:space="preserve">on </w:t>
      </w:r>
      <w:r w:rsidRPr="5805A6BA">
        <w:rPr>
          <w:rFonts w:ascii="Calibri" w:eastAsiaTheme="majorEastAsia" w:hAnsi="Calibri" w:cs="Calibri"/>
        </w:rPr>
        <w:t xml:space="preserve">of work activities, </w:t>
      </w:r>
      <w:r w:rsidR="00214B4C">
        <w:rPr>
          <w:rFonts w:ascii="Calibri" w:eastAsiaTheme="majorEastAsia" w:hAnsi="Calibri" w:cs="Calibri"/>
        </w:rPr>
        <w:t xml:space="preserve">and </w:t>
      </w:r>
      <w:r w:rsidRPr="5805A6BA">
        <w:rPr>
          <w:rFonts w:ascii="Calibri" w:eastAsiaTheme="majorEastAsia" w:hAnsi="Calibri" w:cs="Calibri"/>
        </w:rPr>
        <w:t xml:space="preserve">informing employees and others about potential health and safety hazards. Ensuring staff have enough knowledge and training to carry out their tasks safely, checking compliance with health and safety regulations and evaluating health and safety arrangements.  According to Wilson and </w:t>
      </w:r>
      <w:proofErr w:type="spellStart"/>
      <w:r w:rsidRPr="5805A6BA">
        <w:rPr>
          <w:rFonts w:ascii="Calibri" w:eastAsiaTheme="majorEastAsia" w:hAnsi="Calibri" w:cs="Calibri"/>
        </w:rPr>
        <w:t>Gosiewska</w:t>
      </w:r>
      <w:proofErr w:type="spellEnd"/>
      <w:r w:rsidRPr="5805A6BA">
        <w:rPr>
          <w:rFonts w:ascii="Calibri" w:eastAsiaTheme="majorEastAsia" w:hAnsi="Calibri" w:cs="Calibri"/>
        </w:rPr>
        <w:t xml:space="preserve"> (2014)</w:t>
      </w:r>
      <w:r w:rsidR="00214B4C">
        <w:rPr>
          <w:rFonts w:ascii="Calibri" w:eastAsiaTheme="majorEastAsia" w:hAnsi="Calibri" w:cs="Calibri"/>
        </w:rPr>
        <w:t>,</w:t>
      </w:r>
      <w:r w:rsidRPr="5805A6BA">
        <w:rPr>
          <w:rFonts w:ascii="Calibri" w:eastAsiaTheme="majorEastAsia" w:hAnsi="Calibri" w:cs="Calibri"/>
        </w:rPr>
        <w:t xml:space="preserve"> emergency training is mandated by law and must be carefully planned and structured. Several types of training are appropriate for various phases of a significant emergency or disaster.  </w:t>
      </w:r>
      <w:proofErr w:type="spellStart"/>
      <w:r w:rsidRPr="5805A6BA">
        <w:rPr>
          <w:rFonts w:ascii="Calibri" w:eastAsiaTheme="majorEastAsia" w:hAnsi="Calibri" w:cs="Calibri"/>
        </w:rPr>
        <w:t>Goldsman</w:t>
      </w:r>
      <w:proofErr w:type="spellEnd"/>
      <w:r w:rsidRPr="5805A6BA">
        <w:rPr>
          <w:rFonts w:ascii="Calibri" w:eastAsiaTheme="majorEastAsia" w:hAnsi="Calibri" w:cs="Calibri"/>
        </w:rPr>
        <w:t xml:space="preserve"> (2016) displays strategies that help trained staff at events for emergencies, at all events preparation and communication are key to ensuring the safety of fans. An example used is at the Michigan football stadium which seats 107,000, regular staff meetings are held, with more intense training that takes place in the summer, and a dedicated five-hour training session that includes an evacuation drill. </w:t>
      </w:r>
    </w:p>
    <w:p w14:paraId="22BF0A10" w14:textId="5D6C097E" w:rsidR="003A70B7" w:rsidRDefault="003A70B7" w:rsidP="5805A6BA">
      <w:pPr>
        <w:pStyle w:val="Heading4"/>
        <w:jc w:val="both"/>
        <w:rPr>
          <w:lang w:val="en-US"/>
        </w:rPr>
      </w:pPr>
      <w:bookmarkStart w:id="16" w:name="_Toc183781549"/>
      <w:r w:rsidRPr="5805A6BA">
        <w:rPr>
          <w:rFonts w:ascii="Calibri" w:eastAsia="Calibri" w:hAnsi="Calibri" w:cs="Calibri"/>
          <w:b/>
          <w:bCs/>
          <w:i w:val="0"/>
          <w:iCs w:val="0"/>
          <w:color w:val="auto"/>
          <w:sz w:val="32"/>
          <w:szCs w:val="32"/>
        </w:rPr>
        <w:t>Strengths and Weaknesses</w:t>
      </w:r>
      <w:bookmarkEnd w:id="16"/>
      <w:r>
        <w:t> </w:t>
      </w:r>
    </w:p>
    <w:p w14:paraId="5FEF1F4F" w14:textId="2490C416" w:rsidR="003A70B7" w:rsidRDefault="7BAA64CB"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Investigating the different literature for investigating the research question “Does Cardiff </w:t>
      </w:r>
      <w:r w:rsidR="50F561F5" w:rsidRPr="5805A6BA">
        <w:rPr>
          <w:rFonts w:ascii="Calibri" w:eastAsiaTheme="majorEastAsia" w:hAnsi="Calibri" w:cs="Calibri"/>
        </w:rPr>
        <w:t>P</w:t>
      </w:r>
      <w:r w:rsidRPr="5805A6BA">
        <w:rPr>
          <w:rFonts w:ascii="Calibri" w:eastAsiaTheme="majorEastAsia" w:hAnsi="Calibri" w:cs="Calibri"/>
        </w:rPr>
        <w:t xml:space="preserve">rincipality </w:t>
      </w:r>
      <w:r w:rsidR="4193C054" w:rsidRPr="5805A6BA">
        <w:rPr>
          <w:rFonts w:ascii="Calibri" w:eastAsiaTheme="majorEastAsia" w:hAnsi="Calibri" w:cs="Calibri"/>
        </w:rPr>
        <w:t>S</w:t>
      </w:r>
      <w:r w:rsidRPr="5805A6BA">
        <w:rPr>
          <w:rFonts w:ascii="Calibri" w:eastAsiaTheme="majorEastAsia" w:hAnsi="Calibri" w:cs="Calibri"/>
        </w:rPr>
        <w:t xml:space="preserve">tadium have an effective management plan to ensure the safety of </w:t>
      </w:r>
      <w:r w:rsidR="1D2F3782" w:rsidRPr="5805A6BA">
        <w:rPr>
          <w:rFonts w:ascii="Calibri" w:eastAsiaTheme="majorEastAsia" w:hAnsi="Calibri" w:cs="Calibri"/>
        </w:rPr>
        <w:t>its</w:t>
      </w:r>
      <w:r w:rsidRPr="5805A6BA">
        <w:rPr>
          <w:rFonts w:ascii="Calibri" w:eastAsiaTheme="majorEastAsia" w:hAnsi="Calibri" w:cs="Calibri"/>
        </w:rPr>
        <w:t xml:space="preserve"> guests, participants and staff?” has proven to have strengths and weaknesses.  </w:t>
      </w:r>
    </w:p>
    <w:p w14:paraId="2DEAEA64" w14:textId="03085C73" w:rsidR="003A70B7" w:rsidRDefault="7BAA64CB" w:rsidP="00214B4C">
      <w:pPr>
        <w:spacing w:line="360" w:lineRule="auto"/>
        <w:jc w:val="both"/>
        <w:rPr>
          <w:rFonts w:ascii="Calibri" w:eastAsiaTheme="majorEastAsia" w:hAnsi="Calibri" w:cs="Calibri"/>
          <w:lang w:val="en-US"/>
        </w:rPr>
      </w:pPr>
      <w:r w:rsidRPr="5805A6BA">
        <w:rPr>
          <w:rFonts w:ascii="Calibri" w:eastAsiaTheme="majorEastAsia" w:hAnsi="Calibri" w:cs="Calibri"/>
        </w:rPr>
        <w:t>An aspect of emergency preparedness and response that is considered a strength is having safety features to prevent an incident</w:t>
      </w:r>
      <w:r w:rsidR="370532B0" w:rsidRPr="5805A6BA">
        <w:rPr>
          <w:rFonts w:ascii="Calibri" w:eastAsiaTheme="majorEastAsia" w:hAnsi="Calibri" w:cs="Calibri"/>
        </w:rPr>
        <w:t xml:space="preserve"> from</w:t>
      </w:r>
      <w:r w:rsidRPr="5805A6BA">
        <w:rPr>
          <w:rFonts w:ascii="Calibri" w:eastAsiaTheme="majorEastAsia" w:hAnsi="Calibri" w:cs="Calibri"/>
        </w:rPr>
        <w:t xml:space="preserve"> occurring, the Principality Stadium portrayed this as </w:t>
      </w:r>
      <w:r w:rsidR="0B589795" w:rsidRPr="5805A6BA">
        <w:rPr>
          <w:rFonts w:ascii="Calibri" w:eastAsiaTheme="majorEastAsia" w:hAnsi="Calibri" w:cs="Calibri"/>
        </w:rPr>
        <w:t>having</w:t>
      </w:r>
      <w:r w:rsidRPr="5805A6BA">
        <w:rPr>
          <w:rFonts w:ascii="Calibri" w:eastAsiaTheme="majorEastAsia" w:hAnsi="Calibri" w:cs="Calibri"/>
        </w:rPr>
        <w:t xml:space="preserve"> many safety features such as 1,650 heat/smoke detectors, 6 flame detectors within </w:t>
      </w:r>
      <w:r w:rsidR="78F4470E" w:rsidRPr="5805A6BA">
        <w:rPr>
          <w:rFonts w:ascii="Calibri" w:eastAsiaTheme="majorEastAsia" w:hAnsi="Calibri" w:cs="Calibri"/>
        </w:rPr>
        <w:t xml:space="preserve">the </w:t>
      </w:r>
      <w:r w:rsidRPr="5805A6BA">
        <w:rPr>
          <w:rFonts w:ascii="Calibri" w:eastAsiaTheme="majorEastAsia" w:hAnsi="Calibri" w:cs="Calibri"/>
        </w:rPr>
        <w:t>bowl, 35km fire alarm cable, 71 security zones, 178 door contacts, 12 passive infra-red detectors and 10km security cable. </w:t>
      </w:r>
    </w:p>
    <w:p w14:paraId="15DDA831" w14:textId="49EB7DFC" w:rsidR="003A70B7" w:rsidRDefault="7BAA64CB" w:rsidP="00214B4C">
      <w:pPr>
        <w:spacing w:line="360" w:lineRule="auto"/>
        <w:jc w:val="both"/>
        <w:rPr>
          <w:rFonts w:ascii="Calibri" w:eastAsiaTheme="majorEastAsia" w:hAnsi="Calibri" w:cs="Calibri"/>
          <w:lang w:val="en-US"/>
        </w:rPr>
      </w:pPr>
      <w:r w:rsidRPr="5805A6BA">
        <w:rPr>
          <w:rFonts w:ascii="Calibri" w:eastAsiaTheme="majorEastAsia" w:hAnsi="Calibri" w:cs="Calibri"/>
        </w:rPr>
        <w:t>Additionally, from the research</w:t>
      </w:r>
      <w:r w:rsidR="3E1FFAA1" w:rsidRPr="5805A6BA">
        <w:rPr>
          <w:rFonts w:ascii="Calibri" w:eastAsiaTheme="majorEastAsia" w:hAnsi="Calibri" w:cs="Calibri"/>
        </w:rPr>
        <w:t>,</w:t>
      </w:r>
      <w:r w:rsidRPr="5805A6BA">
        <w:rPr>
          <w:rFonts w:ascii="Calibri" w:eastAsiaTheme="majorEastAsia" w:hAnsi="Calibri" w:cs="Calibri"/>
        </w:rPr>
        <w:t xml:space="preserve"> another emergency preparedness and response strategy that is considered a strength is evacuation planning as shown in the literature</w:t>
      </w:r>
      <w:r w:rsidR="5115F252" w:rsidRPr="5805A6BA">
        <w:rPr>
          <w:rFonts w:ascii="Calibri" w:eastAsiaTheme="majorEastAsia" w:hAnsi="Calibri" w:cs="Calibri"/>
        </w:rPr>
        <w:t xml:space="preserve"> </w:t>
      </w:r>
      <w:r w:rsidR="5177E5E7" w:rsidRPr="5805A6BA">
        <w:rPr>
          <w:rFonts w:ascii="Calibri" w:eastAsiaTheme="majorEastAsia" w:hAnsi="Calibri" w:cs="Calibri"/>
        </w:rPr>
        <w:t xml:space="preserve">it </w:t>
      </w:r>
      <w:r w:rsidRPr="5805A6BA">
        <w:rPr>
          <w:rFonts w:ascii="Calibri" w:eastAsiaTheme="majorEastAsia" w:hAnsi="Calibri" w:cs="Calibri"/>
        </w:rPr>
        <w:t>is essential to have plans in place to evacuate the public to safety if an incident occurs.  </w:t>
      </w:r>
    </w:p>
    <w:p w14:paraId="2EFB3AD9" w14:textId="462E66F4" w:rsidR="003A70B7" w:rsidRDefault="7BAA64CB" w:rsidP="00214B4C">
      <w:pPr>
        <w:spacing w:line="360" w:lineRule="auto"/>
        <w:jc w:val="both"/>
        <w:rPr>
          <w:rFonts w:ascii="Calibri" w:eastAsiaTheme="majorEastAsia" w:hAnsi="Calibri" w:cs="Calibri"/>
          <w:lang w:val="en-US"/>
        </w:rPr>
      </w:pPr>
      <w:r w:rsidRPr="5805A6BA">
        <w:rPr>
          <w:rFonts w:ascii="Calibri" w:eastAsiaTheme="majorEastAsia" w:hAnsi="Calibri" w:cs="Calibri"/>
        </w:rPr>
        <w:t>From the literature</w:t>
      </w:r>
      <w:r w:rsidR="546AEF75" w:rsidRPr="5805A6BA">
        <w:rPr>
          <w:rFonts w:ascii="Calibri" w:eastAsiaTheme="majorEastAsia" w:hAnsi="Calibri" w:cs="Calibri"/>
        </w:rPr>
        <w:t>,</w:t>
      </w:r>
      <w:r w:rsidRPr="5805A6BA">
        <w:rPr>
          <w:rFonts w:ascii="Calibri" w:eastAsiaTheme="majorEastAsia" w:hAnsi="Calibri" w:cs="Calibri"/>
        </w:rPr>
        <w:t xml:space="preserve"> another strength regarding a strategy for emergency preparedness and response is the response and recovery phase. This is a key element because it creates emergency plans for the initial response and the aftereffects. An example found when researching was that during a terrorist attack</w:t>
      </w:r>
      <w:r w:rsidR="182A2EDF" w:rsidRPr="5805A6BA">
        <w:rPr>
          <w:rFonts w:ascii="Calibri" w:eastAsiaTheme="majorEastAsia" w:hAnsi="Calibri" w:cs="Calibri"/>
        </w:rPr>
        <w:t>,</w:t>
      </w:r>
      <w:r w:rsidRPr="5805A6BA">
        <w:rPr>
          <w:rFonts w:ascii="Calibri" w:eastAsiaTheme="majorEastAsia" w:hAnsi="Calibri" w:cs="Calibri"/>
        </w:rPr>
        <w:t xml:space="preserve"> the recovery phase involves emergency responders having immediate actions to responses to minimise danger and protect lives during an incident. The recovery phase involves providing long</w:t>
      </w:r>
      <w:r w:rsidR="5480DB93" w:rsidRPr="5805A6BA">
        <w:rPr>
          <w:rFonts w:ascii="Calibri" w:eastAsiaTheme="majorEastAsia" w:hAnsi="Calibri" w:cs="Calibri"/>
        </w:rPr>
        <w:t>-</w:t>
      </w:r>
      <w:r w:rsidRPr="5805A6BA">
        <w:rPr>
          <w:rFonts w:ascii="Calibri" w:eastAsiaTheme="majorEastAsia" w:hAnsi="Calibri" w:cs="Calibri"/>
        </w:rPr>
        <w:t>term support to help victims recover from the incident. </w:t>
      </w:r>
    </w:p>
    <w:p w14:paraId="6B577F3E" w14:textId="634C31A1" w:rsidR="003A70B7" w:rsidRDefault="7BAA64CB" w:rsidP="00214B4C">
      <w:pPr>
        <w:spacing w:line="360" w:lineRule="auto"/>
        <w:jc w:val="both"/>
        <w:rPr>
          <w:rFonts w:ascii="Calibri" w:eastAsiaTheme="majorEastAsia" w:hAnsi="Calibri" w:cs="Calibri"/>
          <w:lang w:val="en-US"/>
        </w:rPr>
      </w:pPr>
      <w:r w:rsidRPr="5805A6BA">
        <w:rPr>
          <w:rFonts w:ascii="Calibri" w:eastAsiaTheme="majorEastAsia" w:hAnsi="Calibri" w:cs="Calibri"/>
        </w:rPr>
        <w:lastRenderedPageBreak/>
        <w:t xml:space="preserve">While investigating the literature another strength was discovered for emergency preparedness and response, such as having trained staff, trained staff means having competent staff </w:t>
      </w:r>
      <w:r w:rsidR="1FDCB053" w:rsidRPr="5805A6BA">
        <w:rPr>
          <w:rFonts w:ascii="Calibri" w:eastAsiaTheme="majorEastAsia" w:hAnsi="Calibri" w:cs="Calibri"/>
        </w:rPr>
        <w:t>to</w:t>
      </w:r>
      <w:r w:rsidRPr="5805A6BA">
        <w:rPr>
          <w:rFonts w:ascii="Calibri" w:eastAsiaTheme="majorEastAsia" w:hAnsi="Calibri" w:cs="Calibri"/>
        </w:rPr>
        <w:t xml:space="preserve"> handl</w:t>
      </w:r>
      <w:r w:rsidR="3C7F497D" w:rsidRPr="5805A6BA">
        <w:rPr>
          <w:rFonts w:ascii="Calibri" w:eastAsiaTheme="majorEastAsia" w:hAnsi="Calibri" w:cs="Calibri"/>
        </w:rPr>
        <w:t>e</w:t>
      </w:r>
      <w:r w:rsidRPr="5805A6BA">
        <w:rPr>
          <w:rFonts w:ascii="Calibri" w:eastAsiaTheme="majorEastAsia" w:hAnsi="Calibri" w:cs="Calibri"/>
        </w:rPr>
        <w:t xml:space="preserve"> any type of situation and</w:t>
      </w:r>
      <w:r w:rsidR="48092387" w:rsidRPr="5805A6BA">
        <w:rPr>
          <w:rFonts w:ascii="Calibri" w:eastAsiaTheme="majorEastAsia" w:hAnsi="Calibri" w:cs="Calibri"/>
        </w:rPr>
        <w:t xml:space="preserve"> </w:t>
      </w:r>
      <w:r w:rsidRPr="5805A6BA">
        <w:rPr>
          <w:rFonts w:ascii="Calibri" w:eastAsiaTheme="majorEastAsia" w:hAnsi="Calibri" w:cs="Calibri"/>
        </w:rPr>
        <w:t xml:space="preserve">carry out the correct procedures in the event of an emergency. Following this, literature found portrays </w:t>
      </w:r>
      <w:r w:rsidR="1A8E5F38" w:rsidRPr="5805A6BA">
        <w:rPr>
          <w:rFonts w:ascii="Calibri" w:eastAsiaTheme="majorEastAsia" w:hAnsi="Calibri" w:cs="Calibri"/>
        </w:rPr>
        <w:t>that</w:t>
      </w:r>
      <w:r w:rsidRPr="5805A6BA">
        <w:rPr>
          <w:rFonts w:ascii="Calibri" w:eastAsiaTheme="majorEastAsia" w:hAnsi="Calibri" w:cs="Calibri"/>
        </w:rPr>
        <w:t xml:space="preserve"> Michigan football ha</w:t>
      </w:r>
      <w:r w:rsidR="53C163AD" w:rsidRPr="5805A6BA">
        <w:rPr>
          <w:rFonts w:ascii="Calibri" w:eastAsiaTheme="majorEastAsia" w:hAnsi="Calibri" w:cs="Calibri"/>
        </w:rPr>
        <w:t>s</w:t>
      </w:r>
      <w:r w:rsidRPr="5805A6BA">
        <w:rPr>
          <w:rFonts w:ascii="Calibri" w:eastAsiaTheme="majorEastAsia" w:hAnsi="Calibri" w:cs="Calibri"/>
        </w:rPr>
        <w:t xml:space="preserve"> regular staff meetings, intense summer training sessions and a dedicated 5-hour training session which includes an evacuation drill.  </w:t>
      </w:r>
    </w:p>
    <w:p w14:paraId="53261AF1" w14:textId="1B4E9623" w:rsidR="003A70B7" w:rsidRDefault="7BAA64CB" w:rsidP="00214B4C">
      <w:pPr>
        <w:spacing w:line="360" w:lineRule="auto"/>
        <w:jc w:val="both"/>
        <w:rPr>
          <w:rFonts w:ascii="Calibri" w:eastAsiaTheme="majorEastAsia" w:hAnsi="Calibri" w:cs="Calibri"/>
          <w:lang w:val="en-US"/>
        </w:rPr>
      </w:pPr>
      <w:r w:rsidRPr="5805A6BA">
        <w:rPr>
          <w:rFonts w:ascii="Calibri" w:eastAsiaTheme="majorEastAsia" w:hAnsi="Calibri" w:cs="Calibri"/>
        </w:rPr>
        <w:t>Although there are strengths there are also aspects of emergency preparedness and response that are seen as weaknesses as</w:t>
      </w:r>
      <w:r w:rsidR="764B7C31" w:rsidRPr="5805A6BA">
        <w:rPr>
          <w:rFonts w:ascii="Calibri" w:eastAsiaTheme="majorEastAsia" w:hAnsi="Calibri" w:cs="Calibri"/>
        </w:rPr>
        <w:t xml:space="preserve"> the </w:t>
      </w:r>
      <w:r w:rsidRPr="5805A6BA">
        <w:rPr>
          <w:rFonts w:ascii="Calibri" w:eastAsiaTheme="majorEastAsia" w:hAnsi="Calibri" w:cs="Calibri"/>
        </w:rPr>
        <w:t>literature found presents a security breach at The Principality Stadium, a security breach can disrupt the event and cause safety risks for players and divert security resources, The Principality Stadium showed an example of when they had experienced a security breach when the stadium had a pitch invader who was able to get onto the pitch and get close to the players. </w:t>
      </w:r>
    </w:p>
    <w:p w14:paraId="42AB4FFF" w14:textId="6304041E" w:rsidR="11CFB619" w:rsidRPr="00214B4C" w:rsidRDefault="7BAA64CB" w:rsidP="00214B4C">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Another weakness </w:t>
      </w:r>
      <w:r w:rsidR="2E29691A" w:rsidRPr="5805A6BA">
        <w:rPr>
          <w:rFonts w:ascii="Calibri" w:eastAsiaTheme="majorEastAsia" w:hAnsi="Calibri" w:cs="Calibri"/>
        </w:rPr>
        <w:t>of</w:t>
      </w:r>
      <w:r w:rsidRPr="5805A6BA">
        <w:rPr>
          <w:rFonts w:ascii="Calibri" w:eastAsiaTheme="majorEastAsia" w:hAnsi="Calibri" w:cs="Calibri"/>
        </w:rPr>
        <w:t xml:space="preserve"> emergency preparedness and response is terrorism. The literature found presents the Ariana Grande Manchester bombing as an example, leading to 22 people dying and 116 people needing hospital treatment.  </w:t>
      </w:r>
    </w:p>
    <w:p w14:paraId="1FECD9F1" w14:textId="43AF15C2" w:rsidR="003A70B7" w:rsidRPr="00214B4C" w:rsidRDefault="7F442D40" w:rsidP="00214B4C">
      <w:pPr>
        <w:spacing w:line="360" w:lineRule="auto"/>
        <w:jc w:val="both"/>
        <w:rPr>
          <w:rFonts w:ascii="Calibri" w:eastAsia="Calibri" w:hAnsi="Calibri" w:cs="Calibri"/>
          <w:color w:val="0F4761" w:themeColor="accent1" w:themeShade="BF"/>
        </w:rPr>
      </w:pPr>
      <w:r w:rsidRPr="5805A6BA">
        <w:rPr>
          <w:rFonts w:ascii="Calibri" w:eastAsia="Calibri" w:hAnsi="Calibri" w:cs="Calibri"/>
        </w:rPr>
        <w:t xml:space="preserve">A detailed SWOT analysis of the Principality </w:t>
      </w:r>
      <w:r w:rsidR="008F4B6B">
        <w:rPr>
          <w:rFonts w:ascii="Calibri" w:eastAsia="Calibri" w:hAnsi="Calibri" w:cs="Calibri"/>
        </w:rPr>
        <w:t>S</w:t>
      </w:r>
      <w:r w:rsidRPr="5805A6BA">
        <w:rPr>
          <w:rFonts w:ascii="Calibri" w:eastAsia="Calibri" w:hAnsi="Calibri" w:cs="Calibri"/>
        </w:rPr>
        <w:t>tadiu</w:t>
      </w:r>
      <w:r w:rsidR="008F4B6B">
        <w:rPr>
          <w:rFonts w:ascii="Calibri" w:eastAsia="Calibri" w:hAnsi="Calibri" w:cs="Calibri"/>
        </w:rPr>
        <w:t>m’s</w:t>
      </w:r>
      <w:r w:rsidRPr="5805A6BA">
        <w:rPr>
          <w:rFonts w:ascii="Calibri" w:eastAsia="Calibri" w:hAnsi="Calibri" w:cs="Calibri"/>
        </w:rPr>
        <w:t xml:space="preserve"> management and safety procedures is provided in Appendix A.</w:t>
      </w:r>
    </w:p>
    <w:p w14:paraId="3EF58A64" w14:textId="12F791AC" w:rsidR="003A70B7" w:rsidRDefault="003A70B7" w:rsidP="5805A6BA">
      <w:pPr>
        <w:pStyle w:val="Heading2"/>
        <w:jc w:val="both"/>
        <w:rPr>
          <w:rFonts w:ascii="Calibri" w:eastAsia="Calibri" w:hAnsi="Calibri" w:cs="Calibri"/>
          <w:b/>
          <w:bCs/>
          <w:color w:val="auto"/>
        </w:rPr>
      </w:pPr>
      <w:bookmarkStart w:id="17" w:name="_Toc183781550"/>
      <w:r w:rsidRPr="5805A6BA">
        <w:rPr>
          <w:rFonts w:ascii="Calibri" w:eastAsia="Calibri" w:hAnsi="Calibri" w:cs="Calibri"/>
          <w:b/>
          <w:bCs/>
          <w:color w:val="auto"/>
        </w:rPr>
        <w:t>Results</w:t>
      </w:r>
      <w:bookmarkEnd w:id="17"/>
    </w:p>
    <w:p w14:paraId="153CDD6C" w14:textId="2A2A35FE"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t>To conclude</w:t>
      </w:r>
      <w:r w:rsidR="008F4B6B">
        <w:rPr>
          <w:rFonts w:ascii="Calibri" w:eastAsiaTheme="majorEastAsia" w:hAnsi="Calibri" w:cs="Calibri"/>
        </w:rPr>
        <w:t>,</w:t>
      </w:r>
      <w:r w:rsidRPr="5805A6BA">
        <w:rPr>
          <w:rFonts w:ascii="Calibri" w:eastAsiaTheme="majorEastAsia" w:hAnsi="Calibri" w:cs="Calibri"/>
        </w:rPr>
        <w:t xml:space="preserve"> a lot of research was discovered on the </w:t>
      </w:r>
      <w:r w:rsidR="008F4B6B">
        <w:rPr>
          <w:rFonts w:ascii="Calibri" w:eastAsiaTheme="majorEastAsia" w:hAnsi="Calibri" w:cs="Calibri"/>
        </w:rPr>
        <w:t>three</w:t>
      </w:r>
      <w:r w:rsidRPr="5805A6BA">
        <w:rPr>
          <w:rFonts w:ascii="Calibri" w:eastAsiaTheme="majorEastAsia" w:hAnsi="Calibri" w:cs="Calibri"/>
        </w:rPr>
        <w:t xml:space="preserve"> themes </w:t>
      </w:r>
      <w:r w:rsidR="008F4B6B">
        <w:rPr>
          <w:rFonts w:ascii="Calibri" w:eastAsiaTheme="majorEastAsia" w:hAnsi="Calibri" w:cs="Calibri"/>
        </w:rPr>
        <w:t xml:space="preserve">of </w:t>
      </w:r>
      <w:r w:rsidRPr="5805A6BA">
        <w:rPr>
          <w:rFonts w:ascii="Calibri" w:eastAsiaTheme="majorEastAsia" w:hAnsi="Calibri" w:cs="Calibri"/>
        </w:rPr>
        <w:t xml:space="preserve">crowd management, risk assessment and emergency preparedness and response that relate to the research question “Does Cardiff Principality Stadium have an effective management plan to ensure the safety of </w:t>
      </w:r>
      <w:r w:rsidR="0D4D0387" w:rsidRPr="5805A6BA">
        <w:rPr>
          <w:rFonts w:ascii="Calibri" w:eastAsiaTheme="majorEastAsia" w:hAnsi="Calibri" w:cs="Calibri"/>
        </w:rPr>
        <w:t xml:space="preserve">its </w:t>
      </w:r>
      <w:r w:rsidRPr="5805A6BA">
        <w:rPr>
          <w:rFonts w:ascii="Calibri" w:eastAsiaTheme="majorEastAsia" w:hAnsi="Calibri" w:cs="Calibri"/>
        </w:rPr>
        <w:t>guests, participants and staff?”. </w:t>
      </w:r>
    </w:p>
    <w:p w14:paraId="0B992113" w14:textId="7EA30721"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When researching it was discovered that </w:t>
      </w:r>
      <w:r w:rsidR="351450EF" w:rsidRPr="5805A6BA">
        <w:rPr>
          <w:rFonts w:ascii="Calibri" w:eastAsiaTheme="majorEastAsia" w:hAnsi="Calibri" w:cs="Calibri"/>
        </w:rPr>
        <w:t>there was sufficient information available regarding staff training</w:t>
      </w:r>
      <w:r w:rsidR="77EF0C1B" w:rsidRPr="5805A6BA">
        <w:rPr>
          <w:rFonts w:ascii="Calibri" w:eastAsiaTheme="majorEastAsia" w:hAnsi="Calibri" w:cs="Calibri"/>
        </w:rPr>
        <w:t xml:space="preserve"> such as whether the Principality Stadium</w:t>
      </w:r>
      <w:r w:rsidR="64027D9B" w:rsidRPr="5805A6BA">
        <w:rPr>
          <w:rFonts w:ascii="Calibri" w:eastAsiaTheme="majorEastAsia" w:hAnsi="Calibri" w:cs="Calibri"/>
        </w:rPr>
        <w:t>’s</w:t>
      </w:r>
      <w:r w:rsidR="77EF0C1B" w:rsidRPr="5805A6BA">
        <w:rPr>
          <w:rFonts w:ascii="Calibri" w:eastAsiaTheme="majorEastAsia" w:hAnsi="Calibri" w:cs="Calibri"/>
        </w:rPr>
        <w:t xml:space="preserve"> staff have any regular training updates or whether the stadium has simulation or real-life scenarios during any training sessions. </w:t>
      </w:r>
      <w:r w:rsidR="42F9BD39" w:rsidRPr="5805A6BA">
        <w:rPr>
          <w:rFonts w:ascii="Calibri" w:eastAsiaTheme="majorEastAsia" w:hAnsi="Calibri" w:cs="Calibri"/>
        </w:rPr>
        <w:t xml:space="preserve">Regular training updates and training sessions are crucial to ensure staff </w:t>
      </w:r>
      <w:r w:rsidR="6E539656" w:rsidRPr="5805A6BA">
        <w:rPr>
          <w:rFonts w:ascii="Calibri" w:eastAsiaTheme="majorEastAsia" w:hAnsi="Calibri" w:cs="Calibri"/>
        </w:rPr>
        <w:t>are</w:t>
      </w:r>
      <w:r w:rsidR="42F9BD39" w:rsidRPr="5805A6BA">
        <w:rPr>
          <w:rFonts w:ascii="Calibri" w:eastAsiaTheme="majorEastAsia" w:hAnsi="Calibri" w:cs="Calibri"/>
        </w:rPr>
        <w:t xml:space="preserve"> fully informed of any changes</w:t>
      </w:r>
      <w:r w:rsidR="0B7C2D76" w:rsidRPr="5805A6BA">
        <w:rPr>
          <w:rFonts w:ascii="Calibri" w:eastAsiaTheme="majorEastAsia" w:hAnsi="Calibri" w:cs="Calibri"/>
        </w:rPr>
        <w:t>. They are</w:t>
      </w:r>
      <w:r w:rsidR="42F9BD39" w:rsidRPr="5805A6BA">
        <w:rPr>
          <w:rFonts w:ascii="Calibri" w:eastAsiaTheme="majorEastAsia" w:hAnsi="Calibri" w:cs="Calibri"/>
        </w:rPr>
        <w:t xml:space="preserve"> trained to the best of their ability to deal with any incidents and ensure public safety. </w:t>
      </w:r>
    </w:p>
    <w:p w14:paraId="367E2400" w14:textId="1EBEB456" w:rsidR="3F852D3C" w:rsidRPr="008F4B6B" w:rsidRDefault="46C25DAC" w:rsidP="008F4B6B">
      <w:pPr>
        <w:spacing w:line="360" w:lineRule="auto"/>
        <w:jc w:val="both"/>
        <w:rPr>
          <w:rFonts w:ascii="Calibri" w:eastAsia="Calibri" w:hAnsi="Calibri" w:cs="Calibri"/>
        </w:rPr>
      </w:pPr>
      <w:r w:rsidRPr="5805A6BA">
        <w:rPr>
          <w:rFonts w:ascii="Calibri" w:eastAsiaTheme="majorEastAsia" w:hAnsi="Calibri" w:cs="Calibri"/>
        </w:rPr>
        <w:t xml:space="preserve">Although there was a </w:t>
      </w:r>
      <w:r w:rsidR="3376B491" w:rsidRPr="5805A6BA">
        <w:rPr>
          <w:rFonts w:ascii="Calibri" w:eastAsiaTheme="majorEastAsia" w:hAnsi="Calibri" w:cs="Calibri"/>
        </w:rPr>
        <w:t xml:space="preserve">lot </w:t>
      </w:r>
      <w:r w:rsidRPr="5805A6BA">
        <w:rPr>
          <w:rFonts w:ascii="Calibri" w:eastAsiaTheme="majorEastAsia" w:hAnsi="Calibri" w:cs="Calibri"/>
        </w:rPr>
        <w:t>of information regarding The Principality Stadium’s technology strategies, there were also gaps such as</w:t>
      </w:r>
      <w:r w:rsidR="17D3F1F1" w:rsidRPr="5805A6BA">
        <w:rPr>
          <w:rFonts w:ascii="Calibri" w:eastAsiaTheme="majorEastAsia" w:hAnsi="Calibri" w:cs="Calibri"/>
        </w:rPr>
        <w:t xml:space="preserve"> a</w:t>
      </w:r>
      <w:r w:rsidRPr="5805A6BA">
        <w:rPr>
          <w:rFonts w:ascii="Calibri" w:eastAsiaTheme="majorEastAsia" w:hAnsi="Calibri" w:cs="Calibri"/>
        </w:rPr>
        <w:t xml:space="preserve"> </w:t>
      </w:r>
      <w:r w:rsidR="4C4D2492" w:rsidRPr="5805A6BA">
        <w:rPr>
          <w:rFonts w:ascii="Calibri" w:eastAsiaTheme="majorEastAsia" w:hAnsi="Calibri" w:cs="Calibri"/>
        </w:rPr>
        <w:t xml:space="preserve">lack of information on the </w:t>
      </w:r>
      <w:r w:rsidR="4C54EB91" w:rsidRPr="5805A6BA">
        <w:rPr>
          <w:rFonts w:ascii="Calibri" w:eastAsiaTheme="majorEastAsia" w:hAnsi="Calibri" w:cs="Calibri"/>
        </w:rPr>
        <w:t>stadium's</w:t>
      </w:r>
      <w:r w:rsidR="4C4D2492" w:rsidRPr="5805A6BA">
        <w:rPr>
          <w:rFonts w:ascii="Calibri" w:eastAsiaTheme="majorEastAsia" w:hAnsi="Calibri" w:cs="Calibri"/>
        </w:rPr>
        <w:t xml:space="preserve"> technology features having any regular updates. Technology updates </w:t>
      </w:r>
      <w:r w:rsidR="7CCD17C0" w:rsidRPr="5805A6BA">
        <w:rPr>
          <w:rFonts w:ascii="Calibri" w:eastAsiaTheme="majorEastAsia" w:hAnsi="Calibri" w:cs="Calibri"/>
        </w:rPr>
        <w:t xml:space="preserve">are </w:t>
      </w:r>
      <w:r w:rsidR="4C4D2492" w:rsidRPr="5805A6BA">
        <w:rPr>
          <w:rFonts w:ascii="Calibri" w:eastAsiaTheme="majorEastAsia" w:hAnsi="Calibri" w:cs="Calibri"/>
        </w:rPr>
        <w:t>crucial for staff</w:t>
      </w:r>
      <w:r w:rsidR="3CD2F124" w:rsidRPr="5805A6BA">
        <w:rPr>
          <w:rFonts w:ascii="Calibri" w:eastAsiaTheme="majorEastAsia" w:hAnsi="Calibri" w:cs="Calibri"/>
        </w:rPr>
        <w:t xml:space="preserve">, </w:t>
      </w:r>
      <w:r w:rsidR="474AA5F0" w:rsidRPr="5805A6BA">
        <w:rPr>
          <w:rFonts w:ascii="Calibri" w:eastAsiaTheme="majorEastAsia" w:hAnsi="Calibri" w:cs="Calibri"/>
        </w:rPr>
        <w:t>participants,</w:t>
      </w:r>
      <w:r w:rsidR="3CD2F124" w:rsidRPr="5805A6BA">
        <w:rPr>
          <w:rFonts w:ascii="Calibri" w:eastAsiaTheme="majorEastAsia" w:hAnsi="Calibri" w:cs="Calibri"/>
        </w:rPr>
        <w:t xml:space="preserve"> and guest safety.</w:t>
      </w:r>
      <w:r w:rsidRPr="5805A6BA">
        <w:rPr>
          <w:rFonts w:ascii="Calibri" w:eastAsiaTheme="majorEastAsia" w:hAnsi="Calibri" w:cs="Calibri"/>
        </w:rPr>
        <w:t xml:space="preserve"> </w:t>
      </w:r>
      <w:r w:rsidR="7FB22B69" w:rsidRPr="5805A6BA">
        <w:rPr>
          <w:rFonts w:ascii="Calibri" w:eastAsiaTheme="majorEastAsia" w:hAnsi="Calibri" w:cs="Calibri"/>
        </w:rPr>
        <w:t>Furthermore, from the research a</w:t>
      </w:r>
      <w:r w:rsidR="7FB22B69" w:rsidRPr="5805A6BA">
        <w:rPr>
          <w:rFonts w:ascii="Calibri" w:eastAsia="Calibri" w:hAnsi="Calibri" w:cs="Calibri"/>
        </w:rPr>
        <w:t xml:space="preserve">doption of </w:t>
      </w:r>
      <w:r w:rsidR="7B13AE2F" w:rsidRPr="5805A6BA">
        <w:rPr>
          <w:rFonts w:ascii="Calibri" w:eastAsia="Calibri" w:hAnsi="Calibri" w:cs="Calibri"/>
        </w:rPr>
        <w:t>modern technologies</w:t>
      </w:r>
      <w:r w:rsidR="7FB22B69" w:rsidRPr="5805A6BA">
        <w:rPr>
          <w:rFonts w:ascii="Calibri" w:eastAsia="Calibri" w:hAnsi="Calibri" w:cs="Calibri"/>
        </w:rPr>
        <w:t xml:space="preserve"> would be great for the Principality Stadium to invest in more advanced technology and could provide opportunities for improved safety management, for example by investigating further into the Wembley Stadium technology strategy ‘gold standard simulation models.</w:t>
      </w:r>
    </w:p>
    <w:p w14:paraId="6BAB8E7A" w14:textId="2BD5CD14" w:rsidR="029F36D2" w:rsidRDefault="029F36D2" w:rsidP="5805A6BA">
      <w:pPr>
        <w:pStyle w:val="Heading4"/>
        <w:jc w:val="both"/>
        <w:rPr>
          <w:rFonts w:ascii="Calibri" w:eastAsia="Calibri" w:hAnsi="Calibri" w:cs="Calibri"/>
          <w:b/>
          <w:bCs/>
          <w:i w:val="0"/>
          <w:iCs w:val="0"/>
          <w:color w:val="auto"/>
          <w:sz w:val="32"/>
          <w:szCs w:val="32"/>
        </w:rPr>
      </w:pPr>
      <w:bookmarkStart w:id="18" w:name="_Toc183781551"/>
      <w:r w:rsidRPr="5805A6BA">
        <w:rPr>
          <w:rFonts w:ascii="Calibri" w:eastAsia="Calibri" w:hAnsi="Calibri" w:cs="Calibri"/>
          <w:b/>
          <w:bCs/>
          <w:i w:val="0"/>
          <w:iCs w:val="0"/>
          <w:color w:val="auto"/>
          <w:sz w:val="32"/>
          <w:szCs w:val="32"/>
        </w:rPr>
        <w:lastRenderedPageBreak/>
        <w:t>Research questions and hypothesis</w:t>
      </w:r>
      <w:bookmarkEnd w:id="18"/>
    </w:p>
    <w:p w14:paraId="72CB2B4D" w14:textId="5122F02A"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t>For the research project on safety management at the Principality Stadium, below are some specific questions that will be explored</w:t>
      </w:r>
      <w:r w:rsidR="008F4B6B">
        <w:rPr>
          <w:rFonts w:ascii="Calibri" w:eastAsiaTheme="majorEastAsia" w:hAnsi="Calibri" w:cs="Calibri"/>
        </w:rPr>
        <w:t>:</w:t>
      </w:r>
    </w:p>
    <w:p w14:paraId="7A4C7CE6" w14:textId="41A10368" w:rsidR="029F36D2" w:rsidRDefault="029F36D2" w:rsidP="008F4B6B">
      <w:pPr>
        <w:numPr>
          <w:ilvl w:val="0"/>
          <w:numId w:val="36"/>
        </w:numPr>
        <w:spacing w:line="360" w:lineRule="auto"/>
        <w:jc w:val="both"/>
        <w:rPr>
          <w:rFonts w:ascii="Calibri" w:eastAsiaTheme="majorEastAsia" w:hAnsi="Calibri" w:cs="Calibri"/>
          <w:lang w:val="en-US"/>
        </w:rPr>
      </w:pPr>
      <w:r w:rsidRPr="5805A6BA">
        <w:rPr>
          <w:rFonts w:ascii="Calibri" w:eastAsiaTheme="majorEastAsia" w:hAnsi="Calibri" w:cs="Calibri"/>
        </w:rPr>
        <w:t>Emergency response preparedness</w:t>
      </w:r>
      <w:r w:rsidR="008F4B6B">
        <w:rPr>
          <w:rFonts w:ascii="Calibri" w:eastAsiaTheme="majorEastAsia" w:hAnsi="Calibri" w:cs="Calibri"/>
        </w:rPr>
        <w:t>:</w:t>
      </w:r>
    </w:p>
    <w:p w14:paraId="09ABE300" w14:textId="7A593CDE"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t>What strategies are in place to handle emergencies? </w:t>
      </w:r>
    </w:p>
    <w:p w14:paraId="76B8F37C" w14:textId="77777777" w:rsidR="029F36D2" w:rsidRDefault="029F36D2" w:rsidP="008F4B6B">
      <w:pPr>
        <w:numPr>
          <w:ilvl w:val="0"/>
          <w:numId w:val="37"/>
        </w:numPr>
        <w:spacing w:line="360" w:lineRule="auto"/>
        <w:jc w:val="both"/>
        <w:rPr>
          <w:rFonts w:ascii="Calibri" w:eastAsiaTheme="majorEastAsia" w:hAnsi="Calibri" w:cs="Calibri"/>
          <w:lang w:val="en-US"/>
        </w:rPr>
      </w:pPr>
      <w:r w:rsidRPr="5805A6BA">
        <w:rPr>
          <w:rFonts w:ascii="Calibri" w:eastAsiaTheme="majorEastAsia" w:hAnsi="Calibri" w:cs="Calibri"/>
        </w:rPr>
        <w:t>Crowd management strategies </w:t>
      </w:r>
    </w:p>
    <w:p w14:paraId="06B55764" w14:textId="384F1DD5"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What strategies are in place to control and manage large crowds </w:t>
      </w:r>
      <w:r w:rsidR="5A7C4BDD" w:rsidRPr="5805A6BA">
        <w:rPr>
          <w:rFonts w:ascii="Calibri" w:eastAsiaTheme="majorEastAsia" w:hAnsi="Calibri" w:cs="Calibri"/>
        </w:rPr>
        <w:t>at</w:t>
      </w:r>
      <w:r w:rsidRPr="5805A6BA">
        <w:rPr>
          <w:rFonts w:ascii="Calibri" w:eastAsiaTheme="majorEastAsia" w:hAnsi="Calibri" w:cs="Calibri"/>
        </w:rPr>
        <w:t xml:space="preserve"> events and prevent risks/injuries? </w:t>
      </w:r>
    </w:p>
    <w:p w14:paraId="3AC1AC0F" w14:textId="1D22511E" w:rsidR="029F36D2" w:rsidRDefault="029F36D2" w:rsidP="008F4B6B">
      <w:pPr>
        <w:numPr>
          <w:ilvl w:val="0"/>
          <w:numId w:val="38"/>
        </w:numPr>
        <w:spacing w:line="360" w:lineRule="auto"/>
        <w:jc w:val="both"/>
        <w:rPr>
          <w:rFonts w:ascii="Calibri" w:eastAsiaTheme="majorEastAsia" w:hAnsi="Calibri" w:cs="Calibri"/>
          <w:lang w:val="en-US"/>
        </w:rPr>
      </w:pPr>
      <w:r w:rsidRPr="5805A6BA">
        <w:rPr>
          <w:rFonts w:ascii="Calibri" w:eastAsiaTheme="majorEastAsia" w:hAnsi="Calibri" w:cs="Calibri"/>
        </w:rPr>
        <w:t>Security and surveillance </w:t>
      </w:r>
    </w:p>
    <w:p w14:paraId="6523F9C7" w14:textId="4E383617"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t>What methods are used for checking guests upon entry? </w:t>
      </w:r>
    </w:p>
    <w:p w14:paraId="0EB280EB" w14:textId="4C8DA167"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t>How effective is the stadium</w:t>
      </w:r>
      <w:r w:rsidR="58E9B0EA" w:rsidRPr="5805A6BA">
        <w:rPr>
          <w:rFonts w:ascii="Calibri" w:eastAsiaTheme="majorEastAsia" w:hAnsi="Calibri" w:cs="Calibri"/>
        </w:rPr>
        <w:t>’</w:t>
      </w:r>
      <w:r w:rsidRPr="5805A6BA">
        <w:rPr>
          <w:rFonts w:ascii="Calibri" w:eastAsiaTheme="majorEastAsia" w:hAnsi="Calibri" w:cs="Calibri"/>
        </w:rPr>
        <w:t>s surveillance? </w:t>
      </w:r>
    </w:p>
    <w:p w14:paraId="1603A341" w14:textId="77777777" w:rsidR="029F36D2" w:rsidRDefault="029F36D2" w:rsidP="008F4B6B">
      <w:pPr>
        <w:numPr>
          <w:ilvl w:val="0"/>
          <w:numId w:val="39"/>
        </w:numPr>
        <w:spacing w:line="360" w:lineRule="auto"/>
        <w:jc w:val="both"/>
        <w:rPr>
          <w:rFonts w:ascii="Calibri" w:eastAsiaTheme="majorEastAsia" w:hAnsi="Calibri" w:cs="Calibri"/>
          <w:lang w:val="en-US"/>
        </w:rPr>
      </w:pPr>
      <w:r w:rsidRPr="5805A6BA">
        <w:rPr>
          <w:rFonts w:ascii="Calibri" w:eastAsiaTheme="majorEastAsia" w:hAnsi="Calibri" w:cs="Calibri"/>
        </w:rPr>
        <w:t>Risk Management  </w:t>
      </w:r>
    </w:p>
    <w:p w14:paraId="69852FF5" w14:textId="77777777" w:rsidR="029F36D2" w:rsidRDefault="029F36D2" w:rsidP="008F4B6B">
      <w:pPr>
        <w:numPr>
          <w:ilvl w:val="0"/>
          <w:numId w:val="40"/>
        </w:numPr>
        <w:spacing w:line="360" w:lineRule="auto"/>
        <w:jc w:val="both"/>
        <w:rPr>
          <w:rFonts w:ascii="Calibri" w:eastAsiaTheme="majorEastAsia" w:hAnsi="Calibri" w:cs="Calibri"/>
          <w:lang w:val="en-US"/>
        </w:rPr>
      </w:pPr>
      <w:r w:rsidRPr="5805A6BA">
        <w:rPr>
          <w:rFonts w:ascii="Calibri" w:eastAsiaTheme="majorEastAsia" w:hAnsi="Calibri" w:cs="Calibri"/>
        </w:rPr>
        <w:t>How are potential risks assessed? </w:t>
      </w:r>
    </w:p>
    <w:p w14:paraId="6EB11596" w14:textId="15635C55" w:rsidR="029F36D2" w:rsidRPr="008F4B6B" w:rsidRDefault="029F36D2" w:rsidP="008F4B6B">
      <w:pPr>
        <w:numPr>
          <w:ilvl w:val="0"/>
          <w:numId w:val="41"/>
        </w:numPr>
        <w:spacing w:line="360" w:lineRule="auto"/>
        <w:jc w:val="both"/>
        <w:rPr>
          <w:rFonts w:ascii="Calibri" w:eastAsiaTheme="majorEastAsia" w:hAnsi="Calibri" w:cs="Calibri"/>
          <w:lang w:val="en-US"/>
        </w:rPr>
      </w:pPr>
      <w:r w:rsidRPr="5805A6BA">
        <w:rPr>
          <w:rFonts w:ascii="Calibri" w:eastAsiaTheme="majorEastAsia" w:hAnsi="Calibri" w:cs="Calibri"/>
        </w:rPr>
        <w:t>How does the stadium use past incidents to improve its safety management plan? </w:t>
      </w:r>
    </w:p>
    <w:p w14:paraId="58B2908A" w14:textId="77777777" w:rsidR="029F36D2" w:rsidRDefault="029F36D2" w:rsidP="008F4B6B">
      <w:pPr>
        <w:numPr>
          <w:ilvl w:val="0"/>
          <w:numId w:val="42"/>
        </w:numPr>
        <w:spacing w:line="360" w:lineRule="auto"/>
        <w:jc w:val="both"/>
        <w:rPr>
          <w:rFonts w:ascii="Calibri" w:eastAsiaTheme="majorEastAsia" w:hAnsi="Calibri" w:cs="Calibri"/>
          <w:lang w:val="en-US"/>
        </w:rPr>
      </w:pPr>
      <w:r w:rsidRPr="5805A6BA">
        <w:rPr>
          <w:rFonts w:ascii="Calibri" w:eastAsiaTheme="majorEastAsia" w:hAnsi="Calibri" w:cs="Calibri"/>
        </w:rPr>
        <w:t>Compliance with safety regulations </w:t>
      </w:r>
    </w:p>
    <w:p w14:paraId="4CDDF0DA" w14:textId="65FEAA95" w:rsidR="029F36D2" w:rsidRPr="008F4B6B" w:rsidRDefault="029F36D2" w:rsidP="008F4B6B">
      <w:pPr>
        <w:numPr>
          <w:ilvl w:val="0"/>
          <w:numId w:val="44"/>
        </w:numPr>
        <w:spacing w:line="360" w:lineRule="auto"/>
        <w:jc w:val="both"/>
        <w:rPr>
          <w:rFonts w:ascii="Calibri" w:eastAsiaTheme="majorEastAsia" w:hAnsi="Calibri" w:cs="Calibri"/>
          <w:lang w:val="en-US"/>
        </w:rPr>
      </w:pPr>
      <w:r w:rsidRPr="5805A6BA">
        <w:rPr>
          <w:rFonts w:ascii="Calibri" w:eastAsiaTheme="majorEastAsia" w:hAnsi="Calibri" w:cs="Calibri"/>
        </w:rPr>
        <w:t>What safety licenses does the stadium have? </w:t>
      </w:r>
    </w:p>
    <w:p w14:paraId="11255985" w14:textId="77777777" w:rsidR="029F36D2" w:rsidRDefault="029F36D2" w:rsidP="008F4B6B">
      <w:pPr>
        <w:numPr>
          <w:ilvl w:val="0"/>
          <w:numId w:val="45"/>
        </w:numPr>
        <w:spacing w:line="360" w:lineRule="auto"/>
        <w:jc w:val="both"/>
        <w:rPr>
          <w:rFonts w:ascii="Calibri" w:eastAsiaTheme="majorEastAsia" w:hAnsi="Calibri" w:cs="Calibri"/>
          <w:lang w:val="en-US"/>
        </w:rPr>
      </w:pPr>
      <w:r w:rsidRPr="5805A6BA">
        <w:rPr>
          <w:rFonts w:ascii="Calibri" w:eastAsiaTheme="majorEastAsia" w:hAnsi="Calibri" w:cs="Calibri"/>
        </w:rPr>
        <w:t>Accessibility </w:t>
      </w:r>
    </w:p>
    <w:p w14:paraId="439E5D0E" w14:textId="77777777" w:rsidR="029F36D2" w:rsidRDefault="029F36D2" w:rsidP="008F4B6B">
      <w:pPr>
        <w:numPr>
          <w:ilvl w:val="0"/>
          <w:numId w:val="46"/>
        </w:numPr>
        <w:spacing w:line="360" w:lineRule="auto"/>
        <w:jc w:val="both"/>
        <w:rPr>
          <w:rFonts w:ascii="Calibri" w:eastAsiaTheme="majorEastAsia" w:hAnsi="Calibri" w:cs="Calibri"/>
          <w:lang w:val="en-US"/>
        </w:rPr>
      </w:pPr>
      <w:r w:rsidRPr="5805A6BA">
        <w:rPr>
          <w:rFonts w:ascii="Calibri" w:eastAsiaTheme="majorEastAsia" w:hAnsi="Calibri" w:cs="Calibri"/>
        </w:rPr>
        <w:t>What measures are taken to ensure the safety of guests with disabilities? </w:t>
      </w:r>
    </w:p>
    <w:p w14:paraId="429BC4ED" w14:textId="253D2CF4" w:rsidR="029F36D2" w:rsidRPr="008F4B6B" w:rsidRDefault="029F36D2" w:rsidP="008F4B6B">
      <w:pPr>
        <w:numPr>
          <w:ilvl w:val="0"/>
          <w:numId w:val="47"/>
        </w:numPr>
        <w:spacing w:line="360" w:lineRule="auto"/>
        <w:jc w:val="both"/>
        <w:rPr>
          <w:rFonts w:ascii="Calibri" w:eastAsiaTheme="majorEastAsia" w:hAnsi="Calibri" w:cs="Calibri"/>
          <w:lang w:val="en-US"/>
        </w:rPr>
      </w:pPr>
      <w:r w:rsidRPr="5805A6BA">
        <w:rPr>
          <w:rFonts w:ascii="Calibri" w:eastAsiaTheme="majorEastAsia" w:hAnsi="Calibri" w:cs="Calibri"/>
        </w:rPr>
        <w:t>Are there evacuation procedures for people with disabilities? </w:t>
      </w:r>
    </w:p>
    <w:p w14:paraId="7E6CE08C" w14:textId="77777777" w:rsidR="029F36D2" w:rsidRDefault="029F36D2" w:rsidP="008F4B6B">
      <w:pPr>
        <w:numPr>
          <w:ilvl w:val="0"/>
          <w:numId w:val="48"/>
        </w:numPr>
        <w:spacing w:line="360" w:lineRule="auto"/>
        <w:jc w:val="both"/>
        <w:rPr>
          <w:rFonts w:ascii="Calibri" w:eastAsiaTheme="majorEastAsia" w:hAnsi="Calibri" w:cs="Calibri"/>
          <w:lang w:val="en-US"/>
        </w:rPr>
      </w:pPr>
      <w:r w:rsidRPr="5805A6BA">
        <w:rPr>
          <w:rFonts w:ascii="Calibri" w:eastAsiaTheme="majorEastAsia" w:hAnsi="Calibri" w:cs="Calibri"/>
        </w:rPr>
        <w:t>Health and medical facilities </w:t>
      </w:r>
    </w:p>
    <w:p w14:paraId="77213ADE" w14:textId="7E49AC33" w:rsidR="029F36D2" w:rsidRPr="008F4B6B" w:rsidRDefault="029F36D2" w:rsidP="008F4B6B">
      <w:pPr>
        <w:numPr>
          <w:ilvl w:val="0"/>
          <w:numId w:val="49"/>
        </w:numPr>
        <w:spacing w:line="360" w:lineRule="auto"/>
        <w:jc w:val="both"/>
        <w:rPr>
          <w:rFonts w:ascii="Calibri" w:eastAsiaTheme="majorEastAsia" w:hAnsi="Calibri" w:cs="Calibri"/>
          <w:lang w:val="en-US"/>
        </w:rPr>
      </w:pPr>
      <w:r w:rsidRPr="5805A6BA">
        <w:rPr>
          <w:rFonts w:ascii="Calibri" w:eastAsiaTheme="majorEastAsia" w:hAnsi="Calibri" w:cs="Calibri"/>
        </w:rPr>
        <w:t>How accessible are medical facilities or first-aid stations within the stadium? </w:t>
      </w:r>
    </w:p>
    <w:p w14:paraId="0BC59713" w14:textId="77777777" w:rsidR="029F36D2" w:rsidRDefault="029F36D2" w:rsidP="008F4B6B">
      <w:pPr>
        <w:numPr>
          <w:ilvl w:val="0"/>
          <w:numId w:val="51"/>
        </w:numPr>
        <w:spacing w:line="360" w:lineRule="auto"/>
        <w:jc w:val="both"/>
        <w:rPr>
          <w:rFonts w:ascii="Calibri" w:eastAsiaTheme="majorEastAsia" w:hAnsi="Calibri" w:cs="Calibri"/>
          <w:lang w:val="en-US"/>
        </w:rPr>
      </w:pPr>
      <w:r w:rsidRPr="5805A6BA">
        <w:rPr>
          <w:rFonts w:ascii="Calibri" w:eastAsiaTheme="majorEastAsia" w:hAnsi="Calibri" w:cs="Calibri"/>
        </w:rPr>
        <w:t>Structural safety of the stadium </w:t>
      </w:r>
    </w:p>
    <w:p w14:paraId="6C3FFAFB" w14:textId="77777777" w:rsidR="029F36D2" w:rsidRDefault="029F36D2" w:rsidP="008F4B6B">
      <w:pPr>
        <w:numPr>
          <w:ilvl w:val="0"/>
          <w:numId w:val="52"/>
        </w:numPr>
        <w:spacing w:line="360" w:lineRule="auto"/>
        <w:jc w:val="both"/>
        <w:rPr>
          <w:rFonts w:ascii="Calibri" w:eastAsiaTheme="majorEastAsia" w:hAnsi="Calibri" w:cs="Calibri"/>
          <w:lang w:val="en-US"/>
        </w:rPr>
      </w:pPr>
      <w:r w:rsidRPr="5805A6BA">
        <w:rPr>
          <w:rFonts w:ascii="Calibri" w:eastAsiaTheme="majorEastAsia" w:hAnsi="Calibri" w:cs="Calibri"/>
        </w:rPr>
        <w:t>What structural safety does the stadium have in place? </w:t>
      </w:r>
    </w:p>
    <w:p w14:paraId="40E9E0E6" w14:textId="77777777" w:rsidR="029F36D2" w:rsidRDefault="029F36D2" w:rsidP="008F4B6B">
      <w:pPr>
        <w:numPr>
          <w:ilvl w:val="0"/>
          <w:numId w:val="53"/>
        </w:numPr>
        <w:spacing w:line="360" w:lineRule="auto"/>
        <w:jc w:val="both"/>
        <w:rPr>
          <w:rFonts w:ascii="Calibri" w:eastAsiaTheme="majorEastAsia" w:hAnsi="Calibri" w:cs="Calibri"/>
          <w:lang w:val="en-US"/>
        </w:rPr>
      </w:pPr>
      <w:r w:rsidRPr="5805A6BA">
        <w:rPr>
          <w:rFonts w:ascii="Calibri" w:eastAsiaTheme="majorEastAsia" w:hAnsi="Calibri" w:cs="Calibri"/>
        </w:rPr>
        <w:t>Why is structural safety important for keeping civilians safe? </w:t>
      </w:r>
    </w:p>
    <w:p w14:paraId="5A582CC8" w14:textId="314AFD29" w:rsidR="029F36D2" w:rsidRPr="008F4B6B" w:rsidRDefault="029F36D2" w:rsidP="008F4B6B">
      <w:pPr>
        <w:numPr>
          <w:ilvl w:val="0"/>
          <w:numId w:val="54"/>
        </w:numPr>
        <w:spacing w:line="360" w:lineRule="auto"/>
        <w:jc w:val="both"/>
        <w:rPr>
          <w:rFonts w:ascii="Calibri" w:eastAsiaTheme="majorEastAsia" w:hAnsi="Calibri" w:cs="Calibri"/>
          <w:lang w:val="en-US"/>
        </w:rPr>
      </w:pPr>
      <w:r w:rsidRPr="5805A6BA">
        <w:rPr>
          <w:rFonts w:ascii="Calibri" w:eastAsiaTheme="majorEastAsia" w:hAnsi="Calibri" w:cs="Calibri"/>
        </w:rPr>
        <w:t>How has the stadium's infrastructure been upgraded or improved to enhance safety? </w:t>
      </w:r>
    </w:p>
    <w:p w14:paraId="0146B0A9" w14:textId="77777777" w:rsidR="029F36D2" w:rsidRDefault="029F36D2" w:rsidP="008F4B6B">
      <w:pPr>
        <w:numPr>
          <w:ilvl w:val="0"/>
          <w:numId w:val="57"/>
        </w:numPr>
        <w:spacing w:line="360" w:lineRule="auto"/>
        <w:jc w:val="both"/>
        <w:rPr>
          <w:rFonts w:ascii="Calibri" w:eastAsiaTheme="majorEastAsia" w:hAnsi="Calibri" w:cs="Calibri"/>
          <w:lang w:val="en-US"/>
        </w:rPr>
      </w:pPr>
      <w:r w:rsidRPr="5805A6BA">
        <w:rPr>
          <w:rFonts w:ascii="Calibri" w:eastAsiaTheme="majorEastAsia" w:hAnsi="Calibri" w:cs="Calibri"/>
        </w:rPr>
        <w:t>Staff training </w:t>
      </w:r>
    </w:p>
    <w:p w14:paraId="7839D850" w14:textId="24DED54E"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lastRenderedPageBreak/>
        <w:t>What staff training do staff members and security receive? </w:t>
      </w:r>
    </w:p>
    <w:p w14:paraId="2480DB4C" w14:textId="73888A61" w:rsidR="029F36D2" w:rsidRDefault="029F36D2" w:rsidP="008F4B6B">
      <w:pPr>
        <w:spacing w:line="360" w:lineRule="auto"/>
        <w:jc w:val="both"/>
        <w:rPr>
          <w:rFonts w:ascii="Calibri" w:eastAsiaTheme="majorEastAsia" w:hAnsi="Calibri" w:cs="Calibri"/>
          <w:lang w:val="en-US"/>
        </w:rPr>
      </w:pPr>
      <w:r w:rsidRPr="5805A6BA">
        <w:rPr>
          <w:rFonts w:ascii="Calibri" w:eastAsiaTheme="majorEastAsia" w:hAnsi="Calibri" w:cs="Calibri"/>
        </w:rPr>
        <w:t>Why is staff training at events essential to guests' and participants' safety? </w:t>
      </w:r>
    </w:p>
    <w:p w14:paraId="26828CD9" w14:textId="7DED7BB9" w:rsidR="5805A6BA" w:rsidRPr="000352A2" w:rsidRDefault="029F36D2" w:rsidP="000352A2">
      <w:pPr>
        <w:spacing w:line="360" w:lineRule="auto"/>
        <w:jc w:val="both"/>
        <w:rPr>
          <w:rStyle w:val="Heading4Char"/>
          <w:rFonts w:ascii="Calibri" w:hAnsi="Calibri" w:cs="Calibri"/>
          <w:i w:val="0"/>
          <w:iCs w:val="0"/>
          <w:color w:val="auto"/>
          <w:lang w:val="en-US"/>
        </w:rPr>
      </w:pPr>
      <w:r w:rsidRPr="5805A6BA">
        <w:rPr>
          <w:rFonts w:ascii="Calibri" w:eastAsiaTheme="majorEastAsia" w:hAnsi="Calibri" w:cs="Calibri"/>
        </w:rPr>
        <w:t>The hypothesis is that ‘The Cardiff Principality Stadium have an efficient management plan that include</w:t>
      </w:r>
      <w:r w:rsidR="56794B15" w:rsidRPr="5805A6BA">
        <w:rPr>
          <w:rFonts w:ascii="Calibri" w:eastAsiaTheme="majorEastAsia" w:hAnsi="Calibri" w:cs="Calibri"/>
        </w:rPr>
        <w:t>s</w:t>
      </w:r>
      <w:r w:rsidRPr="5805A6BA">
        <w:rPr>
          <w:rFonts w:ascii="Calibri" w:eastAsiaTheme="majorEastAsia" w:hAnsi="Calibri" w:cs="Calibri"/>
        </w:rPr>
        <w:t xml:space="preserve"> many important safety procedures and strategies to ensure staff, participants and guests are safe at all times.’ </w:t>
      </w:r>
    </w:p>
    <w:p w14:paraId="21FC5FBA" w14:textId="0926D332" w:rsidR="029F36D2" w:rsidRDefault="029F36D2" w:rsidP="5805A6BA">
      <w:pPr>
        <w:jc w:val="both"/>
        <w:rPr>
          <w:rFonts w:ascii="Calibri" w:eastAsia="Calibri" w:hAnsi="Calibri" w:cs="Calibri"/>
          <w:b/>
          <w:bCs/>
          <w:i/>
          <w:iCs/>
          <w:color w:val="0F4761" w:themeColor="accent1" w:themeShade="BF"/>
          <w:sz w:val="32"/>
          <w:szCs w:val="32"/>
        </w:rPr>
      </w:pPr>
      <w:bookmarkStart w:id="19" w:name="_Toc183781552"/>
      <w:r w:rsidRPr="5805A6BA">
        <w:rPr>
          <w:rStyle w:val="Heading4Char"/>
          <w:rFonts w:ascii="Calibri" w:eastAsia="Calibri" w:hAnsi="Calibri" w:cs="Calibri"/>
          <w:b/>
          <w:bCs/>
          <w:color w:val="auto"/>
          <w:sz w:val="32"/>
          <w:szCs w:val="32"/>
        </w:rPr>
        <w:t>Research design</w:t>
      </w:r>
      <w:bookmarkEnd w:id="19"/>
      <w:r w:rsidRPr="5805A6BA">
        <w:rPr>
          <w:rFonts w:ascii="Calibri" w:eastAsia="Calibri" w:hAnsi="Calibri" w:cs="Calibri"/>
          <w:b/>
          <w:bCs/>
          <w:i/>
          <w:iCs/>
          <w:sz w:val="32"/>
          <w:szCs w:val="32"/>
        </w:rPr>
        <w:t xml:space="preserve"> </w:t>
      </w:r>
    </w:p>
    <w:p w14:paraId="629A454A" w14:textId="5A384FCF"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The research aim is to investigate the research question “Does Cardiff Principality Stadium have an effective management plan to ensure the safety of </w:t>
      </w:r>
      <w:r w:rsidR="2024D330" w:rsidRPr="5805A6BA">
        <w:rPr>
          <w:rFonts w:ascii="Calibri" w:eastAsiaTheme="majorEastAsia" w:hAnsi="Calibri" w:cs="Calibri"/>
        </w:rPr>
        <w:t>its</w:t>
      </w:r>
      <w:r w:rsidRPr="5805A6BA">
        <w:rPr>
          <w:rFonts w:ascii="Calibri" w:eastAsiaTheme="majorEastAsia" w:hAnsi="Calibri" w:cs="Calibri"/>
        </w:rPr>
        <w:t xml:space="preserve"> guests, participants and staff?". Research design is a plan that presents the underlying structure, integrating all aspects of a quantitative study so that the results are credible, free from bias and maximally generalizable. The research design displays how data is collected and </w:t>
      </w:r>
      <w:r w:rsidR="337CAC6B" w:rsidRPr="5805A6BA">
        <w:rPr>
          <w:rFonts w:ascii="Calibri" w:eastAsiaTheme="majorEastAsia" w:hAnsi="Calibri" w:cs="Calibri"/>
        </w:rPr>
        <w:t>analysed</w:t>
      </w:r>
      <w:r w:rsidRPr="5805A6BA">
        <w:rPr>
          <w:rFonts w:ascii="Calibri" w:eastAsiaTheme="majorEastAsia" w:hAnsi="Calibri" w:cs="Calibri"/>
        </w:rPr>
        <w:t xml:space="preserve"> and how extraneous variability is managed so that the overall research issue can be addressed (Hancock, </w:t>
      </w:r>
      <w:proofErr w:type="gramStart"/>
      <w:r w:rsidRPr="5805A6BA">
        <w:rPr>
          <w:rFonts w:ascii="Calibri" w:eastAsiaTheme="majorEastAsia" w:hAnsi="Calibri" w:cs="Calibri"/>
        </w:rPr>
        <w:t>Stapleton</w:t>
      </w:r>
      <w:proofErr w:type="gramEnd"/>
      <w:r w:rsidRPr="5805A6BA">
        <w:rPr>
          <w:rFonts w:ascii="Calibri" w:eastAsiaTheme="majorEastAsia" w:hAnsi="Calibri" w:cs="Calibri"/>
        </w:rPr>
        <w:t xml:space="preserve"> and Mueller,</w:t>
      </w:r>
      <w:r w:rsidR="1535ABB4" w:rsidRPr="5805A6BA">
        <w:rPr>
          <w:rFonts w:ascii="Calibri" w:eastAsiaTheme="majorEastAsia" w:hAnsi="Calibri" w:cs="Calibri"/>
        </w:rPr>
        <w:t xml:space="preserve"> </w:t>
      </w:r>
      <w:r w:rsidRPr="5805A6BA">
        <w:rPr>
          <w:rFonts w:ascii="Calibri" w:eastAsiaTheme="majorEastAsia" w:hAnsi="Calibri" w:cs="Calibri"/>
        </w:rPr>
        <w:t>2018). The research design is important in the research process because it helps make sure that the techniques used for data collection and analysis are correct, additionally</w:t>
      </w:r>
      <w:r w:rsidR="13523B76" w:rsidRPr="5805A6BA">
        <w:rPr>
          <w:rFonts w:ascii="Calibri" w:eastAsiaTheme="majorEastAsia" w:hAnsi="Calibri" w:cs="Calibri"/>
        </w:rPr>
        <w:t>,</w:t>
      </w:r>
      <w:r w:rsidRPr="5805A6BA">
        <w:rPr>
          <w:rFonts w:ascii="Calibri" w:eastAsiaTheme="majorEastAsia" w:hAnsi="Calibri" w:cs="Calibri"/>
        </w:rPr>
        <w:t xml:space="preserve"> this makes it easier for the researcher to address the research problems efficiently. There are diverse types of research designs such as experimental, descriptive, correlational, and exploratory. Descriptive research is used when needing to describe individuals, groups, activities, events, or situations and may include observations or interviews to note how things are experienced. Additionally, explanatory research is a way of gaining more knowledge about a topic and helps with any gaps in knowledge about a new or not researched enough topic or investigate</w:t>
      </w:r>
      <w:r w:rsidR="555EB0FF" w:rsidRPr="5805A6BA">
        <w:rPr>
          <w:rFonts w:ascii="Calibri" w:eastAsiaTheme="majorEastAsia" w:hAnsi="Calibri" w:cs="Calibri"/>
        </w:rPr>
        <w:t>s</w:t>
      </w:r>
      <w:r w:rsidRPr="5805A6BA">
        <w:rPr>
          <w:rFonts w:ascii="Calibri" w:eastAsiaTheme="majorEastAsia" w:hAnsi="Calibri" w:cs="Calibri"/>
        </w:rPr>
        <w:t xml:space="preserve"> the topic from a unique perspective to create innovative ideas (Leavy,</w:t>
      </w:r>
      <w:r w:rsidR="5DAE5F65" w:rsidRPr="5805A6BA">
        <w:rPr>
          <w:rFonts w:ascii="Calibri" w:eastAsiaTheme="majorEastAsia" w:hAnsi="Calibri" w:cs="Calibri"/>
        </w:rPr>
        <w:t xml:space="preserve"> </w:t>
      </w:r>
      <w:r w:rsidRPr="5805A6BA">
        <w:rPr>
          <w:rFonts w:ascii="Calibri" w:eastAsiaTheme="majorEastAsia" w:hAnsi="Calibri" w:cs="Calibri"/>
        </w:rPr>
        <w:t>2017). Correlation research is non-experimental and presents prediction and explanation of the relationship within variables (</w:t>
      </w:r>
      <w:proofErr w:type="spellStart"/>
      <w:r w:rsidRPr="5805A6BA">
        <w:rPr>
          <w:rFonts w:ascii="Calibri" w:eastAsiaTheme="majorEastAsia" w:hAnsi="Calibri" w:cs="Calibri"/>
        </w:rPr>
        <w:t>Seeram</w:t>
      </w:r>
      <w:proofErr w:type="spellEnd"/>
      <w:r w:rsidRPr="5805A6BA">
        <w:rPr>
          <w:rFonts w:ascii="Calibri" w:eastAsiaTheme="majorEastAsia" w:hAnsi="Calibri" w:cs="Calibri"/>
        </w:rPr>
        <w:t>, 2019). Experimental research sticks to a scientific research design, including a hypothesis, a variable that the researcher can manipulate and variables that can be measured, calculated, and compared (Singh,</w:t>
      </w:r>
      <w:r w:rsidR="300C3C36" w:rsidRPr="5805A6BA">
        <w:rPr>
          <w:rFonts w:ascii="Calibri" w:eastAsiaTheme="majorEastAsia" w:hAnsi="Calibri" w:cs="Calibri"/>
        </w:rPr>
        <w:t xml:space="preserve"> </w:t>
      </w:r>
      <w:r w:rsidRPr="5805A6BA">
        <w:rPr>
          <w:rFonts w:ascii="Calibri" w:eastAsiaTheme="majorEastAsia" w:hAnsi="Calibri" w:cs="Calibri"/>
        </w:rPr>
        <w:t>2021). Out of all the research designs, the one that is most suitable for my research would be explanatory research. Exploratory is a key research design for my research and best suits it because it will help the researcher gain more knowledge and identify patterns to understand and identify any issues regarding the effectiveness of the Principality Stadium’s management plan and safety. </w:t>
      </w:r>
      <w:r w:rsidR="7DA3153A" w:rsidRPr="5805A6BA">
        <w:rPr>
          <w:rFonts w:ascii="Calibri" w:eastAsiaTheme="majorEastAsia" w:hAnsi="Calibri" w:cs="Calibri"/>
        </w:rPr>
        <w:t xml:space="preserve">Explanatory research is better than </w:t>
      </w:r>
      <w:r w:rsidR="1EFA9F56" w:rsidRPr="5805A6BA">
        <w:rPr>
          <w:rFonts w:ascii="Calibri" w:eastAsiaTheme="majorEastAsia" w:hAnsi="Calibri" w:cs="Calibri"/>
        </w:rPr>
        <w:t>the other designs because explanatory research is particularly effective at</w:t>
      </w:r>
      <w:r w:rsidR="3BCED55B" w:rsidRPr="5805A6BA">
        <w:rPr>
          <w:rFonts w:ascii="Calibri" w:eastAsiaTheme="majorEastAsia" w:hAnsi="Calibri" w:cs="Calibri"/>
        </w:rPr>
        <w:t xml:space="preserve"> discovering cause and effect relationships such as how specific safety measures impact the experiences of guests and staff. </w:t>
      </w:r>
    </w:p>
    <w:p w14:paraId="03F5B5AF" w14:textId="4969BABB" w:rsidR="029F36D2" w:rsidRDefault="029F36D2" w:rsidP="5805A6BA">
      <w:pPr>
        <w:pStyle w:val="Heading4"/>
        <w:jc w:val="both"/>
        <w:rPr>
          <w:rFonts w:ascii="Calibri" w:eastAsia="Calibri" w:hAnsi="Calibri" w:cs="Calibri"/>
          <w:b/>
          <w:bCs/>
          <w:i w:val="0"/>
          <w:iCs w:val="0"/>
          <w:color w:val="auto"/>
          <w:sz w:val="32"/>
          <w:szCs w:val="32"/>
        </w:rPr>
      </w:pPr>
      <w:bookmarkStart w:id="20" w:name="_Toc183781553"/>
      <w:r w:rsidRPr="5805A6BA">
        <w:rPr>
          <w:rFonts w:ascii="Calibri" w:eastAsia="Calibri" w:hAnsi="Calibri" w:cs="Calibri"/>
          <w:b/>
          <w:bCs/>
          <w:i w:val="0"/>
          <w:iCs w:val="0"/>
          <w:color w:val="auto"/>
          <w:sz w:val="32"/>
          <w:szCs w:val="32"/>
        </w:rPr>
        <w:lastRenderedPageBreak/>
        <w:t>Methodology</w:t>
      </w:r>
      <w:bookmarkEnd w:id="20"/>
    </w:p>
    <w:p w14:paraId="31A3A002" w14:textId="34F6BB7A"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Qualitative data and quantitative data are used in the research, the qualitative method understands a complex reality and an understanding of actions in each context. The quantitative method is used to get accurate and reliable measurements that allow a statistical analysis (Almeida, </w:t>
      </w:r>
      <w:proofErr w:type="spellStart"/>
      <w:r w:rsidRPr="5805A6BA">
        <w:rPr>
          <w:rFonts w:ascii="Calibri" w:eastAsiaTheme="majorEastAsia" w:hAnsi="Calibri" w:cs="Calibri"/>
        </w:rPr>
        <w:t>Faria</w:t>
      </w:r>
      <w:proofErr w:type="spellEnd"/>
      <w:r w:rsidRPr="5805A6BA">
        <w:rPr>
          <w:rFonts w:ascii="Calibri" w:eastAsiaTheme="majorEastAsia" w:hAnsi="Calibri" w:cs="Calibri"/>
        </w:rPr>
        <w:t xml:space="preserve"> and </w:t>
      </w:r>
      <w:proofErr w:type="spellStart"/>
      <w:r w:rsidRPr="5805A6BA">
        <w:rPr>
          <w:rFonts w:ascii="Calibri" w:eastAsiaTheme="majorEastAsia" w:hAnsi="Calibri" w:cs="Calibri"/>
        </w:rPr>
        <w:t>Queirós</w:t>
      </w:r>
      <w:proofErr w:type="spellEnd"/>
      <w:r w:rsidRPr="5805A6BA">
        <w:rPr>
          <w:rFonts w:ascii="Calibri" w:eastAsiaTheme="majorEastAsia" w:hAnsi="Calibri" w:cs="Calibri"/>
        </w:rPr>
        <w:t>, 2017). Both data methods have strengths and weaknesses such as</w:t>
      </w:r>
      <w:r w:rsidR="44994391" w:rsidRPr="5805A6BA">
        <w:rPr>
          <w:rFonts w:ascii="Calibri" w:eastAsiaTheme="majorEastAsia" w:hAnsi="Calibri" w:cs="Calibri"/>
        </w:rPr>
        <w:t>:</w:t>
      </w:r>
    </w:p>
    <w:p w14:paraId="24B4E3C0" w14:textId="6B60FCC3"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Strengths of quantitative research</w:t>
      </w:r>
      <w:r w:rsidR="000352A2">
        <w:rPr>
          <w:rFonts w:ascii="Calibri" w:eastAsiaTheme="majorEastAsia" w:hAnsi="Calibri" w:cs="Calibri"/>
        </w:rPr>
        <w:t>:</w:t>
      </w:r>
    </w:p>
    <w:p w14:paraId="44287A3C" w14:textId="77777777" w:rsidR="029F36D2" w:rsidRDefault="029F36D2" w:rsidP="000352A2">
      <w:pPr>
        <w:numPr>
          <w:ilvl w:val="0"/>
          <w:numId w:val="58"/>
        </w:numPr>
        <w:spacing w:line="360" w:lineRule="auto"/>
        <w:jc w:val="both"/>
        <w:rPr>
          <w:rFonts w:ascii="Calibri" w:eastAsiaTheme="majorEastAsia" w:hAnsi="Calibri" w:cs="Calibri"/>
          <w:lang w:val="en-US"/>
        </w:rPr>
      </w:pPr>
      <w:r w:rsidRPr="5805A6BA">
        <w:rPr>
          <w:rFonts w:ascii="Calibri" w:eastAsiaTheme="majorEastAsia" w:hAnsi="Calibri" w:cs="Calibri"/>
        </w:rPr>
        <w:t>Provides statistically reliable and authentic results to help evaluate overall decisions </w:t>
      </w:r>
    </w:p>
    <w:p w14:paraId="09955456" w14:textId="44986859" w:rsidR="029F36D2" w:rsidRDefault="029F36D2" w:rsidP="000352A2">
      <w:pPr>
        <w:numPr>
          <w:ilvl w:val="0"/>
          <w:numId w:val="59"/>
        </w:numPr>
        <w:spacing w:line="360" w:lineRule="auto"/>
        <w:jc w:val="both"/>
        <w:rPr>
          <w:rFonts w:ascii="Calibri" w:eastAsiaTheme="majorEastAsia" w:hAnsi="Calibri" w:cs="Calibri"/>
          <w:lang w:val="en-US"/>
        </w:rPr>
      </w:pPr>
      <w:r w:rsidRPr="5805A6BA">
        <w:rPr>
          <w:rFonts w:ascii="Calibri" w:eastAsiaTheme="majorEastAsia" w:hAnsi="Calibri" w:cs="Calibri"/>
        </w:rPr>
        <w:t xml:space="preserve">The data collection is </w:t>
      </w:r>
      <w:r w:rsidR="000352A2" w:rsidRPr="5805A6BA">
        <w:rPr>
          <w:rFonts w:ascii="Calibri" w:eastAsiaTheme="majorEastAsia" w:hAnsi="Calibri" w:cs="Calibri"/>
        </w:rPr>
        <w:t>organized,</w:t>
      </w:r>
      <w:r w:rsidRPr="5805A6BA">
        <w:rPr>
          <w:rFonts w:ascii="Calibri" w:eastAsiaTheme="majorEastAsia" w:hAnsi="Calibri" w:cs="Calibri"/>
        </w:rPr>
        <w:t xml:space="preserve"> and structured meaning researchers’ biases and doubts do not impact the findings </w:t>
      </w:r>
    </w:p>
    <w:p w14:paraId="6E40EABF" w14:textId="77777777" w:rsidR="029F36D2" w:rsidRDefault="029F36D2" w:rsidP="000352A2">
      <w:pPr>
        <w:numPr>
          <w:ilvl w:val="0"/>
          <w:numId w:val="60"/>
        </w:numPr>
        <w:spacing w:line="360" w:lineRule="auto"/>
        <w:jc w:val="both"/>
        <w:rPr>
          <w:rFonts w:ascii="Calibri" w:eastAsiaTheme="majorEastAsia" w:hAnsi="Calibri" w:cs="Calibri"/>
          <w:lang w:val="en-US"/>
        </w:rPr>
      </w:pPr>
      <w:r w:rsidRPr="5805A6BA">
        <w:rPr>
          <w:rFonts w:ascii="Calibri" w:eastAsiaTheme="majorEastAsia" w:hAnsi="Calibri" w:cs="Calibri"/>
        </w:rPr>
        <w:t>Allows researchers to gather quantifiable data from diverse sources such as online surveys and questionnaires </w:t>
      </w:r>
    </w:p>
    <w:p w14:paraId="7A84BFFF" w14:textId="442EF91C"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Weaknesses of quantitative research</w:t>
      </w:r>
      <w:r w:rsidR="000352A2">
        <w:rPr>
          <w:rFonts w:ascii="Calibri" w:eastAsiaTheme="majorEastAsia" w:hAnsi="Calibri" w:cs="Calibri"/>
        </w:rPr>
        <w:t>:</w:t>
      </w:r>
    </w:p>
    <w:p w14:paraId="39A8044A" w14:textId="1C7225A8" w:rsidR="029F36D2" w:rsidRDefault="029F36D2" w:rsidP="000352A2">
      <w:pPr>
        <w:numPr>
          <w:ilvl w:val="0"/>
          <w:numId w:val="61"/>
        </w:numPr>
        <w:spacing w:line="360" w:lineRule="auto"/>
        <w:jc w:val="both"/>
        <w:rPr>
          <w:rFonts w:ascii="Calibri" w:eastAsiaTheme="majorEastAsia" w:hAnsi="Calibri" w:cs="Calibri"/>
          <w:lang w:val="en-US"/>
        </w:rPr>
      </w:pPr>
      <w:r w:rsidRPr="5805A6BA">
        <w:rPr>
          <w:rFonts w:ascii="Calibri" w:eastAsiaTheme="majorEastAsia" w:hAnsi="Calibri" w:cs="Calibri"/>
        </w:rPr>
        <w:t>Limited in nature, since it is used to collect quantifiable data, it can be not related to real</w:t>
      </w:r>
      <w:r w:rsidR="4C07BEC7" w:rsidRPr="5805A6BA">
        <w:rPr>
          <w:rFonts w:ascii="Calibri" w:eastAsiaTheme="majorEastAsia" w:hAnsi="Calibri" w:cs="Calibri"/>
        </w:rPr>
        <w:t>-</w:t>
      </w:r>
      <w:r w:rsidRPr="5805A6BA">
        <w:rPr>
          <w:rFonts w:ascii="Calibri" w:eastAsiaTheme="majorEastAsia" w:hAnsi="Calibri" w:cs="Calibri"/>
        </w:rPr>
        <w:t>life situations. </w:t>
      </w:r>
    </w:p>
    <w:p w14:paraId="1A9CEFDF" w14:textId="701EBCCD" w:rsidR="029F36D2" w:rsidRDefault="029F36D2" w:rsidP="000352A2">
      <w:pPr>
        <w:numPr>
          <w:ilvl w:val="0"/>
          <w:numId w:val="62"/>
        </w:numPr>
        <w:spacing w:line="360" w:lineRule="auto"/>
        <w:jc w:val="both"/>
        <w:rPr>
          <w:rFonts w:ascii="Calibri" w:eastAsiaTheme="majorEastAsia" w:hAnsi="Calibri" w:cs="Calibri"/>
          <w:lang w:val="en-US"/>
        </w:rPr>
      </w:pPr>
      <w:r w:rsidRPr="5805A6BA">
        <w:rPr>
          <w:rFonts w:ascii="Calibri" w:eastAsiaTheme="majorEastAsia" w:hAnsi="Calibri" w:cs="Calibri"/>
        </w:rPr>
        <w:t>Time</w:t>
      </w:r>
      <w:r w:rsidR="2DDFA8FF" w:rsidRPr="5805A6BA">
        <w:rPr>
          <w:rFonts w:ascii="Calibri" w:eastAsiaTheme="majorEastAsia" w:hAnsi="Calibri" w:cs="Calibri"/>
        </w:rPr>
        <w:t>-</w:t>
      </w:r>
      <w:r w:rsidRPr="5805A6BA">
        <w:rPr>
          <w:rFonts w:ascii="Calibri" w:eastAsiaTheme="majorEastAsia" w:hAnsi="Calibri" w:cs="Calibri"/>
        </w:rPr>
        <w:t>consuming because it uses a larger sample size and complex data sets for analysis, meaning it is more time</w:t>
      </w:r>
      <w:r w:rsidR="103DF752" w:rsidRPr="5805A6BA">
        <w:rPr>
          <w:rFonts w:ascii="Calibri" w:eastAsiaTheme="majorEastAsia" w:hAnsi="Calibri" w:cs="Calibri"/>
        </w:rPr>
        <w:t>-</w:t>
      </w:r>
      <w:r w:rsidRPr="5805A6BA">
        <w:rPr>
          <w:rFonts w:ascii="Calibri" w:eastAsiaTheme="majorEastAsia" w:hAnsi="Calibri" w:cs="Calibri"/>
        </w:rPr>
        <w:t>consuming compared to the other research methods. </w:t>
      </w:r>
    </w:p>
    <w:p w14:paraId="7A3CC4F2" w14:textId="747B303E"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Strengths of qualitative research</w:t>
      </w:r>
      <w:r w:rsidR="000352A2">
        <w:rPr>
          <w:rFonts w:ascii="Calibri" w:eastAsiaTheme="majorEastAsia" w:hAnsi="Calibri" w:cs="Calibri"/>
        </w:rPr>
        <w:t>:</w:t>
      </w:r>
      <w:r w:rsidRPr="5805A6BA">
        <w:rPr>
          <w:rFonts w:ascii="Calibri" w:eastAsiaTheme="majorEastAsia" w:hAnsi="Calibri" w:cs="Calibri"/>
        </w:rPr>
        <w:t> </w:t>
      </w:r>
    </w:p>
    <w:p w14:paraId="28AA72F5" w14:textId="77777777" w:rsidR="029F36D2" w:rsidRDefault="029F36D2" w:rsidP="000352A2">
      <w:pPr>
        <w:numPr>
          <w:ilvl w:val="0"/>
          <w:numId w:val="63"/>
        </w:numPr>
        <w:spacing w:line="360" w:lineRule="auto"/>
        <w:jc w:val="both"/>
        <w:rPr>
          <w:rFonts w:ascii="Calibri" w:eastAsiaTheme="majorEastAsia" w:hAnsi="Calibri" w:cs="Calibri"/>
          <w:lang w:val="en-US"/>
        </w:rPr>
      </w:pPr>
      <w:r w:rsidRPr="5805A6BA">
        <w:rPr>
          <w:rFonts w:ascii="Calibri" w:eastAsiaTheme="majorEastAsia" w:hAnsi="Calibri" w:cs="Calibri"/>
        </w:rPr>
        <w:t>Allows researchers to change research findings into numerical data for better knowledge and understanding. </w:t>
      </w:r>
    </w:p>
    <w:p w14:paraId="0D397A87" w14:textId="131C0749" w:rsidR="029F36D2" w:rsidRPr="000352A2" w:rsidRDefault="029F36D2" w:rsidP="000352A2">
      <w:pPr>
        <w:numPr>
          <w:ilvl w:val="0"/>
          <w:numId w:val="64"/>
        </w:numPr>
        <w:spacing w:line="360" w:lineRule="auto"/>
        <w:jc w:val="both"/>
        <w:rPr>
          <w:rFonts w:ascii="Calibri" w:eastAsiaTheme="majorEastAsia" w:hAnsi="Calibri" w:cs="Calibri"/>
          <w:lang w:val="en-US"/>
        </w:rPr>
      </w:pPr>
      <w:r w:rsidRPr="5805A6BA">
        <w:rPr>
          <w:rFonts w:ascii="Calibri" w:eastAsiaTheme="majorEastAsia" w:hAnsi="Calibri" w:cs="Calibri"/>
        </w:rPr>
        <w:t>More flexible than any other type of research and provides room for adaptability. </w:t>
      </w:r>
    </w:p>
    <w:p w14:paraId="12BB74AB" w14:textId="229A0C56"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Weaknesses of qualitative research</w:t>
      </w:r>
      <w:r w:rsidR="000352A2">
        <w:rPr>
          <w:rFonts w:ascii="Calibri" w:eastAsiaTheme="majorEastAsia" w:hAnsi="Calibri" w:cs="Calibri"/>
        </w:rPr>
        <w:t>:</w:t>
      </w:r>
    </w:p>
    <w:p w14:paraId="3CF0E0F3" w14:textId="099CE3A7" w:rsidR="029F36D2" w:rsidRDefault="029F36D2" w:rsidP="000352A2">
      <w:pPr>
        <w:numPr>
          <w:ilvl w:val="0"/>
          <w:numId w:val="65"/>
        </w:numPr>
        <w:spacing w:line="360" w:lineRule="auto"/>
        <w:jc w:val="both"/>
        <w:rPr>
          <w:rFonts w:ascii="Calibri" w:eastAsiaTheme="majorEastAsia" w:hAnsi="Calibri" w:cs="Calibri"/>
          <w:lang w:val="en-US"/>
        </w:rPr>
      </w:pPr>
      <w:r w:rsidRPr="5805A6BA">
        <w:rPr>
          <w:rFonts w:ascii="Calibri" w:eastAsiaTheme="majorEastAsia" w:hAnsi="Calibri" w:cs="Calibri"/>
        </w:rPr>
        <w:t xml:space="preserve">Researchers must stick to certain standards when collecting and </w:t>
      </w:r>
      <w:r w:rsidR="64E71AFF" w:rsidRPr="5805A6BA">
        <w:rPr>
          <w:rFonts w:ascii="Calibri" w:eastAsiaTheme="majorEastAsia" w:hAnsi="Calibri" w:cs="Calibri"/>
        </w:rPr>
        <w:t>analysing</w:t>
      </w:r>
      <w:r w:rsidRPr="5805A6BA">
        <w:rPr>
          <w:rFonts w:ascii="Calibri" w:eastAsiaTheme="majorEastAsia" w:hAnsi="Calibri" w:cs="Calibri"/>
        </w:rPr>
        <w:t xml:space="preserve"> data. If they fail to do so it can be misleading. </w:t>
      </w:r>
    </w:p>
    <w:p w14:paraId="132BA407" w14:textId="792D4D1C" w:rsidR="029F36D2" w:rsidRDefault="029F36D2" w:rsidP="000352A2">
      <w:pPr>
        <w:numPr>
          <w:ilvl w:val="0"/>
          <w:numId w:val="66"/>
        </w:numPr>
        <w:spacing w:line="360" w:lineRule="auto"/>
        <w:jc w:val="both"/>
        <w:rPr>
          <w:rFonts w:ascii="Calibri" w:eastAsiaTheme="majorEastAsia" w:hAnsi="Calibri" w:cs="Calibri"/>
          <w:lang w:val="en-US"/>
        </w:rPr>
      </w:pPr>
      <w:r w:rsidRPr="5805A6BA">
        <w:rPr>
          <w:rFonts w:ascii="Calibri" w:eastAsiaTheme="majorEastAsia" w:hAnsi="Calibri" w:cs="Calibri"/>
        </w:rPr>
        <w:t>Challenging to produce a clear conclusion </w:t>
      </w:r>
    </w:p>
    <w:p w14:paraId="0A5D8312" w14:textId="5EF9EBE3" w:rsidR="029F36D2" w:rsidRDefault="000352A2" w:rsidP="000352A2">
      <w:pPr>
        <w:numPr>
          <w:ilvl w:val="0"/>
          <w:numId w:val="67"/>
        </w:numPr>
        <w:spacing w:line="360" w:lineRule="auto"/>
        <w:jc w:val="both"/>
        <w:rPr>
          <w:rFonts w:ascii="Calibri" w:eastAsiaTheme="majorEastAsia" w:hAnsi="Calibri" w:cs="Calibri"/>
          <w:lang w:val="en-US"/>
        </w:rPr>
      </w:pPr>
      <w:r>
        <w:rPr>
          <w:rFonts w:ascii="Calibri" w:eastAsiaTheme="majorEastAsia" w:hAnsi="Calibri" w:cs="Calibri"/>
        </w:rPr>
        <w:t>Time-consuming</w:t>
      </w:r>
      <w:r w:rsidR="029F36D2" w:rsidRPr="5805A6BA">
        <w:rPr>
          <w:rFonts w:ascii="Calibri" w:eastAsiaTheme="majorEastAsia" w:hAnsi="Calibri" w:cs="Calibri"/>
        </w:rPr>
        <w:t xml:space="preserve"> because it involves gathering data through several interviews and observations. </w:t>
      </w:r>
    </w:p>
    <w:p w14:paraId="0ABF63E6" w14:textId="6D7BBC05"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(Weetechsolution.com, 2019) </w:t>
      </w:r>
    </w:p>
    <w:p w14:paraId="40C1C48F" w14:textId="09040118"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lastRenderedPageBreak/>
        <w:t xml:space="preserve">Mixed methods research includes quantitative and qualitative approaches by collecting, </w:t>
      </w:r>
      <w:r w:rsidR="563E9689" w:rsidRPr="5805A6BA">
        <w:rPr>
          <w:rFonts w:ascii="Calibri" w:eastAsiaTheme="majorEastAsia" w:hAnsi="Calibri" w:cs="Calibri"/>
        </w:rPr>
        <w:t>analysing</w:t>
      </w:r>
      <w:r w:rsidRPr="5805A6BA">
        <w:rPr>
          <w:rFonts w:ascii="Calibri" w:eastAsiaTheme="majorEastAsia" w:hAnsi="Calibri" w:cs="Calibri"/>
        </w:rPr>
        <w:t>, and integrating both (Leavy, 2017). </w:t>
      </w:r>
    </w:p>
    <w:p w14:paraId="278F5C49" w14:textId="79AAA36C" w:rsidR="058EE55B" w:rsidRPr="000352A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The research project involves a comprehensive review of only secondary data sources, including government reports, academic research papers, online databases, media articles, news articles and industry reports. </w:t>
      </w:r>
      <w:r w:rsidR="6164861A" w:rsidRPr="5805A6BA">
        <w:rPr>
          <w:rFonts w:ascii="Calibri" w:eastAsiaTheme="majorEastAsia" w:hAnsi="Calibri" w:cs="Calibri"/>
        </w:rPr>
        <w:t>This</w:t>
      </w:r>
      <w:r w:rsidRPr="5805A6BA">
        <w:rPr>
          <w:rFonts w:ascii="Calibri" w:eastAsiaTheme="majorEastAsia" w:hAnsi="Calibri" w:cs="Calibri"/>
        </w:rPr>
        <w:t xml:space="preserve"> provided insights into the principality stadiums management plan and procedures they have in place to ensure guests, staff and participants are safe without the need for primary data collection.  Secondary data analysis involves examining data that was originally collected by someone else for another primary purpose. The key to secondary data analysis is to apply theoretical knowledge and conceptual skills to make use of the existing data to address the new research question (Johnston,</w:t>
      </w:r>
      <w:r w:rsidR="46BD2340" w:rsidRPr="5805A6BA">
        <w:rPr>
          <w:rFonts w:ascii="Calibri" w:eastAsiaTheme="majorEastAsia" w:hAnsi="Calibri" w:cs="Calibri"/>
        </w:rPr>
        <w:t xml:space="preserve"> </w:t>
      </w:r>
      <w:r w:rsidRPr="5805A6BA">
        <w:rPr>
          <w:rFonts w:ascii="Calibri" w:eastAsiaTheme="majorEastAsia" w:hAnsi="Calibri" w:cs="Calibri"/>
        </w:rPr>
        <w:t>2014). The secondary data method allows for the exploration of both qualitative and quantitative data, resulting in a deeper understanding of the dynamics of the Principality Stadium</w:t>
      </w:r>
      <w:r w:rsidR="12C0172E" w:rsidRPr="5805A6BA">
        <w:rPr>
          <w:rFonts w:ascii="Calibri" w:eastAsiaTheme="majorEastAsia" w:hAnsi="Calibri" w:cs="Calibri"/>
        </w:rPr>
        <w:t>’</w:t>
      </w:r>
      <w:r w:rsidRPr="5805A6BA">
        <w:rPr>
          <w:rFonts w:ascii="Calibri" w:eastAsiaTheme="majorEastAsia" w:hAnsi="Calibri" w:cs="Calibri"/>
        </w:rPr>
        <w:t>s management plan and safety procedures.</w:t>
      </w:r>
      <w:r w:rsidR="21DD731A" w:rsidRPr="5805A6BA">
        <w:rPr>
          <w:rFonts w:ascii="Calibri" w:eastAsiaTheme="majorEastAsia" w:hAnsi="Calibri" w:cs="Calibri"/>
        </w:rPr>
        <w:t xml:space="preserve"> There are a few processes that will be used to analyse the secondary data such as t</w:t>
      </w:r>
      <w:r w:rsidR="5F427B05" w:rsidRPr="5805A6BA">
        <w:rPr>
          <w:rFonts w:ascii="Calibri" w:eastAsiaTheme="majorEastAsia" w:hAnsi="Calibri" w:cs="Calibri"/>
        </w:rPr>
        <w:t>he plan to ensure to identify and select the most relevant data by prioritizing data that is from well-established organisations</w:t>
      </w:r>
      <w:r w:rsidR="500E183C" w:rsidRPr="5805A6BA">
        <w:rPr>
          <w:rFonts w:ascii="Calibri" w:eastAsiaTheme="majorEastAsia" w:hAnsi="Calibri" w:cs="Calibri"/>
        </w:rPr>
        <w:t xml:space="preserve"> and accessing the relevance of the report to see if it directly addresses the topic. </w:t>
      </w:r>
      <w:r w:rsidR="5B67C3F9" w:rsidRPr="5805A6BA">
        <w:rPr>
          <w:rFonts w:ascii="Calibri" w:eastAsiaTheme="majorEastAsia" w:hAnsi="Calibri" w:cs="Calibri"/>
        </w:rPr>
        <w:t xml:space="preserve">Additionally, the plan </w:t>
      </w:r>
      <w:r w:rsidR="439C58BE" w:rsidRPr="5805A6BA">
        <w:rPr>
          <w:rFonts w:ascii="Calibri" w:eastAsiaTheme="majorEastAsia" w:hAnsi="Calibri" w:cs="Calibri"/>
        </w:rPr>
        <w:t xml:space="preserve">is </w:t>
      </w:r>
      <w:r w:rsidR="5B67C3F9" w:rsidRPr="5805A6BA">
        <w:rPr>
          <w:rFonts w:ascii="Calibri" w:eastAsiaTheme="majorEastAsia" w:hAnsi="Calibri" w:cs="Calibri"/>
        </w:rPr>
        <w:t xml:space="preserve">to ensure any potential biases in the sources are avoided by examining the research to make sure </w:t>
      </w:r>
      <w:r w:rsidR="3571BA6F" w:rsidRPr="5805A6BA">
        <w:rPr>
          <w:rFonts w:ascii="Calibri" w:eastAsiaTheme="majorEastAsia" w:hAnsi="Calibri" w:cs="Calibri"/>
        </w:rPr>
        <w:t>it is</w:t>
      </w:r>
      <w:r w:rsidR="5B67C3F9" w:rsidRPr="5805A6BA">
        <w:rPr>
          <w:rFonts w:ascii="Calibri" w:eastAsiaTheme="majorEastAsia" w:hAnsi="Calibri" w:cs="Calibri"/>
        </w:rPr>
        <w:t xml:space="preserve"> from a reliable source and </w:t>
      </w:r>
      <w:r w:rsidR="31695387" w:rsidRPr="5805A6BA">
        <w:rPr>
          <w:rFonts w:ascii="Calibri" w:eastAsiaTheme="majorEastAsia" w:hAnsi="Calibri" w:cs="Calibri"/>
        </w:rPr>
        <w:t>to a</w:t>
      </w:r>
      <w:r w:rsidR="06CFB131" w:rsidRPr="5805A6BA">
        <w:rPr>
          <w:rFonts w:ascii="Calibri" w:eastAsiaTheme="majorEastAsia" w:hAnsi="Calibri" w:cs="Calibri"/>
        </w:rPr>
        <w:t>ss</w:t>
      </w:r>
      <w:r w:rsidR="31695387" w:rsidRPr="5805A6BA">
        <w:rPr>
          <w:rFonts w:ascii="Calibri" w:eastAsiaTheme="majorEastAsia" w:hAnsi="Calibri" w:cs="Calibri"/>
        </w:rPr>
        <w:t xml:space="preserve">ess how the secondary data has been collected and if any of the collection methods look biased. </w:t>
      </w:r>
    </w:p>
    <w:p w14:paraId="6091043A" w14:textId="3F192FA4" w:rsidR="029F36D2" w:rsidRDefault="7CAFBA92" w:rsidP="000352A2">
      <w:pPr>
        <w:spacing w:line="360" w:lineRule="auto"/>
        <w:jc w:val="both"/>
        <w:rPr>
          <w:rFonts w:ascii="Calibri" w:eastAsiaTheme="majorEastAsia" w:hAnsi="Calibri" w:cs="Calibri"/>
          <w:lang w:val="en-US"/>
        </w:rPr>
      </w:pPr>
      <w:r w:rsidRPr="5805A6BA">
        <w:rPr>
          <w:rFonts w:ascii="Calibri" w:eastAsiaTheme="majorEastAsia" w:hAnsi="Calibri" w:cs="Calibri"/>
        </w:rPr>
        <w:t>A SWOT analysis will be presented, a SWOT analysis stands for strengths, weaknesses, opportunities, and threats. SWOT analysis is conducted by many organisations during the strategic planning phase to assess their current resources, both internal and external. They analyse trends and patterns that could influence the business, looking for potential positive or negative impacts (</w:t>
      </w:r>
      <w:proofErr w:type="spellStart"/>
      <w:r w:rsidRPr="5805A6BA">
        <w:rPr>
          <w:rFonts w:ascii="Calibri" w:eastAsiaTheme="majorEastAsia" w:hAnsi="Calibri" w:cs="Calibri"/>
        </w:rPr>
        <w:t>Namugenyi</w:t>
      </w:r>
      <w:proofErr w:type="spellEnd"/>
      <w:r w:rsidRPr="5805A6BA">
        <w:rPr>
          <w:rFonts w:ascii="Calibri" w:eastAsiaTheme="majorEastAsia" w:hAnsi="Calibri" w:cs="Calibri"/>
        </w:rPr>
        <w:t xml:space="preserve">, </w:t>
      </w:r>
      <w:proofErr w:type="spellStart"/>
      <w:r w:rsidRPr="5805A6BA">
        <w:rPr>
          <w:rFonts w:ascii="Calibri" w:eastAsiaTheme="majorEastAsia" w:hAnsi="Calibri" w:cs="Calibri"/>
        </w:rPr>
        <w:t>Nimmagadda</w:t>
      </w:r>
      <w:proofErr w:type="spellEnd"/>
      <w:r w:rsidRPr="5805A6BA">
        <w:rPr>
          <w:rFonts w:ascii="Calibri" w:eastAsiaTheme="majorEastAsia" w:hAnsi="Calibri" w:cs="Calibri"/>
        </w:rPr>
        <w:t xml:space="preserve"> and </w:t>
      </w:r>
      <w:proofErr w:type="spellStart"/>
      <w:r w:rsidRPr="5805A6BA">
        <w:rPr>
          <w:rFonts w:ascii="Calibri" w:eastAsiaTheme="majorEastAsia" w:hAnsi="Calibri" w:cs="Calibri"/>
        </w:rPr>
        <w:t>Reiners</w:t>
      </w:r>
      <w:proofErr w:type="spellEnd"/>
      <w:r w:rsidRPr="5805A6BA">
        <w:rPr>
          <w:rFonts w:ascii="Calibri" w:eastAsiaTheme="majorEastAsia" w:hAnsi="Calibri" w:cs="Calibri"/>
        </w:rPr>
        <w:t xml:space="preserve">, 2019). Additionally, the research question's objective is to </w:t>
      </w:r>
      <w:r w:rsidR="2C112CCD" w:rsidRPr="5805A6BA">
        <w:rPr>
          <w:rFonts w:ascii="Calibri" w:eastAsiaTheme="majorEastAsia" w:hAnsi="Calibri" w:cs="Calibri"/>
        </w:rPr>
        <w:t>analyse</w:t>
      </w:r>
      <w:r w:rsidRPr="5805A6BA">
        <w:rPr>
          <w:rFonts w:ascii="Calibri" w:eastAsiaTheme="majorEastAsia" w:hAnsi="Calibri" w:cs="Calibri"/>
        </w:rPr>
        <w:t xml:space="preserve"> data from various sources and use different data collection techniques. Sources such as books, online articles, journals, articles, and websites are to be used. </w:t>
      </w:r>
      <w:r w:rsidR="0EFD1B84" w:rsidRPr="5805A6BA">
        <w:rPr>
          <w:rFonts w:ascii="Calibri" w:eastAsiaTheme="majorEastAsia" w:hAnsi="Calibri" w:cs="Calibri"/>
        </w:rPr>
        <w:t>So,</w:t>
      </w:r>
      <w:r w:rsidRPr="5805A6BA">
        <w:rPr>
          <w:rFonts w:ascii="Calibri" w:eastAsiaTheme="majorEastAsia" w:hAnsi="Calibri" w:cs="Calibri"/>
        </w:rPr>
        <w:t xml:space="preserve"> </w:t>
      </w:r>
      <w:r w:rsidR="696FFBED" w:rsidRPr="5805A6BA">
        <w:rPr>
          <w:rFonts w:ascii="Calibri" w:eastAsiaTheme="majorEastAsia" w:hAnsi="Calibri" w:cs="Calibri"/>
        </w:rPr>
        <w:t>ethnography</w:t>
      </w:r>
      <w:r w:rsidRPr="5805A6BA">
        <w:rPr>
          <w:rFonts w:ascii="Calibri" w:eastAsiaTheme="majorEastAsia" w:hAnsi="Calibri" w:cs="Calibri"/>
        </w:rPr>
        <w:t xml:space="preserve"> will be used throughout this research, “uses social science methods to present a new approach to conducting ethical and thorough ethnographic research that combines archival and online communications work, participation and observation, with new forms of digital and network data collection, analysis and research representation” (</w:t>
      </w:r>
      <w:proofErr w:type="spellStart"/>
      <w:r w:rsidRPr="5805A6BA">
        <w:rPr>
          <w:rFonts w:ascii="Calibri" w:eastAsiaTheme="majorEastAsia" w:hAnsi="Calibri" w:cs="Calibri"/>
        </w:rPr>
        <w:t>Kozinets</w:t>
      </w:r>
      <w:proofErr w:type="spellEnd"/>
      <w:r w:rsidRPr="5805A6BA">
        <w:rPr>
          <w:rFonts w:ascii="Calibri" w:eastAsiaTheme="majorEastAsia" w:hAnsi="Calibri" w:cs="Calibri"/>
        </w:rPr>
        <w:t>,</w:t>
      </w:r>
      <w:r w:rsidR="5E221130" w:rsidRPr="5805A6BA">
        <w:rPr>
          <w:rFonts w:ascii="Calibri" w:eastAsiaTheme="majorEastAsia" w:hAnsi="Calibri" w:cs="Calibri"/>
        </w:rPr>
        <w:t xml:space="preserve"> </w:t>
      </w:r>
      <w:r w:rsidRPr="5805A6BA">
        <w:rPr>
          <w:rFonts w:ascii="Calibri" w:eastAsiaTheme="majorEastAsia" w:hAnsi="Calibri" w:cs="Calibri"/>
        </w:rPr>
        <w:t>2010</w:t>
      </w:r>
      <w:r w:rsidR="454F3DF3" w:rsidRPr="5805A6BA">
        <w:rPr>
          <w:rFonts w:ascii="Calibri" w:eastAsiaTheme="majorEastAsia" w:hAnsi="Calibri" w:cs="Calibri"/>
        </w:rPr>
        <w:t>).</w:t>
      </w:r>
    </w:p>
    <w:p w14:paraId="2501C730" w14:textId="451D7D9D" w:rsidR="029F36D2" w:rsidRDefault="029F36D2" w:rsidP="000352A2">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Secondary data sources have strengths such as secondary data can be quicker to collect than primary data because it has already been collected rather than having to go and collect it, so it gives more time for research on the topic. Another strength would be that there is a lot of secondary data available to research in many different topic areas. However, a few limitations that could occur in the study consist of reliability and quality of the secondary research which could be outdated meaning the information </w:t>
      </w:r>
      <w:r w:rsidRPr="5805A6BA">
        <w:rPr>
          <w:rFonts w:ascii="Calibri" w:eastAsiaTheme="majorEastAsia" w:hAnsi="Calibri" w:cs="Calibri"/>
        </w:rPr>
        <w:lastRenderedPageBreak/>
        <w:t xml:space="preserve">could be inaccurate. Another limitation </w:t>
      </w:r>
      <w:r w:rsidR="70B208DF" w:rsidRPr="5805A6BA">
        <w:rPr>
          <w:rFonts w:ascii="Calibri" w:eastAsiaTheme="majorEastAsia" w:hAnsi="Calibri" w:cs="Calibri"/>
        </w:rPr>
        <w:t>of</w:t>
      </w:r>
      <w:r w:rsidRPr="5805A6BA">
        <w:rPr>
          <w:rFonts w:ascii="Calibri" w:eastAsiaTheme="majorEastAsia" w:hAnsi="Calibri" w:cs="Calibri"/>
        </w:rPr>
        <w:t xml:space="preserve"> the study could be that the research discovered may not suit specifically the research question, meaning it could be difficult to find information that exactly fits the answers and information needed. Also, a limitation could be that the secondary research could be bias</w:t>
      </w:r>
      <w:r w:rsidR="1D6E6C83" w:rsidRPr="5805A6BA">
        <w:rPr>
          <w:rFonts w:ascii="Calibri" w:eastAsiaTheme="majorEastAsia" w:hAnsi="Calibri" w:cs="Calibri"/>
        </w:rPr>
        <w:t>ed</w:t>
      </w:r>
      <w:r w:rsidRPr="5805A6BA">
        <w:rPr>
          <w:rFonts w:ascii="Calibri" w:eastAsiaTheme="majorEastAsia" w:hAnsi="Calibri" w:cs="Calibri"/>
        </w:rPr>
        <w:t xml:space="preserve"> as the researchers may have certain biases which could potentially affect the research.  </w:t>
      </w:r>
    </w:p>
    <w:p w14:paraId="42B1F87F" w14:textId="3A738871" w:rsidR="5805A6BA" w:rsidRPr="008F1131" w:rsidRDefault="029F36D2" w:rsidP="008F1131">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SWOT analysis has a few strengths such as helping organizations and businesses create strategies to boost strengths and opportunities while reducing weaknesses and threats. A SWOT analysis also is important for businesses and organizations to create effective strategies, deal with risks, allocate resources, gain competitive </w:t>
      </w:r>
      <w:r w:rsidR="0AF18585" w:rsidRPr="5805A6BA">
        <w:rPr>
          <w:rFonts w:ascii="Calibri" w:eastAsiaTheme="majorEastAsia" w:hAnsi="Calibri" w:cs="Calibri"/>
        </w:rPr>
        <w:t>advantage,</w:t>
      </w:r>
      <w:r w:rsidRPr="5805A6BA">
        <w:rPr>
          <w:rFonts w:ascii="Calibri" w:eastAsiaTheme="majorEastAsia" w:hAnsi="Calibri" w:cs="Calibri"/>
        </w:rPr>
        <w:t xml:space="preserve"> and improve the business or organizations overall performance (The Strategy Story,</w:t>
      </w:r>
      <w:r w:rsidR="04176BF8" w:rsidRPr="5805A6BA">
        <w:rPr>
          <w:rFonts w:ascii="Calibri" w:eastAsiaTheme="majorEastAsia" w:hAnsi="Calibri" w:cs="Calibri"/>
        </w:rPr>
        <w:t xml:space="preserve"> </w:t>
      </w:r>
      <w:r w:rsidRPr="5805A6BA">
        <w:rPr>
          <w:rFonts w:ascii="Calibri" w:eastAsiaTheme="majorEastAsia" w:hAnsi="Calibri" w:cs="Calibri"/>
        </w:rPr>
        <w:t>2023).</w:t>
      </w:r>
      <w:r w:rsidR="2077ED39" w:rsidRPr="5805A6BA">
        <w:rPr>
          <w:rFonts w:ascii="Calibri" w:eastAsiaTheme="majorEastAsia" w:hAnsi="Calibri" w:cs="Calibri"/>
        </w:rPr>
        <w:t xml:space="preserve"> </w:t>
      </w:r>
      <w:r w:rsidRPr="5805A6BA">
        <w:rPr>
          <w:rFonts w:ascii="Calibri" w:eastAsiaTheme="majorEastAsia" w:hAnsi="Calibri" w:cs="Calibri"/>
        </w:rPr>
        <w:t xml:space="preserve">However, SWOT analysis also has a few weaknesses such as not being able to use it as the only model for a decisive solution because you need other models to back up answers and help </w:t>
      </w:r>
      <w:r w:rsidR="3D000CA2" w:rsidRPr="5805A6BA">
        <w:rPr>
          <w:rFonts w:ascii="Calibri" w:eastAsiaTheme="majorEastAsia" w:hAnsi="Calibri" w:cs="Calibri"/>
        </w:rPr>
        <w:t>produce</w:t>
      </w:r>
      <w:r w:rsidRPr="5805A6BA">
        <w:rPr>
          <w:rFonts w:ascii="Calibri" w:eastAsiaTheme="majorEastAsia" w:hAnsi="Calibri" w:cs="Calibri"/>
        </w:rPr>
        <w:t xml:space="preserve"> an overall accurate decision (Duncan,</w:t>
      </w:r>
      <w:r w:rsidR="0C093371" w:rsidRPr="5805A6BA">
        <w:rPr>
          <w:rFonts w:ascii="Calibri" w:eastAsiaTheme="majorEastAsia" w:hAnsi="Calibri" w:cs="Calibri"/>
        </w:rPr>
        <w:t xml:space="preserve"> </w:t>
      </w:r>
      <w:r w:rsidRPr="5805A6BA">
        <w:rPr>
          <w:rFonts w:ascii="Calibri" w:eastAsiaTheme="majorEastAsia" w:hAnsi="Calibri" w:cs="Calibri"/>
        </w:rPr>
        <w:t>2024). </w:t>
      </w:r>
    </w:p>
    <w:p w14:paraId="2C4B5249" w14:textId="7A3DE644" w:rsidR="029F36D2" w:rsidRDefault="029F36D2" w:rsidP="5805A6BA">
      <w:pPr>
        <w:pStyle w:val="Heading4"/>
        <w:jc w:val="both"/>
        <w:rPr>
          <w:rFonts w:ascii="Calibri" w:eastAsia="Calibri" w:hAnsi="Calibri" w:cs="Calibri"/>
          <w:b/>
          <w:bCs/>
          <w:i w:val="0"/>
          <w:iCs w:val="0"/>
          <w:color w:val="auto"/>
          <w:sz w:val="32"/>
          <w:szCs w:val="32"/>
        </w:rPr>
      </w:pPr>
      <w:bookmarkStart w:id="21" w:name="_Toc183781554"/>
      <w:r w:rsidRPr="5805A6BA">
        <w:rPr>
          <w:rFonts w:ascii="Calibri" w:eastAsia="Calibri" w:hAnsi="Calibri" w:cs="Calibri"/>
          <w:b/>
          <w:bCs/>
          <w:i w:val="0"/>
          <w:iCs w:val="0"/>
          <w:color w:val="auto"/>
          <w:sz w:val="32"/>
          <w:szCs w:val="32"/>
        </w:rPr>
        <w:t>Data collection</w:t>
      </w:r>
      <w:bookmarkEnd w:id="21"/>
    </w:p>
    <w:p w14:paraId="6E956708" w14:textId="1AAB16A1"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Data collected shows that the stadium has safety protocols and information on </w:t>
      </w:r>
      <w:r w:rsidR="61B62F6E" w:rsidRPr="5805A6BA">
        <w:rPr>
          <w:rFonts w:ascii="Calibri" w:eastAsiaTheme="majorEastAsia" w:hAnsi="Calibri" w:cs="Calibri"/>
        </w:rPr>
        <w:t>its</w:t>
      </w:r>
      <w:r w:rsidRPr="5805A6BA">
        <w:rPr>
          <w:rFonts w:ascii="Calibri" w:eastAsiaTheme="majorEastAsia" w:hAnsi="Calibri" w:cs="Calibri"/>
        </w:rPr>
        <w:t xml:space="preserve"> official website. Principality </w:t>
      </w:r>
      <w:r w:rsidR="09819EE4" w:rsidRPr="5805A6BA">
        <w:rPr>
          <w:rFonts w:ascii="Calibri" w:eastAsiaTheme="majorEastAsia" w:hAnsi="Calibri" w:cs="Calibri"/>
        </w:rPr>
        <w:t>S</w:t>
      </w:r>
      <w:r w:rsidRPr="5805A6BA">
        <w:rPr>
          <w:rFonts w:ascii="Calibri" w:eastAsiaTheme="majorEastAsia" w:hAnsi="Calibri" w:cs="Calibri"/>
        </w:rPr>
        <w:t xml:space="preserve">tadium (2024) displays that they have safety stewards, police, doctors, paramedics, and members of the St John’s ambulance service as part of their safety management plan. Additionally, the stadium has first aid which can be found at each corner on every ground floor, and they also have a first aid </w:t>
      </w:r>
      <w:r w:rsidR="4FE9AB96" w:rsidRPr="5805A6BA">
        <w:rPr>
          <w:rFonts w:ascii="Calibri" w:eastAsiaTheme="majorEastAsia" w:hAnsi="Calibri" w:cs="Calibri"/>
        </w:rPr>
        <w:t>centre</w:t>
      </w:r>
      <w:r w:rsidRPr="5805A6BA">
        <w:rPr>
          <w:rFonts w:ascii="Calibri" w:eastAsiaTheme="majorEastAsia" w:hAnsi="Calibri" w:cs="Calibri"/>
        </w:rPr>
        <w:t xml:space="preserve"> on site which has access </w:t>
      </w:r>
      <w:r w:rsidR="0A869BF0" w:rsidRPr="5805A6BA">
        <w:rPr>
          <w:rFonts w:ascii="Calibri" w:eastAsiaTheme="majorEastAsia" w:hAnsi="Calibri" w:cs="Calibri"/>
        </w:rPr>
        <w:t>to</w:t>
      </w:r>
      <w:r w:rsidRPr="5805A6BA">
        <w:rPr>
          <w:rFonts w:ascii="Calibri" w:eastAsiaTheme="majorEastAsia" w:hAnsi="Calibri" w:cs="Calibri"/>
        </w:rPr>
        <w:t xml:space="preserve"> the ambulance department if needed.  </w:t>
      </w:r>
    </w:p>
    <w:p w14:paraId="6077E3C6" w14:textId="75227C15"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Fan feedback is extremely important for an event and is a key aspect to the event being overall successful. “The sensory cape, social interaction, and sense of home each had a positive, direct impact on fans’ satisfaction for both major and minor league venues. Satisfaction with the stadium experience</w:t>
      </w:r>
      <w:r w:rsidR="51C67CBD" w:rsidRPr="5805A6BA">
        <w:rPr>
          <w:rFonts w:ascii="Calibri" w:eastAsiaTheme="majorEastAsia" w:hAnsi="Calibri" w:cs="Calibri"/>
        </w:rPr>
        <w:t xml:space="preserve">, </w:t>
      </w:r>
      <w:r w:rsidRPr="5805A6BA">
        <w:rPr>
          <w:rFonts w:ascii="Calibri" w:eastAsiaTheme="majorEastAsia" w:hAnsi="Calibri" w:cs="Calibri"/>
        </w:rPr>
        <w:t xml:space="preserve">in turn, had a positive, direct impact on intention to revisit” (Lee </w:t>
      </w:r>
      <w:r w:rsidRPr="5805A6BA">
        <w:rPr>
          <w:rFonts w:ascii="Calibri" w:eastAsiaTheme="majorEastAsia" w:hAnsi="Calibri" w:cs="Calibri"/>
          <w:i/>
          <w:iCs/>
        </w:rPr>
        <w:t>et al</w:t>
      </w:r>
      <w:r w:rsidR="6ADEF112" w:rsidRPr="5805A6BA">
        <w:rPr>
          <w:rFonts w:ascii="Calibri" w:eastAsiaTheme="majorEastAsia" w:hAnsi="Calibri" w:cs="Calibri"/>
          <w:i/>
          <w:iCs/>
        </w:rPr>
        <w:t>.,</w:t>
      </w:r>
      <w:r w:rsidR="6ADEF112" w:rsidRPr="5805A6BA">
        <w:rPr>
          <w:rFonts w:ascii="Calibri" w:eastAsiaTheme="majorEastAsia" w:hAnsi="Calibri" w:cs="Calibri"/>
        </w:rPr>
        <w:t xml:space="preserve"> </w:t>
      </w:r>
      <w:r w:rsidRPr="5805A6BA">
        <w:rPr>
          <w:rFonts w:ascii="Calibri" w:eastAsiaTheme="majorEastAsia" w:hAnsi="Calibri" w:cs="Calibri"/>
        </w:rPr>
        <w:t>2012</w:t>
      </w:r>
      <w:r w:rsidR="71266BFC" w:rsidRPr="5805A6BA">
        <w:rPr>
          <w:rFonts w:ascii="Calibri" w:eastAsiaTheme="majorEastAsia" w:hAnsi="Calibri" w:cs="Calibri"/>
        </w:rPr>
        <w:t xml:space="preserve">, </w:t>
      </w:r>
      <w:r w:rsidR="75D3D16E" w:rsidRPr="5805A6BA">
        <w:rPr>
          <w:rFonts w:ascii="Calibri" w:eastAsiaTheme="majorEastAsia" w:hAnsi="Calibri" w:cs="Calibri"/>
        </w:rPr>
        <w:t>p.490-505).</w:t>
      </w:r>
      <w:r w:rsidR="77A380B0" w:rsidRPr="5805A6BA">
        <w:rPr>
          <w:rFonts w:ascii="Calibri" w:eastAsiaTheme="majorEastAsia" w:hAnsi="Calibri" w:cs="Calibri"/>
        </w:rPr>
        <w:t xml:space="preserve"> </w:t>
      </w:r>
      <w:r w:rsidR="1648BD85" w:rsidRPr="5805A6BA">
        <w:rPr>
          <w:rFonts w:ascii="Calibri" w:eastAsiaTheme="majorEastAsia" w:hAnsi="Calibri" w:cs="Calibri"/>
        </w:rPr>
        <w:t>The plan to address online reviews that could be biased is to analyse a larger sample of reviews, to ensure you have a reliable varied group of responses. This helps reduce the risk of bias</w:t>
      </w:r>
      <w:r w:rsidR="749A6D8D" w:rsidRPr="5805A6BA">
        <w:rPr>
          <w:rFonts w:ascii="Calibri" w:eastAsiaTheme="majorEastAsia" w:hAnsi="Calibri" w:cs="Calibri"/>
        </w:rPr>
        <w:t>es</w:t>
      </w:r>
      <w:r w:rsidR="1648BD85" w:rsidRPr="5805A6BA">
        <w:rPr>
          <w:rFonts w:ascii="Calibri" w:eastAsiaTheme="majorEastAsia" w:hAnsi="Calibri" w:cs="Calibri"/>
        </w:rPr>
        <w:t xml:space="preserve"> and crea</w:t>
      </w:r>
      <w:r w:rsidR="03FF3154" w:rsidRPr="5805A6BA">
        <w:rPr>
          <w:rFonts w:ascii="Calibri" w:eastAsiaTheme="majorEastAsia" w:hAnsi="Calibri" w:cs="Calibri"/>
        </w:rPr>
        <w:t xml:space="preserve">tes a more accurate presentation of customer experiences. </w:t>
      </w:r>
    </w:p>
    <w:p w14:paraId="330F3C4F" w14:textId="23F0120C" w:rsidR="029F36D2" w:rsidRDefault="7CAFBA92" w:rsidP="009C1900">
      <w:pPr>
        <w:spacing w:line="360" w:lineRule="auto"/>
        <w:jc w:val="both"/>
        <w:rPr>
          <w:rFonts w:ascii="Calibri" w:eastAsiaTheme="majorEastAsia" w:hAnsi="Calibri" w:cs="Calibri"/>
          <w:lang w:val="en-US"/>
        </w:rPr>
      </w:pPr>
      <w:r w:rsidRPr="5805A6BA">
        <w:rPr>
          <w:rFonts w:ascii="Calibri" w:eastAsiaTheme="majorEastAsia" w:hAnsi="Calibri" w:cs="Calibri"/>
        </w:rPr>
        <w:t xml:space="preserve">Trip </w:t>
      </w:r>
      <w:r w:rsidR="2000DF9F" w:rsidRPr="5805A6BA">
        <w:rPr>
          <w:rFonts w:ascii="Calibri" w:eastAsiaTheme="majorEastAsia" w:hAnsi="Calibri" w:cs="Calibri"/>
        </w:rPr>
        <w:t>A</w:t>
      </w:r>
      <w:r w:rsidRPr="5805A6BA">
        <w:rPr>
          <w:rFonts w:ascii="Calibri" w:eastAsiaTheme="majorEastAsia" w:hAnsi="Calibri" w:cs="Calibri"/>
        </w:rPr>
        <w:t xml:space="preserve">dvisor presents a way to collect data on </w:t>
      </w:r>
      <w:r w:rsidR="06481575" w:rsidRPr="5805A6BA">
        <w:rPr>
          <w:rFonts w:ascii="Calibri" w:eastAsiaTheme="majorEastAsia" w:hAnsi="Calibri" w:cs="Calibri"/>
        </w:rPr>
        <w:t>people's</w:t>
      </w:r>
      <w:r w:rsidRPr="5805A6BA">
        <w:rPr>
          <w:rFonts w:ascii="Calibri" w:eastAsiaTheme="majorEastAsia" w:hAnsi="Calibri" w:cs="Calibri"/>
        </w:rPr>
        <w:t xml:space="preserve"> experien</w:t>
      </w:r>
      <w:r w:rsidR="728C074D" w:rsidRPr="5805A6BA">
        <w:rPr>
          <w:rFonts w:ascii="Calibri" w:eastAsiaTheme="majorEastAsia" w:hAnsi="Calibri" w:cs="Calibri"/>
        </w:rPr>
        <w:t>ces at The</w:t>
      </w:r>
      <w:r w:rsidRPr="5805A6BA">
        <w:rPr>
          <w:rFonts w:ascii="Calibri" w:eastAsiaTheme="majorEastAsia" w:hAnsi="Calibri" w:cs="Calibri"/>
        </w:rPr>
        <w:t xml:space="preserve"> Principality Stadium. Trip Advisor (2024) displays a mixed feeling from different people regarding the management and safety of the stadium with positive and negative reviews. </w:t>
      </w:r>
    </w:p>
    <w:p w14:paraId="19305482" w14:textId="77777777"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Positive Reviews Found </w:t>
      </w:r>
    </w:p>
    <w:p w14:paraId="114F10A0" w14:textId="77777777"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“Easily accessible and well managed for safety and information.” (Dawn H, 2019) </w:t>
      </w:r>
    </w:p>
    <w:p w14:paraId="68C8F30D" w14:textId="631B95E4"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“Fantastic atmosphere well organised high safety processes in place fantastic venue” (Welsh1964,</w:t>
      </w:r>
      <w:r w:rsidR="3AF059CA" w:rsidRPr="5805A6BA">
        <w:rPr>
          <w:rFonts w:ascii="Calibri" w:eastAsiaTheme="majorEastAsia" w:hAnsi="Calibri" w:cs="Calibri"/>
        </w:rPr>
        <w:t xml:space="preserve"> </w:t>
      </w:r>
      <w:r w:rsidRPr="5805A6BA">
        <w:rPr>
          <w:rFonts w:ascii="Calibri" w:eastAsiaTheme="majorEastAsia" w:hAnsi="Calibri" w:cs="Calibri"/>
        </w:rPr>
        <w:t>2019). </w:t>
      </w:r>
    </w:p>
    <w:p w14:paraId="2D352F63" w14:textId="4AC63A01"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lastRenderedPageBreak/>
        <w:t>“Particularly impressed with the safety stewards, they were informative, friendly and acted swiftly towards unacceptable behaviour” (Paula W,</w:t>
      </w:r>
      <w:r w:rsidR="47B6E797" w:rsidRPr="5805A6BA">
        <w:rPr>
          <w:rFonts w:ascii="Calibri" w:eastAsiaTheme="majorEastAsia" w:hAnsi="Calibri" w:cs="Calibri"/>
        </w:rPr>
        <w:t xml:space="preserve"> </w:t>
      </w:r>
      <w:r w:rsidRPr="5805A6BA">
        <w:rPr>
          <w:rFonts w:ascii="Calibri" w:eastAsiaTheme="majorEastAsia" w:hAnsi="Calibri" w:cs="Calibri"/>
        </w:rPr>
        <w:t>2018). </w:t>
      </w:r>
    </w:p>
    <w:p w14:paraId="47266CAA" w14:textId="063EC70D"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w:t>
      </w:r>
      <w:r w:rsidR="009C1900">
        <w:rPr>
          <w:rFonts w:ascii="Calibri" w:eastAsiaTheme="majorEastAsia" w:hAnsi="Calibri" w:cs="Calibri"/>
        </w:rPr>
        <w:t>Could access</w:t>
      </w:r>
      <w:r w:rsidRPr="5805A6BA">
        <w:rPr>
          <w:rFonts w:ascii="Calibri" w:eastAsiaTheme="majorEastAsia" w:hAnsi="Calibri" w:cs="Calibri"/>
        </w:rPr>
        <w:t xml:space="preserve"> 'disabled enclosure' on mobility scooter very </w:t>
      </w:r>
      <w:r>
        <w:br/>
      </w:r>
      <w:r w:rsidR="000352A2">
        <w:rPr>
          <w:rFonts w:ascii="Calibri" w:eastAsiaTheme="majorEastAsia" w:hAnsi="Calibri" w:cs="Calibri"/>
        </w:rPr>
        <w:t>Easily</w:t>
      </w:r>
      <w:r w:rsidRPr="5805A6BA">
        <w:rPr>
          <w:rFonts w:ascii="Calibri" w:eastAsiaTheme="majorEastAsia" w:hAnsi="Calibri" w:cs="Calibri"/>
        </w:rPr>
        <w:t>, carer able to sit next to me in spacious safety” (David C,</w:t>
      </w:r>
      <w:r w:rsidR="7BFB8FDF" w:rsidRPr="5805A6BA">
        <w:rPr>
          <w:rFonts w:ascii="Calibri" w:eastAsiaTheme="majorEastAsia" w:hAnsi="Calibri" w:cs="Calibri"/>
        </w:rPr>
        <w:t xml:space="preserve"> </w:t>
      </w:r>
      <w:r w:rsidRPr="5805A6BA">
        <w:rPr>
          <w:rFonts w:ascii="Calibri" w:eastAsiaTheme="majorEastAsia" w:hAnsi="Calibri" w:cs="Calibri"/>
        </w:rPr>
        <w:t>2015). </w:t>
      </w:r>
    </w:p>
    <w:p w14:paraId="51562C82" w14:textId="77777777"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Negative Reviews Found </w:t>
      </w:r>
    </w:p>
    <w:p w14:paraId="6524B929" w14:textId="7B2C2C74" w:rsidR="029F36D2" w:rsidRDefault="029F36D2" w:rsidP="009C1900">
      <w:pPr>
        <w:spacing w:line="360" w:lineRule="auto"/>
        <w:jc w:val="both"/>
        <w:rPr>
          <w:rFonts w:eastAsiaTheme="majorEastAsia" w:cstheme="majorBidi"/>
          <w:color w:val="0F4761" w:themeColor="accent1" w:themeShade="BF"/>
          <w:sz w:val="28"/>
          <w:szCs w:val="28"/>
          <w:lang w:val="en-US"/>
        </w:rPr>
      </w:pPr>
      <w:r w:rsidRPr="5805A6BA">
        <w:rPr>
          <w:rFonts w:ascii="Calibri" w:eastAsiaTheme="majorEastAsia" w:hAnsi="Calibri" w:cs="Calibri"/>
        </w:rPr>
        <w:t>“Complete disregard for the safety of the concertgoers with the decision to keep the roof closed with such hot weather and even after so many people fainted after the first show, they still had the roof up the second night” (Rayna F,</w:t>
      </w:r>
      <w:r w:rsidR="1014DD22" w:rsidRPr="5805A6BA">
        <w:rPr>
          <w:rFonts w:ascii="Calibri" w:eastAsiaTheme="majorEastAsia" w:hAnsi="Calibri" w:cs="Calibri"/>
        </w:rPr>
        <w:t xml:space="preserve"> </w:t>
      </w:r>
      <w:r w:rsidRPr="5805A6BA">
        <w:rPr>
          <w:rFonts w:ascii="Calibri" w:eastAsiaTheme="majorEastAsia" w:hAnsi="Calibri" w:cs="Calibri"/>
        </w:rPr>
        <w:t>2023). </w:t>
      </w:r>
    </w:p>
    <w:p w14:paraId="38FF4D3F" w14:textId="5E3844BC"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“We were concerned there could be a further surge and be crushed as there was no room to move! There was no help from the 'safety staff' or direction to ease this situation - it should be better organised for safety” (Susie T,</w:t>
      </w:r>
      <w:r w:rsidR="58D4C9CE" w:rsidRPr="5805A6BA">
        <w:rPr>
          <w:rFonts w:ascii="Calibri" w:eastAsiaTheme="majorEastAsia" w:hAnsi="Calibri" w:cs="Calibri"/>
        </w:rPr>
        <w:t xml:space="preserve"> </w:t>
      </w:r>
      <w:r w:rsidRPr="5805A6BA">
        <w:rPr>
          <w:rFonts w:ascii="Calibri" w:eastAsiaTheme="majorEastAsia" w:hAnsi="Calibri" w:cs="Calibri"/>
        </w:rPr>
        <w:t>2024). </w:t>
      </w:r>
    </w:p>
    <w:p w14:paraId="54540C82" w14:textId="56D82F40"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“Not keen on the queuing on the steps when the stadium was emptying out!! - serious security/safety issued” (</w:t>
      </w:r>
      <w:proofErr w:type="spellStart"/>
      <w:r w:rsidRPr="5805A6BA">
        <w:rPr>
          <w:rFonts w:ascii="Calibri" w:eastAsiaTheme="majorEastAsia" w:hAnsi="Calibri" w:cs="Calibri"/>
        </w:rPr>
        <w:t>Carolinel</w:t>
      </w:r>
      <w:proofErr w:type="spellEnd"/>
      <w:r w:rsidRPr="5805A6BA">
        <w:rPr>
          <w:rFonts w:ascii="Calibri" w:eastAsiaTheme="majorEastAsia" w:hAnsi="Calibri" w:cs="Calibri"/>
        </w:rPr>
        <w:t>-B,</w:t>
      </w:r>
      <w:r w:rsidR="25DE71E7" w:rsidRPr="5805A6BA">
        <w:rPr>
          <w:rFonts w:ascii="Calibri" w:eastAsiaTheme="majorEastAsia" w:hAnsi="Calibri" w:cs="Calibri"/>
        </w:rPr>
        <w:t xml:space="preserve"> </w:t>
      </w:r>
      <w:r w:rsidRPr="5805A6BA">
        <w:rPr>
          <w:rFonts w:ascii="Calibri" w:eastAsiaTheme="majorEastAsia" w:hAnsi="Calibri" w:cs="Calibri"/>
        </w:rPr>
        <w:t>2015). </w:t>
      </w:r>
    </w:p>
    <w:p w14:paraId="50212592" w14:textId="3E999566" w:rsidR="3F852D3C" w:rsidRPr="009C1900"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(Trip Advisor,</w:t>
      </w:r>
      <w:r w:rsidR="3DB9E025" w:rsidRPr="5805A6BA">
        <w:rPr>
          <w:rFonts w:ascii="Calibri" w:eastAsiaTheme="majorEastAsia" w:hAnsi="Calibri" w:cs="Calibri"/>
        </w:rPr>
        <w:t xml:space="preserve"> </w:t>
      </w:r>
      <w:r w:rsidRPr="5805A6BA">
        <w:rPr>
          <w:rFonts w:ascii="Calibri" w:eastAsiaTheme="majorEastAsia" w:hAnsi="Calibri" w:cs="Calibri"/>
        </w:rPr>
        <w:t>2024) </w:t>
      </w:r>
    </w:p>
    <w:p w14:paraId="1874586F" w14:textId="01F85BB1" w:rsidR="029F36D2" w:rsidRDefault="029F36D2" w:rsidP="5805A6BA">
      <w:pPr>
        <w:pStyle w:val="Heading4"/>
        <w:jc w:val="both"/>
        <w:rPr>
          <w:rFonts w:ascii="Calibri" w:eastAsia="Calibri" w:hAnsi="Calibri" w:cs="Calibri"/>
          <w:b/>
          <w:bCs/>
          <w:i w:val="0"/>
          <w:iCs w:val="0"/>
          <w:color w:val="auto"/>
          <w:sz w:val="32"/>
          <w:szCs w:val="32"/>
        </w:rPr>
      </w:pPr>
      <w:bookmarkStart w:id="22" w:name="_Toc183781555"/>
      <w:r w:rsidRPr="5805A6BA">
        <w:rPr>
          <w:rFonts w:ascii="Calibri" w:eastAsia="Calibri" w:hAnsi="Calibri" w:cs="Calibri"/>
          <w:b/>
          <w:bCs/>
          <w:i w:val="0"/>
          <w:iCs w:val="0"/>
          <w:color w:val="auto"/>
          <w:sz w:val="32"/>
          <w:szCs w:val="32"/>
        </w:rPr>
        <w:t>Data Analysis</w:t>
      </w:r>
      <w:bookmarkEnd w:id="22"/>
    </w:p>
    <w:p w14:paraId="649497B8" w14:textId="5494CAAD"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Quantitative research is characterized by deductive approaches to the research process, focusing on proving, disproving, or lending credence to existing theories. It involves measuring variables and examining relationships between them to show patterns, correlations or casual relationships and quantitative data is all about numbers and statistics.  Qualitative research is characterized by inductive approaches to gain knowledge aimed at creating meaning. This approach aims to investigate and gain knowledge regarding social pheno</w:t>
      </w:r>
      <w:r w:rsidR="03335500" w:rsidRPr="5805A6BA">
        <w:rPr>
          <w:rFonts w:ascii="Calibri" w:eastAsiaTheme="majorEastAsia" w:hAnsi="Calibri" w:cs="Calibri"/>
        </w:rPr>
        <w:t>mena</w:t>
      </w:r>
      <w:r w:rsidRPr="5805A6BA">
        <w:rPr>
          <w:rFonts w:ascii="Calibri" w:eastAsiaTheme="majorEastAsia" w:hAnsi="Calibri" w:cs="Calibri"/>
        </w:rPr>
        <w:t xml:space="preserve"> and have a more in-depth understanding </w:t>
      </w:r>
      <w:r w:rsidR="0B66AA2D" w:rsidRPr="5805A6BA">
        <w:rPr>
          <w:rFonts w:ascii="Calibri" w:eastAsiaTheme="majorEastAsia" w:hAnsi="Calibri" w:cs="Calibri"/>
        </w:rPr>
        <w:t xml:space="preserve">of </w:t>
      </w:r>
      <w:r w:rsidRPr="5805A6BA">
        <w:rPr>
          <w:rFonts w:ascii="Calibri" w:eastAsiaTheme="majorEastAsia" w:hAnsi="Calibri" w:cs="Calibri"/>
        </w:rPr>
        <w:t>some dimensions of social life (Leavy,</w:t>
      </w:r>
      <w:r w:rsidR="7A597CA1" w:rsidRPr="5805A6BA">
        <w:rPr>
          <w:rFonts w:ascii="Calibri" w:eastAsiaTheme="majorEastAsia" w:hAnsi="Calibri" w:cs="Calibri"/>
        </w:rPr>
        <w:t xml:space="preserve"> </w:t>
      </w:r>
      <w:r w:rsidRPr="5805A6BA">
        <w:rPr>
          <w:rFonts w:ascii="Calibri" w:eastAsiaTheme="majorEastAsia" w:hAnsi="Calibri" w:cs="Calibri"/>
        </w:rPr>
        <w:t>2017). </w:t>
      </w:r>
    </w:p>
    <w:p w14:paraId="34749525" w14:textId="13028BD9"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When collecting data and exploring the public's feedback there were a few main themes discovered such as safety management, crowd management, weather management, accessibility, emergency preparedness and safety procedures. It was discovered that there were a few positive reviews regarding The Principality Stadium</w:t>
      </w:r>
      <w:r w:rsidR="7CF0BD19" w:rsidRPr="5805A6BA">
        <w:rPr>
          <w:rFonts w:ascii="Calibri" w:eastAsiaTheme="majorEastAsia" w:hAnsi="Calibri" w:cs="Calibri"/>
        </w:rPr>
        <w:t>’</w:t>
      </w:r>
      <w:r w:rsidRPr="5805A6BA">
        <w:rPr>
          <w:rFonts w:ascii="Calibri" w:eastAsiaTheme="majorEastAsia" w:hAnsi="Calibri" w:cs="Calibri"/>
        </w:rPr>
        <w:t xml:space="preserve">s management plan and safety procedures such as comments on how well the stadium was managed for safety information and how easily accessible the stadium was. Additionally, another feedback comment </w:t>
      </w:r>
      <w:r w:rsidR="7C8A66D4" w:rsidRPr="5805A6BA">
        <w:rPr>
          <w:rFonts w:ascii="Calibri" w:eastAsiaTheme="majorEastAsia" w:hAnsi="Calibri" w:cs="Calibri"/>
        </w:rPr>
        <w:t>stated</w:t>
      </w:r>
      <w:r w:rsidRPr="5805A6BA">
        <w:rPr>
          <w:rFonts w:ascii="Calibri" w:eastAsiaTheme="majorEastAsia" w:hAnsi="Calibri" w:cs="Calibri"/>
        </w:rPr>
        <w:t xml:space="preserve"> how the safety stewards were efficient and how quickly they dealt with any unacceptable </w:t>
      </w:r>
      <w:r w:rsidR="2B9FD60D" w:rsidRPr="5805A6BA">
        <w:rPr>
          <w:rFonts w:ascii="Calibri" w:eastAsiaTheme="majorEastAsia" w:hAnsi="Calibri" w:cs="Calibri"/>
        </w:rPr>
        <w:t>behaviour</w:t>
      </w:r>
      <w:r w:rsidRPr="5805A6BA">
        <w:rPr>
          <w:rFonts w:ascii="Calibri" w:eastAsiaTheme="majorEastAsia" w:hAnsi="Calibri" w:cs="Calibri"/>
        </w:rPr>
        <w:t>. Another feedback comment suggested the stadium catered well for members of the public with disabilities. However, when looking at feedback online negative reviews were discovered regarding the Principality Stadium</w:t>
      </w:r>
      <w:r w:rsidR="07A6AD20" w:rsidRPr="5805A6BA">
        <w:rPr>
          <w:rFonts w:ascii="Calibri" w:eastAsiaTheme="majorEastAsia" w:hAnsi="Calibri" w:cs="Calibri"/>
        </w:rPr>
        <w:t>’</w:t>
      </w:r>
      <w:r w:rsidRPr="5805A6BA">
        <w:rPr>
          <w:rFonts w:ascii="Calibri" w:eastAsiaTheme="majorEastAsia" w:hAnsi="Calibri" w:cs="Calibri"/>
        </w:rPr>
        <w:t xml:space="preserve">s management and safety </w:t>
      </w:r>
      <w:r w:rsidRPr="5805A6BA">
        <w:rPr>
          <w:rFonts w:ascii="Calibri" w:eastAsiaTheme="majorEastAsia" w:hAnsi="Calibri" w:cs="Calibri"/>
        </w:rPr>
        <w:lastRenderedPageBreak/>
        <w:t>procedures, a comment was found on how poorly the stadium dealt with the hot weather by leaving the roof closed and leading to many people fainting due to the heat. Additionally, a comment stated there was no room for spectators to move but there was no staff trying to help or stop the situation. Another negative comment presented online stated how dangerous the stadium was when they made spectators queue on the steps. </w:t>
      </w:r>
      <w:r w:rsidR="4A65DE1F" w:rsidRPr="5805A6BA">
        <w:rPr>
          <w:rFonts w:ascii="Calibri" w:eastAsiaTheme="majorEastAsia" w:hAnsi="Calibri" w:cs="Calibri"/>
        </w:rPr>
        <w:t>Throughout the research, the</w:t>
      </w:r>
      <w:r w:rsidR="02167617" w:rsidRPr="5805A6BA">
        <w:rPr>
          <w:rFonts w:ascii="Calibri" w:eastAsiaTheme="majorEastAsia" w:hAnsi="Calibri" w:cs="Calibri"/>
        </w:rPr>
        <w:t xml:space="preserve"> Principality Stadium</w:t>
      </w:r>
      <w:r w:rsidR="2BFCEC72" w:rsidRPr="5805A6BA">
        <w:rPr>
          <w:rFonts w:ascii="Calibri" w:eastAsiaTheme="majorEastAsia" w:hAnsi="Calibri" w:cs="Calibri"/>
        </w:rPr>
        <w:t>’</w:t>
      </w:r>
      <w:r w:rsidR="02167617" w:rsidRPr="5805A6BA">
        <w:rPr>
          <w:rFonts w:ascii="Calibri" w:eastAsiaTheme="majorEastAsia" w:hAnsi="Calibri" w:cs="Calibri"/>
        </w:rPr>
        <w:t>s official safety procedures will be compared with real-world experiences shared on media reports</w:t>
      </w:r>
      <w:r w:rsidR="76EBFE60" w:rsidRPr="5805A6BA">
        <w:rPr>
          <w:rFonts w:ascii="Calibri" w:eastAsiaTheme="majorEastAsia" w:hAnsi="Calibri" w:cs="Calibri"/>
        </w:rPr>
        <w:t xml:space="preserve">. </w:t>
      </w:r>
    </w:p>
    <w:p w14:paraId="4994777B" w14:textId="073AEF53" w:rsidR="029F36D2" w:rsidRDefault="029F36D2" w:rsidP="009C1900">
      <w:pPr>
        <w:spacing w:line="360" w:lineRule="auto"/>
        <w:jc w:val="both"/>
        <w:rPr>
          <w:rFonts w:ascii="Calibri" w:eastAsiaTheme="majorEastAsia" w:hAnsi="Calibri" w:cs="Calibri"/>
          <w:lang w:val="en-US"/>
        </w:rPr>
      </w:pPr>
      <w:r w:rsidRPr="5805A6BA">
        <w:rPr>
          <w:rFonts w:ascii="Calibri" w:eastAsiaTheme="majorEastAsia" w:hAnsi="Calibri" w:cs="Calibri"/>
        </w:rPr>
        <w:t>Overall, all these online reviews show that the stadium has mixed positive and negative reviews regarding the theme's safety management, crowd management, weather management, accessibility, emergency preparedness and safety procedures. </w:t>
      </w:r>
    </w:p>
    <w:p w14:paraId="523AF580" w14:textId="298762C3" w:rsidR="5805A6BA" w:rsidRPr="009C1900" w:rsidRDefault="7CAFBA92" w:rsidP="009C1900">
      <w:pPr>
        <w:spacing w:line="360" w:lineRule="auto"/>
        <w:jc w:val="both"/>
        <w:rPr>
          <w:rFonts w:eastAsiaTheme="majorEastAsia" w:cstheme="majorBidi"/>
          <w:color w:val="0F4761" w:themeColor="accent1" w:themeShade="BF"/>
          <w:sz w:val="28"/>
          <w:szCs w:val="28"/>
          <w:lang w:val="en-US"/>
        </w:rPr>
      </w:pPr>
      <w:r w:rsidRPr="5805A6BA">
        <w:rPr>
          <w:rFonts w:ascii="Calibri" w:eastAsiaTheme="majorEastAsia" w:hAnsi="Calibri" w:cs="Calibri"/>
        </w:rPr>
        <w:t>Another data collected was from the stadium</w:t>
      </w:r>
      <w:r w:rsidR="0E6FF404" w:rsidRPr="5805A6BA">
        <w:rPr>
          <w:rFonts w:ascii="Calibri" w:eastAsiaTheme="majorEastAsia" w:hAnsi="Calibri" w:cs="Calibri"/>
        </w:rPr>
        <w:t>’</w:t>
      </w:r>
      <w:r w:rsidRPr="5805A6BA">
        <w:rPr>
          <w:rFonts w:ascii="Calibri" w:eastAsiaTheme="majorEastAsia" w:hAnsi="Calibri" w:cs="Calibri"/>
        </w:rPr>
        <w:t xml:space="preserve">s official </w:t>
      </w:r>
      <w:r w:rsidRPr="5805A6BA">
        <w:rPr>
          <w:rFonts w:ascii="Calibri" w:eastAsia="Calibri" w:hAnsi="Calibri" w:cs="Calibri"/>
        </w:rPr>
        <w:t>website</w:t>
      </w:r>
      <w:r w:rsidRPr="5805A6BA">
        <w:rPr>
          <w:rFonts w:ascii="Calibri" w:eastAsiaTheme="majorEastAsia" w:hAnsi="Calibri" w:cs="Calibri"/>
        </w:rPr>
        <w:t xml:space="preserve"> and portrayed the theme </w:t>
      </w:r>
      <w:r w:rsidR="680AE5E5" w:rsidRPr="5805A6BA">
        <w:rPr>
          <w:rFonts w:ascii="Calibri" w:eastAsiaTheme="majorEastAsia" w:hAnsi="Calibri" w:cs="Calibri"/>
        </w:rPr>
        <w:t xml:space="preserve">of </w:t>
      </w:r>
      <w:r w:rsidRPr="5805A6BA">
        <w:rPr>
          <w:rFonts w:ascii="Calibri" w:eastAsiaTheme="majorEastAsia" w:hAnsi="Calibri" w:cs="Calibri"/>
        </w:rPr>
        <w:t xml:space="preserve">safety procedures for example the website lists all the different safety procedures they have in place such as safety stewards, police, doctors, paramedics and members of the St John’s ambulance service and also have first aid which can be found at each corner on every ground floor and have a first aid </w:t>
      </w:r>
      <w:r w:rsidR="530A2811" w:rsidRPr="5805A6BA">
        <w:rPr>
          <w:rFonts w:ascii="Calibri" w:eastAsiaTheme="majorEastAsia" w:hAnsi="Calibri" w:cs="Calibri"/>
        </w:rPr>
        <w:t>centre</w:t>
      </w:r>
      <w:r w:rsidRPr="5805A6BA">
        <w:rPr>
          <w:rFonts w:ascii="Calibri" w:eastAsiaTheme="majorEastAsia" w:hAnsi="Calibri" w:cs="Calibri"/>
        </w:rPr>
        <w:t xml:space="preserve"> on site which has access for the ambulance department. </w:t>
      </w:r>
    </w:p>
    <w:p w14:paraId="27ABB872" w14:textId="22980048" w:rsidR="003A70B7" w:rsidRDefault="003A70B7" w:rsidP="5805A6BA">
      <w:pPr>
        <w:pStyle w:val="Heading4"/>
        <w:jc w:val="both"/>
        <w:rPr>
          <w:rFonts w:ascii="Calibri" w:eastAsia="Calibri" w:hAnsi="Calibri" w:cs="Calibri"/>
          <w:b/>
          <w:bCs/>
          <w:i w:val="0"/>
          <w:iCs w:val="0"/>
          <w:color w:val="auto"/>
          <w:sz w:val="32"/>
          <w:szCs w:val="32"/>
        </w:rPr>
      </w:pPr>
      <w:bookmarkStart w:id="23" w:name="_Toc183781556"/>
      <w:r w:rsidRPr="5805A6BA">
        <w:rPr>
          <w:rFonts w:ascii="Calibri" w:eastAsia="Calibri" w:hAnsi="Calibri" w:cs="Calibri"/>
          <w:b/>
          <w:bCs/>
          <w:i w:val="0"/>
          <w:iCs w:val="0"/>
          <w:color w:val="auto"/>
          <w:sz w:val="32"/>
          <w:szCs w:val="32"/>
        </w:rPr>
        <w:t>Presentation</w:t>
      </w:r>
      <w:bookmarkEnd w:id="23"/>
    </w:p>
    <w:p w14:paraId="7E4D053F" w14:textId="243AF401" w:rsidR="31C311D9" w:rsidRDefault="31C311D9"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It was discovered in the literature review that the 3 main themes </w:t>
      </w:r>
      <w:r w:rsidR="36F551E1" w:rsidRPr="5805A6BA">
        <w:rPr>
          <w:rFonts w:ascii="Calibri" w:eastAsia="Calibri" w:hAnsi="Calibri" w:cs="Calibri"/>
          <w:color w:val="000000" w:themeColor="text1"/>
        </w:rPr>
        <w:t xml:space="preserve">of </w:t>
      </w:r>
      <w:r w:rsidRPr="5805A6BA">
        <w:rPr>
          <w:rFonts w:ascii="Calibri" w:eastAsia="Calibri" w:hAnsi="Calibri" w:cs="Calibri"/>
          <w:color w:val="000000" w:themeColor="text1"/>
        </w:rPr>
        <w:t>crowd management and control, risk assessment and emergency preparedness and response are key to ensuring the safety of participants, staff, and guests. The table below presents each theme</w:t>
      </w:r>
      <w:r w:rsidR="516500AD" w:rsidRPr="5805A6BA">
        <w:rPr>
          <w:rFonts w:ascii="Calibri" w:eastAsia="Calibri" w:hAnsi="Calibri" w:cs="Calibri"/>
          <w:color w:val="000000" w:themeColor="text1"/>
        </w:rPr>
        <w:t>’</w:t>
      </w:r>
      <w:r w:rsidRPr="5805A6BA">
        <w:rPr>
          <w:rFonts w:ascii="Calibri" w:eastAsia="Calibri" w:hAnsi="Calibri" w:cs="Calibri"/>
          <w:color w:val="000000" w:themeColor="text1"/>
        </w:rPr>
        <w:t>s strategies to ensur</w:t>
      </w:r>
      <w:r w:rsidR="366A12B0" w:rsidRPr="5805A6BA">
        <w:rPr>
          <w:rFonts w:ascii="Calibri" w:eastAsia="Calibri" w:hAnsi="Calibri" w:cs="Calibri"/>
          <w:color w:val="000000" w:themeColor="text1"/>
        </w:rPr>
        <w:t>e</w:t>
      </w:r>
      <w:r w:rsidRPr="5805A6BA">
        <w:rPr>
          <w:rFonts w:ascii="Calibri" w:eastAsia="Calibri" w:hAnsi="Calibri" w:cs="Calibri"/>
          <w:color w:val="000000" w:themeColor="text1"/>
        </w:rPr>
        <w:t xml:space="preserve"> safety. </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004"/>
        <w:gridCol w:w="3003"/>
        <w:gridCol w:w="3003"/>
      </w:tblGrid>
      <w:tr w:rsidR="3F852D3C" w14:paraId="18858F93" w14:textId="77777777" w:rsidTr="5805A6BA">
        <w:trPr>
          <w:trHeight w:val="300"/>
        </w:trPr>
        <w:tc>
          <w:tcPr>
            <w:tcW w:w="3005" w:type="dxa"/>
            <w:tcMar>
              <w:left w:w="105" w:type="dxa"/>
              <w:right w:w="105" w:type="dxa"/>
            </w:tcMar>
          </w:tcPr>
          <w:p w14:paraId="2B962C42" w14:textId="5FC8BB67" w:rsidR="3F852D3C" w:rsidRPr="009C1900" w:rsidRDefault="3F852D3C" w:rsidP="009C1900">
            <w:pPr>
              <w:jc w:val="center"/>
              <w:rPr>
                <w:rFonts w:ascii="Calibri" w:eastAsia="Calibri" w:hAnsi="Calibri" w:cs="Calibri"/>
                <w:b/>
                <w:bCs/>
              </w:rPr>
            </w:pPr>
            <w:r w:rsidRPr="009C1900">
              <w:rPr>
                <w:rFonts w:ascii="Calibri" w:eastAsia="Calibri" w:hAnsi="Calibri" w:cs="Calibri"/>
                <w:b/>
                <w:bCs/>
              </w:rPr>
              <w:t>Crowd management and control</w:t>
            </w:r>
          </w:p>
        </w:tc>
        <w:tc>
          <w:tcPr>
            <w:tcW w:w="3005" w:type="dxa"/>
            <w:tcMar>
              <w:left w:w="105" w:type="dxa"/>
              <w:right w:w="105" w:type="dxa"/>
            </w:tcMar>
          </w:tcPr>
          <w:p w14:paraId="145DEAE4" w14:textId="2A07283C" w:rsidR="3F852D3C" w:rsidRPr="009C1900" w:rsidRDefault="3F852D3C" w:rsidP="009C1900">
            <w:pPr>
              <w:jc w:val="center"/>
              <w:rPr>
                <w:rFonts w:ascii="Calibri" w:eastAsia="Calibri" w:hAnsi="Calibri" w:cs="Calibri"/>
                <w:b/>
                <w:bCs/>
              </w:rPr>
            </w:pPr>
            <w:r w:rsidRPr="009C1900">
              <w:rPr>
                <w:rFonts w:ascii="Calibri" w:eastAsia="Calibri" w:hAnsi="Calibri" w:cs="Calibri"/>
                <w:b/>
                <w:bCs/>
              </w:rPr>
              <w:t>Risk Assessment</w:t>
            </w:r>
          </w:p>
        </w:tc>
        <w:tc>
          <w:tcPr>
            <w:tcW w:w="3005" w:type="dxa"/>
            <w:tcMar>
              <w:left w:w="105" w:type="dxa"/>
              <w:right w:w="105" w:type="dxa"/>
            </w:tcMar>
          </w:tcPr>
          <w:p w14:paraId="6D82687F" w14:textId="75210252" w:rsidR="3F852D3C" w:rsidRPr="009C1900" w:rsidRDefault="3F852D3C" w:rsidP="009C1900">
            <w:pPr>
              <w:jc w:val="center"/>
              <w:rPr>
                <w:rFonts w:ascii="Calibri" w:eastAsia="Calibri" w:hAnsi="Calibri" w:cs="Calibri"/>
                <w:b/>
                <w:bCs/>
              </w:rPr>
            </w:pPr>
            <w:r w:rsidRPr="009C1900">
              <w:rPr>
                <w:rFonts w:ascii="Calibri" w:eastAsia="Calibri" w:hAnsi="Calibri" w:cs="Calibri"/>
                <w:b/>
                <w:bCs/>
              </w:rPr>
              <w:t>Emergency preparedness and response</w:t>
            </w:r>
          </w:p>
        </w:tc>
      </w:tr>
      <w:tr w:rsidR="3F852D3C" w14:paraId="63C4D3A3" w14:textId="77777777" w:rsidTr="5805A6BA">
        <w:trPr>
          <w:trHeight w:val="300"/>
        </w:trPr>
        <w:tc>
          <w:tcPr>
            <w:tcW w:w="3005" w:type="dxa"/>
            <w:tcMar>
              <w:left w:w="105" w:type="dxa"/>
              <w:right w:w="105" w:type="dxa"/>
            </w:tcMar>
          </w:tcPr>
          <w:p w14:paraId="07587E49" w14:textId="44098449" w:rsidR="3F852D3C" w:rsidRDefault="3F852D3C" w:rsidP="3F852D3C">
            <w:pPr>
              <w:rPr>
                <w:rFonts w:ascii="Calibri" w:eastAsia="Calibri" w:hAnsi="Calibri" w:cs="Calibri"/>
              </w:rPr>
            </w:pPr>
            <w:r w:rsidRPr="6ECD82B6">
              <w:rPr>
                <w:rFonts w:ascii="Calibri" w:eastAsia="Calibri" w:hAnsi="Calibri" w:cs="Calibri"/>
              </w:rPr>
              <w:t xml:space="preserve">Technology techniques </w:t>
            </w:r>
          </w:p>
        </w:tc>
        <w:tc>
          <w:tcPr>
            <w:tcW w:w="3005" w:type="dxa"/>
            <w:tcMar>
              <w:left w:w="105" w:type="dxa"/>
              <w:right w:w="105" w:type="dxa"/>
            </w:tcMar>
          </w:tcPr>
          <w:p w14:paraId="196CA256" w14:textId="0E8BA12A" w:rsidR="3F852D3C" w:rsidRDefault="54FF48A2" w:rsidP="3F852D3C">
            <w:pPr>
              <w:rPr>
                <w:rFonts w:ascii="Calibri" w:eastAsia="Calibri" w:hAnsi="Calibri" w:cs="Calibri"/>
              </w:rPr>
            </w:pPr>
            <w:r w:rsidRPr="5805A6BA">
              <w:rPr>
                <w:rFonts w:ascii="Calibri" w:eastAsia="Calibri" w:hAnsi="Calibri" w:cs="Calibri"/>
              </w:rPr>
              <w:t>Risk</w:t>
            </w:r>
          </w:p>
        </w:tc>
        <w:tc>
          <w:tcPr>
            <w:tcW w:w="3005" w:type="dxa"/>
            <w:tcMar>
              <w:left w:w="105" w:type="dxa"/>
              <w:right w:w="105" w:type="dxa"/>
            </w:tcMar>
          </w:tcPr>
          <w:p w14:paraId="468963AA" w14:textId="6F783DBB" w:rsidR="3F852D3C" w:rsidRDefault="3F852D3C" w:rsidP="3F852D3C">
            <w:pPr>
              <w:rPr>
                <w:rFonts w:ascii="Calibri" w:eastAsia="Calibri" w:hAnsi="Calibri" w:cs="Calibri"/>
              </w:rPr>
            </w:pPr>
            <w:r w:rsidRPr="6ECD82B6">
              <w:rPr>
                <w:rFonts w:ascii="Calibri" w:eastAsia="Calibri" w:hAnsi="Calibri" w:cs="Calibri"/>
              </w:rPr>
              <w:t>Safety features</w:t>
            </w:r>
          </w:p>
        </w:tc>
      </w:tr>
      <w:tr w:rsidR="3F852D3C" w14:paraId="55274CD2" w14:textId="77777777" w:rsidTr="5805A6BA">
        <w:trPr>
          <w:trHeight w:val="300"/>
        </w:trPr>
        <w:tc>
          <w:tcPr>
            <w:tcW w:w="3005" w:type="dxa"/>
            <w:tcMar>
              <w:left w:w="105" w:type="dxa"/>
              <w:right w:w="105" w:type="dxa"/>
            </w:tcMar>
          </w:tcPr>
          <w:p w14:paraId="2994E8A7" w14:textId="46FF2263" w:rsidR="3F852D3C" w:rsidRDefault="3F852D3C" w:rsidP="3F852D3C">
            <w:pPr>
              <w:rPr>
                <w:rFonts w:ascii="Calibri" w:eastAsia="Calibri" w:hAnsi="Calibri" w:cs="Calibri"/>
              </w:rPr>
            </w:pPr>
            <w:r w:rsidRPr="6ECD82B6">
              <w:rPr>
                <w:rFonts w:ascii="Calibri" w:eastAsia="Calibri" w:hAnsi="Calibri" w:cs="Calibri"/>
              </w:rPr>
              <w:t>Correct personnel</w:t>
            </w:r>
          </w:p>
        </w:tc>
        <w:tc>
          <w:tcPr>
            <w:tcW w:w="3005" w:type="dxa"/>
            <w:tcMar>
              <w:left w:w="105" w:type="dxa"/>
              <w:right w:w="105" w:type="dxa"/>
            </w:tcMar>
          </w:tcPr>
          <w:p w14:paraId="18908D65" w14:textId="5D0E397D" w:rsidR="3F852D3C" w:rsidRDefault="3F852D3C" w:rsidP="3F852D3C">
            <w:pPr>
              <w:rPr>
                <w:rFonts w:ascii="Calibri" w:eastAsia="Calibri" w:hAnsi="Calibri" w:cs="Calibri"/>
              </w:rPr>
            </w:pPr>
            <w:r w:rsidRPr="6ECD82B6">
              <w:rPr>
                <w:rFonts w:ascii="Calibri" w:eastAsia="Calibri" w:hAnsi="Calibri" w:cs="Calibri"/>
              </w:rPr>
              <w:t>Legal and law licenses</w:t>
            </w:r>
          </w:p>
        </w:tc>
        <w:tc>
          <w:tcPr>
            <w:tcW w:w="3005" w:type="dxa"/>
            <w:tcMar>
              <w:left w:w="105" w:type="dxa"/>
              <w:right w:w="105" w:type="dxa"/>
            </w:tcMar>
          </w:tcPr>
          <w:p w14:paraId="57F752C6" w14:textId="6E0F977D" w:rsidR="3F852D3C" w:rsidRDefault="3F852D3C" w:rsidP="3F852D3C">
            <w:pPr>
              <w:rPr>
                <w:rFonts w:ascii="Calibri" w:eastAsia="Calibri" w:hAnsi="Calibri" w:cs="Calibri"/>
              </w:rPr>
            </w:pPr>
            <w:r w:rsidRPr="6ECD82B6">
              <w:rPr>
                <w:rFonts w:ascii="Calibri" w:eastAsia="Calibri" w:hAnsi="Calibri" w:cs="Calibri"/>
              </w:rPr>
              <w:t>Staff training and management</w:t>
            </w:r>
          </w:p>
          <w:p w14:paraId="1A4A0128" w14:textId="141DB358" w:rsidR="3F852D3C" w:rsidRDefault="3F852D3C" w:rsidP="3F852D3C">
            <w:pPr>
              <w:rPr>
                <w:rFonts w:ascii="Calibri" w:eastAsia="Calibri" w:hAnsi="Calibri" w:cs="Calibri"/>
                <w:lang w:val="en-US"/>
              </w:rPr>
            </w:pPr>
          </w:p>
        </w:tc>
      </w:tr>
      <w:tr w:rsidR="3F852D3C" w14:paraId="0FC654C8" w14:textId="77777777" w:rsidTr="5805A6BA">
        <w:trPr>
          <w:trHeight w:val="300"/>
        </w:trPr>
        <w:tc>
          <w:tcPr>
            <w:tcW w:w="3005" w:type="dxa"/>
            <w:tcMar>
              <w:left w:w="105" w:type="dxa"/>
              <w:right w:w="105" w:type="dxa"/>
            </w:tcMar>
          </w:tcPr>
          <w:p w14:paraId="7E735B64" w14:textId="5DB3B89A" w:rsidR="3F852D3C" w:rsidRDefault="3F852D3C" w:rsidP="3F852D3C">
            <w:pPr>
              <w:rPr>
                <w:rFonts w:ascii="Calibri" w:eastAsia="Calibri" w:hAnsi="Calibri" w:cs="Calibri"/>
              </w:rPr>
            </w:pPr>
            <w:r w:rsidRPr="6ECD82B6">
              <w:rPr>
                <w:rFonts w:ascii="Calibri" w:eastAsia="Calibri" w:hAnsi="Calibri" w:cs="Calibri"/>
              </w:rPr>
              <w:t>Procedures and planning</w:t>
            </w:r>
          </w:p>
        </w:tc>
        <w:tc>
          <w:tcPr>
            <w:tcW w:w="3005" w:type="dxa"/>
            <w:tcMar>
              <w:left w:w="105" w:type="dxa"/>
              <w:right w:w="105" w:type="dxa"/>
            </w:tcMar>
          </w:tcPr>
          <w:p w14:paraId="2EEF892C" w14:textId="5702D808" w:rsidR="3F852D3C" w:rsidRDefault="3F852D3C" w:rsidP="3F852D3C">
            <w:pPr>
              <w:rPr>
                <w:rFonts w:ascii="Calibri" w:eastAsia="Calibri" w:hAnsi="Calibri" w:cs="Calibri"/>
                <w:lang w:val="en-US"/>
              </w:rPr>
            </w:pPr>
          </w:p>
        </w:tc>
        <w:tc>
          <w:tcPr>
            <w:tcW w:w="3005" w:type="dxa"/>
            <w:tcMar>
              <w:left w:w="105" w:type="dxa"/>
              <w:right w:w="105" w:type="dxa"/>
            </w:tcMar>
          </w:tcPr>
          <w:p w14:paraId="001F32D0" w14:textId="08890789" w:rsidR="3F852D3C" w:rsidRDefault="3F852D3C" w:rsidP="3F852D3C">
            <w:pPr>
              <w:rPr>
                <w:rFonts w:ascii="Calibri" w:eastAsia="Calibri" w:hAnsi="Calibri" w:cs="Calibri"/>
              </w:rPr>
            </w:pPr>
          </w:p>
        </w:tc>
      </w:tr>
    </w:tbl>
    <w:p w14:paraId="71A031C8" w14:textId="7501C445" w:rsidR="31C311D9" w:rsidRDefault="31C311D9" w:rsidP="5805A6BA">
      <w:pPr>
        <w:rPr>
          <w:rFonts w:ascii="Calibri" w:eastAsia="Calibri" w:hAnsi="Calibri" w:cs="Calibri"/>
          <w:color w:val="000000" w:themeColor="text1"/>
        </w:rPr>
      </w:pPr>
    </w:p>
    <w:p w14:paraId="48B97BA8" w14:textId="275FE54E" w:rsidR="31C311D9" w:rsidRDefault="31C311D9" w:rsidP="009C1900">
      <w:pPr>
        <w:spacing w:line="360" w:lineRule="auto"/>
        <w:rPr>
          <w:rFonts w:ascii="Calibri" w:eastAsia="Calibri" w:hAnsi="Calibri" w:cs="Calibri"/>
          <w:color w:val="000000" w:themeColor="text1"/>
          <w:lang w:val="en-US"/>
        </w:rPr>
      </w:pPr>
      <w:r w:rsidRPr="5805A6BA">
        <w:rPr>
          <w:rFonts w:ascii="Calibri" w:eastAsia="Calibri" w:hAnsi="Calibri" w:cs="Calibri"/>
          <w:color w:val="000000" w:themeColor="text1"/>
        </w:rPr>
        <w:t xml:space="preserve">The </w:t>
      </w:r>
      <w:r w:rsidR="009C1900">
        <w:rPr>
          <w:rFonts w:ascii="Calibri" w:eastAsia="Calibri" w:hAnsi="Calibri" w:cs="Calibri"/>
          <w:color w:val="000000" w:themeColor="text1"/>
        </w:rPr>
        <w:t>three</w:t>
      </w:r>
      <w:r w:rsidRPr="5805A6BA">
        <w:rPr>
          <w:rFonts w:ascii="Calibri" w:eastAsia="Calibri" w:hAnsi="Calibri" w:cs="Calibri"/>
          <w:color w:val="000000" w:themeColor="text1"/>
        </w:rPr>
        <w:t xml:space="preserve"> main techniques discussed regarding crowd management and control are technology, correct personnel, and procedures/planning.</w:t>
      </w:r>
    </w:p>
    <w:p w14:paraId="2ADA58D5" w14:textId="64CF91CA" w:rsidR="31C311D9" w:rsidRDefault="31C311D9" w:rsidP="009C1900">
      <w:pPr>
        <w:spacing w:before="240" w:after="240"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Technology techniques found within the literature found that Principality Stadium ha</w:t>
      </w:r>
      <w:r w:rsidR="4174E619"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 CCTV operations to monitor areas, 170 IP video cameras, alarms and building management systems merged into </w:t>
      </w:r>
      <w:r w:rsidR="3597945F" w:rsidRPr="5805A6BA">
        <w:rPr>
          <w:rFonts w:ascii="Calibri" w:eastAsia="Calibri" w:hAnsi="Calibri" w:cs="Calibri"/>
          <w:color w:val="000000" w:themeColor="text1"/>
        </w:rPr>
        <w:t xml:space="preserve">a </w:t>
      </w:r>
      <w:r w:rsidRPr="5805A6BA">
        <w:rPr>
          <w:rFonts w:ascii="Calibri" w:eastAsia="Calibri" w:hAnsi="Calibri" w:cs="Calibri"/>
          <w:color w:val="000000" w:themeColor="text1"/>
        </w:rPr>
        <w:t>single data infrastructure</w:t>
      </w:r>
      <w:r w:rsidR="1ECE7995"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25 </w:t>
      </w:r>
      <w:proofErr w:type="spellStart"/>
      <w:r w:rsidRPr="5805A6BA">
        <w:rPr>
          <w:rFonts w:ascii="Calibri" w:eastAsia="Calibri" w:hAnsi="Calibri" w:cs="Calibri"/>
          <w:color w:val="000000" w:themeColor="text1"/>
        </w:rPr>
        <w:t>barox</w:t>
      </w:r>
      <w:proofErr w:type="spellEnd"/>
      <w:r w:rsidRPr="5805A6BA">
        <w:rPr>
          <w:rFonts w:ascii="Calibri" w:eastAsia="Calibri" w:hAnsi="Calibri" w:cs="Calibri"/>
          <w:color w:val="000000" w:themeColor="text1"/>
        </w:rPr>
        <w:t xml:space="preserve"> managed ethernet POE switches installed for video/data transmission, centralized control room receiving live video streams and data and 100+ IP cameras to expand surveillance coverage.</w:t>
      </w:r>
    </w:p>
    <w:p w14:paraId="0333DAB9" w14:textId="65E7E3E7" w:rsidR="31C311D9" w:rsidRDefault="31C311D9" w:rsidP="009C1900">
      <w:pPr>
        <w:spacing w:before="240" w:after="240"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lastRenderedPageBreak/>
        <w:t xml:space="preserve">The technology techniques demonstrated above are used at the Principality Stadium and work efficiently for crowd management and control. This shows that the use of correct technology techniques ensures the safe operation of events at the Principality </w:t>
      </w:r>
      <w:r w:rsidR="124C9DD9"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tadium and that they should be adopted across all event venues to manage crowd management and control. </w:t>
      </w:r>
    </w:p>
    <w:p w14:paraId="0FBB6CED" w14:textId="55E32259" w:rsidR="31C311D9" w:rsidRDefault="31C311D9" w:rsidP="009C1900">
      <w:pPr>
        <w:spacing w:before="240" w:after="240"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Techniques discovered when researching the literature showed that the Principality Stadium has trained security that do</w:t>
      </w:r>
      <w:r w:rsidR="461DE893" w:rsidRPr="5805A6BA">
        <w:rPr>
          <w:rFonts w:ascii="Calibri" w:eastAsia="Calibri" w:hAnsi="Calibri" w:cs="Calibri"/>
          <w:color w:val="000000" w:themeColor="text1"/>
        </w:rPr>
        <w:t>es</w:t>
      </w:r>
      <w:r w:rsidRPr="5805A6BA">
        <w:rPr>
          <w:rFonts w:ascii="Calibri" w:eastAsia="Calibri" w:hAnsi="Calibri" w:cs="Calibri"/>
          <w:color w:val="000000" w:themeColor="text1"/>
        </w:rPr>
        <w:t xml:space="preserve"> bag checks, no large bags allowed in the venue, body searches and sniffer dogs in certain areas. Following this the research stated that more correct personnel strategies would be directing the flow of people, the venue or location being structurally safe, providing emergency medical services and hav</w:t>
      </w:r>
      <w:r w:rsidR="06FE9EF7" w:rsidRPr="5805A6BA">
        <w:rPr>
          <w:rFonts w:ascii="Calibri" w:eastAsia="Calibri" w:hAnsi="Calibri" w:cs="Calibri"/>
          <w:color w:val="000000" w:themeColor="text1"/>
        </w:rPr>
        <w:t>ing</w:t>
      </w:r>
      <w:r w:rsidRPr="5805A6BA">
        <w:rPr>
          <w:rFonts w:ascii="Calibri" w:eastAsia="Calibri" w:hAnsi="Calibri" w:cs="Calibri"/>
          <w:color w:val="000000" w:themeColor="text1"/>
        </w:rPr>
        <w:t xml:space="preserve"> crowd safety measures such as emergency exits and clear signage. To conclude, this shows that the use of correct personnel has a significant role in crowd management because it ensures safety and efficiency for crowds during events.</w:t>
      </w:r>
    </w:p>
    <w:p w14:paraId="73CE0216" w14:textId="53C3D2A2" w:rsidR="3F852D3C" w:rsidRDefault="31C311D9" w:rsidP="009C1900">
      <w:pPr>
        <w:spacing w:before="240" w:after="240"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Procedures and planning techniques displayed when researching presented pre-event planning such as detailed risk assessment, contingency plans, control plans to coordinate security and ‘what if’ scenarios to be prepared for any emergencies/incidents</w:t>
      </w:r>
      <w:r w:rsidR="70825D3E" w:rsidRPr="5805A6BA">
        <w:rPr>
          <w:rFonts w:ascii="Calibri" w:eastAsia="Calibri" w:hAnsi="Calibri" w:cs="Calibri"/>
          <w:color w:val="000000" w:themeColor="text1"/>
        </w:rPr>
        <w:t xml:space="preserve">. </w:t>
      </w:r>
      <w:r w:rsidRPr="5805A6BA">
        <w:rPr>
          <w:rFonts w:ascii="Calibri" w:eastAsia="Calibri" w:hAnsi="Calibri" w:cs="Calibri"/>
          <w:color w:val="000000" w:themeColor="text1"/>
        </w:rPr>
        <w:t>Additionally, fan parks were presented as an emergency preparedness strategy because fan parks make it easier to manage crowd control and monitor issues like crime or alcohol-related incidents. The literature review showed a different type of crowd management procedure that is used at</w:t>
      </w:r>
      <w:r w:rsidR="192F2757" w:rsidRPr="5805A6BA">
        <w:rPr>
          <w:rFonts w:ascii="Calibri" w:eastAsia="Calibri" w:hAnsi="Calibri" w:cs="Calibri"/>
          <w:color w:val="000000" w:themeColor="text1"/>
        </w:rPr>
        <w:t xml:space="preserve"> </w:t>
      </w:r>
      <w:r w:rsidRPr="5805A6BA">
        <w:rPr>
          <w:rFonts w:ascii="Calibri" w:eastAsia="Calibri" w:hAnsi="Calibri" w:cs="Calibri"/>
          <w:color w:val="000000" w:themeColor="text1"/>
        </w:rPr>
        <w:t xml:space="preserve">Wembley </w:t>
      </w:r>
      <w:r w:rsidR="68959A11" w:rsidRPr="5805A6BA">
        <w:rPr>
          <w:rFonts w:ascii="Calibri" w:eastAsia="Calibri" w:hAnsi="Calibri" w:cs="Calibri"/>
          <w:color w:val="000000" w:themeColor="text1"/>
        </w:rPr>
        <w:t>S</w:t>
      </w:r>
      <w:r w:rsidRPr="5805A6BA">
        <w:rPr>
          <w:rFonts w:ascii="Calibri" w:eastAsia="Calibri" w:hAnsi="Calibri" w:cs="Calibri"/>
          <w:color w:val="000000" w:themeColor="text1"/>
        </w:rPr>
        <w:t>tadium such as the ‘gold standard’ simulation models such as the ‘stop and go’ system. This technique allows queue sizes and delays to be communicated to key stakeholders. Overall, this implies that the correct procedures and planning in stadiums are essential for safety and efficiency within crowd management. A negative review expressed in the research is its concerns for safety at the stadium, due to them not considering weather conditions. However, this shows the importance of correct planning to ensure all procedures are put in place to cover all scenarios.</w:t>
      </w:r>
    </w:p>
    <w:p w14:paraId="3FBD2DA7" w14:textId="488F94E7" w:rsidR="3F852D3C" w:rsidRDefault="0F33B983" w:rsidP="009C1900">
      <w:pPr>
        <w:spacing w:before="240" w:after="240"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The </w:t>
      </w:r>
      <w:r w:rsidR="009C1900">
        <w:rPr>
          <w:rFonts w:ascii="Calibri" w:eastAsia="Calibri" w:hAnsi="Calibri" w:cs="Calibri"/>
          <w:color w:val="000000" w:themeColor="text1"/>
        </w:rPr>
        <w:t>two</w:t>
      </w:r>
      <w:r w:rsidRPr="5805A6BA">
        <w:rPr>
          <w:rFonts w:ascii="Calibri" w:eastAsia="Calibri" w:hAnsi="Calibri" w:cs="Calibri"/>
          <w:color w:val="000000" w:themeColor="text1"/>
        </w:rPr>
        <w:t xml:space="preserve"> main techniques discussed regarding the theme </w:t>
      </w:r>
      <w:r w:rsidR="0E227C00" w:rsidRPr="5805A6BA">
        <w:rPr>
          <w:rFonts w:ascii="Calibri" w:eastAsia="Calibri" w:hAnsi="Calibri" w:cs="Calibri"/>
          <w:color w:val="000000" w:themeColor="text1"/>
        </w:rPr>
        <w:t xml:space="preserve">of </w:t>
      </w:r>
      <w:r w:rsidRPr="5805A6BA">
        <w:rPr>
          <w:rFonts w:ascii="Calibri" w:eastAsia="Calibri" w:hAnsi="Calibri" w:cs="Calibri"/>
          <w:color w:val="000000" w:themeColor="text1"/>
        </w:rPr>
        <w:t xml:space="preserve">risk assessment </w:t>
      </w:r>
      <w:r w:rsidR="589CF577" w:rsidRPr="5805A6BA">
        <w:rPr>
          <w:rFonts w:ascii="Calibri" w:eastAsia="Calibri" w:hAnsi="Calibri" w:cs="Calibri"/>
          <w:color w:val="000000" w:themeColor="text1"/>
        </w:rPr>
        <w:t>are</w:t>
      </w:r>
      <w:r w:rsidRPr="5805A6BA">
        <w:rPr>
          <w:rFonts w:ascii="Calibri" w:eastAsia="Calibri" w:hAnsi="Calibri" w:cs="Calibri"/>
          <w:color w:val="000000" w:themeColor="text1"/>
        </w:rPr>
        <w:t xml:space="preserve"> risks and legal and law licenses</w:t>
      </w:r>
      <w:r w:rsidR="09163B3C" w:rsidRPr="5805A6BA">
        <w:rPr>
          <w:rFonts w:ascii="Calibri" w:eastAsia="Calibri" w:hAnsi="Calibri" w:cs="Calibri"/>
          <w:color w:val="000000" w:themeColor="text1"/>
        </w:rPr>
        <w:t>.</w:t>
      </w:r>
    </w:p>
    <w:p w14:paraId="458AB5CE" w14:textId="4A22CDE9" w:rsidR="3F852D3C" w:rsidRDefault="31C311D9" w:rsidP="009C1900">
      <w:pPr>
        <w:spacing w:before="240" w:after="240"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A risk discovered when investigating was the risk of alcohol, </w:t>
      </w:r>
      <w:r w:rsidR="59C834EE" w:rsidRPr="5805A6BA">
        <w:rPr>
          <w:rFonts w:ascii="Calibri" w:eastAsia="Calibri" w:hAnsi="Calibri" w:cs="Calibri"/>
          <w:color w:val="000000" w:themeColor="text1"/>
        </w:rPr>
        <w:t xml:space="preserve">which </w:t>
      </w:r>
      <w:r w:rsidRPr="5805A6BA">
        <w:rPr>
          <w:rFonts w:ascii="Calibri" w:eastAsia="Calibri" w:hAnsi="Calibri" w:cs="Calibri"/>
          <w:color w:val="000000" w:themeColor="text1"/>
        </w:rPr>
        <w:t xml:space="preserve">causes lots of issues at stadiums. </w:t>
      </w:r>
      <w:r w:rsidR="0D0E2398" w:rsidRPr="5805A6BA">
        <w:rPr>
          <w:rFonts w:ascii="Calibri" w:eastAsia="Calibri" w:hAnsi="Calibri" w:cs="Calibri"/>
          <w:color w:val="000000" w:themeColor="text1"/>
        </w:rPr>
        <w:t>The Principality</w:t>
      </w:r>
      <w:r w:rsidRPr="5805A6BA">
        <w:rPr>
          <w:rFonts w:ascii="Calibri" w:eastAsia="Calibri" w:hAnsi="Calibri" w:cs="Calibri"/>
          <w:color w:val="000000" w:themeColor="text1"/>
        </w:rPr>
        <w:t xml:space="preserve"> Stadium presents this risk because the literature states that it is being referred to as ‘the world’s biggest pub</w:t>
      </w:r>
      <w:r w:rsidR="3738CF2C" w:rsidRPr="5805A6BA">
        <w:rPr>
          <w:rFonts w:ascii="Calibri" w:eastAsia="Calibri" w:hAnsi="Calibri" w:cs="Calibri"/>
          <w:color w:val="000000" w:themeColor="text1"/>
        </w:rPr>
        <w:t xml:space="preserve">’ </w:t>
      </w:r>
      <w:r w:rsidRPr="5805A6BA">
        <w:rPr>
          <w:rFonts w:ascii="Calibri" w:eastAsia="Calibri" w:hAnsi="Calibri" w:cs="Calibri"/>
          <w:color w:val="000000" w:themeColor="text1"/>
        </w:rPr>
        <w:t>due to how the fans have been acting at games</w:t>
      </w:r>
      <w:r w:rsidR="54E340CB"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additionally during a recent match, a fan caused a scene by running onto the pitch disrupting </w:t>
      </w:r>
      <w:proofErr w:type="spellStart"/>
      <w:r w:rsidRPr="5805A6BA">
        <w:rPr>
          <w:rFonts w:ascii="Calibri" w:eastAsia="Calibri" w:hAnsi="Calibri" w:cs="Calibri"/>
          <w:color w:val="000000" w:themeColor="text1"/>
        </w:rPr>
        <w:t>Wales’</w:t>
      </w:r>
      <w:proofErr w:type="spellEnd"/>
      <w:r w:rsidRPr="5805A6BA">
        <w:rPr>
          <w:rFonts w:ascii="Calibri" w:eastAsia="Calibri" w:hAnsi="Calibri" w:cs="Calibri"/>
          <w:color w:val="000000" w:themeColor="text1"/>
        </w:rPr>
        <w:t xml:space="preserve"> attempt to score a try. However, it has been shown in the literature that The Principality has strategies in place for dealing with excessive alcohol consumption such as lifetime bans for misuse of alcohol. The stadium is considering banning alcohol from the stadium to mitigate alcohol</w:t>
      </w:r>
      <w:r w:rsidR="64E3F107"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associated incidents. This shows that </w:t>
      </w:r>
      <w:r w:rsidRPr="5805A6BA">
        <w:rPr>
          <w:rFonts w:ascii="Calibri" w:eastAsia="Calibri" w:hAnsi="Calibri" w:cs="Calibri"/>
          <w:color w:val="000000" w:themeColor="text1"/>
        </w:rPr>
        <w:lastRenderedPageBreak/>
        <w:t>strategies and management of risks are important as incidents can occur and risks need to be identified and adequately dealt with. A negative review stated</w:t>
      </w:r>
      <w:r w:rsidR="1088169D" w:rsidRPr="5805A6BA">
        <w:rPr>
          <w:rFonts w:ascii="Calibri" w:eastAsia="Calibri" w:hAnsi="Calibri" w:cs="Calibri"/>
          <w:color w:val="000000" w:themeColor="text1"/>
        </w:rPr>
        <w:t xml:space="preserve"> “We were concerned there could be a further surge and be crushed as there was no room to move! There was no help from the 'safety staff' or direction to ease this situation - it should be better organised for safety” (Susie T, 2024). </w:t>
      </w:r>
      <w:r w:rsidRPr="5805A6BA">
        <w:rPr>
          <w:rFonts w:ascii="Calibri" w:eastAsia="Calibri" w:hAnsi="Calibri" w:cs="Calibri"/>
          <w:color w:val="000000" w:themeColor="text1"/>
        </w:rPr>
        <w:t xml:space="preserve"> However, this demonstrates how serious risks can be and the importance of risk management. </w:t>
      </w:r>
    </w:p>
    <w:p w14:paraId="06D1637D" w14:textId="0682D9D8" w:rsidR="5805A6BA" w:rsidRDefault="31C311D9" w:rsidP="009C1900">
      <w:pPr>
        <w:spacing w:before="240" w:after="240" w:line="360" w:lineRule="auto"/>
        <w:jc w:val="both"/>
        <w:rPr>
          <w:rFonts w:ascii="Calibri" w:eastAsia="Calibri" w:hAnsi="Calibri" w:cs="Calibri"/>
          <w:color w:val="000000" w:themeColor="text1"/>
        </w:rPr>
      </w:pPr>
      <w:r w:rsidRPr="5805A6BA">
        <w:rPr>
          <w:rFonts w:ascii="Calibri" w:eastAsia="Calibri" w:hAnsi="Calibri" w:cs="Calibri"/>
          <w:color w:val="000000" w:themeColor="text1"/>
        </w:rPr>
        <w:t xml:space="preserve">Legal and law licenses fit well with the topic </w:t>
      </w:r>
      <w:r w:rsidR="5D763537" w:rsidRPr="5805A6BA">
        <w:rPr>
          <w:rFonts w:ascii="Calibri" w:eastAsia="Calibri" w:hAnsi="Calibri" w:cs="Calibri"/>
          <w:color w:val="000000" w:themeColor="text1"/>
        </w:rPr>
        <w:t xml:space="preserve">of </w:t>
      </w:r>
      <w:r w:rsidRPr="5805A6BA">
        <w:rPr>
          <w:rFonts w:ascii="Calibri" w:eastAsia="Calibri" w:hAnsi="Calibri" w:cs="Calibri"/>
          <w:color w:val="000000" w:themeColor="text1"/>
        </w:rPr>
        <w:t>risks as they play a key role in creating and improving risk assessment practices and the management of hazards. The literature displayed that The Principality Stadium operates under several licenses and legislations to ensure they operate safely and mitigate risks</w:t>
      </w:r>
      <w:r w:rsidR="6EDD1041" w:rsidRPr="5805A6BA">
        <w:rPr>
          <w:rFonts w:ascii="Calibri" w:eastAsia="Calibri" w:hAnsi="Calibri" w:cs="Calibri"/>
          <w:color w:val="000000" w:themeColor="text1"/>
        </w:rPr>
        <w:t xml:space="preserve"> using</w:t>
      </w:r>
      <w:r w:rsidR="7C738FB5" w:rsidRPr="5805A6BA">
        <w:rPr>
          <w:rFonts w:ascii="Calibri" w:eastAsia="Calibri" w:hAnsi="Calibri" w:cs="Calibri"/>
          <w:color w:val="000000" w:themeColor="text1"/>
        </w:rPr>
        <w:t xml:space="preserve"> the</w:t>
      </w:r>
      <w:r w:rsidR="6EDD1041" w:rsidRPr="5805A6BA">
        <w:rPr>
          <w:rFonts w:ascii="Calibri" w:eastAsia="Calibri" w:hAnsi="Calibri" w:cs="Calibri"/>
          <w:color w:val="000000" w:themeColor="text1"/>
        </w:rPr>
        <w:t xml:space="preserve"> Safety of Sports Grounds Act 1975</w:t>
      </w:r>
      <w:r w:rsidR="02840CA7" w:rsidRPr="5805A6BA">
        <w:rPr>
          <w:rFonts w:ascii="Calibri" w:eastAsia="Calibri" w:hAnsi="Calibri" w:cs="Calibri"/>
          <w:color w:val="000000" w:themeColor="text1"/>
        </w:rPr>
        <w:t>,</w:t>
      </w:r>
      <w:r w:rsidR="6EDD1041" w:rsidRPr="5805A6BA">
        <w:rPr>
          <w:rFonts w:ascii="Calibri" w:eastAsia="Calibri" w:hAnsi="Calibri" w:cs="Calibri"/>
          <w:color w:val="000000" w:themeColor="text1"/>
        </w:rPr>
        <w:t xml:space="preserve"> Fire Safety of Places of Sports Act 1987 and The Health and Safety Work Act 1974.</w:t>
      </w:r>
      <w:r w:rsidRPr="5805A6BA">
        <w:rPr>
          <w:rFonts w:ascii="Calibri" w:eastAsia="Calibri" w:hAnsi="Calibri" w:cs="Calibri"/>
          <w:color w:val="000000" w:themeColor="text1"/>
        </w:rPr>
        <w:t xml:space="preserve"> </w:t>
      </w:r>
      <w:r w:rsidR="7D670CBC" w:rsidRPr="5805A6BA">
        <w:rPr>
          <w:rFonts w:ascii="Calibri" w:eastAsia="Calibri" w:hAnsi="Calibri" w:cs="Calibri"/>
          <w:color w:val="000000" w:themeColor="text1"/>
        </w:rPr>
        <w:t xml:space="preserve">All the licenses put in place contribute to the overall safety plan and shape the strategies that are in place by </w:t>
      </w:r>
      <w:r w:rsidR="56395387" w:rsidRPr="5805A6BA">
        <w:rPr>
          <w:rFonts w:ascii="Calibri" w:eastAsia="Calibri" w:hAnsi="Calibri" w:cs="Calibri"/>
          <w:color w:val="000000" w:themeColor="text1"/>
        </w:rPr>
        <w:t xml:space="preserve">providing the legal framework that ensures The Principality Stadium </w:t>
      </w:r>
      <w:r w:rsidR="788F2075" w:rsidRPr="5805A6BA">
        <w:rPr>
          <w:rFonts w:ascii="Calibri" w:eastAsia="Calibri" w:hAnsi="Calibri" w:cs="Calibri"/>
          <w:color w:val="000000" w:themeColor="text1"/>
        </w:rPr>
        <w:t>takes on the best practi</w:t>
      </w:r>
      <w:r w:rsidR="0DCB9A84" w:rsidRPr="5805A6BA">
        <w:rPr>
          <w:rFonts w:ascii="Calibri" w:eastAsia="Calibri" w:hAnsi="Calibri" w:cs="Calibri"/>
          <w:color w:val="000000" w:themeColor="text1"/>
        </w:rPr>
        <w:t>c</w:t>
      </w:r>
      <w:r w:rsidR="788F2075" w:rsidRPr="5805A6BA">
        <w:rPr>
          <w:rFonts w:ascii="Calibri" w:eastAsia="Calibri" w:hAnsi="Calibri" w:cs="Calibri"/>
          <w:color w:val="000000" w:themeColor="text1"/>
        </w:rPr>
        <w:t>es in safety management. These practi</w:t>
      </w:r>
      <w:r w:rsidR="4AFB2526" w:rsidRPr="5805A6BA">
        <w:rPr>
          <w:rFonts w:ascii="Calibri" w:eastAsia="Calibri" w:hAnsi="Calibri" w:cs="Calibri"/>
          <w:color w:val="000000" w:themeColor="text1"/>
        </w:rPr>
        <w:t>c</w:t>
      </w:r>
      <w:r w:rsidR="788F2075" w:rsidRPr="5805A6BA">
        <w:rPr>
          <w:rFonts w:ascii="Calibri" w:eastAsia="Calibri" w:hAnsi="Calibri" w:cs="Calibri"/>
          <w:color w:val="000000" w:themeColor="text1"/>
        </w:rPr>
        <w:t>es consist of crowd management, em</w:t>
      </w:r>
      <w:r w:rsidR="4BB51F88" w:rsidRPr="5805A6BA">
        <w:rPr>
          <w:rFonts w:ascii="Calibri" w:eastAsia="Calibri" w:hAnsi="Calibri" w:cs="Calibri"/>
          <w:color w:val="000000" w:themeColor="text1"/>
        </w:rPr>
        <w:t>ergency preparedness, risk assessments</w:t>
      </w:r>
      <w:r w:rsidR="6B041144" w:rsidRPr="5805A6BA">
        <w:rPr>
          <w:rFonts w:ascii="Calibri" w:eastAsia="Calibri" w:hAnsi="Calibri" w:cs="Calibri"/>
          <w:color w:val="000000" w:themeColor="text1"/>
        </w:rPr>
        <w:t xml:space="preserve">, staff training, safety systems and structural safety. </w:t>
      </w:r>
    </w:p>
    <w:p w14:paraId="6664C7E2" w14:textId="4DE287DC" w:rsidR="3F852D3C" w:rsidRDefault="31C311D9" w:rsidP="009C1900">
      <w:pPr>
        <w:spacing w:before="240" w:after="240"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The </w:t>
      </w:r>
      <w:r w:rsidR="009C1900">
        <w:rPr>
          <w:rFonts w:ascii="Calibri" w:eastAsia="Calibri" w:hAnsi="Calibri" w:cs="Calibri"/>
          <w:color w:val="000000" w:themeColor="text1"/>
        </w:rPr>
        <w:t>three</w:t>
      </w:r>
      <w:r w:rsidRPr="5805A6BA">
        <w:rPr>
          <w:rFonts w:ascii="Calibri" w:eastAsia="Calibri" w:hAnsi="Calibri" w:cs="Calibri"/>
          <w:color w:val="000000" w:themeColor="text1"/>
        </w:rPr>
        <w:t xml:space="preserve"> main techniques discussed regarding the theme</w:t>
      </w:r>
      <w:r w:rsidR="64919970" w:rsidRPr="5805A6BA">
        <w:rPr>
          <w:rFonts w:ascii="Calibri" w:eastAsia="Calibri" w:hAnsi="Calibri" w:cs="Calibri"/>
          <w:color w:val="000000" w:themeColor="text1"/>
        </w:rPr>
        <w:t xml:space="preserve"> of</w:t>
      </w:r>
      <w:r w:rsidRPr="5805A6BA">
        <w:rPr>
          <w:rFonts w:ascii="Calibri" w:eastAsia="Calibri" w:hAnsi="Calibri" w:cs="Calibri"/>
          <w:color w:val="000000" w:themeColor="text1"/>
        </w:rPr>
        <w:t xml:space="preserve"> emergency preparedness and response </w:t>
      </w:r>
      <w:r w:rsidR="0F488E45" w:rsidRPr="5805A6BA">
        <w:rPr>
          <w:rFonts w:ascii="Calibri" w:eastAsia="Calibri" w:hAnsi="Calibri" w:cs="Calibri"/>
          <w:color w:val="000000" w:themeColor="text1"/>
        </w:rPr>
        <w:t>are safety</w:t>
      </w:r>
      <w:r w:rsidRPr="5805A6BA">
        <w:rPr>
          <w:rFonts w:ascii="Calibri" w:eastAsia="Calibri" w:hAnsi="Calibri" w:cs="Calibri"/>
          <w:color w:val="000000" w:themeColor="text1"/>
        </w:rPr>
        <w:t xml:space="preserve"> features and staff training and management.</w:t>
      </w:r>
    </w:p>
    <w:p w14:paraId="3AFA8F0A" w14:textId="4C50A566" w:rsidR="31C311D9" w:rsidRDefault="31C311D9"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Safety features are part of emergency response and preparedness, safety features are important for risk management, emergency response and maintaining a safe environment for participants, guests, and staff. The Principality Stadium have features that are presented in the literature for example, 1,650 heat/smoke detectors, 6 flame detectors within </w:t>
      </w:r>
      <w:r w:rsidR="526B846B" w:rsidRPr="5805A6BA">
        <w:rPr>
          <w:rFonts w:ascii="Calibri" w:eastAsia="Calibri" w:hAnsi="Calibri" w:cs="Calibri"/>
          <w:color w:val="000000" w:themeColor="text1"/>
        </w:rPr>
        <w:t xml:space="preserve">the </w:t>
      </w:r>
      <w:r w:rsidRPr="5805A6BA">
        <w:rPr>
          <w:rFonts w:ascii="Calibri" w:eastAsia="Calibri" w:hAnsi="Calibri" w:cs="Calibri"/>
          <w:color w:val="000000" w:themeColor="text1"/>
        </w:rPr>
        <w:t xml:space="preserve">bowl, 35km (about 21.75 mi) fire alarm cable, 71 security zones, 178 door contacts, 12 passive infra-red detectors and 10km (about 6.21 mi) security cables. </w:t>
      </w:r>
    </w:p>
    <w:p w14:paraId="7410BC88" w14:textId="64EBDB8E" w:rsidR="3F852D3C" w:rsidRPr="009C1900" w:rsidRDefault="31C311D9"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In the literature</w:t>
      </w:r>
      <w:r w:rsidR="0191B680"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it was discovered that staff training and management was part of emergency preparedness and response. The literature stated that it is important to ensure that staff have enough knowledge and training to carry out their tasks safely, checking compliance with health and safety regulations and evaluating health and safety arrangements. This is important because staff training and management affect how well an emergency incident is dealt with. So having well-trained staff can prevent a disaster from occurring. In the research</w:t>
      </w:r>
      <w:r w:rsidR="18168251"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there were multiple positive reviews found praising the Principality's staff and the review</w:t>
      </w:r>
      <w:r w:rsidR="6B7C4B75"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 expressed a positive safety experience</w:t>
      </w:r>
      <w:r w:rsidR="22FD0599" w:rsidRPr="5805A6BA">
        <w:rPr>
          <w:rFonts w:ascii="Calibri" w:eastAsia="Calibri" w:hAnsi="Calibri" w:cs="Calibri"/>
          <w:color w:val="000000" w:themeColor="text1"/>
        </w:rPr>
        <w:t>, “Fantastic atmosphere well organised high safety processes in place fantastic venue” (Welsh1964, 2019). </w:t>
      </w:r>
      <w:r w:rsidR="435B2F92" w:rsidRPr="5805A6BA">
        <w:rPr>
          <w:rFonts w:ascii="Calibri" w:eastAsia="Calibri" w:hAnsi="Calibri" w:cs="Calibri"/>
          <w:color w:val="000000" w:themeColor="text1"/>
        </w:rPr>
        <w:t xml:space="preserve"> “Particularly impressed with the safety stewards, they were informative, friendly and acted swiftly towards </w:t>
      </w:r>
      <w:r w:rsidR="435B2F92" w:rsidRPr="5805A6BA">
        <w:rPr>
          <w:rFonts w:ascii="Calibri" w:eastAsia="Calibri" w:hAnsi="Calibri" w:cs="Calibri"/>
          <w:color w:val="000000" w:themeColor="text1"/>
        </w:rPr>
        <w:lastRenderedPageBreak/>
        <w:t>unacceptable behaviour” (Paula W, 2018)</w:t>
      </w:r>
      <w:r w:rsidR="7C1E9425" w:rsidRPr="5805A6BA">
        <w:rPr>
          <w:rFonts w:ascii="Calibri" w:eastAsia="Calibri" w:hAnsi="Calibri" w:cs="Calibri"/>
          <w:color w:val="000000" w:themeColor="text1"/>
        </w:rPr>
        <w:t xml:space="preserve">. </w:t>
      </w:r>
      <w:r w:rsidR="1FBD9153" w:rsidRPr="5805A6BA">
        <w:rPr>
          <w:rFonts w:ascii="Calibri" w:eastAsia="Calibri" w:hAnsi="Calibri" w:cs="Calibri"/>
          <w:color w:val="000000" w:themeColor="text1"/>
        </w:rPr>
        <w:t>T</w:t>
      </w:r>
      <w:r w:rsidRPr="5805A6BA">
        <w:rPr>
          <w:rFonts w:ascii="Calibri" w:eastAsia="Calibri" w:hAnsi="Calibri" w:cs="Calibri"/>
          <w:color w:val="000000" w:themeColor="text1"/>
        </w:rPr>
        <w:t>h</w:t>
      </w:r>
      <w:r w:rsidR="1FBD9153" w:rsidRPr="5805A6BA">
        <w:rPr>
          <w:rFonts w:ascii="Calibri" w:eastAsia="Calibri" w:hAnsi="Calibri" w:cs="Calibri"/>
          <w:color w:val="000000" w:themeColor="text1"/>
        </w:rPr>
        <w:t>ese</w:t>
      </w:r>
      <w:r w:rsidRPr="5805A6BA">
        <w:rPr>
          <w:rFonts w:ascii="Calibri" w:eastAsia="Calibri" w:hAnsi="Calibri" w:cs="Calibri"/>
          <w:color w:val="000000" w:themeColor="text1"/>
        </w:rPr>
        <w:t xml:space="preserve"> </w:t>
      </w:r>
      <w:r w:rsidR="1FBD9153" w:rsidRPr="5805A6BA">
        <w:rPr>
          <w:rFonts w:ascii="Calibri" w:eastAsia="Calibri" w:hAnsi="Calibri" w:cs="Calibri"/>
          <w:color w:val="000000" w:themeColor="text1"/>
        </w:rPr>
        <w:t xml:space="preserve">positive reviews </w:t>
      </w:r>
      <w:r w:rsidRPr="5805A6BA">
        <w:rPr>
          <w:rFonts w:ascii="Calibri" w:eastAsia="Calibri" w:hAnsi="Calibri" w:cs="Calibri"/>
          <w:color w:val="000000" w:themeColor="text1"/>
        </w:rPr>
        <w:t xml:space="preserve">show that The Principality </w:t>
      </w:r>
      <w:r w:rsidR="3421CA54"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tadium's mitigation </w:t>
      </w:r>
      <w:r w:rsidR="6643BA52" w:rsidRPr="5805A6BA">
        <w:rPr>
          <w:rFonts w:ascii="Calibri" w:eastAsia="Calibri" w:hAnsi="Calibri" w:cs="Calibri"/>
          <w:color w:val="000000" w:themeColor="text1"/>
        </w:rPr>
        <w:t xml:space="preserve">of </w:t>
      </w:r>
      <w:r w:rsidRPr="5805A6BA">
        <w:rPr>
          <w:rFonts w:ascii="Calibri" w:eastAsia="Calibri" w:hAnsi="Calibri" w:cs="Calibri"/>
          <w:color w:val="000000" w:themeColor="text1"/>
        </w:rPr>
        <w:t>risks is successful.</w:t>
      </w:r>
    </w:p>
    <w:p w14:paraId="05C89784" w14:textId="2FA0FC69" w:rsidR="003A70B7" w:rsidRDefault="003A70B7" w:rsidP="5805A6BA">
      <w:pPr>
        <w:pStyle w:val="Heading2"/>
        <w:jc w:val="both"/>
        <w:rPr>
          <w:rFonts w:ascii="Calibri" w:eastAsia="Calibri" w:hAnsi="Calibri" w:cs="Calibri"/>
          <w:b/>
          <w:bCs/>
          <w:color w:val="auto"/>
        </w:rPr>
      </w:pPr>
      <w:bookmarkStart w:id="24" w:name="_Toc183781557"/>
      <w:r w:rsidRPr="5805A6BA">
        <w:rPr>
          <w:rFonts w:ascii="Calibri" w:eastAsia="Calibri" w:hAnsi="Calibri" w:cs="Calibri"/>
          <w:b/>
          <w:bCs/>
          <w:color w:val="auto"/>
        </w:rPr>
        <w:t>Discussion</w:t>
      </w:r>
      <w:bookmarkEnd w:id="24"/>
    </w:p>
    <w:p w14:paraId="47226B1B" w14:textId="751E6CEC" w:rsidR="39A24B4F" w:rsidRDefault="39A24B4F"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Throughout the research</w:t>
      </w:r>
      <w:r w:rsidR="0AF7652E"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I discovered there were </w:t>
      </w:r>
      <w:r w:rsidR="009C1900">
        <w:rPr>
          <w:rFonts w:ascii="Calibri" w:eastAsia="Calibri" w:hAnsi="Calibri" w:cs="Calibri"/>
          <w:color w:val="000000" w:themeColor="text1"/>
        </w:rPr>
        <w:t>three</w:t>
      </w:r>
      <w:r w:rsidRPr="5805A6BA">
        <w:rPr>
          <w:rFonts w:ascii="Calibri" w:eastAsia="Calibri" w:hAnsi="Calibri" w:cs="Calibri"/>
          <w:color w:val="000000" w:themeColor="text1"/>
        </w:rPr>
        <w:t xml:space="preserve"> key themes covered regarding the Principality Stadium management and safety procedures. The </w:t>
      </w:r>
      <w:r w:rsidR="009C1900">
        <w:rPr>
          <w:rFonts w:ascii="Calibri" w:eastAsia="Calibri" w:hAnsi="Calibri" w:cs="Calibri"/>
          <w:color w:val="000000" w:themeColor="text1"/>
        </w:rPr>
        <w:t>three</w:t>
      </w:r>
      <w:r w:rsidRPr="5805A6BA">
        <w:rPr>
          <w:rFonts w:ascii="Calibri" w:eastAsia="Calibri" w:hAnsi="Calibri" w:cs="Calibri"/>
          <w:color w:val="000000" w:themeColor="text1"/>
        </w:rPr>
        <w:t xml:space="preserve"> themes were:</w:t>
      </w:r>
    </w:p>
    <w:p w14:paraId="1C799561" w14:textId="47E4B941" w:rsidR="39A24B4F" w:rsidRDefault="39A24B4F" w:rsidP="009C1900">
      <w:pPr>
        <w:pStyle w:val="ListParagraph"/>
        <w:numPr>
          <w:ilvl w:val="0"/>
          <w:numId w:val="9"/>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Crowd management and control</w:t>
      </w:r>
    </w:p>
    <w:p w14:paraId="0D885F96" w14:textId="5F8A5791" w:rsidR="39A24B4F" w:rsidRDefault="39A24B4F" w:rsidP="009C1900">
      <w:pPr>
        <w:pStyle w:val="ListParagraph"/>
        <w:numPr>
          <w:ilvl w:val="0"/>
          <w:numId w:val="9"/>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Risk Assessment</w:t>
      </w:r>
    </w:p>
    <w:p w14:paraId="6CE9B349" w14:textId="71E91E66" w:rsidR="3F852D3C" w:rsidRPr="009C1900" w:rsidRDefault="39A24B4F" w:rsidP="009C1900">
      <w:pPr>
        <w:pStyle w:val="ListParagraph"/>
        <w:numPr>
          <w:ilvl w:val="0"/>
          <w:numId w:val="9"/>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Emergency preparedness and procedures </w:t>
      </w:r>
    </w:p>
    <w:p w14:paraId="2FAA2BA2" w14:textId="00FD2CDD" w:rsidR="39A24B4F" w:rsidRDefault="39A24B4F"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Crowd management and control is a core focus on planning and organizing to ensure participants, staff and guests are safe and reduce any risks. Key components found of crowd management and control techniques are the use of appropriate technology, having the correct personnel and the correct procedures and planning.</w:t>
      </w:r>
    </w:p>
    <w:p w14:paraId="2F15C606" w14:textId="38836CD5" w:rsidR="39A24B4F" w:rsidRDefault="39A24B4F"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Risk assessment is important because it ensures the safety of participants, guests and staff and prepares and prevents any incidents </w:t>
      </w:r>
      <w:r w:rsidR="2FBEA71A" w:rsidRPr="5805A6BA">
        <w:rPr>
          <w:rFonts w:ascii="Calibri" w:eastAsia="Calibri" w:hAnsi="Calibri" w:cs="Calibri"/>
          <w:color w:val="000000" w:themeColor="text1"/>
        </w:rPr>
        <w:t xml:space="preserve">from </w:t>
      </w:r>
      <w:r w:rsidRPr="5805A6BA">
        <w:rPr>
          <w:rFonts w:ascii="Calibri" w:eastAsia="Calibri" w:hAnsi="Calibri" w:cs="Calibri"/>
          <w:color w:val="000000" w:themeColor="text1"/>
        </w:rPr>
        <w:t>occurring. Highlighted aspects found of risk assessments are risks that have the potential to cause harm and legal and license</w:t>
      </w:r>
      <w:r w:rsidR="3389B54D" w:rsidRPr="5805A6BA">
        <w:rPr>
          <w:rFonts w:ascii="Calibri" w:eastAsia="Calibri" w:hAnsi="Calibri" w:cs="Calibri"/>
          <w:color w:val="000000" w:themeColor="text1"/>
        </w:rPr>
        <w:t>-</w:t>
      </w:r>
      <w:r w:rsidRPr="5805A6BA">
        <w:rPr>
          <w:rFonts w:ascii="Calibri" w:eastAsia="Calibri" w:hAnsi="Calibri" w:cs="Calibri"/>
          <w:color w:val="000000" w:themeColor="text1"/>
        </w:rPr>
        <w:t>associated risks.</w:t>
      </w:r>
    </w:p>
    <w:p w14:paraId="3AB41DA4" w14:textId="45CB5DB6" w:rsidR="3F852D3C" w:rsidRPr="009C1900" w:rsidRDefault="39A24B4F"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Emergency preparedness and procedures are plans and strategies in place to ensure an efficient and effective response to any dangerous situations that could occur. Key areas found in emergency preparedness and response are safety features and staff training and management.</w:t>
      </w:r>
    </w:p>
    <w:p w14:paraId="05F293DF" w14:textId="2B458688" w:rsidR="39A24B4F" w:rsidRDefault="385A3AD6" w:rsidP="009C1900">
      <w:pPr>
        <w:spacing w:line="360" w:lineRule="auto"/>
        <w:jc w:val="both"/>
        <w:rPr>
          <w:rFonts w:ascii="Calibri" w:eastAsia="Calibri" w:hAnsi="Calibri" w:cs="Calibri"/>
          <w:lang w:val="en-US"/>
        </w:rPr>
      </w:pPr>
      <w:r w:rsidRPr="5805A6BA">
        <w:rPr>
          <w:rFonts w:ascii="Calibri" w:eastAsia="Calibri" w:hAnsi="Calibri" w:cs="Calibri"/>
          <w:color w:val="000000" w:themeColor="text1"/>
        </w:rPr>
        <w:t xml:space="preserve">The findings indicate that the role of technology at The Principality Stadium is </w:t>
      </w:r>
      <w:r w:rsidR="444EC867" w:rsidRPr="5805A6BA">
        <w:rPr>
          <w:rFonts w:ascii="Calibri" w:eastAsia="Calibri" w:hAnsi="Calibri" w:cs="Calibri"/>
          <w:color w:val="000000" w:themeColor="text1"/>
        </w:rPr>
        <w:t>like</w:t>
      </w:r>
      <w:r w:rsidRPr="5805A6BA">
        <w:rPr>
          <w:rFonts w:ascii="Calibri" w:eastAsia="Calibri" w:hAnsi="Calibri" w:cs="Calibri"/>
          <w:color w:val="000000" w:themeColor="text1"/>
        </w:rPr>
        <w:t xml:space="preserve"> The Wembley Stadium. For instance, a technology technique that the Wembley Stadium displays is the ‘gold standard’ simulation models which use technology to </w:t>
      </w:r>
      <w:r w:rsidR="19EF8726" w:rsidRPr="5805A6BA">
        <w:rPr>
          <w:rFonts w:ascii="Calibri" w:eastAsia="Calibri" w:hAnsi="Calibri" w:cs="Calibri"/>
          <w:color w:val="000000" w:themeColor="text1"/>
        </w:rPr>
        <w:t>analyse</w:t>
      </w:r>
      <w:r w:rsidRPr="5805A6BA">
        <w:rPr>
          <w:rFonts w:ascii="Calibri" w:eastAsia="Calibri" w:hAnsi="Calibri" w:cs="Calibri"/>
          <w:color w:val="000000" w:themeColor="text1"/>
        </w:rPr>
        <w:t xml:space="preserve"> crowd </w:t>
      </w:r>
      <w:r w:rsidR="4CC0428C" w:rsidRPr="5805A6BA">
        <w:rPr>
          <w:rFonts w:ascii="Calibri" w:eastAsia="Calibri" w:hAnsi="Calibri" w:cs="Calibri"/>
          <w:color w:val="000000" w:themeColor="text1"/>
        </w:rPr>
        <w:t>behaviour</w:t>
      </w:r>
      <w:r w:rsidRPr="5805A6BA">
        <w:rPr>
          <w:rFonts w:ascii="Calibri" w:eastAsia="Calibri" w:hAnsi="Calibri" w:cs="Calibri"/>
          <w:color w:val="000000" w:themeColor="text1"/>
        </w:rPr>
        <w:t xml:space="preserve">, </w:t>
      </w:r>
      <w:r w:rsidR="009C1900">
        <w:rPr>
          <w:rFonts w:ascii="Calibri" w:eastAsia="Calibri" w:hAnsi="Calibri" w:cs="Calibri"/>
          <w:color w:val="000000" w:themeColor="text1"/>
        </w:rPr>
        <w:t xml:space="preserve">and </w:t>
      </w:r>
      <w:r w:rsidRPr="5805A6BA">
        <w:rPr>
          <w:rFonts w:ascii="Calibri" w:eastAsia="Calibri" w:hAnsi="Calibri" w:cs="Calibri"/>
          <w:color w:val="000000" w:themeColor="text1"/>
        </w:rPr>
        <w:t>movement and help implement effective crowd management strategies. Meanwhile, research reveals a technology technique that the Principality Stadium uses is CCTV operations that monitor the hundreds of guests in a single camera view. Both stadiums present the importance of technology in enhancing crowd management.</w:t>
      </w:r>
    </w:p>
    <w:p w14:paraId="32C6F28F" w14:textId="4F997DDE" w:rsidR="3F852D3C" w:rsidRDefault="0B3A092C" w:rsidP="009C1900">
      <w:pPr>
        <w:spacing w:line="360" w:lineRule="auto"/>
        <w:jc w:val="both"/>
        <w:rPr>
          <w:rFonts w:ascii="Calibri" w:eastAsia="Calibri" w:hAnsi="Calibri" w:cs="Calibri"/>
          <w:b/>
          <w:bCs/>
          <w:color w:val="000000" w:themeColor="text1"/>
          <w:lang w:val="en-US"/>
        </w:rPr>
      </w:pPr>
      <w:r w:rsidRPr="5805A6BA">
        <w:rPr>
          <w:rFonts w:ascii="Calibri" w:eastAsia="Calibri" w:hAnsi="Calibri" w:cs="Calibri"/>
          <w:color w:val="000000" w:themeColor="text1"/>
        </w:rPr>
        <w:t>There were a few discrepancies found in the research, for instance</w:t>
      </w:r>
      <w:r w:rsidR="2CD743C1"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there was a lack of information in certain areas. During the research it was a challenge to find any official incident reports or statistics and additionally a challenge to identify any data on more in-depth technology information like how data from CCTV footage is collected, </w:t>
      </w:r>
      <w:r w:rsidR="3F8F4D03" w:rsidRPr="5805A6BA">
        <w:rPr>
          <w:rFonts w:ascii="Calibri" w:eastAsia="Calibri" w:hAnsi="Calibri" w:cs="Calibri"/>
          <w:color w:val="000000" w:themeColor="text1"/>
        </w:rPr>
        <w:t>managed,</w:t>
      </w:r>
      <w:r w:rsidRPr="5805A6BA">
        <w:rPr>
          <w:rFonts w:ascii="Calibri" w:eastAsia="Calibri" w:hAnsi="Calibri" w:cs="Calibri"/>
          <w:color w:val="000000" w:themeColor="text1"/>
        </w:rPr>
        <w:t xml:space="preserve"> and stored. </w:t>
      </w:r>
    </w:p>
    <w:p w14:paraId="431DBC65" w14:textId="448B84F1" w:rsidR="3F852D3C" w:rsidRDefault="0B3A092C"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Literature on The Hillsborough disaster highlights the importance of an efficient crowd management plan</w:t>
      </w:r>
      <w:r w:rsidR="406BE1CB" w:rsidRPr="5805A6BA">
        <w:rPr>
          <w:rFonts w:ascii="Calibri" w:eastAsia="Calibri" w:hAnsi="Calibri" w:cs="Calibri"/>
          <w:color w:val="000000" w:themeColor="text1"/>
        </w:rPr>
        <w:t xml:space="preserve">. </w:t>
      </w:r>
      <w:r w:rsidRPr="5805A6BA">
        <w:rPr>
          <w:rFonts w:ascii="Calibri" w:eastAsia="Calibri" w:hAnsi="Calibri" w:cs="Calibri"/>
          <w:color w:val="000000" w:themeColor="text1"/>
        </w:rPr>
        <w:t xml:space="preserve">The disaster had many key aspects of crowd management missing such as not having an effective </w:t>
      </w:r>
      <w:r w:rsidRPr="5805A6BA">
        <w:rPr>
          <w:rFonts w:ascii="Calibri" w:eastAsia="Calibri" w:hAnsi="Calibri" w:cs="Calibri"/>
          <w:color w:val="000000" w:themeColor="text1"/>
        </w:rPr>
        <w:lastRenderedPageBreak/>
        <w:t xml:space="preserve">flow management system, clear guidance from staff, no </w:t>
      </w:r>
      <w:r w:rsidR="38955AC0" w:rsidRPr="5805A6BA">
        <w:rPr>
          <w:rFonts w:ascii="Calibri" w:eastAsia="Calibri" w:hAnsi="Calibri" w:cs="Calibri"/>
          <w:color w:val="000000" w:themeColor="text1"/>
        </w:rPr>
        <w:t>signage,</w:t>
      </w:r>
      <w:r w:rsidRPr="5805A6BA">
        <w:rPr>
          <w:rFonts w:ascii="Calibri" w:eastAsia="Calibri" w:hAnsi="Calibri" w:cs="Calibri"/>
          <w:color w:val="000000" w:themeColor="text1"/>
        </w:rPr>
        <w:t xml:space="preserve"> and overcrowding</w:t>
      </w:r>
      <w:r w:rsidR="7517102C" w:rsidRPr="5805A6BA">
        <w:rPr>
          <w:rFonts w:ascii="Calibri" w:eastAsia="Calibri" w:hAnsi="Calibri" w:cs="Calibri"/>
          <w:color w:val="000000" w:themeColor="text1"/>
        </w:rPr>
        <w:t xml:space="preserve"> of</w:t>
      </w:r>
      <w:r w:rsidRPr="5805A6BA">
        <w:rPr>
          <w:rFonts w:ascii="Calibri" w:eastAsia="Calibri" w:hAnsi="Calibri" w:cs="Calibri"/>
          <w:color w:val="000000" w:themeColor="text1"/>
        </w:rPr>
        <w:t xml:space="preserve"> guests in one area. Additionally, the event had insufficient emergency planning and procedures including no escape routes from the pens, leaving fans with no way out. Emergency services were delayed responding to the disaster and struggled to deal with the mass fatalities. The Principality Stadium presents efficient crowd management strategies including CCTV to monitor the crowd, trained staff, </w:t>
      </w:r>
      <w:r w:rsidR="67E8C714" w:rsidRPr="5805A6BA">
        <w:rPr>
          <w:rFonts w:ascii="Calibri" w:eastAsia="Calibri" w:hAnsi="Calibri" w:cs="Calibri"/>
          <w:color w:val="000000" w:themeColor="text1"/>
        </w:rPr>
        <w:t xml:space="preserve">fan </w:t>
      </w:r>
      <w:r w:rsidRPr="5805A6BA">
        <w:rPr>
          <w:rFonts w:ascii="Calibri" w:eastAsia="Calibri" w:hAnsi="Calibri" w:cs="Calibri"/>
          <w:color w:val="000000" w:themeColor="text1"/>
        </w:rPr>
        <w:t xml:space="preserve">park alarm and building systems, </w:t>
      </w:r>
      <w:r w:rsidR="432C5E1A" w:rsidRPr="5805A6BA">
        <w:rPr>
          <w:rFonts w:ascii="Calibri" w:eastAsia="Calibri" w:hAnsi="Calibri" w:cs="Calibri"/>
          <w:color w:val="000000" w:themeColor="text1"/>
        </w:rPr>
        <w:t>security,</w:t>
      </w:r>
      <w:r w:rsidRPr="5805A6BA">
        <w:rPr>
          <w:rFonts w:ascii="Calibri" w:eastAsia="Calibri" w:hAnsi="Calibri" w:cs="Calibri"/>
          <w:color w:val="000000" w:themeColor="text1"/>
        </w:rPr>
        <w:t xml:space="preserve"> and access controls</w:t>
      </w:r>
      <w:r w:rsidR="2E0EBFF5" w:rsidRPr="5805A6BA">
        <w:rPr>
          <w:rFonts w:ascii="Calibri" w:eastAsia="Calibri" w:hAnsi="Calibri" w:cs="Calibri"/>
          <w:color w:val="000000" w:themeColor="text1"/>
        </w:rPr>
        <w:t xml:space="preserve">. </w:t>
      </w:r>
      <w:r w:rsidRPr="5805A6BA">
        <w:rPr>
          <w:rFonts w:ascii="Calibri" w:eastAsia="Calibri" w:hAnsi="Calibri" w:cs="Calibri"/>
          <w:color w:val="000000" w:themeColor="text1"/>
        </w:rPr>
        <w:t xml:space="preserve">Overall, The Principality Stadium crowd management strategies are significantly more effective than those in place during The Hillsborough disaster. </w:t>
      </w:r>
    </w:p>
    <w:p w14:paraId="0F9C8BEE" w14:textId="7CCEEECF" w:rsidR="3F852D3C" w:rsidRDefault="026120CA"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In </w:t>
      </w:r>
      <w:r w:rsidR="25EE5D1C" w:rsidRPr="5805A6BA">
        <w:rPr>
          <w:rFonts w:ascii="Calibri" w:eastAsia="Calibri" w:hAnsi="Calibri" w:cs="Calibri"/>
          <w:color w:val="000000" w:themeColor="text1"/>
        </w:rPr>
        <w:t xml:space="preserve">the </w:t>
      </w:r>
      <w:r w:rsidRPr="5805A6BA">
        <w:rPr>
          <w:rFonts w:ascii="Calibri" w:eastAsia="Calibri" w:hAnsi="Calibri" w:cs="Calibri"/>
          <w:color w:val="000000" w:themeColor="text1"/>
        </w:rPr>
        <w:t>of crowd management and emergency response and preparedness at the Principality Stadium research has identified a few important gaps in high profile</w:t>
      </w:r>
      <w:r w:rsidR="37D9D075" w:rsidRPr="5805A6BA">
        <w:rPr>
          <w:rFonts w:ascii="Calibri" w:eastAsia="Calibri" w:hAnsi="Calibri" w:cs="Calibri"/>
          <w:color w:val="000000" w:themeColor="text1"/>
        </w:rPr>
        <w:t xml:space="preserve"> </w:t>
      </w:r>
      <w:r w:rsidRPr="5805A6BA">
        <w:rPr>
          <w:rFonts w:ascii="Calibri" w:eastAsia="Calibri" w:hAnsi="Calibri" w:cs="Calibri"/>
          <w:color w:val="000000" w:themeColor="text1"/>
        </w:rPr>
        <w:t>incidents such as The Hillsborough disaster. A few gaps that have been addressed within The Principality Stadium as being used effectively is the use of technology to monitor and control crowds, for instance by using CCTV and having a control room. Additionally, having lots of emergency exits, signs, designated routes and working closely with emergency services. The Stadium also ensures to plan for all their events</w:t>
      </w:r>
      <w:r w:rsidR="07AB3C11"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tak</w:t>
      </w:r>
      <w:r w:rsidR="3790A714" w:rsidRPr="5805A6BA">
        <w:rPr>
          <w:rFonts w:ascii="Calibri" w:eastAsia="Calibri" w:hAnsi="Calibri" w:cs="Calibri"/>
          <w:color w:val="000000" w:themeColor="text1"/>
        </w:rPr>
        <w:t>ing</w:t>
      </w:r>
      <w:r w:rsidRPr="5805A6BA">
        <w:rPr>
          <w:rFonts w:ascii="Calibri" w:eastAsia="Calibri" w:hAnsi="Calibri" w:cs="Calibri"/>
          <w:color w:val="000000" w:themeColor="text1"/>
        </w:rPr>
        <w:t xml:space="preserve"> all risks into account and ensur</w:t>
      </w:r>
      <w:r w:rsidR="2F106561" w:rsidRPr="5805A6BA">
        <w:rPr>
          <w:rFonts w:ascii="Calibri" w:eastAsia="Calibri" w:hAnsi="Calibri" w:cs="Calibri"/>
          <w:color w:val="000000" w:themeColor="text1"/>
        </w:rPr>
        <w:t>ing</w:t>
      </w:r>
      <w:r w:rsidRPr="5805A6BA">
        <w:rPr>
          <w:rFonts w:ascii="Calibri" w:eastAsia="Calibri" w:hAnsi="Calibri" w:cs="Calibri"/>
          <w:color w:val="000000" w:themeColor="text1"/>
        </w:rPr>
        <w:t xml:space="preserve"> safety by using a risk assessment.</w:t>
      </w:r>
    </w:p>
    <w:p w14:paraId="2062587F" w14:textId="04986945" w:rsidR="026120CA" w:rsidRDefault="0B3A092C"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There are a few things that the Principality Stadium can improve on </w:t>
      </w:r>
      <w:r w:rsidR="77EE6848" w:rsidRPr="5805A6BA">
        <w:rPr>
          <w:rFonts w:ascii="Calibri" w:eastAsia="Calibri" w:hAnsi="Calibri" w:cs="Calibri"/>
          <w:color w:val="000000" w:themeColor="text1"/>
        </w:rPr>
        <w:t>regarding</w:t>
      </w:r>
      <w:r w:rsidRPr="5805A6BA">
        <w:rPr>
          <w:rFonts w:ascii="Calibri" w:eastAsia="Calibri" w:hAnsi="Calibri" w:cs="Calibri"/>
          <w:color w:val="000000" w:themeColor="text1"/>
        </w:rPr>
        <w:t xml:space="preserve"> </w:t>
      </w:r>
      <w:r w:rsidR="53410E56" w:rsidRPr="5805A6BA">
        <w:rPr>
          <w:rFonts w:ascii="Calibri" w:eastAsia="Calibri" w:hAnsi="Calibri" w:cs="Calibri"/>
          <w:color w:val="000000" w:themeColor="text1"/>
        </w:rPr>
        <w:t>its</w:t>
      </w:r>
      <w:r w:rsidRPr="5805A6BA">
        <w:rPr>
          <w:rFonts w:ascii="Calibri" w:eastAsia="Calibri" w:hAnsi="Calibri" w:cs="Calibri"/>
          <w:color w:val="000000" w:themeColor="text1"/>
        </w:rPr>
        <w:t xml:space="preserve"> management and safety procedures. To invest in the Wembley Stadium technology technique ‘gold standard’ simulation and monitoring model to be able to </w:t>
      </w:r>
      <w:r w:rsidR="3B586474" w:rsidRPr="5805A6BA">
        <w:rPr>
          <w:rFonts w:ascii="Calibri" w:eastAsia="Calibri" w:hAnsi="Calibri" w:cs="Calibri"/>
          <w:color w:val="000000" w:themeColor="text1"/>
        </w:rPr>
        <w:t>analyse</w:t>
      </w:r>
      <w:r w:rsidRPr="5805A6BA">
        <w:rPr>
          <w:rFonts w:ascii="Calibri" w:eastAsia="Calibri" w:hAnsi="Calibri" w:cs="Calibri"/>
          <w:color w:val="000000" w:themeColor="text1"/>
        </w:rPr>
        <w:t xml:space="preserve"> and deal with crowd behavio</w:t>
      </w:r>
      <w:r w:rsidR="22B2BD6D" w:rsidRPr="5805A6BA">
        <w:rPr>
          <w:rFonts w:ascii="Calibri" w:eastAsia="Calibri" w:hAnsi="Calibri" w:cs="Calibri"/>
          <w:color w:val="000000" w:themeColor="text1"/>
        </w:rPr>
        <w:t>u</w:t>
      </w:r>
      <w:r w:rsidRPr="5805A6BA">
        <w:rPr>
          <w:rFonts w:ascii="Calibri" w:eastAsia="Calibri" w:hAnsi="Calibri" w:cs="Calibri"/>
          <w:color w:val="000000" w:themeColor="text1"/>
        </w:rPr>
        <w:t xml:space="preserve">r, </w:t>
      </w:r>
      <w:r w:rsidR="055CC3F3" w:rsidRPr="5805A6BA">
        <w:rPr>
          <w:rFonts w:ascii="Calibri" w:eastAsia="Calibri" w:hAnsi="Calibri" w:cs="Calibri"/>
          <w:color w:val="000000" w:themeColor="text1"/>
        </w:rPr>
        <w:t>movement,</w:t>
      </w:r>
      <w:r w:rsidRPr="5805A6BA">
        <w:rPr>
          <w:rFonts w:ascii="Calibri" w:eastAsia="Calibri" w:hAnsi="Calibri" w:cs="Calibri"/>
          <w:color w:val="000000" w:themeColor="text1"/>
        </w:rPr>
        <w:t xml:space="preserve"> and density. The Principality Stadium would benefit from this technique to control and monitor their crowds closely and in-depth to be able to mitigate any issues more efficiently. </w:t>
      </w:r>
    </w:p>
    <w:p w14:paraId="502FBCED" w14:textId="49B42E08" w:rsidR="3F852D3C" w:rsidRDefault="5277CF8D"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The Principality Stadium can improve on relaying more detailed information to the public on their staff training. The Principality Stadium should investigate The Michigan Football </w:t>
      </w:r>
      <w:r w:rsidR="5883E2A7"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tadium's staff meetings, intense training sessions and an evacuation drill. The Principality Stadium would benefit from looking into </w:t>
      </w:r>
      <w:r w:rsidR="35514348" w:rsidRPr="5805A6BA">
        <w:rPr>
          <w:rFonts w:ascii="Calibri" w:eastAsia="Calibri" w:hAnsi="Calibri" w:cs="Calibri"/>
          <w:color w:val="000000" w:themeColor="text1"/>
        </w:rPr>
        <w:t xml:space="preserve">its </w:t>
      </w:r>
      <w:r w:rsidRPr="5805A6BA">
        <w:rPr>
          <w:rFonts w:ascii="Calibri" w:eastAsia="Calibri" w:hAnsi="Calibri" w:cs="Calibri"/>
          <w:color w:val="000000" w:themeColor="text1"/>
        </w:rPr>
        <w:t xml:space="preserve">training exercises to be able to prepare for disasters and mitigate problems more effectively. Additionally, having more information about their staff training would also provide their guests with more comfort and their safety is always considered. </w:t>
      </w:r>
    </w:p>
    <w:p w14:paraId="6DFE863F" w14:textId="4184E508" w:rsidR="3F852D3C" w:rsidRDefault="47CEC7D0"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Several recommendations can be made for</w:t>
      </w:r>
      <w:r w:rsidR="5277CF8D" w:rsidRPr="5805A6BA">
        <w:rPr>
          <w:rFonts w:ascii="Calibri" w:eastAsia="Calibri" w:hAnsi="Calibri" w:cs="Calibri"/>
          <w:color w:val="000000" w:themeColor="text1"/>
        </w:rPr>
        <w:t xml:space="preserve"> improving safety protocols at The Principality Stadium and similar events such as more staff training, not only was there </w:t>
      </w:r>
      <w:r w:rsidR="258E63D7" w:rsidRPr="5805A6BA">
        <w:rPr>
          <w:rFonts w:ascii="Calibri" w:eastAsia="Calibri" w:hAnsi="Calibri" w:cs="Calibri"/>
          <w:color w:val="000000" w:themeColor="text1"/>
        </w:rPr>
        <w:t xml:space="preserve">a </w:t>
      </w:r>
      <w:r w:rsidR="5277CF8D" w:rsidRPr="5805A6BA">
        <w:rPr>
          <w:rFonts w:ascii="Calibri" w:eastAsia="Calibri" w:hAnsi="Calibri" w:cs="Calibri"/>
          <w:color w:val="000000" w:themeColor="text1"/>
        </w:rPr>
        <w:t xml:space="preserve">lack of information available online regarding any training exercise or drills they do but also a few of the negative reviews were discovered discussing concern for safety due to lack of support and help from staff. Although a lot of safety procedures at The Principality Stadium have been discovered and do present as effective strategies there is the recommendation that the Principality </w:t>
      </w:r>
      <w:r w:rsidR="7DA48B97" w:rsidRPr="5805A6BA">
        <w:rPr>
          <w:rFonts w:ascii="Calibri" w:eastAsia="Calibri" w:hAnsi="Calibri" w:cs="Calibri"/>
          <w:color w:val="000000" w:themeColor="text1"/>
        </w:rPr>
        <w:t>S</w:t>
      </w:r>
      <w:r w:rsidR="5277CF8D" w:rsidRPr="5805A6BA">
        <w:rPr>
          <w:rFonts w:ascii="Calibri" w:eastAsia="Calibri" w:hAnsi="Calibri" w:cs="Calibri"/>
          <w:color w:val="000000" w:themeColor="text1"/>
        </w:rPr>
        <w:t xml:space="preserve">tadium investigates the Wembley Stadium ‘gold standard’ simulation models for improving safety protocols further because it will boost their security and crowd control by being able to </w:t>
      </w:r>
      <w:r w:rsidR="34C62615" w:rsidRPr="5805A6BA">
        <w:rPr>
          <w:rFonts w:ascii="Calibri" w:eastAsia="Calibri" w:hAnsi="Calibri" w:cs="Calibri"/>
          <w:color w:val="000000" w:themeColor="text1"/>
        </w:rPr>
        <w:t>analyse</w:t>
      </w:r>
      <w:r w:rsidR="5277CF8D" w:rsidRPr="5805A6BA">
        <w:rPr>
          <w:rFonts w:ascii="Calibri" w:eastAsia="Calibri" w:hAnsi="Calibri" w:cs="Calibri"/>
          <w:color w:val="000000" w:themeColor="text1"/>
        </w:rPr>
        <w:t xml:space="preserve"> crowd </w:t>
      </w:r>
      <w:r w:rsidR="26A4BFAE" w:rsidRPr="5805A6BA">
        <w:rPr>
          <w:rFonts w:ascii="Calibri" w:eastAsia="Calibri" w:hAnsi="Calibri" w:cs="Calibri"/>
          <w:color w:val="000000" w:themeColor="text1"/>
        </w:rPr>
        <w:t>behaviour</w:t>
      </w:r>
      <w:r w:rsidR="5277CF8D" w:rsidRPr="5805A6BA">
        <w:rPr>
          <w:rFonts w:ascii="Calibri" w:eastAsia="Calibri" w:hAnsi="Calibri" w:cs="Calibri"/>
          <w:color w:val="000000" w:themeColor="text1"/>
        </w:rPr>
        <w:t xml:space="preserve"> and movement in a more in-depth way, </w:t>
      </w:r>
      <w:r w:rsidR="5277CF8D" w:rsidRPr="5805A6BA">
        <w:rPr>
          <w:rFonts w:ascii="Calibri" w:eastAsia="Calibri" w:hAnsi="Calibri" w:cs="Calibri"/>
          <w:color w:val="000000" w:themeColor="text1"/>
        </w:rPr>
        <w:lastRenderedPageBreak/>
        <w:t>ultimately resulting in an enhanced risk assessment and threat detection. From research</w:t>
      </w:r>
      <w:r w:rsidR="4AEBEDF5" w:rsidRPr="5805A6BA">
        <w:rPr>
          <w:rFonts w:ascii="Calibri" w:eastAsia="Calibri" w:hAnsi="Calibri" w:cs="Calibri"/>
          <w:color w:val="000000" w:themeColor="text1"/>
        </w:rPr>
        <w:t>,</w:t>
      </w:r>
      <w:r w:rsidR="5277CF8D" w:rsidRPr="5805A6BA">
        <w:rPr>
          <w:rFonts w:ascii="Calibri" w:eastAsia="Calibri" w:hAnsi="Calibri" w:cs="Calibri"/>
          <w:color w:val="000000" w:themeColor="text1"/>
        </w:rPr>
        <w:t xml:space="preserve"> I discovered regular training programs, training exercises, drills and safety</w:t>
      </w:r>
      <w:r w:rsidR="4E136442" w:rsidRPr="5805A6BA">
        <w:rPr>
          <w:rFonts w:ascii="Calibri" w:eastAsia="Calibri" w:hAnsi="Calibri" w:cs="Calibri"/>
          <w:color w:val="000000" w:themeColor="text1"/>
        </w:rPr>
        <w:t xml:space="preserve"> information</w:t>
      </w:r>
      <w:r w:rsidR="5277CF8D" w:rsidRPr="5805A6BA">
        <w:rPr>
          <w:rFonts w:ascii="Calibri" w:eastAsia="Calibri" w:hAnsi="Calibri" w:cs="Calibri"/>
          <w:color w:val="000000" w:themeColor="text1"/>
        </w:rPr>
        <w:t xml:space="preserve"> </w:t>
      </w:r>
      <w:r w:rsidR="0BA0EF99" w:rsidRPr="5805A6BA">
        <w:rPr>
          <w:rFonts w:ascii="Calibri" w:eastAsia="Calibri" w:hAnsi="Calibri" w:cs="Calibri"/>
          <w:color w:val="000000" w:themeColor="text1"/>
        </w:rPr>
        <w:t>are</w:t>
      </w:r>
      <w:r w:rsidR="5277CF8D" w:rsidRPr="5805A6BA">
        <w:rPr>
          <w:rFonts w:ascii="Calibri" w:eastAsia="Calibri" w:hAnsi="Calibri" w:cs="Calibri"/>
          <w:color w:val="000000" w:themeColor="text1"/>
        </w:rPr>
        <w:t xml:space="preserve"> crucial for The Principality Stadium to increase their safety. </w:t>
      </w:r>
    </w:p>
    <w:p w14:paraId="335F0FE5" w14:textId="19F2D77C" w:rsidR="1CDEAE7F" w:rsidRDefault="1CDEAE7F" w:rsidP="009C1900">
      <w:pPr>
        <w:spacing w:line="360" w:lineRule="auto"/>
        <w:jc w:val="both"/>
        <w:rPr>
          <w:rFonts w:ascii="Calibri" w:eastAsia="Calibri" w:hAnsi="Calibri" w:cs="Calibri"/>
          <w:lang w:val="en-US"/>
        </w:rPr>
      </w:pPr>
      <w:r w:rsidRPr="5805A6BA">
        <w:rPr>
          <w:rFonts w:ascii="Calibri" w:eastAsia="Calibri" w:hAnsi="Calibri" w:cs="Calibri"/>
          <w:color w:val="000000" w:themeColor="text1"/>
        </w:rPr>
        <w:t>The findings do not affect laws, regulations or public policies meaning policymakers should not change their approach based on what the research presents.</w:t>
      </w:r>
    </w:p>
    <w:p w14:paraId="12D232A9" w14:textId="3F7A7EC6" w:rsidR="3F852D3C" w:rsidRDefault="5277CF8D"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Within the research </w:t>
      </w:r>
      <w:r w:rsidR="528B48E8" w:rsidRPr="5805A6BA">
        <w:rPr>
          <w:rFonts w:ascii="Calibri" w:eastAsia="Calibri" w:hAnsi="Calibri" w:cs="Calibri"/>
          <w:color w:val="000000" w:themeColor="text1"/>
        </w:rPr>
        <w:t>some limitations impacted</w:t>
      </w:r>
      <w:r w:rsidRPr="5805A6BA">
        <w:rPr>
          <w:rFonts w:ascii="Calibri" w:eastAsia="Calibri" w:hAnsi="Calibri" w:cs="Calibri"/>
          <w:color w:val="000000" w:themeColor="text1"/>
        </w:rPr>
        <w:t xml:space="preserve"> the validity and relevance such as secondary data being the only type of data collected which means that there was</w:t>
      </w:r>
      <w:r w:rsidR="7FD73260" w:rsidRPr="5805A6BA">
        <w:rPr>
          <w:rFonts w:ascii="Calibri" w:eastAsia="Calibri" w:hAnsi="Calibri" w:cs="Calibri"/>
          <w:color w:val="000000" w:themeColor="text1"/>
        </w:rPr>
        <w:t xml:space="preserve"> </w:t>
      </w:r>
      <w:r w:rsidR="6FD116D9" w:rsidRPr="5805A6BA">
        <w:rPr>
          <w:rFonts w:ascii="Calibri" w:eastAsia="Calibri" w:hAnsi="Calibri" w:cs="Calibri"/>
          <w:color w:val="000000" w:themeColor="text1"/>
        </w:rPr>
        <w:t xml:space="preserve">a </w:t>
      </w:r>
      <w:r w:rsidR="7FD73260" w:rsidRPr="5805A6BA">
        <w:rPr>
          <w:rFonts w:ascii="Calibri" w:eastAsia="Calibri" w:hAnsi="Calibri" w:cs="Calibri"/>
          <w:color w:val="000000" w:themeColor="text1"/>
        </w:rPr>
        <w:t>l</w:t>
      </w:r>
      <w:r w:rsidRPr="5805A6BA">
        <w:rPr>
          <w:rFonts w:ascii="Calibri" w:eastAsia="Calibri" w:hAnsi="Calibri" w:cs="Calibri"/>
          <w:color w:val="000000" w:themeColor="text1"/>
        </w:rPr>
        <w:t xml:space="preserve">ack of evidence collected </w:t>
      </w:r>
      <w:r w:rsidR="1C148A93" w:rsidRPr="5805A6BA">
        <w:rPr>
          <w:rFonts w:ascii="Calibri" w:eastAsia="Calibri" w:hAnsi="Calibri" w:cs="Calibri"/>
          <w:color w:val="000000" w:themeColor="text1"/>
        </w:rPr>
        <w:t>and a</w:t>
      </w:r>
      <w:r w:rsidRPr="5805A6BA">
        <w:rPr>
          <w:rFonts w:ascii="Calibri" w:eastAsia="Calibri" w:hAnsi="Calibri" w:cs="Calibri"/>
          <w:color w:val="000000" w:themeColor="text1"/>
        </w:rPr>
        <w:t xml:space="preserve"> lack of context, this makes it harder to </w:t>
      </w:r>
      <w:r w:rsidR="2DB253D4" w:rsidRPr="5805A6BA">
        <w:rPr>
          <w:rFonts w:ascii="Calibri" w:eastAsia="Calibri" w:hAnsi="Calibri" w:cs="Calibri"/>
          <w:color w:val="000000" w:themeColor="text1"/>
        </w:rPr>
        <w:t>analyse</w:t>
      </w:r>
      <w:r w:rsidRPr="5805A6BA">
        <w:rPr>
          <w:rFonts w:ascii="Calibri" w:eastAsia="Calibri" w:hAnsi="Calibri" w:cs="Calibri"/>
          <w:color w:val="000000" w:themeColor="text1"/>
        </w:rPr>
        <w:t xml:space="preserve"> research correctly </w:t>
      </w:r>
      <w:r w:rsidR="009C1900" w:rsidRPr="5805A6BA">
        <w:rPr>
          <w:rFonts w:ascii="Calibri" w:eastAsia="Calibri" w:hAnsi="Calibri" w:cs="Calibri"/>
          <w:color w:val="000000" w:themeColor="text1"/>
        </w:rPr>
        <w:t>and</w:t>
      </w:r>
      <w:r w:rsidRPr="5805A6BA">
        <w:rPr>
          <w:rFonts w:ascii="Calibri" w:eastAsia="Calibri" w:hAnsi="Calibri" w:cs="Calibri"/>
          <w:color w:val="000000" w:themeColor="text1"/>
        </w:rPr>
        <w:t xml:space="preserve"> makes it harder for the researcher to go into depth on the topic and explore the </w:t>
      </w:r>
      <w:r w:rsidR="7961D095" w:rsidRPr="5805A6BA">
        <w:rPr>
          <w:rFonts w:ascii="Calibri" w:eastAsia="Calibri" w:hAnsi="Calibri" w:cs="Calibri"/>
          <w:color w:val="000000" w:themeColor="text1"/>
        </w:rPr>
        <w:t>issue. Not having primary data could be</w:t>
      </w:r>
      <w:r w:rsidRPr="5805A6BA">
        <w:rPr>
          <w:rFonts w:ascii="Calibri" w:eastAsia="Calibri" w:hAnsi="Calibri" w:cs="Calibri"/>
          <w:color w:val="000000" w:themeColor="text1"/>
        </w:rPr>
        <w:t xml:space="preserve"> </w:t>
      </w:r>
      <w:r w:rsidR="21FEF24C" w:rsidRPr="5805A6BA">
        <w:rPr>
          <w:rFonts w:ascii="Calibri" w:eastAsia="Calibri" w:hAnsi="Calibri" w:cs="Calibri"/>
          <w:color w:val="000000" w:themeColor="text1"/>
        </w:rPr>
        <w:t xml:space="preserve">a weakness due to not having surveys or interviews with staff, guests or event organisers which could affect the validity of the overall conclusions. </w:t>
      </w:r>
      <w:r w:rsidRPr="5805A6BA">
        <w:rPr>
          <w:rFonts w:ascii="Calibri" w:eastAsia="Calibri" w:hAnsi="Calibri" w:cs="Calibri"/>
          <w:color w:val="000000" w:themeColor="text1"/>
        </w:rPr>
        <w:t xml:space="preserve">Also, a limitation could be that the secondary research could be biased, as the researchers may have certain biases which could affect it. There were also limitations in the scope of the research as although other stadium examples were used to compare certain safety procedures, there was only one stadium focused on throughout and if a few venues </w:t>
      </w:r>
      <w:r w:rsidR="5CB35606" w:rsidRPr="5805A6BA">
        <w:rPr>
          <w:rFonts w:ascii="Calibri" w:eastAsia="Calibri" w:hAnsi="Calibri" w:cs="Calibri"/>
          <w:color w:val="000000" w:themeColor="text1"/>
        </w:rPr>
        <w:t>had been</w:t>
      </w:r>
      <w:r w:rsidRPr="5805A6BA">
        <w:rPr>
          <w:rFonts w:ascii="Calibri" w:eastAsia="Calibri" w:hAnsi="Calibri" w:cs="Calibri"/>
          <w:color w:val="000000" w:themeColor="text1"/>
        </w:rPr>
        <w:t xml:space="preserve"> researched it would have provided the researcher with more in-depth research</w:t>
      </w:r>
      <w:r w:rsidR="674245C5" w:rsidRPr="5805A6BA">
        <w:rPr>
          <w:rFonts w:ascii="Calibri" w:eastAsia="Calibri" w:hAnsi="Calibri" w:cs="Calibri"/>
          <w:color w:val="000000" w:themeColor="text1"/>
        </w:rPr>
        <w:t>, meaning some of the information collected could be limited.</w:t>
      </w:r>
      <w:r w:rsidRPr="5805A6BA">
        <w:rPr>
          <w:rFonts w:ascii="Calibri" w:eastAsia="Calibri" w:hAnsi="Calibri" w:cs="Calibri"/>
          <w:color w:val="000000" w:themeColor="text1"/>
        </w:rPr>
        <w:t xml:space="preserve"> </w:t>
      </w:r>
      <w:r w:rsidR="7F31A060" w:rsidRPr="5805A6BA">
        <w:rPr>
          <w:rFonts w:ascii="Calibri" w:eastAsia="Calibri" w:hAnsi="Calibri" w:cs="Calibri"/>
          <w:color w:val="000000" w:themeColor="text1"/>
        </w:rPr>
        <w:t>Another constraint was the lack of time given to research; this could have affected the ability to collect data</w:t>
      </w:r>
      <w:r w:rsidR="24ABFDA3" w:rsidRPr="5805A6BA">
        <w:rPr>
          <w:rFonts w:ascii="Calibri" w:eastAsia="Calibri" w:hAnsi="Calibri" w:cs="Calibri"/>
          <w:color w:val="000000" w:themeColor="text1"/>
        </w:rPr>
        <w:t xml:space="preserve"> due to not having enough time meaning the overall research could lack some </w:t>
      </w:r>
      <w:r w:rsidR="67B8C164" w:rsidRPr="5805A6BA">
        <w:rPr>
          <w:rFonts w:ascii="Calibri" w:eastAsia="Calibri" w:hAnsi="Calibri" w:cs="Calibri"/>
          <w:color w:val="000000" w:themeColor="text1"/>
        </w:rPr>
        <w:t>essential information</w:t>
      </w:r>
      <w:r w:rsidR="24ABFDA3" w:rsidRPr="5805A6BA">
        <w:rPr>
          <w:rFonts w:ascii="Calibri" w:eastAsia="Calibri" w:hAnsi="Calibri" w:cs="Calibri"/>
          <w:color w:val="000000" w:themeColor="text1"/>
        </w:rPr>
        <w:t xml:space="preserve">. </w:t>
      </w:r>
    </w:p>
    <w:p w14:paraId="5B6485C5" w14:textId="7986E2E8" w:rsidR="3F852D3C" w:rsidRDefault="5277CF8D" w:rsidP="009C1900">
      <w:pPr>
        <w:spacing w:line="360" w:lineRule="auto"/>
        <w:jc w:val="both"/>
        <w:rPr>
          <w:rFonts w:ascii="Calibri" w:eastAsia="Calibri" w:hAnsi="Calibri" w:cs="Calibri"/>
          <w:color w:val="000000" w:themeColor="text1"/>
        </w:rPr>
      </w:pPr>
      <w:r w:rsidRPr="5805A6BA">
        <w:rPr>
          <w:rFonts w:ascii="Calibri" w:eastAsia="Calibri" w:hAnsi="Calibri" w:cs="Calibri"/>
          <w:color w:val="000000" w:themeColor="text1"/>
        </w:rPr>
        <w:t>Although there was sufficient information discovered regarding The Principality Stadium</w:t>
      </w:r>
      <w:r w:rsidR="4BD1B8C2" w:rsidRPr="5805A6BA">
        <w:rPr>
          <w:rFonts w:ascii="Calibri" w:eastAsia="Calibri" w:hAnsi="Calibri" w:cs="Calibri"/>
          <w:color w:val="000000" w:themeColor="text1"/>
        </w:rPr>
        <w:t>’</w:t>
      </w:r>
      <w:r w:rsidRPr="5805A6BA">
        <w:rPr>
          <w:rFonts w:ascii="Calibri" w:eastAsia="Calibri" w:hAnsi="Calibri" w:cs="Calibri"/>
          <w:color w:val="000000" w:themeColor="text1"/>
        </w:rPr>
        <w:t>s technology features having regular updates however the information available could have been expand</w:t>
      </w:r>
      <w:r w:rsidR="721EB98D" w:rsidRPr="5805A6BA">
        <w:rPr>
          <w:rFonts w:ascii="Calibri" w:eastAsia="Calibri" w:hAnsi="Calibri" w:cs="Calibri"/>
          <w:color w:val="000000" w:themeColor="text1"/>
        </w:rPr>
        <w:t>ed</w:t>
      </w:r>
      <w:r w:rsidRPr="5805A6BA">
        <w:rPr>
          <w:rFonts w:ascii="Calibri" w:eastAsia="Calibri" w:hAnsi="Calibri" w:cs="Calibri"/>
          <w:color w:val="000000" w:themeColor="text1"/>
        </w:rPr>
        <w:t xml:space="preserve"> on</w:t>
      </w:r>
      <w:r w:rsidR="318FE894" w:rsidRPr="5805A6BA">
        <w:rPr>
          <w:rFonts w:ascii="Calibri" w:eastAsia="Calibri" w:hAnsi="Calibri" w:cs="Calibri"/>
          <w:color w:val="000000" w:themeColor="text1"/>
        </w:rPr>
        <w:t xml:space="preserve"> for instance presenting how often they upgrade and check their technology systems would </w:t>
      </w:r>
      <w:r w:rsidR="009C1900">
        <w:rPr>
          <w:rFonts w:ascii="Calibri" w:eastAsia="Calibri" w:hAnsi="Calibri" w:cs="Calibri"/>
          <w:color w:val="000000" w:themeColor="text1"/>
        </w:rPr>
        <w:t>help investigate</w:t>
      </w:r>
      <w:r w:rsidR="318FE894" w:rsidRPr="5805A6BA">
        <w:rPr>
          <w:rFonts w:ascii="Calibri" w:eastAsia="Calibri" w:hAnsi="Calibri" w:cs="Calibri"/>
          <w:color w:val="000000" w:themeColor="text1"/>
        </w:rPr>
        <w:t xml:space="preserve"> the stadium</w:t>
      </w:r>
      <w:r w:rsidR="0EC913A0" w:rsidRPr="5805A6BA">
        <w:rPr>
          <w:rFonts w:ascii="Calibri" w:eastAsia="Calibri" w:hAnsi="Calibri" w:cs="Calibri"/>
          <w:color w:val="000000" w:themeColor="text1"/>
        </w:rPr>
        <w:t>’</w:t>
      </w:r>
      <w:r w:rsidR="318FE894" w:rsidRPr="5805A6BA">
        <w:rPr>
          <w:rFonts w:ascii="Calibri" w:eastAsia="Calibri" w:hAnsi="Calibri" w:cs="Calibri"/>
          <w:color w:val="000000" w:themeColor="text1"/>
        </w:rPr>
        <w:t>s safety.</w:t>
      </w:r>
      <w:r w:rsidR="735D8758" w:rsidRPr="5805A6BA">
        <w:rPr>
          <w:rFonts w:ascii="Calibri" w:eastAsia="Calibri" w:hAnsi="Calibri" w:cs="Calibri"/>
          <w:color w:val="000000" w:themeColor="text1"/>
        </w:rPr>
        <w:t xml:space="preserve"> </w:t>
      </w:r>
      <w:r w:rsidRPr="5805A6BA">
        <w:rPr>
          <w:rFonts w:ascii="Calibri" w:eastAsia="Calibri" w:hAnsi="Calibri" w:cs="Calibri"/>
          <w:color w:val="000000" w:themeColor="text1"/>
        </w:rPr>
        <w:t xml:space="preserve">There was no data available when research regarding the stadium having any regular staff training updates or any further information available on whether any simulations or real-life scenarios are used in training. Additionally, regular staff training updates would be important at The Principality Stadium because </w:t>
      </w:r>
      <w:r w:rsidR="69DFD544" w:rsidRPr="5805A6BA">
        <w:rPr>
          <w:rFonts w:ascii="Calibri" w:eastAsia="Calibri" w:hAnsi="Calibri" w:cs="Calibri"/>
          <w:color w:val="000000" w:themeColor="text1"/>
        </w:rPr>
        <w:t>they</w:t>
      </w:r>
      <w:r w:rsidRPr="5805A6BA">
        <w:rPr>
          <w:rFonts w:ascii="Calibri" w:eastAsia="Calibri" w:hAnsi="Calibri" w:cs="Calibri"/>
          <w:color w:val="000000" w:themeColor="text1"/>
        </w:rPr>
        <w:t xml:space="preserve"> help add to the employer's knowledge and allow them to adapt to any new safety standards or regulations that may have been implemented.</w:t>
      </w:r>
    </w:p>
    <w:p w14:paraId="69B26C1C" w14:textId="44CE38FD" w:rsidR="5805A6BA" w:rsidRDefault="5805A6BA" w:rsidP="5805A6BA">
      <w:pPr>
        <w:jc w:val="both"/>
        <w:rPr>
          <w:rFonts w:ascii="Calibri" w:eastAsia="Calibri" w:hAnsi="Calibri" w:cs="Calibri"/>
          <w:color w:val="000000" w:themeColor="text1"/>
        </w:rPr>
      </w:pPr>
    </w:p>
    <w:p w14:paraId="366D2292" w14:textId="13D3FAA8" w:rsidR="009C1900" w:rsidRDefault="009C1900" w:rsidP="5805A6BA">
      <w:pPr>
        <w:jc w:val="both"/>
        <w:rPr>
          <w:rFonts w:ascii="Calibri" w:eastAsia="Calibri" w:hAnsi="Calibri" w:cs="Calibri"/>
          <w:color w:val="000000" w:themeColor="text1"/>
        </w:rPr>
      </w:pPr>
    </w:p>
    <w:p w14:paraId="4643BAAD" w14:textId="39996E3E" w:rsidR="009C1900" w:rsidRDefault="009C1900" w:rsidP="5805A6BA">
      <w:pPr>
        <w:jc w:val="both"/>
        <w:rPr>
          <w:rFonts w:ascii="Calibri" w:eastAsia="Calibri" w:hAnsi="Calibri" w:cs="Calibri"/>
          <w:color w:val="000000" w:themeColor="text1"/>
        </w:rPr>
      </w:pPr>
    </w:p>
    <w:p w14:paraId="4E270C0D" w14:textId="77777777" w:rsidR="009C1900" w:rsidRDefault="009C1900" w:rsidP="5805A6BA">
      <w:pPr>
        <w:jc w:val="both"/>
        <w:rPr>
          <w:rFonts w:ascii="Calibri" w:eastAsia="Calibri" w:hAnsi="Calibri" w:cs="Calibri"/>
          <w:color w:val="000000" w:themeColor="text1"/>
        </w:rPr>
      </w:pPr>
    </w:p>
    <w:p w14:paraId="74AEE307" w14:textId="3302817C" w:rsidR="003A70B7" w:rsidRDefault="003A70B7" w:rsidP="5805A6BA">
      <w:pPr>
        <w:pStyle w:val="Heading2"/>
        <w:jc w:val="both"/>
        <w:rPr>
          <w:rFonts w:ascii="Calibri" w:eastAsia="Calibri" w:hAnsi="Calibri" w:cs="Calibri"/>
          <w:b/>
          <w:bCs/>
          <w:color w:val="auto"/>
        </w:rPr>
      </w:pPr>
      <w:bookmarkStart w:id="25" w:name="_Toc183781558"/>
      <w:r w:rsidRPr="5805A6BA">
        <w:rPr>
          <w:rFonts w:ascii="Calibri" w:eastAsia="Calibri" w:hAnsi="Calibri" w:cs="Calibri"/>
          <w:b/>
          <w:bCs/>
          <w:color w:val="auto"/>
        </w:rPr>
        <w:lastRenderedPageBreak/>
        <w:t>Conclusion</w:t>
      </w:r>
      <w:bookmarkEnd w:id="25"/>
    </w:p>
    <w:p w14:paraId="513FBD77" w14:textId="72D5BDF8" w:rsidR="5805A6BA" w:rsidRPr="009C1900"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The research question “Does Cardiff Principality Stadium have an effective management plan to ensure the safety of </w:t>
      </w:r>
      <w:r w:rsidR="297CA0D8" w:rsidRPr="5805A6BA">
        <w:rPr>
          <w:rFonts w:ascii="Calibri" w:eastAsia="Calibri" w:hAnsi="Calibri" w:cs="Calibri"/>
          <w:color w:val="000000" w:themeColor="text1"/>
        </w:rPr>
        <w:t>its</w:t>
      </w:r>
      <w:r w:rsidRPr="5805A6BA">
        <w:rPr>
          <w:rFonts w:ascii="Calibri" w:eastAsia="Calibri" w:hAnsi="Calibri" w:cs="Calibri"/>
          <w:color w:val="000000" w:themeColor="text1"/>
        </w:rPr>
        <w:t xml:space="preserve"> guests, participants and staff?” Having an effective management plan to ensure </w:t>
      </w:r>
      <w:r w:rsidR="63930391" w:rsidRPr="5805A6BA">
        <w:rPr>
          <w:rFonts w:ascii="Calibri" w:eastAsia="Calibri" w:hAnsi="Calibri" w:cs="Calibri"/>
          <w:color w:val="000000" w:themeColor="text1"/>
        </w:rPr>
        <w:t xml:space="preserve">the </w:t>
      </w:r>
      <w:r w:rsidRPr="5805A6BA">
        <w:rPr>
          <w:rFonts w:ascii="Calibri" w:eastAsia="Calibri" w:hAnsi="Calibri" w:cs="Calibri"/>
          <w:color w:val="000000" w:themeColor="text1"/>
        </w:rPr>
        <w:t xml:space="preserve">safety of guests, participants and staff is important because it helps mitigate risks and prevent any incidents or issues that could occur, ensuring </w:t>
      </w:r>
      <w:r w:rsidR="01EAEF6F" w:rsidRPr="5805A6BA">
        <w:rPr>
          <w:rFonts w:ascii="Calibri" w:eastAsia="Calibri" w:hAnsi="Calibri" w:cs="Calibri"/>
          <w:color w:val="000000" w:themeColor="text1"/>
        </w:rPr>
        <w:t xml:space="preserve">the </w:t>
      </w:r>
      <w:r w:rsidRPr="5805A6BA">
        <w:rPr>
          <w:rFonts w:ascii="Calibri" w:eastAsia="Calibri" w:hAnsi="Calibri" w:cs="Calibri"/>
          <w:color w:val="000000" w:themeColor="text1"/>
        </w:rPr>
        <w:t>success of the stadium.</w:t>
      </w:r>
    </w:p>
    <w:p w14:paraId="02844DEE" w14:textId="69FB9025" w:rsidR="2A34B397"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The methodology used in the research</w:t>
      </w:r>
      <w:r w:rsidR="009C1900">
        <w:rPr>
          <w:rFonts w:ascii="Calibri" w:eastAsia="Calibri" w:hAnsi="Calibri" w:cs="Calibri"/>
          <w:color w:val="000000" w:themeColor="text1"/>
        </w:rPr>
        <w:t>:</w:t>
      </w:r>
    </w:p>
    <w:p w14:paraId="638BF2EC" w14:textId="4712FA53" w:rsidR="2A34B397" w:rsidRDefault="2A34B397" w:rsidP="009C1900">
      <w:pPr>
        <w:pStyle w:val="ListParagraph"/>
        <w:numPr>
          <w:ilvl w:val="0"/>
          <w:numId w:val="6"/>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Qualitative and quantitative data</w:t>
      </w:r>
    </w:p>
    <w:p w14:paraId="6A882205" w14:textId="6660F87F" w:rsidR="2A34B397" w:rsidRDefault="2A34B397" w:rsidP="009C1900">
      <w:pPr>
        <w:pStyle w:val="ListParagraph"/>
        <w:numPr>
          <w:ilvl w:val="0"/>
          <w:numId w:val="6"/>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SWOT analysis</w:t>
      </w:r>
    </w:p>
    <w:p w14:paraId="6D99626A" w14:textId="00B412EE" w:rsidR="2A34B397" w:rsidRDefault="2A34B397" w:rsidP="009C1900">
      <w:pPr>
        <w:pStyle w:val="ListParagraph"/>
        <w:numPr>
          <w:ilvl w:val="0"/>
          <w:numId w:val="6"/>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Secondary data sources </w:t>
      </w:r>
    </w:p>
    <w:p w14:paraId="235CD5F9" w14:textId="20BDB900" w:rsidR="5805A6BA" w:rsidRPr="009C1900" w:rsidRDefault="2A34B397" w:rsidP="5805A6BA">
      <w:pPr>
        <w:pStyle w:val="ListParagraph"/>
        <w:numPr>
          <w:ilvl w:val="0"/>
          <w:numId w:val="6"/>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Mixed methods </w:t>
      </w:r>
    </w:p>
    <w:p w14:paraId="0E65B8A7" w14:textId="2842088E" w:rsidR="57D89CD2"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Overall, The Principality Stadium demonstrates an effective management plan to ensure the safety of </w:t>
      </w:r>
      <w:r w:rsidR="298A04E1" w:rsidRPr="5805A6BA">
        <w:rPr>
          <w:rFonts w:ascii="Calibri" w:eastAsia="Calibri" w:hAnsi="Calibri" w:cs="Calibri"/>
          <w:color w:val="000000" w:themeColor="text1"/>
        </w:rPr>
        <w:t>its</w:t>
      </w:r>
      <w:r w:rsidRPr="5805A6BA">
        <w:rPr>
          <w:rFonts w:ascii="Calibri" w:eastAsia="Calibri" w:hAnsi="Calibri" w:cs="Calibri"/>
          <w:color w:val="000000" w:themeColor="text1"/>
        </w:rPr>
        <w:t xml:space="preserve"> guests, </w:t>
      </w:r>
      <w:r w:rsidR="2D30D6F7" w:rsidRPr="5805A6BA">
        <w:rPr>
          <w:rFonts w:ascii="Calibri" w:eastAsia="Calibri" w:hAnsi="Calibri" w:cs="Calibri"/>
          <w:color w:val="000000" w:themeColor="text1"/>
        </w:rPr>
        <w:t>participants,</w:t>
      </w:r>
      <w:r w:rsidRPr="5805A6BA">
        <w:rPr>
          <w:rFonts w:ascii="Calibri" w:eastAsia="Calibri" w:hAnsi="Calibri" w:cs="Calibri"/>
          <w:color w:val="000000" w:themeColor="text1"/>
        </w:rPr>
        <w:t xml:space="preserve"> and staff. The stadium</w:t>
      </w:r>
      <w:r w:rsidR="75DAFB7F" w:rsidRPr="5805A6BA">
        <w:rPr>
          <w:rFonts w:ascii="Calibri" w:eastAsia="Calibri" w:hAnsi="Calibri" w:cs="Calibri"/>
          <w:color w:val="000000" w:themeColor="text1"/>
        </w:rPr>
        <w:t>’</w:t>
      </w:r>
      <w:r w:rsidRPr="5805A6BA">
        <w:rPr>
          <w:rFonts w:ascii="Calibri" w:eastAsia="Calibri" w:hAnsi="Calibri" w:cs="Calibri"/>
          <w:color w:val="000000" w:themeColor="text1"/>
        </w:rPr>
        <w:t>s management plan incorporates 3 main themes, crowd management and control, risk assessment and emergency preparedness and response. A few key strategies that the stadium ha</w:t>
      </w:r>
      <w:r w:rsidR="20AD11A4"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 in place are:</w:t>
      </w:r>
    </w:p>
    <w:p w14:paraId="5FA9E2B2" w14:textId="677C57D2" w:rsidR="2A34B397"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Technology techniques</w:t>
      </w:r>
      <w:r w:rsidR="009C1900">
        <w:rPr>
          <w:rFonts w:ascii="Calibri" w:eastAsia="Calibri" w:hAnsi="Calibri" w:cs="Calibri"/>
          <w:color w:val="000000" w:themeColor="text1"/>
        </w:rPr>
        <w:t>:</w:t>
      </w:r>
    </w:p>
    <w:p w14:paraId="398FF7BB" w14:textId="3BF7BA94" w:rsidR="2A34B397" w:rsidRDefault="2A34B397" w:rsidP="009C1900">
      <w:pPr>
        <w:pStyle w:val="ListParagraph"/>
        <w:numPr>
          <w:ilvl w:val="0"/>
          <w:numId w:val="5"/>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CCTV </w:t>
      </w:r>
    </w:p>
    <w:p w14:paraId="59E26BDD" w14:textId="56CADF05" w:rsidR="2A34B397" w:rsidRDefault="2A34B397" w:rsidP="009C1900">
      <w:pPr>
        <w:pStyle w:val="ListParagraph"/>
        <w:numPr>
          <w:ilvl w:val="0"/>
          <w:numId w:val="5"/>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170 IP cameras</w:t>
      </w:r>
    </w:p>
    <w:p w14:paraId="21F76771" w14:textId="4C17AD88" w:rsidR="2A34B397" w:rsidRDefault="2B4B530C" w:rsidP="009C1900">
      <w:pPr>
        <w:pStyle w:val="ListParagraph"/>
        <w:numPr>
          <w:ilvl w:val="0"/>
          <w:numId w:val="5"/>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 </w:t>
      </w:r>
      <w:r w:rsidR="3E111490" w:rsidRPr="5805A6BA">
        <w:rPr>
          <w:rFonts w:ascii="Calibri" w:eastAsia="Calibri" w:hAnsi="Calibri" w:cs="Calibri"/>
          <w:color w:val="000000" w:themeColor="text1"/>
        </w:rPr>
        <w:t xml:space="preserve">Alarms </w:t>
      </w:r>
    </w:p>
    <w:p w14:paraId="5D2649B2" w14:textId="1D00C7CC" w:rsidR="2A34B397" w:rsidRDefault="2A34B397" w:rsidP="009C1900">
      <w:pPr>
        <w:pStyle w:val="ListParagraph"/>
        <w:numPr>
          <w:ilvl w:val="0"/>
          <w:numId w:val="5"/>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Building management systems</w:t>
      </w:r>
    </w:p>
    <w:p w14:paraId="2205B42A" w14:textId="5125D60A" w:rsidR="5805A6BA" w:rsidRPr="009C1900" w:rsidRDefault="2A34B397" w:rsidP="009C1900">
      <w:pPr>
        <w:pStyle w:val="ListParagraph"/>
        <w:numPr>
          <w:ilvl w:val="0"/>
          <w:numId w:val="5"/>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Centralized control rooms receiving live video streams and data</w:t>
      </w:r>
    </w:p>
    <w:p w14:paraId="08FA2A7D" w14:textId="23DE482F" w:rsidR="2A34B397"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Correct Personnel</w:t>
      </w:r>
      <w:r w:rsidR="009C1900">
        <w:rPr>
          <w:rFonts w:ascii="Calibri" w:eastAsia="Calibri" w:hAnsi="Calibri" w:cs="Calibri"/>
          <w:color w:val="000000" w:themeColor="text1"/>
        </w:rPr>
        <w:t>:</w:t>
      </w:r>
    </w:p>
    <w:p w14:paraId="245C5B74" w14:textId="34A268D4" w:rsidR="2A34B397" w:rsidRDefault="2A34B397" w:rsidP="009C1900">
      <w:pPr>
        <w:pStyle w:val="ListParagraph"/>
        <w:numPr>
          <w:ilvl w:val="0"/>
          <w:numId w:val="4"/>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Trained security</w:t>
      </w:r>
    </w:p>
    <w:p w14:paraId="239231ED" w14:textId="7A612766" w:rsidR="2A34B397" w:rsidRDefault="2A34B397" w:rsidP="009C1900">
      <w:pPr>
        <w:pStyle w:val="ListParagraph"/>
        <w:numPr>
          <w:ilvl w:val="0"/>
          <w:numId w:val="4"/>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Bag checks</w:t>
      </w:r>
    </w:p>
    <w:p w14:paraId="1A148C9F" w14:textId="416CB63B" w:rsidR="2A34B397" w:rsidRDefault="2A34B397" w:rsidP="009C1900">
      <w:pPr>
        <w:pStyle w:val="ListParagraph"/>
        <w:numPr>
          <w:ilvl w:val="0"/>
          <w:numId w:val="4"/>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No large bags allowed</w:t>
      </w:r>
    </w:p>
    <w:p w14:paraId="0D777730" w14:textId="6EEC64D7" w:rsidR="2A34B397" w:rsidRDefault="2A34B397" w:rsidP="009C1900">
      <w:pPr>
        <w:pStyle w:val="ListParagraph"/>
        <w:numPr>
          <w:ilvl w:val="0"/>
          <w:numId w:val="4"/>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Body searches</w:t>
      </w:r>
    </w:p>
    <w:p w14:paraId="5FFAC684" w14:textId="5995F49A" w:rsidR="2A34B397" w:rsidRDefault="2A34B397" w:rsidP="009C1900">
      <w:pPr>
        <w:pStyle w:val="ListParagraph"/>
        <w:numPr>
          <w:ilvl w:val="0"/>
          <w:numId w:val="4"/>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Sniffer dogs </w:t>
      </w:r>
    </w:p>
    <w:p w14:paraId="0D2F723B" w14:textId="33BA7A92" w:rsidR="57D89CD2" w:rsidRPr="009C1900" w:rsidRDefault="2A34B397" w:rsidP="009C1900">
      <w:pPr>
        <w:pStyle w:val="ListParagraph"/>
        <w:numPr>
          <w:ilvl w:val="0"/>
          <w:numId w:val="4"/>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Fan parks</w:t>
      </w:r>
    </w:p>
    <w:p w14:paraId="3DAD7E62" w14:textId="62D650C1" w:rsidR="2A34B397"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Legal and law licenses</w:t>
      </w:r>
      <w:r w:rsidR="009C1900">
        <w:rPr>
          <w:rFonts w:ascii="Calibri" w:eastAsia="Calibri" w:hAnsi="Calibri" w:cs="Calibri"/>
          <w:color w:val="000000" w:themeColor="text1"/>
        </w:rPr>
        <w:t>:</w:t>
      </w:r>
    </w:p>
    <w:p w14:paraId="20F114EE" w14:textId="3B041A99" w:rsidR="2A34B397" w:rsidRDefault="2A34B397" w:rsidP="009C1900">
      <w:pPr>
        <w:pStyle w:val="ListParagraph"/>
        <w:numPr>
          <w:ilvl w:val="0"/>
          <w:numId w:val="3"/>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Safety of </w:t>
      </w:r>
      <w:r w:rsidR="27041EC4"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ports </w:t>
      </w:r>
      <w:r w:rsidR="579B635C" w:rsidRPr="5805A6BA">
        <w:rPr>
          <w:rFonts w:ascii="Calibri" w:eastAsia="Calibri" w:hAnsi="Calibri" w:cs="Calibri"/>
          <w:color w:val="000000" w:themeColor="text1"/>
        </w:rPr>
        <w:t>G</w:t>
      </w:r>
      <w:r w:rsidRPr="5805A6BA">
        <w:rPr>
          <w:rFonts w:ascii="Calibri" w:eastAsia="Calibri" w:hAnsi="Calibri" w:cs="Calibri"/>
          <w:color w:val="000000" w:themeColor="text1"/>
        </w:rPr>
        <w:t xml:space="preserve">rounds </w:t>
      </w:r>
      <w:r w:rsidR="2A73FCDA" w:rsidRPr="5805A6BA">
        <w:rPr>
          <w:rFonts w:ascii="Calibri" w:eastAsia="Calibri" w:hAnsi="Calibri" w:cs="Calibri"/>
          <w:color w:val="000000" w:themeColor="text1"/>
        </w:rPr>
        <w:t>A</w:t>
      </w:r>
      <w:r w:rsidRPr="5805A6BA">
        <w:rPr>
          <w:rFonts w:ascii="Calibri" w:eastAsia="Calibri" w:hAnsi="Calibri" w:cs="Calibri"/>
          <w:color w:val="000000" w:themeColor="text1"/>
        </w:rPr>
        <w:t>ct 1975</w:t>
      </w:r>
    </w:p>
    <w:p w14:paraId="07878B42" w14:textId="678B22A9" w:rsidR="2A34B397" w:rsidRDefault="2A34B397" w:rsidP="009C1900">
      <w:pPr>
        <w:pStyle w:val="ListParagraph"/>
        <w:numPr>
          <w:ilvl w:val="0"/>
          <w:numId w:val="3"/>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Fire </w:t>
      </w:r>
      <w:r w:rsidR="6165A61F"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afety of </w:t>
      </w:r>
      <w:r w:rsidR="165DD8CA" w:rsidRPr="5805A6BA">
        <w:rPr>
          <w:rFonts w:ascii="Calibri" w:eastAsia="Calibri" w:hAnsi="Calibri" w:cs="Calibri"/>
          <w:color w:val="000000" w:themeColor="text1"/>
        </w:rPr>
        <w:t>P</w:t>
      </w:r>
      <w:r w:rsidRPr="5805A6BA">
        <w:rPr>
          <w:rFonts w:ascii="Calibri" w:eastAsia="Calibri" w:hAnsi="Calibri" w:cs="Calibri"/>
          <w:color w:val="000000" w:themeColor="text1"/>
        </w:rPr>
        <w:t xml:space="preserve">laces of </w:t>
      </w:r>
      <w:r w:rsidR="76D39EE7"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ports </w:t>
      </w:r>
      <w:r w:rsidR="7A508DD0" w:rsidRPr="5805A6BA">
        <w:rPr>
          <w:rFonts w:ascii="Calibri" w:eastAsia="Calibri" w:hAnsi="Calibri" w:cs="Calibri"/>
          <w:color w:val="000000" w:themeColor="text1"/>
        </w:rPr>
        <w:t>A</w:t>
      </w:r>
      <w:r w:rsidRPr="5805A6BA">
        <w:rPr>
          <w:rFonts w:ascii="Calibri" w:eastAsia="Calibri" w:hAnsi="Calibri" w:cs="Calibri"/>
          <w:color w:val="000000" w:themeColor="text1"/>
        </w:rPr>
        <w:t>ct 1987</w:t>
      </w:r>
    </w:p>
    <w:p w14:paraId="3989BDFE" w14:textId="5370C0CC" w:rsidR="57D89CD2" w:rsidRPr="009C1900" w:rsidRDefault="2A34B397" w:rsidP="009C1900">
      <w:pPr>
        <w:pStyle w:val="ListParagraph"/>
        <w:numPr>
          <w:ilvl w:val="0"/>
          <w:numId w:val="3"/>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lastRenderedPageBreak/>
        <w:t xml:space="preserve">The </w:t>
      </w:r>
      <w:r w:rsidR="2A7CE8E1" w:rsidRPr="5805A6BA">
        <w:rPr>
          <w:rFonts w:ascii="Calibri" w:eastAsia="Calibri" w:hAnsi="Calibri" w:cs="Calibri"/>
          <w:color w:val="000000" w:themeColor="text1"/>
        </w:rPr>
        <w:t>H</w:t>
      </w:r>
      <w:r w:rsidRPr="5805A6BA">
        <w:rPr>
          <w:rFonts w:ascii="Calibri" w:eastAsia="Calibri" w:hAnsi="Calibri" w:cs="Calibri"/>
          <w:color w:val="000000" w:themeColor="text1"/>
        </w:rPr>
        <w:t xml:space="preserve">ealth and </w:t>
      </w:r>
      <w:r w:rsidR="30DFDAD7" w:rsidRPr="5805A6BA">
        <w:rPr>
          <w:rFonts w:ascii="Calibri" w:eastAsia="Calibri" w:hAnsi="Calibri" w:cs="Calibri"/>
          <w:color w:val="000000" w:themeColor="text1"/>
        </w:rPr>
        <w:t>S</w:t>
      </w:r>
      <w:r w:rsidRPr="5805A6BA">
        <w:rPr>
          <w:rFonts w:ascii="Calibri" w:eastAsia="Calibri" w:hAnsi="Calibri" w:cs="Calibri"/>
          <w:color w:val="000000" w:themeColor="text1"/>
        </w:rPr>
        <w:t xml:space="preserve">afety at </w:t>
      </w:r>
      <w:r w:rsidR="4CCBF534" w:rsidRPr="5805A6BA">
        <w:rPr>
          <w:rFonts w:ascii="Calibri" w:eastAsia="Calibri" w:hAnsi="Calibri" w:cs="Calibri"/>
          <w:color w:val="000000" w:themeColor="text1"/>
        </w:rPr>
        <w:t>W</w:t>
      </w:r>
      <w:r w:rsidRPr="5805A6BA">
        <w:rPr>
          <w:rFonts w:ascii="Calibri" w:eastAsia="Calibri" w:hAnsi="Calibri" w:cs="Calibri"/>
          <w:color w:val="000000" w:themeColor="text1"/>
        </w:rPr>
        <w:t xml:space="preserve">ork </w:t>
      </w:r>
      <w:r w:rsidR="3A2B9843" w:rsidRPr="5805A6BA">
        <w:rPr>
          <w:rFonts w:ascii="Calibri" w:eastAsia="Calibri" w:hAnsi="Calibri" w:cs="Calibri"/>
          <w:color w:val="000000" w:themeColor="text1"/>
        </w:rPr>
        <w:t>A</w:t>
      </w:r>
      <w:r w:rsidRPr="5805A6BA">
        <w:rPr>
          <w:rFonts w:ascii="Calibri" w:eastAsia="Calibri" w:hAnsi="Calibri" w:cs="Calibri"/>
          <w:color w:val="000000" w:themeColor="text1"/>
        </w:rPr>
        <w:t>ct 1974</w:t>
      </w:r>
    </w:p>
    <w:p w14:paraId="0747D010" w14:textId="0A9B16E3" w:rsidR="2A34B397"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Safety features</w:t>
      </w:r>
      <w:r w:rsidR="009C1900">
        <w:rPr>
          <w:rFonts w:ascii="Calibri" w:eastAsia="Calibri" w:hAnsi="Calibri" w:cs="Calibri"/>
          <w:color w:val="000000" w:themeColor="text1"/>
        </w:rPr>
        <w:t>:</w:t>
      </w:r>
    </w:p>
    <w:p w14:paraId="64084256" w14:textId="19E1A71C" w:rsidR="2A34B397" w:rsidRDefault="2A34B397" w:rsidP="009C1900">
      <w:pPr>
        <w:pStyle w:val="ListParagraph"/>
        <w:numPr>
          <w:ilvl w:val="0"/>
          <w:numId w:val="2"/>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1,650 heat/smoke detectors</w:t>
      </w:r>
    </w:p>
    <w:p w14:paraId="7F69AFBD" w14:textId="14724F7C" w:rsidR="2A34B397" w:rsidRDefault="2A34B397" w:rsidP="009C1900">
      <w:pPr>
        <w:pStyle w:val="ListParagraph"/>
        <w:numPr>
          <w:ilvl w:val="0"/>
          <w:numId w:val="2"/>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6 flame detectors within</w:t>
      </w:r>
      <w:r w:rsidR="3853EE0B" w:rsidRPr="5805A6BA">
        <w:rPr>
          <w:rFonts w:ascii="Calibri" w:eastAsia="Calibri" w:hAnsi="Calibri" w:cs="Calibri"/>
          <w:color w:val="000000" w:themeColor="text1"/>
        </w:rPr>
        <w:t xml:space="preserve"> the</w:t>
      </w:r>
      <w:r w:rsidRPr="5805A6BA">
        <w:rPr>
          <w:rFonts w:ascii="Calibri" w:eastAsia="Calibri" w:hAnsi="Calibri" w:cs="Calibri"/>
          <w:color w:val="000000" w:themeColor="text1"/>
        </w:rPr>
        <w:t xml:space="preserve"> bowl</w:t>
      </w:r>
    </w:p>
    <w:p w14:paraId="68BF08BA" w14:textId="4AEEB98B" w:rsidR="2A34B397" w:rsidRDefault="2A34B397" w:rsidP="009C1900">
      <w:pPr>
        <w:pStyle w:val="ListParagraph"/>
        <w:numPr>
          <w:ilvl w:val="0"/>
          <w:numId w:val="2"/>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35km fire alarm cable</w:t>
      </w:r>
    </w:p>
    <w:p w14:paraId="14264993" w14:textId="06320A29" w:rsidR="2A34B397" w:rsidRDefault="2A34B397" w:rsidP="009C1900">
      <w:pPr>
        <w:pStyle w:val="ListParagraph"/>
        <w:numPr>
          <w:ilvl w:val="0"/>
          <w:numId w:val="2"/>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71 security zones</w:t>
      </w:r>
    </w:p>
    <w:p w14:paraId="162D11AC" w14:textId="0A765220" w:rsidR="2A34B397" w:rsidRDefault="2A34B397" w:rsidP="009C1900">
      <w:pPr>
        <w:pStyle w:val="ListParagraph"/>
        <w:numPr>
          <w:ilvl w:val="0"/>
          <w:numId w:val="2"/>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178 door contacts</w:t>
      </w:r>
    </w:p>
    <w:p w14:paraId="2954D6A1" w14:textId="61CCCE5C" w:rsidR="2A34B397" w:rsidRDefault="2A34B397" w:rsidP="009C1900">
      <w:pPr>
        <w:pStyle w:val="ListParagraph"/>
        <w:numPr>
          <w:ilvl w:val="0"/>
          <w:numId w:val="2"/>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 12 passive infra-red detectors</w:t>
      </w:r>
    </w:p>
    <w:p w14:paraId="6CBE10F5" w14:textId="47C736B6" w:rsidR="57D89CD2" w:rsidRPr="009C1900" w:rsidRDefault="2A34B397" w:rsidP="009C1900">
      <w:pPr>
        <w:pStyle w:val="ListParagraph"/>
        <w:numPr>
          <w:ilvl w:val="0"/>
          <w:numId w:val="2"/>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10km security cables.</w:t>
      </w:r>
    </w:p>
    <w:p w14:paraId="3EDC9762" w14:textId="408AB125" w:rsidR="2A34B397"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For future research</w:t>
      </w:r>
      <w:r w:rsidR="57E9C8F6"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there needs to be further research done regarding staff training sessions and what they involve.</w:t>
      </w:r>
      <w:r w:rsidR="042C69F1" w:rsidRPr="5805A6BA">
        <w:rPr>
          <w:rFonts w:ascii="Calibri" w:eastAsia="Calibri" w:hAnsi="Calibri" w:cs="Calibri"/>
          <w:color w:val="000000" w:themeColor="text1"/>
        </w:rPr>
        <w:t xml:space="preserve"> Intense detailed training sessions should be explored further to prioritise guest safety at The Principality Stadium</w:t>
      </w:r>
      <w:r w:rsidR="58B06962" w:rsidRPr="5805A6BA">
        <w:rPr>
          <w:rFonts w:ascii="Calibri" w:eastAsia="Calibri" w:hAnsi="Calibri" w:cs="Calibri"/>
          <w:color w:val="000000" w:themeColor="text1"/>
        </w:rPr>
        <w:t xml:space="preserve">. The stadium </w:t>
      </w:r>
      <w:r w:rsidR="042C69F1" w:rsidRPr="5805A6BA">
        <w:rPr>
          <w:rFonts w:ascii="Calibri" w:eastAsia="Calibri" w:hAnsi="Calibri" w:cs="Calibri"/>
          <w:color w:val="000000" w:themeColor="text1"/>
        </w:rPr>
        <w:t>shoul</w:t>
      </w:r>
      <w:r w:rsidR="27BC3C37" w:rsidRPr="5805A6BA">
        <w:rPr>
          <w:rFonts w:ascii="Calibri" w:eastAsia="Calibri" w:hAnsi="Calibri" w:cs="Calibri"/>
          <w:color w:val="000000" w:themeColor="text1"/>
        </w:rPr>
        <w:t>d look closer at The Michigan football stadium staff training, they include regular staff meetings, intense training</w:t>
      </w:r>
      <w:r w:rsidR="7F03D5C6" w:rsidRPr="5805A6BA">
        <w:rPr>
          <w:rFonts w:ascii="Calibri" w:eastAsia="Calibri" w:hAnsi="Calibri" w:cs="Calibri"/>
          <w:color w:val="000000" w:themeColor="text1"/>
        </w:rPr>
        <w:t xml:space="preserve"> and </w:t>
      </w:r>
      <w:r w:rsidR="27BC3C37" w:rsidRPr="5805A6BA">
        <w:rPr>
          <w:rFonts w:ascii="Calibri" w:eastAsia="Calibri" w:hAnsi="Calibri" w:cs="Calibri"/>
          <w:color w:val="000000" w:themeColor="text1"/>
        </w:rPr>
        <w:t>dedicated five-hour training sessions that includ</w:t>
      </w:r>
      <w:r w:rsidR="096DB9FD" w:rsidRPr="5805A6BA">
        <w:rPr>
          <w:rFonts w:ascii="Calibri" w:eastAsia="Calibri" w:hAnsi="Calibri" w:cs="Calibri"/>
          <w:color w:val="000000" w:themeColor="text1"/>
        </w:rPr>
        <w:t>e an evacuation drill.</w:t>
      </w:r>
      <w:r w:rsidRPr="5805A6BA">
        <w:rPr>
          <w:rFonts w:ascii="Calibri" w:eastAsia="Calibri" w:hAnsi="Calibri" w:cs="Calibri"/>
          <w:color w:val="000000" w:themeColor="text1"/>
        </w:rPr>
        <w:t xml:space="preserve"> Additionally</w:t>
      </w:r>
      <w:r w:rsidR="367B5D83" w:rsidRPr="5805A6BA">
        <w:rPr>
          <w:rFonts w:ascii="Calibri" w:eastAsia="Calibri" w:hAnsi="Calibri" w:cs="Calibri"/>
          <w:color w:val="000000" w:themeColor="text1"/>
        </w:rPr>
        <w:t>,</w:t>
      </w:r>
      <w:r w:rsidRPr="5805A6BA">
        <w:rPr>
          <w:rFonts w:ascii="Calibri" w:eastAsia="Calibri" w:hAnsi="Calibri" w:cs="Calibri"/>
          <w:color w:val="000000" w:themeColor="text1"/>
        </w:rPr>
        <w:t xml:space="preserve"> further research needs to be done to find out what updates and che</w:t>
      </w:r>
      <w:r w:rsidR="2B69BB4B" w:rsidRPr="5805A6BA">
        <w:rPr>
          <w:rFonts w:ascii="Calibri" w:eastAsia="Calibri" w:hAnsi="Calibri" w:cs="Calibri"/>
          <w:color w:val="000000" w:themeColor="text1"/>
        </w:rPr>
        <w:t>c</w:t>
      </w:r>
      <w:r w:rsidRPr="5805A6BA">
        <w:rPr>
          <w:rFonts w:ascii="Calibri" w:eastAsia="Calibri" w:hAnsi="Calibri" w:cs="Calibri"/>
          <w:color w:val="000000" w:themeColor="text1"/>
        </w:rPr>
        <w:t>ks the Principality Stadium</w:t>
      </w:r>
      <w:r w:rsidR="0D46E45D" w:rsidRPr="5805A6BA">
        <w:rPr>
          <w:rFonts w:ascii="Calibri" w:eastAsia="Calibri" w:hAnsi="Calibri" w:cs="Calibri"/>
          <w:color w:val="000000" w:themeColor="text1"/>
        </w:rPr>
        <w:t>’</w:t>
      </w:r>
      <w:r w:rsidRPr="5805A6BA">
        <w:rPr>
          <w:rFonts w:ascii="Calibri" w:eastAsia="Calibri" w:hAnsi="Calibri" w:cs="Calibri"/>
          <w:color w:val="000000" w:themeColor="text1"/>
        </w:rPr>
        <w:t>s technology features have</w:t>
      </w:r>
      <w:r w:rsidR="66243F3A" w:rsidRPr="5805A6BA">
        <w:rPr>
          <w:rFonts w:ascii="Calibri" w:eastAsia="Calibri" w:hAnsi="Calibri" w:cs="Calibri"/>
          <w:color w:val="000000" w:themeColor="text1"/>
        </w:rPr>
        <w:t xml:space="preserve"> in place</w:t>
      </w:r>
      <w:r w:rsidR="531AD969" w:rsidRPr="5805A6BA">
        <w:rPr>
          <w:rFonts w:ascii="Calibri" w:eastAsia="Calibri" w:hAnsi="Calibri" w:cs="Calibri"/>
          <w:color w:val="000000" w:themeColor="text1"/>
        </w:rPr>
        <w:t xml:space="preserve"> for instance looking further into how often updates and checks on their technology </w:t>
      </w:r>
      <w:r w:rsidR="2B40F53B" w:rsidRPr="5805A6BA">
        <w:rPr>
          <w:rFonts w:ascii="Calibri" w:eastAsia="Calibri" w:hAnsi="Calibri" w:cs="Calibri"/>
          <w:color w:val="000000" w:themeColor="text1"/>
        </w:rPr>
        <w:t>are</w:t>
      </w:r>
      <w:r w:rsidR="531AD969" w:rsidRPr="5805A6BA">
        <w:rPr>
          <w:rFonts w:ascii="Calibri" w:eastAsia="Calibri" w:hAnsi="Calibri" w:cs="Calibri"/>
          <w:color w:val="000000" w:themeColor="text1"/>
        </w:rPr>
        <w:t xml:space="preserve"> done to ensure efficiency a safety. </w:t>
      </w:r>
    </w:p>
    <w:p w14:paraId="3BF4CE0B" w14:textId="25E96F82" w:rsidR="2A34B397" w:rsidRDefault="2A34B397" w:rsidP="009C1900">
      <w:p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Additional research could be beneficial, such as</w:t>
      </w:r>
      <w:r w:rsidR="009C1900">
        <w:rPr>
          <w:rFonts w:ascii="Calibri" w:eastAsia="Calibri" w:hAnsi="Calibri" w:cs="Calibri"/>
          <w:color w:val="000000" w:themeColor="text1"/>
        </w:rPr>
        <w:t>:</w:t>
      </w:r>
    </w:p>
    <w:p w14:paraId="728241DE" w14:textId="13F93190" w:rsidR="2A34B397" w:rsidRDefault="2A34B397" w:rsidP="009C1900">
      <w:pPr>
        <w:pStyle w:val="ListParagraph"/>
        <w:numPr>
          <w:ilvl w:val="0"/>
          <w:numId w:val="1"/>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 xml:space="preserve"> Conducting primary research like interviews or surveys to gain deeper insights</w:t>
      </w:r>
    </w:p>
    <w:p w14:paraId="6C93C2E6" w14:textId="7C3E5FFA" w:rsidR="2A34B397" w:rsidRDefault="2A34B397" w:rsidP="009C1900">
      <w:pPr>
        <w:pStyle w:val="ListParagraph"/>
        <w:numPr>
          <w:ilvl w:val="0"/>
          <w:numId w:val="1"/>
        </w:numPr>
        <w:spacing w:line="360" w:lineRule="auto"/>
        <w:jc w:val="both"/>
        <w:rPr>
          <w:rFonts w:ascii="Calibri" w:eastAsia="Calibri" w:hAnsi="Calibri" w:cs="Calibri"/>
          <w:color w:val="000000" w:themeColor="text1"/>
          <w:lang w:val="en-US"/>
        </w:rPr>
      </w:pPr>
      <w:r w:rsidRPr="5805A6BA">
        <w:rPr>
          <w:rFonts w:ascii="Calibri" w:eastAsia="Calibri" w:hAnsi="Calibri" w:cs="Calibri"/>
          <w:color w:val="000000" w:themeColor="text1"/>
        </w:rPr>
        <w:t>Comparing more venues to the Principality Stadium to investigate safety features.</w:t>
      </w:r>
    </w:p>
    <w:p w14:paraId="1067A64C" w14:textId="076784EE" w:rsidR="3F852D3C" w:rsidRDefault="3F852D3C" w:rsidP="5805A6BA">
      <w:pPr>
        <w:jc w:val="both"/>
        <w:rPr>
          <w:rFonts w:eastAsiaTheme="majorEastAsia" w:cstheme="majorBidi"/>
          <w:color w:val="0F4761" w:themeColor="accent1" w:themeShade="BF"/>
        </w:rPr>
      </w:pPr>
    </w:p>
    <w:p w14:paraId="29634281" w14:textId="5FFB1080" w:rsidR="009C1900" w:rsidRDefault="009C1900" w:rsidP="5805A6BA">
      <w:pPr>
        <w:jc w:val="both"/>
        <w:rPr>
          <w:rFonts w:eastAsiaTheme="majorEastAsia" w:cstheme="majorBidi"/>
          <w:color w:val="0F4761" w:themeColor="accent1" w:themeShade="BF"/>
        </w:rPr>
      </w:pPr>
    </w:p>
    <w:p w14:paraId="3DB4DCD6" w14:textId="7D513976" w:rsidR="009C1900" w:rsidRDefault="009C1900" w:rsidP="5805A6BA">
      <w:pPr>
        <w:jc w:val="both"/>
        <w:rPr>
          <w:rFonts w:eastAsiaTheme="majorEastAsia" w:cstheme="majorBidi"/>
          <w:color w:val="0F4761" w:themeColor="accent1" w:themeShade="BF"/>
        </w:rPr>
      </w:pPr>
    </w:p>
    <w:p w14:paraId="301668DE" w14:textId="58FBB6D1" w:rsidR="009C1900" w:rsidRDefault="009C1900" w:rsidP="5805A6BA">
      <w:pPr>
        <w:jc w:val="both"/>
        <w:rPr>
          <w:rFonts w:eastAsiaTheme="majorEastAsia" w:cstheme="majorBidi"/>
          <w:color w:val="0F4761" w:themeColor="accent1" w:themeShade="BF"/>
        </w:rPr>
      </w:pPr>
    </w:p>
    <w:p w14:paraId="4BA16736" w14:textId="5EA7EC1D" w:rsidR="009C1900" w:rsidRDefault="009C1900" w:rsidP="5805A6BA">
      <w:pPr>
        <w:jc w:val="both"/>
        <w:rPr>
          <w:rFonts w:eastAsiaTheme="majorEastAsia" w:cstheme="majorBidi"/>
          <w:color w:val="0F4761" w:themeColor="accent1" w:themeShade="BF"/>
        </w:rPr>
      </w:pPr>
    </w:p>
    <w:p w14:paraId="6B1A03CD" w14:textId="584B7D77" w:rsidR="009C1900" w:rsidRDefault="009C1900" w:rsidP="5805A6BA">
      <w:pPr>
        <w:jc w:val="both"/>
        <w:rPr>
          <w:rFonts w:eastAsiaTheme="majorEastAsia" w:cstheme="majorBidi"/>
          <w:color w:val="0F4761" w:themeColor="accent1" w:themeShade="BF"/>
        </w:rPr>
      </w:pPr>
    </w:p>
    <w:p w14:paraId="631926C1" w14:textId="15BC2BB2" w:rsidR="009C1900" w:rsidRDefault="009C1900" w:rsidP="5805A6BA">
      <w:pPr>
        <w:jc w:val="both"/>
        <w:rPr>
          <w:rFonts w:eastAsiaTheme="majorEastAsia" w:cstheme="majorBidi"/>
          <w:color w:val="0F4761" w:themeColor="accent1" w:themeShade="BF"/>
        </w:rPr>
      </w:pPr>
    </w:p>
    <w:p w14:paraId="6EE517B7" w14:textId="1C72D98E" w:rsidR="009C1900" w:rsidRDefault="009C1900" w:rsidP="5805A6BA">
      <w:pPr>
        <w:jc w:val="both"/>
        <w:rPr>
          <w:rFonts w:eastAsiaTheme="majorEastAsia" w:cstheme="majorBidi"/>
          <w:color w:val="0F4761" w:themeColor="accent1" w:themeShade="BF"/>
        </w:rPr>
      </w:pPr>
    </w:p>
    <w:p w14:paraId="7D10DBE6" w14:textId="30574BF3" w:rsidR="009C1900" w:rsidRDefault="009C1900" w:rsidP="5805A6BA">
      <w:pPr>
        <w:jc w:val="both"/>
        <w:rPr>
          <w:rFonts w:eastAsiaTheme="majorEastAsia" w:cstheme="majorBidi"/>
          <w:color w:val="0F4761" w:themeColor="accent1" w:themeShade="BF"/>
        </w:rPr>
      </w:pPr>
    </w:p>
    <w:p w14:paraId="20098810" w14:textId="3832E892" w:rsidR="009C1900" w:rsidRDefault="009C1900" w:rsidP="5805A6BA">
      <w:pPr>
        <w:jc w:val="both"/>
        <w:rPr>
          <w:rFonts w:eastAsiaTheme="majorEastAsia" w:cstheme="majorBidi"/>
          <w:color w:val="0F4761" w:themeColor="accent1" w:themeShade="BF"/>
        </w:rPr>
      </w:pPr>
    </w:p>
    <w:p w14:paraId="6A20162D" w14:textId="77777777" w:rsidR="009C1900" w:rsidRDefault="009C1900" w:rsidP="5805A6BA">
      <w:pPr>
        <w:jc w:val="both"/>
        <w:rPr>
          <w:rFonts w:eastAsiaTheme="majorEastAsia" w:cstheme="majorBidi"/>
          <w:color w:val="0F4761" w:themeColor="accent1" w:themeShade="BF"/>
        </w:rPr>
      </w:pPr>
    </w:p>
    <w:p w14:paraId="3151C59D" w14:textId="3567BEB1" w:rsidR="003A70B7" w:rsidRPr="00855310" w:rsidRDefault="56D77809" w:rsidP="00855310">
      <w:pPr>
        <w:pStyle w:val="Heading2"/>
        <w:rPr>
          <w:b/>
          <w:bCs/>
          <w:color w:val="auto"/>
        </w:rPr>
      </w:pPr>
      <w:bookmarkStart w:id="26" w:name="_Toc183781559"/>
      <w:r w:rsidRPr="00855310">
        <w:rPr>
          <w:b/>
          <w:bCs/>
          <w:color w:val="auto"/>
        </w:rPr>
        <w:lastRenderedPageBreak/>
        <w:t>References</w:t>
      </w:r>
      <w:bookmarkEnd w:id="26"/>
    </w:p>
    <w:p w14:paraId="7032DFAA" w14:textId="2F2A0A89" w:rsidR="17EF2E84" w:rsidRDefault="17EF2E84" w:rsidP="009C1900">
      <w:pPr>
        <w:spacing w:line="360" w:lineRule="auto"/>
        <w:rPr>
          <w:rFonts w:ascii="Calibri" w:eastAsia="Calibri" w:hAnsi="Calibri" w:cs="Calibri"/>
        </w:rPr>
      </w:pPr>
      <w:r w:rsidRPr="5805A6BA">
        <w:rPr>
          <w:rFonts w:ascii="Calibri" w:eastAsia="Calibri" w:hAnsi="Calibri" w:cs="Calibri"/>
        </w:rPr>
        <w:t>Ahmed, R. (2024)</w:t>
      </w:r>
      <w:r w:rsidR="13F75348" w:rsidRPr="5805A6BA">
        <w:rPr>
          <w:rFonts w:ascii="Calibri" w:eastAsia="Calibri" w:hAnsi="Calibri" w:cs="Calibri"/>
        </w:rPr>
        <w:t xml:space="preserve"> </w:t>
      </w:r>
      <w:r w:rsidRPr="5805A6BA">
        <w:rPr>
          <w:rFonts w:ascii="Calibri" w:eastAsia="Calibri" w:hAnsi="Calibri" w:cs="Calibri"/>
          <w:i/>
          <w:iCs/>
        </w:rPr>
        <w:t>Police explain why armed officers will be at Principality Stadium tonight</w:t>
      </w:r>
      <w:bookmarkStart w:id="27" w:name="_Int_ekZkvVJm"/>
      <w:r w:rsidRPr="5805A6BA">
        <w:rPr>
          <w:rFonts w:ascii="Calibri" w:eastAsia="Calibri" w:hAnsi="Calibri" w:cs="Calibri"/>
        </w:rPr>
        <w:t xml:space="preserve">.  </w:t>
      </w:r>
      <w:bookmarkEnd w:id="27"/>
      <w:r w:rsidRPr="5805A6BA">
        <w:rPr>
          <w:rFonts w:ascii="Calibri" w:eastAsia="Calibri" w:hAnsi="Calibri" w:cs="Calibri"/>
        </w:rPr>
        <w:t>Available at: https://www.walesonline.co.uk/news/wales-news/armed-police-principality-stadium-tonight-29008748</w:t>
      </w:r>
      <w:r w:rsidR="0BC061EE" w:rsidRPr="5805A6BA">
        <w:rPr>
          <w:rFonts w:ascii="Calibri" w:eastAsia="Calibri" w:hAnsi="Calibri" w:cs="Calibri"/>
        </w:rPr>
        <w:t>.</w:t>
      </w:r>
      <w:r w:rsidRPr="5805A6BA">
        <w:rPr>
          <w:rFonts w:ascii="Calibri" w:eastAsia="Calibri" w:hAnsi="Calibri" w:cs="Calibri"/>
        </w:rPr>
        <w:t xml:space="preserve"> </w:t>
      </w:r>
      <w:r w:rsidR="29D47242" w:rsidRPr="5805A6BA">
        <w:rPr>
          <w:rFonts w:ascii="Calibri" w:eastAsia="Calibri" w:hAnsi="Calibri" w:cs="Calibri"/>
        </w:rPr>
        <w:t>(</w:t>
      </w:r>
      <w:r w:rsidRPr="5805A6BA">
        <w:rPr>
          <w:rFonts w:ascii="Calibri" w:eastAsia="Calibri" w:hAnsi="Calibri" w:cs="Calibri"/>
        </w:rPr>
        <w:t>Accessed</w:t>
      </w:r>
      <w:r w:rsidR="50FB93D6" w:rsidRPr="5805A6BA">
        <w:rPr>
          <w:rFonts w:ascii="Calibri" w:eastAsia="Calibri" w:hAnsi="Calibri" w:cs="Calibri"/>
        </w:rPr>
        <w:t>:</w:t>
      </w:r>
      <w:r w:rsidRPr="5805A6BA">
        <w:rPr>
          <w:rFonts w:ascii="Calibri" w:eastAsia="Calibri" w:hAnsi="Calibri" w:cs="Calibri"/>
        </w:rPr>
        <w:t xml:space="preserve"> 16 Nov</w:t>
      </w:r>
      <w:r w:rsidR="5EB0656D" w:rsidRPr="5805A6BA">
        <w:rPr>
          <w:rFonts w:ascii="Calibri" w:eastAsia="Calibri" w:hAnsi="Calibri" w:cs="Calibri"/>
        </w:rPr>
        <w:t>ember 2</w:t>
      </w:r>
      <w:r w:rsidRPr="5805A6BA">
        <w:rPr>
          <w:rFonts w:ascii="Calibri" w:eastAsia="Calibri" w:hAnsi="Calibri" w:cs="Calibri"/>
        </w:rPr>
        <w:t>024</w:t>
      </w:r>
      <w:r w:rsidR="0B7EF9AB" w:rsidRPr="5805A6BA">
        <w:rPr>
          <w:rFonts w:ascii="Calibri" w:eastAsia="Calibri" w:hAnsi="Calibri" w:cs="Calibri"/>
        </w:rPr>
        <w:t>).</w:t>
      </w:r>
    </w:p>
    <w:p w14:paraId="0E67761D" w14:textId="50EBBCF4" w:rsidR="00A3484C" w:rsidRPr="00A3484C" w:rsidRDefault="00A3484C" w:rsidP="009C1900">
      <w:pPr>
        <w:spacing w:line="360" w:lineRule="auto"/>
        <w:rPr>
          <w:rFonts w:ascii="Calibri" w:eastAsiaTheme="majorEastAsia" w:hAnsi="Calibri" w:cs="Calibri"/>
          <w:lang w:val="en-US"/>
        </w:rPr>
      </w:pPr>
      <w:r w:rsidRPr="5805A6BA">
        <w:rPr>
          <w:rFonts w:ascii="Calibri" w:eastAsiaTheme="majorEastAsia" w:hAnsi="Calibri" w:cs="Calibri"/>
        </w:rPr>
        <w:t xml:space="preserve">Alexander, D.E. (2015) </w:t>
      </w:r>
      <w:r w:rsidRPr="5805A6BA">
        <w:rPr>
          <w:rFonts w:ascii="Calibri" w:eastAsiaTheme="majorEastAsia" w:hAnsi="Calibri" w:cs="Calibri"/>
          <w:i/>
          <w:iCs/>
        </w:rPr>
        <w:t>Disaster and Emergency Planning for Preparedness, Response, and Recovery</w:t>
      </w:r>
      <w:r w:rsidRPr="5805A6BA">
        <w:rPr>
          <w:rFonts w:ascii="Calibri" w:eastAsiaTheme="majorEastAsia" w:hAnsi="Calibri" w:cs="Calibri"/>
        </w:rPr>
        <w:t>. Available at: https://discovery.ucl.ac.uk/id/eprint/1472594/</w:t>
      </w:r>
      <w:r w:rsidR="05B4519E" w:rsidRPr="5805A6BA">
        <w:rPr>
          <w:rFonts w:ascii="Calibri" w:eastAsiaTheme="majorEastAsia" w:hAnsi="Calibri" w:cs="Calibri"/>
        </w:rPr>
        <w:t xml:space="preserve"> </w:t>
      </w:r>
      <w:r w:rsidR="78FFB771" w:rsidRPr="5805A6BA">
        <w:rPr>
          <w:rFonts w:ascii="Calibri" w:eastAsiaTheme="majorEastAsia" w:hAnsi="Calibri" w:cs="Calibri"/>
        </w:rPr>
        <w:t>(</w:t>
      </w:r>
      <w:r w:rsidRPr="5805A6BA">
        <w:rPr>
          <w:rFonts w:ascii="Calibri" w:eastAsiaTheme="majorEastAsia" w:hAnsi="Calibri" w:cs="Calibri"/>
        </w:rPr>
        <w:t>Accessed</w:t>
      </w:r>
      <w:r w:rsidR="35D32C90" w:rsidRPr="5805A6BA">
        <w:rPr>
          <w:rFonts w:ascii="Calibri" w:eastAsiaTheme="majorEastAsia" w:hAnsi="Calibri" w:cs="Calibri"/>
        </w:rPr>
        <w:t>:</w:t>
      </w:r>
      <w:r w:rsidRPr="5805A6BA">
        <w:rPr>
          <w:rFonts w:ascii="Calibri" w:eastAsiaTheme="majorEastAsia" w:hAnsi="Calibri" w:cs="Calibri"/>
        </w:rPr>
        <w:t xml:space="preserve"> 12 March</w:t>
      </w:r>
      <w:r w:rsidR="7F9062A0" w:rsidRPr="5805A6BA">
        <w:rPr>
          <w:rFonts w:ascii="Calibri" w:eastAsiaTheme="majorEastAsia" w:hAnsi="Calibri" w:cs="Calibri"/>
        </w:rPr>
        <w:t xml:space="preserve"> </w:t>
      </w:r>
      <w:r w:rsidRPr="5805A6BA">
        <w:rPr>
          <w:rFonts w:ascii="Calibri" w:eastAsiaTheme="majorEastAsia" w:hAnsi="Calibri" w:cs="Calibri"/>
        </w:rPr>
        <w:t>2024</w:t>
      </w:r>
      <w:r w:rsidR="0F8C918A" w:rsidRPr="5805A6BA">
        <w:rPr>
          <w:rFonts w:ascii="Calibri" w:eastAsiaTheme="majorEastAsia" w:hAnsi="Calibri" w:cs="Calibri"/>
        </w:rPr>
        <w:t>).</w:t>
      </w:r>
    </w:p>
    <w:p w14:paraId="322AF70D" w14:textId="02C6489F" w:rsidR="00A3484C" w:rsidRPr="00A3484C" w:rsidRDefault="00A3484C" w:rsidP="009C1900">
      <w:pPr>
        <w:spacing w:line="360" w:lineRule="auto"/>
        <w:rPr>
          <w:rFonts w:ascii="Calibri" w:eastAsiaTheme="majorEastAsia" w:hAnsi="Calibri" w:cs="Calibri"/>
          <w:lang w:val="en-US"/>
        </w:rPr>
      </w:pPr>
      <w:r w:rsidRPr="5805A6BA">
        <w:rPr>
          <w:rFonts w:ascii="Calibri" w:eastAsiaTheme="majorEastAsia" w:hAnsi="Calibri" w:cs="Calibri"/>
        </w:rPr>
        <w:t xml:space="preserve">Ali, M.A., </w:t>
      </w:r>
      <w:proofErr w:type="spellStart"/>
      <w:r w:rsidRPr="5805A6BA">
        <w:rPr>
          <w:rFonts w:ascii="Calibri" w:eastAsiaTheme="majorEastAsia" w:hAnsi="Calibri" w:cs="Calibri"/>
        </w:rPr>
        <w:t>Kamraju</w:t>
      </w:r>
      <w:proofErr w:type="spellEnd"/>
      <w:r w:rsidRPr="5805A6BA">
        <w:rPr>
          <w:rFonts w:ascii="Calibri" w:eastAsiaTheme="majorEastAsia" w:hAnsi="Calibri" w:cs="Calibri"/>
        </w:rPr>
        <w:t xml:space="preserve">, M. and Vani, M., (2017) </w:t>
      </w:r>
      <w:r w:rsidR="4383839D" w:rsidRPr="5805A6BA">
        <w:rPr>
          <w:rFonts w:ascii="Calibri" w:eastAsiaTheme="majorEastAsia" w:hAnsi="Calibri" w:cs="Calibri"/>
        </w:rPr>
        <w:t>‘</w:t>
      </w:r>
      <w:r w:rsidRPr="5805A6BA">
        <w:rPr>
          <w:rFonts w:ascii="Calibri" w:eastAsiaTheme="majorEastAsia" w:hAnsi="Calibri" w:cs="Calibri"/>
        </w:rPr>
        <w:t>Importance of health and fitness in life</w:t>
      </w:r>
      <w:r w:rsidR="5E7C9123" w:rsidRPr="5805A6BA">
        <w:rPr>
          <w:rFonts w:ascii="Calibri" w:eastAsiaTheme="majorEastAsia" w:hAnsi="Calibri" w:cs="Calibri"/>
        </w:rPr>
        <w:t>’</w:t>
      </w:r>
      <w:r w:rsidR="2CD46C2E" w:rsidRPr="5805A6BA">
        <w:rPr>
          <w:rFonts w:ascii="Calibri" w:eastAsiaTheme="majorEastAsia" w:hAnsi="Calibri" w:cs="Calibri"/>
        </w:rPr>
        <w:t>,</w:t>
      </w:r>
      <w:r w:rsidRPr="5805A6BA">
        <w:rPr>
          <w:rFonts w:ascii="Calibri" w:eastAsiaTheme="majorEastAsia" w:hAnsi="Calibri" w:cs="Calibri"/>
        </w:rPr>
        <w:t xml:space="preserve"> </w:t>
      </w:r>
      <w:r w:rsidRPr="5805A6BA">
        <w:rPr>
          <w:rFonts w:ascii="Calibri" w:eastAsiaTheme="majorEastAsia" w:hAnsi="Calibri" w:cs="Calibri"/>
          <w:i/>
          <w:iCs/>
        </w:rPr>
        <w:t>Int Fed Comp Sci Sports</w:t>
      </w:r>
      <w:r w:rsidRPr="5805A6BA">
        <w:rPr>
          <w:rFonts w:ascii="Calibri" w:eastAsiaTheme="majorEastAsia" w:hAnsi="Calibri" w:cs="Calibri"/>
        </w:rPr>
        <w:t xml:space="preserve">, </w:t>
      </w:r>
      <w:r w:rsidRPr="5805A6BA">
        <w:rPr>
          <w:rFonts w:ascii="Calibri" w:eastAsiaTheme="majorEastAsia" w:hAnsi="Calibri" w:cs="Calibri"/>
          <w:i/>
          <w:iCs/>
        </w:rPr>
        <w:t>17</w:t>
      </w:r>
      <w:r w:rsidRPr="5805A6BA">
        <w:rPr>
          <w:rFonts w:ascii="Calibri" w:eastAsiaTheme="majorEastAsia" w:hAnsi="Calibri" w:cs="Calibri"/>
        </w:rPr>
        <w:t>(1), pp.</w:t>
      </w:r>
      <w:r w:rsidR="7C1663B4" w:rsidRPr="5805A6BA">
        <w:rPr>
          <w:rFonts w:ascii="Calibri" w:eastAsiaTheme="majorEastAsia" w:hAnsi="Calibri" w:cs="Calibri"/>
        </w:rPr>
        <w:t xml:space="preserve"> </w:t>
      </w:r>
      <w:r w:rsidRPr="5805A6BA">
        <w:rPr>
          <w:rFonts w:ascii="Calibri" w:eastAsiaTheme="majorEastAsia" w:hAnsi="Calibri" w:cs="Calibri"/>
        </w:rPr>
        <w:t xml:space="preserve">41-3. </w:t>
      </w:r>
      <w:r w:rsidR="354F1B29" w:rsidRPr="5805A6BA">
        <w:rPr>
          <w:rFonts w:ascii="Calibri" w:eastAsiaTheme="majorEastAsia" w:hAnsi="Calibri" w:cs="Calibri"/>
        </w:rPr>
        <w:t>(</w:t>
      </w:r>
      <w:r w:rsidRPr="5805A6BA">
        <w:rPr>
          <w:rFonts w:ascii="Calibri" w:eastAsiaTheme="majorEastAsia" w:hAnsi="Calibri" w:cs="Calibri"/>
        </w:rPr>
        <w:t>Accessed</w:t>
      </w:r>
      <w:r w:rsidR="70B972EC" w:rsidRPr="5805A6BA">
        <w:rPr>
          <w:rFonts w:ascii="Calibri" w:eastAsiaTheme="majorEastAsia" w:hAnsi="Calibri" w:cs="Calibri"/>
        </w:rPr>
        <w:t>:</w:t>
      </w:r>
      <w:r w:rsidRPr="5805A6BA">
        <w:rPr>
          <w:rFonts w:ascii="Calibri" w:eastAsiaTheme="majorEastAsia" w:hAnsi="Calibri" w:cs="Calibri"/>
        </w:rPr>
        <w:t xml:space="preserve"> 19 April</w:t>
      </w:r>
      <w:r w:rsidR="046299D8" w:rsidRPr="5805A6BA">
        <w:rPr>
          <w:rFonts w:ascii="Calibri" w:eastAsiaTheme="majorEastAsia" w:hAnsi="Calibri" w:cs="Calibri"/>
        </w:rPr>
        <w:t xml:space="preserve"> </w:t>
      </w:r>
      <w:r w:rsidRPr="5805A6BA">
        <w:rPr>
          <w:rFonts w:ascii="Calibri" w:eastAsiaTheme="majorEastAsia" w:hAnsi="Calibri" w:cs="Calibri"/>
        </w:rPr>
        <w:t>2024</w:t>
      </w:r>
      <w:r w:rsidR="3FEE046A" w:rsidRPr="5805A6BA">
        <w:rPr>
          <w:rFonts w:ascii="Calibri" w:eastAsiaTheme="majorEastAsia" w:hAnsi="Calibri" w:cs="Calibri"/>
        </w:rPr>
        <w:t>).</w:t>
      </w:r>
    </w:p>
    <w:p w14:paraId="35547043" w14:textId="5958DF8B" w:rsidR="00A3484C" w:rsidRPr="00A3484C" w:rsidRDefault="00A3484C" w:rsidP="009C1900">
      <w:pPr>
        <w:spacing w:line="360" w:lineRule="auto"/>
        <w:rPr>
          <w:rFonts w:ascii="Calibri" w:eastAsiaTheme="majorEastAsia" w:hAnsi="Calibri" w:cs="Calibri"/>
          <w:lang w:val="en-US"/>
        </w:rPr>
      </w:pPr>
      <w:r w:rsidRPr="5805A6BA">
        <w:rPr>
          <w:rFonts w:ascii="Calibri" w:eastAsiaTheme="majorEastAsia" w:hAnsi="Calibri" w:cs="Calibri"/>
        </w:rPr>
        <w:t xml:space="preserve">Almeida, F., </w:t>
      </w:r>
      <w:proofErr w:type="spellStart"/>
      <w:r w:rsidRPr="5805A6BA">
        <w:rPr>
          <w:rFonts w:ascii="Calibri" w:eastAsiaTheme="majorEastAsia" w:hAnsi="Calibri" w:cs="Calibri"/>
        </w:rPr>
        <w:t>Faria</w:t>
      </w:r>
      <w:proofErr w:type="spellEnd"/>
      <w:r w:rsidRPr="5805A6BA">
        <w:rPr>
          <w:rFonts w:ascii="Calibri" w:eastAsiaTheme="majorEastAsia" w:hAnsi="Calibri" w:cs="Calibri"/>
        </w:rPr>
        <w:t xml:space="preserve">, D. and </w:t>
      </w:r>
      <w:proofErr w:type="spellStart"/>
      <w:r w:rsidRPr="5805A6BA">
        <w:rPr>
          <w:rFonts w:ascii="Calibri" w:eastAsiaTheme="majorEastAsia" w:hAnsi="Calibri" w:cs="Calibri"/>
        </w:rPr>
        <w:t>Queirós</w:t>
      </w:r>
      <w:proofErr w:type="spellEnd"/>
      <w:r w:rsidRPr="5805A6BA">
        <w:rPr>
          <w:rFonts w:ascii="Calibri" w:eastAsiaTheme="majorEastAsia" w:hAnsi="Calibri" w:cs="Calibri"/>
        </w:rPr>
        <w:t>, A. (2017)</w:t>
      </w:r>
      <w:r w:rsidR="64661944" w:rsidRPr="5805A6BA">
        <w:rPr>
          <w:rFonts w:ascii="Calibri" w:eastAsiaTheme="majorEastAsia" w:hAnsi="Calibri" w:cs="Calibri"/>
        </w:rPr>
        <w:t xml:space="preserve"> </w:t>
      </w:r>
      <w:r w:rsidRPr="5805A6BA">
        <w:rPr>
          <w:rFonts w:ascii="Calibri" w:eastAsiaTheme="majorEastAsia" w:hAnsi="Calibri" w:cs="Calibri"/>
          <w:i/>
          <w:iCs/>
        </w:rPr>
        <w:t>Strengths and limitations of qualitative and quantitative research methods</w:t>
      </w:r>
      <w:r w:rsidRPr="5805A6BA">
        <w:rPr>
          <w:rFonts w:ascii="Calibri" w:eastAsiaTheme="majorEastAsia" w:hAnsi="Calibri" w:cs="Calibri"/>
        </w:rPr>
        <w:t xml:space="preserve">. ResearchGate. Available at: </w:t>
      </w:r>
      <w:hyperlink r:id="rId17">
        <w:r w:rsidRPr="5805A6BA">
          <w:rPr>
            <w:rStyle w:val="Hyperlink"/>
            <w:rFonts w:ascii="Calibri" w:eastAsiaTheme="majorEastAsia" w:hAnsi="Calibri" w:cs="Calibri"/>
            <w:color w:val="auto"/>
            <w:u w:val="none"/>
          </w:rPr>
          <w:t>https://www.researchgate.net/publication/319852576_Strengths_and_Limitations_of_Qualitative</w:t>
        </w:r>
      </w:hyperlink>
      <w:r w:rsidRPr="5805A6BA">
        <w:rPr>
          <w:rFonts w:ascii="Calibri" w:eastAsiaTheme="majorEastAsia" w:hAnsi="Calibri" w:cs="Calibri"/>
        </w:rPr>
        <w:t xml:space="preserve"> </w:t>
      </w:r>
      <w:r w:rsidR="1C04CCE9" w:rsidRPr="5805A6BA">
        <w:rPr>
          <w:rFonts w:ascii="Calibri" w:eastAsiaTheme="majorEastAsia" w:hAnsi="Calibri" w:cs="Calibri"/>
        </w:rPr>
        <w:t>(</w:t>
      </w:r>
      <w:r w:rsidRPr="5805A6BA">
        <w:rPr>
          <w:rFonts w:ascii="Calibri" w:eastAsiaTheme="majorEastAsia" w:hAnsi="Calibri" w:cs="Calibri"/>
        </w:rPr>
        <w:t>Accessed</w:t>
      </w:r>
      <w:r w:rsidR="063F993A" w:rsidRPr="5805A6BA">
        <w:rPr>
          <w:rFonts w:ascii="Calibri" w:eastAsiaTheme="majorEastAsia" w:hAnsi="Calibri" w:cs="Calibri"/>
        </w:rPr>
        <w:t>:</w:t>
      </w:r>
      <w:r w:rsidRPr="5805A6BA">
        <w:rPr>
          <w:rFonts w:ascii="Calibri" w:eastAsiaTheme="majorEastAsia" w:hAnsi="Calibri" w:cs="Calibri"/>
        </w:rPr>
        <w:t xml:space="preserve"> 28 Oct</w:t>
      </w:r>
      <w:r w:rsidR="41455BE3" w:rsidRPr="5805A6BA">
        <w:rPr>
          <w:rFonts w:ascii="Calibri" w:eastAsiaTheme="majorEastAsia" w:hAnsi="Calibri" w:cs="Calibri"/>
        </w:rPr>
        <w:t>ober</w:t>
      </w:r>
      <w:r w:rsidR="5C41BC39" w:rsidRPr="5805A6BA">
        <w:rPr>
          <w:rFonts w:ascii="Calibri" w:eastAsiaTheme="majorEastAsia" w:hAnsi="Calibri" w:cs="Calibri"/>
        </w:rPr>
        <w:t xml:space="preserve"> </w:t>
      </w:r>
      <w:r w:rsidRPr="5805A6BA">
        <w:rPr>
          <w:rFonts w:ascii="Calibri" w:eastAsiaTheme="majorEastAsia" w:hAnsi="Calibri" w:cs="Calibri"/>
        </w:rPr>
        <w:t>2024</w:t>
      </w:r>
      <w:r w:rsidR="76F17FBD" w:rsidRPr="5805A6BA">
        <w:rPr>
          <w:rFonts w:ascii="Calibri" w:eastAsiaTheme="majorEastAsia" w:hAnsi="Calibri" w:cs="Calibri"/>
        </w:rPr>
        <w:t>)</w:t>
      </w:r>
      <w:r w:rsidR="6AD0DD57" w:rsidRPr="5805A6BA">
        <w:rPr>
          <w:rFonts w:ascii="Calibri" w:eastAsiaTheme="majorEastAsia" w:hAnsi="Calibri" w:cs="Calibri"/>
        </w:rPr>
        <w:t>.</w:t>
      </w:r>
    </w:p>
    <w:p w14:paraId="03637935" w14:textId="33296804" w:rsidR="00A3484C" w:rsidRPr="00A3484C" w:rsidRDefault="00A3484C" w:rsidP="009C1900">
      <w:pPr>
        <w:spacing w:line="360" w:lineRule="auto"/>
        <w:rPr>
          <w:rFonts w:ascii="Calibri" w:eastAsiaTheme="majorEastAsia" w:hAnsi="Calibri" w:cs="Calibri"/>
          <w:lang w:val="en-US"/>
        </w:rPr>
      </w:pPr>
      <w:r w:rsidRPr="6ECD82B6">
        <w:rPr>
          <w:rFonts w:ascii="Calibri" w:eastAsiaTheme="majorEastAsia" w:hAnsi="Calibri" w:cs="Calibri"/>
        </w:rPr>
        <w:t xml:space="preserve">Association, T.F. (2024) </w:t>
      </w:r>
      <w:r w:rsidRPr="6ECD82B6">
        <w:rPr>
          <w:rFonts w:ascii="Calibri" w:eastAsiaTheme="majorEastAsia" w:hAnsi="Calibri" w:cs="Calibri"/>
          <w:i/>
          <w:iCs/>
        </w:rPr>
        <w:t>Wembley Stadium Bag Policy</w:t>
      </w:r>
      <w:r w:rsidRPr="6ECD82B6">
        <w:rPr>
          <w:rFonts w:ascii="Calibri" w:eastAsiaTheme="majorEastAsia" w:hAnsi="Calibri" w:cs="Calibri"/>
        </w:rPr>
        <w:t xml:space="preserve">. nhc-ws-cd.ncms-ase1.p.azurewebsites.net. Available at: </w:t>
      </w:r>
      <w:hyperlink r:id="rId18">
        <w:r w:rsidRPr="6ECD82B6">
          <w:rPr>
            <w:rStyle w:val="Hyperlink"/>
            <w:rFonts w:ascii="Calibri" w:eastAsiaTheme="majorEastAsia" w:hAnsi="Calibri" w:cs="Calibri"/>
            <w:color w:val="auto"/>
            <w:u w:val="none"/>
          </w:rPr>
          <w:t>https://www.wembleystadium.com/plan-your-visit/stadium-guide/restricted-bag-policy</w:t>
        </w:r>
      </w:hyperlink>
      <w:r w:rsidRPr="6ECD82B6">
        <w:rPr>
          <w:rFonts w:ascii="Calibri" w:eastAsiaTheme="majorEastAsia" w:hAnsi="Calibri" w:cs="Calibri"/>
        </w:rPr>
        <w:t xml:space="preserve"> </w:t>
      </w:r>
      <w:r w:rsidR="503D4A1B" w:rsidRPr="6ECD82B6">
        <w:rPr>
          <w:rFonts w:ascii="Calibri" w:eastAsiaTheme="majorEastAsia" w:hAnsi="Calibri" w:cs="Calibri"/>
        </w:rPr>
        <w:t>(</w:t>
      </w:r>
      <w:r w:rsidRPr="6ECD82B6">
        <w:rPr>
          <w:rFonts w:ascii="Calibri" w:eastAsiaTheme="majorEastAsia" w:hAnsi="Calibri" w:cs="Calibri"/>
        </w:rPr>
        <w:t>Accessed</w:t>
      </w:r>
      <w:r w:rsidR="666E0AFE" w:rsidRPr="6ECD82B6">
        <w:rPr>
          <w:rFonts w:ascii="Calibri" w:eastAsiaTheme="majorEastAsia" w:hAnsi="Calibri" w:cs="Calibri"/>
        </w:rPr>
        <w:t>:</w:t>
      </w:r>
      <w:r w:rsidRPr="6ECD82B6">
        <w:rPr>
          <w:rFonts w:ascii="Calibri" w:eastAsiaTheme="majorEastAsia" w:hAnsi="Calibri" w:cs="Calibri"/>
        </w:rPr>
        <w:t xml:space="preserve"> 30 Sept</w:t>
      </w:r>
      <w:r w:rsidR="78C1CCB4" w:rsidRPr="6ECD82B6">
        <w:rPr>
          <w:rFonts w:ascii="Calibri" w:eastAsiaTheme="majorEastAsia" w:hAnsi="Calibri" w:cs="Calibri"/>
        </w:rPr>
        <w:t xml:space="preserve">ember </w:t>
      </w:r>
      <w:r w:rsidRPr="6ECD82B6">
        <w:rPr>
          <w:rFonts w:ascii="Calibri" w:eastAsiaTheme="majorEastAsia" w:hAnsi="Calibri" w:cs="Calibri"/>
        </w:rPr>
        <w:t>2024</w:t>
      </w:r>
      <w:r w:rsidR="680CC8E1" w:rsidRPr="6ECD82B6">
        <w:rPr>
          <w:rFonts w:ascii="Calibri" w:eastAsiaTheme="majorEastAsia" w:hAnsi="Calibri" w:cs="Calibri"/>
        </w:rPr>
        <w:t>).</w:t>
      </w:r>
    </w:p>
    <w:p w14:paraId="1A2DA8F1" w14:textId="4320B84F" w:rsidR="00A3484C" w:rsidRPr="00A3484C" w:rsidRDefault="55E03A73"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Aven</w:t>
      </w:r>
      <w:proofErr w:type="spellEnd"/>
      <w:r w:rsidRPr="6F082B43">
        <w:rPr>
          <w:rFonts w:ascii="Calibri" w:eastAsiaTheme="majorEastAsia" w:hAnsi="Calibri" w:cs="Calibri"/>
        </w:rPr>
        <w:t>, T. (2016)</w:t>
      </w:r>
      <w:r w:rsidR="769333DA" w:rsidRPr="6F082B43">
        <w:rPr>
          <w:rFonts w:ascii="Calibri" w:eastAsiaTheme="majorEastAsia" w:hAnsi="Calibri" w:cs="Calibri"/>
        </w:rPr>
        <w:t xml:space="preserve"> </w:t>
      </w:r>
      <w:r w:rsidR="0EFD8238" w:rsidRPr="6F082B43">
        <w:rPr>
          <w:rFonts w:ascii="Calibri" w:eastAsiaTheme="majorEastAsia" w:hAnsi="Calibri" w:cs="Calibri"/>
        </w:rPr>
        <w:t>‘</w:t>
      </w:r>
      <w:r w:rsidRPr="6F082B43">
        <w:rPr>
          <w:rFonts w:ascii="Calibri" w:eastAsiaTheme="majorEastAsia" w:hAnsi="Calibri" w:cs="Calibri"/>
        </w:rPr>
        <w:t xml:space="preserve">Risk Assessment and Risk management: Review of Recent Advances </w:t>
      </w:r>
      <w:r w:rsidR="772411CB" w:rsidRPr="6F082B43">
        <w:rPr>
          <w:rFonts w:ascii="Calibri" w:eastAsiaTheme="majorEastAsia" w:hAnsi="Calibri" w:cs="Calibri"/>
        </w:rPr>
        <w:t>in</w:t>
      </w:r>
      <w:r w:rsidRPr="6F082B43">
        <w:rPr>
          <w:rFonts w:ascii="Calibri" w:eastAsiaTheme="majorEastAsia" w:hAnsi="Calibri" w:cs="Calibri"/>
        </w:rPr>
        <w:t xml:space="preserve"> Their Foundation</w:t>
      </w:r>
      <w:r w:rsidR="7F2AD0A6" w:rsidRPr="6F082B43">
        <w:rPr>
          <w:rFonts w:ascii="Calibri" w:eastAsiaTheme="majorEastAsia" w:hAnsi="Calibri" w:cs="Calibri"/>
        </w:rPr>
        <w:t>’,</w:t>
      </w:r>
      <w:r w:rsidRPr="6F082B43">
        <w:rPr>
          <w:rFonts w:ascii="Calibri" w:eastAsiaTheme="majorEastAsia" w:hAnsi="Calibri" w:cs="Calibri"/>
        </w:rPr>
        <w:t xml:space="preserve"> </w:t>
      </w:r>
      <w:r w:rsidRPr="6F082B43">
        <w:rPr>
          <w:rFonts w:ascii="Calibri" w:eastAsiaTheme="majorEastAsia" w:hAnsi="Calibri" w:cs="Calibri"/>
          <w:i/>
          <w:iCs/>
        </w:rPr>
        <w:t>European Journal of Operational Research</w:t>
      </w:r>
      <w:r w:rsidR="3DB872AF" w:rsidRPr="6F082B43">
        <w:rPr>
          <w:rFonts w:ascii="Calibri" w:eastAsiaTheme="majorEastAsia" w:hAnsi="Calibri" w:cs="Calibri"/>
          <w:i/>
          <w:iCs/>
        </w:rPr>
        <w:t>,</w:t>
      </w:r>
      <w:r w:rsidRPr="6F082B43">
        <w:rPr>
          <w:rFonts w:ascii="Calibri" w:eastAsiaTheme="majorEastAsia" w:hAnsi="Calibri" w:cs="Calibri"/>
        </w:rPr>
        <w:t xml:space="preserve"> 253(1), pp.</w:t>
      </w:r>
      <w:r w:rsidR="784BC312" w:rsidRPr="6F082B43">
        <w:rPr>
          <w:rFonts w:ascii="Calibri" w:eastAsiaTheme="majorEastAsia" w:hAnsi="Calibri" w:cs="Calibri"/>
        </w:rPr>
        <w:t xml:space="preserve"> </w:t>
      </w:r>
      <w:r w:rsidRPr="6F082B43">
        <w:rPr>
          <w:rFonts w:ascii="Calibri" w:eastAsiaTheme="majorEastAsia" w:hAnsi="Calibri" w:cs="Calibri"/>
        </w:rPr>
        <w:t xml:space="preserve">1–13. Available at: </w:t>
      </w:r>
      <w:hyperlink r:id="rId19">
        <w:r w:rsidRPr="6F082B43">
          <w:rPr>
            <w:rStyle w:val="Hyperlink"/>
            <w:rFonts w:ascii="Calibri" w:eastAsiaTheme="majorEastAsia" w:hAnsi="Calibri" w:cs="Calibri"/>
            <w:color w:val="auto"/>
            <w:u w:val="none"/>
          </w:rPr>
          <w:t>https://doi.org/10.1016/j.ejor.2015.12.023</w:t>
        </w:r>
        <w:r w:rsidR="491D46CF" w:rsidRPr="6F082B43">
          <w:rPr>
            <w:rStyle w:val="Hyperlink"/>
            <w:rFonts w:ascii="Calibri" w:eastAsiaTheme="majorEastAsia" w:hAnsi="Calibri" w:cs="Calibri"/>
            <w:color w:val="auto"/>
            <w:u w:val="none"/>
          </w:rPr>
          <w:t xml:space="preserve"> </w:t>
        </w:r>
        <w:r w:rsidR="7BDE97EB" w:rsidRPr="6F082B43">
          <w:rPr>
            <w:rStyle w:val="Hyperlink"/>
            <w:rFonts w:ascii="Calibri" w:eastAsiaTheme="majorEastAsia" w:hAnsi="Calibri" w:cs="Calibri"/>
            <w:color w:val="auto"/>
            <w:u w:val="none"/>
          </w:rPr>
          <w:t>(</w:t>
        </w:r>
        <w:r w:rsidRPr="6F082B43">
          <w:rPr>
            <w:rStyle w:val="Hyperlink"/>
            <w:rFonts w:ascii="Calibri" w:eastAsiaTheme="majorEastAsia" w:hAnsi="Calibri" w:cs="Calibri"/>
            <w:color w:val="auto"/>
            <w:u w:val="none"/>
          </w:rPr>
          <w:t>Accessed</w:t>
        </w:r>
        <w:r w:rsidR="3F85BF54" w:rsidRPr="6F082B43">
          <w:rPr>
            <w:rStyle w:val="Hyperlink"/>
            <w:rFonts w:ascii="Calibri" w:eastAsiaTheme="majorEastAsia" w:hAnsi="Calibri" w:cs="Calibri"/>
            <w:color w:val="auto"/>
            <w:u w:val="none"/>
          </w:rPr>
          <w:t>:</w:t>
        </w:r>
      </w:hyperlink>
      <w:r w:rsidRPr="6F082B43">
        <w:rPr>
          <w:rFonts w:ascii="Calibri" w:eastAsiaTheme="majorEastAsia" w:hAnsi="Calibri" w:cs="Calibri"/>
        </w:rPr>
        <w:t xml:space="preserve"> 9 March</w:t>
      </w:r>
      <w:r w:rsidR="1E407158" w:rsidRPr="6F082B43">
        <w:rPr>
          <w:rFonts w:ascii="Calibri" w:eastAsiaTheme="majorEastAsia" w:hAnsi="Calibri" w:cs="Calibri"/>
        </w:rPr>
        <w:t xml:space="preserve"> </w:t>
      </w:r>
      <w:r w:rsidRPr="6F082B43">
        <w:rPr>
          <w:rFonts w:ascii="Calibri" w:eastAsiaTheme="majorEastAsia" w:hAnsi="Calibri" w:cs="Calibri"/>
        </w:rPr>
        <w:t>2024</w:t>
      </w:r>
      <w:r w:rsidR="351E644A" w:rsidRPr="6F082B43">
        <w:rPr>
          <w:rFonts w:ascii="Calibri" w:eastAsiaTheme="majorEastAsia" w:hAnsi="Calibri" w:cs="Calibri"/>
        </w:rPr>
        <w:t>).</w:t>
      </w:r>
    </w:p>
    <w:p w14:paraId="5AC5C7AD" w14:textId="671CBC92" w:rsidR="5A393CA4" w:rsidRDefault="34212AA1" w:rsidP="009C1900">
      <w:pPr>
        <w:spacing w:line="360" w:lineRule="auto"/>
        <w:rPr>
          <w:rFonts w:ascii="Calibri" w:eastAsia="Calibri" w:hAnsi="Calibri" w:cs="Calibri"/>
          <w:lang w:val="en-US"/>
        </w:rPr>
      </w:pPr>
      <w:proofErr w:type="spellStart"/>
      <w:r w:rsidRPr="77B4094A">
        <w:rPr>
          <w:rFonts w:ascii="Calibri" w:eastAsia="Calibri" w:hAnsi="Calibri" w:cs="Calibri"/>
        </w:rPr>
        <w:t>Barata</w:t>
      </w:r>
      <w:proofErr w:type="spellEnd"/>
      <w:r w:rsidRPr="77B4094A">
        <w:rPr>
          <w:rFonts w:ascii="Calibri" w:eastAsia="Calibri" w:hAnsi="Calibri" w:cs="Calibri"/>
        </w:rPr>
        <w:t xml:space="preserve">, J., Cunha, P.D. and Abrantes, L. (2015) </w:t>
      </w:r>
      <w:r w:rsidR="34CD9385" w:rsidRPr="77B4094A">
        <w:rPr>
          <w:rFonts w:ascii="Calibri" w:eastAsia="Calibri" w:hAnsi="Calibri" w:cs="Calibri"/>
        </w:rPr>
        <w:t>‘</w:t>
      </w:r>
      <w:r w:rsidRPr="77B4094A">
        <w:rPr>
          <w:rFonts w:ascii="Calibri" w:eastAsia="Calibri" w:hAnsi="Calibri" w:cs="Calibri"/>
        </w:rPr>
        <w:t>Dealing with Risks and Workarounds: A Guiding Framework</w:t>
      </w:r>
      <w:r w:rsidR="4BBF5027" w:rsidRPr="77B4094A">
        <w:rPr>
          <w:rFonts w:ascii="Calibri" w:eastAsia="Calibri" w:hAnsi="Calibri" w:cs="Calibri"/>
        </w:rPr>
        <w:t>’,</w:t>
      </w:r>
      <w:r w:rsidRPr="77B4094A">
        <w:rPr>
          <w:rFonts w:ascii="Calibri" w:eastAsia="Calibri" w:hAnsi="Calibri" w:cs="Calibri"/>
        </w:rPr>
        <w:t xml:space="preserve"> </w:t>
      </w:r>
      <w:r w:rsidRPr="77B4094A">
        <w:rPr>
          <w:rFonts w:ascii="Calibri" w:eastAsia="Calibri" w:hAnsi="Calibri" w:cs="Calibri"/>
          <w:i/>
          <w:iCs/>
        </w:rPr>
        <w:t>Lecture notes in business information processing</w:t>
      </w:r>
      <w:r w:rsidRPr="77B4094A">
        <w:rPr>
          <w:rFonts w:ascii="Calibri" w:eastAsia="Calibri" w:hAnsi="Calibri" w:cs="Calibri"/>
        </w:rPr>
        <w:t>, pp</w:t>
      </w:r>
      <w:r w:rsidR="0F6128BA" w:rsidRPr="77B4094A">
        <w:rPr>
          <w:rFonts w:ascii="Calibri" w:eastAsia="Calibri" w:hAnsi="Calibri" w:cs="Calibri"/>
        </w:rPr>
        <w:t xml:space="preserve">. </w:t>
      </w:r>
      <w:r w:rsidRPr="77B4094A">
        <w:rPr>
          <w:rFonts w:ascii="Calibri" w:eastAsia="Calibri" w:hAnsi="Calibri" w:cs="Calibri"/>
        </w:rPr>
        <w:t>141–155</w:t>
      </w:r>
      <w:r w:rsidR="6C4EAA38" w:rsidRPr="77B4094A">
        <w:rPr>
          <w:rFonts w:ascii="Calibri" w:eastAsia="Calibri" w:hAnsi="Calibri" w:cs="Calibri"/>
        </w:rPr>
        <w:t>.</w:t>
      </w:r>
      <w:r w:rsidR="61C5605D" w:rsidRPr="77B4094A">
        <w:rPr>
          <w:rFonts w:ascii="Calibri" w:eastAsia="Calibri" w:hAnsi="Calibri" w:cs="Calibri"/>
        </w:rPr>
        <w:t xml:space="preserve"> </w:t>
      </w:r>
      <w:r w:rsidR="7E16942C" w:rsidRPr="77B4094A">
        <w:rPr>
          <w:rFonts w:ascii="Calibri" w:eastAsia="Calibri" w:hAnsi="Calibri" w:cs="Calibri"/>
        </w:rPr>
        <w:t xml:space="preserve">Available </w:t>
      </w:r>
      <w:r w:rsidR="7484FB0D" w:rsidRPr="77B4094A">
        <w:rPr>
          <w:rFonts w:ascii="Calibri" w:eastAsia="Calibri" w:hAnsi="Calibri" w:cs="Calibri"/>
        </w:rPr>
        <w:t>at: https</w:t>
      </w:r>
      <w:r w:rsidRPr="77B4094A">
        <w:rPr>
          <w:rFonts w:ascii="Calibri" w:eastAsia="Calibri" w:hAnsi="Calibri" w:cs="Calibri"/>
        </w:rPr>
        <w:t xml:space="preserve">://doi.org/10.1007/978-3-319-25897-3_10 </w:t>
      </w:r>
      <w:r w:rsidR="20D93169" w:rsidRPr="77B4094A">
        <w:rPr>
          <w:rFonts w:ascii="Calibri" w:eastAsia="Calibri" w:hAnsi="Calibri" w:cs="Calibri"/>
        </w:rPr>
        <w:t>(</w:t>
      </w:r>
      <w:r w:rsidRPr="77B4094A">
        <w:rPr>
          <w:rFonts w:ascii="Calibri" w:eastAsia="Calibri" w:hAnsi="Calibri" w:cs="Calibri"/>
        </w:rPr>
        <w:t>Accessed</w:t>
      </w:r>
      <w:r w:rsidR="3CDBCCAC" w:rsidRPr="77B4094A">
        <w:rPr>
          <w:rFonts w:ascii="Calibri" w:eastAsia="Calibri" w:hAnsi="Calibri" w:cs="Calibri"/>
        </w:rPr>
        <w:t>:</w:t>
      </w:r>
      <w:r w:rsidRPr="77B4094A">
        <w:rPr>
          <w:rFonts w:ascii="Calibri" w:eastAsia="Calibri" w:hAnsi="Calibri" w:cs="Calibri"/>
        </w:rPr>
        <w:t xml:space="preserve"> 12 Nov</w:t>
      </w:r>
      <w:r w:rsidR="639D6B1F" w:rsidRPr="77B4094A">
        <w:rPr>
          <w:rFonts w:ascii="Calibri" w:eastAsia="Calibri" w:hAnsi="Calibri" w:cs="Calibri"/>
        </w:rPr>
        <w:t xml:space="preserve">ember </w:t>
      </w:r>
      <w:r w:rsidRPr="77B4094A">
        <w:rPr>
          <w:rFonts w:ascii="Calibri" w:eastAsia="Calibri" w:hAnsi="Calibri" w:cs="Calibri"/>
        </w:rPr>
        <w:t>2024</w:t>
      </w:r>
      <w:r w:rsidR="7354D2D2" w:rsidRPr="77B4094A">
        <w:rPr>
          <w:rFonts w:ascii="Calibri" w:eastAsia="Calibri" w:hAnsi="Calibri" w:cs="Calibri"/>
        </w:rPr>
        <w:t>).</w:t>
      </w:r>
    </w:p>
    <w:p w14:paraId="64B6F25A" w14:textId="0093026C" w:rsidR="00A3484C" w:rsidRPr="00A3484C" w:rsidRDefault="00A3484C" w:rsidP="009C1900">
      <w:pPr>
        <w:spacing w:line="360" w:lineRule="auto"/>
        <w:rPr>
          <w:rFonts w:ascii="Calibri" w:eastAsiaTheme="majorEastAsia" w:hAnsi="Calibri" w:cs="Calibri"/>
          <w:lang w:val="en-US"/>
        </w:rPr>
      </w:pPr>
      <w:r w:rsidRPr="5805A6BA">
        <w:rPr>
          <w:rFonts w:ascii="Calibri" w:eastAsiaTheme="majorEastAsia" w:hAnsi="Calibri" w:cs="Calibri"/>
        </w:rPr>
        <w:t xml:space="preserve">Barbosa, B.T., De Lima-Junior, </w:t>
      </w:r>
      <w:bookmarkStart w:id="28" w:name="_Int_vRxGGPQC"/>
      <w:proofErr w:type="gramStart"/>
      <w:r w:rsidR="77EBC849" w:rsidRPr="5805A6BA">
        <w:rPr>
          <w:rFonts w:ascii="Calibri" w:eastAsiaTheme="majorEastAsia" w:hAnsi="Calibri" w:cs="Calibri"/>
        </w:rPr>
        <w:t>D.</w:t>
      </w:r>
      <w:bookmarkEnd w:id="28"/>
      <w:proofErr w:type="gramEnd"/>
      <w:r w:rsidRPr="5805A6BA">
        <w:rPr>
          <w:rFonts w:ascii="Calibri" w:eastAsiaTheme="majorEastAsia" w:hAnsi="Calibri" w:cs="Calibri"/>
        </w:rPr>
        <w:t xml:space="preserve"> and Da Silva Filho, E.M. (2020)</w:t>
      </w:r>
      <w:r w:rsidR="38997D2C" w:rsidRPr="5805A6BA">
        <w:rPr>
          <w:rFonts w:ascii="Calibri" w:eastAsiaTheme="majorEastAsia" w:hAnsi="Calibri" w:cs="Calibri"/>
        </w:rPr>
        <w:t xml:space="preserve"> ‘</w:t>
      </w:r>
      <w:r w:rsidRPr="5805A6BA">
        <w:rPr>
          <w:rFonts w:ascii="Calibri" w:eastAsiaTheme="majorEastAsia" w:hAnsi="Calibri" w:cs="Calibri"/>
        </w:rPr>
        <w:t>The impact of COVID-19 on sporting events and high-performance athletes</w:t>
      </w:r>
      <w:r w:rsidR="767FC78B" w:rsidRPr="5805A6BA">
        <w:rPr>
          <w:rFonts w:ascii="Calibri" w:eastAsiaTheme="majorEastAsia" w:hAnsi="Calibri" w:cs="Calibri"/>
        </w:rPr>
        <w:t xml:space="preserve">’, </w:t>
      </w:r>
      <w:r w:rsidRPr="5805A6BA">
        <w:rPr>
          <w:rFonts w:ascii="Calibri" w:eastAsiaTheme="majorEastAsia" w:hAnsi="Calibri" w:cs="Calibri"/>
          <w:i/>
          <w:iCs/>
        </w:rPr>
        <w:t xml:space="preserve">The Journal of Sports </w:t>
      </w:r>
      <w:bookmarkStart w:id="29" w:name="_Int_tVcpvaIi"/>
      <w:r w:rsidRPr="5805A6BA">
        <w:rPr>
          <w:rFonts w:ascii="Calibri" w:eastAsiaTheme="majorEastAsia" w:hAnsi="Calibri" w:cs="Calibri"/>
          <w:i/>
          <w:iCs/>
        </w:rPr>
        <w:t>Medicine</w:t>
      </w:r>
      <w:bookmarkEnd w:id="29"/>
      <w:r w:rsidRPr="5805A6BA">
        <w:rPr>
          <w:rFonts w:ascii="Calibri" w:eastAsiaTheme="majorEastAsia" w:hAnsi="Calibri" w:cs="Calibri"/>
          <w:i/>
          <w:iCs/>
        </w:rPr>
        <w:t xml:space="preserve"> and Physical Fitness</w:t>
      </w:r>
      <w:r w:rsidRPr="5805A6BA">
        <w:rPr>
          <w:rFonts w:ascii="Calibri" w:eastAsiaTheme="majorEastAsia" w:hAnsi="Calibri" w:cs="Calibri"/>
        </w:rPr>
        <w:t xml:space="preserve">, 60(11). </w:t>
      </w:r>
      <w:r w:rsidR="3FFB264B" w:rsidRPr="5805A6BA">
        <w:rPr>
          <w:rFonts w:ascii="Calibri" w:eastAsiaTheme="majorEastAsia" w:hAnsi="Calibri" w:cs="Calibri"/>
        </w:rPr>
        <w:t>Available at</w:t>
      </w:r>
      <w:r w:rsidR="3BDFCCBF" w:rsidRPr="5805A6BA">
        <w:rPr>
          <w:rFonts w:ascii="Calibri" w:eastAsiaTheme="majorEastAsia" w:hAnsi="Calibri" w:cs="Calibri"/>
        </w:rPr>
        <w:t xml:space="preserve">: </w:t>
      </w:r>
      <w:r w:rsidR="7F54E8BB" w:rsidRPr="5805A6BA">
        <w:rPr>
          <w:rFonts w:ascii="Calibri" w:eastAsiaTheme="majorEastAsia" w:hAnsi="Calibri" w:cs="Calibri"/>
        </w:rPr>
        <w:t>https:</w:t>
      </w:r>
      <w:r w:rsidRPr="5805A6BA">
        <w:rPr>
          <w:rFonts w:ascii="Calibri" w:eastAsiaTheme="majorEastAsia" w:hAnsi="Calibri" w:cs="Calibri"/>
        </w:rPr>
        <w:t xml:space="preserve">//doi.org/10.23736/s0022-4707.20.11309-4 </w:t>
      </w:r>
      <w:r w:rsidR="31484311" w:rsidRPr="5805A6BA">
        <w:rPr>
          <w:rFonts w:ascii="Calibri" w:eastAsiaTheme="majorEastAsia" w:hAnsi="Calibri" w:cs="Calibri"/>
        </w:rPr>
        <w:t>(</w:t>
      </w:r>
      <w:r w:rsidRPr="5805A6BA">
        <w:rPr>
          <w:rFonts w:ascii="Calibri" w:eastAsiaTheme="majorEastAsia" w:hAnsi="Calibri" w:cs="Calibri"/>
        </w:rPr>
        <w:t>Accessed</w:t>
      </w:r>
      <w:r w:rsidR="12B3C835" w:rsidRPr="5805A6BA">
        <w:rPr>
          <w:rFonts w:ascii="Calibri" w:eastAsiaTheme="majorEastAsia" w:hAnsi="Calibri" w:cs="Calibri"/>
        </w:rPr>
        <w:t>:</w:t>
      </w:r>
      <w:r w:rsidRPr="5805A6BA">
        <w:rPr>
          <w:rFonts w:ascii="Calibri" w:eastAsiaTheme="majorEastAsia" w:hAnsi="Calibri" w:cs="Calibri"/>
        </w:rPr>
        <w:t xml:space="preserve"> 23 Sept</w:t>
      </w:r>
      <w:r w:rsidR="22DCB990" w:rsidRPr="5805A6BA">
        <w:rPr>
          <w:rFonts w:ascii="Calibri" w:eastAsiaTheme="majorEastAsia" w:hAnsi="Calibri" w:cs="Calibri"/>
        </w:rPr>
        <w:t xml:space="preserve">ember </w:t>
      </w:r>
      <w:r w:rsidRPr="5805A6BA">
        <w:rPr>
          <w:rFonts w:ascii="Calibri" w:eastAsiaTheme="majorEastAsia" w:hAnsi="Calibri" w:cs="Calibri"/>
        </w:rPr>
        <w:t>2024</w:t>
      </w:r>
      <w:r w:rsidR="709A6428" w:rsidRPr="5805A6BA">
        <w:rPr>
          <w:rFonts w:ascii="Calibri" w:eastAsiaTheme="majorEastAsia" w:hAnsi="Calibri" w:cs="Calibri"/>
        </w:rPr>
        <w:t>).</w:t>
      </w:r>
    </w:p>
    <w:p w14:paraId="597C4780" w14:textId="1C6EB7E6" w:rsidR="00A3484C" w:rsidRPr="00A3484C" w:rsidRDefault="55E03A73" w:rsidP="009C1900">
      <w:pPr>
        <w:spacing w:line="360" w:lineRule="auto"/>
        <w:rPr>
          <w:rFonts w:ascii="Calibri" w:eastAsiaTheme="majorEastAsia" w:hAnsi="Calibri" w:cs="Calibri"/>
          <w:lang w:val="en-US"/>
        </w:rPr>
      </w:pPr>
      <w:r w:rsidRPr="77B4094A">
        <w:rPr>
          <w:rFonts w:ascii="Calibri" w:eastAsiaTheme="majorEastAsia" w:hAnsi="Calibri" w:cs="Calibri"/>
        </w:rPr>
        <w:t xml:space="preserve">Barry, S. (2019) </w:t>
      </w:r>
      <w:r w:rsidRPr="77B4094A">
        <w:rPr>
          <w:rFonts w:ascii="Calibri" w:eastAsiaTheme="majorEastAsia" w:hAnsi="Calibri" w:cs="Calibri"/>
          <w:i/>
          <w:iCs/>
        </w:rPr>
        <w:t xml:space="preserve">The huge economic impact of the Principality Stadium </w:t>
      </w:r>
      <w:r w:rsidR="7B9BA29B" w:rsidRPr="77B4094A">
        <w:rPr>
          <w:rFonts w:ascii="Calibri" w:eastAsiaTheme="majorEastAsia" w:hAnsi="Calibri" w:cs="Calibri"/>
          <w:i/>
          <w:iCs/>
        </w:rPr>
        <w:t>was revealed</w:t>
      </w:r>
      <w:r w:rsidR="7631627E" w:rsidRPr="77B4094A">
        <w:rPr>
          <w:rFonts w:ascii="Calibri" w:eastAsiaTheme="majorEastAsia" w:hAnsi="Calibri" w:cs="Calibri"/>
        </w:rPr>
        <w:t xml:space="preserve">. </w:t>
      </w:r>
      <w:r w:rsidRPr="77B4094A">
        <w:rPr>
          <w:rFonts w:ascii="Calibri" w:eastAsiaTheme="majorEastAsia" w:hAnsi="Calibri" w:cs="Calibri"/>
        </w:rPr>
        <w:t xml:space="preserve">Business Live. Available at: </w:t>
      </w:r>
      <w:hyperlink r:id="rId20">
        <w:r w:rsidRPr="77B4094A">
          <w:rPr>
            <w:rStyle w:val="Hyperlink"/>
            <w:rFonts w:ascii="Calibri" w:eastAsiaTheme="majorEastAsia" w:hAnsi="Calibri" w:cs="Calibri"/>
            <w:color w:val="auto"/>
            <w:u w:val="none"/>
          </w:rPr>
          <w:t>https://www.business-live.co.uk/economic-development/huge-economic-impact-principality-stadium-16485749</w:t>
        </w:r>
      </w:hyperlink>
      <w:r w:rsidRPr="77B4094A">
        <w:rPr>
          <w:rFonts w:ascii="Calibri" w:eastAsiaTheme="majorEastAsia" w:hAnsi="Calibri" w:cs="Calibri"/>
        </w:rPr>
        <w:t xml:space="preserve"> </w:t>
      </w:r>
      <w:r w:rsidR="30D8DB92" w:rsidRPr="77B4094A">
        <w:rPr>
          <w:rFonts w:ascii="Calibri" w:eastAsiaTheme="majorEastAsia" w:hAnsi="Calibri" w:cs="Calibri"/>
        </w:rPr>
        <w:t>(</w:t>
      </w:r>
      <w:r w:rsidRPr="77B4094A">
        <w:rPr>
          <w:rFonts w:ascii="Calibri" w:eastAsiaTheme="majorEastAsia" w:hAnsi="Calibri" w:cs="Calibri"/>
        </w:rPr>
        <w:t>Accessed</w:t>
      </w:r>
      <w:r w:rsidR="72A3FD31" w:rsidRPr="77B4094A">
        <w:rPr>
          <w:rFonts w:ascii="Calibri" w:eastAsiaTheme="majorEastAsia" w:hAnsi="Calibri" w:cs="Calibri"/>
        </w:rPr>
        <w:t>:</w:t>
      </w:r>
      <w:r w:rsidRPr="77B4094A">
        <w:rPr>
          <w:rFonts w:ascii="Calibri" w:eastAsiaTheme="majorEastAsia" w:hAnsi="Calibri" w:cs="Calibri"/>
        </w:rPr>
        <w:t xml:space="preserve"> 28 Sept</w:t>
      </w:r>
      <w:r w:rsidR="4D513A55" w:rsidRPr="77B4094A">
        <w:rPr>
          <w:rFonts w:ascii="Calibri" w:eastAsiaTheme="majorEastAsia" w:hAnsi="Calibri" w:cs="Calibri"/>
        </w:rPr>
        <w:t xml:space="preserve">ember </w:t>
      </w:r>
      <w:r w:rsidRPr="77B4094A">
        <w:rPr>
          <w:rFonts w:ascii="Calibri" w:eastAsiaTheme="majorEastAsia" w:hAnsi="Calibri" w:cs="Calibri"/>
        </w:rPr>
        <w:t>2024</w:t>
      </w:r>
      <w:r w:rsidR="7FCDD3B7" w:rsidRPr="77B4094A">
        <w:rPr>
          <w:rFonts w:ascii="Calibri" w:eastAsiaTheme="majorEastAsia" w:hAnsi="Calibri" w:cs="Calibri"/>
        </w:rPr>
        <w:t>).</w:t>
      </w:r>
    </w:p>
    <w:p w14:paraId="0FCFED6B" w14:textId="0A941E87" w:rsidR="00A3484C" w:rsidRPr="00A3484C" w:rsidRDefault="55E03A73"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Bridel</w:t>
      </w:r>
      <w:proofErr w:type="spellEnd"/>
      <w:r w:rsidRPr="6F082B43">
        <w:rPr>
          <w:rFonts w:ascii="Calibri" w:eastAsiaTheme="majorEastAsia" w:hAnsi="Calibri" w:cs="Calibri"/>
        </w:rPr>
        <w:t>, W. (2013)</w:t>
      </w:r>
      <w:r w:rsidR="2C356E84" w:rsidRPr="6F082B43">
        <w:rPr>
          <w:rFonts w:ascii="Calibri" w:eastAsiaTheme="majorEastAsia" w:hAnsi="Calibri" w:cs="Calibri"/>
        </w:rPr>
        <w:t xml:space="preserve"> </w:t>
      </w:r>
      <w:r w:rsidR="154AE1A4" w:rsidRPr="6F082B43">
        <w:rPr>
          <w:rFonts w:ascii="Calibri" w:eastAsiaTheme="majorEastAsia" w:hAnsi="Calibri" w:cs="Calibri"/>
        </w:rPr>
        <w:t>‘</w:t>
      </w:r>
      <w:r w:rsidRPr="6F082B43">
        <w:rPr>
          <w:rFonts w:ascii="Calibri" w:eastAsiaTheme="majorEastAsia" w:hAnsi="Calibri" w:cs="Calibri"/>
        </w:rPr>
        <w:t>Not fat, not skinny, functional enough to finish interrogating constructions of health in the Ironman Triathlon</w:t>
      </w:r>
      <w:r w:rsidR="199F9131" w:rsidRPr="6F082B43">
        <w:rPr>
          <w:rFonts w:ascii="Calibri" w:eastAsiaTheme="majorEastAsia" w:hAnsi="Calibri" w:cs="Calibri"/>
        </w:rPr>
        <w:t>’</w:t>
      </w:r>
      <w:r w:rsidR="48642443" w:rsidRPr="6F082B43">
        <w:rPr>
          <w:rFonts w:ascii="Calibri" w:eastAsiaTheme="majorEastAsia" w:hAnsi="Calibri" w:cs="Calibri"/>
        </w:rPr>
        <w:t>,</w:t>
      </w:r>
      <w:r w:rsidRPr="6F082B43">
        <w:rPr>
          <w:rFonts w:ascii="Calibri" w:eastAsiaTheme="majorEastAsia" w:hAnsi="Calibri" w:cs="Calibri"/>
        </w:rPr>
        <w:t xml:space="preserve"> </w:t>
      </w:r>
      <w:r w:rsidRPr="6F082B43">
        <w:rPr>
          <w:rFonts w:ascii="Calibri" w:eastAsiaTheme="majorEastAsia" w:hAnsi="Calibri" w:cs="Calibri"/>
          <w:i/>
          <w:iCs/>
        </w:rPr>
        <w:t>Leisure/</w:t>
      </w:r>
      <w:proofErr w:type="spellStart"/>
      <w:r w:rsidRPr="6F082B43">
        <w:rPr>
          <w:rFonts w:ascii="Calibri" w:eastAsiaTheme="majorEastAsia" w:hAnsi="Calibri" w:cs="Calibri"/>
          <w:i/>
          <w:iCs/>
        </w:rPr>
        <w:t>Loisir</w:t>
      </w:r>
      <w:proofErr w:type="spellEnd"/>
      <w:r w:rsidRPr="6F082B43">
        <w:rPr>
          <w:rFonts w:ascii="Calibri" w:eastAsiaTheme="majorEastAsia" w:hAnsi="Calibri" w:cs="Calibri"/>
        </w:rPr>
        <w:t>, 37(1), pp.</w:t>
      </w:r>
      <w:r w:rsidR="32EFAFEA" w:rsidRPr="6F082B43">
        <w:rPr>
          <w:rFonts w:ascii="Calibri" w:eastAsiaTheme="majorEastAsia" w:hAnsi="Calibri" w:cs="Calibri"/>
        </w:rPr>
        <w:t xml:space="preserve"> </w:t>
      </w:r>
      <w:r w:rsidRPr="6F082B43">
        <w:rPr>
          <w:rFonts w:ascii="Calibri" w:eastAsiaTheme="majorEastAsia" w:hAnsi="Calibri" w:cs="Calibri"/>
        </w:rPr>
        <w:t xml:space="preserve">37–56. </w:t>
      </w:r>
      <w:r w:rsidR="06EDB159" w:rsidRPr="6F082B43">
        <w:rPr>
          <w:rFonts w:ascii="Calibri" w:eastAsiaTheme="majorEastAsia" w:hAnsi="Calibri" w:cs="Calibri"/>
        </w:rPr>
        <w:t>Available at:</w:t>
      </w:r>
      <w:r w:rsidR="29273CCD" w:rsidRPr="6F082B43">
        <w:rPr>
          <w:rFonts w:ascii="Calibri" w:eastAsiaTheme="majorEastAsia" w:hAnsi="Calibri" w:cs="Calibri"/>
        </w:rPr>
        <w:t xml:space="preserve"> </w:t>
      </w:r>
      <w:r w:rsidR="681494A9" w:rsidRPr="6F082B43">
        <w:rPr>
          <w:rFonts w:ascii="Calibri" w:eastAsiaTheme="majorEastAsia" w:hAnsi="Calibri" w:cs="Calibri"/>
        </w:rPr>
        <w:t>https</w:t>
      </w:r>
      <w:r w:rsidRPr="6F082B43">
        <w:rPr>
          <w:rFonts w:ascii="Calibri" w:eastAsiaTheme="majorEastAsia" w:hAnsi="Calibri" w:cs="Calibri"/>
        </w:rPr>
        <w:t xml:space="preserve">://doi.org/10.1080/14927713.2013.776745 </w:t>
      </w:r>
      <w:r w:rsidR="1CD284B7" w:rsidRPr="6F082B43">
        <w:rPr>
          <w:rFonts w:ascii="Calibri" w:eastAsiaTheme="majorEastAsia" w:hAnsi="Calibri" w:cs="Calibri"/>
        </w:rPr>
        <w:t>(</w:t>
      </w:r>
      <w:r w:rsidRPr="6F082B43">
        <w:rPr>
          <w:rFonts w:ascii="Calibri" w:eastAsiaTheme="majorEastAsia" w:hAnsi="Calibri" w:cs="Calibri"/>
        </w:rPr>
        <w:t>Accessed</w:t>
      </w:r>
      <w:r w:rsidR="0BE26918" w:rsidRPr="6F082B43">
        <w:rPr>
          <w:rFonts w:ascii="Calibri" w:eastAsiaTheme="majorEastAsia" w:hAnsi="Calibri" w:cs="Calibri"/>
        </w:rPr>
        <w:t>:</w:t>
      </w:r>
      <w:r w:rsidRPr="6F082B43">
        <w:rPr>
          <w:rFonts w:ascii="Calibri" w:eastAsiaTheme="majorEastAsia" w:hAnsi="Calibri" w:cs="Calibri"/>
        </w:rPr>
        <w:t xml:space="preserve"> 8 April</w:t>
      </w:r>
      <w:r w:rsidR="52D68AE0" w:rsidRPr="6F082B43">
        <w:rPr>
          <w:rFonts w:ascii="Calibri" w:eastAsiaTheme="majorEastAsia" w:hAnsi="Calibri" w:cs="Calibri"/>
        </w:rPr>
        <w:t xml:space="preserve"> </w:t>
      </w:r>
      <w:r w:rsidRPr="6F082B43">
        <w:rPr>
          <w:rFonts w:ascii="Calibri" w:eastAsiaTheme="majorEastAsia" w:hAnsi="Calibri" w:cs="Calibri"/>
        </w:rPr>
        <w:t>2024</w:t>
      </w:r>
      <w:r w:rsidR="7F18D290" w:rsidRPr="6F082B43">
        <w:rPr>
          <w:rFonts w:ascii="Calibri" w:eastAsiaTheme="majorEastAsia" w:hAnsi="Calibri" w:cs="Calibri"/>
        </w:rPr>
        <w:t>).</w:t>
      </w:r>
      <w:r w:rsidRPr="6F082B43">
        <w:rPr>
          <w:rFonts w:ascii="Calibri" w:eastAsiaTheme="majorEastAsia" w:hAnsi="Calibri" w:cs="Calibri"/>
        </w:rPr>
        <w:t> </w:t>
      </w:r>
    </w:p>
    <w:p w14:paraId="436B9447" w14:textId="45A8BB22" w:rsidR="567DAB95" w:rsidRDefault="567DAB95" w:rsidP="009C1900">
      <w:pPr>
        <w:spacing w:line="360" w:lineRule="auto"/>
        <w:rPr>
          <w:rFonts w:ascii="Calibri" w:eastAsia="Calibri" w:hAnsi="Calibri" w:cs="Calibri"/>
          <w:lang w:val="en-US"/>
        </w:rPr>
      </w:pPr>
      <w:r w:rsidRPr="6F082B43">
        <w:rPr>
          <w:rFonts w:ascii="Calibri" w:eastAsia="Calibri" w:hAnsi="Calibri" w:cs="Calibri"/>
        </w:rPr>
        <w:lastRenderedPageBreak/>
        <w:t xml:space="preserve">British Safety Council (2023) </w:t>
      </w:r>
      <w:r w:rsidRPr="6F082B43">
        <w:rPr>
          <w:rFonts w:ascii="Calibri" w:eastAsia="Calibri" w:hAnsi="Calibri" w:cs="Calibri"/>
          <w:i/>
          <w:iCs/>
        </w:rPr>
        <w:t>The Health and Safety at Work Act explained</w:t>
      </w:r>
      <w:r w:rsidR="79DB5D43" w:rsidRPr="6F082B43">
        <w:rPr>
          <w:rFonts w:ascii="Calibri" w:eastAsia="Calibri" w:hAnsi="Calibri" w:cs="Calibri"/>
          <w:i/>
          <w:iCs/>
        </w:rPr>
        <w:t>.</w:t>
      </w:r>
      <w:r w:rsidRPr="6F082B43">
        <w:rPr>
          <w:rFonts w:ascii="Calibri" w:eastAsia="Calibri" w:hAnsi="Calibri" w:cs="Calibri"/>
        </w:rPr>
        <w:t xml:space="preserve"> Available at: </w:t>
      </w:r>
      <w:hyperlink r:id="rId21">
        <w:r w:rsidRPr="6F082B43">
          <w:rPr>
            <w:rStyle w:val="Hyperlink"/>
            <w:rFonts w:ascii="Calibri" w:eastAsia="Calibri" w:hAnsi="Calibri" w:cs="Calibri"/>
            <w:color w:val="auto"/>
            <w:u w:val="none"/>
          </w:rPr>
          <w:t>https://www.britsafe.org/training-and-learning/informational-resources/the-health-and-safety-at-work-act-explained</w:t>
        </w:r>
      </w:hyperlink>
      <w:r w:rsidR="4599F2D8" w:rsidRPr="6F082B43">
        <w:rPr>
          <w:rFonts w:ascii="Calibri" w:eastAsia="Calibri" w:hAnsi="Calibri" w:cs="Calibri"/>
        </w:rPr>
        <w:t xml:space="preserve"> </w:t>
      </w:r>
      <w:r w:rsidR="7A39E0D2" w:rsidRPr="6F082B43">
        <w:rPr>
          <w:rFonts w:ascii="Calibri" w:eastAsia="Calibri" w:hAnsi="Calibri" w:cs="Calibri"/>
        </w:rPr>
        <w:t>(</w:t>
      </w:r>
      <w:r w:rsidRPr="6F082B43">
        <w:rPr>
          <w:rFonts w:ascii="Calibri" w:eastAsia="Calibri" w:hAnsi="Calibri" w:cs="Calibri"/>
        </w:rPr>
        <w:t>Accessed</w:t>
      </w:r>
      <w:r w:rsidR="625C59E1" w:rsidRPr="6F082B43">
        <w:rPr>
          <w:rFonts w:ascii="Calibri" w:eastAsia="Calibri" w:hAnsi="Calibri" w:cs="Calibri"/>
        </w:rPr>
        <w:t>:</w:t>
      </w:r>
      <w:r w:rsidRPr="6F082B43">
        <w:rPr>
          <w:rFonts w:ascii="Calibri" w:eastAsia="Calibri" w:hAnsi="Calibri" w:cs="Calibri"/>
        </w:rPr>
        <w:t xml:space="preserve"> 14 Nov</w:t>
      </w:r>
      <w:r w:rsidR="673C247B" w:rsidRPr="6F082B43">
        <w:rPr>
          <w:rFonts w:ascii="Calibri" w:eastAsia="Calibri" w:hAnsi="Calibri" w:cs="Calibri"/>
        </w:rPr>
        <w:t xml:space="preserve">ember </w:t>
      </w:r>
      <w:r w:rsidRPr="6F082B43">
        <w:rPr>
          <w:rFonts w:ascii="Calibri" w:eastAsia="Calibri" w:hAnsi="Calibri" w:cs="Calibri"/>
        </w:rPr>
        <w:t>2024</w:t>
      </w:r>
      <w:r w:rsidR="65AB201B" w:rsidRPr="6F082B43">
        <w:rPr>
          <w:rFonts w:ascii="Calibri" w:eastAsia="Calibri" w:hAnsi="Calibri" w:cs="Calibri"/>
        </w:rPr>
        <w:t>).</w:t>
      </w:r>
    </w:p>
    <w:p w14:paraId="36D3D546" w14:textId="233742A6" w:rsidR="00A3484C" w:rsidRPr="00A3484C" w:rsidRDefault="00A3484C" w:rsidP="009C1900">
      <w:pPr>
        <w:spacing w:line="360" w:lineRule="auto"/>
        <w:rPr>
          <w:rFonts w:ascii="Calibri" w:eastAsiaTheme="majorEastAsia" w:hAnsi="Calibri" w:cs="Calibri"/>
          <w:lang w:val="en-US"/>
        </w:rPr>
      </w:pPr>
      <w:r w:rsidRPr="5805A6BA">
        <w:rPr>
          <w:rFonts w:ascii="Calibri" w:eastAsiaTheme="majorEastAsia" w:hAnsi="Calibri" w:cs="Calibri"/>
        </w:rPr>
        <w:t xml:space="preserve">Brown, O., Power, </w:t>
      </w:r>
      <w:bookmarkStart w:id="30" w:name="_Int_29fuKRmr"/>
      <w:proofErr w:type="gramStart"/>
      <w:r w:rsidR="7FCBD1E7" w:rsidRPr="5805A6BA">
        <w:rPr>
          <w:rFonts w:ascii="Calibri" w:eastAsiaTheme="majorEastAsia" w:hAnsi="Calibri" w:cs="Calibri"/>
        </w:rPr>
        <w:t>N.</w:t>
      </w:r>
      <w:bookmarkEnd w:id="30"/>
      <w:proofErr w:type="gramEnd"/>
      <w:r w:rsidRPr="5805A6BA">
        <w:rPr>
          <w:rFonts w:ascii="Calibri" w:eastAsiaTheme="majorEastAsia" w:hAnsi="Calibri" w:cs="Calibri"/>
        </w:rPr>
        <w:t xml:space="preserve"> and Conchie, S.M. (2021)</w:t>
      </w:r>
      <w:r w:rsidR="1613167C" w:rsidRPr="5805A6BA">
        <w:rPr>
          <w:rFonts w:ascii="Calibri" w:eastAsiaTheme="majorEastAsia" w:hAnsi="Calibri" w:cs="Calibri"/>
        </w:rPr>
        <w:t xml:space="preserve"> ‘</w:t>
      </w:r>
      <w:r w:rsidRPr="5805A6BA">
        <w:rPr>
          <w:rFonts w:ascii="Calibri" w:eastAsiaTheme="majorEastAsia" w:hAnsi="Calibri" w:cs="Calibri"/>
        </w:rPr>
        <w:t>Communication and Coordination across Event phases: a Multi‐team System Emergency Response</w:t>
      </w:r>
      <w:r w:rsidR="4D0D29FF" w:rsidRPr="5805A6BA">
        <w:rPr>
          <w:rFonts w:ascii="Calibri" w:eastAsiaTheme="majorEastAsia" w:hAnsi="Calibri" w:cs="Calibri"/>
        </w:rPr>
        <w:t xml:space="preserve">’, </w:t>
      </w:r>
      <w:r w:rsidRPr="5805A6BA">
        <w:rPr>
          <w:rFonts w:ascii="Calibri" w:eastAsiaTheme="majorEastAsia" w:hAnsi="Calibri" w:cs="Calibri"/>
          <w:i/>
          <w:iCs/>
        </w:rPr>
        <w:t>Journal of Occupational and Organizational Psychology</w:t>
      </w:r>
      <w:r w:rsidR="469A2262" w:rsidRPr="5805A6BA">
        <w:rPr>
          <w:rFonts w:ascii="Calibri" w:eastAsiaTheme="majorEastAsia" w:hAnsi="Calibri" w:cs="Calibri"/>
          <w:i/>
          <w:iCs/>
        </w:rPr>
        <w:t>,</w:t>
      </w:r>
      <w:r w:rsidRPr="5805A6BA">
        <w:rPr>
          <w:rFonts w:ascii="Calibri" w:eastAsiaTheme="majorEastAsia" w:hAnsi="Calibri" w:cs="Calibri"/>
        </w:rPr>
        <w:t xml:space="preserve"> 94(3), pp.</w:t>
      </w:r>
      <w:r w:rsidR="53702241" w:rsidRPr="5805A6BA">
        <w:rPr>
          <w:rFonts w:ascii="Calibri" w:eastAsiaTheme="majorEastAsia" w:hAnsi="Calibri" w:cs="Calibri"/>
        </w:rPr>
        <w:t xml:space="preserve"> </w:t>
      </w:r>
      <w:r w:rsidRPr="5805A6BA">
        <w:rPr>
          <w:rFonts w:ascii="Calibri" w:eastAsiaTheme="majorEastAsia" w:hAnsi="Calibri" w:cs="Calibri"/>
        </w:rPr>
        <w:t xml:space="preserve">591–615. </w:t>
      </w:r>
      <w:r w:rsidR="1DB8F5C5" w:rsidRPr="5805A6BA">
        <w:rPr>
          <w:rFonts w:ascii="Calibri" w:eastAsiaTheme="majorEastAsia" w:hAnsi="Calibri" w:cs="Calibri"/>
        </w:rPr>
        <w:t>Available at:</w:t>
      </w:r>
      <w:r w:rsidR="6DBAF4FA" w:rsidRPr="5805A6BA">
        <w:rPr>
          <w:rFonts w:ascii="Calibri" w:eastAsiaTheme="majorEastAsia" w:hAnsi="Calibri" w:cs="Calibri"/>
        </w:rPr>
        <w:t xml:space="preserve"> </w:t>
      </w:r>
      <w:r w:rsidR="5FF8960A" w:rsidRPr="5805A6BA">
        <w:rPr>
          <w:rFonts w:ascii="Calibri" w:eastAsiaTheme="majorEastAsia" w:hAnsi="Calibri" w:cs="Calibri"/>
        </w:rPr>
        <w:t>https</w:t>
      </w:r>
      <w:r w:rsidRPr="5805A6BA">
        <w:rPr>
          <w:rFonts w:ascii="Calibri" w:eastAsiaTheme="majorEastAsia" w:hAnsi="Calibri" w:cs="Calibri"/>
        </w:rPr>
        <w:t xml:space="preserve">://doi.org/10.1111/joop.12349. </w:t>
      </w:r>
      <w:r w:rsidR="3A7977DA" w:rsidRPr="5805A6BA">
        <w:rPr>
          <w:rFonts w:ascii="Calibri" w:eastAsiaTheme="majorEastAsia" w:hAnsi="Calibri" w:cs="Calibri"/>
        </w:rPr>
        <w:t>(</w:t>
      </w:r>
      <w:r w:rsidRPr="5805A6BA">
        <w:rPr>
          <w:rFonts w:ascii="Calibri" w:eastAsiaTheme="majorEastAsia" w:hAnsi="Calibri" w:cs="Calibri"/>
        </w:rPr>
        <w:t>Accessed</w:t>
      </w:r>
      <w:r w:rsidR="58150B1D" w:rsidRPr="5805A6BA">
        <w:rPr>
          <w:rFonts w:ascii="Calibri" w:eastAsiaTheme="majorEastAsia" w:hAnsi="Calibri" w:cs="Calibri"/>
        </w:rPr>
        <w:t>:</w:t>
      </w:r>
      <w:r w:rsidRPr="5805A6BA">
        <w:rPr>
          <w:rFonts w:ascii="Calibri" w:eastAsiaTheme="majorEastAsia" w:hAnsi="Calibri" w:cs="Calibri"/>
        </w:rPr>
        <w:t xml:space="preserve"> 24 Oct</w:t>
      </w:r>
      <w:r w:rsidR="639B1A47" w:rsidRPr="5805A6BA">
        <w:rPr>
          <w:rFonts w:ascii="Calibri" w:eastAsiaTheme="majorEastAsia" w:hAnsi="Calibri" w:cs="Calibri"/>
        </w:rPr>
        <w:t>ober</w:t>
      </w:r>
      <w:r w:rsidR="289FA3A2" w:rsidRPr="5805A6BA">
        <w:rPr>
          <w:rFonts w:ascii="Calibri" w:eastAsiaTheme="majorEastAsia" w:hAnsi="Calibri" w:cs="Calibri"/>
        </w:rPr>
        <w:t xml:space="preserve"> </w:t>
      </w:r>
      <w:r w:rsidRPr="5805A6BA">
        <w:rPr>
          <w:rFonts w:ascii="Calibri" w:eastAsiaTheme="majorEastAsia" w:hAnsi="Calibri" w:cs="Calibri"/>
        </w:rPr>
        <w:t>2024</w:t>
      </w:r>
      <w:r w:rsidR="67CF1996" w:rsidRPr="5805A6BA">
        <w:rPr>
          <w:rFonts w:ascii="Calibri" w:eastAsiaTheme="majorEastAsia" w:hAnsi="Calibri" w:cs="Calibri"/>
        </w:rPr>
        <w:t>).</w:t>
      </w:r>
    </w:p>
    <w:p w14:paraId="77A9A921" w14:textId="16F338AF"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Bush, T. (2016) </w:t>
      </w:r>
      <w:r w:rsidRPr="6F082B43">
        <w:rPr>
          <w:rFonts w:ascii="Calibri" w:eastAsiaTheme="majorEastAsia" w:hAnsi="Calibri" w:cs="Calibri"/>
          <w:i/>
          <w:iCs/>
        </w:rPr>
        <w:t>PESTLE Analysis: Legal Factors Affecting Business</w:t>
      </w:r>
      <w:r w:rsidRPr="6F082B43">
        <w:rPr>
          <w:rFonts w:ascii="Calibri" w:eastAsiaTheme="majorEastAsia" w:hAnsi="Calibri" w:cs="Calibri"/>
        </w:rPr>
        <w:t xml:space="preserve">. Available at: https://pestleanalysis.com/legal-factors-affecting-business/ </w:t>
      </w:r>
      <w:r w:rsidR="750E7431" w:rsidRPr="6F082B43">
        <w:rPr>
          <w:rFonts w:ascii="Calibri" w:eastAsiaTheme="majorEastAsia" w:hAnsi="Calibri" w:cs="Calibri"/>
        </w:rPr>
        <w:t>(</w:t>
      </w:r>
      <w:r w:rsidRPr="6F082B43">
        <w:rPr>
          <w:rFonts w:ascii="Calibri" w:eastAsiaTheme="majorEastAsia" w:hAnsi="Calibri" w:cs="Calibri"/>
        </w:rPr>
        <w:t>Accessed</w:t>
      </w:r>
      <w:r w:rsidR="1BA6BE5A" w:rsidRPr="6F082B43">
        <w:rPr>
          <w:rFonts w:ascii="Calibri" w:eastAsiaTheme="majorEastAsia" w:hAnsi="Calibri" w:cs="Calibri"/>
        </w:rPr>
        <w:t>:</w:t>
      </w:r>
      <w:r w:rsidRPr="6F082B43">
        <w:rPr>
          <w:rFonts w:ascii="Calibri" w:eastAsiaTheme="majorEastAsia" w:hAnsi="Calibri" w:cs="Calibri"/>
        </w:rPr>
        <w:t xml:space="preserve"> 19 April</w:t>
      </w:r>
      <w:r w:rsidR="296A0F8C" w:rsidRPr="6F082B43">
        <w:rPr>
          <w:rFonts w:ascii="Calibri" w:eastAsiaTheme="majorEastAsia" w:hAnsi="Calibri" w:cs="Calibri"/>
        </w:rPr>
        <w:t xml:space="preserve"> </w:t>
      </w:r>
      <w:r w:rsidRPr="6F082B43">
        <w:rPr>
          <w:rFonts w:ascii="Calibri" w:eastAsiaTheme="majorEastAsia" w:hAnsi="Calibri" w:cs="Calibri"/>
        </w:rPr>
        <w:t>2024</w:t>
      </w:r>
      <w:r w:rsidR="57DC7675" w:rsidRPr="6F082B43">
        <w:rPr>
          <w:rFonts w:ascii="Calibri" w:eastAsiaTheme="majorEastAsia" w:hAnsi="Calibri" w:cs="Calibri"/>
        </w:rPr>
        <w:t>)</w:t>
      </w:r>
      <w:r w:rsidR="4BA6330D" w:rsidRPr="6F082B43">
        <w:rPr>
          <w:rFonts w:ascii="Calibri" w:eastAsiaTheme="majorEastAsia" w:hAnsi="Calibri" w:cs="Calibri"/>
        </w:rPr>
        <w:t>.</w:t>
      </w:r>
    </w:p>
    <w:p w14:paraId="42CA5ADD" w14:textId="4BEC3DCE"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Cardiff Council (2022)</w:t>
      </w:r>
      <w:r w:rsidR="723FA116" w:rsidRPr="77B4094A">
        <w:rPr>
          <w:rFonts w:ascii="Calibri" w:eastAsiaTheme="majorEastAsia" w:hAnsi="Calibri" w:cs="Calibri"/>
        </w:rPr>
        <w:t xml:space="preserve"> </w:t>
      </w:r>
      <w:r w:rsidR="62606040" w:rsidRPr="77B4094A">
        <w:rPr>
          <w:rFonts w:ascii="Calibri" w:eastAsiaTheme="majorEastAsia" w:hAnsi="Calibri" w:cs="Calibri"/>
        </w:rPr>
        <w:t xml:space="preserve">Available at: </w:t>
      </w:r>
      <w:hyperlink r:id="rId22">
        <w:r w:rsidRPr="77B4094A">
          <w:rPr>
            <w:rStyle w:val="Hyperlink"/>
            <w:rFonts w:ascii="Calibri" w:eastAsiaTheme="majorEastAsia" w:hAnsi="Calibri" w:cs="Calibri"/>
            <w:i/>
            <w:iCs/>
            <w:color w:val="auto"/>
            <w:u w:val="none"/>
          </w:rPr>
          <w:t>https://www.facebook.com/search/top?q=principality%20stadium%20safety</w:t>
        </w:r>
      </w:hyperlink>
      <w:r w:rsidR="4EE8782F" w:rsidRPr="77B4094A">
        <w:rPr>
          <w:rFonts w:ascii="Calibri" w:eastAsiaTheme="majorEastAsia" w:hAnsi="Calibri" w:cs="Calibri"/>
        </w:rPr>
        <w:t>(</w:t>
      </w:r>
      <w:r w:rsidRPr="77B4094A">
        <w:rPr>
          <w:rFonts w:ascii="Calibri" w:eastAsiaTheme="majorEastAsia" w:hAnsi="Calibri" w:cs="Calibri"/>
        </w:rPr>
        <w:t>Accessed</w:t>
      </w:r>
      <w:r w:rsidR="133B863D" w:rsidRPr="77B4094A">
        <w:rPr>
          <w:rFonts w:ascii="Calibri" w:eastAsiaTheme="majorEastAsia" w:hAnsi="Calibri" w:cs="Calibri"/>
        </w:rPr>
        <w:t>:</w:t>
      </w:r>
      <w:r w:rsidRPr="77B4094A">
        <w:rPr>
          <w:rFonts w:ascii="Calibri" w:eastAsiaTheme="majorEastAsia" w:hAnsi="Calibri" w:cs="Calibri"/>
        </w:rPr>
        <w:t xml:space="preserve"> 22 </w:t>
      </w:r>
      <w:r w:rsidR="3E234B51" w:rsidRPr="77B4094A">
        <w:rPr>
          <w:rFonts w:ascii="Calibri" w:eastAsiaTheme="majorEastAsia" w:hAnsi="Calibri" w:cs="Calibri"/>
        </w:rPr>
        <w:t xml:space="preserve">January </w:t>
      </w:r>
      <w:r w:rsidRPr="77B4094A">
        <w:rPr>
          <w:rFonts w:ascii="Calibri" w:eastAsiaTheme="majorEastAsia" w:hAnsi="Calibri" w:cs="Calibri"/>
        </w:rPr>
        <w:t>2024</w:t>
      </w:r>
      <w:r w:rsidR="5715DB33" w:rsidRPr="77B4094A">
        <w:rPr>
          <w:rFonts w:ascii="Calibri" w:eastAsiaTheme="majorEastAsia" w:hAnsi="Calibri" w:cs="Calibri"/>
        </w:rPr>
        <w:t>).</w:t>
      </w:r>
    </w:p>
    <w:p w14:paraId="680C9E22" w14:textId="1718E21B"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Cardiff Council (2024)</w:t>
      </w:r>
      <w:r w:rsidR="111E7C8A" w:rsidRPr="77B4094A">
        <w:rPr>
          <w:rFonts w:ascii="Calibri" w:eastAsiaTheme="majorEastAsia" w:hAnsi="Calibri" w:cs="Calibri"/>
        </w:rPr>
        <w:t xml:space="preserve"> </w:t>
      </w:r>
      <w:r w:rsidRPr="77B4094A">
        <w:rPr>
          <w:rFonts w:ascii="Calibri" w:eastAsiaTheme="majorEastAsia" w:hAnsi="Calibri" w:cs="Calibri"/>
          <w:i/>
          <w:iCs/>
        </w:rPr>
        <w:t>Travel advice for major events</w:t>
      </w:r>
      <w:r w:rsidR="595A22DF" w:rsidRPr="77B4094A">
        <w:rPr>
          <w:rFonts w:ascii="Calibri" w:eastAsiaTheme="majorEastAsia" w:hAnsi="Calibri" w:cs="Calibri"/>
          <w:i/>
          <w:iCs/>
        </w:rPr>
        <w:t xml:space="preserve">. </w:t>
      </w:r>
      <w:r w:rsidRPr="77B4094A">
        <w:rPr>
          <w:rFonts w:ascii="Calibri" w:eastAsiaTheme="majorEastAsia" w:hAnsi="Calibri" w:cs="Calibri"/>
        </w:rPr>
        <w:t xml:space="preserve">Available at: </w:t>
      </w:r>
      <w:hyperlink r:id="rId23">
        <w:r w:rsidRPr="77B4094A">
          <w:rPr>
            <w:rStyle w:val="Hyperlink"/>
            <w:rFonts w:ascii="Calibri" w:eastAsiaTheme="majorEastAsia" w:hAnsi="Calibri" w:cs="Calibri"/>
            <w:color w:val="auto"/>
            <w:u w:val="none"/>
          </w:rPr>
          <w:t>https://www.cardiff.gov.uk/ENG/resident/Parking-roads-and-travel/Travel-advice-for-major-events/Pages/default.aspx</w:t>
        </w:r>
      </w:hyperlink>
      <w:r w:rsidRPr="77B4094A">
        <w:rPr>
          <w:rFonts w:ascii="Calibri" w:eastAsiaTheme="majorEastAsia" w:hAnsi="Calibri" w:cs="Calibri"/>
        </w:rPr>
        <w:t xml:space="preserve"> </w:t>
      </w:r>
      <w:r w:rsidR="0E6719AA" w:rsidRPr="77B4094A">
        <w:rPr>
          <w:rFonts w:ascii="Calibri" w:eastAsiaTheme="majorEastAsia" w:hAnsi="Calibri" w:cs="Calibri"/>
        </w:rPr>
        <w:t>(</w:t>
      </w:r>
      <w:r w:rsidRPr="77B4094A">
        <w:rPr>
          <w:rFonts w:ascii="Calibri" w:eastAsiaTheme="majorEastAsia" w:hAnsi="Calibri" w:cs="Calibri"/>
        </w:rPr>
        <w:t>Accessed</w:t>
      </w:r>
      <w:r w:rsidR="20EA77D5" w:rsidRPr="77B4094A">
        <w:rPr>
          <w:rFonts w:ascii="Calibri" w:eastAsiaTheme="majorEastAsia" w:hAnsi="Calibri" w:cs="Calibri"/>
        </w:rPr>
        <w:t>:</w:t>
      </w:r>
      <w:r w:rsidRPr="77B4094A">
        <w:rPr>
          <w:rFonts w:ascii="Calibri" w:eastAsiaTheme="majorEastAsia" w:hAnsi="Calibri" w:cs="Calibri"/>
        </w:rPr>
        <w:t xml:space="preserve"> 29 Jan</w:t>
      </w:r>
      <w:r w:rsidR="736E8EC0" w:rsidRPr="77B4094A">
        <w:rPr>
          <w:rFonts w:ascii="Calibri" w:eastAsiaTheme="majorEastAsia" w:hAnsi="Calibri" w:cs="Calibri"/>
        </w:rPr>
        <w:t>uary</w:t>
      </w:r>
      <w:r w:rsidR="49938B0D" w:rsidRPr="77B4094A">
        <w:rPr>
          <w:rFonts w:ascii="Calibri" w:eastAsiaTheme="majorEastAsia" w:hAnsi="Calibri" w:cs="Calibri"/>
        </w:rPr>
        <w:t xml:space="preserve"> </w:t>
      </w:r>
      <w:r w:rsidRPr="77B4094A">
        <w:rPr>
          <w:rFonts w:ascii="Calibri" w:eastAsiaTheme="majorEastAsia" w:hAnsi="Calibri" w:cs="Calibri"/>
        </w:rPr>
        <w:t>2024</w:t>
      </w:r>
      <w:r w:rsidR="3982E9DE" w:rsidRPr="77B4094A">
        <w:rPr>
          <w:rFonts w:ascii="Calibri" w:eastAsiaTheme="majorEastAsia" w:hAnsi="Calibri" w:cs="Calibri"/>
        </w:rPr>
        <w:t>).</w:t>
      </w:r>
    </w:p>
    <w:p w14:paraId="471B73FD" w14:textId="2EF10100"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Cardiff Council (2024) </w:t>
      </w:r>
      <w:r w:rsidRPr="6F082B43">
        <w:rPr>
          <w:rFonts w:ascii="Calibri" w:eastAsiaTheme="majorEastAsia" w:hAnsi="Calibri" w:cs="Calibri"/>
          <w:i/>
          <w:iCs/>
        </w:rPr>
        <w:t>Clean Air Cardiff</w:t>
      </w:r>
      <w:r w:rsidRPr="6F082B43">
        <w:rPr>
          <w:rFonts w:ascii="Calibri" w:eastAsiaTheme="majorEastAsia" w:hAnsi="Calibri" w:cs="Calibri"/>
        </w:rPr>
        <w:t xml:space="preserve">. Available at: </w:t>
      </w:r>
      <w:hyperlink r:id="rId24">
        <w:r w:rsidRPr="6F082B43">
          <w:rPr>
            <w:rStyle w:val="Hyperlink"/>
            <w:rFonts w:ascii="Calibri" w:eastAsiaTheme="majorEastAsia" w:hAnsi="Calibri" w:cs="Calibri"/>
            <w:color w:val="auto"/>
            <w:u w:val="none"/>
          </w:rPr>
          <w:t>https://www.cardiff.gov.uk/ENG/resident/Parking-roads-and-travel/clean-air-cardiff/Pages/default.aspx</w:t>
        </w:r>
      </w:hyperlink>
      <w:r w:rsidRPr="6F082B43">
        <w:rPr>
          <w:rFonts w:ascii="Calibri" w:eastAsiaTheme="majorEastAsia" w:hAnsi="Calibri" w:cs="Calibri"/>
        </w:rPr>
        <w:t xml:space="preserve"> </w:t>
      </w:r>
      <w:r w:rsidR="424255E8" w:rsidRPr="6F082B43">
        <w:rPr>
          <w:rFonts w:ascii="Calibri" w:eastAsiaTheme="majorEastAsia" w:hAnsi="Calibri" w:cs="Calibri"/>
        </w:rPr>
        <w:t>(</w:t>
      </w:r>
      <w:r w:rsidRPr="6F082B43">
        <w:rPr>
          <w:rFonts w:ascii="Calibri" w:eastAsiaTheme="majorEastAsia" w:hAnsi="Calibri" w:cs="Calibri"/>
        </w:rPr>
        <w:t>Accessed</w:t>
      </w:r>
      <w:r w:rsidR="7FED4CD1" w:rsidRPr="6F082B43">
        <w:rPr>
          <w:rFonts w:ascii="Calibri" w:eastAsiaTheme="majorEastAsia" w:hAnsi="Calibri" w:cs="Calibri"/>
        </w:rPr>
        <w:t>:</w:t>
      </w:r>
      <w:r w:rsidRPr="6F082B43">
        <w:rPr>
          <w:rFonts w:ascii="Calibri" w:eastAsiaTheme="majorEastAsia" w:hAnsi="Calibri" w:cs="Calibri"/>
        </w:rPr>
        <w:t xml:space="preserve"> 8 Oct</w:t>
      </w:r>
      <w:r w:rsidR="1B327AA9" w:rsidRPr="6F082B43">
        <w:rPr>
          <w:rFonts w:ascii="Calibri" w:eastAsiaTheme="majorEastAsia" w:hAnsi="Calibri" w:cs="Calibri"/>
        </w:rPr>
        <w:t xml:space="preserve">ober </w:t>
      </w:r>
      <w:r w:rsidRPr="6F082B43">
        <w:rPr>
          <w:rFonts w:ascii="Calibri" w:eastAsiaTheme="majorEastAsia" w:hAnsi="Calibri" w:cs="Calibri"/>
        </w:rPr>
        <w:t>2024</w:t>
      </w:r>
      <w:r w:rsidR="38E6477D" w:rsidRPr="6F082B43">
        <w:rPr>
          <w:rFonts w:ascii="Calibri" w:eastAsiaTheme="majorEastAsia" w:hAnsi="Calibri" w:cs="Calibri"/>
        </w:rPr>
        <w:t>).</w:t>
      </w:r>
    </w:p>
    <w:p w14:paraId="033D917F" w14:textId="2ECDA557"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Cardiff Conferences. (2019) </w:t>
      </w:r>
      <w:r w:rsidRPr="6F082B43">
        <w:rPr>
          <w:rFonts w:ascii="Calibri" w:eastAsiaTheme="majorEastAsia" w:hAnsi="Calibri" w:cs="Calibri"/>
          <w:i/>
          <w:iCs/>
        </w:rPr>
        <w:t>Home | Cardiff Conferences</w:t>
      </w:r>
      <w:r w:rsidRPr="6F082B43">
        <w:rPr>
          <w:rFonts w:ascii="Calibri" w:eastAsiaTheme="majorEastAsia" w:hAnsi="Calibri" w:cs="Calibri"/>
        </w:rPr>
        <w:t xml:space="preserve">. Available at: </w:t>
      </w:r>
      <w:hyperlink r:id="rId25">
        <w:r w:rsidRPr="6F082B43">
          <w:rPr>
            <w:rStyle w:val="Hyperlink"/>
            <w:rFonts w:ascii="Calibri" w:eastAsiaTheme="majorEastAsia" w:hAnsi="Calibri" w:cs="Calibri"/>
            <w:color w:val="auto"/>
            <w:u w:val="none"/>
          </w:rPr>
          <w:t>https://cardiffconferences.co.uk/</w:t>
        </w:r>
      </w:hyperlink>
      <w:r w:rsidRPr="6F082B43">
        <w:rPr>
          <w:rFonts w:ascii="Calibri" w:eastAsiaTheme="majorEastAsia" w:hAnsi="Calibri" w:cs="Calibri"/>
        </w:rPr>
        <w:t xml:space="preserve"> </w:t>
      </w:r>
      <w:r w:rsidR="5F7797A5" w:rsidRPr="6F082B43">
        <w:rPr>
          <w:rFonts w:ascii="Calibri" w:eastAsiaTheme="majorEastAsia" w:hAnsi="Calibri" w:cs="Calibri"/>
        </w:rPr>
        <w:t>(</w:t>
      </w:r>
      <w:r w:rsidRPr="6F082B43">
        <w:rPr>
          <w:rFonts w:ascii="Calibri" w:eastAsiaTheme="majorEastAsia" w:hAnsi="Calibri" w:cs="Calibri"/>
        </w:rPr>
        <w:t>Accessed</w:t>
      </w:r>
      <w:r w:rsidR="2C3CB73F" w:rsidRPr="6F082B43">
        <w:rPr>
          <w:rFonts w:ascii="Calibri" w:eastAsiaTheme="majorEastAsia" w:hAnsi="Calibri" w:cs="Calibri"/>
        </w:rPr>
        <w:t>:</w:t>
      </w:r>
      <w:r w:rsidRPr="6F082B43">
        <w:rPr>
          <w:rFonts w:ascii="Calibri" w:eastAsiaTheme="majorEastAsia" w:hAnsi="Calibri" w:cs="Calibri"/>
        </w:rPr>
        <w:t xml:space="preserve"> 25 Sep</w:t>
      </w:r>
      <w:r w:rsidR="3C2821E6" w:rsidRPr="6F082B43">
        <w:rPr>
          <w:rFonts w:ascii="Calibri" w:eastAsiaTheme="majorEastAsia" w:hAnsi="Calibri" w:cs="Calibri"/>
        </w:rPr>
        <w:t>tember</w:t>
      </w:r>
      <w:r w:rsidRPr="6F082B43">
        <w:rPr>
          <w:rFonts w:ascii="Calibri" w:eastAsiaTheme="majorEastAsia" w:hAnsi="Calibri" w:cs="Calibri"/>
        </w:rPr>
        <w:t xml:space="preserve"> 2024</w:t>
      </w:r>
      <w:r w:rsidR="6D965BA7" w:rsidRPr="6F082B43">
        <w:rPr>
          <w:rFonts w:ascii="Calibri" w:eastAsiaTheme="majorEastAsia" w:hAnsi="Calibri" w:cs="Calibri"/>
        </w:rPr>
        <w:t>).</w:t>
      </w:r>
    </w:p>
    <w:p w14:paraId="6C036DC8" w14:textId="0283E3F2" w:rsidR="00A3484C" w:rsidRPr="00A3484C" w:rsidRDefault="00A3484C" w:rsidP="009C1900">
      <w:pPr>
        <w:spacing w:line="360" w:lineRule="auto"/>
        <w:rPr>
          <w:rFonts w:ascii="Calibri" w:eastAsiaTheme="majorEastAsia" w:hAnsi="Calibri" w:cs="Calibri"/>
          <w:lang w:val="en-US"/>
        </w:rPr>
      </w:pPr>
      <w:proofErr w:type="spellStart"/>
      <w:r w:rsidRPr="5805A6BA">
        <w:rPr>
          <w:rFonts w:ascii="Calibri" w:eastAsiaTheme="majorEastAsia" w:hAnsi="Calibri" w:cs="Calibri"/>
        </w:rPr>
        <w:t>Ciotti</w:t>
      </w:r>
      <w:proofErr w:type="spellEnd"/>
      <w:r w:rsidRPr="5805A6BA">
        <w:rPr>
          <w:rFonts w:ascii="Calibri" w:eastAsiaTheme="majorEastAsia" w:hAnsi="Calibri" w:cs="Calibri"/>
        </w:rPr>
        <w:t xml:space="preserve">, M., </w:t>
      </w:r>
      <w:proofErr w:type="spellStart"/>
      <w:r w:rsidRPr="5805A6BA">
        <w:rPr>
          <w:rFonts w:ascii="Calibri" w:eastAsiaTheme="majorEastAsia" w:hAnsi="Calibri" w:cs="Calibri"/>
        </w:rPr>
        <w:t>Ciccozzi</w:t>
      </w:r>
      <w:proofErr w:type="spellEnd"/>
      <w:r w:rsidRPr="5805A6BA">
        <w:rPr>
          <w:rFonts w:ascii="Calibri" w:eastAsiaTheme="majorEastAsia" w:hAnsi="Calibri" w:cs="Calibri"/>
        </w:rPr>
        <w:t xml:space="preserve">, M., </w:t>
      </w:r>
      <w:proofErr w:type="spellStart"/>
      <w:r w:rsidRPr="5805A6BA">
        <w:rPr>
          <w:rFonts w:ascii="Calibri" w:eastAsiaTheme="majorEastAsia" w:hAnsi="Calibri" w:cs="Calibri"/>
        </w:rPr>
        <w:t>Terrinoni</w:t>
      </w:r>
      <w:proofErr w:type="spellEnd"/>
      <w:r w:rsidRPr="5805A6BA">
        <w:rPr>
          <w:rFonts w:ascii="Calibri" w:eastAsiaTheme="majorEastAsia" w:hAnsi="Calibri" w:cs="Calibri"/>
        </w:rPr>
        <w:t xml:space="preserve">, A., Jiang, W.-C., Wang, C.-B. and </w:t>
      </w:r>
      <w:proofErr w:type="spellStart"/>
      <w:r w:rsidRPr="5805A6BA">
        <w:rPr>
          <w:rFonts w:ascii="Calibri" w:eastAsiaTheme="majorEastAsia" w:hAnsi="Calibri" w:cs="Calibri"/>
        </w:rPr>
        <w:t>Bernardini</w:t>
      </w:r>
      <w:proofErr w:type="spellEnd"/>
      <w:r w:rsidRPr="5805A6BA">
        <w:rPr>
          <w:rFonts w:ascii="Calibri" w:eastAsiaTheme="majorEastAsia" w:hAnsi="Calibri" w:cs="Calibri"/>
        </w:rPr>
        <w:t>, S. (2020)</w:t>
      </w:r>
      <w:r w:rsidR="1425319E" w:rsidRPr="5805A6BA">
        <w:rPr>
          <w:rFonts w:ascii="Calibri" w:eastAsiaTheme="majorEastAsia" w:hAnsi="Calibri" w:cs="Calibri"/>
        </w:rPr>
        <w:t xml:space="preserve"> ‘</w:t>
      </w:r>
      <w:r w:rsidRPr="5805A6BA">
        <w:rPr>
          <w:rFonts w:ascii="Calibri" w:eastAsiaTheme="majorEastAsia" w:hAnsi="Calibri" w:cs="Calibri"/>
        </w:rPr>
        <w:t>The COVID-19 Pandemic</w:t>
      </w:r>
      <w:r w:rsidR="48722DA1" w:rsidRPr="5805A6BA">
        <w:rPr>
          <w:rFonts w:ascii="Calibri" w:eastAsiaTheme="majorEastAsia" w:hAnsi="Calibri" w:cs="Calibri"/>
        </w:rPr>
        <w:t>’,</w:t>
      </w:r>
      <w:r w:rsidRPr="5805A6BA">
        <w:rPr>
          <w:rFonts w:ascii="Calibri" w:eastAsiaTheme="majorEastAsia" w:hAnsi="Calibri" w:cs="Calibri"/>
        </w:rPr>
        <w:t xml:space="preserve"> </w:t>
      </w:r>
      <w:r w:rsidRPr="5805A6BA">
        <w:rPr>
          <w:rFonts w:ascii="Calibri" w:eastAsiaTheme="majorEastAsia" w:hAnsi="Calibri" w:cs="Calibri"/>
          <w:i/>
          <w:iCs/>
        </w:rPr>
        <w:t>Critical Reviews in Clinical Laboratory Sciences</w:t>
      </w:r>
      <w:r w:rsidRPr="5805A6BA">
        <w:rPr>
          <w:rFonts w:ascii="Calibri" w:eastAsiaTheme="majorEastAsia" w:hAnsi="Calibri" w:cs="Calibri"/>
        </w:rPr>
        <w:t>,</w:t>
      </w:r>
      <w:r w:rsidR="5120C1CE" w:rsidRPr="5805A6BA">
        <w:rPr>
          <w:rFonts w:ascii="Calibri" w:eastAsiaTheme="majorEastAsia" w:hAnsi="Calibri" w:cs="Calibri"/>
        </w:rPr>
        <w:t xml:space="preserve"> </w:t>
      </w:r>
      <w:r w:rsidRPr="5805A6BA">
        <w:rPr>
          <w:rFonts w:ascii="Calibri" w:eastAsiaTheme="majorEastAsia" w:hAnsi="Calibri" w:cs="Calibri"/>
        </w:rPr>
        <w:t>57(6), pp.</w:t>
      </w:r>
      <w:r w:rsidR="736D2F4F" w:rsidRPr="5805A6BA">
        <w:rPr>
          <w:rFonts w:ascii="Calibri" w:eastAsiaTheme="majorEastAsia" w:hAnsi="Calibri" w:cs="Calibri"/>
        </w:rPr>
        <w:t xml:space="preserve"> </w:t>
      </w:r>
      <w:r w:rsidRPr="5805A6BA">
        <w:rPr>
          <w:rFonts w:ascii="Calibri" w:eastAsiaTheme="majorEastAsia" w:hAnsi="Calibri" w:cs="Calibri"/>
        </w:rPr>
        <w:t xml:space="preserve">365–388. </w:t>
      </w:r>
      <w:r w:rsidR="7B51E4AD" w:rsidRPr="5805A6BA">
        <w:rPr>
          <w:rFonts w:ascii="Calibri" w:eastAsiaTheme="majorEastAsia" w:hAnsi="Calibri" w:cs="Calibri"/>
        </w:rPr>
        <w:t>Available at:</w:t>
      </w:r>
      <w:r w:rsidR="50BB8681" w:rsidRPr="5805A6BA">
        <w:rPr>
          <w:rFonts w:ascii="Calibri" w:eastAsiaTheme="majorEastAsia" w:hAnsi="Calibri" w:cs="Calibri"/>
        </w:rPr>
        <w:t xml:space="preserve"> </w:t>
      </w:r>
      <w:hyperlink r:id="rId26">
        <w:r w:rsidR="18BAB56A" w:rsidRPr="5805A6BA">
          <w:rPr>
            <w:rStyle w:val="Hyperlink"/>
            <w:rFonts w:ascii="Calibri" w:eastAsiaTheme="majorEastAsia" w:hAnsi="Calibri" w:cs="Calibri"/>
            <w:color w:val="auto"/>
            <w:u w:val="none"/>
          </w:rPr>
          <w:t>https</w:t>
        </w:r>
        <w:r w:rsidRPr="5805A6BA">
          <w:rPr>
            <w:rStyle w:val="Hyperlink"/>
            <w:rFonts w:ascii="Calibri" w:eastAsiaTheme="majorEastAsia" w:hAnsi="Calibri" w:cs="Calibri"/>
            <w:color w:val="auto"/>
            <w:u w:val="none"/>
          </w:rPr>
          <w:t>://doi.org/10.1080/10408363.2020.1783198</w:t>
        </w:r>
      </w:hyperlink>
      <w:r w:rsidR="7B99D8CF" w:rsidRPr="5805A6BA">
        <w:rPr>
          <w:rFonts w:ascii="Calibri" w:eastAsiaTheme="majorEastAsia" w:hAnsi="Calibri" w:cs="Calibri"/>
        </w:rPr>
        <w:t xml:space="preserve"> </w:t>
      </w:r>
      <w:r w:rsidR="68D37350" w:rsidRPr="5805A6BA">
        <w:rPr>
          <w:rFonts w:ascii="Calibri" w:eastAsiaTheme="majorEastAsia" w:hAnsi="Calibri" w:cs="Calibri"/>
        </w:rPr>
        <w:t>(</w:t>
      </w:r>
      <w:r w:rsidRPr="5805A6BA">
        <w:rPr>
          <w:rFonts w:ascii="Calibri" w:eastAsiaTheme="majorEastAsia" w:hAnsi="Calibri" w:cs="Calibri"/>
        </w:rPr>
        <w:t>Accessed</w:t>
      </w:r>
      <w:r w:rsidR="748E5B8F" w:rsidRPr="5805A6BA">
        <w:rPr>
          <w:rFonts w:ascii="Calibri" w:eastAsiaTheme="majorEastAsia" w:hAnsi="Calibri" w:cs="Calibri"/>
        </w:rPr>
        <w:t>:</w:t>
      </w:r>
      <w:r w:rsidRPr="5805A6BA">
        <w:rPr>
          <w:rFonts w:ascii="Calibri" w:eastAsiaTheme="majorEastAsia" w:hAnsi="Calibri" w:cs="Calibri"/>
        </w:rPr>
        <w:t xml:space="preserve"> 1 March</w:t>
      </w:r>
      <w:r w:rsidR="1FF27A68" w:rsidRPr="5805A6BA">
        <w:rPr>
          <w:rFonts w:ascii="Calibri" w:eastAsiaTheme="majorEastAsia" w:hAnsi="Calibri" w:cs="Calibri"/>
        </w:rPr>
        <w:t xml:space="preserve"> </w:t>
      </w:r>
      <w:r w:rsidRPr="5805A6BA">
        <w:rPr>
          <w:rFonts w:ascii="Calibri" w:eastAsiaTheme="majorEastAsia" w:hAnsi="Calibri" w:cs="Calibri"/>
        </w:rPr>
        <w:t>2024</w:t>
      </w:r>
      <w:r w:rsidR="684B6277" w:rsidRPr="5805A6BA">
        <w:rPr>
          <w:rFonts w:ascii="Calibri" w:eastAsiaTheme="majorEastAsia" w:hAnsi="Calibri" w:cs="Calibri"/>
        </w:rPr>
        <w:t>).</w:t>
      </w:r>
    </w:p>
    <w:p w14:paraId="5A9777C9" w14:textId="472A87EE"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Coombs, W.T. and Laufer, D. (2018)</w:t>
      </w:r>
      <w:r w:rsidR="6E7F36CB" w:rsidRPr="6F082B43">
        <w:rPr>
          <w:rFonts w:ascii="Calibri" w:eastAsiaTheme="majorEastAsia" w:hAnsi="Calibri" w:cs="Calibri"/>
        </w:rPr>
        <w:t xml:space="preserve"> ‘</w:t>
      </w:r>
      <w:r w:rsidRPr="6F082B43">
        <w:rPr>
          <w:rFonts w:ascii="Calibri" w:eastAsiaTheme="majorEastAsia" w:hAnsi="Calibri" w:cs="Calibri"/>
        </w:rPr>
        <w:t>Global Crisis Management – Current Research and Future Directions</w:t>
      </w:r>
      <w:r w:rsidR="65F8BD09" w:rsidRPr="6F082B43">
        <w:rPr>
          <w:rFonts w:ascii="Calibri" w:eastAsiaTheme="majorEastAsia" w:hAnsi="Calibri" w:cs="Calibri"/>
        </w:rPr>
        <w:t>’,</w:t>
      </w:r>
      <w:r w:rsidRPr="6F082B43">
        <w:rPr>
          <w:rFonts w:ascii="Calibri" w:eastAsiaTheme="majorEastAsia" w:hAnsi="Calibri" w:cs="Calibri"/>
        </w:rPr>
        <w:t xml:space="preserve"> </w:t>
      </w:r>
      <w:r w:rsidRPr="6F082B43">
        <w:rPr>
          <w:rFonts w:ascii="Calibri" w:eastAsiaTheme="majorEastAsia" w:hAnsi="Calibri" w:cs="Calibri"/>
          <w:i/>
          <w:iCs/>
        </w:rPr>
        <w:t>Journal of International Management</w:t>
      </w:r>
      <w:r w:rsidRPr="6F082B43">
        <w:rPr>
          <w:rFonts w:ascii="Calibri" w:eastAsiaTheme="majorEastAsia" w:hAnsi="Calibri" w:cs="Calibri"/>
        </w:rPr>
        <w:t>, 24(3), pp.</w:t>
      </w:r>
      <w:r w:rsidR="686E8BDF" w:rsidRPr="6F082B43">
        <w:rPr>
          <w:rFonts w:ascii="Calibri" w:eastAsiaTheme="majorEastAsia" w:hAnsi="Calibri" w:cs="Calibri"/>
        </w:rPr>
        <w:t xml:space="preserve"> </w:t>
      </w:r>
      <w:r w:rsidRPr="6F082B43">
        <w:rPr>
          <w:rFonts w:ascii="Calibri" w:eastAsiaTheme="majorEastAsia" w:hAnsi="Calibri" w:cs="Calibri"/>
        </w:rPr>
        <w:t xml:space="preserve">199–203. </w:t>
      </w:r>
      <w:r w:rsidR="79DF32F7" w:rsidRPr="6F082B43">
        <w:rPr>
          <w:rFonts w:ascii="Calibri" w:eastAsiaTheme="majorEastAsia" w:hAnsi="Calibri" w:cs="Calibri"/>
        </w:rPr>
        <w:t>Available at:</w:t>
      </w:r>
      <w:r w:rsidR="51736273" w:rsidRPr="6F082B43">
        <w:rPr>
          <w:rFonts w:ascii="Calibri" w:eastAsiaTheme="majorEastAsia" w:hAnsi="Calibri" w:cs="Calibri"/>
        </w:rPr>
        <w:t xml:space="preserve"> </w:t>
      </w:r>
      <w:r w:rsidR="164E9498" w:rsidRPr="6F082B43">
        <w:rPr>
          <w:rFonts w:ascii="Calibri" w:eastAsiaTheme="majorEastAsia" w:hAnsi="Calibri" w:cs="Calibri"/>
        </w:rPr>
        <w:t>https</w:t>
      </w:r>
      <w:r w:rsidRPr="6F082B43">
        <w:rPr>
          <w:rFonts w:ascii="Calibri" w:eastAsiaTheme="majorEastAsia" w:hAnsi="Calibri" w:cs="Calibri"/>
        </w:rPr>
        <w:t xml:space="preserve">://doi.org/10.1016/j.intman.2017.12.003 </w:t>
      </w:r>
      <w:r w:rsidR="0F13833F" w:rsidRPr="6F082B43">
        <w:rPr>
          <w:rFonts w:ascii="Calibri" w:eastAsiaTheme="majorEastAsia" w:hAnsi="Calibri" w:cs="Calibri"/>
        </w:rPr>
        <w:t>(</w:t>
      </w:r>
      <w:r w:rsidRPr="6F082B43">
        <w:rPr>
          <w:rFonts w:ascii="Calibri" w:eastAsiaTheme="majorEastAsia" w:hAnsi="Calibri" w:cs="Calibri"/>
        </w:rPr>
        <w:t>Accessed</w:t>
      </w:r>
      <w:r w:rsidR="554D357D" w:rsidRPr="6F082B43">
        <w:rPr>
          <w:rFonts w:ascii="Calibri" w:eastAsiaTheme="majorEastAsia" w:hAnsi="Calibri" w:cs="Calibri"/>
        </w:rPr>
        <w:t>:</w:t>
      </w:r>
      <w:r w:rsidRPr="6F082B43">
        <w:rPr>
          <w:rFonts w:ascii="Calibri" w:eastAsiaTheme="majorEastAsia" w:hAnsi="Calibri" w:cs="Calibri"/>
        </w:rPr>
        <w:t xml:space="preserve"> 23 Feb</w:t>
      </w:r>
      <w:r w:rsidR="793304D6" w:rsidRPr="6F082B43">
        <w:rPr>
          <w:rFonts w:ascii="Calibri" w:eastAsiaTheme="majorEastAsia" w:hAnsi="Calibri" w:cs="Calibri"/>
        </w:rPr>
        <w:t xml:space="preserve">ruary </w:t>
      </w:r>
      <w:r w:rsidRPr="6F082B43">
        <w:rPr>
          <w:rFonts w:ascii="Calibri" w:eastAsiaTheme="majorEastAsia" w:hAnsi="Calibri" w:cs="Calibri"/>
        </w:rPr>
        <w:t>2024</w:t>
      </w:r>
      <w:r w:rsidR="4B182296" w:rsidRPr="6F082B43">
        <w:rPr>
          <w:rFonts w:ascii="Calibri" w:eastAsiaTheme="majorEastAsia" w:hAnsi="Calibri" w:cs="Calibri"/>
        </w:rPr>
        <w:t>).</w:t>
      </w:r>
    </w:p>
    <w:p w14:paraId="7FDB3A99" w14:textId="13600AF6"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 xml:space="preserve">Compass Events Careers Site (2015) </w:t>
      </w:r>
      <w:r w:rsidRPr="77B4094A">
        <w:rPr>
          <w:rFonts w:ascii="Calibri" w:eastAsiaTheme="majorEastAsia" w:hAnsi="Calibri" w:cs="Calibri"/>
          <w:i/>
          <w:iCs/>
        </w:rPr>
        <w:t>Work at the Principality Stadium in Cardiff</w:t>
      </w:r>
      <w:r w:rsidR="5653C583" w:rsidRPr="77B4094A">
        <w:rPr>
          <w:rFonts w:ascii="Calibri" w:eastAsiaTheme="majorEastAsia" w:hAnsi="Calibri" w:cs="Calibri"/>
        </w:rPr>
        <w:t xml:space="preserve">. </w:t>
      </w:r>
      <w:r w:rsidRPr="77B4094A">
        <w:rPr>
          <w:rFonts w:ascii="Calibri" w:eastAsiaTheme="majorEastAsia" w:hAnsi="Calibri" w:cs="Calibri"/>
        </w:rPr>
        <w:t xml:space="preserve">Available at: </w:t>
      </w:r>
      <w:hyperlink r:id="rId27">
        <w:r w:rsidRPr="77B4094A">
          <w:rPr>
            <w:rStyle w:val="Hyperlink"/>
            <w:rFonts w:ascii="Calibri" w:eastAsiaTheme="majorEastAsia" w:hAnsi="Calibri" w:cs="Calibri"/>
            <w:color w:val="auto"/>
            <w:u w:val="none"/>
          </w:rPr>
          <w:t>https://www.compasseventjobs.com/principality-stadium</w:t>
        </w:r>
      </w:hyperlink>
      <w:r w:rsidRPr="77B4094A">
        <w:rPr>
          <w:rFonts w:ascii="Calibri" w:eastAsiaTheme="majorEastAsia" w:hAnsi="Calibri" w:cs="Calibri"/>
        </w:rPr>
        <w:t xml:space="preserve"> </w:t>
      </w:r>
      <w:r w:rsidR="2C599C86" w:rsidRPr="77B4094A">
        <w:rPr>
          <w:rFonts w:ascii="Calibri" w:eastAsiaTheme="majorEastAsia" w:hAnsi="Calibri" w:cs="Calibri"/>
        </w:rPr>
        <w:t>(</w:t>
      </w:r>
      <w:r w:rsidRPr="77B4094A">
        <w:rPr>
          <w:rFonts w:ascii="Calibri" w:eastAsiaTheme="majorEastAsia" w:hAnsi="Calibri" w:cs="Calibri"/>
        </w:rPr>
        <w:t>Accessed</w:t>
      </w:r>
      <w:r w:rsidR="53662804" w:rsidRPr="77B4094A">
        <w:rPr>
          <w:rFonts w:ascii="Calibri" w:eastAsiaTheme="majorEastAsia" w:hAnsi="Calibri" w:cs="Calibri"/>
        </w:rPr>
        <w:t>:</w:t>
      </w:r>
      <w:r w:rsidRPr="77B4094A">
        <w:rPr>
          <w:rFonts w:ascii="Calibri" w:eastAsiaTheme="majorEastAsia" w:hAnsi="Calibri" w:cs="Calibri"/>
        </w:rPr>
        <w:t xml:space="preserve"> 25 Sep</w:t>
      </w:r>
      <w:r w:rsidR="61CA27BD" w:rsidRPr="77B4094A">
        <w:rPr>
          <w:rFonts w:ascii="Calibri" w:eastAsiaTheme="majorEastAsia" w:hAnsi="Calibri" w:cs="Calibri"/>
        </w:rPr>
        <w:t>tember 2024)</w:t>
      </w:r>
      <w:r w:rsidR="4D32B09D" w:rsidRPr="77B4094A">
        <w:rPr>
          <w:rFonts w:ascii="Calibri" w:eastAsiaTheme="majorEastAsia" w:hAnsi="Calibri" w:cs="Calibri"/>
        </w:rPr>
        <w:t>.</w:t>
      </w:r>
    </w:p>
    <w:p w14:paraId="186404F5" w14:textId="782DDAD6" w:rsidR="00A3484C" w:rsidRPr="00A3484C" w:rsidRDefault="0B5537D6" w:rsidP="009C1900">
      <w:pPr>
        <w:spacing w:line="360" w:lineRule="auto"/>
        <w:rPr>
          <w:rFonts w:ascii="Calibri" w:eastAsiaTheme="majorEastAsia" w:hAnsi="Calibri" w:cs="Calibri"/>
          <w:lang w:val="en-US"/>
        </w:rPr>
      </w:pPr>
      <w:r w:rsidRPr="6F082B43">
        <w:rPr>
          <w:rFonts w:ascii="Calibri" w:eastAsiaTheme="majorEastAsia" w:hAnsi="Calibri" w:cs="Calibri"/>
        </w:rPr>
        <w:t>Croke park</w:t>
      </w:r>
      <w:r w:rsidR="00A3484C" w:rsidRPr="6F082B43">
        <w:rPr>
          <w:rFonts w:ascii="Calibri" w:eastAsiaTheme="majorEastAsia" w:hAnsi="Calibri" w:cs="Calibri"/>
        </w:rPr>
        <w:t xml:space="preserve"> (2019) </w:t>
      </w:r>
      <w:r w:rsidR="00A3484C" w:rsidRPr="6F082B43">
        <w:rPr>
          <w:rFonts w:ascii="Calibri" w:eastAsiaTheme="majorEastAsia" w:hAnsi="Calibri" w:cs="Calibri"/>
          <w:i/>
          <w:iCs/>
        </w:rPr>
        <w:t>A world leader in sustainability best practice - Croke Park</w:t>
      </w:r>
      <w:r w:rsidR="00A3484C" w:rsidRPr="6F082B43">
        <w:rPr>
          <w:rFonts w:ascii="Calibri" w:eastAsiaTheme="majorEastAsia" w:hAnsi="Calibri" w:cs="Calibri"/>
        </w:rPr>
        <w:t xml:space="preserve">. Available at: </w:t>
      </w:r>
      <w:hyperlink r:id="rId28">
        <w:r w:rsidR="00A3484C" w:rsidRPr="6F082B43">
          <w:rPr>
            <w:rStyle w:val="Hyperlink"/>
            <w:rFonts w:ascii="Calibri" w:eastAsiaTheme="majorEastAsia" w:hAnsi="Calibri" w:cs="Calibri"/>
            <w:color w:val="auto"/>
            <w:u w:val="none"/>
          </w:rPr>
          <w:t>https://crokepark.ie/stadium/sustainability</w:t>
        </w:r>
      </w:hyperlink>
      <w:r w:rsidR="00A3484C" w:rsidRPr="6F082B43">
        <w:rPr>
          <w:rFonts w:ascii="Calibri" w:eastAsiaTheme="majorEastAsia" w:hAnsi="Calibri" w:cs="Calibri"/>
        </w:rPr>
        <w:t xml:space="preserve">. </w:t>
      </w:r>
      <w:r w:rsidR="384345F5" w:rsidRPr="6F082B43">
        <w:rPr>
          <w:rFonts w:ascii="Calibri" w:eastAsiaTheme="majorEastAsia" w:hAnsi="Calibri" w:cs="Calibri"/>
        </w:rPr>
        <w:t>(</w:t>
      </w:r>
      <w:r w:rsidR="00A3484C" w:rsidRPr="6F082B43">
        <w:rPr>
          <w:rFonts w:ascii="Calibri" w:eastAsiaTheme="majorEastAsia" w:hAnsi="Calibri" w:cs="Calibri"/>
        </w:rPr>
        <w:t>Accessed</w:t>
      </w:r>
      <w:r w:rsidR="5BC128D5" w:rsidRPr="6F082B43">
        <w:rPr>
          <w:rFonts w:ascii="Calibri" w:eastAsiaTheme="majorEastAsia" w:hAnsi="Calibri" w:cs="Calibri"/>
        </w:rPr>
        <w:t>:</w:t>
      </w:r>
      <w:r w:rsidR="00A3484C" w:rsidRPr="6F082B43">
        <w:rPr>
          <w:rFonts w:ascii="Calibri" w:eastAsiaTheme="majorEastAsia" w:hAnsi="Calibri" w:cs="Calibri"/>
        </w:rPr>
        <w:t xml:space="preserve"> 30 Sept</w:t>
      </w:r>
      <w:r w:rsidR="126379DF" w:rsidRPr="6F082B43">
        <w:rPr>
          <w:rFonts w:ascii="Calibri" w:eastAsiaTheme="majorEastAsia" w:hAnsi="Calibri" w:cs="Calibri"/>
        </w:rPr>
        <w:t xml:space="preserve">ember </w:t>
      </w:r>
      <w:r w:rsidR="00A3484C" w:rsidRPr="6F082B43">
        <w:rPr>
          <w:rFonts w:ascii="Calibri" w:eastAsiaTheme="majorEastAsia" w:hAnsi="Calibri" w:cs="Calibri"/>
        </w:rPr>
        <w:t>2024</w:t>
      </w:r>
      <w:r w:rsidR="0CD7B6E0" w:rsidRPr="6F082B43">
        <w:rPr>
          <w:rFonts w:ascii="Calibri" w:eastAsiaTheme="majorEastAsia" w:hAnsi="Calibri" w:cs="Calibri"/>
        </w:rPr>
        <w:t>).</w:t>
      </w:r>
    </w:p>
    <w:p w14:paraId="501EEAC4" w14:textId="0FAE8546"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lastRenderedPageBreak/>
        <w:t>Daniel De Simone (2020)</w:t>
      </w:r>
      <w:r w:rsidR="428DB298" w:rsidRPr="6F082B43">
        <w:rPr>
          <w:rFonts w:ascii="Calibri" w:eastAsiaTheme="majorEastAsia" w:hAnsi="Calibri" w:cs="Calibri"/>
        </w:rPr>
        <w:t xml:space="preserve"> </w:t>
      </w:r>
      <w:r w:rsidRPr="6F082B43">
        <w:rPr>
          <w:rFonts w:ascii="Calibri" w:eastAsiaTheme="majorEastAsia" w:hAnsi="Calibri" w:cs="Calibri"/>
          <w:i/>
          <w:iCs/>
        </w:rPr>
        <w:t>The road to the Manchester Arena bombing</w:t>
      </w:r>
      <w:r w:rsidRPr="6F082B43">
        <w:rPr>
          <w:rFonts w:ascii="Calibri" w:eastAsiaTheme="majorEastAsia" w:hAnsi="Calibri" w:cs="Calibri"/>
        </w:rPr>
        <w:t>.</w:t>
      </w:r>
      <w:r w:rsidR="07E6E9B2" w:rsidRPr="6F082B43">
        <w:rPr>
          <w:rFonts w:ascii="Calibri" w:eastAsiaTheme="majorEastAsia" w:hAnsi="Calibri" w:cs="Calibri"/>
        </w:rPr>
        <w:t xml:space="preserve"> </w:t>
      </w:r>
      <w:r w:rsidRPr="6F082B43">
        <w:rPr>
          <w:rFonts w:ascii="Calibri" w:eastAsiaTheme="majorEastAsia" w:hAnsi="Calibri" w:cs="Calibri"/>
        </w:rPr>
        <w:t xml:space="preserve">BBC News. Available at: </w:t>
      </w:r>
      <w:hyperlink r:id="rId29" w:anchor=":~:text=The%20Manchester%20Arena%20suicide%20bombing">
        <w:r w:rsidRPr="6F082B43">
          <w:rPr>
            <w:rStyle w:val="Hyperlink"/>
            <w:rFonts w:ascii="Calibri" w:eastAsiaTheme="majorEastAsia" w:hAnsi="Calibri" w:cs="Calibri"/>
            <w:color w:val="auto"/>
            <w:u w:val="none"/>
          </w:rPr>
          <w:t>https://www.bbc.co.uk/news/uk-51908280#:~:text=The%20Manchester%20Arena%20suicide%20bombing</w:t>
        </w:r>
      </w:hyperlink>
      <w:r w:rsidRPr="6F082B43">
        <w:rPr>
          <w:rFonts w:ascii="Calibri" w:eastAsiaTheme="majorEastAsia" w:hAnsi="Calibri" w:cs="Calibri"/>
        </w:rPr>
        <w:t xml:space="preserve"> </w:t>
      </w:r>
      <w:r w:rsidR="1AC5E4A8" w:rsidRPr="6F082B43">
        <w:rPr>
          <w:rFonts w:ascii="Calibri" w:eastAsiaTheme="majorEastAsia" w:hAnsi="Calibri" w:cs="Calibri"/>
        </w:rPr>
        <w:t>(</w:t>
      </w:r>
      <w:r w:rsidRPr="6F082B43">
        <w:rPr>
          <w:rFonts w:ascii="Calibri" w:eastAsiaTheme="majorEastAsia" w:hAnsi="Calibri" w:cs="Calibri"/>
        </w:rPr>
        <w:t>Accessed</w:t>
      </w:r>
      <w:r w:rsidR="1D1CA3F6" w:rsidRPr="6F082B43">
        <w:rPr>
          <w:rFonts w:ascii="Calibri" w:eastAsiaTheme="majorEastAsia" w:hAnsi="Calibri" w:cs="Calibri"/>
        </w:rPr>
        <w:t>:</w:t>
      </w:r>
      <w:r w:rsidRPr="6F082B43">
        <w:rPr>
          <w:rFonts w:ascii="Calibri" w:eastAsiaTheme="majorEastAsia" w:hAnsi="Calibri" w:cs="Calibri"/>
        </w:rPr>
        <w:t xml:space="preserve"> 30 Sep</w:t>
      </w:r>
      <w:r w:rsidR="369B8216" w:rsidRPr="6F082B43">
        <w:rPr>
          <w:rFonts w:ascii="Calibri" w:eastAsiaTheme="majorEastAsia" w:hAnsi="Calibri" w:cs="Calibri"/>
        </w:rPr>
        <w:t>tember 2024).</w:t>
      </w:r>
    </w:p>
    <w:p w14:paraId="4D215125" w14:textId="64FD860F" w:rsidR="00A3484C" w:rsidRPr="00A3484C" w:rsidRDefault="55E03A73"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Duncan, S. (2024) </w:t>
      </w:r>
      <w:r w:rsidRPr="6F082B43">
        <w:rPr>
          <w:rFonts w:ascii="Calibri" w:eastAsiaTheme="majorEastAsia" w:hAnsi="Calibri" w:cs="Calibri"/>
          <w:i/>
          <w:iCs/>
        </w:rPr>
        <w:t xml:space="preserve">Advantages &amp; Disadvantages </w:t>
      </w:r>
      <w:r w:rsidR="4F940AA0" w:rsidRPr="6F082B43">
        <w:rPr>
          <w:rFonts w:ascii="Calibri" w:eastAsiaTheme="majorEastAsia" w:hAnsi="Calibri" w:cs="Calibri"/>
          <w:i/>
          <w:iCs/>
        </w:rPr>
        <w:t>of</w:t>
      </w:r>
      <w:r w:rsidRPr="6F082B43">
        <w:rPr>
          <w:rFonts w:ascii="Calibri" w:eastAsiaTheme="majorEastAsia" w:hAnsi="Calibri" w:cs="Calibri"/>
          <w:i/>
          <w:iCs/>
        </w:rPr>
        <w:t xml:space="preserve"> Swot Analysis </w:t>
      </w:r>
      <w:r w:rsidR="312CCDD3" w:rsidRPr="6F082B43">
        <w:rPr>
          <w:rFonts w:ascii="Calibri" w:eastAsiaTheme="majorEastAsia" w:hAnsi="Calibri" w:cs="Calibri"/>
          <w:i/>
          <w:iCs/>
        </w:rPr>
        <w:t>for</w:t>
      </w:r>
      <w:r w:rsidRPr="6F082B43">
        <w:rPr>
          <w:rFonts w:ascii="Calibri" w:eastAsiaTheme="majorEastAsia" w:hAnsi="Calibri" w:cs="Calibri"/>
          <w:i/>
          <w:iCs/>
        </w:rPr>
        <w:t xml:space="preserve"> Businesses</w:t>
      </w:r>
      <w:r w:rsidRPr="6F082B43">
        <w:rPr>
          <w:rFonts w:ascii="Calibri" w:eastAsiaTheme="majorEastAsia" w:hAnsi="Calibri" w:cs="Calibri"/>
        </w:rPr>
        <w:t xml:space="preserve">. Real Business. Available at: </w:t>
      </w:r>
      <w:hyperlink r:id="rId30">
        <w:r w:rsidRPr="6F082B43">
          <w:rPr>
            <w:rStyle w:val="Hyperlink"/>
            <w:rFonts w:ascii="Calibri" w:eastAsiaTheme="majorEastAsia" w:hAnsi="Calibri" w:cs="Calibri"/>
            <w:color w:val="auto"/>
            <w:u w:val="none"/>
          </w:rPr>
          <w:t>https://realbusiness.co.uk/advantages-and-disadvantages-of-swot-analysis</w:t>
        </w:r>
      </w:hyperlink>
      <w:r w:rsidRPr="6F082B43">
        <w:rPr>
          <w:rFonts w:ascii="Calibri" w:eastAsiaTheme="majorEastAsia" w:hAnsi="Calibri" w:cs="Calibri"/>
        </w:rPr>
        <w:t xml:space="preserve">. </w:t>
      </w:r>
      <w:r w:rsidR="05836976" w:rsidRPr="6F082B43">
        <w:rPr>
          <w:rFonts w:ascii="Calibri" w:eastAsiaTheme="majorEastAsia" w:hAnsi="Calibri" w:cs="Calibri"/>
        </w:rPr>
        <w:t>(</w:t>
      </w:r>
      <w:r w:rsidRPr="6F082B43">
        <w:rPr>
          <w:rFonts w:ascii="Calibri" w:eastAsiaTheme="majorEastAsia" w:hAnsi="Calibri" w:cs="Calibri"/>
        </w:rPr>
        <w:t>Accessed</w:t>
      </w:r>
      <w:r w:rsidR="1C45A1F9" w:rsidRPr="6F082B43">
        <w:rPr>
          <w:rFonts w:ascii="Calibri" w:eastAsiaTheme="majorEastAsia" w:hAnsi="Calibri" w:cs="Calibri"/>
        </w:rPr>
        <w:t>:</w:t>
      </w:r>
      <w:r w:rsidRPr="6F082B43">
        <w:rPr>
          <w:rFonts w:ascii="Calibri" w:eastAsiaTheme="majorEastAsia" w:hAnsi="Calibri" w:cs="Calibri"/>
        </w:rPr>
        <w:t xml:space="preserve"> 29 Oct</w:t>
      </w:r>
      <w:r w:rsidR="6661A0E8" w:rsidRPr="6F082B43">
        <w:rPr>
          <w:rFonts w:ascii="Calibri" w:eastAsiaTheme="majorEastAsia" w:hAnsi="Calibri" w:cs="Calibri"/>
        </w:rPr>
        <w:t xml:space="preserve">ober </w:t>
      </w:r>
      <w:r w:rsidRPr="6F082B43">
        <w:rPr>
          <w:rFonts w:ascii="Calibri" w:eastAsiaTheme="majorEastAsia" w:hAnsi="Calibri" w:cs="Calibri"/>
        </w:rPr>
        <w:t>2024</w:t>
      </w:r>
      <w:r w:rsidR="7D083C7C" w:rsidRPr="6F082B43">
        <w:rPr>
          <w:rFonts w:ascii="Calibri" w:eastAsiaTheme="majorEastAsia" w:hAnsi="Calibri" w:cs="Calibri"/>
        </w:rPr>
        <w:t>).</w:t>
      </w:r>
    </w:p>
    <w:p w14:paraId="1232E085" w14:textId="1F180BB3"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Ekizoğlu</w:t>
      </w:r>
      <w:proofErr w:type="spellEnd"/>
      <w:r w:rsidRPr="6F082B43">
        <w:rPr>
          <w:rFonts w:ascii="Calibri" w:eastAsiaTheme="majorEastAsia" w:hAnsi="Calibri" w:cs="Calibri"/>
        </w:rPr>
        <w:t>, Ö. (2023</w:t>
      </w:r>
      <w:proofErr w:type="gramStart"/>
      <w:r w:rsidRPr="6F082B43">
        <w:rPr>
          <w:rFonts w:ascii="Calibri" w:eastAsiaTheme="majorEastAsia" w:hAnsi="Calibri" w:cs="Calibri"/>
        </w:rPr>
        <w:t xml:space="preserve">)  </w:t>
      </w:r>
      <w:proofErr w:type="spellStart"/>
      <w:r w:rsidRPr="6F082B43">
        <w:rPr>
          <w:rFonts w:ascii="Calibri" w:eastAsiaTheme="majorEastAsia" w:hAnsi="Calibri" w:cs="Calibri"/>
        </w:rPr>
        <w:t>Investıgatıon</w:t>
      </w:r>
      <w:proofErr w:type="spellEnd"/>
      <w:proofErr w:type="gramEnd"/>
      <w:r w:rsidRPr="6F082B43">
        <w:rPr>
          <w:rFonts w:ascii="Calibri" w:eastAsiaTheme="majorEastAsia" w:hAnsi="Calibri" w:cs="Calibri"/>
        </w:rPr>
        <w:t xml:space="preserve"> of the Rela</w:t>
      </w:r>
      <w:r w:rsidR="4853AD94" w:rsidRPr="6F082B43">
        <w:rPr>
          <w:rFonts w:ascii="Calibri" w:eastAsiaTheme="majorEastAsia" w:hAnsi="Calibri" w:cs="Calibri"/>
        </w:rPr>
        <w:t xml:space="preserve">tionship </w:t>
      </w:r>
      <w:r w:rsidRPr="6F082B43">
        <w:rPr>
          <w:rFonts w:ascii="Calibri" w:eastAsiaTheme="majorEastAsia" w:hAnsi="Calibri" w:cs="Calibri"/>
        </w:rPr>
        <w:t xml:space="preserve">Between </w:t>
      </w:r>
      <w:r w:rsidR="64D29AB0" w:rsidRPr="6F082B43">
        <w:rPr>
          <w:rFonts w:ascii="Calibri" w:eastAsiaTheme="majorEastAsia" w:hAnsi="Calibri" w:cs="Calibri"/>
        </w:rPr>
        <w:t>Stadium</w:t>
      </w:r>
      <w:r w:rsidRPr="6F082B43">
        <w:rPr>
          <w:rFonts w:ascii="Calibri" w:eastAsiaTheme="majorEastAsia" w:hAnsi="Calibri" w:cs="Calibri"/>
        </w:rPr>
        <w:t xml:space="preserve"> </w:t>
      </w:r>
      <w:r w:rsidR="2C664036" w:rsidRPr="6F082B43">
        <w:rPr>
          <w:rFonts w:ascii="Calibri" w:eastAsiaTheme="majorEastAsia" w:hAnsi="Calibri" w:cs="Calibri"/>
        </w:rPr>
        <w:t>Security</w:t>
      </w:r>
      <w:r w:rsidRPr="6F082B43">
        <w:rPr>
          <w:rFonts w:ascii="Calibri" w:eastAsiaTheme="majorEastAsia" w:hAnsi="Calibri" w:cs="Calibri"/>
        </w:rPr>
        <w:t xml:space="preserve"> Staff's Safety Awareness, Safe </w:t>
      </w:r>
      <w:r w:rsidR="077773E1" w:rsidRPr="6F082B43">
        <w:rPr>
          <w:rFonts w:ascii="Calibri" w:eastAsiaTheme="majorEastAsia" w:hAnsi="Calibri" w:cs="Calibri"/>
        </w:rPr>
        <w:t>Behaviour</w:t>
      </w:r>
      <w:r w:rsidRPr="6F082B43">
        <w:rPr>
          <w:rFonts w:ascii="Calibri" w:eastAsiaTheme="majorEastAsia" w:hAnsi="Calibri" w:cs="Calibri"/>
        </w:rPr>
        <w:t xml:space="preserve"> and Work </w:t>
      </w:r>
      <w:r w:rsidR="0BA8253C" w:rsidRPr="6F082B43">
        <w:rPr>
          <w:rFonts w:ascii="Calibri" w:eastAsiaTheme="majorEastAsia" w:hAnsi="Calibri" w:cs="Calibri"/>
        </w:rPr>
        <w:t>Motivations</w:t>
      </w:r>
      <w:r w:rsidRPr="6F082B43">
        <w:rPr>
          <w:rFonts w:ascii="Calibri" w:eastAsiaTheme="majorEastAsia" w:hAnsi="Calibri" w:cs="Calibri"/>
        </w:rPr>
        <w:t xml:space="preserve">, International Journal of Eurasian Education and </w:t>
      </w:r>
      <w:r w:rsidR="36EE6953" w:rsidRPr="6F082B43">
        <w:rPr>
          <w:rFonts w:ascii="Calibri" w:eastAsiaTheme="majorEastAsia" w:hAnsi="Calibri" w:cs="Calibri"/>
        </w:rPr>
        <w:t>Culture,</w:t>
      </w:r>
      <w:r w:rsidRPr="6F082B43">
        <w:rPr>
          <w:rFonts w:ascii="Calibri" w:eastAsiaTheme="majorEastAsia" w:hAnsi="Calibri" w:cs="Calibri"/>
        </w:rPr>
        <w:t xml:space="preserve"> 8(20), 416-443.  </w:t>
      </w:r>
      <w:r w:rsidR="4576C005" w:rsidRPr="6F082B43">
        <w:rPr>
          <w:rFonts w:ascii="Calibri" w:eastAsiaTheme="majorEastAsia" w:hAnsi="Calibri" w:cs="Calibri"/>
        </w:rPr>
        <w:t>(</w:t>
      </w:r>
      <w:r w:rsidRPr="6F082B43">
        <w:rPr>
          <w:rFonts w:ascii="Calibri" w:eastAsiaTheme="majorEastAsia" w:hAnsi="Calibri" w:cs="Calibri"/>
        </w:rPr>
        <w:t>Accessed</w:t>
      </w:r>
      <w:r w:rsidR="47AA0BC4" w:rsidRPr="6F082B43">
        <w:rPr>
          <w:rFonts w:ascii="Calibri" w:eastAsiaTheme="majorEastAsia" w:hAnsi="Calibri" w:cs="Calibri"/>
        </w:rPr>
        <w:t>:</w:t>
      </w:r>
      <w:r w:rsidRPr="6F082B43">
        <w:rPr>
          <w:rFonts w:ascii="Calibri" w:eastAsiaTheme="majorEastAsia" w:hAnsi="Calibri" w:cs="Calibri"/>
        </w:rPr>
        <w:t xml:space="preserve"> 21 August</w:t>
      </w:r>
      <w:r w:rsidR="11ACE6B7" w:rsidRPr="6F082B43">
        <w:rPr>
          <w:rFonts w:ascii="Calibri" w:eastAsiaTheme="majorEastAsia" w:hAnsi="Calibri" w:cs="Calibri"/>
        </w:rPr>
        <w:t xml:space="preserve"> </w:t>
      </w:r>
      <w:r w:rsidRPr="6F082B43">
        <w:rPr>
          <w:rFonts w:ascii="Calibri" w:eastAsiaTheme="majorEastAsia" w:hAnsi="Calibri" w:cs="Calibri"/>
        </w:rPr>
        <w:t>2024</w:t>
      </w:r>
      <w:r w:rsidR="4B7EB458" w:rsidRPr="6F082B43">
        <w:rPr>
          <w:rFonts w:ascii="Calibri" w:eastAsiaTheme="majorEastAsia" w:hAnsi="Calibri" w:cs="Calibri"/>
        </w:rPr>
        <w:t>).</w:t>
      </w:r>
    </w:p>
    <w:p w14:paraId="44DC0D42" w14:textId="4D411BCF"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Fahad, M.G.R., Nazari, R., Bhavsar, P., </w:t>
      </w:r>
      <w:proofErr w:type="spellStart"/>
      <w:r w:rsidRPr="6F082B43">
        <w:rPr>
          <w:rFonts w:ascii="Calibri" w:eastAsiaTheme="majorEastAsia" w:hAnsi="Calibri" w:cs="Calibri"/>
        </w:rPr>
        <w:t>Jalayer</w:t>
      </w:r>
      <w:proofErr w:type="spellEnd"/>
      <w:r w:rsidRPr="6F082B43">
        <w:rPr>
          <w:rFonts w:ascii="Calibri" w:eastAsiaTheme="majorEastAsia" w:hAnsi="Calibri" w:cs="Calibri"/>
        </w:rPr>
        <w:t xml:space="preserve">, M. and Karimi, M. (2019) </w:t>
      </w:r>
      <w:r w:rsidR="29EDF399" w:rsidRPr="6F082B43">
        <w:rPr>
          <w:rFonts w:ascii="Calibri" w:eastAsiaTheme="majorEastAsia" w:hAnsi="Calibri" w:cs="Calibri"/>
        </w:rPr>
        <w:t>‘</w:t>
      </w:r>
      <w:r w:rsidRPr="6F082B43">
        <w:rPr>
          <w:rFonts w:ascii="Calibri" w:eastAsiaTheme="majorEastAsia" w:hAnsi="Calibri" w:cs="Calibri"/>
        </w:rPr>
        <w:t>A decision-support framework for emergency evacuation planning during extreme storm events</w:t>
      </w:r>
      <w:r w:rsidR="4EB02FE4" w:rsidRPr="6F082B43">
        <w:rPr>
          <w:rFonts w:ascii="Calibri" w:eastAsiaTheme="majorEastAsia" w:hAnsi="Calibri" w:cs="Calibri"/>
        </w:rPr>
        <w:t>’,</w:t>
      </w:r>
      <w:r w:rsidRPr="6F082B43">
        <w:rPr>
          <w:rFonts w:ascii="Calibri" w:eastAsiaTheme="majorEastAsia" w:hAnsi="Calibri" w:cs="Calibri"/>
        </w:rPr>
        <w:t xml:space="preserve"> </w:t>
      </w:r>
      <w:r w:rsidRPr="6F082B43">
        <w:rPr>
          <w:rFonts w:ascii="Calibri" w:eastAsiaTheme="majorEastAsia" w:hAnsi="Calibri" w:cs="Calibri"/>
          <w:i/>
          <w:iCs/>
        </w:rPr>
        <w:t>Transportation Research Part D: Transport and Environment</w:t>
      </w:r>
      <w:r w:rsidRPr="6F082B43">
        <w:rPr>
          <w:rFonts w:ascii="Calibri" w:eastAsiaTheme="majorEastAsia" w:hAnsi="Calibri" w:cs="Calibri"/>
        </w:rPr>
        <w:t>, 77, pp.</w:t>
      </w:r>
      <w:r w:rsidR="56F948A0" w:rsidRPr="6F082B43">
        <w:rPr>
          <w:rFonts w:ascii="Calibri" w:eastAsiaTheme="majorEastAsia" w:hAnsi="Calibri" w:cs="Calibri"/>
        </w:rPr>
        <w:t xml:space="preserve"> </w:t>
      </w:r>
      <w:r w:rsidRPr="6F082B43">
        <w:rPr>
          <w:rFonts w:ascii="Calibri" w:eastAsiaTheme="majorEastAsia" w:hAnsi="Calibri" w:cs="Calibri"/>
        </w:rPr>
        <w:t xml:space="preserve">589–605. </w:t>
      </w:r>
      <w:r w:rsidR="294ABA79" w:rsidRPr="6F082B43">
        <w:rPr>
          <w:rFonts w:ascii="Calibri" w:eastAsiaTheme="majorEastAsia" w:hAnsi="Calibri" w:cs="Calibri"/>
        </w:rPr>
        <w:t>Available at:</w:t>
      </w:r>
      <w:r w:rsidR="5F1F9ABF" w:rsidRPr="6F082B43">
        <w:rPr>
          <w:rFonts w:ascii="Calibri" w:eastAsiaTheme="majorEastAsia" w:hAnsi="Calibri" w:cs="Calibri"/>
        </w:rPr>
        <w:t xml:space="preserve"> </w:t>
      </w:r>
      <w:r w:rsidR="0376B13B" w:rsidRPr="6F082B43">
        <w:rPr>
          <w:rFonts w:ascii="Calibri" w:eastAsiaTheme="majorEastAsia" w:hAnsi="Calibri" w:cs="Calibri"/>
        </w:rPr>
        <w:t>https</w:t>
      </w:r>
      <w:r w:rsidRPr="6F082B43">
        <w:rPr>
          <w:rFonts w:ascii="Calibri" w:eastAsiaTheme="majorEastAsia" w:hAnsi="Calibri" w:cs="Calibri"/>
        </w:rPr>
        <w:t xml:space="preserve">//doi.org/10.1016/j.trd.2019.09.024. </w:t>
      </w:r>
      <w:r w:rsidR="6BA90AAB" w:rsidRPr="6F082B43">
        <w:rPr>
          <w:rFonts w:ascii="Calibri" w:eastAsiaTheme="majorEastAsia" w:hAnsi="Calibri" w:cs="Calibri"/>
        </w:rPr>
        <w:t>(</w:t>
      </w:r>
      <w:r w:rsidRPr="6F082B43">
        <w:rPr>
          <w:rFonts w:ascii="Calibri" w:eastAsiaTheme="majorEastAsia" w:hAnsi="Calibri" w:cs="Calibri"/>
        </w:rPr>
        <w:t>Accessed</w:t>
      </w:r>
      <w:r w:rsidR="3841740D" w:rsidRPr="6F082B43">
        <w:rPr>
          <w:rFonts w:ascii="Calibri" w:eastAsiaTheme="majorEastAsia" w:hAnsi="Calibri" w:cs="Calibri"/>
        </w:rPr>
        <w:t>:</w:t>
      </w:r>
      <w:r w:rsidRPr="6F082B43">
        <w:rPr>
          <w:rFonts w:ascii="Calibri" w:eastAsiaTheme="majorEastAsia" w:hAnsi="Calibri" w:cs="Calibri"/>
        </w:rPr>
        <w:t xml:space="preserve"> 23 Oct</w:t>
      </w:r>
      <w:r w:rsidR="27EDD6B0" w:rsidRPr="6F082B43">
        <w:rPr>
          <w:rFonts w:ascii="Calibri" w:eastAsiaTheme="majorEastAsia" w:hAnsi="Calibri" w:cs="Calibri"/>
        </w:rPr>
        <w:t xml:space="preserve">ober </w:t>
      </w:r>
      <w:r w:rsidRPr="6F082B43">
        <w:rPr>
          <w:rFonts w:ascii="Calibri" w:eastAsiaTheme="majorEastAsia" w:hAnsi="Calibri" w:cs="Calibri"/>
        </w:rPr>
        <w:t>2024</w:t>
      </w:r>
      <w:r w:rsidR="269F2092" w:rsidRPr="6F082B43">
        <w:rPr>
          <w:rFonts w:ascii="Calibri" w:eastAsiaTheme="majorEastAsia" w:hAnsi="Calibri" w:cs="Calibri"/>
        </w:rPr>
        <w:t>).</w:t>
      </w:r>
    </w:p>
    <w:p w14:paraId="48F566A1" w14:textId="6758A909"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Feliciani</w:t>
      </w:r>
      <w:proofErr w:type="spellEnd"/>
      <w:r w:rsidRPr="6F082B43">
        <w:rPr>
          <w:rFonts w:ascii="Calibri" w:eastAsiaTheme="majorEastAsia" w:hAnsi="Calibri" w:cs="Calibri"/>
        </w:rPr>
        <w:t xml:space="preserve">, C., Shimura, K. and Nishinari, K. (2021) </w:t>
      </w:r>
      <w:r w:rsidR="7CB3A356" w:rsidRPr="6F082B43">
        <w:rPr>
          <w:rFonts w:ascii="Calibri" w:eastAsiaTheme="majorEastAsia" w:hAnsi="Calibri" w:cs="Calibri"/>
        </w:rPr>
        <w:t>‘</w:t>
      </w:r>
      <w:r w:rsidRPr="6F082B43">
        <w:rPr>
          <w:rFonts w:ascii="Calibri" w:eastAsiaTheme="majorEastAsia" w:hAnsi="Calibri" w:cs="Calibri"/>
        </w:rPr>
        <w:t>Crowd Control Methods: Established and Future Practices</w:t>
      </w:r>
      <w:r w:rsidR="13AA1E17" w:rsidRPr="6F082B43">
        <w:rPr>
          <w:rFonts w:ascii="Calibri" w:eastAsiaTheme="majorEastAsia" w:hAnsi="Calibri" w:cs="Calibri"/>
        </w:rPr>
        <w:t>’,</w:t>
      </w:r>
      <w:r w:rsidRPr="6F082B43">
        <w:rPr>
          <w:rFonts w:ascii="Calibri" w:eastAsiaTheme="majorEastAsia" w:hAnsi="Calibri" w:cs="Calibri"/>
        </w:rPr>
        <w:t xml:space="preserve"> </w:t>
      </w:r>
      <w:r w:rsidRPr="6F082B43">
        <w:rPr>
          <w:rFonts w:ascii="Calibri" w:eastAsiaTheme="majorEastAsia" w:hAnsi="Calibri" w:cs="Calibri"/>
          <w:i/>
          <w:iCs/>
        </w:rPr>
        <w:t>Introduction to Crowd Management</w:t>
      </w:r>
      <w:r w:rsidRPr="6F082B43">
        <w:rPr>
          <w:rFonts w:ascii="Calibri" w:eastAsiaTheme="majorEastAsia" w:hAnsi="Calibri" w:cs="Calibri"/>
        </w:rPr>
        <w:t>, pp.</w:t>
      </w:r>
      <w:r w:rsidR="0E2C44BB" w:rsidRPr="6F082B43">
        <w:rPr>
          <w:rFonts w:ascii="Calibri" w:eastAsiaTheme="majorEastAsia" w:hAnsi="Calibri" w:cs="Calibri"/>
        </w:rPr>
        <w:t xml:space="preserve"> </w:t>
      </w:r>
      <w:r w:rsidRPr="6F082B43">
        <w:rPr>
          <w:rFonts w:ascii="Calibri" w:eastAsiaTheme="majorEastAsia" w:hAnsi="Calibri" w:cs="Calibri"/>
        </w:rPr>
        <w:t xml:space="preserve">167–216. </w:t>
      </w:r>
      <w:r w:rsidR="5BC817C2" w:rsidRPr="6F082B43">
        <w:rPr>
          <w:rFonts w:ascii="Calibri" w:eastAsiaTheme="majorEastAsia" w:hAnsi="Calibri" w:cs="Calibri"/>
        </w:rPr>
        <w:t>Available at:</w:t>
      </w:r>
      <w:r w:rsidR="22B04A2A" w:rsidRPr="6F082B43">
        <w:rPr>
          <w:rFonts w:ascii="Calibri" w:eastAsiaTheme="majorEastAsia" w:hAnsi="Calibri" w:cs="Calibri"/>
        </w:rPr>
        <w:t xml:space="preserve"> </w:t>
      </w:r>
      <w:r w:rsidR="1AA59162" w:rsidRPr="6F082B43">
        <w:rPr>
          <w:rFonts w:ascii="Calibri" w:eastAsiaTheme="majorEastAsia" w:hAnsi="Calibri" w:cs="Calibri"/>
        </w:rPr>
        <w:t>https</w:t>
      </w:r>
      <w:r w:rsidRPr="6F082B43">
        <w:rPr>
          <w:rFonts w:ascii="Calibri" w:eastAsiaTheme="majorEastAsia" w:hAnsi="Calibri" w:cs="Calibri"/>
        </w:rPr>
        <w:t xml:space="preserve">://doi.org/10.1007/978-3-030-90012-0_6. </w:t>
      </w:r>
      <w:r w:rsidR="650296FE" w:rsidRPr="6F082B43">
        <w:rPr>
          <w:rFonts w:ascii="Calibri" w:eastAsiaTheme="majorEastAsia" w:hAnsi="Calibri" w:cs="Calibri"/>
        </w:rPr>
        <w:t>(</w:t>
      </w:r>
      <w:r w:rsidRPr="6F082B43">
        <w:rPr>
          <w:rFonts w:ascii="Calibri" w:eastAsiaTheme="majorEastAsia" w:hAnsi="Calibri" w:cs="Calibri"/>
        </w:rPr>
        <w:t>Accessed</w:t>
      </w:r>
      <w:r w:rsidR="081F2C40" w:rsidRPr="6F082B43">
        <w:rPr>
          <w:rFonts w:ascii="Calibri" w:eastAsiaTheme="majorEastAsia" w:hAnsi="Calibri" w:cs="Calibri"/>
        </w:rPr>
        <w:t>:</w:t>
      </w:r>
      <w:r w:rsidRPr="6F082B43">
        <w:rPr>
          <w:rFonts w:ascii="Calibri" w:eastAsiaTheme="majorEastAsia" w:hAnsi="Calibri" w:cs="Calibri"/>
        </w:rPr>
        <w:t xml:space="preserve"> 14 Oct</w:t>
      </w:r>
      <w:r w:rsidR="02F55567" w:rsidRPr="6F082B43">
        <w:rPr>
          <w:rFonts w:ascii="Calibri" w:eastAsiaTheme="majorEastAsia" w:hAnsi="Calibri" w:cs="Calibri"/>
        </w:rPr>
        <w:t>ober 2024).</w:t>
      </w:r>
    </w:p>
    <w:p w14:paraId="4E65D83C" w14:textId="4B56697F" w:rsidR="18A647F5" w:rsidRDefault="0E27A36F" w:rsidP="009C1900">
      <w:pPr>
        <w:spacing w:line="360" w:lineRule="auto"/>
        <w:rPr>
          <w:rFonts w:ascii="Calibri" w:eastAsia="Calibri" w:hAnsi="Calibri" w:cs="Calibri"/>
          <w:lang w:val="en-US"/>
        </w:rPr>
      </w:pPr>
      <w:r w:rsidRPr="6F082B43">
        <w:rPr>
          <w:rFonts w:ascii="Calibri" w:eastAsia="Calibri" w:hAnsi="Calibri" w:cs="Calibri"/>
        </w:rPr>
        <w:t xml:space="preserve">Fischer, R.J., </w:t>
      </w:r>
      <w:proofErr w:type="spellStart"/>
      <w:r w:rsidRPr="6F082B43">
        <w:rPr>
          <w:rFonts w:ascii="Calibri" w:eastAsia="Calibri" w:hAnsi="Calibri" w:cs="Calibri"/>
        </w:rPr>
        <w:t>Halibozek</w:t>
      </w:r>
      <w:proofErr w:type="spellEnd"/>
      <w:r w:rsidRPr="6F082B43">
        <w:rPr>
          <w:rFonts w:ascii="Calibri" w:eastAsia="Calibri" w:hAnsi="Calibri" w:cs="Calibri"/>
        </w:rPr>
        <w:t xml:space="preserve">, E.P. and Walters, D.C. (2019) Contingency Planning Emergency Response and Safety. </w:t>
      </w:r>
      <w:r w:rsidRPr="6F082B43">
        <w:rPr>
          <w:rFonts w:ascii="Calibri" w:eastAsia="Calibri" w:hAnsi="Calibri" w:cs="Calibri"/>
          <w:i/>
          <w:iCs/>
        </w:rPr>
        <w:t>Introduction to Security</w:t>
      </w:r>
      <w:r w:rsidRPr="6F082B43">
        <w:rPr>
          <w:rFonts w:ascii="Calibri" w:eastAsia="Calibri" w:hAnsi="Calibri" w:cs="Calibri"/>
        </w:rPr>
        <w:t>, 1(1), pp.</w:t>
      </w:r>
      <w:r w:rsidR="5AECADFA" w:rsidRPr="6F082B43">
        <w:rPr>
          <w:rFonts w:ascii="Calibri" w:eastAsia="Calibri" w:hAnsi="Calibri" w:cs="Calibri"/>
        </w:rPr>
        <w:t xml:space="preserve"> </w:t>
      </w:r>
      <w:r w:rsidRPr="6F082B43">
        <w:rPr>
          <w:rFonts w:ascii="Calibri" w:eastAsia="Calibri" w:hAnsi="Calibri" w:cs="Calibri"/>
        </w:rPr>
        <w:t xml:space="preserve">249–268. </w:t>
      </w:r>
      <w:r w:rsidR="58C49BA9" w:rsidRPr="6F082B43">
        <w:rPr>
          <w:rFonts w:ascii="Calibri" w:eastAsia="Calibri" w:hAnsi="Calibri" w:cs="Calibri"/>
        </w:rPr>
        <w:t>Available at: https:</w:t>
      </w:r>
      <w:r w:rsidRPr="6F082B43">
        <w:rPr>
          <w:rFonts w:ascii="Calibri" w:eastAsia="Calibri" w:hAnsi="Calibri" w:cs="Calibri"/>
        </w:rPr>
        <w:t xml:space="preserve">//doi.org/10.1016/B978-0-12-805310-2.00011-1. </w:t>
      </w:r>
      <w:r w:rsidR="4231ECCE" w:rsidRPr="6F082B43">
        <w:rPr>
          <w:rFonts w:ascii="Calibri" w:eastAsia="Calibri" w:hAnsi="Calibri" w:cs="Calibri"/>
        </w:rPr>
        <w:t>(</w:t>
      </w:r>
      <w:r w:rsidRPr="6F082B43">
        <w:rPr>
          <w:rFonts w:ascii="Calibri" w:eastAsia="Calibri" w:hAnsi="Calibri" w:cs="Calibri"/>
        </w:rPr>
        <w:t>Accessed</w:t>
      </w:r>
      <w:r w:rsidR="48E642FF" w:rsidRPr="6F082B43">
        <w:rPr>
          <w:rFonts w:ascii="Calibri" w:eastAsia="Calibri" w:hAnsi="Calibri" w:cs="Calibri"/>
        </w:rPr>
        <w:t>:</w:t>
      </w:r>
      <w:r w:rsidRPr="6F082B43">
        <w:rPr>
          <w:rFonts w:ascii="Calibri" w:eastAsia="Calibri" w:hAnsi="Calibri" w:cs="Calibri"/>
        </w:rPr>
        <w:t xml:space="preserve"> 12 Nov</w:t>
      </w:r>
      <w:r w:rsidR="6A9E7A35" w:rsidRPr="6F082B43">
        <w:rPr>
          <w:rFonts w:ascii="Calibri" w:eastAsia="Calibri" w:hAnsi="Calibri" w:cs="Calibri"/>
        </w:rPr>
        <w:t xml:space="preserve"> </w:t>
      </w:r>
      <w:r w:rsidRPr="6F082B43">
        <w:rPr>
          <w:rFonts w:ascii="Calibri" w:eastAsia="Calibri" w:hAnsi="Calibri" w:cs="Calibri"/>
        </w:rPr>
        <w:t>2024</w:t>
      </w:r>
      <w:r w:rsidR="14814E8A" w:rsidRPr="6F082B43">
        <w:rPr>
          <w:rFonts w:ascii="Calibri" w:eastAsia="Calibri" w:hAnsi="Calibri" w:cs="Calibri"/>
        </w:rPr>
        <w:t>).</w:t>
      </w:r>
    </w:p>
    <w:p w14:paraId="096F1D89" w14:textId="7AE886CB"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Friedman, A.L. and Miles, S. (2006) Introduction. </w:t>
      </w:r>
      <w:r w:rsidRPr="6F082B43">
        <w:rPr>
          <w:rFonts w:ascii="Calibri" w:eastAsiaTheme="majorEastAsia" w:hAnsi="Calibri" w:cs="Calibri"/>
          <w:i/>
          <w:iCs/>
        </w:rPr>
        <w:t>Oxford University Press eBooks</w:t>
      </w:r>
      <w:r w:rsidRPr="6F082B43">
        <w:rPr>
          <w:rFonts w:ascii="Calibri" w:eastAsiaTheme="majorEastAsia" w:hAnsi="Calibri" w:cs="Calibri"/>
        </w:rPr>
        <w:t xml:space="preserve">, pp.1–16. </w:t>
      </w:r>
      <w:r w:rsidR="536573C6" w:rsidRPr="6F082B43">
        <w:rPr>
          <w:rFonts w:ascii="Calibri" w:eastAsiaTheme="majorEastAsia" w:hAnsi="Calibri" w:cs="Calibri"/>
        </w:rPr>
        <w:t>Available at:</w:t>
      </w:r>
      <w:r w:rsidRPr="6F082B43">
        <w:rPr>
          <w:rFonts w:ascii="Calibri" w:eastAsiaTheme="majorEastAsia" w:hAnsi="Calibri" w:cs="Calibri"/>
        </w:rPr>
        <w:t xml:space="preserve"> </w:t>
      </w:r>
      <w:r w:rsidR="42B9FD87" w:rsidRPr="6F082B43">
        <w:rPr>
          <w:rFonts w:ascii="Calibri" w:eastAsiaTheme="majorEastAsia" w:hAnsi="Calibri" w:cs="Calibri"/>
        </w:rPr>
        <w:t>https</w:t>
      </w:r>
      <w:hyperlink r:id="rId31">
        <w:r w:rsidRPr="6F082B43">
          <w:rPr>
            <w:rStyle w:val="Hyperlink"/>
            <w:rFonts w:ascii="Calibri" w:eastAsiaTheme="majorEastAsia" w:hAnsi="Calibri" w:cs="Calibri"/>
            <w:color w:val="auto"/>
            <w:u w:val="none"/>
          </w:rPr>
          <w:t>://doi.org/10.1093/Oso/9780199269860.003.0001</w:t>
        </w:r>
      </w:hyperlink>
      <w:r w:rsidRPr="6F082B43">
        <w:rPr>
          <w:rFonts w:ascii="Calibri" w:eastAsiaTheme="majorEastAsia" w:hAnsi="Calibri" w:cs="Calibri"/>
        </w:rPr>
        <w:t xml:space="preserve">. </w:t>
      </w:r>
      <w:r w:rsidR="000BBB3A" w:rsidRPr="6F082B43">
        <w:rPr>
          <w:rFonts w:ascii="Calibri" w:eastAsiaTheme="majorEastAsia" w:hAnsi="Calibri" w:cs="Calibri"/>
        </w:rPr>
        <w:t>(</w:t>
      </w:r>
      <w:r w:rsidRPr="6F082B43">
        <w:rPr>
          <w:rFonts w:ascii="Calibri" w:eastAsiaTheme="majorEastAsia" w:hAnsi="Calibri" w:cs="Calibri"/>
        </w:rPr>
        <w:t>Accessed</w:t>
      </w:r>
      <w:r w:rsidR="4132B82D" w:rsidRPr="6F082B43">
        <w:rPr>
          <w:rFonts w:ascii="Calibri" w:eastAsiaTheme="majorEastAsia" w:hAnsi="Calibri" w:cs="Calibri"/>
        </w:rPr>
        <w:t>:</w:t>
      </w:r>
      <w:r w:rsidRPr="6F082B43">
        <w:rPr>
          <w:rFonts w:ascii="Calibri" w:eastAsiaTheme="majorEastAsia" w:hAnsi="Calibri" w:cs="Calibri"/>
        </w:rPr>
        <w:t xml:space="preserve"> 6 June</w:t>
      </w:r>
      <w:r w:rsidR="73D3B8EC" w:rsidRPr="6F082B43">
        <w:rPr>
          <w:rFonts w:ascii="Calibri" w:eastAsiaTheme="majorEastAsia" w:hAnsi="Calibri" w:cs="Calibri"/>
        </w:rPr>
        <w:t xml:space="preserve"> 2024).</w:t>
      </w:r>
      <w:r w:rsidRPr="6F082B43">
        <w:rPr>
          <w:rFonts w:ascii="Calibri" w:eastAsiaTheme="majorEastAsia" w:hAnsi="Calibri" w:cs="Calibri"/>
        </w:rPr>
        <w:t> </w:t>
      </w:r>
    </w:p>
    <w:p w14:paraId="06CCCB98" w14:textId="43093CFD"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Goldman, S. (2016) </w:t>
      </w:r>
      <w:r w:rsidRPr="6F082B43">
        <w:rPr>
          <w:rFonts w:ascii="Calibri" w:eastAsiaTheme="majorEastAsia" w:hAnsi="Calibri" w:cs="Calibri"/>
          <w:i/>
          <w:iCs/>
        </w:rPr>
        <w:t>How to Prepare Stadium Staff for an Emergency</w:t>
      </w:r>
      <w:r w:rsidRPr="6F082B43">
        <w:rPr>
          <w:rFonts w:ascii="Calibri" w:eastAsiaTheme="majorEastAsia" w:hAnsi="Calibri" w:cs="Calibri"/>
        </w:rPr>
        <w:t xml:space="preserve">. Athletic Business. Available at: </w:t>
      </w:r>
      <w:hyperlink r:id="rId32">
        <w:r w:rsidRPr="6F082B43">
          <w:rPr>
            <w:rStyle w:val="Hyperlink"/>
            <w:rFonts w:ascii="Calibri" w:eastAsiaTheme="majorEastAsia" w:hAnsi="Calibri" w:cs="Calibri"/>
            <w:color w:val="auto"/>
            <w:u w:val="none"/>
          </w:rPr>
          <w:t>https://www.athleticbusiness.com/operations/safety-security/article/15147548/how-to-prepare-stadium-staff-for-an-emergency</w:t>
        </w:r>
      </w:hyperlink>
      <w:r w:rsidRPr="6F082B43">
        <w:rPr>
          <w:rFonts w:ascii="Calibri" w:eastAsiaTheme="majorEastAsia" w:hAnsi="Calibri" w:cs="Calibri"/>
        </w:rPr>
        <w:t xml:space="preserve"> </w:t>
      </w:r>
      <w:r w:rsidR="5DCBAA89" w:rsidRPr="6F082B43">
        <w:rPr>
          <w:rFonts w:ascii="Calibri" w:eastAsiaTheme="majorEastAsia" w:hAnsi="Calibri" w:cs="Calibri"/>
        </w:rPr>
        <w:t>(</w:t>
      </w:r>
      <w:r w:rsidRPr="6F082B43">
        <w:rPr>
          <w:rFonts w:ascii="Calibri" w:eastAsiaTheme="majorEastAsia" w:hAnsi="Calibri" w:cs="Calibri"/>
        </w:rPr>
        <w:t>Accessed</w:t>
      </w:r>
      <w:r w:rsidR="1A8F1B53" w:rsidRPr="6F082B43">
        <w:rPr>
          <w:rFonts w:ascii="Calibri" w:eastAsiaTheme="majorEastAsia" w:hAnsi="Calibri" w:cs="Calibri"/>
        </w:rPr>
        <w:t>:</w:t>
      </w:r>
      <w:r w:rsidRPr="6F082B43">
        <w:rPr>
          <w:rFonts w:ascii="Calibri" w:eastAsiaTheme="majorEastAsia" w:hAnsi="Calibri" w:cs="Calibri"/>
        </w:rPr>
        <w:t xml:space="preserve"> 24 Oct</w:t>
      </w:r>
      <w:r w:rsidR="4D0FB877" w:rsidRPr="6F082B43">
        <w:rPr>
          <w:rFonts w:ascii="Calibri" w:eastAsiaTheme="majorEastAsia" w:hAnsi="Calibri" w:cs="Calibri"/>
        </w:rPr>
        <w:t xml:space="preserve"> </w:t>
      </w:r>
      <w:r w:rsidRPr="6F082B43">
        <w:rPr>
          <w:rFonts w:ascii="Calibri" w:eastAsiaTheme="majorEastAsia" w:hAnsi="Calibri" w:cs="Calibri"/>
        </w:rPr>
        <w:t>2024</w:t>
      </w:r>
      <w:r w:rsidR="3CCBA2ED" w:rsidRPr="6F082B43">
        <w:rPr>
          <w:rFonts w:ascii="Calibri" w:eastAsiaTheme="majorEastAsia" w:hAnsi="Calibri" w:cs="Calibri"/>
        </w:rPr>
        <w:t>).</w:t>
      </w:r>
    </w:p>
    <w:p w14:paraId="79AB29E2" w14:textId="799C2ED0"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GOV.UK (2020)</w:t>
      </w:r>
      <w:r w:rsidR="7EE44264" w:rsidRPr="6F082B43">
        <w:rPr>
          <w:rFonts w:ascii="Calibri" w:eastAsiaTheme="majorEastAsia" w:hAnsi="Calibri" w:cs="Calibri"/>
        </w:rPr>
        <w:t xml:space="preserve"> </w:t>
      </w:r>
      <w:r w:rsidRPr="6F082B43">
        <w:rPr>
          <w:rFonts w:ascii="Calibri" w:eastAsiaTheme="majorEastAsia" w:hAnsi="Calibri" w:cs="Calibri"/>
          <w:i/>
          <w:iCs/>
        </w:rPr>
        <w:t>Coronavirus (COVID-19): What You Need to Do</w:t>
      </w:r>
      <w:r w:rsidRPr="6F082B43">
        <w:rPr>
          <w:rFonts w:ascii="Calibri" w:eastAsiaTheme="majorEastAsia" w:hAnsi="Calibri" w:cs="Calibri"/>
        </w:rPr>
        <w:t xml:space="preserve">. GOV.UK. Available at: </w:t>
      </w:r>
      <w:hyperlink r:id="rId33">
        <w:r w:rsidRPr="6F082B43">
          <w:rPr>
            <w:rStyle w:val="Hyperlink"/>
            <w:rFonts w:ascii="Calibri" w:eastAsiaTheme="majorEastAsia" w:hAnsi="Calibri" w:cs="Calibri"/>
            <w:color w:val="auto"/>
            <w:u w:val="none"/>
          </w:rPr>
          <w:t>https://www.gov.uk/coronavirus</w:t>
        </w:r>
      </w:hyperlink>
      <w:r w:rsidRPr="6F082B43">
        <w:rPr>
          <w:rFonts w:ascii="Calibri" w:eastAsiaTheme="majorEastAsia" w:hAnsi="Calibri" w:cs="Calibri"/>
        </w:rPr>
        <w:t xml:space="preserve">. </w:t>
      </w:r>
      <w:r w:rsidR="5457AE5B" w:rsidRPr="6F082B43">
        <w:rPr>
          <w:rFonts w:ascii="Calibri" w:eastAsiaTheme="majorEastAsia" w:hAnsi="Calibri" w:cs="Calibri"/>
        </w:rPr>
        <w:t>(</w:t>
      </w:r>
      <w:r w:rsidRPr="6F082B43">
        <w:rPr>
          <w:rFonts w:ascii="Calibri" w:eastAsiaTheme="majorEastAsia" w:hAnsi="Calibri" w:cs="Calibri"/>
        </w:rPr>
        <w:t>Accessed</w:t>
      </w:r>
      <w:r w:rsidR="2F402BED" w:rsidRPr="6F082B43">
        <w:rPr>
          <w:rFonts w:ascii="Calibri" w:eastAsiaTheme="majorEastAsia" w:hAnsi="Calibri" w:cs="Calibri"/>
        </w:rPr>
        <w:t>:</w:t>
      </w:r>
      <w:r w:rsidRPr="6F082B43">
        <w:rPr>
          <w:rFonts w:ascii="Calibri" w:eastAsiaTheme="majorEastAsia" w:hAnsi="Calibri" w:cs="Calibri"/>
        </w:rPr>
        <w:t xml:space="preserve"> 21 Oct</w:t>
      </w:r>
      <w:r w:rsidR="5E6EF14F" w:rsidRPr="6F082B43">
        <w:rPr>
          <w:rFonts w:ascii="Calibri" w:eastAsiaTheme="majorEastAsia" w:hAnsi="Calibri" w:cs="Calibri"/>
        </w:rPr>
        <w:t xml:space="preserve">ober </w:t>
      </w:r>
      <w:r w:rsidRPr="6F082B43">
        <w:rPr>
          <w:rFonts w:ascii="Calibri" w:eastAsiaTheme="majorEastAsia" w:hAnsi="Calibri" w:cs="Calibri"/>
        </w:rPr>
        <w:t>2024</w:t>
      </w:r>
      <w:r w:rsidR="7229B103" w:rsidRPr="6F082B43">
        <w:rPr>
          <w:rFonts w:ascii="Calibri" w:eastAsiaTheme="majorEastAsia" w:hAnsi="Calibri" w:cs="Calibri"/>
        </w:rPr>
        <w:t>).</w:t>
      </w:r>
      <w:r w:rsidRPr="6F082B43">
        <w:rPr>
          <w:rFonts w:ascii="Calibri" w:eastAsiaTheme="majorEastAsia" w:hAnsi="Calibri" w:cs="Calibri"/>
        </w:rPr>
        <w:t> </w:t>
      </w:r>
    </w:p>
    <w:p w14:paraId="3672AEA0" w14:textId="5BCE8FC5"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 xml:space="preserve">Harris, V. (2024) </w:t>
      </w:r>
      <w:r w:rsidRPr="77B4094A">
        <w:rPr>
          <w:rFonts w:ascii="Calibri" w:eastAsiaTheme="majorEastAsia" w:hAnsi="Calibri" w:cs="Calibri"/>
          <w:i/>
          <w:iCs/>
        </w:rPr>
        <w:t>Millennium Stadium: The Architectural Masterpiece of Cardiff - Old Stadium Journey</w:t>
      </w:r>
      <w:r w:rsidR="604D1B0A" w:rsidRPr="77B4094A">
        <w:rPr>
          <w:rFonts w:ascii="Calibri" w:eastAsiaTheme="majorEastAsia" w:hAnsi="Calibri" w:cs="Calibri"/>
        </w:rPr>
        <w:t xml:space="preserve">. </w:t>
      </w:r>
      <w:r w:rsidRPr="77B4094A">
        <w:rPr>
          <w:rFonts w:ascii="Calibri" w:eastAsiaTheme="majorEastAsia" w:hAnsi="Calibri" w:cs="Calibri"/>
        </w:rPr>
        <w:t xml:space="preserve">Old Stadium Journey. Available at: </w:t>
      </w:r>
      <w:hyperlink r:id="rId34">
        <w:r w:rsidRPr="77B4094A">
          <w:rPr>
            <w:rStyle w:val="Hyperlink"/>
            <w:rFonts w:ascii="Calibri" w:eastAsiaTheme="majorEastAsia" w:hAnsi="Calibri" w:cs="Calibri"/>
            <w:color w:val="auto"/>
            <w:u w:val="none"/>
          </w:rPr>
          <w:t>https://oldstadiumjourney.com/millennium-stadium-the-architectural-masterpiece-of-cardiff/</w:t>
        </w:r>
      </w:hyperlink>
      <w:r w:rsidRPr="77B4094A">
        <w:rPr>
          <w:rFonts w:ascii="Calibri" w:eastAsiaTheme="majorEastAsia" w:hAnsi="Calibri" w:cs="Calibri"/>
        </w:rPr>
        <w:t xml:space="preserve">. </w:t>
      </w:r>
      <w:r w:rsidR="6DC23B31" w:rsidRPr="77B4094A">
        <w:rPr>
          <w:rFonts w:ascii="Calibri" w:eastAsiaTheme="majorEastAsia" w:hAnsi="Calibri" w:cs="Calibri"/>
        </w:rPr>
        <w:t>(</w:t>
      </w:r>
      <w:r w:rsidRPr="77B4094A">
        <w:rPr>
          <w:rFonts w:ascii="Calibri" w:eastAsiaTheme="majorEastAsia" w:hAnsi="Calibri" w:cs="Calibri"/>
        </w:rPr>
        <w:t>Accessed</w:t>
      </w:r>
      <w:r w:rsidR="4E8E0E91" w:rsidRPr="77B4094A">
        <w:rPr>
          <w:rFonts w:ascii="Calibri" w:eastAsiaTheme="majorEastAsia" w:hAnsi="Calibri" w:cs="Calibri"/>
        </w:rPr>
        <w:t>:</w:t>
      </w:r>
      <w:r w:rsidRPr="77B4094A">
        <w:rPr>
          <w:rFonts w:ascii="Calibri" w:eastAsiaTheme="majorEastAsia" w:hAnsi="Calibri" w:cs="Calibri"/>
        </w:rPr>
        <w:t xml:space="preserve"> 14 Sept</w:t>
      </w:r>
      <w:r w:rsidR="47E83466" w:rsidRPr="77B4094A">
        <w:rPr>
          <w:rFonts w:ascii="Calibri" w:eastAsiaTheme="majorEastAsia" w:hAnsi="Calibri" w:cs="Calibri"/>
        </w:rPr>
        <w:t xml:space="preserve">ember </w:t>
      </w:r>
      <w:r w:rsidRPr="77B4094A">
        <w:rPr>
          <w:rFonts w:ascii="Calibri" w:eastAsiaTheme="majorEastAsia" w:hAnsi="Calibri" w:cs="Calibri"/>
        </w:rPr>
        <w:t>2024</w:t>
      </w:r>
      <w:r w:rsidR="42B03D03" w:rsidRPr="77B4094A">
        <w:rPr>
          <w:rFonts w:ascii="Calibri" w:eastAsiaTheme="majorEastAsia" w:hAnsi="Calibri" w:cs="Calibri"/>
        </w:rPr>
        <w:t>).</w:t>
      </w:r>
    </w:p>
    <w:p w14:paraId="68A1FCC6" w14:textId="04EC613A"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lastRenderedPageBreak/>
        <w:t xml:space="preserve">Harris, J. (2008). Match Day in Cardiff: (Re)imaging and (Re)imagining the Nation. </w:t>
      </w:r>
      <w:r w:rsidRPr="6F082B43">
        <w:rPr>
          <w:rFonts w:ascii="Calibri" w:eastAsiaTheme="majorEastAsia" w:hAnsi="Calibri" w:cs="Calibri"/>
          <w:i/>
          <w:iCs/>
        </w:rPr>
        <w:t>Journal of Sport &amp; Tourism</w:t>
      </w:r>
      <w:r w:rsidRPr="6F082B43">
        <w:rPr>
          <w:rFonts w:ascii="Calibri" w:eastAsiaTheme="majorEastAsia" w:hAnsi="Calibri" w:cs="Calibri"/>
        </w:rPr>
        <w:t xml:space="preserve">, 13(4), pp.297–313. </w:t>
      </w:r>
      <w:r w:rsidR="685F1FBD" w:rsidRPr="6F082B43">
        <w:rPr>
          <w:rFonts w:ascii="Calibri" w:eastAsiaTheme="majorEastAsia" w:hAnsi="Calibri" w:cs="Calibri"/>
        </w:rPr>
        <w:t>Doi: HTTPs</w:t>
      </w:r>
      <w:r w:rsidRPr="6F082B43">
        <w:rPr>
          <w:rFonts w:ascii="Calibri" w:eastAsiaTheme="majorEastAsia" w:hAnsi="Calibri" w:cs="Calibri"/>
        </w:rPr>
        <w:t>://doi.org/10.1080/14775080802577219. [Accessed</w:t>
      </w:r>
      <w:r w:rsidR="2426351A" w:rsidRPr="6F082B43">
        <w:rPr>
          <w:rFonts w:ascii="Calibri" w:eastAsiaTheme="majorEastAsia" w:hAnsi="Calibri" w:cs="Calibri"/>
        </w:rPr>
        <w:t>:</w:t>
      </w:r>
      <w:r w:rsidRPr="6F082B43">
        <w:rPr>
          <w:rFonts w:ascii="Calibri" w:eastAsiaTheme="majorEastAsia" w:hAnsi="Calibri" w:cs="Calibri"/>
        </w:rPr>
        <w:t xml:space="preserve"> 8 March.2024] </w:t>
      </w:r>
    </w:p>
    <w:p w14:paraId="296B312A" w14:textId="3E24382B"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Hancock, G.R., Stapleton, L.M. and Mueller, R.O. (2018)</w:t>
      </w:r>
      <w:r w:rsidR="09AEC5D1" w:rsidRPr="6F082B43">
        <w:rPr>
          <w:rFonts w:ascii="Calibri" w:eastAsiaTheme="majorEastAsia" w:hAnsi="Calibri" w:cs="Calibri"/>
        </w:rPr>
        <w:t xml:space="preserve"> </w:t>
      </w:r>
      <w:r w:rsidRPr="6F082B43">
        <w:rPr>
          <w:rFonts w:ascii="Calibri" w:eastAsiaTheme="majorEastAsia" w:hAnsi="Calibri" w:cs="Calibri"/>
          <w:i/>
          <w:iCs/>
        </w:rPr>
        <w:t>The Reviewer’s Guide to Quantitative Methods in the Social Sciences</w:t>
      </w:r>
      <w:r w:rsidRPr="6F082B43">
        <w:rPr>
          <w:rFonts w:ascii="Calibri" w:eastAsiaTheme="majorEastAsia" w:hAnsi="Calibri" w:cs="Calibri"/>
        </w:rPr>
        <w:t xml:space="preserve">. Routledge. </w:t>
      </w:r>
      <w:r w:rsidR="72F1E6DF" w:rsidRPr="6F082B43">
        <w:rPr>
          <w:rFonts w:ascii="Calibri" w:eastAsiaTheme="majorEastAsia" w:hAnsi="Calibri" w:cs="Calibri"/>
        </w:rPr>
        <w:t>(</w:t>
      </w:r>
      <w:r w:rsidRPr="6F082B43">
        <w:rPr>
          <w:rFonts w:ascii="Calibri" w:eastAsiaTheme="majorEastAsia" w:hAnsi="Calibri" w:cs="Calibri"/>
        </w:rPr>
        <w:t>Accessed</w:t>
      </w:r>
      <w:r w:rsidR="48C39D74" w:rsidRPr="6F082B43">
        <w:rPr>
          <w:rFonts w:ascii="Calibri" w:eastAsiaTheme="majorEastAsia" w:hAnsi="Calibri" w:cs="Calibri"/>
        </w:rPr>
        <w:t>:</w:t>
      </w:r>
      <w:r w:rsidRPr="6F082B43">
        <w:rPr>
          <w:rFonts w:ascii="Calibri" w:eastAsiaTheme="majorEastAsia" w:hAnsi="Calibri" w:cs="Calibri"/>
        </w:rPr>
        <w:t xml:space="preserve"> 28 Oct</w:t>
      </w:r>
      <w:r w:rsidR="7D84460E" w:rsidRPr="6F082B43">
        <w:rPr>
          <w:rFonts w:ascii="Calibri" w:eastAsiaTheme="majorEastAsia" w:hAnsi="Calibri" w:cs="Calibri"/>
        </w:rPr>
        <w:t xml:space="preserve">ober </w:t>
      </w:r>
      <w:r w:rsidRPr="6F082B43">
        <w:rPr>
          <w:rFonts w:ascii="Calibri" w:eastAsiaTheme="majorEastAsia" w:hAnsi="Calibri" w:cs="Calibri"/>
        </w:rPr>
        <w:t>2024</w:t>
      </w:r>
      <w:r w:rsidR="0923C203" w:rsidRPr="6F082B43">
        <w:rPr>
          <w:rFonts w:ascii="Calibri" w:eastAsiaTheme="majorEastAsia" w:hAnsi="Calibri" w:cs="Calibri"/>
        </w:rPr>
        <w:t>).</w:t>
      </w:r>
    </w:p>
    <w:p w14:paraId="1049EE0E" w14:textId="2D222DDC"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 xml:space="preserve">Health and Safety Executive (2015) </w:t>
      </w:r>
      <w:r w:rsidRPr="77B4094A">
        <w:rPr>
          <w:rFonts w:ascii="Calibri" w:eastAsiaTheme="majorEastAsia" w:hAnsi="Calibri" w:cs="Calibri"/>
          <w:i/>
          <w:iCs/>
        </w:rPr>
        <w:t>Event safety - Managing an event</w:t>
      </w:r>
      <w:r w:rsidR="1B11B964" w:rsidRPr="77B4094A">
        <w:rPr>
          <w:rFonts w:ascii="Calibri" w:eastAsiaTheme="majorEastAsia" w:hAnsi="Calibri" w:cs="Calibri"/>
        </w:rPr>
        <w:t xml:space="preserve">. </w:t>
      </w:r>
      <w:r w:rsidRPr="77B4094A">
        <w:rPr>
          <w:rFonts w:ascii="Calibri" w:eastAsiaTheme="majorEastAsia" w:hAnsi="Calibri" w:cs="Calibri"/>
        </w:rPr>
        <w:t xml:space="preserve">Available at: </w:t>
      </w:r>
      <w:hyperlink r:id="rId35">
        <w:r w:rsidRPr="77B4094A">
          <w:rPr>
            <w:rStyle w:val="Hyperlink"/>
            <w:rFonts w:ascii="Calibri" w:eastAsiaTheme="majorEastAsia" w:hAnsi="Calibri" w:cs="Calibri"/>
            <w:color w:val="auto"/>
            <w:u w:val="none"/>
          </w:rPr>
          <w:t>https://www.hse.gov.uk/event-safety/managing-an-event.htm.</w:t>
        </w:r>
        <w:r w:rsidR="45EB0677" w:rsidRPr="77B4094A">
          <w:rPr>
            <w:rStyle w:val="Hyperlink"/>
            <w:rFonts w:ascii="Calibri" w:eastAsiaTheme="majorEastAsia" w:hAnsi="Calibri" w:cs="Calibri"/>
            <w:color w:val="auto"/>
            <w:u w:val="none"/>
          </w:rPr>
          <w:t>(</w:t>
        </w:r>
        <w:r w:rsidRPr="77B4094A">
          <w:rPr>
            <w:rStyle w:val="Hyperlink"/>
            <w:rFonts w:ascii="Calibri" w:eastAsiaTheme="majorEastAsia" w:hAnsi="Calibri" w:cs="Calibri"/>
            <w:color w:val="auto"/>
            <w:u w:val="none"/>
          </w:rPr>
          <w:t>Accessed</w:t>
        </w:r>
        <w:r w:rsidR="474B775A" w:rsidRPr="77B4094A">
          <w:rPr>
            <w:rStyle w:val="Hyperlink"/>
            <w:rFonts w:ascii="Calibri" w:eastAsiaTheme="majorEastAsia" w:hAnsi="Calibri" w:cs="Calibri"/>
            <w:color w:val="auto"/>
            <w:u w:val="none"/>
          </w:rPr>
          <w:t>:</w:t>
        </w:r>
      </w:hyperlink>
      <w:r w:rsidRPr="77B4094A">
        <w:rPr>
          <w:rFonts w:ascii="Calibri" w:eastAsiaTheme="majorEastAsia" w:hAnsi="Calibri" w:cs="Calibri"/>
        </w:rPr>
        <w:t xml:space="preserve"> 29 Jan</w:t>
      </w:r>
      <w:r w:rsidR="4B069E58" w:rsidRPr="77B4094A">
        <w:rPr>
          <w:rFonts w:ascii="Calibri" w:eastAsiaTheme="majorEastAsia" w:hAnsi="Calibri" w:cs="Calibri"/>
        </w:rPr>
        <w:t xml:space="preserve">uary </w:t>
      </w:r>
      <w:r w:rsidRPr="77B4094A">
        <w:rPr>
          <w:rFonts w:ascii="Calibri" w:eastAsiaTheme="majorEastAsia" w:hAnsi="Calibri" w:cs="Calibri"/>
        </w:rPr>
        <w:t>2024</w:t>
      </w:r>
      <w:r w:rsidR="3709CDC0" w:rsidRPr="77B4094A">
        <w:rPr>
          <w:rFonts w:ascii="Calibri" w:eastAsiaTheme="majorEastAsia" w:hAnsi="Calibri" w:cs="Calibri"/>
        </w:rPr>
        <w:t>).</w:t>
      </w:r>
    </w:p>
    <w:p w14:paraId="7F3E41BC" w14:textId="7CB9A0A0"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HITECK Power Protection (2024) Improving stadium safety whilst benefitting the environment infrastructure United Kingdom. Available at: </w:t>
      </w:r>
      <w:hyperlink r:id="rId36">
        <w:r w:rsidRPr="6F082B43">
          <w:rPr>
            <w:rStyle w:val="Hyperlink"/>
            <w:rFonts w:ascii="Calibri" w:eastAsiaTheme="majorEastAsia" w:hAnsi="Calibri" w:cs="Calibri"/>
            <w:color w:val="auto"/>
            <w:u w:val="none"/>
          </w:rPr>
          <w:t>https://hitec-ups.com/wp-content/uploads/2021/10/Improving-stadium-safety-whilst-benefitting-the-environment-infrastructure.pdf</w:t>
        </w:r>
      </w:hyperlink>
      <w:r w:rsidRPr="6F082B43">
        <w:rPr>
          <w:rFonts w:ascii="Calibri" w:eastAsiaTheme="majorEastAsia" w:hAnsi="Calibri" w:cs="Calibri"/>
        </w:rPr>
        <w:t xml:space="preserve"> </w:t>
      </w:r>
      <w:r w:rsidR="12D98CB3" w:rsidRPr="6F082B43">
        <w:rPr>
          <w:rFonts w:ascii="Calibri" w:eastAsiaTheme="majorEastAsia" w:hAnsi="Calibri" w:cs="Calibri"/>
        </w:rPr>
        <w:t>(</w:t>
      </w:r>
      <w:r w:rsidRPr="6F082B43">
        <w:rPr>
          <w:rFonts w:ascii="Calibri" w:eastAsiaTheme="majorEastAsia" w:hAnsi="Calibri" w:cs="Calibri"/>
        </w:rPr>
        <w:t>Accessed</w:t>
      </w:r>
      <w:r w:rsidR="389D05FA" w:rsidRPr="6F082B43">
        <w:rPr>
          <w:rFonts w:ascii="Calibri" w:eastAsiaTheme="majorEastAsia" w:hAnsi="Calibri" w:cs="Calibri"/>
        </w:rPr>
        <w:t>:</w:t>
      </w:r>
      <w:r w:rsidRPr="6F082B43">
        <w:rPr>
          <w:rFonts w:ascii="Calibri" w:eastAsiaTheme="majorEastAsia" w:hAnsi="Calibri" w:cs="Calibri"/>
        </w:rPr>
        <w:t xml:space="preserve"> 6 Jun</w:t>
      </w:r>
      <w:r w:rsidR="69DC6A74" w:rsidRPr="6F082B43">
        <w:rPr>
          <w:rFonts w:ascii="Calibri" w:eastAsiaTheme="majorEastAsia" w:hAnsi="Calibri" w:cs="Calibri"/>
        </w:rPr>
        <w:t>e</w:t>
      </w:r>
      <w:r w:rsidRPr="6F082B43">
        <w:rPr>
          <w:rFonts w:ascii="Calibri" w:eastAsiaTheme="majorEastAsia" w:hAnsi="Calibri" w:cs="Calibri"/>
        </w:rPr>
        <w:t xml:space="preserve"> 2024</w:t>
      </w:r>
      <w:r w:rsidR="065022B4" w:rsidRPr="6F082B43">
        <w:rPr>
          <w:rFonts w:ascii="Calibri" w:eastAsiaTheme="majorEastAsia" w:hAnsi="Calibri" w:cs="Calibri"/>
        </w:rPr>
        <w:t>).</w:t>
      </w:r>
    </w:p>
    <w:p w14:paraId="126CC169" w14:textId="0E5A6BEA" w:rsidR="00A3484C" w:rsidRPr="00A3484C" w:rsidRDefault="55E03A73" w:rsidP="009C1900">
      <w:pPr>
        <w:spacing w:line="360" w:lineRule="auto"/>
        <w:rPr>
          <w:rFonts w:ascii="Calibri" w:eastAsiaTheme="majorEastAsia" w:hAnsi="Calibri" w:cs="Calibri"/>
          <w:lang w:val="en-US"/>
        </w:rPr>
      </w:pPr>
      <w:r w:rsidRPr="6F082B43">
        <w:rPr>
          <w:rFonts w:ascii="Calibri" w:eastAsiaTheme="majorEastAsia" w:hAnsi="Calibri" w:cs="Calibri"/>
        </w:rPr>
        <w:t>Hockings, M. (2006)</w:t>
      </w:r>
      <w:r w:rsidR="143EC8C6" w:rsidRPr="6F082B43">
        <w:rPr>
          <w:rFonts w:ascii="Calibri" w:eastAsiaTheme="majorEastAsia" w:hAnsi="Calibri" w:cs="Calibri"/>
        </w:rPr>
        <w:t xml:space="preserve"> </w:t>
      </w:r>
      <w:r w:rsidRPr="6F082B43">
        <w:rPr>
          <w:rFonts w:ascii="Calibri" w:eastAsiaTheme="majorEastAsia" w:hAnsi="Calibri" w:cs="Calibri"/>
          <w:i/>
          <w:iCs/>
        </w:rPr>
        <w:t>Evaluating Effectiveness: A Framework for Assessing Management Effectiveness of Protected Areas</w:t>
      </w:r>
      <w:r w:rsidRPr="6F082B43">
        <w:rPr>
          <w:rFonts w:ascii="Calibri" w:eastAsiaTheme="majorEastAsia" w:hAnsi="Calibri" w:cs="Calibri"/>
        </w:rPr>
        <w:t xml:space="preserve">. </w:t>
      </w:r>
      <w:r w:rsidRPr="6F082B43">
        <w:rPr>
          <w:rFonts w:ascii="Calibri" w:eastAsiaTheme="majorEastAsia" w:hAnsi="Calibri" w:cs="Calibri"/>
          <w:i/>
          <w:iCs/>
        </w:rPr>
        <w:t>Google Books</w:t>
      </w:r>
      <w:r w:rsidRPr="6F082B43">
        <w:rPr>
          <w:rFonts w:ascii="Calibri" w:eastAsiaTheme="majorEastAsia" w:hAnsi="Calibri" w:cs="Calibri"/>
        </w:rPr>
        <w:t>. IUCN. [Accessed</w:t>
      </w:r>
      <w:r w:rsidR="6626D197" w:rsidRPr="6F082B43">
        <w:rPr>
          <w:rFonts w:ascii="Calibri" w:eastAsiaTheme="majorEastAsia" w:hAnsi="Calibri" w:cs="Calibri"/>
        </w:rPr>
        <w:t>:</w:t>
      </w:r>
      <w:r w:rsidRPr="6F082B43">
        <w:rPr>
          <w:rFonts w:ascii="Calibri" w:eastAsiaTheme="majorEastAsia" w:hAnsi="Calibri" w:cs="Calibri"/>
        </w:rPr>
        <w:t xml:space="preserve"> 24 Dec</w:t>
      </w:r>
      <w:r w:rsidR="515B9FFC" w:rsidRPr="6F082B43">
        <w:rPr>
          <w:rFonts w:ascii="Calibri" w:eastAsiaTheme="majorEastAsia" w:hAnsi="Calibri" w:cs="Calibri"/>
        </w:rPr>
        <w:t>ember</w:t>
      </w:r>
      <w:r w:rsidRPr="6F082B43">
        <w:rPr>
          <w:rFonts w:ascii="Calibri" w:eastAsiaTheme="majorEastAsia" w:hAnsi="Calibri" w:cs="Calibri"/>
        </w:rPr>
        <w:t xml:space="preserve"> 2023</w:t>
      </w:r>
      <w:r w:rsidR="2A884D71" w:rsidRPr="6F082B43">
        <w:rPr>
          <w:rFonts w:ascii="Calibri" w:eastAsiaTheme="majorEastAsia" w:hAnsi="Calibri" w:cs="Calibri"/>
        </w:rPr>
        <w:t>).</w:t>
      </w:r>
    </w:p>
    <w:p w14:paraId="47E71D0B" w14:textId="2B6DFB07" w:rsidR="7B07E705" w:rsidRDefault="7B07E705" w:rsidP="009C1900">
      <w:pPr>
        <w:spacing w:line="360" w:lineRule="auto"/>
        <w:rPr>
          <w:rFonts w:ascii="Calibri" w:eastAsia="Calibri" w:hAnsi="Calibri" w:cs="Calibri"/>
          <w:lang w:val="en-US"/>
        </w:rPr>
      </w:pPr>
      <w:r w:rsidRPr="77B4094A">
        <w:rPr>
          <w:rFonts w:ascii="Calibri" w:eastAsia="Calibri" w:hAnsi="Calibri" w:cs="Calibri"/>
        </w:rPr>
        <w:t xml:space="preserve">News, I. (2022) </w:t>
      </w:r>
      <w:r w:rsidRPr="77B4094A">
        <w:rPr>
          <w:rFonts w:ascii="Calibri" w:eastAsia="Calibri" w:hAnsi="Calibri" w:cs="Calibri"/>
          <w:i/>
          <w:iCs/>
        </w:rPr>
        <w:t>Bystander, 80, injured in fight during Wales v New Zealand game at Principality Stadium</w:t>
      </w:r>
      <w:r w:rsidR="1A58FAF0" w:rsidRPr="77B4094A">
        <w:rPr>
          <w:rFonts w:ascii="Calibri" w:eastAsia="Calibri" w:hAnsi="Calibri" w:cs="Calibri"/>
        </w:rPr>
        <w:t xml:space="preserve">. </w:t>
      </w:r>
      <w:r w:rsidRPr="77B4094A">
        <w:rPr>
          <w:rFonts w:ascii="Calibri" w:eastAsia="Calibri" w:hAnsi="Calibri" w:cs="Calibri"/>
        </w:rPr>
        <w:t xml:space="preserve">Available at: https://www.itv.com/news/wales/2022-11-06/bystander-80-injured-in-stadium-fight-during-wales-v-new-zealand-match </w:t>
      </w:r>
      <w:r w:rsidR="16CDBF57" w:rsidRPr="77B4094A">
        <w:rPr>
          <w:rFonts w:ascii="Calibri" w:eastAsia="Calibri" w:hAnsi="Calibri" w:cs="Calibri"/>
        </w:rPr>
        <w:t>(</w:t>
      </w:r>
      <w:r w:rsidRPr="77B4094A">
        <w:rPr>
          <w:rFonts w:ascii="Calibri" w:eastAsia="Calibri" w:hAnsi="Calibri" w:cs="Calibri"/>
        </w:rPr>
        <w:t>Accessed</w:t>
      </w:r>
      <w:r w:rsidR="5AAE5884" w:rsidRPr="77B4094A">
        <w:rPr>
          <w:rFonts w:ascii="Calibri" w:eastAsia="Calibri" w:hAnsi="Calibri" w:cs="Calibri"/>
        </w:rPr>
        <w:t>:</w:t>
      </w:r>
      <w:r w:rsidRPr="77B4094A">
        <w:rPr>
          <w:rFonts w:ascii="Calibri" w:eastAsia="Calibri" w:hAnsi="Calibri" w:cs="Calibri"/>
        </w:rPr>
        <w:t xml:space="preserve"> 14 Nov</w:t>
      </w:r>
      <w:r w:rsidR="692DF269" w:rsidRPr="77B4094A">
        <w:rPr>
          <w:rFonts w:ascii="Calibri" w:eastAsia="Calibri" w:hAnsi="Calibri" w:cs="Calibri"/>
        </w:rPr>
        <w:t xml:space="preserve">ember </w:t>
      </w:r>
      <w:r w:rsidRPr="77B4094A">
        <w:rPr>
          <w:rFonts w:ascii="Calibri" w:eastAsia="Calibri" w:hAnsi="Calibri" w:cs="Calibri"/>
        </w:rPr>
        <w:t>2024</w:t>
      </w:r>
      <w:r w:rsidR="353DB830" w:rsidRPr="77B4094A">
        <w:rPr>
          <w:rFonts w:ascii="Calibri" w:eastAsia="Calibri" w:hAnsi="Calibri" w:cs="Calibri"/>
        </w:rPr>
        <w:t>).</w:t>
      </w:r>
    </w:p>
    <w:p w14:paraId="71449336" w14:textId="05B022ED"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Jesson</w:t>
      </w:r>
      <w:proofErr w:type="spellEnd"/>
      <w:r w:rsidRPr="6F082B43">
        <w:rPr>
          <w:rFonts w:ascii="Calibri" w:eastAsiaTheme="majorEastAsia" w:hAnsi="Calibri" w:cs="Calibri"/>
        </w:rPr>
        <w:t xml:space="preserve">, J. and Lacey, F. (2006) How to do (or not to do) a critical literature review. </w:t>
      </w:r>
      <w:r w:rsidRPr="6F082B43">
        <w:rPr>
          <w:rFonts w:ascii="Calibri" w:eastAsiaTheme="majorEastAsia" w:hAnsi="Calibri" w:cs="Calibri"/>
          <w:i/>
          <w:iCs/>
        </w:rPr>
        <w:t xml:space="preserve">Pharmacy </w:t>
      </w:r>
      <w:r w:rsidR="7F8DF4E2" w:rsidRPr="6F082B43">
        <w:rPr>
          <w:rFonts w:ascii="Calibri" w:eastAsiaTheme="majorEastAsia" w:hAnsi="Calibri" w:cs="Calibri"/>
          <w:i/>
          <w:iCs/>
        </w:rPr>
        <w:t>Education, 6</w:t>
      </w:r>
      <w:r w:rsidRPr="6F082B43">
        <w:rPr>
          <w:rFonts w:ascii="Calibri" w:eastAsiaTheme="majorEastAsia" w:hAnsi="Calibri" w:cs="Calibri"/>
        </w:rPr>
        <w:t>(2), pp.</w:t>
      </w:r>
      <w:r w:rsidR="3D62F7BF" w:rsidRPr="6F082B43">
        <w:rPr>
          <w:rFonts w:ascii="Calibri" w:eastAsiaTheme="majorEastAsia" w:hAnsi="Calibri" w:cs="Calibri"/>
        </w:rPr>
        <w:t xml:space="preserve"> </w:t>
      </w:r>
      <w:r w:rsidRPr="6F082B43">
        <w:rPr>
          <w:rFonts w:ascii="Calibri" w:eastAsiaTheme="majorEastAsia" w:hAnsi="Calibri" w:cs="Calibri"/>
        </w:rPr>
        <w:t xml:space="preserve">139–148. </w:t>
      </w:r>
      <w:r w:rsidR="5414F0FE" w:rsidRPr="6F082B43">
        <w:rPr>
          <w:rFonts w:ascii="Calibri" w:eastAsiaTheme="majorEastAsia" w:hAnsi="Calibri" w:cs="Calibri"/>
        </w:rPr>
        <w:t>Available at:</w:t>
      </w:r>
      <w:r w:rsidR="398DA8BE" w:rsidRPr="6F082B43">
        <w:rPr>
          <w:rFonts w:ascii="Calibri" w:eastAsiaTheme="majorEastAsia" w:hAnsi="Calibri" w:cs="Calibri"/>
        </w:rPr>
        <w:t xml:space="preserve"> </w:t>
      </w:r>
      <w:r w:rsidR="45056E4F" w:rsidRPr="6F082B43">
        <w:rPr>
          <w:rFonts w:ascii="Calibri" w:eastAsiaTheme="majorEastAsia" w:hAnsi="Calibri" w:cs="Calibri"/>
        </w:rPr>
        <w:t>https</w:t>
      </w:r>
      <w:r w:rsidRPr="6F082B43">
        <w:rPr>
          <w:rFonts w:ascii="Calibri" w:eastAsiaTheme="majorEastAsia" w:hAnsi="Calibri" w:cs="Calibri"/>
        </w:rPr>
        <w:t xml:space="preserve">://doi.org/10.1080/15602210600616218. </w:t>
      </w:r>
      <w:r w:rsidR="327C96BB" w:rsidRPr="6F082B43">
        <w:rPr>
          <w:rFonts w:ascii="Calibri" w:eastAsiaTheme="majorEastAsia" w:hAnsi="Calibri" w:cs="Calibri"/>
        </w:rPr>
        <w:t>(</w:t>
      </w:r>
      <w:r w:rsidRPr="6F082B43">
        <w:rPr>
          <w:rFonts w:ascii="Calibri" w:eastAsiaTheme="majorEastAsia" w:hAnsi="Calibri" w:cs="Calibri"/>
        </w:rPr>
        <w:t>Accessed</w:t>
      </w:r>
      <w:r w:rsidR="7B7DD3B4" w:rsidRPr="6F082B43">
        <w:rPr>
          <w:rFonts w:ascii="Calibri" w:eastAsiaTheme="majorEastAsia" w:hAnsi="Calibri" w:cs="Calibri"/>
        </w:rPr>
        <w:t>:</w:t>
      </w:r>
      <w:r w:rsidRPr="6F082B43">
        <w:rPr>
          <w:rFonts w:ascii="Calibri" w:eastAsiaTheme="majorEastAsia" w:hAnsi="Calibri" w:cs="Calibri"/>
        </w:rPr>
        <w:t xml:space="preserve"> 19 Jan</w:t>
      </w:r>
      <w:r w:rsidR="4EDD3206" w:rsidRPr="6F082B43">
        <w:rPr>
          <w:rFonts w:ascii="Calibri" w:eastAsiaTheme="majorEastAsia" w:hAnsi="Calibri" w:cs="Calibri"/>
        </w:rPr>
        <w:t xml:space="preserve">uary </w:t>
      </w:r>
      <w:r w:rsidRPr="6F082B43">
        <w:rPr>
          <w:rFonts w:ascii="Calibri" w:eastAsiaTheme="majorEastAsia" w:hAnsi="Calibri" w:cs="Calibri"/>
        </w:rPr>
        <w:t>2023</w:t>
      </w:r>
      <w:r w:rsidR="34AEFEC2" w:rsidRPr="6F082B43">
        <w:rPr>
          <w:rFonts w:ascii="Calibri" w:eastAsiaTheme="majorEastAsia" w:hAnsi="Calibri" w:cs="Calibri"/>
        </w:rPr>
        <w:t>).</w:t>
      </w:r>
    </w:p>
    <w:p w14:paraId="6ED0760D" w14:textId="3544D752"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Johnson, G., Whittington, R., Scholes, K., </w:t>
      </w:r>
      <w:proofErr w:type="spellStart"/>
      <w:r w:rsidRPr="6F082B43">
        <w:rPr>
          <w:rFonts w:ascii="Calibri" w:eastAsiaTheme="majorEastAsia" w:hAnsi="Calibri" w:cs="Calibri"/>
        </w:rPr>
        <w:t>Regnér</w:t>
      </w:r>
      <w:proofErr w:type="spellEnd"/>
      <w:r w:rsidRPr="6F082B43">
        <w:rPr>
          <w:rFonts w:ascii="Calibri" w:eastAsiaTheme="majorEastAsia" w:hAnsi="Calibri" w:cs="Calibri"/>
        </w:rPr>
        <w:t>, P. and Angwin, D. (2017)</w:t>
      </w:r>
      <w:r w:rsidR="06243D02" w:rsidRPr="6F082B43">
        <w:rPr>
          <w:rFonts w:ascii="Calibri" w:eastAsiaTheme="majorEastAsia" w:hAnsi="Calibri" w:cs="Calibri"/>
        </w:rPr>
        <w:t xml:space="preserve"> </w:t>
      </w:r>
      <w:r w:rsidRPr="6F082B43">
        <w:rPr>
          <w:rFonts w:ascii="Calibri" w:eastAsiaTheme="majorEastAsia" w:hAnsi="Calibri" w:cs="Calibri"/>
          <w:i/>
          <w:iCs/>
        </w:rPr>
        <w:t>Exploring Strategy</w:t>
      </w:r>
      <w:r w:rsidRPr="6F082B43">
        <w:rPr>
          <w:rFonts w:ascii="Calibri" w:eastAsiaTheme="majorEastAsia" w:hAnsi="Calibri" w:cs="Calibri"/>
        </w:rPr>
        <w:t xml:space="preserve">. </w:t>
      </w:r>
      <w:r w:rsidRPr="6F082B43">
        <w:rPr>
          <w:rFonts w:ascii="Calibri" w:eastAsiaTheme="majorEastAsia" w:hAnsi="Calibri" w:cs="Calibri"/>
          <w:i/>
          <w:iCs/>
        </w:rPr>
        <w:t>Google Books</w:t>
      </w:r>
      <w:r w:rsidRPr="6F082B43">
        <w:rPr>
          <w:rFonts w:ascii="Calibri" w:eastAsiaTheme="majorEastAsia" w:hAnsi="Calibri" w:cs="Calibri"/>
        </w:rPr>
        <w:t xml:space="preserve">. Pearson. Available at: </w:t>
      </w:r>
      <w:hyperlink r:id="rId37">
        <w:r w:rsidRPr="6F082B43">
          <w:rPr>
            <w:rStyle w:val="Hyperlink"/>
            <w:rFonts w:ascii="Calibri" w:eastAsiaTheme="majorEastAsia" w:hAnsi="Calibri" w:cs="Calibri"/>
            <w:color w:val="auto"/>
            <w:u w:val="none"/>
          </w:rPr>
          <w:t>https://books.google.co.uk/books/about/Exploring_Strategy.html?id=kU8pvgAACAAJ&amp;redir_esc=y</w:t>
        </w:r>
      </w:hyperlink>
      <w:r w:rsidRPr="6F082B43">
        <w:rPr>
          <w:rFonts w:ascii="Calibri" w:eastAsiaTheme="majorEastAsia" w:hAnsi="Calibri" w:cs="Calibri"/>
        </w:rPr>
        <w:t xml:space="preserve"> </w:t>
      </w:r>
      <w:r w:rsidR="4A8D0B09" w:rsidRPr="6F082B43">
        <w:rPr>
          <w:rFonts w:ascii="Calibri" w:eastAsiaTheme="majorEastAsia" w:hAnsi="Calibri" w:cs="Calibri"/>
        </w:rPr>
        <w:t>(</w:t>
      </w:r>
      <w:r w:rsidRPr="6F082B43">
        <w:rPr>
          <w:rFonts w:ascii="Calibri" w:eastAsiaTheme="majorEastAsia" w:hAnsi="Calibri" w:cs="Calibri"/>
        </w:rPr>
        <w:t>Accessed</w:t>
      </w:r>
      <w:r w:rsidR="2D0939B7" w:rsidRPr="6F082B43">
        <w:rPr>
          <w:rFonts w:ascii="Calibri" w:eastAsiaTheme="majorEastAsia" w:hAnsi="Calibri" w:cs="Calibri"/>
        </w:rPr>
        <w:t>:</w:t>
      </w:r>
      <w:r w:rsidRPr="6F082B43">
        <w:rPr>
          <w:rFonts w:ascii="Calibri" w:eastAsiaTheme="majorEastAsia" w:hAnsi="Calibri" w:cs="Calibri"/>
        </w:rPr>
        <w:t xml:space="preserve"> 15 Apr</w:t>
      </w:r>
      <w:r w:rsidR="3F33D44B" w:rsidRPr="6F082B43">
        <w:rPr>
          <w:rFonts w:ascii="Calibri" w:eastAsiaTheme="majorEastAsia" w:hAnsi="Calibri" w:cs="Calibri"/>
        </w:rPr>
        <w:t>il 2</w:t>
      </w:r>
      <w:r w:rsidRPr="6F082B43">
        <w:rPr>
          <w:rFonts w:ascii="Calibri" w:eastAsiaTheme="majorEastAsia" w:hAnsi="Calibri" w:cs="Calibri"/>
        </w:rPr>
        <w:t>024</w:t>
      </w:r>
      <w:r w:rsidR="75A1AB3C" w:rsidRPr="6F082B43">
        <w:rPr>
          <w:rFonts w:ascii="Calibri" w:eastAsiaTheme="majorEastAsia" w:hAnsi="Calibri" w:cs="Calibri"/>
        </w:rPr>
        <w:t>).</w:t>
      </w:r>
    </w:p>
    <w:p w14:paraId="4E4DBF3E" w14:textId="7B16B911"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Johnston, M.P. (2014)</w:t>
      </w:r>
      <w:r w:rsidR="599E7D19" w:rsidRPr="6F082B43">
        <w:rPr>
          <w:rFonts w:ascii="Calibri" w:eastAsiaTheme="majorEastAsia" w:hAnsi="Calibri" w:cs="Calibri"/>
        </w:rPr>
        <w:t xml:space="preserve"> </w:t>
      </w:r>
      <w:r w:rsidRPr="6F082B43">
        <w:rPr>
          <w:rFonts w:ascii="Calibri" w:eastAsiaTheme="majorEastAsia" w:hAnsi="Calibri" w:cs="Calibri"/>
        </w:rPr>
        <w:t xml:space="preserve">Secondary Data Analysis: </w:t>
      </w:r>
      <w:proofErr w:type="gramStart"/>
      <w:r w:rsidRPr="6F082B43">
        <w:rPr>
          <w:rFonts w:ascii="Calibri" w:eastAsiaTheme="majorEastAsia" w:hAnsi="Calibri" w:cs="Calibri"/>
        </w:rPr>
        <w:t>a</w:t>
      </w:r>
      <w:proofErr w:type="gramEnd"/>
      <w:r w:rsidRPr="6F082B43">
        <w:rPr>
          <w:rFonts w:ascii="Calibri" w:eastAsiaTheme="majorEastAsia" w:hAnsi="Calibri" w:cs="Calibri"/>
        </w:rPr>
        <w:t xml:space="preserve"> Method of Which the Time Has Come. </w:t>
      </w:r>
      <w:r w:rsidRPr="6F082B43">
        <w:rPr>
          <w:rFonts w:ascii="Calibri" w:eastAsiaTheme="majorEastAsia" w:hAnsi="Calibri" w:cs="Calibri"/>
          <w:i/>
          <w:iCs/>
        </w:rPr>
        <w:t>Qualitative and Quantitative Methods in Libraries</w:t>
      </w:r>
      <w:r w:rsidRPr="6F082B43">
        <w:rPr>
          <w:rFonts w:ascii="Calibri" w:eastAsiaTheme="majorEastAsia" w:hAnsi="Calibri" w:cs="Calibri"/>
        </w:rPr>
        <w:t>, 3(3), pp.</w:t>
      </w:r>
      <w:r w:rsidR="25F6F8CD" w:rsidRPr="6F082B43">
        <w:rPr>
          <w:rFonts w:ascii="Calibri" w:eastAsiaTheme="majorEastAsia" w:hAnsi="Calibri" w:cs="Calibri"/>
        </w:rPr>
        <w:t xml:space="preserve"> </w:t>
      </w:r>
      <w:r w:rsidRPr="6F082B43">
        <w:rPr>
          <w:rFonts w:ascii="Calibri" w:eastAsiaTheme="majorEastAsia" w:hAnsi="Calibri" w:cs="Calibri"/>
        </w:rPr>
        <w:t xml:space="preserve">619–626. Available at: </w:t>
      </w:r>
      <w:hyperlink r:id="rId38">
        <w:r w:rsidRPr="6F082B43">
          <w:rPr>
            <w:rStyle w:val="Hyperlink"/>
            <w:rFonts w:ascii="Calibri" w:eastAsiaTheme="majorEastAsia" w:hAnsi="Calibri" w:cs="Calibri"/>
            <w:color w:val="auto"/>
            <w:u w:val="none"/>
          </w:rPr>
          <w:t>https://www.qqml-journal.net/index.php/qqml/article/view/169/170</w:t>
        </w:r>
      </w:hyperlink>
      <w:r w:rsidRPr="6F082B43">
        <w:rPr>
          <w:rFonts w:ascii="Calibri" w:eastAsiaTheme="majorEastAsia" w:hAnsi="Calibri" w:cs="Calibri"/>
        </w:rPr>
        <w:t xml:space="preserve">. </w:t>
      </w:r>
      <w:r w:rsidR="69DE9871" w:rsidRPr="6F082B43">
        <w:rPr>
          <w:rFonts w:ascii="Calibri" w:eastAsiaTheme="majorEastAsia" w:hAnsi="Calibri" w:cs="Calibri"/>
        </w:rPr>
        <w:t>(</w:t>
      </w:r>
      <w:r w:rsidRPr="6F082B43">
        <w:rPr>
          <w:rFonts w:ascii="Calibri" w:eastAsiaTheme="majorEastAsia" w:hAnsi="Calibri" w:cs="Calibri"/>
        </w:rPr>
        <w:t>Accessed</w:t>
      </w:r>
      <w:r w:rsidR="13FED193" w:rsidRPr="6F082B43">
        <w:rPr>
          <w:rFonts w:ascii="Calibri" w:eastAsiaTheme="majorEastAsia" w:hAnsi="Calibri" w:cs="Calibri"/>
        </w:rPr>
        <w:t>:</w:t>
      </w:r>
      <w:r w:rsidRPr="6F082B43">
        <w:rPr>
          <w:rFonts w:ascii="Calibri" w:eastAsiaTheme="majorEastAsia" w:hAnsi="Calibri" w:cs="Calibri"/>
        </w:rPr>
        <w:t xml:space="preserve"> 16 Sept</w:t>
      </w:r>
      <w:r w:rsidR="7B783169" w:rsidRPr="6F082B43">
        <w:rPr>
          <w:rFonts w:ascii="Calibri" w:eastAsiaTheme="majorEastAsia" w:hAnsi="Calibri" w:cs="Calibri"/>
        </w:rPr>
        <w:t xml:space="preserve">ember </w:t>
      </w:r>
      <w:r w:rsidRPr="6F082B43">
        <w:rPr>
          <w:rFonts w:ascii="Calibri" w:eastAsiaTheme="majorEastAsia" w:hAnsi="Calibri" w:cs="Calibri"/>
        </w:rPr>
        <w:t>2024</w:t>
      </w:r>
      <w:r w:rsidR="04DB116C" w:rsidRPr="6F082B43">
        <w:rPr>
          <w:rFonts w:ascii="Calibri" w:eastAsiaTheme="majorEastAsia" w:hAnsi="Calibri" w:cs="Calibri"/>
        </w:rPr>
        <w:t>).</w:t>
      </w:r>
    </w:p>
    <w:p w14:paraId="17AE845E" w14:textId="6B2162AA"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Jones, C. (2002) The Stadium and Economic Development: Cardiff and the Millennium Stadium. </w:t>
      </w:r>
      <w:r w:rsidRPr="6F082B43">
        <w:rPr>
          <w:rFonts w:ascii="Calibri" w:eastAsiaTheme="majorEastAsia" w:hAnsi="Calibri" w:cs="Calibri"/>
          <w:i/>
          <w:iCs/>
        </w:rPr>
        <w:t>European Planning Studies</w:t>
      </w:r>
      <w:r w:rsidRPr="6F082B43">
        <w:rPr>
          <w:rFonts w:ascii="Calibri" w:eastAsiaTheme="majorEastAsia" w:hAnsi="Calibri" w:cs="Calibri"/>
        </w:rPr>
        <w:t>, 10(7), pp.</w:t>
      </w:r>
      <w:r w:rsidR="0794C036" w:rsidRPr="6F082B43">
        <w:rPr>
          <w:rFonts w:ascii="Calibri" w:eastAsiaTheme="majorEastAsia" w:hAnsi="Calibri" w:cs="Calibri"/>
        </w:rPr>
        <w:t xml:space="preserve"> </w:t>
      </w:r>
      <w:r w:rsidRPr="6F082B43">
        <w:rPr>
          <w:rFonts w:ascii="Calibri" w:eastAsiaTheme="majorEastAsia" w:hAnsi="Calibri" w:cs="Calibri"/>
        </w:rPr>
        <w:t xml:space="preserve">819–829. </w:t>
      </w:r>
      <w:r w:rsidR="0A0C85B8" w:rsidRPr="6F082B43">
        <w:rPr>
          <w:rFonts w:ascii="Calibri" w:eastAsiaTheme="majorEastAsia" w:hAnsi="Calibri" w:cs="Calibri"/>
        </w:rPr>
        <w:t>(</w:t>
      </w:r>
      <w:r w:rsidRPr="6F082B43">
        <w:rPr>
          <w:rFonts w:ascii="Calibri" w:eastAsiaTheme="majorEastAsia" w:hAnsi="Calibri" w:cs="Calibri"/>
        </w:rPr>
        <w:t>Accessed</w:t>
      </w:r>
      <w:r w:rsidR="0F92C715" w:rsidRPr="6F082B43">
        <w:rPr>
          <w:rFonts w:ascii="Calibri" w:eastAsiaTheme="majorEastAsia" w:hAnsi="Calibri" w:cs="Calibri"/>
        </w:rPr>
        <w:t>:</w:t>
      </w:r>
      <w:r w:rsidRPr="6F082B43">
        <w:rPr>
          <w:rFonts w:ascii="Calibri" w:eastAsiaTheme="majorEastAsia" w:hAnsi="Calibri" w:cs="Calibri"/>
        </w:rPr>
        <w:t xml:space="preserve"> 19 Jan</w:t>
      </w:r>
      <w:r w:rsidR="525D80BC" w:rsidRPr="6F082B43">
        <w:rPr>
          <w:rFonts w:ascii="Calibri" w:eastAsiaTheme="majorEastAsia" w:hAnsi="Calibri" w:cs="Calibri"/>
        </w:rPr>
        <w:t xml:space="preserve">uary </w:t>
      </w:r>
      <w:r w:rsidRPr="6F082B43">
        <w:rPr>
          <w:rFonts w:ascii="Calibri" w:eastAsiaTheme="majorEastAsia" w:hAnsi="Calibri" w:cs="Calibri"/>
        </w:rPr>
        <w:t>2023</w:t>
      </w:r>
      <w:r w:rsidR="449584A1" w:rsidRPr="6F082B43">
        <w:rPr>
          <w:rFonts w:ascii="Calibri" w:eastAsiaTheme="majorEastAsia" w:hAnsi="Calibri" w:cs="Calibri"/>
        </w:rPr>
        <w:t>).</w:t>
      </w:r>
    </w:p>
    <w:p w14:paraId="1D18D1A2" w14:textId="1425DB63" w:rsidR="00A3484C" w:rsidRPr="00A3484C" w:rsidRDefault="00A3484C" w:rsidP="009C1900">
      <w:pPr>
        <w:spacing w:line="360" w:lineRule="auto"/>
        <w:rPr>
          <w:rFonts w:ascii="Calibri" w:eastAsiaTheme="majorEastAsia" w:hAnsi="Calibri" w:cs="Calibri"/>
          <w:lang w:val="en-US"/>
        </w:rPr>
      </w:pPr>
      <w:proofErr w:type="spellStart"/>
      <w:r w:rsidRPr="77B4094A">
        <w:rPr>
          <w:rFonts w:ascii="Calibri" w:eastAsiaTheme="majorEastAsia" w:hAnsi="Calibri" w:cs="Calibri"/>
        </w:rPr>
        <w:t>Janeczko</w:t>
      </w:r>
      <w:proofErr w:type="spellEnd"/>
      <w:r w:rsidRPr="77B4094A">
        <w:rPr>
          <w:rFonts w:ascii="Calibri" w:eastAsiaTheme="majorEastAsia" w:hAnsi="Calibri" w:cs="Calibri"/>
        </w:rPr>
        <w:t>, B., Mules, T. and Ritchie, B. (2002)</w:t>
      </w:r>
      <w:r w:rsidR="7DC9DA41" w:rsidRPr="77B4094A">
        <w:rPr>
          <w:rFonts w:ascii="Calibri" w:eastAsiaTheme="majorEastAsia" w:hAnsi="Calibri" w:cs="Calibri"/>
        </w:rPr>
        <w:t xml:space="preserve"> </w:t>
      </w:r>
      <w:r w:rsidRPr="77B4094A">
        <w:rPr>
          <w:rFonts w:ascii="Calibri" w:eastAsiaTheme="majorEastAsia" w:hAnsi="Calibri" w:cs="Calibri"/>
          <w:i/>
          <w:iCs/>
        </w:rPr>
        <w:t>ESTIMATING THE ECONOMIC IMPACTS OF FESTIVALS AND EVENTS: A RESEARCH GUIDE</w:t>
      </w:r>
      <w:r w:rsidR="34CF66FE" w:rsidRPr="77B4094A">
        <w:rPr>
          <w:rFonts w:ascii="Calibri" w:eastAsiaTheme="majorEastAsia" w:hAnsi="Calibri" w:cs="Calibri"/>
        </w:rPr>
        <w:t xml:space="preserve">. </w:t>
      </w:r>
      <w:r w:rsidRPr="77B4094A">
        <w:rPr>
          <w:rFonts w:ascii="Calibri" w:eastAsiaTheme="majorEastAsia" w:hAnsi="Calibri" w:cs="Calibri"/>
        </w:rPr>
        <w:t xml:space="preserve">Available at: </w:t>
      </w:r>
      <w:hyperlink r:id="rId39">
        <w:r w:rsidRPr="77B4094A">
          <w:rPr>
            <w:rStyle w:val="Hyperlink"/>
            <w:rFonts w:ascii="Calibri" w:eastAsiaTheme="majorEastAsia" w:hAnsi="Calibri" w:cs="Calibri"/>
            <w:color w:val="auto"/>
            <w:u w:val="none"/>
          </w:rPr>
          <w:t>https://www.york.wa.gov.au/Profiles/york/assets/moduledata/councilmeetings/8a445e9d-0e5a-</w:t>
        </w:r>
        <w:r w:rsidRPr="77B4094A">
          <w:rPr>
            <w:rStyle w:val="Hyperlink"/>
            <w:rFonts w:ascii="Calibri" w:eastAsiaTheme="majorEastAsia" w:hAnsi="Calibri" w:cs="Calibri"/>
            <w:color w:val="auto"/>
            <w:u w:val="none"/>
          </w:rPr>
          <w:lastRenderedPageBreak/>
          <w:t>4d6d-85c4-8ba01bdd332b/1.0/24_November_2014_-_9.4.1_Estimate_Econ_Impacts_Festivals_Events_-_CRC_Sustainable_Tourism_2014-11-23.pdf</w:t>
        </w:r>
      </w:hyperlink>
      <w:r w:rsidRPr="77B4094A">
        <w:rPr>
          <w:rFonts w:ascii="Calibri" w:eastAsiaTheme="majorEastAsia" w:hAnsi="Calibri" w:cs="Calibri"/>
        </w:rPr>
        <w:t xml:space="preserve">. </w:t>
      </w:r>
      <w:r w:rsidR="07087034" w:rsidRPr="77B4094A">
        <w:rPr>
          <w:rFonts w:ascii="Calibri" w:eastAsiaTheme="majorEastAsia" w:hAnsi="Calibri" w:cs="Calibri"/>
        </w:rPr>
        <w:t>(</w:t>
      </w:r>
      <w:r w:rsidRPr="77B4094A">
        <w:rPr>
          <w:rFonts w:ascii="Calibri" w:eastAsiaTheme="majorEastAsia" w:hAnsi="Calibri" w:cs="Calibri"/>
        </w:rPr>
        <w:t>Accessed</w:t>
      </w:r>
      <w:r w:rsidR="74EA1B58" w:rsidRPr="77B4094A">
        <w:rPr>
          <w:rFonts w:ascii="Calibri" w:eastAsiaTheme="majorEastAsia" w:hAnsi="Calibri" w:cs="Calibri"/>
        </w:rPr>
        <w:t>:</w:t>
      </w:r>
      <w:r w:rsidRPr="77B4094A">
        <w:rPr>
          <w:rFonts w:ascii="Calibri" w:eastAsiaTheme="majorEastAsia" w:hAnsi="Calibri" w:cs="Calibri"/>
        </w:rPr>
        <w:t xml:space="preserve"> 28 April</w:t>
      </w:r>
      <w:r w:rsidR="4CAFCE51" w:rsidRPr="77B4094A">
        <w:rPr>
          <w:rFonts w:ascii="Calibri" w:eastAsiaTheme="majorEastAsia" w:hAnsi="Calibri" w:cs="Calibri"/>
        </w:rPr>
        <w:t xml:space="preserve"> </w:t>
      </w:r>
      <w:r w:rsidRPr="77B4094A">
        <w:rPr>
          <w:rFonts w:ascii="Calibri" w:eastAsiaTheme="majorEastAsia" w:hAnsi="Calibri" w:cs="Calibri"/>
        </w:rPr>
        <w:t>2024</w:t>
      </w:r>
      <w:r w:rsidR="7CD2A6B0" w:rsidRPr="77B4094A">
        <w:rPr>
          <w:rFonts w:ascii="Calibri" w:eastAsiaTheme="majorEastAsia" w:hAnsi="Calibri" w:cs="Calibri"/>
        </w:rPr>
        <w:t>).</w:t>
      </w:r>
    </w:p>
    <w:p w14:paraId="1011004F" w14:textId="40CE5E3E" w:rsidR="00A3484C" w:rsidRPr="00A3484C" w:rsidRDefault="00A3484C" w:rsidP="009C1900">
      <w:pPr>
        <w:spacing w:line="360" w:lineRule="auto"/>
        <w:rPr>
          <w:rFonts w:ascii="Calibri" w:eastAsiaTheme="majorEastAsia" w:hAnsi="Calibri" w:cs="Calibri"/>
          <w:lang w:val="en-US"/>
        </w:rPr>
      </w:pPr>
      <w:proofErr w:type="spellStart"/>
      <w:r w:rsidRPr="058EE55B">
        <w:rPr>
          <w:rFonts w:ascii="Calibri" w:eastAsiaTheme="majorEastAsia" w:hAnsi="Calibri" w:cs="Calibri"/>
        </w:rPr>
        <w:t>Kozinets</w:t>
      </w:r>
      <w:proofErr w:type="spellEnd"/>
      <w:r w:rsidRPr="058EE55B">
        <w:rPr>
          <w:rFonts w:ascii="Calibri" w:eastAsiaTheme="majorEastAsia" w:hAnsi="Calibri" w:cs="Calibri"/>
        </w:rPr>
        <w:t xml:space="preserve">, R.V. (2010) </w:t>
      </w:r>
      <w:proofErr w:type="spellStart"/>
      <w:proofErr w:type="gramStart"/>
      <w:r w:rsidRPr="058EE55B">
        <w:rPr>
          <w:rFonts w:ascii="Calibri" w:eastAsiaTheme="majorEastAsia" w:hAnsi="Calibri" w:cs="Calibri"/>
          <w:i/>
          <w:iCs/>
        </w:rPr>
        <w:t>Netnography</w:t>
      </w:r>
      <w:proofErr w:type="spellEnd"/>
      <w:r w:rsidRPr="058EE55B">
        <w:rPr>
          <w:rFonts w:ascii="Calibri" w:eastAsiaTheme="majorEastAsia" w:hAnsi="Calibri" w:cs="Calibri"/>
          <w:i/>
          <w:iCs/>
        </w:rPr>
        <w:t xml:space="preserve"> :</w:t>
      </w:r>
      <w:proofErr w:type="gramEnd"/>
      <w:r w:rsidRPr="058EE55B">
        <w:rPr>
          <w:rFonts w:ascii="Calibri" w:eastAsiaTheme="majorEastAsia" w:hAnsi="Calibri" w:cs="Calibri"/>
          <w:i/>
          <w:iCs/>
        </w:rPr>
        <w:t xml:space="preserve"> ethnographic research in the age of the internet</w:t>
      </w:r>
      <w:r w:rsidRPr="058EE55B">
        <w:rPr>
          <w:rFonts w:ascii="Calibri" w:eastAsiaTheme="majorEastAsia" w:hAnsi="Calibri" w:cs="Calibri"/>
        </w:rPr>
        <w:t xml:space="preserve">. Thousand Oaks, Ca: Sage Publications Ltd. </w:t>
      </w:r>
      <w:r w:rsidR="261E663F" w:rsidRPr="058EE55B">
        <w:rPr>
          <w:rFonts w:ascii="Calibri" w:eastAsiaTheme="majorEastAsia" w:hAnsi="Calibri" w:cs="Calibri"/>
        </w:rPr>
        <w:t>(</w:t>
      </w:r>
      <w:r w:rsidRPr="058EE55B">
        <w:rPr>
          <w:rFonts w:ascii="Calibri" w:eastAsiaTheme="majorEastAsia" w:hAnsi="Calibri" w:cs="Calibri"/>
        </w:rPr>
        <w:t>Accessed 19 Jan</w:t>
      </w:r>
      <w:r w:rsidR="4CF76746" w:rsidRPr="058EE55B">
        <w:rPr>
          <w:rFonts w:ascii="Calibri" w:eastAsiaTheme="majorEastAsia" w:hAnsi="Calibri" w:cs="Calibri"/>
        </w:rPr>
        <w:t xml:space="preserve">uary </w:t>
      </w:r>
      <w:r w:rsidRPr="058EE55B">
        <w:rPr>
          <w:rFonts w:ascii="Calibri" w:eastAsiaTheme="majorEastAsia" w:hAnsi="Calibri" w:cs="Calibri"/>
        </w:rPr>
        <w:t>2023</w:t>
      </w:r>
      <w:r w:rsidR="0D4D3380" w:rsidRPr="058EE55B">
        <w:rPr>
          <w:rFonts w:ascii="Calibri" w:eastAsiaTheme="majorEastAsia" w:hAnsi="Calibri" w:cs="Calibri"/>
        </w:rPr>
        <w:t>).</w:t>
      </w:r>
    </w:p>
    <w:p w14:paraId="774595DC" w14:textId="47A8B69B"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Laing, G. (2023</w:t>
      </w:r>
      <w:r w:rsidR="1A9B696D" w:rsidRPr="77B4094A">
        <w:rPr>
          <w:rFonts w:ascii="Calibri" w:eastAsiaTheme="majorEastAsia" w:hAnsi="Calibri" w:cs="Calibri"/>
        </w:rPr>
        <w:t>) Guide</w:t>
      </w:r>
      <w:r w:rsidRPr="77B4094A">
        <w:rPr>
          <w:rFonts w:ascii="Calibri" w:eastAsiaTheme="majorEastAsia" w:hAnsi="Calibri" w:cs="Calibri"/>
          <w:i/>
          <w:iCs/>
        </w:rPr>
        <w:t xml:space="preserve"> to the Licensing Act 2003</w:t>
      </w:r>
      <w:r w:rsidR="24BF13D8" w:rsidRPr="77B4094A">
        <w:rPr>
          <w:rFonts w:ascii="Calibri" w:eastAsiaTheme="majorEastAsia" w:hAnsi="Calibri" w:cs="Calibri"/>
        </w:rPr>
        <w:t xml:space="preserve">. </w:t>
      </w:r>
      <w:proofErr w:type="spellStart"/>
      <w:r w:rsidRPr="77B4094A">
        <w:rPr>
          <w:rFonts w:ascii="Calibri" w:eastAsiaTheme="majorEastAsia" w:hAnsi="Calibri" w:cs="Calibri"/>
        </w:rPr>
        <w:t>Lawble</w:t>
      </w:r>
      <w:proofErr w:type="spellEnd"/>
      <w:r w:rsidRPr="77B4094A">
        <w:rPr>
          <w:rFonts w:ascii="Calibri" w:eastAsiaTheme="majorEastAsia" w:hAnsi="Calibri" w:cs="Calibri"/>
        </w:rPr>
        <w:t xml:space="preserve"> - Law Makes Sense. Available at: </w:t>
      </w:r>
      <w:hyperlink r:id="rId40">
        <w:r w:rsidRPr="77B4094A">
          <w:rPr>
            <w:rStyle w:val="Hyperlink"/>
            <w:rFonts w:ascii="Calibri" w:eastAsiaTheme="majorEastAsia" w:hAnsi="Calibri" w:cs="Calibri"/>
            <w:color w:val="auto"/>
            <w:u w:val="none"/>
          </w:rPr>
          <w:t>https://www.lawble.co.uk/licensing-act-2003/</w:t>
        </w:r>
      </w:hyperlink>
      <w:r w:rsidRPr="77B4094A">
        <w:rPr>
          <w:rFonts w:ascii="Calibri" w:eastAsiaTheme="majorEastAsia" w:hAnsi="Calibri" w:cs="Calibri"/>
        </w:rPr>
        <w:t xml:space="preserve">. </w:t>
      </w:r>
      <w:r w:rsidR="0C3302B1" w:rsidRPr="77B4094A">
        <w:rPr>
          <w:rFonts w:ascii="Calibri" w:eastAsiaTheme="majorEastAsia" w:hAnsi="Calibri" w:cs="Calibri"/>
        </w:rPr>
        <w:t>(</w:t>
      </w:r>
      <w:r w:rsidRPr="77B4094A">
        <w:rPr>
          <w:rFonts w:ascii="Calibri" w:eastAsiaTheme="majorEastAsia" w:hAnsi="Calibri" w:cs="Calibri"/>
        </w:rPr>
        <w:t>Accessed</w:t>
      </w:r>
      <w:r w:rsidR="75A3D160" w:rsidRPr="77B4094A">
        <w:rPr>
          <w:rFonts w:ascii="Calibri" w:eastAsiaTheme="majorEastAsia" w:hAnsi="Calibri" w:cs="Calibri"/>
        </w:rPr>
        <w:t>:</w:t>
      </w:r>
      <w:r w:rsidRPr="77B4094A">
        <w:rPr>
          <w:rFonts w:ascii="Calibri" w:eastAsiaTheme="majorEastAsia" w:hAnsi="Calibri" w:cs="Calibri"/>
        </w:rPr>
        <w:t xml:space="preserve"> 23 Sept</w:t>
      </w:r>
      <w:r w:rsidR="0F4BC2B8" w:rsidRPr="77B4094A">
        <w:rPr>
          <w:rFonts w:ascii="Calibri" w:eastAsiaTheme="majorEastAsia" w:hAnsi="Calibri" w:cs="Calibri"/>
        </w:rPr>
        <w:t xml:space="preserve">ember </w:t>
      </w:r>
      <w:r w:rsidRPr="77B4094A">
        <w:rPr>
          <w:rFonts w:ascii="Calibri" w:eastAsiaTheme="majorEastAsia" w:hAnsi="Calibri" w:cs="Calibri"/>
        </w:rPr>
        <w:t>2024</w:t>
      </w:r>
      <w:r w:rsidR="7B5F9683" w:rsidRPr="77B4094A">
        <w:rPr>
          <w:rFonts w:ascii="Calibri" w:eastAsiaTheme="majorEastAsia" w:hAnsi="Calibri" w:cs="Calibri"/>
        </w:rPr>
        <w:t>)</w:t>
      </w:r>
    </w:p>
    <w:p w14:paraId="43931DD8" w14:textId="16D22EB1"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Leavy, P. (2017) </w:t>
      </w:r>
      <w:r w:rsidRPr="6F082B43">
        <w:rPr>
          <w:rFonts w:ascii="Calibri" w:eastAsiaTheme="majorEastAsia" w:hAnsi="Calibri" w:cs="Calibri"/>
          <w:i/>
          <w:iCs/>
        </w:rPr>
        <w:t>Research design: Quantitative, qualitative, Mixed methods, arts-based, and community-based Participatory Research Approaches</w:t>
      </w:r>
      <w:r w:rsidRPr="6F082B43">
        <w:rPr>
          <w:rFonts w:ascii="Calibri" w:eastAsiaTheme="majorEastAsia" w:hAnsi="Calibri" w:cs="Calibri"/>
        </w:rPr>
        <w:t xml:space="preserve">. 2nd ed. New </w:t>
      </w:r>
      <w:r w:rsidR="5F13C70F" w:rsidRPr="6F082B43">
        <w:rPr>
          <w:rFonts w:ascii="Calibri" w:eastAsiaTheme="majorEastAsia" w:hAnsi="Calibri" w:cs="Calibri"/>
        </w:rPr>
        <w:t>York;</w:t>
      </w:r>
      <w:r w:rsidRPr="6F082B43">
        <w:rPr>
          <w:rFonts w:ascii="Calibri" w:eastAsiaTheme="majorEastAsia" w:hAnsi="Calibri" w:cs="Calibri"/>
        </w:rPr>
        <w:t xml:space="preserve"> London: Guilford Press, Cop. </w:t>
      </w:r>
      <w:r w:rsidR="416FB47B" w:rsidRPr="6F082B43">
        <w:rPr>
          <w:rFonts w:ascii="Calibri" w:eastAsiaTheme="majorEastAsia" w:hAnsi="Calibri" w:cs="Calibri"/>
        </w:rPr>
        <w:t>(</w:t>
      </w:r>
      <w:r w:rsidRPr="6F082B43">
        <w:rPr>
          <w:rFonts w:ascii="Calibri" w:eastAsiaTheme="majorEastAsia" w:hAnsi="Calibri" w:cs="Calibri"/>
        </w:rPr>
        <w:t>Accessed</w:t>
      </w:r>
      <w:r w:rsidR="362A6B53" w:rsidRPr="6F082B43">
        <w:rPr>
          <w:rFonts w:ascii="Calibri" w:eastAsiaTheme="majorEastAsia" w:hAnsi="Calibri" w:cs="Calibri"/>
        </w:rPr>
        <w:t>:</w:t>
      </w:r>
      <w:r w:rsidRPr="6F082B43">
        <w:rPr>
          <w:rFonts w:ascii="Calibri" w:eastAsiaTheme="majorEastAsia" w:hAnsi="Calibri" w:cs="Calibri"/>
        </w:rPr>
        <w:t xml:space="preserve"> 28 Oct</w:t>
      </w:r>
      <w:r w:rsidR="106BF302" w:rsidRPr="6F082B43">
        <w:rPr>
          <w:rFonts w:ascii="Calibri" w:eastAsiaTheme="majorEastAsia" w:hAnsi="Calibri" w:cs="Calibri"/>
        </w:rPr>
        <w:t xml:space="preserve">ober </w:t>
      </w:r>
      <w:r w:rsidRPr="6F082B43">
        <w:rPr>
          <w:rFonts w:ascii="Calibri" w:eastAsiaTheme="majorEastAsia" w:hAnsi="Calibri" w:cs="Calibri"/>
        </w:rPr>
        <w:t>2024</w:t>
      </w:r>
      <w:r w:rsidR="36134277" w:rsidRPr="6F082B43">
        <w:rPr>
          <w:rFonts w:ascii="Calibri" w:eastAsiaTheme="majorEastAsia" w:hAnsi="Calibri" w:cs="Calibri"/>
        </w:rPr>
        <w:t>).</w:t>
      </w:r>
    </w:p>
    <w:p w14:paraId="7DECCA4C" w14:textId="15CD7F14"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Lee, S., Lee, H.J., </w:t>
      </w:r>
      <w:proofErr w:type="spellStart"/>
      <w:r w:rsidRPr="6F082B43">
        <w:rPr>
          <w:rFonts w:ascii="Calibri" w:eastAsiaTheme="majorEastAsia" w:hAnsi="Calibri" w:cs="Calibri"/>
        </w:rPr>
        <w:t>Seo</w:t>
      </w:r>
      <w:proofErr w:type="spellEnd"/>
      <w:r w:rsidRPr="6F082B43">
        <w:rPr>
          <w:rFonts w:ascii="Calibri" w:eastAsiaTheme="majorEastAsia" w:hAnsi="Calibri" w:cs="Calibri"/>
        </w:rPr>
        <w:t>, W.J. and Green, C. (2012)</w:t>
      </w:r>
      <w:r w:rsidR="7FDE9BD5" w:rsidRPr="6F082B43">
        <w:rPr>
          <w:rFonts w:ascii="Calibri" w:eastAsiaTheme="majorEastAsia" w:hAnsi="Calibri" w:cs="Calibri"/>
        </w:rPr>
        <w:t xml:space="preserve"> </w:t>
      </w:r>
      <w:r w:rsidR="13AAC4B0" w:rsidRPr="6F082B43">
        <w:rPr>
          <w:rFonts w:ascii="Calibri" w:eastAsiaTheme="majorEastAsia" w:hAnsi="Calibri" w:cs="Calibri"/>
        </w:rPr>
        <w:t>‘</w:t>
      </w:r>
      <w:r w:rsidRPr="6F082B43">
        <w:rPr>
          <w:rFonts w:ascii="Calibri" w:eastAsiaTheme="majorEastAsia" w:hAnsi="Calibri" w:cs="Calibri"/>
        </w:rPr>
        <w:t>A New Approach to Stadium Experience: The Dynamics of the Sensory cape, Social Interaction, and Sense of Home</w:t>
      </w:r>
      <w:r w:rsidR="3D2B5DBB" w:rsidRPr="6F082B43">
        <w:rPr>
          <w:rFonts w:ascii="Calibri" w:eastAsiaTheme="majorEastAsia" w:hAnsi="Calibri" w:cs="Calibri"/>
        </w:rPr>
        <w:t xml:space="preserve">’, </w:t>
      </w:r>
      <w:r w:rsidRPr="6F082B43">
        <w:rPr>
          <w:rFonts w:ascii="Calibri" w:eastAsiaTheme="majorEastAsia" w:hAnsi="Calibri" w:cs="Calibri"/>
          <w:i/>
          <w:iCs/>
        </w:rPr>
        <w:t>Journal of Sport Management</w:t>
      </w:r>
      <w:r w:rsidRPr="6F082B43">
        <w:rPr>
          <w:rFonts w:ascii="Calibri" w:eastAsiaTheme="majorEastAsia" w:hAnsi="Calibri" w:cs="Calibri"/>
        </w:rPr>
        <w:t>, 26(6), pp.</w:t>
      </w:r>
      <w:r w:rsidR="4A600967" w:rsidRPr="6F082B43">
        <w:rPr>
          <w:rFonts w:ascii="Calibri" w:eastAsiaTheme="majorEastAsia" w:hAnsi="Calibri" w:cs="Calibri"/>
        </w:rPr>
        <w:t xml:space="preserve"> </w:t>
      </w:r>
      <w:r w:rsidRPr="6F082B43">
        <w:rPr>
          <w:rFonts w:ascii="Calibri" w:eastAsiaTheme="majorEastAsia" w:hAnsi="Calibri" w:cs="Calibri"/>
        </w:rPr>
        <w:t xml:space="preserve">490–505. </w:t>
      </w:r>
      <w:r w:rsidR="2ADF8E60" w:rsidRPr="6F082B43">
        <w:rPr>
          <w:rFonts w:ascii="Calibri" w:eastAsiaTheme="majorEastAsia" w:hAnsi="Calibri" w:cs="Calibri"/>
        </w:rPr>
        <w:t>Available at:</w:t>
      </w:r>
      <w:r w:rsidRPr="6F082B43">
        <w:rPr>
          <w:rFonts w:ascii="Calibri" w:eastAsiaTheme="majorEastAsia" w:hAnsi="Calibri" w:cs="Calibri"/>
        </w:rPr>
        <w:t xml:space="preserve"> </w:t>
      </w:r>
      <w:r w:rsidR="26F2838F" w:rsidRPr="6F082B43">
        <w:rPr>
          <w:rFonts w:ascii="Calibri" w:eastAsiaTheme="majorEastAsia" w:hAnsi="Calibri" w:cs="Calibri"/>
        </w:rPr>
        <w:t>https</w:t>
      </w:r>
      <w:hyperlink r:id="rId41">
        <w:r w:rsidRPr="6F082B43">
          <w:rPr>
            <w:rStyle w:val="Hyperlink"/>
            <w:rFonts w:ascii="Calibri" w:eastAsiaTheme="majorEastAsia" w:hAnsi="Calibri" w:cs="Calibri"/>
            <w:color w:val="auto"/>
            <w:u w:val="none"/>
          </w:rPr>
          <w:t>://doi.org/10.1123/jsm.26.6.490</w:t>
        </w:r>
      </w:hyperlink>
      <w:r w:rsidRPr="6F082B43">
        <w:rPr>
          <w:rFonts w:ascii="Calibri" w:eastAsiaTheme="majorEastAsia" w:hAnsi="Calibri" w:cs="Calibri"/>
        </w:rPr>
        <w:t xml:space="preserve">. </w:t>
      </w:r>
      <w:r w:rsidR="1F1F1098" w:rsidRPr="6F082B43">
        <w:rPr>
          <w:rFonts w:ascii="Calibri" w:eastAsiaTheme="majorEastAsia" w:hAnsi="Calibri" w:cs="Calibri"/>
        </w:rPr>
        <w:t>(</w:t>
      </w:r>
      <w:r w:rsidRPr="6F082B43">
        <w:rPr>
          <w:rFonts w:ascii="Calibri" w:eastAsiaTheme="majorEastAsia" w:hAnsi="Calibri" w:cs="Calibri"/>
        </w:rPr>
        <w:t>Accessed</w:t>
      </w:r>
      <w:r w:rsidR="1568A153" w:rsidRPr="6F082B43">
        <w:rPr>
          <w:rFonts w:ascii="Calibri" w:eastAsiaTheme="majorEastAsia" w:hAnsi="Calibri" w:cs="Calibri"/>
        </w:rPr>
        <w:t>:</w:t>
      </w:r>
      <w:r w:rsidRPr="6F082B43">
        <w:rPr>
          <w:rFonts w:ascii="Calibri" w:eastAsiaTheme="majorEastAsia" w:hAnsi="Calibri" w:cs="Calibri"/>
        </w:rPr>
        <w:t xml:space="preserve"> 20 Jan</w:t>
      </w:r>
      <w:r w:rsidR="4FF94E92" w:rsidRPr="6F082B43">
        <w:rPr>
          <w:rFonts w:ascii="Calibri" w:eastAsiaTheme="majorEastAsia" w:hAnsi="Calibri" w:cs="Calibri"/>
        </w:rPr>
        <w:t>uary 2024).</w:t>
      </w:r>
    </w:p>
    <w:p w14:paraId="0019B5DB" w14:textId="2C701DCF"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Li, Y. and </w:t>
      </w:r>
      <w:proofErr w:type="spellStart"/>
      <w:r w:rsidRPr="6F082B43">
        <w:rPr>
          <w:rFonts w:ascii="Calibri" w:eastAsiaTheme="majorEastAsia" w:hAnsi="Calibri" w:cs="Calibri"/>
        </w:rPr>
        <w:t>Guldenmund</w:t>
      </w:r>
      <w:proofErr w:type="spellEnd"/>
      <w:r w:rsidRPr="6F082B43">
        <w:rPr>
          <w:rFonts w:ascii="Calibri" w:eastAsiaTheme="majorEastAsia" w:hAnsi="Calibri" w:cs="Calibri"/>
        </w:rPr>
        <w:t>, F.W. (2018</w:t>
      </w:r>
      <w:r w:rsidR="047010C7" w:rsidRPr="6F082B43">
        <w:rPr>
          <w:rFonts w:ascii="Calibri" w:eastAsiaTheme="majorEastAsia" w:hAnsi="Calibri" w:cs="Calibri"/>
        </w:rPr>
        <w:t>) Safety</w:t>
      </w:r>
      <w:r w:rsidRPr="6F082B43">
        <w:rPr>
          <w:rFonts w:ascii="Calibri" w:eastAsiaTheme="majorEastAsia" w:hAnsi="Calibri" w:cs="Calibri"/>
        </w:rPr>
        <w:t xml:space="preserve"> management systems: A broad overview of the literature. </w:t>
      </w:r>
      <w:r w:rsidRPr="6F082B43">
        <w:rPr>
          <w:rFonts w:ascii="Calibri" w:eastAsiaTheme="majorEastAsia" w:hAnsi="Calibri" w:cs="Calibri"/>
          <w:i/>
          <w:iCs/>
        </w:rPr>
        <w:t>Safety Science</w:t>
      </w:r>
      <w:r w:rsidRPr="6F082B43">
        <w:rPr>
          <w:rFonts w:ascii="Calibri" w:eastAsiaTheme="majorEastAsia" w:hAnsi="Calibri" w:cs="Calibri"/>
        </w:rPr>
        <w:t>, 103, pp.</w:t>
      </w:r>
      <w:r w:rsidR="12FAD616" w:rsidRPr="6F082B43">
        <w:rPr>
          <w:rFonts w:ascii="Calibri" w:eastAsiaTheme="majorEastAsia" w:hAnsi="Calibri" w:cs="Calibri"/>
        </w:rPr>
        <w:t xml:space="preserve"> </w:t>
      </w:r>
      <w:r w:rsidRPr="6F082B43">
        <w:rPr>
          <w:rFonts w:ascii="Calibri" w:eastAsiaTheme="majorEastAsia" w:hAnsi="Calibri" w:cs="Calibri"/>
        </w:rPr>
        <w:t xml:space="preserve">94–123. </w:t>
      </w:r>
      <w:r w:rsidR="757537E6" w:rsidRPr="6F082B43">
        <w:rPr>
          <w:rFonts w:ascii="Calibri" w:eastAsiaTheme="majorEastAsia" w:hAnsi="Calibri" w:cs="Calibri"/>
        </w:rPr>
        <w:t>Available at: https</w:t>
      </w:r>
      <w:r w:rsidRPr="6F082B43">
        <w:rPr>
          <w:rFonts w:ascii="Calibri" w:eastAsiaTheme="majorEastAsia" w:hAnsi="Calibri" w:cs="Calibri"/>
        </w:rPr>
        <w:t xml:space="preserve">://doi.org/10.1016/j.ssci.2017.11.016. </w:t>
      </w:r>
      <w:r w:rsidR="18F3CE7F" w:rsidRPr="6F082B43">
        <w:rPr>
          <w:rFonts w:ascii="Calibri" w:eastAsiaTheme="majorEastAsia" w:hAnsi="Calibri" w:cs="Calibri"/>
        </w:rPr>
        <w:t>(</w:t>
      </w:r>
      <w:r w:rsidRPr="6F082B43">
        <w:rPr>
          <w:rFonts w:ascii="Calibri" w:eastAsiaTheme="majorEastAsia" w:hAnsi="Calibri" w:cs="Calibri"/>
        </w:rPr>
        <w:t>Accessed</w:t>
      </w:r>
      <w:r w:rsidR="0457EB76" w:rsidRPr="6F082B43">
        <w:rPr>
          <w:rFonts w:ascii="Calibri" w:eastAsiaTheme="majorEastAsia" w:hAnsi="Calibri" w:cs="Calibri"/>
        </w:rPr>
        <w:t>:</w:t>
      </w:r>
      <w:r w:rsidRPr="6F082B43">
        <w:rPr>
          <w:rFonts w:ascii="Calibri" w:eastAsiaTheme="majorEastAsia" w:hAnsi="Calibri" w:cs="Calibri"/>
        </w:rPr>
        <w:t xml:space="preserve"> 11 Oct</w:t>
      </w:r>
      <w:r w:rsidR="685DB146" w:rsidRPr="6F082B43">
        <w:rPr>
          <w:rFonts w:ascii="Calibri" w:eastAsiaTheme="majorEastAsia" w:hAnsi="Calibri" w:cs="Calibri"/>
        </w:rPr>
        <w:t xml:space="preserve">ober </w:t>
      </w:r>
      <w:r w:rsidRPr="6F082B43">
        <w:rPr>
          <w:rFonts w:ascii="Calibri" w:eastAsiaTheme="majorEastAsia" w:hAnsi="Calibri" w:cs="Calibri"/>
        </w:rPr>
        <w:t>2024</w:t>
      </w:r>
      <w:r w:rsidR="4E114F9A" w:rsidRPr="6F082B43">
        <w:rPr>
          <w:rFonts w:ascii="Calibri" w:eastAsiaTheme="majorEastAsia" w:hAnsi="Calibri" w:cs="Calibri"/>
        </w:rPr>
        <w:t>).</w:t>
      </w:r>
      <w:r w:rsidRPr="6F082B43">
        <w:rPr>
          <w:rFonts w:ascii="Calibri" w:eastAsiaTheme="majorEastAsia" w:hAnsi="Calibri" w:cs="Calibri"/>
        </w:rPr>
        <w:t> </w:t>
      </w:r>
    </w:p>
    <w:p w14:paraId="756249ED" w14:textId="68A21CA5"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Magazine, B. (2021) </w:t>
      </w:r>
      <w:r w:rsidRPr="6F082B43">
        <w:rPr>
          <w:rFonts w:ascii="Calibri" w:eastAsiaTheme="majorEastAsia" w:hAnsi="Calibri" w:cs="Calibri"/>
          <w:i/>
          <w:iCs/>
        </w:rPr>
        <w:t>The key to stadium security management</w:t>
      </w:r>
      <w:r w:rsidRPr="6F082B43">
        <w:rPr>
          <w:rFonts w:ascii="Calibri" w:eastAsiaTheme="majorEastAsia" w:hAnsi="Calibri" w:cs="Calibri"/>
        </w:rPr>
        <w:t xml:space="preserve">. Available at: </w:t>
      </w:r>
      <w:hyperlink r:id="rId42">
        <w:r w:rsidRPr="6F082B43">
          <w:rPr>
            <w:rStyle w:val="Hyperlink"/>
            <w:rFonts w:ascii="Calibri" w:eastAsiaTheme="majorEastAsia" w:hAnsi="Calibri" w:cs="Calibri"/>
            <w:color w:val="auto"/>
            <w:u w:val="none"/>
          </w:rPr>
          <w:t>https://benchmarkmagazine.com/the-key-to-stadium-security-management/</w:t>
        </w:r>
      </w:hyperlink>
      <w:r w:rsidRPr="6F082B43">
        <w:rPr>
          <w:rFonts w:ascii="Calibri" w:eastAsiaTheme="majorEastAsia" w:hAnsi="Calibri" w:cs="Calibri"/>
        </w:rPr>
        <w:t xml:space="preserve">. </w:t>
      </w:r>
      <w:r w:rsidR="535D1201" w:rsidRPr="6F082B43">
        <w:rPr>
          <w:rFonts w:ascii="Calibri" w:eastAsiaTheme="majorEastAsia" w:hAnsi="Calibri" w:cs="Calibri"/>
        </w:rPr>
        <w:t>(</w:t>
      </w:r>
      <w:r w:rsidRPr="6F082B43">
        <w:rPr>
          <w:rFonts w:ascii="Calibri" w:eastAsiaTheme="majorEastAsia" w:hAnsi="Calibri" w:cs="Calibri"/>
        </w:rPr>
        <w:t>Accessed</w:t>
      </w:r>
      <w:r w:rsidR="11A3D3AC" w:rsidRPr="6F082B43">
        <w:rPr>
          <w:rFonts w:ascii="Calibri" w:eastAsiaTheme="majorEastAsia" w:hAnsi="Calibri" w:cs="Calibri"/>
        </w:rPr>
        <w:t>:</w:t>
      </w:r>
      <w:r w:rsidRPr="6F082B43">
        <w:rPr>
          <w:rFonts w:ascii="Calibri" w:eastAsiaTheme="majorEastAsia" w:hAnsi="Calibri" w:cs="Calibri"/>
        </w:rPr>
        <w:t>11 Sept</w:t>
      </w:r>
      <w:r w:rsidR="792227E2" w:rsidRPr="6F082B43">
        <w:rPr>
          <w:rFonts w:ascii="Calibri" w:eastAsiaTheme="majorEastAsia" w:hAnsi="Calibri" w:cs="Calibri"/>
        </w:rPr>
        <w:t xml:space="preserve">ember </w:t>
      </w:r>
      <w:r w:rsidRPr="6F082B43">
        <w:rPr>
          <w:rFonts w:ascii="Calibri" w:eastAsiaTheme="majorEastAsia" w:hAnsi="Calibri" w:cs="Calibri"/>
        </w:rPr>
        <w:t>2024</w:t>
      </w:r>
      <w:r w:rsidR="44D334D1" w:rsidRPr="6F082B43">
        <w:rPr>
          <w:rFonts w:ascii="Calibri" w:eastAsiaTheme="majorEastAsia" w:hAnsi="Calibri" w:cs="Calibri"/>
        </w:rPr>
        <w:t>).</w:t>
      </w:r>
    </w:p>
    <w:p w14:paraId="56BB1237" w14:textId="0EF7CF9E"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Marie, O. (2015) </w:t>
      </w:r>
      <w:r w:rsidR="3FF1E6CC" w:rsidRPr="6F082B43">
        <w:rPr>
          <w:rFonts w:ascii="Calibri" w:eastAsiaTheme="majorEastAsia" w:hAnsi="Calibri" w:cs="Calibri"/>
        </w:rPr>
        <w:t>‘</w:t>
      </w:r>
      <w:r w:rsidRPr="6F082B43">
        <w:rPr>
          <w:rFonts w:ascii="Calibri" w:eastAsiaTheme="majorEastAsia" w:hAnsi="Calibri" w:cs="Calibri"/>
        </w:rPr>
        <w:t>Police and thieves in the stadium: measuring the (multiple) effects of football matches on crime</w:t>
      </w:r>
      <w:r w:rsidR="0EEC6104" w:rsidRPr="6F082B43">
        <w:rPr>
          <w:rFonts w:ascii="Calibri" w:eastAsiaTheme="majorEastAsia" w:hAnsi="Calibri" w:cs="Calibri"/>
        </w:rPr>
        <w:t>’, Journal</w:t>
      </w:r>
      <w:r w:rsidRPr="6F082B43">
        <w:rPr>
          <w:rFonts w:ascii="Calibri" w:eastAsiaTheme="majorEastAsia" w:hAnsi="Calibri" w:cs="Calibri"/>
          <w:i/>
          <w:iCs/>
        </w:rPr>
        <w:t xml:space="preserve"> of the Royal Statistical Society: Series A (Statistics in Society)</w:t>
      </w:r>
      <w:r w:rsidRPr="6F082B43">
        <w:rPr>
          <w:rFonts w:ascii="Calibri" w:eastAsiaTheme="majorEastAsia" w:hAnsi="Calibri" w:cs="Calibri"/>
        </w:rPr>
        <w:t>, 179(1), pp.</w:t>
      </w:r>
      <w:r w:rsidR="6795047A" w:rsidRPr="6F082B43">
        <w:rPr>
          <w:rFonts w:ascii="Calibri" w:eastAsiaTheme="majorEastAsia" w:hAnsi="Calibri" w:cs="Calibri"/>
        </w:rPr>
        <w:t xml:space="preserve"> </w:t>
      </w:r>
      <w:r w:rsidRPr="6F082B43">
        <w:rPr>
          <w:rFonts w:ascii="Calibri" w:eastAsiaTheme="majorEastAsia" w:hAnsi="Calibri" w:cs="Calibri"/>
        </w:rPr>
        <w:t xml:space="preserve">273–292. </w:t>
      </w:r>
      <w:r w:rsidR="63866D49" w:rsidRPr="6F082B43">
        <w:rPr>
          <w:rFonts w:ascii="Calibri" w:eastAsiaTheme="majorEastAsia" w:hAnsi="Calibri" w:cs="Calibri"/>
        </w:rPr>
        <w:t xml:space="preserve">Available </w:t>
      </w:r>
      <w:r w:rsidR="6249BD98" w:rsidRPr="6F082B43">
        <w:rPr>
          <w:rFonts w:ascii="Calibri" w:eastAsiaTheme="majorEastAsia" w:hAnsi="Calibri" w:cs="Calibri"/>
        </w:rPr>
        <w:t>at: https</w:t>
      </w:r>
      <w:r w:rsidRPr="6F082B43">
        <w:rPr>
          <w:rFonts w:ascii="Calibri" w:eastAsiaTheme="majorEastAsia" w:hAnsi="Calibri" w:cs="Calibri"/>
        </w:rPr>
        <w:t xml:space="preserve">://doi.org/10.1111/rssa.12113 </w:t>
      </w:r>
      <w:r w:rsidR="0DC17FDA" w:rsidRPr="6F082B43">
        <w:rPr>
          <w:rFonts w:ascii="Calibri" w:eastAsiaTheme="majorEastAsia" w:hAnsi="Calibri" w:cs="Calibri"/>
        </w:rPr>
        <w:t>(</w:t>
      </w:r>
      <w:r w:rsidRPr="6F082B43">
        <w:rPr>
          <w:rFonts w:ascii="Calibri" w:eastAsiaTheme="majorEastAsia" w:hAnsi="Calibri" w:cs="Calibri"/>
        </w:rPr>
        <w:t>Accessed</w:t>
      </w:r>
      <w:r w:rsidR="616C7881" w:rsidRPr="6F082B43">
        <w:rPr>
          <w:rFonts w:ascii="Calibri" w:eastAsiaTheme="majorEastAsia" w:hAnsi="Calibri" w:cs="Calibri"/>
        </w:rPr>
        <w:t>:</w:t>
      </w:r>
      <w:r w:rsidRPr="6F082B43">
        <w:rPr>
          <w:rFonts w:ascii="Calibri" w:eastAsiaTheme="majorEastAsia" w:hAnsi="Calibri" w:cs="Calibri"/>
        </w:rPr>
        <w:t xml:space="preserve"> 7 March</w:t>
      </w:r>
      <w:r w:rsidR="4CFDD823" w:rsidRPr="6F082B43">
        <w:rPr>
          <w:rFonts w:ascii="Calibri" w:eastAsiaTheme="majorEastAsia" w:hAnsi="Calibri" w:cs="Calibri"/>
        </w:rPr>
        <w:t xml:space="preserve"> 2024).</w:t>
      </w:r>
    </w:p>
    <w:p w14:paraId="61B6BF0A" w14:textId="6D87395E"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Master Alexis, L., Barr, C.A. and Hums, M. (2011</w:t>
      </w:r>
      <w:r w:rsidR="4342C20C" w:rsidRPr="77B4094A">
        <w:rPr>
          <w:rFonts w:ascii="Calibri" w:eastAsiaTheme="majorEastAsia" w:hAnsi="Calibri" w:cs="Calibri"/>
        </w:rPr>
        <w:t>) Principles</w:t>
      </w:r>
      <w:r w:rsidRPr="77B4094A">
        <w:rPr>
          <w:rFonts w:ascii="Calibri" w:eastAsiaTheme="majorEastAsia" w:hAnsi="Calibri" w:cs="Calibri"/>
          <w:i/>
          <w:iCs/>
        </w:rPr>
        <w:t xml:space="preserve"> and Practice of Sport Management</w:t>
      </w:r>
      <w:r w:rsidR="36E84C6F" w:rsidRPr="77B4094A">
        <w:rPr>
          <w:rFonts w:ascii="Calibri" w:eastAsiaTheme="majorEastAsia" w:hAnsi="Calibri" w:cs="Calibri"/>
        </w:rPr>
        <w:t xml:space="preserve">. </w:t>
      </w:r>
      <w:r w:rsidRPr="77B4094A">
        <w:rPr>
          <w:rFonts w:ascii="Calibri" w:eastAsiaTheme="majorEastAsia" w:hAnsi="Calibri" w:cs="Calibri"/>
          <w:i/>
          <w:iCs/>
        </w:rPr>
        <w:t>Google Books</w:t>
      </w:r>
      <w:r w:rsidRPr="77B4094A">
        <w:rPr>
          <w:rFonts w:ascii="Calibri" w:eastAsiaTheme="majorEastAsia" w:hAnsi="Calibri" w:cs="Calibri"/>
        </w:rPr>
        <w:t xml:space="preserve">. Jones &amp; Bartlett Publishers. </w:t>
      </w:r>
      <w:r w:rsidR="131DD8E0" w:rsidRPr="77B4094A">
        <w:rPr>
          <w:rFonts w:ascii="Calibri" w:eastAsiaTheme="majorEastAsia" w:hAnsi="Calibri" w:cs="Calibri"/>
        </w:rPr>
        <w:t>(</w:t>
      </w:r>
      <w:r w:rsidRPr="77B4094A">
        <w:rPr>
          <w:rFonts w:ascii="Calibri" w:eastAsiaTheme="majorEastAsia" w:hAnsi="Calibri" w:cs="Calibri"/>
        </w:rPr>
        <w:t>Accessed</w:t>
      </w:r>
      <w:r w:rsidR="5BF7FA77" w:rsidRPr="77B4094A">
        <w:rPr>
          <w:rFonts w:ascii="Calibri" w:eastAsiaTheme="majorEastAsia" w:hAnsi="Calibri" w:cs="Calibri"/>
        </w:rPr>
        <w:t>:</w:t>
      </w:r>
      <w:r w:rsidRPr="77B4094A">
        <w:rPr>
          <w:rFonts w:ascii="Calibri" w:eastAsiaTheme="majorEastAsia" w:hAnsi="Calibri" w:cs="Calibri"/>
        </w:rPr>
        <w:t xml:space="preserve"> 24 Dec</w:t>
      </w:r>
      <w:r w:rsidR="09761B42" w:rsidRPr="77B4094A">
        <w:rPr>
          <w:rFonts w:ascii="Calibri" w:eastAsiaTheme="majorEastAsia" w:hAnsi="Calibri" w:cs="Calibri"/>
        </w:rPr>
        <w:t xml:space="preserve">ember </w:t>
      </w:r>
      <w:r w:rsidRPr="77B4094A">
        <w:rPr>
          <w:rFonts w:ascii="Calibri" w:eastAsiaTheme="majorEastAsia" w:hAnsi="Calibri" w:cs="Calibri"/>
        </w:rPr>
        <w:t>2023</w:t>
      </w:r>
      <w:r w:rsidR="1370CCF0" w:rsidRPr="77B4094A">
        <w:rPr>
          <w:rFonts w:ascii="Calibri" w:eastAsiaTheme="majorEastAsia" w:hAnsi="Calibri" w:cs="Calibri"/>
        </w:rPr>
        <w:t>).</w:t>
      </w:r>
    </w:p>
    <w:p w14:paraId="3ACBD486" w14:textId="01C12C2F"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Misra</w:t>
      </w:r>
      <w:proofErr w:type="spellEnd"/>
      <w:r w:rsidRPr="6F082B43">
        <w:rPr>
          <w:rFonts w:ascii="Calibri" w:eastAsiaTheme="majorEastAsia" w:hAnsi="Calibri" w:cs="Calibri"/>
        </w:rPr>
        <w:t xml:space="preserve">, K.B. (2008). Risk Analysis and Management: An Introduction. </w:t>
      </w:r>
      <w:r w:rsidRPr="6F082B43">
        <w:rPr>
          <w:rFonts w:ascii="Calibri" w:eastAsiaTheme="majorEastAsia" w:hAnsi="Calibri" w:cs="Calibri"/>
          <w:i/>
          <w:iCs/>
        </w:rPr>
        <w:t>Handbook of Performability Engineering</w:t>
      </w:r>
      <w:r w:rsidRPr="6F082B43">
        <w:rPr>
          <w:rFonts w:ascii="Calibri" w:eastAsiaTheme="majorEastAsia" w:hAnsi="Calibri" w:cs="Calibri"/>
        </w:rPr>
        <w:t>, pp.</w:t>
      </w:r>
      <w:r w:rsidR="4CF64575" w:rsidRPr="6F082B43">
        <w:rPr>
          <w:rFonts w:ascii="Calibri" w:eastAsiaTheme="majorEastAsia" w:hAnsi="Calibri" w:cs="Calibri"/>
        </w:rPr>
        <w:t xml:space="preserve"> </w:t>
      </w:r>
      <w:r w:rsidRPr="6F082B43">
        <w:rPr>
          <w:rFonts w:ascii="Calibri" w:eastAsiaTheme="majorEastAsia" w:hAnsi="Calibri" w:cs="Calibri"/>
        </w:rPr>
        <w:t xml:space="preserve">667–681. </w:t>
      </w:r>
      <w:r w:rsidR="4BD316ED" w:rsidRPr="6F082B43">
        <w:rPr>
          <w:rFonts w:ascii="Calibri" w:eastAsiaTheme="majorEastAsia" w:hAnsi="Calibri" w:cs="Calibri"/>
        </w:rPr>
        <w:t xml:space="preserve">Available </w:t>
      </w:r>
      <w:r w:rsidR="6CA1AD1A" w:rsidRPr="6F082B43">
        <w:rPr>
          <w:rFonts w:ascii="Calibri" w:eastAsiaTheme="majorEastAsia" w:hAnsi="Calibri" w:cs="Calibri"/>
        </w:rPr>
        <w:t>at: https</w:t>
      </w:r>
      <w:r w:rsidRPr="6F082B43">
        <w:rPr>
          <w:rFonts w:ascii="Calibri" w:eastAsiaTheme="majorEastAsia" w:hAnsi="Calibri" w:cs="Calibri"/>
        </w:rPr>
        <w:t xml:space="preserve">://doi.org/10.1007/978-1-84800-131-2_41. </w:t>
      </w:r>
      <w:r w:rsidR="31A41D16" w:rsidRPr="6F082B43">
        <w:rPr>
          <w:rFonts w:ascii="Calibri" w:eastAsiaTheme="majorEastAsia" w:hAnsi="Calibri" w:cs="Calibri"/>
        </w:rPr>
        <w:t>(</w:t>
      </w:r>
      <w:r w:rsidRPr="6F082B43">
        <w:rPr>
          <w:rFonts w:ascii="Calibri" w:eastAsiaTheme="majorEastAsia" w:hAnsi="Calibri" w:cs="Calibri"/>
        </w:rPr>
        <w:t>Accessed</w:t>
      </w:r>
      <w:r w:rsidR="7279C4C4" w:rsidRPr="6F082B43">
        <w:rPr>
          <w:rFonts w:ascii="Calibri" w:eastAsiaTheme="majorEastAsia" w:hAnsi="Calibri" w:cs="Calibri"/>
        </w:rPr>
        <w:t>:</w:t>
      </w:r>
      <w:r w:rsidRPr="6F082B43">
        <w:rPr>
          <w:rFonts w:ascii="Calibri" w:eastAsiaTheme="majorEastAsia" w:hAnsi="Calibri" w:cs="Calibri"/>
        </w:rPr>
        <w:t xml:space="preserve"> 23 Sept</w:t>
      </w:r>
      <w:r w:rsidR="682FA543" w:rsidRPr="6F082B43">
        <w:rPr>
          <w:rFonts w:ascii="Calibri" w:eastAsiaTheme="majorEastAsia" w:hAnsi="Calibri" w:cs="Calibri"/>
        </w:rPr>
        <w:t xml:space="preserve">ember </w:t>
      </w:r>
      <w:r w:rsidRPr="6F082B43">
        <w:rPr>
          <w:rFonts w:ascii="Calibri" w:eastAsiaTheme="majorEastAsia" w:hAnsi="Calibri" w:cs="Calibri"/>
        </w:rPr>
        <w:t>2024</w:t>
      </w:r>
      <w:r w:rsidR="0DE6916C" w:rsidRPr="6F082B43">
        <w:rPr>
          <w:rFonts w:ascii="Calibri" w:eastAsiaTheme="majorEastAsia" w:hAnsi="Calibri" w:cs="Calibri"/>
        </w:rPr>
        <w:t>)</w:t>
      </w:r>
      <w:r w:rsidR="4EAD2A6F" w:rsidRPr="6F082B43">
        <w:rPr>
          <w:rFonts w:ascii="Calibri" w:eastAsiaTheme="majorEastAsia" w:hAnsi="Calibri" w:cs="Calibri"/>
        </w:rPr>
        <w:t>.</w:t>
      </w:r>
    </w:p>
    <w:p w14:paraId="38A4F61E" w14:textId="320E2503" w:rsidR="00A3484C" w:rsidRPr="00A3484C" w:rsidRDefault="00A3484C" w:rsidP="009C1900">
      <w:pPr>
        <w:spacing w:line="360" w:lineRule="auto"/>
        <w:rPr>
          <w:rFonts w:ascii="Calibri" w:eastAsiaTheme="majorEastAsia" w:hAnsi="Calibri" w:cs="Calibri"/>
          <w:lang w:val="en-US"/>
        </w:rPr>
      </w:pPr>
      <w:r w:rsidRPr="2EF18CAB">
        <w:rPr>
          <w:rFonts w:ascii="Calibri" w:eastAsiaTheme="majorEastAsia" w:hAnsi="Calibri" w:cs="Calibri"/>
        </w:rPr>
        <w:t>Montez, M. (2023)</w:t>
      </w:r>
      <w:r w:rsidR="4EC974F1" w:rsidRPr="2EF18CAB">
        <w:rPr>
          <w:rFonts w:ascii="Calibri" w:eastAsiaTheme="majorEastAsia" w:hAnsi="Calibri" w:cs="Calibri"/>
        </w:rPr>
        <w:t xml:space="preserve"> </w:t>
      </w:r>
      <w:r w:rsidRPr="2EF18CAB">
        <w:rPr>
          <w:rFonts w:ascii="Calibri" w:eastAsiaTheme="majorEastAsia" w:hAnsi="Calibri" w:cs="Calibri"/>
          <w:i/>
          <w:iCs/>
        </w:rPr>
        <w:t>Stadium Facilities Management: Unseen Heroes of Game Day - Homepage</w:t>
      </w:r>
      <w:r w:rsidRPr="2EF18CAB">
        <w:rPr>
          <w:rFonts w:ascii="Calibri" w:eastAsiaTheme="majorEastAsia" w:hAnsi="Calibri" w:cs="Calibri"/>
        </w:rPr>
        <w:t xml:space="preserve">. Homepage. Available at: </w:t>
      </w:r>
      <w:hyperlink r:id="rId43" w:anchor=":~:text=The%20Importance%20of%20Efficient%20Stadium%20Facilities%20Management&amp;text=They%20not%20only%20ensure%20that (">
        <w:r w:rsidRPr="2EF18CAB">
          <w:rPr>
            <w:rStyle w:val="Hyperlink"/>
            <w:rFonts w:ascii="Calibri" w:eastAsiaTheme="majorEastAsia" w:hAnsi="Calibri" w:cs="Calibri"/>
            <w:color w:val="auto"/>
            <w:u w:val="none"/>
          </w:rPr>
          <w:t>https://traxinsights.com/2023/11/20/stadium-facilities-management/#:~:text=The%20Importance%20of%20Efficient%20Stadium%20Facilities%20Management&amp;text=They%20not%20only%20ensure%20that</w:t>
        </w:r>
        <w:r w:rsidR="1F1F3811" w:rsidRPr="2EF18CAB">
          <w:rPr>
            <w:rStyle w:val="Hyperlink"/>
            <w:rFonts w:ascii="Calibri" w:eastAsiaTheme="majorEastAsia" w:hAnsi="Calibri" w:cs="Calibri"/>
            <w:color w:val="auto"/>
            <w:u w:val="none"/>
          </w:rPr>
          <w:t xml:space="preserve"> (</w:t>
        </w:r>
      </w:hyperlink>
      <w:r w:rsidRPr="2EF18CAB">
        <w:rPr>
          <w:rFonts w:ascii="Calibri" w:eastAsiaTheme="majorEastAsia" w:hAnsi="Calibri" w:cs="Calibri"/>
        </w:rPr>
        <w:t>Accessed</w:t>
      </w:r>
      <w:r w:rsidR="6DF609B9" w:rsidRPr="2EF18CAB">
        <w:rPr>
          <w:rFonts w:ascii="Calibri" w:eastAsiaTheme="majorEastAsia" w:hAnsi="Calibri" w:cs="Calibri"/>
        </w:rPr>
        <w:t>:</w:t>
      </w:r>
      <w:r w:rsidRPr="2EF18CAB">
        <w:rPr>
          <w:rFonts w:ascii="Calibri" w:eastAsiaTheme="majorEastAsia" w:hAnsi="Calibri" w:cs="Calibri"/>
        </w:rPr>
        <w:t xml:space="preserve"> 21 Aug. 2024</w:t>
      </w:r>
      <w:r w:rsidR="03F3034F" w:rsidRPr="2EF18CAB">
        <w:rPr>
          <w:rFonts w:ascii="Calibri" w:eastAsiaTheme="majorEastAsia" w:hAnsi="Calibri" w:cs="Calibri"/>
        </w:rPr>
        <w:t>).</w:t>
      </w:r>
      <w:r w:rsidRPr="2EF18CAB">
        <w:rPr>
          <w:rFonts w:ascii="Calibri" w:eastAsiaTheme="majorEastAsia" w:hAnsi="Calibri" w:cs="Calibri"/>
        </w:rPr>
        <w:t> </w:t>
      </w:r>
    </w:p>
    <w:p w14:paraId="4A30D4C5" w14:textId="0075B80B" w:rsidR="58EB2DBF" w:rsidRDefault="58EB2DBF" w:rsidP="009C1900">
      <w:pPr>
        <w:spacing w:line="360" w:lineRule="auto"/>
        <w:rPr>
          <w:rFonts w:ascii="Calibri" w:eastAsia="Calibri" w:hAnsi="Calibri" w:cs="Calibri"/>
        </w:rPr>
      </w:pPr>
      <w:proofErr w:type="spellStart"/>
      <w:r w:rsidRPr="2EF18CAB">
        <w:rPr>
          <w:rFonts w:ascii="Calibri" w:eastAsia="Calibri" w:hAnsi="Calibri" w:cs="Calibri"/>
        </w:rPr>
        <w:lastRenderedPageBreak/>
        <w:t>Movementstrategies</w:t>
      </w:r>
      <w:proofErr w:type="spellEnd"/>
      <w:r w:rsidRPr="2EF18CAB">
        <w:rPr>
          <w:rFonts w:ascii="Calibri" w:eastAsia="Calibri" w:hAnsi="Calibri" w:cs="Calibri"/>
        </w:rPr>
        <w:t xml:space="preserve"> (2020) </w:t>
      </w:r>
      <w:r w:rsidRPr="2EF18CAB">
        <w:rPr>
          <w:rFonts w:ascii="Calibri" w:eastAsia="Calibri" w:hAnsi="Calibri" w:cs="Calibri"/>
          <w:i/>
          <w:iCs/>
        </w:rPr>
        <w:t>Wembley Stadium</w:t>
      </w:r>
      <w:r w:rsidRPr="2EF18CAB">
        <w:rPr>
          <w:rFonts w:ascii="Calibri" w:eastAsia="Calibri" w:hAnsi="Calibri" w:cs="Calibri"/>
        </w:rPr>
        <w:t xml:space="preserve">. Available at: </w:t>
      </w:r>
      <w:hyperlink r:id="rId44">
        <w:r w:rsidRPr="2EF18CAB">
          <w:rPr>
            <w:rStyle w:val="Hyperlink"/>
            <w:rFonts w:ascii="Calibri" w:eastAsia="Calibri" w:hAnsi="Calibri" w:cs="Calibri"/>
            <w:color w:val="auto"/>
            <w:u w:val="none"/>
          </w:rPr>
          <w:t>https://www.movementstrategies.com/case-studies/the-football-association-wembley-stadium-2020</w:t>
        </w:r>
      </w:hyperlink>
      <w:r w:rsidRPr="2EF18CAB">
        <w:rPr>
          <w:rFonts w:ascii="Calibri" w:eastAsia="Calibri" w:hAnsi="Calibri" w:cs="Calibri"/>
        </w:rPr>
        <w:t>. (Accessed:24 November 2024).</w:t>
      </w:r>
    </w:p>
    <w:p w14:paraId="2B82A3C8" w14:textId="6FB5DA18"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 xml:space="preserve">Nation Cymru (2022) </w:t>
      </w:r>
      <w:r w:rsidRPr="77B4094A">
        <w:rPr>
          <w:rFonts w:ascii="Calibri" w:eastAsiaTheme="majorEastAsia" w:hAnsi="Calibri" w:cs="Calibri"/>
          <w:i/>
          <w:iCs/>
        </w:rPr>
        <w:t>Welsh Government lures WWE to Principality Stadium for first UK event in over 30 years</w:t>
      </w:r>
      <w:r w:rsidR="0FDC7F45" w:rsidRPr="77B4094A">
        <w:rPr>
          <w:rFonts w:ascii="Calibri" w:eastAsiaTheme="majorEastAsia" w:hAnsi="Calibri" w:cs="Calibri"/>
        </w:rPr>
        <w:t xml:space="preserve">. </w:t>
      </w:r>
      <w:r w:rsidRPr="77B4094A">
        <w:rPr>
          <w:rFonts w:ascii="Calibri" w:eastAsiaTheme="majorEastAsia" w:hAnsi="Calibri" w:cs="Calibri"/>
        </w:rPr>
        <w:t xml:space="preserve">Nation. Cymru. Available at: </w:t>
      </w:r>
      <w:hyperlink r:id="rId45">
        <w:r w:rsidRPr="77B4094A">
          <w:rPr>
            <w:rStyle w:val="Hyperlink"/>
            <w:rFonts w:ascii="Calibri" w:eastAsiaTheme="majorEastAsia" w:hAnsi="Calibri" w:cs="Calibri"/>
            <w:color w:val="auto"/>
            <w:u w:val="none"/>
          </w:rPr>
          <w:t>https://nation.cymru/sport/welsh-government-lures-wwe-to-principality-stadium-in-first-uk-event-in-over-30-years/</w:t>
        </w:r>
      </w:hyperlink>
      <w:r w:rsidRPr="77B4094A">
        <w:rPr>
          <w:rFonts w:ascii="Calibri" w:eastAsiaTheme="majorEastAsia" w:hAnsi="Calibri" w:cs="Calibri"/>
        </w:rPr>
        <w:t xml:space="preserve"> </w:t>
      </w:r>
      <w:r w:rsidR="6BF58722" w:rsidRPr="77B4094A">
        <w:rPr>
          <w:rFonts w:ascii="Calibri" w:eastAsiaTheme="majorEastAsia" w:hAnsi="Calibri" w:cs="Calibri"/>
        </w:rPr>
        <w:t>(</w:t>
      </w:r>
      <w:r w:rsidRPr="77B4094A">
        <w:rPr>
          <w:rFonts w:ascii="Calibri" w:eastAsiaTheme="majorEastAsia" w:hAnsi="Calibri" w:cs="Calibri"/>
        </w:rPr>
        <w:t>Accessed</w:t>
      </w:r>
      <w:r w:rsidR="33D05A38" w:rsidRPr="77B4094A">
        <w:rPr>
          <w:rFonts w:ascii="Calibri" w:eastAsiaTheme="majorEastAsia" w:hAnsi="Calibri" w:cs="Calibri"/>
        </w:rPr>
        <w:t>:</w:t>
      </w:r>
      <w:r w:rsidRPr="77B4094A">
        <w:rPr>
          <w:rFonts w:ascii="Calibri" w:eastAsiaTheme="majorEastAsia" w:hAnsi="Calibri" w:cs="Calibri"/>
        </w:rPr>
        <w:t xml:space="preserve"> 7 Jun</w:t>
      </w:r>
      <w:r w:rsidR="20D1338D" w:rsidRPr="77B4094A">
        <w:rPr>
          <w:rFonts w:ascii="Calibri" w:eastAsiaTheme="majorEastAsia" w:hAnsi="Calibri" w:cs="Calibri"/>
        </w:rPr>
        <w:t>e</w:t>
      </w:r>
      <w:r w:rsidRPr="77B4094A">
        <w:rPr>
          <w:rFonts w:ascii="Calibri" w:eastAsiaTheme="majorEastAsia" w:hAnsi="Calibri" w:cs="Calibri"/>
        </w:rPr>
        <w:t xml:space="preserve"> 2024</w:t>
      </w:r>
      <w:r w:rsidR="1073CBF1" w:rsidRPr="77B4094A">
        <w:rPr>
          <w:rFonts w:ascii="Calibri" w:eastAsiaTheme="majorEastAsia" w:hAnsi="Calibri" w:cs="Calibri"/>
        </w:rPr>
        <w:t>).</w:t>
      </w:r>
    </w:p>
    <w:p w14:paraId="4DD2030D" w14:textId="2B64043D" w:rsidR="00A3484C" w:rsidRPr="00A3484C" w:rsidRDefault="00A3484C" w:rsidP="009C1900">
      <w:pPr>
        <w:spacing w:line="360" w:lineRule="auto"/>
        <w:rPr>
          <w:rFonts w:ascii="Calibri" w:eastAsiaTheme="majorEastAsia" w:hAnsi="Calibri" w:cs="Calibri"/>
          <w:lang w:val="en-US"/>
        </w:rPr>
      </w:pPr>
      <w:proofErr w:type="spellStart"/>
      <w:r w:rsidRPr="77B4094A">
        <w:rPr>
          <w:rFonts w:ascii="Calibri" w:eastAsiaTheme="majorEastAsia" w:hAnsi="Calibri" w:cs="Calibri"/>
        </w:rPr>
        <w:t>Namugenyi</w:t>
      </w:r>
      <w:proofErr w:type="spellEnd"/>
      <w:r w:rsidRPr="77B4094A">
        <w:rPr>
          <w:rFonts w:ascii="Calibri" w:eastAsiaTheme="majorEastAsia" w:hAnsi="Calibri" w:cs="Calibri"/>
        </w:rPr>
        <w:t xml:space="preserve">, C., </w:t>
      </w:r>
      <w:proofErr w:type="spellStart"/>
      <w:r w:rsidRPr="77B4094A">
        <w:rPr>
          <w:rFonts w:ascii="Calibri" w:eastAsiaTheme="majorEastAsia" w:hAnsi="Calibri" w:cs="Calibri"/>
        </w:rPr>
        <w:t>Nimmagadda</w:t>
      </w:r>
      <w:proofErr w:type="spellEnd"/>
      <w:r w:rsidRPr="77B4094A">
        <w:rPr>
          <w:rFonts w:ascii="Calibri" w:eastAsiaTheme="majorEastAsia" w:hAnsi="Calibri" w:cs="Calibri"/>
        </w:rPr>
        <w:t xml:space="preserve">, S.L. and </w:t>
      </w:r>
      <w:proofErr w:type="spellStart"/>
      <w:r w:rsidRPr="77B4094A">
        <w:rPr>
          <w:rFonts w:ascii="Calibri" w:eastAsiaTheme="majorEastAsia" w:hAnsi="Calibri" w:cs="Calibri"/>
        </w:rPr>
        <w:t>Reiners</w:t>
      </w:r>
      <w:proofErr w:type="spellEnd"/>
      <w:r w:rsidRPr="77B4094A">
        <w:rPr>
          <w:rFonts w:ascii="Calibri" w:eastAsiaTheme="majorEastAsia" w:hAnsi="Calibri" w:cs="Calibri"/>
        </w:rPr>
        <w:t xml:space="preserve">, T. (2019) Design of a SWOT Analysis Model and Its Evaluation in Diverse Digital Business Ecosystem Contexts. </w:t>
      </w:r>
      <w:r w:rsidRPr="77B4094A">
        <w:rPr>
          <w:rFonts w:ascii="Calibri" w:eastAsiaTheme="majorEastAsia" w:hAnsi="Calibri" w:cs="Calibri"/>
          <w:i/>
          <w:iCs/>
        </w:rPr>
        <w:t>Procedia Computer Science</w:t>
      </w:r>
      <w:r w:rsidRPr="77B4094A">
        <w:rPr>
          <w:rFonts w:ascii="Calibri" w:eastAsiaTheme="majorEastAsia" w:hAnsi="Calibri" w:cs="Calibri"/>
        </w:rPr>
        <w:t xml:space="preserve">, 159(159), </w:t>
      </w:r>
      <w:r w:rsidR="3BCFD670" w:rsidRPr="77B4094A">
        <w:rPr>
          <w:rFonts w:ascii="Calibri" w:eastAsiaTheme="majorEastAsia" w:hAnsi="Calibri" w:cs="Calibri"/>
        </w:rPr>
        <w:t xml:space="preserve">pp. </w:t>
      </w:r>
      <w:r w:rsidRPr="77B4094A">
        <w:rPr>
          <w:rFonts w:ascii="Calibri" w:eastAsiaTheme="majorEastAsia" w:hAnsi="Calibri" w:cs="Calibri"/>
        </w:rPr>
        <w:t xml:space="preserve">1145–1154. </w:t>
      </w:r>
      <w:r w:rsidR="26CC9705" w:rsidRPr="77B4094A">
        <w:rPr>
          <w:rFonts w:ascii="Calibri" w:eastAsiaTheme="majorEastAsia" w:hAnsi="Calibri" w:cs="Calibri"/>
        </w:rPr>
        <w:t>(</w:t>
      </w:r>
      <w:r w:rsidRPr="77B4094A">
        <w:rPr>
          <w:rFonts w:ascii="Calibri" w:eastAsiaTheme="majorEastAsia" w:hAnsi="Calibri" w:cs="Calibri"/>
        </w:rPr>
        <w:t>Accessed</w:t>
      </w:r>
      <w:r w:rsidR="7B0B73B7" w:rsidRPr="77B4094A">
        <w:rPr>
          <w:rFonts w:ascii="Calibri" w:eastAsiaTheme="majorEastAsia" w:hAnsi="Calibri" w:cs="Calibri"/>
        </w:rPr>
        <w:t>:</w:t>
      </w:r>
      <w:r w:rsidRPr="77B4094A">
        <w:rPr>
          <w:rFonts w:ascii="Calibri" w:eastAsiaTheme="majorEastAsia" w:hAnsi="Calibri" w:cs="Calibri"/>
        </w:rPr>
        <w:t xml:space="preserve"> 16 Sept</w:t>
      </w:r>
      <w:r w:rsidR="773BC536" w:rsidRPr="77B4094A">
        <w:rPr>
          <w:rFonts w:ascii="Calibri" w:eastAsiaTheme="majorEastAsia" w:hAnsi="Calibri" w:cs="Calibri"/>
        </w:rPr>
        <w:t xml:space="preserve">ember </w:t>
      </w:r>
      <w:r w:rsidRPr="77B4094A">
        <w:rPr>
          <w:rFonts w:ascii="Calibri" w:eastAsiaTheme="majorEastAsia" w:hAnsi="Calibri" w:cs="Calibri"/>
        </w:rPr>
        <w:t>2024</w:t>
      </w:r>
      <w:r w:rsidR="6A8745AE" w:rsidRPr="77B4094A">
        <w:rPr>
          <w:rFonts w:ascii="Calibri" w:eastAsiaTheme="majorEastAsia" w:hAnsi="Calibri" w:cs="Calibri"/>
        </w:rPr>
        <w:t>).</w:t>
      </w:r>
    </w:p>
    <w:p w14:paraId="0CCBE9EF" w14:textId="686D8F5C"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Owen, C. (2022) </w:t>
      </w:r>
      <w:r w:rsidRPr="6F082B43">
        <w:rPr>
          <w:rFonts w:ascii="Calibri" w:eastAsiaTheme="majorEastAsia" w:hAnsi="Calibri" w:cs="Calibri"/>
          <w:i/>
          <w:iCs/>
        </w:rPr>
        <w:t>Man gives away rugby tickets after stadium fans spill beer on him and grandson</w:t>
      </w:r>
      <w:r w:rsidRPr="6F082B43">
        <w:rPr>
          <w:rFonts w:ascii="Calibri" w:eastAsiaTheme="majorEastAsia" w:hAnsi="Calibri" w:cs="Calibri"/>
        </w:rPr>
        <w:t xml:space="preserve">. Wales Online. Available at: </w:t>
      </w:r>
      <w:hyperlink r:id="rId46">
        <w:r w:rsidRPr="6F082B43">
          <w:rPr>
            <w:rStyle w:val="Hyperlink"/>
            <w:rFonts w:ascii="Calibri" w:eastAsiaTheme="majorEastAsia" w:hAnsi="Calibri" w:cs="Calibri"/>
            <w:color w:val="auto"/>
            <w:u w:val="none"/>
          </w:rPr>
          <w:t>https://www.walesonline.co.uk/sport/rugby/granddad-gives-away-wales-rugby-25463302</w:t>
        </w:r>
      </w:hyperlink>
      <w:r w:rsidRPr="6F082B43">
        <w:rPr>
          <w:rFonts w:ascii="Calibri" w:eastAsiaTheme="majorEastAsia" w:hAnsi="Calibri" w:cs="Calibri"/>
        </w:rPr>
        <w:t xml:space="preserve"> </w:t>
      </w:r>
      <w:r w:rsidR="4762E76A" w:rsidRPr="6F082B43">
        <w:rPr>
          <w:rFonts w:ascii="Calibri" w:eastAsiaTheme="majorEastAsia" w:hAnsi="Calibri" w:cs="Calibri"/>
        </w:rPr>
        <w:t>(</w:t>
      </w:r>
      <w:r w:rsidRPr="6F082B43">
        <w:rPr>
          <w:rFonts w:ascii="Calibri" w:eastAsiaTheme="majorEastAsia" w:hAnsi="Calibri" w:cs="Calibri"/>
        </w:rPr>
        <w:t>Accessed</w:t>
      </w:r>
      <w:r w:rsidR="094DEC0D" w:rsidRPr="6F082B43">
        <w:rPr>
          <w:rFonts w:ascii="Calibri" w:eastAsiaTheme="majorEastAsia" w:hAnsi="Calibri" w:cs="Calibri"/>
        </w:rPr>
        <w:t>:</w:t>
      </w:r>
      <w:r w:rsidRPr="6F082B43">
        <w:rPr>
          <w:rFonts w:ascii="Calibri" w:eastAsiaTheme="majorEastAsia" w:hAnsi="Calibri" w:cs="Calibri"/>
        </w:rPr>
        <w:t xml:space="preserve"> 22 Jan</w:t>
      </w:r>
      <w:r w:rsidR="330A759D" w:rsidRPr="6F082B43">
        <w:rPr>
          <w:rFonts w:ascii="Calibri" w:eastAsiaTheme="majorEastAsia" w:hAnsi="Calibri" w:cs="Calibri"/>
        </w:rPr>
        <w:t>uary</w:t>
      </w:r>
      <w:r w:rsidRPr="6F082B43">
        <w:rPr>
          <w:rFonts w:ascii="Calibri" w:eastAsiaTheme="majorEastAsia" w:hAnsi="Calibri" w:cs="Calibri"/>
        </w:rPr>
        <w:t xml:space="preserve"> 2024</w:t>
      </w:r>
      <w:r w:rsidR="4381EB8B" w:rsidRPr="6F082B43">
        <w:rPr>
          <w:rFonts w:ascii="Calibri" w:eastAsiaTheme="majorEastAsia" w:hAnsi="Calibri" w:cs="Calibri"/>
        </w:rPr>
        <w:t>).</w:t>
      </w:r>
    </w:p>
    <w:p w14:paraId="05DA31FF" w14:textId="5DBAC19A"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Owens, D. (2022)</w:t>
      </w:r>
      <w:r w:rsidR="1A2B4C2D" w:rsidRPr="77B4094A">
        <w:rPr>
          <w:rFonts w:ascii="Calibri" w:eastAsiaTheme="majorEastAsia" w:hAnsi="Calibri" w:cs="Calibri"/>
        </w:rPr>
        <w:t xml:space="preserve"> </w:t>
      </w:r>
      <w:r w:rsidRPr="77B4094A">
        <w:rPr>
          <w:rFonts w:ascii="Calibri" w:eastAsiaTheme="majorEastAsia" w:hAnsi="Calibri" w:cs="Calibri"/>
          <w:i/>
          <w:iCs/>
        </w:rPr>
        <w:t>Stereophonics’ Principality Stadium show to be broadcast live on TV</w:t>
      </w:r>
      <w:r w:rsidR="060D4BA8" w:rsidRPr="77B4094A">
        <w:rPr>
          <w:rFonts w:ascii="Calibri" w:eastAsiaTheme="majorEastAsia" w:hAnsi="Calibri" w:cs="Calibri"/>
        </w:rPr>
        <w:t xml:space="preserve">. </w:t>
      </w:r>
      <w:r w:rsidRPr="77B4094A">
        <w:rPr>
          <w:rFonts w:ascii="Calibri" w:eastAsiaTheme="majorEastAsia" w:hAnsi="Calibri" w:cs="Calibri"/>
        </w:rPr>
        <w:t xml:space="preserve">Available at: </w:t>
      </w:r>
      <w:hyperlink r:id="rId47">
        <w:r w:rsidRPr="77B4094A">
          <w:rPr>
            <w:rStyle w:val="Hyperlink"/>
            <w:rFonts w:ascii="Calibri" w:eastAsiaTheme="majorEastAsia" w:hAnsi="Calibri" w:cs="Calibri"/>
            <w:color w:val="auto"/>
            <w:u w:val="none"/>
          </w:rPr>
          <w:t>https://nation.cymru/culture/stereophonics-principality-stadium-show-to-be-broadcast-live-on-tv/</w:t>
        </w:r>
      </w:hyperlink>
      <w:r w:rsidRPr="77B4094A">
        <w:rPr>
          <w:rFonts w:ascii="Calibri" w:eastAsiaTheme="majorEastAsia" w:hAnsi="Calibri" w:cs="Calibri"/>
        </w:rPr>
        <w:t xml:space="preserve"> </w:t>
      </w:r>
      <w:r w:rsidR="38A43C7E" w:rsidRPr="77B4094A">
        <w:rPr>
          <w:rFonts w:ascii="Calibri" w:eastAsiaTheme="majorEastAsia" w:hAnsi="Calibri" w:cs="Calibri"/>
        </w:rPr>
        <w:t>(</w:t>
      </w:r>
      <w:r w:rsidRPr="77B4094A">
        <w:rPr>
          <w:rFonts w:ascii="Calibri" w:eastAsiaTheme="majorEastAsia" w:hAnsi="Calibri" w:cs="Calibri"/>
        </w:rPr>
        <w:t>Accessed</w:t>
      </w:r>
      <w:r w:rsidR="4C541F16" w:rsidRPr="77B4094A">
        <w:rPr>
          <w:rFonts w:ascii="Calibri" w:eastAsiaTheme="majorEastAsia" w:hAnsi="Calibri" w:cs="Calibri"/>
        </w:rPr>
        <w:t>:</w:t>
      </w:r>
      <w:r w:rsidRPr="77B4094A">
        <w:rPr>
          <w:rFonts w:ascii="Calibri" w:eastAsiaTheme="majorEastAsia" w:hAnsi="Calibri" w:cs="Calibri"/>
        </w:rPr>
        <w:t xml:space="preserve"> 30 </w:t>
      </w:r>
      <w:r w:rsidR="2C408424" w:rsidRPr="77B4094A">
        <w:rPr>
          <w:rFonts w:ascii="Calibri" w:eastAsiaTheme="majorEastAsia" w:hAnsi="Calibri" w:cs="Calibri"/>
        </w:rPr>
        <w:t>September 2024</w:t>
      </w:r>
      <w:r w:rsidR="5A47FDA1" w:rsidRPr="77B4094A">
        <w:rPr>
          <w:rFonts w:ascii="Calibri" w:eastAsiaTheme="majorEastAsia" w:hAnsi="Calibri" w:cs="Calibri"/>
        </w:rPr>
        <w:t>).</w:t>
      </w:r>
    </w:p>
    <w:p w14:paraId="1EBCB1A5" w14:textId="38870EC5"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Perfecta Delgado Oxholm and Glaser, J. (2023)</w:t>
      </w:r>
      <w:r w:rsidR="318574D9" w:rsidRPr="77B4094A">
        <w:rPr>
          <w:rFonts w:ascii="Calibri" w:eastAsiaTheme="majorEastAsia" w:hAnsi="Calibri" w:cs="Calibri"/>
        </w:rPr>
        <w:t xml:space="preserve"> ‘</w:t>
      </w:r>
      <w:r w:rsidRPr="77B4094A">
        <w:rPr>
          <w:rFonts w:ascii="Calibri" w:eastAsiaTheme="majorEastAsia" w:hAnsi="Calibri" w:cs="Calibri"/>
        </w:rPr>
        <w:t>Goals and outcomes of police officer communication: Evidence from in-depth interviews</w:t>
      </w:r>
      <w:r w:rsidR="07A58B7F" w:rsidRPr="77B4094A">
        <w:rPr>
          <w:rFonts w:ascii="Calibri" w:eastAsiaTheme="majorEastAsia" w:hAnsi="Calibri" w:cs="Calibri"/>
        </w:rPr>
        <w:t>’,</w:t>
      </w:r>
      <w:r w:rsidRPr="77B4094A">
        <w:rPr>
          <w:rFonts w:ascii="Calibri" w:eastAsiaTheme="majorEastAsia" w:hAnsi="Calibri" w:cs="Calibri"/>
        </w:rPr>
        <w:t xml:space="preserve"> </w:t>
      </w:r>
      <w:r w:rsidR="6954D14E" w:rsidRPr="77B4094A">
        <w:rPr>
          <w:rFonts w:ascii="Calibri" w:eastAsiaTheme="majorEastAsia" w:hAnsi="Calibri" w:cs="Calibri"/>
          <w:i/>
          <w:iCs/>
        </w:rPr>
        <w:t>Goals,</w:t>
      </w:r>
      <w:r w:rsidRPr="77B4094A">
        <w:rPr>
          <w:rFonts w:ascii="Calibri" w:eastAsiaTheme="majorEastAsia" w:hAnsi="Calibri" w:cs="Calibri"/>
          <w:i/>
          <w:iCs/>
        </w:rPr>
        <w:t xml:space="preserve"> and outcomes of police officer communication: Evidence from in-depth interviews</w:t>
      </w:r>
      <w:r w:rsidRPr="77B4094A">
        <w:rPr>
          <w:rFonts w:ascii="Calibri" w:eastAsiaTheme="majorEastAsia" w:hAnsi="Calibri" w:cs="Calibri"/>
        </w:rPr>
        <w:t>, 26(4), pp.</w:t>
      </w:r>
      <w:r w:rsidR="69A0B8D8" w:rsidRPr="77B4094A">
        <w:rPr>
          <w:rFonts w:ascii="Calibri" w:eastAsiaTheme="majorEastAsia" w:hAnsi="Calibri" w:cs="Calibri"/>
        </w:rPr>
        <w:t xml:space="preserve"> </w:t>
      </w:r>
      <w:r w:rsidRPr="77B4094A">
        <w:rPr>
          <w:rFonts w:ascii="Calibri" w:eastAsiaTheme="majorEastAsia" w:hAnsi="Calibri" w:cs="Calibri"/>
        </w:rPr>
        <w:t xml:space="preserve">875–890. </w:t>
      </w:r>
      <w:r w:rsidR="1EEE35CE" w:rsidRPr="77B4094A">
        <w:rPr>
          <w:rFonts w:ascii="Calibri" w:eastAsiaTheme="majorEastAsia" w:hAnsi="Calibri" w:cs="Calibri"/>
        </w:rPr>
        <w:t>Available at:</w:t>
      </w:r>
      <w:r w:rsidR="4B6F811C" w:rsidRPr="77B4094A">
        <w:rPr>
          <w:rFonts w:ascii="Calibri" w:eastAsiaTheme="majorEastAsia" w:hAnsi="Calibri" w:cs="Calibri"/>
        </w:rPr>
        <w:t xml:space="preserve"> </w:t>
      </w:r>
      <w:r w:rsidR="66C30AC2" w:rsidRPr="77B4094A">
        <w:rPr>
          <w:rFonts w:ascii="Calibri" w:eastAsiaTheme="majorEastAsia" w:hAnsi="Calibri" w:cs="Calibri"/>
        </w:rPr>
        <w:t>http</w:t>
      </w:r>
      <w:r w:rsidR="4B6F811C" w:rsidRPr="77B4094A">
        <w:rPr>
          <w:rFonts w:ascii="Calibri" w:eastAsiaTheme="majorEastAsia" w:hAnsi="Calibri" w:cs="Calibri"/>
        </w:rPr>
        <w:t>s</w:t>
      </w:r>
      <w:r w:rsidRPr="77B4094A">
        <w:rPr>
          <w:rFonts w:ascii="Calibri" w:eastAsiaTheme="majorEastAsia" w:hAnsi="Calibri" w:cs="Calibri"/>
        </w:rPr>
        <w:t xml:space="preserve">://doi.org/10.1177/13684302221121585. </w:t>
      </w:r>
      <w:r w:rsidR="78EAD21A" w:rsidRPr="77B4094A">
        <w:rPr>
          <w:rFonts w:ascii="Calibri" w:eastAsiaTheme="majorEastAsia" w:hAnsi="Calibri" w:cs="Calibri"/>
        </w:rPr>
        <w:t>(</w:t>
      </w:r>
      <w:r w:rsidRPr="77B4094A">
        <w:rPr>
          <w:rFonts w:ascii="Calibri" w:eastAsiaTheme="majorEastAsia" w:hAnsi="Calibri" w:cs="Calibri"/>
        </w:rPr>
        <w:t>Accessed</w:t>
      </w:r>
      <w:r w:rsidR="167302E8" w:rsidRPr="77B4094A">
        <w:rPr>
          <w:rFonts w:ascii="Calibri" w:eastAsiaTheme="majorEastAsia" w:hAnsi="Calibri" w:cs="Calibri"/>
        </w:rPr>
        <w:t>:</w:t>
      </w:r>
      <w:r w:rsidRPr="77B4094A">
        <w:rPr>
          <w:rFonts w:ascii="Calibri" w:eastAsiaTheme="majorEastAsia" w:hAnsi="Calibri" w:cs="Calibri"/>
        </w:rPr>
        <w:t xml:space="preserve"> 13 March</w:t>
      </w:r>
      <w:r w:rsidR="28DBEE34" w:rsidRPr="77B4094A">
        <w:rPr>
          <w:rFonts w:ascii="Calibri" w:eastAsiaTheme="majorEastAsia" w:hAnsi="Calibri" w:cs="Calibri"/>
        </w:rPr>
        <w:t xml:space="preserve"> </w:t>
      </w:r>
      <w:r w:rsidRPr="77B4094A">
        <w:rPr>
          <w:rFonts w:ascii="Calibri" w:eastAsiaTheme="majorEastAsia" w:hAnsi="Calibri" w:cs="Calibri"/>
        </w:rPr>
        <w:t>2024</w:t>
      </w:r>
      <w:r w:rsidR="42ADB99D" w:rsidRPr="77B4094A">
        <w:rPr>
          <w:rFonts w:ascii="Calibri" w:eastAsiaTheme="majorEastAsia" w:hAnsi="Calibri" w:cs="Calibri"/>
        </w:rPr>
        <w:t>).</w:t>
      </w:r>
    </w:p>
    <w:p w14:paraId="47F7CEA6" w14:textId="70A85119"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Philosophy of Information. (2008</w:t>
      </w:r>
      <w:r w:rsidR="02C34027" w:rsidRPr="6F082B43">
        <w:rPr>
          <w:rFonts w:ascii="Calibri" w:eastAsiaTheme="majorEastAsia" w:hAnsi="Calibri" w:cs="Calibri"/>
        </w:rPr>
        <w:t>) Google</w:t>
      </w:r>
      <w:r w:rsidRPr="6F082B43">
        <w:rPr>
          <w:rFonts w:ascii="Calibri" w:eastAsiaTheme="majorEastAsia" w:hAnsi="Calibri" w:cs="Calibri"/>
          <w:i/>
          <w:iCs/>
        </w:rPr>
        <w:t xml:space="preserve"> Books</w:t>
      </w:r>
      <w:r w:rsidRPr="6F082B43">
        <w:rPr>
          <w:rFonts w:ascii="Calibri" w:eastAsiaTheme="majorEastAsia" w:hAnsi="Calibri" w:cs="Calibri"/>
        </w:rPr>
        <w:t xml:space="preserve">. Elsevier. Available at: </w:t>
      </w:r>
      <w:hyperlink r:id="rId48" w:anchor="v=onepage&amp;q=epistemology%20and%20sources%20of%20knowledge&amp;f=false">
        <w:r w:rsidRPr="6F082B43">
          <w:rPr>
            <w:rStyle w:val="Hyperlink"/>
            <w:rFonts w:ascii="Calibri" w:eastAsiaTheme="majorEastAsia" w:hAnsi="Calibri" w:cs="Calibri"/>
            <w:color w:val="auto"/>
            <w:u w:val="none"/>
          </w:rPr>
          <w:t>https://books.google.co.uk/books?hl=en&amp;lr=&amp;id=lTY00qJfHnAC&amp;oi=fnd&amp;pg=PA29&amp;dq=epistemology+and+sources+of+knowledge&amp;ots=4OYUb-sX4a&amp;sig=e0fp2K_uu58eYfmzlSYBjvMGhqA#v=onepage&amp;q=epistemology%20and%20sources%20of%20knowledge&amp;f=false</w:t>
        </w:r>
      </w:hyperlink>
      <w:r w:rsidRPr="6F082B43">
        <w:rPr>
          <w:rFonts w:ascii="Calibri" w:eastAsiaTheme="majorEastAsia" w:hAnsi="Calibri" w:cs="Calibri"/>
        </w:rPr>
        <w:t xml:space="preserve"> </w:t>
      </w:r>
      <w:r w:rsidR="1C8C052D" w:rsidRPr="6F082B43">
        <w:rPr>
          <w:rFonts w:ascii="Calibri" w:eastAsiaTheme="majorEastAsia" w:hAnsi="Calibri" w:cs="Calibri"/>
        </w:rPr>
        <w:t>(</w:t>
      </w:r>
      <w:r w:rsidRPr="6F082B43">
        <w:rPr>
          <w:rFonts w:ascii="Calibri" w:eastAsiaTheme="majorEastAsia" w:hAnsi="Calibri" w:cs="Calibri"/>
        </w:rPr>
        <w:t>Accessed</w:t>
      </w:r>
      <w:r w:rsidR="1FF77E7F" w:rsidRPr="6F082B43">
        <w:rPr>
          <w:rFonts w:ascii="Calibri" w:eastAsiaTheme="majorEastAsia" w:hAnsi="Calibri" w:cs="Calibri"/>
        </w:rPr>
        <w:t>:</w:t>
      </w:r>
      <w:r w:rsidRPr="6F082B43">
        <w:rPr>
          <w:rFonts w:ascii="Calibri" w:eastAsiaTheme="majorEastAsia" w:hAnsi="Calibri" w:cs="Calibri"/>
        </w:rPr>
        <w:t xml:space="preserve"> 22 Jan</w:t>
      </w:r>
      <w:r w:rsidR="3B6E4FF2" w:rsidRPr="6F082B43">
        <w:rPr>
          <w:rFonts w:ascii="Calibri" w:eastAsiaTheme="majorEastAsia" w:hAnsi="Calibri" w:cs="Calibri"/>
        </w:rPr>
        <w:t>uary</w:t>
      </w:r>
      <w:r w:rsidRPr="6F082B43">
        <w:rPr>
          <w:rFonts w:ascii="Calibri" w:eastAsiaTheme="majorEastAsia" w:hAnsi="Calibri" w:cs="Calibri"/>
        </w:rPr>
        <w:t xml:space="preserve"> 2024</w:t>
      </w:r>
      <w:r w:rsidR="5CF0BC23" w:rsidRPr="6F082B43">
        <w:rPr>
          <w:rFonts w:ascii="Calibri" w:eastAsiaTheme="majorEastAsia" w:hAnsi="Calibri" w:cs="Calibri"/>
        </w:rPr>
        <w:t>).</w:t>
      </w:r>
    </w:p>
    <w:p w14:paraId="08BF89A1" w14:textId="032206BB"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Plura</w:t>
      </w:r>
      <w:proofErr w:type="spellEnd"/>
      <w:r w:rsidRPr="6F082B43">
        <w:rPr>
          <w:rFonts w:ascii="Calibri" w:eastAsiaTheme="majorEastAsia" w:hAnsi="Calibri" w:cs="Calibri"/>
        </w:rPr>
        <w:t xml:space="preserve"> Innovations. (2024) </w:t>
      </w:r>
      <w:r w:rsidRPr="6F082B43">
        <w:rPr>
          <w:rFonts w:ascii="Calibri" w:eastAsiaTheme="majorEastAsia" w:hAnsi="Calibri" w:cs="Calibri"/>
          <w:i/>
          <w:iCs/>
        </w:rPr>
        <w:t>The Principality Stadium</w:t>
      </w:r>
      <w:r w:rsidRPr="6F082B43">
        <w:rPr>
          <w:rFonts w:ascii="Calibri" w:eastAsiaTheme="majorEastAsia" w:hAnsi="Calibri" w:cs="Calibri"/>
        </w:rPr>
        <w:t xml:space="preserve">. Available at: </w:t>
      </w:r>
      <w:hyperlink r:id="rId49">
        <w:r w:rsidRPr="6F082B43">
          <w:rPr>
            <w:rStyle w:val="Hyperlink"/>
            <w:rFonts w:ascii="Calibri" w:eastAsiaTheme="majorEastAsia" w:hAnsi="Calibri" w:cs="Calibri"/>
            <w:color w:val="auto"/>
            <w:u w:val="none"/>
          </w:rPr>
          <w:t>https://www.plurainnovations.com/about-us/case-studies/principality-stadium</w:t>
        </w:r>
      </w:hyperlink>
      <w:r w:rsidRPr="6F082B43">
        <w:rPr>
          <w:rFonts w:ascii="Calibri" w:eastAsiaTheme="majorEastAsia" w:hAnsi="Calibri" w:cs="Calibri"/>
        </w:rPr>
        <w:t xml:space="preserve"> </w:t>
      </w:r>
      <w:r w:rsidR="0550C90B" w:rsidRPr="6F082B43">
        <w:rPr>
          <w:rFonts w:ascii="Calibri" w:eastAsiaTheme="majorEastAsia" w:hAnsi="Calibri" w:cs="Calibri"/>
        </w:rPr>
        <w:t>(</w:t>
      </w:r>
      <w:r w:rsidRPr="6F082B43">
        <w:rPr>
          <w:rFonts w:ascii="Calibri" w:eastAsiaTheme="majorEastAsia" w:hAnsi="Calibri" w:cs="Calibri"/>
        </w:rPr>
        <w:t>Accessed</w:t>
      </w:r>
      <w:r w:rsidR="0C5555EB" w:rsidRPr="6F082B43">
        <w:rPr>
          <w:rFonts w:ascii="Calibri" w:eastAsiaTheme="majorEastAsia" w:hAnsi="Calibri" w:cs="Calibri"/>
        </w:rPr>
        <w:t>:</w:t>
      </w:r>
      <w:r w:rsidRPr="6F082B43">
        <w:rPr>
          <w:rFonts w:ascii="Calibri" w:eastAsiaTheme="majorEastAsia" w:hAnsi="Calibri" w:cs="Calibri"/>
        </w:rPr>
        <w:t xml:space="preserve"> 6 Jun. 2024</w:t>
      </w:r>
      <w:r w:rsidR="1F8FD6B6" w:rsidRPr="6F082B43">
        <w:rPr>
          <w:rFonts w:ascii="Calibri" w:eastAsiaTheme="majorEastAsia" w:hAnsi="Calibri" w:cs="Calibri"/>
        </w:rPr>
        <w:t>).</w:t>
      </w:r>
    </w:p>
    <w:p w14:paraId="370F985E" w14:textId="096EF7B6"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Principality Stadium. (2024) </w:t>
      </w:r>
      <w:r w:rsidRPr="6F082B43">
        <w:rPr>
          <w:rFonts w:ascii="Calibri" w:eastAsiaTheme="majorEastAsia" w:hAnsi="Calibri" w:cs="Calibri"/>
          <w:i/>
          <w:iCs/>
        </w:rPr>
        <w:t>About the Venue</w:t>
      </w:r>
      <w:r w:rsidRPr="6F082B43">
        <w:rPr>
          <w:rFonts w:ascii="Calibri" w:eastAsiaTheme="majorEastAsia" w:hAnsi="Calibri" w:cs="Calibri"/>
        </w:rPr>
        <w:t xml:space="preserve">. Available at: </w:t>
      </w:r>
      <w:hyperlink r:id="rId50">
        <w:r w:rsidRPr="6F082B43">
          <w:rPr>
            <w:rStyle w:val="Hyperlink"/>
            <w:rFonts w:ascii="Calibri" w:eastAsiaTheme="majorEastAsia" w:hAnsi="Calibri" w:cs="Calibri"/>
            <w:color w:val="auto"/>
            <w:u w:val="none"/>
          </w:rPr>
          <w:t>https://www.principalitystadium.wales/information/about-the-venue/.[Accessed</w:t>
        </w:r>
        <w:r w:rsidR="27B43CBA" w:rsidRPr="6F082B43">
          <w:rPr>
            <w:rStyle w:val="Hyperlink"/>
            <w:rFonts w:ascii="Calibri" w:eastAsiaTheme="majorEastAsia" w:hAnsi="Calibri" w:cs="Calibri"/>
            <w:color w:val="auto"/>
            <w:u w:val="none"/>
          </w:rPr>
          <w:t>:</w:t>
        </w:r>
      </w:hyperlink>
      <w:r w:rsidRPr="6F082B43">
        <w:rPr>
          <w:rFonts w:ascii="Calibri" w:eastAsiaTheme="majorEastAsia" w:hAnsi="Calibri" w:cs="Calibri"/>
        </w:rPr>
        <w:t xml:space="preserve"> 4 June</w:t>
      </w:r>
      <w:r w:rsidR="77DE7F6A" w:rsidRPr="6F082B43">
        <w:rPr>
          <w:rFonts w:ascii="Calibri" w:eastAsiaTheme="majorEastAsia" w:hAnsi="Calibri" w:cs="Calibri"/>
        </w:rPr>
        <w:t xml:space="preserve"> </w:t>
      </w:r>
      <w:r w:rsidRPr="6F082B43">
        <w:rPr>
          <w:rFonts w:ascii="Calibri" w:eastAsiaTheme="majorEastAsia" w:hAnsi="Calibri" w:cs="Calibri"/>
        </w:rPr>
        <w:t>2024</w:t>
      </w:r>
      <w:r w:rsidR="5BD3813F" w:rsidRPr="6F082B43">
        <w:rPr>
          <w:rFonts w:ascii="Calibri" w:eastAsiaTheme="majorEastAsia" w:hAnsi="Calibri" w:cs="Calibri"/>
        </w:rPr>
        <w:t>).</w:t>
      </w:r>
    </w:p>
    <w:p w14:paraId="6C550E6F" w14:textId="3A49508A" w:rsidR="00A3484C" w:rsidRPr="00A3484C" w:rsidRDefault="55E03A73"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Principality Stadium. (2024a) </w:t>
      </w:r>
      <w:r w:rsidRPr="6F082B43">
        <w:rPr>
          <w:rFonts w:ascii="Calibri" w:eastAsiaTheme="majorEastAsia" w:hAnsi="Calibri" w:cs="Calibri"/>
          <w:i/>
          <w:iCs/>
        </w:rPr>
        <w:t>Safety Information</w:t>
      </w:r>
      <w:r w:rsidRPr="6F082B43">
        <w:rPr>
          <w:rFonts w:ascii="Calibri" w:eastAsiaTheme="majorEastAsia" w:hAnsi="Calibri" w:cs="Calibri"/>
        </w:rPr>
        <w:t xml:space="preserve">. Available at: </w:t>
      </w:r>
      <w:hyperlink r:id="rId51">
        <w:r w:rsidRPr="6F082B43">
          <w:rPr>
            <w:rStyle w:val="Hyperlink"/>
            <w:rFonts w:ascii="Calibri" w:eastAsiaTheme="majorEastAsia" w:hAnsi="Calibri" w:cs="Calibri"/>
            <w:color w:val="auto"/>
            <w:u w:val="none"/>
          </w:rPr>
          <w:t>https://www.principalitystadium.wales/information/safety-information/.</w:t>
        </w:r>
        <w:r w:rsidR="48FEB9C9" w:rsidRPr="6F082B43">
          <w:rPr>
            <w:rStyle w:val="Hyperlink"/>
            <w:rFonts w:ascii="Calibri" w:eastAsiaTheme="majorEastAsia" w:hAnsi="Calibri" w:cs="Calibri"/>
            <w:color w:val="auto"/>
            <w:u w:val="none"/>
          </w:rPr>
          <w:t>(</w:t>
        </w:r>
        <w:r w:rsidRPr="6F082B43">
          <w:rPr>
            <w:rStyle w:val="Hyperlink"/>
            <w:rFonts w:ascii="Calibri" w:eastAsiaTheme="majorEastAsia" w:hAnsi="Calibri" w:cs="Calibri"/>
            <w:color w:val="auto"/>
            <w:u w:val="none"/>
          </w:rPr>
          <w:t>Acessed</w:t>
        </w:r>
        <w:r w:rsidR="4837F8E6" w:rsidRPr="6F082B43">
          <w:rPr>
            <w:rStyle w:val="Hyperlink"/>
            <w:rFonts w:ascii="Calibri" w:eastAsiaTheme="majorEastAsia" w:hAnsi="Calibri" w:cs="Calibri"/>
            <w:color w:val="auto"/>
            <w:u w:val="none"/>
          </w:rPr>
          <w:t>:</w:t>
        </w:r>
      </w:hyperlink>
      <w:r w:rsidRPr="6F082B43">
        <w:rPr>
          <w:rFonts w:ascii="Calibri" w:eastAsiaTheme="majorEastAsia" w:hAnsi="Calibri" w:cs="Calibri"/>
        </w:rPr>
        <w:t xml:space="preserve"> 29 Jan</w:t>
      </w:r>
      <w:r w:rsidR="24F37785" w:rsidRPr="6F082B43">
        <w:rPr>
          <w:rFonts w:ascii="Calibri" w:eastAsiaTheme="majorEastAsia" w:hAnsi="Calibri" w:cs="Calibri"/>
        </w:rPr>
        <w:t xml:space="preserve">uary </w:t>
      </w:r>
      <w:r w:rsidRPr="6F082B43">
        <w:rPr>
          <w:rFonts w:ascii="Calibri" w:eastAsiaTheme="majorEastAsia" w:hAnsi="Calibri" w:cs="Calibri"/>
        </w:rPr>
        <w:t>2024</w:t>
      </w:r>
      <w:r w:rsidR="47AF72ED" w:rsidRPr="6F082B43">
        <w:rPr>
          <w:rFonts w:ascii="Calibri" w:eastAsiaTheme="majorEastAsia" w:hAnsi="Calibri" w:cs="Calibri"/>
        </w:rPr>
        <w:t>).</w:t>
      </w:r>
    </w:p>
    <w:p w14:paraId="0376D11C" w14:textId="52CD585A" w:rsidR="2A8D8756" w:rsidRDefault="2A8D8756" w:rsidP="009C1900">
      <w:pPr>
        <w:spacing w:line="360" w:lineRule="auto"/>
        <w:rPr>
          <w:rFonts w:ascii="Calibri" w:eastAsia="Calibri" w:hAnsi="Calibri" w:cs="Calibri"/>
          <w:lang w:val="en-US"/>
        </w:rPr>
      </w:pPr>
      <w:r w:rsidRPr="6F082B43">
        <w:rPr>
          <w:rFonts w:ascii="Calibri" w:eastAsia="Calibri" w:hAnsi="Calibri" w:cs="Calibri"/>
        </w:rPr>
        <w:lastRenderedPageBreak/>
        <w:t xml:space="preserve">Principality Stadium. (2024b) </w:t>
      </w:r>
      <w:r w:rsidRPr="6F082B43">
        <w:rPr>
          <w:rFonts w:ascii="Calibri" w:eastAsia="Calibri" w:hAnsi="Calibri" w:cs="Calibri"/>
          <w:i/>
          <w:iCs/>
        </w:rPr>
        <w:t>Safety Information</w:t>
      </w:r>
      <w:r w:rsidRPr="6F082B43">
        <w:rPr>
          <w:rFonts w:ascii="Calibri" w:eastAsia="Calibri" w:hAnsi="Calibri" w:cs="Calibri"/>
        </w:rPr>
        <w:t xml:space="preserve">. Available at: </w:t>
      </w:r>
      <w:hyperlink r:id="rId52">
        <w:r w:rsidRPr="6F082B43">
          <w:rPr>
            <w:rStyle w:val="Hyperlink"/>
            <w:rFonts w:ascii="Calibri" w:eastAsia="Calibri" w:hAnsi="Calibri" w:cs="Calibri"/>
            <w:color w:val="auto"/>
            <w:u w:val="none"/>
          </w:rPr>
          <w:t>https://www.principalitystadium.wales/information/safety-information/.</w:t>
        </w:r>
        <w:r w:rsidR="06DE76D2" w:rsidRPr="6F082B43">
          <w:rPr>
            <w:rStyle w:val="Hyperlink"/>
            <w:rFonts w:ascii="Calibri" w:eastAsia="Calibri" w:hAnsi="Calibri" w:cs="Calibri"/>
            <w:color w:val="auto"/>
            <w:u w:val="none"/>
          </w:rPr>
          <w:t>(</w:t>
        </w:r>
        <w:r w:rsidRPr="6F082B43">
          <w:rPr>
            <w:rStyle w:val="Hyperlink"/>
            <w:rFonts w:ascii="Calibri" w:eastAsia="Calibri" w:hAnsi="Calibri" w:cs="Calibri"/>
            <w:color w:val="auto"/>
            <w:u w:val="none"/>
          </w:rPr>
          <w:t>Accessed</w:t>
        </w:r>
        <w:r w:rsidR="558499CC" w:rsidRPr="6F082B43">
          <w:rPr>
            <w:rStyle w:val="Hyperlink"/>
            <w:rFonts w:ascii="Calibri" w:eastAsia="Calibri" w:hAnsi="Calibri" w:cs="Calibri"/>
            <w:color w:val="auto"/>
            <w:u w:val="none"/>
          </w:rPr>
          <w:t>:</w:t>
        </w:r>
      </w:hyperlink>
      <w:r w:rsidRPr="6F082B43">
        <w:rPr>
          <w:rFonts w:ascii="Calibri" w:eastAsia="Calibri" w:hAnsi="Calibri" w:cs="Calibri"/>
        </w:rPr>
        <w:t xml:space="preserve"> 14 Nov</w:t>
      </w:r>
      <w:r w:rsidR="55031D6D" w:rsidRPr="6F082B43">
        <w:rPr>
          <w:rFonts w:ascii="Calibri" w:eastAsia="Calibri" w:hAnsi="Calibri" w:cs="Calibri"/>
        </w:rPr>
        <w:t xml:space="preserve">ember </w:t>
      </w:r>
      <w:r w:rsidRPr="6F082B43">
        <w:rPr>
          <w:rFonts w:ascii="Calibri" w:eastAsia="Calibri" w:hAnsi="Calibri" w:cs="Calibri"/>
        </w:rPr>
        <w:t>2024</w:t>
      </w:r>
      <w:r w:rsidR="28C492F2" w:rsidRPr="6F082B43">
        <w:rPr>
          <w:rFonts w:ascii="Calibri" w:eastAsia="Calibri" w:hAnsi="Calibri" w:cs="Calibri"/>
        </w:rPr>
        <w:t>).</w:t>
      </w:r>
    </w:p>
    <w:p w14:paraId="1617B2AF" w14:textId="516BCF66" w:rsidR="00A3484C" w:rsidRPr="00A3484C" w:rsidRDefault="55E03A73"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Principality Stadium. (2024) </w:t>
      </w:r>
      <w:r w:rsidRPr="6F082B43">
        <w:rPr>
          <w:rFonts w:ascii="Calibri" w:eastAsiaTheme="majorEastAsia" w:hAnsi="Calibri" w:cs="Calibri"/>
          <w:i/>
          <w:iCs/>
        </w:rPr>
        <w:t>Safety and Security at the Stadium</w:t>
      </w:r>
      <w:r w:rsidRPr="6F082B43">
        <w:rPr>
          <w:rFonts w:ascii="Calibri" w:eastAsiaTheme="majorEastAsia" w:hAnsi="Calibri" w:cs="Calibri"/>
        </w:rPr>
        <w:t xml:space="preserve">. Available at: </w:t>
      </w:r>
      <w:hyperlink r:id="rId53">
        <w:r w:rsidRPr="6F082B43">
          <w:rPr>
            <w:rStyle w:val="Hyperlink"/>
            <w:rFonts w:ascii="Calibri" w:eastAsiaTheme="majorEastAsia" w:hAnsi="Calibri" w:cs="Calibri"/>
            <w:color w:val="auto"/>
            <w:u w:val="none"/>
          </w:rPr>
          <w:t>https://www.principalitystadium.wales/safety-and-security/.</w:t>
        </w:r>
        <w:r w:rsidR="5125D90C" w:rsidRPr="6F082B43">
          <w:rPr>
            <w:rStyle w:val="Hyperlink"/>
            <w:rFonts w:ascii="Calibri" w:eastAsiaTheme="majorEastAsia" w:hAnsi="Calibri" w:cs="Calibri"/>
            <w:color w:val="auto"/>
            <w:u w:val="none"/>
          </w:rPr>
          <w:t>(</w:t>
        </w:r>
        <w:r w:rsidRPr="6F082B43">
          <w:rPr>
            <w:rStyle w:val="Hyperlink"/>
            <w:rFonts w:ascii="Calibri" w:eastAsiaTheme="majorEastAsia" w:hAnsi="Calibri" w:cs="Calibri"/>
            <w:color w:val="auto"/>
            <w:u w:val="none"/>
          </w:rPr>
          <w:t>Accessed</w:t>
        </w:r>
        <w:r w:rsidR="570A8219" w:rsidRPr="6F082B43">
          <w:rPr>
            <w:rStyle w:val="Hyperlink"/>
            <w:rFonts w:ascii="Calibri" w:eastAsiaTheme="majorEastAsia" w:hAnsi="Calibri" w:cs="Calibri"/>
            <w:color w:val="auto"/>
            <w:u w:val="none"/>
          </w:rPr>
          <w:t>:</w:t>
        </w:r>
      </w:hyperlink>
      <w:r w:rsidRPr="6F082B43">
        <w:rPr>
          <w:rFonts w:ascii="Calibri" w:eastAsiaTheme="majorEastAsia" w:hAnsi="Calibri" w:cs="Calibri"/>
        </w:rPr>
        <w:t xml:space="preserve"> 29 Jan</w:t>
      </w:r>
      <w:r w:rsidR="105F8186" w:rsidRPr="6F082B43">
        <w:rPr>
          <w:rFonts w:ascii="Calibri" w:eastAsiaTheme="majorEastAsia" w:hAnsi="Calibri" w:cs="Calibri"/>
        </w:rPr>
        <w:t xml:space="preserve">uary </w:t>
      </w:r>
      <w:r w:rsidRPr="6F082B43">
        <w:rPr>
          <w:rFonts w:ascii="Calibri" w:eastAsiaTheme="majorEastAsia" w:hAnsi="Calibri" w:cs="Calibri"/>
        </w:rPr>
        <w:t>2024</w:t>
      </w:r>
      <w:r w:rsidR="79A7C8B4" w:rsidRPr="6F082B43">
        <w:rPr>
          <w:rFonts w:ascii="Calibri" w:eastAsiaTheme="majorEastAsia" w:hAnsi="Calibri" w:cs="Calibri"/>
        </w:rPr>
        <w:t>)</w:t>
      </w:r>
      <w:r w:rsidR="48BE26AC" w:rsidRPr="6F082B43">
        <w:rPr>
          <w:rFonts w:ascii="Calibri" w:eastAsiaTheme="majorEastAsia" w:hAnsi="Calibri" w:cs="Calibri"/>
        </w:rPr>
        <w:t>.</w:t>
      </w:r>
    </w:p>
    <w:p w14:paraId="262EAEE1" w14:textId="0512FA9C"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Principality Stadium (2019)</w:t>
      </w:r>
      <w:r w:rsidR="5DA971F0" w:rsidRPr="77B4094A">
        <w:rPr>
          <w:rFonts w:ascii="Calibri" w:eastAsiaTheme="majorEastAsia" w:hAnsi="Calibri" w:cs="Calibri"/>
        </w:rPr>
        <w:t xml:space="preserve"> ‘massive financial boost’ to Cardiff</w:t>
      </w:r>
      <w:r w:rsidR="7130A580" w:rsidRPr="77B4094A">
        <w:rPr>
          <w:rFonts w:ascii="Calibri" w:eastAsiaTheme="majorEastAsia" w:hAnsi="Calibri" w:cs="Calibri"/>
        </w:rPr>
        <w:t xml:space="preserve">. </w:t>
      </w:r>
      <w:r w:rsidRPr="77B4094A">
        <w:rPr>
          <w:rFonts w:ascii="Calibri" w:eastAsiaTheme="majorEastAsia" w:hAnsi="Calibri" w:cs="Calibri"/>
          <w:i/>
          <w:iCs/>
        </w:rPr>
        <w:t xml:space="preserve">Available at: </w:t>
      </w:r>
      <w:hyperlink r:id="rId54">
        <w:r w:rsidRPr="77B4094A">
          <w:rPr>
            <w:rStyle w:val="Hyperlink"/>
            <w:rFonts w:ascii="Calibri" w:eastAsiaTheme="majorEastAsia" w:hAnsi="Calibri" w:cs="Calibri"/>
            <w:color w:val="auto"/>
            <w:u w:val="none"/>
          </w:rPr>
          <w:t>https://www.bbc.co.uk/news/uk-wales-48747207</w:t>
        </w:r>
      </w:hyperlink>
      <w:r w:rsidRPr="77B4094A">
        <w:rPr>
          <w:rFonts w:ascii="Calibri" w:eastAsiaTheme="majorEastAsia" w:hAnsi="Calibri" w:cs="Calibri"/>
        </w:rPr>
        <w:t xml:space="preserve"> </w:t>
      </w:r>
      <w:r w:rsidR="25A26021" w:rsidRPr="77B4094A">
        <w:rPr>
          <w:rFonts w:ascii="Calibri" w:eastAsiaTheme="majorEastAsia" w:hAnsi="Calibri" w:cs="Calibri"/>
        </w:rPr>
        <w:t>(</w:t>
      </w:r>
      <w:r w:rsidRPr="77B4094A">
        <w:rPr>
          <w:rFonts w:ascii="Calibri" w:eastAsiaTheme="majorEastAsia" w:hAnsi="Calibri" w:cs="Calibri"/>
        </w:rPr>
        <w:t>Accessed</w:t>
      </w:r>
      <w:r w:rsidR="17941E34" w:rsidRPr="77B4094A">
        <w:rPr>
          <w:rFonts w:ascii="Calibri" w:eastAsiaTheme="majorEastAsia" w:hAnsi="Calibri" w:cs="Calibri"/>
        </w:rPr>
        <w:t>:</w:t>
      </w:r>
      <w:r w:rsidRPr="77B4094A">
        <w:rPr>
          <w:rFonts w:ascii="Calibri" w:eastAsiaTheme="majorEastAsia" w:hAnsi="Calibri" w:cs="Calibri"/>
        </w:rPr>
        <w:t xml:space="preserve"> 30 Jan</w:t>
      </w:r>
      <w:r w:rsidR="0F9462B1" w:rsidRPr="77B4094A">
        <w:rPr>
          <w:rFonts w:ascii="Calibri" w:eastAsiaTheme="majorEastAsia" w:hAnsi="Calibri" w:cs="Calibri"/>
        </w:rPr>
        <w:t>uary</w:t>
      </w:r>
      <w:r w:rsidRPr="77B4094A">
        <w:rPr>
          <w:rFonts w:ascii="Calibri" w:eastAsiaTheme="majorEastAsia" w:hAnsi="Calibri" w:cs="Calibri"/>
        </w:rPr>
        <w:t xml:space="preserve"> 2024</w:t>
      </w:r>
      <w:r w:rsidR="0B5A02C1" w:rsidRPr="77B4094A">
        <w:rPr>
          <w:rFonts w:ascii="Calibri" w:eastAsiaTheme="majorEastAsia" w:hAnsi="Calibri" w:cs="Calibri"/>
        </w:rPr>
        <w:t>).</w:t>
      </w:r>
      <w:r w:rsidRPr="77B4094A">
        <w:rPr>
          <w:rFonts w:ascii="Calibri" w:eastAsiaTheme="majorEastAsia" w:hAnsi="Calibri" w:cs="Calibri"/>
        </w:rPr>
        <w:t> </w:t>
      </w:r>
    </w:p>
    <w:p w14:paraId="67F7B644" w14:textId="527C8627" w:rsidR="00A3484C" w:rsidRPr="00A3484C" w:rsidRDefault="55E03A73" w:rsidP="009C1900">
      <w:pPr>
        <w:spacing w:line="360" w:lineRule="auto"/>
        <w:rPr>
          <w:rFonts w:ascii="Calibri" w:eastAsiaTheme="majorEastAsia" w:hAnsi="Calibri" w:cs="Calibri"/>
          <w:lang w:val="en-US"/>
        </w:rPr>
      </w:pPr>
      <w:r w:rsidRPr="77B4094A">
        <w:rPr>
          <w:rFonts w:ascii="Calibri" w:eastAsiaTheme="majorEastAsia" w:hAnsi="Calibri" w:cs="Calibri"/>
        </w:rPr>
        <w:t>Principality Stadium. (2024</w:t>
      </w:r>
      <w:r w:rsidR="2233B952" w:rsidRPr="77B4094A">
        <w:rPr>
          <w:rFonts w:ascii="Calibri" w:eastAsiaTheme="majorEastAsia" w:hAnsi="Calibri" w:cs="Calibri"/>
        </w:rPr>
        <w:t>a</w:t>
      </w:r>
      <w:r w:rsidRPr="77B4094A">
        <w:rPr>
          <w:rFonts w:ascii="Calibri" w:eastAsiaTheme="majorEastAsia" w:hAnsi="Calibri" w:cs="Calibri"/>
        </w:rPr>
        <w:t xml:space="preserve">) </w:t>
      </w:r>
      <w:r w:rsidRPr="77B4094A">
        <w:rPr>
          <w:rFonts w:ascii="Calibri" w:eastAsiaTheme="majorEastAsia" w:hAnsi="Calibri" w:cs="Calibri"/>
          <w:i/>
          <w:iCs/>
        </w:rPr>
        <w:t>Accessible Facilities - Principality Stadium</w:t>
      </w:r>
      <w:r w:rsidR="358781A6" w:rsidRPr="77B4094A">
        <w:rPr>
          <w:rFonts w:ascii="Calibri" w:eastAsiaTheme="majorEastAsia" w:hAnsi="Calibri" w:cs="Calibri"/>
        </w:rPr>
        <w:t xml:space="preserve">. </w:t>
      </w:r>
      <w:r w:rsidRPr="77B4094A">
        <w:rPr>
          <w:rFonts w:ascii="Calibri" w:eastAsiaTheme="majorEastAsia" w:hAnsi="Calibri" w:cs="Calibri"/>
        </w:rPr>
        <w:t xml:space="preserve">Available at: </w:t>
      </w:r>
      <w:hyperlink r:id="rId55">
        <w:r w:rsidRPr="77B4094A">
          <w:rPr>
            <w:rStyle w:val="Hyperlink"/>
            <w:rFonts w:ascii="Calibri" w:eastAsiaTheme="majorEastAsia" w:hAnsi="Calibri" w:cs="Calibri"/>
            <w:color w:val="auto"/>
            <w:u w:val="none"/>
          </w:rPr>
          <w:t>https://www.principalitystadium.wales/information/accessible-facilities/</w:t>
        </w:r>
      </w:hyperlink>
      <w:r w:rsidRPr="77B4094A">
        <w:rPr>
          <w:rFonts w:ascii="Calibri" w:eastAsiaTheme="majorEastAsia" w:hAnsi="Calibri" w:cs="Calibri"/>
        </w:rPr>
        <w:t xml:space="preserve"> </w:t>
      </w:r>
      <w:r w:rsidR="36F7901A" w:rsidRPr="77B4094A">
        <w:rPr>
          <w:rFonts w:ascii="Calibri" w:eastAsiaTheme="majorEastAsia" w:hAnsi="Calibri" w:cs="Calibri"/>
        </w:rPr>
        <w:t>(</w:t>
      </w:r>
      <w:r w:rsidRPr="77B4094A">
        <w:rPr>
          <w:rFonts w:ascii="Calibri" w:eastAsiaTheme="majorEastAsia" w:hAnsi="Calibri" w:cs="Calibri"/>
        </w:rPr>
        <w:t>Accessed</w:t>
      </w:r>
      <w:r w:rsidR="78C130D9" w:rsidRPr="77B4094A">
        <w:rPr>
          <w:rFonts w:ascii="Calibri" w:eastAsiaTheme="majorEastAsia" w:hAnsi="Calibri" w:cs="Calibri"/>
        </w:rPr>
        <w:t>:</w:t>
      </w:r>
      <w:r w:rsidRPr="77B4094A">
        <w:rPr>
          <w:rFonts w:ascii="Calibri" w:eastAsiaTheme="majorEastAsia" w:hAnsi="Calibri" w:cs="Calibri"/>
        </w:rPr>
        <w:t>16 Sep. 2024</w:t>
      </w:r>
      <w:r w:rsidR="28282C33" w:rsidRPr="77B4094A">
        <w:rPr>
          <w:rFonts w:ascii="Calibri" w:eastAsiaTheme="majorEastAsia" w:hAnsi="Calibri" w:cs="Calibri"/>
        </w:rPr>
        <w:t>).</w:t>
      </w:r>
      <w:r w:rsidRPr="77B4094A">
        <w:rPr>
          <w:rFonts w:ascii="Calibri" w:eastAsiaTheme="majorEastAsia" w:hAnsi="Calibri" w:cs="Calibri"/>
        </w:rPr>
        <w:t> </w:t>
      </w:r>
    </w:p>
    <w:p w14:paraId="670BDBB7" w14:textId="2B7AD409" w:rsidR="45A9C3DF" w:rsidRDefault="45A9C3DF" w:rsidP="009C1900">
      <w:pPr>
        <w:spacing w:line="360" w:lineRule="auto"/>
        <w:rPr>
          <w:rFonts w:ascii="Calibri" w:eastAsia="Calibri" w:hAnsi="Calibri" w:cs="Calibri"/>
          <w:lang w:val="en-US"/>
        </w:rPr>
      </w:pPr>
      <w:r w:rsidRPr="77B4094A">
        <w:rPr>
          <w:rFonts w:ascii="Calibri" w:eastAsia="Calibri" w:hAnsi="Calibri" w:cs="Calibri"/>
        </w:rPr>
        <w:t xml:space="preserve">Principality Stadium. (2024b) </w:t>
      </w:r>
      <w:r w:rsidRPr="77B4094A">
        <w:rPr>
          <w:rFonts w:ascii="Calibri" w:eastAsia="Calibri" w:hAnsi="Calibri" w:cs="Calibri"/>
          <w:i/>
          <w:iCs/>
        </w:rPr>
        <w:t>Accessible Facilities - Principality Stadium</w:t>
      </w:r>
      <w:r w:rsidR="2B68CB53" w:rsidRPr="77B4094A">
        <w:rPr>
          <w:rFonts w:ascii="Calibri" w:eastAsia="Calibri" w:hAnsi="Calibri" w:cs="Calibri"/>
        </w:rPr>
        <w:t xml:space="preserve">. </w:t>
      </w:r>
      <w:r w:rsidRPr="77B4094A">
        <w:rPr>
          <w:rFonts w:ascii="Calibri" w:eastAsia="Calibri" w:hAnsi="Calibri" w:cs="Calibri"/>
        </w:rPr>
        <w:t xml:space="preserve">Available at: </w:t>
      </w:r>
      <w:hyperlink r:id="rId56">
        <w:r w:rsidRPr="77B4094A">
          <w:rPr>
            <w:rStyle w:val="Hyperlink"/>
            <w:rFonts w:ascii="Calibri" w:eastAsia="Calibri" w:hAnsi="Calibri" w:cs="Calibri"/>
            <w:color w:val="auto"/>
            <w:u w:val="none"/>
          </w:rPr>
          <w:t>https://www.principalitystadium.wales/information/accessible-facilities/</w:t>
        </w:r>
      </w:hyperlink>
      <w:r w:rsidRPr="77B4094A">
        <w:rPr>
          <w:rFonts w:ascii="Calibri" w:eastAsia="Calibri" w:hAnsi="Calibri" w:cs="Calibri"/>
        </w:rPr>
        <w:t xml:space="preserve">. </w:t>
      </w:r>
      <w:r w:rsidR="543771C4" w:rsidRPr="77B4094A">
        <w:rPr>
          <w:rFonts w:ascii="Calibri" w:eastAsia="Calibri" w:hAnsi="Calibri" w:cs="Calibri"/>
        </w:rPr>
        <w:t>(</w:t>
      </w:r>
      <w:r w:rsidRPr="77B4094A">
        <w:rPr>
          <w:rFonts w:ascii="Calibri" w:eastAsia="Calibri" w:hAnsi="Calibri" w:cs="Calibri"/>
        </w:rPr>
        <w:t>Accessed</w:t>
      </w:r>
      <w:r w:rsidR="110D2869" w:rsidRPr="77B4094A">
        <w:rPr>
          <w:rFonts w:ascii="Calibri" w:eastAsia="Calibri" w:hAnsi="Calibri" w:cs="Calibri"/>
        </w:rPr>
        <w:t>:</w:t>
      </w:r>
      <w:r w:rsidRPr="77B4094A">
        <w:rPr>
          <w:rFonts w:ascii="Calibri" w:eastAsia="Calibri" w:hAnsi="Calibri" w:cs="Calibri"/>
        </w:rPr>
        <w:t>14 Nov</w:t>
      </w:r>
      <w:r w:rsidR="3C8508C4" w:rsidRPr="77B4094A">
        <w:rPr>
          <w:rFonts w:ascii="Calibri" w:eastAsia="Calibri" w:hAnsi="Calibri" w:cs="Calibri"/>
        </w:rPr>
        <w:t xml:space="preserve">ember </w:t>
      </w:r>
      <w:r w:rsidRPr="77B4094A">
        <w:rPr>
          <w:rFonts w:ascii="Calibri" w:eastAsia="Calibri" w:hAnsi="Calibri" w:cs="Calibri"/>
        </w:rPr>
        <w:t>2024</w:t>
      </w:r>
      <w:r w:rsidR="54723D3E" w:rsidRPr="77B4094A">
        <w:rPr>
          <w:rFonts w:ascii="Calibri" w:eastAsia="Calibri" w:hAnsi="Calibri" w:cs="Calibri"/>
        </w:rPr>
        <w:t>).</w:t>
      </w:r>
    </w:p>
    <w:p w14:paraId="25184850" w14:textId="496A86F5"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Principality Stadium. (2019) </w:t>
      </w:r>
      <w:r w:rsidRPr="6F082B43">
        <w:rPr>
          <w:rFonts w:ascii="Calibri" w:eastAsiaTheme="majorEastAsia" w:hAnsi="Calibri" w:cs="Calibri"/>
          <w:i/>
          <w:iCs/>
        </w:rPr>
        <w:t>Facts and Figures - Principality Stadium</w:t>
      </w:r>
      <w:r w:rsidRPr="6F082B43">
        <w:rPr>
          <w:rFonts w:ascii="Calibri" w:eastAsiaTheme="majorEastAsia" w:hAnsi="Calibri" w:cs="Calibri"/>
        </w:rPr>
        <w:t xml:space="preserve">. Available at: </w:t>
      </w:r>
      <w:hyperlink r:id="rId57" w:anchor=":~:text=To%20make%20the%20best%20use%20of%20the%20site">
        <w:r w:rsidRPr="6F082B43">
          <w:rPr>
            <w:rStyle w:val="Hyperlink"/>
            <w:rFonts w:ascii="Calibri" w:eastAsiaTheme="majorEastAsia" w:hAnsi="Calibri" w:cs="Calibri"/>
            <w:color w:val="auto"/>
            <w:u w:val="none"/>
          </w:rPr>
          <w:t>https://www.principalitystadium.wales/information/facts-and-figures/#:~:text=To%20make%20the%20best%20use%20of%20the%20site</w:t>
        </w:r>
      </w:hyperlink>
      <w:r w:rsidRPr="6F082B43">
        <w:rPr>
          <w:rFonts w:ascii="Calibri" w:eastAsiaTheme="majorEastAsia" w:hAnsi="Calibri" w:cs="Calibri"/>
        </w:rPr>
        <w:t xml:space="preserve"> [Accessed</w:t>
      </w:r>
      <w:r w:rsidR="27681D07" w:rsidRPr="6F082B43">
        <w:rPr>
          <w:rFonts w:ascii="Calibri" w:eastAsiaTheme="majorEastAsia" w:hAnsi="Calibri" w:cs="Calibri"/>
        </w:rPr>
        <w:t>:</w:t>
      </w:r>
      <w:r w:rsidRPr="6F082B43">
        <w:rPr>
          <w:rFonts w:ascii="Calibri" w:eastAsiaTheme="majorEastAsia" w:hAnsi="Calibri" w:cs="Calibri"/>
        </w:rPr>
        <w:t xml:space="preserve"> 26 Sep</w:t>
      </w:r>
      <w:r w:rsidR="24BDB9CA" w:rsidRPr="6F082B43">
        <w:rPr>
          <w:rFonts w:ascii="Calibri" w:eastAsiaTheme="majorEastAsia" w:hAnsi="Calibri" w:cs="Calibri"/>
        </w:rPr>
        <w:t>tember</w:t>
      </w:r>
      <w:r w:rsidRPr="6F082B43">
        <w:rPr>
          <w:rFonts w:ascii="Calibri" w:eastAsiaTheme="majorEastAsia" w:hAnsi="Calibri" w:cs="Calibri"/>
        </w:rPr>
        <w:t xml:space="preserve"> 2024]. </w:t>
      </w:r>
    </w:p>
    <w:p w14:paraId="2F9AF756" w14:textId="71AC162C"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 xml:space="preserve">Principality Stadium. (2024) </w:t>
      </w:r>
      <w:r w:rsidRPr="77B4094A">
        <w:rPr>
          <w:rFonts w:ascii="Calibri" w:eastAsiaTheme="majorEastAsia" w:hAnsi="Calibri" w:cs="Calibri"/>
          <w:i/>
          <w:iCs/>
        </w:rPr>
        <w:t>Media</w:t>
      </w:r>
      <w:r w:rsidR="750BC345" w:rsidRPr="77B4094A">
        <w:rPr>
          <w:rFonts w:ascii="Calibri" w:eastAsiaTheme="majorEastAsia" w:hAnsi="Calibri" w:cs="Calibri"/>
        </w:rPr>
        <w:t xml:space="preserve">. </w:t>
      </w:r>
      <w:r w:rsidRPr="77B4094A">
        <w:rPr>
          <w:rFonts w:ascii="Calibri" w:eastAsiaTheme="majorEastAsia" w:hAnsi="Calibri" w:cs="Calibri"/>
        </w:rPr>
        <w:t xml:space="preserve">Available at: </w:t>
      </w:r>
      <w:hyperlink r:id="rId58">
        <w:r w:rsidRPr="77B4094A">
          <w:rPr>
            <w:rStyle w:val="Hyperlink"/>
            <w:rFonts w:ascii="Calibri" w:eastAsiaTheme="majorEastAsia" w:hAnsi="Calibri" w:cs="Calibri"/>
            <w:color w:val="auto"/>
            <w:u w:val="none"/>
          </w:rPr>
          <w:t>https://www.principalitystadium.wales/media/.</w:t>
        </w:r>
        <w:r w:rsidR="325F1191" w:rsidRPr="77B4094A">
          <w:rPr>
            <w:rStyle w:val="Hyperlink"/>
            <w:rFonts w:ascii="Calibri" w:eastAsiaTheme="majorEastAsia" w:hAnsi="Calibri" w:cs="Calibri"/>
            <w:color w:val="auto"/>
            <w:u w:val="none"/>
          </w:rPr>
          <w:t>(</w:t>
        </w:r>
        <w:r w:rsidRPr="77B4094A">
          <w:rPr>
            <w:rStyle w:val="Hyperlink"/>
            <w:rFonts w:ascii="Calibri" w:eastAsiaTheme="majorEastAsia" w:hAnsi="Calibri" w:cs="Calibri"/>
            <w:color w:val="auto"/>
            <w:u w:val="none"/>
          </w:rPr>
          <w:t>Accessed</w:t>
        </w:r>
        <w:r w:rsidR="798EC2A0" w:rsidRPr="77B4094A">
          <w:rPr>
            <w:rStyle w:val="Hyperlink"/>
            <w:rFonts w:ascii="Calibri" w:eastAsiaTheme="majorEastAsia" w:hAnsi="Calibri" w:cs="Calibri"/>
            <w:color w:val="auto"/>
            <w:u w:val="none"/>
          </w:rPr>
          <w:t>:</w:t>
        </w:r>
      </w:hyperlink>
      <w:r w:rsidRPr="77B4094A">
        <w:rPr>
          <w:rFonts w:ascii="Calibri" w:eastAsiaTheme="majorEastAsia" w:hAnsi="Calibri" w:cs="Calibri"/>
        </w:rPr>
        <w:t xml:space="preserve"> 28 Sep</w:t>
      </w:r>
      <w:r w:rsidR="198368BB" w:rsidRPr="77B4094A">
        <w:rPr>
          <w:rFonts w:ascii="Calibri" w:eastAsiaTheme="majorEastAsia" w:hAnsi="Calibri" w:cs="Calibri"/>
        </w:rPr>
        <w:t xml:space="preserve">tember </w:t>
      </w:r>
      <w:r w:rsidRPr="77B4094A">
        <w:rPr>
          <w:rFonts w:ascii="Calibri" w:eastAsiaTheme="majorEastAsia" w:hAnsi="Calibri" w:cs="Calibri"/>
        </w:rPr>
        <w:t>2024</w:t>
      </w:r>
      <w:r w:rsidR="3FB68F45" w:rsidRPr="77B4094A">
        <w:rPr>
          <w:rFonts w:ascii="Calibri" w:eastAsiaTheme="majorEastAsia" w:hAnsi="Calibri" w:cs="Calibri"/>
        </w:rPr>
        <w:t>).</w:t>
      </w:r>
    </w:p>
    <w:p w14:paraId="670F62A6" w14:textId="10636D94" w:rsidR="00A3484C" w:rsidRPr="00A3484C" w:rsidRDefault="55E03A73" w:rsidP="009C1900">
      <w:pPr>
        <w:spacing w:line="360" w:lineRule="auto"/>
        <w:rPr>
          <w:rFonts w:ascii="Calibri" w:eastAsiaTheme="majorEastAsia" w:hAnsi="Calibri" w:cs="Calibri"/>
          <w:lang w:val="en-US"/>
        </w:rPr>
      </w:pPr>
      <w:r w:rsidRPr="6F082B43">
        <w:rPr>
          <w:rFonts w:ascii="Calibri" w:eastAsiaTheme="majorEastAsia" w:hAnsi="Calibri" w:cs="Calibri"/>
        </w:rPr>
        <w:t>Principality Stadium. (2024)</w:t>
      </w:r>
      <w:r w:rsidR="56D7038C" w:rsidRPr="6F082B43">
        <w:rPr>
          <w:rFonts w:ascii="Calibri" w:eastAsiaTheme="majorEastAsia" w:hAnsi="Calibri" w:cs="Calibri"/>
        </w:rPr>
        <w:t xml:space="preserve"> </w:t>
      </w:r>
      <w:r w:rsidRPr="6F082B43">
        <w:rPr>
          <w:rFonts w:ascii="Calibri" w:eastAsiaTheme="majorEastAsia" w:hAnsi="Calibri" w:cs="Calibri"/>
          <w:i/>
          <w:iCs/>
        </w:rPr>
        <w:t>Getting Here - Principality Stadium</w:t>
      </w:r>
      <w:r w:rsidRPr="6F082B43">
        <w:rPr>
          <w:rFonts w:ascii="Calibri" w:eastAsiaTheme="majorEastAsia" w:hAnsi="Calibri" w:cs="Calibri"/>
        </w:rPr>
        <w:t xml:space="preserve">. Available at: </w:t>
      </w:r>
      <w:hyperlink r:id="rId59">
        <w:r w:rsidRPr="6F082B43">
          <w:rPr>
            <w:rStyle w:val="Hyperlink"/>
            <w:rFonts w:ascii="Calibri" w:eastAsiaTheme="majorEastAsia" w:hAnsi="Calibri" w:cs="Calibri"/>
            <w:color w:val="auto"/>
            <w:u w:val="none"/>
          </w:rPr>
          <w:t>https://www.principalitystadium.wales/information/getting-here/</w:t>
        </w:r>
      </w:hyperlink>
      <w:r w:rsidRPr="6F082B43">
        <w:rPr>
          <w:rFonts w:ascii="Calibri" w:eastAsiaTheme="majorEastAsia" w:hAnsi="Calibri" w:cs="Calibri"/>
        </w:rPr>
        <w:t xml:space="preserve"> </w:t>
      </w:r>
      <w:r w:rsidR="7C131DBF" w:rsidRPr="6F082B43">
        <w:rPr>
          <w:rFonts w:ascii="Calibri" w:eastAsiaTheme="majorEastAsia" w:hAnsi="Calibri" w:cs="Calibri"/>
        </w:rPr>
        <w:t>(</w:t>
      </w:r>
      <w:r w:rsidRPr="6F082B43">
        <w:rPr>
          <w:rFonts w:ascii="Calibri" w:eastAsiaTheme="majorEastAsia" w:hAnsi="Calibri" w:cs="Calibri"/>
        </w:rPr>
        <w:t>Accessed</w:t>
      </w:r>
      <w:r w:rsidR="08D5FAC8" w:rsidRPr="6F082B43">
        <w:rPr>
          <w:rFonts w:ascii="Calibri" w:eastAsiaTheme="majorEastAsia" w:hAnsi="Calibri" w:cs="Calibri"/>
        </w:rPr>
        <w:t>:</w:t>
      </w:r>
      <w:r w:rsidRPr="6F082B43">
        <w:rPr>
          <w:rFonts w:ascii="Calibri" w:eastAsiaTheme="majorEastAsia" w:hAnsi="Calibri" w:cs="Calibri"/>
        </w:rPr>
        <w:t xml:space="preserve"> 28 Sep</w:t>
      </w:r>
      <w:r w:rsidR="2727E376" w:rsidRPr="6F082B43">
        <w:rPr>
          <w:rFonts w:ascii="Calibri" w:eastAsiaTheme="majorEastAsia" w:hAnsi="Calibri" w:cs="Calibri"/>
        </w:rPr>
        <w:t xml:space="preserve">tember </w:t>
      </w:r>
      <w:r w:rsidRPr="6F082B43">
        <w:rPr>
          <w:rFonts w:ascii="Calibri" w:eastAsiaTheme="majorEastAsia" w:hAnsi="Calibri" w:cs="Calibri"/>
        </w:rPr>
        <w:t>2024</w:t>
      </w:r>
      <w:r w:rsidR="170341A8" w:rsidRPr="6F082B43">
        <w:rPr>
          <w:rFonts w:ascii="Calibri" w:eastAsiaTheme="majorEastAsia" w:hAnsi="Calibri" w:cs="Calibri"/>
        </w:rPr>
        <w:t>).</w:t>
      </w:r>
    </w:p>
    <w:p w14:paraId="541916F0" w14:textId="21419B0B" w:rsidR="21F187A1" w:rsidRDefault="21F187A1" w:rsidP="009C1900">
      <w:pPr>
        <w:spacing w:line="360" w:lineRule="auto"/>
        <w:rPr>
          <w:rFonts w:ascii="Calibri" w:eastAsia="Calibri" w:hAnsi="Calibri" w:cs="Calibri"/>
          <w:lang w:val="en-US"/>
        </w:rPr>
      </w:pPr>
      <w:r w:rsidRPr="6F082B43">
        <w:rPr>
          <w:rFonts w:ascii="Calibri" w:eastAsia="Calibri" w:hAnsi="Calibri" w:cs="Calibri"/>
        </w:rPr>
        <w:t>Principality Stadium. (2020)</w:t>
      </w:r>
      <w:r w:rsidR="1A017BF9" w:rsidRPr="6F082B43">
        <w:rPr>
          <w:rFonts w:ascii="Calibri" w:eastAsia="Calibri" w:hAnsi="Calibri" w:cs="Calibri"/>
        </w:rPr>
        <w:t xml:space="preserve"> </w:t>
      </w:r>
      <w:r w:rsidRPr="6F082B43">
        <w:rPr>
          <w:rFonts w:ascii="Calibri" w:eastAsia="Calibri" w:hAnsi="Calibri" w:cs="Calibri"/>
          <w:i/>
          <w:iCs/>
        </w:rPr>
        <w:t>Principality Stadium news - Event updates</w:t>
      </w:r>
      <w:r w:rsidR="35409487" w:rsidRPr="6F082B43">
        <w:rPr>
          <w:rFonts w:ascii="Calibri" w:eastAsia="Calibri" w:hAnsi="Calibri" w:cs="Calibri"/>
          <w:i/>
          <w:iCs/>
        </w:rPr>
        <w:t>.</w:t>
      </w:r>
      <w:r w:rsidRPr="6F082B43">
        <w:rPr>
          <w:rFonts w:ascii="Calibri" w:eastAsia="Calibri" w:hAnsi="Calibri" w:cs="Calibri"/>
          <w:i/>
          <w:iCs/>
        </w:rPr>
        <w:t xml:space="preserve"> Available at: https://www.principalitystadium.wales/news/ </w:t>
      </w:r>
      <w:r w:rsidR="4CD26666" w:rsidRPr="6F082B43">
        <w:rPr>
          <w:rFonts w:ascii="Calibri" w:eastAsia="Calibri" w:hAnsi="Calibri" w:cs="Calibri"/>
        </w:rPr>
        <w:t>(</w:t>
      </w:r>
      <w:r w:rsidRPr="6F082B43">
        <w:rPr>
          <w:rFonts w:ascii="Calibri" w:eastAsia="Calibri" w:hAnsi="Calibri" w:cs="Calibri"/>
        </w:rPr>
        <w:t>Accessed</w:t>
      </w:r>
      <w:r w:rsidR="4CD8ACCA" w:rsidRPr="6F082B43">
        <w:rPr>
          <w:rFonts w:ascii="Calibri" w:eastAsia="Calibri" w:hAnsi="Calibri" w:cs="Calibri"/>
        </w:rPr>
        <w:t>:</w:t>
      </w:r>
      <w:r w:rsidRPr="6F082B43">
        <w:rPr>
          <w:rFonts w:ascii="Calibri" w:eastAsia="Calibri" w:hAnsi="Calibri" w:cs="Calibri"/>
        </w:rPr>
        <w:t xml:space="preserve"> 14 Nov</w:t>
      </w:r>
      <w:r w:rsidR="4C74E54F" w:rsidRPr="6F082B43">
        <w:rPr>
          <w:rFonts w:ascii="Calibri" w:eastAsia="Calibri" w:hAnsi="Calibri" w:cs="Calibri"/>
        </w:rPr>
        <w:t>ember</w:t>
      </w:r>
      <w:r w:rsidRPr="6F082B43">
        <w:rPr>
          <w:rFonts w:ascii="Calibri" w:eastAsia="Calibri" w:hAnsi="Calibri" w:cs="Calibri"/>
        </w:rPr>
        <w:t xml:space="preserve"> 2024</w:t>
      </w:r>
      <w:r w:rsidR="20DF2B4D" w:rsidRPr="6F082B43">
        <w:rPr>
          <w:rFonts w:ascii="Calibri" w:eastAsia="Calibri" w:hAnsi="Calibri" w:cs="Calibri"/>
        </w:rPr>
        <w:t>).</w:t>
      </w:r>
    </w:p>
    <w:p w14:paraId="54487449" w14:textId="14B4AC80" w:rsidR="00A3484C" w:rsidRPr="00A3484C" w:rsidRDefault="55E03A73"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Principality (2017) </w:t>
      </w:r>
      <w:r w:rsidRPr="6F082B43">
        <w:rPr>
          <w:rFonts w:ascii="Calibri" w:eastAsiaTheme="majorEastAsia" w:hAnsi="Calibri" w:cs="Calibri"/>
          <w:i/>
          <w:iCs/>
        </w:rPr>
        <w:t>We are proud to sponsor Principality Stadium</w:t>
      </w:r>
      <w:r w:rsidR="403A41BA" w:rsidRPr="6F082B43">
        <w:rPr>
          <w:rFonts w:ascii="Calibri" w:eastAsiaTheme="majorEastAsia" w:hAnsi="Calibri" w:cs="Calibri"/>
          <w:i/>
          <w:iCs/>
        </w:rPr>
        <w:t>.</w:t>
      </w:r>
      <w:r w:rsidRPr="6F082B43">
        <w:rPr>
          <w:rFonts w:ascii="Calibri" w:eastAsiaTheme="majorEastAsia" w:hAnsi="Calibri" w:cs="Calibri"/>
          <w:i/>
          <w:iCs/>
        </w:rPr>
        <w:t xml:space="preserve"> Available at: </w:t>
      </w:r>
      <w:hyperlink r:id="rId60" w:anchor=":~:text=Principality%20Stadium.%20In%20January%202016">
        <w:r w:rsidRPr="6F082B43">
          <w:rPr>
            <w:rStyle w:val="Hyperlink"/>
            <w:rFonts w:ascii="Calibri" w:eastAsiaTheme="majorEastAsia" w:hAnsi="Calibri" w:cs="Calibri"/>
            <w:color w:val="auto"/>
            <w:u w:val="none"/>
          </w:rPr>
          <w:t>https://www.principality.co.uk/about-us/our-community/principality-stadium#:~:text=Principality%20Stadium.%20In%20January%202016</w:t>
        </w:r>
      </w:hyperlink>
      <w:r w:rsidRPr="6F082B43">
        <w:rPr>
          <w:rFonts w:ascii="Calibri" w:eastAsiaTheme="majorEastAsia" w:hAnsi="Calibri" w:cs="Calibri"/>
        </w:rPr>
        <w:t xml:space="preserve"> </w:t>
      </w:r>
      <w:r w:rsidR="0B53BA8B" w:rsidRPr="6F082B43">
        <w:rPr>
          <w:rFonts w:ascii="Calibri" w:eastAsiaTheme="majorEastAsia" w:hAnsi="Calibri" w:cs="Calibri"/>
        </w:rPr>
        <w:t>(</w:t>
      </w:r>
      <w:r w:rsidRPr="6F082B43">
        <w:rPr>
          <w:rFonts w:ascii="Calibri" w:eastAsiaTheme="majorEastAsia" w:hAnsi="Calibri" w:cs="Calibri"/>
        </w:rPr>
        <w:t>Accessed</w:t>
      </w:r>
      <w:r w:rsidR="3642B799" w:rsidRPr="6F082B43">
        <w:rPr>
          <w:rFonts w:ascii="Calibri" w:eastAsiaTheme="majorEastAsia" w:hAnsi="Calibri" w:cs="Calibri"/>
        </w:rPr>
        <w:t>:</w:t>
      </w:r>
      <w:r w:rsidRPr="6F082B43">
        <w:rPr>
          <w:rFonts w:ascii="Calibri" w:eastAsiaTheme="majorEastAsia" w:hAnsi="Calibri" w:cs="Calibri"/>
        </w:rPr>
        <w:t xml:space="preserve"> 26 Sep</w:t>
      </w:r>
      <w:r w:rsidR="1976250C" w:rsidRPr="6F082B43">
        <w:rPr>
          <w:rFonts w:ascii="Calibri" w:eastAsiaTheme="majorEastAsia" w:hAnsi="Calibri" w:cs="Calibri"/>
        </w:rPr>
        <w:t>tember</w:t>
      </w:r>
      <w:r w:rsidRPr="6F082B43">
        <w:rPr>
          <w:rFonts w:ascii="Calibri" w:eastAsiaTheme="majorEastAsia" w:hAnsi="Calibri" w:cs="Calibri"/>
        </w:rPr>
        <w:t xml:space="preserve"> 2024</w:t>
      </w:r>
      <w:r w:rsidR="0E791724" w:rsidRPr="6F082B43">
        <w:rPr>
          <w:rFonts w:ascii="Calibri" w:eastAsiaTheme="majorEastAsia" w:hAnsi="Calibri" w:cs="Calibri"/>
        </w:rPr>
        <w:t>).</w:t>
      </w:r>
    </w:p>
    <w:p w14:paraId="4C9DF8DD" w14:textId="633B53A7" w:rsidR="095E1984" w:rsidRDefault="095E1984" w:rsidP="009C1900">
      <w:pPr>
        <w:spacing w:line="360" w:lineRule="auto"/>
        <w:rPr>
          <w:rFonts w:ascii="Calibri" w:eastAsia="Calibri" w:hAnsi="Calibri" w:cs="Calibri"/>
          <w:lang w:val="en-US"/>
        </w:rPr>
      </w:pPr>
      <w:r w:rsidRPr="77B4094A">
        <w:rPr>
          <w:rFonts w:ascii="Calibri" w:eastAsia="Calibri" w:hAnsi="Calibri" w:cs="Calibri"/>
        </w:rPr>
        <w:t>Public safety (2024)</w:t>
      </w:r>
      <w:r w:rsidR="3A8799E4" w:rsidRPr="77B4094A">
        <w:rPr>
          <w:rFonts w:ascii="Calibri" w:eastAsia="Calibri" w:hAnsi="Calibri" w:cs="Calibri"/>
        </w:rPr>
        <w:t xml:space="preserve"> </w:t>
      </w:r>
      <w:r w:rsidRPr="77B4094A">
        <w:rPr>
          <w:rFonts w:ascii="Calibri" w:eastAsia="Calibri" w:hAnsi="Calibri" w:cs="Calibri"/>
          <w:i/>
          <w:iCs/>
        </w:rPr>
        <w:t>Stadium Security Technology - IEEE Public Safety Technology Initiative</w:t>
      </w:r>
      <w:r w:rsidR="312B6302" w:rsidRPr="77B4094A">
        <w:rPr>
          <w:rFonts w:ascii="Calibri" w:eastAsia="Calibri" w:hAnsi="Calibri" w:cs="Calibri"/>
        </w:rPr>
        <w:t xml:space="preserve">. </w:t>
      </w:r>
      <w:r w:rsidRPr="77B4094A">
        <w:rPr>
          <w:rFonts w:ascii="Calibri" w:eastAsia="Calibri" w:hAnsi="Calibri" w:cs="Calibri"/>
        </w:rPr>
        <w:t xml:space="preserve">Available at: </w:t>
      </w:r>
      <w:hyperlink r:id="rId61">
        <w:r w:rsidRPr="77B4094A">
          <w:rPr>
            <w:rStyle w:val="Hyperlink"/>
            <w:rFonts w:ascii="Calibri" w:eastAsia="Calibri" w:hAnsi="Calibri" w:cs="Calibri"/>
            <w:color w:val="auto"/>
            <w:u w:val="none"/>
          </w:rPr>
          <w:t>https://publicsafety.ieee.org/topics/stadium-security-technology</w:t>
        </w:r>
      </w:hyperlink>
      <w:r w:rsidRPr="77B4094A">
        <w:rPr>
          <w:rFonts w:ascii="Calibri" w:eastAsia="Calibri" w:hAnsi="Calibri" w:cs="Calibri"/>
        </w:rPr>
        <w:t xml:space="preserve">. </w:t>
      </w:r>
      <w:r w:rsidR="780B5A61" w:rsidRPr="77B4094A">
        <w:rPr>
          <w:rFonts w:ascii="Calibri" w:eastAsia="Calibri" w:hAnsi="Calibri" w:cs="Calibri"/>
        </w:rPr>
        <w:t>(</w:t>
      </w:r>
      <w:r w:rsidRPr="77B4094A">
        <w:rPr>
          <w:rFonts w:ascii="Calibri" w:eastAsia="Calibri" w:hAnsi="Calibri" w:cs="Calibri"/>
        </w:rPr>
        <w:t>Accessed</w:t>
      </w:r>
      <w:r w:rsidR="7E8C4504" w:rsidRPr="77B4094A">
        <w:rPr>
          <w:rFonts w:ascii="Calibri" w:eastAsia="Calibri" w:hAnsi="Calibri" w:cs="Calibri"/>
        </w:rPr>
        <w:t>:</w:t>
      </w:r>
      <w:r w:rsidRPr="77B4094A">
        <w:rPr>
          <w:rFonts w:ascii="Calibri" w:eastAsia="Calibri" w:hAnsi="Calibri" w:cs="Calibri"/>
        </w:rPr>
        <w:t xml:space="preserve"> 13 Nov</w:t>
      </w:r>
      <w:r w:rsidR="4B245929" w:rsidRPr="77B4094A">
        <w:rPr>
          <w:rFonts w:ascii="Calibri" w:eastAsia="Calibri" w:hAnsi="Calibri" w:cs="Calibri"/>
        </w:rPr>
        <w:t xml:space="preserve">ember </w:t>
      </w:r>
      <w:r w:rsidRPr="77B4094A">
        <w:rPr>
          <w:rFonts w:ascii="Calibri" w:eastAsia="Calibri" w:hAnsi="Calibri" w:cs="Calibri"/>
        </w:rPr>
        <w:t>2024</w:t>
      </w:r>
      <w:r w:rsidR="4A0EA9C7" w:rsidRPr="77B4094A">
        <w:rPr>
          <w:rFonts w:ascii="Calibri" w:eastAsia="Calibri" w:hAnsi="Calibri" w:cs="Calibri"/>
        </w:rPr>
        <w:t>).</w:t>
      </w:r>
    </w:p>
    <w:p w14:paraId="7AA209A1" w14:textId="7DE22E2C"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lastRenderedPageBreak/>
        <w:t>Ramely</w:t>
      </w:r>
      <w:proofErr w:type="spellEnd"/>
      <w:r w:rsidRPr="6F082B43">
        <w:rPr>
          <w:rFonts w:ascii="Calibri" w:eastAsiaTheme="majorEastAsia" w:hAnsi="Calibri" w:cs="Calibri"/>
        </w:rPr>
        <w:t>, amp; (2021)</w:t>
      </w:r>
      <w:r w:rsidR="572D29FE" w:rsidRPr="6F082B43">
        <w:rPr>
          <w:rFonts w:ascii="Calibri" w:eastAsiaTheme="majorEastAsia" w:hAnsi="Calibri" w:cs="Calibri"/>
        </w:rPr>
        <w:t xml:space="preserve"> </w:t>
      </w:r>
      <w:r w:rsidR="7C11117C" w:rsidRPr="6F082B43">
        <w:rPr>
          <w:rFonts w:ascii="Calibri" w:eastAsiaTheme="majorEastAsia" w:hAnsi="Calibri" w:cs="Calibri"/>
        </w:rPr>
        <w:t>‘</w:t>
      </w:r>
      <w:r w:rsidRPr="6F082B43">
        <w:rPr>
          <w:rFonts w:ascii="Calibri" w:eastAsiaTheme="majorEastAsia" w:hAnsi="Calibri" w:cs="Calibri"/>
        </w:rPr>
        <w:t>Understanding Crowd Management in Sports Events</w:t>
      </w:r>
      <w:r w:rsidR="43A811BF" w:rsidRPr="6F082B43">
        <w:rPr>
          <w:rFonts w:ascii="Calibri" w:eastAsiaTheme="majorEastAsia" w:hAnsi="Calibri" w:cs="Calibri"/>
        </w:rPr>
        <w:t>’,</w:t>
      </w:r>
      <w:r w:rsidRPr="6F082B43">
        <w:rPr>
          <w:rFonts w:ascii="Calibri" w:eastAsiaTheme="majorEastAsia" w:hAnsi="Calibri" w:cs="Calibri"/>
        </w:rPr>
        <w:t xml:space="preserve"> A Preliminary Study </w:t>
      </w:r>
      <w:r w:rsidRPr="6F082B43">
        <w:rPr>
          <w:rFonts w:ascii="Calibri" w:eastAsiaTheme="majorEastAsia" w:hAnsi="Calibri" w:cs="Calibri"/>
          <w:i/>
          <w:iCs/>
        </w:rPr>
        <w:t>Journal of Tourism, Hospitality &amp; Culinary Arts</w:t>
      </w:r>
      <w:r w:rsidRPr="6F082B43">
        <w:rPr>
          <w:rFonts w:ascii="Calibri" w:eastAsiaTheme="majorEastAsia" w:hAnsi="Calibri" w:cs="Calibri"/>
        </w:rPr>
        <w:t>, 393(1), pp.</w:t>
      </w:r>
      <w:r w:rsidR="7341066D" w:rsidRPr="6F082B43">
        <w:rPr>
          <w:rFonts w:ascii="Calibri" w:eastAsiaTheme="majorEastAsia" w:hAnsi="Calibri" w:cs="Calibri"/>
        </w:rPr>
        <w:t xml:space="preserve"> </w:t>
      </w:r>
      <w:r w:rsidRPr="6F082B43">
        <w:rPr>
          <w:rFonts w:ascii="Calibri" w:eastAsiaTheme="majorEastAsia" w:hAnsi="Calibri" w:cs="Calibri"/>
        </w:rPr>
        <w:t xml:space="preserve">393–410. Available at: </w:t>
      </w:r>
      <w:hyperlink r:id="rId62">
        <w:r w:rsidRPr="6F082B43">
          <w:rPr>
            <w:rStyle w:val="Hyperlink"/>
            <w:rFonts w:ascii="Calibri" w:eastAsiaTheme="majorEastAsia" w:hAnsi="Calibri" w:cs="Calibri"/>
            <w:color w:val="auto"/>
            <w:u w:val="none"/>
          </w:rPr>
          <w:t>https://ir.uitm.edu.my/id/eprint/68267/1/68267.pdf</w:t>
        </w:r>
      </w:hyperlink>
      <w:r w:rsidRPr="6F082B43">
        <w:rPr>
          <w:rFonts w:ascii="Calibri" w:eastAsiaTheme="majorEastAsia" w:hAnsi="Calibri" w:cs="Calibri"/>
        </w:rPr>
        <w:t xml:space="preserve">. </w:t>
      </w:r>
      <w:r w:rsidR="45882581" w:rsidRPr="6F082B43">
        <w:rPr>
          <w:rFonts w:ascii="Calibri" w:eastAsiaTheme="majorEastAsia" w:hAnsi="Calibri" w:cs="Calibri"/>
        </w:rPr>
        <w:t>(</w:t>
      </w:r>
      <w:r w:rsidRPr="6F082B43">
        <w:rPr>
          <w:rFonts w:ascii="Calibri" w:eastAsiaTheme="majorEastAsia" w:hAnsi="Calibri" w:cs="Calibri"/>
        </w:rPr>
        <w:t>Accessed</w:t>
      </w:r>
      <w:r w:rsidR="65F8C3D2" w:rsidRPr="6F082B43">
        <w:rPr>
          <w:rFonts w:ascii="Calibri" w:eastAsiaTheme="majorEastAsia" w:hAnsi="Calibri" w:cs="Calibri"/>
        </w:rPr>
        <w:t>:</w:t>
      </w:r>
      <w:r w:rsidRPr="6F082B43">
        <w:rPr>
          <w:rFonts w:ascii="Calibri" w:eastAsiaTheme="majorEastAsia" w:hAnsi="Calibri" w:cs="Calibri"/>
        </w:rPr>
        <w:t xml:space="preserve"> 14 Oct</w:t>
      </w:r>
      <w:r w:rsidR="6C73DD60" w:rsidRPr="6F082B43">
        <w:rPr>
          <w:rFonts w:ascii="Calibri" w:eastAsiaTheme="majorEastAsia" w:hAnsi="Calibri" w:cs="Calibri"/>
        </w:rPr>
        <w:t xml:space="preserve">ober </w:t>
      </w:r>
      <w:r w:rsidRPr="6F082B43">
        <w:rPr>
          <w:rFonts w:ascii="Calibri" w:eastAsiaTheme="majorEastAsia" w:hAnsi="Calibri" w:cs="Calibri"/>
        </w:rPr>
        <w:t>2024</w:t>
      </w:r>
      <w:r w:rsidR="1CD1E955" w:rsidRPr="6F082B43">
        <w:rPr>
          <w:rFonts w:ascii="Calibri" w:eastAsiaTheme="majorEastAsia" w:hAnsi="Calibri" w:cs="Calibri"/>
        </w:rPr>
        <w:t>).</w:t>
      </w:r>
    </w:p>
    <w:p w14:paraId="35586205" w14:textId="74514268"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Rookwood, J. (2021) Diversifying the fan experience and securitising crowd management: a longitudinal analysis of fan park facilities at 15 football mega events between 2002 and 2019. </w:t>
      </w:r>
      <w:r w:rsidRPr="6F082B43">
        <w:rPr>
          <w:rFonts w:ascii="Calibri" w:eastAsiaTheme="majorEastAsia" w:hAnsi="Calibri" w:cs="Calibri"/>
          <w:i/>
          <w:iCs/>
        </w:rPr>
        <w:t>Managing Sport and Leisure</w:t>
      </w:r>
      <w:r w:rsidRPr="6F082B43">
        <w:rPr>
          <w:rFonts w:ascii="Calibri" w:eastAsiaTheme="majorEastAsia" w:hAnsi="Calibri" w:cs="Calibri"/>
        </w:rPr>
        <w:t>, 29(1), pp.</w:t>
      </w:r>
      <w:r w:rsidR="7FC54431" w:rsidRPr="6F082B43">
        <w:rPr>
          <w:rFonts w:ascii="Calibri" w:eastAsiaTheme="majorEastAsia" w:hAnsi="Calibri" w:cs="Calibri"/>
        </w:rPr>
        <w:t xml:space="preserve"> </w:t>
      </w:r>
      <w:r w:rsidRPr="6F082B43">
        <w:rPr>
          <w:rFonts w:ascii="Calibri" w:eastAsiaTheme="majorEastAsia" w:hAnsi="Calibri" w:cs="Calibri"/>
        </w:rPr>
        <w:t xml:space="preserve">1–19. </w:t>
      </w:r>
      <w:r w:rsidR="14735A6A" w:rsidRPr="6F082B43">
        <w:rPr>
          <w:rFonts w:ascii="Calibri" w:eastAsiaTheme="majorEastAsia" w:hAnsi="Calibri" w:cs="Calibri"/>
        </w:rPr>
        <w:t>Available at:</w:t>
      </w:r>
      <w:r w:rsidR="0BBA51C2" w:rsidRPr="6F082B43">
        <w:rPr>
          <w:rFonts w:ascii="Calibri" w:eastAsiaTheme="majorEastAsia" w:hAnsi="Calibri" w:cs="Calibri"/>
        </w:rPr>
        <w:t xml:space="preserve"> </w:t>
      </w:r>
      <w:r w:rsidR="6FC451CB" w:rsidRPr="6F082B43">
        <w:rPr>
          <w:rFonts w:ascii="Calibri" w:eastAsiaTheme="majorEastAsia" w:hAnsi="Calibri" w:cs="Calibri"/>
        </w:rPr>
        <w:t>https</w:t>
      </w:r>
      <w:r w:rsidR="0BBA51C2" w:rsidRPr="6F082B43">
        <w:rPr>
          <w:rFonts w:ascii="Calibri" w:eastAsiaTheme="majorEastAsia" w:hAnsi="Calibri" w:cs="Calibri"/>
        </w:rPr>
        <w:t>s</w:t>
      </w:r>
      <w:r w:rsidRPr="6F082B43">
        <w:rPr>
          <w:rFonts w:ascii="Calibri" w:eastAsiaTheme="majorEastAsia" w:hAnsi="Calibri" w:cs="Calibri"/>
        </w:rPr>
        <w:t xml:space="preserve">://doi.org/10.1080/23750472.2021.1985596. </w:t>
      </w:r>
      <w:r w:rsidR="35932AA4" w:rsidRPr="6F082B43">
        <w:rPr>
          <w:rFonts w:ascii="Calibri" w:eastAsiaTheme="majorEastAsia" w:hAnsi="Calibri" w:cs="Calibri"/>
        </w:rPr>
        <w:t>(</w:t>
      </w:r>
      <w:r w:rsidRPr="6F082B43">
        <w:rPr>
          <w:rFonts w:ascii="Calibri" w:eastAsiaTheme="majorEastAsia" w:hAnsi="Calibri" w:cs="Calibri"/>
        </w:rPr>
        <w:t>Accessed</w:t>
      </w:r>
      <w:r w:rsidR="0E100DBD" w:rsidRPr="6F082B43">
        <w:rPr>
          <w:rFonts w:ascii="Calibri" w:eastAsiaTheme="majorEastAsia" w:hAnsi="Calibri" w:cs="Calibri"/>
        </w:rPr>
        <w:t>:</w:t>
      </w:r>
      <w:r w:rsidRPr="6F082B43">
        <w:rPr>
          <w:rFonts w:ascii="Calibri" w:eastAsiaTheme="majorEastAsia" w:hAnsi="Calibri" w:cs="Calibri"/>
        </w:rPr>
        <w:t xml:space="preserve"> 14 Oct</w:t>
      </w:r>
      <w:r w:rsidR="4071DFF5" w:rsidRPr="6F082B43">
        <w:rPr>
          <w:rFonts w:ascii="Calibri" w:eastAsiaTheme="majorEastAsia" w:hAnsi="Calibri" w:cs="Calibri"/>
        </w:rPr>
        <w:t xml:space="preserve">ober </w:t>
      </w:r>
      <w:r w:rsidRPr="6F082B43">
        <w:rPr>
          <w:rFonts w:ascii="Calibri" w:eastAsiaTheme="majorEastAsia" w:hAnsi="Calibri" w:cs="Calibri"/>
        </w:rPr>
        <w:t>2024</w:t>
      </w:r>
      <w:r w:rsidR="7FEC0D84" w:rsidRPr="6F082B43">
        <w:rPr>
          <w:rFonts w:ascii="Calibri" w:eastAsiaTheme="majorEastAsia" w:hAnsi="Calibri" w:cs="Calibri"/>
        </w:rPr>
        <w:t>).</w:t>
      </w:r>
    </w:p>
    <w:p w14:paraId="1AB52F76" w14:textId="747264B7"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Sands, K. (2017)</w:t>
      </w:r>
      <w:r w:rsidR="0C32B0A7" w:rsidRPr="6F082B43">
        <w:rPr>
          <w:rFonts w:ascii="Calibri" w:eastAsiaTheme="majorEastAsia" w:hAnsi="Calibri" w:cs="Calibri"/>
        </w:rPr>
        <w:t xml:space="preserve"> </w:t>
      </w:r>
      <w:r w:rsidRPr="6F082B43">
        <w:rPr>
          <w:rFonts w:ascii="Calibri" w:eastAsiaTheme="majorEastAsia" w:hAnsi="Calibri" w:cs="Calibri"/>
          <w:i/>
          <w:iCs/>
        </w:rPr>
        <w:t>There are new security rules for events at Principality Stadium</w:t>
      </w:r>
      <w:r w:rsidRPr="6F082B43">
        <w:rPr>
          <w:rFonts w:ascii="Calibri" w:eastAsiaTheme="majorEastAsia" w:hAnsi="Calibri" w:cs="Calibri"/>
        </w:rPr>
        <w:t xml:space="preserve">. </w:t>
      </w:r>
      <w:r w:rsidR="28FF97D1" w:rsidRPr="6F082B43">
        <w:rPr>
          <w:rFonts w:ascii="Calibri" w:eastAsiaTheme="majorEastAsia" w:hAnsi="Calibri" w:cs="Calibri"/>
        </w:rPr>
        <w:t>Wales Available</w:t>
      </w:r>
      <w:r w:rsidRPr="6F082B43">
        <w:rPr>
          <w:rFonts w:ascii="Calibri" w:eastAsiaTheme="majorEastAsia" w:hAnsi="Calibri" w:cs="Calibri"/>
        </w:rPr>
        <w:t xml:space="preserve"> at: </w:t>
      </w:r>
      <w:hyperlink r:id="rId63">
        <w:r w:rsidRPr="6F082B43">
          <w:rPr>
            <w:rStyle w:val="Hyperlink"/>
            <w:rFonts w:ascii="Calibri" w:eastAsiaTheme="majorEastAsia" w:hAnsi="Calibri" w:cs="Calibri"/>
            <w:color w:val="auto"/>
            <w:u w:val="none"/>
          </w:rPr>
          <w:t>https://www.walesonline.co.uk/whats-on/whats-on-news/new-security-rules-events-principality-13174609</w:t>
        </w:r>
      </w:hyperlink>
      <w:r w:rsidRPr="6F082B43">
        <w:rPr>
          <w:rFonts w:ascii="Calibri" w:eastAsiaTheme="majorEastAsia" w:hAnsi="Calibri" w:cs="Calibri"/>
        </w:rPr>
        <w:t xml:space="preserve"> </w:t>
      </w:r>
      <w:r w:rsidR="779EB53F" w:rsidRPr="6F082B43">
        <w:rPr>
          <w:rFonts w:ascii="Calibri" w:eastAsiaTheme="majorEastAsia" w:hAnsi="Calibri" w:cs="Calibri"/>
        </w:rPr>
        <w:t>(</w:t>
      </w:r>
      <w:r w:rsidRPr="6F082B43">
        <w:rPr>
          <w:rFonts w:ascii="Calibri" w:eastAsiaTheme="majorEastAsia" w:hAnsi="Calibri" w:cs="Calibri"/>
        </w:rPr>
        <w:t>Accessed</w:t>
      </w:r>
      <w:r w:rsidR="65ED3F0D" w:rsidRPr="6F082B43">
        <w:rPr>
          <w:rFonts w:ascii="Calibri" w:eastAsiaTheme="majorEastAsia" w:hAnsi="Calibri" w:cs="Calibri"/>
        </w:rPr>
        <w:t>:</w:t>
      </w:r>
      <w:r w:rsidRPr="6F082B43">
        <w:rPr>
          <w:rFonts w:ascii="Calibri" w:eastAsiaTheme="majorEastAsia" w:hAnsi="Calibri" w:cs="Calibri"/>
        </w:rPr>
        <w:t xml:space="preserve"> 30 Jan</w:t>
      </w:r>
      <w:r w:rsidR="22AD1004" w:rsidRPr="6F082B43">
        <w:rPr>
          <w:rFonts w:ascii="Calibri" w:eastAsiaTheme="majorEastAsia" w:hAnsi="Calibri" w:cs="Calibri"/>
        </w:rPr>
        <w:t>uary</w:t>
      </w:r>
      <w:r w:rsidRPr="6F082B43">
        <w:rPr>
          <w:rFonts w:ascii="Calibri" w:eastAsiaTheme="majorEastAsia" w:hAnsi="Calibri" w:cs="Calibri"/>
        </w:rPr>
        <w:t xml:space="preserve"> 2024</w:t>
      </w:r>
      <w:r w:rsidR="388DDBC1" w:rsidRPr="6F082B43">
        <w:rPr>
          <w:rFonts w:ascii="Calibri" w:eastAsiaTheme="majorEastAsia" w:hAnsi="Calibri" w:cs="Calibri"/>
        </w:rPr>
        <w:t>).</w:t>
      </w:r>
    </w:p>
    <w:p w14:paraId="33EA8CF2" w14:textId="3095BC8E"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Scraton</w:t>
      </w:r>
      <w:proofErr w:type="spellEnd"/>
      <w:r w:rsidRPr="6F082B43">
        <w:rPr>
          <w:rFonts w:ascii="Calibri" w:eastAsiaTheme="majorEastAsia" w:hAnsi="Calibri" w:cs="Calibri"/>
        </w:rPr>
        <w:t>, P. (2016)</w:t>
      </w:r>
      <w:r w:rsidR="7B243E90" w:rsidRPr="6F082B43">
        <w:rPr>
          <w:rFonts w:ascii="Calibri" w:eastAsiaTheme="majorEastAsia" w:hAnsi="Calibri" w:cs="Calibri"/>
        </w:rPr>
        <w:t xml:space="preserve"> </w:t>
      </w:r>
      <w:r w:rsidRPr="6F082B43">
        <w:rPr>
          <w:rFonts w:ascii="Calibri" w:eastAsiaTheme="majorEastAsia" w:hAnsi="Calibri" w:cs="Calibri"/>
          <w:i/>
          <w:iCs/>
        </w:rPr>
        <w:t>Hillsborough - The Truth</w:t>
      </w:r>
      <w:r w:rsidRPr="6F082B43">
        <w:rPr>
          <w:rFonts w:ascii="Calibri" w:eastAsiaTheme="majorEastAsia" w:hAnsi="Calibri" w:cs="Calibri"/>
        </w:rPr>
        <w:t xml:space="preserve">. Available at: </w:t>
      </w:r>
      <w:hyperlink r:id="rId64" w:anchor="v=onepage&amp;q=hillsborough%20disaster&amp;f=false">
        <w:r w:rsidRPr="6F082B43">
          <w:rPr>
            <w:rStyle w:val="Hyperlink"/>
            <w:rFonts w:ascii="Calibri" w:eastAsiaTheme="majorEastAsia" w:hAnsi="Calibri" w:cs="Calibri"/>
            <w:color w:val="auto"/>
            <w:u w:val="none"/>
          </w:rPr>
          <w:t>https://books.google.co.uk/books?hl=en&amp;lr=&amp;id=_APdCgAAQBAJ&amp;oi=fnd&amp;pg=PT10&amp;dq=hillsborough+disaster&amp;ots=KICd7PJCpw&amp;sig=GGMX4hd49Xu_TGx2_fG0YCV7d_A&amp;redir_esc=y#v=onepage&amp;q=hillsborough%20disaster&amp;f=false</w:t>
        </w:r>
      </w:hyperlink>
      <w:r w:rsidRPr="6F082B43">
        <w:rPr>
          <w:rFonts w:ascii="Calibri" w:eastAsiaTheme="majorEastAsia" w:hAnsi="Calibri" w:cs="Calibri"/>
        </w:rPr>
        <w:t xml:space="preserve"> </w:t>
      </w:r>
      <w:r w:rsidR="2A6C9B32" w:rsidRPr="6F082B43">
        <w:rPr>
          <w:rFonts w:ascii="Calibri" w:eastAsiaTheme="majorEastAsia" w:hAnsi="Calibri" w:cs="Calibri"/>
        </w:rPr>
        <w:t>(</w:t>
      </w:r>
      <w:r w:rsidRPr="6F082B43">
        <w:rPr>
          <w:rFonts w:ascii="Calibri" w:eastAsiaTheme="majorEastAsia" w:hAnsi="Calibri" w:cs="Calibri"/>
        </w:rPr>
        <w:t>Accessed</w:t>
      </w:r>
      <w:r w:rsidR="5B14B3FF" w:rsidRPr="6F082B43">
        <w:rPr>
          <w:rFonts w:ascii="Calibri" w:eastAsiaTheme="majorEastAsia" w:hAnsi="Calibri" w:cs="Calibri"/>
        </w:rPr>
        <w:t>:</w:t>
      </w:r>
      <w:r w:rsidRPr="6F082B43">
        <w:rPr>
          <w:rFonts w:ascii="Calibri" w:eastAsiaTheme="majorEastAsia" w:hAnsi="Calibri" w:cs="Calibri"/>
        </w:rPr>
        <w:t xml:space="preserve"> 11 Mar</w:t>
      </w:r>
      <w:r w:rsidR="2D7BC92E" w:rsidRPr="6F082B43">
        <w:rPr>
          <w:rFonts w:ascii="Calibri" w:eastAsiaTheme="majorEastAsia" w:hAnsi="Calibri" w:cs="Calibri"/>
        </w:rPr>
        <w:t>ch</w:t>
      </w:r>
      <w:r w:rsidRPr="6F082B43">
        <w:rPr>
          <w:rFonts w:ascii="Calibri" w:eastAsiaTheme="majorEastAsia" w:hAnsi="Calibri" w:cs="Calibri"/>
        </w:rPr>
        <w:t xml:space="preserve"> 2024</w:t>
      </w:r>
      <w:r w:rsidR="4C3F7A46" w:rsidRPr="6F082B43">
        <w:rPr>
          <w:rFonts w:ascii="Calibri" w:eastAsiaTheme="majorEastAsia" w:hAnsi="Calibri" w:cs="Calibri"/>
        </w:rPr>
        <w:t>).</w:t>
      </w:r>
    </w:p>
    <w:p w14:paraId="482DF9E7" w14:textId="0D759732"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Seeram</w:t>
      </w:r>
      <w:proofErr w:type="spellEnd"/>
      <w:r w:rsidRPr="6F082B43">
        <w:rPr>
          <w:rFonts w:ascii="Calibri" w:eastAsiaTheme="majorEastAsia" w:hAnsi="Calibri" w:cs="Calibri"/>
        </w:rPr>
        <w:t xml:space="preserve">, E. (2019) An Overview of Correlational Research. </w:t>
      </w:r>
      <w:r w:rsidRPr="6F082B43">
        <w:rPr>
          <w:rFonts w:ascii="Calibri" w:eastAsiaTheme="majorEastAsia" w:hAnsi="Calibri" w:cs="Calibri"/>
          <w:i/>
          <w:iCs/>
        </w:rPr>
        <w:t>Radiologic Technology</w:t>
      </w:r>
      <w:r w:rsidRPr="6F082B43">
        <w:rPr>
          <w:rFonts w:ascii="Calibri" w:eastAsiaTheme="majorEastAsia" w:hAnsi="Calibri" w:cs="Calibri"/>
        </w:rPr>
        <w:t>, 91(2), pp.</w:t>
      </w:r>
      <w:r w:rsidR="7EAA57F3" w:rsidRPr="6F082B43">
        <w:rPr>
          <w:rFonts w:ascii="Calibri" w:eastAsiaTheme="majorEastAsia" w:hAnsi="Calibri" w:cs="Calibri"/>
        </w:rPr>
        <w:t xml:space="preserve"> </w:t>
      </w:r>
      <w:r w:rsidRPr="6F082B43">
        <w:rPr>
          <w:rFonts w:ascii="Calibri" w:eastAsiaTheme="majorEastAsia" w:hAnsi="Calibri" w:cs="Calibri"/>
        </w:rPr>
        <w:t xml:space="preserve">176–179. </w:t>
      </w:r>
      <w:r w:rsidR="540ED169" w:rsidRPr="6F082B43">
        <w:rPr>
          <w:rFonts w:ascii="Calibri" w:eastAsiaTheme="majorEastAsia" w:hAnsi="Calibri" w:cs="Calibri"/>
        </w:rPr>
        <w:t>(</w:t>
      </w:r>
      <w:r w:rsidRPr="6F082B43">
        <w:rPr>
          <w:rFonts w:ascii="Calibri" w:eastAsiaTheme="majorEastAsia" w:hAnsi="Calibri" w:cs="Calibri"/>
        </w:rPr>
        <w:t>Accessed</w:t>
      </w:r>
      <w:r w:rsidR="228A9CBA" w:rsidRPr="6F082B43">
        <w:rPr>
          <w:rFonts w:ascii="Calibri" w:eastAsiaTheme="majorEastAsia" w:hAnsi="Calibri" w:cs="Calibri"/>
        </w:rPr>
        <w:t>:</w:t>
      </w:r>
      <w:r w:rsidRPr="6F082B43">
        <w:rPr>
          <w:rFonts w:ascii="Calibri" w:eastAsiaTheme="majorEastAsia" w:hAnsi="Calibri" w:cs="Calibri"/>
        </w:rPr>
        <w:t xml:space="preserve"> 28 Oct</w:t>
      </w:r>
      <w:r w:rsidR="30DBA3D1" w:rsidRPr="6F082B43">
        <w:rPr>
          <w:rFonts w:ascii="Calibri" w:eastAsiaTheme="majorEastAsia" w:hAnsi="Calibri" w:cs="Calibri"/>
        </w:rPr>
        <w:t xml:space="preserve">ober </w:t>
      </w:r>
      <w:r w:rsidRPr="6F082B43">
        <w:rPr>
          <w:rFonts w:ascii="Calibri" w:eastAsiaTheme="majorEastAsia" w:hAnsi="Calibri" w:cs="Calibri"/>
        </w:rPr>
        <w:t>2024</w:t>
      </w:r>
      <w:r w:rsidR="21FAD207" w:rsidRPr="6F082B43">
        <w:rPr>
          <w:rFonts w:ascii="Calibri" w:eastAsiaTheme="majorEastAsia" w:hAnsi="Calibri" w:cs="Calibri"/>
        </w:rPr>
        <w:t>).</w:t>
      </w:r>
    </w:p>
    <w:p w14:paraId="26D8F287" w14:textId="44D7D4BE"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Sellnow</w:t>
      </w:r>
      <w:proofErr w:type="spellEnd"/>
      <w:r w:rsidRPr="6F082B43">
        <w:rPr>
          <w:rFonts w:ascii="Calibri" w:eastAsiaTheme="majorEastAsia" w:hAnsi="Calibri" w:cs="Calibri"/>
        </w:rPr>
        <w:t xml:space="preserve">, T.L. and Seeger, M.W. (2021) </w:t>
      </w:r>
      <w:r w:rsidRPr="6F082B43">
        <w:rPr>
          <w:rFonts w:ascii="Calibri" w:eastAsiaTheme="majorEastAsia" w:hAnsi="Calibri" w:cs="Calibri"/>
          <w:i/>
          <w:iCs/>
        </w:rPr>
        <w:t>Theorizing Crisis Communication</w:t>
      </w:r>
      <w:r w:rsidRPr="6F082B43">
        <w:rPr>
          <w:rFonts w:ascii="Calibri" w:eastAsiaTheme="majorEastAsia" w:hAnsi="Calibri" w:cs="Calibri"/>
        </w:rPr>
        <w:t xml:space="preserve">. </w:t>
      </w:r>
      <w:r w:rsidRPr="6F082B43">
        <w:rPr>
          <w:rFonts w:ascii="Calibri" w:eastAsiaTheme="majorEastAsia" w:hAnsi="Calibri" w:cs="Calibri"/>
          <w:i/>
          <w:iCs/>
        </w:rPr>
        <w:t>Google Books</w:t>
      </w:r>
      <w:r w:rsidRPr="6F082B43">
        <w:rPr>
          <w:rFonts w:ascii="Calibri" w:eastAsiaTheme="majorEastAsia" w:hAnsi="Calibri" w:cs="Calibri"/>
        </w:rPr>
        <w:t xml:space="preserve">. John Wiley &amp; Sons. Available at: </w:t>
      </w:r>
      <w:hyperlink r:id="rId65" w:anchor="v=onepage&amp;q=crisis%20communication&amp;f=false">
        <w:r w:rsidRPr="6F082B43">
          <w:rPr>
            <w:rStyle w:val="Hyperlink"/>
            <w:rFonts w:ascii="Calibri" w:eastAsiaTheme="majorEastAsia" w:hAnsi="Calibri" w:cs="Calibri"/>
            <w:color w:val="auto"/>
            <w:u w:val="none"/>
          </w:rPr>
          <w:t>https://books.google.co.uk/books?hl=en&amp;lr=&amp;id=YGUQEAAAQBAJ&amp;oi=fnd&amp;pg=PP9&amp;dq=crisis+communication&amp;ots=sVR7r5eHD5&amp;sig=DJY5c7BAL4BFLx4VSNsdyL-7Tyc#v=onepage&amp;q=crisis%20communication&amp;f=false</w:t>
        </w:r>
      </w:hyperlink>
      <w:r w:rsidRPr="6F082B43">
        <w:rPr>
          <w:rFonts w:ascii="Calibri" w:eastAsiaTheme="majorEastAsia" w:hAnsi="Calibri" w:cs="Calibri"/>
        </w:rPr>
        <w:t xml:space="preserve"> </w:t>
      </w:r>
      <w:r w:rsidR="76DCA9FD" w:rsidRPr="6F082B43">
        <w:rPr>
          <w:rFonts w:ascii="Calibri" w:eastAsiaTheme="majorEastAsia" w:hAnsi="Calibri" w:cs="Calibri"/>
        </w:rPr>
        <w:t>(</w:t>
      </w:r>
      <w:r w:rsidRPr="6F082B43">
        <w:rPr>
          <w:rFonts w:ascii="Calibri" w:eastAsiaTheme="majorEastAsia" w:hAnsi="Calibri" w:cs="Calibri"/>
        </w:rPr>
        <w:t>Accessed</w:t>
      </w:r>
      <w:r w:rsidR="633B2BC1" w:rsidRPr="6F082B43">
        <w:rPr>
          <w:rFonts w:ascii="Calibri" w:eastAsiaTheme="majorEastAsia" w:hAnsi="Calibri" w:cs="Calibri"/>
        </w:rPr>
        <w:t>:</w:t>
      </w:r>
      <w:r w:rsidRPr="6F082B43">
        <w:rPr>
          <w:rFonts w:ascii="Calibri" w:eastAsiaTheme="majorEastAsia" w:hAnsi="Calibri" w:cs="Calibri"/>
        </w:rPr>
        <w:t xml:space="preserve"> 28 Feb</w:t>
      </w:r>
      <w:r w:rsidR="4E5FD7B8" w:rsidRPr="6F082B43">
        <w:rPr>
          <w:rFonts w:ascii="Calibri" w:eastAsiaTheme="majorEastAsia" w:hAnsi="Calibri" w:cs="Calibri"/>
        </w:rPr>
        <w:t>ruary</w:t>
      </w:r>
      <w:r w:rsidRPr="6F082B43">
        <w:rPr>
          <w:rFonts w:ascii="Calibri" w:eastAsiaTheme="majorEastAsia" w:hAnsi="Calibri" w:cs="Calibri"/>
        </w:rPr>
        <w:t xml:space="preserve"> 2024</w:t>
      </w:r>
      <w:r w:rsidR="422569D5" w:rsidRPr="6F082B43">
        <w:rPr>
          <w:rFonts w:ascii="Calibri" w:eastAsiaTheme="majorEastAsia" w:hAnsi="Calibri" w:cs="Calibri"/>
        </w:rPr>
        <w:t>).</w:t>
      </w:r>
    </w:p>
    <w:p w14:paraId="6BDCF630" w14:textId="2357AED1"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SGSA. (2024) </w:t>
      </w:r>
      <w:r w:rsidRPr="6F082B43">
        <w:rPr>
          <w:rFonts w:ascii="Calibri" w:eastAsiaTheme="majorEastAsia" w:hAnsi="Calibri" w:cs="Calibri"/>
          <w:i/>
          <w:iCs/>
        </w:rPr>
        <w:t>Legislation</w:t>
      </w:r>
      <w:r w:rsidRPr="6F082B43">
        <w:rPr>
          <w:rFonts w:ascii="Calibri" w:eastAsiaTheme="majorEastAsia" w:hAnsi="Calibri" w:cs="Calibri"/>
        </w:rPr>
        <w:t xml:space="preserve">. Available at: </w:t>
      </w:r>
      <w:hyperlink r:id="rId66">
        <w:r w:rsidRPr="6F082B43">
          <w:rPr>
            <w:rStyle w:val="Hyperlink"/>
            <w:rFonts w:ascii="Calibri" w:eastAsiaTheme="majorEastAsia" w:hAnsi="Calibri" w:cs="Calibri"/>
            <w:color w:val="auto"/>
            <w:u w:val="none"/>
          </w:rPr>
          <w:t>https://sgsa.org.uk/regulatory-support/legislation/.</w:t>
        </w:r>
        <w:r w:rsidR="4AE35390" w:rsidRPr="6F082B43">
          <w:rPr>
            <w:rStyle w:val="Hyperlink"/>
            <w:rFonts w:ascii="Calibri" w:eastAsiaTheme="majorEastAsia" w:hAnsi="Calibri" w:cs="Calibri"/>
            <w:color w:val="auto"/>
            <w:u w:val="none"/>
          </w:rPr>
          <w:t>(</w:t>
        </w:r>
        <w:r w:rsidRPr="6F082B43">
          <w:rPr>
            <w:rStyle w:val="Hyperlink"/>
            <w:rFonts w:ascii="Calibri" w:eastAsiaTheme="majorEastAsia" w:hAnsi="Calibri" w:cs="Calibri"/>
            <w:color w:val="auto"/>
            <w:u w:val="none"/>
          </w:rPr>
          <w:t>Accessed</w:t>
        </w:r>
      </w:hyperlink>
      <w:r w:rsidRPr="6F082B43">
        <w:rPr>
          <w:rFonts w:ascii="Calibri" w:eastAsiaTheme="majorEastAsia" w:hAnsi="Calibri" w:cs="Calibri"/>
        </w:rPr>
        <w:t xml:space="preserve"> </w:t>
      </w:r>
      <w:r w:rsidR="10BE2A1B" w:rsidRPr="6F082B43">
        <w:rPr>
          <w:rFonts w:ascii="Calibri" w:eastAsiaTheme="majorEastAsia" w:hAnsi="Calibri" w:cs="Calibri"/>
        </w:rPr>
        <w:t>:</w:t>
      </w:r>
      <w:r w:rsidRPr="6F082B43">
        <w:rPr>
          <w:rFonts w:ascii="Calibri" w:eastAsiaTheme="majorEastAsia" w:hAnsi="Calibri" w:cs="Calibri"/>
        </w:rPr>
        <w:t>23 Jan</w:t>
      </w:r>
      <w:r w:rsidR="2B4B8F48" w:rsidRPr="6F082B43">
        <w:rPr>
          <w:rFonts w:ascii="Calibri" w:eastAsiaTheme="majorEastAsia" w:hAnsi="Calibri" w:cs="Calibri"/>
        </w:rPr>
        <w:t xml:space="preserve">uary </w:t>
      </w:r>
      <w:r w:rsidRPr="6F082B43">
        <w:rPr>
          <w:rFonts w:ascii="Calibri" w:eastAsiaTheme="majorEastAsia" w:hAnsi="Calibri" w:cs="Calibri"/>
        </w:rPr>
        <w:t>2024</w:t>
      </w:r>
      <w:r w:rsidR="1C5BE77F" w:rsidRPr="6F082B43">
        <w:rPr>
          <w:rFonts w:ascii="Calibri" w:eastAsiaTheme="majorEastAsia" w:hAnsi="Calibri" w:cs="Calibri"/>
        </w:rPr>
        <w:t>).</w:t>
      </w:r>
    </w:p>
    <w:p w14:paraId="16DD84C7" w14:textId="1F45D5E6"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SGSA. (2024</w:t>
      </w:r>
      <w:r w:rsidR="4D218618" w:rsidRPr="6F082B43">
        <w:rPr>
          <w:rFonts w:ascii="Calibri" w:eastAsiaTheme="majorEastAsia" w:hAnsi="Calibri" w:cs="Calibri"/>
        </w:rPr>
        <w:t>) SGSA</w:t>
      </w:r>
      <w:r w:rsidRPr="6F082B43">
        <w:rPr>
          <w:rFonts w:ascii="Calibri" w:eastAsiaTheme="majorEastAsia" w:hAnsi="Calibri" w:cs="Calibri"/>
          <w:i/>
          <w:iCs/>
        </w:rPr>
        <w:t xml:space="preserve"> licence - SGSA</w:t>
      </w:r>
      <w:r w:rsidRPr="6F082B43">
        <w:rPr>
          <w:rFonts w:ascii="Calibri" w:eastAsiaTheme="majorEastAsia" w:hAnsi="Calibri" w:cs="Calibri"/>
        </w:rPr>
        <w:t xml:space="preserve">. Available at: </w:t>
      </w:r>
      <w:hyperlink r:id="rId67">
        <w:r w:rsidRPr="6F082B43">
          <w:rPr>
            <w:rStyle w:val="Hyperlink"/>
            <w:rFonts w:ascii="Calibri" w:eastAsiaTheme="majorEastAsia" w:hAnsi="Calibri" w:cs="Calibri"/>
            <w:color w:val="auto"/>
            <w:u w:val="none"/>
          </w:rPr>
          <w:t>https://sgsa.org.uk/regulatory-support/sgsa-licence/</w:t>
        </w:r>
      </w:hyperlink>
      <w:r w:rsidRPr="6F082B43">
        <w:rPr>
          <w:rFonts w:ascii="Calibri" w:eastAsiaTheme="majorEastAsia" w:hAnsi="Calibri" w:cs="Calibri"/>
        </w:rPr>
        <w:t xml:space="preserve"> </w:t>
      </w:r>
      <w:r w:rsidR="046D4E48" w:rsidRPr="6F082B43">
        <w:rPr>
          <w:rFonts w:ascii="Calibri" w:eastAsiaTheme="majorEastAsia" w:hAnsi="Calibri" w:cs="Calibri"/>
        </w:rPr>
        <w:t>(</w:t>
      </w:r>
      <w:r w:rsidRPr="6F082B43">
        <w:rPr>
          <w:rFonts w:ascii="Calibri" w:eastAsiaTheme="majorEastAsia" w:hAnsi="Calibri" w:cs="Calibri"/>
        </w:rPr>
        <w:t>Accessed</w:t>
      </w:r>
      <w:r w:rsidR="06118BBB" w:rsidRPr="6F082B43">
        <w:rPr>
          <w:rFonts w:ascii="Calibri" w:eastAsiaTheme="majorEastAsia" w:hAnsi="Calibri" w:cs="Calibri"/>
        </w:rPr>
        <w:t>:</w:t>
      </w:r>
      <w:r w:rsidRPr="6F082B43">
        <w:rPr>
          <w:rFonts w:ascii="Calibri" w:eastAsiaTheme="majorEastAsia" w:hAnsi="Calibri" w:cs="Calibri"/>
        </w:rPr>
        <w:t xml:space="preserve"> 23 Sep</w:t>
      </w:r>
      <w:r w:rsidR="0F399387" w:rsidRPr="6F082B43">
        <w:rPr>
          <w:rFonts w:ascii="Calibri" w:eastAsiaTheme="majorEastAsia" w:hAnsi="Calibri" w:cs="Calibri"/>
        </w:rPr>
        <w:t xml:space="preserve">tember </w:t>
      </w:r>
      <w:r w:rsidRPr="6F082B43">
        <w:rPr>
          <w:rFonts w:ascii="Calibri" w:eastAsiaTheme="majorEastAsia" w:hAnsi="Calibri" w:cs="Calibri"/>
        </w:rPr>
        <w:t>2024</w:t>
      </w:r>
      <w:r w:rsidR="6BB2036F" w:rsidRPr="6F082B43">
        <w:rPr>
          <w:rFonts w:ascii="Calibri" w:eastAsiaTheme="majorEastAsia" w:hAnsi="Calibri" w:cs="Calibri"/>
        </w:rPr>
        <w:t>).</w:t>
      </w:r>
      <w:r w:rsidRPr="6F082B43">
        <w:rPr>
          <w:rFonts w:ascii="Calibri" w:eastAsiaTheme="majorEastAsia" w:hAnsi="Calibri" w:cs="Calibri"/>
        </w:rPr>
        <w:t> </w:t>
      </w:r>
    </w:p>
    <w:p w14:paraId="4B3B8B27" w14:textId="414701D2"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SGSA. (2024)</w:t>
      </w:r>
      <w:r w:rsidR="39B35D9F" w:rsidRPr="6F082B43">
        <w:rPr>
          <w:rFonts w:ascii="Calibri" w:eastAsiaTheme="majorEastAsia" w:hAnsi="Calibri" w:cs="Calibri"/>
        </w:rPr>
        <w:t xml:space="preserve"> </w:t>
      </w:r>
      <w:r w:rsidRPr="6F082B43">
        <w:rPr>
          <w:rFonts w:ascii="Calibri" w:eastAsiaTheme="majorEastAsia" w:hAnsi="Calibri" w:cs="Calibri"/>
          <w:i/>
          <w:iCs/>
        </w:rPr>
        <w:t xml:space="preserve">Spectator injuries at football grounds </w:t>
      </w:r>
      <w:r w:rsidR="44F11643" w:rsidRPr="6F082B43">
        <w:rPr>
          <w:rFonts w:ascii="Calibri" w:eastAsiaTheme="majorEastAsia" w:hAnsi="Calibri" w:cs="Calibri"/>
          <w:i/>
          <w:iCs/>
        </w:rPr>
        <w:t>statistics Available</w:t>
      </w:r>
      <w:r w:rsidRPr="6F082B43">
        <w:rPr>
          <w:rFonts w:ascii="Calibri" w:eastAsiaTheme="majorEastAsia" w:hAnsi="Calibri" w:cs="Calibri"/>
        </w:rPr>
        <w:t xml:space="preserve"> at: </w:t>
      </w:r>
      <w:hyperlink r:id="rId68">
        <w:r w:rsidRPr="6F082B43">
          <w:rPr>
            <w:rStyle w:val="Hyperlink"/>
            <w:rFonts w:ascii="Calibri" w:eastAsiaTheme="majorEastAsia" w:hAnsi="Calibri" w:cs="Calibri"/>
            <w:color w:val="auto"/>
            <w:u w:val="none"/>
          </w:rPr>
          <w:t>https://sgsa.org.uk/document/spectator-injuries-at-football-grounds-statistics/</w:t>
        </w:r>
      </w:hyperlink>
      <w:r w:rsidRPr="6F082B43">
        <w:rPr>
          <w:rFonts w:ascii="Calibri" w:eastAsiaTheme="majorEastAsia" w:hAnsi="Calibri" w:cs="Calibri"/>
        </w:rPr>
        <w:t xml:space="preserve"> </w:t>
      </w:r>
      <w:r w:rsidR="7808767A" w:rsidRPr="6F082B43">
        <w:rPr>
          <w:rFonts w:ascii="Calibri" w:eastAsiaTheme="majorEastAsia" w:hAnsi="Calibri" w:cs="Calibri"/>
        </w:rPr>
        <w:t>(</w:t>
      </w:r>
      <w:r w:rsidRPr="6F082B43">
        <w:rPr>
          <w:rFonts w:ascii="Calibri" w:eastAsiaTheme="majorEastAsia" w:hAnsi="Calibri" w:cs="Calibri"/>
        </w:rPr>
        <w:t>Accessed</w:t>
      </w:r>
      <w:r w:rsidR="3ADF3DDA" w:rsidRPr="6F082B43">
        <w:rPr>
          <w:rFonts w:ascii="Calibri" w:eastAsiaTheme="majorEastAsia" w:hAnsi="Calibri" w:cs="Calibri"/>
        </w:rPr>
        <w:t>:</w:t>
      </w:r>
      <w:r w:rsidRPr="6F082B43">
        <w:rPr>
          <w:rFonts w:ascii="Calibri" w:eastAsiaTheme="majorEastAsia" w:hAnsi="Calibri" w:cs="Calibri"/>
        </w:rPr>
        <w:t xml:space="preserve"> 8 Oct</w:t>
      </w:r>
      <w:r w:rsidR="4B9682FF" w:rsidRPr="6F082B43">
        <w:rPr>
          <w:rFonts w:ascii="Calibri" w:eastAsiaTheme="majorEastAsia" w:hAnsi="Calibri" w:cs="Calibri"/>
        </w:rPr>
        <w:t>ober</w:t>
      </w:r>
      <w:r w:rsidRPr="6F082B43">
        <w:rPr>
          <w:rFonts w:ascii="Calibri" w:eastAsiaTheme="majorEastAsia" w:hAnsi="Calibri" w:cs="Calibri"/>
        </w:rPr>
        <w:t xml:space="preserve"> 2024</w:t>
      </w:r>
      <w:r w:rsidR="6B1D6EDF" w:rsidRPr="6F082B43">
        <w:rPr>
          <w:rFonts w:ascii="Calibri" w:eastAsiaTheme="majorEastAsia" w:hAnsi="Calibri" w:cs="Calibri"/>
        </w:rPr>
        <w:t>).</w:t>
      </w:r>
    </w:p>
    <w:p w14:paraId="46562E3C" w14:textId="7C3F49AD"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Silvers, J.R. and O’Toole, W. (2020) </w:t>
      </w:r>
      <w:r w:rsidRPr="6F082B43">
        <w:rPr>
          <w:rFonts w:ascii="Calibri" w:eastAsiaTheme="majorEastAsia" w:hAnsi="Calibri" w:cs="Calibri"/>
          <w:i/>
          <w:iCs/>
        </w:rPr>
        <w:t>Risk Management for Events</w:t>
      </w:r>
      <w:r w:rsidRPr="6F082B43">
        <w:rPr>
          <w:rFonts w:ascii="Calibri" w:eastAsiaTheme="majorEastAsia" w:hAnsi="Calibri" w:cs="Calibri"/>
        </w:rPr>
        <w:t xml:space="preserve">. Available at: </w:t>
      </w:r>
      <w:hyperlink r:id="rId69">
        <w:r w:rsidRPr="6F082B43">
          <w:rPr>
            <w:rStyle w:val="Hyperlink"/>
            <w:rFonts w:ascii="Calibri" w:eastAsiaTheme="majorEastAsia" w:hAnsi="Calibri" w:cs="Calibri"/>
            <w:color w:val="auto"/>
            <w:u w:val="none"/>
          </w:rPr>
          <w:t>https://www.google.co.uk/books/edition/Risk_Management_for_Events/zuAIEAAAQBAJ?hl=en&amp;gbpv=0</w:t>
        </w:r>
      </w:hyperlink>
      <w:r w:rsidRPr="6F082B43">
        <w:rPr>
          <w:rFonts w:ascii="Calibri" w:eastAsiaTheme="majorEastAsia" w:hAnsi="Calibri" w:cs="Calibri"/>
        </w:rPr>
        <w:t xml:space="preserve">. </w:t>
      </w:r>
      <w:r w:rsidR="50C82289" w:rsidRPr="6F082B43">
        <w:rPr>
          <w:rFonts w:ascii="Calibri" w:eastAsiaTheme="majorEastAsia" w:hAnsi="Calibri" w:cs="Calibri"/>
        </w:rPr>
        <w:t>(</w:t>
      </w:r>
      <w:r w:rsidRPr="6F082B43">
        <w:rPr>
          <w:rFonts w:ascii="Calibri" w:eastAsiaTheme="majorEastAsia" w:hAnsi="Calibri" w:cs="Calibri"/>
        </w:rPr>
        <w:t>Accessed</w:t>
      </w:r>
      <w:r w:rsidR="374AA96B" w:rsidRPr="6F082B43">
        <w:rPr>
          <w:rFonts w:ascii="Calibri" w:eastAsiaTheme="majorEastAsia" w:hAnsi="Calibri" w:cs="Calibri"/>
        </w:rPr>
        <w:t>:</w:t>
      </w:r>
      <w:r w:rsidRPr="6F082B43">
        <w:rPr>
          <w:rFonts w:ascii="Calibri" w:eastAsiaTheme="majorEastAsia" w:hAnsi="Calibri" w:cs="Calibri"/>
        </w:rPr>
        <w:t xml:space="preserve"> 26 Feb</w:t>
      </w:r>
      <w:r w:rsidR="555ACAF7" w:rsidRPr="6F082B43">
        <w:rPr>
          <w:rFonts w:ascii="Calibri" w:eastAsiaTheme="majorEastAsia" w:hAnsi="Calibri" w:cs="Calibri"/>
        </w:rPr>
        <w:t xml:space="preserve">ruary </w:t>
      </w:r>
      <w:r w:rsidRPr="6F082B43">
        <w:rPr>
          <w:rFonts w:ascii="Calibri" w:eastAsiaTheme="majorEastAsia" w:hAnsi="Calibri" w:cs="Calibri"/>
        </w:rPr>
        <w:t>2024</w:t>
      </w:r>
      <w:r w:rsidR="53D20BC5" w:rsidRPr="6F082B43">
        <w:rPr>
          <w:rFonts w:ascii="Calibri" w:eastAsiaTheme="majorEastAsia" w:hAnsi="Calibri" w:cs="Calibri"/>
        </w:rPr>
        <w:t>).</w:t>
      </w:r>
    </w:p>
    <w:p w14:paraId="7338902E" w14:textId="7C6CEE18"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lastRenderedPageBreak/>
        <w:t>Singhal, S. (2024)</w:t>
      </w:r>
      <w:r w:rsidR="6DF1A845" w:rsidRPr="6F082B43">
        <w:rPr>
          <w:rFonts w:ascii="Calibri" w:eastAsiaTheme="majorEastAsia" w:hAnsi="Calibri" w:cs="Calibri"/>
        </w:rPr>
        <w:t xml:space="preserve"> </w:t>
      </w:r>
      <w:r w:rsidRPr="6F082B43">
        <w:rPr>
          <w:rFonts w:ascii="Calibri" w:eastAsiaTheme="majorEastAsia" w:hAnsi="Calibri" w:cs="Calibri"/>
        </w:rPr>
        <w:t xml:space="preserve">Eventcombo.com. Available at: </w:t>
      </w:r>
      <w:hyperlink r:id="rId70" w:anchor=":~:text=The%20three%20best%20practices%20that%20augment%20your%20event">
        <w:r w:rsidRPr="6F082B43">
          <w:rPr>
            <w:rStyle w:val="Hyperlink"/>
            <w:rFonts w:ascii="Calibri" w:eastAsiaTheme="majorEastAsia" w:hAnsi="Calibri" w:cs="Calibri"/>
            <w:color w:val="auto"/>
            <w:u w:val="none"/>
          </w:rPr>
          <w:t>https://www.eventcombo.com/a/1013/event-risk-management--a-comprehensive-guide-for-2024#:~:text=The%20three%20best%20practices%20that%20augment%20your%20event</w:t>
        </w:r>
      </w:hyperlink>
      <w:r w:rsidRPr="6F082B43">
        <w:rPr>
          <w:rFonts w:ascii="Calibri" w:eastAsiaTheme="majorEastAsia" w:hAnsi="Calibri" w:cs="Calibri"/>
        </w:rPr>
        <w:t xml:space="preserve"> </w:t>
      </w:r>
      <w:r w:rsidR="6ACF64D6" w:rsidRPr="6F082B43">
        <w:rPr>
          <w:rFonts w:ascii="Calibri" w:eastAsiaTheme="majorEastAsia" w:hAnsi="Calibri" w:cs="Calibri"/>
        </w:rPr>
        <w:t>(</w:t>
      </w:r>
      <w:r w:rsidRPr="6F082B43">
        <w:rPr>
          <w:rFonts w:ascii="Calibri" w:eastAsiaTheme="majorEastAsia" w:hAnsi="Calibri" w:cs="Calibri"/>
        </w:rPr>
        <w:t>Accessed</w:t>
      </w:r>
      <w:r w:rsidR="41513587" w:rsidRPr="6F082B43">
        <w:rPr>
          <w:rFonts w:ascii="Calibri" w:eastAsiaTheme="majorEastAsia" w:hAnsi="Calibri" w:cs="Calibri"/>
        </w:rPr>
        <w:t>:</w:t>
      </w:r>
      <w:r w:rsidRPr="6F082B43">
        <w:rPr>
          <w:rFonts w:ascii="Calibri" w:eastAsiaTheme="majorEastAsia" w:hAnsi="Calibri" w:cs="Calibri"/>
        </w:rPr>
        <w:t xml:space="preserve"> 25 Sep</w:t>
      </w:r>
      <w:r w:rsidR="04D52AC9" w:rsidRPr="6F082B43">
        <w:rPr>
          <w:rFonts w:ascii="Calibri" w:eastAsiaTheme="majorEastAsia" w:hAnsi="Calibri" w:cs="Calibri"/>
        </w:rPr>
        <w:t>tember</w:t>
      </w:r>
      <w:r w:rsidRPr="6F082B43">
        <w:rPr>
          <w:rFonts w:ascii="Calibri" w:eastAsiaTheme="majorEastAsia" w:hAnsi="Calibri" w:cs="Calibri"/>
        </w:rPr>
        <w:t xml:space="preserve"> 2024</w:t>
      </w:r>
      <w:r w:rsidR="1F3BE880" w:rsidRPr="6F082B43">
        <w:rPr>
          <w:rFonts w:ascii="Calibri" w:eastAsiaTheme="majorEastAsia" w:hAnsi="Calibri" w:cs="Calibri"/>
        </w:rPr>
        <w:t>).</w:t>
      </w:r>
    </w:p>
    <w:p w14:paraId="5C00337D" w14:textId="2EAEA33B"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 xml:space="preserve">Singh, A. (2021) An Introduction to Experimental and Exploratory Research. </w:t>
      </w:r>
      <w:r w:rsidRPr="77B4094A">
        <w:rPr>
          <w:rFonts w:ascii="Calibri" w:eastAsiaTheme="majorEastAsia" w:hAnsi="Calibri" w:cs="Calibri"/>
          <w:i/>
          <w:iCs/>
        </w:rPr>
        <w:t>SSRN Electronic Journal</w:t>
      </w:r>
      <w:r w:rsidR="12FD4672" w:rsidRPr="77B4094A">
        <w:rPr>
          <w:rFonts w:ascii="Calibri" w:eastAsiaTheme="majorEastAsia" w:hAnsi="Calibri" w:cs="Calibri"/>
        </w:rPr>
        <w:t xml:space="preserve">. </w:t>
      </w:r>
      <w:r w:rsidR="5D848DB4" w:rsidRPr="77B4094A">
        <w:rPr>
          <w:rFonts w:ascii="Calibri" w:eastAsiaTheme="majorEastAsia" w:hAnsi="Calibri" w:cs="Calibri"/>
        </w:rPr>
        <w:t>A</w:t>
      </w:r>
      <w:r w:rsidR="2CDD7F2B" w:rsidRPr="77B4094A">
        <w:rPr>
          <w:rFonts w:ascii="Calibri" w:eastAsiaTheme="majorEastAsia" w:hAnsi="Calibri" w:cs="Calibri"/>
        </w:rPr>
        <w:t>vailable</w:t>
      </w:r>
      <w:r w:rsidR="5D848DB4" w:rsidRPr="77B4094A">
        <w:rPr>
          <w:rFonts w:ascii="Calibri" w:eastAsiaTheme="majorEastAsia" w:hAnsi="Calibri" w:cs="Calibri"/>
        </w:rPr>
        <w:t xml:space="preserve"> </w:t>
      </w:r>
      <w:r w:rsidR="43221EB2" w:rsidRPr="77B4094A">
        <w:rPr>
          <w:rFonts w:ascii="Calibri" w:eastAsiaTheme="majorEastAsia" w:hAnsi="Calibri" w:cs="Calibri"/>
        </w:rPr>
        <w:t>at: https</w:t>
      </w:r>
      <w:r w:rsidRPr="77B4094A">
        <w:rPr>
          <w:rFonts w:ascii="Calibri" w:eastAsiaTheme="majorEastAsia" w:hAnsi="Calibri" w:cs="Calibri"/>
        </w:rPr>
        <w:t xml:space="preserve">://doi.org/10.2139/ssrn.3789360. </w:t>
      </w:r>
      <w:r w:rsidR="10A0323E" w:rsidRPr="77B4094A">
        <w:rPr>
          <w:rFonts w:ascii="Calibri" w:eastAsiaTheme="majorEastAsia" w:hAnsi="Calibri" w:cs="Calibri"/>
        </w:rPr>
        <w:t>(</w:t>
      </w:r>
      <w:r w:rsidRPr="77B4094A">
        <w:rPr>
          <w:rFonts w:ascii="Calibri" w:eastAsiaTheme="majorEastAsia" w:hAnsi="Calibri" w:cs="Calibri"/>
        </w:rPr>
        <w:t>Accessed</w:t>
      </w:r>
      <w:r w:rsidR="5546B280" w:rsidRPr="77B4094A">
        <w:rPr>
          <w:rFonts w:ascii="Calibri" w:eastAsiaTheme="majorEastAsia" w:hAnsi="Calibri" w:cs="Calibri"/>
        </w:rPr>
        <w:t>:</w:t>
      </w:r>
      <w:r w:rsidRPr="77B4094A">
        <w:rPr>
          <w:rFonts w:ascii="Calibri" w:eastAsiaTheme="majorEastAsia" w:hAnsi="Calibri" w:cs="Calibri"/>
        </w:rPr>
        <w:t xml:space="preserve"> 28 Oct</w:t>
      </w:r>
      <w:r w:rsidR="25BE423C" w:rsidRPr="77B4094A">
        <w:rPr>
          <w:rFonts w:ascii="Calibri" w:eastAsiaTheme="majorEastAsia" w:hAnsi="Calibri" w:cs="Calibri"/>
        </w:rPr>
        <w:t xml:space="preserve">ober </w:t>
      </w:r>
      <w:r w:rsidRPr="77B4094A">
        <w:rPr>
          <w:rFonts w:ascii="Calibri" w:eastAsiaTheme="majorEastAsia" w:hAnsi="Calibri" w:cs="Calibri"/>
        </w:rPr>
        <w:t>2024</w:t>
      </w:r>
      <w:r w:rsidR="395855E9" w:rsidRPr="77B4094A">
        <w:rPr>
          <w:rFonts w:ascii="Calibri" w:eastAsiaTheme="majorEastAsia" w:hAnsi="Calibri" w:cs="Calibri"/>
        </w:rPr>
        <w:t>).</w:t>
      </w:r>
      <w:r w:rsidRPr="77B4094A">
        <w:rPr>
          <w:rFonts w:ascii="Calibri" w:eastAsiaTheme="majorEastAsia" w:hAnsi="Calibri" w:cs="Calibri"/>
        </w:rPr>
        <w:t> </w:t>
      </w:r>
    </w:p>
    <w:p w14:paraId="0EC42924" w14:textId="4A23A68E" w:rsidR="00A3484C" w:rsidRPr="00A3484C" w:rsidRDefault="55E03A73"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Skryabina</w:t>
      </w:r>
      <w:proofErr w:type="spellEnd"/>
      <w:r w:rsidRPr="6F082B43">
        <w:rPr>
          <w:rFonts w:ascii="Calibri" w:eastAsiaTheme="majorEastAsia" w:hAnsi="Calibri" w:cs="Calibri"/>
        </w:rPr>
        <w:t xml:space="preserve">, E.A., Betts, N., Reedy, G., Riley, P. and </w:t>
      </w:r>
      <w:proofErr w:type="spellStart"/>
      <w:r w:rsidRPr="6F082B43">
        <w:rPr>
          <w:rFonts w:ascii="Calibri" w:eastAsiaTheme="majorEastAsia" w:hAnsi="Calibri" w:cs="Calibri"/>
        </w:rPr>
        <w:t>Amlôt</w:t>
      </w:r>
      <w:proofErr w:type="spellEnd"/>
      <w:r w:rsidRPr="6F082B43">
        <w:rPr>
          <w:rFonts w:ascii="Calibri" w:eastAsiaTheme="majorEastAsia" w:hAnsi="Calibri" w:cs="Calibri"/>
        </w:rPr>
        <w:t xml:space="preserve">, R. (2020) </w:t>
      </w:r>
      <w:r w:rsidR="640F2B79" w:rsidRPr="6F082B43">
        <w:rPr>
          <w:rFonts w:ascii="Calibri" w:eastAsiaTheme="majorEastAsia" w:hAnsi="Calibri" w:cs="Calibri"/>
        </w:rPr>
        <w:t>‘</w:t>
      </w:r>
      <w:r w:rsidRPr="6F082B43">
        <w:rPr>
          <w:rFonts w:ascii="Calibri" w:eastAsiaTheme="majorEastAsia" w:hAnsi="Calibri" w:cs="Calibri"/>
        </w:rPr>
        <w:t>The role of emergency preparedness exercises in the response to a mass casualty terrorist inciden</w:t>
      </w:r>
      <w:r w:rsidR="7F0FE7F3" w:rsidRPr="6F082B43">
        <w:rPr>
          <w:rFonts w:ascii="Calibri" w:eastAsiaTheme="majorEastAsia" w:hAnsi="Calibri" w:cs="Calibri"/>
        </w:rPr>
        <w:t>t’,</w:t>
      </w:r>
      <w:r w:rsidRPr="6F082B43">
        <w:rPr>
          <w:rFonts w:ascii="Calibri" w:eastAsiaTheme="majorEastAsia" w:hAnsi="Calibri" w:cs="Calibri"/>
        </w:rPr>
        <w:t xml:space="preserve"> A mixed methods study. </w:t>
      </w:r>
      <w:r w:rsidRPr="6F082B43">
        <w:rPr>
          <w:rFonts w:ascii="Calibri" w:eastAsiaTheme="majorEastAsia" w:hAnsi="Calibri" w:cs="Calibri"/>
          <w:i/>
          <w:iCs/>
        </w:rPr>
        <w:t>International Journal of Disaster Risk Reduction</w:t>
      </w:r>
      <w:r w:rsidRPr="6F082B43">
        <w:rPr>
          <w:rFonts w:ascii="Calibri" w:eastAsiaTheme="majorEastAsia" w:hAnsi="Calibri" w:cs="Calibri"/>
        </w:rPr>
        <w:t>, 46(1), p.</w:t>
      </w:r>
      <w:r w:rsidR="6AD0BA07" w:rsidRPr="6F082B43">
        <w:rPr>
          <w:rFonts w:ascii="Calibri" w:eastAsiaTheme="majorEastAsia" w:hAnsi="Calibri" w:cs="Calibri"/>
        </w:rPr>
        <w:t xml:space="preserve"> </w:t>
      </w:r>
      <w:r w:rsidRPr="6F082B43">
        <w:rPr>
          <w:rFonts w:ascii="Calibri" w:eastAsiaTheme="majorEastAsia" w:hAnsi="Calibri" w:cs="Calibri"/>
        </w:rPr>
        <w:t xml:space="preserve">101503. </w:t>
      </w:r>
      <w:r w:rsidR="1B5658C7" w:rsidRPr="6F082B43">
        <w:rPr>
          <w:rFonts w:ascii="Calibri" w:eastAsiaTheme="majorEastAsia" w:hAnsi="Calibri" w:cs="Calibri"/>
        </w:rPr>
        <w:t>Available at:</w:t>
      </w:r>
      <w:r w:rsidR="77FCF16B" w:rsidRPr="6F082B43">
        <w:rPr>
          <w:rFonts w:ascii="Calibri" w:eastAsiaTheme="majorEastAsia" w:hAnsi="Calibri" w:cs="Calibri"/>
        </w:rPr>
        <w:t xml:space="preserve"> </w:t>
      </w:r>
      <w:r w:rsidR="618263CD" w:rsidRPr="6F082B43">
        <w:rPr>
          <w:rFonts w:ascii="Calibri" w:eastAsiaTheme="majorEastAsia" w:hAnsi="Calibri" w:cs="Calibri"/>
        </w:rPr>
        <w:t>https</w:t>
      </w:r>
      <w:r w:rsidRPr="6F082B43">
        <w:rPr>
          <w:rFonts w:ascii="Calibri" w:eastAsiaTheme="majorEastAsia" w:hAnsi="Calibri" w:cs="Calibri"/>
        </w:rPr>
        <w:t xml:space="preserve">://doi.org/10.1016/j.ijdrr.2020.101503. </w:t>
      </w:r>
      <w:r w:rsidR="15FDFDDF" w:rsidRPr="6F082B43">
        <w:rPr>
          <w:rFonts w:ascii="Calibri" w:eastAsiaTheme="majorEastAsia" w:hAnsi="Calibri" w:cs="Calibri"/>
        </w:rPr>
        <w:t>(</w:t>
      </w:r>
      <w:r w:rsidRPr="6F082B43">
        <w:rPr>
          <w:rFonts w:ascii="Calibri" w:eastAsiaTheme="majorEastAsia" w:hAnsi="Calibri" w:cs="Calibri"/>
        </w:rPr>
        <w:t>Accessed</w:t>
      </w:r>
      <w:r w:rsidR="648CDBDF" w:rsidRPr="6F082B43">
        <w:rPr>
          <w:rFonts w:ascii="Calibri" w:eastAsiaTheme="majorEastAsia" w:hAnsi="Calibri" w:cs="Calibri"/>
        </w:rPr>
        <w:t>:</w:t>
      </w:r>
      <w:r w:rsidRPr="6F082B43">
        <w:rPr>
          <w:rFonts w:ascii="Calibri" w:eastAsiaTheme="majorEastAsia" w:hAnsi="Calibri" w:cs="Calibri"/>
        </w:rPr>
        <w:t xml:space="preserve"> 22 Oct</w:t>
      </w:r>
      <w:r w:rsidR="69E3B2F0" w:rsidRPr="6F082B43">
        <w:rPr>
          <w:rFonts w:ascii="Calibri" w:eastAsiaTheme="majorEastAsia" w:hAnsi="Calibri" w:cs="Calibri"/>
        </w:rPr>
        <w:t xml:space="preserve">ober </w:t>
      </w:r>
      <w:r w:rsidRPr="6F082B43">
        <w:rPr>
          <w:rFonts w:ascii="Calibri" w:eastAsiaTheme="majorEastAsia" w:hAnsi="Calibri" w:cs="Calibri"/>
        </w:rPr>
        <w:t>2024</w:t>
      </w:r>
      <w:r w:rsidR="78361B72" w:rsidRPr="6F082B43">
        <w:rPr>
          <w:rFonts w:ascii="Calibri" w:eastAsiaTheme="majorEastAsia" w:hAnsi="Calibri" w:cs="Calibri"/>
        </w:rPr>
        <w:t>).</w:t>
      </w:r>
    </w:p>
    <w:p w14:paraId="39BF543C" w14:textId="374158F9" w:rsidR="3E7B7D9D" w:rsidRDefault="3E7B7D9D" w:rsidP="009C1900">
      <w:pPr>
        <w:spacing w:line="360" w:lineRule="auto"/>
        <w:rPr>
          <w:rFonts w:ascii="Calibri" w:eastAsia="Calibri" w:hAnsi="Calibri" w:cs="Calibri"/>
          <w:lang w:val="en-US"/>
        </w:rPr>
      </w:pPr>
      <w:r w:rsidRPr="6F082B43">
        <w:rPr>
          <w:rFonts w:ascii="Calibri" w:eastAsia="Calibri" w:hAnsi="Calibri" w:cs="Calibri"/>
        </w:rPr>
        <w:t>Sky News. (2020)</w:t>
      </w:r>
      <w:r w:rsidR="1CD64AC9" w:rsidRPr="6F082B43">
        <w:rPr>
          <w:rFonts w:ascii="Calibri" w:eastAsia="Calibri" w:hAnsi="Calibri" w:cs="Calibri"/>
        </w:rPr>
        <w:t xml:space="preserve"> </w:t>
      </w:r>
      <w:r w:rsidRPr="6F082B43">
        <w:rPr>
          <w:rFonts w:ascii="Calibri" w:eastAsia="Calibri" w:hAnsi="Calibri" w:cs="Calibri"/>
          <w:i/>
          <w:iCs/>
        </w:rPr>
        <w:t>Manchester Arena bombing inquiry: Half of police officers required were on duty at time of atrocity</w:t>
      </w:r>
      <w:r w:rsidRPr="6F082B43">
        <w:rPr>
          <w:rFonts w:ascii="Calibri" w:eastAsia="Calibri" w:hAnsi="Calibri" w:cs="Calibri"/>
        </w:rPr>
        <w:t xml:space="preserve">. Available at: https://news.sky.com/story/manchester-arena-bombing-inquiry-half-of-police-officers-required-were-on-duty-at-time-of-atrocity-12150928. </w:t>
      </w:r>
      <w:r w:rsidR="17628848" w:rsidRPr="6F082B43">
        <w:rPr>
          <w:rFonts w:ascii="Calibri" w:eastAsia="Calibri" w:hAnsi="Calibri" w:cs="Calibri"/>
        </w:rPr>
        <w:t>(</w:t>
      </w:r>
      <w:r w:rsidRPr="6F082B43">
        <w:rPr>
          <w:rFonts w:ascii="Calibri" w:eastAsia="Calibri" w:hAnsi="Calibri" w:cs="Calibri"/>
        </w:rPr>
        <w:t>Accessed</w:t>
      </w:r>
      <w:r w:rsidR="2A5DD715" w:rsidRPr="6F082B43">
        <w:rPr>
          <w:rFonts w:ascii="Calibri" w:eastAsia="Calibri" w:hAnsi="Calibri" w:cs="Calibri"/>
        </w:rPr>
        <w:t>:</w:t>
      </w:r>
      <w:r w:rsidRPr="6F082B43">
        <w:rPr>
          <w:rFonts w:ascii="Calibri" w:eastAsia="Calibri" w:hAnsi="Calibri" w:cs="Calibri"/>
        </w:rPr>
        <w:t xml:space="preserve"> 16 Nov</w:t>
      </w:r>
      <w:r w:rsidR="3E910F7A" w:rsidRPr="6F082B43">
        <w:rPr>
          <w:rFonts w:ascii="Calibri" w:eastAsia="Calibri" w:hAnsi="Calibri" w:cs="Calibri"/>
        </w:rPr>
        <w:t xml:space="preserve">ember </w:t>
      </w:r>
      <w:r w:rsidRPr="6F082B43">
        <w:rPr>
          <w:rFonts w:ascii="Calibri" w:eastAsia="Calibri" w:hAnsi="Calibri" w:cs="Calibri"/>
        </w:rPr>
        <w:t>2024</w:t>
      </w:r>
      <w:r w:rsidR="03A91D6E" w:rsidRPr="6F082B43">
        <w:rPr>
          <w:rFonts w:ascii="Calibri" w:eastAsia="Calibri" w:hAnsi="Calibri" w:cs="Calibri"/>
        </w:rPr>
        <w:t>).</w:t>
      </w:r>
    </w:p>
    <w:p w14:paraId="166AFEAE" w14:textId="68139C50"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Sohn, Y.J. and </w:t>
      </w:r>
      <w:proofErr w:type="spellStart"/>
      <w:r w:rsidRPr="6F082B43">
        <w:rPr>
          <w:rFonts w:ascii="Calibri" w:eastAsiaTheme="majorEastAsia" w:hAnsi="Calibri" w:cs="Calibri"/>
        </w:rPr>
        <w:t>Lariscy</w:t>
      </w:r>
      <w:proofErr w:type="spellEnd"/>
      <w:r w:rsidRPr="6F082B43">
        <w:rPr>
          <w:rFonts w:ascii="Calibri" w:eastAsiaTheme="majorEastAsia" w:hAnsi="Calibri" w:cs="Calibri"/>
        </w:rPr>
        <w:t>, R.W. (2013)</w:t>
      </w:r>
      <w:r w:rsidR="4171425A" w:rsidRPr="6F082B43">
        <w:rPr>
          <w:rFonts w:ascii="Calibri" w:eastAsiaTheme="majorEastAsia" w:hAnsi="Calibri" w:cs="Calibri"/>
        </w:rPr>
        <w:t xml:space="preserve"> </w:t>
      </w:r>
      <w:r w:rsidR="62A86BD9" w:rsidRPr="6F082B43">
        <w:rPr>
          <w:rFonts w:ascii="Calibri" w:eastAsiaTheme="majorEastAsia" w:hAnsi="Calibri" w:cs="Calibri"/>
        </w:rPr>
        <w:t>‘</w:t>
      </w:r>
      <w:r w:rsidRPr="6F082B43">
        <w:rPr>
          <w:rFonts w:ascii="Calibri" w:eastAsiaTheme="majorEastAsia" w:hAnsi="Calibri" w:cs="Calibri"/>
        </w:rPr>
        <w:t>Understanding Reputational Crisis: Definition, Properties, and Consequences</w:t>
      </w:r>
      <w:r w:rsidR="67BE1921" w:rsidRPr="6F082B43">
        <w:rPr>
          <w:rFonts w:ascii="Calibri" w:eastAsiaTheme="majorEastAsia" w:hAnsi="Calibri" w:cs="Calibri"/>
        </w:rPr>
        <w:t>’,</w:t>
      </w:r>
      <w:r w:rsidRPr="6F082B43">
        <w:rPr>
          <w:rFonts w:ascii="Calibri" w:eastAsiaTheme="majorEastAsia" w:hAnsi="Calibri" w:cs="Calibri"/>
        </w:rPr>
        <w:t xml:space="preserve"> </w:t>
      </w:r>
      <w:r w:rsidRPr="6F082B43">
        <w:rPr>
          <w:rFonts w:ascii="Calibri" w:eastAsiaTheme="majorEastAsia" w:hAnsi="Calibri" w:cs="Calibri"/>
          <w:i/>
          <w:iCs/>
        </w:rPr>
        <w:t>Journal of Public Relations Research</w:t>
      </w:r>
      <w:r w:rsidRPr="6F082B43">
        <w:rPr>
          <w:rFonts w:ascii="Calibri" w:eastAsiaTheme="majorEastAsia" w:hAnsi="Calibri" w:cs="Calibri"/>
        </w:rPr>
        <w:t>, 26(1), pp.</w:t>
      </w:r>
      <w:r w:rsidR="0A257E27" w:rsidRPr="6F082B43">
        <w:rPr>
          <w:rFonts w:ascii="Calibri" w:eastAsiaTheme="majorEastAsia" w:hAnsi="Calibri" w:cs="Calibri"/>
        </w:rPr>
        <w:t xml:space="preserve"> </w:t>
      </w:r>
      <w:r w:rsidRPr="6F082B43">
        <w:rPr>
          <w:rFonts w:ascii="Calibri" w:eastAsiaTheme="majorEastAsia" w:hAnsi="Calibri" w:cs="Calibri"/>
        </w:rPr>
        <w:t xml:space="preserve">23–43. </w:t>
      </w:r>
      <w:r w:rsidR="62F2233B" w:rsidRPr="6F082B43">
        <w:rPr>
          <w:rFonts w:ascii="Calibri" w:eastAsiaTheme="majorEastAsia" w:hAnsi="Calibri" w:cs="Calibri"/>
        </w:rPr>
        <w:t>Available at:</w:t>
      </w:r>
      <w:r w:rsidR="521BBFCD" w:rsidRPr="6F082B43">
        <w:rPr>
          <w:rFonts w:ascii="Calibri" w:eastAsiaTheme="majorEastAsia" w:hAnsi="Calibri" w:cs="Calibri"/>
        </w:rPr>
        <w:t xml:space="preserve"> </w:t>
      </w:r>
      <w:r w:rsidR="3D08A180" w:rsidRPr="6F082B43">
        <w:rPr>
          <w:rFonts w:ascii="Calibri" w:eastAsiaTheme="majorEastAsia" w:hAnsi="Calibri" w:cs="Calibri"/>
        </w:rPr>
        <w:t>https</w:t>
      </w:r>
      <w:r w:rsidRPr="6F082B43">
        <w:rPr>
          <w:rFonts w:ascii="Calibri" w:eastAsiaTheme="majorEastAsia" w:hAnsi="Calibri" w:cs="Calibri"/>
        </w:rPr>
        <w:t xml:space="preserve">://doi.org/10.1080/1062726x.2013.795865. </w:t>
      </w:r>
      <w:r w:rsidR="621719D8" w:rsidRPr="6F082B43">
        <w:rPr>
          <w:rFonts w:ascii="Calibri" w:eastAsiaTheme="majorEastAsia" w:hAnsi="Calibri" w:cs="Calibri"/>
        </w:rPr>
        <w:t>(</w:t>
      </w:r>
      <w:r w:rsidRPr="6F082B43">
        <w:rPr>
          <w:rFonts w:ascii="Calibri" w:eastAsiaTheme="majorEastAsia" w:hAnsi="Calibri" w:cs="Calibri"/>
        </w:rPr>
        <w:t>Accessed</w:t>
      </w:r>
      <w:r w:rsidR="6CA4398D" w:rsidRPr="6F082B43">
        <w:rPr>
          <w:rFonts w:ascii="Calibri" w:eastAsiaTheme="majorEastAsia" w:hAnsi="Calibri" w:cs="Calibri"/>
        </w:rPr>
        <w:t>:</w:t>
      </w:r>
      <w:r w:rsidRPr="6F082B43">
        <w:rPr>
          <w:rFonts w:ascii="Calibri" w:eastAsiaTheme="majorEastAsia" w:hAnsi="Calibri" w:cs="Calibri"/>
        </w:rPr>
        <w:t xml:space="preserve"> 14 April</w:t>
      </w:r>
      <w:r w:rsidR="70204B3A" w:rsidRPr="6F082B43">
        <w:rPr>
          <w:rFonts w:ascii="Calibri" w:eastAsiaTheme="majorEastAsia" w:hAnsi="Calibri" w:cs="Calibri"/>
        </w:rPr>
        <w:t xml:space="preserve"> </w:t>
      </w:r>
      <w:r w:rsidRPr="6F082B43">
        <w:rPr>
          <w:rFonts w:ascii="Calibri" w:eastAsiaTheme="majorEastAsia" w:hAnsi="Calibri" w:cs="Calibri"/>
        </w:rPr>
        <w:t>2024</w:t>
      </w:r>
      <w:r w:rsidR="469F5035" w:rsidRPr="6F082B43">
        <w:rPr>
          <w:rFonts w:ascii="Calibri" w:eastAsiaTheme="majorEastAsia" w:hAnsi="Calibri" w:cs="Calibri"/>
        </w:rPr>
        <w:t>).</w:t>
      </w:r>
    </w:p>
    <w:p w14:paraId="21B92052" w14:textId="41B68103"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Sports Grounds Safety Authority</w:t>
      </w:r>
      <w:r w:rsidR="5AC12654" w:rsidRPr="6F082B43">
        <w:rPr>
          <w:rFonts w:ascii="Calibri" w:eastAsiaTheme="majorEastAsia" w:hAnsi="Calibri" w:cs="Calibri"/>
        </w:rPr>
        <w:t xml:space="preserve"> </w:t>
      </w:r>
      <w:r w:rsidRPr="6F082B43">
        <w:rPr>
          <w:rFonts w:ascii="Calibri" w:eastAsiaTheme="majorEastAsia" w:hAnsi="Calibri" w:cs="Calibri"/>
        </w:rPr>
        <w:t>(2024)</w:t>
      </w:r>
      <w:r w:rsidR="530E6615" w:rsidRPr="6F082B43">
        <w:rPr>
          <w:rFonts w:ascii="Calibri" w:eastAsiaTheme="majorEastAsia" w:hAnsi="Calibri" w:cs="Calibri"/>
        </w:rPr>
        <w:t xml:space="preserve"> </w:t>
      </w:r>
      <w:r w:rsidRPr="6F082B43">
        <w:rPr>
          <w:rFonts w:ascii="Calibri" w:eastAsiaTheme="majorEastAsia" w:hAnsi="Calibri" w:cs="Calibri"/>
          <w:i/>
          <w:iCs/>
        </w:rPr>
        <w:t>Guide to Safety at Sports Grounds ‘Green Guide.’</w:t>
      </w:r>
      <w:r w:rsidRPr="6F082B43">
        <w:rPr>
          <w:rFonts w:ascii="Calibri" w:eastAsiaTheme="majorEastAsia" w:hAnsi="Calibri" w:cs="Calibri"/>
        </w:rPr>
        <w:t xml:space="preserve"> Available at: </w:t>
      </w:r>
      <w:hyperlink r:id="rId71" w:anchor=".[Accessed">
        <w:r w:rsidRPr="6F082B43">
          <w:rPr>
            <w:rStyle w:val="Hyperlink"/>
            <w:rFonts w:ascii="Calibri" w:eastAsiaTheme="majorEastAsia" w:hAnsi="Calibri" w:cs="Calibri"/>
            <w:color w:val="auto"/>
            <w:u w:val="none"/>
          </w:rPr>
          <w:t>https://sgsa.org.uk/greenguide/#.</w:t>
        </w:r>
        <w:r w:rsidR="1AC929F5" w:rsidRPr="6F082B43">
          <w:rPr>
            <w:rStyle w:val="Hyperlink"/>
            <w:rFonts w:ascii="Calibri" w:eastAsiaTheme="majorEastAsia" w:hAnsi="Calibri" w:cs="Calibri"/>
            <w:color w:val="auto"/>
            <w:u w:val="none"/>
          </w:rPr>
          <w:t>(</w:t>
        </w:r>
        <w:r w:rsidRPr="6F082B43">
          <w:rPr>
            <w:rStyle w:val="Hyperlink"/>
            <w:rFonts w:ascii="Calibri" w:eastAsiaTheme="majorEastAsia" w:hAnsi="Calibri" w:cs="Calibri"/>
            <w:color w:val="auto"/>
            <w:u w:val="none"/>
          </w:rPr>
          <w:t>Accessed</w:t>
        </w:r>
        <w:r w:rsidR="562A09DF" w:rsidRPr="6F082B43">
          <w:rPr>
            <w:rStyle w:val="Hyperlink"/>
            <w:rFonts w:ascii="Calibri" w:eastAsiaTheme="majorEastAsia" w:hAnsi="Calibri" w:cs="Calibri"/>
            <w:color w:val="auto"/>
            <w:u w:val="none"/>
          </w:rPr>
          <w:t>:</w:t>
        </w:r>
      </w:hyperlink>
      <w:r w:rsidRPr="6F082B43">
        <w:rPr>
          <w:rFonts w:ascii="Calibri" w:eastAsiaTheme="majorEastAsia" w:hAnsi="Calibri" w:cs="Calibri"/>
        </w:rPr>
        <w:t xml:space="preserve"> 29 Jan</w:t>
      </w:r>
      <w:r w:rsidR="65A2FE17" w:rsidRPr="6F082B43">
        <w:rPr>
          <w:rFonts w:ascii="Calibri" w:eastAsiaTheme="majorEastAsia" w:hAnsi="Calibri" w:cs="Calibri"/>
        </w:rPr>
        <w:t>uary</w:t>
      </w:r>
      <w:r w:rsidR="03B763CD" w:rsidRPr="6F082B43">
        <w:rPr>
          <w:rFonts w:ascii="Calibri" w:eastAsiaTheme="majorEastAsia" w:hAnsi="Calibri" w:cs="Calibri"/>
        </w:rPr>
        <w:t xml:space="preserve"> 2</w:t>
      </w:r>
      <w:r w:rsidRPr="6F082B43">
        <w:rPr>
          <w:rFonts w:ascii="Calibri" w:eastAsiaTheme="majorEastAsia" w:hAnsi="Calibri" w:cs="Calibri"/>
        </w:rPr>
        <w:t>024</w:t>
      </w:r>
      <w:r w:rsidR="75537427" w:rsidRPr="6F082B43">
        <w:rPr>
          <w:rFonts w:ascii="Calibri" w:eastAsiaTheme="majorEastAsia" w:hAnsi="Calibri" w:cs="Calibri"/>
        </w:rPr>
        <w:t>).</w:t>
      </w:r>
    </w:p>
    <w:p w14:paraId="5619ABBA" w14:textId="05AF4157"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Sreekumar, D. (2023)</w:t>
      </w:r>
      <w:r w:rsidR="5015590A" w:rsidRPr="77B4094A">
        <w:rPr>
          <w:rFonts w:ascii="Calibri" w:eastAsiaTheme="majorEastAsia" w:hAnsi="Calibri" w:cs="Calibri"/>
        </w:rPr>
        <w:t xml:space="preserve"> </w:t>
      </w:r>
      <w:r w:rsidRPr="77B4094A">
        <w:rPr>
          <w:rFonts w:ascii="Calibri" w:eastAsiaTheme="majorEastAsia" w:hAnsi="Calibri" w:cs="Calibri"/>
          <w:i/>
          <w:iCs/>
        </w:rPr>
        <w:t>What Are Research Objectives and How to Write Them (with Examples)</w:t>
      </w:r>
      <w:r w:rsidR="409C2336" w:rsidRPr="77B4094A">
        <w:rPr>
          <w:rFonts w:ascii="Calibri" w:eastAsiaTheme="majorEastAsia" w:hAnsi="Calibri" w:cs="Calibri"/>
          <w:i/>
          <w:iCs/>
        </w:rPr>
        <w:t xml:space="preserve">. </w:t>
      </w:r>
      <w:r w:rsidRPr="77B4094A">
        <w:rPr>
          <w:rFonts w:ascii="Calibri" w:eastAsiaTheme="majorEastAsia" w:hAnsi="Calibri" w:cs="Calibri"/>
        </w:rPr>
        <w:t xml:space="preserve">Available at: </w:t>
      </w:r>
      <w:hyperlink r:id="rId72">
        <w:r w:rsidRPr="77B4094A">
          <w:rPr>
            <w:rStyle w:val="Hyperlink"/>
            <w:rFonts w:ascii="Calibri" w:eastAsiaTheme="majorEastAsia" w:hAnsi="Calibri" w:cs="Calibri"/>
            <w:color w:val="auto"/>
            <w:u w:val="none"/>
          </w:rPr>
          <w:t>https://researcher.life/blog/article/what-are-research-objectives-how-to-write-them-with-examples/.</w:t>
        </w:r>
        <w:r w:rsidR="3775A140" w:rsidRPr="77B4094A">
          <w:rPr>
            <w:rStyle w:val="Hyperlink"/>
            <w:rFonts w:ascii="Calibri" w:eastAsiaTheme="majorEastAsia" w:hAnsi="Calibri" w:cs="Calibri"/>
            <w:color w:val="auto"/>
            <w:u w:val="none"/>
          </w:rPr>
          <w:t>(</w:t>
        </w:r>
        <w:r w:rsidRPr="77B4094A">
          <w:rPr>
            <w:rStyle w:val="Hyperlink"/>
            <w:rFonts w:ascii="Calibri" w:eastAsiaTheme="majorEastAsia" w:hAnsi="Calibri" w:cs="Calibri"/>
            <w:color w:val="auto"/>
            <w:u w:val="none"/>
          </w:rPr>
          <w:t>Accessed</w:t>
        </w:r>
        <w:r w:rsidR="5A6ECBE8" w:rsidRPr="77B4094A">
          <w:rPr>
            <w:rStyle w:val="Hyperlink"/>
            <w:rFonts w:ascii="Calibri" w:eastAsiaTheme="majorEastAsia" w:hAnsi="Calibri" w:cs="Calibri"/>
            <w:color w:val="auto"/>
            <w:u w:val="none"/>
          </w:rPr>
          <w:t>:</w:t>
        </w:r>
      </w:hyperlink>
      <w:r w:rsidRPr="77B4094A">
        <w:rPr>
          <w:rFonts w:ascii="Calibri" w:eastAsiaTheme="majorEastAsia" w:hAnsi="Calibri" w:cs="Calibri"/>
        </w:rPr>
        <w:t>14 Sep</w:t>
      </w:r>
      <w:r w:rsidR="08972DC7" w:rsidRPr="77B4094A">
        <w:rPr>
          <w:rFonts w:ascii="Calibri" w:eastAsiaTheme="majorEastAsia" w:hAnsi="Calibri" w:cs="Calibri"/>
        </w:rPr>
        <w:t xml:space="preserve">tember </w:t>
      </w:r>
      <w:r w:rsidRPr="77B4094A">
        <w:rPr>
          <w:rFonts w:ascii="Calibri" w:eastAsiaTheme="majorEastAsia" w:hAnsi="Calibri" w:cs="Calibri"/>
        </w:rPr>
        <w:t>2024</w:t>
      </w:r>
      <w:r w:rsidR="120AAA7B" w:rsidRPr="77B4094A">
        <w:rPr>
          <w:rFonts w:ascii="Calibri" w:eastAsiaTheme="majorEastAsia" w:hAnsi="Calibri" w:cs="Calibri"/>
        </w:rPr>
        <w:t>)</w:t>
      </w:r>
      <w:r w:rsidR="12D56DEE" w:rsidRPr="77B4094A">
        <w:rPr>
          <w:rFonts w:ascii="Calibri" w:eastAsiaTheme="majorEastAsia" w:hAnsi="Calibri" w:cs="Calibri"/>
        </w:rPr>
        <w:t>.</w:t>
      </w:r>
    </w:p>
    <w:p w14:paraId="31DDD26B" w14:textId="2FBBAF30"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Stadiums, R. (2020)</w:t>
      </w:r>
      <w:r w:rsidR="160F2B9B" w:rsidRPr="6F082B43">
        <w:rPr>
          <w:rFonts w:ascii="Calibri" w:eastAsiaTheme="majorEastAsia" w:hAnsi="Calibri" w:cs="Calibri"/>
        </w:rPr>
        <w:t xml:space="preserve"> </w:t>
      </w:r>
      <w:r w:rsidRPr="6F082B43">
        <w:rPr>
          <w:rFonts w:ascii="Calibri" w:eastAsiaTheme="majorEastAsia" w:hAnsi="Calibri" w:cs="Calibri"/>
          <w:i/>
          <w:iCs/>
        </w:rPr>
        <w:t>Principality (Millennium) Stadium - Welsh Rugby Union</w:t>
      </w:r>
      <w:r w:rsidRPr="6F082B43">
        <w:rPr>
          <w:rFonts w:ascii="Calibri" w:eastAsiaTheme="majorEastAsia" w:hAnsi="Calibri" w:cs="Calibri"/>
        </w:rPr>
        <w:t xml:space="preserve">. Available at: </w:t>
      </w:r>
      <w:hyperlink r:id="rId73">
        <w:r w:rsidRPr="6F082B43">
          <w:rPr>
            <w:rStyle w:val="Hyperlink"/>
            <w:rFonts w:ascii="Calibri" w:eastAsiaTheme="majorEastAsia" w:hAnsi="Calibri" w:cs="Calibri"/>
            <w:color w:val="auto"/>
            <w:u w:val="none"/>
          </w:rPr>
          <w:t>https://www.rugbystadiums.co.uk/principality/.</w:t>
        </w:r>
        <w:r w:rsidR="153FA7B6" w:rsidRPr="6F082B43">
          <w:rPr>
            <w:rStyle w:val="Hyperlink"/>
            <w:rFonts w:ascii="Calibri" w:eastAsiaTheme="majorEastAsia" w:hAnsi="Calibri" w:cs="Calibri"/>
            <w:color w:val="auto"/>
            <w:u w:val="none"/>
          </w:rPr>
          <w:t>(</w:t>
        </w:r>
        <w:r w:rsidRPr="6F082B43">
          <w:rPr>
            <w:rStyle w:val="Hyperlink"/>
            <w:rFonts w:ascii="Calibri" w:eastAsiaTheme="majorEastAsia" w:hAnsi="Calibri" w:cs="Calibri"/>
            <w:color w:val="auto"/>
            <w:u w:val="none"/>
          </w:rPr>
          <w:t>Accessed</w:t>
        </w:r>
        <w:r w:rsidR="30CA01CA" w:rsidRPr="6F082B43">
          <w:rPr>
            <w:rStyle w:val="Hyperlink"/>
            <w:rFonts w:ascii="Calibri" w:eastAsiaTheme="majorEastAsia" w:hAnsi="Calibri" w:cs="Calibri"/>
            <w:color w:val="auto"/>
            <w:u w:val="none"/>
          </w:rPr>
          <w:t>:</w:t>
        </w:r>
      </w:hyperlink>
      <w:r w:rsidRPr="6F082B43">
        <w:rPr>
          <w:rFonts w:ascii="Calibri" w:eastAsiaTheme="majorEastAsia" w:hAnsi="Calibri" w:cs="Calibri"/>
        </w:rPr>
        <w:t xml:space="preserve"> 29 Jan</w:t>
      </w:r>
      <w:r w:rsidR="3790397A" w:rsidRPr="6F082B43">
        <w:rPr>
          <w:rFonts w:ascii="Calibri" w:eastAsiaTheme="majorEastAsia" w:hAnsi="Calibri" w:cs="Calibri"/>
        </w:rPr>
        <w:t xml:space="preserve">uary </w:t>
      </w:r>
      <w:r w:rsidRPr="6F082B43">
        <w:rPr>
          <w:rFonts w:ascii="Calibri" w:eastAsiaTheme="majorEastAsia" w:hAnsi="Calibri" w:cs="Calibri"/>
        </w:rPr>
        <w:t>2024</w:t>
      </w:r>
      <w:r w:rsidR="2D3F2D8A" w:rsidRPr="6F082B43">
        <w:rPr>
          <w:rFonts w:ascii="Calibri" w:eastAsiaTheme="majorEastAsia" w:hAnsi="Calibri" w:cs="Calibri"/>
        </w:rPr>
        <w:t>).</w:t>
      </w:r>
    </w:p>
    <w:p w14:paraId="25DE102A" w14:textId="14A585E4" w:rsidR="00A3484C" w:rsidRPr="00A3484C" w:rsidRDefault="00A3484C" w:rsidP="009C1900">
      <w:pPr>
        <w:spacing w:line="360" w:lineRule="auto"/>
        <w:rPr>
          <w:rFonts w:ascii="Calibri" w:eastAsiaTheme="majorEastAsia" w:hAnsi="Calibri" w:cs="Calibri"/>
          <w:lang w:val="en-US"/>
        </w:rPr>
      </w:pPr>
      <w:r w:rsidRPr="77B4094A">
        <w:rPr>
          <w:rFonts w:ascii="Calibri" w:eastAsiaTheme="majorEastAsia" w:hAnsi="Calibri" w:cs="Calibri"/>
        </w:rPr>
        <w:t xml:space="preserve">Stadiaworld.com. (2024) </w:t>
      </w:r>
      <w:r w:rsidRPr="77B4094A">
        <w:rPr>
          <w:rFonts w:ascii="Calibri" w:eastAsiaTheme="majorEastAsia" w:hAnsi="Calibri" w:cs="Calibri"/>
          <w:i/>
          <w:iCs/>
        </w:rPr>
        <w:t>New NEXO Sound System for Principality Stadium in Cardiff</w:t>
      </w:r>
      <w:r w:rsidR="4467CE57" w:rsidRPr="77B4094A">
        <w:rPr>
          <w:rFonts w:ascii="Calibri" w:eastAsiaTheme="majorEastAsia" w:hAnsi="Calibri" w:cs="Calibri"/>
        </w:rPr>
        <w:t xml:space="preserve">. </w:t>
      </w:r>
      <w:r w:rsidRPr="77B4094A">
        <w:rPr>
          <w:rFonts w:ascii="Calibri" w:eastAsiaTheme="majorEastAsia" w:hAnsi="Calibri" w:cs="Calibri"/>
        </w:rPr>
        <w:t xml:space="preserve">Available at: </w:t>
      </w:r>
      <w:hyperlink r:id="rId74">
        <w:r w:rsidRPr="77B4094A">
          <w:rPr>
            <w:rStyle w:val="Hyperlink"/>
            <w:rFonts w:ascii="Calibri" w:eastAsiaTheme="majorEastAsia" w:hAnsi="Calibri" w:cs="Calibri"/>
            <w:color w:val="auto"/>
            <w:u w:val="none"/>
          </w:rPr>
          <w:t>https://www.stadiaworld.com/index.php?folder=sites/news&amp;site=news-view&amp;nid=18733</w:t>
        </w:r>
      </w:hyperlink>
      <w:r w:rsidRPr="77B4094A">
        <w:rPr>
          <w:rFonts w:ascii="Calibri" w:eastAsiaTheme="majorEastAsia" w:hAnsi="Calibri" w:cs="Calibri"/>
        </w:rPr>
        <w:t xml:space="preserve"> </w:t>
      </w:r>
      <w:r w:rsidR="049A4CDE" w:rsidRPr="77B4094A">
        <w:rPr>
          <w:rFonts w:ascii="Calibri" w:eastAsiaTheme="majorEastAsia" w:hAnsi="Calibri" w:cs="Calibri"/>
        </w:rPr>
        <w:t>(</w:t>
      </w:r>
      <w:r w:rsidRPr="77B4094A">
        <w:rPr>
          <w:rFonts w:ascii="Calibri" w:eastAsiaTheme="majorEastAsia" w:hAnsi="Calibri" w:cs="Calibri"/>
        </w:rPr>
        <w:t>Accessed</w:t>
      </w:r>
      <w:r w:rsidR="17DAEC49" w:rsidRPr="77B4094A">
        <w:rPr>
          <w:rFonts w:ascii="Calibri" w:eastAsiaTheme="majorEastAsia" w:hAnsi="Calibri" w:cs="Calibri"/>
        </w:rPr>
        <w:t>:</w:t>
      </w:r>
      <w:r w:rsidRPr="77B4094A">
        <w:rPr>
          <w:rFonts w:ascii="Calibri" w:eastAsiaTheme="majorEastAsia" w:hAnsi="Calibri" w:cs="Calibri"/>
        </w:rPr>
        <w:t xml:space="preserve"> 11 Sep</w:t>
      </w:r>
      <w:r w:rsidR="6DBAEDF0" w:rsidRPr="77B4094A">
        <w:rPr>
          <w:rFonts w:ascii="Calibri" w:eastAsiaTheme="majorEastAsia" w:hAnsi="Calibri" w:cs="Calibri"/>
        </w:rPr>
        <w:t>tember</w:t>
      </w:r>
      <w:r w:rsidRPr="77B4094A">
        <w:rPr>
          <w:rFonts w:ascii="Calibri" w:eastAsiaTheme="majorEastAsia" w:hAnsi="Calibri" w:cs="Calibri"/>
        </w:rPr>
        <w:t xml:space="preserve"> 2024</w:t>
      </w:r>
      <w:r w:rsidR="185D563D" w:rsidRPr="77B4094A">
        <w:rPr>
          <w:rFonts w:ascii="Calibri" w:eastAsiaTheme="majorEastAsia" w:hAnsi="Calibri" w:cs="Calibri"/>
        </w:rPr>
        <w:t>).</w:t>
      </w:r>
    </w:p>
    <w:p w14:paraId="531EE510" w14:textId="30722CF1"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Rosen, M.A. (2020) Sustainability: Concepts, Definitions, and Applications. </w:t>
      </w:r>
      <w:r w:rsidRPr="6F082B43">
        <w:rPr>
          <w:rFonts w:ascii="Calibri" w:eastAsiaTheme="majorEastAsia" w:hAnsi="Calibri" w:cs="Calibri"/>
          <w:i/>
          <w:iCs/>
        </w:rPr>
        <w:t>Building Sustainable Cities</w:t>
      </w:r>
      <w:r w:rsidRPr="6F082B43">
        <w:rPr>
          <w:rFonts w:ascii="Calibri" w:eastAsiaTheme="majorEastAsia" w:hAnsi="Calibri" w:cs="Calibri"/>
        </w:rPr>
        <w:t>, pp.</w:t>
      </w:r>
      <w:r w:rsidR="7E6D9791" w:rsidRPr="6F082B43">
        <w:rPr>
          <w:rFonts w:ascii="Calibri" w:eastAsiaTheme="majorEastAsia" w:hAnsi="Calibri" w:cs="Calibri"/>
        </w:rPr>
        <w:t xml:space="preserve"> </w:t>
      </w:r>
      <w:r w:rsidRPr="6F082B43">
        <w:rPr>
          <w:rFonts w:ascii="Calibri" w:eastAsiaTheme="majorEastAsia" w:hAnsi="Calibri" w:cs="Calibri"/>
        </w:rPr>
        <w:t xml:space="preserve">15–26. </w:t>
      </w:r>
      <w:r w:rsidR="725B1C74" w:rsidRPr="6F082B43">
        <w:rPr>
          <w:rFonts w:ascii="Calibri" w:eastAsiaTheme="majorEastAsia" w:hAnsi="Calibri" w:cs="Calibri"/>
        </w:rPr>
        <w:t>Available at: https:</w:t>
      </w:r>
      <w:r w:rsidRPr="6F082B43">
        <w:rPr>
          <w:rFonts w:ascii="Calibri" w:eastAsiaTheme="majorEastAsia" w:hAnsi="Calibri" w:cs="Calibri"/>
        </w:rPr>
        <w:t xml:space="preserve">//doi.org/10.1007/978-3-030-45533-0_2. </w:t>
      </w:r>
      <w:r w:rsidR="1B975C19" w:rsidRPr="6F082B43">
        <w:rPr>
          <w:rFonts w:ascii="Calibri" w:eastAsiaTheme="majorEastAsia" w:hAnsi="Calibri" w:cs="Calibri"/>
        </w:rPr>
        <w:t>(</w:t>
      </w:r>
      <w:r w:rsidRPr="6F082B43">
        <w:rPr>
          <w:rFonts w:ascii="Calibri" w:eastAsiaTheme="majorEastAsia" w:hAnsi="Calibri" w:cs="Calibri"/>
        </w:rPr>
        <w:t>Accessed</w:t>
      </w:r>
      <w:r w:rsidR="74DDB24E" w:rsidRPr="6F082B43">
        <w:rPr>
          <w:rFonts w:ascii="Calibri" w:eastAsiaTheme="majorEastAsia" w:hAnsi="Calibri" w:cs="Calibri"/>
        </w:rPr>
        <w:t>:</w:t>
      </w:r>
      <w:r w:rsidRPr="6F082B43">
        <w:rPr>
          <w:rFonts w:ascii="Calibri" w:eastAsiaTheme="majorEastAsia" w:hAnsi="Calibri" w:cs="Calibri"/>
        </w:rPr>
        <w:t xml:space="preserve"> 24 April</w:t>
      </w:r>
      <w:r w:rsidR="5062145A" w:rsidRPr="6F082B43">
        <w:rPr>
          <w:rFonts w:ascii="Calibri" w:eastAsiaTheme="majorEastAsia" w:hAnsi="Calibri" w:cs="Calibri"/>
        </w:rPr>
        <w:t xml:space="preserve"> </w:t>
      </w:r>
      <w:r w:rsidRPr="6F082B43">
        <w:rPr>
          <w:rFonts w:ascii="Calibri" w:eastAsiaTheme="majorEastAsia" w:hAnsi="Calibri" w:cs="Calibri"/>
        </w:rPr>
        <w:t>2024</w:t>
      </w:r>
      <w:r w:rsidR="3AF18CFC" w:rsidRPr="6F082B43">
        <w:rPr>
          <w:rFonts w:ascii="Calibri" w:eastAsiaTheme="majorEastAsia" w:hAnsi="Calibri" w:cs="Calibri"/>
        </w:rPr>
        <w:t>).</w:t>
      </w:r>
      <w:r w:rsidRPr="6F082B43">
        <w:rPr>
          <w:rFonts w:ascii="Calibri" w:eastAsiaTheme="majorEastAsia" w:hAnsi="Calibri" w:cs="Calibri"/>
        </w:rPr>
        <w:t> </w:t>
      </w:r>
    </w:p>
    <w:p w14:paraId="63466D6E" w14:textId="0FE8F4B2" w:rsidR="00A3484C" w:rsidRPr="00A3484C" w:rsidRDefault="699445DF" w:rsidP="009C1900">
      <w:pPr>
        <w:spacing w:line="360" w:lineRule="auto"/>
        <w:rPr>
          <w:rFonts w:ascii="Calibri" w:eastAsiaTheme="majorEastAsia" w:hAnsi="Calibri" w:cs="Calibri"/>
          <w:lang w:val="en-US"/>
        </w:rPr>
      </w:pPr>
      <w:r w:rsidRPr="6F082B43">
        <w:rPr>
          <w:rFonts w:ascii="Calibri" w:eastAsiaTheme="majorEastAsia" w:hAnsi="Calibri" w:cs="Calibri"/>
        </w:rPr>
        <w:t>Rugby pass</w:t>
      </w:r>
      <w:r w:rsidR="00A3484C" w:rsidRPr="6F082B43">
        <w:rPr>
          <w:rFonts w:ascii="Calibri" w:eastAsiaTheme="majorEastAsia" w:hAnsi="Calibri" w:cs="Calibri"/>
        </w:rPr>
        <w:t xml:space="preserve"> (2019)</w:t>
      </w:r>
      <w:r w:rsidR="00A3484C" w:rsidRPr="6F082B43">
        <w:rPr>
          <w:rFonts w:ascii="Calibri" w:eastAsiaTheme="majorEastAsia" w:hAnsi="Calibri" w:cs="Calibri"/>
          <w:i/>
          <w:iCs/>
        </w:rPr>
        <w:t xml:space="preserve"> Available at: </w:t>
      </w:r>
      <w:hyperlink r:id="rId75">
        <w:r w:rsidR="00A3484C" w:rsidRPr="6F082B43">
          <w:rPr>
            <w:rStyle w:val="Hyperlink"/>
            <w:rFonts w:ascii="Calibri" w:eastAsiaTheme="majorEastAsia" w:hAnsi="Calibri" w:cs="Calibri"/>
            <w:color w:val="auto"/>
            <w:u w:val="none"/>
          </w:rPr>
          <w:t>https://www.rugbypass.com/stadiums/principality-stadium/</w:t>
        </w:r>
      </w:hyperlink>
      <w:r w:rsidR="00A3484C" w:rsidRPr="6F082B43">
        <w:rPr>
          <w:rFonts w:ascii="Calibri" w:eastAsiaTheme="majorEastAsia" w:hAnsi="Calibri" w:cs="Calibri"/>
        </w:rPr>
        <w:t xml:space="preserve"> </w:t>
      </w:r>
      <w:r w:rsidR="3FB0168C" w:rsidRPr="6F082B43">
        <w:rPr>
          <w:rFonts w:ascii="Calibri" w:eastAsiaTheme="majorEastAsia" w:hAnsi="Calibri" w:cs="Calibri"/>
        </w:rPr>
        <w:t>(</w:t>
      </w:r>
      <w:r w:rsidR="00A3484C" w:rsidRPr="6F082B43">
        <w:rPr>
          <w:rFonts w:ascii="Calibri" w:eastAsiaTheme="majorEastAsia" w:hAnsi="Calibri" w:cs="Calibri"/>
        </w:rPr>
        <w:t>Accessed</w:t>
      </w:r>
      <w:r w:rsidR="3EBC3453" w:rsidRPr="6F082B43">
        <w:rPr>
          <w:rFonts w:ascii="Calibri" w:eastAsiaTheme="majorEastAsia" w:hAnsi="Calibri" w:cs="Calibri"/>
        </w:rPr>
        <w:t>:</w:t>
      </w:r>
      <w:r w:rsidR="00A3484C" w:rsidRPr="6F082B43">
        <w:rPr>
          <w:rFonts w:ascii="Calibri" w:eastAsiaTheme="majorEastAsia" w:hAnsi="Calibri" w:cs="Calibri"/>
        </w:rPr>
        <w:t xml:space="preserve"> 14 </w:t>
      </w:r>
      <w:r w:rsidR="2DCE001D" w:rsidRPr="6F082B43">
        <w:rPr>
          <w:rFonts w:ascii="Calibri" w:eastAsiaTheme="majorEastAsia" w:hAnsi="Calibri" w:cs="Calibri"/>
        </w:rPr>
        <w:t>September</w:t>
      </w:r>
      <w:r w:rsidR="00A3484C" w:rsidRPr="6F082B43">
        <w:rPr>
          <w:rFonts w:ascii="Calibri" w:eastAsiaTheme="majorEastAsia" w:hAnsi="Calibri" w:cs="Calibri"/>
        </w:rPr>
        <w:t xml:space="preserve"> 2024</w:t>
      </w:r>
      <w:r w:rsidR="1226C9C2" w:rsidRPr="6F082B43">
        <w:rPr>
          <w:rFonts w:ascii="Calibri" w:eastAsiaTheme="majorEastAsia" w:hAnsi="Calibri" w:cs="Calibri"/>
        </w:rPr>
        <w:t>).</w:t>
      </w:r>
    </w:p>
    <w:p w14:paraId="1FE0EDE7" w14:textId="03AEFD12"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lastRenderedPageBreak/>
        <w:t>Tables, S. (2017)</w:t>
      </w:r>
      <w:r w:rsidR="44161F10" w:rsidRPr="6F082B43">
        <w:rPr>
          <w:rFonts w:ascii="Calibri" w:eastAsiaTheme="majorEastAsia" w:hAnsi="Calibri" w:cs="Calibri"/>
        </w:rPr>
        <w:t xml:space="preserve"> </w:t>
      </w:r>
      <w:r w:rsidRPr="6F082B43">
        <w:rPr>
          <w:rFonts w:ascii="Calibri" w:eastAsiaTheme="majorEastAsia" w:hAnsi="Calibri" w:cs="Calibri"/>
          <w:i/>
          <w:iCs/>
        </w:rPr>
        <w:t>Top Crowd Control Tips &amp; Best Practices for Your Venue</w:t>
      </w:r>
      <w:r w:rsidRPr="6F082B43">
        <w:rPr>
          <w:rFonts w:ascii="Calibri" w:eastAsiaTheme="majorEastAsia" w:hAnsi="Calibri" w:cs="Calibri"/>
        </w:rPr>
        <w:t xml:space="preserve">. Available at: </w:t>
      </w:r>
      <w:hyperlink r:id="rId76" w:anchor=":~:text=What%20is%20the%20meaning%20of.[Accessed">
        <w:r w:rsidRPr="6F082B43">
          <w:rPr>
            <w:rStyle w:val="Hyperlink"/>
            <w:rFonts w:ascii="Calibri" w:eastAsiaTheme="majorEastAsia" w:hAnsi="Calibri" w:cs="Calibri"/>
            <w:color w:val="auto"/>
            <w:u w:val="none"/>
          </w:rPr>
          <w:t>https://www.socialtables.com/blog/event-venues/crowd-control-tips/#:~:text=What%20is%20the%20meaning%20of.</w:t>
        </w:r>
        <w:r w:rsidR="65902A6E" w:rsidRPr="6F082B43">
          <w:rPr>
            <w:rStyle w:val="Hyperlink"/>
            <w:rFonts w:ascii="Calibri" w:eastAsiaTheme="majorEastAsia" w:hAnsi="Calibri" w:cs="Calibri"/>
            <w:color w:val="auto"/>
            <w:u w:val="none"/>
          </w:rPr>
          <w:t>(</w:t>
        </w:r>
        <w:r w:rsidRPr="6F082B43">
          <w:rPr>
            <w:rStyle w:val="Hyperlink"/>
            <w:rFonts w:ascii="Calibri" w:eastAsiaTheme="majorEastAsia" w:hAnsi="Calibri" w:cs="Calibri"/>
            <w:color w:val="auto"/>
            <w:u w:val="none"/>
          </w:rPr>
          <w:t>Accessed</w:t>
        </w:r>
        <w:r w:rsidR="38B3C1D3" w:rsidRPr="6F082B43">
          <w:rPr>
            <w:rStyle w:val="Hyperlink"/>
            <w:rFonts w:ascii="Calibri" w:eastAsiaTheme="majorEastAsia" w:hAnsi="Calibri" w:cs="Calibri"/>
            <w:color w:val="auto"/>
            <w:u w:val="none"/>
          </w:rPr>
          <w:t>:</w:t>
        </w:r>
      </w:hyperlink>
      <w:r w:rsidRPr="6F082B43">
        <w:rPr>
          <w:rFonts w:ascii="Calibri" w:eastAsiaTheme="majorEastAsia" w:hAnsi="Calibri" w:cs="Calibri"/>
        </w:rPr>
        <w:t xml:space="preserve"> 7 March</w:t>
      </w:r>
      <w:r w:rsidR="1D532109" w:rsidRPr="6F082B43">
        <w:rPr>
          <w:rFonts w:ascii="Calibri" w:eastAsiaTheme="majorEastAsia" w:hAnsi="Calibri" w:cs="Calibri"/>
        </w:rPr>
        <w:t xml:space="preserve"> </w:t>
      </w:r>
      <w:r w:rsidRPr="6F082B43">
        <w:rPr>
          <w:rFonts w:ascii="Calibri" w:eastAsiaTheme="majorEastAsia" w:hAnsi="Calibri" w:cs="Calibri"/>
        </w:rPr>
        <w:t>2024</w:t>
      </w:r>
      <w:r w:rsidR="37A210F6" w:rsidRPr="6F082B43">
        <w:rPr>
          <w:rFonts w:ascii="Calibri" w:eastAsiaTheme="majorEastAsia" w:hAnsi="Calibri" w:cs="Calibri"/>
        </w:rPr>
        <w:t>).</w:t>
      </w:r>
    </w:p>
    <w:p w14:paraId="131381B3" w14:textId="39C50FD8" w:rsidR="00A3484C" w:rsidRPr="00A3484C" w:rsidRDefault="00A3484C" w:rsidP="009C1900">
      <w:pPr>
        <w:spacing w:line="360" w:lineRule="auto"/>
        <w:rPr>
          <w:rFonts w:ascii="Calibri" w:eastAsiaTheme="majorEastAsia" w:hAnsi="Calibri" w:cs="Calibri"/>
          <w:lang w:val="en-US"/>
        </w:rPr>
      </w:pPr>
      <w:proofErr w:type="spellStart"/>
      <w:r w:rsidRPr="6F082B43">
        <w:rPr>
          <w:rFonts w:ascii="Calibri" w:eastAsiaTheme="majorEastAsia" w:hAnsi="Calibri" w:cs="Calibri"/>
        </w:rPr>
        <w:t>Teoli</w:t>
      </w:r>
      <w:proofErr w:type="spellEnd"/>
      <w:r w:rsidRPr="6F082B43">
        <w:rPr>
          <w:rFonts w:ascii="Calibri" w:eastAsiaTheme="majorEastAsia" w:hAnsi="Calibri" w:cs="Calibri"/>
        </w:rPr>
        <w:t xml:space="preserve">, D., </w:t>
      </w:r>
      <w:proofErr w:type="spellStart"/>
      <w:r w:rsidRPr="6F082B43">
        <w:rPr>
          <w:rFonts w:ascii="Calibri" w:eastAsiaTheme="majorEastAsia" w:hAnsi="Calibri" w:cs="Calibri"/>
        </w:rPr>
        <w:t>Sanvictores</w:t>
      </w:r>
      <w:proofErr w:type="spellEnd"/>
      <w:r w:rsidRPr="6F082B43">
        <w:rPr>
          <w:rFonts w:ascii="Calibri" w:eastAsiaTheme="majorEastAsia" w:hAnsi="Calibri" w:cs="Calibri"/>
        </w:rPr>
        <w:t xml:space="preserve">, T. and An, J. (2019) </w:t>
      </w:r>
      <w:r w:rsidRPr="6F082B43">
        <w:rPr>
          <w:rFonts w:ascii="Calibri" w:eastAsiaTheme="majorEastAsia" w:hAnsi="Calibri" w:cs="Calibri"/>
          <w:i/>
          <w:iCs/>
        </w:rPr>
        <w:t>SWOT Analysis</w:t>
      </w:r>
      <w:r w:rsidRPr="6F082B43">
        <w:rPr>
          <w:rFonts w:ascii="Calibri" w:eastAsiaTheme="majorEastAsia" w:hAnsi="Calibri" w:cs="Calibri"/>
        </w:rPr>
        <w:t xml:space="preserve">. Available at: </w:t>
      </w:r>
      <w:hyperlink r:id="rId77">
        <w:r w:rsidRPr="6F082B43">
          <w:rPr>
            <w:rStyle w:val="Hyperlink"/>
            <w:rFonts w:ascii="Calibri" w:eastAsiaTheme="majorEastAsia" w:hAnsi="Calibri" w:cs="Calibri"/>
            <w:color w:val="auto"/>
            <w:u w:val="none"/>
          </w:rPr>
          <w:t>https://europepmc.org/article/med/30725987</w:t>
        </w:r>
      </w:hyperlink>
      <w:r w:rsidRPr="6F082B43">
        <w:rPr>
          <w:rFonts w:ascii="Calibri" w:eastAsiaTheme="majorEastAsia" w:hAnsi="Calibri" w:cs="Calibri"/>
        </w:rPr>
        <w:t xml:space="preserve">. </w:t>
      </w:r>
      <w:r w:rsidR="659D756F" w:rsidRPr="6F082B43">
        <w:rPr>
          <w:rFonts w:ascii="Calibri" w:eastAsiaTheme="majorEastAsia" w:hAnsi="Calibri" w:cs="Calibri"/>
        </w:rPr>
        <w:t>(</w:t>
      </w:r>
      <w:r w:rsidRPr="6F082B43">
        <w:rPr>
          <w:rFonts w:ascii="Calibri" w:eastAsiaTheme="majorEastAsia" w:hAnsi="Calibri" w:cs="Calibri"/>
        </w:rPr>
        <w:t>Accessed</w:t>
      </w:r>
      <w:r w:rsidR="3D2708C8" w:rsidRPr="6F082B43">
        <w:rPr>
          <w:rFonts w:ascii="Calibri" w:eastAsiaTheme="majorEastAsia" w:hAnsi="Calibri" w:cs="Calibri"/>
        </w:rPr>
        <w:t>:</w:t>
      </w:r>
      <w:r w:rsidRPr="6F082B43">
        <w:rPr>
          <w:rFonts w:ascii="Calibri" w:eastAsiaTheme="majorEastAsia" w:hAnsi="Calibri" w:cs="Calibri"/>
        </w:rPr>
        <w:t xml:space="preserve"> 16 April</w:t>
      </w:r>
      <w:r w:rsidR="589D93DC" w:rsidRPr="6F082B43">
        <w:rPr>
          <w:rFonts w:ascii="Calibri" w:eastAsiaTheme="majorEastAsia" w:hAnsi="Calibri" w:cs="Calibri"/>
        </w:rPr>
        <w:t xml:space="preserve"> </w:t>
      </w:r>
      <w:r w:rsidRPr="6F082B43">
        <w:rPr>
          <w:rFonts w:ascii="Calibri" w:eastAsiaTheme="majorEastAsia" w:hAnsi="Calibri" w:cs="Calibri"/>
        </w:rPr>
        <w:t>2024</w:t>
      </w:r>
      <w:r w:rsidR="0B9DF741" w:rsidRPr="6F082B43">
        <w:rPr>
          <w:rFonts w:ascii="Calibri" w:eastAsiaTheme="majorEastAsia" w:hAnsi="Calibri" w:cs="Calibri"/>
        </w:rPr>
        <w:t>).</w:t>
      </w:r>
    </w:p>
    <w:p w14:paraId="6E636E24" w14:textId="400616DA"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The Strategy Story (2023) </w:t>
      </w:r>
      <w:r w:rsidRPr="6F082B43">
        <w:rPr>
          <w:rFonts w:ascii="Calibri" w:eastAsiaTheme="majorEastAsia" w:hAnsi="Calibri" w:cs="Calibri"/>
          <w:i/>
          <w:iCs/>
        </w:rPr>
        <w:t>SWOT Analysis: Meaning, Importance, and Examples</w:t>
      </w:r>
      <w:r w:rsidRPr="6F082B43">
        <w:rPr>
          <w:rFonts w:ascii="Calibri" w:eastAsiaTheme="majorEastAsia" w:hAnsi="Calibri" w:cs="Calibri"/>
        </w:rPr>
        <w:t xml:space="preserve">. Available at: </w:t>
      </w:r>
      <w:hyperlink r:id="rId78">
        <w:r w:rsidRPr="6F082B43">
          <w:rPr>
            <w:rStyle w:val="Hyperlink"/>
            <w:rFonts w:ascii="Calibri" w:eastAsiaTheme="majorEastAsia" w:hAnsi="Calibri" w:cs="Calibri"/>
            <w:color w:val="auto"/>
            <w:u w:val="none"/>
          </w:rPr>
          <w:t>https://thestrategystory.com/blog/swot-analysis-meaning-importance-and-examples/</w:t>
        </w:r>
      </w:hyperlink>
      <w:r w:rsidRPr="6F082B43">
        <w:rPr>
          <w:rFonts w:ascii="Calibri" w:eastAsiaTheme="majorEastAsia" w:hAnsi="Calibri" w:cs="Calibri"/>
        </w:rPr>
        <w:t xml:space="preserve">. </w:t>
      </w:r>
      <w:r w:rsidR="45AC0E29" w:rsidRPr="6F082B43">
        <w:rPr>
          <w:rFonts w:ascii="Calibri" w:eastAsiaTheme="majorEastAsia" w:hAnsi="Calibri" w:cs="Calibri"/>
        </w:rPr>
        <w:t>(</w:t>
      </w:r>
      <w:r w:rsidRPr="6F082B43">
        <w:rPr>
          <w:rFonts w:ascii="Calibri" w:eastAsiaTheme="majorEastAsia" w:hAnsi="Calibri" w:cs="Calibri"/>
        </w:rPr>
        <w:t>Accessed</w:t>
      </w:r>
      <w:r w:rsidR="63BEFE8E" w:rsidRPr="6F082B43">
        <w:rPr>
          <w:rFonts w:ascii="Calibri" w:eastAsiaTheme="majorEastAsia" w:hAnsi="Calibri" w:cs="Calibri"/>
        </w:rPr>
        <w:t>:</w:t>
      </w:r>
      <w:r w:rsidRPr="6F082B43">
        <w:rPr>
          <w:rFonts w:ascii="Calibri" w:eastAsiaTheme="majorEastAsia" w:hAnsi="Calibri" w:cs="Calibri"/>
        </w:rPr>
        <w:t xml:space="preserve"> 29 Oct</w:t>
      </w:r>
      <w:r w:rsidR="280D7509" w:rsidRPr="6F082B43">
        <w:rPr>
          <w:rFonts w:ascii="Calibri" w:eastAsiaTheme="majorEastAsia" w:hAnsi="Calibri" w:cs="Calibri"/>
        </w:rPr>
        <w:t xml:space="preserve">ober </w:t>
      </w:r>
      <w:r w:rsidRPr="6F082B43">
        <w:rPr>
          <w:rFonts w:ascii="Calibri" w:eastAsiaTheme="majorEastAsia" w:hAnsi="Calibri" w:cs="Calibri"/>
        </w:rPr>
        <w:t>2024</w:t>
      </w:r>
      <w:r w:rsidR="409FEE93" w:rsidRPr="6F082B43">
        <w:rPr>
          <w:rFonts w:ascii="Calibri" w:eastAsiaTheme="majorEastAsia" w:hAnsi="Calibri" w:cs="Calibri"/>
        </w:rPr>
        <w:t>).</w:t>
      </w:r>
    </w:p>
    <w:p w14:paraId="77854B2B" w14:textId="57F662D9" w:rsidR="00A3484C" w:rsidRPr="00A3484C" w:rsidRDefault="00A3484C" w:rsidP="009C1900">
      <w:pPr>
        <w:spacing w:line="360" w:lineRule="auto"/>
        <w:rPr>
          <w:rFonts w:ascii="Calibri" w:eastAsiaTheme="majorEastAsia" w:hAnsi="Calibri" w:cs="Calibri"/>
          <w:lang w:val="en-US"/>
        </w:rPr>
      </w:pPr>
      <w:proofErr w:type="spellStart"/>
      <w:r w:rsidRPr="5805A6BA">
        <w:rPr>
          <w:rFonts w:ascii="Calibri" w:eastAsiaTheme="majorEastAsia" w:hAnsi="Calibri" w:cs="Calibri"/>
        </w:rPr>
        <w:t>Tripadvisor</w:t>
      </w:r>
      <w:proofErr w:type="spellEnd"/>
      <w:r w:rsidRPr="5805A6BA">
        <w:rPr>
          <w:rFonts w:ascii="Calibri" w:eastAsiaTheme="majorEastAsia" w:hAnsi="Calibri" w:cs="Calibri"/>
        </w:rPr>
        <w:t xml:space="preserve"> (2024</w:t>
      </w:r>
      <w:r w:rsidR="7EDF131F" w:rsidRPr="5805A6BA">
        <w:rPr>
          <w:rFonts w:ascii="Calibri" w:eastAsiaTheme="majorEastAsia" w:hAnsi="Calibri" w:cs="Calibri"/>
        </w:rPr>
        <w:t>) Principality</w:t>
      </w:r>
      <w:r w:rsidRPr="5805A6BA">
        <w:rPr>
          <w:rFonts w:ascii="Calibri" w:eastAsiaTheme="majorEastAsia" w:hAnsi="Calibri" w:cs="Calibri"/>
          <w:i/>
          <w:iCs/>
        </w:rPr>
        <w:t xml:space="preserve"> Stadium - All You Need to Know BEFORE You Go</w:t>
      </w:r>
      <w:r w:rsidR="05612046" w:rsidRPr="5805A6BA">
        <w:rPr>
          <w:rFonts w:ascii="Calibri" w:eastAsiaTheme="majorEastAsia" w:hAnsi="Calibri" w:cs="Calibri"/>
          <w:i/>
          <w:iCs/>
        </w:rPr>
        <w:t xml:space="preserve">. </w:t>
      </w:r>
      <w:r w:rsidRPr="5805A6BA">
        <w:rPr>
          <w:rFonts w:ascii="Calibri" w:eastAsiaTheme="majorEastAsia" w:hAnsi="Calibri" w:cs="Calibri"/>
        </w:rPr>
        <w:t>Available at: https://www.tripadvisor.com/Attraction_Review-g186460-d187963-Reviews-Principality_Stadium-Cardiff_South_Wales_Wales.html</w:t>
      </w:r>
      <w:r w:rsidR="4D06D110" w:rsidRPr="5805A6BA">
        <w:rPr>
          <w:rFonts w:ascii="Calibri" w:eastAsiaTheme="majorEastAsia" w:hAnsi="Calibri" w:cs="Calibri"/>
        </w:rPr>
        <w:t>.</w:t>
      </w:r>
      <w:r w:rsidRPr="5805A6BA">
        <w:rPr>
          <w:rFonts w:ascii="Calibri" w:eastAsiaTheme="majorEastAsia" w:hAnsi="Calibri" w:cs="Calibri"/>
        </w:rPr>
        <w:t xml:space="preserve"> </w:t>
      </w:r>
      <w:r w:rsidR="6B09073F" w:rsidRPr="5805A6BA">
        <w:rPr>
          <w:rFonts w:ascii="Calibri" w:eastAsiaTheme="majorEastAsia" w:hAnsi="Calibri" w:cs="Calibri"/>
        </w:rPr>
        <w:t>(</w:t>
      </w:r>
      <w:r w:rsidRPr="5805A6BA">
        <w:rPr>
          <w:rFonts w:ascii="Calibri" w:eastAsiaTheme="majorEastAsia" w:hAnsi="Calibri" w:cs="Calibri"/>
        </w:rPr>
        <w:t>Accessed</w:t>
      </w:r>
      <w:r w:rsidR="48F32AAD" w:rsidRPr="5805A6BA">
        <w:rPr>
          <w:rFonts w:ascii="Calibri" w:eastAsiaTheme="majorEastAsia" w:hAnsi="Calibri" w:cs="Calibri"/>
        </w:rPr>
        <w:t>:</w:t>
      </w:r>
      <w:r w:rsidRPr="5805A6BA">
        <w:rPr>
          <w:rFonts w:ascii="Calibri" w:eastAsiaTheme="majorEastAsia" w:hAnsi="Calibri" w:cs="Calibri"/>
        </w:rPr>
        <w:t xml:space="preserve"> 23 Jan</w:t>
      </w:r>
      <w:r w:rsidR="1D7FDAE2" w:rsidRPr="5805A6BA">
        <w:rPr>
          <w:rFonts w:ascii="Calibri" w:eastAsiaTheme="majorEastAsia" w:hAnsi="Calibri" w:cs="Calibri"/>
        </w:rPr>
        <w:t xml:space="preserve">uary </w:t>
      </w:r>
      <w:r w:rsidRPr="5805A6BA">
        <w:rPr>
          <w:rFonts w:ascii="Calibri" w:eastAsiaTheme="majorEastAsia" w:hAnsi="Calibri" w:cs="Calibri"/>
        </w:rPr>
        <w:t>2024</w:t>
      </w:r>
      <w:r w:rsidR="1175373B" w:rsidRPr="5805A6BA">
        <w:rPr>
          <w:rFonts w:ascii="Calibri" w:eastAsiaTheme="majorEastAsia" w:hAnsi="Calibri" w:cs="Calibri"/>
        </w:rPr>
        <w:t>).</w:t>
      </w:r>
    </w:p>
    <w:p w14:paraId="4FA1A6A2" w14:textId="7340F318" w:rsidR="00A3484C" w:rsidRPr="00A3484C" w:rsidRDefault="552B90B1" w:rsidP="009C1900">
      <w:pPr>
        <w:spacing w:line="360" w:lineRule="auto"/>
        <w:rPr>
          <w:rFonts w:ascii="Calibri" w:eastAsiaTheme="majorEastAsia" w:hAnsi="Calibri" w:cs="Calibri"/>
          <w:lang w:val="en-US"/>
        </w:rPr>
      </w:pPr>
      <w:r w:rsidRPr="5805A6BA">
        <w:rPr>
          <w:rFonts w:ascii="Calibri" w:eastAsiaTheme="majorEastAsia" w:hAnsi="Calibri" w:cs="Calibri"/>
        </w:rPr>
        <w:t xml:space="preserve">Twenty years on: The economic significance of Principality Stadium </w:t>
      </w:r>
      <w:r w:rsidR="00A3484C" w:rsidRPr="5805A6BA">
        <w:rPr>
          <w:rFonts w:ascii="Calibri" w:eastAsiaTheme="majorEastAsia" w:hAnsi="Calibri" w:cs="Calibri"/>
        </w:rPr>
        <w:t>(2019)</w:t>
      </w:r>
      <w:r w:rsidR="15D8D17B" w:rsidRPr="5805A6BA">
        <w:rPr>
          <w:rFonts w:ascii="Calibri" w:eastAsiaTheme="majorEastAsia" w:hAnsi="Calibri" w:cs="Calibri"/>
        </w:rPr>
        <w:t xml:space="preserve"> </w:t>
      </w:r>
      <w:r w:rsidR="00A3484C" w:rsidRPr="5805A6BA">
        <w:rPr>
          <w:rFonts w:ascii="Calibri" w:eastAsiaTheme="majorEastAsia" w:hAnsi="Calibri" w:cs="Calibri"/>
        </w:rPr>
        <w:t xml:space="preserve">Available at: </w:t>
      </w:r>
      <w:hyperlink r:id="rId79">
        <w:r w:rsidR="00A3484C" w:rsidRPr="5805A6BA">
          <w:rPr>
            <w:rStyle w:val="Hyperlink"/>
            <w:rFonts w:ascii="Calibri" w:eastAsiaTheme="majorEastAsia" w:hAnsi="Calibri" w:cs="Calibri"/>
            <w:color w:val="auto"/>
            <w:u w:val="none"/>
          </w:rPr>
          <w:t>https://d2cx26qpfwuhvu.cloudfront.net/wru/wp-content/uploads/2019/06/25171654/WRU1570-Principality-Stadium-economic-impact-report-V2_LR.pdf</w:t>
        </w:r>
      </w:hyperlink>
      <w:r w:rsidR="00A3484C" w:rsidRPr="5805A6BA">
        <w:rPr>
          <w:rFonts w:ascii="Calibri" w:eastAsiaTheme="majorEastAsia" w:hAnsi="Calibri" w:cs="Calibri"/>
        </w:rPr>
        <w:t>.</w:t>
      </w:r>
      <w:r w:rsidR="2F5D6177" w:rsidRPr="5805A6BA">
        <w:rPr>
          <w:rFonts w:ascii="Calibri" w:eastAsiaTheme="majorEastAsia" w:hAnsi="Calibri" w:cs="Calibri"/>
        </w:rPr>
        <w:t xml:space="preserve"> (Accessed: </w:t>
      </w:r>
      <w:r w:rsidR="00A3484C" w:rsidRPr="5805A6BA">
        <w:rPr>
          <w:rFonts w:ascii="Calibri" w:eastAsiaTheme="majorEastAsia" w:hAnsi="Calibri" w:cs="Calibri"/>
        </w:rPr>
        <w:t>30 Jan</w:t>
      </w:r>
      <w:r w:rsidR="654A309B" w:rsidRPr="5805A6BA">
        <w:rPr>
          <w:rFonts w:ascii="Calibri" w:eastAsiaTheme="majorEastAsia" w:hAnsi="Calibri" w:cs="Calibri"/>
        </w:rPr>
        <w:t xml:space="preserve">uary </w:t>
      </w:r>
      <w:r w:rsidR="00A3484C" w:rsidRPr="5805A6BA">
        <w:rPr>
          <w:rFonts w:ascii="Calibri" w:eastAsiaTheme="majorEastAsia" w:hAnsi="Calibri" w:cs="Calibri"/>
        </w:rPr>
        <w:t>2024</w:t>
      </w:r>
      <w:r w:rsidR="7227A635" w:rsidRPr="5805A6BA">
        <w:rPr>
          <w:rFonts w:ascii="Calibri" w:eastAsiaTheme="majorEastAsia" w:hAnsi="Calibri" w:cs="Calibri"/>
        </w:rPr>
        <w:t>).</w:t>
      </w:r>
    </w:p>
    <w:p w14:paraId="078271FE" w14:textId="07F6E83C" w:rsidR="00A3484C" w:rsidRPr="00A3484C" w:rsidRDefault="55E03A73" w:rsidP="009C1900">
      <w:pPr>
        <w:spacing w:line="360" w:lineRule="auto"/>
        <w:rPr>
          <w:rFonts w:ascii="Calibri" w:eastAsiaTheme="majorEastAsia" w:hAnsi="Calibri" w:cs="Calibri"/>
          <w:lang w:val="en-US"/>
        </w:rPr>
      </w:pPr>
      <w:proofErr w:type="spellStart"/>
      <w:r w:rsidRPr="77B4094A">
        <w:rPr>
          <w:rFonts w:ascii="Calibri" w:eastAsiaTheme="majorEastAsia" w:hAnsi="Calibri" w:cs="Calibri"/>
        </w:rPr>
        <w:t>Weetechsolution</w:t>
      </w:r>
      <w:proofErr w:type="spellEnd"/>
      <w:r w:rsidRPr="77B4094A">
        <w:rPr>
          <w:rFonts w:ascii="Calibri" w:eastAsiaTheme="majorEastAsia" w:hAnsi="Calibri" w:cs="Calibri"/>
        </w:rPr>
        <w:t xml:space="preserve"> (2019) </w:t>
      </w:r>
      <w:r w:rsidRPr="77B4094A">
        <w:rPr>
          <w:rFonts w:ascii="Calibri" w:eastAsiaTheme="majorEastAsia" w:hAnsi="Calibri" w:cs="Calibri"/>
          <w:i/>
          <w:iCs/>
        </w:rPr>
        <w:t>Strengths and weaknesses of Quantitative and Qualitative Research</w:t>
      </w:r>
      <w:r w:rsidR="13E82B39" w:rsidRPr="77B4094A">
        <w:rPr>
          <w:rFonts w:ascii="Calibri" w:eastAsiaTheme="majorEastAsia" w:hAnsi="Calibri" w:cs="Calibri"/>
          <w:i/>
          <w:iCs/>
        </w:rPr>
        <w:t xml:space="preserve">. </w:t>
      </w:r>
      <w:r w:rsidRPr="77B4094A">
        <w:rPr>
          <w:rFonts w:ascii="Calibri" w:eastAsiaTheme="majorEastAsia" w:hAnsi="Calibri" w:cs="Calibri"/>
        </w:rPr>
        <w:t xml:space="preserve">Available at: </w:t>
      </w:r>
      <w:hyperlink r:id="rId80">
        <w:r w:rsidRPr="77B4094A">
          <w:rPr>
            <w:rStyle w:val="Hyperlink"/>
            <w:rFonts w:ascii="Calibri" w:eastAsiaTheme="majorEastAsia" w:hAnsi="Calibri" w:cs="Calibri"/>
            <w:color w:val="auto"/>
            <w:u w:val="none"/>
          </w:rPr>
          <w:t>https://www.weetechsolution.com/blog/strengths-and-weaknesses-of-quantitative-and-qualitative-research.</w:t>
        </w:r>
        <w:r w:rsidR="1EC0916D" w:rsidRPr="77B4094A">
          <w:rPr>
            <w:rStyle w:val="Hyperlink"/>
            <w:rFonts w:ascii="Calibri" w:eastAsiaTheme="majorEastAsia" w:hAnsi="Calibri" w:cs="Calibri"/>
            <w:color w:val="auto"/>
            <w:u w:val="none"/>
          </w:rPr>
          <w:t xml:space="preserve"> (</w:t>
        </w:r>
        <w:r w:rsidRPr="77B4094A">
          <w:rPr>
            <w:rStyle w:val="Hyperlink"/>
            <w:rFonts w:ascii="Calibri" w:eastAsiaTheme="majorEastAsia" w:hAnsi="Calibri" w:cs="Calibri"/>
            <w:color w:val="auto"/>
            <w:u w:val="none"/>
          </w:rPr>
          <w:t>Accessed</w:t>
        </w:r>
      </w:hyperlink>
      <w:r w:rsidR="6A6C3C16" w:rsidRPr="77B4094A">
        <w:rPr>
          <w:rFonts w:ascii="Calibri" w:eastAsiaTheme="majorEastAsia" w:hAnsi="Calibri" w:cs="Calibri"/>
        </w:rPr>
        <w:t>:</w:t>
      </w:r>
      <w:r w:rsidRPr="77B4094A">
        <w:rPr>
          <w:rFonts w:ascii="Calibri" w:eastAsiaTheme="majorEastAsia" w:hAnsi="Calibri" w:cs="Calibri"/>
        </w:rPr>
        <w:t>28 Oct</w:t>
      </w:r>
      <w:r w:rsidR="19D80C61" w:rsidRPr="77B4094A">
        <w:rPr>
          <w:rFonts w:ascii="Calibri" w:eastAsiaTheme="majorEastAsia" w:hAnsi="Calibri" w:cs="Calibri"/>
        </w:rPr>
        <w:t xml:space="preserve">ober </w:t>
      </w:r>
      <w:r w:rsidRPr="77B4094A">
        <w:rPr>
          <w:rFonts w:ascii="Calibri" w:eastAsiaTheme="majorEastAsia" w:hAnsi="Calibri" w:cs="Calibri"/>
        </w:rPr>
        <w:t>2024</w:t>
      </w:r>
      <w:r w:rsidR="2D9A2BC8" w:rsidRPr="77B4094A">
        <w:rPr>
          <w:rFonts w:ascii="Calibri" w:eastAsiaTheme="majorEastAsia" w:hAnsi="Calibri" w:cs="Calibri"/>
        </w:rPr>
        <w:t>).</w:t>
      </w:r>
    </w:p>
    <w:p w14:paraId="325BC849" w14:textId="75691336"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Welsh rugby (2021a)</w:t>
      </w:r>
      <w:r w:rsidR="35FC8A3C" w:rsidRPr="6F082B43">
        <w:rPr>
          <w:rFonts w:ascii="Calibri" w:eastAsiaTheme="majorEastAsia" w:hAnsi="Calibri" w:cs="Calibri"/>
        </w:rPr>
        <w:t xml:space="preserve"> </w:t>
      </w:r>
      <w:r w:rsidRPr="6F082B43">
        <w:rPr>
          <w:rFonts w:ascii="Calibri" w:eastAsiaTheme="majorEastAsia" w:hAnsi="Calibri" w:cs="Calibri"/>
          <w:i/>
          <w:iCs/>
        </w:rPr>
        <w:t>Principality Stadium security breach described as ‘unfortunate incident’</w:t>
      </w:r>
      <w:r w:rsidRPr="6F082B43">
        <w:rPr>
          <w:rFonts w:ascii="Calibri" w:eastAsiaTheme="majorEastAsia" w:hAnsi="Calibri" w:cs="Calibri"/>
        </w:rPr>
        <w:t xml:space="preserve">. </w:t>
      </w:r>
      <w:r w:rsidR="224AD0F0" w:rsidRPr="6F082B43">
        <w:rPr>
          <w:rFonts w:ascii="Calibri" w:eastAsiaTheme="majorEastAsia" w:hAnsi="Calibri" w:cs="Calibri"/>
        </w:rPr>
        <w:t xml:space="preserve">Available </w:t>
      </w:r>
      <w:proofErr w:type="spellStart"/>
      <w:r w:rsidR="224AD0F0" w:rsidRPr="6F082B43">
        <w:rPr>
          <w:rFonts w:ascii="Calibri" w:eastAsiaTheme="majorEastAsia" w:hAnsi="Calibri" w:cs="Calibri"/>
        </w:rPr>
        <w:t>at:</w:t>
      </w:r>
      <w:hyperlink r:id="rId81">
        <w:r w:rsidRPr="6F082B43">
          <w:rPr>
            <w:rStyle w:val="Hyperlink"/>
            <w:rFonts w:ascii="Calibri" w:eastAsiaTheme="majorEastAsia" w:hAnsi="Calibri" w:cs="Calibri"/>
            <w:color w:val="auto"/>
            <w:u w:val="none"/>
          </w:rPr>
          <w:t>https</w:t>
        </w:r>
        <w:proofErr w:type="spellEnd"/>
        <w:r w:rsidRPr="6F082B43">
          <w:rPr>
            <w:rStyle w:val="Hyperlink"/>
            <w:rFonts w:ascii="Calibri" w:eastAsiaTheme="majorEastAsia" w:hAnsi="Calibri" w:cs="Calibri"/>
            <w:color w:val="auto"/>
            <w:u w:val="none"/>
          </w:rPr>
          <w:t>://www.bbc.co.uk/sport/rugby-union/59111058</w:t>
        </w:r>
      </w:hyperlink>
      <w:r w:rsidRPr="6F082B43">
        <w:rPr>
          <w:rFonts w:ascii="Calibri" w:eastAsiaTheme="majorEastAsia" w:hAnsi="Calibri" w:cs="Calibri"/>
        </w:rPr>
        <w:t xml:space="preserve">. </w:t>
      </w:r>
      <w:r w:rsidR="0A0786DD" w:rsidRPr="6F082B43">
        <w:rPr>
          <w:rFonts w:ascii="Calibri" w:eastAsiaTheme="majorEastAsia" w:hAnsi="Calibri" w:cs="Calibri"/>
        </w:rPr>
        <w:t>(</w:t>
      </w:r>
      <w:r w:rsidRPr="6F082B43">
        <w:rPr>
          <w:rFonts w:ascii="Calibri" w:eastAsiaTheme="majorEastAsia" w:hAnsi="Calibri" w:cs="Calibri"/>
        </w:rPr>
        <w:t>Accessed</w:t>
      </w:r>
      <w:r w:rsidR="59A751B8" w:rsidRPr="6F082B43">
        <w:rPr>
          <w:rFonts w:ascii="Calibri" w:eastAsiaTheme="majorEastAsia" w:hAnsi="Calibri" w:cs="Calibri"/>
        </w:rPr>
        <w:t>:</w:t>
      </w:r>
      <w:r w:rsidRPr="6F082B43">
        <w:rPr>
          <w:rFonts w:ascii="Calibri" w:eastAsiaTheme="majorEastAsia" w:hAnsi="Calibri" w:cs="Calibri"/>
        </w:rPr>
        <w:t xml:space="preserve"> 22 Jan</w:t>
      </w:r>
      <w:r w:rsidR="1991608A" w:rsidRPr="6F082B43">
        <w:rPr>
          <w:rFonts w:ascii="Calibri" w:eastAsiaTheme="majorEastAsia" w:hAnsi="Calibri" w:cs="Calibri"/>
        </w:rPr>
        <w:t xml:space="preserve">uary </w:t>
      </w:r>
      <w:r w:rsidRPr="6F082B43">
        <w:rPr>
          <w:rFonts w:ascii="Calibri" w:eastAsiaTheme="majorEastAsia" w:hAnsi="Calibri" w:cs="Calibri"/>
        </w:rPr>
        <w:t>2024</w:t>
      </w:r>
      <w:r w:rsidR="2BA090F7" w:rsidRPr="6F082B43">
        <w:rPr>
          <w:rFonts w:ascii="Calibri" w:eastAsiaTheme="majorEastAsia" w:hAnsi="Calibri" w:cs="Calibri"/>
        </w:rPr>
        <w:t>).</w:t>
      </w:r>
    </w:p>
    <w:p w14:paraId="061F560A" w14:textId="7E72D284" w:rsidR="00A3484C" w:rsidRPr="00A3484C" w:rsidRDefault="00A3484C" w:rsidP="009C1900">
      <w:pPr>
        <w:spacing w:line="360" w:lineRule="auto"/>
        <w:rPr>
          <w:rFonts w:ascii="Calibri" w:eastAsiaTheme="majorEastAsia" w:hAnsi="Calibri" w:cs="Calibri"/>
          <w:lang w:val="en-US"/>
        </w:rPr>
      </w:pPr>
      <w:r w:rsidRPr="6F082B43">
        <w:rPr>
          <w:rFonts w:ascii="Calibri" w:eastAsiaTheme="majorEastAsia" w:hAnsi="Calibri" w:cs="Calibri"/>
        </w:rPr>
        <w:t xml:space="preserve">Welsh Rugby (2021b) </w:t>
      </w:r>
      <w:r w:rsidRPr="6F082B43">
        <w:rPr>
          <w:rFonts w:ascii="Calibri" w:eastAsiaTheme="majorEastAsia" w:hAnsi="Calibri" w:cs="Calibri"/>
          <w:i/>
          <w:iCs/>
        </w:rPr>
        <w:t>Principality Stadium branded ‘world’s biggest pub’ after incidents</w:t>
      </w:r>
      <w:r w:rsidRPr="6F082B43">
        <w:rPr>
          <w:rFonts w:ascii="Calibri" w:eastAsiaTheme="majorEastAsia" w:hAnsi="Calibri" w:cs="Calibri"/>
        </w:rPr>
        <w:t xml:space="preserve">. </w:t>
      </w:r>
      <w:r w:rsidR="79B3E746" w:rsidRPr="6F082B43">
        <w:rPr>
          <w:rFonts w:ascii="Calibri" w:eastAsiaTheme="majorEastAsia" w:hAnsi="Calibri" w:cs="Calibri"/>
        </w:rPr>
        <w:t xml:space="preserve">Available at: </w:t>
      </w:r>
      <w:hyperlink r:id="rId82">
        <w:r w:rsidRPr="6F082B43">
          <w:rPr>
            <w:rStyle w:val="Hyperlink"/>
            <w:rFonts w:ascii="Calibri" w:eastAsiaTheme="majorEastAsia" w:hAnsi="Calibri" w:cs="Calibri"/>
            <w:color w:val="auto"/>
            <w:u w:val="none"/>
          </w:rPr>
          <w:t>https://www.bbc.co.uk/sport/rugby-union/59208662.</w:t>
        </w:r>
        <w:r w:rsidR="2BCA588E" w:rsidRPr="6F082B43">
          <w:rPr>
            <w:rStyle w:val="Hyperlink"/>
            <w:rFonts w:ascii="Calibri" w:eastAsiaTheme="majorEastAsia" w:hAnsi="Calibri" w:cs="Calibri"/>
            <w:color w:val="auto"/>
            <w:u w:val="none"/>
          </w:rPr>
          <w:t xml:space="preserve"> (</w:t>
        </w:r>
        <w:r w:rsidRPr="6F082B43">
          <w:rPr>
            <w:rStyle w:val="Hyperlink"/>
            <w:rFonts w:ascii="Calibri" w:eastAsiaTheme="majorEastAsia" w:hAnsi="Calibri" w:cs="Calibri"/>
            <w:color w:val="auto"/>
            <w:u w:val="none"/>
          </w:rPr>
          <w:t>Accessed</w:t>
        </w:r>
        <w:r w:rsidR="1B9E1A62" w:rsidRPr="6F082B43">
          <w:rPr>
            <w:rStyle w:val="Hyperlink"/>
            <w:rFonts w:ascii="Calibri" w:eastAsiaTheme="majorEastAsia" w:hAnsi="Calibri" w:cs="Calibri"/>
            <w:color w:val="auto"/>
            <w:u w:val="none"/>
          </w:rPr>
          <w:t>:</w:t>
        </w:r>
      </w:hyperlink>
      <w:r w:rsidRPr="6F082B43">
        <w:rPr>
          <w:rFonts w:ascii="Calibri" w:eastAsiaTheme="majorEastAsia" w:hAnsi="Calibri" w:cs="Calibri"/>
        </w:rPr>
        <w:t xml:space="preserve"> 22 Jan</w:t>
      </w:r>
      <w:r w:rsidR="6279BB0E" w:rsidRPr="6F082B43">
        <w:rPr>
          <w:rFonts w:ascii="Calibri" w:eastAsiaTheme="majorEastAsia" w:hAnsi="Calibri" w:cs="Calibri"/>
        </w:rPr>
        <w:t xml:space="preserve">uary </w:t>
      </w:r>
      <w:r w:rsidRPr="6F082B43">
        <w:rPr>
          <w:rFonts w:ascii="Calibri" w:eastAsiaTheme="majorEastAsia" w:hAnsi="Calibri" w:cs="Calibri"/>
        </w:rPr>
        <w:t>2024</w:t>
      </w:r>
      <w:r w:rsidR="09A41E20" w:rsidRPr="6F082B43">
        <w:rPr>
          <w:rFonts w:ascii="Calibri" w:eastAsiaTheme="majorEastAsia" w:hAnsi="Calibri" w:cs="Calibri"/>
        </w:rPr>
        <w:t>).</w:t>
      </w:r>
    </w:p>
    <w:p w14:paraId="7B3475FA" w14:textId="16A0B19A" w:rsidR="00A3484C" w:rsidRPr="00A3484C" w:rsidRDefault="00A3484C" w:rsidP="009C1900">
      <w:pPr>
        <w:spacing w:line="360" w:lineRule="auto"/>
        <w:rPr>
          <w:rFonts w:ascii="Calibri" w:eastAsiaTheme="majorEastAsia" w:hAnsi="Calibri" w:cs="Calibri"/>
          <w:lang w:val="en-US"/>
        </w:rPr>
      </w:pPr>
      <w:r w:rsidRPr="2EF18CAB">
        <w:rPr>
          <w:rFonts w:ascii="Calibri" w:eastAsiaTheme="majorEastAsia" w:hAnsi="Calibri" w:cs="Calibri"/>
        </w:rPr>
        <w:t xml:space="preserve">Wilson, J.P. and </w:t>
      </w:r>
      <w:proofErr w:type="spellStart"/>
      <w:r w:rsidRPr="2EF18CAB">
        <w:rPr>
          <w:rFonts w:ascii="Calibri" w:eastAsiaTheme="majorEastAsia" w:hAnsi="Calibri" w:cs="Calibri"/>
        </w:rPr>
        <w:t>Gosiewska</w:t>
      </w:r>
      <w:proofErr w:type="spellEnd"/>
      <w:r w:rsidRPr="2EF18CAB">
        <w:rPr>
          <w:rFonts w:ascii="Calibri" w:eastAsiaTheme="majorEastAsia" w:hAnsi="Calibri" w:cs="Calibri"/>
        </w:rPr>
        <w:t xml:space="preserve">, S. (2014) </w:t>
      </w:r>
      <w:r w:rsidRPr="2EF18CAB">
        <w:rPr>
          <w:rFonts w:ascii="Calibri" w:eastAsiaTheme="majorEastAsia" w:hAnsi="Calibri" w:cs="Calibri"/>
          <w:i/>
          <w:iCs/>
        </w:rPr>
        <w:t>Disaster prevention management</w:t>
      </w:r>
      <w:r w:rsidRPr="2EF18CAB">
        <w:rPr>
          <w:rFonts w:ascii="Calibri" w:eastAsiaTheme="majorEastAsia" w:hAnsi="Calibri" w:cs="Calibri"/>
        </w:rPr>
        <w:t xml:space="preserve">. </w:t>
      </w:r>
      <w:r w:rsidR="70D96008" w:rsidRPr="2EF18CAB">
        <w:rPr>
          <w:rFonts w:ascii="Calibri" w:eastAsiaTheme="majorEastAsia" w:hAnsi="Calibri" w:cs="Calibri"/>
        </w:rPr>
        <w:t>(</w:t>
      </w:r>
      <w:r w:rsidRPr="2EF18CAB">
        <w:rPr>
          <w:rFonts w:ascii="Calibri" w:eastAsiaTheme="majorEastAsia" w:hAnsi="Calibri" w:cs="Calibri"/>
        </w:rPr>
        <w:t>Accessed</w:t>
      </w:r>
      <w:r w:rsidR="16AAB4CF" w:rsidRPr="2EF18CAB">
        <w:rPr>
          <w:rFonts w:ascii="Calibri" w:eastAsiaTheme="majorEastAsia" w:hAnsi="Calibri" w:cs="Calibri"/>
        </w:rPr>
        <w:t>:</w:t>
      </w:r>
      <w:r w:rsidRPr="2EF18CAB">
        <w:rPr>
          <w:rFonts w:ascii="Calibri" w:eastAsiaTheme="majorEastAsia" w:hAnsi="Calibri" w:cs="Calibri"/>
        </w:rPr>
        <w:t xml:space="preserve"> 21 Feb</w:t>
      </w:r>
      <w:r w:rsidR="544C95F6" w:rsidRPr="2EF18CAB">
        <w:rPr>
          <w:rFonts w:ascii="Calibri" w:eastAsiaTheme="majorEastAsia" w:hAnsi="Calibri" w:cs="Calibri"/>
        </w:rPr>
        <w:t xml:space="preserve">ruary </w:t>
      </w:r>
      <w:r w:rsidRPr="2EF18CAB">
        <w:rPr>
          <w:rFonts w:ascii="Calibri" w:eastAsiaTheme="majorEastAsia" w:hAnsi="Calibri" w:cs="Calibri"/>
        </w:rPr>
        <w:t>2024</w:t>
      </w:r>
      <w:r w:rsidR="7E80DBA9" w:rsidRPr="2EF18CAB">
        <w:rPr>
          <w:rFonts w:ascii="Calibri" w:eastAsiaTheme="majorEastAsia" w:hAnsi="Calibri" w:cs="Calibri"/>
        </w:rPr>
        <w:t>).</w:t>
      </w:r>
    </w:p>
    <w:p w14:paraId="269EE870" w14:textId="2EAAFAF0" w:rsidR="00A3484C" w:rsidRDefault="00A3484C" w:rsidP="6ECD82B6">
      <w:pPr>
        <w:rPr>
          <w:rFonts w:ascii="Calibri" w:eastAsiaTheme="majorEastAsia" w:hAnsi="Calibri" w:cs="Calibri"/>
        </w:rPr>
      </w:pPr>
      <w:r w:rsidRPr="6ECD82B6">
        <w:rPr>
          <w:rFonts w:ascii="Calibri" w:eastAsiaTheme="majorEastAsia" w:hAnsi="Calibri" w:cs="Calibri"/>
        </w:rPr>
        <w:t> </w:t>
      </w:r>
    </w:p>
    <w:p w14:paraId="7069A738" w14:textId="20410DFA" w:rsidR="009C1900" w:rsidRDefault="009C1900" w:rsidP="6ECD82B6">
      <w:pPr>
        <w:rPr>
          <w:rFonts w:ascii="Calibri" w:eastAsiaTheme="majorEastAsia" w:hAnsi="Calibri" w:cs="Calibri"/>
        </w:rPr>
      </w:pPr>
    </w:p>
    <w:p w14:paraId="7AC1E265" w14:textId="7B172DD4" w:rsidR="009C1900" w:rsidRDefault="009C1900" w:rsidP="6ECD82B6">
      <w:pPr>
        <w:rPr>
          <w:rFonts w:ascii="Calibri" w:eastAsiaTheme="majorEastAsia" w:hAnsi="Calibri" w:cs="Calibri"/>
        </w:rPr>
      </w:pPr>
    </w:p>
    <w:p w14:paraId="43462902" w14:textId="75A00977" w:rsidR="009C1900" w:rsidRDefault="009C1900" w:rsidP="6ECD82B6">
      <w:pPr>
        <w:rPr>
          <w:rFonts w:ascii="Calibri" w:eastAsiaTheme="majorEastAsia" w:hAnsi="Calibri" w:cs="Calibri"/>
        </w:rPr>
      </w:pPr>
    </w:p>
    <w:p w14:paraId="17980EF9" w14:textId="3F8319EF" w:rsidR="009C1900" w:rsidRDefault="009C1900" w:rsidP="6ECD82B6">
      <w:pPr>
        <w:rPr>
          <w:rFonts w:ascii="Calibri" w:eastAsiaTheme="majorEastAsia" w:hAnsi="Calibri" w:cs="Calibri"/>
        </w:rPr>
      </w:pPr>
    </w:p>
    <w:p w14:paraId="2386B780" w14:textId="023A5C88" w:rsidR="009C1900" w:rsidRDefault="009C1900" w:rsidP="6ECD82B6">
      <w:pPr>
        <w:rPr>
          <w:rFonts w:ascii="Calibri" w:eastAsiaTheme="majorEastAsia" w:hAnsi="Calibri" w:cs="Calibri"/>
        </w:rPr>
      </w:pPr>
    </w:p>
    <w:p w14:paraId="13FC7545" w14:textId="77777777" w:rsidR="009C1900" w:rsidRPr="00A3484C" w:rsidRDefault="009C1900" w:rsidP="6ECD82B6">
      <w:pPr>
        <w:rPr>
          <w:rFonts w:ascii="Calibri" w:eastAsiaTheme="majorEastAsia" w:hAnsi="Calibri" w:cs="Calibri"/>
          <w:lang w:val="en-US"/>
        </w:rPr>
      </w:pPr>
    </w:p>
    <w:p w14:paraId="3947EAD4" w14:textId="08E9BED1" w:rsidR="00A3484C" w:rsidRPr="00855310" w:rsidRDefault="00A3484C" w:rsidP="00855310">
      <w:pPr>
        <w:pStyle w:val="Heading2"/>
        <w:rPr>
          <w:rFonts w:eastAsiaTheme="minorEastAsia"/>
          <w:b/>
          <w:bCs/>
        </w:rPr>
      </w:pPr>
      <w:r w:rsidRPr="009C1900">
        <w:rPr>
          <w:rFonts w:eastAsiaTheme="minorEastAsia"/>
        </w:rPr>
        <w:lastRenderedPageBreak/>
        <w:t> </w:t>
      </w:r>
      <w:bookmarkStart w:id="31" w:name="_Toc183781560"/>
      <w:r w:rsidR="53EBBFC7" w:rsidRPr="00855310">
        <w:rPr>
          <w:b/>
          <w:bCs/>
          <w:color w:val="auto"/>
        </w:rPr>
        <w:t>Appendices</w:t>
      </w:r>
      <w:bookmarkEnd w:id="31"/>
    </w:p>
    <w:p w14:paraId="0FEF0AFD" w14:textId="28078398" w:rsidR="159762E4" w:rsidRDefault="159762E4" w:rsidP="5805A6BA">
      <w:pPr>
        <w:rPr>
          <w:rFonts w:eastAsiaTheme="minorEastAsia"/>
          <w:lang w:val="en-US"/>
        </w:rPr>
      </w:pPr>
      <w:r w:rsidRPr="5805A6BA">
        <w:rPr>
          <w:rFonts w:eastAsiaTheme="minorEastAsia"/>
        </w:rPr>
        <w:t>Appendix A: A SWOT analysis o</w:t>
      </w:r>
      <w:r w:rsidR="3D33F516" w:rsidRPr="5805A6BA">
        <w:rPr>
          <w:rFonts w:eastAsiaTheme="minorEastAsia"/>
        </w:rPr>
        <w:t>f</w:t>
      </w:r>
      <w:r w:rsidRPr="5805A6BA">
        <w:rPr>
          <w:rFonts w:eastAsiaTheme="minorEastAsia"/>
        </w:rPr>
        <w:t xml:space="preserve"> </w:t>
      </w:r>
      <w:r w:rsidR="288EB291" w:rsidRPr="5805A6BA">
        <w:rPr>
          <w:rFonts w:eastAsiaTheme="minorEastAsia"/>
        </w:rPr>
        <w:t xml:space="preserve">the research collected within the literature review. </w:t>
      </w:r>
    </w:p>
    <w:tbl>
      <w:tblPr>
        <w:tblStyle w:val="TableGrid"/>
        <w:tblW w:w="0" w:type="auto"/>
        <w:tblLayout w:type="fixed"/>
        <w:tblLook w:val="06A0" w:firstRow="1" w:lastRow="0" w:firstColumn="1" w:lastColumn="0" w:noHBand="1" w:noVBand="1"/>
      </w:tblPr>
      <w:tblGrid>
        <w:gridCol w:w="2254"/>
        <w:gridCol w:w="2254"/>
        <w:gridCol w:w="2254"/>
        <w:gridCol w:w="2254"/>
      </w:tblGrid>
      <w:tr w:rsidR="6D05B2FA" w14:paraId="0D904682" w14:textId="77777777" w:rsidTr="5805A6BA">
        <w:trPr>
          <w:trHeight w:val="300"/>
        </w:trPr>
        <w:tc>
          <w:tcPr>
            <w:tcW w:w="2254" w:type="dxa"/>
          </w:tcPr>
          <w:p w14:paraId="60AA4A38" w14:textId="0D13F5E4" w:rsidR="01877E53" w:rsidRPr="009C1900" w:rsidRDefault="159EAA85" w:rsidP="009C1900">
            <w:pPr>
              <w:jc w:val="center"/>
              <w:rPr>
                <w:rFonts w:eastAsiaTheme="minorEastAsia"/>
                <w:b/>
                <w:bCs/>
                <w:lang w:val="en-US"/>
              </w:rPr>
            </w:pPr>
            <w:r w:rsidRPr="009C1900">
              <w:rPr>
                <w:rFonts w:eastAsiaTheme="minorEastAsia"/>
                <w:b/>
                <w:bCs/>
              </w:rPr>
              <w:t>Strengths</w:t>
            </w:r>
          </w:p>
        </w:tc>
        <w:tc>
          <w:tcPr>
            <w:tcW w:w="2254" w:type="dxa"/>
          </w:tcPr>
          <w:p w14:paraId="5F4586E6" w14:textId="2FB0D7B3" w:rsidR="01877E53" w:rsidRPr="009C1900" w:rsidRDefault="159EAA85" w:rsidP="009C1900">
            <w:pPr>
              <w:jc w:val="center"/>
              <w:rPr>
                <w:rFonts w:eastAsiaTheme="minorEastAsia"/>
                <w:b/>
                <w:bCs/>
                <w:lang w:val="en-US"/>
              </w:rPr>
            </w:pPr>
            <w:r w:rsidRPr="009C1900">
              <w:rPr>
                <w:rFonts w:eastAsiaTheme="minorEastAsia"/>
                <w:b/>
                <w:bCs/>
              </w:rPr>
              <w:t>Weaknesses</w:t>
            </w:r>
          </w:p>
        </w:tc>
        <w:tc>
          <w:tcPr>
            <w:tcW w:w="2254" w:type="dxa"/>
          </w:tcPr>
          <w:p w14:paraId="1A915CFE" w14:textId="0E929D73" w:rsidR="6B258E9C" w:rsidRPr="009C1900" w:rsidRDefault="2E4C9355" w:rsidP="009C1900">
            <w:pPr>
              <w:jc w:val="center"/>
              <w:rPr>
                <w:rFonts w:eastAsiaTheme="minorEastAsia"/>
                <w:b/>
                <w:bCs/>
                <w:lang w:val="en-US"/>
              </w:rPr>
            </w:pPr>
            <w:r w:rsidRPr="009C1900">
              <w:rPr>
                <w:rFonts w:eastAsiaTheme="minorEastAsia"/>
                <w:b/>
                <w:bCs/>
              </w:rPr>
              <w:t>Opportunities</w:t>
            </w:r>
          </w:p>
        </w:tc>
        <w:tc>
          <w:tcPr>
            <w:tcW w:w="2254" w:type="dxa"/>
          </w:tcPr>
          <w:p w14:paraId="3DF3E767" w14:textId="1D54154F" w:rsidR="6B258E9C" w:rsidRPr="009C1900" w:rsidRDefault="2E4C9355" w:rsidP="009C1900">
            <w:pPr>
              <w:jc w:val="center"/>
              <w:rPr>
                <w:rFonts w:eastAsiaTheme="minorEastAsia"/>
                <w:b/>
                <w:bCs/>
                <w:lang w:val="en-US"/>
              </w:rPr>
            </w:pPr>
            <w:r w:rsidRPr="009C1900">
              <w:rPr>
                <w:rFonts w:eastAsiaTheme="minorEastAsia"/>
                <w:b/>
                <w:bCs/>
              </w:rPr>
              <w:t>Threats</w:t>
            </w:r>
          </w:p>
        </w:tc>
      </w:tr>
      <w:tr w:rsidR="6D05B2FA" w14:paraId="6571CA0E" w14:textId="77777777" w:rsidTr="5805A6BA">
        <w:trPr>
          <w:trHeight w:val="300"/>
        </w:trPr>
        <w:tc>
          <w:tcPr>
            <w:tcW w:w="2254" w:type="dxa"/>
          </w:tcPr>
          <w:p w14:paraId="7D696EAA" w14:textId="22AE2F15" w:rsidR="6D05B2FA" w:rsidRDefault="665873BB" w:rsidP="5805A6BA">
            <w:pPr>
              <w:rPr>
                <w:rFonts w:ascii="Calibri" w:eastAsia="Calibri" w:hAnsi="Calibri" w:cs="Calibri"/>
              </w:rPr>
            </w:pPr>
            <w:r w:rsidRPr="5805A6BA">
              <w:rPr>
                <w:rFonts w:ascii="Calibri" w:eastAsia="Calibri" w:hAnsi="Calibri" w:cs="Calibri"/>
              </w:rPr>
              <w:t xml:space="preserve">Technology- CCTV, 170 </w:t>
            </w:r>
            <w:r w:rsidR="66826C90" w:rsidRPr="5805A6BA">
              <w:rPr>
                <w:rFonts w:ascii="Calibri" w:eastAsia="Calibri" w:hAnsi="Calibri" w:cs="Calibri"/>
              </w:rPr>
              <w:t>I</w:t>
            </w:r>
            <w:r w:rsidR="712E529B" w:rsidRPr="5805A6BA">
              <w:rPr>
                <w:rFonts w:ascii="Calibri" w:eastAsia="Calibri" w:hAnsi="Calibri" w:cs="Calibri"/>
              </w:rPr>
              <w:t>P</w:t>
            </w:r>
            <w:r w:rsidRPr="5805A6BA">
              <w:rPr>
                <w:rFonts w:ascii="Calibri" w:eastAsia="Calibri" w:hAnsi="Calibri" w:cs="Calibri"/>
              </w:rPr>
              <w:t xml:space="preserve"> video cameras, access controls, alarms and building management systems</w:t>
            </w:r>
            <w:r w:rsidR="7CB570FC" w:rsidRPr="5805A6BA">
              <w:rPr>
                <w:rFonts w:ascii="Calibri" w:eastAsia="Calibri" w:hAnsi="Calibri" w:cs="Calibri"/>
              </w:rPr>
              <w:t xml:space="preserve"> </w:t>
            </w:r>
          </w:p>
          <w:p w14:paraId="5D97631E" w14:textId="266C97E4" w:rsidR="6D05B2FA" w:rsidRDefault="6D05B2FA" w:rsidP="5805A6BA">
            <w:pPr>
              <w:rPr>
                <w:rFonts w:ascii="Calibri" w:eastAsia="Calibri" w:hAnsi="Calibri" w:cs="Calibri"/>
              </w:rPr>
            </w:pPr>
          </w:p>
          <w:p w14:paraId="03BF4B7D" w14:textId="5E0180DD" w:rsidR="6D05B2FA" w:rsidRDefault="7CB570FC" w:rsidP="5805A6BA">
            <w:pPr>
              <w:rPr>
                <w:rFonts w:ascii="Calibri" w:eastAsia="Calibri" w:hAnsi="Calibri" w:cs="Calibri"/>
              </w:rPr>
            </w:pPr>
            <w:r w:rsidRPr="5805A6BA">
              <w:rPr>
                <w:rFonts w:ascii="Calibri" w:eastAsia="Calibri" w:hAnsi="Calibri" w:cs="Calibri"/>
              </w:rPr>
              <w:t>Safety strategies- Security, sniffer dogs, bag policies, 1,650 heat detectors, 6 flame detectors within</w:t>
            </w:r>
            <w:r w:rsidR="0C09F5E6" w:rsidRPr="5805A6BA">
              <w:rPr>
                <w:rFonts w:ascii="Calibri" w:eastAsia="Calibri" w:hAnsi="Calibri" w:cs="Calibri"/>
              </w:rPr>
              <w:t xml:space="preserve"> the</w:t>
            </w:r>
            <w:r w:rsidRPr="5805A6BA">
              <w:rPr>
                <w:rFonts w:ascii="Calibri" w:eastAsia="Calibri" w:hAnsi="Calibri" w:cs="Calibri"/>
              </w:rPr>
              <w:t xml:space="preserve"> bowl, 35km fire alarm cable, 71 security zones, 178 door contacts, 12 passive infra-red detectors and 10km security cable, safety stewards</w:t>
            </w:r>
            <w:r w:rsidR="77106ECF" w:rsidRPr="5805A6BA">
              <w:rPr>
                <w:rFonts w:ascii="Calibri" w:eastAsia="Calibri" w:hAnsi="Calibri" w:cs="Calibri"/>
              </w:rPr>
              <w:t>,</w:t>
            </w:r>
            <w:r w:rsidRPr="5805A6BA">
              <w:rPr>
                <w:rFonts w:ascii="Calibri" w:eastAsia="Calibri" w:hAnsi="Calibri" w:cs="Calibri"/>
              </w:rPr>
              <w:t xml:space="preserve"> </w:t>
            </w:r>
            <w:r w:rsidR="12DB572C" w:rsidRPr="5805A6BA">
              <w:rPr>
                <w:rFonts w:ascii="Calibri" w:eastAsia="Calibri" w:hAnsi="Calibri" w:cs="Calibri"/>
              </w:rPr>
              <w:t>collaboration with emergency services, control plan to coordinate all security.</w:t>
            </w:r>
          </w:p>
          <w:p w14:paraId="2FC53211" w14:textId="06FD6B7F" w:rsidR="6D05B2FA" w:rsidRDefault="665873BB" w:rsidP="5805A6BA">
            <w:pPr>
              <w:rPr>
                <w:rFonts w:ascii="Calibri" w:eastAsia="Calibri" w:hAnsi="Calibri" w:cs="Calibri"/>
                <w:lang w:val="en-US"/>
              </w:rPr>
            </w:pPr>
            <w:r w:rsidRPr="5805A6BA">
              <w:rPr>
                <w:rFonts w:ascii="Calibri" w:eastAsia="Calibri" w:hAnsi="Calibri" w:cs="Calibri"/>
              </w:rPr>
              <w:t xml:space="preserve">. </w:t>
            </w:r>
          </w:p>
        </w:tc>
        <w:tc>
          <w:tcPr>
            <w:tcW w:w="2254" w:type="dxa"/>
          </w:tcPr>
          <w:p w14:paraId="02349B1D" w14:textId="44326FB1" w:rsidR="6D05B2FA" w:rsidRDefault="2994C6AE" w:rsidP="5805A6BA">
            <w:pPr>
              <w:rPr>
                <w:rFonts w:ascii="Calibri" w:eastAsia="Calibri" w:hAnsi="Calibri" w:cs="Calibri"/>
              </w:rPr>
            </w:pPr>
            <w:r w:rsidRPr="5805A6BA">
              <w:rPr>
                <w:rFonts w:ascii="Calibri" w:eastAsia="Calibri" w:hAnsi="Calibri" w:cs="Calibri"/>
              </w:rPr>
              <w:t xml:space="preserve">Crowd </w:t>
            </w:r>
            <w:r w:rsidR="3C4CEB43" w:rsidRPr="5805A6BA">
              <w:rPr>
                <w:rFonts w:ascii="Calibri" w:eastAsia="Calibri" w:hAnsi="Calibri" w:cs="Calibri"/>
              </w:rPr>
              <w:t>behaviour</w:t>
            </w:r>
            <w:r w:rsidR="3746F575" w:rsidRPr="5805A6BA">
              <w:rPr>
                <w:rFonts w:ascii="Calibri" w:eastAsia="Calibri" w:hAnsi="Calibri" w:cs="Calibri"/>
              </w:rPr>
              <w:t>- Attendees can become unhappy with the sporting event performance, leading to aggressive behaviour.</w:t>
            </w:r>
          </w:p>
          <w:p w14:paraId="07F337AA" w14:textId="5EE1A4C4" w:rsidR="6D05B2FA" w:rsidRDefault="6D05B2FA" w:rsidP="5805A6BA">
            <w:pPr>
              <w:rPr>
                <w:rFonts w:ascii="Calibri" w:eastAsia="Calibri" w:hAnsi="Calibri" w:cs="Calibri"/>
              </w:rPr>
            </w:pPr>
          </w:p>
          <w:p w14:paraId="287FDC75" w14:textId="49E0DA0C" w:rsidR="6D05B2FA" w:rsidRDefault="2BA2AA9F" w:rsidP="5805A6BA">
            <w:pPr>
              <w:rPr>
                <w:rFonts w:ascii="Calibri" w:eastAsia="Calibri" w:hAnsi="Calibri" w:cs="Calibri"/>
                <w:lang w:val="en-US"/>
              </w:rPr>
            </w:pPr>
            <w:r w:rsidRPr="5805A6BA">
              <w:rPr>
                <w:rFonts w:ascii="Calibri" w:eastAsia="Calibri" w:hAnsi="Calibri" w:cs="Calibri"/>
              </w:rPr>
              <w:t>Crowd management failure</w:t>
            </w:r>
            <w:r w:rsidR="296866F3" w:rsidRPr="5805A6BA">
              <w:rPr>
                <w:rFonts w:ascii="Calibri" w:eastAsia="Calibri" w:hAnsi="Calibri" w:cs="Calibri"/>
              </w:rPr>
              <w:t xml:space="preserve"> can occur during high</w:t>
            </w:r>
            <w:r w:rsidR="1EB6CDED" w:rsidRPr="5805A6BA">
              <w:rPr>
                <w:rFonts w:ascii="Calibri" w:eastAsia="Calibri" w:hAnsi="Calibri" w:cs="Calibri"/>
              </w:rPr>
              <w:t>-</w:t>
            </w:r>
            <w:r w:rsidR="296866F3" w:rsidRPr="5805A6BA">
              <w:rPr>
                <w:rFonts w:ascii="Calibri" w:eastAsia="Calibri" w:hAnsi="Calibri" w:cs="Calibri"/>
              </w:rPr>
              <w:t xml:space="preserve">pressure situations causing communications to break down making it hard to communicate vital information and help to attendees </w:t>
            </w:r>
            <w:r w:rsidR="2CC64ECD" w:rsidRPr="5805A6BA">
              <w:rPr>
                <w:rFonts w:ascii="Calibri" w:eastAsia="Calibri" w:hAnsi="Calibri" w:cs="Calibri"/>
              </w:rPr>
              <w:t xml:space="preserve">causing further risks. </w:t>
            </w:r>
          </w:p>
        </w:tc>
        <w:tc>
          <w:tcPr>
            <w:tcW w:w="2254" w:type="dxa"/>
          </w:tcPr>
          <w:p w14:paraId="6060A9D0" w14:textId="11A0617A" w:rsidR="6D05B2FA" w:rsidRDefault="629E1575" w:rsidP="5805A6BA">
            <w:pPr>
              <w:spacing w:line="259" w:lineRule="auto"/>
              <w:rPr>
                <w:rFonts w:ascii="Calibri" w:eastAsia="Calibri" w:hAnsi="Calibri" w:cs="Calibri"/>
                <w:color w:val="333333"/>
              </w:rPr>
            </w:pPr>
            <w:r w:rsidRPr="5805A6BA">
              <w:rPr>
                <w:rFonts w:ascii="Calibri" w:eastAsia="Calibri" w:hAnsi="Calibri" w:cs="Calibri"/>
                <w:color w:val="333333"/>
              </w:rPr>
              <w:t>Adoption of new technologies- investing in more advanced technology could provide opportunities for improved safety management.</w:t>
            </w:r>
          </w:p>
          <w:p w14:paraId="5D2D00B5" w14:textId="55CEC4D8" w:rsidR="6D05B2FA" w:rsidRDefault="6D05B2FA" w:rsidP="5805A6BA">
            <w:pPr>
              <w:rPr>
                <w:rFonts w:ascii="Calibri" w:eastAsia="Calibri" w:hAnsi="Calibri" w:cs="Calibri"/>
                <w:lang w:val="en-US"/>
              </w:rPr>
            </w:pPr>
          </w:p>
        </w:tc>
        <w:tc>
          <w:tcPr>
            <w:tcW w:w="2254" w:type="dxa"/>
          </w:tcPr>
          <w:p w14:paraId="2A3BE669" w14:textId="2C2C4728" w:rsidR="6D05B2FA" w:rsidRDefault="665873BB" w:rsidP="11CFB619">
            <w:pPr>
              <w:spacing w:line="259" w:lineRule="auto"/>
              <w:rPr>
                <w:rFonts w:ascii="Calibri" w:eastAsia="Calibri" w:hAnsi="Calibri" w:cs="Calibri"/>
                <w:color w:val="333333"/>
              </w:rPr>
            </w:pPr>
            <w:r w:rsidRPr="5805A6BA">
              <w:rPr>
                <w:rFonts w:ascii="Calibri" w:eastAsia="Calibri" w:hAnsi="Calibri" w:cs="Calibri"/>
                <w:color w:val="333333"/>
              </w:rPr>
              <w:t>Terrorism and security threats- Although the stadium does have procedures in place to prevent terrorism and security threats. The high-profile venue still has the threat to be a target.</w:t>
            </w:r>
          </w:p>
          <w:p w14:paraId="62D041DB" w14:textId="47929CDE" w:rsidR="6D05B2FA" w:rsidRDefault="0B966E0C" w:rsidP="11CFB619">
            <w:pPr>
              <w:spacing w:line="259" w:lineRule="auto"/>
              <w:rPr>
                <w:rFonts w:ascii="Calibri" w:eastAsia="Calibri" w:hAnsi="Calibri" w:cs="Calibri"/>
                <w:color w:val="333333"/>
              </w:rPr>
            </w:pPr>
            <w:r w:rsidRPr="5805A6BA">
              <w:rPr>
                <w:rFonts w:ascii="Calibri" w:eastAsia="Calibri" w:hAnsi="Calibri" w:cs="Calibri"/>
                <w:color w:val="333333"/>
              </w:rPr>
              <w:t xml:space="preserve">Terrorism example used in the literature review was the Ariana Grande concert. </w:t>
            </w:r>
          </w:p>
          <w:p w14:paraId="3B7FB49C" w14:textId="0F21FEC5" w:rsidR="6D05B2FA" w:rsidRDefault="6D05B2FA" w:rsidP="5805A6BA">
            <w:pPr>
              <w:rPr>
                <w:rFonts w:ascii="Calibri" w:eastAsia="Calibri" w:hAnsi="Calibri" w:cs="Calibri"/>
                <w:lang w:val="en-US"/>
              </w:rPr>
            </w:pPr>
          </w:p>
        </w:tc>
      </w:tr>
      <w:tr w:rsidR="6D05B2FA" w14:paraId="5402237A" w14:textId="77777777" w:rsidTr="5805A6BA">
        <w:trPr>
          <w:trHeight w:val="300"/>
        </w:trPr>
        <w:tc>
          <w:tcPr>
            <w:tcW w:w="2254" w:type="dxa"/>
          </w:tcPr>
          <w:p w14:paraId="2C0B7225" w14:textId="7FF6343B" w:rsidR="6D05B2FA" w:rsidRDefault="4AD97589" w:rsidP="5805A6BA">
            <w:pPr>
              <w:rPr>
                <w:rFonts w:ascii="Calibri" w:eastAsia="Calibri" w:hAnsi="Calibri" w:cs="Calibri"/>
              </w:rPr>
            </w:pPr>
            <w:r w:rsidRPr="5805A6BA">
              <w:rPr>
                <w:rFonts w:ascii="Calibri" w:eastAsia="Calibri" w:hAnsi="Calibri" w:cs="Calibri"/>
              </w:rPr>
              <w:t>Crowd control strategies- fan parks, directing the flow of people, crowd flow management, ‘gold standard’ simulation model at The Wembley Stadium</w:t>
            </w:r>
          </w:p>
          <w:p w14:paraId="07E36DC4" w14:textId="031640C8" w:rsidR="6D05B2FA" w:rsidRDefault="6D05B2FA" w:rsidP="11CFB619">
            <w:pPr>
              <w:rPr>
                <w:rFonts w:ascii="Calibri" w:eastAsia="Calibri" w:hAnsi="Calibri" w:cs="Calibri"/>
                <w:lang w:val="en-US"/>
              </w:rPr>
            </w:pPr>
          </w:p>
        </w:tc>
        <w:tc>
          <w:tcPr>
            <w:tcW w:w="2254" w:type="dxa"/>
          </w:tcPr>
          <w:p w14:paraId="4EE9FF95" w14:textId="03D0D803" w:rsidR="6D05B2FA" w:rsidRDefault="3B12F4E0" w:rsidP="5805A6BA">
            <w:pPr>
              <w:rPr>
                <w:rFonts w:ascii="Calibri" w:eastAsia="Calibri" w:hAnsi="Calibri" w:cs="Calibri"/>
                <w:lang w:val="en-US"/>
              </w:rPr>
            </w:pPr>
            <w:r w:rsidRPr="5805A6BA">
              <w:rPr>
                <w:rFonts w:ascii="Calibri" w:eastAsia="Calibri" w:hAnsi="Calibri" w:cs="Calibri"/>
                <w:lang w:val="en-US"/>
              </w:rPr>
              <w:t>Alcohol</w:t>
            </w:r>
            <w:r w:rsidR="49574031" w:rsidRPr="5805A6BA">
              <w:rPr>
                <w:rFonts w:ascii="Calibri" w:eastAsia="Calibri" w:hAnsi="Calibri" w:cs="Calibri"/>
                <w:lang w:val="en-US"/>
              </w:rPr>
              <w:t>-The Principality Stadium</w:t>
            </w:r>
            <w:r w:rsidR="3721B49B" w:rsidRPr="5805A6BA">
              <w:rPr>
                <w:rFonts w:ascii="Calibri" w:eastAsia="Calibri" w:hAnsi="Calibri" w:cs="Calibri"/>
                <w:lang w:val="en-US"/>
              </w:rPr>
              <w:t xml:space="preserve"> is</w:t>
            </w:r>
            <w:r w:rsidR="49574031" w:rsidRPr="5805A6BA">
              <w:rPr>
                <w:rFonts w:ascii="Calibri" w:eastAsia="Calibri" w:hAnsi="Calibri" w:cs="Calibri"/>
                <w:lang w:val="en-US"/>
              </w:rPr>
              <w:t xml:space="preserve"> being referred to as the ‘world's biggest pub’ due to how fans have been behaving at the games.</w:t>
            </w:r>
          </w:p>
          <w:p w14:paraId="6B9576AE" w14:textId="0EABA1F7" w:rsidR="6D05B2FA" w:rsidRDefault="49574031" w:rsidP="5805A6BA">
            <w:pPr>
              <w:rPr>
                <w:rFonts w:ascii="Calibri" w:eastAsia="Calibri" w:hAnsi="Calibri" w:cs="Calibri"/>
                <w:lang w:val="en-US"/>
              </w:rPr>
            </w:pPr>
            <w:r w:rsidRPr="5805A6BA">
              <w:rPr>
                <w:rFonts w:ascii="Calibri" w:eastAsia="Calibri" w:hAnsi="Calibri" w:cs="Calibri"/>
                <w:lang w:val="en-US"/>
              </w:rPr>
              <w:t>-A disabled supporter abused due to excessive alcohol drinking.</w:t>
            </w:r>
          </w:p>
        </w:tc>
        <w:tc>
          <w:tcPr>
            <w:tcW w:w="2254" w:type="dxa"/>
          </w:tcPr>
          <w:p w14:paraId="0922CBCB" w14:textId="643F4119" w:rsidR="6D05B2FA" w:rsidRDefault="6D05B2FA" w:rsidP="5805A6BA">
            <w:pPr>
              <w:rPr>
                <w:rFonts w:ascii="Calibri" w:eastAsia="Calibri" w:hAnsi="Calibri" w:cs="Calibri"/>
                <w:lang w:val="en-US"/>
              </w:rPr>
            </w:pPr>
          </w:p>
        </w:tc>
        <w:tc>
          <w:tcPr>
            <w:tcW w:w="2254" w:type="dxa"/>
          </w:tcPr>
          <w:p w14:paraId="38EB733A" w14:textId="6E2C0911" w:rsidR="6D05B2FA" w:rsidRDefault="02142CB5" w:rsidP="5805A6BA">
            <w:pPr>
              <w:rPr>
                <w:rFonts w:ascii="Calibri" w:eastAsia="Calibri" w:hAnsi="Calibri" w:cs="Calibri"/>
                <w:lang w:val="en-US"/>
              </w:rPr>
            </w:pPr>
            <w:r w:rsidRPr="5805A6BA">
              <w:rPr>
                <w:rFonts w:ascii="Calibri" w:eastAsia="Calibri" w:hAnsi="Calibri" w:cs="Calibri"/>
                <w:lang w:val="en-US"/>
              </w:rPr>
              <w:t>Covid 19</w:t>
            </w:r>
          </w:p>
          <w:p w14:paraId="7A4AAD32" w14:textId="43328E74" w:rsidR="6D05B2FA" w:rsidRDefault="6D05B2FA" w:rsidP="5805A6BA">
            <w:pPr>
              <w:rPr>
                <w:rFonts w:ascii="Calibri" w:eastAsia="Calibri" w:hAnsi="Calibri" w:cs="Calibri"/>
                <w:lang w:val="en-US"/>
              </w:rPr>
            </w:pPr>
          </w:p>
        </w:tc>
      </w:tr>
      <w:tr w:rsidR="6D05B2FA" w14:paraId="081BED73" w14:textId="77777777" w:rsidTr="5805A6BA">
        <w:trPr>
          <w:trHeight w:val="300"/>
        </w:trPr>
        <w:tc>
          <w:tcPr>
            <w:tcW w:w="2254" w:type="dxa"/>
          </w:tcPr>
          <w:p w14:paraId="75CCE325" w14:textId="289DC77F" w:rsidR="6D05B2FA" w:rsidRDefault="4505309B" w:rsidP="5805A6BA">
            <w:pPr>
              <w:rPr>
                <w:rFonts w:ascii="Calibri" w:eastAsia="Calibri" w:hAnsi="Calibri" w:cs="Calibri"/>
                <w:lang w:val="en-US"/>
              </w:rPr>
            </w:pPr>
            <w:r w:rsidRPr="5805A6BA">
              <w:rPr>
                <w:rFonts w:ascii="Calibri" w:eastAsia="Calibri" w:hAnsi="Calibri" w:cs="Calibri"/>
              </w:rPr>
              <w:t>Emergency preparation- Pre</w:t>
            </w:r>
            <w:r w:rsidR="5B277EB6" w:rsidRPr="5805A6BA">
              <w:rPr>
                <w:rFonts w:ascii="Calibri" w:eastAsia="Calibri" w:hAnsi="Calibri" w:cs="Calibri"/>
              </w:rPr>
              <w:t>-</w:t>
            </w:r>
            <w:r w:rsidRPr="5805A6BA">
              <w:rPr>
                <w:rFonts w:ascii="Calibri" w:eastAsia="Calibri" w:hAnsi="Calibri" w:cs="Calibri"/>
              </w:rPr>
              <w:t xml:space="preserve"> event planning, detailed risk assessments, ‘what if’ scenarios, contingency planning, emergency exits, evacuation planning, response and recovery phase, staff meetings and training sessions</w:t>
            </w:r>
          </w:p>
          <w:p w14:paraId="70235906" w14:textId="1434EA7B" w:rsidR="6D05B2FA" w:rsidRDefault="6D05B2FA" w:rsidP="5805A6BA">
            <w:pPr>
              <w:rPr>
                <w:rFonts w:ascii="Calibri" w:eastAsia="Calibri" w:hAnsi="Calibri" w:cs="Calibri"/>
                <w:lang w:val="en-US"/>
              </w:rPr>
            </w:pPr>
          </w:p>
        </w:tc>
        <w:tc>
          <w:tcPr>
            <w:tcW w:w="2254" w:type="dxa"/>
          </w:tcPr>
          <w:p w14:paraId="4B971A84" w14:textId="7360A6BC" w:rsidR="6D05B2FA" w:rsidRDefault="6D2D026B" w:rsidP="5805A6BA">
            <w:pPr>
              <w:rPr>
                <w:rFonts w:ascii="Calibri" w:eastAsia="Calibri" w:hAnsi="Calibri" w:cs="Calibri"/>
                <w:lang w:val="en-US"/>
              </w:rPr>
            </w:pPr>
            <w:r w:rsidRPr="5805A6BA">
              <w:rPr>
                <w:rFonts w:ascii="Calibri" w:eastAsia="Calibri" w:hAnsi="Calibri" w:cs="Calibri"/>
                <w:lang w:val="en-US"/>
              </w:rPr>
              <w:lastRenderedPageBreak/>
              <w:t xml:space="preserve">Security breaches-pitch invaders </w:t>
            </w:r>
          </w:p>
        </w:tc>
        <w:tc>
          <w:tcPr>
            <w:tcW w:w="2254" w:type="dxa"/>
          </w:tcPr>
          <w:p w14:paraId="64F0C3BE" w14:textId="51F46825" w:rsidR="6D05B2FA" w:rsidRDefault="6D05B2FA" w:rsidP="5805A6BA">
            <w:pPr>
              <w:rPr>
                <w:rFonts w:ascii="Calibri" w:eastAsia="Calibri" w:hAnsi="Calibri" w:cs="Calibri"/>
                <w:lang w:val="en-US"/>
              </w:rPr>
            </w:pPr>
          </w:p>
        </w:tc>
        <w:tc>
          <w:tcPr>
            <w:tcW w:w="2254" w:type="dxa"/>
          </w:tcPr>
          <w:p w14:paraId="1D0E8565" w14:textId="39B204C3" w:rsidR="6D05B2FA" w:rsidRDefault="6D05B2FA" w:rsidP="5805A6BA">
            <w:pPr>
              <w:rPr>
                <w:rFonts w:ascii="Calibri" w:eastAsia="Calibri" w:hAnsi="Calibri" w:cs="Calibri"/>
                <w:lang w:val="en-US"/>
              </w:rPr>
            </w:pPr>
          </w:p>
        </w:tc>
      </w:tr>
      <w:tr w:rsidR="6D05B2FA" w14:paraId="2ED35BE6" w14:textId="77777777" w:rsidTr="5805A6BA">
        <w:trPr>
          <w:trHeight w:val="300"/>
        </w:trPr>
        <w:tc>
          <w:tcPr>
            <w:tcW w:w="2254" w:type="dxa"/>
          </w:tcPr>
          <w:p w14:paraId="1416A586" w14:textId="1A29392F" w:rsidR="6D05B2FA" w:rsidRDefault="432D668E" w:rsidP="5805A6BA">
            <w:pPr>
              <w:rPr>
                <w:rFonts w:ascii="Calibri" w:eastAsia="Calibri" w:hAnsi="Calibri" w:cs="Calibri"/>
                <w:lang w:val="en-US"/>
              </w:rPr>
            </w:pPr>
            <w:r w:rsidRPr="5805A6BA">
              <w:rPr>
                <w:rFonts w:ascii="Calibri" w:eastAsia="Calibri" w:hAnsi="Calibri" w:cs="Calibri"/>
              </w:rPr>
              <w:t>Crisis communication</w:t>
            </w:r>
          </w:p>
          <w:p w14:paraId="15E18B35" w14:textId="6E1FB888" w:rsidR="6D05B2FA" w:rsidRDefault="432D668E" w:rsidP="5805A6BA">
            <w:pPr>
              <w:rPr>
                <w:rFonts w:ascii="Calibri" w:eastAsia="Calibri" w:hAnsi="Calibri" w:cs="Calibri"/>
                <w:lang w:val="en-US"/>
              </w:rPr>
            </w:pPr>
            <w:r w:rsidRPr="5805A6BA">
              <w:rPr>
                <w:rFonts w:ascii="Calibri" w:eastAsia="Calibri" w:hAnsi="Calibri" w:cs="Calibri"/>
              </w:rPr>
              <w:t>-The Principality Stadium has Instagram and Facebook where they connect with fans.</w:t>
            </w:r>
          </w:p>
          <w:p w14:paraId="5201E974" w14:textId="55C8C68C" w:rsidR="6D05B2FA" w:rsidRDefault="6D05B2FA" w:rsidP="5805A6BA">
            <w:pPr>
              <w:rPr>
                <w:rFonts w:ascii="Calibri" w:eastAsia="Calibri" w:hAnsi="Calibri" w:cs="Calibri"/>
                <w:lang w:val="en-US"/>
              </w:rPr>
            </w:pPr>
          </w:p>
          <w:p w14:paraId="63B7F64C" w14:textId="7A5DC2BC" w:rsidR="6D05B2FA" w:rsidRDefault="432D668E" w:rsidP="5805A6BA">
            <w:pPr>
              <w:rPr>
                <w:rFonts w:ascii="Calibri" w:eastAsia="Calibri" w:hAnsi="Calibri" w:cs="Calibri"/>
                <w:lang w:val="en-US"/>
              </w:rPr>
            </w:pPr>
            <w:r w:rsidRPr="5805A6BA">
              <w:rPr>
                <w:rFonts w:ascii="Calibri" w:eastAsia="Calibri" w:hAnsi="Calibri" w:cs="Calibri"/>
              </w:rPr>
              <w:t>-Events and news page on their official website</w:t>
            </w:r>
          </w:p>
          <w:p w14:paraId="0075451C" w14:textId="772772BD" w:rsidR="6D05B2FA" w:rsidRDefault="6D05B2FA" w:rsidP="5805A6BA">
            <w:pPr>
              <w:rPr>
                <w:rFonts w:ascii="Calibri" w:eastAsia="Calibri" w:hAnsi="Calibri" w:cs="Calibri"/>
                <w:lang w:val="en-US"/>
              </w:rPr>
            </w:pPr>
          </w:p>
        </w:tc>
        <w:tc>
          <w:tcPr>
            <w:tcW w:w="2254" w:type="dxa"/>
          </w:tcPr>
          <w:p w14:paraId="75BBDA51" w14:textId="12FCA632" w:rsidR="6D05B2FA" w:rsidRDefault="6D05B2FA" w:rsidP="5805A6BA">
            <w:pPr>
              <w:rPr>
                <w:rFonts w:ascii="Calibri" w:eastAsia="Calibri" w:hAnsi="Calibri" w:cs="Calibri"/>
                <w:lang w:val="en-US"/>
              </w:rPr>
            </w:pPr>
          </w:p>
        </w:tc>
        <w:tc>
          <w:tcPr>
            <w:tcW w:w="2254" w:type="dxa"/>
          </w:tcPr>
          <w:p w14:paraId="5E12CB57" w14:textId="71839D85" w:rsidR="6D05B2FA" w:rsidRDefault="6D05B2FA" w:rsidP="5805A6BA">
            <w:pPr>
              <w:rPr>
                <w:rFonts w:ascii="Calibri" w:eastAsia="Calibri" w:hAnsi="Calibri" w:cs="Calibri"/>
                <w:lang w:val="en-US"/>
              </w:rPr>
            </w:pPr>
          </w:p>
        </w:tc>
        <w:tc>
          <w:tcPr>
            <w:tcW w:w="2254" w:type="dxa"/>
          </w:tcPr>
          <w:p w14:paraId="4D88A3CC" w14:textId="5C95417C" w:rsidR="6D05B2FA" w:rsidRDefault="6D05B2FA" w:rsidP="5805A6BA">
            <w:pPr>
              <w:rPr>
                <w:rFonts w:ascii="Calibri" w:eastAsia="Calibri" w:hAnsi="Calibri" w:cs="Calibri"/>
                <w:lang w:val="en-US"/>
              </w:rPr>
            </w:pPr>
          </w:p>
        </w:tc>
      </w:tr>
    </w:tbl>
    <w:p w14:paraId="1450CEE9" w14:textId="59A72793" w:rsidR="5805A6BA" w:rsidRDefault="5805A6BA"/>
    <w:p w14:paraId="17088E33" w14:textId="77777777" w:rsidR="00A3484C" w:rsidRPr="00A3484C" w:rsidRDefault="00A3484C" w:rsidP="6ECD82B6">
      <w:pPr>
        <w:rPr>
          <w:rFonts w:ascii="Calibri" w:eastAsiaTheme="majorEastAsia" w:hAnsi="Calibri" w:cs="Calibri"/>
          <w:lang w:val="en-US"/>
        </w:rPr>
      </w:pPr>
      <w:r w:rsidRPr="6ECD82B6">
        <w:rPr>
          <w:rFonts w:ascii="Calibri" w:eastAsiaTheme="majorEastAsia" w:hAnsi="Calibri" w:cs="Calibri"/>
        </w:rPr>
        <w:t> </w:t>
      </w:r>
    </w:p>
    <w:p w14:paraId="3E44036F" w14:textId="77777777" w:rsidR="00A3484C" w:rsidRPr="00A3484C" w:rsidRDefault="00A3484C" w:rsidP="6ECD82B6">
      <w:pPr>
        <w:rPr>
          <w:rFonts w:ascii="Calibri" w:eastAsiaTheme="majorEastAsia" w:hAnsi="Calibri" w:cs="Calibri"/>
          <w:lang w:val="en-US"/>
        </w:rPr>
      </w:pPr>
      <w:r w:rsidRPr="6ECD82B6">
        <w:rPr>
          <w:rFonts w:ascii="Calibri" w:eastAsiaTheme="majorEastAsia" w:hAnsi="Calibri" w:cs="Calibri"/>
        </w:rPr>
        <w:t> </w:t>
      </w:r>
    </w:p>
    <w:p w14:paraId="5244890C" w14:textId="77777777" w:rsidR="00A3484C" w:rsidRPr="00A3484C" w:rsidRDefault="00A3484C" w:rsidP="6ECD82B6">
      <w:pPr>
        <w:rPr>
          <w:rFonts w:ascii="Calibri" w:eastAsiaTheme="majorEastAsia" w:hAnsi="Calibri" w:cs="Calibri"/>
          <w:lang w:val="en-US"/>
        </w:rPr>
      </w:pPr>
      <w:r w:rsidRPr="6ECD82B6">
        <w:rPr>
          <w:rFonts w:ascii="Calibri" w:eastAsiaTheme="majorEastAsia" w:hAnsi="Calibri" w:cs="Calibri"/>
        </w:rPr>
        <w:t> </w:t>
      </w:r>
    </w:p>
    <w:p w14:paraId="3AEDA3BC" w14:textId="31EEC9C4" w:rsidR="00A3484C" w:rsidRPr="00A3484C" w:rsidRDefault="00A3484C" w:rsidP="6ECD82B6">
      <w:pPr>
        <w:rPr>
          <w:rFonts w:ascii="Calibri" w:eastAsiaTheme="majorEastAsia" w:hAnsi="Calibri" w:cs="Calibri"/>
          <w:lang w:val="en-US"/>
        </w:rPr>
      </w:pPr>
      <w:r w:rsidRPr="5805A6BA">
        <w:rPr>
          <w:rFonts w:ascii="Calibri" w:eastAsiaTheme="majorEastAsia" w:hAnsi="Calibri" w:cs="Calibri"/>
        </w:rPr>
        <w:t> </w:t>
      </w:r>
    </w:p>
    <w:sectPr w:rsidR="00A3484C" w:rsidRPr="00A3484C" w:rsidSect="003627CB">
      <w:footerReference w:type="default" r:id="rId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D5385" w14:textId="77777777" w:rsidR="006A4DC0" w:rsidRDefault="006A4DC0" w:rsidP="003627CB">
      <w:pPr>
        <w:spacing w:after="0" w:line="240" w:lineRule="auto"/>
      </w:pPr>
      <w:r>
        <w:separator/>
      </w:r>
    </w:p>
  </w:endnote>
  <w:endnote w:type="continuationSeparator" w:id="0">
    <w:p w14:paraId="2CCD029D" w14:textId="77777777" w:rsidR="006A4DC0" w:rsidRDefault="006A4DC0" w:rsidP="003627CB">
      <w:pPr>
        <w:spacing w:after="0" w:line="240" w:lineRule="auto"/>
      </w:pPr>
      <w:r>
        <w:continuationSeparator/>
      </w:r>
    </w:p>
  </w:endnote>
  <w:endnote w:type="continuationNotice" w:id="1">
    <w:p w14:paraId="629D1A7A" w14:textId="77777777" w:rsidR="006A4DC0" w:rsidRDefault="006A4D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011007"/>
      <w:docPartObj>
        <w:docPartGallery w:val="Page Numbers (Bottom of Page)"/>
        <w:docPartUnique/>
      </w:docPartObj>
    </w:sdtPr>
    <w:sdtEndPr>
      <w:rPr>
        <w:noProof/>
      </w:rPr>
    </w:sdtEndPr>
    <w:sdtContent>
      <w:p w14:paraId="04368336" w14:textId="525B035B" w:rsidR="003627CB" w:rsidRDefault="003627CB">
        <w:pPr>
          <w:pStyle w:val="Footer"/>
        </w:pPr>
        <w:r>
          <w:fldChar w:fldCharType="begin"/>
        </w:r>
        <w:r>
          <w:instrText xml:space="preserve"> PAGE   \* MERGEFORMAT </w:instrText>
        </w:r>
        <w:r>
          <w:fldChar w:fldCharType="separate"/>
        </w:r>
        <w:r w:rsidR="6ECD82B6">
          <w:t>2</w:t>
        </w:r>
        <w:r>
          <w:fldChar w:fldCharType="end"/>
        </w:r>
      </w:p>
    </w:sdtContent>
  </w:sdt>
  <w:p w14:paraId="4A5AED5D" w14:textId="77777777" w:rsidR="003627CB" w:rsidRDefault="00362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2B07D" w14:textId="77777777" w:rsidR="006A4DC0" w:rsidRDefault="006A4DC0" w:rsidP="003627CB">
      <w:pPr>
        <w:spacing w:after="0" w:line="240" w:lineRule="auto"/>
      </w:pPr>
      <w:r>
        <w:separator/>
      </w:r>
    </w:p>
  </w:footnote>
  <w:footnote w:type="continuationSeparator" w:id="0">
    <w:p w14:paraId="27533156" w14:textId="77777777" w:rsidR="006A4DC0" w:rsidRDefault="006A4DC0" w:rsidP="003627CB">
      <w:pPr>
        <w:spacing w:after="0" w:line="240" w:lineRule="auto"/>
      </w:pPr>
      <w:r>
        <w:continuationSeparator/>
      </w:r>
    </w:p>
  </w:footnote>
  <w:footnote w:type="continuationNotice" w:id="1">
    <w:p w14:paraId="1D2A5981" w14:textId="77777777" w:rsidR="006A4DC0" w:rsidRDefault="006A4DC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OTXtDfh4R7e5DW" int2:id="EHoWcwh8">
      <int2:state int2:value="Rejected" int2:type="AugLoop_Text_Critique"/>
    </int2:textHash>
    <int2:textHash int2:hashCode="P/DaQAXKL+rww9" int2:id="1Jkjpdec">
      <int2:state int2:value="Rejected" int2:type="AugLoop_Text_Critique"/>
    </int2:textHash>
    <int2:textHash int2:hashCode="hNh3cu7Ud0i1yb" int2:id="1ST8MhuX">
      <int2:state int2:value="Rejected" int2:type="AugLoop_Text_Critique"/>
    </int2:textHash>
    <int2:textHash int2:hashCode="HlK+qddSs7ceUy" int2:id="27PWaQgJ">
      <int2:state int2:value="Rejected" int2:type="AugLoop_Text_Critique"/>
    </int2:textHash>
    <int2:textHash int2:hashCode="+IHLD9Mxb1OO3K" int2:id="5M3pLZn8">
      <int2:state int2:value="Rejected" int2:type="AugLoop_Text_Critique"/>
    </int2:textHash>
    <int2:textHash int2:hashCode="PzmTchv1Uzevsk" int2:id="9rCK2J6E">
      <int2:state int2:value="Rejected" int2:type="AugLoop_Text_Critique"/>
    </int2:textHash>
    <int2:textHash int2:hashCode="e5+MWMDIjSgXnc" int2:id="BTk3ZcdB">
      <int2:state int2:value="Rejected" int2:type="AugLoop_Text_Critique"/>
    </int2:textHash>
    <int2:textHash int2:hashCode="pCRT5sVk5GrvT0" int2:id="F7hR5SIh">
      <int2:state int2:value="Rejected" int2:type="AugLoop_Text_Critique"/>
    </int2:textHash>
    <int2:textHash int2:hashCode="LJsrbWYCQkDQ1e" int2:id="Hm4BlPF2">
      <int2:state int2:value="Rejected" int2:type="AugLoop_Text_Critique"/>
    </int2:textHash>
    <int2:textHash int2:hashCode="wgfh4H0kjyiMYZ" int2:id="ISBXySyG">
      <int2:state int2:value="Rejected" int2:type="AugLoop_Text_Critique"/>
    </int2:textHash>
    <int2:textHash int2:hashCode="dc61EriQ9A+thQ" int2:id="JOQpikpH">
      <int2:state int2:value="Rejected" int2:type="AugLoop_Text_Critique"/>
    </int2:textHash>
    <int2:textHash int2:hashCode="oyieYwEt0L85ZW" int2:id="OhSuwMD3">
      <int2:state int2:value="Rejected" int2:type="AugLoop_Text_Critique"/>
    </int2:textHash>
    <int2:textHash int2:hashCode="7xXPJzqfIWugKp" int2:id="PckNnzTC">
      <int2:state int2:value="Rejected" int2:type="AugLoop_Text_Critique"/>
    </int2:textHash>
    <int2:textHash int2:hashCode="vVy8EG3+LDdIMq" int2:id="QQBwUk2S">
      <int2:state int2:value="Rejected" int2:type="AugLoop_Text_Critique"/>
    </int2:textHash>
    <int2:textHash int2:hashCode="kPI7v/Dp6pm9tM" int2:id="Tb1wJwvE">
      <int2:state int2:value="Rejected" int2:type="AugLoop_Text_Critique"/>
    </int2:textHash>
    <int2:textHash int2:hashCode="sizbHKmrYwO68F" int2:id="VpBZKSQ4">
      <int2:state int2:value="Rejected" int2:type="AugLoop_Text_Critique"/>
    </int2:textHash>
    <int2:textHash int2:hashCode="A5nNQN6CyVP/pe" int2:id="WxYyvNWc">
      <int2:state int2:value="Rejected" int2:type="AugLoop_Text_Critique"/>
    </int2:textHash>
    <int2:textHash int2:hashCode="6PckEK4kdNooD+" int2:id="XXDRw2Vc">
      <int2:state int2:value="Rejected" int2:type="AugLoop_Text_Critique"/>
    </int2:textHash>
    <int2:textHash int2:hashCode="r3Er+gZ3MmXYAU" int2:id="YHzOofpz">
      <int2:state int2:value="Rejected" int2:type="AugLoop_Text_Critique"/>
    </int2:textHash>
    <int2:textHash int2:hashCode="IHYDaPUsYNoCEs" int2:id="cVvNDwEu">
      <int2:state int2:value="Rejected" int2:type="AugLoop_Text_Critique"/>
    </int2:textHash>
    <int2:textHash int2:hashCode="KMrkaeL+Em2+Rg" int2:id="dvWsNKER">
      <int2:state int2:value="Rejected" int2:type="AugLoop_Text_Critique"/>
    </int2:textHash>
    <int2:textHash int2:hashCode="u+PZY21Zo9Xqz3" int2:id="fdLzVcb0">
      <int2:state int2:value="Rejected" int2:type="AugLoop_Text_Critique"/>
    </int2:textHash>
    <int2:textHash int2:hashCode="ZFtALKLGvHm7H/" int2:id="mPmwkO4O">
      <int2:state int2:value="Rejected" int2:type="AugLoop_Text_Critique"/>
    </int2:textHash>
    <int2:textHash int2:hashCode="9LOhiqPttTKVxz" int2:id="seFy1I6V">
      <int2:state int2:value="Rejected" int2:type="AugLoop_Text_Critique"/>
    </int2:textHash>
    <int2:textHash int2:hashCode="d0/69shfqeOAg+" int2:id="xGD67sC7">
      <int2:state int2:value="Rejected" int2:type="AugLoop_Text_Critique"/>
    </int2:textHash>
    <int2:textHash int2:hashCode="SsKyhybZy6VP61" int2:id="zlPCRFTj">
      <int2:state int2:value="Rejected" int2:type="AugLoop_Text_Critique"/>
    </int2:textHash>
    <int2:bookmark int2:bookmarkName="_Int_tVcpvaIi" int2:invalidationBookmarkName="" int2:hashCode="zYwt8mxZ7nOgPG" int2:id="TrqlJU5o">
      <int2:state int2:value="Rejected" int2:type="AugLoop_Text_Critique"/>
    </int2:bookmark>
    <int2:bookmark int2:bookmarkName="_Int_29fuKRmr" int2:invalidationBookmarkName="" int2:hashCode="1wvXvcZNNvM3vk" int2:id="IUjFLbXC">
      <int2:state int2:value="Rejected" int2:type="AugLoop_Text_Critique"/>
    </int2:bookmark>
    <int2:bookmark int2:bookmarkName="_Int_vRxGGPQC" int2:invalidationBookmarkName="" int2:hashCode="VB8otuiYUPt6mv" int2:id="wz2PbSys">
      <int2:state int2:value="Rejected" int2:type="AugLoop_Text_Critique"/>
    </int2:bookmark>
    <int2:bookmark int2:bookmarkName="_Int_ekZkvVJm" int2:invalidationBookmarkName="" int2:hashCode="RoHRJMxsS3O6q/" int2:id="Ga9zvuAp">
      <int2:state int2:value="Rejected" int2:type="AugLoop_Text_Critique"/>
    </int2:bookmark>
    <int2:bookmark int2:bookmarkName="_Int_QpvxJ3AH" int2:invalidationBookmarkName="" int2:hashCode="dUirUsPR1ZUkA3" int2:id="GItJBjq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460B9"/>
    <w:multiLevelType w:val="multilevel"/>
    <w:tmpl w:val="B37AF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94417E"/>
    <w:multiLevelType w:val="multilevel"/>
    <w:tmpl w:val="7B20D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C15639"/>
    <w:multiLevelType w:val="multilevel"/>
    <w:tmpl w:val="3F507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736400"/>
    <w:multiLevelType w:val="multilevel"/>
    <w:tmpl w:val="579463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409BAB"/>
    <w:multiLevelType w:val="hybridMultilevel"/>
    <w:tmpl w:val="FFFFFFFF"/>
    <w:lvl w:ilvl="0" w:tplc="81A40FC8">
      <w:start w:val="1"/>
      <w:numFmt w:val="bullet"/>
      <w:lvlText w:val=""/>
      <w:lvlJc w:val="left"/>
      <w:pPr>
        <w:ind w:left="720" w:hanging="360"/>
      </w:pPr>
      <w:rPr>
        <w:rFonts w:ascii="Symbol" w:hAnsi="Symbol" w:hint="default"/>
      </w:rPr>
    </w:lvl>
    <w:lvl w:ilvl="1" w:tplc="B9E0366C">
      <w:start w:val="1"/>
      <w:numFmt w:val="bullet"/>
      <w:lvlText w:val="o"/>
      <w:lvlJc w:val="left"/>
      <w:pPr>
        <w:ind w:left="1440" w:hanging="360"/>
      </w:pPr>
      <w:rPr>
        <w:rFonts w:ascii="Courier New" w:hAnsi="Courier New" w:hint="default"/>
      </w:rPr>
    </w:lvl>
    <w:lvl w:ilvl="2" w:tplc="19566106">
      <w:start w:val="1"/>
      <w:numFmt w:val="bullet"/>
      <w:lvlText w:val=""/>
      <w:lvlJc w:val="left"/>
      <w:pPr>
        <w:ind w:left="2160" w:hanging="360"/>
      </w:pPr>
      <w:rPr>
        <w:rFonts w:ascii="Wingdings" w:hAnsi="Wingdings" w:hint="default"/>
      </w:rPr>
    </w:lvl>
    <w:lvl w:ilvl="3" w:tplc="A1C48196">
      <w:start w:val="1"/>
      <w:numFmt w:val="bullet"/>
      <w:lvlText w:val=""/>
      <w:lvlJc w:val="left"/>
      <w:pPr>
        <w:ind w:left="2880" w:hanging="360"/>
      </w:pPr>
      <w:rPr>
        <w:rFonts w:ascii="Symbol" w:hAnsi="Symbol" w:hint="default"/>
      </w:rPr>
    </w:lvl>
    <w:lvl w:ilvl="4" w:tplc="D6762144">
      <w:start w:val="1"/>
      <w:numFmt w:val="bullet"/>
      <w:lvlText w:val="o"/>
      <w:lvlJc w:val="left"/>
      <w:pPr>
        <w:ind w:left="3600" w:hanging="360"/>
      </w:pPr>
      <w:rPr>
        <w:rFonts w:ascii="Courier New" w:hAnsi="Courier New" w:hint="default"/>
      </w:rPr>
    </w:lvl>
    <w:lvl w:ilvl="5" w:tplc="A04884EE">
      <w:start w:val="1"/>
      <w:numFmt w:val="bullet"/>
      <w:lvlText w:val=""/>
      <w:lvlJc w:val="left"/>
      <w:pPr>
        <w:ind w:left="4320" w:hanging="360"/>
      </w:pPr>
      <w:rPr>
        <w:rFonts w:ascii="Wingdings" w:hAnsi="Wingdings" w:hint="default"/>
      </w:rPr>
    </w:lvl>
    <w:lvl w:ilvl="6" w:tplc="4160651C">
      <w:start w:val="1"/>
      <w:numFmt w:val="bullet"/>
      <w:lvlText w:val=""/>
      <w:lvlJc w:val="left"/>
      <w:pPr>
        <w:ind w:left="5040" w:hanging="360"/>
      </w:pPr>
      <w:rPr>
        <w:rFonts w:ascii="Symbol" w:hAnsi="Symbol" w:hint="default"/>
      </w:rPr>
    </w:lvl>
    <w:lvl w:ilvl="7" w:tplc="4A5ADDFA">
      <w:start w:val="1"/>
      <w:numFmt w:val="bullet"/>
      <w:lvlText w:val="o"/>
      <w:lvlJc w:val="left"/>
      <w:pPr>
        <w:ind w:left="5760" w:hanging="360"/>
      </w:pPr>
      <w:rPr>
        <w:rFonts w:ascii="Courier New" w:hAnsi="Courier New" w:hint="default"/>
      </w:rPr>
    </w:lvl>
    <w:lvl w:ilvl="8" w:tplc="7D3E4D04">
      <w:start w:val="1"/>
      <w:numFmt w:val="bullet"/>
      <w:lvlText w:val=""/>
      <w:lvlJc w:val="left"/>
      <w:pPr>
        <w:ind w:left="6480" w:hanging="360"/>
      </w:pPr>
      <w:rPr>
        <w:rFonts w:ascii="Wingdings" w:hAnsi="Wingdings" w:hint="default"/>
      </w:rPr>
    </w:lvl>
  </w:abstractNum>
  <w:abstractNum w:abstractNumId="5" w15:restartNumberingAfterBreak="0">
    <w:nsid w:val="0BD47914"/>
    <w:multiLevelType w:val="multilevel"/>
    <w:tmpl w:val="7EFC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3F54CE"/>
    <w:multiLevelType w:val="multilevel"/>
    <w:tmpl w:val="68D88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DC8711B"/>
    <w:multiLevelType w:val="multilevel"/>
    <w:tmpl w:val="EC16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E601FD5"/>
    <w:multiLevelType w:val="multilevel"/>
    <w:tmpl w:val="A7BC4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E824D28"/>
    <w:multiLevelType w:val="multilevel"/>
    <w:tmpl w:val="891A3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236479F"/>
    <w:multiLevelType w:val="multilevel"/>
    <w:tmpl w:val="AFCE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3042B99"/>
    <w:multiLevelType w:val="multilevel"/>
    <w:tmpl w:val="8ED64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5EE79B0"/>
    <w:multiLevelType w:val="multilevel"/>
    <w:tmpl w:val="42C0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744466A"/>
    <w:multiLevelType w:val="multilevel"/>
    <w:tmpl w:val="44F26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7623DE6"/>
    <w:multiLevelType w:val="multilevel"/>
    <w:tmpl w:val="CC742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90B5EE5"/>
    <w:multiLevelType w:val="multilevel"/>
    <w:tmpl w:val="A0485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A7F32B6"/>
    <w:multiLevelType w:val="multilevel"/>
    <w:tmpl w:val="36CE0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AC11786"/>
    <w:multiLevelType w:val="multilevel"/>
    <w:tmpl w:val="61C8A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BE72529"/>
    <w:multiLevelType w:val="multilevel"/>
    <w:tmpl w:val="C0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332738C"/>
    <w:multiLevelType w:val="multilevel"/>
    <w:tmpl w:val="4B6A9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4F3354F"/>
    <w:multiLevelType w:val="multilevel"/>
    <w:tmpl w:val="AD065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64861A3"/>
    <w:multiLevelType w:val="multilevel"/>
    <w:tmpl w:val="DBCA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88C2AC3"/>
    <w:multiLevelType w:val="multilevel"/>
    <w:tmpl w:val="80E66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9350919"/>
    <w:multiLevelType w:val="multilevel"/>
    <w:tmpl w:val="8750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C6B8CE0"/>
    <w:multiLevelType w:val="hybridMultilevel"/>
    <w:tmpl w:val="FFFFFFFF"/>
    <w:lvl w:ilvl="0" w:tplc="A094E6C8">
      <w:start w:val="1"/>
      <w:numFmt w:val="bullet"/>
      <w:lvlText w:val=""/>
      <w:lvlJc w:val="left"/>
      <w:pPr>
        <w:ind w:left="720" w:hanging="360"/>
      </w:pPr>
      <w:rPr>
        <w:rFonts w:ascii="Symbol" w:hAnsi="Symbol" w:hint="default"/>
      </w:rPr>
    </w:lvl>
    <w:lvl w:ilvl="1" w:tplc="0B8C60F6">
      <w:start w:val="1"/>
      <w:numFmt w:val="bullet"/>
      <w:lvlText w:val="o"/>
      <w:lvlJc w:val="left"/>
      <w:pPr>
        <w:ind w:left="1440" w:hanging="360"/>
      </w:pPr>
      <w:rPr>
        <w:rFonts w:ascii="Courier New" w:hAnsi="Courier New" w:hint="default"/>
      </w:rPr>
    </w:lvl>
    <w:lvl w:ilvl="2" w:tplc="215ACD90">
      <w:start w:val="1"/>
      <w:numFmt w:val="bullet"/>
      <w:lvlText w:val=""/>
      <w:lvlJc w:val="left"/>
      <w:pPr>
        <w:ind w:left="2160" w:hanging="360"/>
      </w:pPr>
      <w:rPr>
        <w:rFonts w:ascii="Wingdings" w:hAnsi="Wingdings" w:hint="default"/>
      </w:rPr>
    </w:lvl>
    <w:lvl w:ilvl="3" w:tplc="93CA1CFC">
      <w:start w:val="1"/>
      <w:numFmt w:val="bullet"/>
      <w:lvlText w:val=""/>
      <w:lvlJc w:val="left"/>
      <w:pPr>
        <w:ind w:left="2880" w:hanging="360"/>
      </w:pPr>
      <w:rPr>
        <w:rFonts w:ascii="Symbol" w:hAnsi="Symbol" w:hint="default"/>
      </w:rPr>
    </w:lvl>
    <w:lvl w:ilvl="4" w:tplc="69508540">
      <w:start w:val="1"/>
      <w:numFmt w:val="bullet"/>
      <w:lvlText w:val="o"/>
      <w:lvlJc w:val="left"/>
      <w:pPr>
        <w:ind w:left="3600" w:hanging="360"/>
      </w:pPr>
      <w:rPr>
        <w:rFonts w:ascii="Courier New" w:hAnsi="Courier New" w:hint="default"/>
      </w:rPr>
    </w:lvl>
    <w:lvl w:ilvl="5" w:tplc="74E4F3F0">
      <w:start w:val="1"/>
      <w:numFmt w:val="bullet"/>
      <w:lvlText w:val=""/>
      <w:lvlJc w:val="left"/>
      <w:pPr>
        <w:ind w:left="4320" w:hanging="360"/>
      </w:pPr>
      <w:rPr>
        <w:rFonts w:ascii="Wingdings" w:hAnsi="Wingdings" w:hint="default"/>
      </w:rPr>
    </w:lvl>
    <w:lvl w:ilvl="6" w:tplc="DEF4F682">
      <w:start w:val="1"/>
      <w:numFmt w:val="bullet"/>
      <w:lvlText w:val=""/>
      <w:lvlJc w:val="left"/>
      <w:pPr>
        <w:ind w:left="5040" w:hanging="360"/>
      </w:pPr>
      <w:rPr>
        <w:rFonts w:ascii="Symbol" w:hAnsi="Symbol" w:hint="default"/>
      </w:rPr>
    </w:lvl>
    <w:lvl w:ilvl="7" w:tplc="78C81680">
      <w:start w:val="1"/>
      <w:numFmt w:val="bullet"/>
      <w:lvlText w:val="o"/>
      <w:lvlJc w:val="left"/>
      <w:pPr>
        <w:ind w:left="5760" w:hanging="360"/>
      </w:pPr>
      <w:rPr>
        <w:rFonts w:ascii="Courier New" w:hAnsi="Courier New" w:hint="default"/>
      </w:rPr>
    </w:lvl>
    <w:lvl w:ilvl="8" w:tplc="A29E0580">
      <w:start w:val="1"/>
      <w:numFmt w:val="bullet"/>
      <w:lvlText w:val=""/>
      <w:lvlJc w:val="left"/>
      <w:pPr>
        <w:ind w:left="6480" w:hanging="360"/>
      </w:pPr>
      <w:rPr>
        <w:rFonts w:ascii="Wingdings" w:hAnsi="Wingdings" w:hint="default"/>
      </w:rPr>
    </w:lvl>
  </w:abstractNum>
  <w:abstractNum w:abstractNumId="25" w15:restartNumberingAfterBreak="0">
    <w:nsid w:val="2F0042CF"/>
    <w:multiLevelType w:val="multilevel"/>
    <w:tmpl w:val="695EA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538558D"/>
    <w:multiLevelType w:val="multilevel"/>
    <w:tmpl w:val="96640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6BF72B0"/>
    <w:multiLevelType w:val="multilevel"/>
    <w:tmpl w:val="57C6A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C91390E"/>
    <w:multiLevelType w:val="multilevel"/>
    <w:tmpl w:val="21D2D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D3315A4"/>
    <w:multiLevelType w:val="multilevel"/>
    <w:tmpl w:val="C49E7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EE05303"/>
    <w:multiLevelType w:val="multilevel"/>
    <w:tmpl w:val="DFD23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FB66D3C"/>
    <w:multiLevelType w:val="hybridMultilevel"/>
    <w:tmpl w:val="FFFFFFFF"/>
    <w:lvl w:ilvl="0" w:tplc="475AB096">
      <w:start w:val="1"/>
      <w:numFmt w:val="bullet"/>
      <w:lvlText w:val=""/>
      <w:lvlJc w:val="left"/>
      <w:pPr>
        <w:ind w:left="720" w:hanging="360"/>
      </w:pPr>
      <w:rPr>
        <w:rFonts w:ascii="Symbol" w:hAnsi="Symbol" w:hint="default"/>
      </w:rPr>
    </w:lvl>
    <w:lvl w:ilvl="1" w:tplc="DBC6EAB2">
      <w:start w:val="1"/>
      <w:numFmt w:val="bullet"/>
      <w:lvlText w:val="o"/>
      <w:lvlJc w:val="left"/>
      <w:pPr>
        <w:ind w:left="1440" w:hanging="360"/>
      </w:pPr>
      <w:rPr>
        <w:rFonts w:ascii="Courier New" w:hAnsi="Courier New" w:hint="default"/>
      </w:rPr>
    </w:lvl>
    <w:lvl w:ilvl="2" w:tplc="381CEB7A">
      <w:start w:val="1"/>
      <w:numFmt w:val="bullet"/>
      <w:lvlText w:val=""/>
      <w:lvlJc w:val="left"/>
      <w:pPr>
        <w:ind w:left="2160" w:hanging="360"/>
      </w:pPr>
      <w:rPr>
        <w:rFonts w:ascii="Wingdings" w:hAnsi="Wingdings" w:hint="default"/>
      </w:rPr>
    </w:lvl>
    <w:lvl w:ilvl="3" w:tplc="281404A8">
      <w:start w:val="1"/>
      <w:numFmt w:val="bullet"/>
      <w:lvlText w:val=""/>
      <w:lvlJc w:val="left"/>
      <w:pPr>
        <w:ind w:left="2880" w:hanging="360"/>
      </w:pPr>
      <w:rPr>
        <w:rFonts w:ascii="Symbol" w:hAnsi="Symbol" w:hint="default"/>
      </w:rPr>
    </w:lvl>
    <w:lvl w:ilvl="4" w:tplc="126C4190">
      <w:start w:val="1"/>
      <w:numFmt w:val="bullet"/>
      <w:lvlText w:val="o"/>
      <w:lvlJc w:val="left"/>
      <w:pPr>
        <w:ind w:left="3600" w:hanging="360"/>
      </w:pPr>
      <w:rPr>
        <w:rFonts w:ascii="Courier New" w:hAnsi="Courier New" w:hint="default"/>
      </w:rPr>
    </w:lvl>
    <w:lvl w:ilvl="5" w:tplc="7F2A0972">
      <w:start w:val="1"/>
      <w:numFmt w:val="bullet"/>
      <w:lvlText w:val=""/>
      <w:lvlJc w:val="left"/>
      <w:pPr>
        <w:ind w:left="4320" w:hanging="360"/>
      </w:pPr>
      <w:rPr>
        <w:rFonts w:ascii="Wingdings" w:hAnsi="Wingdings" w:hint="default"/>
      </w:rPr>
    </w:lvl>
    <w:lvl w:ilvl="6" w:tplc="B352E5F2">
      <w:start w:val="1"/>
      <w:numFmt w:val="bullet"/>
      <w:lvlText w:val=""/>
      <w:lvlJc w:val="left"/>
      <w:pPr>
        <w:ind w:left="5040" w:hanging="360"/>
      </w:pPr>
      <w:rPr>
        <w:rFonts w:ascii="Symbol" w:hAnsi="Symbol" w:hint="default"/>
      </w:rPr>
    </w:lvl>
    <w:lvl w:ilvl="7" w:tplc="FAD2FDA0">
      <w:start w:val="1"/>
      <w:numFmt w:val="bullet"/>
      <w:lvlText w:val="o"/>
      <w:lvlJc w:val="left"/>
      <w:pPr>
        <w:ind w:left="5760" w:hanging="360"/>
      </w:pPr>
      <w:rPr>
        <w:rFonts w:ascii="Courier New" w:hAnsi="Courier New" w:hint="default"/>
      </w:rPr>
    </w:lvl>
    <w:lvl w:ilvl="8" w:tplc="8304B572">
      <w:start w:val="1"/>
      <w:numFmt w:val="bullet"/>
      <w:lvlText w:val=""/>
      <w:lvlJc w:val="left"/>
      <w:pPr>
        <w:ind w:left="6480" w:hanging="360"/>
      </w:pPr>
      <w:rPr>
        <w:rFonts w:ascii="Wingdings" w:hAnsi="Wingdings" w:hint="default"/>
      </w:rPr>
    </w:lvl>
  </w:abstractNum>
  <w:abstractNum w:abstractNumId="32" w15:restartNumberingAfterBreak="0">
    <w:nsid w:val="408B57CB"/>
    <w:multiLevelType w:val="multilevel"/>
    <w:tmpl w:val="81AAD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12B602F"/>
    <w:multiLevelType w:val="multilevel"/>
    <w:tmpl w:val="50D8F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1C79A61"/>
    <w:multiLevelType w:val="hybridMultilevel"/>
    <w:tmpl w:val="FFFFFFFF"/>
    <w:lvl w:ilvl="0" w:tplc="7FE6F848">
      <w:start w:val="1"/>
      <w:numFmt w:val="bullet"/>
      <w:lvlText w:val=""/>
      <w:lvlJc w:val="left"/>
      <w:pPr>
        <w:ind w:left="720" w:hanging="360"/>
      </w:pPr>
      <w:rPr>
        <w:rFonts w:ascii="Symbol" w:hAnsi="Symbol" w:hint="default"/>
      </w:rPr>
    </w:lvl>
    <w:lvl w:ilvl="1" w:tplc="9CDADA88">
      <w:start w:val="1"/>
      <w:numFmt w:val="bullet"/>
      <w:lvlText w:val="o"/>
      <w:lvlJc w:val="left"/>
      <w:pPr>
        <w:ind w:left="1440" w:hanging="360"/>
      </w:pPr>
      <w:rPr>
        <w:rFonts w:ascii="Courier New" w:hAnsi="Courier New" w:hint="default"/>
      </w:rPr>
    </w:lvl>
    <w:lvl w:ilvl="2" w:tplc="18C49198">
      <w:start w:val="1"/>
      <w:numFmt w:val="bullet"/>
      <w:lvlText w:val=""/>
      <w:lvlJc w:val="left"/>
      <w:pPr>
        <w:ind w:left="2160" w:hanging="360"/>
      </w:pPr>
      <w:rPr>
        <w:rFonts w:ascii="Wingdings" w:hAnsi="Wingdings" w:hint="default"/>
      </w:rPr>
    </w:lvl>
    <w:lvl w:ilvl="3" w:tplc="E2405506">
      <w:start w:val="1"/>
      <w:numFmt w:val="bullet"/>
      <w:lvlText w:val=""/>
      <w:lvlJc w:val="left"/>
      <w:pPr>
        <w:ind w:left="2880" w:hanging="360"/>
      </w:pPr>
      <w:rPr>
        <w:rFonts w:ascii="Symbol" w:hAnsi="Symbol" w:hint="default"/>
      </w:rPr>
    </w:lvl>
    <w:lvl w:ilvl="4" w:tplc="19B0BA86">
      <w:start w:val="1"/>
      <w:numFmt w:val="bullet"/>
      <w:lvlText w:val="o"/>
      <w:lvlJc w:val="left"/>
      <w:pPr>
        <w:ind w:left="3600" w:hanging="360"/>
      </w:pPr>
      <w:rPr>
        <w:rFonts w:ascii="Courier New" w:hAnsi="Courier New" w:hint="default"/>
      </w:rPr>
    </w:lvl>
    <w:lvl w:ilvl="5" w:tplc="19D08568">
      <w:start w:val="1"/>
      <w:numFmt w:val="bullet"/>
      <w:lvlText w:val=""/>
      <w:lvlJc w:val="left"/>
      <w:pPr>
        <w:ind w:left="4320" w:hanging="360"/>
      </w:pPr>
      <w:rPr>
        <w:rFonts w:ascii="Wingdings" w:hAnsi="Wingdings" w:hint="default"/>
      </w:rPr>
    </w:lvl>
    <w:lvl w:ilvl="6" w:tplc="5AB2D95A">
      <w:start w:val="1"/>
      <w:numFmt w:val="bullet"/>
      <w:lvlText w:val=""/>
      <w:lvlJc w:val="left"/>
      <w:pPr>
        <w:ind w:left="5040" w:hanging="360"/>
      </w:pPr>
      <w:rPr>
        <w:rFonts w:ascii="Symbol" w:hAnsi="Symbol" w:hint="default"/>
      </w:rPr>
    </w:lvl>
    <w:lvl w:ilvl="7" w:tplc="0DAA8C6A">
      <w:start w:val="1"/>
      <w:numFmt w:val="bullet"/>
      <w:lvlText w:val="o"/>
      <w:lvlJc w:val="left"/>
      <w:pPr>
        <w:ind w:left="5760" w:hanging="360"/>
      </w:pPr>
      <w:rPr>
        <w:rFonts w:ascii="Courier New" w:hAnsi="Courier New" w:hint="default"/>
      </w:rPr>
    </w:lvl>
    <w:lvl w:ilvl="8" w:tplc="5EBE32C4">
      <w:start w:val="1"/>
      <w:numFmt w:val="bullet"/>
      <w:lvlText w:val=""/>
      <w:lvlJc w:val="left"/>
      <w:pPr>
        <w:ind w:left="6480" w:hanging="360"/>
      </w:pPr>
      <w:rPr>
        <w:rFonts w:ascii="Wingdings" w:hAnsi="Wingdings" w:hint="default"/>
      </w:rPr>
    </w:lvl>
  </w:abstractNum>
  <w:abstractNum w:abstractNumId="35" w15:restartNumberingAfterBreak="0">
    <w:nsid w:val="43571C79"/>
    <w:multiLevelType w:val="multilevel"/>
    <w:tmpl w:val="F41ED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48441AB"/>
    <w:multiLevelType w:val="multilevel"/>
    <w:tmpl w:val="E056F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56C7231"/>
    <w:multiLevelType w:val="multilevel"/>
    <w:tmpl w:val="4568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6E92B02"/>
    <w:multiLevelType w:val="multilevel"/>
    <w:tmpl w:val="46964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B5E1D8E"/>
    <w:multiLevelType w:val="multilevel"/>
    <w:tmpl w:val="28F23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20D7934"/>
    <w:multiLevelType w:val="multilevel"/>
    <w:tmpl w:val="28500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87D0D70"/>
    <w:multiLevelType w:val="multilevel"/>
    <w:tmpl w:val="77E04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991482C"/>
    <w:multiLevelType w:val="multilevel"/>
    <w:tmpl w:val="0FB86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5A0663F6"/>
    <w:multiLevelType w:val="multilevel"/>
    <w:tmpl w:val="28B4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A356E78"/>
    <w:multiLevelType w:val="multilevel"/>
    <w:tmpl w:val="6C0C6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D0D12CD"/>
    <w:multiLevelType w:val="multilevel"/>
    <w:tmpl w:val="F3222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5D3574CD"/>
    <w:multiLevelType w:val="multilevel"/>
    <w:tmpl w:val="422285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4E44ADA"/>
    <w:multiLevelType w:val="multilevel"/>
    <w:tmpl w:val="A07AF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57FF2E7"/>
    <w:multiLevelType w:val="hybridMultilevel"/>
    <w:tmpl w:val="FFFFFFFF"/>
    <w:lvl w:ilvl="0" w:tplc="2E827AF2">
      <w:start w:val="1"/>
      <w:numFmt w:val="bullet"/>
      <w:lvlText w:val="-"/>
      <w:lvlJc w:val="left"/>
      <w:pPr>
        <w:ind w:left="720" w:hanging="360"/>
      </w:pPr>
      <w:rPr>
        <w:rFonts w:ascii="Aptos" w:hAnsi="Aptos" w:hint="default"/>
      </w:rPr>
    </w:lvl>
    <w:lvl w:ilvl="1" w:tplc="FE905D3E">
      <w:start w:val="1"/>
      <w:numFmt w:val="bullet"/>
      <w:lvlText w:val="o"/>
      <w:lvlJc w:val="left"/>
      <w:pPr>
        <w:ind w:left="1440" w:hanging="360"/>
      </w:pPr>
      <w:rPr>
        <w:rFonts w:ascii="Courier New" w:hAnsi="Courier New" w:hint="default"/>
      </w:rPr>
    </w:lvl>
    <w:lvl w:ilvl="2" w:tplc="8884B390">
      <w:start w:val="1"/>
      <w:numFmt w:val="bullet"/>
      <w:lvlText w:val=""/>
      <w:lvlJc w:val="left"/>
      <w:pPr>
        <w:ind w:left="2160" w:hanging="360"/>
      </w:pPr>
      <w:rPr>
        <w:rFonts w:ascii="Wingdings" w:hAnsi="Wingdings" w:hint="default"/>
      </w:rPr>
    </w:lvl>
    <w:lvl w:ilvl="3" w:tplc="3982B69E">
      <w:start w:val="1"/>
      <w:numFmt w:val="bullet"/>
      <w:lvlText w:val=""/>
      <w:lvlJc w:val="left"/>
      <w:pPr>
        <w:ind w:left="2880" w:hanging="360"/>
      </w:pPr>
      <w:rPr>
        <w:rFonts w:ascii="Symbol" w:hAnsi="Symbol" w:hint="default"/>
      </w:rPr>
    </w:lvl>
    <w:lvl w:ilvl="4" w:tplc="5958F15E">
      <w:start w:val="1"/>
      <w:numFmt w:val="bullet"/>
      <w:lvlText w:val="o"/>
      <w:lvlJc w:val="left"/>
      <w:pPr>
        <w:ind w:left="3600" w:hanging="360"/>
      </w:pPr>
      <w:rPr>
        <w:rFonts w:ascii="Courier New" w:hAnsi="Courier New" w:hint="default"/>
      </w:rPr>
    </w:lvl>
    <w:lvl w:ilvl="5" w:tplc="50289C82">
      <w:start w:val="1"/>
      <w:numFmt w:val="bullet"/>
      <w:lvlText w:val=""/>
      <w:lvlJc w:val="left"/>
      <w:pPr>
        <w:ind w:left="4320" w:hanging="360"/>
      </w:pPr>
      <w:rPr>
        <w:rFonts w:ascii="Wingdings" w:hAnsi="Wingdings" w:hint="default"/>
      </w:rPr>
    </w:lvl>
    <w:lvl w:ilvl="6" w:tplc="A9165382">
      <w:start w:val="1"/>
      <w:numFmt w:val="bullet"/>
      <w:lvlText w:val=""/>
      <w:lvlJc w:val="left"/>
      <w:pPr>
        <w:ind w:left="5040" w:hanging="360"/>
      </w:pPr>
      <w:rPr>
        <w:rFonts w:ascii="Symbol" w:hAnsi="Symbol" w:hint="default"/>
      </w:rPr>
    </w:lvl>
    <w:lvl w:ilvl="7" w:tplc="3DC6536E">
      <w:start w:val="1"/>
      <w:numFmt w:val="bullet"/>
      <w:lvlText w:val="o"/>
      <w:lvlJc w:val="left"/>
      <w:pPr>
        <w:ind w:left="5760" w:hanging="360"/>
      </w:pPr>
      <w:rPr>
        <w:rFonts w:ascii="Courier New" w:hAnsi="Courier New" w:hint="default"/>
      </w:rPr>
    </w:lvl>
    <w:lvl w:ilvl="8" w:tplc="17347BEE">
      <w:start w:val="1"/>
      <w:numFmt w:val="bullet"/>
      <w:lvlText w:val=""/>
      <w:lvlJc w:val="left"/>
      <w:pPr>
        <w:ind w:left="6480" w:hanging="360"/>
      </w:pPr>
      <w:rPr>
        <w:rFonts w:ascii="Wingdings" w:hAnsi="Wingdings" w:hint="default"/>
      </w:rPr>
    </w:lvl>
  </w:abstractNum>
  <w:abstractNum w:abstractNumId="49" w15:restartNumberingAfterBreak="0">
    <w:nsid w:val="66F2E5E5"/>
    <w:multiLevelType w:val="hybridMultilevel"/>
    <w:tmpl w:val="FFFFFFFF"/>
    <w:lvl w:ilvl="0" w:tplc="D30C3254">
      <w:start w:val="1"/>
      <w:numFmt w:val="bullet"/>
      <w:lvlText w:val=""/>
      <w:lvlJc w:val="left"/>
      <w:pPr>
        <w:ind w:left="720" w:hanging="360"/>
      </w:pPr>
      <w:rPr>
        <w:rFonts w:ascii="Symbol" w:hAnsi="Symbol" w:hint="default"/>
      </w:rPr>
    </w:lvl>
    <w:lvl w:ilvl="1" w:tplc="1AD60D2A">
      <w:start w:val="1"/>
      <w:numFmt w:val="bullet"/>
      <w:lvlText w:val="o"/>
      <w:lvlJc w:val="left"/>
      <w:pPr>
        <w:ind w:left="1440" w:hanging="360"/>
      </w:pPr>
      <w:rPr>
        <w:rFonts w:ascii="Courier New" w:hAnsi="Courier New" w:hint="default"/>
      </w:rPr>
    </w:lvl>
    <w:lvl w:ilvl="2" w:tplc="6C2AE3E6">
      <w:start w:val="1"/>
      <w:numFmt w:val="bullet"/>
      <w:lvlText w:val=""/>
      <w:lvlJc w:val="left"/>
      <w:pPr>
        <w:ind w:left="2160" w:hanging="360"/>
      </w:pPr>
      <w:rPr>
        <w:rFonts w:ascii="Wingdings" w:hAnsi="Wingdings" w:hint="default"/>
      </w:rPr>
    </w:lvl>
    <w:lvl w:ilvl="3" w:tplc="69C07EB8">
      <w:start w:val="1"/>
      <w:numFmt w:val="bullet"/>
      <w:lvlText w:val=""/>
      <w:lvlJc w:val="left"/>
      <w:pPr>
        <w:ind w:left="2880" w:hanging="360"/>
      </w:pPr>
      <w:rPr>
        <w:rFonts w:ascii="Symbol" w:hAnsi="Symbol" w:hint="default"/>
      </w:rPr>
    </w:lvl>
    <w:lvl w:ilvl="4" w:tplc="D5D8506A">
      <w:start w:val="1"/>
      <w:numFmt w:val="bullet"/>
      <w:lvlText w:val="o"/>
      <w:lvlJc w:val="left"/>
      <w:pPr>
        <w:ind w:left="3600" w:hanging="360"/>
      </w:pPr>
      <w:rPr>
        <w:rFonts w:ascii="Courier New" w:hAnsi="Courier New" w:hint="default"/>
      </w:rPr>
    </w:lvl>
    <w:lvl w:ilvl="5" w:tplc="64F6BE4C">
      <w:start w:val="1"/>
      <w:numFmt w:val="bullet"/>
      <w:lvlText w:val=""/>
      <w:lvlJc w:val="left"/>
      <w:pPr>
        <w:ind w:left="4320" w:hanging="360"/>
      </w:pPr>
      <w:rPr>
        <w:rFonts w:ascii="Wingdings" w:hAnsi="Wingdings" w:hint="default"/>
      </w:rPr>
    </w:lvl>
    <w:lvl w:ilvl="6" w:tplc="1A20C222">
      <w:start w:val="1"/>
      <w:numFmt w:val="bullet"/>
      <w:lvlText w:val=""/>
      <w:lvlJc w:val="left"/>
      <w:pPr>
        <w:ind w:left="5040" w:hanging="360"/>
      </w:pPr>
      <w:rPr>
        <w:rFonts w:ascii="Symbol" w:hAnsi="Symbol" w:hint="default"/>
      </w:rPr>
    </w:lvl>
    <w:lvl w:ilvl="7" w:tplc="26B0B2F8">
      <w:start w:val="1"/>
      <w:numFmt w:val="bullet"/>
      <w:lvlText w:val="o"/>
      <w:lvlJc w:val="left"/>
      <w:pPr>
        <w:ind w:left="5760" w:hanging="360"/>
      </w:pPr>
      <w:rPr>
        <w:rFonts w:ascii="Courier New" w:hAnsi="Courier New" w:hint="default"/>
      </w:rPr>
    </w:lvl>
    <w:lvl w:ilvl="8" w:tplc="875EC5D0">
      <w:start w:val="1"/>
      <w:numFmt w:val="bullet"/>
      <w:lvlText w:val=""/>
      <w:lvlJc w:val="left"/>
      <w:pPr>
        <w:ind w:left="6480" w:hanging="360"/>
      </w:pPr>
      <w:rPr>
        <w:rFonts w:ascii="Wingdings" w:hAnsi="Wingdings" w:hint="default"/>
      </w:rPr>
    </w:lvl>
  </w:abstractNum>
  <w:abstractNum w:abstractNumId="50" w15:restartNumberingAfterBreak="0">
    <w:nsid w:val="6A463307"/>
    <w:multiLevelType w:val="hybridMultilevel"/>
    <w:tmpl w:val="FFFFFFFF"/>
    <w:lvl w:ilvl="0" w:tplc="98B4DF10">
      <w:start w:val="1"/>
      <w:numFmt w:val="bullet"/>
      <w:lvlText w:val=""/>
      <w:lvlJc w:val="left"/>
      <w:pPr>
        <w:ind w:left="720" w:hanging="360"/>
      </w:pPr>
      <w:rPr>
        <w:rFonts w:ascii="Symbol" w:hAnsi="Symbol" w:hint="default"/>
      </w:rPr>
    </w:lvl>
    <w:lvl w:ilvl="1" w:tplc="FA3ECEE2">
      <w:start w:val="1"/>
      <w:numFmt w:val="bullet"/>
      <w:lvlText w:val="o"/>
      <w:lvlJc w:val="left"/>
      <w:pPr>
        <w:ind w:left="1440" w:hanging="360"/>
      </w:pPr>
      <w:rPr>
        <w:rFonts w:ascii="Courier New" w:hAnsi="Courier New" w:hint="default"/>
      </w:rPr>
    </w:lvl>
    <w:lvl w:ilvl="2" w:tplc="4E7EB308">
      <w:start w:val="1"/>
      <w:numFmt w:val="bullet"/>
      <w:lvlText w:val=""/>
      <w:lvlJc w:val="left"/>
      <w:pPr>
        <w:ind w:left="2160" w:hanging="360"/>
      </w:pPr>
      <w:rPr>
        <w:rFonts w:ascii="Wingdings" w:hAnsi="Wingdings" w:hint="default"/>
      </w:rPr>
    </w:lvl>
    <w:lvl w:ilvl="3" w:tplc="DFA429F8">
      <w:start w:val="1"/>
      <w:numFmt w:val="bullet"/>
      <w:lvlText w:val=""/>
      <w:lvlJc w:val="left"/>
      <w:pPr>
        <w:ind w:left="2880" w:hanging="360"/>
      </w:pPr>
      <w:rPr>
        <w:rFonts w:ascii="Symbol" w:hAnsi="Symbol" w:hint="default"/>
      </w:rPr>
    </w:lvl>
    <w:lvl w:ilvl="4" w:tplc="6CDE0256">
      <w:start w:val="1"/>
      <w:numFmt w:val="bullet"/>
      <w:lvlText w:val="o"/>
      <w:lvlJc w:val="left"/>
      <w:pPr>
        <w:ind w:left="3600" w:hanging="360"/>
      </w:pPr>
      <w:rPr>
        <w:rFonts w:ascii="Courier New" w:hAnsi="Courier New" w:hint="default"/>
      </w:rPr>
    </w:lvl>
    <w:lvl w:ilvl="5" w:tplc="115AF9BE">
      <w:start w:val="1"/>
      <w:numFmt w:val="bullet"/>
      <w:lvlText w:val=""/>
      <w:lvlJc w:val="left"/>
      <w:pPr>
        <w:ind w:left="4320" w:hanging="360"/>
      </w:pPr>
      <w:rPr>
        <w:rFonts w:ascii="Wingdings" w:hAnsi="Wingdings" w:hint="default"/>
      </w:rPr>
    </w:lvl>
    <w:lvl w:ilvl="6" w:tplc="75023836">
      <w:start w:val="1"/>
      <w:numFmt w:val="bullet"/>
      <w:lvlText w:val=""/>
      <w:lvlJc w:val="left"/>
      <w:pPr>
        <w:ind w:left="5040" w:hanging="360"/>
      </w:pPr>
      <w:rPr>
        <w:rFonts w:ascii="Symbol" w:hAnsi="Symbol" w:hint="default"/>
      </w:rPr>
    </w:lvl>
    <w:lvl w:ilvl="7" w:tplc="CD720B22">
      <w:start w:val="1"/>
      <w:numFmt w:val="bullet"/>
      <w:lvlText w:val="o"/>
      <w:lvlJc w:val="left"/>
      <w:pPr>
        <w:ind w:left="5760" w:hanging="360"/>
      </w:pPr>
      <w:rPr>
        <w:rFonts w:ascii="Courier New" w:hAnsi="Courier New" w:hint="default"/>
      </w:rPr>
    </w:lvl>
    <w:lvl w:ilvl="8" w:tplc="97541544">
      <w:start w:val="1"/>
      <w:numFmt w:val="bullet"/>
      <w:lvlText w:val=""/>
      <w:lvlJc w:val="left"/>
      <w:pPr>
        <w:ind w:left="6480" w:hanging="360"/>
      </w:pPr>
      <w:rPr>
        <w:rFonts w:ascii="Wingdings" w:hAnsi="Wingdings" w:hint="default"/>
      </w:rPr>
    </w:lvl>
  </w:abstractNum>
  <w:abstractNum w:abstractNumId="51" w15:restartNumberingAfterBreak="0">
    <w:nsid w:val="6BAD1CF1"/>
    <w:multiLevelType w:val="multilevel"/>
    <w:tmpl w:val="E154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CA668E7"/>
    <w:multiLevelType w:val="multilevel"/>
    <w:tmpl w:val="64F0E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E9A5189"/>
    <w:multiLevelType w:val="multilevel"/>
    <w:tmpl w:val="75C46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08CACBF"/>
    <w:multiLevelType w:val="hybridMultilevel"/>
    <w:tmpl w:val="FFFFFFFF"/>
    <w:lvl w:ilvl="0" w:tplc="BF329A76">
      <w:start w:val="1"/>
      <w:numFmt w:val="bullet"/>
      <w:lvlText w:val=""/>
      <w:lvlJc w:val="left"/>
      <w:pPr>
        <w:ind w:left="720" w:hanging="360"/>
      </w:pPr>
      <w:rPr>
        <w:rFonts w:ascii="Wingdings" w:hAnsi="Wingdings" w:hint="default"/>
      </w:rPr>
    </w:lvl>
    <w:lvl w:ilvl="1" w:tplc="09ECF1F0">
      <w:start w:val="1"/>
      <w:numFmt w:val="bullet"/>
      <w:lvlText w:val=""/>
      <w:lvlJc w:val="left"/>
      <w:pPr>
        <w:ind w:left="1440" w:hanging="360"/>
      </w:pPr>
      <w:rPr>
        <w:rFonts w:ascii="Wingdings" w:hAnsi="Wingdings" w:hint="default"/>
      </w:rPr>
    </w:lvl>
    <w:lvl w:ilvl="2" w:tplc="18C8EF84">
      <w:start w:val="1"/>
      <w:numFmt w:val="bullet"/>
      <w:lvlText w:val=""/>
      <w:lvlJc w:val="left"/>
      <w:pPr>
        <w:ind w:left="2160" w:hanging="360"/>
      </w:pPr>
      <w:rPr>
        <w:rFonts w:ascii="Wingdings" w:hAnsi="Wingdings" w:hint="default"/>
      </w:rPr>
    </w:lvl>
    <w:lvl w:ilvl="3" w:tplc="3ABA45F8">
      <w:start w:val="1"/>
      <w:numFmt w:val="bullet"/>
      <w:lvlText w:val=""/>
      <w:lvlJc w:val="left"/>
      <w:pPr>
        <w:ind w:left="2880" w:hanging="360"/>
      </w:pPr>
      <w:rPr>
        <w:rFonts w:ascii="Wingdings" w:hAnsi="Wingdings" w:hint="default"/>
      </w:rPr>
    </w:lvl>
    <w:lvl w:ilvl="4" w:tplc="AA482F1A">
      <w:start w:val="1"/>
      <w:numFmt w:val="bullet"/>
      <w:lvlText w:val=""/>
      <w:lvlJc w:val="left"/>
      <w:pPr>
        <w:ind w:left="3600" w:hanging="360"/>
      </w:pPr>
      <w:rPr>
        <w:rFonts w:ascii="Wingdings" w:hAnsi="Wingdings" w:hint="default"/>
      </w:rPr>
    </w:lvl>
    <w:lvl w:ilvl="5" w:tplc="506C9E4E">
      <w:start w:val="1"/>
      <w:numFmt w:val="bullet"/>
      <w:lvlText w:val=""/>
      <w:lvlJc w:val="left"/>
      <w:pPr>
        <w:ind w:left="4320" w:hanging="360"/>
      </w:pPr>
      <w:rPr>
        <w:rFonts w:ascii="Wingdings" w:hAnsi="Wingdings" w:hint="default"/>
      </w:rPr>
    </w:lvl>
    <w:lvl w:ilvl="6" w:tplc="7E564882">
      <w:start w:val="1"/>
      <w:numFmt w:val="bullet"/>
      <w:lvlText w:val=""/>
      <w:lvlJc w:val="left"/>
      <w:pPr>
        <w:ind w:left="5040" w:hanging="360"/>
      </w:pPr>
      <w:rPr>
        <w:rFonts w:ascii="Wingdings" w:hAnsi="Wingdings" w:hint="default"/>
      </w:rPr>
    </w:lvl>
    <w:lvl w:ilvl="7" w:tplc="21705188">
      <w:start w:val="1"/>
      <w:numFmt w:val="bullet"/>
      <w:lvlText w:val=""/>
      <w:lvlJc w:val="left"/>
      <w:pPr>
        <w:ind w:left="5760" w:hanging="360"/>
      </w:pPr>
      <w:rPr>
        <w:rFonts w:ascii="Wingdings" w:hAnsi="Wingdings" w:hint="default"/>
      </w:rPr>
    </w:lvl>
    <w:lvl w:ilvl="8" w:tplc="5A9A1902">
      <w:start w:val="1"/>
      <w:numFmt w:val="bullet"/>
      <w:lvlText w:val=""/>
      <w:lvlJc w:val="left"/>
      <w:pPr>
        <w:ind w:left="6480" w:hanging="360"/>
      </w:pPr>
      <w:rPr>
        <w:rFonts w:ascii="Wingdings" w:hAnsi="Wingdings" w:hint="default"/>
      </w:rPr>
    </w:lvl>
  </w:abstractNum>
  <w:abstractNum w:abstractNumId="55" w15:restartNumberingAfterBreak="0">
    <w:nsid w:val="714F41A5"/>
    <w:multiLevelType w:val="multilevel"/>
    <w:tmpl w:val="45E27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31D7D96"/>
    <w:multiLevelType w:val="multilevel"/>
    <w:tmpl w:val="510E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740B11E4"/>
    <w:multiLevelType w:val="multilevel"/>
    <w:tmpl w:val="17101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4A82C9B"/>
    <w:multiLevelType w:val="multilevel"/>
    <w:tmpl w:val="E9A64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87F6EBB"/>
    <w:multiLevelType w:val="multilevel"/>
    <w:tmpl w:val="A2042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A321EA1"/>
    <w:multiLevelType w:val="multilevel"/>
    <w:tmpl w:val="80942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AD47485"/>
    <w:multiLevelType w:val="multilevel"/>
    <w:tmpl w:val="A1B4F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D73B5AE"/>
    <w:multiLevelType w:val="hybridMultilevel"/>
    <w:tmpl w:val="FFFFFFFF"/>
    <w:lvl w:ilvl="0" w:tplc="E8C8E268">
      <w:start w:val="1"/>
      <w:numFmt w:val="bullet"/>
      <w:lvlText w:val="-"/>
      <w:lvlJc w:val="left"/>
      <w:pPr>
        <w:ind w:left="720" w:hanging="360"/>
      </w:pPr>
      <w:rPr>
        <w:rFonts w:ascii="Aptos" w:hAnsi="Aptos" w:hint="default"/>
      </w:rPr>
    </w:lvl>
    <w:lvl w:ilvl="1" w:tplc="5F4437EE">
      <w:start w:val="1"/>
      <w:numFmt w:val="bullet"/>
      <w:lvlText w:val="o"/>
      <w:lvlJc w:val="left"/>
      <w:pPr>
        <w:ind w:left="1440" w:hanging="360"/>
      </w:pPr>
      <w:rPr>
        <w:rFonts w:ascii="Courier New" w:hAnsi="Courier New" w:hint="default"/>
      </w:rPr>
    </w:lvl>
    <w:lvl w:ilvl="2" w:tplc="07048EE2">
      <w:start w:val="1"/>
      <w:numFmt w:val="bullet"/>
      <w:lvlText w:val=""/>
      <w:lvlJc w:val="left"/>
      <w:pPr>
        <w:ind w:left="2160" w:hanging="360"/>
      </w:pPr>
      <w:rPr>
        <w:rFonts w:ascii="Wingdings" w:hAnsi="Wingdings" w:hint="default"/>
      </w:rPr>
    </w:lvl>
    <w:lvl w:ilvl="3" w:tplc="FCA4DF20">
      <w:start w:val="1"/>
      <w:numFmt w:val="bullet"/>
      <w:lvlText w:val=""/>
      <w:lvlJc w:val="left"/>
      <w:pPr>
        <w:ind w:left="2880" w:hanging="360"/>
      </w:pPr>
      <w:rPr>
        <w:rFonts w:ascii="Symbol" w:hAnsi="Symbol" w:hint="default"/>
      </w:rPr>
    </w:lvl>
    <w:lvl w:ilvl="4" w:tplc="6046C2F2">
      <w:start w:val="1"/>
      <w:numFmt w:val="bullet"/>
      <w:lvlText w:val="o"/>
      <w:lvlJc w:val="left"/>
      <w:pPr>
        <w:ind w:left="3600" w:hanging="360"/>
      </w:pPr>
      <w:rPr>
        <w:rFonts w:ascii="Courier New" w:hAnsi="Courier New" w:hint="default"/>
      </w:rPr>
    </w:lvl>
    <w:lvl w:ilvl="5" w:tplc="5A4ED1AE">
      <w:start w:val="1"/>
      <w:numFmt w:val="bullet"/>
      <w:lvlText w:val=""/>
      <w:lvlJc w:val="left"/>
      <w:pPr>
        <w:ind w:left="4320" w:hanging="360"/>
      </w:pPr>
      <w:rPr>
        <w:rFonts w:ascii="Wingdings" w:hAnsi="Wingdings" w:hint="default"/>
      </w:rPr>
    </w:lvl>
    <w:lvl w:ilvl="6" w:tplc="8286C0AC">
      <w:start w:val="1"/>
      <w:numFmt w:val="bullet"/>
      <w:lvlText w:val=""/>
      <w:lvlJc w:val="left"/>
      <w:pPr>
        <w:ind w:left="5040" w:hanging="360"/>
      </w:pPr>
      <w:rPr>
        <w:rFonts w:ascii="Symbol" w:hAnsi="Symbol" w:hint="default"/>
      </w:rPr>
    </w:lvl>
    <w:lvl w:ilvl="7" w:tplc="0D9EB444">
      <w:start w:val="1"/>
      <w:numFmt w:val="bullet"/>
      <w:lvlText w:val="o"/>
      <w:lvlJc w:val="left"/>
      <w:pPr>
        <w:ind w:left="5760" w:hanging="360"/>
      </w:pPr>
      <w:rPr>
        <w:rFonts w:ascii="Courier New" w:hAnsi="Courier New" w:hint="default"/>
      </w:rPr>
    </w:lvl>
    <w:lvl w:ilvl="8" w:tplc="4BAA3A86">
      <w:start w:val="1"/>
      <w:numFmt w:val="bullet"/>
      <w:lvlText w:val=""/>
      <w:lvlJc w:val="left"/>
      <w:pPr>
        <w:ind w:left="6480" w:hanging="360"/>
      </w:pPr>
      <w:rPr>
        <w:rFonts w:ascii="Wingdings" w:hAnsi="Wingdings" w:hint="default"/>
      </w:rPr>
    </w:lvl>
  </w:abstractNum>
  <w:abstractNum w:abstractNumId="63" w15:restartNumberingAfterBreak="0">
    <w:nsid w:val="7D807306"/>
    <w:multiLevelType w:val="multilevel"/>
    <w:tmpl w:val="21C61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7E165455"/>
    <w:multiLevelType w:val="multilevel"/>
    <w:tmpl w:val="EDD23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E30398D"/>
    <w:multiLevelType w:val="multilevel"/>
    <w:tmpl w:val="0EE6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F3017D4"/>
    <w:multiLevelType w:val="multilevel"/>
    <w:tmpl w:val="BF7CA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47911078">
    <w:abstractNumId w:val="4"/>
  </w:num>
  <w:num w:numId="2" w16cid:durableId="1106315608">
    <w:abstractNumId w:val="24"/>
  </w:num>
  <w:num w:numId="3" w16cid:durableId="658078193">
    <w:abstractNumId w:val="50"/>
  </w:num>
  <w:num w:numId="4" w16cid:durableId="726421159">
    <w:abstractNumId w:val="31"/>
  </w:num>
  <w:num w:numId="5" w16cid:durableId="1356271372">
    <w:abstractNumId w:val="49"/>
  </w:num>
  <w:num w:numId="6" w16cid:durableId="165023895">
    <w:abstractNumId w:val="34"/>
  </w:num>
  <w:num w:numId="7" w16cid:durableId="2036274732">
    <w:abstractNumId w:val="62"/>
  </w:num>
  <w:num w:numId="8" w16cid:durableId="546257466">
    <w:abstractNumId w:val="54"/>
  </w:num>
  <w:num w:numId="9" w16cid:durableId="2004507168">
    <w:abstractNumId w:val="48"/>
  </w:num>
  <w:num w:numId="10" w16cid:durableId="281112045">
    <w:abstractNumId w:val="53"/>
  </w:num>
  <w:num w:numId="11" w16cid:durableId="1733113521">
    <w:abstractNumId w:val="15"/>
  </w:num>
  <w:num w:numId="12" w16cid:durableId="735712794">
    <w:abstractNumId w:val="11"/>
  </w:num>
  <w:num w:numId="13" w16cid:durableId="249588565">
    <w:abstractNumId w:val="0"/>
  </w:num>
  <w:num w:numId="14" w16cid:durableId="2041856236">
    <w:abstractNumId w:val="56"/>
  </w:num>
  <w:num w:numId="15" w16cid:durableId="961499409">
    <w:abstractNumId w:val="40"/>
  </w:num>
  <w:num w:numId="16" w16cid:durableId="1834372125">
    <w:abstractNumId w:val="14"/>
  </w:num>
  <w:num w:numId="17" w16cid:durableId="696004690">
    <w:abstractNumId w:val="2"/>
  </w:num>
  <w:num w:numId="18" w16cid:durableId="1926915774">
    <w:abstractNumId w:val="44"/>
  </w:num>
  <w:num w:numId="19" w16cid:durableId="1852645148">
    <w:abstractNumId w:val="23"/>
  </w:num>
  <w:num w:numId="20" w16cid:durableId="2065790619">
    <w:abstractNumId w:val="9"/>
  </w:num>
  <w:num w:numId="21" w16cid:durableId="2042393104">
    <w:abstractNumId w:val="20"/>
  </w:num>
  <w:num w:numId="22" w16cid:durableId="93720089">
    <w:abstractNumId w:val="60"/>
  </w:num>
  <w:num w:numId="23" w16cid:durableId="1283265259">
    <w:abstractNumId w:val="32"/>
  </w:num>
  <w:num w:numId="24" w16cid:durableId="673382628">
    <w:abstractNumId w:val="10"/>
  </w:num>
  <w:num w:numId="25" w16cid:durableId="1967080415">
    <w:abstractNumId w:val="47"/>
  </w:num>
  <w:num w:numId="26" w16cid:durableId="927151905">
    <w:abstractNumId w:val="52"/>
  </w:num>
  <w:num w:numId="27" w16cid:durableId="1769152142">
    <w:abstractNumId w:val="21"/>
  </w:num>
  <w:num w:numId="28" w16cid:durableId="1959797535">
    <w:abstractNumId w:val="8"/>
  </w:num>
  <w:num w:numId="29" w16cid:durableId="2046128183">
    <w:abstractNumId w:val="16"/>
  </w:num>
  <w:num w:numId="30" w16cid:durableId="2056192800">
    <w:abstractNumId w:val="17"/>
  </w:num>
  <w:num w:numId="31" w16cid:durableId="580870319">
    <w:abstractNumId w:val="13"/>
  </w:num>
  <w:num w:numId="32" w16cid:durableId="1349595773">
    <w:abstractNumId w:val="41"/>
  </w:num>
  <w:num w:numId="33" w16cid:durableId="1662543835">
    <w:abstractNumId w:val="19"/>
  </w:num>
  <w:num w:numId="34" w16cid:durableId="672031569">
    <w:abstractNumId w:val="46"/>
  </w:num>
  <w:num w:numId="35" w16cid:durableId="1094590510">
    <w:abstractNumId w:val="3"/>
  </w:num>
  <w:num w:numId="36" w16cid:durableId="599723022">
    <w:abstractNumId w:val="58"/>
  </w:num>
  <w:num w:numId="37" w16cid:durableId="948783643">
    <w:abstractNumId w:val="45"/>
  </w:num>
  <w:num w:numId="38" w16cid:durableId="425423763">
    <w:abstractNumId w:val="12"/>
  </w:num>
  <w:num w:numId="39" w16cid:durableId="1406221962">
    <w:abstractNumId w:val="6"/>
  </w:num>
  <w:num w:numId="40" w16cid:durableId="2099980126">
    <w:abstractNumId w:val="28"/>
  </w:num>
  <w:num w:numId="41" w16cid:durableId="1858108710">
    <w:abstractNumId w:val="22"/>
  </w:num>
  <w:num w:numId="42" w16cid:durableId="64762896">
    <w:abstractNumId w:val="36"/>
  </w:num>
  <w:num w:numId="43" w16cid:durableId="2080250715">
    <w:abstractNumId w:val="51"/>
  </w:num>
  <w:num w:numId="44" w16cid:durableId="923535667">
    <w:abstractNumId w:val="63"/>
  </w:num>
  <w:num w:numId="45" w16cid:durableId="267547150">
    <w:abstractNumId w:val="33"/>
  </w:num>
  <w:num w:numId="46" w16cid:durableId="2053649058">
    <w:abstractNumId w:val="27"/>
  </w:num>
  <w:num w:numId="47" w16cid:durableId="1198391913">
    <w:abstractNumId w:val="35"/>
  </w:num>
  <w:num w:numId="48" w16cid:durableId="235676676">
    <w:abstractNumId w:val="64"/>
  </w:num>
  <w:num w:numId="49" w16cid:durableId="553660620">
    <w:abstractNumId w:val="29"/>
  </w:num>
  <w:num w:numId="50" w16cid:durableId="1815833248">
    <w:abstractNumId w:val="1"/>
  </w:num>
  <w:num w:numId="51" w16cid:durableId="753744753">
    <w:abstractNumId w:val="42"/>
  </w:num>
  <w:num w:numId="52" w16cid:durableId="133835382">
    <w:abstractNumId w:val="61"/>
  </w:num>
  <w:num w:numId="53" w16cid:durableId="880049524">
    <w:abstractNumId w:val="65"/>
  </w:num>
  <w:num w:numId="54" w16cid:durableId="1088620265">
    <w:abstractNumId w:val="25"/>
  </w:num>
  <w:num w:numId="55" w16cid:durableId="585849142">
    <w:abstractNumId w:val="66"/>
  </w:num>
  <w:num w:numId="56" w16cid:durableId="917011346">
    <w:abstractNumId w:val="43"/>
  </w:num>
  <w:num w:numId="57" w16cid:durableId="1692146453">
    <w:abstractNumId w:val="59"/>
  </w:num>
  <w:num w:numId="58" w16cid:durableId="1550342372">
    <w:abstractNumId w:val="18"/>
  </w:num>
  <w:num w:numId="59" w16cid:durableId="1289049350">
    <w:abstractNumId w:val="5"/>
  </w:num>
  <w:num w:numId="60" w16cid:durableId="1027677468">
    <w:abstractNumId w:val="7"/>
  </w:num>
  <w:num w:numId="61" w16cid:durableId="731126126">
    <w:abstractNumId w:val="39"/>
  </w:num>
  <w:num w:numId="62" w16cid:durableId="2111118586">
    <w:abstractNumId w:val="38"/>
  </w:num>
  <w:num w:numId="63" w16cid:durableId="951090944">
    <w:abstractNumId w:val="57"/>
  </w:num>
  <w:num w:numId="64" w16cid:durableId="154540629">
    <w:abstractNumId w:val="37"/>
  </w:num>
  <w:num w:numId="65" w16cid:durableId="574779649">
    <w:abstractNumId w:val="30"/>
  </w:num>
  <w:num w:numId="66" w16cid:durableId="1853059795">
    <w:abstractNumId w:val="26"/>
  </w:num>
  <w:num w:numId="67" w16cid:durableId="676427346">
    <w:abstractNumId w:val="55"/>
  </w:num>
  <w:numIdMacAtCleanup w:val="5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7CB"/>
    <w:rsid w:val="000171D3"/>
    <w:rsid w:val="000352A2"/>
    <w:rsid w:val="00040E7C"/>
    <w:rsid w:val="00063945"/>
    <w:rsid w:val="0007029F"/>
    <w:rsid w:val="00090D05"/>
    <w:rsid w:val="000A5E5A"/>
    <w:rsid w:val="000BBB3A"/>
    <w:rsid w:val="000C3533"/>
    <w:rsid w:val="000D3F81"/>
    <w:rsid w:val="000D79A4"/>
    <w:rsid w:val="000F5828"/>
    <w:rsid w:val="000F6857"/>
    <w:rsid w:val="00112827"/>
    <w:rsid w:val="00116043"/>
    <w:rsid w:val="001248A2"/>
    <w:rsid w:val="0013214E"/>
    <w:rsid w:val="00146D51"/>
    <w:rsid w:val="00203418"/>
    <w:rsid w:val="00211FFB"/>
    <w:rsid w:val="00214966"/>
    <w:rsid w:val="00214B4C"/>
    <w:rsid w:val="00243458"/>
    <w:rsid w:val="002870C7"/>
    <w:rsid w:val="002EBF5B"/>
    <w:rsid w:val="002F546C"/>
    <w:rsid w:val="002F5A19"/>
    <w:rsid w:val="0030444B"/>
    <w:rsid w:val="003102AD"/>
    <w:rsid w:val="00355814"/>
    <w:rsid w:val="003627CB"/>
    <w:rsid w:val="00387E82"/>
    <w:rsid w:val="003A67A1"/>
    <w:rsid w:val="003A70B7"/>
    <w:rsid w:val="003E4B08"/>
    <w:rsid w:val="00432A47"/>
    <w:rsid w:val="004B6615"/>
    <w:rsid w:val="004F1712"/>
    <w:rsid w:val="004F5E66"/>
    <w:rsid w:val="00542C58"/>
    <w:rsid w:val="005632F1"/>
    <w:rsid w:val="005C49E2"/>
    <w:rsid w:val="005E45DA"/>
    <w:rsid w:val="006170FC"/>
    <w:rsid w:val="006303CE"/>
    <w:rsid w:val="00641A9D"/>
    <w:rsid w:val="006463EA"/>
    <w:rsid w:val="00654D90"/>
    <w:rsid w:val="00673191"/>
    <w:rsid w:val="006A4DC0"/>
    <w:rsid w:val="006A6166"/>
    <w:rsid w:val="006B3AA0"/>
    <w:rsid w:val="006E665C"/>
    <w:rsid w:val="00724716"/>
    <w:rsid w:val="0072518A"/>
    <w:rsid w:val="00751AD0"/>
    <w:rsid w:val="00772B84"/>
    <w:rsid w:val="00781A8A"/>
    <w:rsid w:val="007B4027"/>
    <w:rsid w:val="007B91D9"/>
    <w:rsid w:val="007E0872"/>
    <w:rsid w:val="007F57A9"/>
    <w:rsid w:val="00801CFA"/>
    <w:rsid w:val="008053F2"/>
    <w:rsid w:val="0082D9FF"/>
    <w:rsid w:val="00841009"/>
    <w:rsid w:val="008478F3"/>
    <w:rsid w:val="00855310"/>
    <w:rsid w:val="0086337F"/>
    <w:rsid w:val="008730A4"/>
    <w:rsid w:val="008860E7"/>
    <w:rsid w:val="008F1131"/>
    <w:rsid w:val="008F4B6B"/>
    <w:rsid w:val="0090265E"/>
    <w:rsid w:val="00921670"/>
    <w:rsid w:val="00955233"/>
    <w:rsid w:val="009603C0"/>
    <w:rsid w:val="00987B61"/>
    <w:rsid w:val="009958FA"/>
    <w:rsid w:val="009B5D96"/>
    <w:rsid w:val="009B5F8A"/>
    <w:rsid w:val="009C1900"/>
    <w:rsid w:val="009D1ACA"/>
    <w:rsid w:val="009F515E"/>
    <w:rsid w:val="00A21EF7"/>
    <w:rsid w:val="00A3484C"/>
    <w:rsid w:val="00A55DA8"/>
    <w:rsid w:val="00A70654"/>
    <w:rsid w:val="00AA7238"/>
    <w:rsid w:val="00AC3A0B"/>
    <w:rsid w:val="00AC581B"/>
    <w:rsid w:val="00B64059"/>
    <w:rsid w:val="00B74042"/>
    <w:rsid w:val="00B7598B"/>
    <w:rsid w:val="00B94DE1"/>
    <w:rsid w:val="00BB1EB2"/>
    <w:rsid w:val="00BC21A6"/>
    <w:rsid w:val="00BC5F9B"/>
    <w:rsid w:val="00BD1066"/>
    <w:rsid w:val="00BD2479"/>
    <w:rsid w:val="00BD604B"/>
    <w:rsid w:val="00BE20C0"/>
    <w:rsid w:val="00C20F14"/>
    <w:rsid w:val="00C21F2F"/>
    <w:rsid w:val="00C41A98"/>
    <w:rsid w:val="00C5170E"/>
    <w:rsid w:val="00C91AD0"/>
    <w:rsid w:val="00CA611C"/>
    <w:rsid w:val="00CA639F"/>
    <w:rsid w:val="00CF0411"/>
    <w:rsid w:val="00CF640F"/>
    <w:rsid w:val="00D227B1"/>
    <w:rsid w:val="00D72A90"/>
    <w:rsid w:val="00D7491E"/>
    <w:rsid w:val="00DA5C3C"/>
    <w:rsid w:val="00DE6146"/>
    <w:rsid w:val="00E20EEC"/>
    <w:rsid w:val="00E32083"/>
    <w:rsid w:val="00E34F7F"/>
    <w:rsid w:val="00E571A5"/>
    <w:rsid w:val="00E81F89"/>
    <w:rsid w:val="00E9253F"/>
    <w:rsid w:val="00E964BF"/>
    <w:rsid w:val="00EB7419"/>
    <w:rsid w:val="00F660AC"/>
    <w:rsid w:val="00F67521"/>
    <w:rsid w:val="00FA3F0A"/>
    <w:rsid w:val="0100CEF1"/>
    <w:rsid w:val="01764E3B"/>
    <w:rsid w:val="0178A6F1"/>
    <w:rsid w:val="017EBDBB"/>
    <w:rsid w:val="01877E53"/>
    <w:rsid w:val="018B8C0D"/>
    <w:rsid w:val="0191B680"/>
    <w:rsid w:val="01BD7BE5"/>
    <w:rsid w:val="01D9CCBA"/>
    <w:rsid w:val="01E7DA14"/>
    <w:rsid w:val="01EAEF6F"/>
    <w:rsid w:val="01F19DC1"/>
    <w:rsid w:val="01FC4DEB"/>
    <w:rsid w:val="02142CB5"/>
    <w:rsid w:val="02167617"/>
    <w:rsid w:val="022B7291"/>
    <w:rsid w:val="02574F50"/>
    <w:rsid w:val="025F0FF0"/>
    <w:rsid w:val="0260FFA6"/>
    <w:rsid w:val="026120CA"/>
    <w:rsid w:val="026826B9"/>
    <w:rsid w:val="027086E8"/>
    <w:rsid w:val="02840CA7"/>
    <w:rsid w:val="028B1C33"/>
    <w:rsid w:val="029F36D2"/>
    <w:rsid w:val="02A1DC6A"/>
    <w:rsid w:val="02BD618A"/>
    <w:rsid w:val="02C34027"/>
    <w:rsid w:val="02D1D6A0"/>
    <w:rsid w:val="02F55567"/>
    <w:rsid w:val="03335500"/>
    <w:rsid w:val="036F9602"/>
    <w:rsid w:val="0376B13B"/>
    <w:rsid w:val="03A91D6E"/>
    <w:rsid w:val="03AC7E90"/>
    <w:rsid w:val="03B0CFF4"/>
    <w:rsid w:val="03B763CD"/>
    <w:rsid w:val="03CD9C9B"/>
    <w:rsid w:val="03E73054"/>
    <w:rsid w:val="03F1BDE5"/>
    <w:rsid w:val="03F3034F"/>
    <w:rsid w:val="03FF3154"/>
    <w:rsid w:val="0402C5C9"/>
    <w:rsid w:val="04176BF8"/>
    <w:rsid w:val="042C69F1"/>
    <w:rsid w:val="042D30FF"/>
    <w:rsid w:val="043FEB0F"/>
    <w:rsid w:val="0440789F"/>
    <w:rsid w:val="04442C5D"/>
    <w:rsid w:val="044573D1"/>
    <w:rsid w:val="0457EB76"/>
    <w:rsid w:val="0460E8A6"/>
    <w:rsid w:val="046299D8"/>
    <w:rsid w:val="046D4E48"/>
    <w:rsid w:val="047010C7"/>
    <w:rsid w:val="04720A9F"/>
    <w:rsid w:val="04770DC2"/>
    <w:rsid w:val="047B8F1C"/>
    <w:rsid w:val="049A4CDE"/>
    <w:rsid w:val="049CCD2B"/>
    <w:rsid w:val="04ACF23E"/>
    <w:rsid w:val="04C15EFB"/>
    <w:rsid w:val="04D2ADE4"/>
    <w:rsid w:val="04D3F9C0"/>
    <w:rsid w:val="04D52AC9"/>
    <w:rsid w:val="04D8B4D9"/>
    <w:rsid w:val="04DB116C"/>
    <w:rsid w:val="04DF3B05"/>
    <w:rsid w:val="04EAA715"/>
    <w:rsid w:val="04F24B02"/>
    <w:rsid w:val="05007D3B"/>
    <w:rsid w:val="05039F30"/>
    <w:rsid w:val="05228779"/>
    <w:rsid w:val="0550C90B"/>
    <w:rsid w:val="0557F872"/>
    <w:rsid w:val="055CC3F3"/>
    <w:rsid w:val="055CD007"/>
    <w:rsid w:val="05612046"/>
    <w:rsid w:val="05836976"/>
    <w:rsid w:val="058EE55B"/>
    <w:rsid w:val="05A01E3C"/>
    <w:rsid w:val="05ABE2D5"/>
    <w:rsid w:val="05B4519E"/>
    <w:rsid w:val="05C14CB1"/>
    <w:rsid w:val="05F09D71"/>
    <w:rsid w:val="060D4BA8"/>
    <w:rsid w:val="060E90A3"/>
    <w:rsid w:val="06118BBB"/>
    <w:rsid w:val="061DF0C3"/>
    <w:rsid w:val="06243D02"/>
    <w:rsid w:val="063F993A"/>
    <w:rsid w:val="06481575"/>
    <w:rsid w:val="064891D6"/>
    <w:rsid w:val="065022B4"/>
    <w:rsid w:val="06870E19"/>
    <w:rsid w:val="06B7BEDD"/>
    <w:rsid w:val="06BCCA87"/>
    <w:rsid w:val="06CF87AC"/>
    <w:rsid w:val="06CFB131"/>
    <w:rsid w:val="06DE76D2"/>
    <w:rsid w:val="06EDB159"/>
    <w:rsid w:val="06FE9EF7"/>
    <w:rsid w:val="07067454"/>
    <w:rsid w:val="07087034"/>
    <w:rsid w:val="070CCA7B"/>
    <w:rsid w:val="071A7586"/>
    <w:rsid w:val="07331D51"/>
    <w:rsid w:val="073EF953"/>
    <w:rsid w:val="07506372"/>
    <w:rsid w:val="0757673C"/>
    <w:rsid w:val="07705538"/>
    <w:rsid w:val="07775469"/>
    <w:rsid w:val="077773E1"/>
    <w:rsid w:val="07792060"/>
    <w:rsid w:val="0788FAD5"/>
    <w:rsid w:val="078C83FF"/>
    <w:rsid w:val="0794C036"/>
    <w:rsid w:val="07A58B7F"/>
    <w:rsid w:val="07A6AD20"/>
    <w:rsid w:val="07AB3C11"/>
    <w:rsid w:val="07AD374C"/>
    <w:rsid w:val="07AF6748"/>
    <w:rsid w:val="07C1ED5F"/>
    <w:rsid w:val="07E6E9B2"/>
    <w:rsid w:val="07FF4103"/>
    <w:rsid w:val="08085BEA"/>
    <w:rsid w:val="081C0246"/>
    <w:rsid w:val="081F2C40"/>
    <w:rsid w:val="083BCBF9"/>
    <w:rsid w:val="084308FE"/>
    <w:rsid w:val="085CE101"/>
    <w:rsid w:val="0896E5BB"/>
    <w:rsid w:val="08972DC7"/>
    <w:rsid w:val="08B13A6A"/>
    <w:rsid w:val="08B22043"/>
    <w:rsid w:val="08D5FAC8"/>
    <w:rsid w:val="08ED4780"/>
    <w:rsid w:val="08ED643C"/>
    <w:rsid w:val="08EE7862"/>
    <w:rsid w:val="08FA8CDF"/>
    <w:rsid w:val="08FBBAA9"/>
    <w:rsid w:val="0909A66F"/>
    <w:rsid w:val="09163B3C"/>
    <w:rsid w:val="0923C203"/>
    <w:rsid w:val="0923C98D"/>
    <w:rsid w:val="09289750"/>
    <w:rsid w:val="092F23C8"/>
    <w:rsid w:val="09302BBC"/>
    <w:rsid w:val="0933501F"/>
    <w:rsid w:val="093E67D6"/>
    <w:rsid w:val="094DEC0D"/>
    <w:rsid w:val="095B8E8B"/>
    <w:rsid w:val="095B9C7A"/>
    <w:rsid w:val="095E1984"/>
    <w:rsid w:val="0962C34D"/>
    <w:rsid w:val="0964C631"/>
    <w:rsid w:val="096DB9FD"/>
    <w:rsid w:val="09761B42"/>
    <w:rsid w:val="097D1E15"/>
    <w:rsid w:val="097D8EF0"/>
    <w:rsid w:val="09819EE4"/>
    <w:rsid w:val="09A41E20"/>
    <w:rsid w:val="09AD7FBC"/>
    <w:rsid w:val="09AEC5D1"/>
    <w:rsid w:val="09C15739"/>
    <w:rsid w:val="09CA54A3"/>
    <w:rsid w:val="09DABFA5"/>
    <w:rsid w:val="0A0786DD"/>
    <w:rsid w:val="0A098263"/>
    <w:rsid w:val="0A0C85B8"/>
    <w:rsid w:val="0A183741"/>
    <w:rsid w:val="0A257E27"/>
    <w:rsid w:val="0A2E6410"/>
    <w:rsid w:val="0A503740"/>
    <w:rsid w:val="0A869BF0"/>
    <w:rsid w:val="0A8FC54B"/>
    <w:rsid w:val="0AB42197"/>
    <w:rsid w:val="0AF18585"/>
    <w:rsid w:val="0AF7652E"/>
    <w:rsid w:val="0AF879CC"/>
    <w:rsid w:val="0B12D04D"/>
    <w:rsid w:val="0B3A092C"/>
    <w:rsid w:val="0B41BB2D"/>
    <w:rsid w:val="0B53BA8B"/>
    <w:rsid w:val="0B53D772"/>
    <w:rsid w:val="0B5537D6"/>
    <w:rsid w:val="0B5584B2"/>
    <w:rsid w:val="0B589795"/>
    <w:rsid w:val="0B5A02C1"/>
    <w:rsid w:val="0B5A9393"/>
    <w:rsid w:val="0B66AA2D"/>
    <w:rsid w:val="0B7C2D76"/>
    <w:rsid w:val="0B7EF9AB"/>
    <w:rsid w:val="0B8721F3"/>
    <w:rsid w:val="0B966E0C"/>
    <w:rsid w:val="0B9DF741"/>
    <w:rsid w:val="0BA0EF99"/>
    <w:rsid w:val="0BA8253C"/>
    <w:rsid w:val="0BAFC805"/>
    <w:rsid w:val="0BBA51C2"/>
    <w:rsid w:val="0BC061EE"/>
    <w:rsid w:val="0BE26918"/>
    <w:rsid w:val="0BFAB272"/>
    <w:rsid w:val="0C093371"/>
    <w:rsid w:val="0C09F5E6"/>
    <w:rsid w:val="0C26EBB3"/>
    <w:rsid w:val="0C32B0A7"/>
    <w:rsid w:val="0C3302B1"/>
    <w:rsid w:val="0C5555EB"/>
    <w:rsid w:val="0C67D4C3"/>
    <w:rsid w:val="0C6C5D06"/>
    <w:rsid w:val="0C71D844"/>
    <w:rsid w:val="0CD7B6E0"/>
    <w:rsid w:val="0D0E2398"/>
    <w:rsid w:val="0D320D50"/>
    <w:rsid w:val="0D3D8DD8"/>
    <w:rsid w:val="0D46E45D"/>
    <w:rsid w:val="0D4D0387"/>
    <w:rsid w:val="0D4D3380"/>
    <w:rsid w:val="0D568D79"/>
    <w:rsid w:val="0D9D3775"/>
    <w:rsid w:val="0DA7D042"/>
    <w:rsid w:val="0DC17FDA"/>
    <w:rsid w:val="0DCB9A84"/>
    <w:rsid w:val="0DD2FC5B"/>
    <w:rsid w:val="0DD4BA92"/>
    <w:rsid w:val="0DE6916C"/>
    <w:rsid w:val="0DF47C6C"/>
    <w:rsid w:val="0E100DBD"/>
    <w:rsid w:val="0E227C00"/>
    <w:rsid w:val="0E27A36F"/>
    <w:rsid w:val="0E2C44BB"/>
    <w:rsid w:val="0E597CDB"/>
    <w:rsid w:val="0E61BBED"/>
    <w:rsid w:val="0E6719AA"/>
    <w:rsid w:val="0E6FF404"/>
    <w:rsid w:val="0E783C57"/>
    <w:rsid w:val="0E791724"/>
    <w:rsid w:val="0EA61BF1"/>
    <w:rsid w:val="0EAFD6B1"/>
    <w:rsid w:val="0EC030A7"/>
    <w:rsid w:val="0EC913A0"/>
    <w:rsid w:val="0EE85FA9"/>
    <w:rsid w:val="0EEC6104"/>
    <w:rsid w:val="0EFA265D"/>
    <w:rsid w:val="0EFD1B84"/>
    <w:rsid w:val="0EFD8238"/>
    <w:rsid w:val="0F13833F"/>
    <w:rsid w:val="0F19E8AE"/>
    <w:rsid w:val="0F33B983"/>
    <w:rsid w:val="0F399387"/>
    <w:rsid w:val="0F4792AD"/>
    <w:rsid w:val="0F488E45"/>
    <w:rsid w:val="0F4BC2B8"/>
    <w:rsid w:val="0F6128BA"/>
    <w:rsid w:val="0F79BF98"/>
    <w:rsid w:val="0F7D3567"/>
    <w:rsid w:val="0F7F79CE"/>
    <w:rsid w:val="0F89B981"/>
    <w:rsid w:val="0F8C918A"/>
    <w:rsid w:val="0F92C715"/>
    <w:rsid w:val="0F9462B1"/>
    <w:rsid w:val="0F9BD3D2"/>
    <w:rsid w:val="0FA95A79"/>
    <w:rsid w:val="0FB8A394"/>
    <w:rsid w:val="0FD04AE7"/>
    <w:rsid w:val="0FD53A92"/>
    <w:rsid w:val="0FDC7F45"/>
    <w:rsid w:val="1014DD22"/>
    <w:rsid w:val="101535E8"/>
    <w:rsid w:val="102DD12C"/>
    <w:rsid w:val="103DF752"/>
    <w:rsid w:val="10525710"/>
    <w:rsid w:val="105281C9"/>
    <w:rsid w:val="105F8186"/>
    <w:rsid w:val="106BF302"/>
    <w:rsid w:val="106E89F7"/>
    <w:rsid w:val="1072C4FE"/>
    <w:rsid w:val="1073CBF1"/>
    <w:rsid w:val="1088169D"/>
    <w:rsid w:val="10A0323E"/>
    <w:rsid w:val="10AB23EE"/>
    <w:rsid w:val="10B322A1"/>
    <w:rsid w:val="10BE2A1B"/>
    <w:rsid w:val="10BF7973"/>
    <w:rsid w:val="10E36A6B"/>
    <w:rsid w:val="10F09132"/>
    <w:rsid w:val="110D2869"/>
    <w:rsid w:val="111E7C8A"/>
    <w:rsid w:val="116491F2"/>
    <w:rsid w:val="1164CCFE"/>
    <w:rsid w:val="1175373B"/>
    <w:rsid w:val="11A3D3AC"/>
    <w:rsid w:val="11ACE6B7"/>
    <w:rsid w:val="11CFB619"/>
    <w:rsid w:val="11D2F180"/>
    <w:rsid w:val="11D6B849"/>
    <w:rsid w:val="11D87F48"/>
    <w:rsid w:val="11EFFC4A"/>
    <w:rsid w:val="120AAA7B"/>
    <w:rsid w:val="1215811F"/>
    <w:rsid w:val="12208E39"/>
    <w:rsid w:val="1226C9C2"/>
    <w:rsid w:val="124C9DD9"/>
    <w:rsid w:val="126379DF"/>
    <w:rsid w:val="12640D81"/>
    <w:rsid w:val="1282F177"/>
    <w:rsid w:val="12A90267"/>
    <w:rsid w:val="12ACA999"/>
    <w:rsid w:val="12B1CD29"/>
    <w:rsid w:val="12B3C835"/>
    <w:rsid w:val="12B94B76"/>
    <w:rsid w:val="12BEB5D8"/>
    <w:rsid w:val="12C0172E"/>
    <w:rsid w:val="12D56DEE"/>
    <w:rsid w:val="12D98CB3"/>
    <w:rsid w:val="12DB572C"/>
    <w:rsid w:val="12E3AC84"/>
    <w:rsid w:val="12FAD616"/>
    <w:rsid w:val="12FD4672"/>
    <w:rsid w:val="131DD8E0"/>
    <w:rsid w:val="133B863D"/>
    <w:rsid w:val="133FDCE2"/>
    <w:rsid w:val="13523B76"/>
    <w:rsid w:val="1353EDC2"/>
    <w:rsid w:val="1370CCF0"/>
    <w:rsid w:val="13AA1E17"/>
    <w:rsid w:val="13AAC4B0"/>
    <w:rsid w:val="13E1895F"/>
    <w:rsid w:val="13E82B39"/>
    <w:rsid w:val="13F75348"/>
    <w:rsid w:val="13FED193"/>
    <w:rsid w:val="1425319E"/>
    <w:rsid w:val="143039C9"/>
    <w:rsid w:val="1433F530"/>
    <w:rsid w:val="143A8F5F"/>
    <w:rsid w:val="143EC8C6"/>
    <w:rsid w:val="145FB703"/>
    <w:rsid w:val="14656955"/>
    <w:rsid w:val="146FEF3F"/>
    <w:rsid w:val="14735A6A"/>
    <w:rsid w:val="14814E8A"/>
    <w:rsid w:val="148FFBDB"/>
    <w:rsid w:val="14984A80"/>
    <w:rsid w:val="149F7F3D"/>
    <w:rsid w:val="14F7DF6E"/>
    <w:rsid w:val="1506D4EB"/>
    <w:rsid w:val="1523C396"/>
    <w:rsid w:val="1525521B"/>
    <w:rsid w:val="1535ABB4"/>
    <w:rsid w:val="153FA7B6"/>
    <w:rsid w:val="1546683A"/>
    <w:rsid w:val="154AE1A4"/>
    <w:rsid w:val="154C5685"/>
    <w:rsid w:val="15572231"/>
    <w:rsid w:val="1568A153"/>
    <w:rsid w:val="156CB787"/>
    <w:rsid w:val="159762E4"/>
    <w:rsid w:val="159EAA85"/>
    <w:rsid w:val="15A65A9A"/>
    <w:rsid w:val="15BBFCF9"/>
    <w:rsid w:val="15D8D17B"/>
    <w:rsid w:val="15EE726C"/>
    <w:rsid w:val="15F809B9"/>
    <w:rsid w:val="15FDFDDF"/>
    <w:rsid w:val="160F2B9B"/>
    <w:rsid w:val="1613167C"/>
    <w:rsid w:val="161F71A4"/>
    <w:rsid w:val="162F5D7B"/>
    <w:rsid w:val="1648BD85"/>
    <w:rsid w:val="164E9498"/>
    <w:rsid w:val="165DD8CA"/>
    <w:rsid w:val="16685D0A"/>
    <w:rsid w:val="167302E8"/>
    <w:rsid w:val="1678BAC1"/>
    <w:rsid w:val="1679C04F"/>
    <w:rsid w:val="167C8C0B"/>
    <w:rsid w:val="168430EF"/>
    <w:rsid w:val="16A47184"/>
    <w:rsid w:val="16AAB4CF"/>
    <w:rsid w:val="16BC03B8"/>
    <w:rsid w:val="16C5B58D"/>
    <w:rsid w:val="16CDBF57"/>
    <w:rsid w:val="16E510DF"/>
    <w:rsid w:val="170341A8"/>
    <w:rsid w:val="1704A9C9"/>
    <w:rsid w:val="1724772D"/>
    <w:rsid w:val="17386B0A"/>
    <w:rsid w:val="17628848"/>
    <w:rsid w:val="178CBE7B"/>
    <w:rsid w:val="17941E34"/>
    <w:rsid w:val="17B691BE"/>
    <w:rsid w:val="17C2DC8B"/>
    <w:rsid w:val="17CD594E"/>
    <w:rsid w:val="17D3F1F1"/>
    <w:rsid w:val="17DAEC49"/>
    <w:rsid w:val="17EF2E84"/>
    <w:rsid w:val="17FAAF7F"/>
    <w:rsid w:val="181254E7"/>
    <w:rsid w:val="18168251"/>
    <w:rsid w:val="182040B7"/>
    <w:rsid w:val="182A2EDF"/>
    <w:rsid w:val="18357B36"/>
    <w:rsid w:val="183E2827"/>
    <w:rsid w:val="18479E08"/>
    <w:rsid w:val="185CA962"/>
    <w:rsid w:val="185D563D"/>
    <w:rsid w:val="1890B124"/>
    <w:rsid w:val="18A647F5"/>
    <w:rsid w:val="18BAB56A"/>
    <w:rsid w:val="18F3CE7F"/>
    <w:rsid w:val="191DDE70"/>
    <w:rsid w:val="192F2757"/>
    <w:rsid w:val="1940598F"/>
    <w:rsid w:val="1940AC76"/>
    <w:rsid w:val="194452F6"/>
    <w:rsid w:val="19704ECB"/>
    <w:rsid w:val="1976250C"/>
    <w:rsid w:val="1976BD5A"/>
    <w:rsid w:val="197CEDA8"/>
    <w:rsid w:val="198368BB"/>
    <w:rsid w:val="1991608A"/>
    <w:rsid w:val="199F9131"/>
    <w:rsid w:val="19BDCA59"/>
    <w:rsid w:val="19D80C61"/>
    <w:rsid w:val="19E58E79"/>
    <w:rsid w:val="19EF8726"/>
    <w:rsid w:val="1A017BF9"/>
    <w:rsid w:val="1A08D50E"/>
    <w:rsid w:val="1A274656"/>
    <w:rsid w:val="1A2B4C2D"/>
    <w:rsid w:val="1A49FB68"/>
    <w:rsid w:val="1A58FAF0"/>
    <w:rsid w:val="1A799A57"/>
    <w:rsid w:val="1A8E5F38"/>
    <w:rsid w:val="1A8F1B53"/>
    <w:rsid w:val="1A953A26"/>
    <w:rsid w:val="1A9B696D"/>
    <w:rsid w:val="1AA59162"/>
    <w:rsid w:val="1AC5E4A8"/>
    <w:rsid w:val="1AC68A88"/>
    <w:rsid w:val="1AC929F5"/>
    <w:rsid w:val="1ACE4721"/>
    <w:rsid w:val="1AFD9481"/>
    <w:rsid w:val="1B11B964"/>
    <w:rsid w:val="1B327AA9"/>
    <w:rsid w:val="1B5658C7"/>
    <w:rsid w:val="1B6D1DA7"/>
    <w:rsid w:val="1B7DBB6C"/>
    <w:rsid w:val="1B975C19"/>
    <w:rsid w:val="1B9E1A62"/>
    <w:rsid w:val="1B9F6BE2"/>
    <w:rsid w:val="1BA573D5"/>
    <w:rsid w:val="1BA6BE5A"/>
    <w:rsid w:val="1BAE9976"/>
    <w:rsid w:val="1BC439C5"/>
    <w:rsid w:val="1BDCBD89"/>
    <w:rsid w:val="1BF02D60"/>
    <w:rsid w:val="1C04CCE9"/>
    <w:rsid w:val="1C148A93"/>
    <w:rsid w:val="1C45A1F9"/>
    <w:rsid w:val="1C5BE77F"/>
    <w:rsid w:val="1C8C052D"/>
    <w:rsid w:val="1CA36394"/>
    <w:rsid w:val="1CD1E955"/>
    <w:rsid w:val="1CD284B7"/>
    <w:rsid w:val="1CD4773B"/>
    <w:rsid w:val="1CD64AC9"/>
    <w:rsid w:val="1CDEAE7F"/>
    <w:rsid w:val="1CE807F5"/>
    <w:rsid w:val="1CF1F74B"/>
    <w:rsid w:val="1D109614"/>
    <w:rsid w:val="1D1CA3F6"/>
    <w:rsid w:val="1D244A07"/>
    <w:rsid w:val="1D2F3782"/>
    <w:rsid w:val="1D384141"/>
    <w:rsid w:val="1D532109"/>
    <w:rsid w:val="1D6156F3"/>
    <w:rsid w:val="1D6E6C83"/>
    <w:rsid w:val="1D7FDAE2"/>
    <w:rsid w:val="1D873ABD"/>
    <w:rsid w:val="1D989DCE"/>
    <w:rsid w:val="1DB48DBE"/>
    <w:rsid w:val="1DB8F5C5"/>
    <w:rsid w:val="1DDA2A8A"/>
    <w:rsid w:val="1DDED848"/>
    <w:rsid w:val="1DE384DB"/>
    <w:rsid w:val="1DEFAE95"/>
    <w:rsid w:val="1E2E3648"/>
    <w:rsid w:val="1E2F26BF"/>
    <w:rsid w:val="1E407158"/>
    <w:rsid w:val="1E6E302E"/>
    <w:rsid w:val="1E773FFB"/>
    <w:rsid w:val="1E891BE6"/>
    <w:rsid w:val="1EB6CDED"/>
    <w:rsid w:val="1EC0916D"/>
    <w:rsid w:val="1ECE7995"/>
    <w:rsid w:val="1EE0E5AB"/>
    <w:rsid w:val="1EEE35CE"/>
    <w:rsid w:val="1EF25632"/>
    <w:rsid w:val="1EFA9F56"/>
    <w:rsid w:val="1F001C95"/>
    <w:rsid w:val="1F02BDF1"/>
    <w:rsid w:val="1F14F097"/>
    <w:rsid w:val="1F1F1098"/>
    <w:rsid w:val="1F1F3811"/>
    <w:rsid w:val="1F22648C"/>
    <w:rsid w:val="1F3BE880"/>
    <w:rsid w:val="1F46D555"/>
    <w:rsid w:val="1F5EC894"/>
    <w:rsid w:val="1F6DD908"/>
    <w:rsid w:val="1F8FD6B6"/>
    <w:rsid w:val="1FBD9153"/>
    <w:rsid w:val="1FCFDA16"/>
    <w:rsid w:val="1FDCB053"/>
    <w:rsid w:val="1FE15F83"/>
    <w:rsid w:val="1FE1F9BA"/>
    <w:rsid w:val="1FE4F799"/>
    <w:rsid w:val="1FF27A68"/>
    <w:rsid w:val="1FF77E7F"/>
    <w:rsid w:val="2000DF9F"/>
    <w:rsid w:val="200E37D8"/>
    <w:rsid w:val="2024D330"/>
    <w:rsid w:val="2032CED4"/>
    <w:rsid w:val="205B8FCF"/>
    <w:rsid w:val="20653C53"/>
    <w:rsid w:val="206EFA49"/>
    <w:rsid w:val="2075DD4D"/>
    <w:rsid w:val="2077ED39"/>
    <w:rsid w:val="20A4FE97"/>
    <w:rsid w:val="20AA1B79"/>
    <w:rsid w:val="20AD11A4"/>
    <w:rsid w:val="20C5491F"/>
    <w:rsid w:val="20C658EA"/>
    <w:rsid w:val="20D1338D"/>
    <w:rsid w:val="20D93169"/>
    <w:rsid w:val="20DF2B4D"/>
    <w:rsid w:val="20E182A4"/>
    <w:rsid w:val="20EA0451"/>
    <w:rsid w:val="20EA77D5"/>
    <w:rsid w:val="20F34659"/>
    <w:rsid w:val="2135C412"/>
    <w:rsid w:val="21391B17"/>
    <w:rsid w:val="218D2236"/>
    <w:rsid w:val="21C9A454"/>
    <w:rsid w:val="21DD731A"/>
    <w:rsid w:val="21F187A1"/>
    <w:rsid w:val="21FAD207"/>
    <w:rsid w:val="21FC29D8"/>
    <w:rsid w:val="21FEF24C"/>
    <w:rsid w:val="22048673"/>
    <w:rsid w:val="220A9C90"/>
    <w:rsid w:val="2218B62A"/>
    <w:rsid w:val="221A2A33"/>
    <w:rsid w:val="22283287"/>
    <w:rsid w:val="2233B952"/>
    <w:rsid w:val="224AD0F0"/>
    <w:rsid w:val="22525C7D"/>
    <w:rsid w:val="226121A5"/>
    <w:rsid w:val="228A9CBA"/>
    <w:rsid w:val="22AD1004"/>
    <w:rsid w:val="22B04A2A"/>
    <w:rsid w:val="22B2BD6D"/>
    <w:rsid w:val="22DCB990"/>
    <w:rsid w:val="22FD0599"/>
    <w:rsid w:val="230192DA"/>
    <w:rsid w:val="23301027"/>
    <w:rsid w:val="233267E5"/>
    <w:rsid w:val="2340C870"/>
    <w:rsid w:val="234A6E98"/>
    <w:rsid w:val="2388654B"/>
    <w:rsid w:val="23A0931C"/>
    <w:rsid w:val="23AE8DE0"/>
    <w:rsid w:val="23C50F1F"/>
    <w:rsid w:val="23F322E9"/>
    <w:rsid w:val="23F4A29E"/>
    <w:rsid w:val="24246099"/>
    <w:rsid w:val="2426351A"/>
    <w:rsid w:val="243C63D5"/>
    <w:rsid w:val="2440936B"/>
    <w:rsid w:val="247CF8B2"/>
    <w:rsid w:val="2483CCE8"/>
    <w:rsid w:val="2493146C"/>
    <w:rsid w:val="24ABFDA3"/>
    <w:rsid w:val="24BDB9CA"/>
    <w:rsid w:val="24BF13D8"/>
    <w:rsid w:val="24DD3047"/>
    <w:rsid w:val="24F0433D"/>
    <w:rsid w:val="24F37785"/>
    <w:rsid w:val="24F80208"/>
    <w:rsid w:val="25189B30"/>
    <w:rsid w:val="25515A11"/>
    <w:rsid w:val="25745B38"/>
    <w:rsid w:val="2580682D"/>
    <w:rsid w:val="258814EB"/>
    <w:rsid w:val="258E63D7"/>
    <w:rsid w:val="25A080EF"/>
    <w:rsid w:val="25A26021"/>
    <w:rsid w:val="25AD105D"/>
    <w:rsid w:val="25BE07F6"/>
    <w:rsid w:val="25BE423C"/>
    <w:rsid w:val="25D2A072"/>
    <w:rsid w:val="25DE71E7"/>
    <w:rsid w:val="25EE5D1C"/>
    <w:rsid w:val="25F0ABB9"/>
    <w:rsid w:val="25F6F8CD"/>
    <w:rsid w:val="25FED8E0"/>
    <w:rsid w:val="260105C6"/>
    <w:rsid w:val="261D82BF"/>
    <w:rsid w:val="261E663F"/>
    <w:rsid w:val="2624C19E"/>
    <w:rsid w:val="2625B320"/>
    <w:rsid w:val="2660DBD1"/>
    <w:rsid w:val="26666B41"/>
    <w:rsid w:val="267C8829"/>
    <w:rsid w:val="26890A50"/>
    <w:rsid w:val="269F2092"/>
    <w:rsid w:val="26A4BFAE"/>
    <w:rsid w:val="26C73139"/>
    <w:rsid w:val="26CC9705"/>
    <w:rsid w:val="26E8EDDF"/>
    <w:rsid w:val="26F2838F"/>
    <w:rsid w:val="27041EC4"/>
    <w:rsid w:val="2727E376"/>
    <w:rsid w:val="274A85AF"/>
    <w:rsid w:val="2755ED09"/>
    <w:rsid w:val="2759A0EE"/>
    <w:rsid w:val="27681D07"/>
    <w:rsid w:val="276E21E6"/>
    <w:rsid w:val="2770E0CD"/>
    <w:rsid w:val="278665DF"/>
    <w:rsid w:val="27AEA878"/>
    <w:rsid w:val="27B1F856"/>
    <w:rsid w:val="27B43CBA"/>
    <w:rsid w:val="27B6B022"/>
    <w:rsid w:val="27BC3C37"/>
    <w:rsid w:val="27EDD6B0"/>
    <w:rsid w:val="280D7509"/>
    <w:rsid w:val="28282C33"/>
    <w:rsid w:val="283B104A"/>
    <w:rsid w:val="284BDD53"/>
    <w:rsid w:val="285106C1"/>
    <w:rsid w:val="285AD005"/>
    <w:rsid w:val="285CBDDB"/>
    <w:rsid w:val="288EB291"/>
    <w:rsid w:val="289FA3A2"/>
    <w:rsid w:val="28BB0881"/>
    <w:rsid w:val="28BEAE77"/>
    <w:rsid w:val="28C492F2"/>
    <w:rsid w:val="28DBEE34"/>
    <w:rsid w:val="28E3DBA0"/>
    <w:rsid w:val="28EA7BFE"/>
    <w:rsid w:val="28F12A0B"/>
    <w:rsid w:val="28FF97D1"/>
    <w:rsid w:val="29006C0E"/>
    <w:rsid w:val="2920DD3A"/>
    <w:rsid w:val="2920DDA0"/>
    <w:rsid w:val="2922561C"/>
    <w:rsid w:val="29273CCD"/>
    <w:rsid w:val="293EB481"/>
    <w:rsid w:val="294ABA79"/>
    <w:rsid w:val="294DA727"/>
    <w:rsid w:val="295E3E3E"/>
    <w:rsid w:val="296866F3"/>
    <w:rsid w:val="296A0F8C"/>
    <w:rsid w:val="297CA0D8"/>
    <w:rsid w:val="298A04E1"/>
    <w:rsid w:val="29946F98"/>
    <w:rsid w:val="2994C6AE"/>
    <w:rsid w:val="29B82B0E"/>
    <w:rsid w:val="29D47242"/>
    <w:rsid w:val="29EDF399"/>
    <w:rsid w:val="29FB5CAC"/>
    <w:rsid w:val="2A1B9C55"/>
    <w:rsid w:val="2A24925B"/>
    <w:rsid w:val="2A34B397"/>
    <w:rsid w:val="2A54DF0A"/>
    <w:rsid w:val="2A558BBE"/>
    <w:rsid w:val="2A5DD715"/>
    <w:rsid w:val="2A6C9B32"/>
    <w:rsid w:val="2A73FCDA"/>
    <w:rsid w:val="2A7CE8E1"/>
    <w:rsid w:val="2A85AA3D"/>
    <w:rsid w:val="2A884D71"/>
    <w:rsid w:val="2A8D8756"/>
    <w:rsid w:val="2A9A68CD"/>
    <w:rsid w:val="2AA3A72A"/>
    <w:rsid w:val="2AB5CBE0"/>
    <w:rsid w:val="2ADBBC36"/>
    <w:rsid w:val="2ADF8E60"/>
    <w:rsid w:val="2AE33414"/>
    <w:rsid w:val="2B0950BE"/>
    <w:rsid w:val="2B106811"/>
    <w:rsid w:val="2B3B3311"/>
    <w:rsid w:val="2B40F53B"/>
    <w:rsid w:val="2B4B530C"/>
    <w:rsid w:val="2B4B8F48"/>
    <w:rsid w:val="2B68CB53"/>
    <w:rsid w:val="2B69BB4B"/>
    <w:rsid w:val="2B721D08"/>
    <w:rsid w:val="2B840FC4"/>
    <w:rsid w:val="2B999D43"/>
    <w:rsid w:val="2B9FD60D"/>
    <w:rsid w:val="2BA090F7"/>
    <w:rsid w:val="2BA2AA9F"/>
    <w:rsid w:val="2BCA588E"/>
    <w:rsid w:val="2BD87832"/>
    <w:rsid w:val="2BE54C67"/>
    <w:rsid w:val="2BEE6F92"/>
    <w:rsid w:val="2BFCEC72"/>
    <w:rsid w:val="2BFEBC83"/>
    <w:rsid w:val="2C110BF6"/>
    <w:rsid w:val="2C112CCD"/>
    <w:rsid w:val="2C18CB69"/>
    <w:rsid w:val="2C356E84"/>
    <w:rsid w:val="2C3CB73F"/>
    <w:rsid w:val="2C408424"/>
    <w:rsid w:val="2C4297B7"/>
    <w:rsid w:val="2C55E1F1"/>
    <w:rsid w:val="2C56CBD4"/>
    <w:rsid w:val="2C599C86"/>
    <w:rsid w:val="2C664036"/>
    <w:rsid w:val="2C668B4B"/>
    <w:rsid w:val="2C86F0F8"/>
    <w:rsid w:val="2CA3C6DE"/>
    <w:rsid w:val="2CC64ECD"/>
    <w:rsid w:val="2CD46C2E"/>
    <w:rsid w:val="2CD743C1"/>
    <w:rsid w:val="2CDD7F2B"/>
    <w:rsid w:val="2D0939B7"/>
    <w:rsid w:val="2D150E3C"/>
    <w:rsid w:val="2D1B1440"/>
    <w:rsid w:val="2D209181"/>
    <w:rsid w:val="2D30D6F7"/>
    <w:rsid w:val="2D3CA53E"/>
    <w:rsid w:val="2D3F2D8A"/>
    <w:rsid w:val="2D43B45C"/>
    <w:rsid w:val="2D492BA1"/>
    <w:rsid w:val="2D5739C5"/>
    <w:rsid w:val="2D5DFCED"/>
    <w:rsid w:val="2D6F5989"/>
    <w:rsid w:val="2D7BC92E"/>
    <w:rsid w:val="2D908F72"/>
    <w:rsid w:val="2D95F91C"/>
    <w:rsid w:val="2D9A2BC8"/>
    <w:rsid w:val="2DB1551D"/>
    <w:rsid w:val="2DB253D4"/>
    <w:rsid w:val="2DBD4454"/>
    <w:rsid w:val="2DC0B6FC"/>
    <w:rsid w:val="2DCC4DF7"/>
    <w:rsid w:val="2DCE001D"/>
    <w:rsid w:val="2DCE8439"/>
    <w:rsid w:val="2DDFA8FF"/>
    <w:rsid w:val="2E0AEF85"/>
    <w:rsid w:val="2E0EBFF5"/>
    <w:rsid w:val="2E1B6F07"/>
    <w:rsid w:val="2E29691A"/>
    <w:rsid w:val="2E378EBC"/>
    <w:rsid w:val="2E4C910F"/>
    <w:rsid w:val="2E4C9355"/>
    <w:rsid w:val="2E508F4A"/>
    <w:rsid w:val="2E7A834C"/>
    <w:rsid w:val="2E8A41ED"/>
    <w:rsid w:val="2EEC982A"/>
    <w:rsid w:val="2EF18CAB"/>
    <w:rsid w:val="2EF541D3"/>
    <w:rsid w:val="2EFEDDE6"/>
    <w:rsid w:val="2F106561"/>
    <w:rsid w:val="2F402BED"/>
    <w:rsid w:val="2F5D6177"/>
    <w:rsid w:val="2F67363B"/>
    <w:rsid w:val="2F6E458F"/>
    <w:rsid w:val="2F71F4BD"/>
    <w:rsid w:val="2FA505DB"/>
    <w:rsid w:val="2FA72EC2"/>
    <w:rsid w:val="2FAA508C"/>
    <w:rsid w:val="2FBEA71A"/>
    <w:rsid w:val="2FBF74F9"/>
    <w:rsid w:val="2FC2C529"/>
    <w:rsid w:val="2FD8CEAC"/>
    <w:rsid w:val="2FD9B3E4"/>
    <w:rsid w:val="2FDC7B25"/>
    <w:rsid w:val="300C3C36"/>
    <w:rsid w:val="301ACA59"/>
    <w:rsid w:val="301D1402"/>
    <w:rsid w:val="303194C0"/>
    <w:rsid w:val="303487E1"/>
    <w:rsid w:val="30AD1CB8"/>
    <w:rsid w:val="30BE50B9"/>
    <w:rsid w:val="30CA01CA"/>
    <w:rsid w:val="30D8DB92"/>
    <w:rsid w:val="30DBA3D1"/>
    <w:rsid w:val="30DBA422"/>
    <w:rsid w:val="30DFDAD7"/>
    <w:rsid w:val="30E94D3F"/>
    <w:rsid w:val="30FD5671"/>
    <w:rsid w:val="3109DD3D"/>
    <w:rsid w:val="312B6302"/>
    <w:rsid w:val="312CCDD3"/>
    <w:rsid w:val="3146D02B"/>
    <w:rsid w:val="31484311"/>
    <w:rsid w:val="314DF1AA"/>
    <w:rsid w:val="31695387"/>
    <w:rsid w:val="3176FEBE"/>
    <w:rsid w:val="3178E734"/>
    <w:rsid w:val="317DBC55"/>
    <w:rsid w:val="318574D9"/>
    <w:rsid w:val="318FE894"/>
    <w:rsid w:val="319371A6"/>
    <w:rsid w:val="31972C83"/>
    <w:rsid w:val="31A41D16"/>
    <w:rsid w:val="31B90635"/>
    <w:rsid w:val="31C311D9"/>
    <w:rsid w:val="31ED2DF6"/>
    <w:rsid w:val="322C79C4"/>
    <w:rsid w:val="3237E5F0"/>
    <w:rsid w:val="323FC49C"/>
    <w:rsid w:val="325F1191"/>
    <w:rsid w:val="327C96BB"/>
    <w:rsid w:val="32CB213E"/>
    <w:rsid w:val="32D88778"/>
    <w:rsid w:val="32EFAFEA"/>
    <w:rsid w:val="32FA31C7"/>
    <w:rsid w:val="33008499"/>
    <w:rsid w:val="330A759D"/>
    <w:rsid w:val="3329D43B"/>
    <w:rsid w:val="332DE1DC"/>
    <w:rsid w:val="3349C1B0"/>
    <w:rsid w:val="3376B491"/>
    <w:rsid w:val="337CAC6B"/>
    <w:rsid w:val="3389B54D"/>
    <w:rsid w:val="33AAF8C5"/>
    <w:rsid w:val="33D05A38"/>
    <w:rsid w:val="33D0CC1D"/>
    <w:rsid w:val="3412463B"/>
    <w:rsid w:val="34212AA1"/>
    <w:rsid w:val="3421CA54"/>
    <w:rsid w:val="34392A03"/>
    <w:rsid w:val="347023B7"/>
    <w:rsid w:val="347620E8"/>
    <w:rsid w:val="34990E7F"/>
    <w:rsid w:val="34AEFEC2"/>
    <w:rsid w:val="34B1D902"/>
    <w:rsid w:val="34C34C84"/>
    <w:rsid w:val="34C62615"/>
    <w:rsid w:val="34CD9385"/>
    <w:rsid w:val="34CF66FE"/>
    <w:rsid w:val="34D3A8B5"/>
    <w:rsid w:val="34E99966"/>
    <w:rsid w:val="34F43623"/>
    <w:rsid w:val="3509E0B3"/>
    <w:rsid w:val="351450EF"/>
    <w:rsid w:val="351E644A"/>
    <w:rsid w:val="3524399E"/>
    <w:rsid w:val="35276A79"/>
    <w:rsid w:val="353DB830"/>
    <w:rsid w:val="35409487"/>
    <w:rsid w:val="354F1B29"/>
    <w:rsid w:val="35514348"/>
    <w:rsid w:val="356365C1"/>
    <w:rsid w:val="3571BA6F"/>
    <w:rsid w:val="358781A6"/>
    <w:rsid w:val="35932AA4"/>
    <w:rsid w:val="3597945F"/>
    <w:rsid w:val="359EA488"/>
    <w:rsid w:val="35D32C90"/>
    <w:rsid w:val="35E45088"/>
    <w:rsid w:val="35F5B9FC"/>
    <w:rsid w:val="35FC8A3C"/>
    <w:rsid w:val="35FE8277"/>
    <w:rsid w:val="360A405D"/>
    <w:rsid w:val="36134277"/>
    <w:rsid w:val="362A4896"/>
    <w:rsid w:val="362A6B53"/>
    <w:rsid w:val="36302FEE"/>
    <w:rsid w:val="3642B799"/>
    <w:rsid w:val="36622E9F"/>
    <w:rsid w:val="366A12B0"/>
    <w:rsid w:val="366B223C"/>
    <w:rsid w:val="367329DA"/>
    <w:rsid w:val="367B5D83"/>
    <w:rsid w:val="3691A3DB"/>
    <w:rsid w:val="369B8216"/>
    <w:rsid w:val="36A57B98"/>
    <w:rsid w:val="36DBAA85"/>
    <w:rsid w:val="36E8214E"/>
    <w:rsid w:val="36E84C6F"/>
    <w:rsid w:val="36ECC2E0"/>
    <w:rsid w:val="36EE6953"/>
    <w:rsid w:val="36F25E8F"/>
    <w:rsid w:val="36F551E1"/>
    <w:rsid w:val="36F7901A"/>
    <w:rsid w:val="36FCF925"/>
    <w:rsid w:val="370532B0"/>
    <w:rsid w:val="3709CDC0"/>
    <w:rsid w:val="37149934"/>
    <w:rsid w:val="371B5132"/>
    <w:rsid w:val="3721B49B"/>
    <w:rsid w:val="372702E1"/>
    <w:rsid w:val="3738CF2C"/>
    <w:rsid w:val="3746F575"/>
    <w:rsid w:val="374AA96B"/>
    <w:rsid w:val="375B7D66"/>
    <w:rsid w:val="37660061"/>
    <w:rsid w:val="3775A140"/>
    <w:rsid w:val="3790397A"/>
    <w:rsid w:val="3790A714"/>
    <w:rsid w:val="37A18D3E"/>
    <w:rsid w:val="37A210F6"/>
    <w:rsid w:val="37BB7C16"/>
    <w:rsid w:val="37BB7DA5"/>
    <w:rsid w:val="37CD3B9D"/>
    <w:rsid w:val="37D9D075"/>
    <w:rsid w:val="37DFB63D"/>
    <w:rsid w:val="382102B8"/>
    <w:rsid w:val="3841740D"/>
    <w:rsid w:val="384345F5"/>
    <w:rsid w:val="38468F66"/>
    <w:rsid w:val="384C0059"/>
    <w:rsid w:val="3853EE0B"/>
    <w:rsid w:val="385A3AD6"/>
    <w:rsid w:val="386FDC7E"/>
    <w:rsid w:val="3877CDC8"/>
    <w:rsid w:val="3879E36A"/>
    <w:rsid w:val="388DDBC1"/>
    <w:rsid w:val="3894A67B"/>
    <w:rsid w:val="38955AC0"/>
    <w:rsid w:val="38997D2C"/>
    <w:rsid w:val="389D05FA"/>
    <w:rsid w:val="38A43C7E"/>
    <w:rsid w:val="38B3C1D3"/>
    <w:rsid w:val="38B64D2D"/>
    <w:rsid w:val="38CC42AA"/>
    <w:rsid w:val="38D518E6"/>
    <w:rsid w:val="38E6477D"/>
    <w:rsid w:val="38E684C2"/>
    <w:rsid w:val="39176CCC"/>
    <w:rsid w:val="391F7215"/>
    <w:rsid w:val="3951A9E7"/>
    <w:rsid w:val="395855E9"/>
    <w:rsid w:val="3982E9DE"/>
    <w:rsid w:val="398DA8BE"/>
    <w:rsid w:val="39990F11"/>
    <w:rsid w:val="39A24B4F"/>
    <w:rsid w:val="39B35D9F"/>
    <w:rsid w:val="39F36463"/>
    <w:rsid w:val="39F4FE79"/>
    <w:rsid w:val="39F79D87"/>
    <w:rsid w:val="3A005E4E"/>
    <w:rsid w:val="3A0D7ACA"/>
    <w:rsid w:val="3A1BF76B"/>
    <w:rsid w:val="3A2B9843"/>
    <w:rsid w:val="3A536CC6"/>
    <w:rsid w:val="3A5F18F4"/>
    <w:rsid w:val="3A6B490C"/>
    <w:rsid w:val="3A7977DA"/>
    <w:rsid w:val="3A7D4ED7"/>
    <w:rsid w:val="3A8799E4"/>
    <w:rsid w:val="3A9D795F"/>
    <w:rsid w:val="3AA265A6"/>
    <w:rsid w:val="3AC50641"/>
    <w:rsid w:val="3AC61E89"/>
    <w:rsid w:val="3ADF3DDA"/>
    <w:rsid w:val="3AF059CA"/>
    <w:rsid w:val="3AF18CFC"/>
    <w:rsid w:val="3AFC4290"/>
    <w:rsid w:val="3B12F4E0"/>
    <w:rsid w:val="3B4AC3A6"/>
    <w:rsid w:val="3B4AEE65"/>
    <w:rsid w:val="3B586474"/>
    <w:rsid w:val="3B6E4FF2"/>
    <w:rsid w:val="3B8412C9"/>
    <w:rsid w:val="3B87ED5E"/>
    <w:rsid w:val="3BC9318D"/>
    <w:rsid w:val="3BCED55B"/>
    <w:rsid w:val="3BCFD670"/>
    <w:rsid w:val="3BD65806"/>
    <w:rsid w:val="3BDFCCBF"/>
    <w:rsid w:val="3BF30BFB"/>
    <w:rsid w:val="3BF5AB5D"/>
    <w:rsid w:val="3C01C8BD"/>
    <w:rsid w:val="3C2821E6"/>
    <w:rsid w:val="3C30F197"/>
    <w:rsid w:val="3C4CEB43"/>
    <w:rsid w:val="3C75FDD6"/>
    <w:rsid w:val="3C7E5D9C"/>
    <w:rsid w:val="3C7F497D"/>
    <w:rsid w:val="3C8508C4"/>
    <w:rsid w:val="3C874249"/>
    <w:rsid w:val="3C8D239A"/>
    <w:rsid w:val="3C8F3782"/>
    <w:rsid w:val="3C9BDD34"/>
    <w:rsid w:val="3CA78EB1"/>
    <w:rsid w:val="3CA9BB94"/>
    <w:rsid w:val="3CAC2CFF"/>
    <w:rsid w:val="3CCBA2ED"/>
    <w:rsid w:val="3CCF07F1"/>
    <w:rsid w:val="3CD2F124"/>
    <w:rsid w:val="3CD857A2"/>
    <w:rsid w:val="3CDBCCAC"/>
    <w:rsid w:val="3CE9A67E"/>
    <w:rsid w:val="3D000CA2"/>
    <w:rsid w:val="3D06C01A"/>
    <w:rsid w:val="3D08A180"/>
    <w:rsid w:val="3D19ED76"/>
    <w:rsid w:val="3D244D72"/>
    <w:rsid w:val="3D2708C8"/>
    <w:rsid w:val="3D2B5DBB"/>
    <w:rsid w:val="3D33F516"/>
    <w:rsid w:val="3D5880DB"/>
    <w:rsid w:val="3D62F7BF"/>
    <w:rsid w:val="3D6DFCA5"/>
    <w:rsid w:val="3D71080F"/>
    <w:rsid w:val="3D723365"/>
    <w:rsid w:val="3D9289BF"/>
    <w:rsid w:val="3DB18D0F"/>
    <w:rsid w:val="3DB872AF"/>
    <w:rsid w:val="3DB9E025"/>
    <w:rsid w:val="3DE206F7"/>
    <w:rsid w:val="3DF47867"/>
    <w:rsid w:val="3E111490"/>
    <w:rsid w:val="3E11A9F3"/>
    <w:rsid w:val="3E1DC17F"/>
    <w:rsid w:val="3E1FFAA1"/>
    <w:rsid w:val="3E234B51"/>
    <w:rsid w:val="3E4A662C"/>
    <w:rsid w:val="3E7B7D9D"/>
    <w:rsid w:val="3E7C1A18"/>
    <w:rsid w:val="3E807840"/>
    <w:rsid w:val="3E8CFE9C"/>
    <w:rsid w:val="3E8D337F"/>
    <w:rsid w:val="3E910F7A"/>
    <w:rsid w:val="3EAA152C"/>
    <w:rsid w:val="3EBC3453"/>
    <w:rsid w:val="3EC6A863"/>
    <w:rsid w:val="3F26814F"/>
    <w:rsid w:val="3F3145C9"/>
    <w:rsid w:val="3F33D44B"/>
    <w:rsid w:val="3F35FC40"/>
    <w:rsid w:val="3F55CC01"/>
    <w:rsid w:val="3F852D3C"/>
    <w:rsid w:val="3F85BF54"/>
    <w:rsid w:val="3F8F4D03"/>
    <w:rsid w:val="3FAFF939"/>
    <w:rsid w:val="3FB0168C"/>
    <w:rsid w:val="3FB0C956"/>
    <w:rsid w:val="3FB68F45"/>
    <w:rsid w:val="3FE24568"/>
    <w:rsid w:val="3FEE046A"/>
    <w:rsid w:val="3FF1E6CC"/>
    <w:rsid w:val="3FFB264B"/>
    <w:rsid w:val="4028D040"/>
    <w:rsid w:val="4028EEB7"/>
    <w:rsid w:val="403A41BA"/>
    <w:rsid w:val="405BBDF5"/>
    <w:rsid w:val="406BE1CB"/>
    <w:rsid w:val="4071DFF5"/>
    <w:rsid w:val="4072188A"/>
    <w:rsid w:val="4089A386"/>
    <w:rsid w:val="409C2336"/>
    <w:rsid w:val="409FEE93"/>
    <w:rsid w:val="40DDA417"/>
    <w:rsid w:val="40EDE685"/>
    <w:rsid w:val="40F5216C"/>
    <w:rsid w:val="4132B82D"/>
    <w:rsid w:val="41347FB1"/>
    <w:rsid w:val="4139E239"/>
    <w:rsid w:val="41455BE3"/>
    <w:rsid w:val="415087DA"/>
    <w:rsid w:val="41513587"/>
    <w:rsid w:val="41549FDA"/>
    <w:rsid w:val="416FB47B"/>
    <w:rsid w:val="4171425A"/>
    <w:rsid w:val="4174E619"/>
    <w:rsid w:val="41842869"/>
    <w:rsid w:val="4193C054"/>
    <w:rsid w:val="41991624"/>
    <w:rsid w:val="41995F14"/>
    <w:rsid w:val="41C79FC2"/>
    <w:rsid w:val="41E22F82"/>
    <w:rsid w:val="422569D5"/>
    <w:rsid w:val="4231ECCE"/>
    <w:rsid w:val="424255E8"/>
    <w:rsid w:val="425C3DF3"/>
    <w:rsid w:val="426EEC9C"/>
    <w:rsid w:val="427AC878"/>
    <w:rsid w:val="428DB298"/>
    <w:rsid w:val="429AB551"/>
    <w:rsid w:val="42ADB99D"/>
    <w:rsid w:val="42B03D03"/>
    <w:rsid w:val="42B9FD87"/>
    <w:rsid w:val="42B9FDA0"/>
    <w:rsid w:val="42DC62A4"/>
    <w:rsid w:val="42E7F64B"/>
    <w:rsid w:val="42F9BD39"/>
    <w:rsid w:val="43098B08"/>
    <w:rsid w:val="431C692F"/>
    <w:rsid w:val="43221EB2"/>
    <w:rsid w:val="432C5E1A"/>
    <w:rsid w:val="432D668E"/>
    <w:rsid w:val="433840EA"/>
    <w:rsid w:val="4342C20C"/>
    <w:rsid w:val="4342CF93"/>
    <w:rsid w:val="435332A2"/>
    <w:rsid w:val="435B2F92"/>
    <w:rsid w:val="4381EB8B"/>
    <w:rsid w:val="4383839D"/>
    <w:rsid w:val="43918838"/>
    <w:rsid w:val="439C58BE"/>
    <w:rsid w:val="43A811BF"/>
    <w:rsid w:val="43B69568"/>
    <w:rsid w:val="43BFA86A"/>
    <w:rsid w:val="43D78250"/>
    <w:rsid w:val="43EA2AC0"/>
    <w:rsid w:val="43EB4937"/>
    <w:rsid w:val="44161F10"/>
    <w:rsid w:val="44475CAB"/>
    <w:rsid w:val="444BBDC4"/>
    <w:rsid w:val="444EC867"/>
    <w:rsid w:val="4462B6D5"/>
    <w:rsid w:val="4467CE57"/>
    <w:rsid w:val="449584A1"/>
    <w:rsid w:val="44994391"/>
    <w:rsid w:val="44D334D1"/>
    <w:rsid w:val="44DDFB69"/>
    <w:rsid w:val="44F11643"/>
    <w:rsid w:val="4500EB42"/>
    <w:rsid w:val="4505309B"/>
    <w:rsid w:val="45056E4F"/>
    <w:rsid w:val="454F3DF3"/>
    <w:rsid w:val="45755364"/>
    <w:rsid w:val="4576C005"/>
    <w:rsid w:val="4577330F"/>
    <w:rsid w:val="45882581"/>
    <w:rsid w:val="458FAE1B"/>
    <w:rsid w:val="4599F2D8"/>
    <w:rsid w:val="459F632F"/>
    <w:rsid w:val="459F8006"/>
    <w:rsid w:val="45A9C3DF"/>
    <w:rsid w:val="45AC0E29"/>
    <w:rsid w:val="45CA5824"/>
    <w:rsid w:val="45EB0677"/>
    <w:rsid w:val="460A9B2C"/>
    <w:rsid w:val="460B7090"/>
    <w:rsid w:val="461DE893"/>
    <w:rsid w:val="462E6D3A"/>
    <w:rsid w:val="46333039"/>
    <w:rsid w:val="463CF59D"/>
    <w:rsid w:val="465DF731"/>
    <w:rsid w:val="46617FBA"/>
    <w:rsid w:val="468DBD60"/>
    <w:rsid w:val="4696E804"/>
    <w:rsid w:val="469A2262"/>
    <w:rsid w:val="469F5035"/>
    <w:rsid w:val="46A7F169"/>
    <w:rsid w:val="46BD2340"/>
    <w:rsid w:val="46C25DAC"/>
    <w:rsid w:val="46D29979"/>
    <w:rsid w:val="4704B304"/>
    <w:rsid w:val="4723B787"/>
    <w:rsid w:val="47435884"/>
    <w:rsid w:val="474AA5F0"/>
    <w:rsid w:val="474B775A"/>
    <w:rsid w:val="4762E76A"/>
    <w:rsid w:val="476D592D"/>
    <w:rsid w:val="47AA0BC4"/>
    <w:rsid w:val="47AF72ED"/>
    <w:rsid w:val="47B6E797"/>
    <w:rsid w:val="47CEC7D0"/>
    <w:rsid w:val="47E83466"/>
    <w:rsid w:val="48036A98"/>
    <w:rsid w:val="48092387"/>
    <w:rsid w:val="48198329"/>
    <w:rsid w:val="48257E35"/>
    <w:rsid w:val="4837F8E6"/>
    <w:rsid w:val="4845A099"/>
    <w:rsid w:val="4853AD94"/>
    <w:rsid w:val="48642443"/>
    <w:rsid w:val="4871161A"/>
    <w:rsid w:val="48722DA1"/>
    <w:rsid w:val="48754153"/>
    <w:rsid w:val="489CCFE8"/>
    <w:rsid w:val="48A2B262"/>
    <w:rsid w:val="48AECFC7"/>
    <w:rsid w:val="48B645E7"/>
    <w:rsid w:val="48BE26AC"/>
    <w:rsid w:val="48C39D74"/>
    <w:rsid w:val="48E642FF"/>
    <w:rsid w:val="48F32AAD"/>
    <w:rsid w:val="48F5A8B1"/>
    <w:rsid w:val="48FC0021"/>
    <w:rsid w:val="48FEB9C9"/>
    <w:rsid w:val="491C84F8"/>
    <w:rsid w:val="491D46CF"/>
    <w:rsid w:val="49356B9F"/>
    <w:rsid w:val="49574031"/>
    <w:rsid w:val="496D9217"/>
    <w:rsid w:val="497F17A4"/>
    <w:rsid w:val="498D9C1C"/>
    <w:rsid w:val="49938B0D"/>
    <w:rsid w:val="49A7BB6C"/>
    <w:rsid w:val="49A828A1"/>
    <w:rsid w:val="49C304EF"/>
    <w:rsid w:val="49C9FBD0"/>
    <w:rsid w:val="49F52173"/>
    <w:rsid w:val="49FA874D"/>
    <w:rsid w:val="4A0EA9C7"/>
    <w:rsid w:val="4A600967"/>
    <w:rsid w:val="4A615AC1"/>
    <w:rsid w:val="4A641B1E"/>
    <w:rsid w:val="4A65DE1F"/>
    <w:rsid w:val="4A6FDCC7"/>
    <w:rsid w:val="4A7042FD"/>
    <w:rsid w:val="4A86BD7D"/>
    <w:rsid w:val="4A8D0B09"/>
    <w:rsid w:val="4A9D6EBC"/>
    <w:rsid w:val="4A9EE990"/>
    <w:rsid w:val="4AA0BF94"/>
    <w:rsid w:val="4AA868F1"/>
    <w:rsid w:val="4AAAD01E"/>
    <w:rsid w:val="4AD97589"/>
    <w:rsid w:val="4AE35390"/>
    <w:rsid w:val="4AE626C8"/>
    <w:rsid w:val="4AEB7C37"/>
    <w:rsid w:val="4AEBEDF5"/>
    <w:rsid w:val="4AFB2526"/>
    <w:rsid w:val="4B069E58"/>
    <w:rsid w:val="4B0846DB"/>
    <w:rsid w:val="4B182296"/>
    <w:rsid w:val="4B245929"/>
    <w:rsid w:val="4B38641B"/>
    <w:rsid w:val="4B3F7BB4"/>
    <w:rsid w:val="4B558293"/>
    <w:rsid w:val="4B6F811C"/>
    <w:rsid w:val="4B7EB458"/>
    <w:rsid w:val="4B9682FF"/>
    <w:rsid w:val="4BA6330D"/>
    <w:rsid w:val="4BB3E051"/>
    <w:rsid w:val="4BB51F88"/>
    <w:rsid w:val="4BBF5027"/>
    <w:rsid w:val="4BCF67B4"/>
    <w:rsid w:val="4BD1B8C2"/>
    <w:rsid w:val="4BD316ED"/>
    <w:rsid w:val="4BDB184B"/>
    <w:rsid w:val="4C07BEC7"/>
    <w:rsid w:val="4C18E9C3"/>
    <w:rsid w:val="4C269BC1"/>
    <w:rsid w:val="4C3F7A46"/>
    <w:rsid w:val="4C4D2492"/>
    <w:rsid w:val="4C541F16"/>
    <w:rsid w:val="4C54EB91"/>
    <w:rsid w:val="4C74E54F"/>
    <w:rsid w:val="4C924CD9"/>
    <w:rsid w:val="4CAFCE51"/>
    <w:rsid w:val="4CC0428C"/>
    <w:rsid w:val="4CCBF534"/>
    <w:rsid w:val="4CCD110E"/>
    <w:rsid w:val="4CD26666"/>
    <w:rsid w:val="4CD8ACCA"/>
    <w:rsid w:val="4CDD43EB"/>
    <w:rsid w:val="4CE29ECB"/>
    <w:rsid w:val="4CF64575"/>
    <w:rsid w:val="4CF76746"/>
    <w:rsid w:val="4CFDD823"/>
    <w:rsid w:val="4D06D110"/>
    <w:rsid w:val="4D0D29FF"/>
    <w:rsid w:val="4D0FB877"/>
    <w:rsid w:val="4D218618"/>
    <w:rsid w:val="4D32B09D"/>
    <w:rsid w:val="4D498B4D"/>
    <w:rsid w:val="4D4BD399"/>
    <w:rsid w:val="4D4E25FE"/>
    <w:rsid w:val="4D513A55"/>
    <w:rsid w:val="4D5DA9B0"/>
    <w:rsid w:val="4DBC1FC5"/>
    <w:rsid w:val="4DDB8498"/>
    <w:rsid w:val="4E114F9A"/>
    <w:rsid w:val="4E136442"/>
    <w:rsid w:val="4E287A06"/>
    <w:rsid w:val="4E4024FD"/>
    <w:rsid w:val="4E47C198"/>
    <w:rsid w:val="4E4B1FDA"/>
    <w:rsid w:val="4E5FD7B8"/>
    <w:rsid w:val="4E685C07"/>
    <w:rsid w:val="4E7D6DC0"/>
    <w:rsid w:val="4E813049"/>
    <w:rsid w:val="4E8B0E94"/>
    <w:rsid w:val="4E8E0E91"/>
    <w:rsid w:val="4EAD2A6F"/>
    <w:rsid w:val="4EB02FE4"/>
    <w:rsid w:val="4EB5BE62"/>
    <w:rsid w:val="4EC974F1"/>
    <w:rsid w:val="4ED20929"/>
    <w:rsid w:val="4EDC940F"/>
    <w:rsid w:val="4EDD3206"/>
    <w:rsid w:val="4EE8782F"/>
    <w:rsid w:val="4F1F6F60"/>
    <w:rsid w:val="4F53AC40"/>
    <w:rsid w:val="4F54E96A"/>
    <w:rsid w:val="4F5D509E"/>
    <w:rsid w:val="4F6C1061"/>
    <w:rsid w:val="4F940AA0"/>
    <w:rsid w:val="4FACE575"/>
    <w:rsid w:val="4FB86A4D"/>
    <w:rsid w:val="4FCF87C3"/>
    <w:rsid w:val="4FD8904C"/>
    <w:rsid w:val="4FE9AB96"/>
    <w:rsid w:val="4FF94E92"/>
    <w:rsid w:val="500E183C"/>
    <w:rsid w:val="5015590A"/>
    <w:rsid w:val="503B6800"/>
    <w:rsid w:val="503D4A1B"/>
    <w:rsid w:val="5046E652"/>
    <w:rsid w:val="5062145A"/>
    <w:rsid w:val="5071B128"/>
    <w:rsid w:val="507C8133"/>
    <w:rsid w:val="50890421"/>
    <w:rsid w:val="5097AE5F"/>
    <w:rsid w:val="50B99A9E"/>
    <w:rsid w:val="50BB8681"/>
    <w:rsid w:val="50C82289"/>
    <w:rsid w:val="50E3D6D2"/>
    <w:rsid w:val="50F561F5"/>
    <w:rsid w:val="50FB93D6"/>
    <w:rsid w:val="5115F252"/>
    <w:rsid w:val="5120C1CE"/>
    <w:rsid w:val="5125D90C"/>
    <w:rsid w:val="5147E9C2"/>
    <w:rsid w:val="514CD58F"/>
    <w:rsid w:val="515B9FFC"/>
    <w:rsid w:val="516500AD"/>
    <w:rsid w:val="51736273"/>
    <w:rsid w:val="5177E5E7"/>
    <w:rsid w:val="518C90AB"/>
    <w:rsid w:val="51C67CBD"/>
    <w:rsid w:val="51CD88F0"/>
    <w:rsid w:val="51E7A751"/>
    <w:rsid w:val="51F18115"/>
    <w:rsid w:val="51F43491"/>
    <w:rsid w:val="52027CB8"/>
    <w:rsid w:val="521BBFCD"/>
    <w:rsid w:val="522363D9"/>
    <w:rsid w:val="522A3FC0"/>
    <w:rsid w:val="524D20B8"/>
    <w:rsid w:val="525D73F7"/>
    <w:rsid w:val="525D80BC"/>
    <w:rsid w:val="526B846B"/>
    <w:rsid w:val="5277CF8D"/>
    <w:rsid w:val="528B48E8"/>
    <w:rsid w:val="528E4998"/>
    <w:rsid w:val="52AEAFEE"/>
    <w:rsid w:val="52B15719"/>
    <w:rsid w:val="52CC751F"/>
    <w:rsid w:val="52D38E41"/>
    <w:rsid w:val="52D68AE0"/>
    <w:rsid w:val="530A2811"/>
    <w:rsid w:val="530E6615"/>
    <w:rsid w:val="530EE10E"/>
    <w:rsid w:val="531283E4"/>
    <w:rsid w:val="531AD969"/>
    <w:rsid w:val="5333CEBB"/>
    <w:rsid w:val="5335DE8D"/>
    <w:rsid w:val="53410E56"/>
    <w:rsid w:val="5356CA57"/>
    <w:rsid w:val="5358762B"/>
    <w:rsid w:val="535D1201"/>
    <w:rsid w:val="535FAB2C"/>
    <w:rsid w:val="536573C6"/>
    <w:rsid w:val="53662804"/>
    <w:rsid w:val="53666A45"/>
    <w:rsid w:val="536E2500"/>
    <w:rsid w:val="53702241"/>
    <w:rsid w:val="5399F294"/>
    <w:rsid w:val="53C163AD"/>
    <w:rsid w:val="53C417AD"/>
    <w:rsid w:val="53D20BC5"/>
    <w:rsid w:val="53E73A5F"/>
    <w:rsid w:val="53E9E617"/>
    <w:rsid w:val="53EBBFC7"/>
    <w:rsid w:val="53ECD89B"/>
    <w:rsid w:val="540ED169"/>
    <w:rsid w:val="5414F0FE"/>
    <w:rsid w:val="54151C42"/>
    <w:rsid w:val="54363169"/>
    <w:rsid w:val="543771C4"/>
    <w:rsid w:val="544327BE"/>
    <w:rsid w:val="5446F107"/>
    <w:rsid w:val="544C95F6"/>
    <w:rsid w:val="544D8A5B"/>
    <w:rsid w:val="5457AE5B"/>
    <w:rsid w:val="54589C20"/>
    <w:rsid w:val="545BA38F"/>
    <w:rsid w:val="546AEF75"/>
    <w:rsid w:val="546E5B84"/>
    <w:rsid w:val="54723D3E"/>
    <w:rsid w:val="5480DB93"/>
    <w:rsid w:val="548F6F92"/>
    <w:rsid w:val="54982B59"/>
    <w:rsid w:val="54A3A6E7"/>
    <w:rsid w:val="54E340CB"/>
    <w:rsid w:val="54FB3F36"/>
    <w:rsid w:val="54FF48A2"/>
    <w:rsid w:val="55031D6D"/>
    <w:rsid w:val="55131397"/>
    <w:rsid w:val="552B90B1"/>
    <w:rsid w:val="5532CD59"/>
    <w:rsid w:val="5546B280"/>
    <w:rsid w:val="5547B93F"/>
    <w:rsid w:val="554D357D"/>
    <w:rsid w:val="555ACAF7"/>
    <w:rsid w:val="555EB0FF"/>
    <w:rsid w:val="555FD694"/>
    <w:rsid w:val="556907F8"/>
    <w:rsid w:val="556A030A"/>
    <w:rsid w:val="558252C0"/>
    <w:rsid w:val="558499CC"/>
    <w:rsid w:val="55AC7998"/>
    <w:rsid w:val="55BA72DA"/>
    <w:rsid w:val="55C8F07E"/>
    <w:rsid w:val="55CC3B4C"/>
    <w:rsid w:val="55D46AEC"/>
    <w:rsid w:val="55D75DDC"/>
    <w:rsid w:val="55DC7285"/>
    <w:rsid w:val="55E03A73"/>
    <w:rsid w:val="55E996C3"/>
    <w:rsid w:val="55EB29E4"/>
    <w:rsid w:val="560DA008"/>
    <w:rsid w:val="560DD42F"/>
    <w:rsid w:val="560F1DAA"/>
    <w:rsid w:val="5614761A"/>
    <w:rsid w:val="5626D065"/>
    <w:rsid w:val="562A09DF"/>
    <w:rsid w:val="56395387"/>
    <w:rsid w:val="563E9689"/>
    <w:rsid w:val="5653C583"/>
    <w:rsid w:val="56543AFB"/>
    <w:rsid w:val="5654EBCA"/>
    <w:rsid w:val="5661EB8A"/>
    <w:rsid w:val="56794B15"/>
    <w:rsid w:val="567DAB95"/>
    <w:rsid w:val="56C925B7"/>
    <w:rsid w:val="56D42098"/>
    <w:rsid w:val="56D7038C"/>
    <w:rsid w:val="56D77809"/>
    <w:rsid w:val="56F405A1"/>
    <w:rsid w:val="56F948A0"/>
    <w:rsid w:val="570A8219"/>
    <w:rsid w:val="570A8A5F"/>
    <w:rsid w:val="5715DB33"/>
    <w:rsid w:val="572D29FE"/>
    <w:rsid w:val="57476369"/>
    <w:rsid w:val="574E0222"/>
    <w:rsid w:val="574FF64C"/>
    <w:rsid w:val="57509548"/>
    <w:rsid w:val="57874443"/>
    <w:rsid w:val="579B635C"/>
    <w:rsid w:val="57B5D904"/>
    <w:rsid w:val="57B7712F"/>
    <w:rsid w:val="57C5A6F7"/>
    <w:rsid w:val="57D89CD2"/>
    <w:rsid w:val="57DC7675"/>
    <w:rsid w:val="57E24E72"/>
    <w:rsid w:val="57E9C8F6"/>
    <w:rsid w:val="57F41171"/>
    <w:rsid w:val="5805A6BA"/>
    <w:rsid w:val="5813FFF0"/>
    <w:rsid w:val="58150B1D"/>
    <w:rsid w:val="583608F4"/>
    <w:rsid w:val="58402484"/>
    <w:rsid w:val="58450F91"/>
    <w:rsid w:val="58494AFB"/>
    <w:rsid w:val="5867D97F"/>
    <w:rsid w:val="5883E2A7"/>
    <w:rsid w:val="589CF577"/>
    <w:rsid w:val="589D93DC"/>
    <w:rsid w:val="58B06962"/>
    <w:rsid w:val="58C49BA9"/>
    <w:rsid w:val="58CD83C3"/>
    <w:rsid w:val="58D4C9CE"/>
    <w:rsid w:val="58DE05C8"/>
    <w:rsid w:val="58E8B384"/>
    <w:rsid w:val="58E9B0EA"/>
    <w:rsid w:val="58EB2DBF"/>
    <w:rsid w:val="59240AEC"/>
    <w:rsid w:val="595A22DF"/>
    <w:rsid w:val="59972E6F"/>
    <w:rsid w:val="599E7D19"/>
    <w:rsid w:val="59A751B8"/>
    <w:rsid w:val="59C834EE"/>
    <w:rsid w:val="59CEFA5C"/>
    <w:rsid w:val="59E088C8"/>
    <w:rsid w:val="59F1DC3F"/>
    <w:rsid w:val="5A0772E3"/>
    <w:rsid w:val="5A28855E"/>
    <w:rsid w:val="5A393CA4"/>
    <w:rsid w:val="5A3B8E41"/>
    <w:rsid w:val="5A47FDA1"/>
    <w:rsid w:val="5A6ECBE8"/>
    <w:rsid w:val="5A7C4BDD"/>
    <w:rsid w:val="5AA7B951"/>
    <w:rsid w:val="5AAE5884"/>
    <w:rsid w:val="5AC12654"/>
    <w:rsid w:val="5AD6F9B9"/>
    <w:rsid w:val="5AECADFA"/>
    <w:rsid w:val="5AF2C581"/>
    <w:rsid w:val="5AF4EC95"/>
    <w:rsid w:val="5AF8981B"/>
    <w:rsid w:val="5B0B41EA"/>
    <w:rsid w:val="5B14B3FF"/>
    <w:rsid w:val="5B1CC144"/>
    <w:rsid w:val="5B1F5E47"/>
    <w:rsid w:val="5B26B3FD"/>
    <w:rsid w:val="5B277EB6"/>
    <w:rsid w:val="5B589CFF"/>
    <w:rsid w:val="5B67C3F9"/>
    <w:rsid w:val="5B6837C5"/>
    <w:rsid w:val="5B70873C"/>
    <w:rsid w:val="5B761987"/>
    <w:rsid w:val="5B7D475A"/>
    <w:rsid w:val="5B865254"/>
    <w:rsid w:val="5B9CCE60"/>
    <w:rsid w:val="5BA32407"/>
    <w:rsid w:val="5BC128D5"/>
    <w:rsid w:val="5BC817C2"/>
    <w:rsid w:val="5BD3813F"/>
    <w:rsid w:val="5BEF5D36"/>
    <w:rsid w:val="5BF7FA77"/>
    <w:rsid w:val="5BF801FE"/>
    <w:rsid w:val="5C39A053"/>
    <w:rsid w:val="5C41BC39"/>
    <w:rsid w:val="5C57CC51"/>
    <w:rsid w:val="5CAAB010"/>
    <w:rsid w:val="5CB35606"/>
    <w:rsid w:val="5CF0BC23"/>
    <w:rsid w:val="5D35CB13"/>
    <w:rsid w:val="5D3DD7B0"/>
    <w:rsid w:val="5D401B70"/>
    <w:rsid w:val="5D50D89A"/>
    <w:rsid w:val="5D763537"/>
    <w:rsid w:val="5D79EEA6"/>
    <w:rsid w:val="5D848DB4"/>
    <w:rsid w:val="5D8B8C85"/>
    <w:rsid w:val="5D9DF4C8"/>
    <w:rsid w:val="5DA4D566"/>
    <w:rsid w:val="5DA795B8"/>
    <w:rsid w:val="5DA971F0"/>
    <w:rsid w:val="5DAE5F65"/>
    <w:rsid w:val="5DC926EE"/>
    <w:rsid w:val="5DCBAA89"/>
    <w:rsid w:val="5DE4D01B"/>
    <w:rsid w:val="5DE8620B"/>
    <w:rsid w:val="5DF8E4CF"/>
    <w:rsid w:val="5DFD79A9"/>
    <w:rsid w:val="5E1354DC"/>
    <w:rsid w:val="5E15F4DC"/>
    <w:rsid w:val="5E221130"/>
    <w:rsid w:val="5E29B8DD"/>
    <w:rsid w:val="5E2B9AE5"/>
    <w:rsid w:val="5E35E691"/>
    <w:rsid w:val="5E642F48"/>
    <w:rsid w:val="5E6EF14F"/>
    <w:rsid w:val="5E7C9123"/>
    <w:rsid w:val="5E9536D0"/>
    <w:rsid w:val="5E9C601F"/>
    <w:rsid w:val="5EB0656D"/>
    <w:rsid w:val="5ECA5109"/>
    <w:rsid w:val="5EE0025E"/>
    <w:rsid w:val="5F0F1A07"/>
    <w:rsid w:val="5F13C70F"/>
    <w:rsid w:val="5F1F9ABF"/>
    <w:rsid w:val="5F205965"/>
    <w:rsid w:val="5F22ABC0"/>
    <w:rsid w:val="5F427B05"/>
    <w:rsid w:val="5F54B952"/>
    <w:rsid w:val="5F7797A5"/>
    <w:rsid w:val="5F7BF197"/>
    <w:rsid w:val="5FB53FA2"/>
    <w:rsid w:val="5FCD6B14"/>
    <w:rsid w:val="5FF8960A"/>
    <w:rsid w:val="5FFC5BF0"/>
    <w:rsid w:val="600763D3"/>
    <w:rsid w:val="601EF89B"/>
    <w:rsid w:val="6040F172"/>
    <w:rsid w:val="604D1B0A"/>
    <w:rsid w:val="606BA670"/>
    <w:rsid w:val="609CC677"/>
    <w:rsid w:val="60A1F3E2"/>
    <w:rsid w:val="60B2EEC7"/>
    <w:rsid w:val="60E467A9"/>
    <w:rsid w:val="60E4FFA4"/>
    <w:rsid w:val="60E6F2F4"/>
    <w:rsid w:val="60E81AA6"/>
    <w:rsid w:val="60F89035"/>
    <w:rsid w:val="61226B82"/>
    <w:rsid w:val="61367535"/>
    <w:rsid w:val="6164861A"/>
    <w:rsid w:val="6165A61F"/>
    <w:rsid w:val="616C7881"/>
    <w:rsid w:val="618263CD"/>
    <w:rsid w:val="61845504"/>
    <w:rsid w:val="6186266F"/>
    <w:rsid w:val="61870460"/>
    <w:rsid w:val="61A490DF"/>
    <w:rsid w:val="61B62F6E"/>
    <w:rsid w:val="61C5605D"/>
    <w:rsid w:val="61CA27BD"/>
    <w:rsid w:val="61D97696"/>
    <w:rsid w:val="61E4EA5B"/>
    <w:rsid w:val="621719D8"/>
    <w:rsid w:val="621B8A0B"/>
    <w:rsid w:val="6249BD98"/>
    <w:rsid w:val="625C59E1"/>
    <w:rsid w:val="62606040"/>
    <w:rsid w:val="6268583D"/>
    <w:rsid w:val="62765CA5"/>
    <w:rsid w:val="6279BB0E"/>
    <w:rsid w:val="627DB7A5"/>
    <w:rsid w:val="6290C154"/>
    <w:rsid w:val="629E1575"/>
    <w:rsid w:val="62A86BD9"/>
    <w:rsid w:val="62BF1F99"/>
    <w:rsid w:val="62E131C5"/>
    <w:rsid w:val="62E1F9C2"/>
    <w:rsid w:val="62F2233B"/>
    <w:rsid w:val="62F6DD7B"/>
    <w:rsid w:val="6321F00E"/>
    <w:rsid w:val="6337F26E"/>
    <w:rsid w:val="63380D84"/>
    <w:rsid w:val="6338C44E"/>
    <w:rsid w:val="633957B7"/>
    <w:rsid w:val="633B2BC1"/>
    <w:rsid w:val="6350FDFA"/>
    <w:rsid w:val="6379B5B3"/>
    <w:rsid w:val="63866D49"/>
    <w:rsid w:val="63930391"/>
    <w:rsid w:val="639B1A47"/>
    <w:rsid w:val="639D6B1F"/>
    <w:rsid w:val="63A46B52"/>
    <w:rsid w:val="63BEFE8E"/>
    <w:rsid w:val="63E4CCDC"/>
    <w:rsid w:val="64027D9B"/>
    <w:rsid w:val="6404150D"/>
    <w:rsid w:val="640F2B79"/>
    <w:rsid w:val="64217F4C"/>
    <w:rsid w:val="644223CB"/>
    <w:rsid w:val="6446C5C5"/>
    <w:rsid w:val="64661944"/>
    <w:rsid w:val="647D40D0"/>
    <w:rsid w:val="648CDBDF"/>
    <w:rsid w:val="648D8A48"/>
    <w:rsid w:val="64919970"/>
    <w:rsid w:val="649A1821"/>
    <w:rsid w:val="64A80967"/>
    <w:rsid w:val="64AAF106"/>
    <w:rsid w:val="64BD87D8"/>
    <w:rsid w:val="64C50364"/>
    <w:rsid w:val="64D29AB0"/>
    <w:rsid w:val="64E3F107"/>
    <w:rsid w:val="64E71AFF"/>
    <w:rsid w:val="650296FE"/>
    <w:rsid w:val="6504FEFF"/>
    <w:rsid w:val="650EF95E"/>
    <w:rsid w:val="654A309B"/>
    <w:rsid w:val="657D6814"/>
    <w:rsid w:val="65898E47"/>
    <w:rsid w:val="658DC412"/>
    <w:rsid w:val="65902A6E"/>
    <w:rsid w:val="6590BEE3"/>
    <w:rsid w:val="659D756F"/>
    <w:rsid w:val="65A2FE17"/>
    <w:rsid w:val="65A4FE5C"/>
    <w:rsid w:val="65AB201B"/>
    <w:rsid w:val="65CFF9AF"/>
    <w:rsid w:val="65DCD955"/>
    <w:rsid w:val="65E6E80B"/>
    <w:rsid w:val="65ED3F0D"/>
    <w:rsid w:val="65F8BD09"/>
    <w:rsid w:val="65F8C3D2"/>
    <w:rsid w:val="6607E4DA"/>
    <w:rsid w:val="6608EC18"/>
    <w:rsid w:val="66243F3A"/>
    <w:rsid w:val="6626D197"/>
    <w:rsid w:val="6643BA52"/>
    <w:rsid w:val="664F9743"/>
    <w:rsid w:val="665873BB"/>
    <w:rsid w:val="6661A0E8"/>
    <w:rsid w:val="666E0AFE"/>
    <w:rsid w:val="66826C90"/>
    <w:rsid w:val="668A7BEB"/>
    <w:rsid w:val="668EAA5C"/>
    <w:rsid w:val="669D32A8"/>
    <w:rsid w:val="66AB3FC4"/>
    <w:rsid w:val="66B22AE3"/>
    <w:rsid w:val="66C30AC2"/>
    <w:rsid w:val="66CF530B"/>
    <w:rsid w:val="6705A4B6"/>
    <w:rsid w:val="6733C17A"/>
    <w:rsid w:val="673C247B"/>
    <w:rsid w:val="674245C5"/>
    <w:rsid w:val="67439FA9"/>
    <w:rsid w:val="67921F92"/>
    <w:rsid w:val="6795047A"/>
    <w:rsid w:val="67B8C164"/>
    <w:rsid w:val="67BE1921"/>
    <w:rsid w:val="67C1636A"/>
    <w:rsid w:val="67CF1996"/>
    <w:rsid w:val="67CF372B"/>
    <w:rsid w:val="67E8C714"/>
    <w:rsid w:val="68011D04"/>
    <w:rsid w:val="680A294F"/>
    <w:rsid w:val="680AE5E5"/>
    <w:rsid w:val="680CC8E1"/>
    <w:rsid w:val="68133226"/>
    <w:rsid w:val="681494A9"/>
    <w:rsid w:val="681A92AA"/>
    <w:rsid w:val="682FA543"/>
    <w:rsid w:val="6847CB00"/>
    <w:rsid w:val="684B6277"/>
    <w:rsid w:val="685DB146"/>
    <w:rsid w:val="685F1FBD"/>
    <w:rsid w:val="686E8BDF"/>
    <w:rsid w:val="68959A11"/>
    <w:rsid w:val="6899325E"/>
    <w:rsid w:val="68A77A42"/>
    <w:rsid w:val="68ABA1B0"/>
    <w:rsid w:val="68AD971F"/>
    <w:rsid w:val="68D37350"/>
    <w:rsid w:val="692DF269"/>
    <w:rsid w:val="69398359"/>
    <w:rsid w:val="6954D14E"/>
    <w:rsid w:val="696B52F2"/>
    <w:rsid w:val="696FFBED"/>
    <w:rsid w:val="697C2A07"/>
    <w:rsid w:val="699445DF"/>
    <w:rsid w:val="69A0B8D8"/>
    <w:rsid w:val="69ADCFFC"/>
    <w:rsid w:val="69DC6A74"/>
    <w:rsid w:val="69DE9871"/>
    <w:rsid w:val="69DFD544"/>
    <w:rsid w:val="69E22BF6"/>
    <w:rsid w:val="69E3B2F0"/>
    <w:rsid w:val="69E8356A"/>
    <w:rsid w:val="69FF12C1"/>
    <w:rsid w:val="6A1CE098"/>
    <w:rsid w:val="6A20508F"/>
    <w:rsid w:val="6A47587E"/>
    <w:rsid w:val="6A6C3C16"/>
    <w:rsid w:val="6A6DF34A"/>
    <w:rsid w:val="6A770B2D"/>
    <w:rsid w:val="6A8745AE"/>
    <w:rsid w:val="6A89F2E6"/>
    <w:rsid w:val="6A9E7A35"/>
    <w:rsid w:val="6AC8ABB3"/>
    <w:rsid w:val="6ACF64D6"/>
    <w:rsid w:val="6AD0BA07"/>
    <w:rsid w:val="6AD0DD57"/>
    <w:rsid w:val="6ADEF112"/>
    <w:rsid w:val="6AE498EC"/>
    <w:rsid w:val="6AEE56F4"/>
    <w:rsid w:val="6AF518DF"/>
    <w:rsid w:val="6AFFFD31"/>
    <w:rsid w:val="6B041144"/>
    <w:rsid w:val="6B09073F"/>
    <w:rsid w:val="6B0C181E"/>
    <w:rsid w:val="6B1D6EDF"/>
    <w:rsid w:val="6B258E9C"/>
    <w:rsid w:val="6B5E5269"/>
    <w:rsid w:val="6B7C4B75"/>
    <w:rsid w:val="6B853B8D"/>
    <w:rsid w:val="6BA90AAB"/>
    <w:rsid w:val="6BB2036F"/>
    <w:rsid w:val="6BC38185"/>
    <w:rsid w:val="6BF58722"/>
    <w:rsid w:val="6C050B44"/>
    <w:rsid w:val="6C34562A"/>
    <w:rsid w:val="6C438062"/>
    <w:rsid w:val="6C4EAA38"/>
    <w:rsid w:val="6C5162A5"/>
    <w:rsid w:val="6C67D93B"/>
    <w:rsid w:val="6C73DD60"/>
    <w:rsid w:val="6CA1AD1A"/>
    <w:rsid w:val="6CA4398D"/>
    <w:rsid w:val="6CE0A8E7"/>
    <w:rsid w:val="6CE9BF55"/>
    <w:rsid w:val="6D05B2FA"/>
    <w:rsid w:val="6D0D00FC"/>
    <w:rsid w:val="6D18C32D"/>
    <w:rsid w:val="6D2D026B"/>
    <w:rsid w:val="6D3381A7"/>
    <w:rsid w:val="6D419774"/>
    <w:rsid w:val="6D440552"/>
    <w:rsid w:val="6D484D26"/>
    <w:rsid w:val="6D8BD9FD"/>
    <w:rsid w:val="6D965BA7"/>
    <w:rsid w:val="6DB7CD41"/>
    <w:rsid w:val="6DBAEDF0"/>
    <w:rsid w:val="6DBAF4FA"/>
    <w:rsid w:val="6DC23B31"/>
    <w:rsid w:val="6DCD1FBB"/>
    <w:rsid w:val="6DDE8789"/>
    <w:rsid w:val="6DF1A845"/>
    <w:rsid w:val="6DF609B9"/>
    <w:rsid w:val="6E0746A0"/>
    <w:rsid w:val="6E40739B"/>
    <w:rsid w:val="6E539656"/>
    <w:rsid w:val="6E679120"/>
    <w:rsid w:val="6E7F36CB"/>
    <w:rsid w:val="6E9C8078"/>
    <w:rsid w:val="6EAF6764"/>
    <w:rsid w:val="6ECD82B6"/>
    <w:rsid w:val="6EDD1041"/>
    <w:rsid w:val="6EE07B18"/>
    <w:rsid w:val="6EE11036"/>
    <w:rsid w:val="6EEA885C"/>
    <w:rsid w:val="6F082B43"/>
    <w:rsid w:val="6F14090E"/>
    <w:rsid w:val="6F15D086"/>
    <w:rsid w:val="6F2571EF"/>
    <w:rsid w:val="6F5607CD"/>
    <w:rsid w:val="6F6DCC7C"/>
    <w:rsid w:val="6F88E1E1"/>
    <w:rsid w:val="6FA61298"/>
    <w:rsid w:val="6FA81D55"/>
    <w:rsid w:val="6FC451CB"/>
    <w:rsid w:val="6FD116D9"/>
    <w:rsid w:val="70204B3A"/>
    <w:rsid w:val="70309ABE"/>
    <w:rsid w:val="70512B91"/>
    <w:rsid w:val="7067FAD1"/>
    <w:rsid w:val="7073D0F2"/>
    <w:rsid w:val="70825D3E"/>
    <w:rsid w:val="708FB469"/>
    <w:rsid w:val="709A6428"/>
    <w:rsid w:val="70B208DF"/>
    <w:rsid w:val="70B972EC"/>
    <w:rsid w:val="70D96008"/>
    <w:rsid w:val="70FE3C45"/>
    <w:rsid w:val="710C1B15"/>
    <w:rsid w:val="7122CC4A"/>
    <w:rsid w:val="71266BFC"/>
    <w:rsid w:val="712E529B"/>
    <w:rsid w:val="7130A580"/>
    <w:rsid w:val="715FE856"/>
    <w:rsid w:val="7198FCCC"/>
    <w:rsid w:val="719B23CC"/>
    <w:rsid w:val="71A1D0ED"/>
    <w:rsid w:val="71B37909"/>
    <w:rsid w:val="71C82F9B"/>
    <w:rsid w:val="71E6B964"/>
    <w:rsid w:val="71FC52BF"/>
    <w:rsid w:val="72058895"/>
    <w:rsid w:val="721EB98D"/>
    <w:rsid w:val="7227A635"/>
    <w:rsid w:val="7229B103"/>
    <w:rsid w:val="72380F7C"/>
    <w:rsid w:val="723FA116"/>
    <w:rsid w:val="725B1C74"/>
    <w:rsid w:val="72714BC7"/>
    <w:rsid w:val="7279C4C4"/>
    <w:rsid w:val="727E3D07"/>
    <w:rsid w:val="728C074D"/>
    <w:rsid w:val="729576C5"/>
    <w:rsid w:val="729F1076"/>
    <w:rsid w:val="72A3FD31"/>
    <w:rsid w:val="72B5633B"/>
    <w:rsid w:val="72CBDE8A"/>
    <w:rsid w:val="72CFF05F"/>
    <w:rsid w:val="72DBA913"/>
    <w:rsid w:val="72F1E6DF"/>
    <w:rsid w:val="73027375"/>
    <w:rsid w:val="730D31E4"/>
    <w:rsid w:val="7330226F"/>
    <w:rsid w:val="733D8463"/>
    <w:rsid w:val="7341066D"/>
    <w:rsid w:val="7354D2D2"/>
    <w:rsid w:val="735D8758"/>
    <w:rsid w:val="735E2A59"/>
    <w:rsid w:val="736D2F4F"/>
    <w:rsid w:val="736E8EC0"/>
    <w:rsid w:val="73815A3A"/>
    <w:rsid w:val="7387B72E"/>
    <w:rsid w:val="738B8DD0"/>
    <w:rsid w:val="73A0E0D6"/>
    <w:rsid w:val="73A1E8A0"/>
    <w:rsid w:val="73B961F2"/>
    <w:rsid w:val="73D3B8EC"/>
    <w:rsid w:val="73DC1A98"/>
    <w:rsid w:val="73FD8F67"/>
    <w:rsid w:val="7404E5C7"/>
    <w:rsid w:val="7407974D"/>
    <w:rsid w:val="74107F97"/>
    <w:rsid w:val="74381AB4"/>
    <w:rsid w:val="7484FB0D"/>
    <w:rsid w:val="748E5B8F"/>
    <w:rsid w:val="748F7313"/>
    <w:rsid w:val="749A6D8D"/>
    <w:rsid w:val="74AF9E74"/>
    <w:rsid w:val="74B5C7D8"/>
    <w:rsid w:val="74BB7746"/>
    <w:rsid w:val="74BBEC6F"/>
    <w:rsid w:val="74DDB24E"/>
    <w:rsid w:val="74DFC03F"/>
    <w:rsid w:val="74E055C7"/>
    <w:rsid w:val="74EA1B58"/>
    <w:rsid w:val="750929B5"/>
    <w:rsid w:val="750A19F8"/>
    <w:rsid w:val="750BC345"/>
    <w:rsid w:val="750E7431"/>
    <w:rsid w:val="7517102C"/>
    <w:rsid w:val="7518E3B0"/>
    <w:rsid w:val="75537427"/>
    <w:rsid w:val="7574510A"/>
    <w:rsid w:val="757537E6"/>
    <w:rsid w:val="757A93F7"/>
    <w:rsid w:val="75A017F1"/>
    <w:rsid w:val="75A1AB3C"/>
    <w:rsid w:val="75A3D160"/>
    <w:rsid w:val="75BB0D15"/>
    <w:rsid w:val="75D3D16E"/>
    <w:rsid w:val="75D8A2A5"/>
    <w:rsid w:val="75DAFB7F"/>
    <w:rsid w:val="75E43353"/>
    <w:rsid w:val="760AC6BC"/>
    <w:rsid w:val="76194590"/>
    <w:rsid w:val="761CBE9C"/>
    <w:rsid w:val="7630FD3C"/>
    <w:rsid w:val="7631627E"/>
    <w:rsid w:val="764B7C31"/>
    <w:rsid w:val="764BC475"/>
    <w:rsid w:val="767C902F"/>
    <w:rsid w:val="767FC78B"/>
    <w:rsid w:val="768F91CB"/>
    <w:rsid w:val="769333DA"/>
    <w:rsid w:val="76BA36CA"/>
    <w:rsid w:val="76D39EE7"/>
    <w:rsid w:val="76DCA9FD"/>
    <w:rsid w:val="76DEE713"/>
    <w:rsid w:val="76EBFE60"/>
    <w:rsid w:val="76ED9E10"/>
    <w:rsid w:val="76F17FBD"/>
    <w:rsid w:val="76F804BF"/>
    <w:rsid w:val="77106ECF"/>
    <w:rsid w:val="7716FD6C"/>
    <w:rsid w:val="772411CB"/>
    <w:rsid w:val="773BC536"/>
    <w:rsid w:val="7741D0A7"/>
    <w:rsid w:val="7748E203"/>
    <w:rsid w:val="7781D1EA"/>
    <w:rsid w:val="779EB53F"/>
    <w:rsid w:val="77A380B0"/>
    <w:rsid w:val="77B4094A"/>
    <w:rsid w:val="77DE7F6A"/>
    <w:rsid w:val="77E3F55F"/>
    <w:rsid w:val="77EBC849"/>
    <w:rsid w:val="77EE6848"/>
    <w:rsid w:val="77EF0C1B"/>
    <w:rsid w:val="77FCF16B"/>
    <w:rsid w:val="7808767A"/>
    <w:rsid w:val="780B5A61"/>
    <w:rsid w:val="7814293B"/>
    <w:rsid w:val="7826BDB7"/>
    <w:rsid w:val="783377A5"/>
    <w:rsid w:val="78361B72"/>
    <w:rsid w:val="784BC312"/>
    <w:rsid w:val="785CE8F9"/>
    <w:rsid w:val="7873027F"/>
    <w:rsid w:val="788B7FA7"/>
    <w:rsid w:val="788F2075"/>
    <w:rsid w:val="78C130D9"/>
    <w:rsid w:val="78C1CCB4"/>
    <w:rsid w:val="78E4268A"/>
    <w:rsid w:val="78EAD21A"/>
    <w:rsid w:val="78F4470E"/>
    <w:rsid w:val="78FFB771"/>
    <w:rsid w:val="7900B87E"/>
    <w:rsid w:val="7910F821"/>
    <w:rsid w:val="79138179"/>
    <w:rsid w:val="792227E2"/>
    <w:rsid w:val="792BF3FF"/>
    <w:rsid w:val="793304D6"/>
    <w:rsid w:val="793A6651"/>
    <w:rsid w:val="794090E6"/>
    <w:rsid w:val="7951C397"/>
    <w:rsid w:val="7961D095"/>
    <w:rsid w:val="798EC2A0"/>
    <w:rsid w:val="799B6DF1"/>
    <w:rsid w:val="79A7C8B4"/>
    <w:rsid w:val="79B3E746"/>
    <w:rsid w:val="79BCF4EC"/>
    <w:rsid w:val="79CC67F2"/>
    <w:rsid w:val="79DB5D43"/>
    <w:rsid w:val="79DF32F7"/>
    <w:rsid w:val="79F46181"/>
    <w:rsid w:val="79F94613"/>
    <w:rsid w:val="7A067635"/>
    <w:rsid w:val="7A0ACC91"/>
    <w:rsid w:val="7A2AA4EE"/>
    <w:rsid w:val="7A3281D5"/>
    <w:rsid w:val="7A332CD8"/>
    <w:rsid w:val="7A39E0D2"/>
    <w:rsid w:val="7A508DD0"/>
    <w:rsid w:val="7A597CA1"/>
    <w:rsid w:val="7A5D9ABF"/>
    <w:rsid w:val="7A614F25"/>
    <w:rsid w:val="7A6B1566"/>
    <w:rsid w:val="7A7F0D2A"/>
    <w:rsid w:val="7A8FC69B"/>
    <w:rsid w:val="7AAC68C0"/>
    <w:rsid w:val="7AB39135"/>
    <w:rsid w:val="7AB67233"/>
    <w:rsid w:val="7ABFCB65"/>
    <w:rsid w:val="7AC6B9A7"/>
    <w:rsid w:val="7AD1AEAA"/>
    <w:rsid w:val="7AD99F23"/>
    <w:rsid w:val="7B07E705"/>
    <w:rsid w:val="7B0B73B7"/>
    <w:rsid w:val="7B13AE2F"/>
    <w:rsid w:val="7B243E90"/>
    <w:rsid w:val="7B39C61A"/>
    <w:rsid w:val="7B51E4AD"/>
    <w:rsid w:val="7B5F9683"/>
    <w:rsid w:val="7B66BF57"/>
    <w:rsid w:val="7B6F1BB4"/>
    <w:rsid w:val="7B783169"/>
    <w:rsid w:val="7B7DD3B4"/>
    <w:rsid w:val="7B86859D"/>
    <w:rsid w:val="7B87518F"/>
    <w:rsid w:val="7B8EAE14"/>
    <w:rsid w:val="7B99D8CF"/>
    <w:rsid w:val="7B9BA29B"/>
    <w:rsid w:val="7BAA64CB"/>
    <w:rsid w:val="7BAD2C3A"/>
    <w:rsid w:val="7BD038D1"/>
    <w:rsid w:val="7BDE97EB"/>
    <w:rsid w:val="7BE79115"/>
    <w:rsid w:val="7BFB8FDF"/>
    <w:rsid w:val="7C11117C"/>
    <w:rsid w:val="7C119BF9"/>
    <w:rsid w:val="7C131DBF"/>
    <w:rsid w:val="7C1663B4"/>
    <w:rsid w:val="7C1E9425"/>
    <w:rsid w:val="7C61B9CC"/>
    <w:rsid w:val="7C694E4E"/>
    <w:rsid w:val="7C738FB5"/>
    <w:rsid w:val="7C8A66D4"/>
    <w:rsid w:val="7C8EEFED"/>
    <w:rsid w:val="7C9A8CBB"/>
    <w:rsid w:val="7C9EA870"/>
    <w:rsid w:val="7CA75396"/>
    <w:rsid w:val="7CAFBA92"/>
    <w:rsid w:val="7CB3A356"/>
    <w:rsid w:val="7CB570FC"/>
    <w:rsid w:val="7CCD17C0"/>
    <w:rsid w:val="7CD2A6B0"/>
    <w:rsid w:val="7CD54B62"/>
    <w:rsid w:val="7CEA77BB"/>
    <w:rsid w:val="7CF0BD19"/>
    <w:rsid w:val="7D083C7C"/>
    <w:rsid w:val="7D11C638"/>
    <w:rsid w:val="7D197C65"/>
    <w:rsid w:val="7D2A7969"/>
    <w:rsid w:val="7D39FEAD"/>
    <w:rsid w:val="7D3EE919"/>
    <w:rsid w:val="7D670CBC"/>
    <w:rsid w:val="7D80A4BE"/>
    <w:rsid w:val="7D84460E"/>
    <w:rsid w:val="7DA3153A"/>
    <w:rsid w:val="7DA48B97"/>
    <w:rsid w:val="7DA4F8DB"/>
    <w:rsid w:val="7DC9DA41"/>
    <w:rsid w:val="7DEC634A"/>
    <w:rsid w:val="7E16942C"/>
    <w:rsid w:val="7E197C14"/>
    <w:rsid w:val="7E1B9569"/>
    <w:rsid w:val="7E1C0A61"/>
    <w:rsid w:val="7E2EDDA5"/>
    <w:rsid w:val="7E3605AC"/>
    <w:rsid w:val="7E6D9791"/>
    <w:rsid w:val="7E80DBA9"/>
    <w:rsid w:val="7E82184D"/>
    <w:rsid w:val="7E8C4504"/>
    <w:rsid w:val="7E904BF6"/>
    <w:rsid w:val="7E9FEBD8"/>
    <w:rsid w:val="7EAA57F3"/>
    <w:rsid w:val="7EAA7E63"/>
    <w:rsid w:val="7EDF131F"/>
    <w:rsid w:val="7EE44264"/>
    <w:rsid w:val="7EFA8D67"/>
    <w:rsid w:val="7F03D5C6"/>
    <w:rsid w:val="7F0FE7F3"/>
    <w:rsid w:val="7F18D290"/>
    <w:rsid w:val="7F2AD0A6"/>
    <w:rsid w:val="7F31A060"/>
    <w:rsid w:val="7F442D40"/>
    <w:rsid w:val="7F54E8BB"/>
    <w:rsid w:val="7F798FBA"/>
    <w:rsid w:val="7F835CB8"/>
    <w:rsid w:val="7F8BADAB"/>
    <w:rsid w:val="7F8DF4E2"/>
    <w:rsid w:val="7F8E7D96"/>
    <w:rsid w:val="7F9062A0"/>
    <w:rsid w:val="7F97B159"/>
    <w:rsid w:val="7FB22B69"/>
    <w:rsid w:val="7FC54431"/>
    <w:rsid w:val="7FCBD1E7"/>
    <w:rsid w:val="7FCDD3B7"/>
    <w:rsid w:val="7FD5A8B4"/>
    <w:rsid w:val="7FD73260"/>
    <w:rsid w:val="7FDE9BD5"/>
    <w:rsid w:val="7FEC0D84"/>
    <w:rsid w:val="7FED4CD1"/>
    <w:rsid w:val="7FF1181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19B22"/>
  <w15:chartTrackingRefBased/>
  <w15:docId w15:val="{41D69A2F-E3FA-47CF-B6DE-3A895E35C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7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27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27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627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7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7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7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7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7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7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27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27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627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7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7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7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7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7CB"/>
    <w:rPr>
      <w:rFonts w:eastAsiaTheme="majorEastAsia" w:cstheme="majorBidi"/>
      <w:color w:val="272727" w:themeColor="text1" w:themeTint="D8"/>
    </w:rPr>
  </w:style>
  <w:style w:type="paragraph" w:styleId="Title">
    <w:name w:val="Title"/>
    <w:basedOn w:val="Normal"/>
    <w:next w:val="Normal"/>
    <w:link w:val="TitleChar"/>
    <w:uiPriority w:val="10"/>
    <w:qFormat/>
    <w:rsid w:val="003627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7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7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7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7CB"/>
    <w:pPr>
      <w:spacing w:before="160"/>
      <w:jc w:val="center"/>
    </w:pPr>
    <w:rPr>
      <w:i/>
      <w:iCs/>
      <w:color w:val="404040" w:themeColor="text1" w:themeTint="BF"/>
    </w:rPr>
  </w:style>
  <w:style w:type="character" w:customStyle="1" w:styleId="QuoteChar">
    <w:name w:val="Quote Char"/>
    <w:basedOn w:val="DefaultParagraphFont"/>
    <w:link w:val="Quote"/>
    <w:uiPriority w:val="29"/>
    <w:rsid w:val="003627CB"/>
    <w:rPr>
      <w:i/>
      <w:iCs/>
      <w:color w:val="404040" w:themeColor="text1" w:themeTint="BF"/>
    </w:rPr>
  </w:style>
  <w:style w:type="paragraph" w:styleId="ListParagraph">
    <w:name w:val="List Paragraph"/>
    <w:basedOn w:val="Normal"/>
    <w:uiPriority w:val="34"/>
    <w:qFormat/>
    <w:rsid w:val="003627CB"/>
    <w:pPr>
      <w:ind w:left="720"/>
      <w:contextualSpacing/>
    </w:pPr>
  </w:style>
  <w:style w:type="character" w:styleId="IntenseEmphasis">
    <w:name w:val="Intense Emphasis"/>
    <w:basedOn w:val="DefaultParagraphFont"/>
    <w:uiPriority w:val="21"/>
    <w:qFormat/>
    <w:rsid w:val="003627CB"/>
    <w:rPr>
      <w:i/>
      <w:iCs/>
      <w:color w:val="0F4761" w:themeColor="accent1" w:themeShade="BF"/>
    </w:rPr>
  </w:style>
  <w:style w:type="paragraph" w:styleId="IntenseQuote">
    <w:name w:val="Intense Quote"/>
    <w:basedOn w:val="Normal"/>
    <w:next w:val="Normal"/>
    <w:link w:val="IntenseQuoteChar"/>
    <w:uiPriority w:val="30"/>
    <w:qFormat/>
    <w:rsid w:val="003627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7CB"/>
    <w:rPr>
      <w:i/>
      <w:iCs/>
      <w:color w:val="0F4761" w:themeColor="accent1" w:themeShade="BF"/>
    </w:rPr>
  </w:style>
  <w:style w:type="character" w:styleId="IntenseReference">
    <w:name w:val="Intense Reference"/>
    <w:basedOn w:val="DefaultParagraphFont"/>
    <w:uiPriority w:val="32"/>
    <w:qFormat/>
    <w:rsid w:val="003627CB"/>
    <w:rPr>
      <w:b/>
      <w:bCs/>
      <w:smallCaps/>
      <w:color w:val="0F4761" w:themeColor="accent1" w:themeShade="BF"/>
      <w:spacing w:val="5"/>
    </w:rPr>
  </w:style>
  <w:style w:type="paragraph" w:styleId="NoSpacing">
    <w:name w:val="No Spacing"/>
    <w:link w:val="NoSpacingChar"/>
    <w:uiPriority w:val="1"/>
    <w:qFormat/>
    <w:rsid w:val="003627C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27CB"/>
    <w:rPr>
      <w:rFonts w:eastAsiaTheme="minorEastAsia"/>
      <w:kern w:val="0"/>
      <w:lang w:val="en-US"/>
      <w14:ligatures w14:val="none"/>
    </w:rPr>
  </w:style>
  <w:style w:type="paragraph" w:styleId="Header">
    <w:name w:val="header"/>
    <w:basedOn w:val="Normal"/>
    <w:link w:val="HeaderChar"/>
    <w:uiPriority w:val="99"/>
    <w:unhideWhenUsed/>
    <w:rsid w:val="00362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7CB"/>
  </w:style>
  <w:style w:type="paragraph" w:styleId="Footer">
    <w:name w:val="footer"/>
    <w:basedOn w:val="Normal"/>
    <w:link w:val="FooterChar"/>
    <w:uiPriority w:val="99"/>
    <w:unhideWhenUsed/>
    <w:rsid w:val="00362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7CB"/>
  </w:style>
  <w:style w:type="paragraph" w:styleId="TOCHeading">
    <w:name w:val="TOC Heading"/>
    <w:basedOn w:val="Heading1"/>
    <w:next w:val="Normal"/>
    <w:uiPriority w:val="39"/>
    <w:unhideWhenUsed/>
    <w:qFormat/>
    <w:rsid w:val="003627CB"/>
    <w:pPr>
      <w:spacing w:before="240" w:after="0"/>
      <w:outlineLvl w:val="9"/>
    </w:pPr>
    <w:rPr>
      <w:kern w:val="0"/>
      <w:sz w:val="32"/>
      <w:szCs w:val="32"/>
      <w:lang w:val="en-US"/>
      <w14:ligatures w14:val="none"/>
    </w:rPr>
  </w:style>
  <w:style w:type="paragraph" w:customStyle="1" w:styleId="msonormal0">
    <w:name w:val="msonormal"/>
    <w:basedOn w:val="Normal"/>
    <w:rsid w:val="00A348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A348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A3484C"/>
  </w:style>
  <w:style w:type="character" w:customStyle="1" w:styleId="normaltextrun">
    <w:name w:val="normaltextrun"/>
    <w:basedOn w:val="DefaultParagraphFont"/>
    <w:rsid w:val="00A3484C"/>
  </w:style>
  <w:style w:type="character" w:customStyle="1" w:styleId="eop">
    <w:name w:val="eop"/>
    <w:basedOn w:val="DefaultParagraphFont"/>
    <w:rsid w:val="00A3484C"/>
  </w:style>
  <w:style w:type="paragraph" w:customStyle="1" w:styleId="outlineelement">
    <w:name w:val="outlineelement"/>
    <w:basedOn w:val="Normal"/>
    <w:rsid w:val="00A348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cxw75575678">
    <w:name w:val="scxw75575678"/>
    <w:basedOn w:val="DefaultParagraphFont"/>
    <w:rsid w:val="00A3484C"/>
  </w:style>
  <w:style w:type="character" w:customStyle="1" w:styleId="wacimagecontainer">
    <w:name w:val="wacimagecontainer"/>
    <w:basedOn w:val="DefaultParagraphFont"/>
    <w:rsid w:val="00A3484C"/>
  </w:style>
  <w:style w:type="character" w:customStyle="1" w:styleId="wacimageborder">
    <w:name w:val="wacimageborder"/>
    <w:basedOn w:val="DefaultParagraphFont"/>
    <w:rsid w:val="00A3484C"/>
  </w:style>
  <w:style w:type="character" w:styleId="Hyperlink">
    <w:name w:val="Hyperlink"/>
    <w:basedOn w:val="DefaultParagraphFont"/>
    <w:uiPriority w:val="99"/>
    <w:unhideWhenUsed/>
    <w:rsid w:val="00A3484C"/>
    <w:rPr>
      <w:color w:val="0000FF"/>
      <w:u w:val="single"/>
    </w:rPr>
  </w:style>
  <w:style w:type="character" w:styleId="FollowedHyperlink">
    <w:name w:val="FollowedHyperlink"/>
    <w:basedOn w:val="DefaultParagraphFont"/>
    <w:uiPriority w:val="99"/>
    <w:semiHidden/>
    <w:unhideWhenUsed/>
    <w:rsid w:val="00A3484C"/>
    <w:rPr>
      <w:color w:val="800080"/>
      <w:u w:val="single"/>
    </w:rPr>
  </w:style>
  <w:style w:type="character" w:customStyle="1" w:styleId="linebreakblob">
    <w:name w:val="linebreakblob"/>
    <w:basedOn w:val="DefaultParagraphFont"/>
    <w:rsid w:val="00A3484C"/>
  </w:style>
  <w:style w:type="character" w:styleId="UnresolvedMention">
    <w:name w:val="Unresolved Mention"/>
    <w:basedOn w:val="DefaultParagraphFont"/>
    <w:uiPriority w:val="99"/>
    <w:semiHidden/>
    <w:unhideWhenUsed/>
    <w:rsid w:val="00A3484C"/>
    <w:rPr>
      <w:color w:val="605E5C"/>
      <w:shd w:val="clear" w:color="auto" w:fill="E1DFDD"/>
    </w:rPr>
  </w:style>
  <w:style w:type="paragraph" w:styleId="TOC2">
    <w:name w:val="toc 2"/>
    <w:basedOn w:val="Normal"/>
    <w:next w:val="Normal"/>
    <w:autoRedefine/>
    <w:uiPriority w:val="39"/>
    <w:unhideWhenUsed/>
    <w:rsid w:val="00641A9D"/>
    <w:pPr>
      <w:spacing w:after="100"/>
      <w:ind w:left="220"/>
    </w:pPr>
  </w:style>
  <w:style w:type="paragraph" w:styleId="TOC3">
    <w:name w:val="toc 3"/>
    <w:basedOn w:val="Normal"/>
    <w:next w:val="Normal"/>
    <w:autoRedefine/>
    <w:uiPriority w:val="39"/>
    <w:unhideWhenUsed/>
    <w:rsid w:val="00641A9D"/>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4">
    <w:name w:val="toc 4"/>
    <w:basedOn w:val="Normal"/>
    <w:next w:val="Normal"/>
    <w:autoRedefine/>
    <w:uiPriority w:val="39"/>
    <w:unhideWhenUsed/>
    <w:pPr>
      <w:spacing w:after="100"/>
      <w:ind w:left="660"/>
    </w:pPr>
  </w:style>
  <w:style w:type="paragraph" w:styleId="TOC1">
    <w:name w:val="toc 1"/>
    <w:basedOn w:val="Normal"/>
    <w:next w:val="Normal"/>
    <w:autoRedefine/>
    <w:uiPriority w:val="39"/>
    <w:unhideWhenUsed/>
    <w:rsid w:val="009B5D9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36922">
      <w:bodyDiv w:val="1"/>
      <w:marLeft w:val="0"/>
      <w:marRight w:val="0"/>
      <w:marTop w:val="0"/>
      <w:marBottom w:val="0"/>
      <w:divBdr>
        <w:top w:val="none" w:sz="0" w:space="0" w:color="auto"/>
        <w:left w:val="none" w:sz="0" w:space="0" w:color="auto"/>
        <w:bottom w:val="none" w:sz="0" w:space="0" w:color="auto"/>
        <w:right w:val="none" w:sz="0" w:space="0" w:color="auto"/>
      </w:divBdr>
      <w:divsChild>
        <w:div w:id="9767962">
          <w:marLeft w:val="0"/>
          <w:marRight w:val="0"/>
          <w:marTop w:val="0"/>
          <w:marBottom w:val="0"/>
          <w:divBdr>
            <w:top w:val="none" w:sz="0" w:space="0" w:color="auto"/>
            <w:left w:val="none" w:sz="0" w:space="0" w:color="auto"/>
            <w:bottom w:val="none" w:sz="0" w:space="0" w:color="auto"/>
            <w:right w:val="none" w:sz="0" w:space="0" w:color="auto"/>
          </w:divBdr>
        </w:div>
        <w:div w:id="9917294">
          <w:marLeft w:val="0"/>
          <w:marRight w:val="0"/>
          <w:marTop w:val="0"/>
          <w:marBottom w:val="0"/>
          <w:divBdr>
            <w:top w:val="none" w:sz="0" w:space="0" w:color="auto"/>
            <w:left w:val="none" w:sz="0" w:space="0" w:color="auto"/>
            <w:bottom w:val="none" w:sz="0" w:space="0" w:color="auto"/>
            <w:right w:val="none" w:sz="0" w:space="0" w:color="auto"/>
          </w:divBdr>
        </w:div>
        <w:div w:id="20136598">
          <w:marLeft w:val="0"/>
          <w:marRight w:val="0"/>
          <w:marTop w:val="0"/>
          <w:marBottom w:val="0"/>
          <w:divBdr>
            <w:top w:val="none" w:sz="0" w:space="0" w:color="auto"/>
            <w:left w:val="none" w:sz="0" w:space="0" w:color="auto"/>
            <w:bottom w:val="none" w:sz="0" w:space="0" w:color="auto"/>
            <w:right w:val="none" w:sz="0" w:space="0" w:color="auto"/>
          </w:divBdr>
        </w:div>
        <w:div w:id="21128941">
          <w:marLeft w:val="0"/>
          <w:marRight w:val="0"/>
          <w:marTop w:val="0"/>
          <w:marBottom w:val="0"/>
          <w:divBdr>
            <w:top w:val="none" w:sz="0" w:space="0" w:color="auto"/>
            <w:left w:val="none" w:sz="0" w:space="0" w:color="auto"/>
            <w:bottom w:val="none" w:sz="0" w:space="0" w:color="auto"/>
            <w:right w:val="none" w:sz="0" w:space="0" w:color="auto"/>
          </w:divBdr>
        </w:div>
        <w:div w:id="27804749">
          <w:marLeft w:val="0"/>
          <w:marRight w:val="0"/>
          <w:marTop w:val="0"/>
          <w:marBottom w:val="0"/>
          <w:divBdr>
            <w:top w:val="none" w:sz="0" w:space="0" w:color="auto"/>
            <w:left w:val="none" w:sz="0" w:space="0" w:color="auto"/>
            <w:bottom w:val="none" w:sz="0" w:space="0" w:color="auto"/>
            <w:right w:val="none" w:sz="0" w:space="0" w:color="auto"/>
          </w:divBdr>
        </w:div>
        <w:div w:id="28534164">
          <w:marLeft w:val="0"/>
          <w:marRight w:val="0"/>
          <w:marTop w:val="0"/>
          <w:marBottom w:val="0"/>
          <w:divBdr>
            <w:top w:val="none" w:sz="0" w:space="0" w:color="auto"/>
            <w:left w:val="none" w:sz="0" w:space="0" w:color="auto"/>
            <w:bottom w:val="none" w:sz="0" w:space="0" w:color="auto"/>
            <w:right w:val="none" w:sz="0" w:space="0" w:color="auto"/>
          </w:divBdr>
        </w:div>
        <w:div w:id="41833685">
          <w:marLeft w:val="0"/>
          <w:marRight w:val="0"/>
          <w:marTop w:val="0"/>
          <w:marBottom w:val="0"/>
          <w:divBdr>
            <w:top w:val="none" w:sz="0" w:space="0" w:color="auto"/>
            <w:left w:val="none" w:sz="0" w:space="0" w:color="auto"/>
            <w:bottom w:val="none" w:sz="0" w:space="0" w:color="auto"/>
            <w:right w:val="none" w:sz="0" w:space="0" w:color="auto"/>
          </w:divBdr>
        </w:div>
        <w:div w:id="42020770">
          <w:marLeft w:val="0"/>
          <w:marRight w:val="0"/>
          <w:marTop w:val="0"/>
          <w:marBottom w:val="0"/>
          <w:divBdr>
            <w:top w:val="none" w:sz="0" w:space="0" w:color="auto"/>
            <w:left w:val="none" w:sz="0" w:space="0" w:color="auto"/>
            <w:bottom w:val="none" w:sz="0" w:space="0" w:color="auto"/>
            <w:right w:val="none" w:sz="0" w:space="0" w:color="auto"/>
          </w:divBdr>
        </w:div>
        <w:div w:id="43674589">
          <w:marLeft w:val="0"/>
          <w:marRight w:val="0"/>
          <w:marTop w:val="0"/>
          <w:marBottom w:val="0"/>
          <w:divBdr>
            <w:top w:val="none" w:sz="0" w:space="0" w:color="auto"/>
            <w:left w:val="none" w:sz="0" w:space="0" w:color="auto"/>
            <w:bottom w:val="none" w:sz="0" w:space="0" w:color="auto"/>
            <w:right w:val="none" w:sz="0" w:space="0" w:color="auto"/>
          </w:divBdr>
        </w:div>
        <w:div w:id="44187214">
          <w:marLeft w:val="0"/>
          <w:marRight w:val="0"/>
          <w:marTop w:val="0"/>
          <w:marBottom w:val="0"/>
          <w:divBdr>
            <w:top w:val="none" w:sz="0" w:space="0" w:color="auto"/>
            <w:left w:val="none" w:sz="0" w:space="0" w:color="auto"/>
            <w:bottom w:val="none" w:sz="0" w:space="0" w:color="auto"/>
            <w:right w:val="none" w:sz="0" w:space="0" w:color="auto"/>
          </w:divBdr>
        </w:div>
        <w:div w:id="52626271">
          <w:marLeft w:val="0"/>
          <w:marRight w:val="0"/>
          <w:marTop w:val="0"/>
          <w:marBottom w:val="0"/>
          <w:divBdr>
            <w:top w:val="none" w:sz="0" w:space="0" w:color="auto"/>
            <w:left w:val="none" w:sz="0" w:space="0" w:color="auto"/>
            <w:bottom w:val="none" w:sz="0" w:space="0" w:color="auto"/>
            <w:right w:val="none" w:sz="0" w:space="0" w:color="auto"/>
          </w:divBdr>
        </w:div>
        <w:div w:id="57752400">
          <w:marLeft w:val="0"/>
          <w:marRight w:val="0"/>
          <w:marTop w:val="0"/>
          <w:marBottom w:val="0"/>
          <w:divBdr>
            <w:top w:val="none" w:sz="0" w:space="0" w:color="auto"/>
            <w:left w:val="none" w:sz="0" w:space="0" w:color="auto"/>
            <w:bottom w:val="none" w:sz="0" w:space="0" w:color="auto"/>
            <w:right w:val="none" w:sz="0" w:space="0" w:color="auto"/>
          </w:divBdr>
        </w:div>
        <w:div w:id="73019909">
          <w:marLeft w:val="0"/>
          <w:marRight w:val="0"/>
          <w:marTop w:val="0"/>
          <w:marBottom w:val="0"/>
          <w:divBdr>
            <w:top w:val="none" w:sz="0" w:space="0" w:color="auto"/>
            <w:left w:val="none" w:sz="0" w:space="0" w:color="auto"/>
            <w:bottom w:val="none" w:sz="0" w:space="0" w:color="auto"/>
            <w:right w:val="none" w:sz="0" w:space="0" w:color="auto"/>
          </w:divBdr>
        </w:div>
        <w:div w:id="85423082">
          <w:marLeft w:val="0"/>
          <w:marRight w:val="0"/>
          <w:marTop w:val="0"/>
          <w:marBottom w:val="0"/>
          <w:divBdr>
            <w:top w:val="none" w:sz="0" w:space="0" w:color="auto"/>
            <w:left w:val="none" w:sz="0" w:space="0" w:color="auto"/>
            <w:bottom w:val="none" w:sz="0" w:space="0" w:color="auto"/>
            <w:right w:val="none" w:sz="0" w:space="0" w:color="auto"/>
          </w:divBdr>
        </w:div>
        <w:div w:id="93329325">
          <w:marLeft w:val="0"/>
          <w:marRight w:val="0"/>
          <w:marTop w:val="0"/>
          <w:marBottom w:val="0"/>
          <w:divBdr>
            <w:top w:val="none" w:sz="0" w:space="0" w:color="auto"/>
            <w:left w:val="none" w:sz="0" w:space="0" w:color="auto"/>
            <w:bottom w:val="none" w:sz="0" w:space="0" w:color="auto"/>
            <w:right w:val="none" w:sz="0" w:space="0" w:color="auto"/>
          </w:divBdr>
        </w:div>
        <w:div w:id="96873901">
          <w:marLeft w:val="0"/>
          <w:marRight w:val="0"/>
          <w:marTop w:val="0"/>
          <w:marBottom w:val="0"/>
          <w:divBdr>
            <w:top w:val="none" w:sz="0" w:space="0" w:color="auto"/>
            <w:left w:val="none" w:sz="0" w:space="0" w:color="auto"/>
            <w:bottom w:val="none" w:sz="0" w:space="0" w:color="auto"/>
            <w:right w:val="none" w:sz="0" w:space="0" w:color="auto"/>
          </w:divBdr>
        </w:div>
        <w:div w:id="97528062">
          <w:marLeft w:val="0"/>
          <w:marRight w:val="0"/>
          <w:marTop w:val="0"/>
          <w:marBottom w:val="0"/>
          <w:divBdr>
            <w:top w:val="none" w:sz="0" w:space="0" w:color="auto"/>
            <w:left w:val="none" w:sz="0" w:space="0" w:color="auto"/>
            <w:bottom w:val="none" w:sz="0" w:space="0" w:color="auto"/>
            <w:right w:val="none" w:sz="0" w:space="0" w:color="auto"/>
          </w:divBdr>
        </w:div>
        <w:div w:id="106243652">
          <w:marLeft w:val="0"/>
          <w:marRight w:val="0"/>
          <w:marTop w:val="0"/>
          <w:marBottom w:val="0"/>
          <w:divBdr>
            <w:top w:val="none" w:sz="0" w:space="0" w:color="auto"/>
            <w:left w:val="none" w:sz="0" w:space="0" w:color="auto"/>
            <w:bottom w:val="none" w:sz="0" w:space="0" w:color="auto"/>
            <w:right w:val="none" w:sz="0" w:space="0" w:color="auto"/>
          </w:divBdr>
        </w:div>
        <w:div w:id="117722352">
          <w:marLeft w:val="0"/>
          <w:marRight w:val="0"/>
          <w:marTop w:val="0"/>
          <w:marBottom w:val="0"/>
          <w:divBdr>
            <w:top w:val="none" w:sz="0" w:space="0" w:color="auto"/>
            <w:left w:val="none" w:sz="0" w:space="0" w:color="auto"/>
            <w:bottom w:val="none" w:sz="0" w:space="0" w:color="auto"/>
            <w:right w:val="none" w:sz="0" w:space="0" w:color="auto"/>
          </w:divBdr>
        </w:div>
        <w:div w:id="118695206">
          <w:marLeft w:val="0"/>
          <w:marRight w:val="0"/>
          <w:marTop w:val="0"/>
          <w:marBottom w:val="0"/>
          <w:divBdr>
            <w:top w:val="none" w:sz="0" w:space="0" w:color="auto"/>
            <w:left w:val="none" w:sz="0" w:space="0" w:color="auto"/>
            <w:bottom w:val="none" w:sz="0" w:space="0" w:color="auto"/>
            <w:right w:val="none" w:sz="0" w:space="0" w:color="auto"/>
          </w:divBdr>
        </w:div>
        <w:div w:id="121921873">
          <w:marLeft w:val="0"/>
          <w:marRight w:val="0"/>
          <w:marTop w:val="0"/>
          <w:marBottom w:val="0"/>
          <w:divBdr>
            <w:top w:val="none" w:sz="0" w:space="0" w:color="auto"/>
            <w:left w:val="none" w:sz="0" w:space="0" w:color="auto"/>
            <w:bottom w:val="none" w:sz="0" w:space="0" w:color="auto"/>
            <w:right w:val="none" w:sz="0" w:space="0" w:color="auto"/>
          </w:divBdr>
        </w:div>
        <w:div w:id="122776526">
          <w:marLeft w:val="0"/>
          <w:marRight w:val="0"/>
          <w:marTop w:val="0"/>
          <w:marBottom w:val="0"/>
          <w:divBdr>
            <w:top w:val="none" w:sz="0" w:space="0" w:color="auto"/>
            <w:left w:val="none" w:sz="0" w:space="0" w:color="auto"/>
            <w:bottom w:val="none" w:sz="0" w:space="0" w:color="auto"/>
            <w:right w:val="none" w:sz="0" w:space="0" w:color="auto"/>
          </w:divBdr>
        </w:div>
        <w:div w:id="130362986">
          <w:marLeft w:val="0"/>
          <w:marRight w:val="0"/>
          <w:marTop w:val="0"/>
          <w:marBottom w:val="0"/>
          <w:divBdr>
            <w:top w:val="none" w:sz="0" w:space="0" w:color="auto"/>
            <w:left w:val="none" w:sz="0" w:space="0" w:color="auto"/>
            <w:bottom w:val="none" w:sz="0" w:space="0" w:color="auto"/>
            <w:right w:val="none" w:sz="0" w:space="0" w:color="auto"/>
          </w:divBdr>
        </w:div>
        <w:div w:id="136534295">
          <w:marLeft w:val="0"/>
          <w:marRight w:val="0"/>
          <w:marTop w:val="0"/>
          <w:marBottom w:val="0"/>
          <w:divBdr>
            <w:top w:val="none" w:sz="0" w:space="0" w:color="auto"/>
            <w:left w:val="none" w:sz="0" w:space="0" w:color="auto"/>
            <w:bottom w:val="none" w:sz="0" w:space="0" w:color="auto"/>
            <w:right w:val="none" w:sz="0" w:space="0" w:color="auto"/>
          </w:divBdr>
        </w:div>
        <w:div w:id="142160423">
          <w:marLeft w:val="0"/>
          <w:marRight w:val="0"/>
          <w:marTop w:val="0"/>
          <w:marBottom w:val="0"/>
          <w:divBdr>
            <w:top w:val="none" w:sz="0" w:space="0" w:color="auto"/>
            <w:left w:val="none" w:sz="0" w:space="0" w:color="auto"/>
            <w:bottom w:val="none" w:sz="0" w:space="0" w:color="auto"/>
            <w:right w:val="none" w:sz="0" w:space="0" w:color="auto"/>
          </w:divBdr>
        </w:div>
        <w:div w:id="143788508">
          <w:marLeft w:val="0"/>
          <w:marRight w:val="0"/>
          <w:marTop w:val="0"/>
          <w:marBottom w:val="0"/>
          <w:divBdr>
            <w:top w:val="none" w:sz="0" w:space="0" w:color="auto"/>
            <w:left w:val="none" w:sz="0" w:space="0" w:color="auto"/>
            <w:bottom w:val="none" w:sz="0" w:space="0" w:color="auto"/>
            <w:right w:val="none" w:sz="0" w:space="0" w:color="auto"/>
          </w:divBdr>
        </w:div>
        <w:div w:id="151525441">
          <w:marLeft w:val="0"/>
          <w:marRight w:val="0"/>
          <w:marTop w:val="0"/>
          <w:marBottom w:val="0"/>
          <w:divBdr>
            <w:top w:val="none" w:sz="0" w:space="0" w:color="auto"/>
            <w:left w:val="none" w:sz="0" w:space="0" w:color="auto"/>
            <w:bottom w:val="none" w:sz="0" w:space="0" w:color="auto"/>
            <w:right w:val="none" w:sz="0" w:space="0" w:color="auto"/>
          </w:divBdr>
        </w:div>
        <w:div w:id="153647028">
          <w:marLeft w:val="0"/>
          <w:marRight w:val="0"/>
          <w:marTop w:val="0"/>
          <w:marBottom w:val="0"/>
          <w:divBdr>
            <w:top w:val="none" w:sz="0" w:space="0" w:color="auto"/>
            <w:left w:val="none" w:sz="0" w:space="0" w:color="auto"/>
            <w:bottom w:val="none" w:sz="0" w:space="0" w:color="auto"/>
            <w:right w:val="none" w:sz="0" w:space="0" w:color="auto"/>
          </w:divBdr>
        </w:div>
        <w:div w:id="161164807">
          <w:marLeft w:val="0"/>
          <w:marRight w:val="0"/>
          <w:marTop w:val="0"/>
          <w:marBottom w:val="0"/>
          <w:divBdr>
            <w:top w:val="none" w:sz="0" w:space="0" w:color="auto"/>
            <w:left w:val="none" w:sz="0" w:space="0" w:color="auto"/>
            <w:bottom w:val="none" w:sz="0" w:space="0" w:color="auto"/>
            <w:right w:val="none" w:sz="0" w:space="0" w:color="auto"/>
          </w:divBdr>
        </w:div>
        <w:div w:id="166134748">
          <w:marLeft w:val="0"/>
          <w:marRight w:val="0"/>
          <w:marTop w:val="0"/>
          <w:marBottom w:val="0"/>
          <w:divBdr>
            <w:top w:val="none" w:sz="0" w:space="0" w:color="auto"/>
            <w:left w:val="none" w:sz="0" w:space="0" w:color="auto"/>
            <w:bottom w:val="none" w:sz="0" w:space="0" w:color="auto"/>
            <w:right w:val="none" w:sz="0" w:space="0" w:color="auto"/>
          </w:divBdr>
        </w:div>
        <w:div w:id="170603628">
          <w:marLeft w:val="0"/>
          <w:marRight w:val="0"/>
          <w:marTop w:val="0"/>
          <w:marBottom w:val="0"/>
          <w:divBdr>
            <w:top w:val="none" w:sz="0" w:space="0" w:color="auto"/>
            <w:left w:val="none" w:sz="0" w:space="0" w:color="auto"/>
            <w:bottom w:val="none" w:sz="0" w:space="0" w:color="auto"/>
            <w:right w:val="none" w:sz="0" w:space="0" w:color="auto"/>
          </w:divBdr>
        </w:div>
        <w:div w:id="175198810">
          <w:marLeft w:val="0"/>
          <w:marRight w:val="0"/>
          <w:marTop w:val="0"/>
          <w:marBottom w:val="0"/>
          <w:divBdr>
            <w:top w:val="none" w:sz="0" w:space="0" w:color="auto"/>
            <w:left w:val="none" w:sz="0" w:space="0" w:color="auto"/>
            <w:bottom w:val="none" w:sz="0" w:space="0" w:color="auto"/>
            <w:right w:val="none" w:sz="0" w:space="0" w:color="auto"/>
          </w:divBdr>
        </w:div>
        <w:div w:id="176114017">
          <w:marLeft w:val="0"/>
          <w:marRight w:val="0"/>
          <w:marTop w:val="0"/>
          <w:marBottom w:val="0"/>
          <w:divBdr>
            <w:top w:val="none" w:sz="0" w:space="0" w:color="auto"/>
            <w:left w:val="none" w:sz="0" w:space="0" w:color="auto"/>
            <w:bottom w:val="none" w:sz="0" w:space="0" w:color="auto"/>
            <w:right w:val="none" w:sz="0" w:space="0" w:color="auto"/>
          </w:divBdr>
        </w:div>
        <w:div w:id="180516553">
          <w:marLeft w:val="0"/>
          <w:marRight w:val="0"/>
          <w:marTop w:val="0"/>
          <w:marBottom w:val="0"/>
          <w:divBdr>
            <w:top w:val="none" w:sz="0" w:space="0" w:color="auto"/>
            <w:left w:val="none" w:sz="0" w:space="0" w:color="auto"/>
            <w:bottom w:val="none" w:sz="0" w:space="0" w:color="auto"/>
            <w:right w:val="none" w:sz="0" w:space="0" w:color="auto"/>
          </w:divBdr>
        </w:div>
        <w:div w:id="184759127">
          <w:marLeft w:val="0"/>
          <w:marRight w:val="0"/>
          <w:marTop w:val="0"/>
          <w:marBottom w:val="0"/>
          <w:divBdr>
            <w:top w:val="none" w:sz="0" w:space="0" w:color="auto"/>
            <w:left w:val="none" w:sz="0" w:space="0" w:color="auto"/>
            <w:bottom w:val="none" w:sz="0" w:space="0" w:color="auto"/>
            <w:right w:val="none" w:sz="0" w:space="0" w:color="auto"/>
          </w:divBdr>
        </w:div>
        <w:div w:id="186212684">
          <w:marLeft w:val="0"/>
          <w:marRight w:val="0"/>
          <w:marTop w:val="0"/>
          <w:marBottom w:val="0"/>
          <w:divBdr>
            <w:top w:val="none" w:sz="0" w:space="0" w:color="auto"/>
            <w:left w:val="none" w:sz="0" w:space="0" w:color="auto"/>
            <w:bottom w:val="none" w:sz="0" w:space="0" w:color="auto"/>
            <w:right w:val="none" w:sz="0" w:space="0" w:color="auto"/>
          </w:divBdr>
        </w:div>
        <w:div w:id="186216180">
          <w:marLeft w:val="0"/>
          <w:marRight w:val="0"/>
          <w:marTop w:val="0"/>
          <w:marBottom w:val="0"/>
          <w:divBdr>
            <w:top w:val="none" w:sz="0" w:space="0" w:color="auto"/>
            <w:left w:val="none" w:sz="0" w:space="0" w:color="auto"/>
            <w:bottom w:val="none" w:sz="0" w:space="0" w:color="auto"/>
            <w:right w:val="none" w:sz="0" w:space="0" w:color="auto"/>
          </w:divBdr>
        </w:div>
        <w:div w:id="193620667">
          <w:marLeft w:val="0"/>
          <w:marRight w:val="0"/>
          <w:marTop w:val="0"/>
          <w:marBottom w:val="0"/>
          <w:divBdr>
            <w:top w:val="none" w:sz="0" w:space="0" w:color="auto"/>
            <w:left w:val="none" w:sz="0" w:space="0" w:color="auto"/>
            <w:bottom w:val="none" w:sz="0" w:space="0" w:color="auto"/>
            <w:right w:val="none" w:sz="0" w:space="0" w:color="auto"/>
          </w:divBdr>
        </w:div>
        <w:div w:id="210196683">
          <w:marLeft w:val="0"/>
          <w:marRight w:val="0"/>
          <w:marTop w:val="0"/>
          <w:marBottom w:val="0"/>
          <w:divBdr>
            <w:top w:val="none" w:sz="0" w:space="0" w:color="auto"/>
            <w:left w:val="none" w:sz="0" w:space="0" w:color="auto"/>
            <w:bottom w:val="none" w:sz="0" w:space="0" w:color="auto"/>
            <w:right w:val="none" w:sz="0" w:space="0" w:color="auto"/>
          </w:divBdr>
        </w:div>
        <w:div w:id="214632290">
          <w:marLeft w:val="0"/>
          <w:marRight w:val="0"/>
          <w:marTop w:val="0"/>
          <w:marBottom w:val="0"/>
          <w:divBdr>
            <w:top w:val="none" w:sz="0" w:space="0" w:color="auto"/>
            <w:left w:val="none" w:sz="0" w:space="0" w:color="auto"/>
            <w:bottom w:val="none" w:sz="0" w:space="0" w:color="auto"/>
            <w:right w:val="none" w:sz="0" w:space="0" w:color="auto"/>
          </w:divBdr>
        </w:div>
        <w:div w:id="214894870">
          <w:marLeft w:val="0"/>
          <w:marRight w:val="0"/>
          <w:marTop w:val="0"/>
          <w:marBottom w:val="0"/>
          <w:divBdr>
            <w:top w:val="none" w:sz="0" w:space="0" w:color="auto"/>
            <w:left w:val="none" w:sz="0" w:space="0" w:color="auto"/>
            <w:bottom w:val="none" w:sz="0" w:space="0" w:color="auto"/>
            <w:right w:val="none" w:sz="0" w:space="0" w:color="auto"/>
          </w:divBdr>
        </w:div>
        <w:div w:id="217477287">
          <w:marLeft w:val="0"/>
          <w:marRight w:val="0"/>
          <w:marTop w:val="0"/>
          <w:marBottom w:val="0"/>
          <w:divBdr>
            <w:top w:val="none" w:sz="0" w:space="0" w:color="auto"/>
            <w:left w:val="none" w:sz="0" w:space="0" w:color="auto"/>
            <w:bottom w:val="none" w:sz="0" w:space="0" w:color="auto"/>
            <w:right w:val="none" w:sz="0" w:space="0" w:color="auto"/>
          </w:divBdr>
        </w:div>
        <w:div w:id="219023902">
          <w:marLeft w:val="0"/>
          <w:marRight w:val="0"/>
          <w:marTop w:val="0"/>
          <w:marBottom w:val="0"/>
          <w:divBdr>
            <w:top w:val="none" w:sz="0" w:space="0" w:color="auto"/>
            <w:left w:val="none" w:sz="0" w:space="0" w:color="auto"/>
            <w:bottom w:val="none" w:sz="0" w:space="0" w:color="auto"/>
            <w:right w:val="none" w:sz="0" w:space="0" w:color="auto"/>
          </w:divBdr>
        </w:div>
        <w:div w:id="229274165">
          <w:marLeft w:val="0"/>
          <w:marRight w:val="0"/>
          <w:marTop w:val="0"/>
          <w:marBottom w:val="0"/>
          <w:divBdr>
            <w:top w:val="none" w:sz="0" w:space="0" w:color="auto"/>
            <w:left w:val="none" w:sz="0" w:space="0" w:color="auto"/>
            <w:bottom w:val="none" w:sz="0" w:space="0" w:color="auto"/>
            <w:right w:val="none" w:sz="0" w:space="0" w:color="auto"/>
          </w:divBdr>
          <w:divsChild>
            <w:div w:id="1772890268">
              <w:marLeft w:val="-75"/>
              <w:marRight w:val="0"/>
              <w:marTop w:val="30"/>
              <w:marBottom w:val="30"/>
              <w:divBdr>
                <w:top w:val="none" w:sz="0" w:space="0" w:color="auto"/>
                <w:left w:val="none" w:sz="0" w:space="0" w:color="auto"/>
                <w:bottom w:val="none" w:sz="0" w:space="0" w:color="auto"/>
                <w:right w:val="none" w:sz="0" w:space="0" w:color="auto"/>
              </w:divBdr>
              <w:divsChild>
                <w:div w:id="339551677">
                  <w:marLeft w:val="0"/>
                  <w:marRight w:val="0"/>
                  <w:marTop w:val="0"/>
                  <w:marBottom w:val="0"/>
                  <w:divBdr>
                    <w:top w:val="none" w:sz="0" w:space="0" w:color="auto"/>
                    <w:left w:val="none" w:sz="0" w:space="0" w:color="auto"/>
                    <w:bottom w:val="none" w:sz="0" w:space="0" w:color="auto"/>
                    <w:right w:val="none" w:sz="0" w:space="0" w:color="auto"/>
                  </w:divBdr>
                  <w:divsChild>
                    <w:div w:id="1897544405">
                      <w:marLeft w:val="0"/>
                      <w:marRight w:val="0"/>
                      <w:marTop w:val="0"/>
                      <w:marBottom w:val="0"/>
                      <w:divBdr>
                        <w:top w:val="none" w:sz="0" w:space="0" w:color="auto"/>
                        <w:left w:val="none" w:sz="0" w:space="0" w:color="auto"/>
                        <w:bottom w:val="none" w:sz="0" w:space="0" w:color="auto"/>
                        <w:right w:val="none" w:sz="0" w:space="0" w:color="auto"/>
                      </w:divBdr>
                      <w:divsChild>
                        <w:div w:id="7224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722130">
                  <w:marLeft w:val="0"/>
                  <w:marRight w:val="0"/>
                  <w:marTop w:val="0"/>
                  <w:marBottom w:val="0"/>
                  <w:divBdr>
                    <w:top w:val="none" w:sz="0" w:space="0" w:color="auto"/>
                    <w:left w:val="none" w:sz="0" w:space="0" w:color="auto"/>
                    <w:bottom w:val="none" w:sz="0" w:space="0" w:color="auto"/>
                    <w:right w:val="none" w:sz="0" w:space="0" w:color="auto"/>
                  </w:divBdr>
                  <w:divsChild>
                    <w:div w:id="1828278902">
                      <w:marLeft w:val="0"/>
                      <w:marRight w:val="0"/>
                      <w:marTop w:val="0"/>
                      <w:marBottom w:val="0"/>
                      <w:divBdr>
                        <w:top w:val="none" w:sz="0" w:space="0" w:color="auto"/>
                        <w:left w:val="none" w:sz="0" w:space="0" w:color="auto"/>
                        <w:bottom w:val="none" w:sz="0" w:space="0" w:color="auto"/>
                        <w:right w:val="none" w:sz="0" w:space="0" w:color="auto"/>
                      </w:divBdr>
                      <w:divsChild>
                        <w:div w:id="198026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89507">
                  <w:marLeft w:val="0"/>
                  <w:marRight w:val="0"/>
                  <w:marTop w:val="0"/>
                  <w:marBottom w:val="0"/>
                  <w:divBdr>
                    <w:top w:val="none" w:sz="0" w:space="0" w:color="auto"/>
                    <w:left w:val="none" w:sz="0" w:space="0" w:color="auto"/>
                    <w:bottom w:val="none" w:sz="0" w:space="0" w:color="auto"/>
                    <w:right w:val="none" w:sz="0" w:space="0" w:color="auto"/>
                  </w:divBdr>
                  <w:divsChild>
                    <w:div w:id="1193885458">
                      <w:marLeft w:val="0"/>
                      <w:marRight w:val="0"/>
                      <w:marTop w:val="0"/>
                      <w:marBottom w:val="0"/>
                      <w:divBdr>
                        <w:top w:val="none" w:sz="0" w:space="0" w:color="auto"/>
                        <w:left w:val="none" w:sz="0" w:space="0" w:color="auto"/>
                        <w:bottom w:val="none" w:sz="0" w:space="0" w:color="auto"/>
                        <w:right w:val="none" w:sz="0" w:space="0" w:color="auto"/>
                      </w:divBdr>
                      <w:divsChild>
                        <w:div w:id="46434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408289">
                  <w:marLeft w:val="0"/>
                  <w:marRight w:val="0"/>
                  <w:marTop w:val="0"/>
                  <w:marBottom w:val="0"/>
                  <w:divBdr>
                    <w:top w:val="none" w:sz="0" w:space="0" w:color="auto"/>
                    <w:left w:val="none" w:sz="0" w:space="0" w:color="auto"/>
                    <w:bottom w:val="none" w:sz="0" w:space="0" w:color="auto"/>
                    <w:right w:val="none" w:sz="0" w:space="0" w:color="auto"/>
                  </w:divBdr>
                  <w:divsChild>
                    <w:div w:id="1035038248">
                      <w:marLeft w:val="0"/>
                      <w:marRight w:val="0"/>
                      <w:marTop w:val="0"/>
                      <w:marBottom w:val="0"/>
                      <w:divBdr>
                        <w:top w:val="none" w:sz="0" w:space="0" w:color="auto"/>
                        <w:left w:val="none" w:sz="0" w:space="0" w:color="auto"/>
                        <w:bottom w:val="none" w:sz="0" w:space="0" w:color="auto"/>
                        <w:right w:val="none" w:sz="0" w:space="0" w:color="auto"/>
                      </w:divBdr>
                      <w:divsChild>
                        <w:div w:id="71003138">
                          <w:marLeft w:val="0"/>
                          <w:marRight w:val="0"/>
                          <w:marTop w:val="0"/>
                          <w:marBottom w:val="0"/>
                          <w:divBdr>
                            <w:top w:val="none" w:sz="0" w:space="0" w:color="auto"/>
                            <w:left w:val="none" w:sz="0" w:space="0" w:color="auto"/>
                            <w:bottom w:val="none" w:sz="0" w:space="0" w:color="auto"/>
                            <w:right w:val="none" w:sz="0" w:space="0" w:color="auto"/>
                          </w:divBdr>
                        </w:div>
                        <w:div w:id="190925717">
                          <w:marLeft w:val="0"/>
                          <w:marRight w:val="0"/>
                          <w:marTop w:val="0"/>
                          <w:marBottom w:val="0"/>
                          <w:divBdr>
                            <w:top w:val="none" w:sz="0" w:space="0" w:color="auto"/>
                            <w:left w:val="none" w:sz="0" w:space="0" w:color="auto"/>
                            <w:bottom w:val="none" w:sz="0" w:space="0" w:color="auto"/>
                            <w:right w:val="none" w:sz="0" w:space="0" w:color="auto"/>
                          </w:divBdr>
                        </w:div>
                        <w:div w:id="364133772">
                          <w:marLeft w:val="0"/>
                          <w:marRight w:val="0"/>
                          <w:marTop w:val="0"/>
                          <w:marBottom w:val="0"/>
                          <w:divBdr>
                            <w:top w:val="none" w:sz="0" w:space="0" w:color="auto"/>
                            <w:left w:val="none" w:sz="0" w:space="0" w:color="auto"/>
                            <w:bottom w:val="none" w:sz="0" w:space="0" w:color="auto"/>
                            <w:right w:val="none" w:sz="0" w:space="0" w:color="auto"/>
                          </w:divBdr>
                        </w:div>
                        <w:div w:id="466702632">
                          <w:marLeft w:val="0"/>
                          <w:marRight w:val="0"/>
                          <w:marTop w:val="0"/>
                          <w:marBottom w:val="0"/>
                          <w:divBdr>
                            <w:top w:val="none" w:sz="0" w:space="0" w:color="auto"/>
                            <w:left w:val="none" w:sz="0" w:space="0" w:color="auto"/>
                            <w:bottom w:val="none" w:sz="0" w:space="0" w:color="auto"/>
                            <w:right w:val="none" w:sz="0" w:space="0" w:color="auto"/>
                          </w:divBdr>
                        </w:div>
                        <w:div w:id="712194798">
                          <w:marLeft w:val="0"/>
                          <w:marRight w:val="0"/>
                          <w:marTop w:val="0"/>
                          <w:marBottom w:val="0"/>
                          <w:divBdr>
                            <w:top w:val="none" w:sz="0" w:space="0" w:color="auto"/>
                            <w:left w:val="none" w:sz="0" w:space="0" w:color="auto"/>
                            <w:bottom w:val="none" w:sz="0" w:space="0" w:color="auto"/>
                            <w:right w:val="none" w:sz="0" w:space="0" w:color="auto"/>
                          </w:divBdr>
                        </w:div>
                        <w:div w:id="730889367">
                          <w:marLeft w:val="0"/>
                          <w:marRight w:val="0"/>
                          <w:marTop w:val="0"/>
                          <w:marBottom w:val="0"/>
                          <w:divBdr>
                            <w:top w:val="none" w:sz="0" w:space="0" w:color="auto"/>
                            <w:left w:val="none" w:sz="0" w:space="0" w:color="auto"/>
                            <w:bottom w:val="none" w:sz="0" w:space="0" w:color="auto"/>
                            <w:right w:val="none" w:sz="0" w:space="0" w:color="auto"/>
                          </w:divBdr>
                        </w:div>
                        <w:div w:id="889806702">
                          <w:marLeft w:val="0"/>
                          <w:marRight w:val="0"/>
                          <w:marTop w:val="0"/>
                          <w:marBottom w:val="0"/>
                          <w:divBdr>
                            <w:top w:val="none" w:sz="0" w:space="0" w:color="auto"/>
                            <w:left w:val="none" w:sz="0" w:space="0" w:color="auto"/>
                            <w:bottom w:val="none" w:sz="0" w:space="0" w:color="auto"/>
                            <w:right w:val="none" w:sz="0" w:space="0" w:color="auto"/>
                          </w:divBdr>
                        </w:div>
                        <w:div w:id="1228108906">
                          <w:marLeft w:val="0"/>
                          <w:marRight w:val="0"/>
                          <w:marTop w:val="0"/>
                          <w:marBottom w:val="0"/>
                          <w:divBdr>
                            <w:top w:val="none" w:sz="0" w:space="0" w:color="auto"/>
                            <w:left w:val="none" w:sz="0" w:space="0" w:color="auto"/>
                            <w:bottom w:val="none" w:sz="0" w:space="0" w:color="auto"/>
                            <w:right w:val="none" w:sz="0" w:space="0" w:color="auto"/>
                          </w:divBdr>
                        </w:div>
                        <w:div w:id="1289356685">
                          <w:marLeft w:val="0"/>
                          <w:marRight w:val="0"/>
                          <w:marTop w:val="0"/>
                          <w:marBottom w:val="0"/>
                          <w:divBdr>
                            <w:top w:val="none" w:sz="0" w:space="0" w:color="auto"/>
                            <w:left w:val="none" w:sz="0" w:space="0" w:color="auto"/>
                            <w:bottom w:val="none" w:sz="0" w:space="0" w:color="auto"/>
                            <w:right w:val="none" w:sz="0" w:space="0" w:color="auto"/>
                          </w:divBdr>
                        </w:div>
                        <w:div w:id="1326015224">
                          <w:marLeft w:val="0"/>
                          <w:marRight w:val="0"/>
                          <w:marTop w:val="0"/>
                          <w:marBottom w:val="0"/>
                          <w:divBdr>
                            <w:top w:val="none" w:sz="0" w:space="0" w:color="auto"/>
                            <w:left w:val="none" w:sz="0" w:space="0" w:color="auto"/>
                            <w:bottom w:val="none" w:sz="0" w:space="0" w:color="auto"/>
                            <w:right w:val="none" w:sz="0" w:space="0" w:color="auto"/>
                          </w:divBdr>
                        </w:div>
                        <w:div w:id="1689016237">
                          <w:marLeft w:val="0"/>
                          <w:marRight w:val="0"/>
                          <w:marTop w:val="0"/>
                          <w:marBottom w:val="0"/>
                          <w:divBdr>
                            <w:top w:val="none" w:sz="0" w:space="0" w:color="auto"/>
                            <w:left w:val="none" w:sz="0" w:space="0" w:color="auto"/>
                            <w:bottom w:val="none" w:sz="0" w:space="0" w:color="auto"/>
                            <w:right w:val="none" w:sz="0" w:space="0" w:color="auto"/>
                          </w:divBdr>
                        </w:div>
                        <w:div w:id="1894847314">
                          <w:marLeft w:val="0"/>
                          <w:marRight w:val="0"/>
                          <w:marTop w:val="0"/>
                          <w:marBottom w:val="0"/>
                          <w:divBdr>
                            <w:top w:val="none" w:sz="0" w:space="0" w:color="auto"/>
                            <w:left w:val="none" w:sz="0" w:space="0" w:color="auto"/>
                            <w:bottom w:val="none" w:sz="0" w:space="0" w:color="auto"/>
                            <w:right w:val="none" w:sz="0" w:space="0" w:color="auto"/>
                          </w:divBdr>
                        </w:div>
                        <w:div w:id="201440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491768">
                  <w:marLeft w:val="0"/>
                  <w:marRight w:val="0"/>
                  <w:marTop w:val="0"/>
                  <w:marBottom w:val="0"/>
                  <w:divBdr>
                    <w:top w:val="none" w:sz="0" w:space="0" w:color="auto"/>
                    <w:left w:val="none" w:sz="0" w:space="0" w:color="auto"/>
                    <w:bottom w:val="none" w:sz="0" w:space="0" w:color="auto"/>
                    <w:right w:val="none" w:sz="0" w:space="0" w:color="auto"/>
                  </w:divBdr>
                  <w:divsChild>
                    <w:div w:id="1609578651">
                      <w:marLeft w:val="0"/>
                      <w:marRight w:val="0"/>
                      <w:marTop w:val="0"/>
                      <w:marBottom w:val="0"/>
                      <w:divBdr>
                        <w:top w:val="none" w:sz="0" w:space="0" w:color="auto"/>
                        <w:left w:val="none" w:sz="0" w:space="0" w:color="auto"/>
                        <w:bottom w:val="none" w:sz="0" w:space="0" w:color="auto"/>
                        <w:right w:val="none" w:sz="0" w:space="0" w:color="auto"/>
                      </w:divBdr>
                      <w:divsChild>
                        <w:div w:id="33561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752776">
                  <w:marLeft w:val="0"/>
                  <w:marRight w:val="0"/>
                  <w:marTop w:val="0"/>
                  <w:marBottom w:val="0"/>
                  <w:divBdr>
                    <w:top w:val="none" w:sz="0" w:space="0" w:color="auto"/>
                    <w:left w:val="none" w:sz="0" w:space="0" w:color="auto"/>
                    <w:bottom w:val="none" w:sz="0" w:space="0" w:color="auto"/>
                    <w:right w:val="none" w:sz="0" w:space="0" w:color="auto"/>
                  </w:divBdr>
                  <w:divsChild>
                    <w:div w:id="303893232">
                      <w:marLeft w:val="0"/>
                      <w:marRight w:val="0"/>
                      <w:marTop w:val="0"/>
                      <w:marBottom w:val="0"/>
                      <w:divBdr>
                        <w:top w:val="none" w:sz="0" w:space="0" w:color="auto"/>
                        <w:left w:val="none" w:sz="0" w:space="0" w:color="auto"/>
                        <w:bottom w:val="none" w:sz="0" w:space="0" w:color="auto"/>
                        <w:right w:val="none" w:sz="0" w:space="0" w:color="auto"/>
                      </w:divBdr>
                      <w:divsChild>
                        <w:div w:id="49068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251300">
                  <w:marLeft w:val="0"/>
                  <w:marRight w:val="0"/>
                  <w:marTop w:val="0"/>
                  <w:marBottom w:val="0"/>
                  <w:divBdr>
                    <w:top w:val="none" w:sz="0" w:space="0" w:color="auto"/>
                    <w:left w:val="none" w:sz="0" w:space="0" w:color="auto"/>
                    <w:bottom w:val="none" w:sz="0" w:space="0" w:color="auto"/>
                    <w:right w:val="none" w:sz="0" w:space="0" w:color="auto"/>
                  </w:divBdr>
                  <w:divsChild>
                    <w:div w:id="736247196">
                      <w:marLeft w:val="0"/>
                      <w:marRight w:val="0"/>
                      <w:marTop w:val="0"/>
                      <w:marBottom w:val="0"/>
                      <w:divBdr>
                        <w:top w:val="none" w:sz="0" w:space="0" w:color="auto"/>
                        <w:left w:val="none" w:sz="0" w:space="0" w:color="auto"/>
                        <w:bottom w:val="none" w:sz="0" w:space="0" w:color="auto"/>
                        <w:right w:val="none" w:sz="0" w:space="0" w:color="auto"/>
                      </w:divBdr>
                      <w:divsChild>
                        <w:div w:id="9413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587167">
                  <w:marLeft w:val="0"/>
                  <w:marRight w:val="0"/>
                  <w:marTop w:val="0"/>
                  <w:marBottom w:val="0"/>
                  <w:divBdr>
                    <w:top w:val="none" w:sz="0" w:space="0" w:color="auto"/>
                    <w:left w:val="none" w:sz="0" w:space="0" w:color="auto"/>
                    <w:bottom w:val="none" w:sz="0" w:space="0" w:color="auto"/>
                    <w:right w:val="none" w:sz="0" w:space="0" w:color="auto"/>
                  </w:divBdr>
                  <w:divsChild>
                    <w:div w:id="1131049483">
                      <w:marLeft w:val="0"/>
                      <w:marRight w:val="0"/>
                      <w:marTop w:val="0"/>
                      <w:marBottom w:val="0"/>
                      <w:divBdr>
                        <w:top w:val="none" w:sz="0" w:space="0" w:color="auto"/>
                        <w:left w:val="none" w:sz="0" w:space="0" w:color="auto"/>
                        <w:bottom w:val="none" w:sz="0" w:space="0" w:color="auto"/>
                        <w:right w:val="none" w:sz="0" w:space="0" w:color="auto"/>
                      </w:divBdr>
                      <w:divsChild>
                        <w:div w:id="198976286">
                          <w:marLeft w:val="0"/>
                          <w:marRight w:val="0"/>
                          <w:marTop w:val="0"/>
                          <w:marBottom w:val="0"/>
                          <w:divBdr>
                            <w:top w:val="none" w:sz="0" w:space="0" w:color="auto"/>
                            <w:left w:val="none" w:sz="0" w:space="0" w:color="auto"/>
                            <w:bottom w:val="none" w:sz="0" w:space="0" w:color="auto"/>
                            <w:right w:val="none" w:sz="0" w:space="0" w:color="auto"/>
                          </w:divBdr>
                        </w:div>
                        <w:div w:id="129224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751067">
                  <w:marLeft w:val="0"/>
                  <w:marRight w:val="0"/>
                  <w:marTop w:val="0"/>
                  <w:marBottom w:val="0"/>
                  <w:divBdr>
                    <w:top w:val="none" w:sz="0" w:space="0" w:color="auto"/>
                    <w:left w:val="none" w:sz="0" w:space="0" w:color="auto"/>
                    <w:bottom w:val="none" w:sz="0" w:space="0" w:color="auto"/>
                    <w:right w:val="none" w:sz="0" w:space="0" w:color="auto"/>
                  </w:divBdr>
                  <w:divsChild>
                    <w:div w:id="800921069">
                      <w:marLeft w:val="0"/>
                      <w:marRight w:val="0"/>
                      <w:marTop w:val="0"/>
                      <w:marBottom w:val="0"/>
                      <w:divBdr>
                        <w:top w:val="none" w:sz="0" w:space="0" w:color="auto"/>
                        <w:left w:val="none" w:sz="0" w:space="0" w:color="auto"/>
                        <w:bottom w:val="none" w:sz="0" w:space="0" w:color="auto"/>
                        <w:right w:val="none" w:sz="0" w:space="0" w:color="auto"/>
                      </w:divBdr>
                      <w:divsChild>
                        <w:div w:id="185048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977490">
                  <w:marLeft w:val="0"/>
                  <w:marRight w:val="0"/>
                  <w:marTop w:val="0"/>
                  <w:marBottom w:val="0"/>
                  <w:divBdr>
                    <w:top w:val="none" w:sz="0" w:space="0" w:color="auto"/>
                    <w:left w:val="none" w:sz="0" w:space="0" w:color="auto"/>
                    <w:bottom w:val="none" w:sz="0" w:space="0" w:color="auto"/>
                    <w:right w:val="none" w:sz="0" w:space="0" w:color="auto"/>
                  </w:divBdr>
                  <w:divsChild>
                    <w:div w:id="1873296973">
                      <w:marLeft w:val="0"/>
                      <w:marRight w:val="0"/>
                      <w:marTop w:val="0"/>
                      <w:marBottom w:val="0"/>
                      <w:divBdr>
                        <w:top w:val="none" w:sz="0" w:space="0" w:color="auto"/>
                        <w:left w:val="none" w:sz="0" w:space="0" w:color="auto"/>
                        <w:bottom w:val="none" w:sz="0" w:space="0" w:color="auto"/>
                        <w:right w:val="none" w:sz="0" w:space="0" w:color="auto"/>
                      </w:divBdr>
                      <w:divsChild>
                        <w:div w:id="63591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841841">
                  <w:marLeft w:val="0"/>
                  <w:marRight w:val="0"/>
                  <w:marTop w:val="0"/>
                  <w:marBottom w:val="0"/>
                  <w:divBdr>
                    <w:top w:val="none" w:sz="0" w:space="0" w:color="auto"/>
                    <w:left w:val="none" w:sz="0" w:space="0" w:color="auto"/>
                    <w:bottom w:val="none" w:sz="0" w:space="0" w:color="auto"/>
                    <w:right w:val="none" w:sz="0" w:space="0" w:color="auto"/>
                  </w:divBdr>
                  <w:divsChild>
                    <w:div w:id="1482769491">
                      <w:marLeft w:val="0"/>
                      <w:marRight w:val="0"/>
                      <w:marTop w:val="0"/>
                      <w:marBottom w:val="0"/>
                      <w:divBdr>
                        <w:top w:val="none" w:sz="0" w:space="0" w:color="auto"/>
                        <w:left w:val="none" w:sz="0" w:space="0" w:color="auto"/>
                        <w:bottom w:val="none" w:sz="0" w:space="0" w:color="auto"/>
                        <w:right w:val="none" w:sz="0" w:space="0" w:color="auto"/>
                      </w:divBdr>
                      <w:divsChild>
                        <w:div w:id="236789731">
                          <w:marLeft w:val="0"/>
                          <w:marRight w:val="0"/>
                          <w:marTop w:val="0"/>
                          <w:marBottom w:val="0"/>
                          <w:divBdr>
                            <w:top w:val="none" w:sz="0" w:space="0" w:color="auto"/>
                            <w:left w:val="none" w:sz="0" w:space="0" w:color="auto"/>
                            <w:bottom w:val="none" w:sz="0" w:space="0" w:color="auto"/>
                            <w:right w:val="none" w:sz="0" w:space="0" w:color="auto"/>
                          </w:divBdr>
                        </w:div>
                        <w:div w:id="621884065">
                          <w:marLeft w:val="0"/>
                          <w:marRight w:val="0"/>
                          <w:marTop w:val="0"/>
                          <w:marBottom w:val="0"/>
                          <w:divBdr>
                            <w:top w:val="none" w:sz="0" w:space="0" w:color="auto"/>
                            <w:left w:val="none" w:sz="0" w:space="0" w:color="auto"/>
                            <w:bottom w:val="none" w:sz="0" w:space="0" w:color="auto"/>
                            <w:right w:val="none" w:sz="0" w:space="0" w:color="auto"/>
                          </w:divBdr>
                        </w:div>
                        <w:div w:id="1243879615">
                          <w:marLeft w:val="0"/>
                          <w:marRight w:val="0"/>
                          <w:marTop w:val="0"/>
                          <w:marBottom w:val="0"/>
                          <w:divBdr>
                            <w:top w:val="none" w:sz="0" w:space="0" w:color="auto"/>
                            <w:left w:val="none" w:sz="0" w:space="0" w:color="auto"/>
                            <w:bottom w:val="none" w:sz="0" w:space="0" w:color="auto"/>
                            <w:right w:val="none" w:sz="0" w:space="0" w:color="auto"/>
                          </w:divBdr>
                        </w:div>
                        <w:div w:id="1364593182">
                          <w:marLeft w:val="0"/>
                          <w:marRight w:val="0"/>
                          <w:marTop w:val="0"/>
                          <w:marBottom w:val="0"/>
                          <w:divBdr>
                            <w:top w:val="none" w:sz="0" w:space="0" w:color="auto"/>
                            <w:left w:val="none" w:sz="0" w:space="0" w:color="auto"/>
                            <w:bottom w:val="none" w:sz="0" w:space="0" w:color="auto"/>
                            <w:right w:val="none" w:sz="0" w:space="0" w:color="auto"/>
                          </w:divBdr>
                        </w:div>
                        <w:div w:id="190009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884386">
                  <w:marLeft w:val="0"/>
                  <w:marRight w:val="0"/>
                  <w:marTop w:val="0"/>
                  <w:marBottom w:val="0"/>
                  <w:divBdr>
                    <w:top w:val="none" w:sz="0" w:space="0" w:color="auto"/>
                    <w:left w:val="none" w:sz="0" w:space="0" w:color="auto"/>
                    <w:bottom w:val="none" w:sz="0" w:space="0" w:color="auto"/>
                    <w:right w:val="none" w:sz="0" w:space="0" w:color="auto"/>
                  </w:divBdr>
                  <w:divsChild>
                    <w:div w:id="778256924">
                      <w:marLeft w:val="0"/>
                      <w:marRight w:val="0"/>
                      <w:marTop w:val="0"/>
                      <w:marBottom w:val="0"/>
                      <w:divBdr>
                        <w:top w:val="none" w:sz="0" w:space="0" w:color="auto"/>
                        <w:left w:val="none" w:sz="0" w:space="0" w:color="auto"/>
                        <w:bottom w:val="none" w:sz="0" w:space="0" w:color="auto"/>
                        <w:right w:val="none" w:sz="0" w:space="0" w:color="auto"/>
                      </w:divBdr>
                      <w:divsChild>
                        <w:div w:id="7879508">
                          <w:marLeft w:val="0"/>
                          <w:marRight w:val="0"/>
                          <w:marTop w:val="0"/>
                          <w:marBottom w:val="0"/>
                          <w:divBdr>
                            <w:top w:val="none" w:sz="0" w:space="0" w:color="auto"/>
                            <w:left w:val="none" w:sz="0" w:space="0" w:color="auto"/>
                            <w:bottom w:val="none" w:sz="0" w:space="0" w:color="auto"/>
                            <w:right w:val="none" w:sz="0" w:space="0" w:color="auto"/>
                          </w:divBdr>
                        </w:div>
                        <w:div w:id="50925091">
                          <w:marLeft w:val="0"/>
                          <w:marRight w:val="0"/>
                          <w:marTop w:val="0"/>
                          <w:marBottom w:val="0"/>
                          <w:divBdr>
                            <w:top w:val="none" w:sz="0" w:space="0" w:color="auto"/>
                            <w:left w:val="none" w:sz="0" w:space="0" w:color="auto"/>
                            <w:bottom w:val="none" w:sz="0" w:space="0" w:color="auto"/>
                            <w:right w:val="none" w:sz="0" w:space="0" w:color="auto"/>
                          </w:divBdr>
                        </w:div>
                        <w:div w:id="64108970">
                          <w:marLeft w:val="0"/>
                          <w:marRight w:val="0"/>
                          <w:marTop w:val="0"/>
                          <w:marBottom w:val="0"/>
                          <w:divBdr>
                            <w:top w:val="none" w:sz="0" w:space="0" w:color="auto"/>
                            <w:left w:val="none" w:sz="0" w:space="0" w:color="auto"/>
                            <w:bottom w:val="none" w:sz="0" w:space="0" w:color="auto"/>
                            <w:right w:val="none" w:sz="0" w:space="0" w:color="auto"/>
                          </w:divBdr>
                        </w:div>
                        <w:div w:id="105781866">
                          <w:marLeft w:val="0"/>
                          <w:marRight w:val="0"/>
                          <w:marTop w:val="0"/>
                          <w:marBottom w:val="0"/>
                          <w:divBdr>
                            <w:top w:val="none" w:sz="0" w:space="0" w:color="auto"/>
                            <w:left w:val="none" w:sz="0" w:space="0" w:color="auto"/>
                            <w:bottom w:val="none" w:sz="0" w:space="0" w:color="auto"/>
                            <w:right w:val="none" w:sz="0" w:space="0" w:color="auto"/>
                          </w:divBdr>
                        </w:div>
                        <w:div w:id="602762110">
                          <w:marLeft w:val="0"/>
                          <w:marRight w:val="0"/>
                          <w:marTop w:val="0"/>
                          <w:marBottom w:val="0"/>
                          <w:divBdr>
                            <w:top w:val="none" w:sz="0" w:space="0" w:color="auto"/>
                            <w:left w:val="none" w:sz="0" w:space="0" w:color="auto"/>
                            <w:bottom w:val="none" w:sz="0" w:space="0" w:color="auto"/>
                            <w:right w:val="none" w:sz="0" w:space="0" w:color="auto"/>
                          </w:divBdr>
                        </w:div>
                        <w:div w:id="683440015">
                          <w:marLeft w:val="0"/>
                          <w:marRight w:val="0"/>
                          <w:marTop w:val="0"/>
                          <w:marBottom w:val="0"/>
                          <w:divBdr>
                            <w:top w:val="none" w:sz="0" w:space="0" w:color="auto"/>
                            <w:left w:val="none" w:sz="0" w:space="0" w:color="auto"/>
                            <w:bottom w:val="none" w:sz="0" w:space="0" w:color="auto"/>
                            <w:right w:val="none" w:sz="0" w:space="0" w:color="auto"/>
                          </w:divBdr>
                        </w:div>
                        <w:div w:id="896819864">
                          <w:marLeft w:val="0"/>
                          <w:marRight w:val="0"/>
                          <w:marTop w:val="0"/>
                          <w:marBottom w:val="0"/>
                          <w:divBdr>
                            <w:top w:val="none" w:sz="0" w:space="0" w:color="auto"/>
                            <w:left w:val="none" w:sz="0" w:space="0" w:color="auto"/>
                            <w:bottom w:val="none" w:sz="0" w:space="0" w:color="auto"/>
                            <w:right w:val="none" w:sz="0" w:space="0" w:color="auto"/>
                          </w:divBdr>
                        </w:div>
                        <w:div w:id="1489788902">
                          <w:marLeft w:val="0"/>
                          <w:marRight w:val="0"/>
                          <w:marTop w:val="0"/>
                          <w:marBottom w:val="0"/>
                          <w:divBdr>
                            <w:top w:val="none" w:sz="0" w:space="0" w:color="auto"/>
                            <w:left w:val="none" w:sz="0" w:space="0" w:color="auto"/>
                            <w:bottom w:val="none" w:sz="0" w:space="0" w:color="auto"/>
                            <w:right w:val="none" w:sz="0" w:space="0" w:color="auto"/>
                          </w:divBdr>
                        </w:div>
                        <w:div w:id="1564177710">
                          <w:marLeft w:val="0"/>
                          <w:marRight w:val="0"/>
                          <w:marTop w:val="0"/>
                          <w:marBottom w:val="0"/>
                          <w:divBdr>
                            <w:top w:val="none" w:sz="0" w:space="0" w:color="auto"/>
                            <w:left w:val="none" w:sz="0" w:space="0" w:color="auto"/>
                            <w:bottom w:val="none" w:sz="0" w:space="0" w:color="auto"/>
                            <w:right w:val="none" w:sz="0" w:space="0" w:color="auto"/>
                          </w:divBdr>
                        </w:div>
                        <w:div w:id="1792817740">
                          <w:marLeft w:val="0"/>
                          <w:marRight w:val="0"/>
                          <w:marTop w:val="0"/>
                          <w:marBottom w:val="0"/>
                          <w:divBdr>
                            <w:top w:val="none" w:sz="0" w:space="0" w:color="auto"/>
                            <w:left w:val="none" w:sz="0" w:space="0" w:color="auto"/>
                            <w:bottom w:val="none" w:sz="0" w:space="0" w:color="auto"/>
                            <w:right w:val="none" w:sz="0" w:space="0" w:color="auto"/>
                          </w:divBdr>
                        </w:div>
                        <w:div w:id="182007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512992">
                  <w:marLeft w:val="0"/>
                  <w:marRight w:val="0"/>
                  <w:marTop w:val="0"/>
                  <w:marBottom w:val="0"/>
                  <w:divBdr>
                    <w:top w:val="none" w:sz="0" w:space="0" w:color="auto"/>
                    <w:left w:val="none" w:sz="0" w:space="0" w:color="auto"/>
                    <w:bottom w:val="none" w:sz="0" w:space="0" w:color="auto"/>
                    <w:right w:val="none" w:sz="0" w:space="0" w:color="auto"/>
                  </w:divBdr>
                  <w:divsChild>
                    <w:div w:id="1010063722">
                      <w:marLeft w:val="0"/>
                      <w:marRight w:val="0"/>
                      <w:marTop w:val="0"/>
                      <w:marBottom w:val="0"/>
                      <w:divBdr>
                        <w:top w:val="none" w:sz="0" w:space="0" w:color="auto"/>
                        <w:left w:val="none" w:sz="0" w:space="0" w:color="auto"/>
                        <w:bottom w:val="none" w:sz="0" w:space="0" w:color="auto"/>
                        <w:right w:val="none" w:sz="0" w:space="0" w:color="auto"/>
                      </w:divBdr>
                      <w:divsChild>
                        <w:div w:id="15809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702294">
                  <w:marLeft w:val="0"/>
                  <w:marRight w:val="0"/>
                  <w:marTop w:val="0"/>
                  <w:marBottom w:val="0"/>
                  <w:divBdr>
                    <w:top w:val="none" w:sz="0" w:space="0" w:color="auto"/>
                    <w:left w:val="none" w:sz="0" w:space="0" w:color="auto"/>
                    <w:bottom w:val="none" w:sz="0" w:space="0" w:color="auto"/>
                    <w:right w:val="none" w:sz="0" w:space="0" w:color="auto"/>
                  </w:divBdr>
                  <w:divsChild>
                    <w:div w:id="937366806">
                      <w:marLeft w:val="0"/>
                      <w:marRight w:val="0"/>
                      <w:marTop w:val="0"/>
                      <w:marBottom w:val="0"/>
                      <w:divBdr>
                        <w:top w:val="none" w:sz="0" w:space="0" w:color="auto"/>
                        <w:left w:val="none" w:sz="0" w:space="0" w:color="auto"/>
                        <w:bottom w:val="none" w:sz="0" w:space="0" w:color="auto"/>
                        <w:right w:val="none" w:sz="0" w:space="0" w:color="auto"/>
                      </w:divBdr>
                      <w:divsChild>
                        <w:div w:id="133988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966310">
                  <w:marLeft w:val="0"/>
                  <w:marRight w:val="0"/>
                  <w:marTop w:val="0"/>
                  <w:marBottom w:val="0"/>
                  <w:divBdr>
                    <w:top w:val="none" w:sz="0" w:space="0" w:color="auto"/>
                    <w:left w:val="none" w:sz="0" w:space="0" w:color="auto"/>
                    <w:bottom w:val="none" w:sz="0" w:space="0" w:color="auto"/>
                    <w:right w:val="none" w:sz="0" w:space="0" w:color="auto"/>
                  </w:divBdr>
                  <w:divsChild>
                    <w:div w:id="1842160255">
                      <w:marLeft w:val="0"/>
                      <w:marRight w:val="0"/>
                      <w:marTop w:val="0"/>
                      <w:marBottom w:val="0"/>
                      <w:divBdr>
                        <w:top w:val="none" w:sz="0" w:space="0" w:color="auto"/>
                        <w:left w:val="none" w:sz="0" w:space="0" w:color="auto"/>
                        <w:bottom w:val="none" w:sz="0" w:space="0" w:color="auto"/>
                        <w:right w:val="none" w:sz="0" w:space="0" w:color="auto"/>
                      </w:divBdr>
                      <w:divsChild>
                        <w:div w:id="130092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289653">
          <w:marLeft w:val="0"/>
          <w:marRight w:val="0"/>
          <w:marTop w:val="0"/>
          <w:marBottom w:val="0"/>
          <w:divBdr>
            <w:top w:val="none" w:sz="0" w:space="0" w:color="auto"/>
            <w:left w:val="none" w:sz="0" w:space="0" w:color="auto"/>
            <w:bottom w:val="none" w:sz="0" w:space="0" w:color="auto"/>
            <w:right w:val="none" w:sz="0" w:space="0" w:color="auto"/>
          </w:divBdr>
        </w:div>
        <w:div w:id="240022992">
          <w:marLeft w:val="0"/>
          <w:marRight w:val="0"/>
          <w:marTop w:val="0"/>
          <w:marBottom w:val="0"/>
          <w:divBdr>
            <w:top w:val="none" w:sz="0" w:space="0" w:color="auto"/>
            <w:left w:val="none" w:sz="0" w:space="0" w:color="auto"/>
            <w:bottom w:val="none" w:sz="0" w:space="0" w:color="auto"/>
            <w:right w:val="none" w:sz="0" w:space="0" w:color="auto"/>
          </w:divBdr>
        </w:div>
        <w:div w:id="242960463">
          <w:marLeft w:val="0"/>
          <w:marRight w:val="0"/>
          <w:marTop w:val="0"/>
          <w:marBottom w:val="0"/>
          <w:divBdr>
            <w:top w:val="none" w:sz="0" w:space="0" w:color="auto"/>
            <w:left w:val="none" w:sz="0" w:space="0" w:color="auto"/>
            <w:bottom w:val="none" w:sz="0" w:space="0" w:color="auto"/>
            <w:right w:val="none" w:sz="0" w:space="0" w:color="auto"/>
          </w:divBdr>
        </w:div>
        <w:div w:id="259995077">
          <w:marLeft w:val="0"/>
          <w:marRight w:val="0"/>
          <w:marTop w:val="0"/>
          <w:marBottom w:val="0"/>
          <w:divBdr>
            <w:top w:val="none" w:sz="0" w:space="0" w:color="auto"/>
            <w:left w:val="none" w:sz="0" w:space="0" w:color="auto"/>
            <w:bottom w:val="none" w:sz="0" w:space="0" w:color="auto"/>
            <w:right w:val="none" w:sz="0" w:space="0" w:color="auto"/>
          </w:divBdr>
        </w:div>
        <w:div w:id="261496676">
          <w:marLeft w:val="0"/>
          <w:marRight w:val="0"/>
          <w:marTop w:val="0"/>
          <w:marBottom w:val="0"/>
          <w:divBdr>
            <w:top w:val="none" w:sz="0" w:space="0" w:color="auto"/>
            <w:left w:val="none" w:sz="0" w:space="0" w:color="auto"/>
            <w:bottom w:val="none" w:sz="0" w:space="0" w:color="auto"/>
            <w:right w:val="none" w:sz="0" w:space="0" w:color="auto"/>
          </w:divBdr>
        </w:div>
        <w:div w:id="275138822">
          <w:marLeft w:val="0"/>
          <w:marRight w:val="0"/>
          <w:marTop w:val="0"/>
          <w:marBottom w:val="0"/>
          <w:divBdr>
            <w:top w:val="none" w:sz="0" w:space="0" w:color="auto"/>
            <w:left w:val="none" w:sz="0" w:space="0" w:color="auto"/>
            <w:bottom w:val="none" w:sz="0" w:space="0" w:color="auto"/>
            <w:right w:val="none" w:sz="0" w:space="0" w:color="auto"/>
          </w:divBdr>
        </w:div>
        <w:div w:id="276330811">
          <w:marLeft w:val="0"/>
          <w:marRight w:val="0"/>
          <w:marTop w:val="0"/>
          <w:marBottom w:val="0"/>
          <w:divBdr>
            <w:top w:val="none" w:sz="0" w:space="0" w:color="auto"/>
            <w:left w:val="none" w:sz="0" w:space="0" w:color="auto"/>
            <w:bottom w:val="none" w:sz="0" w:space="0" w:color="auto"/>
            <w:right w:val="none" w:sz="0" w:space="0" w:color="auto"/>
          </w:divBdr>
        </w:div>
        <w:div w:id="291860605">
          <w:marLeft w:val="0"/>
          <w:marRight w:val="0"/>
          <w:marTop w:val="0"/>
          <w:marBottom w:val="0"/>
          <w:divBdr>
            <w:top w:val="none" w:sz="0" w:space="0" w:color="auto"/>
            <w:left w:val="none" w:sz="0" w:space="0" w:color="auto"/>
            <w:bottom w:val="none" w:sz="0" w:space="0" w:color="auto"/>
            <w:right w:val="none" w:sz="0" w:space="0" w:color="auto"/>
          </w:divBdr>
        </w:div>
        <w:div w:id="295767943">
          <w:marLeft w:val="0"/>
          <w:marRight w:val="0"/>
          <w:marTop w:val="0"/>
          <w:marBottom w:val="0"/>
          <w:divBdr>
            <w:top w:val="none" w:sz="0" w:space="0" w:color="auto"/>
            <w:left w:val="none" w:sz="0" w:space="0" w:color="auto"/>
            <w:bottom w:val="none" w:sz="0" w:space="0" w:color="auto"/>
            <w:right w:val="none" w:sz="0" w:space="0" w:color="auto"/>
          </w:divBdr>
        </w:div>
        <w:div w:id="304822355">
          <w:marLeft w:val="0"/>
          <w:marRight w:val="0"/>
          <w:marTop w:val="0"/>
          <w:marBottom w:val="0"/>
          <w:divBdr>
            <w:top w:val="none" w:sz="0" w:space="0" w:color="auto"/>
            <w:left w:val="none" w:sz="0" w:space="0" w:color="auto"/>
            <w:bottom w:val="none" w:sz="0" w:space="0" w:color="auto"/>
            <w:right w:val="none" w:sz="0" w:space="0" w:color="auto"/>
          </w:divBdr>
        </w:div>
        <w:div w:id="306207499">
          <w:marLeft w:val="0"/>
          <w:marRight w:val="0"/>
          <w:marTop w:val="0"/>
          <w:marBottom w:val="0"/>
          <w:divBdr>
            <w:top w:val="none" w:sz="0" w:space="0" w:color="auto"/>
            <w:left w:val="none" w:sz="0" w:space="0" w:color="auto"/>
            <w:bottom w:val="none" w:sz="0" w:space="0" w:color="auto"/>
            <w:right w:val="none" w:sz="0" w:space="0" w:color="auto"/>
          </w:divBdr>
        </w:div>
        <w:div w:id="310258079">
          <w:marLeft w:val="0"/>
          <w:marRight w:val="0"/>
          <w:marTop w:val="0"/>
          <w:marBottom w:val="0"/>
          <w:divBdr>
            <w:top w:val="none" w:sz="0" w:space="0" w:color="auto"/>
            <w:left w:val="none" w:sz="0" w:space="0" w:color="auto"/>
            <w:bottom w:val="none" w:sz="0" w:space="0" w:color="auto"/>
            <w:right w:val="none" w:sz="0" w:space="0" w:color="auto"/>
          </w:divBdr>
        </w:div>
        <w:div w:id="320358006">
          <w:marLeft w:val="0"/>
          <w:marRight w:val="0"/>
          <w:marTop w:val="0"/>
          <w:marBottom w:val="0"/>
          <w:divBdr>
            <w:top w:val="none" w:sz="0" w:space="0" w:color="auto"/>
            <w:left w:val="none" w:sz="0" w:space="0" w:color="auto"/>
            <w:bottom w:val="none" w:sz="0" w:space="0" w:color="auto"/>
            <w:right w:val="none" w:sz="0" w:space="0" w:color="auto"/>
          </w:divBdr>
        </w:div>
        <w:div w:id="324629005">
          <w:marLeft w:val="0"/>
          <w:marRight w:val="0"/>
          <w:marTop w:val="0"/>
          <w:marBottom w:val="0"/>
          <w:divBdr>
            <w:top w:val="none" w:sz="0" w:space="0" w:color="auto"/>
            <w:left w:val="none" w:sz="0" w:space="0" w:color="auto"/>
            <w:bottom w:val="none" w:sz="0" w:space="0" w:color="auto"/>
            <w:right w:val="none" w:sz="0" w:space="0" w:color="auto"/>
          </w:divBdr>
        </w:div>
        <w:div w:id="325984391">
          <w:marLeft w:val="0"/>
          <w:marRight w:val="0"/>
          <w:marTop w:val="0"/>
          <w:marBottom w:val="0"/>
          <w:divBdr>
            <w:top w:val="none" w:sz="0" w:space="0" w:color="auto"/>
            <w:left w:val="none" w:sz="0" w:space="0" w:color="auto"/>
            <w:bottom w:val="none" w:sz="0" w:space="0" w:color="auto"/>
            <w:right w:val="none" w:sz="0" w:space="0" w:color="auto"/>
          </w:divBdr>
        </w:div>
        <w:div w:id="330261369">
          <w:marLeft w:val="0"/>
          <w:marRight w:val="0"/>
          <w:marTop w:val="0"/>
          <w:marBottom w:val="0"/>
          <w:divBdr>
            <w:top w:val="none" w:sz="0" w:space="0" w:color="auto"/>
            <w:left w:val="none" w:sz="0" w:space="0" w:color="auto"/>
            <w:bottom w:val="none" w:sz="0" w:space="0" w:color="auto"/>
            <w:right w:val="none" w:sz="0" w:space="0" w:color="auto"/>
          </w:divBdr>
        </w:div>
        <w:div w:id="337773557">
          <w:marLeft w:val="0"/>
          <w:marRight w:val="0"/>
          <w:marTop w:val="0"/>
          <w:marBottom w:val="0"/>
          <w:divBdr>
            <w:top w:val="none" w:sz="0" w:space="0" w:color="auto"/>
            <w:left w:val="none" w:sz="0" w:space="0" w:color="auto"/>
            <w:bottom w:val="none" w:sz="0" w:space="0" w:color="auto"/>
            <w:right w:val="none" w:sz="0" w:space="0" w:color="auto"/>
          </w:divBdr>
        </w:div>
        <w:div w:id="339359301">
          <w:marLeft w:val="0"/>
          <w:marRight w:val="0"/>
          <w:marTop w:val="0"/>
          <w:marBottom w:val="0"/>
          <w:divBdr>
            <w:top w:val="none" w:sz="0" w:space="0" w:color="auto"/>
            <w:left w:val="none" w:sz="0" w:space="0" w:color="auto"/>
            <w:bottom w:val="none" w:sz="0" w:space="0" w:color="auto"/>
            <w:right w:val="none" w:sz="0" w:space="0" w:color="auto"/>
          </w:divBdr>
        </w:div>
        <w:div w:id="345983331">
          <w:marLeft w:val="0"/>
          <w:marRight w:val="0"/>
          <w:marTop w:val="0"/>
          <w:marBottom w:val="0"/>
          <w:divBdr>
            <w:top w:val="none" w:sz="0" w:space="0" w:color="auto"/>
            <w:left w:val="none" w:sz="0" w:space="0" w:color="auto"/>
            <w:bottom w:val="none" w:sz="0" w:space="0" w:color="auto"/>
            <w:right w:val="none" w:sz="0" w:space="0" w:color="auto"/>
          </w:divBdr>
        </w:div>
        <w:div w:id="348407903">
          <w:marLeft w:val="0"/>
          <w:marRight w:val="0"/>
          <w:marTop w:val="0"/>
          <w:marBottom w:val="0"/>
          <w:divBdr>
            <w:top w:val="none" w:sz="0" w:space="0" w:color="auto"/>
            <w:left w:val="none" w:sz="0" w:space="0" w:color="auto"/>
            <w:bottom w:val="none" w:sz="0" w:space="0" w:color="auto"/>
            <w:right w:val="none" w:sz="0" w:space="0" w:color="auto"/>
          </w:divBdr>
        </w:div>
        <w:div w:id="356665195">
          <w:marLeft w:val="0"/>
          <w:marRight w:val="0"/>
          <w:marTop w:val="0"/>
          <w:marBottom w:val="0"/>
          <w:divBdr>
            <w:top w:val="none" w:sz="0" w:space="0" w:color="auto"/>
            <w:left w:val="none" w:sz="0" w:space="0" w:color="auto"/>
            <w:bottom w:val="none" w:sz="0" w:space="0" w:color="auto"/>
            <w:right w:val="none" w:sz="0" w:space="0" w:color="auto"/>
          </w:divBdr>
        </w:div>
        <w:div w:id="365175476">
          <w:marLeft w:val="0"/>
          <w:marRight w:val="0"/>
          <w:marTop w:val="0"/>
          <w:marBottom w:val="0"/>
          <w:divBdr>
            <w:top w:val="none" w:sz="0" w:space="0" w:color="auto"/>
            <w:left w:val="none" w:sz="0" w:space="0" w:color="auto"/>
            <w:bottom w:val="none" w:sz="0" w:space="0" w:color="auto"/>
            <w:right w:val="none" w:sz="0" w:space="0" w:color="auto"/>
          </w:divBdr>
        </w:div>
        <w:div w:id="367414682">
          <w:marLeft w:val="0"/>
          <w:marRight w:val="0"/>
          <w:marTop w:val="0"/>
          <w:marBottom w:val="0"/>
          <w:divBdr>
            <w:top w:val="none" w:sz="0" w:space="0" w:color="auto"/>
            <w:left w:val="none" w:sz="0" w:space="0" w:color="auto"/>
            <w:bottom w:val="none" w:sz="0" w:space="0" w:color="auto"/>
            <w:right w:val="none" w:sz="0" w:space="0" w:color="auto"/>
          </w:divBdr>
        </w:div>
        <w:div w:id="377633772">
          <w:marLeft w:val="0"/>
          <w:marRight w:val="0"/>
          <w:marTop w:val="0"/>
          <w:marBottom w:val="0"/>
          <w:divBdr>
            <w:top w:val="none" w:sz="0" w:space="0" w:color="auto"/>
            <w:left w:val="none" w:sz="0" w:space="0" w:color="auto"/>
            <w:bottom w:val="none" w:sz="0" w:space="0" w:color="auto"/>
            <w:right w:val="none" w:sz="0" w:space="0" w:color="auto"/>
          </w:divBdr>
        </w:div>
        <w:div w:id="398795393">
          <w:marLeft w:val="0"/>
          <w:marRight w:val="0"/>
          <w:marTop w:val="0"/>
          <w:marBottom w:val="0"/>
          <w:divBdr>
            <w:top w:val="none" w:sz="0" w:space="0" w:color="auto"/>
            <w:left w:val="none" w:sz="0" w:space="0" w:color="auto"/>
            <w:bottom w:val="none" w:sz="0" w:space="0" w:color="auto"/>
            <w:right w:val="none" w:sz="0" w:space="0" w:color="auto"/>
          </w:divBdr>
        </w:div>
        <w:div w:id="400979691">
          <w:marLeft w:val="0"/>
          <w:marRight w:val="0"/>
          <w:marTop w:val="0"/>
          <w:marBottom w:val="0"/>
          <w:divBdr>
            <w:top w:val="none" w:sz="0" w:space="0" w:color="auto"/>
            <w:left w:val="none" w:sz="0" w:space="0" w:color="auto"/>
            <w:bottom w:val="none" w:sz="0" w:space="0" w:color="auto"/>
            <w:right w:val="none" w:sz="0" w:space="0" w:color="auto"/>
          </w:divBdr>
        </w:div>
        <w:div w:id="401565086">
          <w:marLeft w:val="0"/>
          <w:marRight w:val="0"/>
          <w:marTop w:val="0"/>
          <w:marBottom w:val="0"/>
          <w:divBdr>
            <w:top w:val="none" w:sz="0" w:space="0" w:color="auto"/>
            <w:left w:val="none" w:sz="0" w:space="0" w:color="auto"/>
            <w:bottom w:val="none" w:sz="0" w:space="0" w:color="auto"/>
            <w:right w:val="none" w:sz="0" w:space="0" w:color="auto"/>
          </w:divBdr>
        </w:div>
        <w:div w:id="416370767">
          <w:marLeft w:val="0"/>
          <w:marRight w:val="0"/>
          <w:marTop w:val="0"/>
          <w:marBottom w:val="0"/>
          <w:divBdr>
            <w:top w:val="none" w:sz="0" w:space="0" w:color="auto"/>
            <w:left w:val="none" w:sz="0" w:space="0" w:color="auto"/>
            <w:bottom w:val="none" w:sz="0" w:space="0" w:color="auto"/>
            <w:right w:val="none" w:sz="0" w:space="0" w:color="auto"/>
          </w:divBdr>
        </w:div>
        <w:div w:id="418717603">
          <w:marLeft w:val="0"/>
          <w:marRight w:val="0"/>
          <w:marTop w:val="0"/>
          <w:marBottom w:val="0"/>
          <w:divBdr>
            <w:top w:val="none" w:sz="0" w:space="0" w:color="auto"/>
            <w:left w:val="none" w:sz="0" w:space="0" w:color="auto"/>
            <w:bottom w:val="none" w:sz="0" w:space="0" w:color="auto"/>
            <w:right w:val="none" w:sz="0" w:space="0" w:color="auto"/>
          </w:divBdr>
        </w:div>
        <w:div w:id="420418693">
          <w:marLeft w:val="0"/>
          <w:marRight w:val="0"/>
          <w:marTop w:val="0"/>
          <w:marBottom w:val="0"/>
          <w:divBdr>
            <w:top w:val="none" w:sz="0" w:space="0" w:color="auto"/>
            <w:left w:val="none" w:sz="0" w:space="0" w:color="auto"/>
            <w:bottom w:val="none" w:sz="0" w:space="0" w:color="auto"/>
            <w:right w:val="none" w:sz="0" w:space="0" w:color="auto"/>
          </w:divBdr>
        </w:div>
        <w:div w:id="427311853">
          <w:marLeft w:val="0"/>
          <w:marRight w:val="0"/>
          <w:marTop w:val="0"/>
          <w:marBottom w:val="0"/>
          <w:divBdr>
            <w:top w:val="none" w:sz="0" w:space="0" w:color="auto"/>
            <w:left w:val="none" w:sz="0" w:space="0" w:color="auto"/>
            <w:bottom w:val="none" w:sz="0" w:space="0" w:color="auto"/>
            <w:right w:val="none" w:sz="0" w:space="0" w:color="auto"/>
          </w:divBdr>
        </w:div>
        <w:div w:id="434444494">
          <w:marLeft w:val="0"/>
          <w:marRight w:val="0"/>
          <w:marTop w:val="0"/>
          <w:marBottom w:val="0"/>
          <w:divBdr>
            <w:top w:val="none" w:sz="0" w:space="0" w:color="auto"/>
            <w:left w:val="none" w:sz="0" w:space="0" w:color="auto"/>
            <w:bottom w:val="none" w:sz="0" w:space="0" w:color="auto"/>
            <w:right w:val="none" w:sz="0" w:space="0" w:color="auto"/>
          </w:divBdr>
        </w:div>
        <w:div w:id="438183464">
          <w:marLeft w:val="0"/>
          <w:marRight w:val="0"/>
          <w:marTop w:val="0"/>
          <w:marBottom w:val="0"/>
          <w:divBdr>
            <w:top w:val="none" w:sz="0" w:space="0" w:color="auto"/>
            <w:left w:val="none" w:sz="0" w:space="0" w:color="auto"/>
            <w:bottom w:val="none" w:sz="0" w:space="0" w:color="auto"/>
            <w:right w:val="none" w:sz="0" w:space="0" w:color="auto"/>
          </w:divBdr>
        </w:div>
        <w:div w:id="440496273">
          <w:marLeft w:val="0"/>
          <w:marRight w:val="0"/>
          <w:marTop w:val="0"/>
          <w:marBottom w:val="0"/>
          <w:divBdr>
            <w:top w:val="none" w:sz="0" w:space="0" w:color="auto"/>
            <w:left w:val="none" w:sz="0" w:space="0" w:color="auto"/>
            <w:bottom w:val="none" w:sz="0" w:space="0" w:color="auto"/>
            <w:right w:val="none" w:sz="0" w:space="0" w:color="auto"/>
          </w:divBdr>
        </w:div>
        <w:div w:id="440876510">
          <w:marLeft w:val="0"/>
          <w:marRight w:val="0"/>
          <w:marTop w:val="0"/>
          <w:marBottom w:val="0"/>
          <w:divBdr>
            <w:top w:val="none" w:sz="0" w:space="0" w:color="auto"/>
            <w:left w:val="none" w:sz="0" w:space="0" w:color="auto"/>
            <w:bottom w:val="none" w:sz="0" w:space="0" w:color="auto"/>
            <w:right w:val="none" w:sz="0" w:space="0" w:color="auto"/>
          </w:divBdr>
        </w:div>
        <w:div w:id="442848022">
          <w:marLeft w:val="0"/>
          <w:marRight w:val="0"/>
          <w:marTop w:val="0"/>
          <w:marBottom w:val="0"/>
          <w:divBdr>
            <w:top w:val="none" w:sz="0" w:space="0" w:color="auto"/>
            <w:left w:val="none" w:sz="0" w:space="0" w:color="auto"/>
            <w:bottom w:val="none" w:sz="0" w:space="0" w:color="auto"/>
            <w:right w:val="none" w:sz="0" w:space="0" w:color="auto"/>
          </w:divBdr>
        </w:div>
        <w:div w:id="459226826">
          <w:marLeft w:val="0"/>
          <w:marRight w:val="0"/>
          <w:marTop w:val="0"/>
          <w:marBottom w:val="0"/>
          <w:divBdr>
            <w:top w:val="none" w:sz="0" w:space="0" w:color="auto"/>
            <w:left w:val="none" w:sz="0" w:space="0" w:color="auto"/>
            <w:bottom w:val="none" w:sz="0" w:space="0" w:color="auto"/>
            <w:right w:val="none" w:sz="0" w:space="0" w:color="auto"/>
          </w:divBdr>
        </w:div>
        <w:div w:id="471824906">
          <w:marLeft w:val="0"/>
          <w:marRight w:val="0"/>
          <w:marTop w:val="0"/>
          <w:marBottom w:val="0"/>
          <w:divBdr>
            <w:top w:val="none" w:sz="0" w:space="0" w:color="auto"/>
            <w:left w:val="none" w:sz="0" w:space="0" w:color="auto"/>
            <w:bottom w:val="none" w:sz="0" w:space="0" w:color="auto"/>
            <w:right w:val="none" w:sz="0" w:space="0" w:color="auto"/>
          </w:divBdr>
        </w:div>
        <w:div w:id="490029849">
          <w:marLeft w:val="0"/>
          <w:marRight w:val="0"/>
          <w:marTop w:val="0"/>
          <w:marBottom w:val="0"/>
          <w:divBdr>
            <w:top w:val="none" w:sz="0" w:space="0" w:color="auto"/>
            <w:left w:val="none" w:sz="0" w:space="0" w:color="auto"/>
            <w:bottom w:val="none" w:sz="0" w:space="0" w:color="auto"/>
            <w:right w:val="none" w:sz="0" w:space="0" w:color="auto"/>
          </w:divBdr>
        </w:div>
        <w:div w:id="492840966">
          <w:marLeft w:val="0"/>
          <w:marRight w:val="0"/>
          <w:marTop w:val="0"/>
          <w:marBottom w:val="0"/>
          <w:divBdr>
            <w:top w:val="none" w:sz="0" w:space="0" w:color="auto"/>
            <w:left w:val="none" w:sz="0" w:space="0" w:color="auto"/>
            <w:bottom w:val="none" w:sz="0" w:space="0" w:color="auto"/>
            <w:right w:val="none" w:sz="0" w:space="0" w:color="auto"/>
          </w:divBdr>
        </w:div>
        <w:div w:id="494146480">
          <w:marLeft w:val="0"/>
          <w:marRight w:val="0"/>
          <w:marTop w:val="0"/>
          <w:marBottom w:val="0"/>
          <w:divBdr>
            <w:top w:val="none" w:sz="0" w:space="0" w:color="auto"/>
            <w:left w:val="none" w:sz="0" w:space="0" w:color="auto"/>
            <w:bottom w:val="none" w:sz="0" w:space="0" w:color="auto"/>
            <w:right w:val="none" w:sz="0" w:space="0" w:color="auto"/>
          </w:divBdr>
        </w:div>
        <w:div w:id="507674155">
          <w:marLeft w:val="0"/>
          <w:marRight w:val="0"/>
          <w:marTop w:val="0"/>
          <w:marBottom w:val="0"/>
          <w:divBdr>
            <w:top w:val="none" w:sz="0" w:space="0" w:color="auto"/>
            <w:left w:val="none" w:sz="0" w:space="0" w:color="auto"/>
            <w:bottom w:val="none" w:sz="0" w:space="0" w:color="auto"/>
            <w:right w:val="none" w:sz="0" w:space="0" w:color="auto"/>
          </w:divBdr>
        </w:div>
        <w:div w:id="510680092">
          <w:marLeft w:val="0"/>
          <w:marRight w:val="0"/>
          <w:marTop w:val="0"/>
          <w:marBottom w:val="0"/>
          <w:divBdr>
            <w:top w:val="none" w:sz="0" w:space="0" w:color="auto"/>
            <w:left w:val="none" w:sz="0" w:space="0" w:color="auto"/>
            <w:bottom w:val="none" w:sz="0" w:space="0" w:color="auto"/>
            <w:right w:val="none" w:sz="0" w:space="0" w:color="auto"/>
          </w:divBdr>
        </w:div>
        <w:div w:id="511335788">
          <w:marLeft w:val="0"/>
          <w:marRight w:val="0"/>
          <w:marTop w:val="0"/>
          <w:marBottom w:val="0"/>
          <w:divBdr>
            <w:top w:val="none" w:sz="0" w:space="0" w:color="auto"/>
            <w:left w:val="none" w:sz="0" w:space="0" w:color="auto"/>
            <w:bottom w:val="none" w:sz="0" w:space="0" w:color="auto"/>
            <w:right w:val="none" w:sz="0" w:space="0" w:color="auto"/>
          </w:divBdr>
        </w:div>
        <w:div w:id="532501190">
          <w:marLeft w:val="0"/>
          <w:marRight w:val="0"/>
          <w:marTop w:val="0"/>
          <w:marBottom w:val="0"/>
          <w:divBdr>
            <w:top w:val="none" w:sz="0" w:space="0" w:color="auto"/>
            <w:left w:val="none" w:sz="0" w:space="0" w:color="auto"/>
            <w:bottom w:val="none" w:sz="0" w:space="0" w:color="auto"/>
            <w:right w:val="none" w:sz="0" w:space="0" w:color="auto"/>
          </w:divBdr>
        </w:div>
        <w:div w:id="534929497">
          <w:marLeft w:val="0"/>
          <w:marRight w:val="0"/>
          <w:marTop w:val="0"/>
          <w:marBottom w:val="0"/>
          <w:divBdr>
            <w:top w:val="none" w:sz="0" w:space="0" w:color="auto"/>
            <w:left w:val="none" w:sz="0" w:space="0" w:color="auto"/>
            <w:bottom w:val="none" w:sz="0" w:space="0" w:color="auto"/>
            <w:right w:val="none" w:sz="0" w:space="0" w:color="auto"/>
          </w:divBdr>
        </w:div>
        <w:div w:id="535779446">
          <w:marLeft w:val="0"/>
          <w:marRight w:val="0"/>
          <w:marTop w:val="0"/>
          <w:marBottom w:val="0"/>
          <w:divBdr>
            <w:top w:val="none" w:sz="0" w:space="0" w:color="auto"/>
            <w:left w:val="none" w:sz="0" w:space="0" w:color="auto"/>
            <w:bottom w:val="none" w:sz="0" w:space="0" w:color="auto"/>
            <w:right w:val="none" w:sz="0" w:space="0" w:color="auto"/>
          </w:divBdr>
        </w:div>
        <w:div w:id="538516438">
          <w:marLeft w:val="0"/>
          <w:marRight w:val="0"/>
          <w:marTop w:val="0"/>
          <w:marBottom w:val="0"/>
          <w:divBdr>
            <w:top w:val="none" w:sz="0" w:space="0" w:color="auto"/>
            <w:left w:val="none" w:sz="0" w:space="0" w:color="auto"/>
            <w:bottom w:val="none" w:sz="0" w:space="0" w:color="auto"/>
            <w:right w:val="none" w:sz="0" w:space="0" w:color="auto"/>
          </w:divBdr>
        </w:div>
        <w:div w:id="545527471">
          <w:marLeft w:val="0"/>
          <w:marRight w:val="0"/>
          <w:marTop w:val="0"/>
          <w:marBottom w:val="0"/>
          <w:divBdr>
            <w:top w:val="none" w:sz="0" w:space="0" w:color="auto"/>
            <w:left w:val="none" w:sz="0" w:space="0" w:color="auto"/>
            <w:bottom w:val="none" w:sz="0" w:space="0" w:color="auto"/>
            <w:right w:val="none" w:sz="0" w:space="0" w:color="auto"/>
          </w:divBdr>
        </w:div>
        <w:div w:id="545609212">
          <w:marLeft w:val="0"/>
          <w:marRight w:val="0"/>
          <w:marTop w:val="0"/>
          <w:marBottom w:val="0"/>
          <w:divBdr>
            <w:top w:val="none" w:sz="0" w:space="0" w:color="auto"/>
            <w:left w:val="none" w:sz="0" w:space="0" w:color="auto"/>
            <w:bottom w:val="none" w:sz="0" w:space="0" w:color="auto"/>
            <w:right w:val="none" w:sz="0" w:space="0" w:color="auto"/>
          </w:divBdr>
        </w:div>
        <w:div w:id="545801243">
          <w:marLeft w:val="0"/>
          <w:marRight w:val="0"/>
          <w:marTop w:val="0"/>
          <w:marBottom w:val="0"/>
          <w:divBdr>
            <w:top w:val="none" w:sz="0" w:space="0" w:color="auto"/>
            <w:left w:val="none" w:sz="0" w:space="0" w:color="auto"/>
            <w:bottom w:val="none" w:sz="0" w:space="0" w:color="auto"/>
            <w:right w:val="none" w:sz="0" w:space="0" w:color="auto"/>
          </w:divBdr>
        </w:div>
        <w:div w:id="549653776">
          <w:marLeft w:val="0"/>
          <w:marRight w:val="0"/>
          <w:marTop w:val="0"/>
          <w:marBottom w:val="0"/>
          <w:divBdr>
            <w:top w:val="none" w:sz="0" w:space="0" w:color="auto"/>
            <w:left w:val="none" w:sz="0" w:space="0" w:color="auto"/>
            <w:bottom w:val="none" w:sz="0" w:space="0" w:color="auto"/>
            <w:right w:val="none" w:sz="0" w:space="0" w:color="auto"/>
          </w:divBdr>
        </w:div>
        <w:div w:id="556938516">
          <w:marLeft w:val="0"/>
          <w:marRight w:val="0"/>
          <w:marTop w:val="0"/>
          <w:marBottom w:val="0"/>
          <w:divBdr>
            <w:top w:val="none" w:sz="0" w:space="0" w:color="auto"/>
            <w:left w:val="none" w:sz="0" w:space="0" w:color="auto"/>
            <w:bottom w:val="none" w:sz="0" w:space="0" w:color="auto"/>
            <w:right w:val="none" w:sz="0" w:space="0" w:color="auto"/>
          </w:divBdr>
        </w:div>
        <w:div w:id="558829465">
          <w:marLeft w:val="0"/>
          <w:marRight w:val="0"/>
          <w:marTop w:val="0"/>
          <w:marBottom w:val="0"/>
          <w:divBdr>
            <w:top w:val="none" w:sz="0" w:space="0" w:color="auto"/>
            <w:left w:val="none" w:sz="0" w:space="0" w:color="auto"/>
            <w:bottom w:val="none" w:sz="0" w:space="0" w:color="auto"/>
            <w:right w:val="none" w:sz="0" w:space="0" w:color="auto"/>
          </w:divBdr>
        </w:div>
        <w:div w:id="562717784">
          <w:marLeft w:val="0"/>
          <w:marRight w:val="0"/>
          <w:marTop w:val="0"/>
          <w:marBottom w:val="0"/>
          <w:divBdr>
            <w:top w:val="none" w:sz="0" w:space="0" w:color="auto"/>
            <w:left w:val="none" w:sz="0" w:space="0" w:color="auto"/>
            <w:bottom w:val="none" w:sz="0" w:space="0" w:color="auto"/>
            <w:right w:val="none" w:sz="0" w:space="0" w:color="auto"/>
          </w:divBdr>
        </w:div>
        <w:div w:id="566188946">
          <w:marLeft w:val="0"/>
          <w:marRight w:val="0"/>
          <w:marTop w:val="0"/>
          <w:marBottom w:val="0"/>
          <w:divBdr>
            <w:top w:val="none" w:sz="0" w:space="0" w:color="auto"/>
            <w:left w:val="none" w:sz="0" w:space="0" w:color="auto"/>
            <w:bottom w:val="none" w:sz="0" w:space="0" w:color="auto"/>
            <w:right w:val="none" w:sz="0" w:space="0" w:color="auto"/>
          </w:divBdr>
        </w:div>
        <w:div w:id="566260660">
          <w:marLeft w:val="0"/>
          <w:marRight w:val="0"/>
          <w:marTop w:val="0"/>
          <w:marBottom w:val="0"/>
          <w:divBdr>
            <w:top w:val="none" w:sz="0" w:space="0" w:color="auto"/>
            <w:left w:val="none" w:sz="0" w:space="0" w:color="auto"/>
            <w:bottom w:val="none" w:sz="0" w:space="0" w:color="auto"/>
            <w:right w:val="none" w:sz="0" w:space="0" w:color="auto"/>
          </w:divBdr>
        </w:div>
        <w:div w:id="566768653">
          <w:marLeft w:val="0"/>
          <w:marRight w:val="0"/>
          <w:marTop w:val="0"/>
          <w:marBottom w:val="0"/>
          <w:divBdr>
            <w:top w:val="none" w:sz="0" w:space="0" w:color="auto"/>
            <w:left w:val="none" w:sz="0" w:space="0" w:color="auto"/>
            <w:bottom w:val="none" w:sz="0" w:space="0" w:color="auto"/>
            <w:right w:val="none" w:sz="0" w:space="0" w:color="auto"/>
          </w:divBdr>
        </w:div>
        <w:div w:id="568613421">
          <w:marLeft w:val="0"/>
          <w:marRight w:val="0"/>
          <w:marTop w:val="0"/>
          <w:marBottom w:val="0"/>
          <w:divBdr>
            <w:top w:val="none" w:sz="0" w:space="0" w:color="auto"/>
            <w:left w:val="none" w:sz="0" w:space="0" w:color="auto"/>
            <w:bottom w:val="none" w:sz="0" w:space="0" w:color="auto"/>
            <w:right w:val="none" w:sz="0" w:space="0" w:color="auto"/>
          </w:divBdr>
        </w:div>
        <w:div w:id="572467279">
          <w:marLeft w:val="0"/>
          <w:marRight w:val="0"/>
          <w:marTop w:val="0"/>
          <w:marBottom w:val="0"/>
          <w:divBdr>
            <w:top w:val="none" w:sz="0" w:space="0" w:color="auto"/>
            <w:left w:val="none" w:sz="0" w:space="0" w:color="auto"/>
            <w:bottom w:val="none" w:sz="0" w:space="0" w:color="auto"/>
            <w:right w:val="none" w:sz="0" w:space="0" w:color="auto"/>
          </w:divBdr>
        </w:div>
        <w:div w:id="576868553">
          <w:marLeft w:val="0"/>
          <w:marRight w:val="0"/>
          <w:marTop w:val="0"/>
          <w:marBottom w:val="0"/>
          <w:divBdr>
            <w:top w:val="none" w:sz="0" w:space="0" w:color="auto"/>
            <w:left w:val="none" w:sz="0" w:space="0" w:color="auto"/>
            <w:bottom w:val="none" w:sz="0" w:space="0" w:color="auto"/>
            <w:right w:val="none" w:sz="0" w:space="0" w:color="auto"/>
          </w:divBdr>
        </w:div>
        <w:div w:id="581568838">
          <w:marLeft w:val="0"/>
          <w:marRight w:val="0"/>
          <w:marTop w:val="0"/>
          <w:marBottom w:val="0"/>
          <w:divBdr>
            <w:top w:val="none" w:sz="0" w:space="0" w:color="auto"/>
            <w:left w:val="none" w:sz="0" w:space="0" w:color="auto"/>
            <w:bottom w:val="none" w:sz="0" w:space="0" w:color="auto"/>
            <w:right w:val="none" w:sz="0" w:space="0" w:color="auto"/>
          </w:divBdr>
        </w:div>
        <w:div w:id="581764623">
          <w:marLeft w:val="0"/>
          <w:marRight w:val="0"/>
          <w:marTop w:val="0"/>
          <w:marBottom w:val="0"/>
          <w:divBdr>
            <w:top w:val="none" w:sz="0" w:space="0" w:color="auto"/>
            <w:left w:val="none" w:sz="0" w:space="0" w:color="auto"/>
            <w:bottom w:val="none" w:sz="0" w:space="0" w:color="auto"/>
            <w:right w:val="none" w:sz="0" w:space="0" w:color="auto"/>
          </w:divBdr>
        </w:div>
        <w:div w:id="583029740">
          <w:marLeft w:val="0"/>
          <w:marRight w:val="0"/>
          <w:marTop w:val="0"/>
          <w:marBottom w:val="0"/>
          <w:divBdr>
            <w:top w:val="none" w:sz="0" w:space="0" w:color="auto"/>
            <w:left w:val="none" w:sz="0" w:space="0" w:color="auto"/>
            <w:bottom w:val="none" w:sz="0" w:space="0" w:color="auto"/>
            <w:right w:val="none" w:sz="0" w:space="0" w:color="auto"/>
          </w:divBdr>
        </w:div>
        <w:div w:id="583417584">
          <w:marLeft w:val="0"/>
          <w:marRight w:val="0"/>
          <w:marTop w:val="0"/>
          <w:marBottom w:val="0"/>
          <w:divBdr>
            <w:top w:val="none" w:sz="0" w:space="0" w:color="auto"/>
            <w:left w:val="none" w:sz="0" w:space="0" w:color="auto"/>
            <w:bottom w:val="none" w:sz="0" w:space="0" w:color="auto"/>
            <w:right w:val="none" w:sz="0" w:space="0" w:color="auto"/>
          </w:divBdr>
        </w:div>
        <w:div w:id="590314223">
          <w:marLeft w:val="0"/>
          <w:marRight w:val="0"/>
          <w:marTop w:val="0"/>
          <w:marBottom w:val="0"/>
          <w:divBdr>
            <w:top w:val="none" w:sz="0" w:space="0" w:color="auto"/>
            <w:left w:val="none" w:sz="0" w:space="0" w:color="auto"/>
            <w:bottom w:val="none" w:sz="0" w:space="0" w:color="auto"/>
            <w:right w:val="none" w:sz="0" w:space="0" w:color="auto"/>
          </w:divBdr>
        </w:div>
        <w:div w:id="590744461">
          <w:marLeft w:val="0"/>
          <w:marRight w:val="0"/>
          <w:marTop w:val="0"/>
          <w:marBottom w:val="0"/>
          <w:divBdr>
            <w:top w:val="none" w:sz="0" w:space="0" w:color="auto"/>
            <w:left w:val="none" w:sz="0" w:space="0" w:color="auto"/>
            <w:bottom w:val="none" w:sz="0" w:space="0" w:color="auto"/>
            <w:right w:val="none" w:sz="0" w:space="0" w:color="auto"/>
          </w:divBdr>
        </w:div>
        <w:div w:id="601955794">
          <w:marLeft w:val="0"/>
          <w:marRight w:val="0"/>
          <w:marTop w:val="0"/>
          <w:marBottom w:val="0"/>
          <w:divBdr>
            <w:top w:val="none" w:sz="0" w:space="0" w:color="auto"/>
            <w:left w:val="none" w:sz="0" w:space="0" w:color="auto"/>
            <w:bottom w:val="none" w:sz="0" w:space="0" w:color="auto"/>
            <w:right w:val="none" w:sz="0" w:space="0" w:color="auto"/>
          </w:divBdr>
        </w:div>
        <w:div w:id="602686028">
          <w:marLeft w:val="0"/>
          <w:marRight w:val="0"/>
          <w:marTop w:val="0"/>
          <w:marBottom w:val="0"/>
          <w:divBdr>
            <w:top w:val="none" w:sz="0" w:space="0" w:color="auto"/>
            <w:left w:val="none" w:sz="0" w:space="0" w:color="auto"/>
            <w:bottom w:val="none" w:sz="0" w:space="0" w:color="auto"/>
            <w:right w:val="none" w:sz="0" w:space="0" w:color="auto"/>
          </w:divBdr>
        </w:div>
        <w:div w:id="606892153">
          <w:marLeft w:val="0"/>
          <w:marRight w:val="0"/>
          <w:marTop w:val="0"/>
          <w:marBottom w:val="0"/>
          <w:divBdr>
            <w:top w:val="none" w:sz="0" w:space="0" w:color="auto"/>
            <w:left w:val="none" w:sz="0" w:space="0" w:color="auto"/>
            <w:bottom w:val="none" w:sz="0" w:space="0" w:color="auto"/>
            <w:right w:val="none" w:sz="0" w:space="0" w:color="auto"/>
          </w:divBdr>
        </w:div>
        <w:div w:id="611589363">
          <w:marLeft w:val="0"/>
          <w:marRight w:val="0"/>
          <w:marTop w:val="0"/>
          <w:marBottom w:val="0"/>
          <w:divBdr>
            <w:top w:val="none" w:sz="0" w:space="0" w:color="auto"/>
            <w:left w:val="none" w:sz="0" w:space="0" w:color="auto"/>
            <w:bottom w:val="none" w:sz="0" w:space="0" w:color="auto"/>
            <w:right w:val="none" w:sz="0" w:space="0" w:color="auto"/>
          </w:divBdr>
        </w:div>
        <w:div w:id="616718534">
          <w:marLeft w:val="0"/>
          <w:marRight w:val="0"/>
          <w:marTop w:val="0"/>
          <w:marBottom w:val="0"/>
          <w:divBdr>
            <w:top w:val="none" w:sz="0" w:space="0" w:color="auto"/>
            <w:left w:val="none" w:sz="0" w:space="0" w:color="auto"/>
            <w:bottom w:val="none" w:sz="0" w:space="0" w:color="auto"/>
            <w:right w:val="none" w:sz="0" w:space="0" w:color="auto"/>
          </w:divBdr>
        </w:div>
        <w:div w:id="623197241">
          <w:marLeft w:val="0"/>
          <w:marRight w:val="0"/>
          <w:marTop w:val="0"/>
          <w:marBottom w:val="0"/>
          <w:divBdr>
            <w:top w:val="none" w:sz="0" w:space="0" w:color="auto"/>
            <w:left w:val="none" w:sz="0" w:space="0" w:color="auto"/>
            <w:bottom w:val="none" w:sz="0" w:space="0" w:color="auto"/>
            <w:right w:val="none" w:sz="0" w:space="0" w:color="auto"/>
          </w:divBdr>
        </w:div>
        <w:div w:id="649283810">
          <w:marLeft w:val="0"/>
          <w:marRight w:val="0"/>
          <w:marTop w:val="0"/>
          <w:marBottom w:val="0"/>
          <w:divBdr>
            <w:top w:val="none" w:sz="0" w:space="0" w:color="auto"/>
            <w:left w:val="none" w:sz="0" w:space="0" w:color="auto"/>
            <w:bottom w:val="none" w:sz="0" w:space="0" w:color="auto"/>
            <w:right w:val="none" w:sz="0" w:space="0" w:color="auto"/>
          </w:divBdr>
        </w:div>
        <w:div w:id="654259900">
          <w:marLeft w:val="0"/>
          <w:marRight w:val="0"/>
          <w:marTop w:val="0"/>
          <w:marBottom w:val="0"/>
          <w:divBdr>
            <w:top w:val="none" w:sz="0" w:space="0" w:color="auto"/>
            <w:left w:val="none" w:sz="0" w:space="0" w:color="auto"/>
            <w:bottom w:val="none" w:sz="0" w:space="0" w:color="auto"/>
            <w:right w:val="none" w:sz="0" w:space="0" w:color="auto"/>
          </w:divBdr>
        </w:div>
        <w:div w:id="656609435">
          <w:marLeft w:val="0"/>
          <w:marRight w:val="0"/>
          <w:marTop w:val="0"/>
          <w:marBottom w:val="0"/>
          <w:divBdr>
            <w:top w:val="none" w:sz="0" w:space="0" w:color="auto"/>
            <w:left w:val="none" w:sz="0" w:space="0" w:color="auto"/>
            <w:bottom w:val="none" w:sz="0" w:space="0" w:color="auto"/>
            <w:right w:val="none" w:sz="0" w:space="0" w:color="auto"/>
          </w:divBdr>
        </w:div>
        <w:div w:id="660890884">
          <w:marLeft w:val="0"/>
          <w:marRight w:val="0"/>
          <w:marTop w:val="0"/>
          <w:marBottom w:val="0"/>
          <w:divBdr>
            <w:top w:val="none" w:sz="0" w:space="0" w:color="auto"/>
            <w:left w:val="none" w:sz="0" w:space="0" w:color="auto"/>
            <w:bottom w:val="none" w:sz="0" w:space="0" w:color="auto"/>
            <w:right w:val="none" w:sz="0" w:space="0" w:color="auto"/>
          </w:divBdr>
        </w:div>
        <w:div w:id="661471925">
          <w:marLeft w:val="0"/>
          <w:marRight w:val="0"/>
          <w:marTop w:val="0"/>
          <w:marBottom w:val="0"/>
          <w:divBdr>
            <w:top w:val="none" w:sz="0" w:space="0" w:color="auto"/>
            <w:left w:val="none" w:sz="0" w:space="0" w:color="auto"/>
            <w:bottom w:val="none" w:sz="0" w:space="0" w:color="auto"/>
            <w:right w:val="none" w:sz="0" w:space="0" w:color="auto"/>
          </w:divBdr>
        </w:div>
        <w:div w:id="664239831">
          <w:marLeft w:val="0"/>
          <w:marRight w:val="0"/>
          <w:marTop w:val="0"/>
          <w:marBottom w:val="0"/>
          <w:divBdr>
            <w:top w:val="none" w:sz="0" w:space="0" w:color="auto"/>
            <w:left w:val="none" w:sz="0" w:space="0" w:color="auto"/>
            <w:bottom w:val="none" w:sz="0" w:space="0" w:color="auto"/>
            <w:right w:val="none" w:sz="0" w:space="0" w:color="auto"/>
          </w:divBdr>
        </w:div>
        <w:div w:id="667754719">
          <w:marLeft w:val="0"/>
          <w:marRight w:val="0"/>
          <w:marTop w:val="0"/>
          <w:marBottom w:val="0"/>
          <w:divBdr>
            <w:top w:val="none" w:sz="0" w:space="0" w:color="auto"/>
            <w:left w:val="none" w:sz="0" w:space="0" w:color="auto"/>
            <w:bottom w:val="none" w:sz="0" w:space="0" w:color="auto"/>
            <w:right w:val="none" w:sz="0" w:space="0" w:color="auto"/>
          </w:divBdr>
        </w:div>
        <w:div w:id="669067960">
          <w:marLeft w:val="0"/>
          <w:marRight w:val="0"/>
          <w:marTop w:val="0"/>
          <w:marBottom w:val="0"/>
          <w:divBdr>
            <w:top w:val="none" w:sz="0" w:space="0" w:color="auto"/>
            <w:left w:val="none" w:sz="0" w:space="0" w:color="auto"/>
            <w:bottom w:val="none" w:sz="0" w:space="0" w:color="auto"/>
            <w:right w:val="none" w:sz="0" w:space="0" w:color="auto"/>
          </w:divBdr>
        </w:div>
        <w:div w:id="674307307">
          <w:marLeft w:val="0"/>
          <w:marRight w:val="0"/>
          <w:marTop w:val="0"/>
          <w:marBottom w:val="0"/>
          <w:divBdr>
            <w:top w:val="none" w:sz="0" w:space="0" w:color="auto"/>
            <w:left w:val="none" w:sz="0" w:space="0" w:color="auto"/>
            <w:bottom w:val="none" w:sz="0" w:space="0" w:color="auto"/>
            <w:right w:val="none" w:sz="0" w:space="0" w:color="auto"/>
          </w:divBdr>
        </w:div>
        <w:div w:id="679623400">
          <w:marLeft w:val="0"/>
          <w:marRight w:val="0"/>
          <w:marTop w:val="0"/>
          <w:marBottom w:val="0"/>
          <w:divBdr>
            <w:top w:val="none" w:sz="0" w:space="0" w:color="auto"/>
            <w:left w:val="none" w:sz="0" w:space="0" w:color="auto"/>
            <w:bottom w:val="none" w:sz="0" w:space="0" w:color="auto"/>
            <w:right w:val="none" w:sz="0" w:space="0" w:color="auto"/>
          </w:divBdr>
        </w:div>
        <w:div w:id="696128276">
          <w:marLeft w:val="0"/>
          <w:marRight w:val="0"/>
          <w:marTop w:val="0"/>
          <w:marBottom w:val="0"/>
          <w:divBdr>
            <w:top w:val="none" w:sz="0" w:space="0" w:color="auto"/>
            <w:left w:val="none" w:sz="0" w:space="0" w:color="auto"/>
            <w:bottom w:val="none" w:sz="0" w:space="0" w:color="auto"/>
            <w:right w:val="none" w:sz="0" w:space="0" w:color="auto"/>
          </w:divBdr>
        </w:div>
        <w:div w:id="698773951">
          <w:marLeft w:val="0"/>
          <w:marRight w:val="0"/>
          <w:marTop w:val="0"/>
          <w:marBottom w:val="0"/>
          <w:divBdr>
            <w:top w:val="none" w:sz="0" w:space="0" w:color="auto"/>
            <w:left w:val="none" w:sz="0" w:space="0" w:color="auto"/>
            <w:bottom w:val="none" w:sz="0" w:space="0" w:color="auto"/>
            <w:right w:val="none" w:sz="0" w:space="0" w:color="auto"/>
          </w:divBdr>
        </w:div>
        <w:div w:id="706292090">
          <w:marLeft w:val="0"/>
          <w:marRight w:val="0"/>
          <w:marTop w:val="0"/>
          <w:marBottom w:val="0"/>
          <w:divBdr>
            <w:top w:val="none" w:sz="0" w:space="0" w:color="auto"/>
            <w:left w:val="none" w:sz="0" w:space="0" w:color="auto"/>
            <w:bottom w:val="none" w:sz="0" w:space="0" w:color="auto"/>
            <w:right w:val="none" w:sz="0" w:space="0" w:color="auto"/>
          </w:divBdr>
        </w:div>
        <w:div w:id="710768267">
          <w:marLeft w:val="0"/>
          <w:marRight w:val="0"/>
          <w:marTop w:val="0"/>
          <w:marBottom w:val="0"/>
          <w:divBdr>
            <w:top w:val="none" w:sz="0" w:space="0" w:color="auto"/>
            <w:left w:val="none" w:sz="0" w:space="0" w:color="auto"/>
            <w:bottom w:val="none" w:sz="0" w:space="0" w:color="auto"/>
            <w:right w:val="none" w:sz="0" w:space="0" w:color="auto"/>
          </w:divBdr>
        </w:div>
        <w:div w:id="717972765">
          <w:marLeft w:val="0"/>
          <w:marRight w:val="0"/>
          <w:marTop w:val="0"/>
          <w:marBottom w:val="0"/>
          <w:divBdr>
            <w:top w:val="none" w:sz="0" w:space="0" w:color="auto"/>
            <w:left w:val="none" w:sz="0" w:space="0" w:color="auto"/>
            <w:bottom w:val="none" w:sz="0" w:space="0" w:color="auto"/>
            <w:right w:val="none" w:sz="0" w:space="0" w:color="auto"/>
          </w:divBdr>
        </w:div>
        <w:div w:id="728571537">
          <w:marLeft w:val="0"/>
          <w:marRight w:val="0"/>
          <w:marTop w:val="0"/>
          <w:marBottom w:val="0"/>
          <w:divBdr>
            <w:top w:val="none" w:sz="0" w:space="0" w:color="auto"/>
            <w:left w:val="none" w:sz="0" w:space="0" w:color="auto"/>
            <w:bottom w:val="none" w:sz="0" w:space="0" w:color="auto"/>
            <w:right w:val="none" w:sz="0" w:space="0" w:color="auto"/>
          </w:divBdr>
        </w:div>
        <w:div w:id="736169322">
          <w:marLeft w:val="0"/>
          <w:marRight w:val="0"/>
          <w:marTop w:val="0"/>
          <w:marBottom w:val="0"/>
          <w:divBdr>
            <w:top w:val="none" w:sz="0" w:space="0" w:color="auto"/>
            <w:left w:val="none" w:sz="0" w:space="0" w:color="auto"/>
            <w:bottom w:val="none" w:sz="0" w:space="0" w:color="auto"/>
            <w:right w:val="none" w:sz="0" w:space="0" w:color="auto"/>
          </w:divBdr>
        </w:div>
        <w:div w:id="740174239">
          <w:marLeft w:val="0"/>
          <w:marRight w:val="0"/>
          <w:marTop w:val="0"/>
          <w:marBottom w:val="0"/>
          <w:divBdr>
            <w:top w:val="none" w:sz="0" w:space="0" w:color="auto"/>
            <w:left w:val="none" w:sz="0" w:space="0" w:color="auto"/>
            <w:bottom w:val="none" w:sz="0" w:space="0" w:color="auto"/>
            <w:right w:val="none" w:sz="0" w:space="0" w:color="auto"/>
          </w:divBdr>
        </w:div>
        <w:div w:id="741219028">
          <w:marLeft w:val="0"/>
          <w:marRight w:val="0"/>
          <w:marTop w:val="0"/>
          <w:marBottom w:val="0"/>
          <w:divBdr>
            <w:top w:val="none" w:sz="0" w:space="0" w:color="auto"/>
            <w:left w:val="none" w:sz="0" w:space="0" w:color="auto"/>
            <w:bottom w:val="none" w:sz="0" w:space="0" w:color="auto"/>
            <w:right w:val="none" w:sz="0" w:space="0" w:color="auto"/>
          </w:divBdr>
        </w:div>
        <w:div w:id="741294744">
          <w:marLeft w:val="0"/>
          <w:marRight w:val="0"/>
          <w:marTop w:val="0"/>
          <w:marBottom w:val="0"/>
          <w:divBdr>
            <w:top w:val="none" w:sz="0" w:space="0" w:color="auto"/>
            <w:left w:val="none" w:sz="0" w:space="0" w:color="auto"/>
            <w:bottom w:val="none" w:sz="0" w:space="0" w:color="auto"/>
            <w:right w:val="none" w:sz="0" w:space="0" w:color="auto"/>
          </w:divBdr>
        </w:div>
        <w:div w:id="746608561">
          <w:marLeft w:val="0"/>
          <w:marRight w:val="0"/>
          <w:marTop w:val="0"/>
          <w:marBottom w:val="0"/>
          <w:divBdr>
            <w:top w:val="none" w:sz="0" w:space="0" w:color="auto"/>
            <w:left w:val="none" w:sz="0" w:space="0" w:color="auto"/>
            <w:bottom w:val="none" w:sz="0" w:space="0" w:color="auto"/>
            <w:right w:val="none" w:sz="0" w:space="0" w:color="auto"/>
          </w:divBdr>
        </w:div>
        <w:div w:id="755639781">
          <w:marLeft w:val="0"/>
          <w:marRight w:val="0"/>
          <w:marTop w:val="0"/>
          <w:marBottom w:val="0"/>
          <w:divBdr>
            <w:top w:val="none" w:sz="0" w:space="0" w:color="auto"/>
            <w:left w:val="none" w:sz="0" w:space="0" w:color="auto"/>
            <w:bottom w:val="none" w:sz="0" w:space="0" w:color="auto"/>
            <w:right w:val="none" w:sz="0" w:space="0" w:color="auto"/>
          </w:divBdr>
        </w:div>
        <w:div w:id="755832472">
          <w:marLeft w:val="0"/>
          <w:marRight w:val="0"/>
          <w:marTop w:val="0"/>
          <w:marBottom w:val="0"/>
          <w:divBdr>
            <w:top w:val="none" w:sz="0" w:space="0" w:color="auto"/>
            <w:left w:val="none" w:sz="0" w:space="0" w:color="auto"/>
            <w:bottom w:val="none" w:sz="0" w:space="0" w:color="auto"/>
            <w:right w:val="none" w:sz="0" w:space="0" w:color="auto"/>
          </w:divBdr>
        </w:div>
        <w:div w:id="760024716">
          <w:marLeft w:val="0"/>
          <w:marRight w:val="0"/>
          <w:marTop w:val="0"/>
          <w:marBottom w:val="0"/>
          <w:divBdr>
            <w:top w:val="none" w:sz="0" w:space="0" w:color="auto"/>
            <w:left w:val="none" w:sz="0" w:space="0" w:color="auto"/>
            <w:bottom w:val="none" w:sz="0" w:space="0" w:color="auto"/>
            <w:right w:val="none" w:sz="0" w:space="0" w:color="auto"/>
          </w:divBdr>
        </w:div>
        <w:div w:id="760026029">
          <w:marLeft w:val="0"/>
          <w:marRight w:val="0"/>
          <w:marTop w:val="0"/>
          <w:marBottom w:val="0"/>
          <w:divBdr>
            <w:top w:val="none" w:sz="0" w:space="0" w:color="auto"/>
            <w:left w:val="none" w:sz="0" w:space="0" w:color="auto"/>
            <w:bottom w:val="none" w:sz="0" w:space="0" w:color="auto"/>
            <w:right w:val="none" w:sz="0" w:space="0" w:color="auto"/>
          </w:divBdr>
        </w:div>
        <w:div w:id="760101558">
          <w:marLeft w:val="0"/>
          <w:marRight w:val="0"/>
          <w:marTop w:val="0"/>
          <w:marBottom w:val="0"/>
          <w:divBdr>
            <w:top w:val="none" w:sz="0" w:space="0" w:color="auto"/>
            <w:left w:val="none" w:sz="0" w:space="0" w:color="auto"/>
            <w:bottom w:val="none" w:sz="0" w:space="0" w:color="auto"/>
            <w:right w:val="none" w:sz="0" w:space="0" w:color="auto"/>
          </w:divBdr>
        </w:div>
        <w:div w:id="765613743">
          <w:marLeft w:val="0"/>
          <w:marRight w:val="0"/>
          <w:marTop w:val="0"/>
          <w:marBottom w:val="0"/>
          <w:divBdr>
            <w:top w:val="none" w:sz="0" w:space="0" w:color="auto"/>
            <w:left w:val="none" w:sz="0" w:space="0" w:color="auto"/>
            <w:bottom w:val="none" w:sz="0" w:space="0" w:color="auto"/>
            <w:right w:val="none" w:sz="0" w:space="0" w:color="auto"/>
          </w:divBdr>
        </w:div>
        <w:div w:id="766121775">
          <w:marLeft w:val="0"/>
          <w:marRight w:val="0"/>
          <w:marTop w:val="0"/>
          <w:marBottom w:val="0"/>
          <w:divBdr>
            <w:top w:val="none" w:sz="0" w:space="0" w:color="auto"/>
            <w:left w:val="none" w:sz="0" w:space="0" w:color="auto"/>
            <w:bottom w:val="none" w:sz="0" w:space="0" w:color="auto"/>
            <w:right w:val="none" w:sz="0" w:space="0" w:color="auto"/>
          </w:divBdr>
        </w:div>
        <w:div w:id="774978094">
          <w:marLeft w:val="0"/>
          <w:marRight w:val="0"/>
          <w:marTop w:val="0"/>
          <w:marBottom w:val="0"/>
          <w:divBdr>
            <w:top w:val="none" w:sz="0" w:space="0" w:color="auto"/>
            <w:left w:val="none" w:sz="0" w:space="0" w:color="auto"/>
            <w:bottom w:val="none" w:sz="0" w:space="0" w:color="auto"/>
            <w:right w:val="none" w:sz="0" w:space="0" w:color="auto"/>
          </w:divBdr>
        </w:div>
        <w:div w:id="774983681">
          <w:marLeft w:val="0"/>
          <w:marRight w:val="0"/>
          <w:marTop w:val="0"/>
          <w:marBottom w:val="0"/>
          <w:divBdr>
            <w:top w:val="none" w:sz="0" w:space="0" w:color="auto"/>
            <w:left w:val="none" w:sz="0" w:space="0" w:color="auto"/>
            <w:bottom w:val="none" w:sz="0" w:space="0" w:color="auto"/>
            <w:right w:val="none" w:sz="0" w:space="0" w:color="auto"/>
          </w:divBdr>
        </w:div>
        <w:div w:id="777413470">
          <w:marLeft w:val="0"/>
          <w:marRight w:val="0"/>
          <w:marTop w:val="0"/>
          <w:marBottom w:val="0"/>
          <w:divBdr>
            <w:top w:val="none" w:sz="0" w:space="0" w:color="auto"/>
            <w:left w:val="none" w:sz="0" w:space="0" w:color="auto"/>
            <w:bottom w:val="none" w:sz="0" w:space="0" w:color="auto"/>
            <w:right w:val="none" w:sz="0" w:space="0" w:color="auto"/>
          </w:divBdr>
        </w:div>
        <w:div w:id="780151792">
          <w:marLeft w:val="0"/>
          <w:marRight w:val="0"/>
          <w:marTop w:val="0"/>
          <w:marBottom w:val="0"/>
          <w:divBdr>
            <w:top w:val="none" w:sz="0" w:space="0" w:color="auto"/>
            <w:left w:val="none" w:sz="0" w:space="0" w:color="auto"/>
            <w:bottom w:val="none" w:sz="0" w:space="0" w:color="auto"/>
            <w:right w:val="none" w:sz="0" w:space="0" w:color="auto"/>
          </w:divBdr>
        </w:div>
        <w:div w:id="783502411">
          <w:marLeft w:val="0"/>
          <w:marRight w:val="0"/>
          <w:marTop w:val="0"/>
          <w:marBottom w:val="0"/>
          <w:divBdr>
            <w:top w:val="none" w:sz="0" w:space="0" w:color="auto"/>
            <w:left w:val="none" w:sz="0" w:space="0" w:color="auto"/>
            <w:bottom w:val="none" w:sz="0" w:space="0" w:color="auto"/>
            <w:right w:val="none" w:sz="0" w:space="0" w:color="auto"/>
          </w:divBdr>
        </w:div>
        <w:div w:id="801464614">
          <w:marLeft w:val="0"/>
          <w:marRight w:val="0"/>
          <w:marTop w:val="0"/>
          <w:marBottom w:val="0"/>
          <w:divBdr>
            <w:top w:val="none" w:sz="0" w:space="0" w:color="auto"/>
            <w:left w:val="none" w:sz="0" w:space="0" w:color="auto"/>
            <w:bottom w:val="none" w:sz="0" w:space="0" w:color="auto"/>
            <w:right w:val="none" w:sz="0" w:space="0" w:color="auto"/>
          </w:divBdr>
        </w:div>
        <w:div w:id="801851296">
          <w:marLeft w:val="0"/>
          <w:marRight w:val="0"/>
          <w:marTop w:val="0"/>
          <w:marBottom w:val="0"/>
          <w:divBdr>
            <w:top w:val="none" w:sz="0" w:space="0" w:color="auto"/>
            <w:left w:val="none" w:sz="0" w:space="0" w:color="auto"/>
            <w:bottom w:val="none" w:sz="0" w:space="0" w:color="auto"/>
            <w:right w:val="none" w:sz="0" w:space="0" w:color="auto"/>
          </w:divBdr>
        </w:div>
        <w:div w:id="802622722">
          <w:marLeft w:val="0"/>
          <w:marRight w:val="0"/>
          <w:marTop w:val="0"/>
          <w:marBottom w:val="0"/>
          <w:divBdr>
            <w:top w:val="none" w:sz="0" w:space="0" w:color="auto"/>
            <w:left w:val="none" w:sz="0" w:space="0" w:color="auto"/>
            <w:bottom w:val="none" w:sz="0" w:space="0" w:color="auto"/>
            <w:right w:val="none" w:sz="0" w:space="0" w:color="auto"/>
          </w:divBdr>
        </w:div>
        <w:div w:id="803429804">
          <w:marLeft w:val="0"/>
          <w:marRight w:val="0"/>
          <w:marTop w:val="0"/>
          <w:marBottom w:val="0"/>
          <w:divBdr>
            <w:top w:val="none" w:sz="0" w:space="0" w:color="auto"/>
            <w:left w:val="none" w:sz="0" w:space="0" w:color="auto"/>
            <w:bottom w:val="none" w:sz="0" w:space="0" w:color="auto"/>
            <w:right w:val="none" w:sz="0" w:space="0" w:color="auto"/>
          </w:divBdr>
        </w:div>
        <w:div w:id="818886871">
          <w:marLeft w:val="0"/>
          <w:marRight w:val="0"/>
          <w:marTop w:val="0"/>
          <w:marBottom w:val="0"/>
          <w:divBdr>
            <w:top w:val="none" w:sz="0" w:space="0" w:color="auto"/>
            <w:left w:val="none" w:sz="0" w:space="0" w:color="auto"/>
            <w:bottom w:val="none" w:sz="0" w:space="0" w:color="auto"/>
            <w:right w:val="none" w:sz="0" w:space="0" w:color="auto"/>
          </w:divBdr>
        </w:div>
        <w:div w:id="821120588">
          <w:marLeft w:val="0"/>
          <w:marRight w:val="0"/>
          <w:marTop w:val="0"/>
          <w:marBottom w:val="0"/>
          <w:divBdr>
            <w:top w:val="none" w:sz="0" w:space="0" w:color="auto"/>
            <w:left w:val="none" w:sz="0" w:space="0" w:color="auto"/>
            <w:bottom w:val="none" w:sz="0" w:space="0" w:color="auto"/>
            <w:right w:val="none" w:sz="0" w:space="0" w:color="auto"/>
          </w:divBdr>
        </w:div>
        <w:div w:id="821847051">
          <w:marLeft w:val="0"/>
          <w:marRight w:val="0"/>
          <w:marTop w:val="0"/>
          <w:marBottom w:val="0"/>
          <w:divBdr>
            <w:top w:val="none" w:sz="0" w:space="0" w:color="auto"/>
            <w:left w:val="none" w:sz="0" w:space="0" w:color="auto"/>
            <w:bottom w:val="none" w:sz="0" w:space="0" w:color="auto"/>
            <w:right w:val="none" w:sz="0" w:space="0" w:color="auto"/>
          </w:divBdr>
        </w:div>
        <w:div w:id="825243411">
          <w:marLeft w:val="0"/>
          <w:marRight w:val="0"/>
          <w:marTop w:val="0"/>
          <w:marBottom w:val="0"/>
          <w:divBdr>
            <w:top w:val="none" w:sz="0" w:space="0" w:color="auto"/>
            <w:left w:val="none" w:sz="0" w:space="0" w:color="auto"/>
            <w:bottom w:val="none" w:sz="0" w:space="0" w:color="auto"/>
            <w:right w:val="none" w:sz="0" w:space="0" w:color="auto"/>
          </w:divBdr>
        </w:div>
        <w:div w:id="857306813">
          <w:marLeft w:val="0"/>
          <w:marRight w:val="0"/>
          <w:marTop w:val="0"/>
          <w:marBottom w:val="0"/>
          <w:divBdr>
            <w:top w:val="none" w:sz="0" w:space="0" w:color="auto"/>
            <w:left w:val="none" w:sz="0" w:space="0" w:color="auto"/>
            <w:bottom w:val="none" w:sz="0" w:space="0" w:color="auto"/>
            <w:right w:val="none" w:sz="0" w:space="0" w:color="auto"/>
          </w:divBdr>
        </w:div>
        <w:div w:id="865337560">
          <w:marLeft w:val="0"/>
          <w:marRight w:val="0"/>
          <w:marTop w:val="0"/>
          <w:marBottom w:val="0"/>
          <w:divBdr>
            <w:top w:val="none" w:sz="0" w:space="0" w:color="auto"/>
            <w:left w:val="none" w:sz="0" w:space="0" w:color="auto"/>
            <w:bottom w:val="none" w:sz="0" w:space="0" w:color="auto"/>
            <w:right w:val="none" w:sz="0" w:space="0" w:color="auto"/>
          </w:divBdr>
        </w:div>
        <w:div w:id="870455168">
          <w:marLeft w:val="0"/>
          <w:marRight w:val="0"/>
          <w:marTop w:val="0"/>
          <w:marBottom w:val="0"/>
          <w:divBdr>
            <w:top w:val="none" w:sz="0" w:space="0" w:color="auto"/>
            <w:left w:val="none" w:sz="0" w:space="0" w:color="auto"/>
            <w:bottom w:val="none" w:sz="0" w:space="0" w:color="auto"/>
            <w:right w:val="none" w:sz="0" w:space="0" w:color="auto"/>
          </w:divBdr>
        </w:div>
        <w:div w:id="872229042">
          <w:marLeft w:val="0"/>
          <w:marRight w:val="0"/>
          <w:marTop w:val="0"/>
          <w:marBottom w:val="0"/>
          <w:divBdr>
            <w:top w:val="none" w:sz="0" w:space="0" w:color="auto"/>
            <w:left w:val="none" w:sz="0" w:space="0" w:color="auto"/>
            <w:bottom w:val="none" w:sz="0" w:space="0" w:color="auto"/>
            <w:right w:val="none" w:sz="0" w:space="0" w:color="auto"/>
          </w:divBdr>
        </w:div>
        <w:div w:id="873739143">
          <w:marLeft w:val="0"/>
          <w:marRight w:val="0"/>
          <w:marTop w:val="0"/>
          <w:marBottom w:val="0"/>
          <w:divBdr>
            <w:top w:val="none" w:sz="0" w:space="0" w:color="auto"/>
            <w:left w:val="none" w:sz="0" w:space="0" w:color="auto"/>
            <w:bottom w:val="none" w:sz="0" w:space="0" w:color="auto"/>
            <w:right w:val="none" w:sz="0" w:space="0" w:color="auto"/>
          </w:divBdr>
        </w:div>
        <w:div w:id="875311301">
          <w:marLeft w:val="0"/>
          <w:marRight w:val="0"/>
          <w:marTop w:val="0"/>
          <w:marBottom w:val="0"/>
          <w:divBdr>
            <w:top w:val="none" w:sz="0" w:space="0" w:color="auto"/>
            <w:left w:val="none" w:sz="0" w:space="0" w:color="auto"/>
            <w:bottom w:val="none" w:sz="0" w:space="0" w:color="auto"/>
            <w:right w:val="none" w:sz="0" w:space="0" w:color="auto"/>
          </w:divBdr>
        </w:div>
        <w:div w:id="884364868">
          <w:marLeft w:val="0"/>
          <w:marRight w:val="0"/>
          <w:marTop w:val="0"/>
          <w:marBottom w:val="0"/>
          <w:divBdr>
            <w:top w:val="none" w:sz="0" w:space="0" w:color="auto"/>
            <w:left w:val="none" w:sz="0" w:space="0" w:color="auto"/>
            <w:bottom w:val="none" w:sz="0" w:space="0" w:color="auto"/>
            <w:right w:val="none" w:sz="0" w:space="0" w:color="auto"/>
          </w:divBdr>
        </w:div>
        <w:div w:id="886722304">
          <w:marLeft w:val="0"/>
          <w:marRight w:val="0"/>
          <w:marTop w:val="0"/>
          <w:marBottom w:val="0"/>
          <w:divBdr>
            <w:top w:val="none" w:sz="0" w:space="0" w:color="auto"/>
            <w:left w:val="none" w:sz="0" w:space="0" w:color="auto"/>
            <w:bottom w:val="none" w:sz="0" w:space="0" w:color="auto"/>
            <w:right w:val="none" w:sz="0" w:space="0" w:color="auto"/>
          </w:divBdr>
        </w:div>
        <w:div w:id="890923728">
          <w:marLeft w:val="0"/>
          <w:marRight w:val="0"/>
          <w:marTop w:val="0"/>
          <w:marBottom w:val="0"/>
          <w:divBdr>
            <w:top w:val="none" w:sz="0" w:space="0" w:color="auto"/>
            <w:left w:val="none" w:sz="0" w:space="0" w:color="auto"/>
            <w:bottom w:val="none" w:sz="0" w:space="0" w:color="auto"/>
            <w:right w:val="none" w:sz="0" w:space="0" w:color="auto"/>
          </w:divBdr>
        </w:div>
        <w:div w:id="893124826">
          <w:marLeft w:val="0"/>
          <w:marRight w:val="0"/>
          <w:marTop w:val="0"/>
          <w:marBottom w:val="0"/>
          <w:divBdr>
            <w:top w:val="none" w:sz="0" w:space="0" w:color="auto"/>
            <w:left w:val="none" w:sz="0" w:space="0" w:color="auto"/>
            <w:bottom w:val="none" w:sz="0" w:space="0" w:color="auto"/>
            <w:right w:val="none" w:sz="0" w:space="0" w:color="auto"/>
          </w:divBdr>
        </w:div>
        <w:div w:id="896087397">
          <w:marLeft w:val="0"/>
          <w:marRight w:val="0"/>
          <w:marTop w:val="0"/>
          <w:marBottom w:val="0"/>
          <w:divBdr>
            <w:top w:val="none" w:sz="0" w:space="0" w:color="auto"/>
            <w:left w:val="none" w:sz="0" w:space="0" w:color="auto"/>
            <w:bottom w:val="none" w:sz="0" w:space="0" w:color="auto"/>
            <w:right w:val="none" w:sz="0" w:space="0" w:color="auto"/>
          </w:divBdr>
        </w:div>
        <w:div w:id="904799445">
          <w:marLeft w:val="0"/>
          <w:marRight w:val="0"/>
          <w:marTop w:val="0"/>
          <w:marBottom w:val="0"/>
          <w:divBdr>
            <w:top w:val="none" w:sz="0" w:space="0" w:color="auto"/>
            <w:left w:val="none" w:sz="0" w:space="0" w:color="auto"/>
            <w:bottom w:val="none" w:sz="0" w:space="0" w:color="auto"/>
            <w:right w:val="none" w:sz="0" w:space="0" w:color="auto"/>
          </w:divBdr>
        </w:div>
        <w:div w:id="918634072">
          <w:marLeft w:val="0"/>
          <w:marRight w:val="0"/>
          <w:marTop w:val="0"/>
          <w:marBottom w:val="0"/>
          <w:divBdr>
            <w:top w:val="none" w:sz="0" w:space="0" w:color="auto"/>
            <w:left w:val="none" w:sz="0" w:space="0" w:color="auto"/>
            <w:bottom w:val="none" w:sz="0" w:space="0" w:color="auto"/>
            <w:right w:val="none" w:sz="0" w:space="0" w:color="auto"/>
          </w:divBdr>
        </w:div>
        <w:div w:id="927621383">
          <w:marLeft w:val="0"/>
          <w:marRight w:val="0"/>
          <w:marTop w:val="0"/>
          <w:marBottom w:val="0"/>
          <w:divBdr>
            <w:top w:val="none" w:sz="0" w:space="0" w:color="auto"/>
            <w:left w:val="none" w:sz="0" w:space="0" w:color="auto"/>
            <w:bottom w:val="none" w:sz="0" w:space="0" w:color="auto"/>
            <w:right w:val="none" w:sz="0" w:space="0" w:color="auto"/>
          </w:divBdr>
        </w:div>
        <w:div w:id="938365326">
          <w:marLeft w:val="0"/>
          <w:marRight w:val="0"/>
          <w:marTop w:val="0"/>
          <w:marBottom w:val="0"/>
          <w:divBdr>
            <w:top w:val="none" w:sz="0" w:space="0" w:color="auto"/>
            <w:left w:val="none" w:sz="0" w:space="0" w:color="auto"/>
            <w:bottom w:val="none" w:sz="0" w:space="0" w:color="auto"/>
            <w:right w:val="none" w:sz="0" w:space="0" w:color="auto"/>
          </w:divBdr>
        </w:div>
        <w:div w:id="938752588">
          <w:marLeft w:val="0"/>
          <w:marRight w:val="0"/>
          <w:marTop w:val="0"/>
          <w:marBottom w:val="0"/>
          <w:divBdr>
            <w:top w:val="none" w:sz="0" w:space="0" w:color="auto"/>
            <w:left w:val="none" w:sz="0" w:space="0" w:color="auto"/>
            <w:bottom w:val="none" w:sz="0" w:space="0" w:color="auto"/>
            <w:right w:val="none" w:sz="0" w:space="0" w:color="auto"/>
          </w:divBdr>
        </w:div>
        <w:div w:id="949046168">
          <w:marLeft w:val="0"/>
          <w:marRight w:val="0"/>
          <w:marTop w:val="0"/>
          <w:marBottom w:val="0"/>
          <w:divBdr>
            <w:top w:val="none" w:sz="0" w:space="0" w:color="auto"/>
            <w:left w:val="none" w:sz="0" w:space="0" w:color="auto"/>
            <w:bottom w:val="none" w:sz="0" w:space="0" w:color="auto"/>
            <w:right w:val="none" w:sz="0" w:space="0" w:color="auto"/>
          </w:divBdr>
        </w:div>
        <w:div w:id="951017516">
          <w:marLeft w:val="0"/>
          <w:marRight w:val="0"/>
          <w:marTop w:val="0"/>
          <w:marBottom w:val="0"/>
          <w:divBdr>
            <w:top w:val="none" w:sz="0" w:space="0" w:color="auto"/>
            <w:left w:val="none" w:sz="0" w:space="0" w:color="auto"/>
            <w:bottom w:val="none" w:sz="0" w:space="0" w:color="auto"/>
            <w:right w:val="none" w:sz="0" w:space="0" w:color="auto"/>
          </w:divBdr>
        </w:div>
        <w:div w:id="951549827">
          <w:marLeft w:val="0"/>
          <w:marRight w:val="0"/>
          <w:marTop w:val="0"/>
          <w:marBottom w:val="0"/>
          <w:divBdr>
            <w:top w:val="none" w:sz="0" w:space="0" w:color="auto"/>
            <w:left w:val="none" w:sz="0" w:space="0" w:color="auto"/>
            <w:bottom w:val="none" w:sz="0" w:space="0" w:color="auto"/>
            <w:right w:val="none" w:sz="0" w:space="0" w:color="auto"/>
          </w:divBdr>
        </w:div>
        <w:div w:id="953681889">
          <w:marLeft w:val="0"/>
          <w:marRight w:val="0"/>
          <w:marTop w:val="0"/>
          <w:marBottom w:val="0"/>
          <w:divBdr>
            <w:top w:val="none" w:sz="0" w:space="0" w:color="auto"/>
            <w:left w:val="none" w:sz="0" w:space="0" w:color="auto"/>
            <w:bottom w:val="none" w:sz="0" w:space="0" w:color="auto"/>
            <w:right w:val="none" w:sz="0" w:space="0" w:color="auto"/>
          </w:divBdr>
        </w:div>
        <w:div w:id="977807944">
          <w:marLeft w:val="0"/>
          <w:marRight w:val="0"/>
          <w:marTop w:val="0"/>
          <w:marBottom w:val="0"/>
          <w:divBdr>
            <w:top w:val="none" w:sz="0" w:space="0" w:color="auto"/>
            <w:left w:val="none" w:sz="0" w:space="0" w:color="auto"/>
            <w:bottom w:val="none" w:sz="0" w:space="0" w:color="auto"/>
            <w:right w:val="none" w:sz="0" w:space="0" w:color="auto"/>
          </w:divBdr>
        </w:div>
        <w:div w:id="980767703">
          <w:marLeft w:val="0"/>
          <w:marRight w:val="0"/>
          <w:marTop w:val="0"/>
          <w:marBottom w:val="0"/>
          <w:divBdr>
            <w:top w:val="none" w:sz="0" w:space="0" w:color="auto"/>
            <w:left w:val="none" w:sz="0" w:space="0" w:color="auto"/>
            <w:bottom w:val="none" w:sz="0" w:space="0" w:color="auto"/>
            <w:right w:val="none" w:sz="0" w:space="0" w:color="auto"/>
          </w:divBdr>
        </w:div>
        <w:div w:id="984548256">
          <w:marLeft w:val="0"/>
          <w:marRight w:val="0"/>
          <w:marTop w:val="0"/>
          <w:marBottom w:val="0"/>
          <w:divBdr>
            <w:top w:val="none" w:sz="0" w:space="0" w:color="auto"/>
            <w:left w:val="none" w:sz="0" w:space="0" w:color="auto"/>
            <w:bottom w:val="none" w:sz="0" w:space="0" w:color="auto"/>
            <w:right w:val="none" w:sz="0" w:space="0" w:color="auto"/>
          </w:divBdr>
        </w:div>
        <w:div w:id="990716431">
          <w:marLeft w:val="0"/>
          <w:marRight w:val="0"/>
          <w:marTop w:val="0"/>
          <w:marBottom w:val="0"/>
          <w:divBdr>
            <w:top w:val="none" w:sz="0" w:space="0" w:color="auto"/>
            <w:left w:val="none" w:sz="0" w:space="0" w:color="auto"/>
            <w:bottom w:val="none" w:sz="0" w:space="0" w:color="auto"/>
            <w:right w:val="none" w:sz="0" w:space="0" w:color="auto"/>
          </w:divBdr>
        </w:div>
        <w:div w:id="992370949">
          <w:marLeft w:val="0"/>
          <w:marRight w:val="0"/>
          <w:marTop w:val="0"/>
          <w:marBottom w:val="0"/>
          <w:divBdr>
            <w:top w:val="none" w:sz="0" w:space="0" w:color="auto"/>
            <w:left w:val="none" w:sz="0" w:space="0" w:color="auto"/>
            <w:bottom w:val="none" w:sz="0" w:space="0" w:color="auto"/>
            <w:right w:val="none" w:sz="0" w:space="0" w:color="auto"/>
          </w:divBdr>
        </w:div>
        <w:div w:id="995456546">
          <w:marLeft w:val="0"/>
          <w:marRight w:val="0"/>
          <w:marTop w:val="0"/>
          <w:marBottom w:val="0"/>
          <w:divBdr>
            <w:top w:val="none" w:sz="0" w:space="0" w:color="auto"/>
            <w:left w:val="none" w:sz="0" w:space="0" w:color="auto"/>
            <w:bottom w:val="none" w:sz="0" w:space="0" w:color="auto"/>
            <w:right w:val="none" w:sz="0" w:space="0" w:color="auto"/>
          </w:divBdr>
        </w:div>
        <w:div w:id="996615819">
          <w:marLeft w:val="0"/>
          <w:marRight w:val="0"/>
          <w:marTop w:val="0"/>
          <w:marBottom w:val="0"/>
          <w:divBdr>
            <w:top w:val="none" w:sz="0" w:space="0" w:color="auto"/>
            <w:left w:val="none" w:sz="0" w:space="0" w:color="auto"/>
            <w:bottom w:val="none" w:sz="0" w:space="0" w:color="auto"/>
            <w:right w:val="none" w:sz="0" w:space="0" w:color="auto"/>
          </w:divBdr>
        </w:div>
        <w:div w:id="999894923">
          <w:marLeft w:val="0"/>
          <w:marRight w:val="0"/>
          <w:marTop w:val="0"/>
          <w:marBottom w:val="0"/>
          <w:divBdr>
            <w:top w:val="none" w:sz="0" w:space="0" w:color="auto"/>
            <w:left w:val="none" w:sz="0" w:space="0" w:color="auto"/>
            <w:bottom w:val="none" w:sz="0" w:space="0" w:color="auto"/>
            <w:right w:val="none" w:sz="0" w:space="0" w:color="auto"/>
          </w:divBdr>
        </w:div>
        <w:div w:id="1004893813">
          <w:marLeft w:val="0"/>
          <w:marRight w:val="0"/>
          <w:marTop w:val="0"/>
          <w:marBottom w:val="0"/>
          <w:divBdr>
            <w:top w:val="none" w:sz="0" w:space="0" w:color="auto"/>
            <w:left w:val="none" w:sz="0" w:space="0" w:color="auto"/>
            <w:bottom w:val="none" w:sz="0" w:space="0" w:color="auto"/>
            <w:right w:val="none" w:sz="0" w:space="0" w:color="auto"/>
          </w:divBdr>
        </w:div>
        <w:div w:id="1005983417">
          <w:marLeft w:val="0"/>
          <w:marRight w:val="0"/>
          <w:marTop w:val="0"/>
          <w:marBottom w:val="0"/>
          <w:divBdr>
            <w:top w:val="none" w:sz="0" w:space="0" w:color="auto"/>
            <w:left w:val="none" w:sz="0" w:space="0" w:color="auto"/>
            <w:bottom w:val="none" w:sz="0" w:space="0" w:color="auto"/>
            <w:right w:val="none" w:sz="0" w:space="0" w:color="auto"/>
          </w:divBdr>
        </w:div>
        <w:div w:id="1009599063">
          <w:marLeft w:val="0"/>
          <w:marRight w:val="0"/>
          <w:marTop w:val="0"/>
          <w:marBottom w:val="0"/>
          <w:divBdr>
            <w:top w:val="none" w:sz="0" w:space="0" w:color="auto"/>
            <w:left w:val="none" w:sz="0" w:space="0" w:color="auto"/>
            <w:bottom w:val="none" w:sz="0" w:space="0" w:color="auto"/>
            <w:right w:val="none" w:sz="0" w:space="0" w:color="auto"/>
          </w:divBdr>
        </w:div>
        <w:div w:id="1020396970">
          <w:marLeft w:val="0"/>
          <w:marRight w:val="0"/>
          <w:marTop w:val="0"/>
          <w:marBottom w:val="0"/>
          <w:divBdr>
            <w:top w:val="none" w:sz="0" w:space="0" w:color="auto"/>
            <w:left w:val="none" w:sz="0" w:space="0" w:color="auto"/>
            <w:bottom w:val="none" w:sz="0" w:space="0" w:color="auto"/>
            <w:right w:val="none" w:sz="0" w:space="0" w:color="auto"/>
          </w:divBdr>
        </w:div>
        <w:div w:id="1023704401">
          <w:marLeft w:val="0"/>
          <w:marRight w:val="0"/>
          <w:marTop w:val="0"/>
          <w:marBottom w:val="0"/>
          <w:divBdr>
            <w:top w:val="none" w:sz="0" w:space="0" w:color="auto"/>
            <w:left w:val="none" w:sz="0" w:space="0" w:color="auto"/>
            <w:bottom w:val="none" w:sz="0" w:space="0" w:color="auto"/>
            <w:right w:val="none" w:sz="0" w:space="0" w:color="auto"/>
          </w:divBdr>
        </w:div>
        <w:div w:id="1027485831">
          <w:marLeft w:val="0"/>
          <w:marRight w:val="0"/>
          <w:marTop w:val="0"/>
          <w:marBottom w:val="0"/>
          <w:divBdr>
            <w:top w:val="none" w:sz="0" w:space="0" w:color="auto"/>
            <w:left w:val="none" w:sz="0" w:space="0" w:color="auto"/>
            <w:bottom w:val="none" w:sz="0" w:space="0" w:color="auto"/>
            <w:right w:val="none" w:sz="0" w:space="0" w:color="auto"/>
          </w:divBdr>
        </w:div>
        <w:div w:id="1030882014">
          <w:marLeft w:val="0"/>
          <w:marRight w:val="0"/>
          <w:marTop w:val="0"/>
          <w:marBottom w:val="0"/>
          <w:divBdr>
            <w:top w:val="none" w:sz="0" w:space="0" w:color="auto"/>
            <w:left w:val="none" w:sz="0" w:space="0" w:color="auto"/>
            <w:bottom w:val="none" w:sz="0" w:space="0" w:color="auto"/>
            <w:right w:val="none" w:sz="0" w:space="0" w:color="auto"/>
          </w:divBdr>
        </w:div>
        <w:div w:id="1031569072">
          <w:marLeft w:val="0"/>
          <w:marRight w:val="0"/>
          <w:marTop w:val="0"/>
          <w:marBottom w:val="0"/>
          <w:divBdr>
            <w:top w:val="none" w:sz="0" w:space="0" w:color="auto"/>
            <w:left w:val="none" w:sz="0" w:space="0" w:color="auto"/>
            <w:bottom w:val="none" w:sz="0" w:space="0" w:color="auto"/>
            <w:right w:val="none" w:sz="0" w:space="0" w:color="auto"/>
          </w:divBdr>
        </w:div>
        <w:div w:id="1063068631">
          <w:marLeft w:val="0"/>
          <w:marRight w:val="0"/>
          <w:marTop w:val="0"/>
          <w:marBottom w:val="0"/>
          <w:divBdr>
            <w:top w:val="none" w:sz="0" w:space="0" w:color="auto"/>
            <w:left w:val="none" w:sz="0" w:space="0" w:color="auto"/>
            <w:bottom w:val="none" w:sz="0" w:space="0" w:color="auto"/>
            <w:right w:val="none" w:sz="0" w:space="0" w:color="auto"/>
          </w:divBdr>
        </w:div>
        <w:div w:id="1067726468">
          <w:marLeft w:val="0"/>
          <w:marRight w:val="0"/>
          <w:marTop w:val="0"/>
          <w:marBottom w:val="0"/>
          <w:divBdr>
            <w:top w:val="none" w:sz="0" w:space="0" w:color="auto"/>
            <w:left w:val="none" w:sz="0" w:space="0" w:color="auto"/>
            <w:bottom w:val="none" w:sz="0" w:space="0" w:color="auto"/>
            <w:right w:val="none" w:sz="0" w:space="0" w:color="auto"/>
          </w:divBdr>
        </w:div>
        <w:div w:id="1078753222">
          <w:marLeft w:val="0"/>
          <w:marRight w:val="0"/>
          <w:marTop w:val="0"/>
          <w:marBottom w:val="0"/>
          <w:divBdr>
            <w:top w:val="none" w:sz="0" w:space="0" w:color="auto"/>
            <w:left w:val="none" w:sz="0" w:space="0" w:color="auto"/>
            <w:bottom w:val="none" w:sz="0" w:space="0" w:color="auto"/>
            <w:right w:val="none" w:sz="0" w:space="0" w:color="auto"/>
          </w:divBdr>
        </w:div>
        <w:div w:id="1082801251">
          <w:marLeft w:val="0"/>
          <w:marRight w:val="0"/>
          <w:marTop w:val="0"/>
          <w:marBottom w:val="0"/>
          <w:divBdr>
            <w:top w:val="none" w:sz="0" w:space="0" w:color="auto"/>
            <w:left w:val="none" w:sz="0" w:space="0" w:color="auto"/>
            <w:bottom w:val="none" w:sz="0" w:space="0" w:color="auto"/>
            <w:right w:val="none" w:sz="0" w:space="0" w:color="auto"/>
          </w:divBdr>
        </w:div>
        <w:div w:id="1084497152">
          <w:marLeft w:val="0"/>
          <w:marRight w:val="0"/>
          <w:marTop w:val="0"/>
          <w:marBottom w:val="0"/>
          <w:divBdr>
            <w:top w:val="none" w:sz="0" w:space="0" w:color="auto"/>
            <w:left w:val="none" w:sz="0" w:space="0" w:color="auto"/>
            <w:bottom w:val="none" w:sz="0" w:space="0" w:color="auto"/>
            <w:right w:val="none" w:sz="0" w:space="0" w:color="auto"/>
          </w:divBdr>
        </w:div>
        <w:div w:id="1090737487">
          <w:marLeft w:val="0"/>
          <w:marRight w:val="0"/>
          <w:marTop w:val="0"/>
          <w:marBottom w:val="0"/>
          <w:divBdr>
            <w:top w:val="none" w:sz="0" w:space="0" w:color="auto"/>
            <w:left w:val="none" w:sz="0" w:space="0" w:color="auto"/>
            <w:bottom w:val="none" w:sz="0" w:space="0" w:color="auto"/>
            <w:right w:val="none" w:sz="0" w:space="0" w:color="auto"/>
          </w:divBdr>
        </w:div>
        <w:div w:id="1096170768">
          <w:marLeft w:val="0"/>
          <w:marRight w:val="0"/>
          <w:marTop w:val="0"/>
          <w:marBottom w:val="0"/>
          <w:divBdr>
            <w:top w:val="none" w:sz="0" w:space="0" w:color="auto"/>
            <w:left w:val="none" w:sz="0" w:space="0" w:color="auto"/>
            <w:bottom w:val="none" w:sz="0" w:space="0" w:color="auto"/>
            <w:right w:val="none" w:sz="0" w:space="0" w:color="auto"/>
          </w:divBdr>
        </w:div>
        <w:div w:id="1105076501">
          <w:marLeft w:val="0"/>
          <w:marRight w:val="0"/>
          <w:marTop w:val="0"/>
          <w:marBottom w:val="0"/>
          <w:divBdr>
            <w:top w:val="none" w:sz="0" w:space="0" w:color="auto"/>
            <w:left w:val="none" w:sz="0" w:space="0" w:color="auto"/>
            <w:bottom w:val="none" w:sz="0" w:space="0" w:color="auto"/>
            <w:right w:val="none" w:sz="0" w:space="0" w:color="auto"/>
          </w:divBdr>
        </w:div>
        <w:div w:id="1106273603">
          <w:marLeft w:val="0"/>
          <w:marRight w:val="0"/>
          <w:marTop w:val="0"/>
          <w:marBottom w:val="0"/>
          <w:divBdr>
            <w:top w:val="none" w:sz="0" w:space="0" w:color="auto"/>
            <w:left w:val="none" w:sz="0" w:space="0" w:color="auto"/>
            <w:bottom w:val="none" w:sz="0" w:space="0" w:color="auto"/>
            <w:right w:val="none" w:sz="0" w:space="0" w:color="auto"/>
          </w:divBdr>
        </w:div>
        <w:div w:id="1115909000">
          <w:marLeft w:val="0"/>
          <w:marRight w:val="0"/>
          <w:marTop w:val="0"/>
          <w:marBottom w:val="0"/>
          <w:divBdr>
            <w:top w:val="none" w:sz="0" w:space="0" w:color="auto"/>
            <w:left w:val="none" w:sz="0" w:space="0" w:color="auto"/>
            <w:bottom w:val="none" w:sz="0" w:space="0" w:color="auto"/>
            <w:right w:val="none" w:sz="0" w:space="0" w:color="auto"/>
          </w:divBdr>
        </w:div>
        <w:div w:id="1119297268">
          <w:marLeft w:val="0"/>
          <w:marRight w:val="0"/>
          <w:marTop w:val="0"/>
          <w:marBottom w:val="0"/>
          <w:divBdr>
            <w:top w:val="none" w:sz="0" w:space="0" w:color="auto"/>
            <w:left w:val="none" w:sz="0" w:space="0" w:color="auto"/>
            <w:bottom w:val="none" w:sz="0" w:space="0" w:color="auto"/>
            <w:right w:val="none" w:sz="0" w:space="0" w:color="auto"/>
          </w:divBdr>
        </w:div>
        <w:div w:id="1127429414">
          <w:marLeft w:val="0"/>
          <w:marRight w:val="0"/>
          <w:marTop w:val="0"/>
          <w:marBottom w:val="0"/>
          <w:divBdr>
            <w:top w:val="none" w:sz="0" w:space="0" w:color="auto"/>
            <w:left w:val="none" w:sz="0" w:space="0" w:color="auto"/>
            <w:bottom w:val="none" w:sz="0" w:space="0" w:color="auto"/>
            <w:right w:val="none" w:sz="0" w:space="0" w:color="auto"/>
          </w:divBdr>
        </w:div>
        <w:div w:id="1144590682">
          <w:marLeft w:val="0"/>
          <w:marRight w:val="0"/>
          <w:marTop w:val="0"/>
          <w:marBottom w:val="0"/>
          <w:divBdr>
            <w:top w:val="none" w:sz="0" w:space="0" w:color="auto"/>
            <w:left w:val="none" w:sz="0" w:space="0" w:color="auto"/>
            <w:bottom w:val="none" w:sz="0" w:space="0" w:color="auto"/>
            <w:right w:val="none" w:sz="0" w:space="0" w:color="auto"/>
          </w:divBdr>
        </w:div>
        <w:div w:id="1144934104">
          <w:marLeft w:val="0"/>
          <w:marRight w:val="0"/>
          <w:marTop w:val="0"/>
          <w:marBottom w:val="0"/>
          <w:divBdr>
            <w:top w:val="none" w:sz="0" w:space="0" w:color="auto"/>
            <w:left w:val="none" w:sz="0" w:space="0" w:color="auto"/>
            <w:bottom w:val="none" w:sz="0" w:space="0" w:color="auto"/>
            <w:right w:val="none" w:sz="0" w:space="0" w:color="auto"/>
          </w:divBdr>
        </w:div>
        <w:div w:id="1145783217">
          <w:marLeft w:val="0"/>
          <w:marRight w:val="0"/>
          <w:marTop w:val="0"/>
          <w:marBottom w:val="0"/>
          <w:divBdr>
            <w:top w:val="none" w:sz="0" w:space="0" w:color="auto"/>
            <w:left w:val="none" w:sz="0" w:space="0" w:color="auto"/>
            <w:bottom w:val="none" w:sz="0" w:space="0" w:color="auto"/>
            <w:right w:val="none" w:sz="0" w:space="0" w:color="auto"/>
          </w:divBdr>
        </w:div>
        <w:div w:id="1151167434">
          <w:marLeft w:val="0"/>
          <w:marRight w:val="0"/>
          <w:marTop w:val="0"/>
          <w:marBottom w:val="0"/>
          <w:divBdr>
            <w:top w:val="none" w:sz="0" w:space="0" w:color="auto"/>
            <w:left w:val="none" w:sz="0" w:space="0" w:color="auto"/>
            <w:bottom w:val="none" w:sz="0" w:space="0" w:color="auto"/>
            <w:right w:val="none" w:sz="0" w:space="0" w:color="auto"/>
          </w:divBdr>
        </w:div>
        <w:div w:id="1152598796">
          <w:marLeft w:val="0"/>
          <w:marRight w:val="0"/>
          <w:marTop w:val="0"/>
          <w:marBottom w:val="0"/>
          <w:divBdr>
            <w:top w:val="none" w:sz="0" w:space="0" w:color="auto"/>
            <w:left w:val="none" w:sz="0" w:space="0" w:color="auto"/>
            <w:bottom w:val="none" w:sz="0" w:space="0" w:color="auto"/>
            <w:right w:val="none" w:sz="0" w:space="0" w:color="auto"/>
          </w:divBdr>
        </w:div>
        <w:div w:id="1155924222">
          <w:marLeft w:val="0"/>
          <w:marRight w:val="0"/>
          <w:marTop w:val="0"/>
          <w:marBottom w:val="0"/>
          <w:divBdr>
            <w:top w:val="none" w:sz="0" w:space="0" w:color="auto"/>
            <w:left w:val="none" w:sz="0" w:space="0" w:color="auto"/>
            <w:bottom w:val="none" w:sz="0" w:space="0" w:color="auto"/>
            <w:right w:val="none" w:sz="0" w:space="0" w:color="auto"/>
          </w:divBdr>
        </w:div>
        <w:div w:id="1158225732">
          <w:marLeft w:val="0"/>
          <w:marRight w:val="0"/>
          <w:marTop w:val="0"/>
          <w:marBottom w:val="0"/>
          <w:divBdr>
            <w:top w:val="none" w:sz="0" w:space="0" w:color="auto"/>
            <w:left w:val="none" w:sz="0" w:space="0" w:color="auto"/>
            <w:bottom w:val="none" w:sz="0" w:space="0" w:color="auto"/>
            <w:right w:val="none" w:sz="0" w:space="0" w:color="auto"/>
          </w:divBdr>
        </w:div>
        <w:div w:id="1158500681">
          <w:marLeft w:val="0"/>
          <w:marRight w:val="0"/>
          <w:marTop w:val="0"/>
          <w:marBottom w:val="0"/>
          <w:divBdr>
            <w:top w:val="none" w:sz="0" w:space="0" w:color="auto"/>
            <w:left w:val="none" w:sz="0" w:space="0" w:color="auto"/>
            <w:bottom w:val="none" w:sz="0" w:space="0" w:color="auto"/>
            <w:right w:val="none" w:sz="0" w:space="0" w:color="auto"/>
          </w:divBdr>
        </w:div>
        <w:div w:id="1163155992">
          <w:marLeft w:val="0"/>
          <w:marRight w:val="0"/>
          <w:marTop w:val="0"/>
          <w:marBottom w:val="0"/>
          <w:divBdr>
            <w:top w:val="none" w:sz="0" w:space="0" w:color="auto"/>
            <w:left w:val="none" w:sz="0" w:space="0" w:color="auto"/>
            <w:bottom w:val="none" w:sz="0" w:space="0" w:color="auto"/>
            <w:right w:val="none" w:sz="0" w:space="0" w:color="auto"/>
          </w:divBdr>
        </w:div>
        <w:div w:id="1163928591">
          <w:marLeft w:val="0"/>
          <w:marRight w:val="0"/>
          <w:marTop w:val="0"/>
          <w:marBottom w:val="0"/>
          <w:divBdr>
            <w:top w:val="none" w:sz="0" w:space="0" w:color="auto"/>
            <w:left w:val="none" w:sz="0" w:space="0" w:color="auto"/>
            <w:bottom w:val="none" w:sz="0" w:space="0" w:color="auto"/>
            <w:right w:val="none" w:sz="0" w:space="0" w:color="auto"/>
          </w:divBdr>
        </w:div>
        <w:div w:id="1164853306">
          <w:marLeft w:val="0"/>
          <w:marRight w:val="0"/>
          <w:marTop w:val="0"/>
          <w:marBottom w:val="0"/>
          <w:divBdr>
            <w:top w:val="none" w:sz="0" w:space="0" w:color="auto"/>
            <w:left w:val="none" w:sz="0" w:space="0" w:color="auto"/>
            <w:bottom w:val="none" w:sz="0" w:space="0" w:color="auto"/>
            <w:right w:val="none" w:sz="0" w:space="0" w:color="auto"/>
          </w:divBdr>
        </w:div>
        <w:div w:id="1167014678">
          <w:marLeft w:val="0"/>
          <w:marRight w:val="0"/>
          <w:marTop w:val="0"/>
          <w:marBottom w:val="0"/>
          <w:divBdr>
            <w:top w:val="none" w:sz="0" w:space="0" w:color="auto"/>
            <w:left w:val="none" w:sz="0" w:space="0" w:color="auto"/>
            <w:bottom w:val="none" w:sz="0" w:space="0" w:color="auto"/>
            <w:right w:val="none" w:sz="0" w:space="0" w:color="auto"/>
          </w:divBdr>
        </w:div>
        <w:div w:id="1173253007">
          <w:marLeft w:val="0"/>
          <w:marRight w:val="0"/>
          <w:marTop w:val="0"/>
          <w:marBottom w:val="0"/>
          <w:divBdr>
            <w:top w:val="none" w:sz="0" w:space="0" w:color="auto"/>
            <w:left w:val="none" w:sz="0" w:space="0" w:color="auto"/>
            <w:bottom w:val="none" w:sz="0" w:space="0" w:color="auto"/>
            <w:right w:val="none" w:sz="0" w:space="0" w:color="auto"/>
          </w:divBdr>
        </w:div>
        <w:div w:id="1174607478">
          <w:marLeft w:val="0"/>
          <w:marRight w:val="0"/>
          <w:marTop w:val="0"/>
          <w:marBottom w:val="0"/>
          <w:divBdr>
            <w:top w:val="none" w:sz="0" w:space="0" w:color="auto"/>
            <w:left w:val="none" w:sz="0" w:space="0" w:color="auto"/>
            <w:bottom w:val="none" w:sz="0" w:space="0" w:color="auto"/>
            <w:right w:val="none" w:sz="0" w:space="0" w:color="auto"/>
          </w:divBdr>
        </w:div>
        <w:div w:id="1179738006">
          <w:marLeft w:val="0"/>
          <w:marRight w:val="0"/>
          <w:marTop w:val="0"/>
          <w:marBottom w:val="0"/>
          <w:divBdr>
            <w:top w:val="none" w:sz="0" w:space="0" w:color="auto"/>
            <w:left w:val="none" w:sz="0" w:space="0" w:color="auto"/>
            <w:bottom w:val="none" w:sz="0" w:space="0" w:color="auto"/>
            <w:right w:val="none" w:sz="0" w:space="0" w:color="auto"/>
          </w:divBdr>
        </w:div>
        <w:div w:id="1184132738">
          <w:marLeft w:val="0"/>
          <w:marRight w:val="0"/>
          <w:marTop w:val="0"/>
          <w:marBottom w:val="0"/>
          <w:divBdr>
            <w:top w:val="none" w:sz="0" w:space="0" w:color="auto"/>
            <w:left w:val="none" w:sz="0" w:space="0" w:color="auto"/>
            <w:bottom w:val="none" w:sz="0" w:space="0" w:color="auto"/>
            <w:right w:val="none" w:sz="0" w:space="0" w:color="auto"/>
          </w:divBdr>
        </w:div>
        <w:div w:id="1187869882">
          <w:marLeft w:val="0"/>
          <w:marRight w:val="0"/>
          <w:marTop w:val="0"/>
          <w:marBottom w:val="0"/>
          <w:divBdr>
            <w:top w:val="none" w:sz="0" w:space="0" w:color="auto"/>
            <w:left w:val="none" w:sz="0" w:space="0" w:color="auto"/>
            <w:bottom w:val="none" w:sz="0" w:space="0" w:color="auto"/>
            <w:right w:val="none" w:sz="0" w:space="0" w:color="auto"/>
          </w:divBdr>
        </w:div>
        <w:div w:id="1189298833">
          <w:marLeft w:val="0"/>
          <w:marRight w:val="0"/>
          <w:marTop w:val="0"/>
          <w:marBottom w:val="0"/>
          <w:divBdr>
            <w:top w:val="none" w:sz="0" w:space="0" w:color="auto"/>
            <w:left w:val="none" w:sz="0" w:space="0" w:color="auto"/>
            <w:bottom w:val="none" w:sz="0" w:space="0" w:color="auto"/>
            <w:right w:val="none" w:sz="0" w:space="0" w:color="auto"/>
          </w:divBdr>
        </w:div>
        <w:div w:id="1192186056">
          <w:marLeft w:val="0"/>
          <w:marRight w:val="0"/>
          <w:marTop w:val="0"/>
          <w:marBottom w:val="0"/>
          <w:divBdr>
            <w:top w:val="none" w:sz="0" w:space="0" w:color="auto"/>
            <w:left w:val="none" w:sz="0" w:space="0" w:color="auto"/>
            <w:bottom w:val="none" w:sz="0" w:space="0" w:color="auto"/>
            <w:right w:val="none" w:sz="0" w:space="0" w:color="auto"/>
          </w:divBdr>
        </w:div>
        <w:div w:id="1197503458">
          <w:marLeft w:val="0"/>
          <w:marRight w:val="0"/>
          <w:marTop w:val="0"/>
          <w:marBottom w:val="0"/>
          <w:divBdr>
            <w:top w:val="none" w:sz="0" w:space="0" w:color="auto"/>
            <w:left w:val="none" w:sz="0" w:space="0" w:color="auto"/>
            <w:bottom w:val="none" w:sz="0" w:space="0" w:color="auto"/>
            <w:right w:val="none" w:sz="0" w:space="0" w:color="auto"/>
          </w:divBdr>
        </w:div>
        <w:div w:id="1200782323">
          <w:marLeft w:val="0"/>
          <w:marRight w:val="0"/>
          <w:marTop w:val="0"/>
          <w:marBottom w:val="0"/>
          <w:divBdr>
            <w:top w:val="none" w:sz="0" w:space="0" w:color="auto"/>
            <w:left w:val="none" w:sz="0" w:space="0" w:color="auto"/>
            <w:bottom w:val="none" w:sz="0" w:space="0" w:color="auto"/>
            <w:right w:val="none" w:sz="0" w:space="0" w:color="auto"/>
          </w:divBdr>
        </w:div>
        <w:div w:id="1210265881">
          <w:marLeft w:val="0"/>
          <w:marRight w:val="0"/>
          <w:marTop w:val="0"/>
          <w:marBottom w:val="0"/>
          <w:divBdr>
            <w:top w:val="none" w:sz="0" w:space="0" w:color="auto"/>
            <w:left w:val="none" w:sz="0" w:space="0" w:color="auto"/>
            <w:bottom w:val="none" w:sz="0" w:space="0" w:color="auto"/>
            <w:right w:val="none" w:sz="0" w:space="0" w:color="auto"/>
          </w:divBdr>
        </w:div>
        <w:div w:id="1211187071">
          <w:marLeft w:val="0"/>
          <w:marRight w:val="0"/>
          <w:marTop w:val="0"/>
          <w:marBottom w:val="0"/>
          <w:divBdr>
            <w:top w:val="none" w:sz="0" w:space="0" w:color="auto"/>
            <w:left w:val="none" w:sz="0" w:space="0" w:color="auto"/>
            <w:bottom w:val="none" w:sz="0" w:space="0" w:color="auto"/>
            <w:right w:val="none" w:sz="0" w:space="0" w:color="auto"/>
          </w:divBdr>
        </w:div>
        <w:div w:id="1214656502">
          <w:marLeft w:val="0"/>
          <w:marRight w:val="0"/>
          <w:marTop w:val="0"/>
          <w:marBottom w:val="0"/>
          <w:divBdr>
            <w:top w:val="none" w:sz="0" w:space="0" w:color="auto"/>
            <w:left w:val="none" w:sz="0" w:space="0" w:color="auto"/>
            <w:bottom w:val="none" w:sz="0" w:space="0" w:color="auto"/>
            <w:right w:val="none" w:sz="0" w:space="0" w:color="auto"/>
          </w:divBdr>
        </w:div>
        <w:div w:id="1216157258">
          <w:marLeft w:val="0"/>
          <w:marRight w:val="0"/>
          <w:marTop w:val="0"/>
          <w:marBottom w:val="0"/>
          <w:divBdr>
            <w:top w:val="none" w:sz="0" w:space="0" w:color="auto"/>
            <w:left w:val="none" w:sz="0" w:space="0" w:color="auto"/>
            <w:bottom w:val="none" w:sz="0" w:space="0" w:color="auto"/>
            <w:right w:val="none" w:sz="0" w:space="0" w:color="auto"/>
          </w:divBdr>
        </w:div>
        <w:div w:id="1216968165">
          <w:marLeft w:val="0"/>
          <w:marRight w:val="0"/>
          <w:marTop w:val="0"/>
          <w:marBottom w:val="0"/>
          <w:divBdr>
            <w:top w:val="none" w:sz="0" w:space="0" w:color="auto"/>
            <w:left w:val="none" w:sz="0" w:space="0" w:color="auto"/>
            <w:bottom w:val="none" w:sz="0" w:space="0" w:color="auto"/>
            <w:right w:val="none" w:sz="0" w:space="0" w:color="auto"/>
          </w:divBdr>
        </w:div>
        <w:div w:id="1222983284">
          <w:marLeft w:val="0"/>
          <w:marRight w:val="0"/>
          <w:marTop w:val="0"/>
          <w:marBottom w:val="0"/>
          <w:divBdr>
            <w:top w:val="none" w:sz="0" w:space="0" w:color="auto"/>
            <w:left w:val="none" w:sz="0" w:space="0" w:color="auto"/>
            <w:bottom w:val="none" w:sz="0" w:space="0" w:color="auto"/>
            <w:right w:val="none" w:sz="0" w:space="0" w:color="auto"/>
          </w:divBdr>
        </w:div>
        <w:div w:id="1229879845">
          <w:marLeft w:val="0"/>
          <w:marRight w:val="0"/>
          <w:marTop w:val="0"/>
          <w:marBottom w:val="0"/>
          <w:divBdr>
            <w:top w:val="none" w:sz="0" w:space="0" w:color="auto"/>
            <w:left w:val="none" w:sz="0" w:space="0" w:color="auto"/>
            <w:bottom w:val="none" w:sz="0" w:space="0" w:color="auto"/>
            <w:right w:val="none" w:sz="0" w:space="0" w:color="auto"/>
          </w:divBdr>
        </w:div>
        <w:div w:id="1232697061">
          <w:marLeft w:val="0"/>
          <w:marRight w:val="0"/>
          <w:marTop w:val="0"/>
          <w:marBottom w:val="0"/>
          <w:divBdr>
            <w:top w:val="none" w:sz="0" w:space="0" w:color="auto"/>
            <w:left w:val="none" w:sz="0" w:space="0" w:color="auto"/>
            <w:bottom w:val="none" w:sz="0" w:space="0" w:color="auto"/>
            <w:right w:val="none" w:sz="0" w:space="0" w:color="auto"/>
          </w:divBdr>
        </w:div>
        <w:div w:id="1233081002">
          <w:marLeft w:val="0"/>
          <w:marRight w:val="0"/>
          <w:marTop w:val="0"/>
          <w:marBottom w:val="0"/>
          <w:divBdr>
            <w:top w:val="none" w:sz="0" w:space="0" w:color="auto"/>
            <w:left w:val="none" w:sz="0" w:space="0" w:color="auto"/>
            <w:bottom w:val="none" w:sz="0" w:space="0" w:color="auto"/>
            <w:right w:val="none" w:sz="0" w:space="0" w:color="auto"/>
          </w:divBdr>
        </w:div>
        <w:div w:id="1239825901">
          <w:marLeft w:val="0"/>
          <w:marRight w:val="0"/>
          <w:marTop w:val="0"/>
          <w:marBottom w:val="0"/>
          <w:divBdr>
            <w:top w:val="none" w:sz="0" w:space="0" w:color="auto"/>
            <w:left w:val="none" w:sz="0" w:space="0" w:color="auto"/>
            <w:bottom w:val="none" w:sz="0" w:space="0" w:color="auto"/>
            <w:right w:val="none" w:sz="0" w:space="0" w:color="auto"/>
          </w:divBdr>
        </w:div>
        <w:div w:id="1241712463">
          <w:marLeft w:val="0"/>
          <w:marRight w:val="0"/>
          <w:marTop w:val="0"/>
          <w:marBottom w:val="0"/>
          <w:divBdr>
            <w:top w:val="none" w:sz="0" w:space="0" w:color="auto"/>
            <w:left w:val="none" w:sz="0" w:space="0" w:color="auto"/>
            <w:bottom w:val="none" w:sz="0" w:space="0" w:color="auto"/>
            <w:right w:val="none" w:sz="0" w:space="0" w:color="auto"/>
          </w:divBdr>
        </w:div>
        <w:div w:id="1254897879">
          <w:marLeft w:val="0"/>
          <w:marRight w:val="0"/>
          <w:marTop w:val="0"/>
          <w:marBottom w:val="0"/>
          <w:divBdr>
            <w:top w:val="none" w:sz="0" w:space="0" w:color="auto"/>
            <w:left w:val="none" w:sz="0" w:space="0" w:color="auto"/>
            <w:bottom w:val="none" w:sz="0" w:space="0" w:color="auto"/>
            <w:right w:val="none" w:sz="0" w:space="0" w:color="auto"/>
          </w:divBdr>
        </w:div>
        <w:div w:id="1264604746">
          <w:marLeft w:val="0"/>
          <w:marRight w:val="0"/>
          <w:marTop w:val="0"/>
          <w:marBottom w:val="0"/>
          <w:divBdr>
            <w:top w:val="none" w:sz="0" w:space="0" w:color="auto"/>
            <w:left w:val="none" w:sz="0" w:space="0" w:color="auto"/>
            <w:bottom w:val="none" w:sz="0" w:space="0" w:color="auto"/>
            <w:right w:val="none" w:sz="0" w:space="0" w:color="auto"/>
          </w:divBdr>
        </w:div>
        <w:div w:id="1270815977">
          <w:marLeft w:val="0"/>
          <w:marRight w:val="0"/>
          <w:marTop w:val="0"/>
          <w:marBottom w:val="0"/>
          <w:divBdr>
            <w:top w:val="none" w:sz="0" w:space="0" w:color="auto"/>
            <w:left w:val="none" w:sz="0" w:space="0" w:color="auto"/>
            <w:bottom w:val="none" w:sz="0" w:space="0" w:color="auto"/>
            <w:right w:val="none" w:sz="0" w:space="0" w:color="auto"/>
          </w:divBdr>
        </w:div>
        <w:div w:id="1272516937">
          <w:marLeft w:val="0"/>
          <w:marRight w:val="0"/>
          <w:marTop w:val="0"/>
          <w:marBottom w:val="0"/>
          <w:divBdr>
            <w:top w:val="none" w:sz="0" w:space="0" w:color="auto"/>
            <w:left w:val="none" w:sz="0" w:space="0" w:color="auto"/>
            <w:bottom w:val="none" w:sz="0" w:space="0" w:color="auto"/>
            <w:right w:val="none" w:sz="0" w:space="0" w:color="auto"/>
          </w:divBdr>
        </w:div>
        <w:div w:id="1272711370">
          <w:marLeft w:val="0"/>
          <w:marRight w:val="0"/>
          <w:marTop w:val="0"/>
          <w:marBottom w:val="0"/>
          <w:divBdr>
            <w:top w:val="none" w:sz="0" w:space="0" w:color="auto"/>
            <w:left w:val="none" w:sz="0" w:space="0" w:color="auto"/>
            <w:bottom w:val="none" w:sz="0" w:space="0" w:color="auto"/>
            <w:right w:val="none" w:sz="0" w:space="0" w:color="auto"/>
          </w:divBdr>
        </w:div>
        <w:div w:id="1277518198">
          <w:marLeft w:val="0"/>
          <w:marRight w:val="0"/>
          <w:marTop w:val="0"/>
          <w:marBottom w:val="0"/>
          <w:divBdr>
            <w:top w:val="none" w:sz="0" w:space="0" w:color="auto"/>
            <w:left w:val="none" w:sz="0" w:space="0" w:color="auto"/>
            <w:bottom w:val="none" w:sz="0" w:space="0" w:color="auto"/>
            <w:right w:val="none" w:sz="0" w:space="0" w:color="auto"/>
          </w:divBdr>
        </w:div>
        <w:div w:id="1284117556">
          <w:marLeft w:val="0"/>
          <w:marRight w:val="0"/>
          <w:marTop w:val="0"/>
          <w:marBottom w:val="0"/>
          <w:divBdr>
            <w:top w:val="none" w:sz="0" w:space="0" w:color="auto"/>
            <w:left w:val="none" w:sz="0" w:space="0" w:color="auto"/>
            <w:bottom w:val="none" w:sz="0" w:space="0" w:color="auto"/>
            <w:right w:val="none" w:sz="0" w:space="0" w:color="auto"/>
          </w:divBdr>
        </w:div>
        <w:div w:id="1284845686">
          <w:marLeft w:val="0"/>
          <w:marRight w:val="0"/>
          <w:marTop w:val="0"/>
          <w:marBottom w:val="0"/>
          <w:divBdr>
            <w:top w:val="none" w:sz="0" w:space="0" w:color="auto"/>
            <w:left w:val="none" w:sz="0" w:space="0" w:color="auto"/>
            <w:bottom w:val="none" w:sz="0" w:space="0" w:color="auto"/>
            <w:right w:val="none" w:sz="0" w:space="0" w:color="auto"/>
          </w:divBdr>
        </w:div>
        <w:div w:id="1302999806">
          <w:marLeft w:val="0"/>
          <w:marRight w:val="0"/>
          <w:marTop w:val="0"/>
          <w:marBottom w:val="0"/>
          <w:divBdr>
            <w:top w:val="none" w:sz="0" w:space="0" w:color="auto"/>
            <w:left w:val="none" w:sz="0" w:space="0" w:color="auto"/>
            <w:bottom w:val="none" w:sz="0" w:space="0" w:color="auto"/>
            <w:right w:val="none" w:sz="0" w:space="0" w:color="auto"/>
          </w:divBdr>
        </w:div>
        <w:div w:id="1305426165">
          <w:marLeft w:val="0"/>
          <w:marRight w:val="0"/>
          <w:marTop w:val="0"/>
          <w:marBottom w:val="0"/>
          <w:divBdr>
            <w:top w:val="none" w:sz="0" w:space="0" w:color="auto"/>
            <w:left w:val="none" w:sz="0" w:space="0" w:color="auto"/>
            <w:bottom w:val="none" w:sz="0" w:space="0" w:color="auto"/>
            <w:right w:val="none" w:sz="0" w:space="0" w:color="auto"/>
          </w:divBdr>
        </w:div>
        <w:div w:id="1308585182">
          <w:marLeft w:val="0"/>
          <w:marRight w:val="0"/>
          <w:marTop w:val="0"/>
          <w:marBottom w:val="0"/>
          <w:divBdr>
            <w:top w:val="none" w:sz="0" w:space="0" w:color="auto"/>
            <w:left w:val="none" w:sz="0" w:space="0" w:color="auto"/>
            <w:bottom w:val="none" w:sz="0" w:space="0" w:color="auto"/>
            <w:right w:val="none" w:sz="0" w:space="0" w:color="auto"/>
          </w:divBdr>
        </w:div>
        <w:div w:id="1310289042">
          <w:marLeft w:val="0"/>
          <w:marRight w:val="0"/>
          <w:marTop w:val="0"/>
          <w:marBottom w:val="0"/>
          <w:divBdr>
            <w:top w:val="none" w:sz="0" w:space="0" w:color="auto"/>
            <w:left w:val="none" w:sz="0" w:space="0" w:color="auto"/>
            <w:bottom w:val="none" w:sz="0" w:space="0" w:color="auto"/>
            <w:right w:val="none" w:sz="0" w:space="0" w:color="auto"/>
          </w:divBdr>
        </w:div>
        <w:div w:id="1310861217">
          <w:marLeft w:val="0"/>
          <w:marRight w:val="0"/>
          <w:marTop w:val="0"/>
          <w:marBottom w:val="0"/>
          <w:divBdr>
            <w:top w:val="none" w:sz="0" w:space="0" w:color="auto"/>
            <w:left w:val="none" w:sz="0" w:space="0" w:color="auto"/>
            <w:bottom w:val="none" w:sz="0" w:space="0" w:color="auto"/>
            <w:right w:val="none" w:sz="0" w:space="0" w:color="auto"/>
          </w:divBdr>
        </w:div>
        <w:div w:id="1316036029">
          <w:marLeft w:val="0"/>
          <w:marRight w:val="0"/>
          <w:marTop w:val="0"/>
          <w:marBottom w:val="0"/>
          <w:divBdr>
            <w:top w:val="none" w:sz="0" w:space="0" w:color="auto"/>
            <w:left w:val="none" w:sz="0" w:space="0" w:color="auto"/>
            <w:bottom w:val="none" w:sz="0" w:space="0" w:color="auto"/>
            <w:right w:val="none" w:sz="0" w:space="0" w:color="auto"/>
          </w:divBdr>
        </w:div>
        <w:div w:id="1317686741">
          <w:marLeft w:val="0"/>
          <w:marRight w:val="0"/>
          <w:marTop w:val="0"/>
          <w:marBottom w:val="0"/>
          <w:divBdr>
            <w:top w:val="none" w:sz="0" w:space="0" w:color="auto"/>
            <w:left w:val="none" w:sz="0" w:space="0" w:color="auto"/>
            <w:bottom w:val="none" w:sz="0" w:space="0" w:color="auto"/>
            <w:right w:val="none" w:sz="0" w:space="0" w:color="auto"/>
          </w:divBdr>
        </w:div>
        <w:div w:id="1322466846">
          <w:marLeft w:val="0"/>
          <w:marRight w:val="0"/>
          <w:marTop w:val="0"/>
          <w:marBottom w:val="0"/>
          <w:divBdr>
            <w:top w:val="none" w:sz="0" w:space="0" w:color="auto"/>
            <w:left w:val="none" w:sz="0" w:space="0" w:color="auto"/>
            <w:bottom w:val="none" w:sz="0" w:space="0" w:color="auto"/>
            <w:right w:val="none" w:sz="0" w:space="0" w:color="auto"/>
          </w:divBdr>
        </w:div>
        <w:div w:id="1322805947">
          <w:marLeft w:val="0"/>
          <w:marRight w:val="0"/>
          <w:marTop w:val="0"/>
          <w:marBottom w:val="0"/>
          <w:divBdr>
            <w:top w:val="none" w:sz="0" w:space="0" w:color="auto"/>
            <w:left w:val="none" w:sz="0" w:space="0" w:color="auto"/>
            <w:bottom w:val="none" w:sz="0" w:space="0" w:color="auto"/>
            <w:right w:val="none" w:sz="0" w:space="0" w:color="auto"/>
          </w:divBdr>
        </w:div>
        <w:div w:id="1324235996">
          <w:marLeft w:val="0"/>
          <w:marRight w:val="0"/>
          <w:marTop w:val="0"/>
          <w:marBottom w:val="0"/>
          <w:divBdr>
            <w:top w:val="none" w:sz="0" w:space="0" w:color="auto"/>
            <w:left w:val="none" w:sz="0" w:space="0" w:color="auto"/>
            <w:bottom w:val="none" w:sz="0" w:space="0" w:color="auto"/>
            <w:right w:val="none" w:sz="0" w:space="0" w:color="auto"/>
          </w:divBdr>
        </w:div>
        <w:div w:id="1326786400">
          <w:marLeft w:val="0"/>
          <w:marRight w:val="0"/>
          <w:marTop w:val="0"/>
          <w:marBottom w:val="0"/>
          <w:divBdr>
            <w:top w:val="none" w:sz="0" w:space="0" w:color="auto"/>
            <w:left w:val="none" w:sz="0" w:space="0" w:color="auto"/>
            <w:bottom w:val="none" w:sz="0" w:space="0" w:color="auto"/>
            <w:right w:val="none" w:sz="0" w:space="0" w:color="auto"/>
          </w:divBdr>
        </w:div>
        <w:div w:id="1326979950">
          <w:marLeft w:val="0"/>
          <w:marRight w:val="0"/>
          <w:marTop w:val="0"/>
          <w:marBottom w:val="0"/>
          <w:divBdr>
            <w:top w:val="none" w:sz="0" w:space="0" w:color="auto"/>
            <w:left w:val="none" w:sz="0" w:space="0" w:color="auto"/>
            <w:bottom w:val="none" w:sz="0" w:space="0" w:color="auto"/>
            <w:right w:val="none" w:sz="0" w:space="0" w:color="auto"/>
          </w:divBdr>
        </w:div>
        <w:div w:id="1328898120">
          <w:marLeft w:val="0"/>
          <w:marRight w:val="0"/>
          <w:marTop w:val="0"/>
          <w:marBottom w:val="0"/>
          <w:divBdr>
            <w:top w:val="none" w:sz="0" w:space="0" w:color="auto"/>
            <w:left w:val="none" w:sz="0" w:space="0" w:color="auto"/>
            <w:bottom w:val="none" w:sz="0" w:space="0" w:color="auto"/>
            <w:right w:val="none" w:sz="0" w:space="0" w:color="auto"/>
          </w:divBdr>
        </w:div>
        <w:div w:id="1330132525">
          <w:marLeft w:val="0"/>
          <w:marRight w:val="0"/>
          <w:marTop w:val="0"/>
          <w:marBottom w:val="0"/>
          <w:divBdr>
            <w:top w:val="none" w:sz="0" w:space="0" w:color="auto"/>
            <w:left w:val="none" w:sz="0" w:space="0" w:color="auto"/>
            <w:bottom w:val="none" w:sz="0" w:space="0" w:color="auto"/>
            <w:right w:val="none" w:sz="0" w:space="0" w:color="auto"/>
          </w:divBdr>
        </w:div>
        <w:div w:id="1334455634">
          <w:marLeft w:val="0"/>
          <w:marRight w:val="0"/>
          <w:marTop w:val="0"/>
          <w:marBottom w:val="0"/>
          <w:divBdr>
            <w:top w:val="none" w:sz="0" w:space="0" w:color="auto"/>
            <w:left w:val="none" w:sz="0" w:space="0" w:color="auto"/>
            <w:bottom w:val="none" w:sz="0" w:space="0" w:color="auto"/>
            <w:right w:val="none" w:sz="0" w:space="0" w:color="auto"/>
          </w:divBdr>
        </w:div>
        <w:div w:id="1334913626">
          <w:marLeft w:val="0"/>
          <w:marRight w:val="0"/>
          <w:marTop w:val="0"/>
          <w:marBottom w:val="0"/>
          <w:divBdr>
            <w:top w:val="none" w:sz="0" w:space="0" w:color="auto"/>
            <w:left w:val="none" w:sz="0" w:space="0" w:color="auto"/>
            <w:bottom w:val="none" w:sz="0" w:space="0" w:color="auto"/>
            <w:right w:val="none" w:sz="0" w:space="0" w:color="auto"/>
          </w:divBdr>
        </w:div>
        <w:div w:id="1336957943">
          <w:marLeft w:val="0"/>
          <w:marRight w:val="0"/>
          <w:marTop w:val="0"/>
          <w:marBottom w:val="0"/>
          <w:divBdr>
            <w:top w:val="none" w:sz="0" w:space="0" w:color="auto"/>
            <w:left w:val="none" w:sz="0" w:space="0" w:color="auto"/>
            <w:bottom w:val="none" w:sz="0" w:space="0" w:color="auto"/>
            <w:right w:val="none" w:sz="0" w:space="0" w:color="auto"/>
          </w:divBdr>
        </w:div>
        <w:div w:id="1348947766">
          <w:marLeft w:val="0"/>
          <w:marRight w:val="0"/>
          <w:marTop w:val="0"/>
          <w:marBottom w:val="0"/>
          <w:divBdr>
            <w:top w:val="none" w:sz="0" w:space="0" w:color="auto"/>
            <w:left w:val="none" w:sz="0" w:space="0" w:color="auto"/>
            <w:bottom w:val="none" w:sz="0" w:space="0" w:color="auto"/>
            <w:right w:val="none" w:sz="0" w:space="0" w:color="auto"/>
          </w:divBdr>
        </w:div>
        <w:div w:id="1371222686">
          <w:marLeft w:val="0"/>
          <w:marRight w:val="0"/>
          <w:marTop w:val="0"/>
          <w:marBottom w:val="0"/>
          <w:divBdr>
            <w:top w:val="none" w:sz="0" w:space="0" w:color="auto"/>
            <w:left w:val="none" w:sz="0" w:space="0" w:color="auto"/>
            <w:bottom w:val="none" w:sz="0" w:space="0" w:color="auto"/>
            <w:right w:val="none" w:sz="0" w:space="0" w:color="auto"/>
          </w:divBdr>
        </w:div>
        <w:div w:id="1377579411">
          <w:marLeft w:val="0"/>
          <w:marRight w:val="0"/>
          <w:marTop w:val="0"/>
          <w:marBottom w:val="0"/>
          <w:divBdr>
            <w:top w:val="none" w:sz="0" w:space="0" w:color="auto"/>
            <w:left w:val="none" w:sz="0" w:space="0" w:color="auto"/>
            <w:bottom w:val="none" w:sz="0" w:space="0" w:color="auto"/>
            <w:right w:val="none" w:sz="0" w:space="0" w:color="auto"/>
          </w:divBdr>
        </w:div>
        <w:div w:id="1378238367">
          <w:marLeft w:val="0"/>
          <w:marRight w:val="0"/>
          <w:marTop w:val="0"/>
          <w:marBottom w:val="0"/>
          <w:divBdr>
            <w:top w:val="none" w:sz="0" w:space="0" w:color="auto"/>
            <w:left w:val="none" w:sz="0" w:space="0" w:color="auto"/>
            <w:bottom w:val="none" w:sz="0" w:space="0" w:color="auto"/>
            <w:right w:val="none" w:sz="0" w:space="0" w:color="auto"/>
          </w:divBdr>
        </w:div>
        <w:div w:id="1390228452">
          <w:marLeft w:val="0"/>
          <w:marRight w:val="0"/>
          <w:marTop w:val="0"/>
          <w:marBottom w:val="0"/>
          <w:divBdr>
            <w:top w:val="none" w:sz="0" w:space="0" w:color="auto"/>
            <w:left w:val="none" w:sz="0" w:space="0" w:color="auto"/>
            <w:bottom w:val="none" w:sz="0" w:space="0" w:color="auto"/>
            <w:right w:val="none" w:sz="0" w:space="0" w:color="auto"/>
          </w:divBdr>
        </w:div>
        <w:div w:id="1403409181">
          <w:marLeft w:val="0"/>
          <w:marRight w:val="0"/>
          <w:marTop w:val="0"/>
          <w:marBottom w:val="0"/>
          <w:divBdr>
            <w:top w:val="none" w:sz="0" w:space="0" w:color="auto"/>
            <w:left w:val="none" w:sz="0" w:space="0" w:color="auto"/>
            <w:bottom w:val="none" w:sz="0" w:space="0" w:color="auto"/>
            <w:right w:val="none" w:sz="0" w:space="0" w:color="auto"/>
          </w:divBdr>
        </w:div>
        <w:div w:id="1404571430">
          <w:marLeft w:val="0"/>
          <w:marRight w:val="0"/>
          <w:marTop w:val="0"/>
          <w:marBottom w:val="0"/>
          <w:divBdr>
            <w:top w:val="none" w:sz="0" w:space="0" w:color="auto"/>
            <w:left w:val="none" w:sz="0" w:space="0" w:color="auto"/>
            <w:bottom w:val="none" w:sz="0" w:space="0" w:color="auto"/>
            <w:right w:val="none" w:sz="0" w:space="0" w:color="auto"/>
          </w:divBdr>
        </w:div>
        <w:div w:id="1405684350">
          <w:marLeft w:val="0"/>
          <w:marRight w:val="0"/>
          <w:marTop w:val="0"/>
          <w:marBottom w:val="0"/>
          <w:divBdr>
            <w:top w:val="none" w:sz="0" w:space="0" w:color="auto"/>
            <w:left w:val="none" w:sz="0" w:space="0" w:color="auto"/>
            <w:bottom w:val="none" w:sz="0" w:space="0" w:color="auto"/>
            <w:right w:val="none" w:sz="0" w:space="0" w:color="auto"/>
          </w:divBdr>
        </w:div>
        <w:div w:id="1419447840">
          <w:marLeft w:val="0"/>
          <w:marRight w:val="0"/>
          <w:marTop w:val="0"/>
          <w:marBottom w:val="0"/>
          <w:divBdr>
            <w:top w:val="none" w:sz="0" w:space="0" w:color="auto"/>
            <w:left w:val="none" w:sz="0" w:space="0" w:color="auto"/>
            <w:bottom w:val="none" w:sz="0" w:space="0" w:color="auto"/>
            <w:right w:val="none" w:sz="0" w:space="0" w:color="auto"/>
          </w:divBdr>
        </w:div>
        <w:div w:id="1423181001">
          <w:marLeft w:val="0"/>
          <w:marRight w:val="0"/>
          <w:marTop w:val="0"/>
          <w:marBottom w:val="0"/>
          <w:divBdr>
            <w:top w:val="none" w:sz="0" w:space="0" w:color="auto"/>
            <w:left w:val="none" w:sz="0" w:space="0" w:color="auto"/>
            <w:bottom w:val="none" w:sz="0" w:space="0" w:color="auto"/>
            <w:right w:val="none" w:sz="0" w:space="0" w:color="auto"/>
          </w:divBdr>
        </w:div>
        <w:div w:id="1431732198">
          <w:marLeft w:val="0"/>
          <w:marRight w:val="0"/>
          <w:marTop w:val="0"/>
          <w:marBottom w:val="0"/>
          <w:divBdr>
            <w:top w:val="none" w:sz="0" w:space="0" w:color="auto"/>
            <w:left w:val="none" w:sz="0" w:space="0" w:color="auto"/>
            <w:bottom w:val="none" w:sz="0" w:space="0" w:color="auto"/>
            <w:right w:val="none" w:sz="0" w:space="0" w:color="auto"/>
          </w:divBdr>
        </w:div>
        <w:div w:id="1434859600">
          <w:marLeft w:val="0"/>
          <w:marRight w:val="0"/>
          <w:marTop w:val="0"/>
          <w:marBottom w:val="0"/>
          <w:divBdr>
            <w:top w:val="none" w:sz="0" w:space="0" w:color="auto"/>
            <w:left w:val="none" w:sz="0" w:space="0" w:color="auto"/>
            <w:bottom w:val="none" w:sz="0" w:space="0" w:color="auto"/>
            <w:right w:val="none" w:sz="0" w:space="0" w:color="auto"/>
          </w:divBdr>
        </w:div>
        <w:div w:id="1439105817">
          <w:marLeft w:val="0"/>
          <w:marRight w:val="0"/>
          <w:marTop w:val="0"/>
          <w:marBottom w:val="0"/>
          <w:divBdr>
            <w:top w:val="none" w:sz="0" w:space="0" w:color="auto"/>
            <w:left w:val="none" w:sz="0" w:space="0" w:color="auto"/>
            <w:bottom w:val="none" w:sz="0" w:space="0" w:color="auto"/>
            <w:right w:val="none" w:sz="0" w:space="0" w:color="auto"/>
          </w:divBdr>
        </w:div>
        <w:div w:id="1455709726">
          <w:marLeft w:val="0"/>
          <w:marRight w:val="0"/>
          <w:marTop w:val="0"/>
          <w:marBottom w:val="0"/>
          <w:divBdr>
            <w:top w:val="none" w:sz="0" w:space="0" w:color="auto"/>
            <w:left w:val="none" w:sz="0" w:space="0" w:color="auto"/>
            <w:bottom w:val="none" w:sz="0" w:space="0" w:color="auto"/>
            <w:right w:val="none" w:sz="0" w:space="0" w:color="auto"/>
          </w:divBdr>
        </w:div>
        <w:div w:id="1457064211">
          <w:marLeft w:val="0"/>
          <w:marRight w:val="0"/>
          <w:marTop w:val="0"/>
          <w:marBottom w:val="0"/>
          <w:divBdr>
            <w:top w:val="none" w:sz="0" w:space="0" w:color="auto"/>
            <w:left w:val="none" w:sz="0" w:space="0" w:color="auto"/>
            <w:bottom w:val="none" w:sz="0" w:space="0" w:color="auto"/>
            <w:right w:val="none" w:sz="0" w:space="0" w:color="auto"/>
          </w:divBdr>
        </w:div>
        <w:div w:id="1459568069">
          <w:marLeft w:val="0"/>
          <w:marRight w:val="0"/>
          <w:marTop w:val="0"/>
          <w:marBottom w:val="0"/>
          <w:divBdr>
            <w:top w:val="none" w:sz="0" w:space="0" w:color="auto"/>
            <w:left w:val="none" w:sz="0" w:space="0" w:color="auto"/>
            <w:bottom w:val="none" w:sz="0" w:space="0" w:color="auto"/>
            <w:right w:val="none" w:sz="0" w:space="0" w:color="auto"/>
          </w:divBdr>
        </w:div>
        <w:div w:id="1461728851">
          <w:marLeft w:val="0"/>
          <w:marRight w:val="0"/>
          <w:marTop w:val="0"/>
          <w:marBottom w:val="0"/>
          <w:divBdr>
            <w:top w:val="none" w:sz="0" w:space="0" w:color="auto"/>
            <w:left w:val="none" w:sz="0" w:space="0" w:color="auto"/>
            <w:bottom w:val="none" w:sz="0" w:space="0" w:color="auto"/>
            <w:right w:val="none" w:sz="0" w:space="0" w:color="auto"/>
          </w:divBdr>
        </w:div>
        <w:div w:id="1464226824">
          <w:marLeft w:val="0"/>
          <w:marRight w:val="0"/>
          <w:marTop w:val="0"/>
          <w:marBottom w:val="0"/>
          <w:divBdr>
            <w:top w:val="none" w:sz="0" w:space="0" w:color="auto"/>
            <w:left w:val="none" w:sz="0" w:space="0" w:color="auto"/>
            <w:bottom w:val="none" w:sz="0" w:space="0" w:color="auto"/>
            <w:right w:val="none" w:sz="0" w:space="0" w:color="auto"/>
          </w:divBdr>
        </w:div>
        <w:div w:id="1471628720">
          <w:marLeft w:val="0"/>
          <w:marRight w:val="0"/>
          <w:marTop w:val="0"/>
          <w:marBottom w:val="0"/>
          <w:divBdr>
            <w:top w:val="none" w:sz="0" w:space="0" w:color="auto"/>
            <w:left w:val="none" w:sz="0" w:space="0" w:color="auto"/>
            <w:bottom w:val="none" w:sz="0" w:space="0" w:color="auto"/>
            <w:right w:val="none" w:sz="0" w:space="0" w:color="auto"/>
          </w:divBdr>
        </w:div>
        <w:div w:id="1474910801">
          <w:marLeft w:val="0"/>
          <w:marRight w:val="0"/>
          <w:marTop w:val="0"/>
          <w:marBottom w:val="0"/>
          <w:divBdr>
            <w:top w:val="none" w:sz="0" w:space="0" w:color="auto"/>
            <w:left w:val="none" w:sz="0" w:space="0" w:color="auto"/>
            <w:bottom w:val="none" w:sz="0" w:space="0" w:color="auto"/>
            <w:right w:val="none" w:sz="0" w:space="0" w:color="auto"/>
          </w:divBdr>
        </w:div>
        <w:div w:id="1477993632">
          <w:marLeft w:val="0"/>
          <w:marRight w:val="0"/>
          <w:marTop w:val="0"/>
          <w:marBottom w:val="0"/>
          <w:divBdr>
            <w:top w:val="none" w:sz="0" w:space="0" w:color="auto"/>
            <w:left w:val="none" w:sz="0" w:space="0" w:color="auto"/>
            <w:bottom w:val="none" w:sz="0" w:space="0" w:color="auto"/>
            <w:right w:val="none" w:sz="0" w:space="0" w:color="auto"/>
          </w:divBdr>
        </w:div>
        <w:div w:id="1488783056">
          <w:marLeft w:val="0"/>
          <w:marRight w:val="0"/>
          <w:marTop w:val="0"/>
          <w:marBottom w:val="0"/>
          <w:divBdr>
            <w:top w:val="none" w:sz="0" w:space="0" w:color="auto"/>
            <w:left w:val="none" w:sz="0" w:space="0" w:color="auto"/>
            <w:bottom w:val="none" w:sz="0" w:space="0" w:color="auto"/>
            <w:right w:val="none" w:sz="0" w:space="0" w:color="auto"/>
          </w:divBdr>
        </w:div>
        <w:div w:id="1489010277">
          <w:marLeft w:val="0"/>
          <w:marRight w:val="0"/>
          <w:marTop w:val="0"/>
          <w:marBottom w:val="0"/>
          <w:divBdr>
            <w:top w:val="none" w:sz="0" w:space="0" w:color="auto"/>
            <w:left w:val="none" w:sz="0" w:space="0" w:color="auto"/>
            <w:bottom w:val="none" w:sz="0" w:space="0" w:color="auto"/>
            <w:right w:val="none" w:sz="0" w:space="0" w:color="auto"/>
          </w:divBdr>
        </w:div>
        <w:div w:id="1499423921">
          <w:marLeft w:val="0"/>
          <w:marRight w:val="0"/>
          <w:marTop w:val="0"/>
          <w:marBottom w:val="0"/>
          <w:divBdr>
            <w:top w:val="none" w:sz="0" w:space="0" w:color="auto"/>
            <w:left w:val="none" w:sz="0" w:space="0" w:color="auto"/>
            <w:bottom w:val="none" w:sz="0" w:space="0" w:color="auto"/>
            <w:right w:val="none" w:sz="0" w:space="0" w:color="auto"/>
          </w:divBdr>
        </w:div>
        <w:div w:id="1500079205">
          <w:marLeft w:val="0"/>
          <w:marRight w:val="0"/>
          <w:marTop w:val="0"/>
          <w:marBottom w:val="0"/>
          <w:divBdr>
            <w:top w:val="none" w:sz="0" w:space="0" w:color="auto"/>
            <w:left w:val="none" w:sz="0" w:space="0" w:color="auto"/>
            <w:bottom w:val="none" w:sz="0" w:space="0" w:color="auto"/>
            <w:right w:val="none" w:sz="0" w:space="0" w:color="auto"/>
          </w:divBdr>
        </w:div>
        <w:div w:id="1506937443">
          <w:marLeft w:val="0"/>
          <w:marRight w:val="0"/>
          <w:marTop w:val="0"/>
          <w:marBottom w:val="0"/>
          <w:divBdr>
            <w:top w:val="none" w:sz="0" w:space="0" w:color="auto"/>
            <w:left w:val="none" w:sz="0" w:space="0" w:color="auto"/>
            <w:bottom w:val="none" w:sz="0" w:space="0" w:color="auto"/>
            <w:right w:val="none" w:sz="0" w:space="0" w:color="auto"/>
          </w:divBdr>
        </w:div>
        <w:div w:id="1509632157">
          <w:marLeft w:val="0"/>
          <w:marRight w:val="0"/>
          <w:marTop w:val="0"/>
          <w:marBottom w:val="0"/>
          <w:divBdr>
            <w:top w:val="none" w:sz="0" w:space="0" w:color="auto"/>
            <w:left w:val="none" w:sz="0" w:space="0" w:color="auto"/>
            <w:bottom w:val="none" w:sz="0" w:space="0" w:color="auto"/>
            <w:right w:val="none" w:sz="0" w:space="0" w:color="auto"/>
          </w:divBdr>
        </w:div>
        <w:div w:id="1514223613">
          <w:marLeft w:val="0"/>
          <w:marRight w:val="0"/>
          <w:marTop w:val="0"/>
          <w:marBottom w:val="0"/>
          <w:divBdr>
            <w:top w:val="none" w:sz="0" w:space="0" w:color="auto"/>
            <w:left w:val="none" w:sz="0" w:space="0" w:color="auto"/>
            <w:bottom w:val="none" w:sz="0" w:space="0" w:color="auto"/>
            <w:right w:val="none" w:sz="0" w:space="0" w:color="auto"/>
          </w:divBdr>
        </w:div>
        <w:div w:id="1526554085">
          <w:marLeft w:val="0"/>
          <w:marRight w:val="0"/>
          <w:marTop w:val="0"/>
          <w:marBottom w:val="0"/>
          <w:divBdr>
            <w:top w:val="none" w:sz="0" w:space="0" w:color="auto"/>
            <w:left w:val="none" w:sz="0" w:space="0" w:color="auto"/>
            <w:bottom w:val="none" w:sz="0" w:space="0" w:color="auto"/>
            <w:right w:val="none" w:sz="0" w:space="0" w:color="auto"/>
          </w:divBdr>
        </w:div>
        <w:div w:id="1532572615">
          <w:marLeft w:val="0"/>
          <w:marRight w:val="0"/>
          <w:marTop w:val="0"/>
          <w:marBottom w:val="0"/>
          <w:divBdr>
            <w:top w:val="none" w:sz="0" w:space="0" w:color="auto"/>
            <w:left w:val="none" w:sz="0" w:space="0" w:color="auto"/>
            <w:bottom w:val="none" w:sz="0" w:space="0" w:color="auto"/>
            <w:right w:val="none" w:sz="0" w:space="0" w:color="auto"/>
          </w:divBdr>
        </w:div>
        <w:div w:id="1533031823">
          <w:marLeft w:val="0"/>
          <w:marRight w:val="0"/>
          <w:marTop w:val="0"/>
          <w:marBottom w:val="0"/>
          <w:divBdr>
            <w:top w:val="none" w:sz="0" w:space="0" w:color="auto"/>
            <w:left w:val="none" w:sz="0" w:space="0" w:color="auto"/>
            <w:bottom w:val="none" w:sz="0" w:space="0" w:color="auto"/>
            <w:right w:val="none" w:sz="0" w:space="0" w:color="auto"/>
          </w:divBdr>
        </w:div>
        <w:div w:id="1533111032">
          <w:marLeft w:val="0"/>
          <w:marRight w:val="0"/>
          <w:marTop w:val="0"/>
          <w:marBottom w:val="0"/>
          <w:divBdr>
            <w:top w:val="none" w:sz="0" w:space="0" w:color="auto"/>
            <w:left w:val="none" w:sz="0" w:space="0" w:color="auto"/>
            <w:bottom w:val="none" w:sz="0" w:space="0" w:color="auto"/>
            <w:right w:val="none" w:sz="0" w:space="0" w:color="auto"/>
          </w:divBdr>
        </w:div>
        <w:div w:id="1545559182">
          <w:marLeft w:val="0"/>
          <w:marRight w:val="0"/>
          <w:marTop w:val="0"/>
          <w:marBottom w:val="0"/>
          <w:divBdr>
            <w:top w:val="none" w:sz="0" w:space="0" w:color="auto"/>
            <w:left w:val="none" w:sz="0" w:space="0" w:color="auto"/>
            <w:bottom w:val="none" w:sz="0" w:space="0" w:color="auto"/>
            <w:right w:val="none" w:sz="0" w:space="0" w:color="auto"/>
          </w:divBdr>
        </w:div>
        <w:div w:id="1545630658">
          <w:marLeft w:val="0"/>
          <w:marRight w:val="0"/>
          <w:marTop w:val="0"/>
          <w:marBottom w:val="0"/>
          <w:divBdr>
            <w:top w:val="none" w:sz="0" w:space="0" w:color="auto"/>
            <w:left w:val="none" w:sz="0" w:space="0" w:color="auto"/>
            <w:bottom w:val="none" w:sz="0" w:space="0" w:color="auto"/>
            <w:right w:val="none" w:sz="0" w:space="0" w:color="auto"/>
          </w:divBdr>
        </w:div>
        <w:div w:id="1546258875">
          <w:marLeft w:val="0"/>
          <w:marRight w:val="0"/>
          <w:marTop w:val="0"/>
          <w:marBottom w:val="0"/>
          <w:divBdr>
            <w:top w:val="none" w:sz="0" w:space="0" w:color="auto"/>
            <w:left w:val="none" w:sz="0" w:space="0" w:color="auto"/>
            <w:bottom w:val="none" w:sz="0" w:space="0" w:color="auto"/>
            <w:right w:val="none" w:sz="0" w:space="0" w:color="auto"/>
          </w:divBdr>
        </w:div>
        <w:div w:id="1563641221">
          <w:marLeft w:val="0"/>
          <w:marRight w:val="0"/>
          <w:marTop w:val="0"/>
          <w:marBottom w:val="0"/>
          <w:divBdr>
            <w:top w:val="none" w:sz="0" w:space="0" w:color="auto"/>
            <w:left w:val="none" w:sz="0" w:space="0" w:color="auto"/>
            <w:bottom w:val="none" w:sz="0" w:space="0" w:color="auto"/>
            <w:right w:val="none" w:sz="0" w:space="0" w:color="auto"/>
          </w:divBdr>
        </w:div>
        <w:div w:id="1574848531">
          <w:marLeft w:val="0"/>
          <w:marRight w:val="0"/>
          <w:marTop w:val="0"/>
          <w:marBottom w:val="0"/>
          <w:divBdr>
            <w:top w:val="none" w:sz="0" w:space="0" w:color="auto"/>
            <w:left w:val="none" w:sz="0" w:space="0" w:color="auto"/>
            <w:bottom w:val="none" w:sz="0" w:space="0" w:color="auto"/>
            <w:right w:val="none" w:sz="0" w:space="0" w:color="auto"/>
          </w:divBdr>
        </w:div>
        <w:div w:id="1575967572">
          <w:marLeft w:val="0"/>
          <w:marRight w:val="0"/>
          <w:marTop w:val="0"/>
          <w:marBottom w:val="0"/>
          <w:divBdr>
            <w:top w:val="none" w:sz="0" w:space="0" w:color="auto"/>
            <w:left w:val="none" w:sz="0" w:space="0" w:color="auto"/>
            <w:bottom w:val="none" w:sz="0" w:space="0" w:color="auto"/>
            <w:right w:val="none" w:sz="0" w:space="0" w:color="auto"/>
          </w:divBdr>
        </w:div>
        <w:div w:id="1576671435">
          <w:marLeft w:val="0"/>
          <w:marRight w:val="0"/>
          <w:marTop w:val="0"/>
          <w:marBottom w:val="0"/>
          <w:divBdr>
            <w:top w:val="none" w:sz="0" w:space="0" w:color="auto"/>
            <w:left w:val="none" w:sz="0" w:space="0" w:color="auto"/>
            <w:bottom w:val="none" w:sz="0" w:space="0" w:color="auto"/>
            <w:right w:val="none" w:sz="0" w:space="0" w:color="auto"/>
          </w:divBdr>
        </w:div>
        <w:div w:id="1579708303">
          <w:marLeft w:val="0"/>
          <w:marRight w:val="0"/>
          <w:marTop w:val="0"/>
          <w:marBottom w:val="0"/>
          <w:divBdr>
            <w:top w:val="none" w:sz="0" w:space="0" w:color="auto"/>
            <w:left w:val="none" w:sz="0" w:space="0" w:color="auto"/>
            <w:bottom w:val="none" w:sz="0" w:space="0" w:color="auto"/>
            <w:right w:val="none" w:sz="0" w:space="0" w:color="auto"/>
          </w:divBdr>
        </w:div>
        <w:div w:id="1581988571">
          <w:marLeft w:val="0"/>
          <w:marRight w:val="0"/>
          <w:marTop w:val="0"/>
          <w:marBottom w:val="0"/>
          <w:divBdr>
            <w:top w:val="none" w:sz="0" w:space="0" w:color="auto"/>
            <w:left w:val="none" w:sz="0" w:space="0" w:color="auto"/>
            <w:bottom w:val="none" w:sz="0" w:space="0" w:color="auto"/>
            <w:right w:val="none" w:sz="0" w:space="0" w:color="auto"/>
          </w:divBdr>
        </w:div>
        <w:div w:id="1585802740">
          <w:marLeft w:val="0"/>
          <w:marRight w:val="0"/>
          <w:marTop w:val="0"/>
          <w:marBottom w:val="0"/>
          <w:divBdr>
            <w:top w:val="none" w:sz="0" w:space="0" w:color="auto"/>
            <w:left w:val="none" w:sz="0" w:space="0" w:color="auto"/>
            <w:bottom w:val="none" w:sz="0" w:space="0" w:color="auto"/>
            <w:right w:val="none" w:sz="0" w:space="0" w:color="auto"/>
          </w:divBdr>
        </w:div>
        <w:div w:id="1590773972">
          <w:marLeft w:val="0"/>
          <w:marRight w:val="0"/>
          <w:marTop w:val="0"/>
          <w:marBottom w:val="0"/>
          <w:divBdr>
            <w:top w:val="none" w:sz="0" w:space="0" w:color="auto"/>
            <w:left w:val="none" w:sz="0" w:space="0" w:color="auto"/>
            <w:bottom w:val="none" w:sz="0" w:space="0" w:color="auto"/>
            <w:right w:val="none" w:sz="0" w:space="0" w:color="auto"/>
          </w:divBdr>
        </w:div>
        <w:div w:id="1596671863">
          <w:marLeft w:val="0"/>
          <w:marRight w:val="0"/>
          <w:marTop w:val="0"/>
          <w:marBottom w:val="0"/>
          <w:divBdr>
            <w:top w:val="none" w:sz="0" w:space="0" w:color="auto"/>
            <w:left w:val="none" w:sz="0" w:space="0" w:color="auto"/>
            <w:bottom w:val="none" w:sz="0" w:space="0" w:color="auto"/>
            <w:right w:val="none" w:sz="0" w:space="0" w:color="auto"/>
          </w:divBdr>
        </w:div>
        <w:div w:id="1606575180">
          <w:marLeft w:val="0"/>
          <w:marRight w:val="0"/>
          <w:marTop w:val="0"/>
          <w:marBottom w:val="0"/>
          <w:divBdr>
            <w:top w:val="none" w:sz="0" w:space="0" w:color="auto"/>
            <w:left w:val="none" w:sz="0" w:space="0" w:color="auto"/>
            <w:bottom w:val="none" w:sz="0" w:space="0" w:color="auto"/>
            <w:right w:val="none" w:sz="0" w:space="0" w:color="auto"/>
          </w:divBdr>
        </w:div>
        <w:div w:id="1620062351">
          <w:marLeft w:val="0"/>
          <w:marRight w:val="0"/>
          <w:marTop w:val="0"/>
          <w:marBottom w:val="0"/>
          <w:divBdr>
            <w:top w:val="none" w:sz="0" w:space="0" w:color="auto"/>
            <w:left w:val="none" w:sz="0" w:space="0" w:color="auto"/>
            <w:bottom w:val="none" w:sz="0" w:space="0" w:color="auto"/>
            <w:right w:val="none" w:sz="0" w:space="0" w:color="auto"/>
          </w:divBdr>
        </w:div>
        <w:div w:id="1620531540">
          <w:marLeft w:val="0"/>
          <w:marRight w:val="0"/>
          <w:marTop w:val="0"/>
          <w:marBottom w:val="0"/>
          <w:divBdr>
            <w:top w:val="none" w:sz="0" w:space="0" w:color="auto"/>
            <w:left w:val="none" w:sz="0" w:space="0" w:color="auto"/>
            <w:bottom w:val="none" w:sz="0" w:space="0" w:color="auto"/>
            <w:right w:val="none" w:sz="0" w:space="0" w:color="auto"/>
          </w:divBdr>
        </w:div>
        <w:div w:id="1645239610">
          <w:marLeft w:val="0"/>
          <w:marRight w:val="0"/>
          <w:marTop w:val="0"/>
          <w:marBottom w:val="0"/>
          <w:divBdr>
            <w:top w:val="none" w:sz="0" w:space="0" w:color="auto"/>
            <w:left w:val="none" w:sz="0" w:space="0" w:color="auto"/>
            <w:bottom w:val="none" w:sz="0" w:space="0" w:color="auto"/>
            <w:right w:val="none" w:sz="0" w:space="0" w:color="auto"/>
          </w:divBdr>
        </w:div>
        <w:div w:id="1658728092">
          <w:marLeft w:val="0"/>
          <w:marRight w:val="0"/>
          <w:marTop w:val="0"/>
          <w:marBottom w:val="0"/>
          <w:divBdr>
            <w:top w:val="none" w:sz="0" w:space="0" w:color="auto"/>
            <w:left w:val="none" w:sz="0" w:space="0" w:color="auto"/>
            <w:bottom w:val="none" w:sz="0" w:space="0" w:color="auto"/>
            <w:right w:val="none" w:sz="0" w:space="0" w:color="auto"/>
          </w:divBdr>
        </w:div>
        <w:div w:id="1659458243">
          <w:marLeft w:val="0"/>
          <w:marRight w:val="0"/>
          <w:marTop w:val="0"/>
          <w:marBottom w:val="0"/>
          <w:divBdr>
            <w:top w:val="none" w:sz="0" w:space="0" w:color="auto"/>
            <w:left w:val="none" w:sz="0" w:space="0" w:color="auto"/>
            <w:bottom w:val="none" w:sz="0" w:space="0" w:color="auto"/>
            <w:right w:val="none" w:sz="0" w:space="0" w:color="auto"/>
          </w:divBdr>
        </w:div>
        <w:div w:id="1660503866">
          <w:marLeft w:val="0"/>
          <w:marRight w:val="0"/>
          <w:marTop w:val="0"/>
          <w:marBottom w:val="0"/>
          <w:divBdr>
            <w:top w:val="none" w:sz="0" w:space="0" w:color="auto"/>
            <w:left w:val="none" w:sz="0" w:space="0" w:color="auto"/>
            <w:bottom w:val="none" w:sz="0" w:space="0" w:color="auto"/>
            <w:right w:val="none" w:sz="0" w:space="0" w:color="auto"/>
          </w:divBdr>
        </w:div>
        <w:div w:id="1662855712">
          <w:marLeft w:val="0"/>
          <w:marRight w:val="0"/>
          <w:marTop w:val="0"/>
          <w:marBottom w:val="0"/>
          <w:divBdr>
            <w:top w:val="none" w:sz="0" w:space="0" w:color="auto"/>
            <w:left w:val="none" w:sz="0" w:space="0" w:color="auto"/>
            <w:bottom w:val="none" w:sz="0" w:space="0" w:color="auto"/>
            <w:right w:val="none" w:sz="0" w:space="0" w:color="auto"/>
          </w:divBdr>
        </w:div>
        <w:div w:id="1677878100">
          <w:marLeft w:val="0"/>
          <w:marRight w:val="0"/>
          <w:marTop w:val="0"/>
          <w:marBottom w:val="0"/>
          <w:divBdr>
            <w:top w:val="none" w:sz="0" w:space="0" w:color="auto"/>
            <w:left w:val="none" w:sz="0" w:space="0" w:color="auto"/>
            <w:bottom w:val="none" w:sz="0" w:space="0" w:color="auto"/>
            <w:right w:val="none" w:sz="0" w:space="0" w:color="auto"/>
          </w:divBdr>
        </w:div>
        <w:div w:id="1683583580">
          <w:marLeft w:val="0"/>
          <w:marRight w:val="0"/>
          <w:marTop w:val="0"/>
          <w:marBottom w:val="0"/>
          <w:divBdr>
            <w:top w:val="none" w:sz="0" w:space="0" w:color="auto"/>
            <w:left w:val="none" w:sz="0" w:space="0" w:color="auto"/>
            <w:bottom w:val="none" w:sz="0" w:space="0" w:color="auto"/>
            <w:right w:val="none" w:sz="0" w:space="0" w:color="auto"/>
          </w:divBdr>
        </w:div>
        <w:div w:id="1684241364">
          <w:marLeft w:val="0"/>
          <w:marRight w:val="0"/>
          <w:marTop w:val="0"/>
          <w:marBottom w:val="0"/>
          <w:divBdr>
            <w:top w:val="none" w:sz="0" w:space="0" w:color="auto"/>
            <w:left w:val="none" w:sz="0" w:space="0" w:color="auto"/>
            <w:bottom w:val="none" w:sz="0" w:space="0" w:color="auto"/>
            <w:right w:val="none" w:sz="0" w:space="0" w:color="auto"/>
          </w:divBdr>
        </w:div>
        <w:div w:id="1685548113">
          <w:marLeft w:val="0"/>
          <w:marRight w:val="0"/>
          <w:marTop w:val="0"/>
          <w:marBottom w:val="0"/>
          <w:divBdr>
            <w:top w:val="none" w:sz="0" w:space="0" w:color="auto"/>
            <w:left w:val="none" w:sz="0" w:space="0" w:color="auto"/>
            <w:bottom w:val="none" w:sz="0" w:space="0" w:color="auto"/>
            <w:right w:val="none" w:sz="0" w:space="0" w:color="auto"/>
          </w:divBdr>
        </w:div>
        <w:div w:id="1686248201">
          <w:marLeft w:val="0"/>
          <w:marRight w:val="0"/>
          <w:marTop w:val="0"/>
          <w:marBottom w:val="0"/>
          <w:divBdr>
            <w:top w:val="none" w:sz="0" w:space="0" w:color="auto"/>
            <w:left w:val="none" w:sz="0" w:space="0" w:color="auto"/>
            <w:bottom w:val="none" w:sz="0" w:space="0" w:color="auto"/>
            <w:right w:val="none" w:sz="0" w:space="0" w:color="auto"/>
          </w:divBdr>
        </w:div>
        <w:div w:id="1688361388">
          <w:marLeft w:val="0"/>
          <w:marRight w:val="0"/>
          <w:marTop w:val="0"/>
          <w:marBottom w:val="0"/>
          <w:divBdr>
            <w:top w:val="none" w:sz="0" w:space="0" w:color="auto"/>
            <w:left w:val="none" w:sz="0" w:space="0" w:color="auto"/>
            <w:bottom w:val="none" w:sz="0" w:space="0" w:color="auto"/>
            <w:right w:val="none" w:sz="0" w:space="0" w:color="auto"/>
          </w:divBdr>
        </w:div>
        <w:div w:id="1691905857">
          <w:marLeft w:val="0"/>
          <w:marRight w:val="0"/>
          <w:marTop w:val="0"/>
          <w:marBottom w:val="0"/>
          <w:divBdr>
            <w:top w:val="none" w:sz="0" w:space="0" w:color="auto"/>
            <w:left w:val="none" w:sz="0" w:space="0" w:color="auto"/>
            <w:bottom w:val="none" w:sz="0" w:space="0" w:color="auto"/>
            <w:right w:val="none" w:sz="0" w:space="0" w:color="auto"/>
          </w:divBdr>
        </w:div>
        <w:div w:id="1692103948">
          <w:marLeft w:val="0"/>
          <w:marRight w:val="0"/>
          <w:marTop w:val="0"/>
          <w:marBottom w:val="0"/>
          <w:divBdr>
            <w:top w:val="none" w:sz="0" w:space="0" w:color="auto"/>
            <w:left w:val="none" w:sz="0" w:space="0" w:color="auto"/>
            <w:bottom w:val="none" w:sz="0" w:space="0" w:color="auto"/>
            <w:right w:val="none" w:sz="0" w:space="0" w:color="auto"/>
          </w:divBdr>
        </w:div>
        <w:div w:id="1693649705">
          <w:marLeft w:val="0"/>
          <w:marRight w:val="0"/>
          <w:marTop w:val="0"/>
          <w:marBottom w:val="0"/>
          <w:divBdr>
            <w:top w:val="none" w:sz="0" w:space="0" w:color="auto"/>
            <w:left w:val="none" w:sz="0" w:space="0" w:color="auto"/>
            <w:bottom w:val="none" w:sz="0" w:space="0" w:color="auto"/>
            <w:right w:val="none" w:sz="0" w:space="0" w:color="auto"/>
          </w:divBdr>
        </w:div>
        <w:div w:id="1696037029">
          <w:marLeft w:val="0"/>
          <w:marRight w:val="0"/>
          <w:marTop w:val="0"/>
          <w:marBottom w:val="0"/>
          <w:divBdr>
            <w:top w:val="none" w:sz="0" w:space="0" w:color="auto"/>
            <w:left w:val="none" w:sz="0" w:space="0" w:color="auto"/>
            <w:bottom w:val="none" w:sz="0" w:space="0" w:color="auto"/>
            <w:right w:val="none" w:sz="0" w:space="0" w:color="auto"/>
          </w:divBdr>
        </w:div>
        <w:div w:id="1700427982">
          <w:marLeft w:val="0"/>
          <w:marRight w:val="0"/>
          <w:marTop w:val="0"/>
          <w:marBottom w:val="0"/>
          <w:divBdr>
            <w:top w:val="none" w:sz="0" w:space="0" w:color="auto"/>
            <w:left w:val="none" w:sz="0" w:space="0" w:color="auto"/>
            <w:bottom w:val="none" w:sz="0" w:space="0" w:color="auto"/>
            <w:right w:val="none" w:sz="0" w:space="0" w:color="auto"/>
          </w:divBdr>
        </w:div>
        <w:div w:id="1710686405">
          <w:marLeft w:val="0"/>
          <w:marRight w:val="0"/>
          <w:marTop w:val="0"/>
          <w:marBottom w:val="0"/>
          <w:divBdr>
            <w:top w:val="none" w:sz="0" w:space="0" w:color="auto"/>
            <w:left w:val="none" w:sz="0" w:space="0" w:color="auto"/>
            <w:bottom w:val="none" w:sz="0" w:space="0" w:color="auto"/>
            <w:right w:val="none" w:sz="0" w:space="0" w:color="auto"/>
          </w:divBdr>
        </w:div>
        <w:div w:id="1711342876">
          <w:marLeft w:val="0"/>
          <w:marRight w:val="0"/>
          <w:marTop w:val="0"/>
          <w:marBottom w:val="0"/>
          <w:divBdr>
            <w:top w:val="none" w:sz="0" w:space="0" w:color="auto"/>
            <w:left w:val="none" w:sz="0" w:space="0" w:color="auto"/>
            <w:bottom w:val="none" w:sz="0" w:space="0" w:color="auto"/>
            <w:right w:val="none" w:sz="0" w:space="0" w:color="auto"/>
          </w:divBdr>
        </w:div>
        <w:div w:id="1711956027">
          <w:marLeft w:val="0"/>
          <w:marRight w:val="0"/>
          <w:marTop w:val="0"/>
          <w:marBottom w:val="0"/>
          <w:divBdr>
            <w:top w:val="none" w:sz="0" w:space="0" w:color="auto"/>
            <w:left w:val="none" w:sz="0" w:space="0" w:color="auto"/>
            <w:bottom w:val="none" w:sz="0" w:space="0" w:color="auto"/>
            <w:right w:val="none" w:sz="0" w:space="0" w:color="auto"/>
          </w:divBdr>
        </w:div>
        <w:div w:id="1726682673">
          <w:marLeft w:val="0"/>
          <w:marRight w:val="0"/>
          <w:marTop w:val="0"/>
          <w:marBottom w:val="0"/>
          <w:divBdr>
            <w:top w:val="none" w:sz="0" w:space="0" w:color="auto"/>
            <w:left w:val="none" w:sz="0" w:space="0" w:color="auto"/>
            <w:bottom w:val="none" w:sz="0" w:space="0" w:color="auto"/>
            <w:right w:val="none" w:sz="0" w:space="0" w:color="auto"/>
          </w:divBdr>
        </w:div>
        <w:div w:id="1730154810">
          <w:marLeft w:val="0"/>
          <w:marRight w:val="0"/>
          <w:marTop w:val="0"/>
          <w:marBottom w:val="0"/>
          <w:divBdr>
            <w:top w:val="none" w:sz="0" w:space="0" w:color="auto"/>
            <w:left w:val="none" w:sz="0" w:space="0" w:color="auto"/>
            <w:bottom w:val="none" w:sz="0" w:space="0" w:color="auto"/>
            <w:right w:val="none" w:sz="0" w:space="0" w:color="auto"/>
          </w:divBdr>
        </w:div>
        <w:div w:id="1748307748">
          <w:marLeft w:val="0"/>
          <w:marRight w:val="0"/>
          <w:marTop w:val="0"/>
          <w:marBottom w:val="0"/>
          <w:divBdr>
            <w:top w:val="none" w:sz="0" w:space="0" w:color="auto"/>
            <w:left w:val="none" w:sz="0" w:space="0" w:color="auto"/>
            <w:bottom w:val="none" w:sz="0" w:space="0" w:color="auto"/>
            <w:right w:val="none" w:sz="0" w:space="0" w:color="auto"/>
          </w:divBdr>
        </w:div>
        <w:div w:id="1750273033">
          <w:marLeft w:val="0"/>
          <w:marRight w:val="0"/>
          <w:marTop w:val="0"/>
          <w:marBottom w:val="0"/>
          <w:divBdr>
            <w:top w:val="none" w:sz="0" w:space="0" w:color="auto"/>
            <w:left w:val="none" w:sz="0" w:space="0" w:color="auto"/>
            <w:bottom w:val="none" w:sz="0" w:space="0" w:color="auto"/>
            <w:right w:val="none" w:sz="0" w:space="0" w:color="auto"/>
          </w:divBdr>
        </w:div>
        <w:div w:id="1751078312">
          <w:marLeft w:val="0"/>
          <w:marRight w:val="0"/>
          <w:marTop w:val="0"/>
          <w:marBottom w:val="0"/>
          <w:divBdr>
            <w:top w:val="none" w:sz="0" w:space="0" w:color="auto"/>
            <w:left w:val="none" w:sz="0" w:space="0" w:color="auto"/>
            <w:bottom w:val="none" w:sz="0" w:space="0" w:color="auto"/>
            <w:right w:val="none" w:sz="0" w:space="0" w:color="auto"/>
          </w:divBdr>
        </w:div>
        <w:div w:id="1756320466">
          <w:marLeft w:val="0"/>
          <w:marRight w:val="0"/>
          <w:marTop w:val="0"/>
          <w:marBottom w:val="0"/>
          <w:divBdr>
            <w:top w:val="none" w:sz="0" w:space="0" w:color="auto"/>
            <w:left w:val="none" w:sz="0" w:space="0" w:color="auto"/>
            <w:bottom w:val="none" w:sz="0" w:space="0" w:color="auto"/>
            <w:right w:val="none" w:sz="0" w:space="0" w:color="auto"/>
          </w:divBdr>
        </w:div>
        <w:div w:id="1757359290">
          <w:marLeft w:val="0"/>
          <w:marRight w:val="0"/>
          <w:marTop w:val="0"/>
          <w:marBottom w:val="0"/>
          <w:divBdr>
            <w:top w:val="none" w:sz="0" w:space="0" w:color="auto"/>
            <w:left w:val="none" w:sz="0" w:space="0" w:color="auto"/>
            <w:bottom w:val="none" w:sz="0" w:space="0" w:color="auto"/>
            <w:right w:val="none" w:sz="0" w:space="0" w:color="auto"/>
          </w:divBdr>
        </w:div>
        <w:div w:id="1771314085">
          <w:marLeft w:val="0"/>
          <w:marRight w:val="0"/>
          <w:marTop w:val="0"/>
          <w:marBottom w:val="0"/>
          <w:divBdr>
            <w:top w:val="none" w:sz="0" w:space="0" w:color="auto"/>
            <w:left w:val="none" w:sz="0" w:space="0" w:color="auto"/>
            <w:bottom w:val="none" w:sz="0" w:space="0" w:color="auto"/>
            <w:right w:val="none" w:sz="0" w:space="0" w:color="auto"/>
          </w:divBdr>
        </w:div>
        <w:div w:id="1783761301">
          <w:marLeft w:val="0"/>
          <w:marRight w:val="0"/>
          <w:marTop w:val="0"/>
          <w:marBottom w:val="0"/>
          <w:divBdr>
            <w:top w:val="none" w:sz="0" w:space="0" w:color="auto"/>
            <w:left w:val="none" w:sz="0" w:space="0" w:color="auto"/>
            <w:bottom w:val="none" w:sz="0" w:space="0" w:color="auto"/>
            <w:right w:val="none" w:sz="0" w:space="0" w:color="auto"/>
          </w:divBdr>
        </w:div>
        <w:div w:id="1788353219">
          <w:marLeft w:val="0"/>
          <w:marRight w:val="0"/>
          <w:marTop w:val="0"/>
          <w:marBottom w:val="0"/>
          <w:divBdr>
            <w:top w:val="none" w:sz="0" w:space="0" w:color="auto"/>
            <w:left w:val="none" w:sz="0" w:space="0" w:color="auto"/>
            <w:bottom w:val="none" w:sz="0" w:space="0" w:color="auto"/>
            <w:right w:val="none" w:sz="0" w:space="0" w:color="auto"/>
          </w:divBdr>
        </w:div>
        <w:div w:id="1793672644">
          <w:marLeft w:val="0"/>
          <w:marRight w:val="0"/>
          <w:marTop w:val="0"/>
          <w:marBottom w:val="0"/>
          <w:divBdr>
            <w:top w:val="none" w:sz="0" w:space="0" w:color="auto"/>
            <w:left w:val="none" w:sz="0" w:space="0" w:color="auto"/>
            <w:bottom w:val="none" w:sz="0" w:space="0" w:color="auto"/>
            <w:right w:val="none" w:sz="0" w:space="0" w:color="auto"/>
          </w:divBdr>
        </w:div>
        <w:div w:id="1801069484">
          <w:marLeft w:val="0"/>
          <w:marRight w:val="0"/>
          <w:marTop w:val="0"/>
          <w:marBottom w:val="0"/>
          <w:divBdr>
            <w:top w:val="none" w:sz="0" w:space="0" w:color="auto"/>
            <w:left w:val="none" w:sz="0" w:space="0" w:color="auto"/>
            <w:bottom w:val="none" w:sz="0" w:space="0" w:color="auto"/>
            <w:right w:val="none" w:sz="0" w:space="0" w:color="auto"/>
          </w:divBdr>
        </w:div>
        <w:div w:id="1810317381">
          <w:marLeft w:val="0"/>
          <w:marRight w:val="0"/>
          <w:marTop w:val="0"/>
          <w:marBottom w:val="0"/>
          <w:divBdr>
            <w:top w:val="none" w:sz="0" w:space="0" w:color="auto"/>
            <w:left w:val="none" w:sz="0" w:space="0" w:color="auto"/>
            <w:bottom w:val="none" w:sz="0" w:space="0" w:color="auto"/>
            <w:right w:val="none" w:sz="0" w:space="0" w:color="auto"/>
          </w:divBdr>
        </w:div>
        <w:div w:id="1813907232">
          <w:marLeft w:val="0"/>
          <w:marRight w:val="0"/>
          <w:marTop w:val="0"/>
          <w:marBottom w:val="0"/>
          <w:divBdr>
            <w:top w:val="none" w:sz="0" w:space="0" w:color="auto"/>
            <w:left w:val="none" w:sz="0" w:space="0" w:color="auto"/>
            <w:bottom w:val="none" w:sz="0" w:space="0" w:color="auto"/>
            <w:right w:val="none" w:sz="0" w:space="0" w:color="auto"/>
          </w:divBdr>
        </w:div>
        <w:div w:id="1818959317">
          <w:marLeft w:val="0"/>
          <w:marRight w:val="0"/>
          <w:marTop w:val="0"/>
          <w:marBottom w:val="0"/>
          <w:divBdr>
            <w:top w:val="none" w:sz="0" w:space="0" w:color="auto"/>
            <w:left w:val="none" w:sz="0" w:space="0" w:color="auto"/>
            <w:bottom w:val="none" w:sz="0" w:space="0" w:color="auto"/>
            <w:right w:val="none" w:sz="0" w:space="0" w:color="auto"/>
          </w:divBdr>
        </w:div>
        <w:div w:id="1819833932">
          <w:marLeft w:val="0"/>
          <w:marRight w:val="0"/>
          <w:marTop w:val="0"/>
          <w:marBottom w:val="0"/>
          <w:divBdr>
            <w:top w:val="none" w:sz="0" w:space="0" w:color="auto"/>
            <w:left w:val="none" w:sz="0" w:space="0" w:color="auto"/>
            <w:bottom w:val="none" w:sz="0" w:space="0" w:color="auto"/>
            <w:right w:val="none" w:sz="0" w:space="0" w:color="auto"/>
          </w:divBdr>
        </w:div>
        <w:div w:id="1820731429">
          <w:marLeft w:val="0"/>
          <w:marRight w:val="0"/>
          <w:marTop w:val="0"/>
          <w:marBottom w:val="0"/>
          <w:divBdr>
            <w:top w:val="none" w:sz="0" w:space="0" w:color="auto"/>
            <w:left w:val="none" w:sz="0" w:space="0" w:color="auto"/>
            <w:bottom w:val="none" w:sz="0" w:space="0" w:color="auto"/>
            <w:right w:val="none" w:sz="0" w:space="0" w:color="auto"/>
          </w:divBdr>
        </w:div>
        <w:div w:id="1847281535">
          <w:marLeft w:val="0"/>
          <w:marRight w:val="0"/>
          <w:marTop w:val="0"/>
          <w:marBottom w:val="0"/>
          <w:divBdr>
            <w:top w:val="none" w:sz="0" w:space="0" w:color="auto"/>
            <w:left w:val="none" w:sz="0" w:space="0" w:color="auto"/>
            <w:bottom w:val="none" w:sz="0" w:space="0" w:color="auto"/>
            <w:right w:val="none" w:sz="0" w:space="0" w:color="auto"/>
          </w:divBdr>
        </w:div>
        <w:div w:id="1849365625">
          <w:marLeft w:val="0"/>
          <w:marRight w:val="0"/>
          <w:marTop w:val="0"/>
          <w:marBottom w:val="0"/>
          <w:divBdr>
            <w:top w:val="none" w:sz="0" w:space="0" w:color="auto"/>
            <w:left w:val="none" w:sz="0" w:space="0" w:color="auto"/>
            <w:bottom w:val="none" w:sz="0" w:space="0" w:color="auto"/>
            <w:right w:val="none" w:sz="0" w:space="0" w:color="auto"/>
          </w:divBdr>
        </w:div>
        <w:div w:id="1856262244">
          <w:marLeft w:val="0"/>
          <w:marRight w:val="0"/>
          <w:marTop w:val="0"/>
          <w:marBottom w:val="0"/>
          <w:divBdr>
            <w:top w:val="none" w:sz="0" w:space="0" w:color="auto"/>
            <w:left w:val="none" w:sz="0" w:space="0" w:color="auto"/>
            <w:bottom w:val="none" w:sz="0" w:space="0" w:color="auto"/>
            <w:right w:val="none" w:sz="0" w:space="0" w:color="auto"/>
          </w:divBdr>
        </w:div>
        <w:div w:id="1857038426">
          <w:marLeft w:val="0"/>
          <w:marRight w:val="0"/>
          <w:marTop w:val="0"/>
          <w:marBottom w:val="0"/>
          <w:divBdr>
            <w:top w:val="none" w:sz="0" w:space="0" w:color="auto"/>
            <w:left w:val="none" w:sz="0" w:space="0" w:color="auto"/>
            <w:bottom w:val="none" w:sz="0" w:space="0" w:color="auto"/>
            <w:right w:val="none" w:sz="0" w:space="0" w:color="auto"/>
          </w:divBdr>
        </w:div>
        <w:div w:id="1871526568">
          <w:marLeft w:val="0"/>
          <w:marRight w:val="0"/>
          <w:marTop w:val="0"/>
          <w:marBottom w:val="0"/>
          <w:divBdr>
            <w:top w:val="none" w:sz="0" w:space="0" w:color="auto"/>
            <w:left w:val="none" w:sz="0" w:space="0" w:color="auto"/>
            <w:bottom w:val="none" w:sz="0" w:space="0" w:color="auto"/>
            <w:right w:val="none" w:sz="0" w:space="0" w:color="auto"/>
          </w:divBdr>
        </w:div>
        <w:div w:id="1872068513">
          <w:marLeft w:val="0"/>
          <w:marRight w:val="0"/>
          <w:marTop w:val="0"/>
          <w:marBottom w:val="0"/>
          <w:divBdr>
            <w:top w:val="none" w:sz="0" w:space="0" w:color="auto"/>
            <w:left w:val="none" w:sz="0" w:space="0" w:color="auto"/>
            <w:bottom w:val="none" w:sz="0" w:space="0" w:color="auto"/>
            <w:right w:val="none" w:sz="0" w:space="0" w:color="auto"/>
          </w:divBdr>
        </w:div>
        <w:div w:id="1872723668">
          <w:marLeft w:val="0"/>
          <w:marRight w:val="0"/>
          <w:marTop w:val="0"/>
          <w:marBottom w:val="0"/>
          <w:divBdr>
            <w:top w:val="none" w:sz="0" w:space="0" w:color="auto"/>
            <w:left w:val="none" w:sz="0" w:space="0" w:color="auto"/>
            <w:bottom w:val="none" w:sz="0" w:space="0" w:color="auto"/>
            <w:right w:val="none" w:sz="0" w:space="0" w:color="auto"/>
          </w:divBdr>
        </w:div>
        <w:div w:id="1875456251">
          <w:marLeft w:val="0"/>
          <w:marRight w:val="0"/>
          <w:marTop w:val="0"/>
          <w:marBottom w:val="0"/>
          <w:divBdr>
            <w:top w:val="none" w:sz="0" w:space="0" w:color="auto"/>
            <w:left w:val="none" w:sz="0" w:space="0" w:color="auto"/>
            <w:bottom w:val="none" w:sz="0" w:space="0" w:color="auto"/>
            <w:right w:val="none" w:sz="0" w:space="0" w:color="auto"/>
          </w:divBdr>
        </w:div>
        <w:div w:id="1894612719">
          <w:marLeft w:val="0"/>
          <w:marRight w:val="0"/>
          <w:marTop w:val="0"/>
          <w:marBottom w:val="0"/>
          <w:divBdr>
            <w:top w:val="none" w:sz="0" w:space="0" w:color="auto"/>
            <w:left w:val="none" w:sz="0" w:space="0" w:color="auto"/>
            <w:bottom w:val="none" w:sz="0" w:space="0" w:color="auto"/>
            <w:right w:val="none" w:sz="0" w:space="0" w:color="auto"/>
          </w:divBdr>
        </w:div>
        <w:div w:id="1898860271">
          <w:marLeft w:val="0"/>
          <w:marRight w:val="0"/>
          <w:marTop w:val="0"/>
          <w:marBottom w:val="0"/>
          <w:divBdr>
            <w:top w:val="none" w:sz="0" w:space="0" w:color="auto"/>
            <w:left w:val="none" w:sz="0" w:space="0" w:color="auto"/>
            <w:bottom w:val="none" w:sz="0" w:space="0" w:color="auto"/>
            <w:right w:val="none" w:sz="0" w:space="0" w:color="auto"/>
          </w:divBdr>
        </w:div>
        <w:div w:id="1901482156">
          <w:marLeft w:val="0"/>
          <w:marRight w:val="0"/>
          <w:marTop w:val="0"/>
          <w:marBottom w:val="0"/>
          <w:divBdr>
            <w:top w:val="none" w:sz="0" w:space="0" w:color="auto"/>
            <w:left w:val="none" w:sz="0" w:space="0" w:color="auto"/>
            <w:bottom w:val="none" w:sz="0" w:space="0" w:color="auto"/>
            <w:right w:val="none" w:sz="0" w:space="0" w:color="auto"/>
          </w:divBdr>
        </w:div>
        <w:div w:id="1904289729">
          <w:marLeft w:val="0"/>
          <w:marRight w:val="0"/>
          <w:marTop w:val="0"/>
          <w:marBottom w:val="0"/>
          <w:divBdr>
            <w:top w:val="none" w:sz="0" w:space="0" w:color="auto"/>
            <w:left w:val="none" w:sz="0" w:space="0" w:color="auto"/>
            <w:bottom w:val="none" w:sz="0" w:space="0" w:color="auto"/>
            <w:right w:val="none" w:sz="0" w:space="0" w:color="auto"/>
          </w:divBdr>
        </w:div>
        <w:div w:id="1915506794">
          <w:marLeft w:val="0"/>
          <w:marRight w:val="0"/>
          <w:marTop w:val="0"/>
          <w:marBottom w:val="0"/>
          <w:divBdr>
            <w:top w:val="none" w:sz="0" w:space="0" w:color="auto"/>
            <w:left w:val="none" w:sz="0" w:space="0" w:color="auto"/>
            <w:bottom w:val="none" w:sz="0" w:space="0" w:color="auto"/>
            <w:right w:val="none" w:sz="0" w:space="0" w:color="auto"/>
          </w:divBdr>
        </w:div>
        <w:div w:id="1919510033">
          <w:marLeft w:val="0"/>
          <w:marRight w:val="0"/>
          <w:marTop w:val="0"/>
          <w:marBottom w:val="0"/>
          <w:divBdr>
            <w:top w:val="none" w:sz="0" w:space="0" w:color="auto"/>
            <w:left w:val="none" w:sz="0" w:space="0" w:color="auto"/>
            <w:bottom w:val="none" w:sz="0" w:space="0" w:color="auto"/>
            <w:right w:val="none" w:sz="0" w:space="0" w:color="auto"/>
          </w:divBdr>
        </w:div>
        <w:div w:id="1927111676">
          <w:marLeft w:val="0"/>
          <w:marRight w:val="0"/>
          <w:marTop w:val="0"/>
          <w:marBottom w:val="0"/>
          <w:divBdr>
            <w:top w:val="none" w:sz="0" w:space="0" w:color="auto"/>
            <w:left w:val="none" w:sz="0" w:space="0" w:color="auto"/>
            <w:bottom w:val="none" w:sz="0" w:space="0" w:color="auto"/>
            <w:right w:val="none" w:sz="0" w:space="0" w:color="auto"/>
          </w:divBdr>
        </w:div>
        <w:div w:id="1934823626">
          <w:marLeft w:val="0"/>
          <w:marRight w:val="0"/>
          <w:marTop w:val="0"/>
          <w:marBottom w:val="0"/>
          <w:divBdr>
            <w:top w:val="none" w:sz="0" w:space="0" w:color="auto"/>
            <w:left w:val="none" w:sz="0" w:space="0" w:color="auto"/>
            <w:bottom w:val="none" w:sz="0" w:space="0" w:color="auto"/>
            <w:right w:val="none" w:sz="0" w:space="0" w:color="auto"/>
          </w:divBdr>
        </w:div>
        <w:div w:id="1937667482">
          <w:marLeft w:val="0"/>
          <w:marRight w:val="0"/>
          <w:marTop w:val="0"/>
          <w:marBottom w:val="0"/>
          <w:divBdr>
            <w:top w:val="none" w:sz="0" w:space="0" w:color="auto"/>
            <w:left w:val="none" w:sz="0" w:space="0" w:color="auto"/>
            <w:bottom w:val="none" w:sz="0" w:space="0" w:color="auto"/>
            <w:right w:val="none" w:sz="0" w:space="0" w:color="auto"/>
          </w:divBdr>
        </w:div>
        <w:div w:id="1939436818">
          <w:marLeft w:val="0"/>
          <w:marRight w:val="0"/>
          <w:marTop w:val="0"/>
          <w:marBottom w:val="0"/>
          <w:divBdr>
            <w:top w:val="none" w:sz="0" w:space="0" w:color="auto"/>
            <w:left w:val="none" w:sz="0" w:space="0" w:color="auto"/>
            <w:bottom w:val="none" w:sz="0" w:space="0" w:color="auto"/>
            <w:right w:val="none" w:sz="0" w:space="0" w:color="auto"/>
          </w:divBdr>
        </w:div>
        <w:div w:id="1940945553">
          <w:marLeft w:val="0"/>
          <w:marRight w:val="0"/>
          <w:marTop w:val="0"/>
          <w:marBottom w:val="0"/>
          <w:divBdr>
            <w:top w:val="none" w:sz="0" w:space="0" w:color="auto"/>
            <w:left w:val="none" w:sz="0" w:space="0" w:color="auto"/>
            <w:bottom w:val="none" w:sz="0" w:space="0" w:color="auto"/>
            <w:right w:val="none" w:sz="0" w:space="0" w:color="auto"/>
          </w:divBdr>
        </w:div>
        <w:div w:id="1940945632">
          <w:marLeft w:val="0"/>
          <w:marRight w:val="0"/>
          <w:marTop w:val="0"/>
          <w:marBottom w:val="0"/>
          <w:divBdr>
            <w:top w:val="none" w:sz="0" w:space="0" w:color="auto"/>
            <w:left w:val="none" w:sz="0" w:space="0" w:color="auto"/>
            <w:bottom w:val="none" w:sz="0" w:space="0" w:color="auto"/>
            <w:right w:val="none" w:sz="0" w:space="0" w:color="auto"/>
          </w:divBdr>
        </w:div>
        <w:div w:id="1951037697">
          <w:marLeft w:val="0"/>
          <w:marRight w:val="0"/>
          <w:marTop w:val="0"/>
          <w:marBottom w:val="0"/>
          <w:divBdr>
            <w:top w:val="none" w:sz="0" w:space="0" w:color="auto"/>
            <w:left w:val="none" w:sz="0" w:space="0" w:color="auto"/>
            <w:bottom w:val="none" w:sz="0" w:space="0" w:color="auto"/>
            <w:right w:val="none" w:sz="0" w:space="0" w:color="auto"/>
          </w:divBdr>
        </w:div>
        <w:div w:id="1955207805">
          <w:marLeft w:val="0"/>
          <w:marRight w:val="0"/>
          <w:marTop w:val="0"/>
          <w:marBottom w:val="0"/>
          <w:divBdr>
            <w:top w:val="none" w:sz="0" w:space="0" w:color="auto"/>
            <w:left w:val="none" w:sz="0" w:space="0" w:color="auto"/>
            <w:bottom w:val="none" w:sz="0" w:space="0" w:color="auto"/>
            <w:right w:val="none" w:sz="0" w:space="0" w:color="auto"/>
          </w:divBdr>
        </w:div>
        <w:div w:id="1960332447">
          <w:marLeft w:val="0"/>
          <w:marRight w:val="0"/>
          <w:marTop w:val="0"/>
          <w:marBottom w:val="0"/>
          <w:divBdr>
            <w:top w:val="none" w:sz="0" w:space="0" w:color="auto"/>
            <w:left w:val="none" w:sz="0" w:space="0" w:color="auto"/>
            <w:bottom w:val="none" w:sz="0" w:space="0" w:color="auto"/>
            <w:right w:val="none" w:sz="0" w:space="0" w:color="auto"/>
          </w:divBdr>
        </w:div>
        <w:div w:id="1964077085">
          <w:marLeft w:val="0"/>
          <w:marRight w:val="0"/>
          <w:marTop w:val="0"/>
          <w:marBottom w:val="0"/>
          <w:divBdr>
            <w:top w:val="none" w:sz="0" w:space="0" w:color="auto"/>
            <w:left w:val="none" w:sz="0" w:space="0" w:color="auto"/>
            <w:bottom w:val="none" w:sz="0" w:space="0" w:color="auto"/>
            <w:right w:val="none" w:sz="0" w:space="0" w:color="auto"/>
          </w:divBdr>
        </w:div>
        <w:div w:id="1966036402">
          <w:marLeft w:val="0"/>
          <w:marRight w:val="0"/>
          <w:marTop w:val="0"/>
          <w:marBottom w:val="0"/>
          <w:divBdr>
            <w:top w:val="none" w:sz="0" w:space="0" w:color="auto"/>
            <w:left w:val="none" w:sz="0" w:space="0" w:color="auto"/>
            <w:bottom w:val="none" w:sz="0" w:space="0" w:color="auto"/>
            <w:right w:val="none" w:sz="0" w:space="0" w:color="auto"/>
          </w:divBdr>
        </w:div>
        <w:div w:id="1970865079">
          <w:marLeft w:val="0"/>
          <w:marRight w:val="0"/>
          <w:marTop w:val="0"/>
          <w:marBottom w:val="0"/>
          <w:divBdr>
            <w:top w:val="none" w:sz="0" w:space="0" w:color="auto"/>
            <w:left w:val="none" w:sz="0" w:space="0" w:color="auto"/>
            <w:bottom w:val="none" w:sz="0" w:space="0" w:color="auto"/>
            <w:right w:val="none" w:sz="0" w:space="0" w:color="auto"/>
          </w:divBdr>
        </w:div>
        <w:div w:id="1979262711">
          <w:marLeft w:val="0"/>
          <w:marRight w:val="0"/>
          <w:marTop w:val="0"/>
          <w:marBottom w:val="0"/>
          <w:divBdr>
            <w:top w:val="none" w:sz="0" w:space="0" w:color="auto"/>
            <w:left w:val="none" w:sz="0" w:space="0" w:color="auto"/>
            <w:bottom w:val="none" w:sz="0" w:space="0" w:color="auto"/>
            <w:right w:val="none" w:sz="0" w:space="0" w:color="auto"/>
          </w:divBdr>
        </w:div>
        <w:div w:id="2009867280">
          <w:marLeft w:val="0"/>
          <w:marRight w:val="0"/>
          <w:marTop w:val="0"/>
          <w:marBottom w:val="0"/>
          <w:divBdr>
            <w:top w:val="none" w:sz="0" w:space="0" w:color="auto"/>
            <w:left w:val="none" w:sz="0" w:space="0" w:color="auto"/>
            <w:bottom w:val="none" w:sz="0" w:space="0" w:color="auto"/>
            <w:right w:val="none" w:sz="0" w:space="0" w:color="auto"/>
          </w:divBdr>
        </w:div>
        <w:div w:id="2010710755">
          <w:marLeft w:val="0"/>
          <w:marRight w:val="0"/>
          <w:marTop w:val="0"/>
          <w:marBottom w:val="0"/>
          <w:divBdr>
            <w:top w:val="none" w:sz="0" w:space="0" w:color="auto"/>
            <w:left w:val="none" w:sz="0" w:space="0" w:color="auto"/>
            <w:bottom w:val="none" w:sz="0" w:space="0" w:color="auto"/>
            <w:right w:val="none" w:sz="0" w:space="0" w:color="auto"/>
          </w:divBdr>
        </w:div>
        <w:div w:id="2018539886">
          <w:marLeft w:val="0"/>
          <w:marRight w:val="0"/>
          <w:marTop w:val="0"/>
          <w:marBottom w:val="0"/>
          <w:divBdr>
            <w:top w:val="none" w:sz="0" w:space="0" w:color="auto"/>
            <w:left w:val="none" w:sz="0" w:space="0" w:color="auto"/>
            <w:bottom w:val="none" w:sz="0" w:space="0" w:color="auto"/>
            <w:right w:val="none" w:sz="0" w:space="0" w:color="auto"/>
          </w:divBdr>
        </w:div>
        <w:div w:id="2024696605">
          <w:marLeft w:val="0"/>
          <w:marRight w:val="0"/>
          <w:marTop w:val="0"/>
          <w:marBottom w:val="0"/>
          <w:divBdr>
            <w:top w:val="none" w:sz="0" w:space="0" w:color="auto"/>
            <w:left w:val="none" w:sz="0" w:space="0" w:color="auto"/>
            <w:bottom w:val="none" w:sz="0" w:space="0" w:color="auto"/>
            <w:right w:val="none" w:sz="0" w:space="0" w:color="auto"/>
          </w:divBdr>
        </w:div>
        <w:div w:id="2030374840">
          <w:marLeft w:val="0"/>
          <w:marRight w:val="0"/>
          <w:marTop w:val="0"/>
          <w:marBottom w:val="0"/>
          <w:divBdr>
            <w:top w:val="none" w:sz="0" w:space="0" w:color="auto"/>
            <w:left w:val="none" w:sz="0" w:space="0" w:color="auto"/>
            <w:bottom w:val="none" w:sz="0" w:space="0" w:color="auto"/>
            <w:right w:val="none" w:sz="0" w:space="0" w:color="auto"/>
          </w:divBdr>
        </w:div>
        <w:div w:id="2036034224">
          <w:marLeft w:val="0"/>
          <w:marRight w:val="0"/>
          <w:marTop w:val="0"/>
          <w:marBottom w:val="0"/>
          <w:divBdr>
            <w:top w:val="none" w:sz="0" w:space="0" w:color="auto"/>
            <w:left w:val="none" w:sz="0" w:space="0" w:color="auto"/>
            <w:bottom w:val="none" w:sz="0" w:space="0" w:color="auto"/>
            <w:right w:val="none" w:sz="0" w:space="0" w:color="auto"/>
          </w:divBdr>
        </w:div>
        <w:div w:id="2036808390">
          <w:marLeft w:val="0"/>
          <w:marRight w:val="0"/>
          <w:marTop w:val="0"/>
          <w:marBottom w:val="0"/>
          <w:divBdr>
            <w:top w:val="none" w:sz="0" w:space="0" w:color="auto"/>
            <w:left w:val="none" w:sz="0" w:space="0" w:color="auto"/>
            <w:bottom w:val="none" w:sz="0" w:space="0" w:color="auto"/>
            <w:right w:val="none" w:sz="0" w:space="0" w:color="auto"/>
          </w:divBdr>
        </w:div>
        <w:div w:id="2038774209">
          <w:marLeft w:val="0"/>
          <w:marRight w:val="0"/>
          <w:marTop w:val="0"/>
          <w:marBottom w:val="0"/>
          <w:divBdr>
            <w:top w:val="none" w:sz="0" w:space="0" w:color="auto"/>
            <w:left w:val="none" w:sz="0" w:space="0" w:color="auto"/>
            <w:bottom w:val="none" w:sz="0" w:space="0" w:color="auto"/>
            <w:right w:val="none" w:sz="0" w:space="0" w:color="auto"/>
          </w:divBdr>
        </w:div>
        <w:div w:id="2044821392">
          <w:marLeft w:val="0"/>
          <w:marRight w:val="0"/>
          <w:marTop w:val="0"/>
          <w:marBottom w:val="0"/>
          <w:divBdr>
            <w:top w:val="none" w:sz="0" w:space="0" w:color="auto"/>
            <w:left w:val="none" w:sz="0" w:space="0" w:color="auto"/>
            <w:bottom w:val="none" w:sz="0" w:space="0" w:color="auto"/>
            <w:right w:val="none" w:sz="0" w:space="0" w:color="auto"/>
          </w:divBdr>
        </w:div>
        <w:div w:id="2051418153">
          <w:marLeft w:val="0"/>
          <w:marRight w:val="0"/>
          <w:marTop w:val="0"/>
          <w:marBottom w:val="0"/>
          <w:divBdr>
            <w:top w:val="none" w:sz="0" w:space="0" w:color="auto"/>
            <w:left w:val="none" w:sz="0" w:space="0" w:color="auto"/>
            <w:bottom w:val="none" w:sz="0" w:space="0" w:color="auto"/>
            <w:right w:val="none" w:sz="0" w:space="0" w:color="auto"/>
          </w:divBdr>
        </w:div>
        <w:div w:id="2053845241">
          <w:marLeft w:val="0"/>
          <w:marRight w:val="0"/>
          <w:marTop w:val="0"/>
          <w:marBottom w:val="0"/>
          <w:divBdr>
            <w:top w:val="none" w:sz="0" w:space="0" w:color="auto"/>
            <w:left w:val="none" w:sz="0" w:space="0" w:color="auto"/>
            <w:bottom w:val="none" w:sz="0" w:space="0" w:color="auto"/>
            <w:right w:val="none" w:sz="0" w:space="0" w:color="auto"/>
          </w:divBdr>
        </w:div>
        <w:div w:id="2054576568">
          <w:marLeft w:val="0"/>
          <w:marRight w:val="0"/>
          <w:marTop w:val="0"/>
          <w:marBottom w:val="0"/>
          <w:divBdr>
            <w:top w:val="none" w:sz="0" w:space="0" w:color="auto"/>
            <w:left w:val="none" w:sz="0" w:space="0" w:color="auto"/>
            <w:bottom w:val="none" w:sz="0" w:space="0" w:color="auto"/>
            <w:right w:val="none" w:sz="0" w:space="0" w:color="auto"/>
          </w:divBdr>
        </w:div>
        <w:div w:id="2068869608">
          <w:marLeft w:val="0"/>
          <w:marRight w:val="0"/>
          <w:marTop w:val="0"/>
          <w:marBottom w:val="0"/>
          <w:divBdr>
            <w:top w:val="none" w:sz="0" w:space="0" w:color="auto"/>
            <w:left w:val="none" w:sz="0" w:space="0" w:color="auto"/>
            <w:bottom w:val="none" w:sz="0" w:space="0" w:color="auto"/>
            <w:right w:val="none" w:sz="0" w:space="0" w:color="auto"/>
          </w:divBdr>
        </w:div>
        <w:div w:id="2074311609">
          <w:marLeft w:val="0"/>
          <w:marRight w:val="0"/>
          <w:marTop w:val="0"/>
          <w:marBottom w:val="0"/>
          <w:divBdr>
            <w:top w:val="none" w:sz="0" w:space="0" w:color="auto"/>
            <w:left w:val="none" w:sz="0" w:space="0" w:color="auto"/>
            <w:bottom w:val="none" w:sz="0" w:space="0" w:color="auto"/>
            <w:right w:val="none" w:sz="0" w:space="0" w:color="auto"/>
          </w:divBdr>
        </w:div>
        <w:div w:id="2082020863">
          <w:marLeft w:val="0"/>
          <w:marRight w:val="0"/>
          <w:marTop w:val="0"/>
          <w:marBottom w:val="0"/>
          <w:divBdr>
            <w:top w:val="none" w:sz="0" w:space="0" w:color="auto"/>
            <w:left w:val="none" w:sz="0" w:space="0" w:color="auto"/>
            <w:bottom w:val="none" w:sz="0" w:space="0" w:color="auto"/>
            <w:right w:val="none" w:sz="0" w:space="0" w:color="auto"/>
          </w:divBdr>
        </w:div>
        <w:div w:id="2090081097">
          <w:marLeft w:val="0"/>
          <w:marRight w:val="0"/>
          <w:marTop w:val="0"/>
          <w:marBottom w:val="0"/>
          <w:divBdr>
            <w:top w:val="none" w:sz="0" w:space="0" w:color="auto"/>
            <w:left w:val="none" w:sz="0" w:space="0" w:color="auto"/>
            <w:bottom w:val="none" w:sz="0" w:space="0" w:color="auto"/>
            <w:right w:val="none" w:sz="0" w:space="0" w:color="auto"/>
          </w:divBdr>
        </w:div>
        <w:div w:id="2104564104">
          <w:marLeft w:val="0"/>
          <w:marRight w:val="0"/>
          <w:marTop w:val="0"/>
          <w:marBottom w:val="0"/>
          <w:divBdr>
            <w:top w:val="none" w:sz="0" w:space="0" w:color="auto"/>
            <w:left w:val="none" w:sz="0" w:space="0" w:color="auto"/>
            <w:bottom w:val="none" w:sz="0" w:space="0" w:color="auto"/>
            <w:right w:val="none" w:sz="0" w:space="0" w:color="auto"/>
          </w:divBdr>
        </w:div>
        <w:div w:id="2108040223">
          <w:marLeft w:val="0"/>
          <w:marRight w:val="0"/>
          <w:marTop w:val="0"/>
          <w:marBottom w:val="0"/>
          <w:divBdr>
            <w:top w:val="none" w:sz="0" w:space="0" w:color="auto"/>
            <w:left w:val="none" w:sz="0" w:space="0" w:color="auto"/>
            <w:bottom w:val="none" w:sz="0" w:space="0" w:color="auto"/>
            <w:right w:val="none" w:sz="0" w:space="0" w:color="auto"/>
          </w:divBdr>
        </w:div>
        <w:div w:id="2113089249">
          <w:marLeft w:val="0"/>
          <w:marRight w:val="0"/>
          <w:marTop w:val="0"/>
          <w:marBottom w:val="0"/>
          <w:divBdr>
            <w:top w:val="none" w:sz="0" w:space="0" w:color="auto"/>
            <w:left w:val="none" w:sz="0" w:space="0" w:color="auto"/>
            <w:bottom w:val="none" w:sz="0" w:space="0" w:color="auto"/>
            <w:right w:val="none" w:sz="0" w:space="0" w:color="auto"/>
          </w:divBdr>
        </w:div>
        <w:div w:id="2127388386">
          <w:marLeft w:val="0"/>
          <w:marRight w:val="0"/>
          <w:marTop w:val="0"/>
          <w:marBottom w:val="0"/>
          <w:divBdr>
            <w:top w:val="none" w:sz="0" w:space="0" w:color="auto"/>
            <w:left w:val="none" w:sz="0" w:space="0" w:color="auto"/>
            <w:bottom w:val="none" w:sz="0" w:space="0" w:color="auto"/>
            <w:right w:val="none" w:sz="0" w:space="0" w:color="auto"/>
          </w:divBdr>
        </w:div>
        <w:div w:id="2132820690">
          <w:marLeft w:val="0"/>
          <w:marRight w:val="0"/>
          <w:marTop w:val="0"/>
          <w:marBottom w:val="0"/>
          <w:divBdr>
            <w:top w:val="none" w:sz="0" w:space="0" w:color="auto"/>
            <w:left w:val="none" w:sz="0" w:space="0" w:color="auto"/>
            <w:bottom w:val="none" w:sz="0" w:space="0" w:color="auto"/>
            <w:right w:val="none" w:sz="0" w:space="0" w:color="auto"/>
          </w:divBdr>
        </w:div>
        <w:div w:id="2136214198">
          <w:marLeft w:val="0"/>
          <w:marRight w:val="0"/>
          <w:marTop w:val="0"/>
          <w:marBottom w:val="0"/>
          <w:divBdr>
            <w:top w:val="none" w:sz="0" w:space="0" w:color="auto"/>
            <w:left w:val="none" w:sz="0" w:space="0" w:color="auto"/>
            <w:bottom w:val="none" w:sz="0" w:space="0" w:color="auto"/>
            <w:right w:val="none" w:sz="0" w:space="0" w:color="auto"/>
          </w:divBdr>
        </w:div>
        <w:div w:id="2140032954">
          <w:marLeft w:val="0"/>
          <w:marRight w:val="0"/>
          <w:marTop w:val="0"/>
          <w:marBottom w:val="0"/>
          <w:divBdr>
            <w:top w:val="none" w:sz="0" w:space="0" w:color="auto"/>
            <w:left w:val="none" w:sz="0" w:space="0" w:color="auto"/>
            <w:bottom w:val="none" w:sz="0" w:space="0" w:color="auto"/>
            <w:right w:val="none" w:sz="0" w:space="0" w:color="auto"/>
          </w:divBdr>
        </w:div>
        <w:div w:id="2145467433">
          <w:marLeft w:val="0"/>
          <w:marRight w:val="0"/>
          <w:marTop w:val="0"/>
          <w:marBottom w:val="0"/>
          <w:divBdr>
            <w:top w:val="none" w:sz="0" w:space="0" w:color="auto"/>
            <w:left w:val="none" w:sz="0" w:space="0" w:color="auto"/>
            <w:bottom w:val="none" w:sz="0" w:space="0" w:color="auto"/>
            <w:right w:val="none" w:sz="0" w:space="0" w:color="auto"/>
          </w:divBdr>
        </w:div>
      </w:divsChild>
    </w:div>
    <w:div w:id="1822892539">
      <w:bodyDiv w:val="1"/>
      <w:marLeft w:val="0"/>
      <w:marRight w:val="0"/>
      <w:marTop w:val="0"/>
      <w:marBottom w:val="0"/>
      <w:divBdr>
        <w:top w:val="none" w:sz="0" w:space="0" w:color="auto"/>
        <w:left w:val="none" w:sz="0" w:space="0" w:color="auto"/>
        <w:bottom w:val="none" w:sz="0" w:space="0" w:color="auto"/>
        <w:right w:val="none" w:sz="0" w:space="0" w:color="auto"/>
      </w:divBdr>
      <w:divsChild>
        <w:div w:id="473602">
          <w:marLeft w:val="0"/>
          <w:marRight w:val="0"/>
          <w:marTop w:val="0"/>
          <w:marBottom w:val="0"/>
          <w:divBdr>
            <w:top w:val="none" w:sz="0" w:space="0" w:color="auto"/>
            <w:left w:val="none" w:sz="0" w:space="0" w:color="auto"/>
            <w:bottom w:val="none" w:sz="0" w:space="0" w:color="auto"/>
            <w:right w:val="none" w:sz="0" w:space="0" w:color="auto"/>
          </w:divBdr>
        </w:div>
        <w:div w:id="9845425">
          <w:marLeft w:val="0"/>
          <w:marRight w:val="0"/>
          <w:marTop w:val="0"/>
          <w:marBottom w:val="0"/>
          <w:divBdr>
            <w:top w:val="none" w:sz="0" w:space="0" w:color="auto"/>
            <w:left w:val="none" w:sz="0" w:space="0" w:color="auto"/>
            <w:bottom w:val="none" w:sz="0" w:space="0" w:color="auto"/>
            <w:right w:val="none" w:sz="0" w:space="0" w:color="auto"/>
          </w:divBdr>
        </w:div>
        <w:div w:id="12808259">
          <w:marLeft w:val="0"/>
          <w:marRight w:val="0"/>
          <w:marTop w:val="0"/>
          <w:marBottom w:val="0"/>
          <w:divBdr>
            <w:top w:val="none" w:sz="0" w:space="0" w:color="auto"/>
            <w:left w:val="none" w:sz="0" w:space="0" w:color="auto"/>
            <w:bottom w:val="none" w:sz="0" w:space="0" w:color="auto"/>
            <w:right w:val="none" w:sz="0" w:space="0" w:color="auto"/>
          </w:divBdr>
        </w:div>
        <w:div w:id="13193311">
          <w:marLeft w:val="0"/>
          <w:marRight w:val="0"/>
          <w:marTop w:val="0"/>
          <w:marBottom w:val="0"/>
          <w:divBdr>
            <w:top w:val="none" w:sz="0" w:space="0" w:color="auto"/>
            <w:left w:val="none" w:sz="0" w:space="0" w:color="auto"/>
            <w:bottom w:val="none" w:sz="0" w:space="0" w:color="auto"/>
            <w:right w:val="none" w:sz="0" w:space="0" w:color="auto"/>
          </w:divBdr>
        </w:div>
        <w:div w:id="21248908">
          <w:marLeft w:val="0"/>
          <w:marRight w:val="0"/>
          <w:marTop w:val="0"/>
          <w:marBottom w:val="0"/>
          <w:divBdr>
            <w:top w:val="none" w:sz="0" w:space="0" w:color="auto"/>
            <w:left w:val="none" w:sz="0" w:space="0" w:color="auto"/>
            <w:bottom w:val="none" w:sz="0" w:space="0" w:color="auto"/>
            <w:right w:val="none" w:sz="0" w:space="0" w:color="auto"/>
          </w:divBdr>
        </w:div>
        <w:div w:id="24720260">
          <w:marLeft w:val="0"/>
          <w:marRight w:val="0"/>
          <w:marTop w:val="0"/>
          <w:marBottom w:val="0"/>
          <w:divBdr>
            <w:top w:val="none" w:sz="0" w:space="0" w:color="auto"/>
            <w:left w:val="none" w:sz="0" w:space="0" w:color="auto"/>
            <w:bottom w:val="none" w:sz="0" w:space="0" w:color="auto"/>
            <w:right w:val="none" w:sz="0" w:space="0" w:color="auto"/>
          </w:divBdr>
        </w:div>
        <w:div w:id="27267035">
          <w:marLeft w:val="0"/>
          <w:marRight w:val="0"/>
          <w:marTop w:val="0"/>
          <w:marBottom w:val="0"/>
          <w:divBdr>
            <w:top w:val="none" w:sz="0" w:space="0" w:color="auto"/>
            <w:left w:val="none" w:sz="0" w:space="0" w:color="auto"/>
            <w:bottom w:val="none" w:sz="0" w:space="0" w:color="auto"/>
            <w:right w:val="none" w:sz="0" w:space="0" w:color="auto"/>
          </w:divBdr>
        </w:div>
        <w:div w:id="37508269">
          <w:marLeft w:val="0"/>
          <w:marRight w:val="0"/>
          <w:marTop w:val="0"/>
          <w:marBottom w:val="0"/>
          <w:divBdr>
            <w:top w:val="none" w:sz="0" w:space="0" w:color="auto"/>
            <w:left w:val="none" w:sz="0" w:space="0" w:color="auto"/>
            <w:bottom w:val="none" w:sz="0" w:space="0" w:color="auto"/>
            <w:right w:val="none" w:sz="0" w:space="0" w:color="auto"/>
          </w:divBdr>
        </w:div>
        <w:div w:id="55856163">
          <w:marLeft w:val="0"/>
          <w:marRight w:val="0"/>
          <w:marTop w:val="0"/>
          <w:marBottom w:val="0"/>
          <w:divBdr>
            <w:top w:val="none" w:sz="0" w:space="0" w:color="auto"/>
            <w:left w:val="none" w:sz="0" w:space="0" w:color="auto"/>
            <w:bottom w:val="none" w:sz="0" w:space="0" w:color="auto"/>
            <w:right w:val="none" w:sz="0" w:space="0" w:color="auto"/>
          </w:divBdr>
        </w:div>
        <w:div w:id="59062659">
          <w:marLeft w:val="0"/>
          <w:marRight w:val="0"/>
          <w:marTop w:val="0"/>
          <w:marBottom w:val="0"/>
          <w:divBdr>
            <w:top w:val="none" w:sz="0" w:space="0" w:color="auto"/>
            <w:left w:val="none" w:sz="0" w:space="0" w:color="auto"/>
            <w:bottom w:val="none" w:sz="0" w:space="0" w:color="auto"/>
            <w:right w:val="none" w:sz="0" w:space="0" w:color="auto"/>
          </w:divBdr>
        </w:div>
        <w:div w:id="84308683">
          <w:marLeft w:val="0"/>
          <w:marRight w:val="0"/>
          <w:marTop w:val="0"/>
          <w:marBottom w:val="0"/>
          <w:divBdr>
            <w:top w:val="none" w:sz="0" w:space="0" w:color="auto"/>
            <w:left w:val="none" w:sz="0" w:space="0" w:color="auto"/>
            <w:bottom w:val="none" w:sz="0" w:space="0" w:color="auto"/>
            <w:right w:val="none" w:sz="0" w:space="0" w:color="auto"/>
          </w:divBdr>
        </w:div>
        <w:div w:id="85197797">
          <w:marLeft w:val="0"/>
          <w:marRight w:val="0"/>
          <w:marTop w:val="0"/>
          <w:marBottom w:val="0"/>
          <w:divBdr>
            <w:top w:val="none" w:sz="0" w:space="0" w:color="auto"/>
            <w:left w:val="none" w:sz="0" w:space="0" w:color="auto"/>
            <w:bottom w:val="none" w:sz="0" w:space="0" w:color="auto"/>
            <w:right w:val="none" w:sz="0" w:space="0" w:color="auto"/>
          </w:divBdr>
        </w:div>
        <w:div w:id="93400058">
          <w:marLeft w:val="0"/>
          <w:marRight w:val="0"/>
          <w:marTop w:val="0"/>
          <w:marBottom w:val="0"/>
          <w:divBdr>
            <w:top w:val="none" w:sz="0" w:space="0" w:color="auto"/>
            <w:left w:val="none" w:sz="0" w:space="0" w:color="auto"/>
            <w:bottom w:val="none" w:sz="0" w:space="0" w:color="auto"/>
            <w:right w:val="none" w:sz="0" w:space="0" w:color="auto"/>
          </w:divBdr>
        </w:div>
        <w:div w:id="94980814">
          <w:marLeft w:val="0"/>
          <w:marRight w:val="0"/>
          <w:marTop w:val="0"/>
          <w:marBottom w:val="0"/>
          <w:divBdr>
            <w:top w:val="none" w:sz="0" w:space="0" w:color="auto"/>
            <w:left w:val="none" w:sz="0" w:space="0" w:color="auto"/>
            <w:bottom w:val="none" w:sz="0" w:space="0" w:color="auto"/>
            <w:right w:val="none" w:sz="0" w:space="0" w:color="auto"/>
          </w:divBdr>
        </w:div>
        <w:div w:id="95440910">
          <w:marLeft w:val="0"/>
          <w:marRight w:val="0"/>
          <w:marTop w:val="0"/>
          <w:marBottom w:val="0"/>
          <w:divBdr>
            <w:top w:val="none" w:sz="0" w:space="0" w:color="auto"/>
            <w:left w:val="none" w:sz="0" w:space="0" w:color="auto"/>
            <w:bottom w:val="none" w:sz="0" w:space="0" w:color="auto"/>
            <w:right w:val="none" w:sz="0" w:space="0" w:color="auto"/>
          </w:divBdr>
        </w:div>
        <w:div w:id="98986287">
          <w:marLeft w:val="0"/>
          <w:marRight w:val="0"/>
          <w:marTop w:val="0"/>
          <w:marBottom w:val="0"/>
          <w:divBdr>
            <w:top w:val="none" w:sz="0" w:space="0" w:color="auto"/>
            <w:left w:val="none" w:sz="0" w:space="0" w:color="auto"/>
            <w:bottom w:val="none" w:sz="0" w:space="0" w:color="auto"/>
            <w:right w:val="none" w:sz="0" w:space="0" w:color="auto"/>
          </w:divBdr>
        </w:div>
        <w:div w:id="106973832">
          <w:marLeft w:val="0"/>
          <w:marRight w:val="0"/>
          <w:marTop w:val="0"/>
          <w:marBottom w:val="0"/>
          <w:divBdr>
            <w:top w:val="none" w:sz="0" w:space="0" w:color="auto"/>
            <w:left w:val="none" w:sz="0" w:space="0" w:color="auto"/>
            <w:bottom w:val="none" w:sz="0" w:space="0" w:color="auto"/>
            <w:right w:val="none" w:sz="0" w:space="0" w:color="auto"/>
          </w:divBdr>
        </w:div>
        <w:div w:id="117066752">
          <w:marLeft w:val="0"/>
          <w:marRight w:val="0"/>
          <w:marTop w:val="0"/>
          <w:marBottom w:val="0"/>
          <w:divBdr>
            <w:top w:val="none" w:sz="0" w:space="0" w:color="auto"/>
            <w:left w:val="none" w:sz="0" w:space="0" w:color="auto"/>
            <w:bottom w:val="none" w:sz="0" w:space="0" w:color="auto"/>
            <w:right w:val="none" w:sz="0" w:space="0" w:color="auto"/>
          </w:divBdr>
        </w:div>
        <w:div w:id="122116561">
          <w:marLeft w:val="0"/>
          <w:marRight w:val="0"/>
          <w:marTop w:val="0"/>
          <w:marBottom w:val="0"/>
          <w:divBdr>
            <w:top w:val="none" w:sz="0" w:space="0" w:color="auto"/>
            <w:left w:val="none" w:sz="0" w:space="0" w:color="auto"/>
            <w:bottom w:val="none" w:sz="0" w:space="0" w:color="auto"/>
            <w:right w:val="none" w:sz="0" w:space="0" w:color="auto"/>
          </w:divBdr>
        </w:div>
        <w:div w:id="132186420">
          <w:marLeft w:val="0"/>
          <w:marRight w:val="0"/>
          <w:marTop w:val="0"/>
          <w:marBottom w:val="0"/>
          <w:divBdr>
            <w:top w:val="none" w:sz="0" w:space="0" w:color="auto"/>
            <w:left w:val="none" w:sz="0" w:space="0" w:color="auto"/>
            <w:bottom w:val="none" w:sz="0" w:space="0" w:color="auto"/>
            <w:right w:val="none" w:sz="0" w:space="0" w:color="auto"/>
          </w:divBdr>
        </w:div>
        <w:div w:id="135690061">
          <w:marLeft w:val="0"/>
          <w:marRight w:val="0"/>
          <w:marTop w:val="0"/>
          <w:marBottom w:val="0"/>
          <w:divBdr>
            <w:top w:val="none" w:sz="0" w:space="0" w:color="auto"/>
            <w:left w:val="none" w:sz="0" w:space="0" w:color="auto"/>
            <w:bottom w:val="none" w:sz="0" w:space="0" w:color="auto"/>
            <w:right w:val="none" w:sz="0" w:space="0" w:color="auto"/>
          </w:divBdr>
        </w:div>
        <w:div w:id="135921845">
          <w:marLeft w:val="0"/>
          <w:marRight w:val="0"/>
          <w:marTop w:val="0"/>
          <w:marBottom w:val="0"/>
          <w:divBdr>
            <w:top w:val="none" w:sz="0" w:space="0" w:color="auto"/>
            <w:left w:val="none" w:sz="0" w:space="0" w:color="auto"/>
            <w:bottom w:val="none" w:sz="0" w:space="0" w:color="auto"/>
            <w:right w:val="none" w:sz="0" w:space="0" w:color="auto"/>
          </w:divBdr>
        </w:div>
        <w:div w:id="137190219">
          <w:marLeft w:val="0"/>
          <w:marRight w:val="0"/>
          <w:marTop w:val="0"/>
          <w:marBottom w:val="0"/>
          <w:divBdr>
            <w:top w:val="none" w:sz="0" w:space="0" w:color="auto"/>
            <w:left w:val="none" w:sz="0" w:space="0" w:color="auto"/>
            <w:bottom w:val="none" w:sz="0" w:space="0" w:color="auto"/>
            <w:right w:val="none" w:sz="0" w:space="0" w:color="auto"/>
          </w:divBdr>
        </w:div>
        <w:div w:id="139661713">
          <w:marLeft w:val="0"/>
          <w:marRight w:val="0"/>
          <w:marTop w:val="0"/>
          <w:marBottom w:val="0"/>
          <w:divBdr>
            <w:top w:val="none" w:sz="0" w:space="0" w:color="auto"/>
            <w:left w:val="none" w:sz="0" w:space="0" w:color="auto"/>
            <w:bottom w:val="none" w:sz="0" w:space="0" w:color="auto"/>
            <w:right w:val="none" w:sz="0" w:space="0" w:color="auto"/>
          </w:divBdr>
        </w:div>
        <w:div w:id="140773673">
          <w:marLeft w:val="0"/>
          <w:marRight w:val="0"/>
          <w:marTop w:val="0"/>
          <w:marBottom w:val="0"/>
          <w:divBdr>
            <w:top w:val="none" w:sz="0" w:space="0" w:color="auto"/>
            <w:left w:val="none" w:sz="0" w:space="0" w:color="auto"/>
            <w:bottom w:val="none" w:sz="0" w:space="0" w:color="auto"/>
            <w:right w:val="none" w:sz="0" w:space="0" w:color="auto"/>
          </w:divBdr>
        </w:div>
        <w:div w:id="144857577">
          <w:marLeft w:val="0"/>
          <w:marRight w:val="0"/>
          <w:marTop w:val="0"/>
          <w:marBottom w:val="0"/>
          <w:divBdr>
            <w:top w:val="none" w:sz="0" w:space="0" w:color="auto"/>
            <w:left w:val="none" w:sz="0" w:space="0" w:color="auto"/>
            <w:bottom w:val="none" w:sz="0" w:space="0" w:color="auto"/>
            <w:right w:val="none" w:sz="0" w:space="0" w:color="auto"/>
          </w:divBdr>
        </w:div>
        <w:div w:id="145127208">
          <w:marLeft w:val="0"/>
          <w:marRight w:val="0"/>
          <w:marTop w:val="0"/>
          <w:marBottom w:val="0"/>
          <w:divBdr>
            <w:top w:val="none" w:sz="0" w:space="0" w:color="auto"/>
            <w:left w:val="none" w:sz="0" w:space="0" w:color="auto"/>
            <w:bottom w:val="none" w:sz="0" w:space="0" w:color="auto"/>
            <w:right w:val="none" w:sz="0" w:space="0" w:color="auto"/>
          </w:divBdr>
        </w:div>
        <w:div w:id="145631644">
          <w:marLeft w:val="0"/>
          <w:marRight w:val="0"/>
          <w:marTop w:val="0"/>
          <w:marBottom w:val="0"/>
          <w:divBdr>
            <w:top w:val="none" w:sz="0" w:space="0" w:color="auto"/>
            <w:left w:val="none" w:sz="0" w:space="0" w:color="auto"/>
            <w:bottom w:val="none" w:sz="0" w:space="0" w:color="auto"/>
            <w:right w:val="none" w:sz="0" w:space="0" w:color="auto"/>
          </w:divBdr>
        </w:div>
        <w:div w:id="150996305">
          <w:marLeft w:val="0"/>
          <w:marRight w:val="0"/>
          <w:marTop w:val="0"/>
          <w:marBottom w:val="0"/>
          <w:divBdr>
            <w:top w:val="none" w:sz="0" w:space="0" w:color="auto"/>
            <w:left w:val="none" w:sz="0" w:space="0" w:color="auto"/>
            <w:bottom w:val="none" w:sz="0" w:space="0" w:color="auto"/>
            <w:right w:val="none" w:sz="0" w:space="0" w:color="auto"/>
          </w:divBdr>
        </w:div>
        <w:div w:id="163983410">
          <w:marLeft w:val="0"/>
          <w:marRight w:val="0"/>
          <w:marTop w:val="0"/>
          <w:marBottom w:val="0"/>
          <w:divBdr>
            <w:top w:val="none" w:sz="0" w:space="0" w:color="auto"/>
            <w:left w:val="none" w:sz="0" w:space="0" w:color="auto"/>
            <w:bottom w:val="none" w:sz="0" w:space="0" w:color="auto"/>
            <w:right w:val="none" w:sz="0" w:space="0" w:color="auto"/>
          </w:divBdr>
        </w:div>
        <w:div w:id="166215126">
          <w:marLeft w:val="0"/>
          <w:marRight w:val="0"/>
          <w:marTop w:val="0"/>
          <w:marBottom w:val="0"/>
          <w:divBdr>
            <w:top w:val="none" w:sz="0" w:space="0" w:color="auto"/>
            <w:left w:val="none" w:sz="0" w:space="0" w:color="auto"/>
            <w:bottom w:val="none" w:sz="0" w:space="0" w:color="auto"/>
            <w:right w:val="none" w:sz="0" w:space="0" w:color="auto"/>
          </w:divBdr>
        </w:div>
        <w:div w:id="193033826">
          <w:marLeft w:val="0"/>
          <w:marRight w:val="0"/>
          <w:marTop w:val="0"/>
          <w:marBottom w:val="0"/>
          <w:divBdr>
            <w:top w:val="none" w:sz="0" w:space="0" w:color="auto"/>
            <w:left w:val="none" w:sz="0" w:space="0" w:color="auto"/>
            <w:bottom w:val="none" w:sz="0" w:space="0" w:color="auto"/>
            <w:right w:val="none" w:sz="0" w:space="0" w:color="auto"/>
          </w:divBdr>
        </w:div>
        <w:div w:id="195701355">
          <w:marLeft w:val="0"/>
          <w:marRight w:val="0"/>
          <w:marTop w:val="0"/>
          <w:marBottom w:val="0"/>
          <w:divBdr>
            <w:top w:val="none" w:sz="0" w:space="0" w:color="auto"/>
            <w:left w:val="none" w:sz="0" w:space="0" w:color="auto"/>
            <w:bottom w:val="none" w:sz="0" w:space="0" w:color="auto"/>
            <w:right w:val="none" w:sz="0" w:space="0" w:color="auto"/>
          </w:divBdr>
        </w:div>
        <w:div w:id="205527688">
          <w:marLeft w:val="0"/>
          <w:marRight w:val="0"/>
          <w:marTop w:val="0"/>
          <w:marBottom w:val="0"/>
          <w:divBdr>
            <w:top w:val="none" w:sz="0" w:space="0" w:color="auto"/>
            <w:left w:val="none" w:sz="0" w:space="0" w:color="auto"/>
            <w:bottom w:val="none" w:sz="0" w:space="0" w:color="auto"/>
            <w:right w:val="none" w:sz="0" w:space="0" w:color="auto"/>
          </w:divBdr>
        </w:div>
        <w:div w:id="216018565">
          <w:marLeft w:val="0"/>
          <w:marRight w:val="0"/>
          <w:marTop w:val="0"/>
          <w:marBottom w:val="0"/>
          <w:divBdr>
            <w:top w:val="none" w:sz="0" w:space="0" w:color="auto"/>
            <w:left w:val="none" w:sz="0" w:space="0" w:color="auto"/>
            <w:bottom w:val="none" w:sz="0" w:space="0" w:color="auto"/>
            <w:right w:val="none" w:sz="0" w:space="0" w:color="auto"/>
          </w:divBdr>
        </w:div>
        <w:div w:id="222451045">
          <w:marLeft w:val="0"/>
          <w:marRight w:val="0"/>
          <w:marTop w:val="0"/>
          <w:marBottom w:val="0"/>
          <w:divBdr>
            <w:top w:val="none" w:sz="0" w:space="0" w:color="auto"/>
            <w:left w:val="none" w:sz="0" w:space="0" w:color="auto"/>
            <w:bottom w:val="none" w:sz="0" w:space="0" w:color="auto"/>
            <w:right w:val="none" w:sz="0" w:space="0" w:color="auto"/>
          </w:divBdr>
        </w:div>
        <w:div w:id="241330211">
          <w:marLeft w:val="0"/>
          <w:marRight w:val="0"/>
          <w:marTop w:val="0"/>
          <w:marBottom w:val="0"/>
          <w:divBdr>
            <w:top w:val="none" w:sz="0" w:space="0" w:color="auto"/>
            <w:left w:val="none" w:sz="0" w:space="0" w:color="auto"/>
            <w:bottom w:val="none" w:sz="0" w:space="0" w:color="auto"/>
            <w:right w:val="none" w:sz="0" w:space="0" w:color="auto"/>
          </w:divBdr>
        </w:div>
        <w:div w:id="249169538">
          <w:marLeft w:val="0"/>
          <w:marRight w:val="0"/>
          <w:marTop w:val="0"/>
          <w:marBottom w:val="0"/>
          <w:divBdr>
            <w:top w:val="none" w:sz="0" w:space="0" w:color="auto"/>
            <w:left w:val="none" w:sz="0" w:space="0" w:color="auto"/>
            <w:bottom w:val="none" w:sz="0" w:space="0" w:color="auto"/>
            <w:right w:val="none" w:sz="0" w:space="0" w:color="auto"/>
          </w:divBdr>
        </w:div>
        <w:div w:id="250821984">
          <w:marLeft w:val="0"/>
          <w:marRight w:val="0"/>
          <w:marTop w:val="0"/>
          <w:marBottom w:val="0"/>
          <w:divBdr>
            <w:top w:val="none" w:sz="0" w:space="0" w:color="auto"/>
            <w:left w:val="none" w:sz="0" w:space="0" w:color="auto"/>
            <w:bottom w:val="none" w:sz="0" w:space="0" w:color="auto"/>
            <w:right w:val="none" w:sz="0" w:space="0" w:color="auto"/>
          </w:divBdr>
        </w:div>
        <w:div w:id="252861638">
          <w:marLeft w:val="0"/>
          <w:marRight w:val="0"/>
          <w:marTop w:val="0"/>
          <w:marBottom w:val="0"/>
          <w:divBdr>
            <w:top w:val="none" w:sz="0" w:space="0" w:color="auto"/>
            <w:left w:val="none" w:sz="0" w:space="0" w:color="auto"/>
            <w:bottom w:val="none" w:sz="0" w:space="0" w:color="auto"/>
            <w:right w:val="none" w:sz="0" w:space="0" w:color="auto"/>
          </w:divBdr>
        </w:div>
        <w:div w:id="254024662">
          <w:marLeft w:val="0"/>
          <w:marRight w:val="0"/>
          <w:marTop w:val="0"/>
          <w:marBottom w:val="0"/>
          <w:divBdr>
            <w:top w:val="none" w:sz="0" w:space="0" w:color="auto"/>
            <w:left w:val="none" w:sz="0" w:space="0" w:color="auto"/>
            <w:bottom w:val="none" w:sz="0" w:space="0" w:color="auto"/>
            <w:right w:val="none" w:sz="0" w:space="0" w:color="auto"/>
          </w:divBdr>
          <w:divsChild>
            <w:div w:id="946426526">
              <w:marLeft w:val="-75"/>
              <w:marRight w:val="0"/>
              <w:marTop w:val="30"/>
              <w:marBottom w:val="30"/>
              <w:divBdr>
                <w:top w:val="none" w:sz="0" w:space="0" w:color="auto"/>
                <w:left w:val="none" w:sz="0" w:space="0" w:color="auto"/>
                <w:bottom w:val="none" w:sz="0" w:space="0" w:color="auto"/>
                <w:right w:val="none" w:sz="0" w:space="0" w:color="auto"/>
              </w:divBdr>
              <w:divsChild>
                <w:div w:id="138233878">
                  <w:marLeft w:val="0"/>
                  <w:marRight w:val="0"/>
                  <w:marTop w:val="0"/>
                  <w:marBottom w:val="0"/>
                  <w:divBdr>
                    <w:top w:val="none" w:sz="0" w:space="0" w:color="auto"/>
                    <w:left w:val="none" w:sz="0" w:space="0" w:color="auto"/>
                    <w:bottom w:val="none" w:sz="0" w:space="0" w:color="auto"/>
                    <w:right w:val="none" w:sz="0" w:space="0" w:color="auto"/>
                  </w:divBdr>
                  <w:divsChild>
                    <w:div w:id="249894136">
                      <w:marLeft w:val="0"/>
                      <w:marRight w:val="0"/>
                      <w:marTop w:val="0"/>
                      <w:marBottom w:val="0"/>
                      <w:divBdr>
                        <w:top w:val="none" w:sz="0" w:space="0" w:color="auto"/>
                        <w:left w:val="none" w:sz="0" w:space="0" w:color="auto"/>
                        <w:bottom w:val="none" w:sz="0" w:space="0" w:color="auto"/>
                        <w:right w:val="none" w:sz="0" w:space="0" w:color="auto"/>
                      </w:divBdr>
                      <w:divsChild>
                        <w:div w:id="206544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23847">
                  <w:marLeft w:val="0"/>
                  <w:marRight w:val="0"/>
                  <w:marTop w:val="0"/>
                  <w:marBottom w:val="0"/>
                  <w:divBdr>
                    <w:top w:val="none" w:sz="0" w:space="0" w:color="auto"/>
                    <w:left w:val="none" w:sz="0" w:space="0" w:color="auto"/>
                    <w:bottom w:val="none" w:sz="0" w:space="0" w:color="auto"/>
                    <w:right w:val="none" w:sz="0" w:space="0" w:color="auto"/>
                  </w:divBdr>
                  <w:divsChild>
                    <w:div w:id="128057851">
                      <w:marLeft w:val="0"/>
                      <w:marRight w:val="0"/>
                      <w:marTop w:val="0"/>
                      <w:marBottom w:val="0"/>
                      <w:divBdr>
                        <w:top w:val="none" w:sz="0" w:space="0" w:color="auto"/>
                        <w:left w:val="none" w:sz="0" w:space="0" w:color="auto"/>
                        <w:bottom w:val="none" w:sz="0" w:space="0" w:color="auto"/>
                        <w:right w:val="none" w:sz="0" w:space="0" w:color="auto"/>
                      </w:divBdr>
                      <w:divsChild>
                        <w:div w:id="17959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860647">
                  <w:marLeft w:val="0"/>
                  <w:marRight w:val="0"/>
                  <w:marTop w:val="0"/>
                  <w:marBottom w:val="0"/>
                  <w:divBdr>
                    <w:top w:val="none" w:sz="0" w:space="0" w:color="auto"/>
                    <w:left w:val="none" w:sz="0" w:space="0" w:color="auto"/>
                    <w:bottom w:val="none" w:sz="0" w:space="0" w:color="auto"/>
                    <w:right w:val="none" w:sz="0" w:space="0" w:color="auto"/>
                  </w:divBdr>
                  <w:divsChild>
                    <w:div w:id="1196117609">
                      <w:marLeft w:val="0"/>
                      <w:marRight w:val="0"/>
                      <w:marTop w:val="0"/>
                      <w:marBottom w:val="0"/>
                      <w:divBdr>
                        <w:top w:val="none" w:sz="0" w:space="0" w:color="auto"/>
                        <w:left w:val="none" w:sz="0" w:space="0" w:color="auto"/>
                        <w:bottom w:val="none" w:sz="0" w:space="0" w:color="auto"/>
                        <w:right w:val="none" w:sz="0" w:space="0" w:color="auto"/>
                      </w:divBdr>
                      <w:divsChild>
                        <w:div w:id="113097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47434">
                  <w:marLeft w:val="0"/>
                  <w:marRight w:val="0"/>
                  <w:marTop w:val="0"/>
                  <w:marBottom w:val="0"/>
                  <w:divBdr>
                    <w:top w:val="none" w:sz="0" w:space="0" w:color="auto"/>
                    <w:left w:val="none" w:sz="0" w:space="0" w:color="auto"/>
                    <w:bottom w:val="none" w:sz="0" w:space="0" w:color="auto"/>
                    <w:right w:val="none" w:sz="0" w:space="0" w:color="auto"/>
                  </w:divBdr>
                  <w:divsChild>
                    <w:div w:id="922496888">
                      <w:marLeft w:val="0"/>
                      <w:marRight w:val="0"/>
                      <w:marTop w:val="0"/>
                      <w:marBottom w:val="0"/>
                      <w:divBdr>
                        <w:top w:val="none" w:sz="0" w:space="0" w:color="auto"/>
                        <w:left w:val="none" w:sz="0" w:space="0" w:color="auto"/>
                        <w:bottom w:val="none" w:sz="0" w:space="0" w:color="auto"/>
                        <w:right w:val="none" w:sz="0" w:space="0" w:color="auto"/>
                      </w:divBdr>
                      <w:divsChild>
                        <w:div w:id="75775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756401">
                  <w:marLeft w:val="0"/>
                  <w:marRight w:val="0"/>
                  <w:marTop w:val="0"/>
                  <w:marBottom w:val="0"/>
                  <w:divBdr>
                    <w:top w:val="none" w:sz="0" w:space="0" w:color="auto"/>
                    <w:left w:val="none" w:sz="0" w:space="0" w:color="auto"/>
                    <w:bottom w:val="none" w:sz="0" w:space="0" w:color="auto"/>
                    <w:right w:val="none" w:sz="0" w:space="0" w:color="auto"/>
                  </w:divBdr>
                  <w:divsChild>
                    <w:div w:id="387650746">
                      <w:marLeft w:val="0"/>
                      <w:marRight w:val="0"/>
                      <w:marTop w:val="0"/>
                      <w:marBottom w:val="0"/>
                      <w:divBdr>
                        <w:top w:val="none" w:sz="0" w:space="0" w:color="auto"/>
                        <w:left w:val="none" w:sz="0" w:space="0" w:color="auto"/>
                        <w:bottom w:val="none" w:sz="0" w:space="0" w:color="auto"/>
                        <w:right w:val="none" w:sz="0" w:space="0" w:color="auto"/>
                      </w:divBdr>
                      <w:divsChild>
                        <w:div w:id="47533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140233">
                  <w:marLeft w:val="0"/>
                  <w:marRight w:val="0"/>
                  <w:marTop w:val="0"/>
                  <w:marBottom w:val="0"/>
                  <w:divBdr>
                    <w:top w:val="none" w:sz="0" w:space="0" w:color="auto"/>
                    <w:left w:val="none" w:sz="0" w:space="0" w:color="auto"/>
                    <w:bottom w:val="none" w:sz="0" w:space="0" w:color="auto"/>
                    <w:right w:val="none" w:sz="0" w:space="0" w:color="auto"/>
                  </w:divBdr>
                  <w:divsChild>
                    <w:div w:id="1851404573">
                      <w:marLeft w:val="0"/>
                      <w:marRight w:val="0"/>
                      <w:marTop w:val="0"/>
                      <w:marBottom w:val="0"/>
                      <w:divBdr>
                        <w:top w:val="none" w:sz="0" w:space="0" w:color="auto"/>
                        <w:left w:val="none" w:sz="0" w:space="0" w:color="auto"/>
                        <w:bottom w:val="none" w:sz="0" w:space="0" w:color="auto"/>
                        <w:right w:val="none" w:sz="0" w:space="0" w:color="auto"/>
                      </w:divBdr>
                      <w:divsChild>
                        <w:div w:id="152767949">
                          <w:marLeft w:val="0"/>
                          <w:marRight w:val="0"/>
                          <w:marTop w:val="0"/>
                          <w:marBottom w:val="0"/>
                          <w:divBdr>
                            <w:top w:val="none" w:sz="0" w:space="0" w:color="auto"/>
                            <w:left w:val="none" w:sz="0" w:space="0" w:color="auto"/>
                            <w:bottom w:val="none" w:sz="0" w:space="0" w:color="auto"/>
                            <w:right w:val="none" w:sz="0" w:space="0" w:color="auto"/>
                          </w:divBdr>
                        </w:div>
                        <w:div w:id="189288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384403">
                  <w:marLeft w:val="0"/>
                  <w:marRight w:val="0"/>
                  <w:marTop w:val="0"/>
                  <w:marBottom w:val="0"/>
                  <w:divBdr>
                    <w:top w:val="none" w:sz="0" w:space="0" w:color="auto"/>
                    <w:left w:val="none" w:sz="0" w:space="0" w:color="auto"/>
                    <w:bottom w:val="none" w:sz="0" w:space="0" w:color="auto"/>
                    <w:right w:val="none" w:sz="0" w:space="0" w:color="auto"/>
                  </w:divBdr>
                  <w:divsChild>
                    <w:div w:id="841242305">
                      <w:marLeft w:val="0"/>
                      <w:marRight w:val="0"/>
                      <w:marTop w:val="0"/>
                      <w:marBottom w:val="0"/>
                      <w:divBdr>
                        <w:top w:val="none" w:sz="0" w:space="0" w:color="auto"/>
                        <w:left w:val="none" w:sz="0" w:space="0" w:color="auto"/>
                        <w:bottom w:val="none" w:sz="0" w:space="0" w:color="auto"/>
                        <w:right w:val="none" w:sz="0" w:space="0" w:color="auto"/>
                      </w:divBdr>
                      <w:divsChild>
                        <w:div w:id="121774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861042">
                  <w:marLeft w:val="0"/>
                  <w:marRight w:val="0"/>
                  <w:marTop w:val="0"/>
                  <w:marBottom w:val="0"/>
                  <w:divBdr>
                    <w:top w:val="none" w:sz="0" w:space="0" w:color="auto"/>
                    <w:left w:val="none" w:sz="0" w:space="0" w:color="auto"/>
                    <w:bottom w:val="none" w:sz="0" w:space="0" w:color="auto"/>
                    <w:right w:val="none" w:sz="0" w:space="0" w:color="auto"/>
                  </w:divBdr>
                  <w:divsChild>
                    <w:div w:id="474370195">
                      <w:marLeft w:val="0"/>
                      <w:marRight w:val="0"/>
                      <w:marTop w:val="0"/>
                      <w:marBottom w:val="0"/>
                      <w:divBdr>
                        <w:top w:val="none" w:sz="0" w:space="0" w:color="auto"/>
                        <w:left w:val="none" w:sz="0" w:space="0" w:color="auto"/>
                        <w:bottom w:val="none" w:sz="0" w:space="0" w:color="auto"/>
                        <w:right w:val="none" w:sz="0" w:space="0" w:color="auto"/>
                      </w:divBdr>
                      <w:divsChild>
                        <w:div w:id="162012694">
                          <w:marLeft w:val="0"/>
                          <w:marRight w:val="0"/>
                          <w:marTop w:val="0"/>
                          <w:marBottom w:val="0"/>
                          <w:divBdr>
                            <w:top w:val="none" w:sz="0" w:space="0" w:color="auto"/>
                            <w:left w:val="none" w:sz="0" w:space="0" w:color="auto"/>
                            <w:bottom w:val="none" w:sz="0" w:space="0" w:color="auto"/>
                            <w:right w:val="none" w:sz="0" w:space="0" w:color="auto"/>
                          </w:divBdr>
                        </w:div>
                        <w:div w:id="302466865">
                          <w:marLeft w:val="0"/>
                          <w:marRight w:val="0"/>
                          <w:marTop w:val="0"/>
                          <w:marBottom w:val="0"/>
                          <w:divBdr>
                            <w:top w:val="none" w:sz="0" w:space="0" w:color="auto"/>
                            <w:left w:val="none" w:sz="0" w:space="0" w:color="auto"/>
                            <w:bottom w:val="none" w:sz="0" w:space="0" w:color="auto"/>
                            <w:right w:val="none" w:sz="0" w:space="0" w:color="auto"/>
                          </w:divBdr>
                        </w:div>
                        <w:div w:id="638074685">
                          <w:marLeft w:val="0"/>
                          <w:marRight w:val="0"/>
                          <w:marTop w:val="0"/>
                          <w:marBottom w:val="0"/>
                          <w:divBdr>
                            <w:top w:val="none" w:sz="0" w:space="0" w:color="auto"/>
                            <w:left w:val="none" w:sz="0" w:space="0" w:color="auto"/>
                            <w:bottom w:val="none" w:sz="0" w:space="0" w:color="auto"/>
                            <w:right w:val="none" w:sz="0" w:space="0" w:color="auto"/>
                          </w:divBdr>
                        </w:div>
                        <w:div w:id="785659914">
                          <w:marLeft w:val="0"/>
                          <w:marRight w:val="0"/>
                          <w:marTop w:val="0"/>
                          <w:marBottom w:val="0"/>
                          <w:divBdr>
                            <w:top w:val="none" w:sz="0" w:space="0" w:color="auto"/>
                            <w:left w:val="none" w:sz="0" w:space="0" w:color="auto"/>
                            <w:bottom w:val="none" w:sz="0" w:space="0" w:color="auto"/>
                            <w:right w:val="none" w:sz="0" w:space="0" w:color="auto"/>
                          </w:divBdr>
                        </w:div>
                        <w:div w:id="827670737">
                          <w:marLeft w:val="0"/>
                          <w:marRight w:val="0"/>
                          <w:marTop w:val="0"/>
                          <w:marBottom w:val="0"/>
                          <w:divBdr>
                            <w:top w:val="none" w:sz="0" w:space="0" w:color="auto"/>
                            <w:left w:val="none" w:sz="0" w:space="0" w:color="auto"/>
                            <w:bottom w:val="none" w:sz="0" w:space="0" w:color="auto"/>
                            <w:right w:val="none" w:sz="0" w:space="0" w:color="auto"/>
                          </w:divBdr>
                        </w:div>
                        <w:div w:id="1078484226">
                          <w:marLeft w:val="0"/>
                          <w:marRight w:val="0"/>
                          <w:marTop w:val="0"/>
                          <w:marBottom w:val="0"/>
                          <w:divBdr>
                            <w:top w:val="none" w:sz="0" w:space="0" w:color="auto"/>
                            <w:left w:val="none" w:sz="0" w:space="0" w:color="auto"/>
                            <w:bottom w:val="none" w:sz="0" w:space="0" w:color="auto"/>
                            <w:right w:val="none" w:sz="0" w:space="0" w:color="auto"/>
                          </w:divBdr>
                        </w:div>
                        <w:div w:id="1101873630">
                          <w:marLeft w:val="0"/>
                          <w:marRight w:val="0"/>
                          <w:marTop w:val="0"/>
                          <w:marBottom w:val="0"/>
                          <w:divBdr>
                            <w:top w:val="none" w:sz="0" w:space="0" w:color="auto"/>
                            <w:left w:val="none" w:sz="0" w:space="0" w:color="auto"/>
                            <w:bottom w:val="none" w:sz="0" w:space="0" w:color="auto"/>
                            <w:right w:val="none" w:sz="0" w:space="0" w:color="auto"/>
                          </w:divBdr>
                        </w:div>
                        <w:div w:id="1196575240">
                          <w:marLeft w:val="0"/>
                          <w:marRight w:val="0"/>
                          <w:marTop w:val="0"/>
                          <w:marBottom w:val="0"/>
                          <w:divBdr>
                            <w:top w:val="none" w:sz="0" w:space="0" w:color="auto"/>
                            <w:left w:val="none" w:sz="0" w:space="0" w:color="auto"/>
                            <w:bottom w:val="none" w:sz="0" w:space="0" w:color="auto"/>
                            <w:right w:val="none" w:sz="0" w:space="0" w:color="auto"/>
                          </w:divBdr>
                        </w:div>
                        <w:div w:id="1248148535">
                          <w:marLeft w:val="0"/>
                          <w:marRight w:val="0"/>
                          <w:marTop w:val="0"/>
                          <w:marBottom w:val="0"/>
                          <w:divBdr>
                            <w:top w:val="none" w:sz="0" w:space="0" w:color="auto"/>
                            <w:left w:val="none" w:sz="0" w:space="0" w:color="auto"/>
                            <w:bottom w:val="none" w:sz="0" w:space="0" w:color="auto"/>
                            <w:right w:val="none" w:sz="0" w:space="0" w:color="auto"/>
                          </w:divBdr>
                        </w:div>
                        <w:div w:id="1932002913">
                          <w:marLeft w:val="0"/>
                          <w:marRight w:val="0"/>
                          <w:marTop w:val="0"/>
                          <w:marBottom w:val="0"/>
                          <w:divBdr>
                            <w:top w:val="none" w:sz="0" w:space="0" w:color="auto"/>
                            <w:left w:val="none" w:sz="0" w:space="0" w:color="auto"/>
                            <w:bottom w:val="none" w:sz="0" w:space="0" w:color="auto"/>
                            <w:right w:val="none" w:sz="0" w:space="0" w:color="auto"/>
                          </w:divBdr>
                        </w:div>
                        <w:div w:id="207122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476362">
                  <w:marLeft w:val="0"/>
                  <w:marRight w:val="0"/>
                  <w:marTop w:val="0"/>
                  <w:marBottom w:val="0"/>
                  <w:divBdr>
                    <w:top w:val="none" w:sz="0" w:space="0" w:color="auto"/>
                    <w:left w:val="none" w:sz="0" w:space="0" w:color="auto"/>
                    <w:bottom w:val="none" w:sz="0" w:space="0" w:color="auto"/>
                    <w:right w:val="none" w:sz="0" w:space="0" w:color="auto"/>
                  </w:divBdr>
                  <w:divsChild>
                    <w:div w:id="2050448306">
                      <w:marLeft w:val="0"/>
                      <w:marRight w:val="0"/>
                      <w:marTop w:val="0"/>
                      <w:marBottom w:val="0"/>
                      <w:divBdr>
                        <w:top w:val="none" w:sz="0" w:space="0" w:color="auto"/>
                        <w:left w:val="none" w:sz="0" w:space="0" w:color="auto"/>
                        <w:bottom w:val="none" w:sz="0" w:space="0" w:color="auto"/>
                        <w:right w:val="none" w:sz="0" w:space="0" w:color="auto"/>
                      </w:divBdr>
                      <w:divsChild>
                        <w:div w:id="43988697">
                          <w:marLeft w:val="0"/>
                          <w:marRight w:val="0"/>
                          <w:marTop w:val="0"/>
                          <w:marBottom w:val="0"/>
                          <w:divBdr>
                            <w:top w:val="none" w:sz="0" w:space="0" w:color="auto"/>
                            <w:left w:val="none" w:sz="0" w:space="0" w:color="auto"/>
                            <w:bottom w:val="none" w:sz="0" w:space="0" w:color="auto"/>
                            <w:right w:val="none" w:sz="0" w:space="0" w:color="auto"/>
                          </w:divBdr>
                        </w:div>
                        <w:div w:id="728042559">
                          <w:marLeft w:val="0"/>
                          <w:marRight w:val="0"/>
                          <w:marTop w:val="0"/>
                          <w:marBottom w:val="0"/>
                          <w:divBdr>
                            <w:top w:val="none" w:sz="0" w:space="0" w:color="auto"/>
                            <w:left w:val="none" w:sz="0" w:space="0" w:color="auto"/>
                            <w:bottom w:val="none" w:sz="0" w:space="0" w:color="auto"/>
                            <w:right w:val="none" w:sz="0" w:space="0" w:color="auto"/>
                          </w:divBdr>
                        </w:div>
                        <w:div w:id="732705442">
                          <w:marLeft w:val="0"/>
                          <w:marRight w:val="0"/>
                          <w:marTop w:val="0"/>
                          <w:marBottom w:val="0"/>
                          <w:divBdr>
                            <w:top w:val="none" w:sz="0" w:space="0" w:color="auto"/>
                            <w:left w:val="none" w:sz="0" w:space="0" w:color="auto"/>
                            <w:bottom w:val="none" w:sz="0" w:space="0" w:color="auto"/>
                            <w:right w:val="none" w:sz="0" w:space="0" w:color="auto"/>
                          </w:divBdr>
                        </w:div>
                        <w:div w:id="1345665068">
                          <w:marLeft w:val="0"/>
                          <w:marRight w:val="0"/>
                          <w:marTop w:val="0"/>
                          <w:marBottom w:val="0"/>
                          <w:divBdr>
                            <w:top w:val="none" w:sz="0" w:space="0" w:color="auto"/>
                            <w:left w:val="none" w:sz="0" w:space="0" w:color="auto"/>
                            <w:bottom w:val="none" w:sz="0" w:space="0" w:color="auto"/>
                            <w:right w:val="none" w:sz="0" w:space="0" w:color="auto"/>
                          </w:divBdr>
                        </w:div>
                        <w:div w:id="153133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167259">
                  <w:marLeft w:val="0"/>
                  <w:marRight w:val="0"/>
                  <w:marTop w:val="0"/>
                  <w:marBottom w:val="0"/>
                  <w:divBdr>
                    <w:top w:val="none" w:sz="0" w:space="0" w:color="auto"/>
                    <w:left w:val="none" w:sz="0" w:space="0" w:color="auto"/>
                    <w:bottom w:val="none" w:sz="0" w:space="0" w:color="auto"/>
                    <w:right w:val="none" w:sz="0" w:space="0" w:color="auto"/>
                  </w:divBdr>
                  <w:divsChild>
                    <w:div w:id="1838838391">
                      <w:marLeft w:val="0"/>
                      <w:marRight w:val="0"/>
                      <w:marTop w:val="0"/>
                      <w:marBottom w:val="0"/>
                      <w:divBdr>
                        <w:top w:val="none" w:sz="0" w:space="0" w:color="auto"/>
                        <w:left w:val="none" w:sz="0" w:space="0" w:color="auto"/>
                        <w:bottom w:val="none" w:sz="0" w:space="0" w:color="auto"/>
                        <w:right w:val="none" w:sz="0" w:space="0" w:color="auto"/>
                      </w:divBdr>
                      <w:divsChild>
                        <w:div w:id="61300394">
                          <w:marLeft w:val="0"/>
                          <w:marRight w:val="0"/>
                          <w:marTop w:val="0"/>
                          <w:marBottom w:val="0"/>
                          <w:divBdr>
                            <w:top w:val="none" w:sz="0" w:space="0" w:color="auto"/>
                            <w:left w:val="none" w:sz="0" w:space="0" w:color="auto"/>
                            <w:bottom w:val="none" w:sz="0" w:space="0" w:color="auto"/>
                            <w:right w:val="none" w:sz="0" w:space="0" w:color="auto"/>
                          </w:divBdr>
                        </w:div>
                        <w:div w:id="212623632">
                          <w:marLeft w:val="0"/>
                          <w:marRight w:val="0"/>
                          <w:marTop w:val="0"/>
                          <w:marBottom w:val="0"/>
                          <w:divBdr>
                            <w:top w:val="none" w:sz="0" w:space="0" w:color="auto"/>
                            <w:left w:val="none" w:sz="0" w:space="0" w:color="auto"/>
                            <w:bottom w:val="none" w:sz="0" w:space="0" w:color="auto"/>
                            <w:right w:val="none" w:sz="0" w:space="0" w:color="auto"/>
                          </w:divBdr>
                        </w:div>
                        <w:div w:id="534738119">
                          <w:marLeft w:val="0"/>
                          <w:marRight w:val="0"/>
                          <w:marTop w:val="0"/>
                          <w:marBottom w:val="0"/>
                          <w:divBdr>
                            <w:top w:val="none" w:sz="0" w:space="0" w:color="auto"/>
                            <w:left w:val="none" w:sz="0" w:space="0" w:color="auto"/>
                            <w:bottom w:val="none" w:sz="0" w:space="0" w:color="auto"/>
                            <w:right w:val="none" w:sz="0" w:space="0" w:color="auto"/>
                          </w:divBdr>
                        </w:div>
                        <w:div w:id="640040664">
                          <w:marLeft w:val="0"/>
                          <w:marRight w:val="0"/>
                          <w:marTop w:val="0"/>
                          <w:marBottom w:val="0"/>
                          <w:divBdr>
                            <w:top w:val="none" w:sz="0" w:space="0" w:color="auto"/>
                            <w:left w:val="none" w:sz="0" w:space="0" w:color="auto"/>
                            <w:bottom w:val="none" w:sz="0" w:space="0" w:color="auto"/>
                            <w:right w:val="none" w:sz="0" w:space="0" w:color="auto"/>
                          </w:divBdr>
                        </w:div>
                        <w:div w:id="877661784">
                          <w:marLeft w:val="0"/>
                          <w:marRight w:val="0"/>
                          <w:marTop w:val="0"/>
                          <w:marBottom w:val="0"/>
                          <w:divBdr>
                            <w:top w:val="none" w:sz="0" w:space="0" w:color="auto"/>
                            <w:left w:val="none" w:sz="0" w:space="0" w:color="auto"/>
                            <w:bottom w:val="none" w:sz="0" w:space="0" w:color="auto"/>
                            <w:right w:val="none" w:sz="0" w:space="0" w:color="auto"/>
                          </w:divBdr>
                        </w:div>
                        <w:div w:id="1216283904">
                          <w:marLeft w:val="0"/>
                          <w:marRight w:val="0"/>
                          <w:marTop w:val="0"/>
                          <w:marBottom w:val="0"/>
                          <w:divBdr>
                            <w:top w:val="none" w:sz="0" w:space="0" w:color="auto"/>
                            <w:left w:val="none" w:sz="0" w:space="0" w:color="auto"/>
                            <w:bottom w:val="none" w:sz="0" w:space="0" w:color="auto"/>
                            <w:right w:val="none" w:sz="0" w:space="0" w:color="auto"/>
                          </w:divBdr>
                        </w:div>
                        <w:div w:id="1353148626">
                          <w:marLeft w:val="0"/>
                          <w:marRight w:val="0"/>
                          <w:marTop w:val="0"/>
                          <w:marBottom w:val="0"/>
                          <w:divBdr>
                            <w:top w:val="none" w:sz="0" w:space="0" w:color="auto"/>
                            <w:left w:val="none" w:sz="0" w:space="0" w:color="auto"/>
                            <w:bottom w:val="none" w:sz="0" w:space="0" w:color="auto"/>
                            <w:right w:val="none" w:sz="0" w:space="0" w:color="auto"/>
                          </w:divBdr>
                        </w:div>
                        <w:div w:id="1462455156">
                          <w:marLeft w:val="0"/>
                          <w:marRight w:val="0"/>
                          <w:marTop w:val="0"/>
                          <w:marBottom w:val="0"/>
                          <w:divBdr>
                            <w:top w:val="none" w:sz="0" w:space="0" w:color="auto"/>
                            <w:left w:val="none" w:sz="0" w:space="0" w:color="auto"/>
                            <w:bottom w:val="none" w:sz="0" w:space="0" w:color="auto"/>
                            <w:right w:val="none" w:sz="0" w:space="0" w:color="auto"/>
                          </w:divBdr>
                        </w:div>
                        <w:div w:id="1496870765">
                          <w:marLeft w:val="0"/>
                          <w:marRight w:val="0"/>
                          <w:marTop w:val="0"/>
                          <w:marBottom w:val="0"/>
                          <w:divBdr>
                            <w:top w:val="none" w:sz="0" w:space="0" w:color="auto"/>
                            <w:left w:val="none" w:sz="0" w:space="0" w:color="auto"/>
                            <w:bottom w:val="none" w:sz="0" w:space="0" w:color="auto"/>
                            <w:right w:val="none" w:sz="0" w:space="0" w:color="auto"/>
                          </w:divBdr>
                        </w:div>
                        <w:div w:id="1547371571">
                          <w:marLeft w:val="0"/>
                          <w:marRight w:val="0"/>
                          <w:marTop w:val="0"/>
                          <w:marBottom w:val="0"/>
                          <w:divBdr>
                            <w:top w:val="none" w:sz="0" w:space="0" w:color="auto"/>
                            <w:left w:val="none" w:sz="0" w:space="0" w:color="auto"/>
                            <w:bottom w:val="none" w:sz="0" w:space="0" w:color="auto"/>
                            <w:right w:val="none" w:sz="0" w:space="0" w:color="auto"/>
                          </w:divBdr>
                        </w:div>
                        <w:div w:id="1605067315">
                          <w:marLeft w:val="0"/>
                          <w:marRight w:val="0"/>
                          <w:marTop w:val="0"/>
                          <w:marBottom w:val="0"/>
                          <w:divBdr>
                            <w:top w:val="none" w:sz="0" w:space="0" w:color="auto"/>
                            <w:left w:val="none" w:sz="0" w:space="0" w:color="auto"/>
                            <w:bottom w:val="none" w:sz="0" w:space="0" w:color="auto"/>
                            <w:right w:val="none" w:sz="0" w:space="0" w:color="auto"/>
                          </w:divBdr>
                        </w:div>
                        <w:div w:id="1930042480">
                          <w:marLeft w:val="0"/>
                          <w:marRight w:val="0"/>
                          <w:marTop w:val="0"/>
                          <w:marBottom w:val="0"/>
                          <w:divBdr>
                            <w:top w:val="none" w:sz="0" w:space="0" w:color="auto"/>
                            <w:left w:val="none" w:sz="0" w:space="0" w:color="auto"/>
                            <w:bottom w:val="none" w:sz="0" w:space="0" w:color="auto"/>
                            <w:right w:val="none" w:sz="0" w:space="0" w:color="auto"/>
                          </w:divBdr>
                        </w:div>
                        <w:div w:id="199695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858578">
                  <w:marLeft w:val="0"/>
                  <w:marRight w:val="0"/>
                  <w:marTop w:val="0"/>
                  <w:marBottom w:val="0"/>
                  <w:divBdr>
                    <w:top w:val="none" w:sz="0" w:space="0" w:color="auto"/>
                    <w:left w:val="none" w:sz="0" w:space="0" w:color="auto"/>
                    <w:bottom w:val="none" w:sz="0" w:space="0" w:color="auto"/>
                    <w:right w:val="none" w:sz="0" w:space="0" w:color="auto"/>
                  </w:divBdr>
                  <w:divsChild>
                    <w:div w:id="2109808364">
                      <w:marLeft w:val="0"/>
                      <w:marRight w:val="0"/>
                      <w:marTop w:val="0"/>
                      <w:marBottom w:val="0"/>
                      <w:divBdr>
                        <w:top w:val="none" w:sz="0" w:space="0" w:color="auto"/>
                        <w:left w:val="none" w:sz="0" w:space="0" w:color="auto"/>
                        <w:bottom w:val="none" w:sz="0" w:space="0" w:color="auto"/>
                        <w:right w:val="none" w:sz="0" w:space="0" w:color="auto"/>
                      </w:divBdr>
                      <w:divsChild>
                        <w:div w:id="203236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777113">
                  <w:marLeft w:val="0"/>
                  <w:marRight w:val="0"/>
                  <w:marTop w:val="0"/>
                  <w:marBottom w:val="0"/>
                  <w:divBdr>
                    <w:top w:val="none" w:sz="0" w:space="0" w:color="auto"/>
                    <w:left w:val="none" w:sz="0" w:space="0" w:color="auto"/>
                    <w:bottom w:val="none" w:sz="0" w:space="0" w:color="auto"/>
                    <w:right w:val="none" w:sz="0" w:space="0" w:color="auto"/>
                  </w:divBdr>
                  <w:divsChild>
                    <w:div w:id="727412586">
                      <w:marLeft w:val="0"/>
                      <w:marRight w:val="0"/>
                      <w:marTop w:val="0"/>
                      <w:marBottom w:val="0"/>
                      <w:divBdr>
                        <w:top w:val="none" w:sz="0" w:space="0" w:color="auto"/>
                        <w:left w:val="none" w:sz="0" w:space="0" w:color="auto"/>
                        <w:bottom w:val="none" w:sz="0" w:space="0" w:color="auto"/>
                        <w:right w:val="none" w:sz="0" w:space="0" w:color="auto"/>
                      </w:divBdr>
                      <w:divsChild>
                        <w:div w:id="21844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72131">
                  <w:marLeft w:val="0"/>
                  <w:marRight w:val="0"/>
                  <w:marTop w:val="0"/>
                  <w:marBottom w:val="0"/>
                  <w:divBdr>
                    <w:top w:val="none" w:sz="0" w:space="0" w:color="auto"/>
                    <w:left w:val="none" w:sz="0" w:space="0" w:color="auto"/>
                    <w:bottom w:val="none" w:sz="0" w:space="0" w:color="auto"/>
                    <w:right w:val="none" w:sz="0" w:space="0" w:color="auto"/>
                  </w:divBdr>
                  <w:divsChild>
                    <w:div w:id="421339498">
                      <w:marLeft w:val="0"/>
                      <w:marRight w:val="0"/>
                      <w:marTop w:val="0"/>
                      <w:marBottom w:val="0"/>
                      <w:divBdr>
                        <w:top w:val="none" w:sz="0" w:space="0" w:color="auto"/>
                        <w:left w:val="none" w:sz="0" w:space="0" w:color="auto"/>
                        <w:bottom w:val="none" w:sz="0" w:space="0" w:color="auto"/>
                        <w:right w:val="none" w:sz="0" w:space="0" w:color="auto"/>
                      </w:divBdr>
                      <w:divsChild>
                        <w:div w:id="4549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810536">
                  <w:marLeft w:val="0"/>
                  <w:marRight w:val="0"/>
                  <w:marTop w:val="0"/>
                  <w:marBottom w:val="0"/>
                  <w:divBdr>
                    <w:top w:val="none" w:sz="0" w:space="0" w:color="auto"/>
                    <w:left w:val="none" w:sz="0" w:space="0" w:color="auto"/>
                    <w:bottom w:val="none" w:sz="0" w:space="0" w:color="auto"/>
                    <w:right w:val="none" w:sz="0" w:space="0" w:color="auto"/>
                  </w:divBdr>
                  <w:divsChild>
                    <w:div w:id="1762525197">
                      <w:marLeft w:val="0"/>
                      <w:marRight w:val="0"/>
                      <w:marTop w:val="0"/>
                      <w:marBottom w:val="0"/>
                      <w:divBdr>
                        <w:top w:val="none" w:sz="0" w:space="0" w:color="auto"/>
                        <w:left w:val="none" w:sz="0" w:space="0" w:color="auto"/>
                        <w:bottom w:val="none" w:sz="0" w:space="0" w:color="auto"/>
                        <w:right w:val="none" w:sz="0" w:space="0" w:color="auto"/>
                      </w:divBdr>
                      <w:divsChild>
                        <w:div w:id="60276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073099">
                  <w:marLeft w:val="0"/>
                  <w:marRight w:val="0"/>
                  <w:marTop w:val="0"/>
                  <w:marBottom w:val="0"/>
                  <w:divBdr>
                    <w:top w:val="none" w:sz="0" w:space="0" w:color="auto"/>
                    <w:left w:val="none" w:sz="0" w:space="0" w:color="auto"/>
                    <w:bottom w:val="none" w:sz="0" w:space="0" w:color="auto"/>
                    <w:right w:val="none" w:sz="0" w:space="0" w:color="auto"/>
                  </w:divBdr>
                  <w:divsChild>
                    <w:div w:id="692195272">
                      <w:marLeft w:val="0"/>
                      <w:marRight w:val="0"/>
                      <w:marTop w:val="0"/>
                      <w:marBottom w:val="0"/>
                      <w:divBdr>
                        <w:top w:val="none" w:sz="0" w:space="0" w:color="auto"/>
                        <w:left w:val="none" w:sz="0" w:space="0" w:color="auto"/>
                        <w:bottom w:val="none" w:sz="0" w:space="0" w:color="auto"/>
                        <w:right w:val="none" w:sz="0" w:space="0" w:color="auto"/>
                      </w:divBdr>
                      <w:divsChild>
                        <w:div w:id="162064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015251">
          <w:marLeft w:val="0"/>
          <w:marRight w:val="0"/>
          <w:marTop w:val="0"/>
          <w:marBottom w:val="0"/>
          <w:divBdr>
            <w:top w:val="none" w:sz="0" w:space="0" w:color="auto"/>
            <w:left w:val="none" w:sz="0" w:space="0" w:color="auto"/>
            <w:bottom w:val="none" w:sz="0" w:space="0" w:color="auto"/>
            <w:right w:val="none" w:sz="0" w:space="0" w:color="auto"/>
          </w:divBdr>
        </w:div>
        <w:div w:id="263391032">
          <w:marLeft w:val="0"/>
          <w:marRight w:val="0"/>
          <w:marTop w:val="0"/>
          <w:marBottom w:val="0"/>
          <w:divBdr>
            <w:top w:val="none" w:sz="0" w:space="0" w:color="auto"/>
            <w:left w:val="none" w:sz="0" w:space="0" w:color="auto"/>
            <w:bottom w:val="none" w:sz="0" w:space="0" w:color="auto"/>
            <w:right w:val="none" w:sz="0" w:space="0" w:color="auto"/>
          </w:divBdr>
        </w:div>
        <w:div w:id="272980448">
          <w:marLeft w:val="0"/>
          <w:marRight w:val="0"/>
          <w:marTop w:val="0"/>
          <w:marBottom w:val="0"/>
          <w:divBdr>
            <w:top w:val="none" w:sz="0" w:space="0" w:color="auto"/>
            <w:left w:val="none" w:sz="0" w:space="0" w:color="auto"/>
            <w:bottom w:val="none" w:sz="0" w:space="0" w:color="auto"/>
            <w:right w:val="none" w:sz="0" w:space="0" w:color="auto"/>
          </w:divBdr>
        </w:div>
        <w:div w:id="278803254">
          <w:marLeft w:val="0"/>
          <w:marRight w:val="0"/>
          <w:marTop w:val="0"/>
          <w:marBottom w:val="0"/>
          <w:divBdr>
            <w:top w:val="none" w:sz="0" w:space="0" w:color="auto"/>
            <w:left w:val="none" w:sz="0" w:space="0" w:color="auto"/>
            <w:bottom w:val="none" w:sz="0" w:space="0" w:color="auto"/>
            <w:right w:val="none" w:sz="0" w:space="0" w:color="auto"/>
          </w:divBdr>
        </w:div>
        <w:div w:id="282269789">
          <w:marLeft w:val="0"/>
          <w:marRight w:val="0"/>
          <w:marTop w:val="0"/>
          <w:marBottom w:val="0"/>
          <w:divBdr>
            <w:top w:val="none" w:sz="0" w:space="0" w:color="auto"/>
            <w:left w:val="none" w:sz="0" w:space="0" w:color="auto"/>
            <w:bottom w:val="none" w:sz="0" w:space="0" w:color="auto"/>
            <w:right w:val="none" w:sz="0" w:space="0" w:color="auto"/>
          </w:divBdr>
        </w:div>
        <w:div w:id="291332504">
          <w:marLeft w:val="0"/>
          <w:marRight w:val="0"/>
          <w:marTop w:val="0"/>
          <w:marBottom w:val="0"/>
          <w:divBdr>
            <w:top w:val="none" w:sz="0" w:space="0" w:color="auto"/>
            <w:left w:val="none" w:sz="0" w:space="0" w:color="auto"/>
            <w:bottom w:val="none" w:sz="0" w:space="0" w:color="auto"/>
            <w:right w:val="none" w:sz="0" w:space="0" w:color="auto"/>
          </w:divBdr>
        </w:div>
        <w:div w:id="293563604">
          <w:marLeft w:val="0"/>
          <w:marRight w:val="0"/>
          <w:marTop w:val="0"/>
          <w:marBottom w:val="0"/>
          <w:divBdr>
            <w:top w:val="none" w:sz="0" w:space="0" w:color="auto"/>
            <w:left w:val="none" w:sz="0" w:space="0" w:color="auto"/>
            <w:bottom w:val="none" w:sz="0" w:space="0" w:color="auto"/>
            <w:right w:val="none" w:sz="0" w:space="0" w:color="auto"/>
          </w:divBdr>
        </w:div>
        <w:div w:id="294801483">
          <w:marLeft w:val="0"/>
          <w:marRight w:val="0"/>
          <w:marTop w:val="0"/>
          <w:marBottom w:val="0"/>
          <w:divBdr>
            <w:top w:val="none" w:sz="0" w:space="0" w:color="auto"/>
            <w:left w:val="none" w:sz="0" w:space="0" w:color="auto"/>
            <w:bottom w:val="none" w:sz="0" w:space="0" w:color="auto"/>
            <w:right w:val="none" w:sz="0" w:space="0" w:color="auto"/>
          </w:divBdr>
        </w:div>
        <w:div w:id="308898426">
          <w:marLeft w:val="0"/>
          <w:marRight w:val="0"/>
          <w:marTop w:val="0"/>
          <w:marBottom w:val="0"/>
          <w:divBdr>
            <w:top w:val="none" w:sz="0" w:space="0" w:color="auto"/>
            <w:left w:val="none" w:sz="0" w:space="0" w:color="auto"/>
            <w:bottom w:val="none" w:sz="0" w:space="0" w:color="auto"/>
            <w:right w:val="none" w:sz="0" w:space="0" w:color="auto"/>
          </w:divBdr>
        </w:div>
        <w:div w:id="312416008">
          <w:marLeft w:val="0"/>
          <w:marRight w:val="0"/>
          <w:marTop w:val="0"/>
          <w:marBottom w:val="0"/>
          <w:divBdr>
            <w:top w:val="none" w:sz="0" w:space="0" w:color="auto"/>
            <w:left w:val="none" w:sz="0" w:space="0" w:color="auto"/>
            <w:bottom w:val="none" w:sz="0" w:space="0" w:color="auto"/>
            <w:right w:val="none" w:sz="0" w:space="0" w:color="auto"/>
          </w:divBdr>
        </w:div>
        <w:div w:id="314990082">
          <w:marLeft w:val="0"/>
          <w:marRight w:val="0"/>
          <w:marTop w:val="0"/>
          <w:marBottom w:val="0"/>
          <w:divBdr>
            <w:top w:val="none" w:sz="0" w:space="0" w:color="auto"/>
            <w:left w:val="none" w:sz="0" w:space="0" w:color="auto"/>
            <w:bottom w:val="none" w:sz="0" w:space="0" w:color="auto"/>
            <w:right w:val="none" w:sz="0" w:space="0" w:color="auto"/>
          </w:divBdr>
        </w:div>
        <w:div w:id="316149764">
          <w:marLeft w:val="0"/>
          <w:marRight w:val="0"/>
          <w:marTop w:val="0"/>
          <w:marBottom w:val="0"/>
          <w:divBdr>
            <w:top w:val="none" w:sz="0" w:space="0" w:color="auto"/>
            <w:left w:val="none" w:sz="0" w:space="0" w:color="auto"/>
            <w:bottom w:val="none" w:sz="0" w:space="0" w:color="auto"/>
            <w:right w:val="none" w:sz="0" w:space="0" w:color="auto"/>
          </w:divBdr>
        </w:div>
        <w:div w:id="327556996">
          <w:marLeft w:val="0"/>
          <w:marRight w:val="0"/>
          <w:marTop w:val="0"/>
          <w:marBottom w:val="0"/>
          <w:divBdr>
            <w:top w:val="none" w:sz="0" w:space="0" w:color="auto"/>
            <w:left w:val="none" w:sz="0" w:space="0" w:color="auto"/>
            <w:bottom w:val="none" w:sz="0" w:space="0" w:color="auto"/>
            <w:right w:val="none" w:sz="0" w:space="0" w:color="auto"/>
          </w:divBdr>
        </w:div>
        <w:div w:id="337851885">
          <w:marLeft w:val="0"/>
          <w:marRight w:val="0"/>
          <w:marTop w:val="0"/>
          <w:marBottom w:val="0"/>
          <w:divBdr>
            <w:top w:val="none" w:sz="0" w:space="0" w:color="auto"/>
            <w:left w:val="none" w:sz="0" w:space="0" w:color="auto"/>
            <w:bottom w:val="none" w:sz="0" w:space="0" w:color="auto"/>
            <w:right w:val="none" w:sz="0" w:space="0" w:color="auto"/>
          </w:divBdr>
        </w:div>
        <w:div w:id="343828632">
          <w:marLeft w:val="0"/>
          <w:marRight w:val="0"/>
          <w:marTop w:val="0"/>
          <w:marBottom w:val="0"/>
          <w:divBdr>
            <w:top w:val="none" w:sz="0" w:space="0" w:color="auto"/>
            <w:left w:val="none" w:sz="0" w:space="0" w:color="auto"/>
            <w:bottom w:val="none" w:sz="0" w:space="0" w:color="auto"/>
            <w:right w:val="none" w:sz="0" w:space="0" w:color="auto"/>
          </w:divBdr>
        </w:div>
        <w:div w:id="348338938">
          <w:marLeft w:val="0"/>
          <w:marRight w:val="0"/>
          <w:marTop w:val="0"/>
          <w:marBottom w:val="0"/>
          <w:divBdr>
            <w:top w:val="none" w:sz="0" w:space="0" w:color="auto"/>
            <w:left w:val="none" w:sz="0" w:space="0" w:color="auto"/>
            <w:bottom w:val="none" w:sz="0" w:space="0" w:color="auto"/>
            <w:right w:val="none" w:sz="0" w:space="0" w:color="auto"/>
          </w:divBdr>
        </w:div>
        <w:div w:id="357708241">
          <w:marLeft w:val="0"/>
          <w:marRight w:val="0"/>
          <w:marTop w:val="0"/>
          <w:marBottom w:val="0"/>
          <w:divBdr>
            <w:top w:val="none" w:sz="0" w:space="0" w:color="auto"/>
            <w:left w:val="none" w:sz="0" w:space="0" w:color="auto"/>
            <w:bottom w:val="none" w:sz="0" w:space="0" w:color="auto"/>
            <w:right w:val="none" w:sz="0" w:space="0" w:color="auto"/>
          </w:divBdr>
        </w:div>
        <w:div w:id="366221747">
          <w:marLeft w:val="0"/>
          <w:marRight w:val="0"/>
          <w:marTop w:val="0"/>
          <w:marBottom w:val="0"/>
          <w:divBdr>
            <w:top w:val="none" w:sz="0" w:space="0" w:color="auto"/>
            <w:left w:val="none" w:sz="0" w:space="0" w:color="auto"/>
            <w:bottom w:val="none" w:sz="0" w:space="0" w:color="auto"/>
            <w:right w:val="none" w:sz="0" w:space="0" w:color="auto"/>
          </w:divBdr>
        </w:div>
        <w:div w:id="384715961">
          <w:marLeft w:val="0"/>
          <w:marRight w:val="0"/>
          <w:marTop w:val="0"/>
          <w:marBottom w:val="0"/>
          <w:divBdr>
            <w:top w:val="none" w:sz="0" w:space="0" w:color="auto"/>
            <w:left w:val="none" w:sz="0" w:space="0" w:color="auto"/>
            <w:bottom w:val="none" w:sz="0" w:space="0" w:color="auto"/>
            <w:right w:val="none" w:sz="0" w:space="0" w:color="auto"/>
          </w:divBdr>
        </w:div>
        <w:div w:id="390929479">
          <w:marLeft w:val="0"/>
          <w:marRight w:val="0"/>
          <w:marTop w:val="0"/>
          <w:marBottom w:val="0"/>
          <w:divBdr>
            <w:top w:val="none" w:sz="0" w:space="0" w:color="auto"/>
            <w:left w:val="none" w:sz="0" w:space="0" w:color="auto"/>
            <w:bottom w:val="none" w:sz="0" w:space="0" w:color="auto"/>
            <w:right w:val="none" w:sz="0" w:space="0" w:color="auto"/>
          </w:divBdr>
        </w:div>
        <w:div w:id="391125435">
          <w:marLeft w:val="0"/>
          <w:marRight w:val="0"/>
          <w:marTop w:val="0"/>
          <w:marBottom w:val="0"/>
          <w:divBdr>
            <w:top w:val="none" w:sz="0" w:space="0" w:color="auto"/>
            <w:left w:val="none" w:sz="0" w:space="0" w:color="auto"/>
            <w:bottom w:val="none" w:sz="0" w:space="0" w:color="auto"/>
            <w:right w:val="none" w:sz="0" w:space="0" w:color="auto"/>
          </w:divBdr>
        </w:div>
        <w:div w:id="392390107">
          <w:marLeft w:val="0"/>
          <w:marRight w:val="0"/>
          <w:marTop w:val="0"/>
          <w:marBottom w:val="0"/>
          <w:divBdr>
            <w:top w:val="none" w:sz="0" w:space="0" w:color="auto"/>
            <w:left w:val="none" w:sz="0" w:space="0" w:color="auto"/>
            <w:bottom w:val="none" w:sz="0" w:space="0" w:color="auto"/>
            <w:right w:val="none" w:sz="0" w:space="0" w:color="auto"/>
          </w:divBdr>
        </w:div>
        <w:div w:id="392777191">
          <w:marLeft w:val="0"/>
          <w:marRight w:val="0"/>
          <w:marTop w:val="0"/>
          <w:marBottom w:val="0"/>
          <w:divBdr>
            <w:top w:val="none" w:sz="0" w:space="0" w:color="auto"/>
            <w:left w:val="none" w:sz="0" w:space="0" w:color="auto"/>
            <w:bottom w:val="none" w:sz="0" w:space="0" w:color="auto"/>
            <w:right w:val="none" w:sz="0" w:space="0" w:color="auto"/>
          </w:divBdr>
        </w:div>
        <w:div w:id="402335911">
          <w:marLeft w:val="0"/>
          <w:marRight w:val="0"/>
          <w:marTop w:val="0"/>
          <w:marBottom w:val="0"/>
          <w:divBdr>
            <w:top w:val="none" w:sz="0" w:space="0" w:color="auto"/>
            <w:left w:val="none" w:sz="0" w:space="0" w:color="auto"/>
            <w:bottom w:val="none" w:sz="0" w:space="0" w:color="auto"/>
            <w:right w:val="none" w:sz="0" w:space="0" w:color="auto"/>
          </w:divBdr>
        </w:div>
        <w:div w:id="416486517">
          <w:marLeft w:val="0"/>
          <w:marRight w:val="0"/>
          <w:marTop w:val="0"/>
          <w:marBottom w:val="0"/>
          <w:divBdr>
            <w:top w:val="none" w:sz="0" w:space="0" w:color="auto"/>
            <w:left w:val="none" w:sz="0" w:space="0" w:color="auto"/>
            <w:bottom w:val="none" w:sz="0" w:space="0" w:color="auto"/>
            <w:right w:val="none" w:sz="0" w:space="0" w:color="auto"/>
          </w:divBdr>
        </w:div>
        <w:div w:id="419642330">
          <w:marLeft w:val="0"/>
          <w:marRight w:val="0"/>
          <w:marTop w:val="0"/>
          <w:marBottom w:val="0"/>
          <w:divBdr>
            <w:top w:val="none" w:sz="0" w:space="0" w:color="auto"/>
            <w:left w:val="none" w:sz="0" w:space="0" w:color="auto"/>
            <w:bottom w:val="none" w:sz="0" w:space="0" w:color="auto"/>
            <w:right w:val="none" w:sz="0" w:space="0" w:color="auto"/>
          </w:divBdr>
        </w:div>
        <w:div w:id="421143629">
          <w:marLeft w:val="0"/>
          <w:marRight w:val="0"/>
          <w:marTop w:val="0"/>
          <w:marBottom w:val="0"/>
          <w:divBdr>
            <w:top w:val="none" w:sz="0" w:space="0" w:color="auto"/>
            <w:left w:val="none" w:sz="0" w:space="0" w:color="auto"/>
            <w:bottom w:val="none" w:sz="0" w:space="0" w:color="auto"/>
            <w:right w:val="none" w:sz="0" w:space="0" w:color="auto"/>
          </w:divBdr>
        </w:div>
        <w:div w:id="422455679">
          <w:marLeft w:val="0"/>
          <w:marRight w:val="0"/>
          <w:marTop w:val="0"/>
          <w:marBottom w:val="0"/>
          <w:divBdr>
            <w:top w:val="none" w:sz="0" w:space="0" w:color="auto"/>
            <w:left w:val="none" w:sz="0" w:space="0" w:color="auto"/>
            <w:bottom w:val="none" w:sz="0" w:space="0" w:color="auto"/>
            <w:right w:val="none" w:sz="0" w:space="0" w:color="auto"/>
          </w:divBdr>
        </w:div>
        <w:div w:id="422579348">
          <w:marLeft w:val="0"/>
          <w:marRight w:val="0"/>
          <w:marTop w:val="0"/>
          <w:marBottom w:val="0"/>
          <w:divBdr>
            <w:top w:val="none" w:sz="0" w:space="0" w:color="auto"/>
            <w:left w:val="none" w:sz="0" w:space="0" w:color="auto"/>
            <w:bottom w:val="none" w:sz="0" w:space="0" w:color="auto"/>
            <w:right w:val="none" w:sz="0" w:space="0" w:color="auto"/>
          </w:divBdr>
        </w:div>
        <w:div w:id="425425145">
          <w:marLeft w:val="0"/>
          <w:marRight w:val="0"/>
          <w:marTop w:val="0"/>
          <w:marBottom w:val="0"/>
          <w:divBdr>
            <w:top w:val="none" w:sz="0" w:space="0" w:color="auto"/>
            <w:left w:val="none" w:sz="0" w:space="0" w:color="auto"/>
            <w:bottom w:val="none" w:sz="0" w:space="0" w:color="auto"/>
            <w:right w:val="none" w:sz="0" w:space="0" w:color="auto"/>
          </w:divBdr>
        </w:div>
        <w:div w:id="427964348">
          <w:marLeft w:val="0"/>
          <w:marRight w:val="0"/>
          <w:marTop w:val="0"/>
          <w:marBottom w:val="0"/>
          <w:divBdr>
            <w:top w:val="none" w:sz="0" w:space="0" w:color="auto"/>
            <w:left w:val="none" w:sz="0" w:space="0" w:color="auto"/>
            <w:bottom w:val="none" w:sz="0" w:space="0" w:color="auto"/>
            <w:right w:val="none" w:sz="0" w:space="0" w:color="auto"/>
          </w:divBdr>
        </w:div>
        <w:div w:id="428232252">
          <w:marLeft w:val="0"/>
          <w:marRight w:val="0"/>
          <w:marTop w:val="0"/>
          <w:marBottom w:val="0"/>
          <w:divBdr>
            <w:top w:val="none" w:sz="0" w:space="0" w:color="auto"/>
            <w:left w:val="none" w:sz="0" w:space="0" w:color="auto"/>
            <w:bottom w:val="none" w:sz="0" w:space="0" w:color="auto"/>
            <w:right w:val="none" w:sz="0" w:space="0" w:color="auto"/>
          </w:divBdr>
        </w:div>
        <w:div w:id="431055050">
          <w:marLeft w:val="0"/>
          <w:marRight w:val="0"/>
          <w:marTop w:val="0"/>
          <w:marBottom w:val="0"/>
          <w:divBdr>
            <w:top w:val="none" w:sz="0" w:space="0" w:color="auto"/>
            <w:left w:val="none" w:sz="0" w:space="0" w:color="auto"/>
            <w:bottom w:val="none" w:sz="0" w:space="0" w:color="auto"/>
            <w:right w:val="none" w:sz="0" w:space="0" w:color="auto"/>
          </w:divBdr>
        </w:div>
        <w:div w:id="437913565">
          <w:marLeft w:val="0"/>
          <w:marRight w:val="0"/>
          <w:marTop w:val="0"/>
          <w:marBottom w:val="0"/>
          <w:divBdr>
            <w:top w:val="none" w:sz="0" w:space="0" w:color="auto"/>
            <w:left w:val="none" w:sz="0" w:space="0" w:color="auto"/>
            <w:bottom w:val="none" w:sz="0" w:space="0" w:color="auto"/>
            <w:right w:val="none" w:sz="0" w:space="0" w:color="auto"/>
          </w:divBdr>
        </w:div>
        <w:div w:id="438767502">
          <w:marLeft w:val="0"/>
          <w:marRight w:val="0"/>
          <w:marTop w:val="0"/>
          <w:marBottom w:val="0"/>
          <w:divBdr>
            <w:top w:val="none" w:sz="0" w:space="0" w:color="auto"/>
            <w:left w:val="none" w:sz="0" w:space="0" w:color="auto"/>
            <w:bottom w:val="none" w:sz="0" w:space="0" w:color="auto"/>
            <w:right w:val="none" w:sz="0" w:space="0" w:color="auto"/>
          </w:divBdr>
        </w:div>
        <w:div w:id="440153446">
          <w:marLeft w:val="0"/>
          <w:marRight w:val="0"/>
          <w:marTop w:val="0"/>
          <w:marBottom w:val="0"/>
          <w:divBdr>
            <w:top w:val="none" w:sz="0" w:space="0" w:color="auto"/>
            <w:left w:val="none" w:sz="0" w:space="0" w:color="auto"/>
            <w:bottom w:val="none" w:sz="0" w:space="0" w:color="auto"/>
            <w:right w:val="none" w:sz="0" w:space="0" w:color="auto"/>
          </w:divBdr>
        </w:div>
        <w:div w:id="447939239">
          <w:marLeft w:val="0"/>
          <w:marRight w:val="0"/>
          <w:marTop w:val="0"/>
          <w:marBottom w:val="0"/>
          <w:divBdr>
            <w:top w:val="none" w:sz="0" w:space="0" w:color="auto"/>
            <w:left w:val="none" w:sz="0" w:space="0" w:color="auto"/>
            <w:bottom w:val="none" w:sz="0" w:space="0" w:color="auto"/>
            <w:right w:val="none" w:sz="0" w:space="0" w:color="auto"/>
          </w:divBdr>
        </w:div>
        <w:div w:id="448013046">
          <w:marLeft w:val="0"/>
          <w:marRight w:val="0"/>
          <w:marTop w:val="0"/>
          <w:marBottom w:val="0"/>
          <w:divBdr>
            <w:top w:val="none" w:sz="0" w:space="0" w:color="auto"/>
            <w:left w:val="none" w:sz="0" w:space="0" w:color="auto"/>
            <w:bottom w:val="none" w:sz="0" w:space="0" w:color="auto"/>
            <w:right w:val="none" w:sz="0" w:space="0" w:color="auto"/>
          </w:divBdr>
        </w:div>
        <w:div w:id="451755708">
          <w:marLeft w:val="0"/>
          <w:marRight w:val="0"/>
          <w:marTop w:val="0"/>
          <w:marBottom w:val="0"/>
          <w:divBdr>
            <w:top w:val="none" w:sz="0" w:space="0" w:color="auto"/>
            <w:left w:val="none" w:sz="0" w:space="0" w:color="auto"/>
            <w:bottom w:val="none" w:sz="0" w:space="0" w:color="auto"/>
            <w:right w:val="none" w:sz="0" w:space="0" w:color="auto"/>
          </w:divBdr>
        </w:div>
        <w:div w:id="461115598">
          <w:marLeft w:val="0"/>
          <w:marRight w:val="0"/>
          <w:marTop w:val="0"/>
          <w:marBottom w:val="0"/>
          <w:divBdr>
            <w:top w:val="none" w:sz="0" w:space="0" w:color="auto"/>
            <w:left w:val="none" w:sz="0" w:space="0" w:color="auto"/>
            <w:bottom w:val="none" w:sz="0" w:space="0" w:color="auto"/>
            <w:right w:val="none" w:sz="0" w:space="0" w:color="auto"/>
          </w:divBdr>
        </w:div>
        <w:div w:id="461461904">
          <w:marLeft w:val="0"/>
          <w:marRight w:val="0"/>
          <w:marTop w:val="0"/>
          <w:marBottom w:val="0"/>
          <w:divBdr>
            <w:top w:val="none" w:sz="0" w:space="0" w:color="auto"/>
            <w:left w:val="none" w:sz="0" w:space="0" w:color="auto"/>
            <w:bottom w:val="none" w:sz="0" w:space="0" w:color="auto"/>
            <w:right w:val="none" w:sz="0" w:space="0" w:color="auto"/>
          </w:divBdr>
        </w:div>
        <w:div w:id="468666633">
          <w:marLeft w:val="0"/>
          <w:marRight w:val="0"/>
          <w:marTop w:val="0"/>
          <w:marBottom w:val="0"/>
          <w:divBdr>
            <w:top w:val="none" w:sz="0" w:space="0" w:color="auto"/>
            <w:left w:val="none" w:sz="0" w:space="0" w:color="auto"/>
            <w:bottom w:val="none" w:sz="0" w:space="0" w:color="auto"/>
            <w:right w:val="none" w:sz="0" w:space="0" w:color="auto"/>
          </w:divBdr>
        </w:div>
        <w:div w:id="478814598">
          <w:marLeft w:val="0"/>
          <w:marRight w:val="0"/>
          <w:marTop w:val="0"/>
          <w:marBottom w:val="0"/>
          <w:divBdr>
            <w:top w:val="none" w:sz="0" w:space="0" w:color="auto"/>
            <w:left w:val="none" w:sz="0" w:space="0" w:color="auto"/>
            <w:bottom w:val="none" w:sz="0" w:space="0" w:color="auto"/>
            <w:right w:val="none" w:sz="0" w:space="0" w:color="auto"/>
          </w:divBdr>
        </w:div>
        <w:div w:id="485705742">
          <w:marLeft w:val="0"/>
          <w:marRight w:val="0"/>
          <w:marTop w:val="0"/>
          <w:marBottom w:val="0"/>
          <w:divBdr>
            <w:top w:val="none" w:sz="0" w:space="0" w:color="auto"/>
            <w:left w:val="none" w:sz="0" w:space="0" w:color="auto"/>
            <w:bottom w:val="none" w:sz="0" w:space="0" w:color="auto"/>
            <w:right w:val="none" w:sz="0" w:space="0" w:color="auto"/>
          </w:divBdr>
        </w:div>
        <w:div w:id="496458063">
          <w:marLeft w:val="0"/>
          <w:marRight w:val="0"/>
          <w:marTop w:val="0"/>
          <w:marBottom w:val="0"/>
          <w:divBdr>
            <w:top w:val="none" w:sz="0" w:space="0" w:color="auto"/>
            <w:left w:val="none" w:sz="0" w:space="0" w:color="auto"/>
            <w:bottom w:val="none" w:sz="0" w:space="0" w:color="auto"/>
            <w:right w:val="none" w:sz="0" w:space="0" w:color="auto"/>
          </w:divBdr>
        </w:div>
        <w:div w:id="502354915">
          <w:marLeft w:val="0"/>
          <w:marRight w:val="0"/>
          <w:marTop w:val="0"/>
          <w:marBottom w:val="0"/>
          <w:divBdr>
            <w:top w:val="none" w:sz="0" w:space="0" w:color="auto"/>
            <w:left w:val="none" w:sz="0" w:space="0" w:color="auto"/>
            <w:bottom w:val="none" w:sz="0" w:space="0" w:color="auto"/>
            <w:right w:val="none" w:sz="0" w:space="0" w:color="auto"/>
          </w:divBdr>
        </w:div>
        <w:div w:id="514075074">
          <w:marLeft w:val="0"/>
          <w:marRight w:val="0"/>
          <w:marTop w:val="0"/>
          <w:marBottom w:val="0"/>
          <w:divBdr>
            <w:top w:val="none" w:sz="0" w:space="0" w:color="auto"/>
            <w:left w:val="none" w:sz="0" w:space="0" w:color="auto"/>
            <w:bottom w:val="none" w:sz="0" w:space="0" w:color="auto"/>
            <w:right w:val="none" w:sz="0" w:space="0" w:color="auto"/>
          </w:divBdr>
        </w:div>
        <w:div w:id="524246884">
          <w:marLeft w:val="0"/>
          <w:marRight w:val="0"/>
          <w:marTop w:val="0"/>
          <w:marBottom w:val="0"/>
          <w:divBdr>
            <w:top w:val="none" w:sz="0" w:space="0" w:color="auto"/>
            <w:left w:val="none" w:sz="0" w:space="0" w:color="auto"/>
            <w:bottom w:val="none" w:sz="0" w:space="0" w:color="auto"/>
            <w:right w:val="none" w:sz="0" w:space="0" w:color="auto"/>
          </w:divBdr>
        </w:div>
        <w:div w:id="553855514">
          <w:marLeft w:val="0"/>
          <w:marRight w:val="0"/>
          <w:marTop w:val="0"/>
          <w:marBottom w:val="0"/>
          <w:divBdr>
            <w:top w:val="none" w:sz="0" w:space="0" w:color="auto"/>
            <w:left w:val="none" w:sz="0" w:space="0" w:color="auto"/>
            <w:bottom w:val="none" w:sz="0" w:space="0" w:color="auto"/>
            <w:right w:val="none" w:sz="0" w:space="0" w:color="auto"/>
          </w:divBdr>
        </w:div>
        <w:div w:id="559445571">
          <w:marLeft w:val="0"/>
          <w:marRight w:val="0"/>
          <w:marTop w:val="0"/>
          <w:marBottom w:val="0"/>
          <w:divBdr>
            <w:top w:val="none" w:sz="0" w:space="0" w:color="auto"/>
            <w:left w:val="none" w:sz="0" w:space="0" w:color="auto"/>
            <w:bottom w:val="none" w:sz="0" w:space="0" w:color="auto"/>
            <w:right w:val="none" w:sz="0" w:space="0" w:color="auto"/>
          </w:divBdr>
        </w:div>
        <w:div w:id="563687980">
          <w:marLeft w:val="0"/>
          <w:marRight w:val="0"/>
          <w:marTop w:val="0"/>
          <w:marBottom w:val="0"/>
          <w:divBdr>
            <w:top w:val="none" w:sz="0" w:space="0" w:color="auto"/>
            <w:left w:val="none" w:sz="0" w:space="0" w:color="auto"/>
            <w:bottom w:val="none" w:sz="0" w:space="0" w:color="auto"/>
            <w:right w:val="none" w:sz="0" w:space="0" w:color="auto"/>
          </w:divBdr>
        </w:div>
        <w:div w:id="566914441">
          <w:marLeft w:val="0"/>
          <w:marRight w:val="0"/>
          <w:marTop w:val="0"/>
          <w:marBottom w:val="0"/>
          <w:divBdr>
            <w:top w:val="none" w:sz="0" w:space="0" w:color="auto"/>
            <w:left w:val="none" w:sz="0" w:space="0" w:color="auto"/>
            <w:bottom w:val="none" w:sz="0" w:space="0" w:color="auto"/>
            <w:right w:val="none" w:sz="0" w:space="0" w:color="auto"/>
          </w:divBdr>
        </w:div>
        <w:div w:id="575087911">
          <w:marLeft w:val="0"/>
          <w:marRight w:val="0"/>
          <w:marTop w:val="0"/>
          <w:marBottom w:val="0"/>
          <w:divBdr>
            <w:top w:val="none" w:sz="0" w:space="0" w:color="auto"/>
            <w:left w:val="none" w:sz="0" w:space="0" w:color="auto"/>
            <w:bottom w:val="none" w:sz="0" w:space="0" w:color="auto"/>
            <w:right w:val="none" w:sz="0" w:space="0" w:color="auto"/>
          </w:divBdr>
        </w:div>
        <w:div w:id="585265739">
          <w:marLeft w:val="0"/>
          <w:marRight w:val="0"/>
          <w:marTop w:val="0"/>
          <w:marBottom w:val="0"/>
          <w:divBdr>
            <w:top w:val="none" w:sz="0" w:space="0" w:color="auto"/>
            <w:left w:val="none" w:sz="0" w:space="0" w:color="auto"/>
            <w:bottom w:val="none" w:sz="0" w:space="0" w:color="auto"/>
            <w:right w:val="none" w:sz="0" w:space="0" w:color="auto"/>
          </w:divBdr>
        </w:div>
        <w:div w:id="587663937">
          <w:marLeft w:val="0"/>
          <w:marRight w:val="0"/>
          <w:marTop w:val="0"/>
          <w:marBottom w:val="0"/>
          <w:divBdr>
            <w:top w:val="none" w:sz="0" w:space="0" w:color="auto"/>
            <w:left w:val="none" w:sz="0" w:space="0" w:color="auto"/>
            <w:bottom w:val="none" w:sz="0" w:space="0" w:color="auto"/>
            <w:right w:val="none" w:sz="0" w:space="0" w:color="auto"/>
          </w:divBdr>
        </w:div>
        <w:div w:id="590892815">
          <w:marLeft w:val="0"/>
          <w:marRight w:val="0"/>
          <w:marTop w:val="0"/>
          <w:marBottom w:val="0"/>
          <w:divBdr>
            <w:top w:val="none" w:sz="0" w:space="0" w:color="auto"/>
            <w:left w:val="none" w:sz="0" w:space="0" w:color="auto"/>
            <w:bottom w:val="none" w:sz="0" w:space="0" w:color="auto"/>
            <w:right w:val="none" w:sz="0" w:space="0" w:color="auto"/>
          </w:divBdr>
        </w:div>
        <w:div w:id="600721477">
          <w:marLeft w:val="0"/>
          <w:marRight w:val="0"/>
          <w:marTop w:val="0"/>
          <w:marBottom w:val="0"/>
          <w:divBdr>
            <w:top w:val="none" w:sz="0" w:space="0" w:color="auto"/>
            <w:left w:val="none" w:sz="0" w:space="0" w:color="auto"/>
            <w:bottom w:val="none" w:sz="0" w:space="0" w:color="auto"/>
            <w:right w:val="none" w:sz="0" w:space="0" w:color="auto"/>
          </w:divBdr>
        </w:div>
        <w:div w:id="603345123">
          <w:marLeft w:val="0"/>
          <w:marRight w:val="0"/>
          <w:marTop w:val="0"/>
          <w:marBottom w:val="0"/>
          <w:divBdr>
            <w:top w:val="none" w:sz="0" w:space="0" w:color="auto"/>
            <w:left w:val="none" w:sz="0" w:space="0" w:color="auto"/>
            <w:bottom w:val="none" w:sz="0" w:space="0" w:color="auto"/>
            <w:right w:val="none" w:sz="0" w:space="0" w:color="auto"/>
          </w:divBdr>
        </w:div>
        <w:div w:id="608464447">
          <w:marLeft w:val="0"/>
          <w:marRight w:val="0"/>
          <w:marTop w:val="0"/>
          <w:marBottom w:val="0"/>
          <w:divBdr>
            <w:top w:val="none" w:sz="0" w:space="0" w:color="auto"/>
            <w:left w:val="none" w:sz="0" w:space="0" w:color="auto"/>
            <w:bottom w:val="none" w:sz="0" w:space="0" w:color="auto"/>
            <w:right w:val="none" w:sz="0" w:space="0" w:color="auto"/>
          </w:divBdr>
        </w:div>
        <w:div w:id="609354825">
          <w:marLeft w:val="0"/>
          <w:marRight w:val="0"/>
          <w:marTop w:val="0"/>
          <w:marBottom w:val="0"/>
          <w:divBdr>
            <w:top w:val="none" w:sz="0" w:space="0" w:color="auto"/>
            <w:left w:val="none" w:sz="0" w:space="0" w:color="auto"/>
            <w:bottom w:val="none" w:sz="0" w:space="0" w:color="auto"/>
            <w:right w:val="none" w:sz="0" w:space="0" w:color="auto"/>
          </w:divBdr>
        </w:div>
        <w:div w:id="610092190">
          <w:marLeft w:val="0"/>
          <w:marRight w:val="0"/>
          <w:marTop w:val="0"/>
          <w:marBottom w:val="0"/>
          <w:divBdr>
            <w:top w:val="none" w:sz="0" w:space="0" w:color="auto"/>
            <w:left w:val="none" w:sz="0" w:space="0" w:color="auto"/>
            <w:bottom w:val="none" w:sz="0" w:space="0" w:color="auto"/>
            <w:right w:val="none" w:sz="0" w:space="0" w:color="auto"/>
          </w:divBdr>
        </w:div>
        <w:div w:id="631983071">
          <w:marLeft w:val="0"/>
          <w:marRight w:val="0"/>
          <w:marTop w:val="0"/>
          <w:marBottom w:val="0"/>
          <w:divBdr>
            <w:top w:val="none" w:sz="0" w:space="0" w:color="auto"/>
            <w:left w:val="none" w:sz="0" w:space="0" w:color="auto"/>
            <w:bottom w:val="none" w:sz="0" w:space="0" w:color="auto"/>
            <w:right w:val="none" w:sz="0" w:space="0" w:color="auto"/>
          </w:divBdr>
        </w:div>
        <w:div w:id="640111079">
          <w:marLeft w:val="0"/>
          <w:marRight w:val="0"/>
          <w:marTop w:val="0"/>
          <w:marBottom w:val="0"/>
          <w:divBdr>
            <w:top w:val="none" w:sz="0" w:space="0" w:color="auto"/>
            <w:left w:val="none" w:sz="0" w:space="0" w:color="auto"/>
            <w:bottom w:val="none" w:sz="0" w:space="0" w:color="auto"/>
            <w:right w:val="none" w:sz="0" w:space="0" w:color="auto"/>
          </w:divBdr>
        </w:div>
        <w:div w:id="642001441">
          <w:marLeft w:val="0"/>
          <w:marRight w:val="0"/>
          <w:marTop w:val="0"/>
          <w:marBottom w:val="0"/>
          <w:divBdr>
            <w:top w:val="none" w:sz="0" w:space="0" w:color="auto"/>
            <w:left w:val="none" w:sz="0" w:space="0" w:color="auto"/>
            <w:bottom w:val="none" w:sz="0" w:space="0" w:color="auto"/>
            <w:right w:val="none" w:sz="0" w:space="0" w:color="auto"/>
          </w:divBdr>
        </w:div>
        <w:div w:id="656301215">
          <w:marLeft w:val="0"/>
          <w:marRight w:val="0"/>
          <w:marTop w:val="0"/>
          <w:marBottom w:val="0"/>
          <w:divBdr>
            <w:top w:val="none" w:sz="0" w:space="0" w:color="auto"/>
            <w:left w:val="none" w:sz="0" w:space="0" w:color="auto"/>
            <w:bottom w:val="none" w:sz="0" w:space="0" w:color="auto"/>
            <w:right w:val="none" w:sz="0" w:space="0" w:color="auto"/>
          </w:divBdr>
        </w:div>
        <w:div w:id="660157897">
          <w:marLeft w:val="0"/>
          <w:marRight w:val="0"/>
          <w:marTop w:val="0"/>
          <w:marBottom w:val="0"/>
          <w:divBdr>
            <w:top w:val="none" w:sz="0" w:space="0" w:color="auto"/>
            <w:left w:val="none" w:sz="0" w:space="0" w:color="auto"/>
            <w:bottom w:val="none" w:sz="0" w:space="0" w:color="auto"/>
            <w:right w:val="none" w:sz="0" w:space="0" w:color="auto"/>
          </w:divBdr>
        </w:div>
        <w:div w:id="662198078">
          <w:marLeft w:val="0"/>
          <w:marRight w:val="0"/>
          <w:marTop w:val="0"/>
          <w:marBottom w:val="0"/>
          <w:divBdr>
            <w:top w:val="none" w:sz="0" w:space="0" w:color="auto"/>
            <w:left w:val="none" w:sz="0" w:space="0" w:color="auto"/>
            <w:bottom w:val="none" w:sz="0" w:space="0" w:color="auto"/>
            <w:right w:val="none" w:sz="0" w:space="0" w:color="auto"/>
          </w:divBdr>
        </w:div>
        <w:div w:id="663822908">
          <w:marLeft w:val="0"/>
          <w:marRight w:val="0"/>
          <w:marTop w:val="0"/>
          <w:marBottom w:val="0"/>
          <w:divBdr>
            <w:top w:val="none" w:sz="0" w:space="0" w:color="auto"/>
            <w:left w:val="none" w:sz="0" w:space="0" w:color="auto"/>
            <w:bottom w:val="none" w:sz="0" w:space="0" w:color="auto"/>
            <w:right w:val="none" w:sz="0" w:space="0" w:color="auto"/>
          </w:divBdr>
        </w:div>
        <w:div w:id="670111125">
          <w:marLeft w:val="0"/>
          <w:marRight w:val="0"/>
          <w:marTop w:val="0"/>
          <w:marBottom w:val="0"/>
          <w:divBdr>
            <w:top w:val="none" w:sz="0" w:space="0" w:color="auto"/>
            <w:left w:val="none" w:sz="0" w:space="0" w:color="auto"/>
            <w:bottom w:val="none" w:sz="0" w:space="0" w:color="auto"/>
            <w:right w:val="none" w:sz="0" w:space="0" w:color="auto"/>
          </w:divBdr>
        </w:div>
        <w:div w:id="678780314">
          <w:marLeft w:val="0"/>
          <w:marRight w:val="0"/>
          <w:marTop w:val="0"/>
          <w:marBottom w:val="0"/>
          <w:divBdr>
            <w:top w:val="none" w:sz="0" w:space="0" w:color="auto"/>
            <w:left w:val="none" w:sz="0" w:space="0" w:color="auto"/>
            <w:bottom w:val="none" w:sz="0" w:space="0" w:color="auto"/>
            <w:right w:val="none" w:sz="0" w:space="0" w:color="auto"/>
          </w:divBdr>
        </w:div>
        <w:div w:id="686256902">
          <w:marLeft w:val="0"/>
          <w:marRight w:val="0"/>
          <w:marTop w:val="0"/>
          <w:marBottom w:val="0"/>
          <w:divBdr>
            <w:top w:val="none" w:sz="0" w:space="0" w:color="auto"/>
            <w:left w:val="none" w:sz="0" w:space="0" w:color="auto"/>
            <w:bottom w:val="none" w:sz="0" w:space="0" w:color="auto"/>
            <w:right w:val="none" w:sz="0" w:space="0" w:color="auto"/>
          </w:divBdr>
        </w:div>
        <w:div w:id="686522075">
          <w:marLeft w:val="0"/>
          <w:marRight w:val="0"/>
          <w:marTop w:val="0"/>
          <w:marBottom w:val="0"/>
          <w:divBdr>
            <w:top w:val="none" w:sz="0" w:space="0" w:color="auto"/>
            <w:left w:val="none" w:sz="0" w:space="0" w:color="auto"/>
            <w:bottom w:val="none" w:sz="0" w:space="0" w:color="auto"/>
            <w:right w:val="none" w:sz="0" w:space="0" w:color="auto"/>
          </w:divBdr>
        </w:div>
        <w:div w:id="686910320">
          <w:marLeft w:val="0"/>
          <w:marRight w:val="0"/>
          <w:marTop w:val="0"/>
          <w:marBottom w:val="0"/>
          <w:divBdr>
            <w:top w:val="none" w:sz="0" w:space="0" w:color="auto"/>
            <w:left w:val="none" w:sz="0" w:space="0" w:color="auto"/>
            <w:bottom w:val="none" w:sz="0" w:space="0" w:color="auto"/>
            <w:right w:val="none" w:sz="0" w:space="0" w:color="auto"/>
          </w:divBdr>
        </w:div>
        <w:div w:id="689259692">
          <w:marLeft w:val="0"/>
          <w:marRight w:val="0"/>
          <w:marTop w:val="0"/>
          <w:marBottom w:val="0"/>
          <w:divBdr>
            <w:top w:val="none" w:sz="0" w:space="0" w:color="auto"/>
            <w:left w:val="none" w:sz="0" w:space="0" w:color="auto"/>
            <w:bottom w:val="none" w:sz="0" w:space="0" w:color="auto"/>
            <w:right w:val="none" w:sz="0" w:space="0" w:color="auto"/>
          </w:divBdr>
        </w:div>
        <w:div w:id="692876270">
          <w:marLeft w:val="0"/>
          <w:marRight w:val="0"/>
          <w:marTop w:val="0"/>
          <w:marBottom w:val="0"/>
          <w:divBdr>
            <w:top w:val="none" w:sz="0" w:space="0" w:color="auto"/>
            <w:left w:val="none" w:sz="0" w:space="0" w:color="auto"/>
            <w:bottom w:val="none" w:sz="0" w:space="0" w:color="auto"/>
            <w:right w:val="none" w:sz="0" w:space="0" w:color="auto"/>
          </w:divBdr>
        </w:div>
        <w:div w:id="694500688">
          <w:marLeft w:val="0"/>
          <w:marRight w:val="0"/>
          <w:marTop w:val="0"/>
          <w:marBottom w:val="0"/>
          <w:divBdr>
            <w:top w:val="none" w:sz="0" w:space="0" w:color="auto"/>
            <w:left w:val="none" w:sz="0" w:space="0" w:color="auto"/>
            <w:bottom w:val="none" w:sz="0" w:space="0" w:color="auto"/>
            <w:right w:val="none" w:sz="0" w:space="0" w:color="auto"/>
          </w:divBdr>
        </w:div>
        <w:div w:id="696662662">
          <w:marLeft w:val="0"/>
          <w:marRight w:val="0"/>
          <w:marTop w:val="0"/>
          <w:marBottom w:val="0"/>
          <w:divBdr>
            <w:top w:val="none" w:sz="0" w:space="0" w:color="auto"/>
            <w:left w:val="none" w:sz="0" w:space="0" w:color="auto"/>
            <w:bottom w:val="none" w:sz="0" w:space="0" w:color="auto"/>
            <w:right w:val="none" w:sz="0" w:space="0" w:color="auto"/>
          </w:divBdr>
        </w:div>
        <w:div w:id="711197684">
          <w:marLeft w:val="0"/>
          <w:marRight w:val="0"/>
          <w:marTop w:val="0"/>
          <w:marBottom w:val="0"/>
          <w:divBdr>
            <w:top w:val="none" w:sz="0" w:space="0" w:color="auto"/>
            <w:left w:val="none" w:sz="0" w:space="0" w:color="auto"/>
            <w:bottom w:val="none" w:sz="0" w:space="0" w:color="auto"/>
            <w:right w:val="none" w:sz="0" w:space="0" w:color="auto"/>
          </w:divBdr>
        </w:div>
        <w:div w:id="723214228">
          <w:marLeft w:val="0"/>
          <w:marRight w:val="0"/>
          <w:marTop w:val="0"/>
          <w:marBottom w:val="0"/>
          <w:divBdr>
            <w:top w:val="none" w:sz="0" w:space="0" w:color="auto"/>
            <w:left w:val="none" w:sz="0" w:space="0" w:color="auto"/>
            <w:bottom w:val="none" w:sz="0" w:space="0" w:color="auto"/>
            <w:right w:val="none" w:sz="0" w:space="0" w:color="auto"/>
          </w:divBdr>
        </w:div>
        <w:div w:id="728766336">
          <w:marLeft w:val="0"/>
          <w:marRight w:val="0"/>
          <w:marTop w:val="0"/>
          <w:marBottom w:val="0"/>
          <w:divBdr>
            <w:top w:val="none" w:sz="0" w:space="0" w:color="auto"/>
            <w:left w:val="none" w:sz="0" w:space="0" w:color="auto"/>
            <w:bottom w:val="none" w:sz="0" w:space="0" w:color="auto"/>
            <w:right w:val="none" w:sz="0" w:space="0" w:color="auto"/>
          </w:divBdr>
        </w:div>
        <w:div w:id="734549715">
          <w:marLeft w:val="0"/>
          <w:marRight w:val="0"/>
          <w:marTop w:val="0"/>
          <w:marBottom w:val="0"/>
          <w:divBdr>
            <w:top w:val="none" w:sz="0" w:space="0" w:color="auto"/>
            <w:left w:val="none" w:sz="0" w:space="0" w:color="auto"/>
            <w:bottom w:val="none" w:sz="0" w:space="0" w:color="auto"/>
            <w:right w:val="none" w:sz="0" w:space="0" w:color="auto"/>
          </w:divBdr>
        </w:div>
        <w:div w:id="738986255">
          <w:marLeft w:val="0"/>
          <w:marRight w:val="0"/>
          <w:marTop w:val="0"/>
          <w:marBottom w:val="0"/>
          <w:divBdr>
            <w:top w:val="none" w:sz="0" w:space="0" w:color="auto"/>
            <w:left w:val="none" w:sz="0" w:space="0" w:color="auto"/>
            <w:bottom w:val="none" w:sz="0" w:space="0" w:color="auto"/>
            <w:right w:val="none" w:sz="0" w:space="0" w:color="auto"/>
          </w:divBdr>
        </w:div>
        <w:div w:id="738986304">
          <w:marLeft w:val="0"/>
          <w:marRight w:val="0"/>
          <w:marTop w:val="0"/>
          <w:marBottom w:val="0"/>
          <w:divBdr>
            <w:top w:val="none" w:sz="0" w:space="0" w:color="auto"/>
            <w:left w:val="none" w:sz="0" w:space="0" w:color="auto"/>
            <w:bottom w:val="none" w:sz="0" w:space="0" w:color="auto"/>
            <w:right w:val="none" w:sz="0" w:space="0" w:color="auto"/>
          </w:divBdr>
        </w:div>
        <w:div w:id="747578989">
          <w:marLeft w:val="0"/>
          <w:marRight w:val="0"/>
          <w:marTop w:val="0"/>
          <w:marBottom w:val="0"/>
          <w:divBdr>
            <w:top w:val="none" w:sz="0" w:space="0" w:color="auto"/>
            <w:left w:val="none" w:sz="0" w:space="0" w:color="auto"/>
            <w:bottom w:val="none" w:sz="0" w:space="0" w:color="auto"/>
            <w:right w:val="none" w:sz="0" w:space="0" w:color="auto"/>
          </w:divBdr>
        </w:div>
        <w:div w:id="752240206">
          <w:marLeft w:val="0"/>
          <w:marRight w:val="0"/>
          <w:marTop w:val="0"/>
          <w:marBottom w:val="0"/>
          <w:divBdr>
            <w:top w:val="none" w:sz="0" w:space="0" w:color="auto"/>
            <w:left w:val="none" w:sz="0" w:space="0" w:color="auto"/>
            <w:bottom w:val="none" w:sz="0" w:space="0" w:color="auto"/>
            <w:right w:val="none" w:sz="0" w:space="0" w:color="auto"/>
          </w:divBdr>
        </w:div>
        <w:div w:id="752505635">
          <w:marLeft w:val="0"/>
          <w:marRight w:val="0"/>
          <w:marTop w:val="0"/>
          <w:marBottom w:val="0"/>
          <w:divBdr>
            <w:top w:val="none" w:sz="0" w:space="0" w:color="auto"/>
            <w:left w:val="none" w:sz="0" w:space="0" w:color="auto"/>
            <w:bottom w:val="none" w:sz="0" w:space="0" w:color="auto"/>
            <w:right w:val="none" w:sz="0" w:space="0" w:color="auto"/>
          </w:divBdr>
        </w:div>
        <w:div w:id="759251588">
          <w:marLeft w:val="0"/>
          <w:marRight w:val="0"/>
          <w:marTop w:val="0"/>
          <w:marBottom w:val="0"/>
          <w:divBdr>
            <w:top w:val="none" w:sz="0" w:space="0" w:color="auto"/>
            <w:left w:val="none" w:sz="0" w:space="0" w:color="auto"/>
            <w:bottom w:val="none" w:sz="0" w:space="0" w:color="auto"/>
            <w:right w:val="none" w:sz="0" w:space="0" w:color="auto"/>
          </w:divBdr>
        </w:div>
        <w:div w:id="764110630">
          <w:marLeft w:val="0"/>
          <w:marRight w:val="0"/>
          <w:marTop w:val="0"/>
          <w:marBottom w:val="0"/>
          <w:divBdr>
            <w:top w:val="none" w:sz="0" w:space="0" w:color="auto"/>
            <w:left w:val="none" w:sz="0" w:space="0" w:color="auto"/>
            <w:bottom w:val="none" w:sz="0" w:space="0" w:color="auto"/>
            <w:right w:val="none" w:sz="0" w:space="0" w:color="auto"/>
          </w:divBdr>
        </w:div>
        <w:div w:id="772749323">
          <w:marLeft w:val="0"/>
          <w:marRight w:val="0"/>
          <w:marTop w:val="0"/>
          <w:marBottom w:val="0"/>
          <w:divBdr>
            <w:top w:val="none" w:sz="0" w:space="0" w:color="auto"/>
            <w:left w:val="none" w:sz="0" w:space="0" w:color="auto"/>
            <w:bottom w:val="none" w:sz="0" w:space="0" w:color="auto"/>
            <w:right w:val="none" w:sz="0" w:space="0" w:color="auto"/>
          </w:divBdr>
        </w:div>
        <w:div w:id="777942806">
          <w:marLeft w:val="0"/>
          <w:marRight w:val="0"/>
          <w:marTop w:val="0"/>
          <w:marBottom w:val="0"/>
          <w:divBdr>
            <w:top w:val="none" w:sz="0" w:space="0" w:color="auto"/>
            <w:left w:val="none" w:sz="0" w:space="0" w:color="auto"/>
            <w:bottom w:val="none" w:sz="0" w:space="0" w:color="auto"/>
            <w:right w:val="none" w:sz="0" w:space="0" w:color="auto"/>
          </w:divBdr>
        </w:div>
        <w:div w:id="778842641">
          <w:marLeft w:val="0"/>
          <w:marRight w:val="0"/>
          <w:marTop w:val="0"/>
          <w:marBottom w:val="0"/>
          <w:divBdr>
            <w:top w:val="none" w:sz="0" w:space="0" w:color="auto"/>
            <w:left w:val="none" w:sz="0" w:space="0" w:color="auto"/>
            <w:bottom w:val="none" w:sz="0" w:space="0" w:color="auto"/>
            <w:right w:val="none" w:sz="0" w:space="0" w:color="auto"/>
          </w:divBdr>
        </w:div>
        <w:div w:id="783884585">
          <w:marLeft w:val="0"/>
          <w:marRight w:val="0"/>
          <w:marTop w:val="0"/>
          <w:marBottom w:val="0"/>
          <w:divBdr>
            <w:top w:val="none" w:sz="0" w:space="0" w:color="auto"/>
            <w:left w:val="none" w:sz="0" w:space="0" w:color="auto"/>
            <w:bottom w:val="none" w:sz="0" w:space="0" w:color="auto"/>
            <w:right w:val="none" w:sz="0" w:space="0" w:color="auto"/>
          </w:divBdr>
        </w:div>
        <w:div w:id="784420248">
          <w:marLeft w:val="0"/>
          <w:marRight w:val="0"/>
          <w:marTop w:val="0"/>
          <w:marBottom w:val="0"/>
          <w:divBdr>
            <w:top w:val="none" w:sz="0" w:space="0" w:color="auto"/>
            <w:left w:val="none" w:sz="0" w:space="0" w:color="auto"/>
            <w:bottom w:val="none" w:sz="0" w:space="0" w:color="auto"/>
            <w:right w:val="none" w:sz="0" w:space="0" w:color="auto"/>
          </w:divBdr>
        </w:div>
        <w:div w:id="798186202">
          <w:marLeft w:val="0"/>
          <w:marRight w:val="0"/>
          <w:marTop w:val="0"/>
          <w:marBottom w:val="0"/>
          <w:divBdr>
            <w:top w:val="none" w:sz="0" w:space="0" w:color="auto"/>
            <w:left w:val="none" w:sz="0" w:space="0" w:color="auto"/>
            <w:bottom w:val="none" w:sz="0" w:space="0" w:color="auto"/>
            <w:right w:val="none" w:sz="0" w:space="0" w:color="auto"/>
          </w:divBdr>
        </w:div>
        <w:div w:id="798186983">
          <w:marLeft w:val="0"/>
          <w:marRight w:val="0"/>
          <w:marTop w:val="0"/>
          <w:marBottom w:val="0"/>
          <w:divBdr>
            <w:top w:val="none" w:sz="0" w:space="0" w:color="auto"/>
            <w:left w:val="none" w:sz="0" w:space="0" w:color="auto"/>
            <w:bottom w:val="none" w:sz="0" w:space="0" w:color="auto"/>
            <w:right w:val="none" w:sz="0" w:space="0" w:color="auto"/>
          </w:divBdr>
        </w:div>
        <w:div w:id="799153959">
          <w:marLeft w:val="0"/>
          <w:marRight w:val="0"/>
          <w:marTop w:val="0"/>
          <w:marBottom w:val="0"/>
          <w:divBdr>
            <w:top w:val="none" w:sz="0" w:space="0" w:color="auto"/>
            <w:left w:val="none" w:sz="0" w:space="0" w:color="auto"/>
            <w:bottom w:val="none" w:sz="0" w:space="0" w:color="auto"/>
            <w:right w:val="none" w:sz="0" w:space="0" w:color="auto"/>
          </w:divBdr>
        </w:div>
        <w:div w:id="799880437">
          <w:marLeft w:val="0"/>
          <w:marRight w:val="0"/>
          <w:marTop w:val="0"/>
          <w:marBottom w:val="0"/>
          <w:divBdr>
            <w:top w:val="none" w:sz="0" w:space="0" w:color="auto"/>
            <w:left w:val="none" w:sz="0" w:space="0" w:color="auto"/>
            <w:bottom w:val="none" w:sz="0" w:space="0" w:color="auto"/>
            <w:right w:val="none" w:sz="0" w:space="0" w:color="auto"/>
          </w:divBdr>
        </w:div>
        <w:div w:id="807942853">
          <w:marLeft w:val="0"/>
          <w:marRight w:val="0"/>
          <w:marTop w:val="0"/>
          <w:marBottom w:val="0"/>
          <w:divBdr>
            <w:top w:val="none" w:sz="0" w:space="0" w:color="auto"/>
            <w:left w:val="none" w:sz="0" w:space="0" w:color="auto"/>
            <w:bottom w:val="none" w:sz="0" w:space="0" w:color="auto"/>
            <w:right w:val="none" w:sz="0" w:space="0" w:color="auto"/>
          </w:divBdr>
        </w:div>
        <w:div w:id="808860384">
          <w:marLeft w:val="0"/>
          <w:marRight w:val="0"/>
          <w:marTop w:val="0"/>
          <w:marBottom w:val="0"/>
          <w:divBdr>
            <w:top w:val="none" w:sz="0" w:space="0" w:color="auto"/>
            <w:left w:val="none" w:sz="0" w:space="0" w:color="auto"/>
            <w:bottom w:val="none" w:sz="0" w:space="0" w:color="auto"/>
            <w:right w:val="none" w:sz="0" w:space="0" w:color="auto"/>
          </w:divBdr>
        </w:div>
        <w:div w:id="809706727">
          <w:marLeft w:val="0"/>
          <w:marRight w:val="0"/>
          <w:marTop w:val="0"/>
          <w:marBottom w:val="0"/>
          <w:divBdr>
            <w:top w:val="none" w:sz="0" w:space="0" w:color="auto"/>
            <w:left w:val="none" w:sz="0" w:space="0" w:color="auto"/>
            <w:bottom w:val="none" w:sz="0" w:space="0" w:color="auto"/>
            <w:right w:val="none" w:sz="0" w:space="0" w:color="auto"/>
          </w:divBdr>
        </w:div>
        <w:div w:id="818694175">
          <w:marLeft w:val="0"/>
          <w:marRight w:val="0"/>
          <w:marTop w:val="0"/>
          <w:marBottom w:val="0"/>
          <w:divBdr>
            <w:top w:val="none" w:sz="0" w:space="0" w:color="auto"/>
            <w:left w:val="none" w:sz="0" w:space="0" w:color="auto"/>
            <w:bottom w:val="none" w:sz="0" w:space="0" w:color="auto"/>
            <w:right w:val="none" w:sz="0" w:space="0" w:color="auto"/>
          </w:divBdr>
        </w:div>
        <w:div w:id="820540399">
          <w:marLeft w:val="0"/>
          <w:marRight w:val="0"/>
          <w:marTop w:val="0"/>
          <w:marBottom w:val="0"/>
          <w:divBdr>
            <w:top w:val="none" w:sz="0" w:space="0" w:color="auto"/>
            <w:left w:val="none" w:sz="0" w:space="0" w:color="auto"/>
            <w:bottom w:val="none" w:sz="0" w:space="0" w:color="auto"/>
            <w:right w:val="none" w:sz="0" w:space="0" w:color="auto"/>
          </w:divBdr>
        </w:div>
        <w:div w:id="824317045">
          <w:marLeft w:val="0"/>
          <w:marRight w:val="0"/>
          <w:marTop w:val="0"/>
          <w:marBottom w:val="0"/>
          <w:divBdr>
            <w:top w:val="none" w:sz="0" w:space="0" w:color="auto"/>
            <w:left w:val="none" w:sz="0" w:space="0" w:color="auto"/>
            <w:bottom w:val="none" w:sz="0" w:space="0" w:color="auto"/>
            <w:right w:val="none" w:sz="0" w:space="0" w:color="auto"/>
          </w:divBdr>
        </w:div>
        <w:div w:id="828209494">
          <w:marLeft w:val="0"/>
          <w:marRight w:val="0"/>
          <w:marTop w:val="0"/>
          <w:marBottom w:val="0"/>
          <w:divBdr>
            <w:top w:val="none" w:sz="0" w:space="0" w:color="auto"/>
            <w:left w:val="none" w:sz="0" w:space="0" w:color="auto"/>
            <w:bottom w:val="none" w:sz="0" w:space="0" w:color="auto"/>
            <w:right w:val="none" w:sz="0" w:space="0" w:color="auto"/>
          </w:divBdr>
        </w:div>
        <w:div w:id="835801974">
          <w:marLeft w:val="0"/>
          <w:marRight w:val="0"/>
          <w:marTop w:val="0"/>
          <w:marBottom w:val="0"/>
          <w:divBdr>
            <w:top w:val="none" w:sz="0" w:space="0" w:color="auto"/>
            <w:left w:val="none" w:sz="0" w:space="0" w:color="auto"/>
            <w:bottom w:val="none" w:sz="0" w:space="0" w:color="auto"/>
            <w:right w:val="none" w:sz="0" w:space="0" w:color="auto"/>
          </w:divBdr>
        </w:div>
        <w:div w:id="846560566">
          <w:marLeft w:val="0"/>
          <w:marRight w:val="0"/>
          <w:marTop w:val="0"/>
          <w:marBottom w:val="0"/>
          <w:divBdr>
            <w:top w:val="none" w:sz="0" w:space="0" w:color="auto"/>
            <w:left w:val="none" w:sz="0" w:space="0" w:color="auto"/>
            <w:bottom w:val="none" w:sz="0" w:space="0" w:color="auto"/>
            <w:right w:val="none" w:sz="0" w:space="0" w:color="auto"/>
          </w:divBdr>
        </w:div>
        <w:div w:id="850415706">
          <w:marLeft w:val="0"/>
          <w:marRight w:val="0"/>
          <w:marTop w:val="0"/>
          <w:marBottom w:val="0"/>
          <w:divBdr>
            <w:top w:val="none" w:sz="0" w:space="0" w:color="auto"/>
            <w:left w:val="none" w:sz="0" w:space="0" w:color="auto"/>
            <w:bottom w:val="none" w:sz="0" w:space="0" w:color="auto"/>
            <w:right w:val="none" w:sz="0" w:space="0" w:color="auto"/>
          </w:divBdr>
        </w:div>
        <w:div w:id="851064734">
          <w:marLeft w:val="0"/>
          <w:marRight w:val="0"/>
          <w:marTop w:val="0"/>
          <w:marBottom w:val="0"/>
          <w:divBdr>
            <w:top w:val="none" w:sz="0" w:space="0" w:color="auto"/>
            <w:left w:val="none" w:sz="0" w:space="0" w:color="auto"/>
            <w:bottom w:val="none" w:sz="0" w:space="0" w:color="auto"/>
            <w:right w:val="none" w:sz="0" w:space="0" w:color="auto"/>
          </w:divBdr>
        </w:div>
        <w:div w:id="851646146">
          <w:marLeft w:val="0"/>
          <w:marRight w:val="0"/>
          <w:marTop w:val="0"/>
          <w:marBottom w:val="0"/>
          <w:divBdr>
            <w:top w:val="none" w:sz="0" w:space="0" w:color="auto"/>
            <w:left w:val="none" w:sz="0" w:space="0" w:color="auto"/>
            <w:bottom w:val="none" w:sz="0" w:space="0" w:color="auto"/>
            <w:right w:val="none" w:sz="0" w:space="0" w:color="auto"/>
          </w:divBdr>
        </w:div>
        <w:div w:id="863640327">
          <w:marLeft w:val="0"/>
          <w:marRight w:val="0"/>
          <w:marTop w:val="0"/>
          <w:marBottom w:val="0"/>
          <w:divBdr>
            <w:top w:val="none" w:sz="0" w:space="0" w:color="auto"/>
            <w:left w:val="none" w:sz="0" w:space="0" w:color="auto"/>
            <w:bottom w:val="none" w:sz="0" w:space="0" w:color="auto"/>
            <w:right w:val="none" w:sz="0" w:space="0" w:color="auto"/>
          </w:divBdr>
        </w:div>
        <w:div w:id="873931785">
          <w:marLeft w:val="0"/>
          <w:marRight w:val="0"/>
          <w:marTop w:val="0"/>
          <w:marBottom w:val="0"/>
          <w:divBdr>
            <w:top w:val="none" w:sz="0" w:space="0" w:color="auto"/>
            <w:left w:val="none" w:sz="0" w:space="0" w:color="auto"/>
            <w:bottom w:val="none" w:sz="0" w:space="0" w:color="auto"/>
            <w:right w:val="none" w:sz="0" w:space="0" w:color="auto"/>
          </w:divBdr>
        </w:div>
        <w:div w:id="887185511">
          <w:marLeft w:val="0"/>
          <w:marRight w:val="0"/>
          <w:marTop w:val="0"/>
          <w:marBottom w:val="0"/>
          <w:divBdr>
            <w:top w:val="none" w:sz="0" w:space="0" w:color="auto"/>
            <w:left w:val="none" w:sz="0" w:space="0" w:color="auto"/>
            <w:bottom w:val="none" w:sz="0" w:space="0" w:color="auto"/>
            <w:right w:val="none" w:sz="0" w:space="0" w:color="auto"/>
          </w:divBdr>
        </w:div>
        <w:div w:id="888607769">
          <w:marLeft w:val="0"/>
          <w:marRight w:val="0"/>
          <w:marTop w:val="0"/>
          <w:marBottom w:val="0"/>
          <w:divBdr>
            <w:top w:val="none" w:sz="0" w:space="0" w:color="auto"/>
            <w:left w:val="none" w:sz="0" w:space="0" w:color="auto"/>
            <w:bottom w:val="none" w:sz="0" w:space="0" w:color="auto"/>
            <w:right w:val="none" w:sz="0" w:space="0" w:color="auto"/>
          </w:divBdr>
        </w:div>
        <w:div w:id="898397632">
          <w:marLeft w:val="0"/>
          <w:marRight w:val="0"/>
          <w:marTop w:val="0"/>
          <w:marBottom w:val="0"/>
          <w:divBdr>
            <w:top w:val="none" w:sz="0" w:space="0" w:color="auto"/>
            <w:left w:val="none" w:sz="0" w:space="0" w:color="auto"/>
            <w:bottom w:val="none" w:sz="0" w:space="0" w:color="auto"/>
            <w:right w:val="none" w:sz="0" w:space="0" w:color="auto"/>
          </w:divBdr>
        </w:div>
        <w:div w:id="904292871">
          <w:marLeft w:val="0"/>
          <w:marRight w:val="0"/>
          <w:marTop w:val="0"/>
          <w:marBottom w:val="0"/>
          <w:divBdr>
            <w:top w:val="none" w:sz="0" w:space="0" w:color="auto"/>
            <w:left w:val="none" w:sz="0" w:space="0" w:color="auto"/>
            <w:bottom w:val="none" w:sz="0" w:space="0" w:color="auto"/>
            <w:right w:val="none" w:sz="0" w:space="0" w:color="auto"/>
          </w:divBdr>
        </w:div>
        <w:div w:id="921568067">
          <w:marLeft w:val="0"/>
          <w:marRight w:val="0"/>
          <w:marTop w:val="0"/>
          <w:marBottom w:val="0"/>
          <w:divBdr>
            <w:top w:val="none" w:sz="0" w:space="0" w:color="auto"/>
            <w:left w:val="none" w:sz="0" w:space="0" w:color="auto"/>
            <w:bottom w:val="none" w:sz="0" w:space="0" w:color="auto"/>
            <w:right w:val="none" w:sz="0" w:space="0" w:color="auto"/>
          </w:divBdr>
        </w:div>
        <w:div w:id="925765050">
          <w:marLeft w:val="0"/>
          <w:marRight w:val="0"/>
          <w:marTop w:val="0"/>
          <w:marBottom w:val="0"/>
          <w:divBdr>
            <w:top w:val="none" w:sz="0" w:space="0" w:color="auto"/>
            <w:left w:val="none" w:sz="0" w:space="0" w:color="auto"/>
            <w:bottom w:val="none" w:sz="0" w:space="0" w:color="auto"/>
            <w:right w:val="none" w:sz="0" w:space="0" w:color="auto"/>
          </w:divBdr>
        </w:div>
        <w:div w:id="931206356">
          <w:marLeft w:val="0"/>
          <w:marRight w:val="0"/>
          <w:marTop w:val="0"/>
          <w:marBottom w:val="0"/>
          <w:divBdr>
            <w:top w:val="none" w:sz="0" w:space="0" w:color="auto"/>
            <w:left w:val="none" w:sz="0" w:space="0" w:color="auto"/>
            <w:bottom w:val="none" w:sz="0" w:space="0" w:color="auto"/>
            <w:right w:val="none" w:sz="0" w:space="0" w:color="auto"/>
          </w:divBdr>
        </w:div>
        <w:div w:id="931279778">
          <w:marLeft w:val="0"/>
          <w:marRight w:val="0"/>
          <w:marTop w:val="0"/>
          <w:marBottom w:val="0"/>
          <w:divBdr>
            <w:top w:val="none" w:sz="0" w:space="0" w:color="auto"/>
            <w:left w:val="none" w:sz="0" w:space="0" w:color="auto"/>
            <w:bottom w:val="none" w:sz="0" w:space="0" w:color="auto"/>
            <w:right w:val="none" w:sz="0" w:space="0" w:color="auto"/>
          </w:divBdr>
        </w:div>
        <w:div w:id="937568125">
          <w:marLeft w:val="0"/>
          <w:marRight w:val="0"/>
          <w:marTop w:val="0"/>
          <w:marBottom w:val="0"/>
          <w:divBdr>
            <w:top w:val="none" w:sz="0" w:space="0" w:color="auto"/>
            <w:left w:val="none" w:sz="0" w:space="0" w:color="auto"/>
            <w:bottom w:val="none" w:sz="0" w:space="0" w:color="auto"/>
            <w:right w:val="none" w:sz="0" w:space="0" w:color="auto"/>
          </w:divBdr>
        </w:div>
        <w:div w:id="944535646">
          <w:marLeft w:val="0"/>
          <w:marRight w:val="0"/>
          <w:marTop w:val="0"/>
          <w:marBottom w:val="0"/>
          <w:divBdr>
            <w:top w:val="none" w:sz="0" w:space="0" w:color="auto"/>
            <w:left w:val="none" w:sz="0" w:space="0" w:color="auto"/>
            <w:bottom w:val="none" w:sz="0" w:space="0" w:color="auto"/>
            <w:right w:val="none" w:sz="0" w:space="0" w:color="auto"/>
          </w:divBdr>
        </w:div>
        <w:div w:id="951089593">
          <w:marLeft w:val="0"/>
          <w:marRight w:val="0"/>
          <w:marTop w:val="0"/>
          <w:marBottom w:val="0"/>
          <w:divBdr>
            <w:top w:val="none" w:sz="0" w:space="0" w:color="auto"/>
            <w:left w:val="none" w:sz="0" w:space="0" w:color="auto"/>
            <w:bottom w:val="none" w:sz="0" w:space="0" w:color="auto"/>
            <w:right w:val="none" w:sz="0" w:space="0" w:color="auto"/>
          </w:divBdr>
        </w:div>
        <w:div w:id="954364204">
          <w:marLeft w:val="0"/>
          <w:marRight w:val="0"/>
          <w:marTop w:val="0"/>
          <w:marBottom w:val="0"/>
          <w:divBdr>
            <w:top w:val="none" w:sz="0" w:space="0" w:color="auto"/>
            <w:left w:val="none" w:sz="0" w:space="0" w:color="auto"/>
            <w:bottom w:val="none" w:sz="0" w:space="0" w:color="auto"/>
            <w:right w:val="none" w:sz="0" w:space="0" w:color="auto"/>
          </w:divBdr>
        </w:div>
        <w:div w:id="955018806">
          <w:marLeft w:val="0"/>
          <w:marRight w:val="0"/>
          <w:marTop w:val="0"/>
          <w:marBottom w:val="0"/>
          <w:divBdr>
            <w:top w:val="none" w:sz="0" w:space="0" w:color="auto"/>
            <w:left w:val="none" w:sz="0" w:space="0" w:color="auto"/>
            <w:bottom w:val="none" w:sz="0" w:space="0" w:color="auto"/>
            <w:right w:val="none" w:sz="0" w:space="0" w:color="auto"/>
          </w:divBdr>
        </w:div>
        <w:div w:id="955720668">
          <w:marLeft w:val="0"/>
          <w:marRight w:val="0"/>
          <w:marTop w:val="0"/>
          <w:marBottom w:val="0"/>
          <w:divBdr>
            <w:top w:val="none" w:sz="0" w:space="0" w:color="auto"/>
            <w:left w:val="none" w:sz="0" w:space="0" w:color="auto"/>
            <w:bottom w:val="none" w:sz="0" w:space="0" w:color="auto"/>
            <w:right w:val="none" w:sz="0" w:space="0" w:color="auto"/>
          </w:divBdr>
        </w:div>
        <w:div w:id="957219848">
          <w:marLeft w:val="0"/>
          <w:marRight w:val="0"/>
          <w:marTop w:val="0"/>
          <w:marBottom w:val="0"/>
          <w:divBdr>
            <w:top w:val="none" w:sz="0" w:space="0" w:color="auto"/>
            <w:left w:val="none" w:sz="0" w:space="0" w:color="auto"/>
            <w:bottom w:val="none" w:sz="0" w:space="0" w:color="auto"/>
            <w:right w:val="none" w:sz="0" w:space="0" w:color="auto"/>
          </w:divBdr>
        </w:div>
        <w:div w:id="957251440">
          <w:marLeft w:val="0"/>
          <w:marRight w:val="0"/>
          <w:marTop w:val="0"/>
          <w:marBottom w:val="0"/>
          <w:divBdr>
            <w:top w:val="none" w:sz="0" w:space="0" w:color="auto"/>
            <w:left w:val="none" w:sz="0" w:space="0" w:color="auto"/>
            <w:bottom w:val="none" w:sz="0" w:space="0" w:color="auto"/>
            <w:right w:val="none" w:sz="0" w:space="0" w:color="auto"/>
          </w:divBdr>
        </w:div>
        <w:div w:id="958490336">
          <w:marLeft w:val="0"/>
          <w:marRight w:val="0"/>
          <w:marTop w:val="0"/>
          <w:marBottom w:val="0"/>
          <w:divBdr>
            <w:top w:val="none" w:sz="0" w:space="0" w:color="auto"/>
            <w:left w:val="none" w:sz="0" w:space="0" w:color="auto"/>
            <w:bottom w:val="none" w:sz="0" w:space="0" w:color="auto"/>
            <w:right w:val="none" w:sz="0" w:space="0" w:color="auto"/>
          </w:divBdr>
        </w:div>
        <w:div w:id="960958955">
          <w:marLeft w:val="0"/>
          <w:marRight w:val="0"/>
          <w:marTop w:val="0"/>
          <w:marBottom w:val="0"/>
          <w:divBdr>
            <w:top w:val="none" w:sz="0" w:space="0" w:color="auto"/>
            <w:left w:val="none" w:sz="0" w:space="0" w:color="auto"/>
            <w:bottom w:val="none" w:sz="0" w:space="0" w:color="auto"/>
            <w:right w:val="none" w:sz="0" w:space="0" w:color="auto"/>
          </w:divBdr>
        </w:div>
        <w:div w:id="967474428">
          <w:marLeft w:val="0"/>
          <w:marRight w:val="0"/>
          <w:marTop w:val="0"/>
          <w:marBottom w:val="0"/>
          <w:divBdr>
            <w:top w:val="none" w:sz="0" w:space="0" w:color="auto"/>
            <w:left w:val="none" w:sz="0" w:space="0" w:color="auto"/>
            <w:bottom w:val="none" w:sz="0" w:space="0" w:color="auto"/>
            <w:right w:val="none" w:sz="0" w:space="0" w:color="auto"/>
          </w:divBdr>
        </w:div>
        <w:div w:id="970748371">
          <w:marLeft w:val="0"/>
          <w:marRight w:val="0"/>
          <w:marTop w:val="0"/>
          <w:marBottom w:val="0"/>
          <w:divBdr>
            <w:top w:val="none" w:sz="0" w:space="0" w:color="auto"/>
            <w:left w:val="none" w:sz="0" w:space="0" w:color="auto"/>
            <w:bottom w:val="none" w:sz="0" w:space="0" w:color="auto"/>
            <w:right w:val="none" w:sz="0" w:space="0" w:color="auto"/>
          </w:divBdr>
        </w:div>
        <w:div w:id="970751281">
          <w:marLeft w:val="0"/>
          <w:marRight w:val="0"/>
          <w:marTop w:val="0"/>
          <w:marBottom w:val="0"/>
          <w:divBdr>
            <w:top w:val="none" w:sz="0" w:space="0" w:color="auto"/>
            <w:left w:val="none" w:sz="0" w:space="0" w:color="auto"/>
            <w:bottom w:val="none" w:sz="0" w:space="0" w:color="auto"/>
            <w:right w:val="none" w:sz="0" w:space="0" w:color="auto"/>
          </w:divBdr>
        </w:div>
        <w:div w:id="971639282">
          <w:marLeft w:val="0"/>
          <w:marRight w:val="0"/>
          <w:marTop w:val="0"/>
          <w:marBottom w:val="0"/>
          <w:divBdr>
            <w:top w:val="none" w:sz="0" w:space="0" w:color="auto"/>
            <w:left w:val="none" w:sz="0" w:space="0" w:color="auto"/>
            <w:bottom w:val="none" w:sz="0" w:space="0" w:color="auto"/>
            <w:right w:val="none" w:sz="0" w:space="0" w:color="auto"/>
          </w:divBdr>
        </w:div>
        <w:div w:id="973217058">
          <w:marLeft w:val="0"/>
          <w:marRight w:val="0"/>
          <w:marTop w:val="0"/>
          <w:marBottom w:val="0"/>
          <w:divBdr>
            <w:top w:val="none" w:sz="0" w:space="0" w:color="auto"/>
            <w:left w:val="none" w:sz="0" w:space="0" w:color="auto"/>
            <w:bottom w:val="none" w:sz="0" w:space="0" w:color="auto"/>
            <w:right w:val="none" w:sz="0" w:space="0" w:color="auto"/>
          </w:divBdr>
        </w:div>
        <w:div w:id="982932641">
          <w:marLeft w:val="0"/>
          <w:marRight w:val="0"/>
          <w:marTop w:val="0"/>
          <w:marBottom w:val="0"/>
          <w:divBdr>
            <w:top w:val="none" w:sz="0" w:space="0" w:color="auto"/>
            <w:left w:val="none" w:sz="0" w:space="0" w:color="auto"/>
            <w:bottom w:val="none" w:sz="0" w:space="0" w:color="auto"/>
            <w:right w:val="none" w:sz="0" w:space="0" w:color="auto"/>
          </w:divBdr>
        </w:div>
        <w:div w:id="983505583">
          <w:marLeft w:val="0"/>
          <w:marRight w:val="0"/>
          <w:marTop w:val="0"/>
          <w:marBottom w:val="0"/>
          <w:divBdr>
            <w:top w:val="none" w:sz="0" w:space="0" w:color="auto"/>
            <w:left w:val="none" w:sz="0" w:space="0" w:color="auto"/>
            <w:bottom w:val="none" w:sz="0" w:space="0" w:color="auto"/>
            <w:right w:val="none" w:sz="0" w:space="0" w:color="auto"/>
          </w:divBdr>
        </w:div>
        <w:div w:id="990183584">
          <w:marLeft w:val="0"/>
          <w:marRight w:val="0"/>
          <w:marTop w:val="0"/>
          <w:marBottom w:val="0"/>
          <w:divBdr>
            <w:top w:val="none" w:sz="0" w:space="0" w:color="auto"/>
            <w:left w:val="none" w:sz="0" w:space="0" w:color="auto"/>
            <w:bottom w:val="none" w:sz="0" w:space="0" w:color="auto"/>
            <w:right w:val="none" w:sz="0" w:space="0" w:color="auto"/>
          </w:divBdr>
        </w:div>
        <w:div w:id="995064956">
          <w:marLeft w:val="0"/>
          <w:marRight w:val="0"/>
          <w:marTop w:val="0"/>
          <w:marBottom w:val="0"/>
          <w:divBdr>
            <w:top w:val="none" w:sz="0" w:space="0" w:color="auto"/>
            <w:left w:val="none" w:sz="0" w:space="0" w:color="auto"/>
            <w:bottom w:val="none" w:sz="0" w:space="0" w:color="auto"/>
            <w:right w:val="none" w:sz="0" w:space="0" w:color="auto"/>
          </w:divBdr>
        </w:div>
        <w:div w:id="995917235">
          <w:marLeft w:val="0"/>
          <w:marRight w:val="0"/>
          <w:marTop w:val="0"/>
          <w:marBottom w:val="0"/>
          <w:divBdr>
            <w:top w:val="none" w:sz="0" w:space="0" w:color="auto"/>
            <w:left w:val="none" w:sz="0" w:space="0" w:color="auto"/>
            <w:bottom w:val="none" w:sz="0" w:space="0" w:color="auto"/>
            <w:right w:val="none" w:sz="0" w:space="0" w:color="auto"/>
          </w:divBdr>
        </w:div>
        <w:div w:id="999502700">
          <w:marLeft w:val="0"/>
          <w:marRight w:val="0"/>
          <w:marTop w:val="0"/>
          <w:marBottom w:val="0"/>
          <w:divBdr>
            <w:top w:val="none" w:sz="0" w:space="0" w:color="auto"/>
            <w:left w:val="none" w:sz="0" w:space="0" w:color="auto"/>
            <w:bottom w:val="none" w:sz="0" w:space="0" w:color="auto"/>
            <w:right w:val="none" w:sz="0" w:space="0" w:color="auto"/>
          </w:divBdr>
        </w:div>
        <w:div w:id="1007293311">
          <w:marLeft w:val="0"/>
          <w:marRight w:val="0"/>
          <w:marTop w:val="0"/>
          <w:marBottom w:val="0"/>
          <w:divBdr>
            <w:top w:val="none" w:sz="0" w:space="0" w:color="auto"/>
            <w:left w:val="none" w:sz="0" w:space="0" w:color="auto"/>
            <w:bottom w:val="none" w:sz="0" w:space="0" w:color="auto"/>
            <w:right w:val="none" w:sz="0" w:space="0" w:color="auto"/>
          </w:divBdr>
        </w:div>
        <w:div w:id="1015425015">
          <w:marLeft w:val="0"/>
          <w:marRight w:val="0"/>
          <w:marTop w:val="0"/>
          <w:marBottom w:val="0"/>
          <w:divBdr>
            <w:top w:val="none" w:sz="0" w:space="0" w:color="auto"/>
            <w:left w:val="none" w:sz="0" w:space="0" w:color="auto"/>
            <w:bottom w:val="none" w:sz="0" w:space="0" w:color="auto"/>
            <w:right w:val="none" w:sz="0" w:space="0" w:color="auto"/>
          </w:divBdr>
        </w:div>
        <w:div w:id="1018891963">
          <w:marLeft w:val="0"/>
          <w:marRight w:val="0"/>
          <w:marTop w:val="0"/>
          <w:marBottom w:val="0"/>
          <w:divBdr>
            <w:top w:val="none" w:sz="0" w:space="0" w:color="auto"/>
            <w:left w:val="none" w:sz="0" w:space="0" w:color="auto"/>
            <w:bottom w:val="none" w:sz="0" w:space="0" w:color="auto"/>
            <w:right w:val="none" w:sz="0" w:space="0" w:color="auto"/>
          </w:divBdr>
        </w:div>
        <w:div w:id="1024943353">
          <w:marLeft w:val="0"/>
          <w:marRight w:val="0"/>
          <w:marTop w:val="0"/>
          <w:marBottom w:val="0"/>
          <w:divBdr>
            <w:top w:val="none" w:sz="0" w:space="0" w:color="auto"/>
            <w:left w:val="none" w:sz="0" w:space="0" w:color="auto"/>
            <w:bottom w:val="none" w:sz="0" w:space="0" w:color="auto"/>
            <w:right w:val="none" w:sz="0" w:space="0" w:color="auto"/>
          </w:divBdr>
        </w:div>
        <w:div w:id="1029838955">
          <w:marLeft w:val="0"/>
          <w:marRight w:val="0"/>
          <w:marTop w:val="0"/>
          <w:marBottom w:val="0"/>
          <w:divBdr>
            <w:top w:val="none" w:sz="0" w:space="0" w:color="auto"/>
            <w:left w:val="none" w:sz="0" w:space="0" w:color="auto"/>
            <w:bottom w:val="none" w:sz="0" w:space="0" w:color="auto"/>
            <w:right w:val="none" w:sz="0" w:space="0" w:color="auto"/>
          </w:divBdr>
        </w:div>
        <w:div w:id="1030304551">
          <w:marLeft w:val="0"/>
          <w:marRight w:val="0"/>
          <w:marTop w:val="0"/>
          <w:marBottom w:val="0"/>
          <w:divBdr>
            <w:top w:val="none" w:sz="0" w:space="0" w:color="auto"/>
            <w:left w:val="none" w:sz="0" w:space="0" w:color="auto"/>
            <w:bottom w:val="none" w:sz="0" w:space="0" w:color="auto"/>
            <w:right w:val="none" w:sz="0" w:space="0" w:color="auto"/>
          </w:divBdr>
        </w:div>
        <w:div w:id="1035422543">
          <w:marLeft w:val="0"/>
          <w:marRight w:val="0"/>
          <w:marTop w:val="0"/>
          <w:marBottom w:val="0"/>
          <w:divBdr>
            <w:top w:val="none" w:sz="0" w:space="0" w:color="auto"/>
            <w:left w:val="none" w:sz="0" w:space="0" w:color="auto"/>
            <w:bottom w:val="none" w:sz="0" w:space="0" w:color="auto"/>
            <w:right w:val="none" w:sz="0" w:space="0" w:color="auto"/>
          </w:divBdr>
        </w:div>
        <w:div w:id="1037389230">
          <w:marLeft w:val="0"/>
          <w:marRight w:val="0"/>
          <w:marTop w:val="0"/>
          <w:marBottom w:val="0"/>
          <w:divBdr>
            <w:top w:val="none" w:sz="0" w:space="0" w:color="auto"/>
            <w:left w:val="none" w:sz="0" w:space="0" w:color="auto"/>
            <w:bottom w:val="none" w:sz="0" w:space="0" w:color="auto"/>
            <w:right w:val="none" w:sz="0" w:space="0" w:color="auto"/>
          </w:divBdr>
        </w:div>
        <w:div w:id="1045330771">
          <w:marLeft w:val="0"/>
          <w:marRight w:val="0"/>
          <w:marTop w:val="0"/>
          <w:marBottom w:val="0"/>
          <w:divBdr>
            <w:top w:val="none" w:sz="0" w:space="0" w:color="auto"/>
            <w:left w:val="none" w:sz="0" w:space="0" w:color="auto"/>
            <w:bottom w:val="none" w:sz="0" w:space="0" w:color="auto"/>
            <w:right w:val="none" w:sz="0" w:space="0" w:color="auto"/>
          </w:divBdr>
        </w:div>
        <w:div w:id="1051733691">
          <w:marLeft w:val="0"/>
          <w:marRight w:val="0"/>
          <w:marTop w:val="0"/>
          <w:marBottom w:val="0"/>
          <w:divBdr>
            <w:top w:val="none" w:sz="0" w:space="0" w:color="auto"/>
            <w:left w:val="none" w:sz="0" w:space="0" w:color="auto"/>
            <w:bottom w:val="none" w:sz="0" w:space="0" w:color="auto"/>
            <w:right w:val="none" w:sz="0" w:space="0" w:color="auto"/>
          </w:divBdr>
        </w:div>
        <w:div w:id="1052579921">
          <w:marLeft w:val="0"/>
          <w:marRight w:val="0"/>
          <w:marTop w:val="0"/>
          <w:marBottom w:val="0"/>
          <w:divBdr>
            <w:top w:val="none" w:sz="0" w:space="0" w:color="auto"/>
            <w:left w:val="none" w:sz="0" w:space="0" w:color="auto"/>
            <w:bottom w:val="none" w:sz="0" w:space="0" w:color="auto"/>
            <w:right w:val="none" w:sz="0" w:space="0" w:color="auto"/>
          </w:divBdr>
        </w:div>
        <w:div w:id="1067414455">
          <w:marLeft w:val="0"/>
          <w:marRight w:val="0"/>
          <w:marTop w:val="0"/>
          <w:marBottom w:val="0"/>
          <w:divBdr>
            <w:top w:val="none" w:sz="0" w:space="0" w:color="auto"/>
            <w:left w:val="none" w:sz="0" w:space="0" w:color="auto"/>
            <w:bottom w:val="none" w:sz="0" w:space="0" w:color="auto"/>
            <w:right w:val="none" w:sz="0" w:space="0" w:color="auto"/>
          </w:divBdr>
        </w:div>
        <w:div w:id="1074549317">
          <w:marLeft w:val="0"/>
          <w:marRight w:val="0"/>
          <w:marTop w:val="0"/>
          <w:marBottom w:val="0"/>
          <w:divBdr>
            <w:top w:val="none" w:sz="0" w:space="0" w:color="auto"/>
            <w:left w:val="none" w:sz="0" w:space="0" w:color="auto"/>
            <w:bottom w:val="none" w:sz="0" w:space="0" w:color="auto"/>
            <w:right w:val="none" w:sz="0" w:space="0" w:color="auto"/>
          </w:divBdr>
        </w:div>
        <w:div w:id="1088886990">
          <w:marLeft w:val="0"/>
          <w:marRight w:val="0"/>
          <w:marTop w:val="0"/>
          <w:marBottom w:val="0"/>
          <w:divBdr>
            <w:top w:val="none" w:sz="0" w:space="0" w:color="auto"/>
            <w:left w:val="none" w:sz="0" w:space="0" w:color="auto"/>
            <w:bottom w:val="none" w:sz="0" w:space="0" w:color="auto"/>
            <w:right w:val="none" w:sz="0" w:space="0" w:color="auto"/>
          </w:divBdr>
        </w:div>
        <w:div w:id="1097212405">
          <w:marLeft w:val="0"/>
          <w:marRight w:val="0"/>
          <w:marTop w:val="0"/>
          <w:marBottom w:val="0"/>
          <w:divBdr>
            <w:top w:val="none" w:sz="0" w:space="0" w:color="auto"/>
            <w:left w:val="none" w:sz="0" w:space="0" w:color="auto"/>
            <w:bottom w:val="none" w:sz="0" w:space="0" w:color="auto"/>
            <w:right w:val="none" w:sz="0" w:space="0" w:color="auto"/>
          </w:divBdr>
        </w:div>
        <w:div w:id="1101484776">
          <w:marLeft w:val="0"/>
          <w:marRight w:val="0"/>
          <w:marTop w:val="0"/>
          <w:marBottom w:val="0"/>
          <w:divBdr>
            <w:top w:val="none" w:sz="0" w:space="0" w:color="auto"/>
            <w:left w:val="none" w:sz="0" w:space="0" w:color="auto"/>
            <w:bottom w:val="none" w:sz="0" w:space="0" w:color="auto"/>
            <w:right w:val="none" w:sz="0" w:space="0" w:color="auto"/>
          </w:divBdr>
        </w:div>
        <w:div w:id="1109086491">
          <w:marLeft w:val="0"/>
          <w:marRight w:val="0"/>
          <w:marTop w:val="0"/>
          <w:marBottom w:val="0"/>
          <w:divBdr>
            <w:top w:val="none" w:sz="0" w:space="0" w:color="auto"/>
            <w:left w:val="none" w:sz="0" w:space="0" w:color="auto"/>
            <w:bottom w:val="none" w:sz="0" w:space="0" w:color="auto"/>
            <w:right w:val="none" w:sz="0" w:space="0" w:color="auto"/>
          </w:divBdr>
        </w:div>
        <w:div w:id="1117136480">
          <w:marLeft w:val="0"/>
          <w:marRight w:val="0"/>
          <w:marTop w:val="0"/>
          <w:marBottom w:val="0"/>
          <w:divBdr>
            <w:top w:val="none" w:sz="0" w:space="0" w:color="auto"/>
            <w:left w:val="none" w:sz="0" w:space="0" w:color="auto"/>
            <w:bottom w:val="none" w:sz="0" w:space="0" w:color="auto"/>
            <w:right w:val="none" w:sz="0" w:space="0" w:color="auto"/>
          </w:divBdr>
        </w:div>
        <w:div w:id="1118716499">
          <w:marLeft w:val="0"/>
          <w:marRight w:val="0"/>
          <w:marTop w:val="0"/>
          <w:marBottom w:val="0"/>
          <w:divBdr>
            <w:top w:val="none" w:sz="0" w:space="0" w:color="auto"/>
            <w:left w:val="none" w:sz="0" w:space="0" w:color="auto"/>
            <w:bottom w:val="none" w:sz="0" w:space="0" w:color="auto"/>
            <w:right w:val="none" w:sz="0" w:space="0" w:color="auto"/>
          </w:divBdr>
        </w:div>
        <w:div w:id="1125201245">
          <w:marLeft w:val="0"/>
          <w:marRight w:val="0"/>
          <w:marTop w:val="0"/>
          <w:marBottom w:val="0"/>
          <w:divBdr>
            <w:top w:val="none" w:sz="0" w:space="0" w:color="auto"/>
            <w:left w:val="none" w:sz="0" w:space="0" w:color="auto"/>
            <w:bottom w:val="none" w:sz="0" w:space="0" w:color="auto"/>
            <w:right w:val="none" w:sz="0" w:space="0" w:color="auto"/>
          </w:divBdr>
        </w:div>
        <w:div w:id="1128671677">
          <w:marLeft w:val="0"/>
          <w:marRight w:val="0"/>
          <w:marTop w:val="0"/>
          <w:marBottom w:val="0"/>
          <w:divBdr>
            <w:top w:val="none" w:sz="0" w:space="0" w:color="auto"/>
            <w:left w:val="none" w:sz="0" w:space="0" w:color="auto"/>
            <w:bottom w:val="none" w:sz="0" w:space="0" w:color="auto"/>
            <w:right w:val="none" w:sz="0" w:space="0" w:color="auto"/>
          </w:divBdr>
        </w:div>
        <w:div w:id="1136096474">
          <w:marLeft w:val="0"/>
          <w:marRight w:val="0"/>
          <w:marTop w:val="0"/>
          <w:marBottom w:val="0"/>
          <w:divBdr>
            <w:top w:val="none" w:sz="0" w:space="0" w:color="auto"/>
            <w:left w:val="none" w:sz="0" w:space="0" w:color="auto"/>
            <w:bottom w:val="none" w:sz="0" w:space="0" w:color="auto"/>
            <w:right w:val="none" w:sz="0" w:space="0" w:color="auto"/>
          </w:divBdr>
        </w:div>
        <w:div w:id="1138184612">
          <w:marLeft w:val="0"/>
          <w:marRight w:val="0"/>
          <w:marTop w:val="0"/>
          <w:marBottom w:val="0"/>
          <w:divBdr>
            <w:top w:val="none" w:sz="0" w:space="0" w:color="auto"/>
            <w:left w:val="none" w:sz="0" w:space="0" w:color="auto"/>
            <w:bottom w:val="none" w:sz="0" w:space="0" w:color="auto"/>
            <w:right w:val="none" w:sz="0" w:space="0" w:color="auto"/>
          </w:divBdr>
        </w:div>
        <w:div w:id="1143036979">
          <w:marLeft w:val="0"/>
          <w:marRight w:val="0"/>
          <w:marTop w:val="0"/>
          <w:marBottom w:val="0"/>
          <w:divBdr>
            <w:top w:val="none" w:sz="0" w:space="0" w:color="auto"/>
            <w:left w:val="none" w:sz="0" w:space="0" w:color="auto"/>
            <w:bottom w:val="none" w:sz="0" w:space="0" w:color="auto"/>
            <w:right w:val="none" w:sz="0" w:space="0" w:color="auto"/>
          </w:divBdr>
        </w:div>
        <w:div w:id="1157455814">
          <w:marLeft w:val="0"/>
          <w:marRight w:val="0"/>
          <w:marTop w:val="0"/>
          <w:marBottom w:val="0"/>
          <w:divBdr>
            <w:top w:val="none" w:sz="0" w:space="0" w:color="auto"/>
            <w:left w:val="none" w:sz="0" w:space="0" w:color="auto"/>
            <w:bottom w:val="none" w:sz="0" w:space="0" w:color="auto"/>
            <w:right w:val="none" w:sz="0" w:space="0" w:color="auto"/>
          </w:divBdr>
        </w:div>
        <w:div w:id="1168515578">
          <w:marLeft w:val="0"/>
          <w:marRight w:val="0"/>
          <w:marTop w:val="0"/>
          <w:marBottom w:val="0"/>
          <w:divBdr>
            <w:top w:val="none" w:sz="0" w:space="0" w:color="auto"/>
            <w:left w:val="none" w:sz="0" w:space="0" w:color="auto"/>
            <w:bottom w:val="none" w:sz="0" w:space="0" w:color="auto"/>
            <w:right w:val="none" w:sz="0" w:space="0" w:color="auto"/>
          </w:divBdr>
        </w:div>
        <w:div w:id="1169104367">
          <w:marLeft w:val="0"/>
          <w:marRight w:val="0"/>
          <w:marTop w:val="0"/>
          <w:marBottom w:val="0"/>
          <w:divBdr>
            <w:top w:val="none" w:sz="0" w:space="0" w:color="auto"/>
            <w:left w:val="none" w:sz="0" w:space="0" w:color="auto"/>
            <w:bottom w:val="none" w:sz="0" w:space="0" w:color="auto"/>
            <w:right w:val="none" w:sz="0" w:space="0" w:color="auto"/>
          </w:divBdr>
        </w:div>
        <w:div w:id="1172531298">
          <w:marLeft w:val="0"/>
          <w:marRight w:val="0"/>
          <w:marTop w:val="0"/>
          <w:marBottom w:val="0"/>
          <w:divBdr>
            <w:top w:val="none" w:sz="0" w:space="0" w:color="auto"/>
            <w:left w:val="none" w:sz="0" w:space="0" w:color="auto"/>
            <w:bottom w:val="none" w:sz="0" w:space="0" w:color="auto"/>
            <w:right w:val="none" w:sz="0" w:space="0" w:color="auto"/>
          </w:divBdr>
        </w:div>
        <w:div w:id="1186284625">
          <w:marLeft w:val="0"/>
          <w:marRight w:val="0"/>
          <w:marTop w:val="0"/>
          <w:marBottom w:val="0"/>
          <w:divBdr>
            <w:top w:val="none" w:sz="0" w:space="0" w:color="auto"/>
            <w:left w:val="none" w:sz="0" w:space="0" w:color="auto"/>
            <w:bottom w:val="none" w:sz="0" w:space="0" w:color="auto"/>
            <w:right w:val="none" w:sz="0" w:space="0" w:color="auto"/>
          </w:divBdr>
        </w:div>
        <w:div w:id="1186794502">
          <w:marLeft w:val="0"/>
          <w:marRight w:val="0"/>
          <w:marTop w:val="0"/>
          <w:marBottom w:val="0"/>
          <w:divBdr>
            <w:top w:val="none" w:sz="0" w:space="0" w:color="auto"/>
            <w:left w:val="none" w:sz="0" w:space="0" w:color="auto"/>
            <w:bottom w:val="none" w:sz="0" w:space="0" w:color="auto"/>
            <w:right w:val="none" w:sz="0" w:space="0" w:color="auto"/>
          </w:divBdr>
        </w:div>
        <w:div w:id="1204949775">
          <w:marLeft w:val="0"/>
          <w:marRight w:val="0"/>
          <w:marTop w:val="0"/>
          <w:marBottom w:val="0"/>
          <w:divBdr>
            <w:top w:val="none" w:sz="0" w:space="0" w:color="auto"/>
            <w:left w:val="none" w:sz="0" w:space="0" w:color="auto"/>
            <w:bottom w:val="none" w:sz="0" w:space="0" w:color="auto"/>
            <w:right w:val="none" w:sz="0" w:space="0" w:color="auto"/>
          </w:divBdr>
        </w:div>
        <w:div w:id="1209339489">
          <w:marLeft w:val="0"/>
          <w:marRight w:val="0"/>
          <w:marTop w:val="0"/>
          <w:marBottom w:val="0"/>
          <w:divBdr>
            <w:top w:val="none" w:sz="0" w:space="0" w:color="auto"/>
            <w:left w:val="none" w:sz="0" w:space="0" w:color="auto"/>
            <w:bottom w:val="none" w:sz="0" w:space="0" w:color="auto"/>
            <w:right w:val="none" w:sz="0" w:space="0" w:color="auto"/>
          </w:divBdr>
        </w:div>
        <w:div w:id="1216283565">
          <w:marLeft w:val="0"/>
          <w:marRight w:val="0"/>
          <w:marTop w:val="0"/>
          <w:marBottom w:val="0"/>
          <w:divBdr>
            <w:top w:val="none" w:sz="0" w:space="0" w:color="auto"/>
            <w:left w:val="none" w:sz="0" w:space="0" w:color="auto"/>
            <w:bottom w:val="none" w:sz="0" w:space="0" w:color="auto"/>
            <w:right w:val="none" w:sz="0" w:space="0" w:color="auto"/>
          </w:divBdr>
        </w:div>
        <w:div w:id="1230728269">
          <w:marLeft w:val="0"/>
          <w:marRight w:val="0"/>
          <w:marTop w:val="0"/>
          <w:marBottom w:val="0"/>
          <w:divBdr>
            <w:top w:val="none" w:sz="0" w:space="0" w:color="auto"/>
            <w:left w:val="none" w:sz="0" w:space="0" w:color="auto"/>
            <w:bottom w:val="none" w:sz="0" w:space="0" w:color="auto"/>
            <w:right w:val="none" w:sz="0" w:space="0" w:color="auto"/>
          </w:divBdr>
        </w:div>
        <w:div w:id="1234043084">
          <w:marLeft w:val="0"/>
          <w:marRight w:val="0"/>
          <w:marTop w:val="0"/>
          <w:marBottom w:val="0"/>
          <w:divBdr>
            <w:top w:val="none" w:sz="0" w:space="0" w:color="auto"/>
            <w:left w:val="none" w:sz="0" w:space="0" w:color="auto"/>
            <w:bottom w:val="none" w:sz="0" w:space="0" w:color="auto"/>
            <w:right w:val="none" w:sz="0" w:space="0" w:color="auto"/>
          </w:divBdr>
        </w:div>
        <w:div w:id="1234661993">
          <w:marLeft w:val="0"/>
          <w:marRight w:val="0"/>
          <w:marTop w:val="0"/>
          <w:marBottom w:val="0"/>
          <w:divBdr>
            <w:top w:val="none" w:sz="0" w:space="0" w:color="auto"/>
            <w:left w:val="none" w:sz="0" w:space="0" w:color="auto"/>
            <w:bottom w:val="none" w:sz="0" w:space="0" w:color="auto"/>
            <w:right w:val="none" w:sz="0" w:space="0" w:color="auto"/>
          </w:divBdr>
        </w:div>
        <w:div w:id="1237400364">
          <w:marLeft w:val="0"/>
          <w:marRight w:val="0"/>
          <w:marTop w:val="0"/>
          <w:marBottom w:val="0"/>
          <w:divBdr>
            <w:top w:val="none" w:sz="0" w:space="0" w:color="auto"/>
            <w:left w:val="none" w:sz="0" w:space="0" w:color="auto"/>
            <w:bottom w:val="none" w:sz="0" w:space="0" w:color="auto"/>
            <w:right w:val="none" w:sz="0" w:space="0" w:color="auto"/>
          </w:divBdr>
        </w:div>
        <w:div w:id="1245797509">
          <w:marLeft w:val="0"/>
          <w:marRight w:val="0"/>
          <w:marTop w:val="0"/>
          <w:marBottom w:val="0"/>
          <w:divBdr>
            <w:top w:val="none" w:sz="0" w:space="0" w:color="auto"/>
            <w:left w:val="none" w:sz="0" w:space="0" w:color="auto"/>
            <w:bottom w:val="none" w:sz="0" w:space="0" w:color="auto"/>
            <w:right w:val="none" w:sz="0" w:space="0" w:color="auto"/>
          </w:divBdr>
        </w:div>
        <w:div w:id="1248685972">
          <w:marLeft w:val="0"/>
          <w:marRight w:val="0"/>
          <w:marTop w:val="0"/>
          <w:marBottom w:val="0"/>
          <w:divBdr>
            <w:top w:val="none" w:sz="0" w:space="0" w:color="auto"/>
            <w:left w:val="none" w:sz="0" w:space="0" w:color="auto"/>
            <w:bottom w:val="none" w:sz="0" w:space="0" w:color="auto"/>
            <w:right w:val="none" w:sz="0" w:space="0" w:color="auto"/>
          </w:divBdr>
        </w:div>
        <w:div w:id="1258782602">
          <w:marLeft w:val="0"/>
          <w:marRight w:val="0"/>
          <w:marTop w:val="0"/>
          <w:marBottom w:val="0"/>
          <w:divBdr>
            <w:top w:val="none" w:sz="0" w:space="0" w:color="auto"/>
            <w:left w:val="none" w:sz="0" w:space="0" w:color="auto"/>
            <w:bottom w:val="none" w:sz="0" w:space="0" w:color="auto"/>
            <w:right w:val="none" w:sz="0" w:space="0" w:color="auto"/>
          </w:divBdr>
        </w:div>
        <w:div w:id="1269000774">
          <w:marLeft w:val="0"/>
          <w:marRight w:val="0"/>
          <w:marTop w:val="0"/>
          <w:marBottom w:val="0"/>
          <w:divBdr>
            <w:top w:val="none" w:sz="0" w:space="0" w:color="auto"/>
            <w:left w:val="none" w:sz="0" w:space="0" w:color="auto"/>
            <w:bottom w:val="none" w:sz="0" w:space="0" w:color="auto"/>
            <w:right w:val="none" w:sz="0" w:space="0" w:color="auto"/>
          </w:divBdr>
        </w:div>
        <w:div w:id="1270969371">
          <w:marLeft w:val="0"/>
          <w:marRight w:val="0"/>
          <w:marTop w:val="0"/>
          <w:marBottom w:val="0"/>
          <w:divBdr>
            <w:top w:val="none" w:sz="0" w:space="0" w:color="auto"/>
            <w:left w:val="none" w:sz="0" w:space="0" w:color="auto"/>
            <w:bottom w:val="none" w:sz="0" w:space="0" w:color="auto"/>
            <w:right w:val="none" w:sz="0" w:space="0" w:color="auto"/>
          </w:divBdr>
        </w:div>
        <w:div w:id="1274172680">
          <w:marLeft w:val="0"/>
          <w:marRight w:val="0"/>
          <w:marTop w:val="0"/>
          <w:marBottom w:val="0"/>
          <w:divBdr>
            <w:top w:val="none" w:sz="0" w:space="0" w:color="auto"/>
            <w:left w:val="none" w:sz="0" w:space="0" w:color="auto"/>
            <w:bottom w:val="none" w:sz="0" w:space="0" w:color="auto"/>
            <w:right w:val="none" w:sz="0" w:space="0" w:color="auto"/>
          </w:divBdr>
        </w:div>
        <w:div w:id="1277567842">
          <w:marLeft w:val="0"/>
          <w:marRight w:val="0"/>
          <w:marTop w:val="0"/>
          <w:marBottom w:val="0"/>
          <w:divBdr>
            <w:top w:val="none" w:sz="0" w:space="0" w:color="auto"/>
            <w:left w:val="none" w:sz="0" w:space="0" w:color="auto"/>
            <w:bottom w:val="none" w:sz="0" w:space="0" w:color="auto"/>
            <w:right w:val="none" w:sz="0" w:space="0" w:color="auto"/>
          </w:divBdr>
        </w:div>
        <w:div w:id="1280142359">
          <w:marLeft w:val="0"/>
          <w:marRight w:val="0"/>
          <w:marTop w:val="0"/>
          <w:marBottom w:val="0"/>
          <w:divBdr>
            <w:top w:val="none" w:sz="0" w:space="0" w:color="auto"/>
            <w:left w:val="none" w:sz="0" w:space="0" w:color="auto"/>
            <w:bottom w:val="none" w:sz="0" w:space="0" w:color="auto"/>
            <w:right w:val="none" w:sz="0" w:space="0" w:color="auto"/>
          </w:divBdr>
        </w:div>
        <w:div w:id="1281037275">
          <w:marLeft w:val="0"/>
          <w:marRight w:val="0"/>
          <w:marTop w:val="0"/>
          <w:marBottom w:val="0"/>
          <w:divBdr>
            <w:top w:val="none" w:sz="0" w:space="0" w:color="auto"/>
            <w:left w:val="none" w:sz="0" w:space="0" w:color="auto"/>
            <w:bottom w:val="none" w:sz="0" w:space="0" w:color="auto"/>
            <w:right w:val="none" w:sz="0" w:space="0" w:color="auto"/>
          </w:divBdr>
        </w:div>
        <w:div w:id="1282033071">
          <w:marLeft w:val="0"/>
          <w:marRight w:val="0"/>
          <w:marTop w:val="0"/>
          <w:marBottom w:val="0"/>
          <w:divBdr>
            <w:top w:val="none" w:sz="0" w:space="0" w:color="auto"/>
            <w:left w:val="none" w:sz="0" w:space="0" w:color="auto"/>
            <w:bottom w:val="none" w:sz="0" w:space="0" w:color="auto"/>
            <w:right w:val="none" w:sz="0" w:space="0" w:color="auto"/>
          </w:divBdr>
        </w:div>
        <w:div w:id="1290864145">
          <w:marLeft w:val="0"/>
          <w:marRight w:val="0"/>
          <w:marTop w:val="0"/>
          <w:marBottom w:val="0"/>
          <w:divBdr>
            <w:top w:val="none" w:sz="0" w:space="0" w:color="auto"/>
            <w:left w:val="none" w:sz="0" w:space="0" w:color="auto"/>
            <w:bottom w:val="none" w:sz="0" w:space="0" w:color="auto"/>
            <w:right w:val="none" w:sz="0" w:space="0" w:color="auto"/>
          </w:divBdr>
        </w:div>
        <w:div w:id="1294561570">
          <w:marLeft w:val="0"/>
          <w:marRight w:val="0"/>
          <w:marTop w:val="0"/>
          <w:marBottom w:val="0"/>
          <w:divBdr>
            <w:top w:val="none" w:sz="0" w:space="0" w:color="auto"/>
            <w:left w:val="none" w:sz="0" w:space="0" w:color="auto"/>
            <w:bottom w:val="none" w:sz="0" w:space="0" w:color="auto"/>
            <w:right w:val="none" w:sz="0" w:space="0" w:color="auto"/>
          </w:divBdr>
        </w:div>
        <w:div w:id="1295254012">
          <w:marLeft w:val="0"/>
          <w:marRight w:val="0"/>
          <w:marTop w:val="0"/>
          <w:marBottom w:val="0"/>
          <w:divBdr>
            <w:top w:val="none" w:sz="0" w:space="0" w:color="auto"/>
            <w:left w:val="none" w:sz="0" w:space="0" w:color="auto"/>
            <w:bottom w:val="none" w:sz="0" w:space="0" w:color="auto"/>
            <w:right w:val="none" w:sz="0" w:space="0" w:color="auto"/>
          </w:divBdr>
        </w:div>
        <w:div w:id="1307516571">
          <w:marLeft w:val="0"/>
          <w:marRight w:val="0"/>
          <w:marTop w:val="0"/>
          <w:marBottom w:val="0"/>
          <w:divBdr>
            <w:top w:val="none" w:sz="0" w:space="0" w:color="auto"/>
            <w:left w:val="none" w:sz="0" w:space="0" w:color="auto"/>
            <w:bottom w:val="none" w:sz="0" w:space="0" w:color="auto"/>
            <w:right w:val="none" w:sz="0" w:space="0" w:color="auto"/>
          </w:divBdr>
        </w:div>
        <w:div w:id="1318071099">
          <w:marLeft w:val="0"/>
          <w:marRight w:val="0"/>
          <w:marTop w:val="0"/>
          <w:marBottom w:val="0"/>
          <w:divBdr>
            <w:top w:val="none" w:sz="0" w:space="0" w:color="auto"/>
            <w:left w:val="none" w:sz="0" w:space="0" w:color="auto"/>
            <w:bottom w:val="none" w:sz="0" w:space="0" w:color="auto"/>
            <w:right w:val="none" w:sz="0" w:space="0" w:color="auto"/>
          </w:divBdr>
        </w:div>
        <w:div w:id="1318074910">
          <w:marLeft w:val="0"/>
          <w:marRight w:val="0"/>
          <w:marTop w:val="0"/>
          <w:marBottom w:val="0"/>
          <w:divBdr>
            <w:top w:val="none" w:sz="0" w:space="0" w:color="auto"/>
            <w:left w:val="none" w:sz="0" w:space="0" w:color="auto"/>
            <w:bottom w:val="none" w:sz="0" w:space="0" w:color="auto"/>
            <w:right w:val="none" w:sz="0" w:space="0" w:color="auto"/>
          </w:divBdr>
        </w:div>
        <w:div w:id="1320384425">
          <w:marLeft w:val="0"/>
          <w:marRight w:val="0"/>
          <w:marTop w:val="0"/>
          <w:marBottom w:val="0"/>
          <w:divBdr>
            <w:top w:val="none" w:sz="0" w:space="0" w:color="auto"/>
            <w:left w:val="none" w:sz="0" w:space="0" w:color="auto"/>
            <w:bottom w:val="none" w:sz="0" w:space="0" w:color="auto"/>
            <w:right w:val="none" w:sz="0" w:space="0" w:color="auto"/>
          </w:divBdr>
        </w:div>
        <w:div w:id="1322152837">
          <w:marLeft w:val="0"/>
          <w:marRight w:val="0"/>
          <w:marTop w:val="0"/>
          <w:marBottom w:val="0"/>
          <w:divBdr>
            <w:top w:val="none" w:sz="0" w:space="0" w:color="auto"/>
            <w:left w:val="none" w:sz="0" w:space="0" w:color="auto"/>
            <w:bottom w:val="none" w:sz="0" w:space="0" w:color="auto"/>
            <w:right w:val="none" w:sz="0" w:space="0" w:color="auto"/>
          </w:divBdr>
        </w:div>
        <w:div w:id="1324627918">
          <w:marLeft w:val="0"/>
          <w:marRight w:val="0"/>
          <w:marTop w:val="0"/>
          <w:marBottom w:val="0"/>
          <w:divBdr>
            <w:top w:val="none" w:sz="0" w:space="0" w:color="auto"/>
            <w:left w:val="none" w:sz="0" w:space="0" w:color="auto"/>
            <w:bottom w:val="none" w:sz="0" w:space="0" w:color="auto"/>
            <w:right w:val="none" w:sz="0" w:space="0" w:color="auto"/>
          </w:divBdr>
        </w:div>
        <w:div w:id="1326864048">
          <w:marLeft w:val="0"/>
          <w:marRight w:val="0"/>
          <w:marTop w:val="0"/>
          <w:marBottom w:val="0"/>
          <w:divBdr>
            <w:top w:val="none" w:sz="0" w:space="0" w:color="auto"/>
            <w:left w:val="none" w:sz="0" w:space="0" w:color="auto"/>
            <w:bottom w:val="none" w:sz="0" w:space="0" w:color="auto"/>
            <w:right w:val="none" w:sz="0" w:space="0" w:color="auto"/>
          </w:divBdr>
        </w:div>
        <w:div w:id="1327514078">
          <w:marLeft w:val="0"/>
          <w:marRight w:val="0"/>
          <w:marTop w:val="0"/>
          <w:marBottom w:val="0"/>
          <w:divBdr>
            <w:top w:val="none" w:sz="0" w:space="0" w:color="auto"/>
            <w:left w:val="none" w:sz="0" w:space="0" w:color="auto"/>
            <w:bottom w:val="none" w:sz="0" w:space="0" w:color="auto"/>
            <w:right w:val="none" w:sz="0" w:space="0" w:color="auto"/>
          </w:divBdr>
        </w:div>
        <w:div w:id="1328243352">
          <w:marLeft w:val="0"/>
          <w:marRight w:val="0"/>
          <w:marTop w:val="0"/>
          <w:marBottom w:val="0"/>
          <w:divBdr>
            <w:top w:val="none" w:sz="0" w:space="0" w:color="auto"/>
            <w:left w:val="none" w:sz="0" w:space="0" w:color="auto"/>
            <w:bottom w:val="none" w:sz="0" w:space="0" w:color="auto"/>
            <w:right w:val="none" w:sz="0" w:space="0" w:color="auto"/>
          </w:divBdr>
        </w:div>
        <w:div w:id="1334647927">
          <w:marLeft w:val="0"/>
          <w:marRight w:val="0"/>
          <w:marTop w:val="0"/>
          <w:marBottom w:val="0"/>
          <w:divBdr>
            <w:top w:val="none" w:sz="0" w:space="0" w:color="auto"/>
            <w:left w:val="none" w:sz="0" w:space="0" w:color="auto"/>
            <w:bottom w:val="none" w:sz="0" w:space="0" w:color="auto"/>
            <w:right w:val="none" w:sz="0" w:space="0" w:color="auto"/>
          </w:divBdr>
        </w:div>
        <w:div w:id="1335524519">
          <w:marLeft w:val="0"/>
          <w:marRight w:val="0"/>
          <w:marTop w:val="0"/>
          <w:marBottom w:val="0"/>
          <w:divBdr>
            <w:top w:val="none" w:sz="0" w:space="0" w:color="auto"/>
            <w:left w:val="none" w:sz="0" w:space="0" w:color="auto"/>
            <w:bottom w:val="none" w:sz="0" w:space="0" w:color="auto"/>
            <w:right w:val="none" w:sz="0" w:space="0" w:color="auto"/>
          </w:divBdr>
        </w:div>
        <w:div w:id="1344937287">
          <w:marLeft w:val="0"/>
          <w:marRight w:val="0"/>
          <w:marTop w:val="0"/>
          <w:marBottom w:val="0"/>
          <w:divBdr>
            <w:top w:val="none" w:sz="0" w:space="0" w:color="auto"/>
            <w:left w:val="none" w:sz="0" w:space="0" w:color="auto"/>
            <w:bottom w:val="none" w:sz="0" w:space="0" w:color="auto"/>
            <w:right w:val="none" w:sz="0" w:space="0" w:color="auto"/>
          </w:divBdr>
        </w:div>
        <w:div w:id="1353646866">
          <w:marLeft w:val="0"/>
          <w:marRight w:val="0"/>
          <w:marTop w:val="0"/>
          <w:marBottom w:val="0"/>
          <w:divBdr>
            <w:top w:val="none" w:sz="0" w:space="0" w:color="auto"/>
            <w:left w:val="none" w:sz="0" w:space="0" w:color="auto"/>
            <w:bottom w:val="none" w:sz="0" w:space="0" w:color="auto"/>
            <w:right w:val="none" w:sz="0" w:space="0" w:color="auto"/>
          </w:divBdr>
        </w:div>
        <w:div w:id="1364555210">
          <w:marLeft w:val="0"/>
          <w:marRight w:val="0"/>
          <w:marTop w:val="0"/>
          <w:marBottom w:val="0"/>
          <w:divBdr>
            <w:top w:val="none" w:sz="0" w:space="0" w:color="auto"/>
            <w:left w:val="none" w:sz="0" w:space="0" w:color="auto"/>
            <w:bottom w:val="none" w:sz="0" w:space="0" w:color="auto"/>
            <w:right w:val="none" w:sz="0" w:space="0" w:color="auto"/>
          </w:divBdr>
        </w:div>
        <w:div w:id="1373573210">
          <w:marLeft w:val="0"/>
          <w:marRight w:val="0"/>
          <w:marTop w:val="0"/>
          <w:marBottom w:val="0"/>
          <w:divBdr>
            <w:top w:val="none" w:sz="0" w:space="0" w:color="auto"/>
            <w:left w:val="none" w:sz="0" w:space="0" w:color="auto"/>
            <w:bottom w:val="none" w:sz="0" w:space="0" w:color="auto"/>
            <w:right w:val="none" w:sz="0" w:space="0" w:color="auto"/>
          </w:divBdr>
        </w:div>
        <w:div w:id="1375276821">
          <w:marLeft w:val="0"/>
          <w:marRight w:val="0"/>
          <w:marTop w:val="0"/>
          <w:marBottom w:val="0"/>
          <w:divBdr>
            <w:top w:val="none" w:sz="0" w:space="0" w:color="auto"/>
            <w:left w:val="none" w:sz="0" w:space="0" w:color="auto"/>
            <w:bottom w:val="none" w:sz="0" w:space="0" w:color="auto"/>
            <w:right w:val="none" w:sz="0" w:space="0" w:color="auto"/>
          </w:divBdr>
        </w:div>
        <w:div w:id="1376929992">
          <w:marLeft w:val="0"/>
          <w:marRight w:val="0"/>
          <w:marTop w:val="0"/>
          <w:marBottom w:val="0"/>
          <w:divBdr>
            <w:top w:val="none" w:sz="0" w:space="0" w:color="auto"/>
            <w:left w:val="none" w:sz="0" w:space="0" w:color="auto"/>
            <w:bottom w:val="none" w:sz="0" w:space="0" w:color="auto"/>
            <w:right w:val="none" w:sz="0" w:space="0" w:color="auto"/>
          </w:divBdr>
        </w:div>
        <w:div w:id="1381201064">
          <w:marLeft w:val="0"/>
          <w:marRight w:val="0"/>
          <w:marTop w:val="0"/>
          <w:marBottom w:val="0"/>
          <w:divBdr>
            <w:top w:val="none" w:sz="0" w:space="0" w:color="auto"/>
            <w:left w:val="none" w:sz="0" w:space="0" w:color="auto"/>
            <w:bottom w:val="none" w:sz="0" w:space="0" w:color="auto"/>
            <w:right w:val="none" w:sz="0" w:space="0" w:color="auto"/>
          </w:divBdr>
        </w:div>
        <w:div w:id="1384718437">
          <w:marLeft w:val="0"/>
          <w:marRight w:val="0"/>
          <w:marTop w:val="0"/>
          <w:marBottom w:val="0"/>
          <w:divBdr>
            <w:top w:val="none" w:sz="0" w:space="0" w:color="auto"/>
            <w:left w:val="none" w:sz="0" w:space="0" w:color="auto"/>
            <w:bottom w:val="none" w:sz="0" w:space="0" w:color="auto"/>
            <w:right w:val="none" w:sz="0" w:space="0" w:color="auto"/>
          </w:divBdr>
        </w:div>
        <w:div w:id="1384907900">
          <w:marLeft w:val="0"/>
          <w:marRight w:val="0"/>
          <w:marTop w:val="0"/>
          <w:marBottom w:val="0"/>
          <w:divBdr>
            <w:top w:val="none" w:sz="0" w:space="0" w:color="auto"/>
            <w:left w:val="none" w:sz="0" w:space="0" w:color="auto"/>
            <w:bottom w:val="none" w:sz="0" w:space="0" w:color="auto"/>
            <w:right w:val="none" w:sz="0" w:space="0" w:color="auto"/>
          </w:divBdr>
        </w:div>
        <w:div w:id="1391882689">
          <w:marLeft w:val="0"/>
          <w:marRight w:val="0"/>
          <w:marTop w:val="0"/>
          <w:marBottom w:val="0"/>
          <w:divBdr>
            <w:top w:val="none" w:sz="0" w:space="0" w:color="auto"/>
            <w:left w:val="none" w:sz="0" w:space="0" w:color="auto"/>
            <w:bottom w:val="none" w:sz="0" w:space="0" w:color="auto"/>
            <w:right w:val="none" w:sz="0" w:space="0" w:color="auto"/>
          </w:divBdr>
        </w:div>
        <w:div w:id="1397171127">
          <w:marLeft w:val="0"/>
          <w:marRight w:val="0"/>
          <w:marTop w:val="0"/>
          <w:marBottom w:val="0"/>
          <w:divBdr>
            <w:top w:val="none" w:sz="0" w:space="0" w:color="auto"/>
            <w:left w:val="none" w:sz="0" w:space="0" w:color="auto"/>
            <w:bottom w:val="none" w:sz="0" w:space="0" w:color="auto"/>
            <w:right w:val="none" w:sz="0" w:space="0" w:color="auto"/>
          </w:divBdr>
        </w:div>
        <w:div w:id="1399396285">
          <w:marLeft w:val="0"/>
          <w:marRight w:val="0"/>
          <w:marTop w:val="0"/>
          <w:marBottom w:val="0"/>
          <w:divBdr>
            <w:top w:val="none" w:sz="0" w:space="0" w:color="auto"/>
            <w:left w:val="none" w:sz="0" w:space="0" w:color="auto"/>
            <w:bottom w:val="none" w:sz="0" w:space="0" w:color="auto"/>
            <w:right w:val="none" w:sz="0" w:space="0" w:color="auto"/>
          </w:divBdr>
        </w:div>
        <w:div w:id="1402868969">
          <w:marLeft w:val="0"/>
          <w:marRight w:val="0"/>
          <w:marTop w:val="0"/>
          <w:marBottom w:val="0"/>
          <w:divBdr>
            <w:top w:val="none" w:sz="0" w:space="0" w:color="auto"/>
            <w:left w:val="none" w:sz="0" w:space="0" w:color="auto"/>
            <w:bottom w:val="none" w:sz="0" w:space="0" w:color="auto"/>
            <w:right w:val="none" w:sz="0" w:space="0" w:color="auto"/>
          </w:divBdr>
        </w:div>
        <w:div w:id="1414888630">
          <w:marLeft w:val="0"/>
          <w:marRight w:val="0"/>
          <w:marTop w:val="0"/>
          <w:marBottom w:val="0"/>
          <w:divBdr>
            <w:top w:val="none" w:sz="0" w:space="0" w:color="auto"/>
            <w:left w:val="none" w:sz="0" w:space="0" w:color="auto"/>
            <w:bottom w:val="none" w:sz="0" w:space="0" w:color="auto"/>
            <w:right w:val="none" w:sz="0" w:space="0" w:color="auto"/>
          </w:divBdr>
        </w:div>
        <w:div w:id="1416128006">
          <w:marLeft w:val="0"/>
          <w:marRight w:val="0"/>
          <w:marTop w:val="0"/>
          <w:marBottom w:val="0"/>
          <w:divBdr>
            <w:top w:val="none" w:sz="0" w:space="0" w:color="auto"/>
            <w:left w:val="none" w:sz="0" w:space="0" w:color="auto"/>
            <w:bottom w:val="none" w:sz="0" w:space="0" w:color="auto"/>
            <w:right w:val="none" w:sz="0" w:space="0" w:color="auto"/>
          </w:divBdr>
        </w:div>
        <w:div w:id="1420713635">
          <w:marLeft w:val="0"/>
          <w:marRight w:val="0"/>
          <w:marTop w:val="0"/>
          <w:marBottom w:val="0"/>
          <w:divBdr>
            <w:top w:val="none" w:sz="0" w:space="0" w:color="auto"/>
            <w:left w:val="none" w:sz="0" w:space="0" w:color="auto"/>
            <w:bottom w:val="none" w:sz="0" w:space="0" w:color="auto"/>
            <w:right w:val="none" w:sz="0" w:space="0" w:color="auto"/>
          </w:divBdr>
        </w:div>
        <w:div w:id="1423379995">
          <w:marLeft w:val="0"/>
          <w:marRight w:val="0"/>
          <w:marTop w:val="0"/>
          <w:marBottom w:val="0"/>
          <w:divBdr>
            <w:top w:val="none" w:sz="0" w:space="0" w:color="auto"/>
            <w:left w:val="none" w:sz="0" w:space="0" w:color="auto"/>
            <w:bottom w:val="none" w:sz="0" w:space="0" w:color="auto"/>
            <w:right w:val="none" w:sz="0" w:space="0" w:color="auto"/>
          </w:divBdr>
        </w:div>
        <w:div w:id="1429500468">
          <w:marLeft w:val="0"/>
          <w:marRight w:val="0"/>
          <w:marTop w:val="0"/>
          <w:marBottom w:val="0"/>
          <w:divBdr>
            <w:top w:val="none" w:sz="0" w:space="0" w:color="auto"/>
            <w:left w:val="none" w:sz="0" w:space="0" w:color="auto"/>
            <w:bottom w:val="none" w:sz="0" w:space="0" w:color="auto"/>
            <w:right w:val="none" w:sz="0" w:space="0" w:color="auto"/>
          </w:divBdr>
        </w:div>
        <w:div w:id="1429891541">
          <w:marLeft w:val="0"/>
          <w:marRight w:val="0"/>
          <w:marTop w:val="0"/>
          <w:marBottom w:val="0"/>
          <w:divBdr>
            <w:top w:val="none" w:sz="0" w:space="0" w:color="auto"/>
            <w:left w:val="none" w:sz="0" w:space="0" w:color="auto"/>
            <w:bottom w:val="none" w:sz="0" w:space="0" w:color="auto"/>
            <w:right w:val="none" w:sz="0" w:space="0" w:color="auto"/>
          </w:divBdr>
        </w:div>
        <w:div w:id="1435710105">
          <w:marLeft w:val="0"/>
          <w:marRight w:val="0"/>
          <w:marTop w:val="0"/>
          <w:marBottom w:val="0"/>
          <w:divBdr>
            <w:top w:val="none" w:sz="0" w:space="0" w:color="auto"/>
            <w:left w:val="none" w:sz="0" w:space="0" w:color="auto"/>
            <w:bottom w:val="none" w:sz="0" w:space="0" w:color="auto"/>
            <w:right w:val="none" w:sz="0" w:space="0" w:color="auto"/>
          </w:divBdr>
        </w:div>
        <w:div w:id="1437798014">
          <w:marLeft w:val="0"/>
          <w:marRight w:val="0"/>
          <w:marTop w:val="0"/>
          <w:marBottom w:val="0"/>
          <w:divBdr>
            <w:top w:val="none" w:sz="0" w:space="0" w:color="auto"/>
            <w:left w:val="none" w:sz="0" w:space="0" w:color="auto"/>
            <w:bottom w:val="none" w:sz="0" w:space="0" w:color="auto"/>
            <w:right w:val="none" w:sz="0" w:space="0" w:color="auto"/>
          </w:divBdr>
        </w:div>
        <w:div w:id="1439520289">
          <w:marLeft w:val="0"/>
          <w:marRight w:val="0"/>
          <w:marTop w:val="0"/>
          <w:marBottom w:val="0"/>
          <w:divBdr>
            <w:top w:val="none" w:sz="0" w:space="0" w:color="auto"/>
            <w:left w:val="none" w:sz="0" w:space="0" w:color="auto"/>
            <w:bottom w:val="none" w:sz="0" w:space="0" w:color="auto"/>
            <w:right w:val="none" w:sz="0" w:space="0" w:color="auto"/>
          </w:divBdr>
        </w:div>
        <w:div w:id="1449734571">
          <w:marLeft w:val="0"/>
          <w:marRight w:val="0"/>
          <w:marTop w:val="0"/>
          <w:marBottom w:val="0"/>
          <w:divBdr>
            <w:top w:val="none" w:sz="0" w:space="0" w:color="auto"/>
            <w:left w:val="none" w:sz="0" w:space="0" w:color="auto"/>
            <w:bottom w:val="none" w:sz="0" w:space="0" w:color="auto"/>
            <w:right w:val="none" w:sz="0" w:space="0" w:color="auto"/>
          </w:divBdr>
        </w:div>
        <w:div w:id="1455296696">
          <w:marLeft w:val="0"/>
          <w:marRight w:val="0"/>
          <w:marTop w:val="0"/>
          <w:marBottom w:val="0"/>
          <w:divBdr>
            <w:top w:val="none" w:sz="0" w:space="0" w:color="auto"/>
            <w:left w:val="none" w:sz="0" w:space="0" w:color="auto"/>
            <w:bottom w:val="none" w:sz="0" w:space="0" w:color="auto"/>
            <w:right w:val="none" w:sz="0" w:space="0" w:color="auto"/>
          </w:divBdr>
        </w:div>
        <w:div w:id="1456102427">
          <w:marLeft w:val="0"/>
          <w:marRight w:val="0"/>
          <w:marTop w:val="0"/>
          <w:marBottom w:val="0"/>
          <w:divBdr>
            <w:top w:val="none" w:sz="0" w:space="0" w:color="auto"/>
            <w:left w:val="none" w:sz="0" w:space="0" w:color="auto"/>
            <w:bottom w:val="none" w:sz="0" w:space="0" w:color="auto"/>
            <w:right w:val="none" w:sz="0" w:space="0" w:color="auto"/>
          </w:divBdr>
        </w:div>
        <w:div w:id="1473937045">
          <w:marLeft w:val="0"/>
          <w:marRight w:val="0"/>
          <w:marTop w:val="0"/>
          <w:marBottom w:val="0"/>
          <w:divBdr>
            <w:top w:val="none" w:sz="0" w:space="0" w:color="auto"/>
            <w:left w:val="none" w:sz="0" w:space="0" w:color="auto"/>
            <w:bottom w:val="none" w:sz="0" w:space="0" w:color="auto"/>
            <w:right w:val="none" w:sz="0" w:space="0" w:color="auto"/>
          </w:divBdr>
        </w:div>
        <w:div w:id="1474710033">
          <w:marLeft w:val="0"/>
          <w:marRight w:val="0"/>
          <w:marTop w:val="0"/>
          <w:marBottom w:val="0"/>
          <w:divBdr>
            <w:top w:val="none" w:sz="0" w:space="0" w:color="auto"/>
            <w:left w:val="none" w:sz="0" w:space="0" w:color="auto"/>
            <w:bottom w:val="none" w:sz="0" w:space="0" w:color="auto"/>
            <w:right w:val="none" w:sz="0" w:space="0" w:color="auto"/>
          </w:divBdr>
        </w:div>
        <w:div w:id="1477644518">
          <w:marLeft w:val="0"/>
          <w:marRight w:val="0"/>
          <w:marTop w:val="0"/>
          <w:marBottom w:val="0"/>
          <w:divBdr>
            <w:top w:val="none" w:sz="0" w:space="0" w:color="auto"/>
            <w:left w:val="none" w:sz="0" w:space="0" w:color="auto"/>
            <w:bottom w:val="none" w:sz="0" w:space="0" w:color="auto"/>
            <w:right w:val="none" w:sz="0" w:space="0" w:color="auto"/>
          </w:divBdr>
        </w:div>
        <w:div w:id="1479957689">
          <w:marLeft w:val="0"/>
          <w:marRight w:val="0"/>
          <w:marTop w:val="0"/>
          <w:marBottom w:val="0"/>
          <w:divBdr>
            <w:top w:val="none" w:sz="0" w:space="0" w:color="auto"/>
            <w:left w:val="none" w:sz="0" w:space="0" w:color="auto"/>
            <w:bottom w:val="none" w:sz="0" w:space="0" w:color="auto"/>
            <w:right w:val="none" w:sz="0" w:space="0" w:color="auto"/>
          </w:divBdr>
        </w:div>
        <w:div w:id="1484544371">
          <w:marLeft w:val="0"/>
          <w:marRight w:val="0"/>
          <w:marTop w:val="0"/>
          <w:marBottom w:val="0"/>
          <w:divBdr>
            <w:top w:val="none" w:sz="0" w:space="0" w:color="auto"/>
            <w:left w:val="none" w:sz="0" w:space="0" w:color="auto"/>
            <w:bottom w:val="none" w:sz="0" w:space="0" w:color="auto"/>
            <w:right w:val="none" w:sz="0" w:space="0" w:color="auto"/>
          </w:divBdr>
        </w:div>
        <w:div w:id="1485200286">
          <w:marLeft w:val="0"/>
          <w:marRight w:val="0"/>
          <w:marTop w:val="0"/>
          <w:marBottom w:val="0"/>
          <w:divBdr>
            <w:top w:val="none" w:sz="0" w:space="0" w:color="auto"/>
            <w:left w:val="none" w:sz="0" w:space="0" w:color="auto"/>
            <w:bottom w:val="none" w:sz="0" w:space="0" w:color="auto"/>
            <w:right w:val="none" w:sz="0" w:space="0" w:color="auto"/>
          </w:divBdr>
        </w:div>
        <w:div w:id="1486968900">
          <w:marLeft w:val="0"/>
          <w:marRight w:val="0"/>
          <w:marTop w:val="0"/>
          <w:marBottom w:val="0"/>
          <w:divBdr>
            <w:top w:val="none" w:sz="0" w:space="0" w:color="auto"/>
            <w:left w:val="none" w:sz="0" w:space="0" w:color="auto"/>
            <w:bottom w:val="none" w:sz="0" w:space="0" w:color="auto"/>
            <w:right w:val="none" w:sz="0" w:space="0" w:color="auto"/>
          </w:divBdr>
        </w:div>
        <w:div w:id="1495221783">
          <w:marLeft w:val="0"/>
          <w:marRight w:val="0"/>
          <w:marTop w:val="0"/>
          <w:marBottom w:val="0"/>
          <w:divBdr>
            <w:top w:val="none" w:sz="0" w:space="0" w:color="auto"/>
            <w:left w:val="none" w:sz="0" w:space="0" w:color="auto"/>
            <w:bottom w:val="none" w:sz="0" w:space="0" w:color="auto"/>
            <w:right w:val="none" w:sz="0" w:space="0" w:color="auto"/>
          </w:divBdr>
        </w:div>
        <w:div w:id="1503080721">
          <w:marLeft w:val="0"/>
          <w:marRight w:val="0"/>
          <w:marTop w:val="0"/>
          <w:marBottom w:val="0"/>
          <w:divBdr>
            <w:top w:val="none" w:sz="0" w:space="0" w:color="auto"/>
            <w:left w:val="none" w:sz="0" w:space="0" w:color="auto"/>
            <w:bottom w:val="none" w:sz="0" w:space="0" w:color="auto"/>
            <w:right w:val="none" w:sz="0" w:space="0" w:color="auto"/>
          </w:divBdr>
        </w:div>
        <w:div w:id="1504856697">
          <w:marLeft w:val="0"/>
          <w:marRight w:val="0"/>
          <w:marTop w:val="0"/>
          <w:marBottom w:val="0"/>
          <w:divBdr>
            <w:top w:val="none" w:sz="0" w:space="0" w:color="auto"/>
            <w:left w:val="none" w:sz="0" w:space="0" w:color="auto"/>
            <w:bottom w:val="none" w:sz="0" w:space="0" w:color="auto"/>
            <w:right w:val="none" w:sz="0" w:space="0" w:color="auto"/>
          </w:divBdr>
        </w:div>
        <w:div w:id="1506283411">
          <w:marLeft w:val="0"/>
          <w:marRight w:val="0"/>
          <w:marTop w:val="0"/>
          <w:marBottom w:val="0"/>
          <w:divBdr>
            <w:top w:val="none" w:sz="0" w:space="0" w:color="auto"/>
            <w:left w:val="none" w:sz="0" w:space="0" w:color="auto"/>
            <w:bottom w:val="none" w:sz="0" w:space="0" w:color="auto"/>
            <w:right w:val="none" w:sz="0" w:space="0" w:color="auto"/>
          </w:divBdr>
        </w:div>
        <w:div w:id="1507013868">
          <w:marLeft w:val="0"/>
          <w:marRight w:val="0"/>
          <w:marTop w:val="0"/>
          <w:marBottom w:val="0"/>
          <w:divBdr>
            <w:top w:val="none" w:sz="0" w:space="0" w:color="auto"/>
            <w:left w:val="none" w:sz="0" w:space="0" w:color="auto"/>
            <w:bottom w:val="none" w:sz="0" w:space="0" w:color="auto"/>
            <w:right w:val="none" w:sz="0" w:space="0" w:color="auto"/>
          </w:divBdr>
        </w:div>
        <w:div w:id="1507597875">
          <w:marLeft w:val="0"/>
          <w:marRight w:val="0"/>
          <w:marTop w:val="0"/>
          <w:marBottom w:val="0"/>
          <w:divBdr>
            <w:top w:val="none" w:sz="0" w:space="0" w:color="auto"/>
            <w:left w:val="none" w:sz="0" w:space="0" w:color="auto"/>
            <w:bottom w:val="none" w:sz="0" w:space="0" w:color="auto"/>
            <w:right w:val="none" w:sz="0" w:space="0" w:color="auto"/>
          </w:divBdr>
        </w:div>
        <w:div w:id="1516994378">
          <w:marLeft w:val="0"/>
          <w:marRight w:val="0"/>
          <w:marTop w:val="0"/>
          <w:marBottom w:val="0"/>
          <w:divBdr>
            <w:top w:val="none" w:sz="0" w:space="0" w:color="auto"/>
            <w:left w:val="none" w:sz="0" w:space="0" w:color="auto"/>
            <w:bottom w:val="none" w:sz="0" w:space="0" w:color="auto"/>
            <w:right w:val="none" w:sz="0" w:space="0" w:color="auto"/>
          </w:divBdr>
        </w:div>
        <w:div w:id="1528832605">
          <w:marLeft w:val="0"/>
          <w:marRight w:val="0"/>
          <w:marTop w:val="0"/>
          <w:marBottom w:val="0"/>
          <w:divBdr>
            <w:top w:val="none" w:sz="0" w:space="0" w:color="auto"/>
            <w:left w:val="none" w:sz="0" w:space="0" w:color="auto"/>
            <w:bottom w:val="none" w:sz="0" w:space="0" w:color="auto"/>
            <w:right w:val="none" w:sz="0" w:space="0" w:color="auto"/>
          </w:divBdr>
        </w:div>
        <w:div w:id="1529414092">
          <w:marLeft w:val="0"/>
          <w:marRight w:val="0"/>
          <w:marTop w:val="0"/>
          <w:marBottom w:val="0"/>
          <w:divBdr>
            <w:top w:val="none" w:sz="0" w:space="0" w:color="auto"/>
            <w:left w:val="none" w:sz="0" w:space="0" w:color="auto"/>
            <w:bottom w:val="none" w:sz="0" w:space="0" w:color="auto"/>
            <w:right w:val="none" w:sz="0" w:space="0" w:color="auto"/>
          </w:divBdr>
        </w:div>
        <w:div w:id="1532064292">
          <w:marLeft w:val="0"/>
          <w:marRight w:val="0"/>
          <w:marTop w:val="0"/>
          <w:marBottom w:val="0"/>
          <w:divBdr>
            <w:top w:val="none" w:sz="0" w:space="0" w:color="auto"/>
            <w:left w:val="none" w:sz="0" w:space="0" w:color="auto"/>
            <w:bottom w:val="none" w:sz="0" w:space="0" w:color="auto"/>
            <w:right w:val="none" w:sz="0" w:space="0" w:color="auto"/>
          </w:divBdr>
        </w:div>
        <w:div w:id="1536692874">
          <w:marLeft w:val="0"/>
          <w:marRight w:val="0"/>
          <w:marTop w:val="0"/>
          <w:marBottom w:val="0"/>
          <w:divBdr>
            <w:top w:val="none" w:sz="0" w:space="0" w:color="auto"/>
            <w:left w:val="none" w:sz="0" w:space="0" w:color="auto"/>
            <w:bottom w:val="none" w:sz="0" w:space="0" w:color="auto"/>
            <w:right w:val="none" w:sz="0" w:space="0" w:color="auto"/>
          </w:divBdr>
        </w:div>
        <w:div w:id="1543904174">
          <w:marLeft w:val="0"/>
          <w:marRight w:val="0"/>
          <w:marTop w:val="0"/>
          <w:marBottom w:val="0"/>
          <w:divBdr>
            <w:top w:val="none" w:sz="0" w:space="0" w:color="auto"/>
            <w:left w:val="none" w:sz="0" w:space="0" w:color="auto"/>
            <w:bottom w:val="none" w:sz="0" w:space="0" w:color="auto"/>
            <w:right w:val="none" w:sz="0" w:space="0" w:color="auto"/>
          </w:divBdr>
        </w:div>
        <w:div w:id="1544443996">
          <w:marLeft w:val="0"/>
          <w:marRight w:val="0"/>
          <w:marTop w:val="0"/>
          <w:marBottom w:val="0"/>
          <w:divBdr>
            <w:top w:val="none" w:sz="0" w:space="0" w:color="auto"/>
            <w:left w:val="none" w:sz="0" w:space="0" w:color="auto"/>
            <w:bottom w:val="none" w:sz="0" w:space="0" w:color="auto"/>
            <w:right w:val="none" w:sz="0" w:space="0" w:color="auto"/>
          </w:divBdr>
        </w:div>
        <w:div w:id="1558778556">
          <w:marLeft w:val="0"/>
          <w:marRight w:val="0"/>
          <w:marTop w:val="0"/>
          <w:marBottom w:val="0"/>
          <w:divBdr>
            <w:top w:val="none" w:sz="0" w:space="0" w:color="auto"/>
            <w:left w:val="none" w:sz="0" w:space="0" w:color="auto"/>
            <w:bottom w:val="none" w:sz="0" w:space="0" w:color="auto"/>
            <w:right w:val="none" w:sz="0" w:space="0" w:color="auto"/>
          </w:divBdr>
        </w:div>
        <w:div w:id="1560020159">
          <w:marLeft w:val="0"/>
          <w:marRight w:val="0"/>
          <w:marTop w:val="0"/>
          <w:marBottom w:val="0"/>
          <w:divBdr>
            <w:top w:val="none" w:sz="0" w:space="0" w:color="auto"/>
            <w:left w:val="none" w:sz="0" w:space="0" w:color="auto"/>
            <w:bottom w:val="none" w:sz="0" w:space="0" w:color="auto"/>
            <w:right w:val="none" w:sz="0" w:space="0" w:color="auto"/>
          </w:divBdr>
        </w:div>
        <w:div w:id="1562131863">
          <w:marLeft w:val="0"/>
          <w:marRight w:val="0"/>
          <w:marTop w:val="0"/>
          <w:marBottom w:val="0"/>
          <w:divBdr>
            <w:top w:val="none" w:sz="0" w:space="0" w:color="auto"/>
            <w:left w:val="none" w:sz="0" w:space="0" w:color="auto"/>
            <w:bottom w:val="none" w:sz="0" w:space="0" w:color="auto"/>
            <w:right w:val="none" w:sz="0" w:space="0" w:color="auto"/>
          </w:divBdr>
        </w:div>
        <w:div w:id="1581407814">
          <w:marLeft w:val="0"/>
          <w:marRight w:val="0"/>
          <w:marTop w:val="0"/>
          <w:marBottom w:val="0"/>
          <w:divBdr>
            <w:top w:val="none" w:sz="0" w:space="0" w:color="auto"/>
            <w:left w:val="none" w:sz="0" w:space="0" w:color="auto"/>
            <w:bottom w:val="none" w:sz="0" w:space="0" w:color="auto"/>
            <w:right w:val="none" w:sz="0" w:space="0" w:color="auto"/>
          </w:divBdr>
        </w:div>
        <w:div w:id="1583300519">
          <w:marLeft w:val="0"/>
          <w:marRight w:val="0"/>
          <w:marTop w:val="0"/>
          <w:marBottom w:val="0"/>
          <w:divBdr>
            <w:top w:val="none" w:sz="0" w:space="0" w:color="auto"/>
            <w:left w:val="none" w:sz="0" w:space="0" w:color="auto"/>
            <w:bottom w:val="none" w:sz="0" w:space="0" w:color="auto"/>
            <w:right w:val="none" w:sz="0" w:space="0" w:color="auto"/>
          </w:divBdr>
        </w:div>
        <w:div w:id="1588270799">
          <w:marLeft w:val="0"/>
          <w:marRight w:val="0"/>
          <w:marTop w:val="0"/>
          <w:marBottom w:val="0"/>
          <w:divBdr>
            <w:top w:val="none" w:sz="0" w:space="0" w:color="auto"/>
            <w:left w:val="none" w:sz="0" w:space="0" w:color="auto"/>
            <w:bottom w:val="none" w:sz="0" w:space="0" w:color="auto"/>
            <w:right w:val="none" w:sz="0" w:space="0" w:color="auto"/>
          </w:divBdr>
        </w:div>
        <w:div w:id="1590967677">
          <w:marLeft w:val="0"/>
          <w:marRight w:val="0"/>
          <w:marTop w:val="0"/>
          <w:marBottom w:val="0"/>
          <w:divBdr>
            <w:top w:val="none" w:sz="0" w:space="0" w:color="auto"/>
            <w:left w:val="none" w:sz="0" w:space="0" w:color="auto"/>
            <w:bottom w:val="none" w:sz="0" w:space="0" w:color="auto"/>
            <w:right w:val="none" w:sz="0" w:space="0" w:color="auto"/>
          </w:divBdr>
        </w:div>
        <w:div w:id="1592197946">
          <w:marLeft w:val="0"/>
          <w:marRight w:val="0"/>
          <w:marTop w:val="0"/>
          <w:marBottom w:val="0"/>
          <w:divBdr>
            <w:top w:val="none" w:sz="0" w:space="0" w:color="auto"/>
            <w:left w:val="none" w:sz="0" w:space="0" w:color="auto"/>
            <w:bottom w:val="none" w:sz="0" w:space="0" w:color="auto"/>
            <w:right w:val="none" w:sz="0" w:space="0" w:color="auto"/>
          </w:divBdr>
        </w:div>
        <w:div w:id="1592591733">
          <w:marLeft w:val="0"/>
          <w:marRight w:val="0"/>
          <w:marTop w:val="0"/>
          <w:marBottom w:val="0"/>
          <w:divBdr>
            <w:top w:val="none" w:sz="0" w:space="0" w:color="auto"/>
            <w:left w:val="none" w:sz="0" w:space="0" w:color="auto"/>
            <w:bottom w:val="none" w:sz="0" w:space="0" w:color="auto"/>
            <w:right w:val="none" w:sz="0" w:space="0" w:color="auto"/>
          </w:divBdr>
        </w:div>
        <w:div w:id="1597323821">
          <w:marLeft w:val="0"/>
          <w:marRight w:val="0"/>
          <w:marTop w:val="0"/>
          <w:marBottom w:val="0"/>
          <w:divBdr>
            <w:top w:val="none" w:sz="0" w:space="0" w:color="auto"/>
            <w:left w:val="none" w:sz="0" w:space="0" w:color="auto"/>
            <w:bottom w:val="none" w:sz="0" w:space="0" w:color="auto"/>
            <w:right w:val="none" w:sz="0" w:space="0" w:color="auto"/>
          </w:divBdr>
        </w:div>
        <w:div w:id="1598907765">
          <w:marLeft w:val="0"/>
          <w:marRight w:val="0"/>
          <w:marTop w:val="0"/>
          <w:marBottom w:val="0"/>
          <w:divBdr>
            <w:top w:val="none" w:sz="0" w:space="0" w:color="auto"/>
            <w:left w:val="none" w:sz="0" w:space="0" w:color="auto"/>
            <w:bottom w:val="none" w:sz="0" w:space="0" w:color="auto"/>
            <w:right w:val="none" w:sz="0" w:space="0" w:color="auto"/>
          </w:divBdr>
        </w:div>
        <w:div w:id="1604604964">
          <w:marLeft w:val="0"/>
          <w:marRight w:val="0"/>
          <w:marTop w:val="0"/>
          <w:marBottom w:val="0"/>
          <w:divBdr>
            <w:top w:val="none" w:sz="0" w:space="0" w:color="auto"/>
            <w:left w:val="none" w:sz="0" w:space="0" w:color="auto"/>
            <w:bottom w:val="none" w:sz="0" w:space="0" w:color="auto"/>
            <w:right w:val="none" w:sz="0" w:space="0" w:color="auto"/>
          </w:divBdr>
        </w:div>
        <w:div w:id="1608417182">
          <w:marLeft w:val="0"/>
          <w:marRight w:val="0"/>
          <w:marTop w:val="0"/>
          <w:marBottom w:val="0"/>
          <w:divBdr>
            <w:top w:val="none" w:sz="0" w:space="0" w:color="auto"/>
            <w:left w:val="none" w:sz="0" w:space="0" w:color="auto"/>
            <w:bottom w:val="none" w:sz="0" w:space="0" w:color="auto"/>
            <w:right w:val="none" w:sz="0" w:space="0" w:color="auto"/>
          </w:divBdr>
        </w:div>
        <w:div w:id="1609043666">
          <w:marLeft w:val="0"/>
          <w:marRight w:val="0"/>
          <w:marTop w:val="0"/>
          <w:marBottom w:val="0"/>
          <w:divBdr>
            <w:top w:val="none" w:sz="0" w:space="0" w:color="auto"/>
            <w:left w:val="none" w:sz="0" w:space="0" w:color="auto"/>
            <w:bottom w:val="none" w:sz="0" w:space="0" w:color="auto"/>
            <w:right w:val="none" w:sz="0" w:space="0" w:color="auto"/>
          </w:divBdr>
        </w:div>
        <w:div w:id="1610234574">
          <w:marLeft w:val="0"/>
          <w:marRight w:val="0"/>
          <w:marTop w:val="0"/>
          <w:marBottom w:val="0"/>
          <w:divBdr>
            <w:top w:val="none" w:sz="0" w:space="0" w:color="auto"/>
            <w:left w:val="none" w:sz="0" w:space="0" w:color="auto"/>
            <w:bottom w:val="none" w:sz="0" w:space="0" w:color="auto"/>
            <w:right w:val="none" w:sz="0" w:space="0" w:color="auto"/>
          </w:divBdr>
        </w:div>
        <w:div w:id="1611933179">
          <w:marLeft w:val="0"/>
          <w:marRight w:val="0"/>
          <w:marTop w:val="0"/>
          <w:marBottom w:val="0"/>
          <w:divBdr>
            <w:top w:val="none" w:sz="0" w:space="0" w:color="auto"/>
            <w:left w:val="none" w:sz="0" w:space="0" w:color="auto"/>
            <w:bottom w:val="none" w:sz="0" w:space="0" w:color="auto"/>
            <w:right w:val="none" w:sz="0" w:space="0" w:color="auto"/>
          </w:divBdr>
        </w:div>
        <w:div w:id="1613824012">
          <w:marLeft w:val="0"/>
          <w:marRight w:val="0"/>
          <w:marTop w:val="0"/>
          <w:marBottom w:val="0"/>
          <w:divBdr>
            <w:top w:val="none" w:sz="0" w:space="0" w:color="auto"/>
            <w:left w:val="none" w:sz="0" w:space="0" w:color="auto"/>
            <w:bottom w:val="none" w:sz="0" w:space="0" w:color="auto"/>
            <w:right w:val="none" w:sz="0" w:space="0" w:color="auto"/>
          </w:divBdr>
        </w:div>
        <w:div w:id="1614946300">
          <w:marLeft w:val="0"/>
          <w:marRight w:val="0"/>
          <w:marTop w:val="0"/>
          <w:marBottom w:val="0"/>
          <w:divBdr>
            <w:top w:val="none" w:sz="0" w:space="0" w:color="auto"/>
            <w:left w:val="none" w:sz="0" w:space="0" w:color="auto"/>
            <w:bottom w:val="none" w:sz="0" w:space="0" w:color="auto"/>
            <w:right w:val="none" w:sz="0" w:space="0" w:color="auto"/>
          </w:divBdr>
        </w:div>
        <w:div w:id="1622687961">
          <w:marLeft w:val="0"/>
          <w:marRight w:val="0"/>
          <w:marTop w:val="0"/>
          <w:marBottom w:val="0"/>
          <w:divBdr>
            <w:top w:val="none" w:sz="0" w:space="0" w:color="auto"/>
            <w:left w:val="none" w:sz="0" w:space="0" w:color="auto"/>
            <w:bottom w:val="none" w:sz="0" w:space="0" w:color="auto"/>
            <w:right w:val="none" w:sz="0" w:space="0" w:color="auto"/>
          </w:divBdr>
        </w:div>
        <w:div w:id="1627930423">
          <w:marLeft w:val="0"/>
          <w:marRight w:val="0"/>
          <w:marTop w:val="0"/>
          <w:marBottom w:val="0"/>
          <w:divBdr>
            <w:top w:val="none" w:sz="0" w:space="0" w:color="auto"/>
            <w:left w:val="none" w:sz="0" w:space="0" w:color="auto"/>
            <w:bottom w:val="none" w:sz="0" w:space="0" w:color="auto"/>
            <w:right w:val="none" w:sz="0" w:space="0" w:color="auto"/>
          </w:divBdr>
        </w:div>
        <w:div w:id="1631738759">
          <w:marLeft w:val="0"/>
          <w:marRight w:val="0"/>
          <w:marTop w:val="0"/>
          <w:marBottom w:val="0"/>
          <w:divBdr>
            <w:top w:val="none" w:sz="0" w:space="0" w:color="auto"/>
            <w:left w:val="none" w:sz="0" w:space="0" w:color="auto"/>
            <w:bottom w:val="none" w:sz="0" w:space="0" w:color="auto"/>
            <w:right w:val="none" w:sz="0" w:space="0" w:color="auto"/>
          </w:divBdr>
        </w:div>
        <w:div w:id="1632131748">
          <w:marLeft w:val="0"/>
          <w:marRight w:val="0"/>
          <w:marTop w:val="0"/>
          <w:marBottom w:val="0"/>
          <w:divBdr>
            <w:top w:val="none" w:sz="0" w:space="0" w:color="auto"/>
            <w:left w:val="none" w:sz="0" w:space="0" w:color="auto"/>
            <w:bottom w:val="none" w:sz="0" w:space="0" w:color="auto"/>
            <w:right w:val="none" w:sz="0" w:space="0" w:color="auto"/>
          </w:divBdr>
        </w:div>
        <w:div w:id="1636328892">
          <w:marLeft w:val="0"/>
          <w:marRight w:val="0"/>
          <w:marTop w:val="0"/>
          <w:marBottom w:val="0"/>
          <w:divBdr>
            <w:top w:val="none" w:sz="0" w:space="0" w:color="auto"/>
            <w:left w:val="none" w:sz="0" w:space="0" w:color="auto"/>
            <w:bottom w:val="none" w:sz="0" w:space="0" w:color="auto"/>
            <w:right w:val="none" w:sz="0" w:space="0" w:color="auto"/>
          </w:divBdr>
        </w:div>
        <w:div w:id="1639334367">
          <w:marLeft w:val="0"/>
          <w:marRight w:val="0"/>
          <w:marTop w:val="0"/>
          <w:marBottom w:val="0"/>
          <w:divBdr>
            <w:top w:val="none" w:sz="0" w:space="0" w:color="auto"/>
            <w:left w:val="none" w:sz="0" w:space="0" w:color="auto"/>
            <w:bottom w:val="none" w:sz="0" w:space="0" w:color="auto"/>
            <w:right w:val="none" w:sz="0" w:space="0" w:color="auto"/>
          </w:divBdr>
        </w:div>
        <w:div w:id="1641766669">
          <w:marLeft w:val="0"/>
          <w:marRight w:val="0"/>
          <w:marTop w:val="0"/>
          <w:marBottom w:val="0"/>
          <w:divBdr>
            <w:top w:val="none" w:sz="0" w:space="0" w:color="auto"/>
            <w:left w:val="none" w:sz="0" w:space="0" w:color="auto"/>
            <w:bottom w:val="none" w:sz="0" w:space="0" w:color="auto"/>
            <w:right w:val="none" w:sz="0" w:space="0" w:color="auto"/>
          </w:divBdr>
        </w:div>
        <w:div w:id="1646082887">
          <w:marLeft w:val="0"/>
          <w:marRight w:val="0"/>
          <w:marTop w:val="0"/>
          <w:marBottom w:val="0"/>
          <w:divBdr>
            <w:top w:val="none" w:sz="0" w:space="0" w:color="auto"/>
            <w:left w:val="none" w:sz="0" w:space="0" w:color="auto"/>
            <w:bottom w:val="none" w:sz="0" w:space="0" w:color="auto"/>
            <w:right w:val="none" w:sz="0" w:space="0" w:color="auto"/>
          </w:divBdr>
        </w:div>
        <w:div w:id="1648507223">
          <w:marLeft w:val="0"/>
          <w:marRight w:val="0"/>
          <w:marTop w:val="0"/>
          <w:marBottom w:val="0"/>
          <w:divBdr>
            <w:top w:val="none" w:sz="0" w:space="0" w:color="auto"/>
            <w:left w:val="none" w:sz="0" w:space="0" w:color="auto"/>
            <w:bottom w:val="none" w:sz="0" w:space="0" w:color="auto"/>
            <w:right w:val="none" w:sz="0" w:space="0" w:color="auto"/>
          </w:divBdr>
        </w:div>
        <w:div w:id="1651446989">
          <w:marLeft w:val="0"/>
          <w:marRight w:val="0"/>
          <w:marTop w:val="0"/>
          <w:marBottom w:val="0"/>
          <w:divBdr>
            <w:top w:val="none" w:sz="0" w:space="0" w:color="auto"/>
            <w:left w:val="none" w:sz="0" w:space="0" w:color="auto"/>
            <w:bottom w:val="none" w:sz="0" w:space="0" w:color="auto"/>
            <w:right w:val="none" w:sz="0" w:space="0" w:color="auto"/>
          </w:divBdr>
        </w:div>
        <w:div w:id="1660383803">
          <w:marLeft w:val="0"/>
          <w:marRight w:val="0"/>
          <w:marTop w:val="0"/>
          <w:marBottom w:val="0"/>
          <w:divBdr>
            <w:top w:val="none" w:sz="0" w:space="0" w:color="auto"/>
            <w:left w:val="none" w:sz="0" w:space="0" w:color="auto"/>
            <w:bottom w:val="none" w:sz="0" w:space="0" w:color="auto"/>
            <w:right w:val="none" w:sz="0" w:space="0" w:color="auto"/>
          </w:divBdr>
        </w:div>
        <w:div w:id="1660839516">
          <w:marLeft w:val="0"/>
          <w:marRight w:val="0"/>
          <w:marTop w:val="0"/>
          <w:marBottom w:val="0"/>
          <w:divBdr>
            <w:top w:val="none" w:sz="0" w:space="0" w:color="auto"/>
            <w:left w:val="none" w:sz="0" w:space="0" w:color="auto"/>
            <w:bottom w:val="none" w:sz="0" w:space="0" w:color="auto"/>
            <w:right w:val="none" w:sz="0" w:space="0" w:color="auto"/>
          </w:divBdr>
        </w:div>
        <w:div w:id="1668363972">
          <w:marLeft w:val="0"/>
          <w:marRight w:val="0"/>
          <w:marTop w:val="0"/>
          <w:marBottom w:val="0"/>
          <w:divBdr>
            <w:top w:val="none" w:sz="0" w:space="0" w:color="auto"/>
            <w:left w:val="none" w:sz="0" w:space="0" w:color="auto"/>
            <w:bottom w:val="none" w:sz="0" w:space="0" w:color="auto"/>
            <w:right w:val="none" w:sz="0" w:space="0" w:color="auto"/>
          </w:divBdr>
        </w:div>
        <w:div w:id="1681929231">
          <w:marLeft w:val="0"/>
          <w:marRight w:val="0"/>
          <w:marTop w:val="0"/>
          <w:marBottom w:val="0"/>
          <w:divBdr>
            <w:top w:val="none" w:sz="0" w:space="0" w:color="auto"/>
            <w:left w:val="none" w:sz="0" w:space="0" w:color="auto"/>
            <w:bottom w:val="none" w:sz="0" w:space="0" w:color="auto"/>
            <w:right w:val="none" w:sz="0" w:space="0" w:color="auto"/>
          </w:divBdr>
        </w:div>
        <w:div w:id="1683705288">
          <w:marLeft w:val="0"/>
          <w:marRight w:val="0"/>
          <w:marTop w:val="0"/>
          <w:marBottom w:val="0"/>
          <w:divBdr>
            <w:top w:val="none" w:sz="0" w:space="0" w:color="auto"/>
            <w:left w:val="none" w:sz="0" w:space="0" w:color="auto"/>
            <w:bottom w:val="none" w:sz="0" w:space="0" w:color="auto"/>
            <w:right w:val="none" w:sz="0" w:space="0" w:color="auto"/>
          </w:divBdr>
        </w:div>
        <w:div w:id="1692797901">
          <w:marLeft w:val="0"/>
          <w:marRight w:val="0"/>
          <w:marTop w:val="0"/>
          <w:marBottom w:val="0"/>
          <w:divBdr>
            <w:top w:val="none" w:sz="0" w:space="0" w:color="auto"/>
            <w:left w:val="none" w:sz="0" w:space="0" w:color="auto"/>
            <w:bottom w:val="none" w:sz="0" w:space="0" w:color="auto"/>
            <w:right w:val="none" w:sz="0" w:space="0" w:color="auto"/>
          </w:divBdr>
        </w:div>
        <w:div w:id="1692953430">
          <w:marLeft w:val="0"/>
          <w:marRight w:val="0"/>
          <w:marTop w:val="0"/>
          <w:marBottom w:val="0"/>
          <w:divBdr>
            <w:top w:val="none" w:sz="0" w:space="0" w:color="auto"/>
            <w:left w:val="none" w:sz="0" w:space="0" w:color="auto"/>
            <w:bottom w:val="none" w:sz="0" w:space="0" w:color="auto"/>
            <w:right w:val="none" w:sz="0" w:space="0" w:color="auto"/>
          </w:divBdr>
        </w:div>
        <w:div w:id="1698119659">
          <w:marLeft w:val="0"/>
          <w:marRight w:val="0"/>
          <w:marTop w:val="0"/>
          <w:marBottom w:val="0"/>
          <w:divBdr>
            <w:top w:val="none" w:sz="0" w:space="0" w:color="auto"/>
            <w:left w:val="none" w:sz="0" w:space="0" w:color="auto"/>
            <w:bottom w:val="none" w:sz="0" w:space="0" w:color="auto"/>
            <w:right w:val="none" w:sz="0" w:space="0" w:color="auto"/>
          </w:divBdr>
        </w:div>
        <w:div w:id="1700737142">
          <w:marLeft w:val="0"/>
          <w:marRight w:val="0"/>
          <w:marTop w:val="0"/>
          <w:marBottom w:val="0"/>
          <w:divBdr>
            <w:top w:val="none" w:sz="0" w:space="0" w:color="auto"/>
            <w:left w:val="none" w:sz="0" w:space="0" w:color="auto"/>
            <w:bottom w:val="none" w:sz="0" w:space="0" w:color="auto"/>
            <w:right w:val="none" w:sz="0" w:space="0" w:color="auto"/>
          </w:divBdr>
        </w:div>
        <w:div w:id="1706976796">
          <w:marLeft w:val="0"/>
          <w:marRight w:val="0"/>
          <w:marTop w:val="0"/>
          <w:marBottom w:val="0"/>
          <w:divBdr>
            <w:top w:val="none" w:sz="0" w:space="0" w:color="auto"/>
            <w:left w:val="none" w:sz="0" w:space="0" w:color="auto"/>
            <w:bottom w:val="none" w:sz="0" w:space="0" w:color="auto"/>
            <w:right w:val="none" w:sz="0" w:space="0" w:color="auto"/>
          </w:divBdr>
        </w:div>
        <w:div w:id="1712267964">
          <w:marLeft w:val="0"/>
          <w:marRight w:val="0"/>
          <w:marTop w:val="0"/>
          <w:marBottom w:val="0"/>
          <w:divBdr>
            <w:top w:val="none" w:sz="0" w:space="0" w:color="auto"/>
            <w:left w:val="none" w:sz="0" w:space="0" w:color="auto"/>
            <w:bottom w:val="none" w:sz="0" w:space="0" w:color="auto"/>
            <w:right w:val="none" w:sz="0" w:space="0" w:color="auto"/>
          </w:divBdr>
        </w:div>
        <w:div w:id="1713192336">
          <w:marLeft w:val="0"/>
          <w:marRight w:val="0"/>
          <w:marTop w:val="0"/>
          <w:marBottom w:val="0"/>
          <w:divBdr>
            <w:top w:val="none" w:sz="0" w:space="0" w:color="auto"/>
            <w:left w:val="none" w:sz="0" w:space="0" w:color="auto"/>
            <w:bottom w:val="none" w:sz="0" w:space="0" w:color="auto"/>
            <w:right w:val="none" w:sz="0" w:space="0" w:color="auto"/>
          </w:divBdr>
        </w:div>
        <w:div w:id="1717124319">
          <w:marLeft w:val="0"/>
          <w:marRight w:val="0"/>
          <w:marTop w:val="0"/>
          <w:marBottom w:val="0"/>
          <w:divBdr>
            <w:top w:val="none" w:sz="0" w:space="0" w:color="auto"/>
            <w:left w:val="none" w:sz="0" w:space="0" w:color="auto"/>
            <w:bottom w:val="none" w:sz="0" w:space="0" w:color="auto"/>
            <w:right w:val="none" w:sz="0" w:space="0" w:color="auto"/>
          </w:divBdr>
        </w:div>
        <w:div w:id="1721786015">
          <w:marLeft w:val="0"/>
          <w:marRight w:val="0"/>
          <w:marTop w:val="0"/>
          <w:marBottom w:val="0"/>
          <w:divBdr>
            <w:top w:val="none" w:sz="0" w:space="0" w:color="auto"/>
            <w:left w:val="none" w:sz="0" w:space="0" w:color="auto"/>
            <w:bottom w:val="none" w:sz="0" w:space="0" w:color="auto"/>
            <w:right w:val="none" w:sz="0" w:space="0" w:color="auto"/>
          </w:divBdr>
        </w:div>
        <w:div w:id="1722557176">
          <w:marLeft w:val="0"/>
          <w:marRight w:val="0"/>
          <w:marTop w:val="0"/>
          <w:marBottom w:val="0"/>
          <w:divBdr>
            <w:top w:val="none" w:sz="0" w:space="0" w:color="auto"/>
            <w:left w:val="none" w:sz="0" w:space="0" w:color="auto"/>
            <w:bottom w:val="none" w:sz="0" w:space="0" w:color="auto"/>
            <w:right w:val="none" w:sz="0" w:space="0" w:color="auto"/>
          </w:divBdr>
        </w:div>
        <w:div w:id="1726291060">
          <w:marLeft w:val="0"/>
          <w:marRight w:val="0"/>
          <w:marTop w:val="0"/>
          <w:marBottom w:val="0"/>
          <w:divBdr>
            <w:top w:val="none" w:sz="0" w:space="0" w:color="auto"/>
            <w:left w:val="none" w:sz="0" w:space="0" w:color="auto"/>
            <w:bottom w:val="none" w:sz="0" w:space="0" w:color="auto"/>
            <w:right w:val="none" w:sz="0" w:space="0" w:color="auto"/>
          </w:divBdr>
        </w:div>
        <w:div w:id="1728525600">
          <w:marLeft w:val="0"/>
          <w:marRight w:val="0"/>
          <w:marTop w:val="0"/>
          <w:marBottom w:val="0"/>
          <w:divBdr>
            <w:top w:val="none" w:sz="0" w:space="0" w:color="auto"/>
            <w:left w:val="none" w:sz="0" w:space="0" w:color="auto"/>
            <w:bottom w:val="none" w:sz="0" w:space="0" w:color="auto"/>
            <w:right w:val="none" w:sz="0" w:space="0" w:color="auto"/>
          </w:divBdr>
        </w:div>
        <w:div w:id="1733845235">
          <w:marLeft w:val="0"/>
          <w:marRight w:val="0"/>
          <w:marTop w:val="0"/>
          <w:marBottom w:val="0"/>
          <w:divBdr>
            <w:top w:val="none" w:sz="0" w:space="0" w:color="auto"/>
            <w:left w:val="none" w:sz="0" w:space="0" w:color="auto"/>
            <w:bottom w:val="none" w:sz="0" w:space="0" w:color="auto"/>
            <w:right w:val="none" w:sz="0" w:space="0" w:color="auto"/>
          </w:divBdr>
        </w:div>
        <w:div w:id="1740130807">
          <w:marLeft w:val="0"/>
          <w:marRight w:val="0"/>
          <w:marTop w:val="0"/>
          <w:marBottom w:val="0"/>
          <w:divBdr>
            <w:top w:val="none" w:sz="0" w:space="0" w:color="auto"/>
            <w:left w:val="none" w:sz="0" w:space="0" w:color="auto"/>
            <w:bottom w:val="none" w:sz="0" w:space="0" w:color="auto"/>
            <w:right w:val="none" w:sz="0" w:space="0" w:color="auto"/>
          </w:divBdr>
        </w:div>
        <w:div w:id="1742093016">
          <w:marLeft w:val="0"/>
          <w:marRight w:val="0"/>
          <w:marTop w:val="0"/>
          <w:marBottom w:val="0"/>
          <w:divBdr>
            <w:top w:val="none" w:sz="0" w:space="0" w:color="auto"/>
            <w:left w:val="none" w:sz="0" w:space="0" w:color="auto"/>
            <w:bottom w:val="none" w:sz="0" w:space="0" w:color="auto"/>
            <w:right w:val="none" w:sz="0" w:space="0" w:color="auto"/>
          </w:divBdr>
        </w:div>
        <w:div w:id="1755005342">
          <w:marLeft w:val="0"/>
          <w:marRight w:val="0"/>
          <w:marTop w:val="0"/>
          <w:marBottom w:val="0"/>
          <w:divBdr>
            <w:top w:val="none" w:sz="0" w:space="0" w:color="auto"/>
            <w:left w:val="none" w:sz="0" w:space="0" w:color="auto"/>
            <w:bottom w:val="none" w:sz="0" w:space="0" w:color="auto"/>
            <w:right w:val="none" w:sz="0" w:space="0" w:color="auto"/>
          </w:divBdr>
        </w:div>
        <w:div w:id="1755468231">
          <w:marLeft w:val="0"/>
          <w:marRight w:val="0"/>
          <w:marTop w:val="0"/>
          <w:marBottom w:val="0"/>
          <w:divBdr>
            <w:top w:val="none" w:sz="0" w:space="0" w:color="auto"/>
            <w:left w:val="none" w:sz="0" w:space="0" w:color="auto"/>
            <w:bottom w:val="none" w:sz="0" w:space="0" w:color="auto"/>
            <w:right w:val="none" w:sz="0" w:space="0" w:color="auto"/>
          </w:divBdr>
        </w:div>
        <w:div w:id="1757676163">
          <w:marLeft w:val="0"/>
          <w:marRight w:val="0"/>
          <w:marTop w:val="0"/>
          <w:marBottom w:val="0"/>
          <w:divBdr>
            <w:top w:val="none" w:sz="0" w:space="0" w:color="auto"/>
            <w:left w:val="none" w:sz="0" w:space="0" w:color="auto"/>
            <w:bottom w:val="none" w:sz="0" w:space="0" w:color="auto"/>
            <w:right w:val="none" w:sz="0" w:space="0" w:color="auto"/>
          </w:divBdr>
        </w:div>
        <w:div w:id="1781335847">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1788428107">
          <w:marLeft w:val="0"/>
          <w:marRight w:val="0"/>
          <w:marTop w:val="0"/>
          <w:marBottom w:val="0"/>
          <w:divBdr>
            <w:top w:val="none" w:sz="0" w:space="0" w:color="auto"/>
            <w:left w:val="none" w:sz="0" w:space="0" w:color="auto"/>
            <w:bottom w:val="none" w:sz="0" w:space="0" w:color="auto"/>
            <w:right w:val="none" w:sz="0" w:space="0" w:color="auto"/>
          </w:divBdr>
        </w:div>
        <w:div w:id="1791513398">
          <w:marLeft w:val="0"/>
          <w:marRight w:val="0"/>
          <w:marTop w:val="0"/>
          <w:marBottom w:val="0"/>
          <w:divBdr>
            <w:top w:val="none" w:sz="0" w:space="0" w:color="auto"/>
            <w:left w:val="none" w:sz="0" w:space="0" w:color="auto"/>
            <w:bottom w:val="none" w:sz="0" w:space="0" w:color="auto"/>
            <w:right w:val="none" w:sz="0" w:space="0" w:color="auto"/>
          </w:divBdr>
        </w:div>
        <w:div w:id="1797597713">
          <w:marLeft w:val="0"/>
          <w:marRight w:val="0"/>
          <w:marTop w:val="0"/>
          <w:marBottom w:val="0"/>
          <w:divBdr>
            <w:top w:val="none" w:sz="0" w:space="0" w:color="auto"/>
            <w:left w:val="none" w:sz="0" w:space="0" w:color="auto"/>
            <w:bottom w:val="none" w:sz="0" w:space="0" w:color="auto"/>
            <w:right w:val="none" w:sz="0" w:space="0" w:color="auto"/>
          </w:divBdr>
        </w:div>
        <w:div w:id="1817070257">
          <w:marLeft w:val="0"/>
          <w:marRight w:val="0"/>
          <w:marTop w:val="0"/>
          <w:marBottom w:val="0"/>
          <w:divBdr>
            <w:top w:val="none" w:sz="0" w:space="0" w:color="auto"/>
            <w:left w:val="none" w:sz="0" w:space="0" w:color="auto"/>
            <w:bottom w:val="none" w:sz="0" w:space="0" w:color="auto"/>
            <w:right w:val="none" w:sz="0" w:space="0" w:color="auto"/>
          </w:divBdr>
        </w:div>
        <w:div w:id="1820266401">
          <w:marLeft w:val="0"/>
          <w:marRight w:val="0"/>
          <w:marTop w:val="0"/>
          <w:marBottom w:val="0"/>
          <w:divBdr>
            <w:top w:val="none" w:sz="0" w:space="0" w:color="auto"/>
            <w:left w:val="none" w:sz="0" w:space="0" w:color="auto"/>
            <w:bottom w:val="none" w:sz="0" w:space="0" w:color="auto"/>
            <w:right w:val="none" w:sz="0" w:space="0" w:color="auto"/>
          </w:divBdr>
        </w:div>
        <w:div w:id="1824470263">
          <w:marLeft w:val="0"/>
          <w:marRight w:val="0"/>
          <w:marTop w:val="0"/>
          <w:marBottom w:val="0"/>
          <w:divBdr>
            <w:top w:val="none" w:sz="0" w:space="0" w:color="auto"/>
            <w:left w:val="none" w:sz="0" w:space="0" w:color="auto"/>
            <w:bottom w:val="none" w:sz="0" w:space="0" w:color="auto"/>
            <w:right w:val="none" w:sz="0" w:space="0" w:color="auto"/>
          </w:divBdr>
        </w:div>
        <w:div w:id="1828135274">
          <w:marLeft w:val="0"/>
          <w:marRight w:val="0"/>
          <w:marTop w:val="0"/>
          <w:marBottom w:val="0"/>
          <w:divBdr>
            <w:top w:val="none" w:sz="0" w:space="0" w:color="auto"/>
            <w:left w:val="none" w:sz="0" w:space="0" w:color="auto"/>
            <w:bottom w:val="none" w:sz="0" w:space="0" w:color="auto"/>
            <w:right w:val="none" w:sz="0" w:space="0" w:color="auto"/>
          </w:divBdr>
        </w:div>
        <w:div w:id="1828937686">
          <w:marLeft w:val="0"/>
          <w:marRight w:val="0"/>
          <w:marTop w:val="0"/>
          <w:marBottom w:val="0"/>
          <w:divBdr>
            <w:top w:val="none" w:sz="0" w:space="0" w:color="auto"/>
            <w:left w:val="none" w:sz="0" w:space="0" w:color="auto"/>
            <w:bottom w:val="none" w:sz="0" w:space="0" w:color="auto"/>
            <w:right w:val="none" w:sz="0" w:space="0" w:color="auto"/>
          </w:divBdr>
        </w:div>
        <w:div w:id="1835366348">
          <w:marLeft w:val="0"/>
          <w:marRight w:val="0"/>
          <w:marTop w:val="0"/>
          <w:marBottom w:val="0"/>
          <w:divBdr>
            <w:top w:val="none" w:sz="0" w:space="0" w:color="auto"/>
            <w:left w:val="none" w:sz="0" w:space="0" w:color="auto"/>
            <w:bottom w:val="none" w:sz="0" w:space="0" w:color="auto"/>
            <w:right w:val="none" w:sz="0" w:space="0" w:color="auto"/>
          </w:divBdr>
        </w:div>
        <w:div w:id="1835489320">
          <w:marLeft w:val="0"/>
          <w:marRight w:val="0"/>
          <w:marTop w:val="0"/>
          <w:marBottom w:val="0"/>
          <w:divBdr>
            <w:top w:val="none" w:sz="0" w:space="0" w:color="auto"/>
            <w:left w:val="none" w:sz="0" w:space="0" w:color="auto"/>
            <w:bottom w:val="none" w:sz="0" w:space="0" w:color="auto"/>
            <w:right w:val="none" w:sz="0" w:space="0" w:color="auto"/>
          </w:divBdr>
        </w:div>
        <w:div w:id="1852794736">
          <w:marLeft w:val="0"/>
          <w:marRight w:val="0"/>
          <w:marTop w:val="0"/>
          <w:marBottom w:val="0"/>
          <w:divBdr>
            <w:top w:val="none" w:sz="0" w:space="0" w:color="auto"/>
            <w:left w:val="none" w:sz="0" w:space="0" w:color="auto"/>
            <w:bottom w:val="none" w:sz="0" w:space="0" w:color="auto"/>
            <w:right w:val="none" w:sz="0" w:space="0" w:color="auto"/>
          </w:divBdr>
        </w:div>
        <w:div w:id="1864585444">
          <w:marLeft w:val="0"/>
          <w:marRight w:val="0"/>
          <w:marTop w:val="0"/>
          <w:marBottom w:val="0"/>
          <w:divBdr>
            <w:top w:val="none" w:sz="0" w:space="0" w:color="auto"/>
            <w:left w:val="none" w:sz="0" w:space="0" w:color="auto"/>
            <w:bottom w:val="none" w:sz="0" w:space="0" w:color="auto"/>
            <w:right w:val="none" w:sz="0" w:space="0" w:color="auto"/>
          </w:divBdr>
        </w:div>
        <w:div w:id="1866749873">
          <w:marLeft w:val="0"/>
          <w:marRight w:val="0"/>
          <w:marTop w:val="0"/>
          <w:marBottom w:val="0"/>
          <w:divBdr>
            <w:top w:val="none" w:sz="0" w:space="0" w:color="auto"/>
            <w:left w:val="none" w:sz="0" w:space="0" w:color="auto"/>
            <w:bottom w:val="none" w:sz="0" w:space="0" w:color="auto"/>
            <w:right w:val="none" w:sz="0" w:space="0" w:color="auto"/>
          </w:divBdr>
        </w:div>
        <w:div w:id="1869756098">
          <w:marLeft w:val="0"/>
          <w:marRight w:val="0"/>
          <w:marTop w:val="0"/>
          <w:marBottom w:val="0"/>
          <w:divBdr>
            <w:top w:val="none" w:sz="0" w:space="0" w:color="auto"/>
            <w:left w:val="none" w:sz="0" w:space="0" w:color="auto"/>
            <w:bottom w:val="none" w:sz="0" w:space="0" w:color="auto"/>
            <w:right w:val="none" w:sz="0" w:space="0" w:color="auto"/>
          </w:divBdr>
        </w:div>
        <w:div w:id="1874734148">
          <w:marLeft w:val="0"/>
          <w:marRight w:val="0"/>
          <w:marTop w:val="0"/>
          <w:marBottom w:val="0"/>
          <w:divBdr>
            <w:top w:val="none" w:sz="0" w:space="0" w:color="auto"/>
            <w:left w:val="none" w:sz="0" w:space="0" w:color="auto"/>
            <w:bottom w:val="none" w:sz="0" w:space="0" w:color="auto"/>
            <w:right w:val="none" w:sz="0" w:space="0" w:color="auto"/>
          </w:divBdr>
        </w:div>
        <w:div w:id="1875462457">
          <w:marLeft w:val="0"/>
          <w:marRight w:val="0"/>
          <w:marTop w:val="0"/>
          <w:marBottom w:val="0"/>
          <w:divBdr>
            <w:top w:val="none" w:sz="0" w:space="0" w:color="auto"/>
            <w:left w:val="none" w:sz="0" w:space="0" w:color="auto"/>
            <w:bottom w:val="none" w:sz="0" w:space="0" w:color="auto"/>
            <w:right w:val="none" w:sz="0" w:space="0" w:color="auto"/>
          </w:divBdr>
        </w:div>
        <w:div w:id="1877086825">
          <w:marLeft w:val="0"/>
          <w:marRight w:val="0"/>
          <w:marTop w:val="0"/>
          <w:marBottom w:val="0"/>
          <w:divBdr>
            <w:top w:val="none" w:sz="0" w:space="0" w:color="auto"/>
            <w:left w:val="none" w:sz="0" w:space="0" w:color="auto"/>
            <w:bottom w:val="none" w:sz="0" w:space="0" w:color="auto"/>
            <w:right w:val="none" w:sz="0" w:space="0" w:color="auto"/>
          </w:divBdr>
        </w:div>
        <w:div w:id="1879707418">
          <w:marLeft w:val="0"/>
          <w:marRight w:val="0"/>
          <w:marTop w:val="0"/>
          <w:marBottom w:val="0"/>
          <w:divBdr>
            <w:top w:val="none" w:sz="0" w:space="0" w:color="auto"/>
            <w:left w:val="none" w:sz="0" w:space="0" w:color="auto"/>
            <w:bottom w:val="none" w:sz="0" w:space="0" w:color="auto"/>
            <w:right w:val="none" w:sz="0" w:space="0" w:color="auto"/>
          </w:divBdr>
        </w:div>
        <w:div w:id="1885675833">
          <w:marLeft w:val="0"/>
          <w:marRight w:val="0"/>
          <w:marTop w:val="0"/>
          <w:marBottom w:val="0"/>
          <w:divBdr>
            <w:top w:val="none" w:sz="0" w:space="0" w:color="auto"/>
            <w:left w:val="none" w:sz="0" w:space="0" w:color="auto"/>
            <w:bottom w:val="none" w:sz="0" w:space="0" w:color="auto"/>
            <w:right w:val="none" w:sz="0" w:space="0" w:color="auto"/>
          </w:divBdr>
        </w:div>
        <w:div w:id="1894384091">
          <w:marLeft w:val="0"/>
          <w:marRight w:val="0"/>
          <w:marTop w:val="0"/>
          <w:marBottom w:val="0"/>
          <w:divBdr>
            <w:top w:val="none" w:sz="0" w:space="0" w:color="auto"/>
            <w:left w:val="none" w:sz="0" w:space="0" w:color="auto"/>
            <w:bottom w:val="none" w:sz="0" w:space="0" w:color="auto"/>
            <w:right w:val="none" w:sz="0" w:space="0" w:color="auto"/>
          </w:divBdr>
        </w:div>
        <w:div w:id="1894927002">
          <w:marLeft w:val="0"/>
          <w:marRight w:val="0"/>
          <w:marTop w:val="0"/>
          <w:marBottom w:val="0"/>
          <w:divBdr>
            <w:top w:val="none" w:sz="0" w:space="0" w:color="auto"/>
            <w:left w:val="none" w:sz="0" w:space="0" w:color="auto"/>
            <w:bottom w:val="none" w:sz="0" w:space="0" w:color="auto"/>
            <w:right w:val="none" w:sz="0" w:space="0" w:color="auto"/>
          </w:divBdr>
        </w:div>
        <w:div w:id="1895311236">
          <w:marLeft w:val="0"/>
          <w:marRight w:val="0"/>
          <w:marTop w:val="0"/>
          <w:marBottom w:val="0"/>
          <w:divBdr>
            <w:top w:val="none" w:sz="0" w:space="0" w:color="auto"/>
            <w:left w:val="none" w:sz="0" w:space="0" w:color="auto"/>
            <w:bottom w:val="none" w:sz="0" w:space="0" w:color="auto"/>
            <w:right w:val="none" w:sz="0" w:space="0" w:color="auto"/>
          </w:divBdr>
        </w:div>
        <w:div w:id="1898280614">
          <w:marLeft w:val="0"/>
          <w:marRight w:val="0"/>
          <w:marTop w:val="0"/>
          <w:marBottom w:val="0"/>
          <w:divBdr>
            <w:top w:val="none" w:sz="0" w:space="0" w:color="auto"/>
            <w:left w:val="none" w:sz="0" w:space="0" w:color="auto"/>
            <w:bottom w:val="none" w:sz="0" w:space="0" w:color="auto"/>
            <w:right w:val="none" w:sz="0" w:space="0" w:color="auto"/>
          </w:divBdr>
        </w:div>
        <w:div w:id="1907491462">
          <w:marLeft w:val="0"/>
          <w:marRight w:val="0"/>
          <w:marTop w:val="0"/>
          <w:marBottom w:val="0"/>
          <w:divBdr>
            <w:top w:val="none" w:sz="0" w:space="0" w:color="auto"/>
            <w:left w:val="none" w:sz="0" w:space="0" w:color="auto"/>
            <w:bottom w:val="none" w:sz="0" w:space="0" w:color="auto"/>
            <w:right w:val="none" w:sz="0" w:space="0" w:color="auto"/>
          </w:divBdr>
        </w:div>
        <w:div w:id="1914119766">
          <w:marLeft w:val="0"/>
          <w:marRight w:val="0"/>
          <w:marTop w:val="0"/>
          <w:marBottom w:val="0"/>
          <w:divBdr>
            <w:top w:val="none" w:sz="0" w:space="0" w:color="auto"/>
            <w:left w:val="none" w:sz="0" w:space="0" w:color="auto"/>
            <w:bottom w:val="none" w:sz="0" w:space="0" w:color="auto"/>
            <w:right w:val="none" w:sz="0" w:space="0" w:color="auto"/>
          </w:divBdr>
        </w:div>
        <w:div w:id="1930776270">
          <w:marLeft w:val="0"/>
          <w:marRight w:val="0"/>
          <w:marTop w:val="0"/>
          <w:marBottom w:val="0"/>
          <w:divBdr>
            <w:top w:val="none" w:sz="0" w:space="0" w:color="auto"/>
            <w:left w:val="none" w:sz="0" w:space="0" w:color="auto"/>
            <w:bottom w:val="none" w:sz="0" w:space="0" w:color="auto"/>
            <w:right w:val="none" w:sz="0" w:space="0" w:color="auto"/>
          </w:divBdr>
        </w:div>
        <w:div w:id="1939219456">
          <w:marLeft w:val="0"/>
          <w:marRight w:val="0"/>
          <w:marTop w:val="0"/>
          <w:marBottom w:val="0"/>
          <w:divBdr>
            <w:top w:val="none" w:sz="0" w:space="0" w:color="auto"/>
            <w:left w:val="none" w:sz="0" w:space="0" w:color="auto"/>
            <w:bottom w:val="none" w:sz="0" w:space="0" w:color="auto"/>
            <w:right w:val="none" w:sz="0" w:space="0" w:color="auto"/>
          </w:divBdr>
        </w:div>
        <w:div w:id="1940286679">
          <w:marLeft w:val="0"/>
          <w:marRight w:val="0"/>
          <w:marTop w:val="0"/>
          <w:marBottom w:val="0"/>
          <w:divBdr>
            <w:top w:val="none" w:sz="0" w:space="0" w:color="auto"/>
            <w:left w:val="none" w:sz="0" w:space="0" w:color="auto"/>
            <w:bottom w:val="none" w:sz="0" w:space="0" w:color="auto"/>
            <w:right w:val="none" w:sz="0" w:space="0" w:color="auto"/>
          </w:divBdr>
        </w:div>
        <w:div w:id="1944342864">
          <w:marLeft w:val="0"/>
          <w:marRight w:val="0"/>
          <w:marTop w:val="0"/>
          <w:marBottom w:val="0"/>
          <w:divBdr>
            <w:top w:val="none" w:sz="0" w:space="0" w:color="auto"/>
            <w:left w:val="none" w:sz="0" w:space="0" w:color="auto"/>
            <w:bottom w:val="none" w:sz="0" w:space="0" w:color="auto"/>
            <w:right w:val="none" w:sz="0" w:space="0" w:color="auto"/>
          </w:divBdr>
        </w:div>
        <w:div w:id="1944800920">
          <w:marLeft w:val="0"/>
          <w:marRight w:val="0"/>
          <w:marTop w:val="0"/>
          <w:marBottom w:val="0"/>
          <w:divBdr>
            <w:top w:val="none" w:sz="0" w:space="0" w:color="auto"/>
            <w:left w:val="none" w:sz="0" w:space="0" w:color="auto"/>
            <w:bottom w:val="none" w:sz="0" w:space="0" w:color="auto"/>
            <w:right w:val="none" w:sz="0" w:space="0" w:color="auto"/>
          </w:divBdr>
        </w:div>
        <w:div w:id="1953630624">
          <w:marLeft w:val="0"/>
          <w:marRight w:val="0"/>
          <w:marTop w:val="0"/>
          <w:marBottom w:val="0"/>
          <w:divBdr>
            <w:top w:val="none" w:sz="0" w:space="0" w:color="auto"/>
            <w:left w:val="none" w:sz="0" w:space="0" w:color="auto"/>
            <w:bottom w:val="none" w:sz="0" w:space="0" w:color="auto"/>
            <w:right w:val="none" w:sz="0" w:space="0" w:color="auto"/>
          </w:divBdr>
        </w:div>
        <w:div w:id="1954556354">
          <w:marLeft w:val="0"/>
          <w:marRight w:val="0"/>
          <w:marTop w:val="0"/>
          <w:marBottom w:val="0"/>
          <w:divBdr>
            <w:top w:val="none" w:sz="0" w:space="0" w:color="auto"/>
            <w:left w:val="none" w:sz="0" w:space="0" w:color="auto"/>
            <w:bottom w:val="none" w:sz="0" w:space="0" w:color="auto"/>
            <w:right w:val="none" w:sz="0" w:space="0" w:color="auto"/>
          </w:divBdr>
        </w:div>
        <w:div w:id="1960915578">
          <w:marLeft w:val="0"/>
          <w:marRight w:val="0"/>
          <w:marTop w:val="0"/>
          <w:marBottom w:val="0"/>
          <w:divBdr>
            <w:top w:val="none" w:sz="0" w:space="0" w:color="auto"/>
            <w:left w:val="none" w:sz="0" w:space="0" w:color="auto"/>
            <w:bottom w:val="none" w:sz="0" w:space="0" w:color="auto"/>
            <w:right w:val="none" w:sz="0" w:space="0" w:color="auto"/>
          </w:divBdr>
        </w:div>
        <w:div w:id="1967195516">
          <w:marLeft w:val="0"/>
          <w:marRight w:val="0"/>
          <w:marTop w:val="0"/>
          <w:marBottom w:val="0"/>
          <w:divBdr>
            <w:top w:val="none" w:sz="0" w:space="0" w:color="auto"/>
            <w:left w:val="none" w:sz="0" w:space="0" w:color="auto"/>
            <w:bottom w:val="none" w:sz="0" w:space="0" w:color="auto"/>
            <w:right w:val="none" w:sz="0" w:space="0" w:color="auto"/>
          </w:divBdr>
        </w:div>
        <w:div w:id="1984001727">
          <w:marLeft w:val="0"/>
          <w:marRight w:val="0"/>
          <w:marTop w:val="0"/>
          <w:marBottom w:val="0"/>
          <w:divBdr>
            <w:top w:val="none" w:sz="0" w:space="0" w:color="auto"/>
            <w:left w:val="none" w:sz="0" w:space="0" w:color="auto"/>
            <w:bottom w:val="none" w:sz="0" w:space="0" w:color="auto"/>
            <w:right w:val="none" w:sz="0" w:space="0" w:color="auto"/>
          </w:divBdr>
        </w:div>
        <w:div w:id="1992052306">
          <w:marLeft w:val="0"/>
          <w:marRight w:val="0"/>
          <w:marTop w:val="0"/>
          <w:marBottom w:val="0"/>
          <w:divBdr>
            <w:top w:val="none" w:sz="0" w:space="0" w:color="auto"/>
            <w:left w:val="none" w:sz="0" w:space="0" w:color="auto"/>
            <w:bottom w:val="none" w:sz="0" w:space="0" w:color="auto"/>
            <w:right w:val="none" w:sz="0" w:space="0" w:color="auto"/>
          </w:divBdr>
        </w:div>
        <w:div w:id="1992446694">
          <w:marLeft w:val="0"/>
          <w:marRight w:val="0"/>
          <w:marTop w:val="0"/>
          <w:marBottom w:val="0"/>
          <w:divBdr>
            <w:top w:val="none" w:sz="0" w:space="0" w:color="auto"/>
            <w:left w:val="none" w:sz="0" w:space="0" w:color="auto"/>
            <w:bottom w:val="none" w:sz="0" w:space="0" w:color="auto"/>
            <w:right w:val="none" w:sz="0" w:space="0" w:color="auto"/>
          </w:divBdr>
        </w:div>
        <w:div w:id="1993874761">
          <w:marLeft w:val="0"/>
          <w:marRight w:val="0"/>
          <w:marTop w:val="0"/>
          <w:marBottom w:val="0"/>
          <w:divBdr>
            <w:top w:val="none" w:sz="0" w:space="0" w:color="auto"/>
            <w:left w:val="none" w:sz="0" w:space="0" w:color="auto"/>
            <w:bottom w:val="none" w:sz="0" w:space="0" w:color="auto"/>
            <w:right w:val="none" w:sz="0" w:space="0" w:color="auto"/>
          </w:divBdr>
        </w:div>
        <w:div w:id="1997296878">
          <w:marLeft w:val="0"/>
          <w:marRight w:val="0"/>
          <w:marTop w:val="0"/>
          <w:marBottom w:val="0"/>
          <w:divBdr>
            <w:top w:val="none" w:sz="0" w:space="0" w:color="auto"/>
            <w:left w:val="none" w:sz="0" w:space="0" w:color="auto"/>
            <w:bottom w:val="none" w:sz="0" w:space="0" w:color="auto"/>
            <w:right w:val="none" w:sz="0" w:space="0" w:color="auto"/>
          </w:divBdr>
        </w:div>
        <w:div w:id="2016952660">
          <w:marLeft w:val="0"/>
          <w:marRight w:val="0"/>
          <w:marTop w:val="0"/>
          <w:marBottom w:val="0"/>
          <w:divBdr>
            <w:top w:val="none" w:sz="0" w:space="0" w:color="auto"/>
            <w:left w:val="none" w:sz="0" w:space="0" w:color="auto"/>
            <w:bottom w:val="none" w:sz="0" w:space="0" w:color="auto"/>
            <w:right w:val="none" w:sz="0" w:space="0" w:color="auto"/>
          </w:divBdr>
        </w:div>
        <w:div w:id="2016959772">
          <w:marLeft w:val="0"/>
          <w:marRight w:val="0"/>
          <w:marTop w:val="0"/>
          <w:marBottom w:val="0"/>
          <w:divBdr>
            <w:top w:val="none" w:sz="0" w:space="0" w:color="auto"/>
            <w:left w:val="none" w:sz="0" w:space="0" w:color="auto"/>
            <w:bottom w:val="none" w:sz="0" w:space="0" w:color="auto"/>
            <w:right w:val="none" w:sz="0" w:space="0" w:color="auto"/>
          </w:divBdr>
        </w:div>
        <w:div w:id="2030839195">
          <w:marLeft w:val="0"/>
          <w:marRight w:val="0"/>
          <w:marTop w:val="0"/>
          <w:marBottom w:val="0"/>
          <w:divBdr>
            <w:top w:val="none" w:sz="0" w:space="0" w:color="auto"/>
            <w:left w:val="none" w:sz="0" w:space="0" w:color="auto"/>
            <w:bottom w:val="none" w:sz="0" w:space="0" w:color="auto"/>
            <w:right w:val="none" w:sz="0" w:space="0" w:color="auto"/>
          </w:divBdr>
        </w:div>
        <w:div w:id="2036884684">
          <w:marLeft w:val="0"/>
          <w:marRight w:val="0"/>
          <w:marTop w:val="0"/>
          <w:marBottom w:val="0"/>
          <w:divBdr>
            <w:top w:val="none" w:sz="0" w:space="0" w:color="auto"/>
            <w:left w:val="none" w:sz="0" w:space="0" w:color="auto"/>
            <w:bottom w:val="none" w:sz="0" w:space="0" w:color="auto"/>
            <w:right w:val="none" w:sz="0" w:space="0" w:color="auto"/>
          </w:divBdr>
        </w:div>
        <w:div w:id="2057195893">
          <w:marLeft w:val="0"/>
          <w:marRight w:val="0"/>
          <w:marTop w:val="0"/>
          <w:marBottom w:val="0"/>
          <w:divBdr>
            <w:top w:val="none" w:sz="0" w:space="0" w:color="auto"/>
            <w:left w:val="none" w:sz="0" w:space="0" w:color="auto"/>
            <w:bottom w:val="none" w:sz="0" w:space="0" w:color="auto"/>
            <w:right w:val="none" w:sz="0" w:space="0" w:color="auto"/>
          </w:divBdr>
        </w:div>
        <w:div w:id="2057313666">
          <w:marLeft w:val="0"/>
          <w:marRight w:val="0"/>
          <w:marTop w:val="0"/>
          <w:marBottom w:val="0"/>
          <w:divBdr>
            <w:top w:val="none" w:sz="0" w:space="0" w:color="auto"/>
            <w:left w:val="none" w:sz="0" w:space="0" w:color="auto"/>
            <w:bottom w:val="none" w:sz="0" w:space="0" w:color="auto"/>
            <w:right w:val="none" w:sz="0" w:space="0" w:color="auto"/>
          </w:divBdr>
        </w:div>
        <w:div w:id="2062174205">
          <w:marLeft w:val="0"/>
          <w:marRight w:val="0"/>
          <w:marTop w:val="0"/>
          <w:marBottom w:val="0"/>
          <w:divBdr>
            <w:top w:val="none" w:sz="0" w:space="0" w:color="auto"/>
            <w:left w:val="none" w:sz="0" w:space="0" w:color="auto"/>
            <w:bottom w:val="none" w:sz="0" w:space="0" w:color="auto"/>
            <w:right w:val="none" w:sz="0" w:space="0" w:color="auto"/>
          </w:divBdr>
        </w:div>
        <w:div w:id="2063406672">
          <w:marLeft w:val="0"/>
          <w:marRight w:val="0"/>
          <w:marTop w:val="0"/>
          <w:marBottom w:val="0"/>
          <w:divBdr>
            <w:top w:val="none" w:sz="0" w:space="0" w:color="auto"/>
            <w:left w:val="none" w:sz="0" w:space="0" w:color="auto"/>
            <w:bottom w:val="none" w:sz="0" w:space="0" w:color="auto"/>
            <w:right w:val="none" w:sz="0" w:space="0" w:color="auto"/>
          </w:divBdr>
        </w:div>
        <w:div w:id="2064669242">
          <w:marLeft w:val="0"/>
          <w:marRight w:val="0"/>
          <w:marTop w:val="0"/>
          <w:marBottom w:val="0"/>
          <w:divBdr>
            <w:top w:val="none" w:sz="0" w:space="0" w:color="auto"/>
            <w:left w:val="none" w:sz="0" w:space="0" w:color="auto"/>
            <w:bottom w:val="none" w:sz="0" w:space="0" w:color="auto"/>
            <w:right w:val="none" w:sz="0" w:space="0" w:color="auto"/>
          </w:divBdr>
        </w:div>
        <w:div w:id="2078546973">
          <w:marLeft w:val="0"/>
          <w:marRight w:val="0"/>
          <w:marTop w:val="0"/>
          <w:marBottom w:val="0"/>
          <w:divBdr>
            <w:top w:val="none" w:sz="0" w:space="0" w:color="auto"/>
            <w:left w:val="none" w:sz="0" w:space="0" w:color="auto"/>
            <w:bottom w:val="none" w:sz="0" w:space="0" w:color="auto"/>
            <w:right w:val="none" w:sz="0" w:space="0" w:color="auto"/>
          </w:divBdr>
        </w:div>
        <w:div w:id="2080859278">
          <w:marLeft w:val="0"/>
          <w:marRight w:val="0"/>
          <w:marTop w:val="0"/>
          <w:marBottom w:val="0"/>
          <w:divBdr>
            <w:top w:val="none" w:sz="0" w:space="0" w:color="auto"/>
            <w:left w:val="none" w:sz="0" w:space="0" w:color="auto"/>
            <w:bottom w:val="none" w:sz="0" w:space="0" w:color="auto"/>
            <w:right w:val="none" w:sz="0" w:space="0" w:color="auto"/>
          </w:divBdr>
        </w:div>
        <w:div w:id="2089182888">
          <w:marLeft w:val="0"/>
          <w:marRight w:val="0"/>
          <w:marTop w:val="0"/>
          <w:marBottom w:val="0"/>
          <w:divBdr>
            <w:top w:val="none" w:sz="0" w:space="0" w:color="auto"/>
            <w:left w:val="none" w:sz="0" w:space="0" w:color="auto"/>
            <w:bottom w:val="none" w:sz="0" w:space="0" w:color="auto"/>
            <w:right w:val="none" w:sz="0" w:space="0" w:color="auto"/>
          </w:divBdr>
        </w:div>
        <w:div w:id="2098552401">
          <w:marLeft w:val="0"/>
          <w:marRight w:val="0"/>
          <w:marTop w:val="0"/>
          <w:marBottom w:val="0"/>
          <w:divBdr>
            <w:top w:val="none" w:sz="0" w:space="0" w:color="auto"/>
            <w:left w:val="none" w:sz="0" w:space="0" w:color="auto"/>
            <w:bottom w:val="none" w:sz="0" w:space="0" w:color="auto"/>
            <w:right w:val="none" w:sz="0" w:space="0" w:color="auto"/>
          </w:divBdr>
        </w:div>
        <w:div w:id="2104180648">
          <w:marLeft w:val="0"/>
          <w:marRight w:val="0"/>
          <w:marTop w:val="0"/>
          <w:marBottom w:val="0"/>
          <w:divBdr>
            <w:top w:val="none" w:sz="0" w:space="0" w:color="auto"/>
            <w:left w:val="none" w:sz="0" w:space="0" w:color="auto"/>
            <w:bottom w:val="none" w:sz="0" w:space="0" w:color="auto"/>
            <w:right w:val="none" w:sz="0" w:space="0" w:color="auto"/>
          </w:divBdr>
        </w:div>
        <w:div w:id="2124499770">
          <w:marLeft w:val="0"/>
          <w:marRight w:val="0"/>
          <w:marTop w:val="0"/>
          <w:marBottom w:val="0"/>
          <w:divBdr>
            <w:top w:val="none" w:sz="0" w:space="0" w:color="auto"/>
            <w:left w:val="none" w:sz="0" w:space="0" w:color="auto"/>
            <w:bottom w:val="none" w:sz="0" w:space="0" w:color="auto"/>
            <w:right w:val="none" w:sz="0" w:space="0" w:color="auto"/>
          </w:divBdr>
        </w:div>
        <w:div w:id="2125612283">
          <w:marLeft w:val="0"/>
          <w:marRight w:val="0"/>
          <w:marTop w:val="0"/>
          <w:marBottom w:val="0"/>
          <w:divBdr>
            <w:top w:val="none" w:sz="0" w:space="0" w:color="auto"/>
            <w:left w:val="none" w:sz="0" w:space="0" w:color="auto"/>
            <w:bottom w:val="none" w:sz="0" w:space="0" w:color="auto"/>
            <w:right w:val="none" w:sz="0" w:space="0" w:color="auto"/>
          </w:divBdr>
        </w:div>
        <w:div w:id="2133355349">
          <w:marLeft w:val="0"/>
          <w:marRight w:val="0"/>
          <w:marTop w:val="0"/>
          <w:marBottom w:val="0"/>
          <w:divBdr>
            <w:top w:val="none" w:sz="0" w:space="0" w:color="auto"/>
            <w:left w:val="none" w:sz="0" w:space="0" w:color="auto"/>
            <w:bottom w:val="none" w:sz="0" w:space="0" w:color="auto"/>
            <w:right w:val="none" w:sz="0" w:space="0" w:color="auto"/>
          </w:divBdr>
        </w:div>
        <w:div w:id="21350539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0408363.2020.1783198" TargetMode="External"/><Relationship Id="rId21" Type="http://schemas.openxmlformats.org/officeDocument/2006/relationships/hyperlink" Target="https://www.britsafe.org/training-and-learning/informational-resources/the-health-and-safety-at-work-act-explained" TargetMode="External"/><Relationship Id="rId42" Type="http://schemas.openxmlformats.org/officeDocument/2006/relationships/hyperlink" Target="https://benchmarkmagazine.com/the-key-to-stadium-security-management/" TargetMode="External"/><Relationship Id="rId47" Type="http://schemas.openxmlformats.org/officeDocument/2006/relationships/hyperlink" Target="https://nation.cymru/culture/stereophonics-principality-stadium-show-to-be-broadcast-live-on-tv/" TargetMode="External"/><Relationship Id="rId63" Type="http://schemas.openxmlformats.org/officeDocument/2006/relationships/hyperlink" Target="https://www.walesonline.co.uk/whats-on/whats-on-news/new-security-rules-events-principality-13174609" TargetMode="External"/><Relationship Id="rId68" Type="http://schemas.openxmlformats.org/officeDocument/2006/relationships/hyperlink" Target="https://sgsa.org.uk/document/spectator-injuries-at-football-grounds-statistics/" TargetMode="External"/><Relationship Id="rId84" Type="http://schemas.openxmlformats.org/officeDocument/2006/relationships/fontTable" Target="fontTable.xml"/><Relationship Id="rId16" Type="http://schemas.openxmlformats.org/officeDocument/2006/relationships/hyperlink" Target="https://www.bbc.co.uk/news/uk-wales-42180283" TargetMode="External"/><Relationship Id="rId11" Type="http://schemas.openxmlformats.org/officeDocument/2006/relationships/endnotes" Target="endnotes.xml"/><Relationship Id="rId32" Type="http://schemas.openxmlformats.org/officeDocument/2006/relationships/hyperlink" Target="https://www.athleticbusiness.com/operations/safety-security/article/15147548/how-to-prepare-stadium-staff-for-an-emergency" TargetMode="External"/><Relationship Id="rId37" Type="http://schemas.openxmlformats.org/officeDocument/2006/relationships/hyperlink" Target="https://books.google.co.uk/books/about/Exploring_Strategy.html?id=kU8pvgAACAAJ&amp;redir_esc=y" TargetMode="External"/><Relationship Id="rId53" Type="http://schemas.openxmlformats.org/officeDocument/2006/relationships/hyperlink" Target="https://www.principalitystadium.wales/safety-and-security/.%5bAccessed" TargetMode="External"/><Relationship Id="rId58" Type="http://schemas.openxmlformats.org/officeDocument/2006/relationships/hyperlink" Target="https://www.principalitystadium.wales/media/.%5bAccessed" TargetMode="External"/><Relationship Id="rId74" Type="http://schemas.openxmlformats.org/officeDocument/2006/relationships/hyperlink" Target="https://www.stadiaworld.com/index.php?folder=sites/news&amp;site=news-view&amp;nid=18733" TargetMode="External"/><Relationship Id="rId79" Type="http://schemas.openxmlformats.org/officeDocument/2006/relationships/hyperlink" Target="https://d2cx26qpfwuhvu.cloudfront.net/wru/wp-content/uploads/2019/06/25171654/WRU1570-Principality-Stadium-economic-impact-report-V2_LR.pdf" TargetMode="External"/><Relationship Id="rId5" Type="http://schemas.openxmlformats.org/officeDocument/2006/relationships/customXml" Target="../customXml/item5.xml"/><Relationship Id="rId19" Type="http://schemas.openxmlformats.org/officeDocument/2006/relationships/hyperlink" Target="https://doi.org/10.1016/j.ejor.2015.12.023.%5bAccessed" TargetMode="External"/><Relationship Id="rId14" Type="http://schemas.openxmlformats.org/officeDocument/2006/relationships/image" Target="media/image3.png"/><Relationship Id="rId22" Type="http://schemas.openxmlformats.org/officeDocument/2006/relationships/hyperlink" Target="https://www.facebook.com/search/top?q=principality%20stadium%20safety" TargetMode="External"/><Relationship Id="rId27" Type="http://schemas.openxmlformats.org/officeDocument/2006/relationships/hyperlink" Target="https://www.compasseventjobs.com/principality-stadium" TargetMode="External"/><Relationship Id="rId30" Type="http://schemas.openxmlformats.org/officeDocument/2006/relationships/hyperlink" Target="https://realbusiness.co.uk/advantages-and-disadvantages-of-swot-analysis" TargetMode="External"/><Relationship Id="rId35" Type="http://schemas.openxmlformats.org/officeDocument/2006/relationships/hyperlink" Target="https://www.hse.gov.uk/event-safety/managing-an-event.htm.%5bAccessed" TargetMode="External"/><Relationship Id="rId43" Type="http://schemas.openxmlformats.org/officeDocument/2006/relationships/hyperlink" Target="https://traxinsights.com/2023/11/20/stadium-facilities-management/" TargetMode="External"/><Relationship Id="rId48" Type="http://schemas.openxmlformats.org/officeDocument/2006/relationships/hyperlink" Target="https://books.google.co.uk/books?hl=en&amp;lr=&amp;id=lTY00qJfHnAC&amp;oi=fnd&amp;pg=PA29&amp;dq=epistemology+and+sources+of+knowledge&amp;ots=4OYUb-sX4a&amp;sig=e0fp2K_uu58eYfmzlSYBjvMGhqA" TargetMode="External"/><Relationship Id="rId56" Type="http://schemas.openxmlformats.org/officeDocument/2006/relationships/hyperlink" Target="https://www.principalitystadium.wales/information/accessible-facilities/" TargetMode="External"/><Relationship Id="rId64" Type="http://schemas.openxmlformats.org/officeDocument/2006/relationships/hyperlink" Target="https://books.google.co.uk/books?hl=en&amp;lr=&amp;id=_APdCgAAQBAJ&amp;oi=fnd&amp;pg=PT10&amp;dq=hillsborough+disaster&amp;ots=KICd7PJCpw&amp;sig=GGMX4hd49Xu_TGx2_fG0YCV7d_A&amp;redir_esc=y" TargetMode="External"/><Relationship Id="rId69" Type="http://schemas.openxmlformats.org/officeDocument/2006/relationships/hyperlink" Target="https://www.google.co.uk/books/edition/Risk_Management_for_Events/zuAIEAAAQBAJ?hl=en&amp;gbpv=0" TargetMode="External"/><Relationship Id="rId77" Type="http://schemas.openxmlformats.org/officeDocument/2006/relationships/hyperlink" Target="https://europepmc.org/article/med/30725987" TargetMode="External"/><Relationship Id="rId8" Type="http://schemas.openxmlformats.org/officeDocument/2006/relationships/settings" Target="settings.xml"/><Relationship Id="rId51" Type="http://schemas.openxmlformats.org/officeDocument/2006/relationships/hyperlink" Target="https://www.principalitystadium.wales/information/safety-information/.%5bAcessed" TargetMode="External"/><Relationship Id="rId72" Type="http://schemas.openxmlformats.org/officeDocument/2006/relationships/hyperlink" Target="https://researcher.life/blog/article/what-are-research-objectives-how-to-write-them-with-examples/.%5bAccessed" TargetMode="External"/><Relationship Id="rId80" Type="http://schemas.openxmlformats.org/officeDocument/2006/relationships/hyperlink" Target="https://www.weetechsolution.com/blog/strengths-and-weaknesses-of-quantitative-and-qualitative-research.%5bAccessed" TargetMode="External"/><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researchgate.net/publication/319852576_Strengths_and_Limitations_of_Qualitative" TargetMode="External"/><Relationship Id="rId25" Type="http://schemas.openxmlformats.org/officeDocument/2006/relationships/hyperlink" Target="https://cardiffconferences.co.uk/" TargetMode="External"/><Relationship Id="rId33" Type="http://schemas.openxmlformats.org/officeDocument/2006/relationships/hyperlink" Target="https://www.gov.uk/coronavirus" TargetMode="External"/><Relationship Id="rId38" Type="http://schemas.openxmlformats.org/officeDocument/2006/relationships/hyperlink" Target="https://www.qqml-journal.net/index.php/qqml/article/view/169/170" TargetMode="External"/><Relationship Id="rId46" Type="http://schemas.openxmlformats.org/officeDocument/2006/relationships/hyperlink" Target="https://www.walesonline.co.uk/sport/rugby/granddad-gives-away-wales-rugby-25463302" TargetMode="External"/><Relationship Id="rId59" Type="http://schemas.openxmlformats.org/officeDocument/2006/relationships/hyperlink" Target="https://www.principalitystadium.wales/information/getting-here/" TargetMode="External"/><Relationship Id="rId67" Type="http://schemas.openxmlformats.org/officeDocument/2006/relationships/hyperlink" Target="https://sgsa.org.uk/regulatory-support/sgsa-licence/" TargetMode="External"/><Relationship Id="rId20" Type="http://schemas.openxmlformats.org/officeDocument/2006/relationships/hyperlink" Target="https://www.business-live.co.uk/economic-development/huge-economic-impact-principality-stadium-16485749" TargetMode="External"/><Relationship Id="rId41" Type="http://schemas.openxmlformats.org/officeDocument/2006/relationships/hyperlink" Target="https://doi.org/10.1123/jsm.26.6.490" TargetMode="External"/><Relationship Id="rId54" Type="http://schemas.openxmlformats.org/officeDocument/2006/relationships/hyperlink" Target="https://www.bbc.co.uk/news/uk-wales-48747207" TargetMode="External"/><Relationship Id="rId62" Type="http://schemas.openxmlformats.org/officeDocument/2006/relationships/hyperlink" Target="https://ir.uitm.edu.my/id/eprint/68267/1/68267.pdf" TargetMode="External"/><Relationship Id="rId70" Type="http://schemas.openxmlformats.org/officeDocument/2006/relationships/hyperlink" Target="https://www.eventcombo.com/a/1013/event-risk-management--a-comprehensive-guide-for-2024" TargetMode="External"/><Relationship Id="rId75" Type="http://schemas.openxmlformats.org/officeDocument/2006/relationships/hyperlink" Target="https://www.rugbypass.com/stadiums/principality-stadium/"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bbc.co.uk/news/uk-wales-south-east-wales-42165978" TargetMode="External"/><Relationship Id="rId23" Type="http://schemas.openxmlformats.org/officeDocument/2006/relationships/hyperlink" Target="https://www.cardiff.gov.uk/ENG/resident/Parking-roads-and-travel/Travel-advice-for-major-events/Pages/default.aspx" TargetMode="External"/><Relationship Id="rId28" Type="http://schemas.openxmlformats.org/officeDocument/2006/relationships/hyperlink" Target="https://crokepark.ie/stadium/sustainability" TargetMode="External"/><Relationship Id="rId36" Type="http://schemas.openxmlformats.org/officeDocument/2006/relationships/hyperlink" Target="https://hitec-ups.com/wp-content/uploads/2021/10/Improving-stadium-safety-whilst-benefitting-the-environment-infrastructure.pdf" TargetMode="External"/><Relationship Id="rId49" Type="http://schemas.openxmlformats.org/officeDocument/2006/relationships/hyperlink" Target="https://www.plurainnovations.com/about-us/case-studies/principality-stadium" TargetMode="External"/><Relationship Id="rId57" Type="http://schemas.openxmlformats.org/officeDocument/2006/relationships/hyperlink" Target="https://www.principalitystadium.wales/information/facts-and-figures/" TargetMode="External"/><Relationship Id="rId10" Type="http://schemas.openxmlformats.org/officeDocument/2006/relationships/footnotes" Target="footnotes.xml"/><Relationship Id="rId31" Type="http://schemas.openxmlformats.org/officeDocument/2006/relationships/hyperlink" Target="https://doi.org/10.1093/Oso/9780199269860.003.0001" TargetMode="External"/><Relationship Id="rId44" Type="http://schemas.openxmlformats.org/officeDocument/2006/relationships/hyperlink" Target="https://www.movementstrategies.com/case-studies/the-football-association-wembley-stadium-2020" TargetMode="External"/><Relationship Id="rId52" Type="http://schemas.openxmlformats.org/officeDocument/2006/relationships/hyperlink" Target="https://www.principalitystadium.wales/information/safety-information/.%5bAccessed" TargetMode="External"/><Relationship Id="rId60" Type="http://schemas.openxmlformats.org/officeDocument/2006/relationships/hyperlink" Target="https://www.principality.co.uk/about-us/our-community/principality-stadium" TargetMode="External"/><Relationship Id="rId65" Type="http://schemas.openxmlformats.org/officeDocument/2006/relationships/hyperlink" Target="https://books.google.co.uk/books?hl=en&amp;lr=&amp;id=YGUQEAAAQBAJ&amp;oi=fnd&amp;pg=PP9&amp;dq=crisis+communication&amp;ots=sVR7r5eHD5&amp;sig=DJY5c7BAL4BFLx4VSNsdyL-7Tyc" TargetMode="External"/><Relationship Id="rId73" Type="http://schemas.openxmlformats.org/officeDocument/2006/relationships/hyperlink" Target="https://www.rugbystadiums.co.uk/principality/.%5bAccessed" TargetMode="External"/><Relationship Id="rId78" Type="http://schemas.openxmlformats.org/officeDocument/2006/relationships/hyperlink" Target="https://thestrategystory.com/blog/swot-analysis-meaning-importance-and-examples/" TargetMode="External"/><Relationship Id="rId81" Type="http://schemas.openxmlformats.org/officeDocument/2006/relationships/hyperlink" Target="https://www.bbc.co.uk/sport/rugby-union/59111058" TargetMode="External"/><Relationship Id="rId86"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wembleystadium.com/plan-your-visit/stadium-guide/restricted-bag-policy" TargetMode="External"/><Relationship Id="rId39" Type="http://schemas.openxmlformats.org/officeDocument/2006/relationships/hyperlink" Target="https://www.york.wa.gov.au/Profiles/york/assets/moduledata/councilmeetings/8a445e9d-0e5a-4d6d-85c4-8ba01bdd332b/1.0/24_November_2014_-_9.4.1_Estimate_Econ_Impacts_Festivals_Events_-_CRC_Sustainable_Tourism_2014-11-23.pdf" TargetMode="External"/><Relationship Id="rId34" Type="http://schemas.openxmlformats.org/officeDocument/2006/relationships/hyperlink" Target="https://oldstadiumjourney.com/millennium-stadium-the-architectural-masterpiece-of-cardiff/" TargetMode="External"/><Relationship Id="rId50" Type="http://schemas.openxmlformats.org/officeDocument/2006/relationships/hyperlink" Target="https://www.principalitystadium.wales/information/about-the-venue/.%5bAccessed" TargetMode="External"/><Relationship Id="rId55" Type="http://schemas.openxmlformats.org/officeDocument/2006/relationships/hyperlink" Target="https://www.principalitystadium.wales/information/accessible-facilities/" TargetMode="External"/><Relationship Id="rId76" Type="http://schemas.openxmlformats.org/officeDocument/2006/relationships/hyperlink" Target="https://www.socialtables.com/blog/event-venues/crowd-control-tips/" TargetMode="External"/><Relationship Id="rId7" Type="http://schemas.openxmlformats.org/officeDocument/2006/relationships/styles" Target="styles.xml"/><Relationship Id="rId71" Type="http://schemas.openxmlformats.org/officeDocument/2006/relationships/hyperlink" Target="https://sgsa.org.uk/greenguide/" TargetMode="External"/><Relationship Id="rId2" Type="http://schemas.openxmlformats.org/officeDocument/2006/relationships/customXml" Target="../customXml/item2.xml"/><Relationship Id="rId29" Type="http://schemas.openxmlformats.org/officeDocument/2006/relationships/hyperlink" Target="https://www.bbc.co.uk/news/uk-51908280" TargetMode="External"/><Relationship Id="rId24" Type="http://schemas.openxmlformats.org/officeDocument/2006/relationships/hyperlink" Target="https://www.cardiff.gov.uk/ENG/resident/Parking-roads-and-travel/clean-air-cardiff/Pages/default.aspx" TargetMode="External"/><Relationship Id="rId40" Type="http://schemas.openxmlformats.org/officeDocument/2006/relationships/hyperlink" Target="https://www.lawble.co.uk/licensing-act-2003/" TargetMode="External"/><Relationship Id="rId45" Type="http://schemas.openxmlformats.org/officeDocument/2006/relationships/hyperlink" Target="https://nation.cymru/sport/welsh-government-lures-wwe-to-principality-stadium-in-first-uk-event-in-over-30-years/" TargetMode="External"/><Relationship Id="rId66" Type="http://schemas.openxmlformats.org/officeDocument/2006/relationships/hyperlink" Target="https://sgsa.org.uk/regulatory-support/legislation/.%5bAccessed" TargetMode="External"/><Relationship Id="rId61" Type="http://schemas.openxmlformats.org/officeDocument/2006/relationships/hyperlink" Target="https://publicsafety.ieee.org/topics/stadium-security-technology" TargetMode="External"/><Relationship Id="rId82" Type="http://schemas.openxmlformats.org/officeDocument/2006/relationships/hyperlink" Target="https://www.bbc.co.uk/sport/rugby-union/59208662.%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Scott James
scott.james@uwtsd.ac.uk</Abstract>
  <CompanyAddress/>
  <CompanyPhone/>
  <CompanyFax/>
  <CompanyEmail>2103395@student.uwtsd.ac.uk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e1a24257992ad572af02bd45e1f2f9d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feb42c5a255dcddcdfdf07bf3a9a488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1C35F4-B7D1-476B-82DF-1CFB18CA64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3C10A9-11A5-4EAB-886A-FC60E1117DBF}">
  <ds:schemaRefs>
    <ds:schemaRef ds:uri="http://schemas.openxmlformats.org/officeDocument/2006/bibliography"/>
  </ds:schemaRefs>
</ds:datastoreItem>
</file>

<file path=customXml/itemProps4.xml><?xml version="1.0" encoding="utf-8"?>
<ds:datastoreItem xmlns:ds="http://schemas.openxmlformats.org/officeDocument/2006/customXml" ds:itemID="{6CBCBBAD-CF1C-4E9D-8EED-3EAE9C0FA863}">
  <ds:schemaRefs>
    <ds:schemaRef ds:uri="http://schemas.microsoft.com/sharepoint/v3/contenttype/forms"/>
  </ds:schemaRefs>
</ds:datastoreItem>
</file>

<file path=customXml/itemProps5.xml><?xml version="1.0" encoding="utf-8"?>
<ds:datastoreItem xmlns:ds="http://schemas.openxmlformats.org/officeDocument/2006/customXml" ds:itemID="{12C4C46A-62A3-4BAC-B281-BD39B55FDF85}">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48</Pages>
  <Words>15561</Words>
  <Characters>96636</Characters>
  <Application>Microsoft Office Word</Application>
  <DocSecurity>0</DocSecurity>
  <Lines>1695</Lines>
  <Paragraphs>584</Paragraphs>
  <ScaleCrop>false</ScaleCrop>
  <HeadingPairs>
    <vt:vector size="2" baseType="variant">
      <vt:variant>
        <vt:lpstr>Title</vt:lpstr>
      </vt:variant>
      <vt:variant>
        <vt:i4>1</vt:i4>
      </vt:variant>
    </vt:vector>
  </HeadingPairs>
  <TitlesOfParts>
    <vt:vector size="1" baseType="lpstr">
      <vt:lpstr>independent project</vt:lpstr>
    </vt:vector>
  </TitlesOfParts>
  <Company/>
  <LinksUpToDate>false</LinksUpToDate>
  <CharactersWithSpaces>111613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dc:title>
  <dc:subject>Does Cardiff Principality Stadium have an effective management plan to ensure the safety of its guests, participants, and staff?</dc:subject>
  <dc:creator>Emily Jones</dc:creator>
  <cp:keywords/>
  <dc:description/>
  <cp:lastModifiedBy>Jordan James</cp:lastModifiedBy>
  <cp:revision>45</cp:revision>
  <dcterms:created xsi:type="dcterms:W3CDTF">2024-11-11T17:58:00Z</dcterms:created>
  <dcterms:modified xsi:type="dcterms:W3CDTF">2024-11-29T14:05:00Z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bebe550b-aaa8-4b89-b36f-b1d0477e7046</vt:lpwstr>
  </property>
  <property fmtid="{D5CDD505-2E9C-101B-9397-08002B2CF9AE}" pid="3" name="ContentTypeId">
    <vt:lpwstr>0x0101002F3C2EEDB3FECD489FE6CB8E237B85C0</vt:lpwstr>
  </property>
</Properties>
</file>