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7DB4C3E" wp14:paraId="2C078E63" wp14:noSpellErr="1" wp14:textId="29B26F9B">
      <w:pPr>
        <w:rPr>
          <w:b w:val="1"/>
          <w:bCs w:val="1"/>
        </w:rPr>
      </w:pPr>
      <w:r w:rsidRPr="269DB24B" w:rsidR="69256920">
        <w:rPr>
          <w:b w:val="1"/>
          <w:bCs w:val="1"/>
        </w:rPr>
        <w:t>Catalogue</w:t>
      </w:r>
      <w:r w:rsidRPr="269DB24B" w:rsidR="1EDB67E3">
        <w:rPr>
          <w:b w:val="1"/>
          <w:bCs w:val="1"/>
        </w:rPr>
        <w:t xml:space="preserve"> Entry</w:t>
      </w:r>
      <w:r w:rsidRPr="269DB24B" w:rsidR="7F0309AE">
        <w:rPr>
          <w:b w:val="1"/>
          <w:bCs w:val="1"/>
        </w:rPr>
        <w:t xml:space="preserve"> </w:t>
      </w:r>
    </w:p>
    <w:p w:rsidR="1B11B79D" w:rsidP="770C5438" w:rsidRDefault="1B11B79D" w14:paraId="11F92DAD" w14:textId="700726CD" w14:noSpellErr="1">
      <w:pPr>
        <w:pStyle w:val="Normal"/>
      </w:pPr>
      <w:r w:rsidR="19AB779F">
        <w:rPr/>
        <w:t xml:space="preserve">    </w:t>
      </w:r>
      <w:r w:rsidR="05A19951">
        <w:drawing>
          <wp:inline wp14:anchorId="07981DBB" wp14:editId="710AA7FD">
            <wp:extent cx="1876992" cy="2305065"/>
            <wp:effectExtent l="0" t="0" r="0" b="0"/>
            <wp:docPr id="21344142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4414248" name=""/>
                    <pic:cNvPicPr/>
                  </pic:nvPicPr>
                  <pic:blipFill>
                    <a:blip xmlns:r="http://schemas.openxmlformats.org/officeDocument/2006/relationships" r:embed="rId12960847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4524" t="6361" r="6334" b="32061"/>
                  </pic:blipFill>
                  <pic:spPr>
                    <a:xfrm rot="0">
                      <a:off x="0" y="0"/>
                      <a:ext cx="1876992" cy="2305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81B0CA">
        <w:drawing>
          <wp:anchor distT="0" distB="0" distL="114300" distR="114300" simplePos="0" relativeHeight="251658240" behindDoc="0" locked="0" layoutInCell="1" allowOverlap="1" wp14:anchorId="4EEB1227" wp14:editId="2DCA0C4D">
            <wp:simplePos x="0" y="0"/>
            <wp:positionH relativeFrom="column">
              <wp:posOffset>2009775</wp:posOffset>
            </wp:positionH>
            <wp:positionV relativeFrom="paragraph">
              <wp:posOffset>9525</wp:posOffset>
            </wp:positionV>
            <wp:extent cx="1745017" cy="2235945"/>
            <wp:effectExtent l="0" t="0" r="0" b="0"/>
            <wp:wrapNone/>
            <wp:docPr id="20260794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6079434" name=""/>
                    <pic:cNvPicPr/>
                  </pic:nvPicPr>
                  <pic:blipFill>
                    <a:blip xmlns:r="http://schemas.openxmlformats.org/officeDocument/2006/relationships" r:embed="rId16603269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4587" t="13165" r="11467" b="26331"/>
                  </pic:blipFill>
                  <pic:spPr>
                    <a:xfrm rot="0">
                      <a:off x="0" y="0"/>
                      <a:ext cx="1745017" cy="2235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1192971">
        <w:drawing>
          <wp:anchor distT="0" distB="0" distL="114300" distR="114300" simplePos="0" relativeHeight="251658240" behindDoc="0" locked="0" layoutInCell="1" allowOverlap="1" wp14:editId="4EC42E4E" wp14:anchorId="288FBEA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841234" cy="2311510"/>
            <wp:effectExtent l="0" t="0" r="0" b="0"/>
            <wp:wrapSquare wrapText="bothSides"/>
            <wp:docPr id="14768374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6837438" name=""/>
                    <pic:cNvPicPr/>
                  </pic:nvPicPr>
                  <pic:blipFill>
                    <a:blip xmlns:r="http://schemas.openxmlformats.org/officeDocument/2006/relationships" r:embed="rId16776406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24407" r="0" b="4976"/>
                  </pic:blipFill>
                  <pic:spPr>
                    <a:xfrm rot="0">
                      <a:off x="0" y="0"/>
                      <a:ext cx="1841234" cy="231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D953F7C" w:rsidRDefault="6D953F7C" w14:paraId="4C949E28" w14:noSpellErr="1" w14:textId="5389566A">
      <w:r w:rsidR="67A89A96">
        <w:rPr/>
        <w:t>Cyfarthfa Castle Museum</w:t>
      </w:r>
      <w:r w:rsidR="6D953F7C">
        <w:rPr/>
        <w:t xml:space="preserve">: CCM </w:t>
      </w:r>
      <w:r w:rsidR="47040FD3">
        <w:rPr/>
        <w:t>270.004</w:t>
      </w:r>
    </w:p>
    <w:p w:rsidR="23454963" w:rsidRDefault="23454963" w14:paraId="0BF39275" w14:textId="545BBF7A" w14:noSpellErr="1">
      <w:pPr>
        <w:rPr>
          <w:b w:val="0"/>
          <w:bCs w:val="0"/>
        </w:rPr>
      </w:pPr>
      <w:r w:rsidRPr="603CA0D4" w:rsidR="23454963">
        <w:rPr>
          <w:b w:val="1"/>
          <w:bCs w:val="1"/>
        </w:rPr>
        <w:t>Name of Entry:</w:t>
      </w:r>
      <w:r w:rsidRPr="603CA0D4" w:rsidR="5E24DE64">
        <w:rPr>
          <w:b w:val="1"/>
          <w:bCs w:val="1"/>
        </w:rPr>
        <w:t xml:space="preserve"> </w:t>
      </w:r>
      <w:r w:rsidR="5E24DE64">
        <w:rPr>
          <w:b w:val="0"/>
          <w:bCs w:val="0"/>
        </w:rPr>
        <w:t>Naqada</w:t>
      </w:r>
      <w:r w:rsidR="5E24DE64">
        <w:rPr>
          <w:b w:val="0"/>
          <w:bCs w:val="0"/>
        </w:rPr>
        <w:t xml:space="preserve"> II Pot.</w:t>
      </w:r>
    </w:p>
    <w:p w:rsidR="23454963" w:rsidP="4EE29C72" w:rsidRDefault="23454963" w14:paraId="10C1844C" w14:noSpellErr="1" w14:textId="69A304E0">
      <w:pPr>
        <w:rPr>
          <w:b w:val="0"/>
          <w:bCs w:val="0"/>
        </w:rPr>
      </w:pPr>
      <w:r w:rsidRPr="269DB24B" w:rsidR="23454963">
        <w:rPr>
          <w:b w:val="1"/>
          <w:bCs w:val="1"/>
        </w:rPr>
        <w:t>Object Type:</w:t>
      </w:r>
      <w:r w:rsidRPr="269DB24B" w:rsidR="26FD697A">
        <w:rPr>
          <w:b w:val="1"/>
          <w:bCs w:val="1"/>
        </w:rPr>
        <w:t xml:space="preserve"> </w:t>
      </w:r>
      <w:r w:rsidR="0B71772D">
        <w:rPr>
          <w:b w:val="0"/>
          <w:bCs w:val="0"/>
        </w:rPr>
        <w:t>Pottery Type D</w:t>
      </w:r>
      <w:r w:rsidR="3AB202AB">
        <w:rPr>
          <w:b w:val="0"/>
          <w:bCs w:val="0"/>
        </w:rPr>
        <w:t>ecorated Ware (D-Ware.)</w:t>
      </w:r>
    </w:p>
    <w:p w:rsidR="23454963" w:rsidP="4EE29C72" w:rsidRDefault="23454963" w14:paraId="3374E268" w14:noSpellErr="1" w14:textId="664ED6C9">
      <w:pPr>
        <w:rPr>
          <w:b w:val="0"/>
          <w:bCs w:val="0"/>
        </w:rPr>
      </w:pPr>
      <w:r w:rsidRPr="269DB24B" w:rsidR="23454963">
        <w:rPr>
          <w:b w:val="1"/>
          <w:bCs w:val="1"/>
        </w:rPr>
        <w:t>Material:</w:t>
      </w:r>
      <w:r w:rsidRPr="269DB24B" w:rsidR="2F77548B">
        <w:rPr>
          <w:b w:val="1"/>
          <w:bCs w:val="1"/>
        </w:rPr>
        <w:t xml:space="preserve"> </w:t>
      </w:r>
      <w:r w:rsidR="2F77548B">
        <w:rPr>
          <w:b w:val="0"/>
          <w:bCs w:val="0"/>
        </w:rPr>
        <w:t xml:space="preserve">Marl </w:t>
      </w:r>
      <w:r w:rsidR="7BD971D6">
        <w:rPr>
          <w:b w:val="0"/>
          <w:bCs w:val="0"/>
        </w:rPr>
        <w:t>Clay.</w:t>
      </w:r>
    </w:p>
    <w:p w:rsidR="23454963" w:rsidP="4EE29C72" w:rsidRDefault="23454963" w14:paraId="7394ADE6" w14:textId="69F57BC4" w14:noSpellErr="1">
      <w:pPr>
        <w:rPr>
          <w:b w:val="0"/>
          <w:bCs w:val="0"/>
        </w:rPr>
      </w:pPr>
      <w:r w:rsidRPr="603CA0D4" w:rsidR="23454963">
        <w:rPr>
          <w:b w:val="1"/>
          <w:bCs w:val="1"/>
        </w:rPr>
        <w:t xml:space="preserve">Period: </w:t>
      </w:r>
      <w:r w:rsidR="29A5D2FF">
        <w:rPr>
          <w:b w:val="0"/>
          <w:bCs w:val="0"/>
        </w:rPr>
        <w:t>Naqada</w:t>
      </w:r>
      <w:r w:rsidR="29A5D2FF">
        <w:rPr>
          <w:b w:val="0"/>
          <w:bCs w:val="0"/>
        </w:rPr>
        <w:t xml:space="preserve"> II Period. Estimated 3550 – 3100 BC</w:t>
      </w:r>
    </w:p>
    <w:p w:rsidR="23454963" w:rsidP="4EE29C72" w:rsidRDefault="23454963" w14:paraId="506BBF6D" w14:noSpellErr="1" w14:textId="43330AA3">
      <w:pPr>
        <w:rPr>
          <w:b w:val="0"/>
          <w:bCs w:val="0"/>
        </w:rPr>
      </w:pPr>
      <w:r w:rsidRPr="269DB24B" w:rsidR="23454963">
        <w:rPr>
          <w:b w:val="1"/>
          <w:bCs w:val="1"/>
        </w:rPr>
        <w:t>Provenance:</w:t>
      </w:r>
      <w:r w:rsidRPr="269DB24B" w:rsidR="0494D17E">
        <w:rPr>
          <w:b w:val="1"/>
          <w:bCs w:val="1"/>
        </w:rPr>
        <w:t xml:space="preserve"> </w:t>
      </w:r>
      <w:r w:rsidR="0494D17E">
        <w:rPr>
          <w:b w:val="0"/>
          <w:bCs w:val="0"/>
        </w:rPr>
        <w:t>Naqada</w:t>
      </w:r>
      <w:r w:rsidR="0494D17E">
        <w:rPr>
          <w:b w:val="0"/>
          <w:bCs w:val="0"/>
        </w:rPr>
        <w:t>, Upper Egypt.</w:t>
      </w:r>
      <w:r w:rsidR="102F2371">
        <w:rPr>
          <w:b w:val="0"/>
          <w:bCs w:val="0"/>
        </w:rPr>
        <w:t xml:space="preserve"> Exact location Unknown.</w:t>
      </w:r>
    </w:p>
    <w:p w:rsidR="23454963" w:rsidP="4EE29C72" w:rsidRDefault="23454963" w14:paraId="69730DA4" w14:textId="77FF273E" w14:noSpellErr="1">
      <w:pPr>
        <w:rPr>
          <w:b w:val="0"/>
          <w:bCs w:val="0"/>
        </w:rPr>
      </w:pPr>
      <w:r w:rsidRPr="603CA0D4" w:rsidR="23454963">
        <w:rPr>
          <w:b w:val="1"/>
          <w:bCs w:val="1"/>
        </w:rPr>
        <w:t>Dimensions</w:t>
      </w:r>
      <w:r w:rsidRPr="603CA0D4" w:rsidR="23454963">
        <w:rPr>
          <w:b w:val="1"/>
          <w:bCs w:val="1"/>
        </w:rPr>
        <w:t>:</w:t>
      </w:r>
    </w:p>
    <w:p w:rsidR="23454963" w:rsidP="0822E813" w:rsidRDefault="23454963" w14:paraId="1E059372" w14:textId="6E5D31D4" w14:noSpellErr="1">
      <w:pPr>
        <w:spacing w:after="40" w:afterAutospacing="off"/>
        <w:rPr>
          <w:b w:val="0"/>
          <w:bCs w:val="0"/>
        </w:rPr>
      </w:pPr>
      <w:r w:rsidRPr="603CA0D4" w:rsidR="251730CD">
        <w:rPr>
          <w:b w:val="0"/>
          <w:bCs w:val="0"/>
          <w:u w:val="single"/>
        </w:rPr>
        <w:t>Height:</w:t>
      </w:r>
      <w:r w:rsidR="251730CD">
        <w:rPr>
          <w:b w:val="0"/>
          <w:bCs w:val="0"/>
          <w:u w:val="none"/>
        </w:rPr>
        <w:t xml:space="preserve"> </w:t>
      </w:r>
      <w:r w:rsidR="251730CD">
        <w:rPr>
          <w:b w:val="0"/>
          <w:bCs w:val="0"/>
        </w:rPr>
        <w:t xml:space="preserve">~ 300 mm </w:t>
      </w:r>
    </w:p>
    <w:p w:rsidR="23454963" w:rsidP="0822E813" w:rsidRDefault="23454963" w14:paraId="0219AA9E" w14:textId="769F562D" w14:noSpellErr="1">
      <w:pPr>
        <w:pStyle w:val="Normal"/>
        <w:spacing w:after="40" w:afterAutospacing="off"/>
        <w:rPr>
          <w:b w:val="0"/>
          <w:bCs w:val="0"/>
        </w:rPr>
      </w:pPr>
      <w:r w:rsidRPr="603CA0D4" w:rsidR="251730CD">
        <w:rPr>
          <w:b w:val="0"/>
          <w:bCs w:val="0"/>
          <w:i w:val="0"/>
          <w:iCs w:val="0"/>
          <w:u w:val="single"/>
        </w:rPr>
        <w:t>Width:</w:t>
      </w:r>
      <w:r w:rsidR="251730CD">
        <w:rPr>
          <w:b w:val="0"/>
          <w:bCs w:val="0"/>
        </w:rPr>
        <w:t xml:space="preserve"> 280 mm </w:t>
      </w:r>
    </w:p>
    <w:p w:rsidR="23454963" w:rsidP="0822E813" w:rsidRDefault="23454963" w14:paraId="6F974D65" w14:textId="1E9CC94C" w14:noSpellErr="1">
      <w:pPr>
        <w:pStyle w:val="Normal"/>
        <w:spacing w:after="40" w:afterAutospacing="off"/>
        <w:rPr>
          <w:b w:val="0"/>
          <w:bCs w:val="0"/>
          <w:u w:val="single"/>
        </w:rPr>
      </w:pPr>
      <w:r w:rsidRPr="603CA0D4" w:rsidR="251730CD">
        <w:rPr>
          <w:b w:val="0"/>
          <w:bCs w:val="0"/>
          <w:u w:val="single"/>
        </w:rPr>
        <w:t>Circumference:</w:t>
      </w:r>
    </w:p>
    <w:p w:rsidR="23454963" w:rsidP="0822E813" w:rsidRDefault="23454963" w14:paraId="5BE99951" w14:textId="3E260ED4" w14:noSpellErr="1">
      <w:pPr>
        <w:pStyle w:val="ListParagraph"/>
        <w:numPr>
          <w:ilvl w:val="0"/>
          <w:numId w:val="1"/>
        </w:numPr>
        <w:spacing w:after="40" w:afterAutospacing="off"/>
        <w:rPr>
          <w:b w:val="0"/>
          <w:bCs w:val="0"/>
        </w:rPr>
      </w:pPr>
      <w:r w:rsidR="251730CD">
        <w:rPr>
          <w:b w:val="0"/>
          <w:bCs w:val="0"/>
        </w:rPr>
        <w:t xml:space="preserve">Top Rim: 491 mm </w:t>
      </w:r>
    </w:p>
    <w:p w:rsidR="23454963" w:rsidP="0822E813" w:rsidRDefault="23454963" w14:paraId="30E5A545" w14:textId="00298B06" w14:noSpellErr="1">
      <w:pPr>
        <w:pStyle w:val="ListParagraph"/>
        <w:numPr>
          <w:ilvl w:val="0"/>
          <w:numId w:val="1"/>
        </w:numPr>
        <w:spacing w:after="40" w:afterAutospacing="off"/>
        <w:rPr>
          <w:b w:val="0"/>
          <w:bCs w:val="0"/>
        </w:rPr>
      </w:pPr>
      <w:r w:rsidR="251730CD">
        <w:rPr>
          <w:b w:val="0"/>
          <w:bCs w:val="0"/>
        </w:rPr>
        <w:t xml:space="preserve">Widest: 879 mm </w:t>
      </w:r>
    </w:p>
    <w:p w:rsidR="23454963" w:rsidP="0822E813" w:rsidRDefault="23454963" w14:paraId="3B7AF764" w14:textId="3B07FB7A" w14:noSpellErr="1">
      <w:pPr>
        <w:pStyle w:val="ListParagraph"/>
        <w:numPr>
          <w:ilvl w:val="0"/>
          <w:numId w:val="1"/>
        </w:numPr>
        <w:spacing w:after="40" w:afterAutospacing="off"/>
        <w:rPr>
          <w:b w:val="0"/>
          <w:bCs w:val="0"/>
        </w:rPr>
      </w:pPr>
      <w:r w:rsidR="251730CD">
        <w:rPr>
          <w:b w:val="0"/>
          <w:bCs w:val="0"/>
        </w:rPr>
        <w:t xml:space="preserve">Base: 317 mm </w:t>
      </w:r>
    </w:p>
    <w:p w:rsidR="23454963" w:rsidP="0822E813" w:rsidRDefault="23454963" w14:paraId="019DC84F" w14:textId="664AE65A" w14:noSpellErr="1">
      <w:pPr>
        <w:pStyle w:val="Normal"/>
        <w:spacing w:after="40" w:afterAutospacing="off"/>
        <w:rPr>
          <w:b w:val="0"/>
          <w:bCs w:val="0"/>
        </w:rPr>
      </w:pPr>
      <w:r w:rsidRPr="603CA0D4" w:rsidR="251730CD">
        <w:rPr>
          <w:b w:val="0"/>
          <w:bCs w:val="0"/>
          <w:u w:val="single"/>
        </w:rPr>
        <w:t>Diameter:</w:t>
      </w:r>
      <w:r w:rsidR="251730CD">
        <w:rPr>
          <w:b w:val="0"/>
          <w:bCs w:val="0"/>
        </w:rPr>
        <w:t xml:space="preserve">  </w:t>
      </w:r>
    </w:p>
    <w:p w:rsidR="23454963" w:rsidP="0822E813" w:rsidRDefault="23454963" w14:paraId="07315E66" w14:textId="7FE8C99A" w14:noSpellErr="1">
      <w:pPr>
        <w:pStyle w:val="ListParagraph"/>
        <w:numPr>
          <w:ilvl w:val="0"/>
          <w:numId w:val="2"/>
        </w:numPr>
        <w:spacing w:after="40" w:afterAutospacing="off"/>
        <w:rPr>
          <w:b w:val="0"/>
          <w:bCs w:val="0"/>
        </w:rPr>
      </w:pPr>
      <w:r w:rsidR="251730CD">
        <w:rPr>
          <w:b w:val="0"/>
          <w:bCs w:val="0"/>
        </w:rPr>
        <w:t xml:space="preserve">Top Rim: 156 mm </w:t>
      </w:r>
    </w:p>
    <w:p w:rsidR="23454963" w:rsidP="0822E813" w:rsidRDefault="23454963" w14:paraId="4B0D9580" w14:textId="7B894126" w14:noSpellErr="1">
      <w:pPr>
        <w:pStyle w:val="ListParagraph"/>
        <w:numPr>
          <w:ilvl w:val="0"/>
          <w:numId w:val="2"/>
        </w:numPr>
        <w:spacing w:after="40" w:afterAutospacing="off"/>
        <w:rPr>
          <w:b w:val="0"/>
          <w:bCs w:val="0"/>
        </w:rPr>
      </w:pPr>
      <w:r w:rsidR="251730CD">
        <w:rPr>
          <w:b w:val="0"/>
          <w:bCs w:val="0"/>
        </w:rPr>
        <w:t xml:space="preserve">Widest point: 280 mm </w:t>
      </w:r>
    </w:p>
    <w:p w:rsidR="23454963" w:rsidP="0822E813" w:rsidRDefault="23454963" w14:paraId="70468DE1" w14:textId="76AB7D72" w14:noSpellErr="1">
      <w:pPr>
        <w:pStyle w:val="ListParagraph"/>
        <w:numPr>
          <w:ilvl w:val="0"/>
          <w:numId w:val="2"/>
        </w:numPr>
        <w:spacing w:after="40" w:afterAutospacing="off"/>
        <w:rPr>
          <w:b w:val="0"/>
          <w:bCs w:val="0"/>
        </w:rPr>
      </w:pPr>
      <w:r w:rsidR="251730CD">
        <w:rPr>
          <w:b w:val="0"/>
          <w:bCs w:val="0"/>
        </w:rPr>
        <w:t xml:space="preserve">Base: 101 mm </w:t>
      </w:r>
    </w:p>
    <w:p w:rsidR="23454963" w:rsidP="0822E813" w:rsidRDefault="23454963" w14:paraId="422CF9F1" w14:textId="414CB0D3" w14:noSpellErr="1">
      <w:pPr>
        <w:pStyle w:val="Normal"/>
        <w:spacing w:after="40" w:afterAutospacing="off"/>
        <w:rPr>
          <w:b w:val="0"/>
          <w:bCs w:val="0"/>
          <w:u w:val="single"/>
        </w:rPr>
      </w:pPr>
      <w:r w:rsidRPr="603CA0D4" w:rsidR="251730CD">
        <w:rPr>
          <w:b w:val="0"/>
          <w:bCs w:val="0"/>
          <w:u w:val="single"/>
        </w:rPr>
        <w:t xml:space="preserve">Thickness:  </w:t>
      </w:r>
    </w:p>
    <w:p w:rsidR="23454963" w:rsidP="269DB24B" w:rsidRDefault="23454963" w14:paraId="0845E7E3" w14:textId="3CCE394C" w14:noSpellErr="1">
      <w:pPr>
        <w:pStyle w:val="ListParagraph"/>
        <w:numPr>
          <w:ilvl w:val="0"/>
          <w:numId w:val="3"/>
        </w:numPr>
        <w:spacing w:after="40" w:afterAutospacing="off"/>
        <w:rPr>
          <w:b w:val="0"/>
          <w:bCs w:val="0"/>
        </w:rPr>
      </w:pPr>
      <w:r w:rsidR="251730CD">
        <w:rPr>
          <w:b w:val="0"/>
          <w:bCs w:val="0"/>
        </w:rPr>
        <w:t xml:space="preserve">Rim: 12 mm </w:t>
      </w:r>
    </w:p>
    <w:p w:rsidR="23454963" w:rsidP="269DB24B" w:rsidRDefault="23454963" w14:paraId="237B15B1" w14:textId="55F4EA7C" w14:noSpellErr="1">
      <w:pPr>
        <w:pStyle w:val="ListParagraph"/>
        <w:numPr>
          <w:ilvl w:val="0"/>
          <w:numId w:val="3"/>
        </w:numPr>
        <w:spacing w:after="40" w:afterAutospacing="off"/>
        <w:rPr>
          <w:b w:val="0"/>
          <w:bCs w:val="0"/>
        </w:rPr>
      </w:pPr>
      <w:r w:rsidR="251730CD">
        <w:rPr>
          <w:b w:val="0"/>
          <w:bCs w:val="0"/>
        </w:rPr>
        <w:t xml:space="preserve">Vessel: 16 mm </w:t>
      </w:r>
    </w:p>
    <w:p w:rsidR="23454963" w:rsidP="0822E813" w:rsidRDefault="23454963" w14:paraId="3D1350CC" w14:textId="405B6147" w14:noSpellErr="1">
      <w:pPr>
        <w:pStyle w:val="Normal"/>
      </w:pPr>
      <w:r w:rsidRPr="603CA0D4" w:rsidR="251730CD">
        <w:rPr>
          <w:b w:val="1"/>
          <w:bCs w:val="1"/>
        </w:rPr>
        <w:t xml:space="preserve"> </w:t>
      </w:r>
    </w:p>
    <w:p w:rsidR="23454963" w:rsidP="0822E813" w:rsidRDefault="23454963" w14:paraId="6149B38D" w14:textId="54444984" w14:noSpellErr="1">
      <w:pPr>
        <w:pStyle w:val="Normal"/>
        <w:rPr>
          <w:b w:val="0"/>
          <w:bCs w:val="0"/>
        </w:rPr>
      </w:pPr>
      <w:r w:rsidRPr="603CA0D4" w:rsidR="66281286">
        <w:rPr>
          <w:b w:val="1"/>
          <w:bCs w:val="1"/>
        </w:rPr>
        <w:t xml:space="preserve"> </w:t>
      </w:r>
    </w:p>
    <w:p w:rsidR="3F62F236" w:rsidRDefault="3F62F236" w14:paraId="0A19A7E3" w14:noSpellErr="1" w14:textId="3C7E3B1A">
      <w:r w:rsidR="3F62F236">
        <w:rPr/>
        <w:t>Object Analysis by:</w:t>
      </w:r>
      <w:r w:rsidR="49C61D5F">
        <w:rPr/>
        <w:t xml:space="preserve"> Cerys Lye</w:t>
      </w:r>
      <w:r w:rsidR="723443C9">
        <w:rPr/>
        <w:t xml:space="preserve"> (2304505)</w:t>
      </w:r>
    </w:p>
    <w:p w:rsidR="0C1CE9A3" w:rsidRDefault="0C1CE9A3" w14:paraId="3AEADE53" w14:textId="6C9EBBEC" w14:noSpellErr="1">
      <w:r w:rsidRPr="269DB24B" w:rsidR="0C1CE9A3">
        <w:rPr>
          <w:b w:val="1"/>
          <w:bCs w:val="1"/>
        </w:rPr>
        <w:t>Description:</w:t>
      </w:r>
      <w:r w:rsidRPr="269DB24B" w:rsidR="75E08D87">
        <w:rPr>
          <w:b w:val="1"/>
          <w:bCs w:val="1"/>
        </w:rPr>
        <w:t xml:space="preserve"> </w:t>
      </w:r>
    </w:p>
    <w:p w:rsidR="4214855B" w:rsidRDefault="4214855B" w14:paraId="5F3CB2E2" w14:textId="716C1F0B">
      <w:pPr>
        <w:rPr>
          <w:b w:val="0"/>
          <w:bCs w:val="0"/>
        </w:rPr>
      </w:pPr>
      <w:r w:rsidR="4214855B">
        <w:rPr>
          <w:b w:val="0"/>
          <w:bCs w:val="0"/>
        </w:rPr>
        <w:t xml:space="preserve">Typically found in the Upper area of Egypt the </w:t>
      </w:r>
      <w:r w:rsidR="4214855B">
        <w:rPr>
          <w:b w:val="0"/>
          <w:bCs w:val="0"/>
        </w:rPr>
        <w:t>Naqada</w:t>
      </w:r>
      <w:r w:rsidR="4214855B">
        <w:rPr>
          <w:b w:val="0"/>
          <w:bCs w:val="0"/>
        </w:rPr>
        <w:t xml:space="preserve"> II</w:t>
      </w:r>
      <w:r w:rsidR="22D7154E">
        <w:rPr>
          <w:b w:val="0"/>
          <w:bCs w:val="0"/>
        </w:rPr>
        <w:t xml:space="preserve"> </w:t>
      </w:r>
      <w:r w:rsidR="239E84F1">
        <w:rPr>
          <w:b w:val="0"/>
          <w:bCs w:val="0"/>
        </w:rPr>
        <w:t xml:space="preserve">by the </w:t>
      </w:r>
      <w:r w:rsidR="239E84F1">
        <w:rPr>
          <w:b w:val="0"/>
          <w:bCs w:val="0"/>
        </w:rPr>
        <w:t>Gerzean</w:t>
      </w:r>
      <w:r w:rsidR="239E84F1">
        <w:rPr>
          <w:b w:val="0"/>
          <w:bCs w:val="0"/>
        </w:rPr>
        <w:t xml:space="preserve"> Culture</w:t>
      </w:r>
      <w:r w:rsidR="4214855B">
        <w:rPr>
          <w:b w:val="0"/>
          <w:bCs w:val="0"/>
        </w:rPr>
        <w:t xml:space="preserve"> decorated po</w:t>
      </w:r>
      <w:r w:rsidR="685B9C21">
        <w:rPr>
          <w:b w:val="0"/>
          <w:bCs w:val="0"/>
        </w:rPr>
        <w:t>ttery has been sugg</w:t>
      </w:r>
      <w:r w:rsidR="203D516F">
        <w:rPr>
          <w:b w:val="0"/>
          <w:bCs w:val="0"/>
        </w:rPr>
        <w:t>ested as an origin point for the pottery with a high volume found as grave goods</w:t>
      </w:r>
      <w:r w:rsidR="62A9E5AA">
        <w:rPr>
          <w:b w:val="0"/>
          <w:bCs w:val="0"/>
        </w:rPr>
        <w:t xml:space="preserve"> (Etheredge, L. 2008</w:t>
      </w:r>
      <w:r w:rsidR="203D516F">
        <w:rPr>
          <w:b w:val="0"/>
          <w:bCs w:val="0"/>
        </w:rPr>
        <w:t>.</w:t>
      </w:r>
      <w:r w:rsidR="65625D5D">
        <w:rPr>
          <w:b w:val="0"/>
          <w:bCs w:val="0"/>
        </w:rPr>
        <w:t>)</w:t>
      </w:r>
      <w:r w:rsidR="203D516F">
        <w:rPr>
          <w:b w:val="0"/>
          <w:bCs w:val="0"/>
        </w:rPr>
        <w:t xml:space="preserve"> </w:t>
      </w:r>
      <w:r w:rsidR="1373392A">
        <w:rPr>
          <w:b w:val="0"/>
          <w:bCs w:val="0"/>
        </w:rPr>
        <w:t xml:space="preserve">It may be </w:t>
      </w:r>
      <w:r w:rsidR="203D516F">
        <w:rPr>
          <w:b w:val="0"/>
          <w:bCs w:val="0"/>
        </w:rPr>
        <w:t>suggest</w:t>
      </w:r>
      <w:r w:rsidR="1161987B">
        <w:rPr>
          <w:b w:val="0"/>
          <w:bCs w:val="0"/>
        </w:rPr>
        <w:t>ed</w:t>
      </w:r>
      <w:r w:rsidR="203D516F">
        <w:rPr>
          <w:b w:val="0"/>
          <w:bCs w:val="0"/>
        </w:rPr>
        <w:t xml:space="preserve"> that the</w:t>
      </w:r>
      <w:r w:rsidR="7D419075">
        <w:rPr>
          <w:b w:val="0"/>
          <w:bCs w:val="0"/>
        </w:rPr>
        <w:t xml:space="preserve"> decorated pottery is an early example of communication giving meaning and symbolism to their environment. This is one p</w:t>
      </w:r>
      <w:r w:rsidR="0E05BF4D">
        <w:rPr>
          <w:b w:val="0"/>
          <w:bCs w:val="0"/>
        </w:rPr>
        <w:t xml:space="preserve">iece shown as an example of that. </w:t>
      </w:r>
    </w:p>
    <w:p w:rsidR="75E08D87" w:rsidP="269DB24B" w:rsidRDefault="75E08D87" w14:paraId="23C3E224" w14:noSpellErr="1" w14:textId="475199E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="75E08D87">
        <w:rPr>
          <w:b w:val="0"/>
          <w:bCs w:val="0"/>
        </w:rPr>
        <w:t xml:space="preserve">A piece of pottery made of Marl </w:t>
      </w:r>
      <w:r w:rsidR="5E117173">
        <w:rPr>
          <w:b w:val="0"/>
          <w:bCs w:val="0"/>
        </w:rPr>
        <w:t xml:space="preserve">A </w:t>
      </w:r>
      <w:r w:rsidR="75E08D87">
        <w:rPr>
          <w:b w:val="0"/>
          <w:bCs w:val="0"/>
        </w:rPr>
        <w:t>clay appearing in its fired colour which varies from brown to red</w:t>
      </w:r>
      <w:r w:rsidR="75E08D87">
        <w:rPr>
          <w:b w:val="0"/>
          <w:bCs w:val="0"/>
        </w:rPr>
        <w:t xml:space="preserve"> </w:t>
      </w:r>
      <w:r w:rsidR="4057036E">
        <w:rPr>
          <w:b w:val="0"/>
          <w:bCs w:val="0"/>
        </w:rPr>
        <w:t xml:space="preserve">from originally being a grey colour </w:t>
      </w:r>
      <w:r w:rsidR="75E08D87">
        <w:rPr>
          <w:b w:val="0"/>
          <w:bCs w:val="0"/>
        </w:rPr>
        <w:t>(</w:t>
      </w:r>
      <w:r w:rsidRPr="269DB24B" w:rsidR="5F417E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Shaw, I. and Nicholson, P.T. 2000 pp. </w:t>
      </w:r>
      <w:r w:rsidRPr="269DB24B" w:rsidR="3D6A0A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420</w:t>
      </w:r>
      <w:r w:rsidRPr="269DB24B" w:rsidR="5F417E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) </w:t>
      </w:r>
      <w:r w:rsidRPr="269DB24B" w:rsidR="472792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There are indicators of the piece being made using a coiling process </w:t>
      </w:r>
      <w:r w:rsidRPr="269DB24B" w:rsidR="519370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on the inside where there is </w:t>
      </w:r>
      <w:r w:rsidRPr="269DB24B" w:rsidR="544C6E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</w:t>
      </w:r>
      <w:r w:rsidRPr="269DB24B" w:rsidR="519370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ome </w:t>
      </w:r>
      <w:r w:rsidRPr="269DB24B" w:rsidR="2A3CC5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thinning</w:t>
      </w:r>
      <w:r w:rsidRPr="269DB24B" w:rsidR="519370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of </w:t>
      </w:r>
      <w:r w:rsidRPr="269DB24B" w:rsidR="62A0F5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</w:t>
      </w:r>
      <w:r w:rsidRPr="269DB24B" w:rsidR="519370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clay in areas, this process</w:t>
      </w:r>
      <w:r w:rsidRPr="269DB24B" w:rsidR="472792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helps provide structure </w:t>
      </w:r>
      <w:r w:rsidRPr="269DB24B" w:rsidR="694D18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to</w:t>
      </w:r>
      <w:r w:rsidRPr="269DB24B" w:rsidR="6B1E84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either part of a piece of runs throughout</w:t>
      </w:r>
      <w:r w:rsidRPr="269DB24B" w:rsidR="694D18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42BE09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piece</w:t>
      </w:r>
      <w:r w:rsidRPr="269DB24B" w:rsidR="2754E4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 this method would be used commonly due to t</w:t>
      </w:r>
      <w:r w:rsidRPr="269DB24B" w:rsidR="7E6CB6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he potting wheel no yet being developed</w:t>
      </w:r>
      <w:r w:rsidRPr="269DB24B" w:rsidR="42BE09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694D18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(</w:t>
      </w:r>
      <w:r w:rsidRPr="269DB24B" w:rsidR="4A9A3D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Fern, K.2023.)</w:t>
      </w:r>
      <w:r w:rsidRPr="269DB24B" w:rsidR="6BA78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Protruding out of</w:t>
      </w:r>
      <w:r w:rsidRPr="269DB24B" w:rsidR="35636C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6BA78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</w:t>
      </w:r>
      <w:r w:rsidRPr="269DB24B" w:rsidR="6BA78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</w:t>
      </w:r>
      <w:r w:rsidRPr="269DB24B" w:rsidR="413085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iece</w:t>
      </w:r>
      <w:r w:rsidRPr="269DB24B" w:rsidR="6BA78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6BA78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there</w:t>
      </w:r>
      <w:r w:rsidRPr="269DB24B" w:rsidR="644179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are lugs that are 0.3 cm drilled through them</w:t>
      </w:r>
      <w:r w:rsidRPr="269DB24B" w:rsidR="4F91C4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which suggest </w:t>
      </w:r>
      <w:r w:rsidRPr="269DB24B" w:rsidR="2D2A7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his may have been used to thread some string o</w:t>
      </w:r>
      <w:r w:rsidRPr="269DB24B" w:rsidR="78A783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r </w:t>
      </w:r>
      <w:r w:rsidRPr="269DB24B" w:rsidR="2D2A7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thread through it to provide and </w:t>
      </w:r>
      <w:r w:rsidRPr="269DB24B" w:rsidR="722CE5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anchor</w:t>
      </w:r>
      <w:r w:rsidRPr="269DB24B" w:rsidR="2D2A7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point for</w:t>
      </w:r>
      <w:r w:rsidRPr="269DB24B" w:rsidR="7FE39C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it to be suspended off the ground</w:t>
      </w:r>
      <w:r w:rsidRPr="269DB24B" w:rsidR="6ED3FE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from the shoulder of the piece of pottery </w:t>
      </w:r>
      <w:r w:rsidRPr="269DB24B" w:rsidR="7FE39C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(</w:t>
      </w:r>
      <w:r w:rsidRPr="269DB24B" w:rsidR="01DE3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Leadman, D. 2019.)</w:t>
      </w:r>
      <w:r w:rsidRPr="269DB24B" w:rsidR="644179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58DF26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Based on Petrie’s categorisation of pottery, this piece can be placed under the category of Decorated Ware or commonly known as D-Ware type 62-71 with similar characteristics to 46 with there being lugs with small drill holes (3D Petrie Museum, 2022.) </w:t>
      </w:r>
      <w:r w:rsidRPr="269DB24B" w:rsidR="7D9583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</w:t>
      </w:r>
      <w:r w:rsidRPr="269DB24B" w:rsidR="6DD870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upper </w:t>
      </w:r>
      <w:r w:rsidRPr="269DB24B" w:rsidR="7D9583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half of the piece of pottery is</w:t>
      </w:r>
      <w:r w:rsidRPr="269DB24B" w:rsidR="6BA78A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2B6933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d</w:t>
      </w:r>
      <w:r w:rsidRPr="269DB24B" w:rsidR="638CE7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ecorated with a red </w:t>
      </w:r>
      <w:r w:rsidRPr="269DB24B" w:rsidR="224999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ochre </w:t>
      </w:r>
      <w:r w:rsidRPr="269DB24B" w:rsidR="638CE7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paint this type of pottery is decorated with a scene which </w:t>
      </w:r>
      <w:r w:rsidRPr="269DB24B" w:rsidR="0B576D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include motifs of triangles, leaves of which there are three and lines </w:t>
      </w:r>
      <w:r w:rsidRPr="269DB24B" w:rsidR="2B66A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in a zig zag pattern </w:t>
      </w:r>
      <w:r w:rsidRPr="269DB24B" w:rsidR="0B576D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around </w:t>
      </w:r>
      <w:r w:rsidRPr="269DB24B" w:rsidR="291745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</w:t>
      </w:r>
      <w:r w:rsidRPr="269DB24B" w:rsidR="121143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rim.</w:t>
      </w:r>
      <w:r w:rsidRPr="269DB24B" w:rsidR="301582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</w:p>
    <w:p w:rsidR="30158243" w:rsidP="269DB24B" w:rsidRDefault="30158243" w14:noSpellErr="1" w14:paraId="29663E05" w14:textId="783E105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269DB24B" w:rsidR="301582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Each decorative</w:t>
      </w:r>
      <w:r w:rsidRPr="269DB24B" w:rsidR="5596E8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motif</w:t>
      </w:r>
      <w:r w:rsidRPr="269DB24B" w:rsidR="301582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part of the piece of pottery has </w:t>
      </w:r>
      <w:r w:rsidRPr="269DB24B" w:rsidR="51CAB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deeper meaning</w:t>
      </w:r>
      <w:r w:rsidRPr="269DB24B" w:rsidR="024235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beginning with the triangles </w:t>
      </w:r>
      <w:r w:rsidRPr="269DB24B" w:rsidR="67DF9F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that are there are representations of </w:t>
      </w:r>
      <w:r w:rsidRPr="269DB24B" w:rsidR="5DC787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mountains in Egypt</w:t>
      </w:r>
      <w:r w:rsidRPr="269DB24B" w:rsidR="66C59E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</w:t>
      </w:r>
      <w:r w:rsidRPr="269DB24B" w:rsidR="74B780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British Museum, 2020.) </w:t>
      </w:r>
      <w:r w:rsidRPr="269DB24B" w:rsidR="3D637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mountains </w:t>
      </w:r>
      <w:r w:rsidRPr="269DB24B" w:rsidR="3BDD13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were representative</w:t>
      </w:r>
      <w:r w:rsidRPr="269DB24B" w:rsidR="16DA9E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significant to the culture as a form of s</w:t>
      </w:r>
      <w:r w:rsidRPr="269DB24B" w:rsidR="6608C7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tability and </w:t>
      </w:r>
      <w:r w:rsidRPr="269DB24B" w:rsidR="5725CE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often are connected to the relat</w:t>
      </w:r>
      <w:r w:rsidRPr="269DB24B" w:rsidR="2530E5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ionship to the gods, </w:t>
      </w:r>
      <w:r w:rsidRPr="269DB24B" w:rsidR="616889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these mountains are also considered sacre</w:t>
      </w:r>
      <w:r w:rsidRPr="269DB24B" w:rsidR="54ADF2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d sites</w:t>
      </w:r>
      <w:r w:rsidRPr="269DB24B" w:rsidR="54ADF2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</w:t>
      </w:r>
      <w:r w:rsidRPr="269DB24B" w:rsidR="60CD67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Naoumov. A. 2025.) </w:t>
      </w:r>
      <w:r w:rsidRPr="269DB24B" w:rsidR="7A9BC4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Considering the importance the mountains are as a geographical location</w:t>
      </w:r>
      <w:r w:rsidRPr="269DB24B" w:rsidR="472C39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there are also other significant</w:t>
      </w:r>
      <w:r w:rsidRPr="269DB24B" w:rsidR="0640DA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geographical signifiers on the piece. </w:t>
      </w:r>
      <w:r w:rsidRPr="269DB24B" w:rsidR="0640DA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image of The Nile </w:t>
      </w:r>
      <w:r w:rsidRPr="269DB24B" w:rsidR="27DCBC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is represented at the top of the pottery</w:t>
      </w:r>
      <w:r w:rsidRPr="269DB24B" w:rsidR="3F2170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with the way the lines move</w:t>
      </w:r>
      <w:r w:rsidRPr="269DB24B" w:rsidR="27DCBC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this </w:t>
      </w:r>
      <w:r w:rsidRPr="269DB24B" w:rsidR="61C280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is significant not only due</w:t>
      </w:r>
      <w:r w:rsidRPr="269DB24B" w:rsidR="4FF5D6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to the location and it being a</w:t>
      </w:r>
      <w:r w:rsidRPr="269DB24B" w:rsidR="3DDF9E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large water source to people of Egypt</w:t>
      </w:r>
      <w:r w:rsidRPr="269DB24B" w:rsidR="3082F9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with it providing many needed essentials such as supporting agriculture, trade</w:t>
      </w:r>
      <w:r w:rsidRPr="269DB24B" w:rsidR="3DDF9E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</w:t>
      </w:r>
      <w:r w:rsidRPr="269DB24B" w:rsidR="44298B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is shown in religious practices (</w:t>
      </w:r>
      <w:r w:rsidRPr="269DB24B" w:rsidR="07C3F5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Archaeologist, 2025.) B</w:t>
      </w:r>
      <w:r w:rsidRPr="269DB24B" w:rsidR="22BC14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y</w:t>
      </w:r>
      <w:r w:rsidRPr="269DB24B" w:rsidR="3DDF9E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the way it is symbolised by the lines </w:t>
      </w:r>
      <w:r w:rsidRPr="269DB24B" w:rsidR="7DC869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and style is reminiscent of a the later </w:t>
      </w:r>
      <w:r w:rsidRPr="269DB24B" w:rsidR="7DC869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established</w:t>
      </w:r>
      <w:r w:rsidRPr="269DB24B" w:rsidR="7DC869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hieroglyph, as this piece </w:t>
      </w:r>
      <w:r w:rsidRPr="269DB24B" w:rsidR="5FA087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of pottery pre-dates the </w:t>
      </w:r>
      <w:r w:rsidRPr="269DB24B" w:rsidR="109926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creation</w:t>
      </w:r>
      <w:r w:rsidRPr="269DB24B" w:rsidR="5FA087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of hieroglyphs. </w:t>
      </w:r>
      <w:r w:rsidRPr="269DB24B" w:rsidR="31E62F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hieroglyph itself is Water</w:t>
      </w:r>
      <w:r w:rsidRPr="269DB24B" w:rsidR="696561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2002F6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(Allen, J.P. 2014. Pp 520.)</w:t>
      </w:r>
      <w:r w:rsidRPr="269DB24B" w:rsidR="26AA3C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The</w:t>
      </w:r>
      <w:r w:rsidRPr="269DB24B" w:rsidR="46C753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 follows thi</w:t>
      </w:r>
      <w:r w:rsidRPr="269DB24B" w:rsidR="2CF194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 are the</w:t>
      </w:r>
      <w:r w:rsidRPr="269DB24B" w:rsidR="42790D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leaves based on the </w:t>
      </w:r>
      <w:r w:rsidRPr="269DB24B" w:rsidR="5C7E8B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design it </w:t>
      </w:r>
      <w:r w:rsidRPr="269DB24B" w:rsidR="5C7E8B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appears</w:t>
      </w:r>
      <w:r w:rsidRPr="269DB24B" w:rsidR="315977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to be</w:t>
      </w:r>
      <w:r w:rsidRPr="269DB24B" w:rsidR="315977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 palm leaf</w:t>
      </w:r>
      <w:r w:rsidRPr="269DB24B" w:rsidR="646BFC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269DB24B" w:rsidR="6561D3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Palms were intertwined with their li</w:t>
      </w:r>
      <w:r w:rsidRPr="269DB24B" w:rsidR="092E07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ves</w:t>
      </w:r>
      <w:r w:rsidRPr="269DB24B" w:rsidR="6561D3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with them providing dates, materials</w:t>
      </w:r>
      <w:r w:rsidRPr="269DB24B" w:rsidR="2A2CC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the materials traded also, </w:t>
      </w:r>
      <w:r w:rsidRPr="269DB24B" w:rsidR="6D6239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it is</w:t>
      </w:r>
      <w:r w:rsidRPr="269DB24B" w:rsidR="487250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2A2CC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seen as a symbol of resurrection, but also as a </w:t>
      </w:r>
      <w:r w:rsidRPr="269DB24B" w:rsidR="2A2CC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bridge between the people of the time and their divine</w:t>
      </w:r>
      <w:r w:rsidRPr="269DB24B" w:rsidR="2576D7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beings</w:t>
      </w:r>
      <w:r w:rsidRPr="269DB24B" w:rsidR="2A2CC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often having an association with Fertility (Erikson, B. 2024.) </w:t>
      </w:r>
    </w:p>
    <w:p w:rsidR="3BCB3E48" w:rsidP="269DB24B" w:rsidRDefault="3BCB3E48" w14:paraId="7C8A58C1" w14:noSpellErr="1" w14:textId="72F9D87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269DB24B" w:rsidR="3BCB3E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</w:t>
      </w:r>
      <w:r w:rsidRPr="269DB24B" w:rsidR="433AE0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motifs surrounding the piece </w:t>
      </w:r>
      <w:r w:rsidRPr="269DB24B" w:rsidR="794725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show </w:t>
      </w:r>
      <w:r w:rsidRPr="269DB24B" w:rsidR="12CB1F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</w:t>
      </w:r>
      <w:r w:rsidRPr="269DB24B" w:rsidR="794725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significant connection between </w:t>
      </w:r>
      <w:r w:rsidRPr="269DB24B" w:rsidR="706935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living and what comes after the person passes on</w:t>
      </w:r>
      <w:r w:rsidRPr="269DB24B" w:rsidR="706935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269DB24B" w:rsidR="34475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34475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It is also symbolic in the level of connection they had with their beliefs. </w:t>
      </w:r>
      <w:r w:rsidRPr="269DB24B" w:rsidR="68AD1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With that in mind, the use of the piece as a grave good is equally important as the piece would have </w:t>
      </w:r>
      <w:r w:rsidRPr="269DB24B" w:rsidR="3F4DD4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likely</w:t>
      </w:r>
      <w:r w:rsidRPr="269DB24B" w:rsidR="0AFD1E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held something however it would appear to not be anything liquid based, as there is no indication of di</w:t>
      </w:r>
      <w:r w:rsidRPr="269DB24B" w:rsidR="2B3F30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scolouration or residue, and would have likely been storing a dry material.</w:t>
      </w:r>
      <w:r w:rsidRPr="269DB24B" w:rsidR="2948CB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The use of pottery as grave goods is one of </w:t>
      </w:r>
      <w:r w:rsidRPr="269DB24B" w:rsidR="2948CB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impo</w:t>
      </w:r>
      <w:r w:rsidRPr="269DB24B" w:rsidR="24E48F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</w:t>
      </w:r>
      <w:r w:rsidRPr="269DB24B" w:rsidR="2948CB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tan</w:t>
      </w:r>
      <w:r w:rsidRPr="269DB24B" w:rsidR="693AE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</w:t>
      </w:r>
      <w:r w:rsidRPr="269DB24B" w:rsidR="2948CB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</w:t>
      </w:r>
      <w:r w:rsidRPr="269DB24B" w:rsidR="2948CB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due to their belief of death not being an end</w:t>
      </w:r>
      <w:r w:rsidRPr="269DB24B" w:rsidR="140DD0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rather a continuatio</w:t>
      </w:r>
      <w:r w:rsidRPr="269DB24B" w:rsidR="0A06DB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n, </w:t>
      </w:r>
      <w:r w:rsidRPr="269DB24B" w:rsidR="29AA48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In the case of this it would be as </w:t>
      </w:r>
      <w:r w:rsidRPr="269DB24B" w:rsidR="7B94A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nourishment</w:t>
      </w:r>
      <w:r w:rsidRPr="269DB24B" w:rsidR="29AA48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of the K</w:t>
      </w:r>
      <w:r w:rsidRPr="269DB24B" w:rsidR="564BA7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a, as grave goods were</w:t>
      </w:r>
      <w:r w:rsidRPr="269DB24B" w:rsidR="3F38F4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not for showing off the status of the deceased rather the preser</w:t>
      </w:r>
      <w:r w:rsidRPr="269DB24B" w:rsidR="63ADAE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vation of their continued life providing the nourishment (Mark. J.J. </w:t>
      </w:r>
      <w:r w:rsidRPr="269DB24B" w:rsidR="171E2B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2017.) </w:t>
      </w:r>
      <w:r w:rsidRPr="269DB24B" w:rsidR="497394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In space</w:t>
      </w:r>
      <w:r w:rsidRPr="269DB24B" w:rsidR="3FCE51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</w:t>
      </w:r>
      <w:r w:rsidRPr="269DB24B" w:rsidR="497394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of the higher-ranking officials </w:t>
      </w:r>
      <w:r w:rsidRPr="269DB24B" w:rsidR="4A31D7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and</w:t>
      </w:r>
      <w:r w:rsidRPr="269DB24B" w:rsidR="497394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royalty</w:t>
      </w:r>
      <w:r w:rsidRPr="269DB24B" w:rsidR="7A30DC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who are placed in their tombs</w:t>
      </w:r>
      <w:r w:rsidRPr="269DB24B" w:rsidR="497394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497394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grave goods would be vast</w:t>
      </w:r>
      <w:r w:rsidRPr="269DB24B" w:rsidR="651837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4EA2D0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and varied</w:t>
      </w:r>
      <w:r w:rsidRPr="269DB24B" w:rsidR="781A65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in comparison to others. </w:t>
      </w:r>
    </w:p>
    <w:p w:rsidR="3DE86460" w:rsidP="269DB24B" w:rsidRDefault="3DE86460" w14:paraId="7F3AFC39" w14:textId="4642FE1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269DB24B" w:rsidR="3DE864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</w:t>
      </w:r>
      <w:r w:rsidRPr="269DB24B" w:rsidR="516582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information found about the Pre dynastic</w:t>
      </w:r>
      <w:r w:rsidRPr="269DB24B" w:rsidR="3DE864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Egyptian</w:t>
      </w:r>
      <w:r w:rsidRPr="269DB24B" w:rsidR="39BCDD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civilisation</w:t>
      </w:r>
      <w:r w:rsidRPr="269DB24B" w:rsidR="3DE864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at this time believed in l</w:t>
      </w:r>
      <w:r w:rsidRPr="269DB24B" w:rsidR="4FFCED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iving life in the best way </w:t>
      </w:r>
      <w:r w:rsidRPr="269DB24B" w:rsidR="53FF90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possible</w:t>
      </w:r>
      <w:r w:rsidRPr="269DB24B" w:rsidR="2E127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for them</w:t>
      </w:r>
      <w:r w:rsidRPr="269DB24B" w:rsidR="53FF90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</w:t>
      </w:r>
      <w:r w:rsidRPr="269DB24B" w:rsidR="4FFCED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2A00C8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continuing</w:t>
      </w:r>
      <w:r w:rsidRPr="269DB24B" w:rsidR="4FFCED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that with the life after death seemingly is the most c</w:t>
      </w:r>
      <w:r w:rsidRPr="269DB24B" w:rsidR="6D77C5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onsequential goal of the Egyptian people of the time and as such their deal and the material remains has proven th</w:t>
      </w:r>
      <w:r w:rsidRPr="269DB24B" w:rsidR="0945C5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at</w:t>
      </w:r>
      <w:r w:rsidRPr="269DB24B" w:rsidR="3E5C19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269DB24B" w:rsidR="030600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This piece shows that they were a deeply spiritual civilisation, able to see death </w:t>
      </w:r>
      <w:r w:rsidRPr="269DB24B" w:rsidR="1D5FAD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not as an end however, as the beginning of a higher life. Choosing to celebrate those lost</w:t>
      </w:r>
      <w:r w:rsidRPr="269DB24B" w:rsidR="5F146F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mourning in practical way.</w:t>
      </w:r>
      <w:r w:rsidRPr="269DB24B" w:rsidR="2F42CE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269DB24B" w:rsidR="7099B6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With death being an interwoven part of everyday life having their own dai</w:t>
      </w:r>
      <w:r w:rsidRPr="269DB24B" w:rsidR="416E90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ly spiritual beliefs</w:t>
      </w:r>
      <w:r w:rsidRPr="269DB24B" w:rsidR="1B6307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</w:p>
    <w:p w:rsidR="269DB24B" w:rsidP="269DB24B" w:rsidRDefault="269DB24B" w14:paraId="48203DA8" w14:textId="339590E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603CA0D4" w:rsidP="603CA0D4" w:rsidRDefault="603CA0D4" w14:paraId="3CF7C09D" w14:textId="2A36CA6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603CA0D4" w:rsidP="603CA0D4" w:rsidRDefault="603CA0D4" w14:paraId="38EEB953" w14:textId="3171C70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</w:p>
    <w:p w:rsidR="0C1CE9A3" w:rsidP="67DB4C3E" w:rsidRDefault="0C1CE9A3" w14:paraId="6747B14A" w14:textId="4EB4872A" w14:noSpellErr="1">
      <w:pPr>
        <w:rPr>
          <w:b w:val="1"/>
          <w:bCs w:val="1"/>
        </w:rPr>
      </w:pPr>
      <w:r w:rsidRPr="603CA0D4" w:rsidR="0C1CE9A3">
        <w:rPr>
          <w:b w:val="1"/>
          <w:bCs w:val="1"/>
        </w:rPr>
        <w:t>Bibliography:</w:t>
      </w:r>
    </w:p>
    <w:p w:rsidR="4C09CF52" w:rsidRDefault="4C09CF52" w14:paraId="306FF2C6" w14:textId="368346FD">
      <w:pPr>
        <w:rPr>
          <w:b w:val="0"/>
          <w:bCs w:val="0"/>
        </w:rPr>
      </w:pPr>
      <w:r w:rsidR="4C09CF52">
        <w:rPr>
          <w:b w:val="0"/>
          <w:bCs w:val="0"/>
        </w:rPr>
        <w:t>Allen, J.P. (2014) ‘Dictionary’, in Middle Egyptian: An Introduction to the Language and Culture of Hieroglyphs. Cambridge: Cambridge University Press, pp. 513–536.</w:t>
      </w:r>
    </w:p>
    <w:p w:rsidR="3F718F09" w:rsidRDefault="3F718F09" w14:paraId="6FF7F1F1" w14:textId="354A55D6">
      <w:pPr>
        <w:rPr>
          <w:b w:val="0"/>
          <w:bCs w:val="0"/>
        </w:rPr>
      </w:pPr>
      <w:r w:rsidR="3F718F09">
        <w:rPr>
          <w:b w:val="0"/>
          <w:bCs w:val="0"/>
        </w:rPr>
        <w:t xml:space="preserve">British Museum. 2020. Jar. Available at: https://www.britishmuseum.org/collection/object/Y_EA36326 (Accessed: 3rd of October 2025.)   </w:t>
      </w:r>
    </w:p>
    <w:p w:rsidR="4EFEA7D5" w:rsidRDefault="4EFEA7D5" w14:paraId="3D289D06" w14:textId="10049273">
      <w:pPr>
        <w:rPr>
          <w:b w:val="0"/>
          <w:bCs w:val="0"/>
        </w:rPr>
      </w:pPr>
      <w:r w:rsidR="4EFEA7D5">
        <w:rPr>
          <w:b w:val="0"/>
          <w:bCs w:val="0"/>
        </w:rPr>
        <w:t xml:space="preserve">Erikson, B. (2024) The Symbolism of the Sacred Palm in Egyptian Mythology. Available at: https://egyptmythology.com/the-symbolism-of-the-sacred-palm-in-egyptian-mythology/ (Accessed: 17th of October.)   </w:t>
      </w:r>
    </w:p>
    <w:p w:rsidR="2D62F87E" w:rsidRDefault="2D62F87E" w14:paraId="5BAE4C7D" w14:textId="7DA91BAC">
      <w:pPr>
        <w:rPr>
          <w:b w:val="0"/>
          <w:bCs w:val="0"/>
        </w:rPr>
      </w:pPr>
      <w:r w:rsidR="2D62F87E">
        <w:rPr>
          <w:b w:val="0"/>
          <w:bCs w:val="0"/>
        </w:rPr>
        <w:t xml:space="preserve">Etheredge, L. (2008) </w:t>
      </w:r>
      <w:r w:rsidRPr="269DB24B" w:rsidR="2D62F87E">
        <w:rPr>
          <w:b w:val="0"/>
          <w:bCs w:val="0"/>
          <w:i w:val="1"/>
          <w:iCs w:val="1"/>
        </w:rPr>
        <w:t>Gerzean</w:t>
      </w:r>
      <w:r w:rsidRPr="269DB24B" w:rsidR="2D62F87E">
        <w:rPr>
          <w:b w:val="0"/>
          <w:bCs w:val="0"/>
          <w:i w:val="1"/>
          <w:iCs w:val="1"/>
        </w:rPr>
        <w:t xml:space="preserve"> Culture</w:t>
      </w:r>
      <w:r w:rsidR="2D62F87E">
        <w:rPr>
          <w:b w:val="0"/>
          <w:bCs w:val="0"/>
        </w:rPr>
        <w:t xml:space="preserve">. Available at: https://www.britannica.com/topic/Gerzean-culture (Accessed: 17th of October 2025.)   </w:t>
      </w:r>
    </w:p>
    <w:p w:rsidR="5FD8277F" w:rsidRDefault="5FD8277F" w14:paraId="54C7C49B" w14:textId="0B07CB2D">
      <w:pPr>
        <w:rPr>
          <w:b w:val="0"/>
          <w:bCs w:val="0"/>
        </w:rPr>
      </w:pPr>
      <w:r w:rsidR="5FD8277F">
        <w:rPr>
          <w:b w:val="0"/>
          <w:bCs w:val="0"/>
        </w:rPr>
        <w:t xml:space="preserve">Fern, K. (2023) </w:t>
      </w:r>
      <w:r w:rsidR="5FD8277F">
        <w:rPr>
          <w:b w:val="0"/>
          <w:bCs w:val="0"/>
        </w:rPr>
        <w:t>Hand building</w:t>
      </w:r>
      <w:r w:rsidR="5FD8277F">
        <w:rPr>
          <w:b w:val="0"/>
          <w:bCs w:val="0"/>
        </w:rPr>
        <w:t xml:space="preserve"> Technique: Coiled Pots. Available at: https://wheelandclay.com/blog/coiling-pottery/ (Accessed: 23rd of October2025) </w:t>
      </w:r>
    </w:p>
    <w:p w:rsidR="6A4ACBAA" w:rsidRDefault="6A4ACBAA" w14:paraId="3A319F7F" w14:textId="746CB639">
      <w:pPr>
        <w:rPr>
          <w:b w:val="0"/>
          <w:bCs w:val="0"/>
        </w:rPr>
      </w:pPr>
      <w:r w:rsidR="6A4ACBAA">
        <w:rPr>
          <w:b w:val="0"/>
          <w:bCs w:val="0"/>
        </w:rPr>
        <w:t xml:space="preserve">Naoumov, A. (2025) The Myth of the Sacred Mountain: The Role of Geography in Egyptian Beliefs. Available at: </w:t>
      </w:r>
      <w:hyperlink r:id="R6300f25794a44457">
        <w:r w:rsidRPr="603CA0D4" w:rsidR="6A4ACBAA">
          <w:rPr>
            <w:rStyle w:val="Hyperlink"/>
            <w:b w:val="0"/>
            <w:bCs w:val="0"/>
          </w:rPr>
          <w:t>https://egyptmythology.com/the-myth-of-the-sacred-mountain-the-role-of-geography-in-egyptian-beliefs/</w:t>
        </w:r>
      </w:hyperlink>
      <w:r w:rsidR="6A4ACBAA">
        <w:rPr>
          <w:b w:val="0"/>
          <w:bCs w:val="0"/>
        </w:rPr>
        <w:t xml:space="preserve"> (Accessed: 25</w:t>
      </w:r>
      <w:r w:rsidRPr="603CA0D4" w:rsidR="6A4ACBAA">
        <w:rPr>
          <w:b w:val="0"/>
          <w:bCs w:val="0"/>
          <w:vertAlign w:val="superscript"/>
        </w:rPr>
        <w:t>th</w:t>
      </w:r>
      <w:r w:rsidR="6A4ACBAA">
        <w:rPr>
          <w:b w:val="0"/>
          <w:bCs w:val="0"/>
        </w:rPr>
        <w:t xml:space="preserve"> of October 2025.)</w:t>
      </w:r>
    </w:p>
    <w:p w:rsidR="10B3004F" w:rsidRDefault="10B3004F" w14:paraId="6C32DA4A" w14:textId="6BD3E0E8">
      <w:pPr>
        <w:rPr>
          <w:b w:val="0"/>
          <w:bCs w:val="0"/>
        </w:rPr>
      </w:pPr>
      <w:r w:rsidR="10B3004F">
        <w:rPr>
          <w:b w:val="0"/>
          <w:bCs w:val="0"/>
        </w:rPr>
        <w:t xml:space="preserve">3D Petrie Museum. (2022) Prehistoric Pottery. Available at: https://www.ucl.ac.uk/3dpetriemuseum/images-all/petrie-timeline/1893-1902/Prehistoric_pottery_types_Eneg_4316_adjusted.jpg Accessed: 23rd of October 2025.  </w:t>
      </w:r>
      <w:r w:rsidR="5FD8277F">
        <w:rPr>
          <w:b w:val="0"/>
          <w:bCs w:val="0"/>
        </w:rPr>
        <w:t xml:space="preserve">   </w:t>
      </w:r>
    </w:p>
    <w:p w:rsidR="67DB4C3E" w:rsidP="0822E813" w:rsidRDefault="67DB4C3E" w14:paraId="3AFD53FC" w14:textId="607B58EB" w14:noSpellErr="1">
      <w:pPr>
        <w:rPr>
          <w:rFonts w:ascii="Aptos" w:hAnsi="Aptos" w:eastAsia="Aptos" w:cs="Aptos"/>
          <w:sz w:val="24"/>
          <w:szCs w:val="24"/>
        </w:rPr>
      </w:pPr>
      <w:r w:rsidRPr="603CA0D4" w:rsidR="231DE7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Shaw, I. and Nicholson, P.T. 2000. Ancient Egyptian Materials and Technology. New York, United States of America: Cambridge University Press.</w:t>
      </w:r>
    </w:p>
    <w:p w:rsidR="3BAB213C" w:rsidP="603CA0D4" w:rsidRDefault="3BAB213C" w14:paraId="50D73405" w14:textId="4B9B3AC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69DB24B" w:rsidR="3BAB21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Archaeologist. </w:t>
      </w:r>
      <w:r w:rsidRPr="269DB24B" w:rsidR="201AA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(2025) </w:t>
      </w:r>
      <w:r w:rsidRPr="269DB24B" w:rsidR="27E8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Role of the Nile River in Ancient Egypt. </w:t>
      </w:r>
      <w:r w:rsidRPr="269DB24B" w:rsidR="201AA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a9a7f7e421fc41ec">
        <w:r w:rsidRPr="269DB24B" w:rsidR="201AAF6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https://www.thearchaeologist.org/blog/the-role-of-the-nile-river-in-ancient-egypt</w:t>
        </w:r>
      </w:hyperlink>
      <w:r w:rsidRPr="269DB24B" w:rsidR="201AA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26</w:t>
      </w:r>
      <w:r w:rsidRPr="269DB24B" w:rsidR="201AA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269DB24B" w:rsidR="201AA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October 2025</w:t>
      </w:r>
      <w:r w:rsidRPr="269DB24B" w:rsidR="201AA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.)</w:t>
      </w:r>
    </w:p>
    <w:p w:rsidR="76D18156" w:rsidP="269DB24B" w:rsidRDefault="76D18156" w14:paraId="2EB52D2B" w14:textId="62DB88E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69DB24B" w:rsidR="76D181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Leeman, D. (2019) “An overview of the Predynastic Pottery of Ancient Egypt,” Self-published.</w:t>
      </w:r>
    </w:p>
    <w:p w:rsidR="67DB4C3E" w:rsidP="269DB24B" w:rsidRDefault="67DB4C3E" w14:paraId="02333364" w14:noSpellErr="1" w14:textId="234432C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69DB24B" w:rsidR="7B606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Mar</w:t>
      </w:r>
      <w:r w:rsidRPr="269DB24B" w:rsidR="0E5106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k. J.J. (2017) </w:t>
      </w:r>
      <w:r w:rsidRPr="269DB24B" w:rsidR="306A7C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Grace Goods in Ancient Egy</w:t>
      </w:r>
      <w:r w:rsidRPr="269DB24B" w:rsidR="6D6826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pt. </w:t>
      </w:r>
      <w:r w:rsidRPr="269DB24B" w:rsidR="7B606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ffacd125a29d40f3">
        <w:r w:rsidRPr="269DB24B" w:rsidR="7B60683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https://www.worldhistory.org/article/1049/grave-goods-in-ancient-egypt/</w:t>
        </w:r>
      </w:hyperlink>
      <w:r w:rsidRPr="269DB24B" w:rsidR="7B606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Accessed: 25</w:t>
      </w:r>
      <w:r w:rsidRPr="269DB24B" w:rsidR="7B606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269DB24B" w:rsidR="7B606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October 2025.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taEO4QO7Y7hT3" int2:id="nwge2cM8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9ea52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af6e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c5f49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BB380A"/>
    <w:rsid w:val="00683EE5"/>
    <w:rsid w:val="00CD2887"/>
    <w:rsid w:val="011D6BB4"/>
    <w:rsid w:val="01DE3FD7"/>
    <w:rsid w:val="02332594"/>
    <w:rsid w:val="024235CC"/>
    <w:rsid w:val="02AAE973"/>
    <w:rsid w:val="02BA3FF2"/>
    <w:rsid w:val="02D663AE"/>
    <w:rsid w:val="030600A4"/>
    <w:rsid w:val="0334AA7C"/>
    <w:rsid w:val="033E6786"/>
    <w:rsid w:val="03BBF475"/>
    <w:rsid w:val="03F81D16"/>
    <w:rsid w:val="0444EE8B"/>
    <w:rsid w:val="045200BE"/>
    <w:rsid w:val="045876DA"/>
    <w:rsid w:val="045EAFB6"/>
    <w:rsid w:val="04733BBA"/>
    <w:rsid w:val="04745F5B"/>
    <w:rsid w:val="0494D17E"/>
    <w:rsid w:val="04EF218D"/>
    <w:rsid w:val="05A19951"/>
    <w:rsid w:val="05A4259E"/>
    <w:rsid w:val="05C9C26D"/>
    <w:rsid w:val="05CCAD75"/>
    <w:rsid w:val="05E22E38"/>
    <w:rsid w:val="05F6B326"/>
    <w:rsid w:val="0640DAE3"/>
    <w:rsid w:val="077764DB"/>
    <w:rsid w:val="07B1BC69"/>
    <w:rsid w:val="07C3F5F8"/>
    <w:rsid w:val="07E53E38"/>
    <w:rsid w:val="0800159E"/>
    <w:rsid w:val="0822E813"/>
    <w:rsid w:val="0834DF76"/>
    <w:rsid w:val="08675D7E"/>
    <w:rsid w:val="0876319C"/>
    <w:rsid w:val="088B77AE"/>
    <w:rsid w:val="0899B4CE"/>
    <w:rsid w:val="08E8B3F7"/>
    <w:rsid w:val="092E070F"/>
    <w:rsid w:val="0945C553"/>
    <w:rsid w:val="0A06DB59"/>
    <w:rsid w:val="0A284C30"/>
    <w:rsid w:val="0A55913C"/>
    <w:rsid w:val="0A5A2795"/>
    <w:rsid w:val="0AFD1EE3"/>
    <w:rsid w:val="0B576DE2"/>
    <w:rsid w:val="0B631CF9"/>
    <w:rsid w:val="0B71772D"/>
    <w:rsid w:val="0BC119FC"/>
    <w:rsid w:val="0C1CE9A3"/>
    <w:rsid w:val="0CB03AED"/>
    <w:rsid w:val="0D4D5B84"/>
    <w:rsid w:val="0E05BF4D"/>
    <w:rsid w:val="0E365B26"/>
    <w:rsid w:val="0E5106A6"/>
    <w:rsid w:val="0E8AE903"/>
    <w:rsid w:val="0E953758"/>
    <w:rsid w:val="0EEE9BB1"/>
    <w:rsid w:val="0F2344F7"/>
    <w:rsid w:val="102F2371"/>
    <w:rsid w:val="1054B037"/>
    <w:rsid w:val="1099263B"/>
    <w:rsid w:val="10B3004F"/>
    <w:rsid w:val="11564CB6"/>
    <w:rsid w:val="1161987B"/>
    <w:rsid w:val="1163FBB4"/>
    <w:rsid w:val="119BD64B"/>
    <w:rsid w:val="11C06325"/>
    <w:rsid w:val="1211433E"/>
    <w:rsid w:val="12A88366"/>
    <w:rsid w:val="12CB1F79"/>
    <w:rsid w:val="12E23697"/>
    <w:rsid w:val="13509EA1"/>
    <w:rsid w:val="1373392A"/>
    <w:rsid w:val="1381EE39"/>
    <w:rsid w:val="13DDE5FA"/>
    <w:rsid w:val="140DD0CF"/>
    <w:rsid w:val="143A313E"/>
    <w:rsid w:val="14CC730B"/>
    <w:rsid w:val="159A0820"/>
    <w:rsid w:val="15C88395"/>
    <w:rsid w:val="15DDB4C9"/>
    <w:rsid w:val="169076FC"/>
    <w:rsid w:val="16D8806A"/>
    <w:rsid w:val="16DA9EA0"/>
    <w:rsid w:val="170AB3A3"/>
    <w:rsid w:val="171E2B63"/>
    <w:rsid w:val="178D307B"/>
    <w:rsid w:val="17BFD6F8"/>
    <w:rsid w:val="184308FE"/>
    <w:rsid w:val="18F099AD"/>
    <w:rsid w:val="19AB779F"/>
    <w:rsid w:val="19C57635"/>
    <w:rsid w:val="1A03BCC3"/>
    <w:rsid w:val="1AB3087E"/>
    <w:rsid w:val="1B11B79D"/>
    <w:rsid w:val="1B584BA1"/>
    <w:rsid w:val="1B6307A4"/>
    <w:rsid w:val="1BDAC9FE"/>
    <w:rsid w:val="1C2C9242"/>
    <w:rsid w:val="1C35E5AD"/>
    <w:rsid w:val="1C4EBB7C"/>
    <w:rsid w:val="1D0D433D"/>
    <w:rsid w:val="1D1C15EC"/>
    <w:rsid w:val="1D5FADA2"/>
    <w:rsid w:val="1D8BED2A"/>
    <w:rsid w:val="1DE954AC"/>
    <w:rsid w:val="1E470C19"/>
    <w:rsid w:val="1E6366FF"/>
    <w:rsid w:val="1EDB67E3"/>
    <w:rsid w:val="1F5081D1"/>
    <w:rsid w:val="1FDB52EB"/>
    <w:rsid w:val="2002F635"/>
    <w:rsid w:val="201AAF60"/>
    <w:rsid w:val="203D516F"/>
    <w:rsid w:val="204D7905"/>
    <w:rsid w:val="205D9C0A"/>
    <w:rsid w:val="20979FF3"/>
    <w:rsid w:val="20C8584A"/>
    <w:rsid w:val="20E61D5D"/>
    <w:rsid w:val="21192971"/>
    <w:rsid w:val="2205F455"/>
    <w:rsid w:val="22499906"/>
    <w:rsid w:val="228866F0"/>
    <w:rsid w:val="22BC149A"/>
    <w:rsid w:val="22D7154E"/>
    <w:rsid w:val="22F7217F"/>
    <w:rsid w:val="231DE7AE"/>
    <w:rsid w:val="2327B7A2"/>
    <w:rsid w:val="23454963"/>
    <w:rsid w:val="239E84F1"/>
    <w:rsid w:val="23CF040C"/>
    <w:rsid w:val="23ED2B70"/>
    <w:rsid w:val="243437CB"/>
    <w:rsid w:val="24422A13"/>
    <w:rsid w:val="24484C1A"/>
    <w:rsid w:val="24898AE0"/>
    <w:rsid w:val="24E48FAB"/>
    <w:rsid w:val="25114CB8"/>
    <w:rsid w:val="251730CD"/>
    <w:rsid w:val="251954FA"/>
    <w:rsid w:val="252F8864"/>
    <w:rsid w:val="2530E54E"/>
    <w:rsid w:val="2576D744"/>
    <w:rsid w:val="263D517F"/>
    <w:rsid w:val="269DB24B"/>
    <w:rsid w:val="26AA3C02"/>
    <w:rsid w:val="26AE2344"/>
    <w:rsid w:val="26FD697A"/>
    <w:rsid w:val="2754E4F6"/>
    <w:rsid w:val="27DCBC34"/>
    <w:rsid w:val="27E82616"/>
    <w:rsid w:val="28123BA3"/>
    <w:rsid w:val="28613A86"/>
    <w:rsid w:val="2897ED94"/>
    <w:rsid w:val="29174556"/>
    <w:rsid w:val="2948CBEB"/>
    <w:rsid w:val="29A5D2FF"/>
    <w:rsid w:val="29AA482A"/>
    <w:rsid w:val="2A00C8CB"/>
    <w:rsid w:val="2A18F34B"/>
    <w:rsid w:val="2A2CC22F"/>
    <w:rsid w:val="2A31EA00"/>
    <w:rsid w:val="2A3CC539"/>
    <w:rsid w:val="2A575326"/>
    <w:rsid w:val="2A7664B9"/>
    <w:rsid w:val="2B3F3065"/>
    <w:rsid w:val="2B551C63"/>
    <w:rsid w:val="2B66A64C"/>
    <w:rsid w:val="2B6933B2"/>
    <w:rsid w:val="2CA6D9CA"/>
    <w:rsid w:val="2CEF8273"/>
    <w:rsid w:val="2CF19404"/>
    <w:rsid w:val="2CF20AF6"/>
    <w:rsid w:val="2D2A7100"/>
    <w:rsid w:val="2D599EFA"/>
    <w:rsid w:val="2D62F87E"/>
    <w:rsid w:val="2DC644C0"/>
    <w:rsid w:val="2E127A35"/>
    <w:rsid w:val="2EBBFD23"/>
    <w:rsid w:val="2F2BF82E"/>
    <w:rsid w:val="2F42CE41"/>
    <w:rsid w:val="2F6EAB6C"/>
    <w:rsid w:val="2F77548B"/>
    <w:rsid w:val="30158243"/>
    <w:rsid w:val="3061A7D7"/>
    <w:rsid w:val="306A7C4C"/>
    <w:rsid w:val="3082F9A7"/>
    <w:rsid w:val="30BD2132"/>
    <w:rsid w:val="31095136"/>
    <w:rsid w:val="315977EC"/>
    <w:rsid w:val="31BB380A"/>
    <w:rsid w:val="31E62F87"/>
    <w:rsid w:val="31EBEBE7"/>
    <w:rsid w:val="323C7934"/>
    <w:rsid w:val="3334E49C"/>
    <w:rsid w:val="333D6E06"/>
    <w:rsid w:val="33D34A05"/>
    <w:rsid w:val="33EB195C"/>
    <w:rsid w:val="340A9C0D"/>
    <w:rsid w:val="342F2E50"/>
    <w:rsid w:val="344755A7"/>
    <w:rsid w:val="34EE7AB0"/>
    <w:rsid w:val="35636CE9"/>
    <w:rsid w:val="3573C506"/>
    <w:rsid w:val="357B2F99"/>
    <w:rsid w:val="362E338E"/>
    <w:rsid w:val="36EB9895"/>
    <w:rsid w:val="37008B6E"/>
    <w:rsid w:val="370144C3"/>
    <w:rsid w:val="37662E45"/>
    <w:rsid w:val="376F43CC"/>
    <w:rsid w:val="377E9694"/>
    <w:rsid w:val="37DDCFCA"/>
    <w:rsid w:val="385C1EE9"/>
    <w:rsid w:val="389B0927"/>
    <w:rsid w:val="38AA98D6"/>
    <w:rsid w:val="3947BA3D"/>
    <w:rsid w:val="39BCDD67"/>
    <w:rsid w:val="39EF4403"/>
    <w:rsid w:val="3AB202AB"/>
    <w:rsid w:val="3BAB213C"/>
    <w:rsid w:val="3BCB3E48"/>
    <w:rsid w:val="3BDD13FE"/>
    <w:rsid w:val="3BF2DF18"/>
    <w:rsid w:val="3CC0F80C"/>
    <w:rsid w:val="3D63773E"/>
    <w:rsid w:val="3D6A0A17"/>
    <w:rsid w:val="3D989373"/>
    <w:rsid w:val="3D9B5BA0"/>
    <w:rsid w:val="3DB78A8D"/>
    <w:rsid w:val="3DDF9EF7"/>
    <w:rsid w:val="3DE86460"/>
    <w:rsid w:val="3E171033"/>
    <w:rsid w:val="3E5C1920"/>
    <w:rsid w:val="3E8D72CE"/>
    <w:rsid w:val="3F0DEBDD"/>
    <w:rsid w:val="3F217095"/>
    <w:rsid w:val="3F38F41E"/>
    <w:rsid w:val="3F46BEC0"/>
    <w:rsid w:val="3F4DD41E"/>
    <w:rsid w:val="3F62F236"/>
    <w:rsid w:val="3F718F09"/>
    <w:rsid w:val="3F94CAC0"/>
    <w:rsid w:val="3FCE515E"/>
    <w:rsid w:val="4057036E"/>
    <w:rsid w:val="40865D9D"/>
    <w:rsid w:val="409BF01B"/>
    <w:rsid w:val="41308515"/>
    <w:rsid w:val="416D8F8E"/>
    <w:rsid w:val="416E902A"/>
    <w:rsid w:val="4214855B"/>
    <w:rsid w:val="42433DD1"/>
    <w:rsid w:val="42543446"/>
    <w:rsid w:val="42790D53"/>
    <w:rsid w:val="42BE0924"/>
    <w:rsid w:val="42CF3DCF"/>
    <w:rsid w:val="433AE07D"/>
    <w:rsid w:val="43B18727"/>
    <w:rsid w:val="43E488D1"/>
    <w:rsid w:val="44298BED"/>
    <w:rsid w:val="4435637D"/>
    <w:rsid w:val="44F16D13"/>
    <w:rsid w:val="44F7F489"/>
    <w:rsid w:val="457A5BDA"/>
    <w:rsid w:val="45B624F2"/>
    <w:rsid w:val="4658B7C4"/>
    <w:rsid w:val="46C753EB"/>
    <w:rsid w:val="47040FD3"/>
    <w:rsid w:val="47279204"/>
    <w:rsid w:val="472C3980"/>
    <w:rsid w:val="476C5D5D"/>
    <w:rsid w:val="47C15425"/>
    <w:rsid w:val="481AA066"/>
    <w:rsid w:val="4831627C"/>
    <w:rsid w:val="4865501A"/>
    <w:rsid w:val="487250F3"/>
    <w:rsid w:val="489B19B4"/>
    <w:rsid w:val="4938EC10"/>
    <w:rsid w:val="49739471"/>
    <w:rsid w:val="49C61D5F"/>
    <w:rsid w:val="4A31D736"/>
    <w:rsid w:val="4A9A3DA5"/>
    <w:rsid w:val="4AF110B0"/>
    <w:rsid w:val="4B45350A"/>
    <w:rsid w:val="4C09CF52"/>
    <w:rsid w:val="4C0B4C70"/>
    <w:rsid w:val="4CE89651"/>
    <w:rsid w:val="4D155959"/>
    <w:rsid w:val="4D1708EE"/>
    <w:rsid w:val="4DDFFC70"/>
    <w:rsid w:val="4E2A90FF"/>
    <w:rsid w:val="4E6A105A"/>
    <w:rsid w:val="4EA2D07D"/>
    <w:rsid w:val="4EAE1ECA"/>
    <w:rsid w:val="4EE29C72"/>
    <w:rsid w:val="4EF26807"/>
    <w:rsid w:val="4EFEA7D5"/>
    <w:rsid w:val="4F91C47F"/>
    <w:rsid w:val="4FF5D654"/>
    <w:rsid w:val="4FFCEDA8"/>
    <w:rsid w:val="5042AA0E"/>
    <w:rsid w:val="50DCECCE"/>
    <w:rsid w:val="5162C126"/>
    <w:rsid w:val="516582BF"/>
    <w:rsid w:val="51937049"/>
    <w:rsid w:val="51CAB6DA"/>
    <w:rsid w:val="51F52AC0"/>
    <w:rsid w:val="529C6D0C"/>
    <w:rsid w:val="52A1101D"/>
    <w:rsid w:val="52F3AA36"/>
    <w:rsid w:val="52FD88B9"/>
    <w:rsid w:val="532EB644"/>
    <w:rsid w:val="53BF6F86"/>
    <w:rsid w:val="53FF90B6"/>
    <w:rsid w:val="544C6E3E"/>
    <w:rsid w:val="54ADF2D4"/>
    <w:rsid w:val="5596E8B1"/>
    <w:rsid w:val="55972ED1"/>
    <w:rsid w:val="55D0FEC9"/>
    <w:rsid w:val="55FA632D"/>
    <w:rsid w:val="564BA724"/>
    <w:rsid w:val="566813A3"/>
    <w:rsid w:val="570A623D"/>
    <w:rsid w:val="5725CE96"/>
    <w:rsid w:val="579261F0"/>
    <w:rsid w:val="5799EF78"/>
    <w:rsid w:val="580D4E55"/>
    <w:rsid w:val="587AB667"/>
    <w:rsid w:val="58DF2633"/>
    <w:rsid w:val="58EC2663"/>
    <w:rsid w:val="5A27B5F8"/>
    <w:rsid w:val="5ACB745C"/>
    <w:rsid w:val="5C249FD1"/>
    <w:rsid w:val="5C5F69AC"/>
    <w:rsid w:val="5C7E8B72"/>
    <w:rsid w:val="5C7EE765"/>
    <w:rsid w:val="5D01F636"/>
    <w:rsid w:val="5D67E18A"/>
    <w:rsid w:val="5DC787D6"/>
    <w:rsid w:val="5E117173"/>
    <w:rsid w:val="5E24DE64"/>
    <w:rsid w:val="5E98FF7A"/>
    <w:rsid w:val="5EDD0311"/>
    <w:rsid w:val="5F146F8B"/>
    <w:rsid w:val="5F417ED9"/>
    <w:rsid w:val="5FA087BF"/>
    <w:rsid w:val="5FD8277F"/>
    <w:rsid w:val="5FDC0DC0"/>
    <w:rsid w:val="602A944D"/>
    <w:rsid w:val="603CA0D4"/>
    <w:rsid w:val="60B7E834"/>
    <w:rsid w:val="60B97F50"/>
    <w:rsid w:val="60CD67B8"/>
    <w:rsid w:val="61058995"/>
    <w:rsid w:val="611AFBF3"/>
    <w:rsid w:val="616889B2"/>
    <w:rsid w:val="61958E5C"/>
    <w:rsid w:val="61C28039"/>
    <w:rsid w:val="61EBCB84"/>
    <w:rsid w:val="62878ED9"/>
    <w:rsid w:val="62A0D14C"/>
    <w:rsid w:val="62A0F540"/>
    <w:rsid w:val="62A9E5AA"/>
    <w:rsid w:val="638CE772"/>
    <w:rsid w:val="63ADAE4D"/>
    <w:rsid w:val="63F31C8B"/>
    <w:rsid w:val="6425DD1B"/>
    <w:rsid w:val="642DAB8B"/>
    <w:rsid w:val="64417941"/>
    <w:rsid w:val="644CD01C"/>
    <w:rsid w:val="644D6CEE"/>
    <w:rsid w:val="646BFC84"/>
    <w:rsid w:val="6518374C"/>
    <w:rsid w:val="6561D349"/>
    <w:rsid w:val="65625D5D"/>
    <w:rsid w:val="65CCC065"/>
    <w:rsid w:val="6608C712"/>
    <w:rsid w:val="661E0C3A"/>
    <w:rsid w:val="66281286"/>
    <w:rsid w:val="6639F0D4"/>
    <w:rsid w:val="664266A3"/>
    <w:rsid w:val="664D6632"/>
    <w:rsid w:val="66C59E60"/>
    <w:rsid w:val="66DAD494"/>
    <w:rsid w:val="67A89A96"/>
    <w:rsid w:val="67DB4C3E"/>
    <w:rsid w:val="67DF9FDE"/>
    <w:rsid w:val="68196399"/>
    <w:rsid w:val="6840DA02"/>
    <w:rsid w:val="685B9C21"/>
    <w:rsid w:val="689E1C2D"/>
    <w:rsid w:val="68AB7AD5"/>
    <w:rsid w:val="68AD1F3E"/>
    <w:rsid w:val="69256920"/>
    <w:rsid w:val="693AE707"/>
    <w:rsid w:val="694D189B"/>
    <w:rsid w:val="6965613D"/>
    <w:rsid w:val="69A53B33"/>
    <w:rsid w:val="6A47E394"/>
    <w:rsid w:val="6A4ACBAA"/>
    <w:rsid w:val="6A960DEB"/>
    <w:rsid w:val="6B1E8422"/>
    <w:rsid w:val="6B4028E3"/>
    <w:rsid w:val="6BA78A29"/>
    <w:rsid w:val="6C32BEEC"/>
    <w:rsid w:val="6C58B7E1"/>
    <w:rsid w:val="6C892B8B"/>
    <w:rsid w:val="6D0FEA05"/>
    <w:rsid w:val="6D26FEA6"/>
    <w:rsid w:val="6D623934"/>
    <w:rsid w:val="6D6826DE"/>
    <w:rsid w:val="6D77C505"/>
    <w:rsid w:val="6D953F7C"/>
    <w:rsid w:val="6DA57160"/>
    <w:rsid w:val="6DD87045"/>
    <w:rsid w:val="6E581046"/>
    <w:rsid w:val="6E7F8672"/>
    <w:rsid w:val="6ED3FE9A"/>
    <w:rsid w:val="6F17A0F3"/>
    <w:rsid w:val="6F9001C1"/>
    <w:rsid w:val="6FCC7B6C"/>
    <w:rsid w:val="70693580"/>
    <w:rsid w:val="7099B672"/>
    <w:rsid w:val="709AA662"/>
    <w:rsid w:val="71381F39"/>
    <w:rsid w:val="716E2869"/>
    <w:rsid w:val="719480BD"/>
    <w:rsid w:val="71CE2038"/>
    <w:rsid w:val="722CE56D"/>
    <w:rsid w:val="723443C9"/>
    <w:rsid w:val="72AC0DA1"/>
    <w:rsid w:val="72B65A74"/>
    <w:rsid w:val="7394951B"/>
    <w:rsid w:val="73A5F9D6"/>
    <w:rsid w:val="73CD57CE"/>
    <w:rsid w:val="7405865D"/>
    <w:rsid w:val="746110C9"/>
    <w:rsid w:val="74B78007"/>
    <w:rsid w:val="74E0B0DA"/>
    <w:rsid w:val="751CF1BF"/>
    <w:rsid w:val="753B2530"/>
    <w:rsid w:val="7568B7C0"/>
    <w:rsid w:val="75E08D87"/>
    <w:rsid w:val="7615496A"/>
    <w:rsid w:val="763C50CB"/>
    <w:rsid w:val="76468430"/>
    <w:rsid w:val="7647E676"/>
    <w:rsid w:val="76B5EDC4"/>
    <w:rsid w:val="76B7817C"/>
    <w:rsid w:val="76D18156"/>
    <w:rsid w:val="76D43E10"/>
    <w:rsid w:val="76DD728E"/>
    <w:rsid w:val="770C5438"/>
    <w:rsid w:val="772F0248"/>
    <w:rsid w:val="774B4E2B"/>
    <w:rsid w:val="77CF9866"/>
    <w:rsid w:val="77FC0DC9"/>
    <w:rsid w:val="7811B838"/>
    <w:rsid w:val="781A65DF"/>
    <w:rsid w:val="78A78313"/>
    <w:rsid w:val="78D52ACB"/>
    <w:rsid w:val="78F4D467"/>
    <w:rsid w:val="79472582"/>
    <w:rsid w:val="79D8B543"/>
    <w:rsid w:val="79F0DCAB"/>
    <w:rsid w:val="7A30DC82"/>
    <w:rsid w:val="7A602EA4"/>
    <w:rsid w:val="7A9BC44E"/>
    <w:rsid w:val="7AF39D56"/>
    <w:rsid w:val="7B606836"/>
    <w:rsid w:val="7B94A35B"/>
    <w:rsid w:val="7BD971D6"/>
    <w:rsid w:val="7CB5F770"/>
    <w:rsid w:val="7CE2BD71"/>
    <w:rsid w:val="7D419075"/>
    <w:rsid w:val="7D4A6AC9"/>
    <w:rsid w:val="7D50B944"/>
    <w:rsid w:val="7D5F403A"/>
    <w:rsid w:val="7D958399"/>
    <w:rsid w:val="7DB98130"/>
    <w:rsid w:val="7DC86990"/>
    <w:rsid w:val="7E6CB672"/>
    <w:rsid w:val="7ED999F4"/>
    <w:rsid w:val="7EED12D3"/>
    <w:rsid w:val="7EFCFB96"/>
    <w:rsid w:val="7F0309AE"/>
    <w:rsid w:val="7F81B0CA"/>
    <w:rsid w:val="7FC20609"/>
    <w:rsid w:val="7FE1EDD2"/>
    <w:rsid w:val="7FE39CA6"/>
    <w:rsid w:val="7FFDE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B380A"/>
  <w15:chartTrackingRefBased/>
  <w15:docId w15:val="{4C9A0236-D3AE-4D36-AE07-412A1662BE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7DB4C3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822E813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660326915" /><Relationship Type="http://schemas.openxmlformats.org/officeDocument/2006/relationships/image" Target="/media/image2.jpg" Id="rId1677640608" /><Relationship Type="http://schemas.openxmlformats.org/officeDocument/2006/relationships/image" Target="/media/image3.jpg" Id="rId1296084708" /><Relationship Type="http://schemas.openxmlformats.org/officeDocument/2006/relationships/numbering" Target="numbering.xml" Id="Rca0631db30464d8d" /><Relationship Type="http://schemas.openxmlformats.org/officeDocument/2006/relationships/hyperlink" Target="https://egyptmythology.com/the-myth-of-the-sacred-mountain-the-role-of-geography-in-egyptian-beliefs/" TargetMode="External" Id="R6300f25794a44457" /><Relationship Type="http://schemas.openxmlformats.org/officeDocument/2006/relationships/hyperlink" Target="https://www.thearchaeologist.org/blog/the-role-of-the-nile-river-in-ancient-egypt" TargetMode="External" Id="Ra9a7f7e421fc41ec" /><Relationship Type="http://schemas.openxmlformats.org/officeDocument/2006/relationships/hyperlink" Target="https://www.worldhistory.org/article/1049/grave-goods-in-ancient-egypt/" TargetMode="External" Id="Rffacd125a29d40f3" /><Relationship Type="http://schemas.microsoft.com/office/2020/10/relationships/intelligence" Target="intelligence2.xml" Id="Rb52e282f471841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2025-10-17T09:24:50.1775543Z</dcterms:created>
  <dcterms:modified xsi:type="dcterms:W3CDTF">2025-10-26T23:25:35.2240274Z</dcterms:modified>
  <dc:creator>Cerys Lye (2304505)</dc:creator>
  <lastModifiedBy>Cerys Lye (2304505)</lastModifiedBy>
</coreProperties>
</file>