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1F460" w14:textId="324DAE3B" w:rsidR="00123662" w:rsidRDefault="00123662" w:rsidP="00DB1874">
      <w:pPr>
        <w:spacing w:line="240" w:lineRule="auto"/>
        <w:ind w:firstLine="0"/>
      </w:pPr>
    </w:p>
    <w:p w14:paraId="390C7335" w14:textId="77777777" w:rsidR="00AC0755" w:rsidRDefault="00AC0755" w:rsidP="00BC01F0">
      <w:pPr>
        <w:spacing w:line="240" w:lineRule="auto"/>
        <w:ind w:firstLine="0"/>
      </w:pPr>
    </w:p>
    <w:p w14:paraId="3775B2A1" w14:textId="77777777" w:rsidR="00BC01F0" w:rsidRDefault="00BC01F0" w:rsidP="00BC01F0">
      <w:pPr>
        <w:spacing w:line="240" w:lineRule="auto"/>
        <w:ind w:firstLine="0"/>
      </w:pPr>
    </w:p>
    <w:p w14:paraId="4B055F66" w14:textId="77777777" w:rsidR="00BC01F0" w:rsidRDefault="00BC01F0" w:rsidP="00BC01F0">
      <w:pPr>
        <w:spacing w:line="240" w:lineRule="auto"/>
        <w:ind w:firstLine="0"/>
      </w:pPr>
    </w:p>
    <w:p w14:paraId="44F67462" w14:textId="77777777" w:rsidR="0091605E" w:rsidRDefault="0091605E" w:rsidP="00BC01F0">
      <w:pPr>
        <w:spacing w:line="240" w:lineRule="auto"/>
        <w:ind w:firstLine="0"/>
      </w:pPr>
    </w:p>
    <w:p w14:paraId="103A4533" w14:textId="77777777" w:rsidR="00BC01F0" w:rsidRPr="00325A42" w:rsidRDefault="00BC01F0" w:rsidP="00BC01F0">
      <w:pPr>
        <w:spacing w:line="240" w:lineRule="auto"/>
        <w:ind w:firstLine="0"/>
      </w:pPr>
    </w:p>
    <w:p w14:paraId="6C58BC26" w14:textId="77777777" w:rsidR="00123662" w:rsidRDefault="00123662" w:rsidP="00391B28">
      <w:pPr>
        <w:spacing w:line="240" w:lineRule="auto"/>
        <w:rPr>
          <w:b/>
        </w:rPr>
      </w:pPr>
      <w:bookmarkStart w:id="0" w:name="_Hlk163053958"/>
    </w:p>
    <w:p w14:paraId="2336DD44" w14:textId="77777777" w:rsidR="007970BE" w:rsidRDefault="007970BE" w:rsidP="00391B28">
      <w:pPr>
        <w:spacing w:line="240" w:lineRule="auto"/>
        <w:rPr>
          <w:b/>
        </w:rPr>
      </w:pPr>
    </w:p>
    <w:p w14:paraId="64DA73F7" w14:textId="0FA146A2" w:rsidR="004802AB" w:rsidRDefault="009F51A8" w:rsidP="00046AA4">
      <w:pPr>
        <w:spacing w:line="240" w:lineRule="auto"/>
        <w:ind w:firstLine="0"/>
        <w:jc w:val="center"/>
        <w:rPr>
          <w:b/>
        </w:rPr>
      </w:pPr>
      <w:bookmarkStart w:id="1" w:name="_Hlk162882859"/>
      <w:r w:rsidRPr="009F51A8">
        <w:rPr>
          <w:b/>
        </w:rPr>
        <w:t>Hotel Placement – Managing Hotel Administration</w:t>
      </w:r>
    </w:p>
    <w:p w14:paraId="4ABC0E27" w14:textId="62D30B71" w:rsidR="009F51A8" w:rsidRDefault="009F51A8" w:rsidP="00046AA4">
      <w:pPr>
        <w:spacing w:line="240" w:lineRule="auto"/>
        <w:ind w:firstLine="0"/>
        <w:jc w:val="center"/>
        <w:rPr>
          <w:b/>
        </w:rPr>
      </w:pPr>
      <w:r w:rsidRPr="009F51A8">
        <w:rPr>
          <w:b/>
        </w:rPr>
        <w:t>BMIH6004</w:t>
      </w:r>
      <w:r>
        <w:rPr>
          <w:b/>
        </w:rPr>
        <w:t xml:space="preserve"> – Level 6</w:t>
      </w:r>
    </w:p>
    <w:p w14:paraId="3063DF81" w14:textId="7D5C5DD2" w:rsidR="00051F83" w:rsidRPr="00596246" w:rsidRDefault="001C1FA7" w:rsidP="00391B28">
      <w:pPr>
        <w:spacing w:line="240" w:lineRule="auto"/>
        <w:ind w:firstLine="0"/>
        <w:jc w:val="center"/>
        <w:rPr>
          <w:rFonts w:cs="Times New Roman"/>
          <w:b/>
          <w:bCs/>
          <w:szCs w:val="24"/>
        </w:rPr>
      </w:pPr>
      <w:bookmarkStart w:id="2" w:name="_Hlk169107884"/>
      <w:r w:rsidRPr="001C1FA7">
        <w:rPr>
          <w:rFonts w:cs="Times New Roman"/>
          <w:b/>
          <w:bCs/>
          <w:szCs w:val="24"/>
        </w:rPr>
        <w:t>Reflective Learning in Hotel Administration: Applying Kolb’s Cycle at Novotel City Centre Cardiff</w:t>
      </w:r>
    </w:p>
    <w:bookmarkEnd w:id="2"/>
    <w:p w14:paraId="7D05623B" w14:textId="7368A736" w:rsidR="005425F6" w:rsidRPr="005425F6" w:rsidRDefault="005425F6" w:rsidP="00391B28">
      <w:pPr>
        <w:spacing w:line="240" w:lineRule="auto"/>
        <w:ind w:firstLine="0"/>
        <w:jc w:val="center"/>
        <w:rPr>
          <w:rFonts w:cs="Times New Roman"/>
          <w:szCs w:val="24"/>
        </w:rPr>
      </w:pPr>
      <w:r w:rsidRPr="005425F6">
        <w:rPr>
          <w:rFonts w:cs="Times New Roman"/>
          <w:szCs w:val="24"/>
        </w:rPr>
        <w:t xml:space="preserve">Name of </w:t>
      </w:r>
      <w:proofErr w:type="spellStart"/>
      <w:r w:rsidR="00747CC7">
        <w:rPr>
          <w:rFonts w:cs="Times New Roman"/>
          <w:szCs w:val="24"/>
        </w:rPr>
        <w:t>S</w:t>
      </w:r>
      <w:r w:rsidRPr="005425F6">
        <w:rPr>
          <w:rFonts w:cs="Times New Roman"/>
          <w:szCs w:val="24"/>
        </w:rPr>
        <w:t>tudent:</w:t>
      </w:r>
      <w:r w:rsidR="0047512D">
        <w:rPr>
          <w:rFonts w:cs="Times New Roman"/>
          <w:szCs w:val="24"/>
        </w:rPr>
        <w:t>Catalina</w:t>
      </w:r>
      <w:proofErr w:type="spellEnd"/>
      <w:r w:rsidR="0047512D">
        <w:rPr>
          <w:rFonts w:cs="Times New Roman"/>
          <w:szCs w:val="24"/>
        </w:rPr>
        <w:t xml:space="preserve"> </w:t>
      </w:r>
      <w:proofErr w:type="spellStart"/>
      <w:r w:rsidR="0047512D">
        <w:rPr>
          <w:rFonts w:cs="Times New Roman"/>
          <w:szCs w:val="24"/>
        </w:rPr>
        <w:t>Coman</w:t>
      </w:r>
      <w:proofErr w:type="spellEnd"/>
    </w:p>
    <w:p w14:paraId="5D3CF2A2" w14:textId="169244D0" w:rsidR="00123662" w:rsidRDefault="005425F6" w:rsidP="00391B28">
      <w:pPr>
        <w:spacing w:line="240" w:lineRule="auto"/>
        <w:ind w:firstLine="0"/>
        <w:jc w:val="center"/>
        <w:rPr>
          <w:rFonts w:cs="Times New Roman"/>
          <w:szCs w:val="24"/>
        </w:rPr>
      </w:pPr>
      <w:r w:rsidRPr="005425F6">
        <w:rPr>
          <w:rFonts w:cs="Times New Roman"/>
          <w:szCs w:val="24"/>
        </w:rPr>
        <w:t>Student ID:</w:t>
      </w:r>
      <w:r w:rsidR="0047512D">
        <w:rPr>
          <w:rFonts w:cs="Times New Roman"/>
          <w:szCs w:val="24"/>
        </w:rPr>
        <w:t>22</w:t>
      </w:r>
      <w:r w:rsidR="00516DDC">
        <w:rPr>
          <w:rFonts w:cs="Times New Roman"/>
          <w:szCs w:val="24"/>
        </w:rPr>
        <w:t>38715</w:t>
      </w:r>
    </w:p>
    <w:p w14:paraId="1DF82C98" w14:textId="77777777" w:rsidR="009D719D" w:rsidRDefault="009D719D" w:rsidP="00391B28">
      <w:pPr>
        <w:spacing w:line="240" w:lineRule="auto"/>
        <w:ind w:firstLine="0"/>
        <w:jc w:val="center"/>
        <w:rPr>
          <w:rFonts w:cs="Times New Roman"/>
          <w:szCs w:val="24"/>
        </w:rPr>
      </w:pPr>
    </w:p>
    <w:p w14:paraId="4E0277B4" w14:textId="77777777" w:rsidR="009D719D" w:rsidRPr="00DF1B0C" w:rsidRDefault="009D719D" w:rsidP="008D46E2">
      <w:pPr>
        <w:ind w:firstLine="0"/>
        <w:jc w:val="left"/>
        <w:rPr>
          <w:rFonts w:cs="Times New Roman"/>
          <w:b/>
        </w:rPr>
      </w:pPr>
      <w:r w:rsidRPr="00DF1B0C">
        <w:rPr>
          <w:rFonts w:cs="Times New Roman"/>
          <w:b/>
        </w:rPr>
        <w:t>Declaration</w:t>
      </w:r>
    </w:p>
    <w:p w14:paraId="4FB70B4F" w14:textId="77777777" w:rsidR="009D719D" w:rsidRDefault="009D719D" w:rsidP="00CF3493">
      <w:pPr>
        <w:ind w:firstLine="0"/>
      </w:pPr>
      <w:r w:rsidRPr="001562B2">
        <w:rPr>
          <w:rFonts w:cs="Times New Roman"/>
          <w:b/>
          <w:bCs/>
          <w:noProof/>
          <w:szCs w:val="24"/>
          <w:lang w:eastAsia="en-GB"/>
        </w:rPr>
        <w:drawing>
          <wp:inline distT="0" distB="0" distL="0" distR="0" wp14:anchorId="3C39A426" wp14:editId="0A5B2677">
            <wp:extent cx="5943600" cy="11861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943600" cy="1186180"/>
                    </a:xfrm>
                    <a:prstGeom prst="rect">
                      <a:avLst/>
                    </a:prstGeom>
                  </pic:spPr>
                </pic:pic>
              </a:graphicData>
            </a:graphic>
          </wp:inline>
        </w:drawing>
      </w:r>
    </w:p>
    <w:p w14:paraId="520CBED9" w14:textId="77777777" w:rsidR="009D719D" w:rsidRPr="0092338D" w:rsidRDefault="009D719D" w:rsidP="00391B28">
      <w:pPr>
        <w:spacing w:line="240" w:lineRule="auto"/>
        <w:ind w:firstLine="0"/>
        <w:jc w:val="center"/>
        <w:rPr>
          <w:rFonts w:cs="Times New Roman"/>
          <w:b/>
          <w:szCs w:val="24"/>
        </w:rPr>
      </w:pPr>
    </w:p>
    <w:p w14:paraId="3B721F47" w14:textId="77777777" w:rsidR="00123662" w:rsidRPr="0092338D" w:rsidRDefault="00123662" w:rsidP="00391B28">
      <w:pPr>
        <w:spacing w:line="240" w:lineRule="auto"/>
        <w:rPr>
          <w:rFonts w:cs="Times New Roman"/>
          <w:b/>
          <w:szCs w:val="24"/>
        </w:rPr>
      </w:pPr>
    </w:p>
    <w:p w14:paraId="2426A955" w14:textId="77777777" w:rsidR="00123662" w:rsidRDefault="00123662" w:rsidP="00391B28">
      <w:pPr>
        <w:spacing w:line="240" w:lineRule="auto"/>
        <w:rPr>
          <w:rFonts w:cs="Times New Roman"/>
          <w:b/>
          <w:szCs w:val="24"/>
        </w:rPr>
      </w:pPr>
    </w:p>
    <w:p w14:paraId="315ED322" w14:textId="77777777" w:rsidR="00DC3070" w:rsidRDefault="00DC3070" w:rsidP="00391B28">
      <w:pPr>
        <w:spacing w:line="240" w:lineRule="auto"/>
        <w:rPr>
          <w:rFonts w:cs="Times New Roman"/>
          <w:b/>
          <w:szCs w:val="24"/>
        </w:rPr>
      </w:pPr>
    </w:p>
    <w:p w14:paraId="66787082" w14:textId="77777777" w:rsidR="00CF3493" w:rsidRDefault="00CF3493" w:rsidP="00391B28">
      <w:pPr>
        <w:spacing w:line="240" w:lineRule="auto"/>
        <w:rPr>
          <w:rFonts w:cs="Times New Roman"/>
          <w:b/>
          <w:szCs w:val="24"/>
        </w:rPr>
      </w:pPr>
    </w:p>
    <w:p w14:paraId="328C64C3" w14:textId="77777777" w:rsidR="00CF3493" w:rsidRDefault="00CF3493" w:rsidP="00391B28">
      <w:pPr>
        <w:spacing w:line="240" w:lineRule="auto"/>
        <w:rPr>
          <w:rFonts w:cs="Times New Roman"/>
          <w:b/>
          <w:szCs w:val="24"/>
        </w:rPr>
      </w:pPr>
    </w:p>
    <w:p w14:paraId="7A22D6E8" w14:textId="77777777" w:rsidR="006F5ADF" w:rsidRPr="006F5ADF" w:rsidRDefault="006F5ADF" w:rsidP="00BC01F0">
      <w:pPr>
        <w:spacing w:line="240" w:lineRule="auto"/>
        <w:ind w:firstLine="0"/>
      </w:pPr>
    </w:p>
    <w:sdt>
      <w:sdtPr>
        <w:rPr>
          <w:rFonts w:ascii="Times New Roman" w:eastAsiaTheme="minorHAnsi" w:hAnsi="Times New Roman" w:cstheme="minorBidi"/>
          <w:color w:val="auto"/>
          <w:sz w:val="24"/>
          <w:szCs w:val="22"/>
          <w:lang w:val="en-GB"/>
        </w:rPr>
        <w:id w:val="-1171488788"/>
        <w:docPartObj>
          <w:docPartGallery w:val="Table of Contents"/>
          <w:docPartUnique/>
        </w:docPartObj>
      </w:sdtPr>
      <w:sdtEndPr>
        <w:rPr>
          <w:rFonts w:ascii="Arial" w:hAnsi="Arial"/>
          <w:b/>
          <w:bCs/>
          <w:noProof/>
        </w:rPr>
      </w:sdtEndPr>
      <w:sdtContent>
        <w:p w14:paraId="4358DCF0" w14:textId="528F46AA" w:rsidR="00123662" w:rsidRPr="00A43FB3" w:rsidRDefault="00123662" w:rsidP="00391B28">
          <w:pPr>
            <w:pStyle w:val="TOCHeading"/>
            <w:spacing w:line="240" w:lineRule="auto"/>
            <w:jc w:val="center"/>
            <w:rPr>
              <w:rFonts w:ascii="Times New Roman" w:hAnsi="Times New Roman" w:cs="Times New Roman"/>
              <w:b/>
              <w:bCs/>
              <w:color w:val="auto"/>
              <w:sz w:val="24"/>
            </w:rPr>
          </w:pPr>
          <w:r w:rsidRPr="00A43FB3">
            <w:rPr>
              <w:rFonts w:ascii="Times New Roman" w:hAnsi="Times New Roman" w:cs="Times New Roman"/>
              <w:b/>
              <w:bCs/>
              <w:color w:val="auto"/>
              <w:sz w:val="24"/>
            </w:rPr>
            <w:t>Table of Contents</w:t>
          </w:r>
        </w:p>
        <w:p w14:paraId="2BE68DFF" w14:textId="51CA011F" w:rsidR="00826D4E" w:rsidRDefault="00001058" w:rsidP="00826D4E">
          <w:pPr>
            <w:pStyle w:val="TOC1"/>
            <w:tabs>
              <w:tab w:val="left" w:pos="426"/>
              <w:tab w:val="left" w:pos="709"/>
              <w:tab w:val="left" w:pos="1200"/>
              <w:tab w:val="right" w:leader="dot" w:pos="9350"/>
            </w:tabs>
            <w:ind w:firstLine="0"/>
            <w:rPr>
              <w:rFonts w:asciiTheme="minorHAnsi" w:eastAsiaTheme="minorEastAsia" w:hAnsiTheme="minorHAnsi"/>
              <w:noProof/>
              <w:kern w:val="2"/>
              <w:szCs w:val="24"/>
              <w:lang w:eastAsia="en-GB"/>
              <w14:ligatures w14:val="standardContextual"/>
            </w:rPr>
          </w:pPr>
          <w:r w:rsidRPr="0092338D">
            <w:fldChar w:fldCharType="begin"/>
          </w:r>
          <w:r w:rsidR="00123662" w:rsidRPr="0092338D">
            <w:instrText xml:space="preserve"> TOC \o "1-3" \h \z \u </w:instrText>
          </w:r>
          <w:r w:rsidRPr="0092338D">
            <w:fldChar w:fldCharType="separate"/>
          </w:r>
          <w:hyperlink w:anchor="_Toc210224906" w:history="1">
            <w:r w:rsidR="00826D4E" w:rsidRPr="00DE3537">
              <w:rPr>
                <w:rStyle w:val="Hyperlink"/>
                <w:noProof/>
              </w:rPr>
              <w:t>1</w:t>
            </w:r>
            <w:r w:rsidR="00826D4E">
              <w:rPr>
                <w:rFonts w:asciiTheme="minorHAnsi" w:eastAsiaTheme="minorEastAsia" w:hAnsiTheme="minorHAnsi"/>
                <w:noProof/>
                <w:kern w:val="2"/>
                <w:szCs w:val="24"/>
                <w:lang w:eastAsia="en-GB"/>
                <w14:ligatures w14:val="standardContextual"/>
              </w:rPr>
              <w:tab/>
            </w:r>
            <w:r w:rsidR="00826D4E" w:rsidRPr="00DE3537">
              <w:rPr>
                <w:rStyle w:val="Hyperlink"/>
                <w:rFonts w:eastAsia="Calibri"/>
                <w:noProof/>
              </w:rPr>
              <w:t>Introduction</w:t>
            </w:r>
            <w:r w:rsidR="00826D4E">
              <w:rPr>
                <w:noProof/>
                <w:webHidden/>
              </w:rPr>
              <w:tab/>
            </w:r>
            <w:r w:rsidR="00826D4E">
              <w:rPr>
                <w:noProof/>
                <w:webHidden/>
              </w:rPr>
              <w:fldChar w:fldCharType="begin"/>
            </w:r>
            <w:r w:rsidR="00826D4E">
              <w:rPr>
                <w:noProof/>
                <w:webHidden/>
              </w:rPr>
              <w:instrText xml:space="preserve"> PAGEREF _Toc210224906 \h </w:instrText>
            </w:r>
            <w:r w:rsidR="00826D4E">
              <w:rPr>
                <w:noProof/>
                <w:webHidden/>
              </w:rPr>
            </w:r>
            <w:r w:rsidR="00826D4E">
              <w:rPr>
                <w:noProof/>
                <w:webHidden/>
              </w:rPr>
              <w:fldChar w:fldCharType="separate"/>
            </w:r>
            <w:r w:rsidR="00826D4E">
              <w:rPr>
                <w:noProof/>
                <w:webHidden/>
              </w:rPr>
              <w:t>3</w:t>
            </w:r>
            <w:r w:rsidR="00826D4E">
              <w:rPr>
                <w:noProof/>
                <w:webHidden/>
              </w:rPr>
              <w:fldChar w:fldCharType="end"/>
            </w:r>
          </w:hyperlink>
        </w:p>
        <w:p w14:paraId="46E2383E" w14:textId="25B41F8E" w:rsidR="00826D4E" w:rsidRDefault="00826D4E" w:rsidP="00826D4E">
          <w:pPr>
            <w:pStyle w:val="TOC1"/>
            <w:tabs>
              <w:tab w:val="left" w:pos="426"/>
              <w:tab w:val="left" w:pos="709"/>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0224907" w:history="1">
            <w:r w:rsidRPr="00DE3537">
              <w:rPr>
                <w:rStyle w:val="Hyperlink"/>
                <w:noProof/>
              </w:rPr>
              <w:t>2</w:t>
            </w:r>
            <w:r>
              <w:rPr>
                <w:rFonts w:asciiTheme="minorHAnsi" w:eastAsiaTheme="minorEastAsia" w:hAnsiTheme="minorHAnsi"/>
                <w:noProof/>
                <w:kern w:val="2"/>
                <w:szCs w:val="24"/>
                <w:lang w:eastAsia="en-GB"/>
                <w14:ligatures w14:val="standardContextual"/>
              </w:rPr>
              <w:tab/>
            </w:r>
            <w:r w:rsidRPr="00DE3537">
              <w:rPr>
                <w:rStyle w:val="Hyperlink"/>
                <w:noProof/>
              </w:rPr>
              <w:t>Kolb’s Reflective Cycle</w:t>
            </w:r>
            <w:r>
              <w:rPr>
                <w:noProof/>
                <w:webHidden/>
              </w:rPr>
              <w:tab/>
            </w:r>
            <w:r>
              <w:rPr>
                <w:noProof/>
                <w:webHidden/>
              </w:rPr>
              <w:fldChar w:fldCharType="begin"/>
            </w:r>
            <w:r>
              <w:rPr>
                <w:noProof/>
                <w:webHidden/>
              </w:rPr>
              <w:instrText xml:space="preserve"> PAGEREF _Toc210224907 \h </w:instrText>
            </w:r>
            <w:r>
              <w:rPr>
                <w:noProof/>
                <w:webHidden/>
              </w:rPr>
            </w:r>
            <w:r>
              <w:rPr>
                <w:noProof/>
                <w:webHidden/>
              </w:rPr>
              <w:fldChar w:fldCharType="separate"/>
            </w:r>
            <w:r>
              <w:rPr>
                <w:noProof/>
                <w:webHidden/>
              </w:rPr>
              <w:t>4</w:t>
            </w:r>
            <w:r>
              <w:rPr>
                <w:noProof/>
                <w:webHidden/>
              </w:rPr>
              <w:fldChar w:fldCharType="end"/>
            </w:r>
          </w:hyperlink>
        </w:p>
        <w:p w14:paraId="6F947CBC" w14:textId="3A8AFFDF" w:rsidR="00826D4E" w:rsidRDefault="00826D4E" w:rsidP="00826D4E">
          <w:pPr>
            <w:pStyle w:val="TOC2"/>
            <w:tabs>
              <w:tab w:val="left" w:pos="426"/>
              <w:tab w:val="left" w:pos="709"/>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224908" w:history="1">
            <w:r w:rsidRPr="00DE3537">
              <w:rPr>
                <w:rStyle w:val="Hyperlink"/>
                <w:noProof/>
              </w:rPr>
              <w:t>2.1</w:t>
            </w:r>
            <w:r>
              <w:rPr>
                <w:rFonts w:asciiTheme="minorHAnsi" w:eastAsiaTheme="minorEastAsia" w:hAnsiTheme="minorHAnsi"/>
                <w:noProof/>
                <w:kern w:val="2"/>
                <w:szCs w:val="24"/>
                <w:lang w:eastAsia="en-GB"/>
                <w14:ligatures w14:val="standardContextual"/>
              </w:rPr>
              <w:tab/>
            </w:r>
            <w:r w:rsidRPr="00DE3537">
              <w:rPr>
                <w:rStyle w:val="Hyperlink"/>
                <w:rFonts w:eastAsia="Calibri"/>
                <w:noProof/>
              </w:rPr>
              <w:t>Concrete Experience</w:t>
            </w:r>
            <w:r>
              <w:rPr>
                <w:noProof/>
                <w:webHidden/>
              </w:rPr>
              <w:tab/>
            </w:r>
            <w:r>
              <w:rPr>
                <w:noProof/>
                <w:webHidden/>
              </w:rPr>
              <w:fldChar w:fldCharType="begin"/>
            </w:r>
            <w:r>
              <w:rPr>
                <w:noProof/>
                <w:webHidden/>
              </w:rPr>
              <w:instrText xml:space="preserve"> PAGEREF _Toc210224908 \h </w:instrText>
            </w:r>
            <w:r>
              <w:rPr>
                <w:noProof/>
                <w:webHidden/>
              </w:rPr>
            </w:r>
            <w:r>
              <w:rPr>
                <w:noProof/>
                <w:webHidden/>
              </w:rPr>
              <w:fldChar w:fldCharType="separate"/>
            </w:r>
            <w:r>
              <w:rPr>
                <w:noProof/>
                <w:webHidden/>
              </w:rPr>
              <w:t>4</w:t>
            </w:r>
            <w:r>
              <w:rPr>
                <w:noProof/>
                <w:webHidden/>
              </w:rPr>
              <w:fldChar w:fldCharType="end"/>
            </w:r>
          </w:hyperlink>
        </w:p>
        <w:p w14:paraId="2E822CD0" w14:textId="2BF5B059" w:rsidR="00826D4E" w:rsidRDefault="00826D4E" w:rsidP="00826D4E">
          <w:pPr>
            <w:pStyle w:val="TOC2"/>
            <w:tabs>
              <w:tab w:val="left" w:pos="426"/>
              <w:tab w:val="left" w:pos="709"/>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224909" w:history="1">
            <w:r w:rsidRPr="00DE3537">
              <w:rPr>
                <w:rStyle w:val="Hyperlink"/>
                <w:rFonts w:eastAsia="Calibri"/>
                <w:noProof/>
              </w:rPr>
              <w:t>2.2</w:t>
            </w:r>
            <w:r>
              <w:rPr>
                <w:rFonts w:asciiTheme="minorHAnsi" w:eastAsiaTheme="minorEastAsia" w:hAnsiTheme="minorHAnsi"/>
                <w:noProof/>
                <w:kern w:val="2"/>
                <w:szCs w:val="24"/>
                <w:lang w:eastAsia="en-GB"/>
                <w14:ligatures w14:val="standardContextual"/>
              </w:rPr>
              <w:tab/>
            </w:r>
            <w:r w:rsidRPr="00DE3537">
              <w:rPr>
                <w:rStyle w:val="Hyperlink"/>
                <w:rFonts w:eastAsia="Calibri"/>
                <w:noProof/>
              </w:rPr>
              <w:t>Reflective Observation</w:t>
            </w:r>
            <w:r>
              <w:rPr>
                <w:noProof/>
                <w:webHidden/>
              </w:rPr>
              <w:tab/>
            </w:r>
            <w:r>
              <w:rPr>
                <w:noProof/>
                <w:webHidden/>
              </w:rPr>
              <w:fldChar w:fldCharType="begin"/>
            </w:r>
            <w:r>
              <w:rPr>
                <w:noProof/>
                <w:webHidden/>
              </w:rPr>
              <w:instrText xml:space="preserve"> PAGEREF _Toc210224909 \h </w:instrText>
            </w:r>
            <w:r>
              <w:rPr>
                <w:noProof/>
                <w:webHidden/>
              </w:rPr>
            </w:r>
            <w:r>
              <w:rPr>
                <w:noProof/>
                <w:webHidden/>
              </w:rPr>
              <w:fldChar w:fldCharType="separate"/>
            </w:r>
            <w:r>
              <w:rPr>
                <w:noProof/>
                <w:webHidden/>
              </w:rPr>
              <w:t>5</w:t>
            </w:r>
            <w:r>
              <w:rPr>
                <w:noProof/>
                <w:webHidden/>
              </w:rPr>
              <w:fldChar w:fldCharType="end"/>
            </w:r>
          </w:hyperlink>
        </w:p>
        <w:p w14:paraId="52FDEC6C" w14:textId="0B520EE6" w:rsidR="00826D4E" w:rsidRDefault="00826D4E" w:rsidP="00826D4E">
          <w:pPr>
            <w:pStyle w:val="TOC2"/>
            <w:tabs>
              <w:tab w:val="left" w:pos="426"/>
              <w:tab w:val="left" w:pos="709"/>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224910" w:history="1">
            <w:r w:rsidRPr="00DE3537">
              <w:rPr>
                <w:rStyle w:val="Hyperlink"/>
                <w:rFonts w:eastAsia="Calibri"/>
                <w:noProof/>
              </w:rPr>
              <w:t>2.3</w:t>
            </w:r>
            <w:r>
              <w:rPr>
                <w:rFonts w:asciiTheme="minorHAnsi" w:eastAsiaTheme="minorEastAsia" w:hAnsiTheme="minorHAnsi"/>
                <w:noProof/>
                <w:kern w:val="2"/>
                <w:szCs w:val="24"/>
                <w:lang w:eastAsia="en-GB"/>
                <w14:ligatures w14:val="standardContextual"/>
              </w:rPr>
              <w:tab/>
            </w:r>
            <w:r w:rsidRPr="00DE3537">
              <w:rPr>
                <w:rStyle w:val="Hyperlink"/>
                <w:rFonts w:eastAsia="Calibri"/>
                <w:noProof/>
              </w:rPr>
              <w:t>Abstract Conceptualisation</w:t>
            </w:r>
            <w:r>
              <w:rPr>
                <w:noProof/>
                <w:webHidden/>
              </w:rPr>
              <w:tab/>
            </w:r>
            <w:r>
              <w:rPr>
                <w:noProof/>
                <w:webHidden/>
              </w:rPr>
              <w:fldChar w:fldCharType="begin"/>
            </w:r>
            <w:r>
              <w:rPr>
                <w:noProof/>
                <w:webHidden/>
              </w:rPr>
              <w:instrText xml:space="preserve"> PAGEREF _Toc210224910 \h </w:instrText>
            </w:r>
            <w:r>
              <w:rPr>
                <w:noProof/>
                <w:webHidden/>
              </w:rPr>
            </w:r>
            <w:r>
              <w:rPr>
                <w:noProof/>
                <w:webHidden/>
              </w:rPr>
              <w:fldChar w:fldCharType="separate"/>
            </w:r>
            <w:r>
              <w:rPr>
                <w:noProof/>
                <w:webHidden/>
              </w:rPr>
              <w:t>6</w:t>
            </w:r>
            <w:r>
              <w:rPr>
                <w:noProof/>
                <w:webHidden/>
              </w:rPr>
              <w:fldChar w:fldCharType="end"/>
            </w:r>
          </w:hyperlink>
        </w:p>
        <w:p w14:paraId="7263C24C" w14:textId="63E16253" w:rsidR="00826D4E" w:rsidRDefault="00826D4E" w:rsidP="00826D4E">
          <w:pPr>
            <w:pStyle w:val="TOC2"/>
            <w:tabs>
              <w:tab w:val="left" w:pos="426"/>
              <w:tab w:val="left" w:pos="709"/>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224911" w:history="1">
            <w:r w:rsidRPr="00DE3537">
              <w:rPr>
                <w:rStyle w:val="Hyperlink"/>
                <w:rFonts w:eastAsia="Calibri"/>
                <w:noProof/>
              </w:rPr>
              <w:t>2.4</w:t>
            </w:r>
            <w:r>
              <w:rPr>
                <w:rFonts w:asciiTheme="minorHAnsi" w:eastAsiaTheme="minorEastAsia" w:hAnsiTheme="minorHAnsi"/>
                <w:noProof/>
                <w:kern w:val="2"/>
                <w:szCs w:val="24"/>
                <w:lang w:eastAsia="en-GB"/>
                <w14:ligatures w14:val="standardContextual"/>
              </w:rPr>
              <w:tab/>
            </w:r>
            <w:r w:rsidRPr="00DE3537">
              <w:rPr>
                <w:rStyle w:val="Hyperlink"/>
                <w:rFonts w:eastAsia="Calibri"/>
                <w:noProof/>
              </w:rPr>
              <w:t>Active Experimentation</w:t>
            </w:r>
            <w:r>
              <w:rPr>
                <w:noProof/>
                <w:webHidden/>
              </w:rPr>
              <w:tab/>
            </w:r>
            <w:r>
              <w:rPr>
                <w:noProof/>
                <w:webHidden/>
              </w:rPr>
              <w:fldChar w:fldCharType="begin"/>
            </w:r>
            <w:r>
              <w:rPr>
                <w:noProof/>
                <w:webHidden/>
              </w:rPr>
              <w:instrText xml:space="preserve"> PAGEREF _Toc210224911 \h </w:instrText>
            </w:r>
            <w:r>
              <w:rPr>
                <w:noProof/>
                <w:webHidden/>
              </w:rPr>
            </w:r>
            <w:r>
              <w:rPr>
                <w:noProof/>
                <w:webHidden/>
              </w:rPr>
              <w:fldChar w:fldCharType="separate"/>
            </w:r>
            <w:r>
              <w:rPr>
                <w:noProof/>
                <w:webHidden/>
              </w:rPr>
              <w:t>7</w:t>
            </w:r>
            <w:r>
              <w:rPr>
                <w:noProof/>
                <w:webHidden/>
              </w:rPr>
              <w:fldChar w:fldCharType="end"/>
            </w:r>
          </w:hyperlink>
        </w:p>
        <w:p w14:paraId="7821E05B" w14:textId="25D59E6F" w:rsidR="00826D4E" w:rsidRDefault="00826D4E" w:rsidP="00826D4E">
          <w:pPr>
            <w:pStyle w:val="TOC1"/>
            <w:tabs>
              <w:tab w:val="left" w:pos="426"/>
              <w:tab w:val="left" w:pos="709"/>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0224912" w:history="1">
            <w:r w:rsidRPr="00DE3537">
              <w:rPr>
                <w:rStyle w:val="Hyperlink"/>
                <w:rFonts w:eastAsia="Calibri"/>
                <w:noProof/>
              </w:rPr>
              <w:t>3</w:t>
            </w:r>
            <w:r>
              <w:rPr>
                <w:rFonts w:asciiTheme="minorHAnsi" w:eastAsiaTheme="minorEastAsia" w:hAnsiTheme="minorHAnsi"/>
                <w:noProof/>
                <w:kern w:val="2"/>
                <w:szCs w:val="24"/>
                <w:lang w:eastAsia="en-GB"/>
                <w14:ligatures w14:val="standardContextual"/>
              </w:rPr>
              <w:tab/>
            </w:r>
            <w:r w:rsidRPr="00DE3537">
              <w:rPr>
                <w:rStyle w:val="Hyperlink"/>
                <w:rFonts w:eastAsia="Calibri"/>
                <w:noProof/>
              </w:rPr>
              <w:t>Conclusion and Development Plan</w:t>
            </w:r>
            <w:r>
              <w:rPr>
                <w:noProof/>
                <w:webHidden/>
              </w:rPr>
              <w:tab/>
            </w:r>
            <w:r>
              <w:rPr>
                <w:noProof/>
                <w:webHidden/>
              </w:rPr>
              <w:fldChar w:fldCharType="begin"/>
            </w:r>
            <w:r>
              <w:rPr>
                <w:noProof/>
                <w:webHidden/>
              </w:rPr>
              <w:instrText xml:space="preserve"> PAGEREF _Toc210224912 \h </w:instrText>
            </w:r>
            <w:r>
              <w:rPr>
                <w:noProof/>
                <w:webHidden/>
              </w:rPr>
            </w:r>
            <w:r>
              <w:rPr>
                <w:noProof/>
                <w:webHidden/>
              </w:rPr>
              <w:fldChar w:fldCharType="separate"/>
            </w:r>
            <w:r>
              <w:rPr>
                <w:noProof/>
                <w:webHidden/>
              </w:rPr>
              <w:t>8</w:t>
            </w:r>
            <w:r>
              <w:rPr>
                <w:noProof/>
                <w:webHidden/>
              </w:rPr>
              <w:fldChar w:fldCharType="end"/>
            </w:r>
          </w:hyperlink>
        </w:p>
        <w:p w14:paraId="46A901EA" w14:textId="215F5921" w:rsidR="00826D4E" w:rsidRDefault="00826D4E" w:rsidP="00826D4E">
          <w:pPr>
            <w:pStyle w:val="TOC1"/>
            <w:tabs>
              <w:tab w:val="left" w:pos="426"/>
              <w:tab w:val="left" w:pos="709"/>
              <w:tab w:val="right" w:leader="dot" w:pos="9350"/>
            </w:tabs>
            <w:ind w:firstLine="0"/>
            <w:rPr>
              <w:rFonts w:asciiTheme="minorHAnsi" w:eastAsiaTheme="minorEastAsia" w:hAnsiTheme="minorHAnsi"/>
              <w:noProof/>
              <w:kern w:val="2"/>
              <w:szCs w:val="24"/>
              <w:lang w:eastAsia="en-GB"/>
              <w14:ligatures w14:val="standardContextual"/>
            </w:rPr>
          </w:pPr>
          <w:hyperlink w:anchor="_Toc210224913" w:history="1">
            <w:r w:rsidRPr="00DE3537">
              <w:rPr>
                <w:rStyle w:val="Hyperlink"/>
                <w:noProof/>
              </w:rPr>
              <w:t>References</w:t>
            </w:r>
            <w:r>
              <w:rPr>
                <w:noProof/>
                <w:webHidden/>
              </w:rPr>
              <w:tab/>
            </w:r>
            <w:r>
              <w:rPr>
                <w:noProof/>
                <w:webHidden/>
              </w:rPr>
              <w:fldChar w:fldCharType="begin"/>
            </w:r>
            <w:r>
              <w:rPr>
                <w:noProof/>
                <w:webHidden/>
              </w:rPr>
              <w:instrText xml:space="preserve"> PAGEREF _Toc210224913 \h </w:instrText>
            </w:r>
            <w:r>
              <w:rPr>
                <w:noProof/>
                <w:webHidden/>
              </w:rPr>
            </w:r>
            <w:r>
              <w:rPr>
                <w:noProof/>
                <w:webHidden/>
              </w:rPr>
              <w:fldChar w:fldCharType="separate"/>
            </w:r>
            <w:r>
              <w:rPr>
                <w:noProof/>
                <w:webHidden/>
              </w:rPr>
              <w:t>9</w:t>
            </w:r>
            <w:r>
              <w:rPr>
                <w:noProof/>
                <w:webHidden/>
              </w:rPr>
              <w:fldChar w:fldCharType="end"/>
            </w:r>
          </w:hyperlink>
        </w:p>
        <w:p w14:paraId="35DCB99D" w14:textId="5CBB356A" w:rsidR="00422FAE" w:rsidRPr="00422FAE" w:rsidRDefault="00001058" w:rsidP="00826D4E">
          <w:pPr>
            <w:tabs>
              <w:tab w:val="left" w:pos="426"/>
              <w:tab w:val="left" w:pos="709"/>
            </w:tabs>
            <w:spacing w:line="240" w:lineRule="auto"/>
            <w:ind w:firstLine="0"/>
          </w:pPr>
          <w:r w:rsidRPr="0092338D">
            <w:rPr>
              <w:b/>
              <w:bCs/>
              <w:noProof/>
            </w:rPr>
            <w:fldChar w:fldCharType="end"/>
          </w:r>
        </w:p>
      </w:sdtContent>
    </w:sdt>
    <w:p w14:paraId="6FC97A26" w14:textId="77777777" w:rsidR="00B621A2" w:rsidRDefault="00B621A2" w:rsidP="00391B28">
      <w:pPr>
        <w:pStyle w:val="Heading1"/>
        <w:numPr>
          <w:ilvl w:val="0"/>
          <w:numId w:val="0"/>
        </w:numPr>
        <w:spacing w:line="240" w:lineRule="auto"/>
        <w:ind w:left="432"/>
      </w:pPr>
    </w:p>
    <w:p w14:paraId="1F5FF3E6" w14:textId="77777777" w:rsidR="00B621A2" w:rsidRDefault="00B621A2" w:rsidP="00391B28">
      <w:pPr>
        <w:spacing w:line="240" w:lineRule="auto"/>
      </w:pPr>
    </w:p>
    <w:bookmarkEnd w:id="1"/>
    <w:p w14:paraId="3F1C8E34" w14:textId="77777777" w:rsidR="00B621A2" w:rsidRDefault="00B621A2" w:rsidP="00391B28">
      <w:pPr>
        <w:spacing w:line="240" w:lineRule="auto"/>
      </w:pPr>
    </w:p>
    <w:p w14:paraId="45883DF4" w14:textId="77777777" w:rsidR="00B621A2" w:rsidRDefault="00B621A2" w:rsidP="00391B28">
      <w:pPr>
        <w:spacing w:line="240" w:lineRule="auto"/>
      </w:pPr>
    </w:p>
    <w:p w14:paraId="16BD840C" w14:textId="77777777" w:rsidR="00B621A2" w:rsidRDefault="00B621A2" w:rsidP="00391B28">
      <w:pPr>
        <w:spacing w:line="240" w:lineRule="auto"/>
      </w:pPr>
    </w:p>
    <w:bookmarkEnd w:id="0"/>
    <w:p w14:paraId="07AB0FA5" w14:textId="77777777" w:rsidR="007B77FD" w:rsidRDefault="007B77FD" w:rsidP="00391B28">
      <w:pPr>
        <w:spacing w:line="240" w:lineRule="auto"/>
        <w:ind w:firstLine="0"/>
      </w:pPr>
    </w:p>
    <w:p w14:paraId="74B5CA67" w14:textId="77777777" w:rsidR="005047DA" w:rsidRPr="00B621A2" w:rsidRDefault="005047DA" w:rsidP="00391B28">
      <w:pPr>
        <w:spacing w:line="240" w:lineRule="auto"/>
      </w:pPr>
    </w:p>
    <w:p w14:paraId="53A4401D" w14:textId="77777777" w:rsidR="00E74C68" w:rsidRDefault="00E74C68">
      <w:pPr>
        <w:spacing w:before="0" w:after="200" w:line="276" w:lineRule="auto"/>
        <w:ind w:firstLine="0"/>
        <w:jc w:val="left"/>
        <w:rPr>
          <w:rFonts w:eastAsiaTheme="majorEastAsia" w:cstheme="majorBidi"/>
          <w:b/>
          <w:i/>
          <w:szCs w:val="32"/>
        </w:rPr>
      </w:pPr>
      <w:bookmarkStart w:id="3" w:name="_Hlk167797372"/>
      <w:r>
        <w:br w:type="page"/>
      </w:r>
    </w:p>
    <w:p w14:paraId="5F5B0599" w14:textId="077D4E21" w:rsidR="00761CF9" w:rsidRDefault="00C04277" w:rsidP="00761CF9">
      <w:pPr>
        <w:pStyle w:val="Heading1"/>
        <w:rPr>
          <w:rFonts w:eastAsia="Calibri"/>
        </w:rPr>
      </w:pPr>
      <w:bookmarkStart w:id="4" w:name="_Toc210224906"/>
      <w:r w:rsidRPr="00C04277">
        <w:rPr>
          <w:rFonts w:eastAsia="Calibri"/>
        </w:rPr>
        <w:lastRenderedPageBreak/>
        <w:t>Introduction</w:t>
      </w:r>
      <w:bookmarkEnd w:id="4"/>
    </w:p>
    <w:p w14:paraId="353486CE" w14:textId="113A551C" w:rsidR="006A04BD" w:rsidRDefault="006A04BD" w:rsidP="006A04BD">
      <w:r>
        <w:t xml:space="preserve">My present placement is in the Novotel City Centre Cardiff, which is a four-star hotel in the group of Accor Hotels located in the centre of the city. </w:t>
      </w:r>
      <w:r w:rsidR="00D65FDD">
        <w:t>The establishment caters to both business and leisure customers, providing modern accommodations along with conference facilities.</w:t>
      </w:r>
      <w:r w:rsidR="00257BD4">
        <w:t xml:space="preserve"> </w:t>
      </w:r>
      <w:r>
        <w:t xml:space="preserve">I have worked hand in hand with Reception Manager Tom Jagings and Operational Manager Kamilla Roback who has mentored me through their feedbacks on customer service, communication, and administrative accuracy. My daily colleagues in the work process are also </w:t>
      </w:r>
      <w:proofErr w:type="spellStart"/>
      <w:r w:rsidR="005D6FA8">
        <w:t>Monira</w:t>
      </w:r>
      <w:r w:rsidR="009F7633">
        <w:t>,</w:t>
      </w:r>
      <w:r>
        <w:t>Mary</w:t>
      </w:r>
      <w:proofErr w:type="spellEnd"/>
      <w:r>
        <w:t xml:space="preserve">, David, Vitus, </w:t>
      </w:r>
      <w:proofErr w:type="spellStart"/>
      <w:r>
        <w:t>Antonny</w:t>
      </w:r>
      <w:proofErr w:type="spellEnd"/>
      <w:r>
        <w:t>, and Elly, whose teamwork and commitment to the importance of excellent service delivery have significantly helped me to improve my learning process. This reflective log follows Kolb Experiential Learning Cycle which anticipates learning in the form of concrete experience, reflective observation, abstract conceptualisation as well as active experimentation. This aims at showing how I have been able to develop professionally by connecting my Level4 foundation of placement to my present experience at Level 6.</w:t>
      </w:r>
    </w:p>
    <w:p w14:paraId="7ADD968C" w14:textId="0C07F2F5" w:rsidR="006A04BD" w:rsidRDefault="006A04BD" w:rsidP="006A04BD">
      <w:pPr>
        <w:pStyle w:val="Heading1"/>
      </w:pPr>
      <w:r>
        <w:lastRenderedPageBreak/>
        <w:t xml:space="preserve"> Kolb’s Reflective Cycle</w:t>
      </w:r>
    </w:p>
    <w:p w14:paraId="33D06489" w14:textId="77777777" w:rsidR="00774784" w:rsidRDefault="00774784" w:rsidP="00774784">
      <w:pPr>
        <w:keepNext/>
        <w:ind w:firstLine="0"/>
        <w:jc w:val="center"/>
      </w:pPr>
      <w:r>
        <w:rPr>
          <w:noProof/>
        </w:rPr>
        <w:drawing>
          <wp:inline distT="0" distB="0" distL="0" distR="0" wp14:anchorId="05FE5E4E" wp14:editId="0A747A4E">
            <wp:extent cx="5191125" cy="4775200"/>
            <wp:effectExtent l="76200" t="76200" r="123825" b="120650"/>
            <wp:docPr id="473333369" name="Picture 2" descr="David Kolb's Learning Styles and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vid Kolb's Learning Styles and Experiential Learning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91125" cy="4775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ADBC80" w14:textId="77777777" w:rsidR="00774784" w:rsidRDefault="00774784" w:rsidP="00774784">
      <w:pPr>
        <w:pStyle w:val="Caption"/>
        <w:ind w:firstLine="0"/>
        <w:jc w:val="center"/>
        <w:rPr>
          <w:color w:val="auto"/>
        </w:rPr>
      </w:pPr>
      <w:r w:rsidRPr="00B964C2">
        <w:rPr>
          <w:color w:val="auto"/>
        </w:rPr>
        <w:t xml:space="preserve">Figure </w:t>
      </w:r>
      <w:r w:rsidRPr="00B964C2">
        <w:rPr>
          <w:color w:val="auto"/>
        </w:rPr>
        <w:fldChar w:fldCharType="begin"/>
      </w:r>
      <w:r w:rsidRPr="00B964C2">
        <w:rPr>
          <w:color w:val="auto"/>
        </w:rPr>
        <w:instrText xml:space="preserve"> SEQ Figure \* ARABIC </w:instrText>
      </w:r>
      <w:r w:rsidRPr="00B964C2">
        <w:rPr>
          <w:color w:val="auto"/>
        </w:rPr>
        <w:fldChar w:fldCharType="separate"/>
      </w:r>
      <w:r w:rsidRPr="00B964C2">
        <w:rPr>
          <w:noProof/>
          <w:color w:val="auto"/>
        </w:rPr>
        <w:t>1</w:t>
      </w:r>
      <w:r w:rsidRPr="00B964C2">
        <w:rPr>
          <w:color w:val="auto"/>
        </w:rPr>
        <w:fldChar w:fldCharType="end"/>
      </w:r>
      <w:r w:rsidRPr="00B964C2">
        <w:rPr>
          <w:color w:val="auto"/>
        </w:rPr>
        <w:t xml:space="preserve"> Kolb's Reflective Cycle</w:t>
      </w:r>
    </w:p>
    <w:p w14:paraId="10256773" w14:textId="77777777" w:rsidR="00774784" w:rsidRPr="00B964C2" w:rsidRDefault="00774784" w:rsidP="00774784">
      <w:pPr>
        <w:pStyle w:val="Caption"/>
        <w:ind w:firstLine="0"/>
        <w:jc w:val="center"/>
        <w:rPr>
          <w:color w:val="auto"/>
        </w:rPr>
      </w:pPr>
      <w:r w:rsidRPr="00B964C2">
        <w:rPr>
          <w:color w:val="auto"/>
        </w:rPr>
        <w:t xml:space="preserve">Source: </w:t>
      </w:r>
      <w:r w:rsidRPr="00B964C2">
        <w:rPr>
          <w:color w:val="auto"/>
          <w:shd w:val="clear" w:color="auto" w:fill="FFFFFF"/>
        </w:rPr>
        <w:t>EarlyYears TV (2025)</w:t>
      </w:r>
    </w:p>
    <w:p w14:paraId="73EBB01E" w14:textId="77777777" w:rsidR="00774784" w:rsidRPr="00774784" w:rsidRDefault="00774784" w:rsidP="00774784"/>
    <w:p w14:paraId="7ACF9314" w14:textId="043F3E25" w:rsidR="006A04BD" w:rsidRDefault="006A04BD" w:rsidP="003937F1">
      <w:pPr>
        <w:pStyle w:val="Heading2"/>
      </w:pPr>
      <w:r>
        <w:t>Concrete Experience</w:t>
      </w:r>
    </w:p>
    <w:p w14:paraId="26391EB9" w14:textId="4967116C" w:rsidR="006A04BD" w:rsidRDefault="006A04BD" w:rsidP="00EB175B">
      <w:r>
        <w:t xml:space="preserve">A major incident that occurred during my placement was a big conference, which was being held in Cardiff. Later in the evening of the incident, the hotel had to face a busy afternoon of late check-ins with over 120 guests reporting to stay within two hours. Being part of the reception department, I was involved in the check-in process, responsiveness to impatient customers, and some booking problems. I was good at </w:t>
      </w:r>
      <w:r>
        <w:lastRenderedPageBreak/>
        <w:t xml:space="preserve">using Opera PMS system, and it helped to reduce delays, but the situation remained high-pressure. </w:t>
      </w:r>
      <w:r w:rsidR="00723AD7">
        <w:t xml:space="preserve">To try and optimise </w:t>
      </w:r>
      <w:r w:rsidR="008B4936">
        <w:t>the speed of the check</w:t>
      </w:r>
      <w:r w:rsidR="00355657">
        <w:t>-</w:t>
      </w:r>
      <w:r w:rsidR="0092107A">
        <w:t>in, we</w:t>
      </w:r>
      <w:r w:rsidR="008B4936">
        <w:t xml:space="preserve"> did the check</w:t>
      </w:r>
      <w:r w:rsidR="00355657">
        <w:t>-</w:t>
      </w:r>
      <w:r w:rsidR="008B4936">
        <w:t>in for the group</w:t>
      </w:r>
      <w:r w:rsidR="00A679EB">
        <w:t xml:space="preserve"> prior their </w:t>
      </w:r>
      <w:r w:rsidR="00210D17">
        <w:t>arrival, we</w:t>
      </w:r>
      <w:r w:rsidR="0092107A">
        <w:t xml:space="preserve"> </w:t>
      </w:r>
      <w:r w:rsidR="008B4936">
        <w:t xml:space="preserve"> </w:t>
      </w:r>
      <w:r w:rsidR="0092107A">
        <w:t xml:space="preserve">made the keys </w:t>
      </w:r>
      <w:r w:rsidR="00210D17">
        <w:t xml:space="preserve">and cards </w:t>
      </w:r>
      <w:r w:rsidR="0092107A">
        <w:t xml:space="preserve">ready </w:t>
      </w:r>
      <w:r w:rsidR="008B4936">
        <w:t xml:space="preserve">and </w:t>
      </w:r>
      <w:r w:rsidR="00A679EB">
        <w:t>assign all the</w:t>
      </w:r>
      <w:r w:rsidR="0092107A">
        <w:t xml:space="preserve"> </w:t>
      </w:r>
      <w:r w:rsidR="00210D17">
        <w:t xml:space="preserve">room. </w:t>
      </w:r>
      <w:r w:rsidR="00C94199">
        <w:t>Even though we try to prepare</w:t>
      </w:r>
      <w:r w:rsidR="00643620">
        <w:t xml:space="preserve"> for the group arrival </w:t>
      </w:r>
      <w:r w:rsidR="0044545F">
        <w:t xml:space="preserve">not everything went without a </w:t>
      </w:r>
      <w:r w:rsidR="007D7D9A">
        <w:t xml:space="preserve">glitch; there </w:t>
      </w:r>
      <w:r w:rsidR="00AF00A3">
        <w:t xml:space="preserve">was an error with the allocation of a room </w:t>
      </w:r>
      <w:r w:rsidR="00801D5D">
        <w:t xml:space="preserve">for one of our </w:t>
      </w:r>
      <w:r>
        <w:t xml:space="preserve"> international guest. A reservation system had mistakenly assigned </w:t>
      </w:r>
      <w:r w:rsidR="00A0580D">
        <w:t>a double</w:t>
      </w:r>
      <w:r>
        <w:t xml:space="preserve"> room and not a twin room. The guest</w:t>
      </w:r>
      <w:r w:rsidR="000E4312">
        <w:t xml:space="preserve">s </w:t>
      </w:r>
      <w:r>
        <w:t xml:space="preserve">showed discontent, and a solution </w:t>
      </w:r>
      <w:r w:rsidR="00425F92">
        <w:t xml:space="preserve">had to be </w:t>
      </w:r>
      <w:r>
        <w:t>found immediately. I also communicated with the sales and reservations department, bargained with the housekeeping to get the rooms ready, and reassured the guest along the way. In the end, the problem was solved in a pleasing manner and the guest</w:t>
      </w:r>
      <w:r w:rsidR="000E4312">
        <w:t>s</w:t>
      </w:r>
      <w:r>
        <w:t xml:space="preserve"> showed appreciation to the help that was provided. </w:t>
      </w:r>
      <w:r w:rsidR="009639B4">
        <w:t>Another</w:t>
      </w:r>
      <w:r w:rsidR="0064040C">
        <w:t xml:space="preserve"> incident was</w:t>
      </w:r>
      <w:r w:rsidR="003B08F4">
        <w:t xml:space="preserve"> at the </w:t>
      </w:r>
      <w:proofErr w:type="gramStart"/>
      <w:r w:rsidR="003B08F4">
        <w:t>check out</w:t>
      </w:r>
      <w:proofErr w:type="gramEnd"/>
      <w:r w:rsidR="003B08F4">
        <w:t xml:space="preserve"> when </w:t>
      </w:r>
      <w:r w:rsidR="00F47C3A">
        <w:t xml:space="preserve">an </w:t>
      </w:r>
      <w:r w:rsidR="00990311">
        <w:t xml:space="preserve">American </w:t>
      </w:r>
      <w:r w:rsidR="00F47C3A">
        <w:t xml:space="preserve">guest request his </w:t>
      </w:r>
      <w:r w:rsidR="00990311">
        <w:t xml:space="preserve">invoice </w:t>
      </w:r>
      <w:r w:rsidR="00F47C3A">
        <w:t>but didn’t</w:t>
      </w:r>
      <w:r w:rsidR="00577DC8">
        <w:t xml:space="preserve"> understand the invoice </w:t>
      </w:r>
      <w:r w:rsidR="00F51EC7">
        <w:t xml:space="preserve">and all the charges starting to be very rude with my </w:t>
      </w:r>
      <w:r w:rsidR="00FB22C0">
        <w:t xml:space="preserve"> </w:t>
      </w:r>
      <w:r w:rsidR="00EB763F">
        <w:t xml:space="preserve"> </w:t>
      </w:r>
      <w:r w:rsidR="00A34B9E">
        <w:t>colleague</w:t>
      </w:r>
      <w:r w:rsidR="00FB22C0">
        <w:t xml:space="preserve">, </w:t>
      </w:r>
      <w:r w:rsidR="00EB763F">
        <w:t xml:space="preserve">Vitus </w:t>
      </w:r>
      <w:r w:rsidR="00F47C3A">
        <w:t xml:space="preserve"> </w:t>
      </w:r>
      <w:r w:rsidR="00101975">
        <w:t>and pointed at me for</w:t>
      </w:r>
      <w:r w:rsidR="00E059AF">
        <w:t xml:space="preserve"> a </w:t>
      </w:r>
      <w:r w:rsidR="00A9777F">
        <w:t xml:space="preserve">managerial </w:t>
      </w:r>
      <w:r w:rsidR="00A34B9E">
        <w:t>help. Even thought was my first week</w:t>
      </w:r>
      <w:r w:rsidR="00657D20">
        <w:t xml:space="preserve"> there </w:t>
      </w:r>
      <w:r w:rsidR="00562B05">
        <w:t xml:space="preserve">,I calmly and </w:t>
      </w:r>
      <w:r w:rsidR="005D3474">
        <w:t>collected</w:t>
      </w:r>
      <w:r w:rsidR="00562B05">
        <w:t xml:space="preserve"> </w:t>
      </w:r>
      <w:r w:rsidR="005D3474">
        <w:t>I approached</w:t>
      </w:r>
      <w:r w:rsidR="00562B05">
        <w:t xml:space="preserve"> </w:t>
      </w:r>
      <w:r w:rsidR="005D3474">
        <w:t xml:space="preserve">the </w:t>
      </w:r>
      <w:r w:rsidR="000137AC">
        <w:t>guest, listen</w:t>
      </w:r>
      <w:r w:rsidR="005D3474">
        <w:t xml:space="preserve"> </w:t>
      </w:r>
      <w:r w:rsidR="000137AC">
        <w:t xml:space="preserve">to him and his concern, I  </w:t>
      </w:r>
      <w:r w:rsidR="00657D20">
        <w:t xml:space="preserve"> did </w:t>
      </w:r>
      <w:r w:rsidR="00F12748">
        <w:t>understand</w:t>
      </w:r>
      <w:r w:rsidR="00657D20">
        <w:t xml:space="preserve"> what he</w:t>
      </w:r>
      <w:r w:rsidR="00881AB5">
        <w:t xml:space="preserve"> wanted his invoice to </w:t>
      </w:r>
      <w:r w:rsidR="008028C9">
        <w:t>reflect, just</w:t>
      </w:r>
      <w:r w:rsidR="0090210E">
        <w:t xml:space="preserve"> the spending at</w:t>
      </w:r>
      <w:r w:rsidR="00F12748">
        <w:t xml:space="preserve"> our </w:t>
      </w:r>
      <w:r w:rsidR="0090210E">
        <w:t xml:space="preserve"> hotel</w:t>
      </w:r>
      <w:r w:rsidR="00F12748">
        <w:t xml:space="preserve"> </w:t>
      </w:r>
      <w:proofErr w:type="spellStart"/>
      <w:r w:rsidR="0090210E">
        <w:t>eg</w:t>
      </w:r>
      <w:proofErr w:type="spellEnd"/>
      <w:r w:rsidR="0090210E">
        <w:t>:</w:t>
      </w:r>
      <w:r w:rsidR="005F5883">
        <w:t xml:space="preserve"> </w:t>
      </w:r>
      <w:r w:rsidR="0014216B">
        <w:t>brea</w:t>
      </w:r>
      <w:r w:rsidR="00B874A2">
        <w:t>kfast,</w:t>
      </w:r>
      <w:r w:rsidR="007C4940">
        <w:t xml:space="preserve"> and parking</w:t>
      </w:r>
      <w:r w:rsidR="00B874A2">
        <w:t xml:space="preserve"> </w:t>
      </w:r>
      <w:r w:rsidR="000D0DCB">
        <w:t>charges</w:t>
      </w:r>
      <w:r w:rsidR="00DC7747">
        <w:t xml:space="preserve"> and </w:t>
      </w:r>
      <w:r w:rsidR="00D90CB6">
        <w:t>not the charges he already paid when he booked his stay ,even though</w:t>
      </w:r>
      <w:r w:rsidR="0052313F">
        <w:t xml:space="preserve"> </w:t>
      </w:r>
      <w:r w:rsidR="00D90CB6">
        <w:t>bei</w:t>
      </w:r>
      <w:r w:rsidR="00275A52">
        <w:t>ng done to an external agency we got pay only at his check-in.</w:t>
      </w:r>
      <w:r w:rsidR="00A81890">
        <w:t xml:space="preserve"> </w:t>
      </w:r>
      <w:r>
        <w:t xml:space="preserve">Reflectively, Level 4 experience in a small </w:t>
      </w:r>
      <w:r w:rsidR="00940348">
        <w:t>Premier Inn</w:t>
      </w:r>
      <w:r>
        <w:t xml:space="preserve"> hotel equipped me with this phase. The work in that environment was not that complex, but I gained a basic insight into how guests were interacted with and the simple aspects of management, which ensured my confidence to work in bigger establishments in Novotel.</w:t>
      </w:r>
    </w:p>
    <w:p w14:paraId="0CC24860" w14:textId="5891D327" w:rsidR="006A04BD" w:rsidRDefault="006A04BD" w:rsidP="00EB175B">
      <w:pPr>
        <w:pStyle w:val="Heading2"/>
      </w:pPr>
      <w:r>
        <w:t>Reflective Observation</w:t>
      </w:r>
    </w:p>
    <w:p w14:paraId="145F336A" w14:textId="11242FA1" w:rsidR="006A04BD" w:rsidRDefault="006A04BD" w:rsidP="006A04BD">
      <w:r>
        <w:t>In the former case, I was stressed, and I felt like being under pressure in some way due to the constant flow of the visitors. During peak times, the mean reception waiting time increased to 15 min, and it became an aggravating factor to the guests. Nevertheless, I remembered the concept of teamwork and I used my colleagues Mary, David, Vitus, Antonny, and Elly to assist me in coordinating well under the supervision of Tom Jagings. In the second case. The Reception Manager told me to stay calm and concentrate on finding solutions as opposed to rumination of the problem. This is in line with the group development stages presented by Tuckman, where the performing stage refers to a team that works effectively under pressure (ASET, 2017). Similarly, the Hofstede cultural dimensions have helped me understand the importance of cultural expectations because the guest was brought up in an environment where efficiency of the services is highly valued. These theoretical models made me consider not just my personal input, but also the way hospitality groups have to adjust to the diversity of guests.</w:t>
      </w:r>
    </w:p>
    <w:p w14:paraId="23442740" w14:textId="77777777" w:rsidR="006A04BD" w:rsidRDefault="006A04BD" w:rsidP="006A04BD"/>
    <w:p w14:paraId="63DB3BDE" w14:textId="6C94A982" w:rsidR="00EB175B" w:rsidRDefault="00EB175B" w:rsidP="00EB175B">
      <w:pPr>
        <w:pStyle w:val="Heading2"/>
      </w:pPr>
      <w:r w:rsidRPr="00EB175B">
        <w:lastRenderedPageBreak/>
        <w:t>Abstract Conceptualisation</w:t>
      </w:r>
    </w:p>
    <w:p w14:paraId="25BEDF5A" w14:textId="70DF5DE7" w:rsidR="006A04BD" w:rsidRPr="006A04BD" w:rsidRDefault="006A04BD" w:rsidP="00EB175B">
      <w:r>
        <w:t>I found several important lessons. To begin with, there was the primacy of operational knowledge. Effective use of Opera PMS was instrumental in the late check-in situation as failure of the system might have increased delays. Studies have shown that the check-in experience, which is the first contact, has a significant impact on total customer satisfaction as it essentially preconditions the perceptions of the guest about the remaining stay (Busser et al., 2022). Second, I developed service recovery competencies. It demanded technical expertise, and the ability to sympathi</w:t>
      </w:r>
      <w:r w:rsidR="00DB1874">
        <w:rPr>
          <w:iCs/>
        </w:rPr>
        <w:t>s</w:t>
      </w:r>
      <w:r>
        <w:t>e and reassure to correct the booking mistake. This is in line with service recovery paradox whereby an issue that is well-managed will actually lead to increased guest loyalty than when there was no issue at all (Hagg, 2013). These are insights that are closely related to my Level 4 modules. According to Anderson (2025), the two main aspects of service quality that can play a crucial role in the hotel guest loyalty is reliability and responsiveness</w:t>
      </w:r>
      <w:r w:rsidR="00163AAF">
        <w:t xml:space="preserve">. </w:t>
      </w:r>
      <w:r>
        <w:t>The theories of leadership, including the Situational Leadership that proposes the adjustment of the leadership style to the level of maturity of team members (Klarström et al., 2025), could be used as well. This was demonstrated in the coaching role my supervisor played where I was very much guided and given a sense of autonomy as I was being given room to learn with responsibility. In the absence of the theoretical support of Level 4, I would have found it difficult to abstract practice into scholarly perception and my growth would have gone no further than I did in terms of superficial working knowledge.</w:t>
      </w:r>
    </w:p>
    <w:p w14:paraId="574F5AF3" w14:textId="7A5DF52D" w:rsidR="00C04277" w:rsidRPr="00C04277" w:rsidRDefault="00C04277" w:rsidP="00BF1356">
      <w:pPr>
        <w:pStyle w:val="Heading2"/>
        <w:rPr>
          <w:rFonts w:eastAsia="Calibri"/>
        </w:rPr>
      </w:pPr>
      <w:bookmarkStart w:id="5" w:name="_Toc210224911"/>
      <w:r w:rsidRPr="00C04277">
        <w:rPr>
          <w:rFonts w:eastAsia="Calibri"/>
        </w:rPr>
        <w:t>Active Experimentation</w:t>
      </w:r>
      <w:bookmarkEnd w:id="5"/>
    </w:p>
    <w:p w14:paraId="3278B644" w14:textId="4DEDD783" w:rsidR="00815C1B" w:rsidRPr="00815C1B" w:rsidRDefault="00815C1B" w:rsidP="00DB1874">
      <w:pPr>
        <w:rPr>
          <w:iCs/>
        </w:rPr>
      </w:pPr>
      <w:bookmarkStart w:id="6" w:name="_Toc110252969"/>
      <w:bookmarkEnd w:id="3"/>
      <w:r w:rsidRPr="00815C1B">
        <w:rPr>
          <w:iCs/>
        </w:rPr>
        <w:t>In the future, I will apply these lessons when performing my duties in the rest of the placement as well as in my future professional activities. Through systematic implementation of what I have studied, I expect to be more strategic towards handling the guests and managing operations.</w:t>
      </w:r>
      <w:r>
        <w:rPr>
          <w:iCs/>
        </w:rPr>
        <w:t xml:space="preserve"> </w:t>
      </w:r>
      <w:r w:rsidRPr="00815C1B">
        <w:rPr>
          <w:iCs/>
        </w:rPr>
        <w:t>To improve my confidence in managing guests, I will practice active communication skills of clarity and precision in situations involving high pressure. The commentary of the industry shows that guests pay a lot of attention to effective communication as the factor that promotes trust and satisfaction as opposed to the mere speed of service (Hotel News Resource, 2023). Hence, I will embrace the culture of taking a break to clarify even where time is of essence.</w:t>
      </w:r>
      <w:r w:rsidR="0018274C">
        <w:rPr>
          <w:iCs/>
        </w:rPr>
        <w:t xml:space="preserve"> </w:t>
      </w:r>
      <w:r w:rsidRPr="00815C1B">
        <w:rPr>
          <w:iCs/>
        </w:rPr>
        <w:t xml:space="preserve"> In case the same situation occurs, I would advise that we delegate in a structured manner, according to these empirical observations. The given approach is consistent with the PDCA (Plan-Do-Check-Act) cycle introduced by Deming that may be utili</w:t>
      </w:r>
      <w:r w:rsidR="00DB1874">
        <w:rPr>
          <w:iCs/>
        </w:rPr>
        <w:t>s</w:t>
      </w:r>
      <w:r w:rsidRPr="00815C1B">
        <w:rPr>
          <w:iCs/>
        </w:rPr>
        <w:t>ed in order to repeatedly optimi</w:t>
      </w:r>
      <w:r w:rsidR="00DB1874">
        <w:rPr>
          <w:iCs/>
        </w:rPr>
        <w:t>s</w:t>
      </w:r>
      <w:r w:rsidRPr="00815C1B">
        <w:rPr>
          <w:iCs/>
        </w:rPr>
        <w:t>e operational processes in a hospitality environment (Isniah et al., 2020).</w:t>
      </w:r>
    </w:p>
    <w:p w14:paraId="1CB8B26B" w14:textId="61F062EA" w:rsidR="00815C1B" w:rsidRPr="00815C1B" w:rsidRDefault="00815C1B" w:rsidP="00DB1874">
      <w:pPr>
        <w:rPr>
          <w:iCs/>
        </w:rPr>
      </w:pPr>
      <w:r w:rsidRPr="00815C1B">
        <w:rPr>
          <w:iCs/>
        </w:rPr>
        <w:t>The problems I had with the challenging visitors gave me a chance to build my conflict resolving competencies. The negotiation strategies that I will employ in the future are those that will bring about win-win situations like the incorporation of small compensations like free drinks in case of delays. These strategies are aligned with general hospitality literature related to retention of satisfaction among the guests and balancing operations within limited operational conditions.</w:t>
      </w:r>
      <w:r>
        <w:rPr>
          <w:iCs/>
        </w:rPr>
        <w:t xml:space="preserve"> </w:t>
      </w:r>
      <w:r w:rsidRPr="00815C1B">
        <w:rPr>
          <w:iCs/>
        </w:rPr>
        <w:t>In the long run, these events will determine my career path. My future is to move to a level of a duty manager, where the leadership, decision-making and administrative control are the key factors. In this regard, I need to continue improving my technical knowledge of financial reporting and revenue management. The combination of reflective practice and the set academic models will help me be more qualified to take on more comprehensive roles in the hotel management industry.</w:t>
      </w:r>
    </w:p>
    <w:p w14:paraId="7338A3F4" w14:textId="5E0F98A0" w:rsidR="00815C1B" w:rsidRPr="00815C1B" w:rsidRDefault="00815C1B" w:rsidP="00815C1B">
      <w:pPr>
        <w:pStyle w:val="Heading1"/>
      </w:pPr>
      <w:r w:rsidRPr="00815C1B">
        <w:t>Conclusion and Development Plan</w:t>
      </w:r>
    </w:p>
    <w:p w14:paraId="0CC83C42" w14:textId="17A6C454" w:rsidR="007A5648" w:rsidRPr="00DB1874" w:rsidRDefault="00815C1B" w:rsidP="00DB1874">
      <w:pPr>
        <w:rPr>
          <w:iCs/>
        </w:rPr>
      </w:pPr>
      <w:r w:rsidRPr="00815C1B">
        <w:rPr>
          <w:iCs/>
        </w:rPr>
        <w:t>This reflective log will show the role that my placement at Novotel City Centre Cardiff has played in my professional development. Through the use of the Kolb cycle, I was able to critically assess my answers to operational issues, contemplate on my behaviours and connect my actions to the scholarly theory. I have gained new skills in administration, a greater ability to overcome stress, and enhanced skills in managing guests. My first learning points, which are to become more confident in managing complaints, become more cooperative in the Reception team, and implement theoretical models in practice, have been achieved to a large extent, but I am still to develop more. To continue my development, I will sharpen my financial reporting skills by studying the field better to be more appropriate in management roles and gain confidence in organi</w:t>
      </w:r>
      <w:r w:rsidR="00DB1874">
        <w:rPr>
          <w:iCs/>
        </w:rPr>
        <w:t>s</w:t>
      </w:r>
      <w:r w:rsidRPr="00815C1B">
        <w:rPr>
          <w:iCs/>
        </w:rPr>
        <w:t>ing shift briefing and team meetings.</w:t>
      </w:r>
    </w:p>
    <w:p w14:paraId="48D0E13D" w14:textId="73C68110" w:rsidR="00736EDE" w:rsidRDefault="00736EDE">
      <w:pPr>
        <w:spacing w:before="0" w:after="200" w:line="276" w:lineRule="auto"/>
        <w:ind w:firstLine="0"/>
        <w:jc w:val="left"/>
        <w:rPr>
          <w:rFonts w:eastAsiaTheme="majorEastAsia" w:cstheme="majorBidi"/>
          <w:b/>
          <w:szCs w:val="32"/>
        </w:rPr>
      </w:pPr>
      <w:bookmarkStart w:id="7" w:name="_Toc210224913"/>
    </w:p>
    <w:p w14:paraId="0336842F" w14:textId="0732F440" w:rsidR="008B49C9" w:rsidRDefault="00123662" w:rsidP="00391B28">
      <w:pPr>
        <w:pStyle w:val="Heading1"/>
        <w:numPr>
          <w:ilvl w:val="0"/>
          <w:numId w:val="0"/>
        </w:numPr>
        <w:spacing w:line="240" w:lineRule="auto"/>
        <w:ind w:left="432"/>
        <w:jc w:val="center"/>
        <w:rPr>
          <w:i w:val="0"/>
        </w:rPr>
      </w:pPr>
      <w:r w:rsidRPr="00A8737C">
        <w:rPr>
          <w:i w:val="0"/>
        </w:rPr>
        <w:t>References</w:t>
      </w:r>
      <w:bookmarkEnd w:id="6"/>
      <w:bookmarkEnd w:id="7"/>
    </w:p>
    <w:p w14:paraId="5D0078E8" w14:textId="77777777" w:rsidR="00EC36B2" w:rsidRDefault="00EC36B2" w:rsidP="00485A4D">
      <w:pPr>
        <w:ind w:left="720" w:hanging="720"/>
        <w:rPr>
          <w:shd w:val="clear" w:color="auto" w:fill="FFFFFF"/>
        </w:rPr>
      </w:pPr>
      <w:r w:rsidRPr="007E381E">
        <w:rPr>
          <w:shd w:val="clear" w:color="auto" w:fill="FFFFFF"/>
        </w:rPr>
        <w:t>Anderson, M. (2025</w:t>
      </w:r>
      <w:r>
        <w:rPr>
          <w:shd w:val="clear" w:color="auto" w:fill="FFFFFF"/>
        </w:rPr>
        <w:t>)</w:t>
      </w:r>
      <w:r w:rsidRPr="007E381E">
        <w:rPr>
          <w:shd w:val="clear" w:color="auto" w:fill="FFFFFF"/>
        </w:rPr>
        <w:t xml:space="preserve"> </w:t>
      </w:r>
      <w:r w:rsidRPr="007E381E">
        <w:rPr>
          <w:i/>
          <w:iCs/>
          <w:shd w:val="clear" w:color="auto" w:fill="FFFFFF"/>
        </w:rPr>
        <w:t>Understanding the Impact of Service Quality on Customer Loyalty in the Hospitality Industry</w:t>
      </w:r>
      <w:r w:rsidRPr="007E381E">
        <w:rPr>
          <w:shd w:val="clear" w:color="auto" w:fill="FFFFFF"/>
        </w:rPr>
        <w:t xml:space="preserve">. Preprint. Available at: </w:t>
      </w:r>
      <w:hyperlink r:id="rId10" w:tgtFrame="_new" w:history="1">
        <w:r w:rsidRPr="007E381E">
          <w:rPr>
            <w:rStyle w:val="Hyperlink"/>
            <w:shd w:val="clear" w:color="auto" w:fill="FFFFFF"/>
          </w:rPr>
          <w:t>https://www.preprints.org/manuscript/202501.0082/v1</w:t>
        </w:r>
      </w:hyperlink>
      <w:r w:rsidRPr="007E381E">
        <w:rPr>
          <w:shd w:val="clear" w:color="auto" w:fill="FFFFFF"/>
        </w:rPr>
        <w:t xml:space="preserve"> (Accessed: 1 October 2025)</w:t>
      </w:r>
    </w:p>
    <w:p w14:paraId="762B3345" w14:textId="77777777" w:rsidR="00EC36B2" w:rsidRPr="00485A4D" w:rsidRDefault="00EC36B2" w:rsidP="00485A4D">
      <w:pPr>
        <w:ind w:left="720" w:hanging="720"/>
        <w:rPr>
          <w:shd w:val="clear" w:color="auto" w:fill="FFFFFF"/>
        </w:rPr>
      </w:pPr>
      <w:r w:rsidRPr="00485A4D">
        <w:rPr>
          <w:shd w:val="clear" w:color="auto" w:fill="FFFFFF"/>
        </w:rPr>
        <w:t>ASET (2017</w:t>
      </w:r>
      <w:r>
        <w:rPr>
          <w:shd w:val="clear" w:color="auto" w:fill="FFFFFF"/>
        </w:rPr>
        <w:t>)</w:t>
      </w:r>
      <w:r w:rsidRPr="00485A4D">
        <w:rPr>
          <w:shd w:val="clear" w:color="auto" w:fill="FFFFFF"/>
        </w:rPr>
        <w:t xml:space="preserve"> </w:t>
      </w:r>
      <w:r w:rsidRPr="00485A4D">
        <w:rPr>
          <w:i/>
          <w:iCs/>
          <w:shd w:val="clear" w:color="auto" w:fill="FFFFFF"/>
        </w:rPr>
        <w:t xml:space="preserve">Good practice guide for </w:t>
      </w:r>
      <w:r>
        <w:rPr>
          <w:i/>
          <w:iCs/>
          <w:shd w:val="clear" w:color="auto" w:fill="FFFFFF"/>
        </w:rPr>
        <w:t>work-based</w:t>
      </w:r>
      <w:r w:rsidRPr="00485A4D">
        <w:rPr>
          <w:i/>
          <w:iCs/>
          <w:shd w:val="clear" w:color="auto" w:fill="FFFFFF"/>
        </w:rPr>
        <w:t xml:space="preserve"> and placement learning in higher education</w:t>
      </w:r>
      <w:r w:rsidRPr="00485A4D">
        <w:rPr>
          <w:shd w:val="clear" w:color="auto" w:fill="FFFFFF"/>
        </w:rPr>
        <w:t>. Sheffield: ASET.</w:t>
      </w:r>
    </w:p>
    <w:p w14:paraId="725AE77B" w14:textId="77777777" w:rsidR="00EC36B2" w:rsidRDefault="00EC36B2" w:rsidP="00485A4D">
      <w:pPr>
        <w:ind w:left="720" w:hanging="720"/>
        <w:rPr>
          <w:shd w:val="clear" w:color="auto" w:fill="FFFFFF"/>
        </w:rPr>
      </w:pPr>
      <w:r w:rsidRPr="007E381E">
        <w:rPr>
          <w:shd w:val="clear" w:color="auto" w:fill="FFFFFF"/>
        </w:rPr>
        <w:t xml:space="preserve">Busser, J. A., Molintas, D. H. R., Shulga, L. V. </w:t>
      </w:r>
      <w:r>
        <w:rPr>
          <w:shd w:val="clear" w:color="auto" w:fill="FFFFFF"/>
        </w:rPr>
        <w:t>and</w:t>
      </w:r>
      <w:r w:rsidRPr="007E381E">
        <w:rPr>
          <w:shd w:val="clear" w:color="auto" w:fill="FFFFFF"/>
        </w:rPr>
        <w:t xml:space="preserve"> Lee, S. (2022) ‘Check-in experience: What is the role of emotions and satisfaction?’, </w:t>
      </w:r>
      <w:r w:rsidRPr="007E381E">
        <w:rPr>
          <w:i/>
          <w:iCs/>
          <w:shd w:val="clear" w:color="auto" w:fill="FFFFFF"/>
        </w:rPr>
        <w:t xml:space="preserve">Journal of Hospitality </w:t>
      </w:r>
      <w:r>
        <w:rPr>
          <w:i/>
          <w:iCs/>
          <w:shd w:val="clear" w:color="auto" w:fill="FFFFFF"/>
        </w:rPr>
        <w:t>and</w:t>
      </w:r>
      <w:r w:rsidRPr="007E381E">
        <w:rPr>
          <w:i/>
          <w:iCs/>
          <w:shd w:val="clear" w:color="auto" w:fill="FFFFFF"/>
        </w:rPr>
        <w:t xml:space="preserve"> Tourism Research</w:t>
      </w:r>
      <w:r w:rsidRPr="007E381E">
        <w:rPr>
          <w:shd w:val="clear" w:color="auto" w:fill="FFFFFF"/>
        </w:rPr>
        <w:t xml:space="preserve">. Available at: </w:t>
      </w:r>
      <w:hyperlink r:id="rId11" w:tgtFrame="_new" w:history="1">
        <w:r w:rsidRPr="007E381E">
          <w:rPr>
            <w:rStyle w:val="Hyperlink"/>
            <w:shd w:val="clear" w:color="auto" w:fill="FFFFFF"/>
          </w:rPr>
          <w:t>https://www.sciencedirect.com/science/article/abs/pii/S1447677022001796</w:t>
        </w:r>
      </w:hyperlink>
    </w:p>
    <w:p w14:paraId="246F5EFC" w14:textId="77777777" w:rsidR="00EC36B2" w:rsidRDefault="00EC36B2" w:rsidP="00485A4D">
      <w:pPr>
        <w:ind w:left="720" w:hanging="720"/>
        <w:rPr>
          <w:shd w:val="clear" w:color="auto" w:fill="FFFFFF"/>
        </w:rPr>
      </w:pPr>
      <w:r w:rsidRPr="00B964C2">
        <w:rPr>
          <w:shd w:val="clear" w:color="auto" w:fill="FFFFFF"/>
        </w:rPr>
        <w:t>EarlyYears TV. (2025</w:t>
      </w:r>
      <w:r>
        <w:rPr>
          <w:shd w:val="clear" w:color="auto" w:fill="FFFFFF"/>
        </w:rPr>
        <w:t>)</w:t>
      </w:r>
      <w:r w:rsidRPr="00B964C2">
        <w:rPr>
          <w:shd w:val="clear" w:color="auto" w:fill="FFFFFF"/>
        </w:rPr>
        <w:t xml:space="preserve"> </w:t>
      </w:r>
      <w:r w:rsidRPr="00B964C2">
        <w:rPr>
          <w:i/>
          <w:iCs/>
          <w:shd w:val="clear" w:color="auto" w:fill="FFFFFF"/>
        </w:rPr>
        <w:t>David Kolb’s Learning Styles and Experiential Learning Cycle</w:t>
      </w:r>
      <w:r w:rsidRPr="00B964C2">
        <w:rPr>
          <w:shd w:val="clear" w:color="auto" w:fill="FFFFFF"/>
        </w:rPr>
        <w:t xml:space="preserve"> [online article]. Available at: </w:t>
      </w:r>
      <w:hyperlink r:id="rId12" w:tgtFrame="_new" w:history="1">
        <w:r w:rsidRPr="00B964C2">
          <w:rPr>
            <w:rStyle w:val="Hyperlink"/>
            <w:shd w:val="clear" w:color="auto" w:fill="FFFFFF"/>
          </w:rPr>
          <w:t>https://www.earlyyears.tv/david-kolb-learning-styles-cycle/</w:t>
        </w:r>
      </w:hyperlink>
      <w:r w:rsidRPr="00B964C2">
        <w:rPr>
          <w:shd w:val="clear" w:color="auto" w:fill="FFFFFF"/>
        </w:rPr>
        <w:t xml:space="preserve"> (Accessed: 25 September 2025</w:t>
      </w:r>
      <w:r>
        <w:rPr>
          <w:shd w:val="clear" w:color="auto" w:fill="FFFFFF"/>
        </w:rPr>
        <w:t>)</w:t>
      </w:r>
    </w:p>
    <w:p w14:paraId="5F9BA26A" w14:textId="77777777" w:rsidR="00EC36B2" w:rsidRPr="00485A4D" w:rsidRDefault="00EC36B2" w:rsidP="00FA12EB">
      <w:pPr>
        <w:ind w:left="720" w:hanging="720"/>
        <w:rPr>
          <w:shd w:val="clear" w:color="auto" w:fill="FFFFFF"/>
        </w:rPr>
      </w:pPr>
      <w:r w:rsidRPr="00485A4D">
        <w:rPr>
          <w:shd w:val="clear" w:color="auto" w:fill="FFFFFF"/>
        </w:rPr>
        <w:t xml:space="preserve">Felce, A. (2019) ‘Managing the quality of higher education in apprenticeships’, </w:t>
      </w:r>
      <w:r w:rsidRPr="00485A4D">
        <w:rPr>
          <w:i/>
          <w:iCs/>
          <w:shd w:val="clear" w:color="auto" w:fill="FFFFFF"/>
        </w:rPr>
        <w:t>Higher Education, Skills and Work-Based Learning</w:t>
      </w:r>
      <w:r w:rsidRPr="00485A4D">
        <w:rPr>
          <w:shd w:val="clear" w:color="auto" w:fill="FFFFFF"/>
        </w:rPr>
        <w:t xml:space="preserve">, 9(2), pp. 141–148. Available at: </w:t>
      </w:r>
      <w:hyperlink r:id="rId13" w:tgtFrame="_blank" w:history="1">
        <w:r w:rsidRPr="00FA12EB">
          <w:rPr>
            <w:rStyle w:val="Hyperlink"/>
            <w:shd w:val="clear" w:color="auto" w:fill="FFFFFF"/>
          </w:rPr>
          <w:t>https://doi.org/10.1108/HESWBL-10-2018-0106</w:t>
        </w:r>
      </w:hyperlink>
      <w:r>
        <w:rPr>
          <w:shd w:val="clear" w:color="auto" w:fill="FFFFFF"/>
        </w:rPr>
        <w:t xml:space="preserve"> </w:t>
      </w:r>
      <w:r w:rsidRPr="001A3E8A">
        <w:rPr>
          <w:shd w:val="clear" w:color="auto" w:fill="FFFFFF"/>
        </w:rPr>
        <w:t>(Accessed: 1 October 2025</w:t>
      </w:r>
      <w:r>
        <w:rPr>
          <w:shd w:val="clear" w:color="auto" w:fill="FFFFFF"/>
        </w:rPr>
        <w:t>)</w:t>
      </w:r>
    </w:p>
    <w:p w14:paraId="70B2B78A" w14:textId="77777777" w:rsidR="00EC36B2" w:rsidRDefault="00EC36B2" w:rsidP="00485A4D">
      <w:pPr>
        <w:ind w:left="720" w:hanging="720"/>
        <w:rPr>
          <w:shd w:val="clear" w:color="auto" w:fill="FFFFFF"/>
        </w:rPr>
      </w:pPr>
      <w:r w:rsidRPr="00485A4D">
        <w:rPr>
          <w:shd w:val="clear" w:color="auto" w:fill="FFFFFF"/>
        </w:rPr>
        <w:t>Hagg, E. (2013</w:t>
      </w:r>
      <w:r>
        <w:rPr>
          <w:shd w:val="clear" w:color="auto" w:fill="FFFFFF"/>
        </w:rPr>
        <w:t>)</w:t>
      </w:r>
      <w:r w:rsidRPr="00485A4D">
        <w:rPr>
          <w:shd w:val="clear" w:color="auto" w:fill="FFFFFF"/>
        </w:rPr>
        <w:t xml:space="preserve"> </w:t>
      </w:r>
      <w:r w:rsidRPr="00485A4D">
        <w:rPr>
          <w:i/>
          <w:iCs/>
          <w:shd w:val="clear" w:color="auto" w:fill="FFFFFF"/>
        </w:rPr>
        <w:t xml:space="preserve">Internship </w:t>
      </w:r>
      <w:r>
        <w:rPr>
          <w:i/>
          <w:iCs/>
          <w:shd w:val="clear" w:color="auto" w:fill="FFFFFF"/>
        </w:rPr>
        <w:t>Guide: Work Placements Step by Step</w:t>
      </w:r>
      <w:r w:rsidRPr="00485A4D">
        <w:rPr>
          <w:shd w:val="clear" w:color="auto" w:fill="FFFFFF"/>
        </w:rPr>
        <w:t>. 5th edn. The Hague: Eleven International Publishing.</w:t>
      </w:r>
    </w:p>
    <w:p w14:paraId="13380CB7" w14:textId="77777777" w:rsidR="00EC36B2" w:rsidRDefault="00EC36B2" w:rsidP="00485A4D">
      <w:pPr>
        <w:ind w:left="720" w:hanging="720"/>
        <w:rPr>
          <w:shd w:val="clear" w:color="auto" w:fill="FFFFFF"/>
        </w:rPr>
      </w:pPr>
      <w:r w:rsidRPr="007A5648">
        <w:rPr>
          <w:shd w:val="clear" w:color="auto" w:fill="FFFFFF"/>
        </w:rPr>
        <w:t>Hotel News Resource (2023</w:t>
      </w:r>
      <w:r>
        <w:rPr>
          <w:shd w:val="clear" w:color="auto" w:fill="FFFFFF"/>
        </w:rPr>
        <w:t>)</w:t>
      </w:r>
      <w:r w:rsidRPr="007A5648">
        <w:rPr>
          <w:shd w:val="clear" w:color="auto" w:fill="FFFFFF"/>
        </w:rPr>
        <w:t xml:space="preserve"> </w:t>
      </w:r>
      <w:r w:rsidRPr="007A5648">
        <w:rPr>
          <w:i/>
          <w:iCs/>
          <w:shd w:val="clear" w:color="auto" w:fill="FFFFFF"/>
        </w:rPr>
        <w:t>Guest Communication: Why is It Important</w:t>
      </w:r>
      <w:r w:rsidRPr="007A5648">
        <w:rPr>
          <w:shd w:val="clear" w:color="auto" w:fill="FFFFFF"/>
        </w:rPr>
        <w:t xml:space="preserve">. Available at: </w:t>
      </w:r>
      <w:hyperlink r:id="rId14" w:tgtFrame="_new" w:history="1">
        <w:r w:rsidRPr="007A5648">
          <w:rPr>
            <w:rStyle w:val="Hyperlink"/>
            <w:shd w:val="clear" w:color="auto" w:fill="FFFFFF"/>
          </w:rPr>
          <w:t>https://www.hotelnewsresource.com/article128516.html</w:t>
        </w:r>
      </w:hyperlink>
      <w:r w:rsidRPr="007A5648">
        <w:rPr>
          <w:shd w:val="clear" w:color="auto" w:fill="FFFFFF"/>
        </w:rPr>
        <w:t xml:space="preserve"> (Accessed: 1 October 2025</w:t>
      </w:r>
      <w:r>
        <w:rPr>
          <w:shd w:val="clear" w:color="auto" w:fill="FFFFFF"/>
        </w:rPr>
        <w:t>)</w:t>
      </w:r>
    </w:p>
    <w:p w14:paraId="684C8B64" w14:textId="77777777" w:rsidR="00EC36B2" w:rsidRPr="00485A4D" w:rsidRDefault="00EC36B2" w:rsidP="00485A4D">
      <w:pPr>
        <w:ind w:left="720" w:hanging="720"/>
        <w:rPr>
          <w:shd w:val="clear" w:color="auto" w:fill="FFFFFF"/>
        </w:rPr>
      </w:pPr>
      <w:r w:rsidRPr="007A5648">
        <w:rPr>
          <w:shd w:val="clear" w:color="auto" w:fill="FFFFFF"/>
        </w:rPr>
        <w:t xml:space="preserve">Isniah, S., Purba, H. H. </w:t>
      </w:r>
      <w:r>
        <w:rPr>
          <w:shd w:val="clear" w:color="auto" w:fill="FFFFFF"/>
        </w:rPr>
        <w:t>and</w:t>
      </w:r>
      <w:r w:rsidRPr="007A5648">
        <w:rPr>
          <w:shd w:val="clear" w:color="auto" w:fill="FFFFFF"/>
        </w:rPr>
        <w:t xml:space="preserve"> Debora, F. (2020) ‘Plan-Do-Check-Action (PDCA) method: literature review and research issues’, </w:t>
      </w:r>
      <w:r w:rsidRPr="007A5648">
        <w:rPr>
          <w:i/>
          <w:iCs/>
          <w:shd w:val="clear" w:color="auto" w:fill="FFFFFF"/>
        </w:rPr>
        <w:t>Jurnal Sistem dan Manajemen Industri</w:t>
      </w:r>
      <w:r w:rsidRPr="007A5648">
        <w:rPr>
          <w:shd w:val="clear" w:color="auto" w:fill="FFFFFF"/>
        </w:rPr>
        <w:t xml:space="preserve">, 4(1), pp. 72–81. Available at: </w:t>
      </w:r>
      <w:hyperlink r:id="rId15" w:tgtFrame="_new" w:history="1">
        <w:r w:rsidRPr="007A5648">
          <w:rPr>
            <w:rStyle w:val="Hyperlink"/>
            <w:shd w:val="clear" w:color="auto" w:fill="FFFFFF"/>
          </w:rPr>
          <w:t>https://www.researchgate.net/publication/343384691_Plan_do_Check_Action_PDCA_method_literature_review_and_research_issues</w:t>
        </w:r>
      </w:hyperlink>
      <w:r w:rsidRPr="007A5648">
        <w:rPr>
          <w:shd w:val="clear" w:color="auto" w:fill="FFFFFF"/>
        </w:rPr>
        <w:t xml:space="preserve"> (Accessed: 1 October 2025</w:t>
      </w:r>
      <w:r>
        <w:rPr>
          <w:shd w:val="clear" w:color="auto" w:fill="FFFFFF"/>
        </w:rPr>
        <w:t>)</w:t>
      </w:r>
    </w:p>
    <w:p w14:paraId="5B8C5D09" w14:textId="77777777" w:rsidR="00EC36B2" w:rsidRDefault="00EC36B2" w:rsidP="00E00109">
      <w:pPr>
        <w:ind w:left="720" w:hanging="720"/>
        <w:rPr>
          <w:shd w:val="clear" w:color="auto" w:fill="FFFFFF"/>
        </w:rPr>
      </w:pPr>
      <w:r w:rsidRPr="007E381E">
        <w:rPr>
          <w:shd w:val="clear" w:color="auto" w:fill="FFFFFF"/>
        </w:rPr>
        <w:t xml:space="preserve">Klarström, L., Adnan, S., </w:t>
      </w:r>
      <w:r>
        <w:rPr>
          <w:shd w:val="clear" w:color="auto" w:fill="FFFFFF"/>
        </w:rPr>
        <w:t>and</w:t>
      </w:r>
      <w:r w:rsidRPr="007E381E">
        <w:rPr>
          <w:shd w:val="clear" w:color="auto" w:fill="FFFFFF"/>
        </w:rPr>
        <w:t xml:space="preserve"> Ek, A. (2025</w:t>
      </w:r>
      <w:r>
        <w:rPr>
          <w:shd w:val="clear" w:color="auto" w:fill="FFFFFF"/>
        </w:rPr>
        <w:t>)</w:t>
      </w:r>
      <w:r w:rsidRPr="007E381E">
        <w:rPr>
          <w:shd w:val="clear" w:color="auto" w:fill="FFFFFF"/>
        </w:rPr>
        <w:t xml:space="preserve"> Leadership Adaptation in Organizational Crises: A Situational Leadership Perspective on Decision-Making.</w:t>
      </w:r>
    </w:p>
    <w:sectPr w:rsidR="00EC36B2" w:rsidSect="009A0357">
      <w:head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1264CE" w14:textId="77777777" w:rsidR="00B2313C" w:rsidRDefault="00B2313C" w:rsidP="00123662">
      <w:pPr>
        <w:spacing w:before="0" w:after="0" w:line="240" w:lineRule="auto"/>
      </w:pPr>
      <w:r>
        <w:separator/>
      </w:r>
    </w:p>
  </w:endnote>
  <w:endnote w:type="continuationSeparator" w:id="0">
    <w:p w14:paraId="761097E0" w14:textId="77777777" w:rsidR="00B2313C" w:rsidRDefault="00B2313C"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489EA3" w14:textId="77777777" w:rsidR="00B2313C" w:rsidRDefault="00B2313C" w:rsidP="00123662">
      <w:pPr>
        <w:spacing w:before="0" w:after="0" w:line="240" w:lineRule="auto"/>
      </w:pPr>
      <w:r>
        <w:separator/>
      </w:r>
    </w:p>
  </w:footnote>
  <w:footnote w:type="continuationSeparator" w:id="0">
    <w:p w14:paraId="6176AE3C" w14:textId="77777777" w:rsidR="00B2313C" w:rsidRDefault="00B2313C"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EndPr/>
    <w:sdtContent>
      <w:p w14:paraId="4B4D8552" w14:textId="7D21CE81" w:rsidR="00EE5682" w:rsidRDefault="007970BE" w:rsidP="00761CF9">
        <w:pPr>
          <w:pStyle w:val="Header"/>
          <w:jc w:val="right"/>
        </w:pPr>
        <w:r>
          <w:t xml:space="preserve"> </w:t>
        </w:r>
        <w:r w:rsidR="00EE5682">
          <w:t xml:space="preserve">              </w:t>
        </w:r>
        <w:r w:rsidR="00EE5682">
          <w:fldChar w:fldCharType="begin"/>
        </w:r>
        <w:r w:rsidR="00EE5682">
          <w:instrText xml:space="preserve"> PAGE   \* MERGEFORMAT </w:instrText>
        </w:r>
        <w:r w:rsidR="00EE5682">
          <w:fldChar w:fldCharType="separate"/>
        </w:r>
        <w:r w:rsidR="008F767A">
          <w:rPr>
            <w:noProof/>
          </w:rPr>
          <w:t>2</w:t>
        </w:r>
        <w:r w:rsidR="00EE5682">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6E41729"/>
    <w:multiLevelType w:val="multilevel"/>
    <w:tmpl w:val="5FD83C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D870B9C"/>
    <w:multiLevelType w:val="multilevel"/>
    <w:tmpl w:val="FF68E7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8"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9"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4D3CBF"/>
    <w:multiLevelType w:val="multilevel"/>
    <w:tmpl w:val="5740A3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4"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2596E12"/>
    <w:multiLevelType w:val="multilevel"/>
    <w:tmpl w:val="F5508A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E5E163D"/>
    <w:multiLevelType w:val="multilevel"/>
    <w:tmpl w:val="C916DB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651CFF"/>
    <w:multiLevelType w:val="multilevel"/>
    <w:tmpl w:val="46E668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32"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2134252983">
    <w:abstractNumId w:val="15"/>
  </w:num>
  <w:num w:numId="2" w16cid:durableId="434637043">
    <w:abstractNumId w:val="12"/>
  </w:num>
  <w:num w:numId="3" w16cid:durableId="678239041">
    <w:abstractNumId w:val="27"/>
  </w:num>
  <w:num w:numId="4" w16cid:durableId="1306741710">
    <w:abstractNumId w:val="30"/>
  </w:num>
  <w:num w:numId="5" w16cid:durableId="1134909553">
    <w:abstractNumId w:val="18"/>
  </w:num>
  <w:num w:numId="6" w16cid:durableId="1913538503">
    <w:abstractNumId w:val="16"/>
  </w:num>
  <w:num w:numId="7" w16cid:durableId="1555000495">
    <w:abstractNumId w:val="19"/>
  </w:num>
  <w:num w:numId="8" w16cid:durableId="147209380">
    <w:abstractNumId w:val="28"/>
  </w:num>
  <w:num w:numId="9" w16cid:durableId="1103264391">
    <w:abstractNumId w:val="14"/>
  </w:num>
  <w:num w:numId="10" w16cid:durableId="390933592">
    <w:abstractNumId w:val="32"/>
  </w:num>
  <w:num w:numId="11" w16cid:durableId="350181197">
    <w:abstractNumId w:val="11"/>
  </w:num>
  <w:num w:numId="12" w16cid:durableId="1921479657">
    <w:abstractNumId w:val="25"/>
  </w:num>
  <w:num w:numId="13" w16cid:durableId="760613220">
    <w:abstractNumId w:val="33"/>
  </w:num>
  <w:num w:numId="14" w16cid:durableId="1938751814">
    <w:abstractNumId w:val="9"/>
  </w:num>
  <w:num w:numId="15" w16cid:durableId="228076709">
    <w:abstractNumId w:val="0"/>
  </w:num>
  <w:num w:numId="16" w16cid:durableId="1870797843">
    <w:abstractNumId w:val="13"/>
  </w:num>
  <w:num w:numId="17" w16cid:durableId="1694309582">
    <w:abstractNumId w:val="1"/>
  </w:num>
  <w:num w:numId="18" w16cid:durableId="664894693">
    <w:abstractNumId w:val="5"/>
  </w:num>
  <w:num w:numId="19" w16cid:durableId="1086463595">
    <w:abstractNumId w:val="26"/>
  </w:num>
  <w:num w:numId="20" w16cid:durableId="2072578947">
    <w:abstractNumId w:val="3"/>
  </w:num>
  <w:num w:numId="21" w16cid:durableId="1191725230">
    <w:abstractNumId w:val="34"/>
  </w:num>
  <w:num w:numId="22" w16cid:durableId="92748738">
    <w:abstractNumId w:val="17"/>
  </w:num>
  <w:num w:numId="23" w16cid:durableId="1500003498">
    <w:abstractNumId w:val="29"/>
  </w:num>
  <w:num w:numId="24" w16cid:durableId="2130469176">
    <w:abstractNumId w:val="8"/>
  </w:num>
  <w:num w:numId="25" w16cid:durableId="1230653614">
    <w:abstractNumId w:val="7"/>
  </w:num>
  <w:num w:numId="26" w16cid:durableId="1174802755">
    <w:abstractNumId w:val="31"/>
  </w:num>
  <w:num w:numId="27" w16cid:durableId="734090932">
    <w:abstractNumId w:val="20"/>
  </w:num>
  <w:num w:numId="28" w16cid:durableId="1447577923">
    <w:abstractNumId w:val="35"/>
  </w:num>
  <w:num w:numId="29" w16cid:durableId="1014500049">
    <w:abstractNumId w:val="22"/>
  </w:num>
  <w:num w:numId="30" w16cid:durableId="1068040738">
    <w:abstractNumId w:val="4"/>
  </w:num>
  <w:num w:numId="31" w16cid:durableId="944995805">
    <w:abstractNumId w:val="2"/>
  </w:num>
  <w:num w:numId="32" w16cid:durableId="2086418939">
    <w:abstractNumId w:val="24"/>
  </w:num>
  <w:num w:numId="33" w16cid:durableId="35083174">
    <w:abstractNumId w:val="6"/>
  </w:num>
  <w:num w:numId="34" w16cid:durableId="1037239441">
    <w:abstractNumId w:val="23"/>
  </w:num>
  <w:num w:numId="35" w16cid:durableId="161896434">
    <w:abstractNumId w:val="21"/>
  </w:num>
  <w:num w:numId="36" w16cid:durableId="143432709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9"/>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662"/>
    <w:rsid w:val="00000483"/>
    <w:rsid w:val="00001058"/>
    <w:rsid w:val="000047DF"/>
    <w:rsid w:val="000050DA"/>
    <w:rsid w:val="00006E8A"/>
    <w:rsid w:val="00012346"/>
    <w:rsid w:val="0001244C"/>
    <w:rsid w:val="00012907"/>
    <w:rsid w:val="000137AC"/>
    <w:rsid w:val="00014216"/>
    <w:rsid w:val="00016C17"/>
    <w:rsid w:val="00017C4A"/>
    <w:rsid w:val="00020B88"/>
    <w:rsid w:val="00021B86"/>
    <w:rsid w:val="00021DB7"/>
    <w:rsid w:val="00023AF4"/>
    <w:rsid w:val="00023EDD"/>
    <w:rsid w:val="000249B8"/>
    <w:rsid w:val="000275BF"/>
    <w:rsid w:val="0003027D"/>
    <w:rsid w:val="00030311"/>
    <w:rsid w:val="00031E15"/>
    <w:rsid w:val="00032D32"/>
    <w:rsid w:val="0003537D"/>
    <w:rsid w:val="00036B94"/>
    <w:rsid w:val="00037448"/>
    <w:rsid w:val="00037AFF"/>
    <w:rsid w:val="0004000C"/>
    <w:rsid w:val="000410D7"/>
    <w:rsid w:val="00044F36"/>
    <w:rsid w:val="00045901"/>
    <w:rsid w:val="00046AA4"/>
    <w:rsid w:val="000479D2"/>
    <w:rsid w:val="000509B7"/>
    <w:rsid w:val="00050EDC"/>
    <w:rsid w:val="00050F7F"/>
    <w:rsid w:val="000517FA"/>
    <w:rsid w:val="00051F83"/>
    <w:rsid w:val="00057525"/>
    <w:rsid w:val="00057D0E"/>
    <w:rsid w:val="000634D6"/>
    <w:rsid w:val="000644AE"/>
    <w:rsid w:val="0006462D"/>
    <w:rsid w:val="0006659B"/>
    <w:rsid w:val="00071E3E"/>
    <w:rsid w:val="000730A3"/>
    <w:rsid w:val="00074025"/>
    <w:rsid w:val="000806AC"/>
    <w:rsid w:val="00081E37"/>
    <w:rsid w:val="0008591F"/>
    <w:rsid w:val="000866BE"/>
    <w:rsid w:val="000871F0"/>
    <w:rsid w:val="0008737B"/>
    <w:rsid w:val="00087B75"/>
    <w:rsid w:val="00090C58"/>
    <w:rsid w:val="000914CA"/>
    <w:rsid w:val="0009324B"/>
    <w:rsid w:val="00095146"/>
    <w:rsid w:val="00096D28"/>
    <w:rsid w:val="000A14B2"/>
    <w:rsid w:val="000A26C5"/>
    <w:rsid w:val="000A69A2"/>
    <w:rsid w:val="000A6EA3"/>
    <w:rsid w:val="000A77D9"/>
    <w:rsid w:val="000B4DFB"/>
    <w:rsid w:val="000B4F15"/>
    <w:rsid w:val="000B7CC3"/>
    <w:rsid w:val="000B7EEE"/>
    <w:rsid w:val="000C18BB"/>
    <w:rsid w:val="000C1DE3"/>
    <w:rsid w:val="000C223E"/>
    <w:rsid w:val="000C423C"/>
    <w:rsid w:val="000C4DB3"/>
    <w:rsid w:val="000C541C"/>
    <w:rsid w:val="000D0AD1"/>
    <w:rsid w:val="000D0DCB"/>
    <w:rsid w:val="000D241F"/>
    <w:rsid w:val="000D565B"/>
    <w:rsid w:val="000D70B6"/>
    <w:rsid w:val="000E1D64"/>
    <w:rsid w:val="000E2509"/>
    <w:rsid w:val="000E2A3D"/>
    <w:rsid w:val="000E4312"/>
    <w:rsid w:val="000E49B3"/>
    <w:rsid w:val="000E6D2F"/>
    <w:rsid w:val="000E7E03"/>
    <w:rsid w:val="000F0334"/>
    <w:rsid w:val="000F05C1"/>
    <w:rsid w:val="000F3096"/>
    <w:rsid w:val="000F3877"/>
    <w:rsid w:val="000F5FD2"/>
    <w:rsid w:val="000F7C2C"/>
    <w:rsid w:val="00100A35"/>
    <w:rsid w:val="00101221"/>
    <w:rsid w:val="00101975"/>
    <w:rsid w:val="00102D03"/>
    <w:rsid w:val="00103005"/>
    <w:rsid w:val="00103BD7"/>
    <w:rsid w:val="0010416F"/>
    <w:rsid w:val="0011471F"/>
    <w:rsid w:val="001216B9"/>
    <w:rsid w:val="001220D6"/>
    <w:rsid w:val="00123061"/>
    <w:rsid w:val="00123662"/>
    <w:rsid w:val="00124FC9"/>
    <w:rsid w:val="00127E76"/>
    <w:rsid w:val="001307E4"/>
    <w:rsid w:val="00132476"/>
    <w:rsid w:val="001333F1"/>
    <w:rsid w:val="00133E32"/>
    <w:rsid w:val="001340A1"/>
    <w:rsid w:val="00137DB5"/>
    <w:rsid w:val="00140618"/>
    <w:rsid w:val="0014216B"/>
    <w:rsid w:val="00142B6F"/>
    <w:rsid w:val="00144978"/>
    <w:rsid w:val="0015316B"/>
    <w:rsid w:val="00155C2E"/>
    <w:rsid w:val="001563BE"/>
    <w:rsid w:val="00160B90"/>
    <w:rsid w:val="00163AAF"/>
    <w:rsid w:val="00163B8F"/>
    <w:rsid w:val="00164383"/>
    <w:rsid w:val="001644DF"/>
    <w:rsid w:val="00166A7E"/>
    <w:rsid w:val="001728AE"/>
    <w:rsid w:val="00172B14"/>
    <w:rsid w:val="00174B81"/>
    <w:rsid w:val="0017782B"/>
    <w:rsid w:val="00180063"/>
    <w:rsid w:val="00180506"/>
    <w:rsid w:val="0018274C"/>
    <w:rsid w:val="001844A8"/>
    <w:rsid w:val="0019087C"/>
    <w:rsid w:val="00191FA0"/>
    <w:rsid w:val="001936D9"/>
    <w:rsid w:val="0019381C"/>
    <w:rsid w:val="00193FBF"/>
    <w:rsid w:val="00194889"/>
    <w:rsid w:val="001958B8"/>
    <w:rsid w:val="001967AE"/>
    <w:rsid w:val="00197A70"/>
    <w:rsid w:val="001A1A59"/>
    <w:rsid w:val="001A3E8A"/>
    <w:rsid w:val="001A6473"/>
    <w:rsid w:val="001A6F58"/>
    <w:rsid w:val="001A7F15"/>
    <w:rsid w:val="001B0396"/>
    <w:rsid w:val="001B2D6B"/>
    <w:rsid w:val="001B323F"/>
    <w:rsid w:val="001B38EB"/>
    <w:rsid w:val="001B39B3"/>
    <w:rsid w:val="001B40B3"/>
    <w:rsid w:val="001B723B"/>
    <w:rsid w:val="001B7306"/>
    <w:rsid w:val="001B740E"/>
    <w:rsid w:val="001C1D1E"/>
    <w:rsid w:val="001C1FA7"/>
    <w:rsid w:val="001C2AF0"/>
    <w:rsid w:val="001C2EBD"/>
    <w:rsid w:val="001C3DBD"/>
    <w:rsid w:val="001C3DCC"/>
    <w:rsid w:val="001C500B"/>
    <w:rsid w:val="001C5421"/>
    <w:rsid w:val="001C5868"/>
    <w:rsid w:val="001D1681"/>
    <w:rsid w:val="001D18DF"/>
    <w:rsid w:val="001D1CC1"/>
    <w:rsid w:val="001D3B2C"/>
    <w:rsid w:val="001D4CE6"/>
    <w:rsid w:val="001D5DEE"/>
    <w:rsid w:val="001D65D3"/>
    <w:rsid w:val="001E24C6"/>
    <w:rsid w:val="001E2692"/>
    <w:rsid w:val="001E3508"/>
    <w:rsid w:val="001F0FEE"/>
    <w:rsid w:val="001F156A"/>
    <w:rsid w:val="001F2CF5"/>
    <w:rsid w:val="001F3392"/>
    <w:rsid w:val="001F3942"/>
    <w:rsid w:val="002018DD"/>
    <w:rsid w:val="002018E1"/>
    <w:rsid w:val="00201E02"/>
    <w:rsid w:val="002057AE"/>
    <w:rsid w:val="002071BA"/>
    <w:rsid w:val="0020721A"/>
    <w:rsid w:val="00210236"/>
    <w:rsid w:val="002102FD"/>
    <w:rsid w:val="0021075D"/>
    <w:rsid w:val="00210D17"/>
    <w:rsid w:val="00211072"/>
    <w:rsid w:val="002113AC"/>
    <w:rsid w:val="00212AFC"/>
    <w:rsid w:val="00214C98"/>
    <w:rsid w:val="0022254B"/>
    <w:rsid w:val="00230B20"/>
    <w:rsid w:val="00230CAC"/>
    <w:rsid w:val="00230DBF"/>
    <w:rsid w:val="0023149C"/>
    <w:rsid w:val="00231627"/>
    <w:rsid w:val="00233E01"/>
    <w:rsid w:val="00235C8C"/>
    <w:rsid w:val="0023688B"/>
    <w:rsid w:val="00236FF3"/>
    <w:rsid w:val="00237E3E"/>
    <w:rsid w:val="00241773"/>
    <w:rsid w:val="002430E2"/>
    <w:rsid w:val="002439E7"/>
    <w:rsid w:val="0024774E"/>
    <w:rsid w:val="00254EC0"/>
    <w:rsid w:val="00257BD4"/>
    <w:rsid w:val="00260952"/>
    <w:rsid w:val="00260F7B"/>
    <w:rsid w:val="0026180A"/>
    <w:rsid w:val="00262FFF"/>
    <w:rsid w:val="002653AB"/>
    <w:rsid w:val="00265594"/>
    <w:rsid w:val="00265FA5"/>
    <w:rsid w:val="002717CA"/>
    <w:rsid w:val="00273DE1"/>
    <w:rsid w:val="002748D1"/>
    <w:rsid w:val="00275A52"/>
    <w:rsid w:val="002767BD"/>
    <w:rsid w:val="00276A82"/>
    <w:rsid w:val="0028129F"/>
    <w:rsid w:val="00281D56"/>
    <w:rsid w:val="002824E5"/>
    <w:rsid w:val="002859AE"/>
    <w:rsid w:val="00290798"/>
    <w:rsid w:val="0029190B"/>
    <w:rsid w:val="00295D19"/>
    <w:rsid w:val="00296264"/>
    <w:rsid w:val="00296572"/>
    <w:rsid w:val="002A0FDD"/>
    <w:rsid w:val="002A2181"/>
    <w:rsid w:val="002A29DC"/>
    <w:rsid w:val="002A6790"/>
    <w:rsid w:val="002A775E"/>
    <w:rsid w:val="002B0679"/>
    <w:rsid w:val="002B10AD"/>
    <w:rsid w:val="002B4DB4"/>
    <w:rsid w:val="002C0716"/>
    <w:rsid w:val="002C1967"/>
    <w:rsid w:val="002C2013"/>
    <w:rsid w:val="002C255C"/>
    <w:rsid w:val="002C3AB7"/>
    <w:rsid w:val="002C66A3"/>
    <w:rsid w:val="002C7090"/>
    <w:rsid w:val="002C7416"/>
    <w:rsid w:val="002C799C"/>
    <w:rsid w:val="002D4A4D"/>
    <w:rsid w:val="002D4E59"/>
    <w:rsid w:val="002D5277"/>
    <w:rsid w:val="002D6221"/>
    <w:rsid w:val="002E001C"/>
    <w:rsid w:val="002E733C"/>
    <w:rsid w:val="002F050E"/>
    <w:rsid w:val="002F0BB1"/>
    <w:rsid w:val="002F1999"/>
    <w:rsid w:val="002F3999"/>
    <w:rsid w:val="002F47CF"/>
    <w:rsid w:val="002F5F9B"/>
    <w:rsid w:val="002F7A0A"/>
    <w:rsid w:val="00300E12"/>
    <w:rsid w:val="00300EF9"/>
    <w:rsid w:val="00301732"/>
    <w:rsid w:val="0030343E"/>
    <w:rsid w:val="00303CF5"/>
    <w:rsid w:val="00304595"/>
    <w:rsid w:val="00304DFB"/>
    <w:rsid w:val="003100C9"/>
    <w:rsid w:val="00310784"/>
    <w:rsid w:val="00312810"/>
    <w:rsid w:val="003130DF"/>
    <w:rsid w:val="00315D55"/>
    <w:rsid w:val="00316271"/>
    <w:rsid w:val="003164A3"/>
    <w:rsid w:val="00316E4F"/>
    <w:rsid w:val="00320742"/>
    <w:rsid w:val="00320F57"/>
    <w:rsid w:val="003216D9"/>
    <w:rsid w:val="0032225E"/>
    <w:rsid w:val="00323098"/>
    <w:rsid w:val="003234A8"/>
    <w:rsid w:val="003240C6"/>
    <w:rsid w:val="00324894"/>
    <w:rsid w:val="00325A42"/>
    <w:rsid w:val="00330919"/>
    <w:rsid w:val="003313E9"/>
    <w:rsid w:val="0033170D"/>
    <w:rsid w:val="003323D4"/>
    <w:rsid w:val="003325F5"/>
    <w:rsid w:val="003328E8"/>
    <w:rsid w:val="00334DAE"/>
    <w:rsid w:val="00335046"/>
    <w:rsid w:val="0033529F"/>
    <w:rsid w:val="00336839"/>
    <w:rsid w:val="00340026"/>
    <w:rsid w:val="00344026"/>
    <w:rsid w:val="00344631"/>
    <w:rsid w:val="0034528E"/>
    <w:rsid w:val="00345B78"/>
    <w:rsid w:val="0034690F"/>
    <w:rsid w:val="00347805"/>
    <w:rsid w:val="00347AFA"/>
    <w:rsid w:val="00351AE6"/>
    <w:rsid w:val="00352707"/>
    <w:rsid w:val="0035341C"/>
    <w:rsid w:val="0035375D"/>
    <w:rsid w:val="00355657"/>
    <w:rsid w:val="00355A24"/>
    <w:rsid w:val="00355EB9"/>
    <w:rsid w:val="003569CE"/>
    <w:rsid w:val="003573E3"/>
    <w:rsid w:val="003604C2"/>
    <w:rsid w:val="00361650"/>
    <w:rsid w:val="00364AF6"/>
    <w:rsid w:val="00365BA6"/>
    <w:rsid w:val="00365BCC"/>
    <w:rsid w:val="00366D5F"/>
    <w:rsid w:val="00370764"/>
    <w:rsid w:val="003766AD"/>
    <w:rsid w:val="00381BBA"/>
    <w:rsid w:val="00382EF6"/>
    <w:rsid w:val="00383091"/>
    <w:rsid w:val="0038323F"/>
    <w:rsid w:val="00384233"/>
    <w:rsid w:val="003873BE"/>
    <w:rsid w:val="00390168"/>
    <w:rsid w:val="00390232"/>
    <w:rsid w:val="00391B28"/>
    <w:rsid w:val="00391E69"/>
    <w:rsid w:val="00392273"/>
    <w:rsid w:val="003937F1"/>
    <w:rsid w:val="00394282"/>
    <w:rsid w:val="00395398"/>
    <w:rsid w:val="003A3F99"/>
    <w:rsid w:val="003A4E60"/>
    <w:rsid w:val="003A7409"/>
    <w:rsid w:val="003A74C3"/>
    <w:rsid w:val="003B08F4"/>
    <w:rsid w:val="003B4DAF"/>
    <w:rsid w:val="003B589E"/>
    <w:rsid w:val="003B76DE"/>
    <w:rsid w:val="003B7FA9"/>
    <w:rsid w:val="003C064B"/>
    <w:rsid w:val="003C2F7E"/>
    <w:rsid w:val="003C34E1"/>
    <w:rsid w:val="003C405F"/>
    <w:rsid w:val="003C53F9"/>
    <w:rsid w:val="003C5F63"/>
    <w:rsid w:val="003C6F68"/>
    <w:rsid w:val="003D42C1"/>
    <w:rsid w:val="003D61A2"/>
    <w:rsid w:val="003D79FE"/>
    <w:rsid w:val="003E1A9A"/>
    <w:rsid w:val="003E1D89"/>
    <w:rsid w:val="003E20F3"/>
    <w:rsid w:val="003E3381"/>
    <w:rsid w:val="003E4CF6"/>
    <w:rsid w:val="003E59D3"/>
    <w:rsid w:val="003F0CDC"/>
    <w:rsid w:val="003F2B98"/>
    <w:rsid w:val="003F3AD3"/>
    <w:rsid w:val="003F4024"/>
    <w:rsid w:val="003F62C9"/>
    <w:rsid w:val="003F6C6E"/>
    <w:rsid w:val="003F6E29"/>
    <w:rsid w:val="004009A8"/>
    <w:rsid w:val="00402C49"/>
    <w:rsid w:val="004051F3"/>
    <w:rsid w:val="00405BDE"/>
    <w:rsid w:val="00405CE3"/>
    <w:rsid w:val="00406F4D"/>
    <w:rsid w:val="00407885"/>
    <w:rsid w:val="004154CF"/>
    <w:rsid w:val="0041580A"/>
    <w:rsid w:val="00417B92"/>
    <w:rsid w:val="004204CA"/>
    <w:rsid w:val="004204CE"/>
    <w:rsid w:val="004223F0"/>
    <w:rsid w:val="00422FAE"/>
    <w:rsid w:val="00423214"/>
    <w:rsid w:val="00423C62"/>
    <w:rsid w:val="00424E93"/>
    <w:rsid w:val="00425590"/>
    <w:rsid w:val="00425F92"/>
    <w:rsid w:val="0043000F"/>
    <w:rsid w:val="00430046"/>
    <w:rsid w:val="00430B61"/>
    <w:rsid w:val="00432D18"/>
    <w:rsid w:val="00432ED7"/>
    <w:rsid w:val="00433315"/>
    <w:rsid w:val="004374AE"/>
    <w:rsid w:val="004375E6"/>
    <w:rsid w:val="0044003A"/>
    <w:rsid w:val="0044095D"/>
    <w:rsid w:val="00440ED0"/>
    <w:rsid w:val="0044128C"/>
    <w:rsid w:val="00442C07"/>
    <w:rsid w:val="0044545F"/>
    <w:rsid w:val="004543DF"/>
    <w:rsid w:val="00454E26"/>
    <w:rsid w:val="004557CF"/>
    <w:rsid w:val="00457821"/>
    <w:rsid w:val="0046363B"/>
    <w:rsid w:val="00463B1D"/>
    <w:rsid w:val="00463DF1"/>
    <w:rsid w:val="00465BD8"/>
    <w:rsid w:val="00466920"/>
    <w:rsid w:val="00467759"/>
    <w:rsid w:val="0047271D"/>
    <w:rsid w:val="004728B6"/>
    <w:rsid w:val="00474E8C"/>
    <w:rsid w:val="0047512D"/>
    <w:rsid w:val="00476729"/>
    <w:rsid w:val="00476C93"/>
    <w:rsid w:val="004771EA"/>
    <w:rsid w:val="004802AB"/>
    <w:rsid w:val="0048234D"/>
    <w:rsid w:val="00482A1B"/>
    <w:rsid w:val="00483298"/>
    <w:rsid w:val="00483EDE"/>
    <w:rsid w:val="00485A4D"/>
    <w:rsid w:val="004867E0"/>
    <w:rsid w:val="00487C3E"/>
    <w:rsid w:val="004918D8"/>
    <w:rsid w:val="00491985"/>
    <w:rsid w:val="004928D6"/>
    <w:rsid w:val="0049344F"/>
    <w:rsid w:val="00494BFA"/>
    <w:rsid w:val="0049666A"/>
    <w:rsid w:val="004977EB"/>
    <w:rsid w:val="004B0070"/>
    <w:rsid w:val="004B2F71"/>
    <w:rsid w:val="004B5124"/>
    <w:rsid w:val="004B60A1"/>
    <w:rsid w:val="004B67B6"/>
    <w:rsid w:val="004B7259"/>
    <w:rsid w:val="004C062C"/>
    <w:rsid w:val="004C0D5F"/>
    <w:rsid w:val="004C0FDE"/>
    <w:rsid w:val="004C1C25"/>
    <w:rsid w:val="004C29D7"/>
    <w:rsid w:val="004C36E8"/>
    <w:rsid w:val="004C399C"/>
    <w:rsid w:val="004C5825"/>
    <w:rsid w:val="004C67BE"/>
    <w:rsid w:val="004C71F4"/>
    <w:rsid w:val="004C760D"/>
    <w:rsid w:val="004C786C"/>
    <w:rsid w:val="004D16A1"/>
    <w:rsid w:val="004D23B3"/>
    <w:rsid w:val="004D322B"/>
    <w:rsid w:val="004D3808"/>
    <w:rsid w:val="004D66BA"/>
    <w:rsid w:val="004D7480"/>
    <w:rsid w:val="004E42B0"/>
    <w:rsid w:val="004E51B9"/>
    <w:rsid w:val="004E7D04"/>
    <w:rsid w:val="004F04D6"/>
    <w:rsid w:val="004F23E0"/>
    <w:rsid w:val="004F3E6F"/>
    <w:rsid w:val="00502130"/>
    <w:rsid w:val="0050311D"/>
    <w:rsid w:val="00503D35"/>
    <w:rsid w:val="005047DA"/>
    <w:rsid w:val="005054F0"/>
    <w:rsid w:val="00505FC5"/>
    <w:rsid w:val="005065C2"/>
    <w:rsid w:val="005067CF"/>
    <w:rsid w:val="00510A5C"/>
    <w:rsid w:val="00511E40"/>
    <w:rsid w:val="00513172"/>
    <w:rsid w:val="00514C6A"/>
    <w:rsid w:val="00516023"/>
    <w:rsid w:val="00516DDC"/>
    <w:rsid w:val="00517413"/>
    <w:rsid w:val="00520C73"/>
    <w:rsid w:val="00522B18"/>
    <w:rsid w:val="0052313F"/>
    <w:rsid w:val="005241E8"/>
    <w:rsid w:val="005303CA"/>
    <w:rsid w:val="005308E7"/>
    <w:rsid w:val="005318E0"/>
    <w:rsid w:val="00532896"/>
    <w:rsid w:val="0053487D"/>
    <w:rsid w:val="00534B2F"/>
    <w:rsid w:val="00535C92"/>
    <w:rsid w:val="00536502"/>
    <w:rsid w:val="0053650F"/>
    <w:rsid w:val="0053749D"/>
    <w:rsid w:val="00542583"/>
    <w:rsid w:val="005425F6"/>
    <w:rsid w:val="00546A04"/>
    <w:rsid w:val="00546A07"/>
    <w:rsid w:val="00553BA4"/>
    <w:rsid w:val="0055420F"/>
    <w:rsid w:val="00556520"/>
    <w:rsid w:val="005577CA"/>
    <w:rsid w:val="00557A2F"/>
    <w:rsid w:val="00560174"/>
    <w:rsid w:val="00562B05"/>
    <w:rsid w:val="005634AB"/>
    <w:rsid w:val="00565E89"/>
    <w:rsid w:val="00565F34"/>
    <w:rsid w:val="00567BBB"/>
    <w:rsid w:val="00570353"/>
    <w:rsid w:val="00572520"/>
    <w:rsid w:val="00574AA1"/>
    <w:rsid w:val="0057653B"/>
    <w:rsid w:val="00576F00"/>
    <w:rsid w:val="005775BC"/>
    <w:rsid w:val="00577DC8"/>
    <w:rsid w:val="0058190E"/>
    <w:rsid w:val="00581AB4"/>
    <w:rsid w:val="00581C8E"/>
    <w:rsid w:val="00582C5B"/>
    <w:rsid w:val="00583186"/>
    <w:rsid w:val="00583D0D"/>
    <w:rsid w:val="00584BC0"/>
    <w:rsid w:val="00584D7B"/>
    <w:rsid w:val="0059039B"/>
    <w:rsid w:val="00595AE7"/>
    <w:rsid w:val="00596246"/>
    <w:rsid w:val="00596C36"/>
    <w:rsid w:val="00596DA8"/>
    <w:rsid w:val="005974FB"/>
    <w:rsid w:val="005A0E84"/>
    <w:rsid w:val="005A24EE"/>
    <w:rsid w:val="005A4394"/>
    <w:rsid w:val="005A43D3"/>
    <w:rsid w:val="005A4625"/>
    <w:rsid w:val="005A6618"/>
    <w:rsid w:val="005A7BE5"/>
    <w:rsid w:val="005B0CBB"/>
    <w:rsid w:val="005B2188"/>
    <w:rsid w:val="005B2D01"/>
    <w:rsid w:val="005B36BD"/>
    <w:rsid w:val="005B5AE2"/>
    <w:rsid w:val="005B6C9A"/>
    <w:rsid w:val="005B751F"/>
    <w:rsid w:val="005B7E10"/>
    <w:rsid w:val="005C11D1"/>
    <w:rsid w:val="005C2BAD"/>
    <w:rsid w:val="005C5D5B"/>
    <w:rsid w:val="005C7D2D"/>
    <w:rsid w:val="005D037A"/>
    <w:rsid w:val="005D1293"/>
    <w:rsid w:val="005D3349"/>
    <w:rsid w:val="005D3474"/>
    <w:rsid w:val="005D6FA8"/>
    <w:rsid w:val="005D7735"/>
    <w:rsid w:val="005E0398"/>
    <w:rsid w:val="005E135A"/>
    <w:rsid w:val="005E15BA"/>
    <w:rsid w:val="005E2FC8"/>
    <w:rsid w:val="005E304B"/>
    <w:rsid w:val="005E5A76"/>
    <w:rsid w:val="005F1142"/>
    <w:rsid w:val="005F56FB"/>
    <w:rsid w:val="005F5883"/>
    <w:rsid w:val="005F7B29"/>
    <w:rsid w:val="00601C6B"/>
    <w:rsid w:val="006021FA"/>
    <w:rsid w:val="006023A9"/>
    <w:rsid w:val="00602524"/>
    <w:rsid w:val="00603348"/>
    <w:rsid w:val="00603C56"/>
    <w:rsid w:val="006051BB"/>
    <w:rsid w:val="00605E3C"/>
    <w:rsid w:val="00607F1E"/>
    <w:rsid w:val="00611A09"/>
    <w:rsid w:val="0061485F"/>
    <w:rsid w:val="00615AFB"/>
    <w:rsid w:val="0062048D"/>
    <w:rsid w:val="006219A0"/>
    <w:rsid w:val="006224FF"/>
    <w:rsid w:val="00624F73"/>
    <w:rsid w:val="006253AD"/>
    <w:rsid w:val="0062540F"/>
    <w:rsid w:val="00625FF3"/>
    <w:rsid w:val="00632C7F"/>
    <w:rsid w:val="00636F54"/>
    <w:rsid w:val="0064040C"/>
    <w:rsid w:val="00641667"/>
    <w:rsid w:val="006424B4"/>
    <w:rsid w:val="00643620"/>
    <w:rsid w:val="00643F9A"/>
    <w:rsid w:val="00644743"/>
    <w:rsid w:val="006471C6"/>
    <w:rsid w:val="0065058F"/>
    <w:rsid w:val="00650A6C"/>
    <w:rsid w:val="006513A7"/>
    <w:rsid w:val="0065264F"/>
    <w:rsid w:val="006534B1"/>
    <w:rsid w:val="00657D20"/>
    <w:rsid w:val="00657EB0"/>
    <w:rsid w:val="00660D55"/>
    <w:rsid w:val="006612E6"/>
    <w:rsid w:val="006621A7"/>
    <w:rsid w:val="00662271"/>
    <w:rsid w:val="00663431"/>
    <w:rsid w:val="00663433"/>
    <w:rsid w:val="006657EF"/>
    <w:rsid w:val="00666B14"/>
    <w:rsid w:val="00666EAE"/>
    <w:rsid w:val="00671577"/>
    <w:rsid w:val="00675917"/>
    <w:rsid w:val="00675D1C"/>
    <w:rsid w:val="006769A5"/>
    <w:rsid w:val="00677C92"/>
    <w:rsid w:val="006808BC"/>
    <w:rsid w:val="00681EB4"/>
    <w:rsid w:val="0068359B"/>
    <w:rsid w:val="00684C05"/>
    <w:rsid w:val="00685176"/>
    <w:rsid w:val="00685694"/>
    <w:rsid w:val="00690216"/>
    <w:rsid w:val="00691784"/>
    <w:rsid w:val="0069482B"/>
    <w:rsid w:val="006951A3"/>
    <w:rsid w:val="00695D86"/>
    <w:rsid w:val="006968CE"/>
    <w:rsid w:val="006A04BD"/>
    <w:rsid w:val="006A18F3"/>
    <w:rsid w:val="006A3E13"/>
    <w:rsid w:val="006A68F0"/>
    <w:rsid w:val="006A7DD5"/>
    <w:rsid w:val="006B02D7"/>
    <w:rsid w:val="006B0B50"/>
    <w:rsid w:val="006B1695"/>
    <w:rsid w:val="006B4E18"/>
    <w:rsid w:val="006B4E80"/>
    <w:rsid w:val="006B54E6"/>
    <w:rsid w:val="006C0179"/>
    <w:rsid w:val="006C5AFD"/>
    <w:rsid w:val="006C5B46"/>
    <w:rsid w:val="006C70C4"/>
    <w:rsid w:val="006D3001"/>
    <w:rsid w:val="006D3B94"/>
    <w:rsid w:val="006D4411"/>
    <w:rsid w:val="006D4856"/>
    <w:rsid w:val="006D4E76"/>
    <w:rsid w:val="006D5AF7"/>
    <w:rsid w:val="006D6712"/>
    <w:rsid w:val="006E06FE"/>
    <w:rsid w:val="006E0769"/>
    <w:rsid w:val="006E10C5"/>
    <w:rsid w:val="006E4F20"/>
    <w:rsid w:val="006E7B0E"/>
    <w:rsid w:val="006E7B22"/>
    <w:rsid w:val="006F0A75"/>
    <w:rsid w:val="006F1A1A"/>
    <w:rsid w:val="006F1E32"/>
    <w:rsid w:val="006F23FE"/>
    <w:rsid w:val="006F5ADF"/>
    <w:rsid w:val="006F7378"/>
    <w:rsid w:val="007007A8"/>
    <w:rsid w:val="007009EF"/>
    <w:rsid w:val="00701F3C"/>
    <w:rsid w:val="007028FD"/>
    <w:rsid w:val="007033A2"/>
    <w:rsid w:val="0070352E"/>
    <w:rsid w:val="00703C6B"/>
    <w:rsid w:val="00704490"/>
    <w:rsid w:val="00704655"/>
    <w:rsid w:val="007078EA"/>
    <w:rsid w:val="00710DA3"/>
    <w:rsid w:val="00712CCD"/>
    <w:rsid w:val="0071314A"/>
    <w:rsid w:val="0071390A"/>
    <w:rsid w:val="00714C35"/>
    <w:rsid w:val="0071670F"/>
    <w:rsid w:val="00716975"/>
    <w:rsid w:val="00717D84"/>
    <w:rsid w:val="007201DF"/>
    <w:rsid w:val="007208D5"/>
    <w:rsid w:val="00721057"/>
    <w:rsid w:val="00723AD7"/>
    <w:rsid w:val="007256C1"/>
    <w:rsid w:val="00727C87"/>
    <w:rsid w:val="007329BD"/>
    <w:rsid w:val="007334D6"/>
    <w:rsid w:val="007334E8"/>
    <w:rsid w:val="00734F95"/>
    <w:rsid w:val="00736EDE"/>
    <w:rsid w:val="007376E3"/>
    <w:rsid w:val="00737C29"/>
    <w:rsid w:val="00746532"/>
    <w:rsid w:val="00747CC7"/>
    <w:rsid w:val="00753CFD"/>
    <w:rsid w:val="00761CF9"/>
    <w:rsid w:val="0076226A"/>
    <w:rsid w:val="00764058"/>
    <w:rsid w:val="00765217"/>
    <w:rsid w:val="00766C02"/>
    <w:rsid w:val="0076709F"/>
    <w:rsid w:val="0076730A"/>
    <w:rsid w:val="00767839"/>
    <w:rsid w:val="00771245"/>
    <w:rsid w:val="00773D19"/>
    <w:rsid w:val="00774784"/>
    <w:rsid w:val="00774C48"/>
    <w:rsid w:val="00780533"/>
    <w:rsid w:val="00782DBF"/>
    <w:rsid w:val="007833DC"/>
    <w:rsid w:val="00783DF0"/>
    <w:rsid w:val="00786200"/>
    <w:rsid w:val="007873C7"/>
    <w:rsid w:val="007876DF"/>
    <w:rsid w:val="0079115A"/>
    <w:rsid w:val="007912D3"/>
    <w:rsid w:val="007942E9"/>
    <w:rsid w:val="007970BE"/>
    <w:rsid w:val="0079715D"/>
    <w:rsid w:val="007977F4"/>
    <w:rsid w:val="00797A4F"/>
    <w:rsid w:val="007A33C8"/>
    <w:rsid w:val="007A3458"/>
    <w:rsid w:val="007A3F31"/>
    <w:rsid w:val="007A474D"/>
    <w:rsid w:val="007A5648"/>
    <w:rsid w:val="007A583C"/>
    <w:rsid w:val="007B0B31"/>
    <w:rsid w:val="007B1CCA"/>
    <w:rsid w:val="007B22EC"/>
    <w:rsid w:val="007B4E49"/>
    <w:rsid w:val="007B5549"/>
    <w:rsid w:val="007B6D4E"/>
    <w:rsid w:val="007B73DA"/>
    <w:rsid w:val="007B77FD"/>
    <w:rsid w:val="007C0160"/>
    <w:rsid w:val="007C06C7"/>
    <w:rsid w:val="007C1E9F"/>
    <w:rsid w:val="007C1F7E"/>
    <w:rsid w:val="007C435F"/>
    <w:rsid w:val="007C4940"/>
    <w:rsid w:val="007C4D53"/>
    <w:rsid w:val="007C5326"/>
    <w:rsid w:val="007C7E99"/>
    <w:rsid w:val="007D3526"/>
    <w:rsid w:val="007D65EE"/>
    <w:rsid w:val="007D7D9A"/>
    <w:rsid w:val="007E033F"/>
    <w:rsid w:val="007E1C6D"/>
    <w:rsid w:val="007E381E"/>
    <w:rsid w:val="007E4981"/>
    <w:rsid w:val="007E7D88"/>
    <w:rsid w:val="007F03AB"/>
    <w:rsid w:val="007F0873"/>
    <w:rsid w:val="007F1929"/>
    <w:rsid w:val="007F41F2"/>
    <w:rsid w:val="007F62EA"/>
    <w:rsid w:val="007F6436"/>
    <w:rsid w:val="007F65F7"/>
    <w:rsid w:val="007F68C7"/>
    <w:rsid w:val="007F6BB6"/>
    <w:rsid w:val="007F746F"/>
    <w:rsid w:val="00800B58"/>
    <w:rsid w:val="00801C05"/>
    <w:rsid w:val="00801D5D"/>
    <w:rsid w:val="00801E79"/>
    <w:rsid w:val="008020EB"/>
    <w:rsid w:val="0080223F"/>
    <w:rsid w:val="008028C9"/>
    <w:rsid w:val="00803FB0"/>
    <w:rsid w:val="0080433E"/>
    <w:rsid w:val="008052F3"/>
    <w:rsid w:val="0080551D"/>
    <w:rsid w:val="00806B76"/>
    <w:rsid w:val="00807B25"/>
    <w:rsid w:val="00810390"/>
    <w:rsid w:val="00810E4E"/>
    <w:rsid w:val="0081187C"/>
    <w:rsid w:val="00812286"/>
    <w:rsid w:val="008146AC"/>
    <w:rsid w:val="0081591D"/>
    <w:rsid w:val="00815BE1"/>
    <w:rsid w:val="00815C1B"/>
    <w:rsid w:val="008173DA"/>
    <w:rsid w:val="00817F8C"/>
    <w:rsid w:val="00823019"/>
    <w:rsid w:val="00823A10"/>
    <w:rsid w:val="00823F66"/>
    <w:rsid w:val="00824D0F"/>
    <w:rsid w:val="00826D4E"/>
    <w:rsid w:val="008273B9"/>
    <w:rsid w:val="00831216"/>
    <w:rsid w:val="0083151F"/>
    <w:rsid w:val="008325E6"/>
    <w:rsid w:val="00834E42"/>
    <w:rsid w:val="008358C6"/>
    <w:rsid w:val="008445FD"/>
    <w:rsid w:val="00845B53"/>
    <w:rsid w:val="00845F6F"/>
    <w:rsid w:val="00846721"/>
    <w:rsid w:val="008467A1"/>
    <w:rsid w:val="00846FF2"/>
    <w:rsid w:val="00850608"/>
    <w:rsid w:val="00851BCA"/>
    <w:rsid w:val="00853F66"/>
    <w:rsid w:val="00854222"/>
    <w:rsid w:val="00854328"/>
    <w:rsid w:val="008544FB"/>
    <w:rsid w:val="00857356"/>
    <w:rsid w:val="00861650"/>
    <w:rsid w:val="00861B2D"/>
    <w:rsid w:val="00862A9B"/>
    <w:rsid w:val="00862FE0"/>
    <w:rsid w:val="00863EB9"/>
    <w:rsid w:val="0086542D"/>
    <w:rsid w:val="00865F50"/>
    <w:rsid w:val="00867604"/>
    <w:rsid w:val="0087110B"/>
    <w:rsid w:val="008724C2"/>
    <w:rsid w:val="0087577A"/>
    <w:rsid w:val="0087600E"/>
    <w:rsid w:val="008768C7"/>
    <w:rsid w:val="00881AB5"/>
    <w:rsid w:val="008822E1"/>
    <w:rsid w:val="00883254"/>
    <w:rsid w:val="008854BB"/>
    <w:rsid w:val="00886F22"/>
    <w:rsid w:val="00887378"/>
    <w:rsid w:val="0089058C"/>
    <w:rsid w:val="00892491"/>
    <w:rsid w:val="0089250D"/>
    <w:rsid w:val="0089277E"/>
    <w:rsid w:val="00894DEE"/>
    <w:rsid w:val="00895D2E"/>
    <w:rsid w:val="008968FE"/>
    <w:rsid w:val="008974CD"/>
    <w:rsid w:val="008A0092"/>
    <w:rsid w:val="008A0971"/>
    <w:rsid w:val="008A1B7F"/>
    <w:rsid w:val="008A20FF"/>
    <w:rsid w:val="008A3C52"/>
    <w:rsid w:val="008A3EF9"/>
    <w:rsid w:val="008A73BB"/>
    <w:rsid w:val="008A7642"/>
    <w:rsid w:val="008B2789"/>
    <w:rsid w:val="008B4936"/>
    <w:rsid w:val="008B49C9"/>
    <w:rsid w:val="008B6611"/>
    <w:rsid w:val="008B7980"/>
    <w:rsid w:val="008C414C"/>
    <w:rsid w:val="008C424C"/>
    <w:rsid w:val="008C4B81"/>
    <w:rsid w:val="008C5AC8"/>
    <w:rsid w:val="008C6624"/>
    <w:rsid w:val="008C695E"/>
    <w:rsid w:val="008C6D0D"/>
    <w:rsid w:val="008C711A"/>
    <w:rsid w:val="008D11D6"/>
    <w:rsid w:val="008D12D8"/>
    <w:rsid w:val="008D19DE"/>
    <w:rsid w:val="008D4384"/>
    <w:rsid w:val="008D46E2"/>
    <w:rsid w:val="008D5BE9"/>
    <w:rsid w:val="008D74CC"/>
    <w:rsid w:val="008D7CA1"/>
    <w:rsid w:val="008E1344"/>
    <w:rsid w:val="008E52D5"/>
    <w:rsid w:val="008F033F"/>
    <w:rsid w:val="008F0CDF"/>
    <w:rsid w:val="008F46A9"/>
    <w:rsid w:val="008F5A12"/>
    <w:rsid w:val="008F728A"/>
    <w:rsid w:val="008F767A"/>
    <w:rsid w:val="00900A24"/>
    <w:rsid w:val="0090210E"/>
    <w:rsid w:val="009031D7"/>
    <w:rsid w:val="00904B85"/>
    <w:rsid w:val="00904D75"/>
    <w:rsid w:val="0090638E"/>
    <w:rsid w:val="00906CEF"/>
    <w:rsid w:val="009110A4"/>
    <w:rsid w:val="00911DF9"/>
    <w:rsid w:val="00912723"/>
    <w:rsid w:val="0091605E"/>
    <w:rsid w:val="00916D35"/>
    <w:rsid w:val="00917ABB"/>
    <w:rsid w:val="00920D7D"/>
    <w:rsid w:val="0092107A"/>
    <w:rsid w:val="00921570"/>
    <w:rsid w:val="0092190E"/>
    <w:rsid w:val="00921FA7"/>
    <w:rsid w:val="00927350"/>
    <w:rsid w:val="00927404"/>
    <w:rsid w:val="0093139D"/>
    <w:rsid w:val="009336ED"/>
    <w:rsid w:val="0093585B"/>
    <w:rsid w:val="0094002B"/>
    <w:rsid w:val="00940138"/>
    <w:rsid w:val="00940348"/>
    <w:rsid w:val="00940AC7"/>
    <w:rsid w:val="00941C0B"/>
    <w:rsid w:val="009439D4"/>
    <w:rsid w:val="00944D94"/>
    <w:rsid w:val="009467DD"/>
    <w:rsid w:val="00950002"/>
    <w:rsid w:val="00951741"/>
    <w:rsid w:val="0095429E"/>
    <w:rsid w:val="00961D97"/>
    <w:rsid w:val="009639B4"/>
    <w:rsid w:val="0096428D"/>
    <w:rsid w:val="00965492"/>
    <w:rsid w:val="00965E02"/>
    <w:rsid w:val="00970F11"/>
    <w:rsid w:val="00971F7B"/>
    <w:rsid w:val="00973757"/>
    <w:rsid w:val="00973BCF"/>
    <w:rsid w:val="0097651C"/>
    <w:rsid w:val="00980373"/>
    <w:rsid w:val="00981F48"/>
    <w:rsid w:val="00982310"/>
    <w:rsid w:val="00985B55"/>
    <w:rsid w:val="00987B8A"/>
    <w:rsid w:val="00990311"/>
    <w:rsid w:val="00991C0C"/>
    <w:rsid w:val="00992C05"/>
    <w:rsid w:val="00995D31"/>
    <w:rsid w:val="009A0357"/>
    <w:rsid w:val="009A107E"/>
    <w:rsid w:val="009A20D2"/>
    <w:rsid w:val="009A3366"/>
    <w:rsid w:val="009A413E"/>
    <w:rsid w:val="009A47B8"/>
    <w:rsid w:val="009A4F06"/>
    <w:rsid w:val="009A5141"/>
    <w:rsid w:val="009A5EBE"/>
    <w:rsid w:val="009B3E18"/>
    <w:rsid w:val="009B5A8A"/>
    <w:rsid w:val="009B73F7"/>
    <w:rsid w:val="009B7555"/>
    <w:rsid w:val="009B75D2"/>
    <w:rsid w:val="009C030E"/>
    <w:rsid w:val="009C2D1C"/>
    <w:rsid w:val="009C2E76"/>
    <w:rsid w:val="009C6870"/>
    <w:rsid w:val="009C6980"/>
    <w:rsid w:val="009C6F37"/>
    <w:rsid w:val="009C7F4C"/>
    <w:rsid w:val="009D1DE7"/>
    <w:rsid w:val="009D3C1A"/>
    <w:rsid w:val="009D4459"/>
    <w:rsid w:val="009D53DE"/>
    <w:rsid w:val="009D58EC"/>
    <w:rsid w:val="009D707D"/>
    <w:rsid w:val="009D719D"/>
    <w:rsid w:val="009E0360"/>
    <w:rsid w:val="009E1700"/>
    <w:rsid w:val="009E2946"/>
    <w:rsid w:val="009E2A6B"/>
    <w:rsid w:val="009E48BB"/>
    <w:rsid w:val="009E5039"/>
    <w:rsid w:val="009E577C"/>
    <w:rsid w:val="009E7F24"/>
    <w:rsid w:val="009F1731"/>
    <w:rsid w:val="009F3831"/>
    <w:rsid w:val="009F3996"/>
    <w:rsid w:val="009F3F1F"/>
    <w:rsid w:val="009F51A8"/>
    <w:rsid w:val="009F6D9F"/>
    <w:rsid w:val="009F720B"/>
    <w:rsid w:val="009F7633"/>
    <w:rsid w:val="00A002F6"/>
    <w:rsid w:val="00A0241B"/>
    <w:rsid w:val="00A02D54"/>
    <w:rsid w:val="00A0318D"/>
    <w:rsid w:val="00A03A3B"/>
    <w:rsid w:val="00A03BD7"/>
    <w:rsid w:val="00A03D68"/>
    <w:rsid w:val="00A04EC4"/>
    <w:rsid w:val="00A04F6C"/>
    <w:rsid w:val="00A05385"/>
    <w:rsid w:val="00A0580D"/>
    <w:rsid w:val="00A07259"/>
    <w:rsid w:val="00A10266"/>
    <w:rsid w:val="00A131D1"/>
    <w:rsid w:val="00A13438"/>
    <w:rsid w:val="00A145C1"/>
    <w:rsid w:val="00A16801"/>
    <w:rsid w:val="00A17491"/>
    <w:rsid w:val="00A20822"/>
    <w:rsid w:val="00A21294"/>
    <w:rsid w:val="00A31247"/>
    <w:rsid w:val="00A34B9E"/>
    <w:rsid w:val="00A401C9"/>
    <w:rsid w:val="00A404C8"/>
    <w:rsid w:val="00A40773"/>
    <w:rsid w:val="00A43FB3"/>
    <w:rsid w:val="00A46CEA"/>
    <w:rsid w:val="00A47B1B"/>
    <w:rsid w:val="00A500D2"/>
    <w:rsid w:val="00A53475"/>
    <w:rsid w:val="00A534EF"/>
    <w:rsid w:val="00A54415"/>
    <w:rsid w:val="00A5550B"/>
    <w:rsid w:val="00A570F8"/>
    <w:rsid w:val="00A576D8"/>
    <w:rsid w:val="00A57FD7"/>
    <w:rsid w:val="00A60302"/>
    <w:rsid w:val="00A62133"/>
    <w:rsid w:val="00A6267A"/>
    <w:rsid w:val="00A63E5B"/>
    <w:rsid w:val="00A679EB"/>
    <w:rsid w:val="00A7012A"/>
    <w:rsid w:val="00A70579"/>
    <w:rsid w:val="00A7134B"/>
    <w:rsid w:val="00A7315B"/>
    <w:rsid w:val="00A756D7"/>
    <w:rsid w:val="00A762F5"/>
    <w:rsid w:val="00A77001"/>
    <w:rsid w:val="00A81890"/>
    <w:rsid w:val="00A81A36"/>
    <w:rsid w:val="00A81B31"/>
    <w:rsid w:val="00A836FA"/>
    <w:rsid w:val="00A83A9B"/>
    <w:rsid w:val="00A83B44"/>
    <w:rsid w:val="00A869CF"/>
    <w:rsid w:val="00A87878"/>
    <w:rsid w:val="00A90520"/>
    <w:rsid w:val="00A92524"/>
    <w:rsid w:val="00A92EC0"/>
    <w:rsid w:val="00A934DE"/>
    <w:rsid w:val="00A9777F"/>
    <w:rsid w:val="00A97A11"/>
    <w:rsid w:val="00AA1774"/>
    <w:rsid w:val="00AA1D08"/>
    <w:rsid w:val="00AA7336"/>
    <w:rsid w:val="00AC0755"/>
    <w:rsid w:val="00AC36E6"/>
    <w:rsid w:val="00AC3717"/>
    <w:rsid w:val="00AC7856"/>
    <w:rsid w:val="00AD0D7E"/>
    <w:rsid w:val="00AD0DB3"/>
    <w:rsid w:val="00AD2C27"/>
    <w:rsid w:val="00AD4D4E"/>
    <w:rsid w:val="00AE5D88"/>
    <w:rsid w:val="00AE6383"/>
    <w:rsid w:val="00AE65CB"/>
    <w:rsid w:val="00AE6B22"/>
    <w:rsid w:val="00AE775A"/>
    <w:rsid w:val="00AF00A3"/>
    <w:rsid w:val="00AF0187"/>
    <w:rsid w:val="00AF0AA3"/>
    <w:rsid w:val="00AF17FA"/>
    <w:rsid w:val="00AF1E0A"/>
    <w:rsid w:val="00AF2971"/>
    <w:rsid w:val="00AF347F"/>
    <w:rsid w:val="00AF3D2D"/>
    <w:rsid w:val="00AF5522"/>
    <w:rsid w:val="00AF6F00"/>
    <w:rsid w:val="00AF6F76"/>
    <w:rsid w:val="00AF7A31"/>
    <w:rsid w:val="00AF7CC6"/>
    <w:rsid w:val="00B031E5"/>
    <w:rsid w:val="00B04C34"/>
    <w:rsid w:val="00B124F7"/>
    <w:rsid w:val="00B16185"/>
    <w:rsid w:val="00B16927"/>
    <w:rsid w:val="00B20593"/>
    <w:rsid w:val="00B21D3A"/>
    <w:rsid w:val="00B2269B"/>
    <w:rsid w:val="00B22B0C"/>
    <w:rsid w:val="00B2313C"/>
    <w:rsid w:val="00B23477"/>
    <w:rsid w:val="00B23972"/>
    <w:rsid w:val="00B248A9"/>
    <w:rsid w:val="00B25096"/>
    <w:rsid w:val="00B257D8"/>
    <w:rsid w:val="00B25FE8"/>
    <w:rsid w:val="00B26813"/>
    <w:rsid w:val="00B27595"/>
    <w:rsid w:val="00B30DC9"/>
    <w:rsid w:val="00B3398D"/>
    <w:rsid w:val="00B33C96"/>
    <w:rsid w:val="00B348C4"/>
    <w:rsid w:val="00B368B7"/>
    <w:rsid w:val="00B36A3A"/>
    <w:rsid w:val="00B36FE8"/>
    <w:rsid w:val="00B426B1"/>
    <w:rsid w:val="00B42FB2"/>
    <w:rsid w:val="00B45D35"/>
    <w:rsid w:val="00B47186"/>
    <w:rsid w:val="00B54FEE"/>
    <w:rsid w:val="00B5506B"/>
    <w:rsid w:val="00B552B7"/>
    <w:rsid w:val="00B55747"/>
    <w:rsid w:val="00B55C43"/>
    <w:rsid w:val="00B561F9"/>
    <w:rsid w:val="00B60FDB"/>
    <w:rsid w:val="00B621A2"/>
    <w:rsid w:val="00B64B99"/>
    <w:rsid w:val="00B653FE"/>
    <w:rsid w:val="00B660BD"/>
    <w:rsid w:val="00B675EA"/>
    <w:rsid w:val="00B72553"/>
    <w:rsid w:val="00B72E49"/>
    <w:rsid w:val="00B74D83"/>
    <w:rsid w:val="00B7659D"/>
    <w:rsid w:val="00B77A13"/>
    <w:rsid w:val="00B80909"/>
    <w:rsid w:val="00B80F99"/>
    <w:rsid w:val="00B81917"/>
    <w:rsid w:val="00B827A0"/>
    <w:rsid w:val="00B82B7B"/>
    <w:rsid w:val="00B82DBE"/>
    <w:rsid w:val="00B85495"/>
    <w:rsid w:val="00B866BF"/>
    <w:rsid w:val="00B874A2"/>
    <w:rsid w:val="00B90051"/>
    <w:rsid w:val="00B90A10"/>
    <w:rsid w:val="00B92D58"/>
    <w:rsid w:val="00B95F90"/>
    <w:rsid w:val="00B9621C"/>
    <w:rsid w:val="00B964C2"/>
    <w:rsid w:val="00B96A24"/>
    <w:rsid w:val="00B96D55"/>
    <w:rsid w:val="00B97AAB"/>
    <w:rsid w:val="00BA20DA"/>
    <w:rsid w:val="00BA21D5"/>
    <w:rsid w:val="00BA3376"/>
    <w:rsid w:val="00BA4909"/>
    <w:rsid w:val="00BA5512"/>
    <w:rsid w:val="00BA7088"/>
    <w:rsid w:val="00BB1383"/>
    <w:rsid w:val="00BB2920"/>
    <w:rsid w:val="00BB4FC3"/>
    <w:rsid w:val="00BB5070"/>
    <w:rsid w:val="00BB796F"/>
    <w:rsid w:val="00BC01F0"/>
    <w:rsid w:val="00BC25E4"/>
    <w:rsid w:val="00BC2952"/>
    <w:rsid w:val="00BC32AF"/>
    <w:rsid w:val="00BC4929"/>
    <w:rsid w:val="00BC4E1C"/>
    <w:rsid w:val="00BC5678"/>
    <w:rsid w:val="00BD1212"/>
    <w:rsid w:val="00BD402F"/>
    <w:rsid w:val="00BD67DF"/>
    <w:rsid w:val="00BD7DDA"/>
    <w:rsid w:val="00BE3102"/>
    <w:rsid w:val="00BE4B15"/>
    <w:rsid w:val="00BE62CC"/>
    <w:rsid w:val="00BE7830"/>
    <w:rsid w:val="00BE7A96"/>
    <w:rsid w:val="00BF1356"/>
    <w:rsid w:val="00BF291E"/>
    <w:rsid w:val="00BF2C11"/>
    <w:rsid w:val="00BF5674"/>
    <w:rsid w:val="00BF5CC1"/>
    <w:rsid w:val="00BF619B"/>
    <w:rsid w:val="00BF65E3"/>
    <w:rsid w:val="00BF68C3"/>
    <w:rsid w:val="00BF694F"/>
    <w:rsid w:val="00BF6A0C"/>
    <w:rsid w:val="00BF7B90"/>
    <w:rsid w:val="00C0009A"/>
    <w:rsid w:val="00C02418"/>
    <w:rsid w:val="00C040BF"/>
    <w:rsid w:val="00C04277"/>
    <w:rsid w:val="00C04E1B"/>
    <w:rsid w:val="00C06A73"/>
    <w:rsid w:val="00C101AF"/>
    <w:rsid w:val="00C1354A"/>
    <w:rsid w:val="00C143E0"/>
    <w:rsid w:val="00C16719"/>
    <w:rsid w:val="00C17315"/>
    <w:rsid w:val="00C1795D"/>
    <w:rsid w:val="00C2093E"/>
    <w:rsid w:val="00C21456"/>
    <w:rsid w:val="00C21D79"/>
    <w:rsid w:val="00C244BB"/>
    <w:rsid w:val="00C26946"/>
    <w:rsid w:val="00C279C5"/>
    <w:rsid w:val="00C30C9C"/>
    <w:rsid w:val="00C32D62"/>
    <w:rsid w:val="00C337F0"/>
    <w:rsid w:val="00C341D2"/>
    <w:rsid w:val="00C37693"/>
    <w:rsid w:val="00C413A4"/>
    <w:rsid w:val="00C41CA2"/>
    <w:rsid w:val="00C43143"/>
    <w:rsid w:val="00C44C8E"/>
    <w:rsid w:val="00C4568A"/>
    <w:rsid w:val="00C47011"/>
    <w:rsid w:val="00C4716D"/>
    <w:rsid w:val="00C47A28"/>
    <w:rsid w:val="00C509BB"/>
    <w:rsid w:val="00C516D8"/>
    <w:rsid w:val="00C51E56"/>
    <w:rsid w:val="00C5288A"/>
    <w:rsid w:val="00C530DF"/>
    <w:rsid w:val="00C552AB"/>
    <w:rsid w:val="00C60A6C"/>
    <w:rsid w:val="00C61753"/>
    <w:rsid w:val="00C627AE"/>
    <w:rsid w:val="00C6420E"/>
    <w:rsid w:val="00C64E53"/>
    <w:rsid w:val="00C67703"/>
    <w:rsid w:val="00C6794B"/>
    <w:rsid w:val="00C70AD2"/>
    <w:rsid w:val="00C70CCC"/>
    <w:rsid w:val="00C72AFE"/>
    <w:rsid w:val="00C75BD1"/>
    <w:rsid w:val="00C7636B"/>
    <w:rsid w:val="00C769FD"/>
    <w:rsid w:val="00C76C7A"/>
    <w:rsid w:val="00C76C96"/>
    <w:rsid w:val="00C76CA8"/>
    <w:rsid w:val="00C76DB7"/>
    <w:rsid w:val="00C77BB2"/>
    <w:rsid w:val="00C803A8"/>
    <w:rsid w:val="00C805EA"/>
    <w:rsid w:val="00C8129E"/>
    <w:rsid w:val="00C8192E"/>
    <w:rsid w:val="00C8253C"/>
    <w:rsid w:val="00C87A91"/>
    <w:rsid w:val="00C94199"/>
    <w:rsid w:val="00C95481"/>
    <w:rsid w:val="00C96C63"/>
    <w:rsid w:val="00C97F62"/>
    <w:rsid w:val="00CA03C7"/>
    <w:rsid w:val="00CA14F9"/>
    <w:rsid w:val="00CA1C31"/>
    <w:rsid w:val="00CA3401"/>
    <w:rsid w:val="00CB0242"/>
    <w:rsid w:val="00CB02EF"/>
    <w:rsid w:val="00CB199B"/>
    <w:rsid w:val="00CB4207"/>
    <w:rsid w:val="00CB5EBF"/>
    <w:rsid w:val="00CB7C93"/>
    <w:rsid w:val="00CC03BB"/>
    <w:rsid w:val="00CC135B"/>
    <w:rsid w:val="00CC20B4"/>
    <w:rsid w:val="00CC2193"/>
    <w:rsid w:val="00CC28EA"/>
    <w:rsid w:val="00CC36D7"/>
    <w:rsid w:val="00CC437D"/>
    <w:rsid w:val="00CC55F0"/>
    <w:rsid w:val="00CC7BD0"/>
    <w:rsid w:val="00CC7D33"/>
    <w:rsid w:val="00CD0DD1"/>
    <w:rsid w:val="00CD2CE8"/>
    <w:rsid w:val="00CD47DF"/>
    <w:rsid w:val="00CD4E02"/>
    <w:rsid w:val="00CD4ED9"/>
    <w:rsid w:val="00CD6121"/>
    <w:rsid w:val="00CE077F"/>
    <w:rsid w:val="00CE1CB8"/>
    <w:rsid w:val="00CE2E13"/>
    <w:rsid w:val="00CE2FB7"/>
    <w:rsid w:val="00CF1A29"/>
    <w:rsid w:val="00CF2B97"/>
    <w:rsid w:val="00CF3493"/>
    <w:rsid w:val="00CF4B4B"/>
    <w:rsid w:val="00CF5578"/>
    <w:rsid w:val="00D019AC"/>
    <w:rsid w:val="00D0341D"/>
    <w:rsid w:val="00D03BA9"/>
    <w:rsid w:val="00D05FF7"/>
    <w:rsid w:val="00D06538"/>
    <w:rsid w:val="00D065C6"/>
    <w:rsid w:val="00D078FC"/>
    <w:rsid w:val="00D07B36"/>
    <w:rsid w:val="00D127D5"/>
    <w:rsid w:val="00D133B8"/>
    <w:rsid w:val="00D145A9"/>
    <w:rsid w:val="00D14D22"/>
    <w:rsid w:val="00D200A6"/>
    <w:rsid w:val="00D21C7B"/>
    <w:rsid w:val="00D248CB"/>
    <w:rsid w:val="00D249CE"/>
    <w:rsid w:val="00D30633"/>
    <w:rsid w:val="00D3510A"/>
    <w:rsid w:val="00D35FAD"/>
    <w:rsid w:val="00D360B4"/>
    <w:rsid w:val="00D37170"/>
    <w:rsid w:val="00D425C4"/>
    <w:rsid w:val="00D4464F"/>
    <w:rsid w:val="00D531B2"/>
    <w:rsid w:val="00D6109C"/>
    <w:rsid w:val="00D61A97"/>
    <w:rsid w:val="00D62DCF"/>
    <w:rsid w:val="00D65FDD"/>
    <w:rsid w:val="00D7208B"/>
    <w:rsid w:val="00D72107"/>
    <w:rsid w:val="00D73EF3"/>
    <w:rsid w:val="00D7425C"/>
    <w:rsid w:val="00D74F33"/>
    <w:rsid w:val="00D8003C"/>
    <w:rsid w:val="00D835B3"/>
    <w:rsid w:val="00D84D00"/>
    <w:rsid w:val="00D87494"/>
    <w:rsid w:val="00D90CB6"/>
    <w:rsid w:val="00D91EB4"/>
    <w:rsid w:val="00D92190"/>
    <w:rsid w:val="00D938D2"/>
    <w:rsid w:val="00D93C2C"/>
    <w:rsid w:val="00D95BBC"/>
    <w:rsid w:val="00DA072F"/>
    <w:rsid w:val="00DA1ACC"/>
    <w:rsid w:val="00DA5BE0"/>
    <w:rsid w:val="00DA617C"/>
    <w:rsid w:val="00DA6979"/>
    <w:rsid w:val="00DA7D17"/>
    <w:rsid w:val="00DB1874"/>
    <w:rsid w:val="00DB2330"/>
    <w:rsid w:val="00DB5CE4"/>
    <w:rsid w:val="00DB64FF"/>
    <w:rsid w:val="00DB745B"/>
    <w:rsid w:val="00DB7B3F"/>
    <w:rsid w:val="00DC276D"/>
    <w:rsid w:val="00DC2B59"/>
    <w:rsid w:val="00DC3070"/>
    <w:rsid w:val="00DC3315"/>
    <w:rsid w:val="00DC57F5"/>
    <w:rsid w:val="00DC7747"/>
    <w:rsid w:val="00DD0127"/>
    <w:rsid w:val="00DD1298"/>
    <w:rsid w:val="00DD3766"/>
    <w:rsid w:val="00DD39C3"/>
    <w:rsid w:val="00DD3C54"/>
    <w:rsid w:val="00DD65A0"/>
    <w:rsid w:val="00DE1AD0"/>
    <w:rsid w:val="00DE2507"/>
    <w:rsid w:val="00DE3A53"/>
    <w:rsid w:val="00DE5A17"/>
    <w:rsid w:val="00DE6EBC"/>
    <w:rsid w:val="00DE77FB"/>
    <w:rsid w:val="00DF0A85"/>
    <w:rsid w:val="00DF1099"/>
    <w:rsid w:val="00DF2A1C"/>
    <w:rsid w:val="00DF3A0D"/>
    <w:rsid w:val="00DF43CD"/>
    <w:rsid w:val="00DF44BE"/>
    <w:rsid w:val="00E00109"/>
    <w:rsid w:val="00E018C7"/>
    <w:rsid w:val="00E01A6B"/>
    <w:rsid w:val="00E02C34"/>
    <w:rsid w:val="00E03258"/>
    <w:rsid w:val="00E059AF"/>
    <w:rsid w:val="00E10687"/>
    <w:rsid w:val="00E10A23"/>
    <w:rsid w:val="00E12DBA"/>
    <w:rsid w:val="00E12F33"/>
    <w:rsid w:val="00E13A6F"/>
    <w:rsid w:val="00E15458"/>
    <w:rsid w:val="00E16D21"/>
    <w:rsid w:val="00E173C3"/>
    <w:rsid w:val="00E17FA1"/>
    <w:rsid w:val="00E3122A"/>
    <w:rsid w:val="00E31D82"/>
    <w:rsid w:val="00E3475E"/>
    <w:rsid w:val="00E40B43"/>
    <w:rsid w:val="00E40FC3"/>
    <w:rsid w:val="00E445BA"/>
    <w:rsid w:val="00E4580C"/>
    <w:rsid w:val="00E47640"/>
    <w:rsid w:val="00E51AB4"/>
    <w:rsid w:val="00E529AA"/>
    <w:rsid w:val="00E52E1E"/>
    <w:rsid w:val="00E53263"/>
    <w:rsid w:val="00E5434A"/>
    <w:rsid w:val="00E568B9"/>
    <w:rsid w:val="00E56EEC"/>
    <w:rsid w:val="00E56F5C"/>
    <w:rsid w:val="00E5705D"/>
    <w:rsid w:val="00E5768E"/>
    <w:rsid w:val="00E57B24"/>
    <w:rsid w:val="00E57C03"/>
    <w:rsid w:val="00E6152C"/>
    <w:rsid w:val="00E64D35"/>
    <w:rsid w:val="00E67660"/>
    <w:rsid w:val="00E707A2"/>
    <w:rsid w:val="00E71D5B"/>
    <w:rsid w:val="00E71D6C"/>
    <w:rsid w:val="00E73247"/>
    <w:rsid w:val="00E74C68"/>
    <w:rsid w:val="00E74D85"/>
    <w:rsid w:val="00E77836"/>
    <w:rsid w:val="00E77BC4"/>
    <w:rsid w:val="00E85113"/>
    <w:rsid w:val="00E87AB5"/>
    <w:rsid w:val="00E912F2"/>
    <w:rsid w:val="00E921F2"/>
    <w:rsid w:val="00E943C5"/>
    <w:rsid w:val="00E9484C"/>
    <w:rsid w:val="00E952E7"/>
    <w:rsid w:val="00E95D46"/>
    <w:rsid w:val="00E96667"/>
    <w:rsid w:val="00EA104D"/>
    <w:rsid w:val="00EA35E8"/>
    <w:rsid w:val="00EA48A6"/>
    <w:rsid w:val="00EA7ED9"/>
    <w:rsid w:val="00EB175B"/>
    <w:rsid w:val="00EB1951"/>
    <w:rsid w:val="00EB4DD8"/>
    <w:rsid w:val="00EB6099"/>
    <w:rsid w:val="00EB6178"/>
    <w:rsid w:val="00EB62ED"/>
    <w:rsid w:val="00EB763F"/>
    <w:rsid w:val="00EC021B"/>
    <w:rsid w:val="00EC1E3A"/>
    <w:rsid w:val="00EC2308"/>
    <w:rsid w:val="00EC2538"/>
    <w:rsid w:val="00EC36B2"/>
    <w:rsid w:val="00EC4054"/>
    <w:rsid w:val="00EC40F4"/>
    <w:rsid w:val="00EC5C4B"/>
    <w:rsid w:val="00EC5E16"/>
    <w:rsid w:val="00EC66EB"/>
    <w:rsid w:val="00EC707E"/>
    <w:rsid w:val="00ED0A7B"/>
    <w:rsid w:val="00ED0EEB"/>
    <w:rsid w:val="00ED1113"/>
    <w:rsid w:val="00ED1F66"/>
    <w:rsid w:val="00ED229E"/>
    <w:rsid w:val="00ED25E6"/>
    <w:rsid w:val="00ED35FD"/>
    <w:rsid w:val="00ED377F"/>
    <w:rsid w:val="00ED5216"/>
    <w:rsid w:val="00ED62E3"/>
    <w:rsid w:val="00ED6535"/>
    <w:rsid w:val="00EE5682"/>
    <w:rsid w:val="00EE7474"/>
    <w:rsid w:val="00EE75D3"/>
    <w:rsid w:val="00EE7BBC"/>
    <w:rsid w:val="00EF0684"/>
    <w:rsid w:val="00EF1570"/>
    <w:rsid w:val="00EF28E2"/>
    <w:rsid w:val="00EF3269"/>
    <w:rsid w:val="00EF4064"/>
    <w:rsid w:val="00EF460E"/>
    <w:rsid w:val="00EF49C9"/>
    <w:rsid w:val="00EF5D50"/>
    <w:rsid w:val="00EF758A"/>
    <w:rsid w:val="00F00CE3"/>
    <w:rsid w:val="00F014B5"/>
    <w:rsid w:val="00F031FE"/>
    <w:rsid w:val="00F05B1D"/>
    <w:rsid w:val="00F06028"/>
    <w:rsid w:val="00F06D1C"/>
    <w:rsid w:val="00F1207E"/>
    <w:rsid w:val="00F12748"/>
    <w:rsid w:val="00F1316E"/>
    <w:rsid w:val="00F139F0"/>
    <w:rsid w:val="00F14335"/>
    <w:rsid w:val="00F1529A"/>
    <w:rsid w:val="00F1558F"/>
    <w:rsid w:val="00F15BA9"/>
    <w:rsid w:val="00F15D45"/>
    <w:rsid w:val="00F16450"/>
    <w:rsid w:val="00F16A26"/>
    <w:rsid w:val="00F2118F"/>
    <w:rsid w:val="00F217C5"/>
    <w:rsid w:val="00F22D79"/>
    <w:rsid w:val="00F2316E"/>
    <w:rsid w:val="00F269BA"/>
    <w:rsid w:val="00F33BB9"/>
    <w:rsid w:val="00F34156"/>
    <w:rsid w:val="00F35B4F"/>
    <w:rsid w:val="00F37B98"/>
    <w:rsid w:val="00F40AA5"/>
    <w:rsid w:val="00F413CF"/>
    <w:rsid w:val="00F41529"/>
    <w:rsid w:val="00F43B4A"/>
    <w:rsid w:val="00F450F6"/>
    <w:rsid w:val="00F479E0"/>
    <w:rsid w:val="00F47C3A"/>
    <w:rsid w:val="00F5139E"/>
    <w:rsid w:val="00F51710"/>
    <w:rsid w:val="00F51EC7"/>
    <w:rsid w:val="00F52714"/>
    <w:rsid w:val="00F539AD"/>
    <w:rsid w:val="00F55351"/>
    <w:rsid w:val="00F56202"/>
    <w:rsid w:val="00F5742E"/>
    <w:rsid w:val="00F57A3B"/>
    <w:rsid w:val="00F6198C"/>
    <w:rsid w:val="00F61A39"/>
    <w:rsid w:val="00F61B9A"/>
    <w:rsid w:val="00F652DA"/>
    <w:rsid w:val="00F67066"/>
    <w:rsid w:val="00F67B3B"/>
    <w:rsid w:val="00F70BE7"/>
    <w:rsid w:val="00F761E9"/>
    <w:rsid w:val="00F765FA"/>
    <w:rsid w:val="00F770DF"/>
    <w:rsid w:val="00F80254"/>
    <w:rsid w:val="00F80EE9"/>
    <w:rsid w:val="00F8164A"/>
    <w:rsid w:val="00F836AF"/>
    <w:rsid w:val="00F8383D"/>
    <w:rsid w:val="00F848B5"/>
    <w:rsid w:val="00F84D50"/>
    <w:rsid w:val="00F8795E"/>
    <w:rsid w:val="00F90459"/>
    <w:rsid w:val="00F94DAC"/>
    <w:rsid w:val="00FA0017"/>
    <w:rsid w:val="00FA0BB6"/>
    <w:rsid w:val="00FA0DA2"/>
    <w:rsid w:val="00FA0E72"/>
    <w:rsid w:val="00FA12EB"/>
    <w:rsid w:val="00FA18ED"/>
    <w:rsid w:val="00FA24C9"/>
    <w:rsid w:val="00FA4324"/>
    <w:rsid w:val="00FA6DD2"/>
    <w:rsid w:val="00FA78F4"/>
    <w:rsid w:val="00FA7987"/>
    <w:rsid w:val="00FB15ED"/>
    <w:rsid w:val="00FB22C0"/>
    <w:rsid w:val="00FB3562"/>
    <w:rsid w:val="00FB4A48"/>
    <w:rsid w:val="00FB6B03"/>
    <w:rsid w:val="00FC0082"/>
    <w:rsid w:val="00FC2B01"/>
    <w:rsid w:val="00FC4510"/>
    <w:rsid w:val="00FC4679"/>
    <w:rsid w:val="00FC6504"/>
    <w:rsid w:val="00FD0C61"/>
    <w:rsid w:val="00FD729B"/>
    <w:rsid w:val="00FE03E3"/>
    <w:rsid w:val="00FE0AEA"/>
    <w:rsid w:val="00FE1B6C"/>
    <w:rsid w:val="00FE4AEB"/>
    <w:rsid w:val="00FE4BBD"/>
    <w:rsid w:val="00FF25C0"/>
    <w:rsid w:val="00FF2A1D"/>
    <w:rsid w:val="00FF5749"/>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493"/>
    <w:pPr>
      <w:spacing w:before="160" w:after="160" w:line="360" w:lineRule="auto"/>
      <w:ind w:firstLine="680"/>
      <w:jc w:val="both"/>
    </w:pPr>
    <w:rPr>
      <w:rFonts w:ascii="Arial" w:hAnsi="Arial"/>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766C02"/>
    <w:pPr>
      <w:keepNext/>
      <w:keepLines/>
      <w:numPr>
        <w:ilvl w:val="1"/>
        <w:numId w:val="1"/>
      </w:numPr>
      <w:ind w:left="578" w:hanging="578"/>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766C0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character" w:styleId="UnresolvedMention">
    <w:name w:val="Unresolved Mention"/>
    <w:basedOn w:val="DefaultParagraphFont"/>
    <w:uiPriority w:val="99"/>
    <w:semiHidden/>
    <w:unhideWhenUsed/>
    <w:rsid w:val="00FA12EB"/>
    <w:rPr>
      <w:color w:val="605E5C"/>
      <w:shd w:val="clear" w:color="auto" w:fill="E1DFDD"/>
    </w:rPr>
  </w:style>
  <w:style w:type="character" w:styleId="FollowedHyperlink">
    <w:name w:val="FollowedHyperlink"/>
    <w:basedOn w:val="DefaultParagraphFont"/>
    <w:uiPriority w:val="99"/>
    <w:semiHidden/>
    <w:unhideWhenUsed/>
    <w:rsid w:val="00FA12EB"/>
    <w:rPr>
      <w:color w:val="800080" w:themeColor="followedHyperlink"/>
      <w:u w:val="single"/>
    </w:rPr>
  </w:style>
  <w:style w:type="paragraph" w:styleId="Caption">
    <w:name w:val="caption"/>
    <w:basedOn w:val="Normal"/>
    <w:next w:val="Normal"/>
    <w:uiPriority w:val="35"/>
    <w:unhideWhenUsed/>
    <w:qFormat/>
    <w:rsid w:val="00B964C2"/>
    <w:pPr>
      <w:spacing w:before="0"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doi.org/10.1108/HESWBL-10-2018-0106"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earlyyears.tv/david-kolb-learning-styles-cycle/?utm_source=chatgpt.com"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ciencedirect.com/science/article/abs/pii/S1447677022001796?utm_source=chatgpt.com" TargetMode="External" /><Relationship Id="rId5" Type="http://schemas.openxmlformats.org/officeDocument/2006/relationships/webSettings" Target="webSettings.xml" /><Relationship Id="rId15" Type="http://schemas.openxmlformats.org/officeDocument/2006/relationships/hyperlink" Target="https://www.researchgate.net/publication/343384691_Plan_do_Check_Action_PDCA_method_literature_review_and_research_issues" TargetMode="External" /><Relationship Id="rId10" Type="http://schemas.openxmlformats.org/officeDocument/2006/relationships/hyperlink" Target="https://www.preprints.org/manuscript/202501.0082/v1?utm_source=chatgpt.com"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hotelnewsresource.com/article128516.html?utm_source=chatgp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E9E790-1759-44CF-AED6-B51A2CB8E9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1767</Words>
  <Characters>10989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Catalina Coman</cp:lastModifiedBy>
  <cp:revision>2</cp:revision>
  <dcterms:created xsi:type="dcterms:W3CDTF">2025-11-13T20:29:00Z</dcterms:created>
  <dcterms:modified xsi:type="dcterms:W3CDTF">2025-11-13T20:29:00Z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