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5CF30E" w14:textId="559DAFCB" w:rsidR="005F15E4" w:rsidRPr="00CE4953" w:rsidRDefault="005F15E4" w:rsidP="00CE4953">
      <w:pPr>
        <w:pStyle w:val="NormalWeb"/>
        <w:spacing w:line="360" w:lineRule="auto"/>
        <w:rPr>
          <w:color w:val="000000"/>
          <w:sz w:val="22"/>
          <w:szCs w:val="22"/>
          <w:u w:val="single"/>
        </w:rPr>
      </w:pPr>
      <w:r w:rsidRPr="00CE4953">
        <w:rPr>
          <w:color w:val="000000"/>
          <w:sz w:val="22"/>
          <w:szCs w:val="22"/>
          <w:u w:val="single"/>
        </w:rPr>
        <w:t>ADHD Research and Practice</w:t>
      </w:r>
    </w:p>
    <w:p w14:paraId="4FA3DA45" w14:textId="64CA472F" w:rsidR="00D750A4" w:rsidRPr="00CE4953" w:rsidRDefault="005F15E4" w:rsidP="00CE4953">
      <w:pPr>
        <w:pStyle w:val="NormalWeb"/>
        <w:spacing w:line="360" w:lineRule="auto"/>
        <w:rPr>
          <w:color w:val="000000"/>
          <w:sz w:val="22"/>
          <w:szCs w:val="22"/>
          <w:u w:val="single"/>
        </w:rPr>
      </w:pPr>
      <w:r w:rsidRPr="00CE4953">
        <w:rPr>
          <w:color w:val="000000"/>
          <w:sz w:val="22"/>
          <w:szCs w:val="22"/>
          <w:u w:val="single"/>
        </w:rPr>
        <w:t>I</w:t>
      </w:r>
      <w:r w:rsidR="00D750A4" w:rsidRPr="00CE4953">
        <w:rPr>
          <w:color w:val="000000"/>
          <w:sz w:val="22"/>
          <w:szCs w:val="22"/>
          <w:u w:val="single"/>
        </w:rPr>
        <w:t>ntroduction</w:t>
      </w:r>
      <w:r w:rsidR="007B1250" w:rsidRPr="00CE4953">
        <w:rPr>
          <w:color w:val="000000"/>
          <w:sz w:val="22"/>
          <w:szCs w:val="22"/>
          <w:u w:val="single"/>
        </w:rPr>
        <w:t xml:space="preserve"> and brief overview of ADHD</w:t>
      </w:r>
      <w:r w:rsidR="00D750A4" w:rsidRPr="00CE4953">
        <w:rPr>
          <w:color w:val="000000"/>
          <w:sz w:val="22"/>
          <w:szCs w:val="22"/>
        </w:rPr>
        <w:t xml:space="preserve"> </w:t>
      </w:r>
    </w:p>
    <w:p w14:paraId="2A708F1D" w14:textId="51CAE5B5" w:rsidR="008A7A9E" w:rsidRPr="00CE4953" w:rsidRDefault="009A2720" w:rsidP="00CE4953">
      <w:pPr>
        <w:pStyle w:val="NormalWeb"/>
        <w:spacing w:line="360" w:lineRule="auto"/>
        <w:rPr>
          <w:sz w:val="22"/>
          <w:szCs w:val="22"/>
        </w:rPr>
      </w:pPr>
      <w:r w:rsidRPr="00CE4953">
        <w:rPr>
          <w:color w:val="000000"/>
          <w:sz w:val="22"/>
          <w:szCs w:val="22"/>
        </w:rPr>
        <w:t>Attention Deficit Hyperactivity Disorder (</w:t>
      </w:r>
      <w:r w:rsidR="00AB5B5C" w:rsidRPr="00CE4953">
        <w:rPr>
          <w:color w:val="000000"/>
          <w:sz w:val="22"/>
          <w:szCs w:val="22"/>
        </w:rPr>
        <w:t>ADHD</w:t>
      </w:r>
      <w:r w:rsidRPr="00CE4953">
        <w:rPr>
          <w:color w:val="000000"/>
          <w:sz w:val="22"/>
          <w:szCs w:val="22"/>
        </w:rPr>
        <w:t>)</w:t>
      </w:r>
      <w:r w:rsidR="00AB5B5C" w:rsidRPr="00CE4953">
        <w:rPr>
          <w:color w:val="000000"/>
          <w:sz w:val="22"/>
          <w:szCs w:val="22"/>
        </w:rPr>
        <w:t xml:space="preserve"> is when a person’s brain works </w:t>
      </w:r>
      <w:r w:rsidR="008A7A9E" w:rsidRPr="00CE4953">
        <w:rPr>
          <w:color w:val="000000"/>
          <w:sz w:val="22"/>
          <w:szCs w:val="22"/>
        </w:rPr>
        <w:t>somewhat</w:t>
      </w:r>
      <w:r w:rsidR="00AB5B5C" w:rsidRPr="00CE4953">
        <w:rPr>
          <w:color w:val="000000"/>
          <w:sz w:val="22"/>
          <w:szCs w:val="22"/>
        </w:rPr>
        <w:t xml:space="preserve"> differently. </w:t>
      </w:r>
      <w:r w:rsidR="004B6444" w:rsidRPr="00CE4953">
        <w:rPr>
          <w:color w:val="000000"/>
          <w:sz w:val="22"/>
          <w:szCs w:val="22"/>
        </w:rPr>
        <w:t>The causes are largely unknow</w:t>
      </w:r>
      <w:r w:rsidR="007C557B" w:rsidRPr="00CE4953">
        <w:rPr>
          <w:color w:val="000000"/>
          <w:sz w:val="22"/>
          <w:szCs w:val="22"/>
        </w:rPr>
        <w:t>n</w:t>
      </w:r>
      <w:r w:rsidR="004B6444" w:rsidRPr="00CE4953">
        <w:rPr>
          <w:color w:val="000000"/>
          <w:sz w:val="22"/>
          <w:szCs w:val="22"/>
        </w:rPr>
        <w:t>, however</w:t>
      </w:r>
      <w:r w:rsidR="005372DB" w:rsidRPr="00CE4953">
        <w:rPr>
          <w:color w:val="000000"/>
          <w:sz w:val="22"/>
          <w:szCs w:val="22"/>
        </w:rPr>
        <w:t xml:space="preserve"> there is a </w:t>
      </w:r>
      <w:r w:rsidR="00896DBA" w:rsidRPr="00CE4953">
        <w:rPr>
          <w:color w:val="000000"/>
          <w:sz w:val="22"/>
          <w:szCs w:val="22"/>
        </w:rPr>
        <w:t xml:space="preserve">strong </w:t>
      </w:r>
      <w:r w:rsidR="005372DB" w:rsidRPr="00CE4953">
        <w:rPr>
          <w:color w:val="000000"/>
          <w:sz w:val="22"/>
          <w:szCs w:val="22"/>
        </w:rPr>
        <w:t>connection to brain structure</w:t>
      </w:r>
      <w:r w:rsidR="00896F00" w:rsidRPr="00CE4953">
        <w:rPr>
          <w:color w:val="000000"/>
          <w:sz w:val="22"/>
          <w:szCs w:val="22"/>
        </w:rPr>
        <w:t xml:space="preserve">, </w:t>
      </w:r>
      <w:r w:rsidR="00612CED" w:rsidRPr="00CE4953">
        <w:rPr>
          <w:color w:val="000000"/>
          <w:sz w:val="22"/>
          <w:szCs w:val="22"/>
        </w:rPr>
        <w:t>includ</w:t>
      </w:r>
      <w:r w:rsidR="00896F00" w:rsidRPr="00CE4953">
        <w:rPr>
          <w:color w:val="000000"/>
          <w:sz w:val="22"/>
          <w:szCs w:val="22"/>
        </w:rPr>
        <w:t>ing</w:t>
      </w:r>
      <w:r w:rsidR="00612CED" w:rsidRPr="00CE4953">
        <w:rPr>
          <w:color w:val="000000"/>
          <w:sz w:val="22"/>
          <w:szCs w:val="22"/>
        </w:rPr>
        <w:t xml:space="preserve"> the prefrontal cortex where executive functioning takes place</w:t>
      </w:r>
      <w:r w:rsidR="00AA1313" w:rsidRPr="00CE4953">
        <w:rPr>
          <w:color w:val="000000"/>
          <w:sz w:val="22"/>
          <w:szCs w:val="22"/>
        </w:rPr>
        <w:t xml:space="preserve"> (</w:t>
      </w:r>
      <w:proofErr w:type="spellStart"/>
      <w:r w:rsidR="00AA1313" w:rsidRPr="00CE4953">
        <w:rPr>
          <w:rStyle w:val="Strong"/>
          <w:rFonts w:eastAsiaTheme="majorEastAsia"/>
          <w:b w:val="0"/>
          <w:bCs w:val="0"/>
          <w:color w:val="000000"/>
          <w:sz w:val="22"/>
          <w:szCs w:val="22"/>
        </w:rPr>
        <w:t>Sutcubasi</w:t>
      </w:r>
      <w:proofErr w:type="spellEnd"/>
      <w:r w:rsidR="00AA1313" w:rsidRPr="00CE4953">
        <w:rPr>
          <w:rStyle w:val="Strong"/>
          <w:rFonts w:eastAsiaTheme="majorEastAsia"/>
          <w:b w:val="0"/>
          <w:bCs w:val="0"/>
          <w:color w:val="000000"/>
          <w:sz w:val="22"/>
          <w:szCs w:val="22"/>
        </w:rPr>
        <w:t xml:space="preserve"> et al</w:t>
      </w:r>
      <w:r w:rsidR="00144900" w:rsidRPr="00CE4953">
        <w:rPr>
          <w:rStyle w:val="Strong"/>
          <w:rFonts w:eastAsiaTheme="majorEastAsia"/>
          <w:b w:val="0"/>
          <w:bCs w:val="0"/>
          <w:color w:val="000000"/>
          <w:sz w:val="22"/>
          <w:szCs w:val="22"/>
        </w:rPr>
        <w:t xml:space="preserve">. </w:t>
      </w:r>
      <w:r w:rsidR="00AA1313" w:rsidRPr="00CE4953">
        <w:rPr>
          <w:rStyle w:val="Strong"/>
          <w:rFonts w:eastAsiaTheme="majorEastAsia"/>
          <w:b w:val="0"/>
          <w:bCs w:val="0"/>
          <w:color w:val="000000"/>
          <w:sz w:val="22"/>
          <w:szCs w:val="22"/>
        </w:rPr>
        <w:t>2020</w:t>
      </w:r>
      <w:r w:rsidR="00144900" w:rsidRPr="00CE4953">
        <w:rPr>
          <w:rStyle w:val="Strong"/>
          <w:rFonts w:eastAsiaTheme="majorEastAsia"/>
          <w:b w:val="0"/>
          <w:bCs w:val="0"/>
          <w:color w:val="000000"/>
          <w:sz w:val="22"/>
          <w:szCs w:val="22"/>
        </w:rPr>
        <w:t xml:space="preserve">; </w:t>
      </w:r>
      <w:proofErr w:type="spellStart"/>
      <w:r w:rsidR="00144900" w:rsidRPr="00CE4953">
        <w:rPr>
          <w:rStyle w:val="Strong"/>
          <w:rFonts w:eastAsiaTheme="majorEastAsia"/>
          <w:b w:val="0"/>
          <w:bCs w:val="0"/>
          <w:sz w:val="22"/>
          <w:szCs w:val="22"/>
        </w:rPr>
        <w:t>Hoogman</w:t>
      </w:r>
      <w:proofErr w:type="spellEnd"/>
      <w:r w:rsidR="00144900" w:rsidRPr="00CE4953">
        <w:rPr>
          <w:rStyle w:val="Strong"/>
          <w:rFonts w:eastAsiaTheme="majorEastAsia"/>
          <w:b w:val="0"/>
          <w:bCs w:val="0"/>
          <w:sz w:val="22"/>
          <w:szCs w:val="22"/>
        </w:rPr>
        <w:t xml:space="preserve"> et al. 2017</w:t>
      </w:r>
      <w:r w:rsidR="00AA1313" w:rsidRPr="00CE4953">
        <w:rPr>
          <w:rStyle w:val="Strong"/>
          <w:rFonts w:eastAsiaTheme="majorEastAsia"/>
          <w:b w:val="0"/>
          <w:bCs w:val="0"/>
          <w:color w:val="000000"/>
          <w:sz w:val="22"/>
          <w:szCs w:val="22"/>
        </w:rPr>
        <w:t>).</w:t>
      </w:r>
      <w:r w:rsidR="00AA1313" w:rsidRPr="00CE4953">
        <w:rPr>
          <w:rStyle w:val="Strong"/>
          <w:rFonts w:eastAsiaTheme="majorEastAsia"/>
          <w:color w:val="000000"/>
          <w:sz w:val="22"/>
          <w:szCs w:val="22"/>
        </w:rPr>
        <w:t xml:space="preserve"> </w:t>
      </w:r>
      <w:r w:rsidR="00612CED" w:rsidRPr="00CE4953">
        <w:rPr>
          <w:color w:val="000000"/>
          <w:sz w:val="22"/>
          <w:szCs w:val="22"/>
        </w:rPr>
        <w:t xml:space="preserve">If someone has ADHD, the brain hasn’t matured correctly in the prefrontal </w:t>
      </w:r>
      <w:r w:rsidR="002F052F" w:rsidRPr="00CE4953">
        <w:rPr>
          <w:color w:val="000000"/>
          <w:sz w:val="22"/>
          <w:szCs w:val="22"/>
        </w:rPr>
        <w:t>cortex,</w:t>
      </w:r>
      <w:r w:rsidR="00612CED" w:rsidRPr="00CE4953">
        <w:rPr>
          <w:color w:val="000000"/>
          <w:sz w:val="22"/>
          <w:szCs w:val="22"/>
        </w:rPr>
        <w:t xml:space="preserve"> and the executive functioning is impaired</w:t>
      </w:r>
      <w:r w:rsidR="00B145D5" w:rsidRPr="00CE4953">
        <w:rPr>
          <w:color w:val="000000"/>
          <w:sz w:val="22"/>
          <w:szCs w:val="22"/>
        </w:rPr>
        <w:t xml:space="preserve"> causing hyperactivity</w:t>
      </w:r>
      <w:r w:rsidR="008B73F0" w:rsidRPr="00CE4953">
        <w:rPr>
          <w:color w:val="000000"/>
          <w:sz w:val="22"/>
          <w:szCs w:val="22"/>
        </w:rPr>
        <w:t xml:space="preserve">, </w:t>
      </w:r>
      <w:r w:rsidR="00B145D5" w:rsidRPr="00CE4953">
        <w:rPr>
          <w:color w:val="000000"/>
          <w:sz w:val="22"/>
          <w:szCs w:val="22"/>
        </w:rPr>
        <w:t xml:space="preserve">impulsivity </w:t>
      </w:r>
      <w:r w:rsidR="000B6B7F" w:rsidRPr="00CE4953">
        <w:rPr>
          <w:color w:val="000000"/>
          <w:sz w:val="22"/>
          <w:szCs w:val="22"/>
        </w:rPr>
        <w:t>and/</w:t>
      </w:r>
      <w:r w:rsidR="00B145D5" w:rsidRPr="00CE4953">
        <w:rPr>
          <w:color w:val="000000"/>
          <w:sz w:val="22"/>
          <w:szCs w:val="22"/>
        </w:rPr>
        <w:t xml:space="preserve">or inattentiveness </w:t>
      </w:r>
      <w:r w:rsidR="00AA1313" w:rsidRPr="00CE4953">
        <w:rPr>
          <w:color w:val="000000"/>
          <w:sz w:val="22"/>
          <w:szCs w:val="22"/>
        </w:rPr>
        <w:t>(Norman, 2016</w:t>
      </w:r>
      <w:r w:rsidR="00144900" w:rsidRPr="00CE4953">
        <w:rPr>
          <w:color w:val="000000"/>
          <w:sz w:val="22"/>
          <w:szCs w:val="22"/>
        </w:rPr>
        <w:t>; Rubia, 2018</w:t>
      </w:r>
      <w:r w:rsidR="00AA1313" w:rsidRPr="00CE4953">
        <w:rPr>
          <w:color w:val="000000"/>
          <w:sz w:val="22"/>
          <w:szCs w:val="22"/>
        </w:rPr>
        <w:t>)</w:t>
      </w:r>
      <w:r w:rsidR="00612CED" w:rsidRPr="00CE4953">
        <w:rPr>
          <w:color w:val="000000"/>
          <w:sz w:val="22"/>
          <w:szCs w:val="22"/>
        </w:rPr>
        <w:t xml:space="preserve">. </w:t>
      </w:r>
      <w:r w:rsidR="008A7A9E" w:rsidRPr="00CE4953">
        <w:rPr>
          <w:sz w:val="22"/>
          <w:szCs w:val="22"/>
        </w:rPr>
        <w:t xml:space="preserve">These characteristics could mean a child with ADHD may have difficulties with planning and </w:t>
      </w:r>
      <w:r w:rsidR="000B245D" w:rsidRPr="00CE4953">
        <w:rPr>
          <w:sz w:val="22"/>
          <w:szCs w:val="22"/>
        </w:rPr>
        <w:t>organization as they are easily distracted, loose things easily and have a tendency to procrastinate</w:t>
      </w:r>
      <w:r w:rsidR="008A7A9E" w:rsidRPr="00CE4953">
        <w:rPr>
          <w:sz w:val="22"/>
          <w:szCs w:val="22"/>
        </w:rPr>
        <w:t xml:space="preserve"> (Lambek, 2011); emotional regulation</w:t>
      </w:r>
      <w:r w:rsidR="000B245D" w:rsidRPr="00CE4953">
        <w:rPr>
          <w:sz w:val="22"/>
          <w:szCs w:val="22"/>
        </w:rPr>
        <w:t xml:space="preserve"> for example, frustration can lead to frequent outbursts, rapid mood swings and a sense of being overwhelmed</w:t>
      </w:r>
      <w:r w:rsidR="008A7A9E" w:rsidRPr="00CE4953">
        <w:rPr>
          <w:sz w:val="22"/>
          <w:szCs w:val="22"/>
        </w:rPr>
        <w:t xml:space="preserve"> (</w:t>
      </w:r>
      <w:r w:rsidR="008A7A9E" w:rsidRPr="00CE4953">
        <w:rPr>
          <w:sz w:val="22"/>
          <w:szCs w:val="22"/>
          <w:shd w:val="clear" w:color="auto" w:fill="FFFFFF"/>
        </w:rPr>
        <w:t>American Psychiatric Association, 2022</w:t>
      </w:r>
      <w:r w:rsidR="008A7A9E" w:rsidRPr="00CE4953">
        <w:rPr>
          <w:rStyle w:val="Strong"/>
          <w:rFonts w:eastAsiaTheme="majorEastAsia"/>
          <w:b w:val="0"/>
          <w:bCs w:val="0"/>
          <w:sz w:val="22"/>
          <w:szCs w:val="22"/>
        </w:rPr>
        <w:t>)</w:t>
      </w:r>
      <w:r w:rsidR="008A7A9E" w:rsidRPr="00CE4953">
        <w:rPr>
          <w:sz w:val="22"/>
          <w:szCs w:val="22"/>
        </w:rPr>
        <w:t>;</w:t>
      </w:r>
      <w:r w:rsidR="008A7A9E" w:rsidRPr="00CE4953">
        <w:rPr>
          <w:b/>
          <w:bCs/>
          <w:sz w:val="22"/>
          <w:szCs w:val="22"/>
        </w:rPr>
        <w:t xml:space="preserve"> </w:t>
      </w:r>
      <w:r w:rsidR="008A7A9E" w:rsidRPr="00CE4953">
        <w:rPr>
          <w:sz w:val="22"/>
          <w:szCs w:val="22"/>
        </w:rPr>
        <w:t>and challenges with working memory</w:t>
      </w:r>
      <w:r w:rsidR="000B245D" w:rsidRPr="00CE4953">
        <w:rPr>
          <w:sz w:val="22"/>
          <w:szCs w:val="22"/>
        </w:rPr>
        <w:t>; they can feel unable to follow instructions because retaining information is challenging which leads to incomplete tasks</w:t>
      </w:r>
      <w:r w:rsidR="008A7A9E" w:rsidRPr="00CE4953">
        <w:rPr>
          <w:sz w:val="22"/>
          <w:szCs w:val="22"/>
        </w:rPr>
        <w:t xml:space="preserve"> </w:t>
      </w:r>
      <w:r w:rsidR="008A7A9E" w:rsidRPr="00CE4953">
        <w:rPr>
          <w:color w:val="000000"/>
          <w:sz w:val="22"/>
          <w:szCs w:val="22"/>
        </w:rPr>
        <w:t>(Kofler, 2018; Cole, 2024). These are all important skills for independent daily living. Furthermore, these symptoms can present themselves as either mild, moderate or severe meaning each diagnosis could look different from one child to the next (</w:t>
      </w:r>
      <w:r w:rsidR="008A7A9E" w:rsidRPr="00CE4953">
        <w:rPr>
          <w:color w:val="1B1B1B"/>
          <w:sz w:val="22"/>
          <w:szCs w:val="22"/>
          <w:shd w:val="clear" w:color="auto" w:fill="FFFFFF"/>
        </w:rPr>
        <w:t>American Psychiatric Association, 2022</w:t>
      </w:r>
      <w:r w:rsidR="008649A3">
        <w:rPr>
          <w:color w:val="1B1B1B"/>
          <w:sz w:val="22"/>
          <w:szCs w:val="22"/>
          <w:shd w:val="clear" w:color="auto" w:fill="FFFFFF"/>
        </w:rPr>
        <w:t xml:space="preserve">; </w:t>
      </w:r>
      <w:r w:rsidR="008649A3" w:rsidRPr="0027615D">
        <w:rPr>
          <w:rFonts w:ascii="Avenir Book" w:hAnsi="Avenir Book"/>
          <w:sz w:val="22"/>
          <w:szCs w:val="22"/>
          <w:shd w:val="clear" w:color="auto" w:fill="FFFFFF"/>
        </w:rPr>
        <w:t>Colomer</w:t>
      </w:r>
      <w:r w:rsidR="008649A3">
        <w:rPr>
          <w:color w:val="1B1B1B"/>
          <w:sz w:val="22"/>
          <w:szCs w:val="22"/>
          <w:shd w:val="clear" w:color="auto" w:fill="FFFFFF"/>
        </w:rPr>
        <w:t>, et al. 2017</w:t>
      </w:r>
      <w:r w:rsidR="008A7A9E" w:rsidRPr="00CE4953">
        <w:rPr>
          <w:rStyle w:val="Strong"/>
          <w:rFonts w:eastAsiaTheme="majorEastAsia"/>
          <w:b w:val="0"/>
          <w:bCs w:val="0"/>
          <w:sz w:val="22"/>
          <w:szCs w:val="22"/>
        </w:rPr>
        <w:t>)</w:t>
      </w:r>
      <w:r w:rsidR="008A7A9E" w:rsidRPr="00CE4953">
        <w:rPr>
          <w:sz w:val="22"/>
          <w:szCs w:val="22"/>
        </w:rPr>
        <w:t xml:space="preserve">. </w:t>
      </w:r>
      <w:r w:rsidR="008A7A9E" w:rsidRPr="00CE4953">
        <w:rPr>
          <w:color w:val="000000"/>
          <w:sz w:val="22"/>
          <w:szCs w:val="22"/>
        </w:rPr>
        <w:t xml:space="preserve">Research suggests that due to the impact of ADHD, children with this diagnosis are more likely to underachieve academically, emotionally and socially (Miller and Hinshaw, 2010; Bunford, 2018; </w:t>
      </w:r>
      <w:proofErr w:type="spellStart"/>
      <w:r w:rsidR="008A7A9E" w:rsidRPr="00CE4953">
        <w:rPr>
          <w:rStyle w:val="Strong"/>
          <w:rFonts w:eastAsiaTheme="majorEastAsia"/>
          <w:b w:val="0"/>
          <w:bCs w:val="0"/>
          <w:sz w:val="22"/>
          <w:szCs w:val="22"/>
        </w:rPr>
        <w:t>Sjöwall</w:t>
      </w:r>
      <w:proofErr w:type="spellEnd"/>
      <w:r w:rsidR="008A7A9E" w:rsidRPr="00CE4953">
        <w:rPr>
          <w:rStyle w:val="Strong"/>
          <w:rFonts w:eastAsiaTheme="majorEastAsia"/>
          <w:b w:val="0"/>
          <w:bCs w:val="0"/>
          <w:sz w:val="22"/>
          <w:szCs w:val="22"/>
        </w:rPr>
        <w:t xml:space="preserve"> and Thorell, 2014).</w:t>
      </w:r>
      <w:r w:rsidR="008A7A9E" w:rsidRPr="00CE4953">
        <w:rPr>
          <w:sz w:val="22"/>
          <w:szCs w:val="22"/>
        </w:rPr>
        <w:t xml:space="preserve"> </w:t>
      </w:r>
    </w:p>
    <w:p w14:paraId="7C3B9B43" w14:textId="086CC616" w:rsidR="00AF208A" w:rsidRPr="00CE4953" w:rsidRDefault="00AF208A" w:rsidP="00CE4953">
      <w:pPr>
        <w:pStyle w:val="NormalWeb"/>
        <w:spacing w:line="360" w:lineRule="auto"/>
        <w:rPr>
          <w:color w:val="000000"/>
          <w:sz w:val="22"/>
          <w:szCs w:val="22"/>
        </w:rPr>
      </w:pPr>
      <w:r w:rsidRPr="00CE4953">
        <w:rPr>
          <w:rStyle w:val="Strong"/>
          <w:rFonts w:eastAsiaTheme="majorEastAsia"/>
          <w:b w:val="0"/>
          <w:bCs w:val="0"/>
          <w:color w:val="000000"/>
          <w:sz w:val="22"/>
          <w:szCs w:val="22"/>
        </w:rPr>
        <w:t xml:space="preserve">ADHD can be </w:t>
      </w:r>
      <w:proofErr w:type="spellStart"/>
      <w:r w:rsidRPr="00CE4953">
        <w:rPr>
          <w:rStyle w:val="Strong"/>
          <w:rFonts w:eastAsiaTheme="majorEastAsia"/>
          <w:b w:val="0"/>
          <w:bCs w:val="0"/>
          <w:color w:val="000000"/>
          <w:sz w:val="22"/>
          <w:szCs w:val="22"/>
        </w:rPr>
        <w:t>recognised</w:t>
      </w:r>
      <w:proofErr w:type="spellEnd"/>
      <w:r w:rsidRPr="00CE4953">
        <w:rPr>
          <w:rStyle w:val="Strong"/>
          <w:rFonts w:eastAsiaTheme="majorEastAsia"/>
          <w:b w:val="0"/>
          <w:bCs w:val="0"/>
          <w:color w:val="000000"/>
          <w:sz w:val="22"/>
          <w:szCs w:val="22"/>
        </w:rPr>
        <w:t xml:space="preserve"> in children from as young as 12 months; however, it should be acknowledged by the age of 7, even if it is not diagnosed until much later. It is prevalent in children and adolescence with an estimate of around 5% (NICE, 2025); however,</w:t>
      </w:r>
      <w:r w:rsidR="001F151E" w:rsidRPr="00CE4953">
        <w:rPr>
          <w:rStyle w:val="Strong"/>
          <w:rFonts w:eastAsiaTheme="majorEastAsia"/>
          <w:b w:val="0"/>
          <w:bCs w:val="0"/>
          <w:color w:val="000000"/>
          <w:sz w:val="22"/>
          <w:szCs w:val="22"/>
        </w:rPr>
        <w:t xml:space="preserve"> </w:t>
      </w:r>
      <w:r w:rsidR="001F151E" w:rsidRPr="00CE4953">
        <w:rPr>
          <w:color w:val="000000"/>
          <w:sz w:val="22"/>
          <w:szCs w:val="22"/>
        </w:rPr>
        <w:t>research suggests that children who have additional learning needs, take the rates of ADHD up to 20%. Furthermore,</w:t>
      </w:r>
      <w:r w:rsidRPr="00CE4953">
        <w:rPr>
          <w:rStyle w:val="Strong"/>
          <w:rFonts w:eastAsiaTheme="majorEastAsia"/>
          <w:b w:val="0"/>
          <w:bCs w:val="0"/>
          <w:color w:val="000000"/>
          <w:sz w:val="22"/>
          <w:szCs w:val="22"/>
        </w:rPr>
        <w:t xml:space="preserve"> boys are more likely to be diagnosed than girls (Ayano, 2023; </w:t>
      </w:r>
      <w:proofErr w:type="spellStart"/>
      <w:r w:rsidRPr="00CE4953">
        <w:rPr>
          <w:rStyle w:val="Strong"/>
          <w:rFonts w:eastAsiaTheme="majorEastAsia"/>
          <w:b w:val="0"/>
          <w:bCs w:val="0"/>
          <w:sz w:val="22"/>
          <w:szCs w:val="22"/>
        </w:rPr>
        <w:t>Slobodin</w:t>
      </w:r>
      <w:proofErr w:type="spellEnd"/>
      <w:r w:rsidRPr="00CE4953">
        <w:rPr>
          <w:rStyle w:val="Strong"/>
          <w:rFonts w:eastAsiaTheme="majorEastAsia"/>
          <w:b w:val="0"/>
          <w:bCs w:val="0"/>
          <w:sz w:val="22"/>
          <w:szCs w:val="22"/>
        </w:rPr>
        <w:t xml:space="preserve"> and Davidovitch, 2019)</w:t>
      </w:r>
      <w:r w:rsidR="00C5226A" w:rsidRPr="00CE4953">
        <w:rPr>
          <w:rStyle w:val="Strong"/>
          <w:rFonts w:eastAsiaTheme="majorEastAsia"/>
          <w:b w:val="0"/>
          <w:bCs w:val="0"/>
          <w:sz w:val="22"/>
          <w:szCs w:val="22"/>
        </w:rPr>
        <w:t>, with e</w:t>
      </w:r>
      <w:r w:rsidRPr="00CE4953">
        <w:rPr>
          <w:rStyle w:val="Strong"/>
          <w:rFonts w:eastAsiaTheme="majorEastAsia"/>
          <w:b w:val="0"/>
          <w:bCs w:val="0"/>
          <w:sz w:val="22"/>
          <w:szCs w:val="22"/>
        </w:rPr>
        <w:t>vidence indicat</w:t>
      </w:r>
      <w:r w:rsidR="00C5226A" w:rsidRPr="00CE4953">
        <w:rPr>
          <w:rStyle w:val="Strong"/>
          <w:rFonts w:eastAsiaTheme="majorEastAsia"/>
          <w:b w:val="0"/>
          <w:bCs w:val="0"/>
          <w:sz w:val="22"/>
          <w:szCs w:val="22"/>
        </w:rPr>
        <w:t xml:space="preserve">ing </w:t>
      </w:r>
      <w:r w:rsidRPr="00CE4953">
        <w:rPr>
          <w:rStyle w:val="Strong"/>
          <w:rFonts w:eastAsiaTheme="majorEastAsia"/>
          <w:b w:val="0"/>
          <w:bCs w:val="0"/>
          <w:sz w:val="22"/>
          <w:szCs w:val="22"/>
        </w:rPr>
        <w:t>an underdiagnosis</w:t>
      </w:r>
      <w:r w:rsidR="00C5226A" w:rsidRPr="00CE4953">
        <w:rPr>
          <w:rStyle w:val="Strong"/>
          <w:rFonts w:eastAsiaTheme="majorEastAsia"/>
          <w:b w:val="0"/>
          <w:bCs w:val="0"/>
          <w:sz w:val="22"/>
          <w:szCs w:val="22"/>
        </w:rPr>
        <w:t>,</w:t>
      </w:r>
      <w:r w:rsidRPr="00CE4953">
        <w:rPr>
          <w:rStyle w:val="Strong"/>
          <w:rFonts w:eastAsiaTheme="majorEastAsia"/>
          <w:b w:val="0"/>
          <w:bCs w:val="0"/>
          <w:sz w:val="22"/>
          <w:szCs w:val="22"/>
        </w:rPr>
        <w:t xml:space="preserve"> because </w:t>
      </w:r>
      <w:r w:rsidR="00C5226A" w:rsidRPr="00CE4953">
        <w:rPr>
          <w:rStyle w:val="Strong"/>
          <w:rFonts w:eastAsiaTheme="majorEastAsia"/>
          <w:b w:val="0"/>
          <w:bCs w:val="0"/>
          <w:sz w:val="22"/>
          <w:szCs w:val="22"/>
        </w:rPr>
        <w:t>girls</w:t>
      </w:r>
      <w:r w:rsidRPr="00CE4953">
        <w:rPr>
          <w:rStyle w:val="Strong"/>
          <w:rFonts w:eastAsiaTheme="majorEastAsia"/>
          <w:b w:val="0"/>
          <w:bCs w:val="0"/>
          <w:sz w:val="22"/>
          <w:szCs w:val="22"/>
        </w:rPr>
        <w:t xml:space="preserve"> don’t demonstrate the same level of hyperactivity and impulsivity </w:t>
      </w:r>
      <w:r w:rsidR="001F151E" w:rsidRPr="00CE4953">
        <w:rPr>
          <w:rStyle w:val="Strong"/>
          <w:rFonts w:eastAsiaTheme="majorEastAsia"/>
          <w:b w:val="0"/>
          <w:bCs w:val="0"/>
          <w:sz w:val="22"/>
          <w:szCs w:val="22"/>
        </w:rPr>
        <w:t>compared to</w:t>
      </w:r>
      <w:r w:rsidRPr="00CE4953">
        <w:rPr>
          <w:rStyle w:val="Strong"/>
          <w:rFonts w:eastAsiaTheme="majorEastAsia"/>
          <w:b w:val="0"/>
          <w:bCs w:val="0"/>
          <w:sz w:val="22"/>
          <w:szCs w:val="22"/>
        </w:rPr>
        <w:t xml:space="preserve"> boys. Yet, both girls and boys have been observed and </w:t>
      </w:r>
      <w:proofErr w:type="spellStart"/>
      <w:r w:rsidRPr="00CE4953">
        <w:rPr>
          <w:rStyle w:val="Strong"/>
          <w:rFonts w:eastAsiaTheme="majorEastAsia"/>
          <w:b w:val="0"/>
          <w:bCs w:val="0"/>
          <w:sz w:val="22"/>
          <w:szCs w:val="22"/>
        </w:rPr>
        <w:t>characterised</w:t>
      </w:r>
      <w:proofErr w:type="spellEnd"/>
      <w:r w:rsidRPr="00CE4953">
        <w:rPr>
          <w:rStyle w:val="Strong"/>
          <w:rFonts w:eastAsiaTheme="majorEastAsia"/>
          <w:b w:val="0"/>
          <w:bCs w:val="0"/>
          <w:sz w:val="22"/>
          <w:szCs w:val="22"/>
        </w:rPr>
        <w:t xml:space="preserve"> under the same level of inattention (</w:t>
      </w:r>
      <w:r w:rsidRPr="00CE4953">
        <w:rPr>
          <w:color w:val="000000"/>
          <w:sz w:val="22"/>
          <w:szCs w:val="22"/>
        </w:rPr>
        <w:t>Chutko, et al. 2025; Martin, et al. 2024).</w:t>
      </w:r>
      <w:r w:rsidR="001F151E" w:rsidRPr="00CE4953">
        <w:rPr>
          <w:color w:val="000000"/>
          <w:sz w:val="22"/>
          <w:szCs w:val="22"/>
        </w:rPr>
        <w:t xml:space="preserve"> It is important to note that</w:t>
      </w:r>
      <w:r w:rsidRPr="00CE4953">
        <w:rPr>
          <w:color w:val="000000"/>
          <w:sz w:val="22"/>
          <w:szCs w:val="22"/>
        </w:rPr>
        <w:t xml:space="preserve"> for a diagnosis, the symptoms must persist consistently for at least 6 </w:t>
      </w:r>
      <w:r w:rsidR="001F151E" w:rsidRPr="00CE4953">
        <w:rPr>
          <w:color w:val="000000"/>
          <w:sz w:val="22"/>
          <w:szCs w:val="22"/>
        </w:rPr>
        <w:t>months and</w:t>
      </w:r>
      <w:r w:rsidRPr="00CE4953">
        <w:rPr>
          <w:color w:val="000000"/>
          <w:sz w:val="22"/>
          <w:szCs w:val="22"/>
        </w:rPr>
        <w:t xml:space="preserve"> severely impact the child’s daily living including their learning and family relationships</w:t>
      </w:r>
      <w:r w:rsidR="00C5226A" w:rsidRPr="00CE4953">
        <w:rPr>
          <w:color w:val="000000"/>
          <w:sz w:val="22"/>
          <w:szCs w:val="22"/>
        </w:rPr>
        <w:t xml:space="preserve"> (</w:t>
      </w:r>
      <w:r w:rsidR="00C5226A" w:rsidRPr="00CE4953">
        <w:rPr>
          <w:color w:val="1B1B1B"/>
          <w:sz w:val="22"/>
          <w:szCs w:val="22"/>
          <w:shd w:val="clear" w:color="auto" w:fill="FFFFFF"/>
        </w:rPr>
        <w:t>American Psychiatric Association, 2022)</w:t>
      </w:r>
      <w:r w:rsidRPr="00CE4953">
        <w:rPr>
          <w:color w:val="000000"/>
          <w:sz w:val="22"/>
          <w:szCs w:val="22"/>
        </w:rPr>
        <w:t xml:space="preserve">. </w:t>
      </w:r>
    </w:p>
    <w:p w14:paraId="56EBDC92" w14:textId="77777777" w:rsidR="00CE4953" w:rsidRDefault="00CE4953" w:rsidP="00CE4953">
      <w:pPr>
        <w:pStyle w:val="NormalWeb"/>
        <w:spacing w:line="360" w:lineRule="auto"/>
        <w:rPr>
          <w:color w:val="000000"/>
          <w:sz w:val="22"/>
          <w:szCs w:val="22"/>
          <w:u w:val="single"/>
        </w:rPr>
      </w:pPr>
    </w:p>
    <w:p w14:paraId="22B07B2A" w14:textId="77777777" w:rsidR="00CE4953" w:rsidRDefault="00CE4953" w:rsidP="00CE4953">
      <w:pPr>
        <w:pStyle w:val="NormalWeb"/>
        <w:spacing w:line="360" w:lineRule="auto"/>
        <w:rPr>
          <w:color w:val="000000"/>
          <w:sz w:val="22"/>
          <w:szCs w:val="22"/>
          <w:u w:val="single"/>
        </w:rPr>
      </w:pPr>
    </w:p>
    <w:p w14:paraId="3F5D765A" w14:textId="3179A4B5" w:rsidR="00AF208A" w:rsidRPr="00CE4953" w:rsidRDefault="00AF208A" w:rsidP="00CE4953">
      <w:pPr>
        <w:pStyle w:val="NormalWeb"/>
        <w:spacing w:line="360" w:lineRule="auto"/>
        <w:rPr>
          <w:color w:val="000000"/>
          <w:sz w:val="22"/>
          <w:szCs w:val="22"/>
          <w:u w:val="single"/>
        </w:rPr>
      </w:pPr>
      <w:r w:rsidRPr="00CE4953">
        <w:rPr>
          <w:color w:val="000000"/>
          <w:sz w:val="22"/>
          <w:szCs w:val="22"/>
          <w:u w:val="single"/>
        </w:rPr>
        <w:lastRenderedPageBreak/>
        <w:t xml:space="preserve">The impact of ADHD on everyday living: </w:t>
      </w:r>
    </w:p>
    <w:p w14:paraId="7F922937" w14:textId="13B4FDEE" w:rsidR="00AF208A" w:rsidRPr="00CE4953" w:rsidRDefault="006E7359" w:rsidP="00CE4953">
      <w:pPr>
        <w:pStyle w:val="NormalWeb"/>
        <w:spacing w:line="360" w:lineRule="auto"/>
        <w:rPr>
          <w:color w:val="000000"/>
          <w:sz w:val="22"/>
          <w:szCs w:val="22"/>
          <w:u w:val="single"/>
        </w:rPr>
      </w:pPr>
      <w:r w:rsidRPr="00CE4953">
        <w:rPr>
          <w:color w:val="000000"/>
          <w:sz w:val="22"/>
          <w:szCs w:val="22"/>
          <w:u w:val="single"/>
        </w:rPr>
        <w:t>Academic Struggles and Long-term Outcomes</w:t>
      </w:r>
      <w:r w:rsidR="003C7840" w:rsidRPr="00CE4953">
        <w:rPr>
          <w:color w:val="000000"/>
          <w:sz w:val="22"/>
          <w:szCs w:val="22"/>
          <w:u w:val="single"/>
        </w:rPr>
        <w:t xml:space="preserve"> – Largely focused on inattentive ADHD</w:t>
      </w:r>
    </w:p>
    <w:p w14:paraId="23DCD47C" w14:textId="5134EF79" w:rsidR="003624B5" w:rsidRPr="00CE4953" w:rsidRDefault="00AF208A" w:rsidP="00CE4953">
      <w:pPr>
        <w:pStyle w:val="NormalWeb"/>
        <w:spacing w:line="360" w:lineRule="auto"/>
        <w:rPr>
          <w:sz w:val="22"/>
          <w:szCs w:val="22"/>
        </w:rPr>
      </w:pPr>
      <w:r w:rsidRPr="00CE4953">
        <w:rPr>
          <w:color w:val="000000"/>
          <w:sz w:val="22"/>
          <w:szCs w:val="22"/>
        </w:rPr>
        <w:t xml:space="preserve">When a child with ADHD is observed with high </w:t>
      </w:r>
      <w:r w:rsidRPr="00CE4953">
        <w:rPr>
          <w:i/>
          <w:iCs/>
          <w:color w:val="000000"/>
          <w:sz w:val="22"/>
          <w:szCs w:val="22"/>
        </w:rPr>
        <w:t xml:space="preserve">inattentive symptoms, </w:t>
      </w:r>
      <w:r w:rsidRPr="00CE4953">
        <w:rPr>
          <w:color w:val="000000"/>
          <w:sz w:val="22"/>
          <w:szCs w:val="22"/>
        </w:rPr>
        <w:t>generally they find it hard</w:t>
      </w:r>
      <w:r w:rsidR="001F151E" w:rsidRPr="00CE4953">
        <w:rPr>
          <w:color w:val="000000"/>
          <w:sz w:val="22"/>
          <w:szCs w:val="22"/>
        </w:rPr>
        <w:t xml:space="preserve"> to focus</w:t>
      </w:r>
      <w:r w:rsidR="00C40046" w:rsidRPr="00CE4953">
        <w:rPr>
          <w:color w:val="000000"/>
          <w:sz w:val="22"/>
          <w:szCs w:val="22"/>
        </w:rPr>
        <w:t xml:space="preserve"> </w:t>
      </w:r>
      <w:r w:rsidR="001F151E" w:rsidRPr="00CE4953">
        <w:rPr>
          <w:color w:val="000000"/>
          <w:sz w:val="22"/>
          <w:szCs w:val="22"/>
        </w:rPr>
        <w:t>and</w:t>
      </w:r>
      <w:r w:rsidRPr="00CE4953">
        <w:rPr>
          <w:color w:val="000000"/>
          <w:sz w:val="22"/>
          <w:szCs w:val="22"/>
        </w:rPr>
        <w:t xml:space="preserve"> pay attention during schoolwork or play; it might be hard for them to </w:t>
      </w:r>
      <w:r w:rsidR="005E56CA" w:rsidRPr="00CE4953">
        <w:rPr>
          <w:color w:val="000000"/>
          <w:sz w:val="22"/>
          <w:szCs w:val="22"/>
        </w:rPr>
        <w:t>concentrate</w:t>
      </w:r>
      <w:r w:rsidRPr="00CE4953">
        <w:rPr>
          <w:color w:val="000000"/>
          <w:sz w:val="22"/>
          <w:szCs w:val="22"/>
        </w:rPr>
        <w:t xml:space="preserve"> to complete tasks as they become easily distracted by thoughts and stimuli. This can lead to unnecessary mistakes, forgetfulness, and trouble staying organized (</w:t>
      </w:r>
      <w:r w:rsidRPr="00CE4953">
        <w:rPr>
          <w:color w:val="1B1B1B"/>
          <w:sz w:val="22"/>
          <w:szCs w:val="22"/>
          <w:shd w:val="clear" w:color="auto" w:fill="FFFFFF"/>
        </w:rPr>
        <w:t xml:space="preserve">American Psychiatric Association, 2022; </w:t>
      </w:r>
      <w:r w:rsidRPr="00CE4953">
        <w:rPr>
          <w:sz w:val="22"/>
          <w:szCs w:val="22"/>
        </w:rPr>
        <w:t>De la Peña, 2020</w:t>
      </w:r>
      <w:r w:rsidR="00416973">
        <w:rPr>
          <w:sz w:val="22"/>
          <w:szCs w:val="22"/>
        </w:rPr>
        <w:t>; Kofler, 2018</w:t>
      </w:r>
      <w:r w:rsidRPr="00CE4953">
        <w:rPr>
          <w:sz w:val="22"/>
          <w:szCs w:val="22"/>
        </w:rPr>
        <w:t xml:space="preserve">). </w:t>
      </w:r>
      <w:r w:rsidR="00442404" w:rsidRPr="00CE4953">
        <w:rPr>
          <w:sz w:val="22"/>
          <w:szCs w:val="22"/>
        </w:rPr>
        <w:t>Furthermore, when combined with low frustration tolerance due to poor emotional regulation, these ADHD symptoms can</w:t>
      </w:r>
      <w:r w:rsidR="00CA4B31" w:rsidRPr="00CE4953">
        <w:rPr>
          <w:sz w:val="22"/>
          <w:szCs w:val="22"/>
        </w:rPr>
        <w:t xml:space="preserve"> cause children to get upset easily when they are struggling to complete tasks but cannot; they may give up quickly; become angry towards the people around them or even withdraw. This can</w:t>
      </w:r>
      <w:r w:rsidR="00442404" w:rsidRPr="00CE4953">
        <w:rPr>
          <w:sz w:val="22"/>
          <w:szCs w:val="22"/>
        </w:rPr>
        <w:t xml:space="preserve"> lead children toward </w:t>
      </w:r>
      <w:r w:rsidR="00C40046" w:rsidRPr="00CE4953">
        <w:rPr>
          <w:sz w:val="22"/>
          <w:szCs w:val="22"/>
        </w:rPr>
        <w:t xml:space="preserve">anxiety and </w:t>
      </w:r>
      <w:r w:rsidR="00442404" w:rsidRPr="00CE4953">
        <w:rPr>
          <w:sz w:val="22"/>
          <w:szCs w:val="22"/>
        </w:rPr>
        <w:t>depression</w:t>
      </w:r>
      <w:r w:rsidR="00931246" w:rsidRPr="00CE4953">
        <w:rPr>
          <w:sz w:val="22"/>
          <w:szCs w:val="22"/>
        </w:rPr>
        <w:t xml:space="preserve">. </w:t>
      </w:r>
      <w:r w:rsidR="00CA4B31" w:rsidRPr="00CE4953">
        <w:rPr>
          <w:sz w:val="22"/>
          <w:szCs w:val="22"/>
        </w:rPr>
        <w:t>Moreover, they could be</w:t>
      </w:r>
      <w:r w:rsidR="00C40046" w:rsidRPr="00CE4953">
        <w:rPr>
          <w:sz w:val="22"/>
          <w:szCs w:val="22"/>
        </w:rPr>
        <w:t xml:space="preserve"> experiencing negative feedback consistently due to constant perceived failures</w:t>
      </w:r>
      <w:r w:rsidR="00CA4B31" w:rsidRPr="00CE4953">
        <w:rPr>
          <w:sz w:val="22"/>
          <w:szCs w:val="22"/>
        </w:rPr>
        <w:t>;</w:t>
      </w:r>
      <w:r w:rsidR="009F4D65" w:rsidRPr="00CE4953">
        <w:rPr>
          <w:sz w:val="22"/>
          <w:szCs w:val="22"/>
        </w:rPr>
        <w:t xml:space="preserve"> </w:t>
      </w:r>
      <w:r w:rsidR="00CA4B31" w:rsidRPr="00CE4953">
        <w:rPr>
          <w:sz w:val="22"/>
          <w:szCs w:val="22"/>
        </w:rPr>
        <w:t>this</w:t>
      </w:r>
      <w:r w:rsidR="009F4D65" w:rsidRPr="00CE4953">
        <w:rPr>
          <w:sz w:val="22"/>
          <w:szCs w:val="22"/>
        </w:rPr>
        <w:t xml:space="preserve"> could</w:t>
      </w:r>
      <w:r w:rsidR="0074612A" w:rsidRPr="00CE4953">
        <w:rPr>
          <w:sz w:val="22"/>
          <w:szCs w:val="22"/>
        </w:rPr>
        <w:t xml:space="preserve"> lead to poor self-esteem</w:t>
      </w:r>
      <w:r w:rsidR="00CA4B31" w:rsidRPr="00CE4953">
        <w:rPr>
          <w:sz w:val="22"/>
          <w:szCs w:val="22"/>
        </w:rPr>
        <w:t xml:space="preserve"> and endless discouragement.</w:t>
      </w:r>
      <w:r w:rsidR="00C40046" w:rsidRPr="00CE4953">
        <w:rPr>
          <w:sz w:val="22"/>
          <w:szCs w:val="22"/>
        </w:rPr>
        <w:t xml:space="preserve"> </w:t>
      </w:r>
      <w:r w:rsidR="00CA4B31" w:rsidRPr="00CE4953">
        <w:rPr>
          <w:sz w:val="22"/>
          <w:szCs w:val="22"/>
        </w:rPr>
        <w:t>F</w:t>
      </w:r>
      <w:r w:rsidR="00C40046" w:rsidRPr="00CE4953">
        <w:rPr>
          <w:sz w:val="22"/>
          <w:szCs w:val="22"/>
        </w:rPr>
        <w:t xml:space="preserve">or </w:t>
      </w:r>
      <w:r w:rsidR="00CA4B31" w:rsidRPr="00CE4953">
        <w:rPr>
          <w:sz w:val="22"/>
          <w:szCs w:val="22"/>
        </w:rPr>
        <w:t>example,</w:t>
      </w:r>
      <w:r w:rsidR="00A6589D" w:rsidRPr="00CE4953">
        <w:rPr>
          <w:sz w:val="22"/>
          <w:szCs w:val="22"/>
        </w:rPr>
        <w:t xml:space="preserve"> a teacher or parent saying:</w:t>
      </w:r>
      <w:r w:rsidR="00614336" w:rsidRPr="00CE4953">
        <w:rPr>
          <w:sz w:val="22"/>
          <w:szCs w:val="22"/>
        </w:rPr>
        <w:t xml:space="preserve"> </w:t>
      </w:r>
      <w:r w:rsidR="00A6589D" w:rsidRPr="00CE4953">
        <w:rPr>
          <w:i/>
          <w:iCs/>
          <w:sz w:val="22"/>
          <w:szCs w:val="22"/>
        </w:rPr>
        <w:t xml:space="preserve">How many times do you have to be told? </w:t>
      </w:r>
      <w:r w:rsidR="00931246" w:rsidRPr="00CE4953">
        <w:rPr>
          <w:sz w:val="22"/>
          <w:szCs w:val="22"/>
        </w:rPr>
        <w:t>(</w:t>
      </w:r>
      <w:r w:rsidR="00931246" w:rsidRPr="00CE4953">
        <w:rPr>
          <w:sz w:val="22"/>
          <w:szCs w:val="22"/>
          <w:shd w:val="clear" w:color="auto" w:fill="FFFFFF"/>
        </w:rPr>
        <w:t xml:space="preserve">Fogleman and </w:t>
      </w:r>
      <w:proofErr w:type="spellStart"/>
      <w:r w:rsidR="00931246" w:rsidRPr="00CE4953">
        <w:rPr>
          <w:sz w:val="22"/>
          <w:szCs w:val="22"/>
          <w:shd w:val="clear" w:color="auto" w:fill="FFFFFF"/>
        </w:rPr>
        <w:t>Leaberry</w:t>
      </w:r>
      <w:proofErr w:type="spellEnd"/>
      <w:r w:rsidR="00931246" w:rsidRPr="00CE4953">
        <w:rPr>
          <w:sz w:val="22"/>
          <w:szCs w:val="22"/>
          <w:shd w:val="clear" w:color="auto" w:fill="FFFFFF"/>
        </w:rPr>
        <w:t>, 2018; Seymour and Miller, 2017)</w:t>
      </w:r>
      <w:r w:rsidR="00931246" w:rsidRPr="00CE4953">
        <w:rPr>
          <w:sz w:val="22"/>
          <w:szCs w:val="22"/>
        </w:rPr>
        <w:t>.</w:t>
      </w:r>
      <w:r w:rsidR="00384516" w:rsidRPr="00CE4953">
        <w:rPr>
          <w:sz w:val="22"/>
          <w:szCs w:val="22"/>
        </w:rPr>
        <w:t xml:space="preserve"> </w:t>
      </w:r>
    </w:p>
    <w:p w14:paraId="18D506A2" w14:textId="318CE077" w:rsidR="00442404" w:rsidRPr="00CE4953" w:rsidRDefault="00CA4B31" w:rsidP="00CE4953">
      <w:pPr>
        <w:pStyle w:val="NormalWeb"/>
        <w:spacing w:line="360" w:lineRule="auto"/>
        <w:rPr>
          <w:sz w:val="22"/>
          <w:szCs w:val="22"/>
        </w:rPr>
      </w:pPr>
      <w:r w:rsidRPr="00CE4953">
        <w:rPr>
          <w:sz w:val="22"/>
          <w:szCs w:val="22"/>
        </w:rPr>
        <w:t>Additionally</w:t>
      </w:r>
      <w:r w:rsidR="00384516" w:rsidRPr="00CE4953">
        <w:rPr>
          <w:sz w:val="22"/>
          <w:szCs w:val="22"/>
        </w:rPr>
        <w:t xml:space="preserve">, the environment the child is in for example a busy classroom that requires sitting for long periods could </w:t>
      </w:r>
      <w:r w:rsidR="009F4D65" w:rsidRPr="00CE4953">
        <w:rPr>
          <w:sz w:val="22"/>
          <w:szCs w:val="22"/>
        </w:rPr>
        <w:t>trigger</w:t>
      </w:r>
      <w:r w:rsidR="00384516" w:rsidRPr="00CE4953">
        <w:rPr>
          <w:sz w:val="22"/>
          <w:szCs w:val="22"/>
        </w:rPr>
        <w:t xml:space="preserve"> </w:t>
      </w:r>
      <w:r w:rsidR="009F4D65" w:rsidRPr="00CE4953">
        <w:rPr>
          <w:sz w:val="22"/>
          <w:szCs w:val="22"/>
        </w:rPr>
        <w:t>behaviors</w:t>
      </w:r>
      <w:r w:rsidR="00384516" w:rsidRPr="00CE4953">
        <w:rPr>
          <w:sz w:val="22"/>
          <w:szCs w:val="22"/>
        </w:rPr>
        <w:t xml:space="preserve"> associated with ADHD</w:t>
      </w:r>
      <w:r w:rsidR="00D64C9B" w:rsidRPr="00CE4953">
        <w:rPr>
          <w:sz w:val="22"/>
          <w:szCs w:val="22"/>
        </w:rPr>
        <w:t xml:space="preserve"> because some children particularly those with Hyperactive tendencies will be fidgeting, loud and on the move constantly; they want to be active and often engage well in sports such as running and football.</w:t>
      </w:r>
      <w:r w:rsidR="00384516" w:rsidRPr="00CE4953">
        <w:rPr>
          <w:sz w:val="22"/>
          <w:szCs w:val="22"/>
        </w:rPr>
        <w:t xml:space="preserve"> (</w:t>
      </w:r>
      <w:r w:rsidR="00D64C9B" w:rsidRPr="00CE4953">
        <w:rPr>
          <w:sz w:val="22"/>
          <w:szCs w:val="22"/>
        </w:rPr>
        <w:t>Sydenstricker,</w:t>
      </w:r>
      <w:r w:rsidR="003E784A" w:rsidRPr="00CE4953">
        <w:rPr>
          <w:sz w:val="22"/>
          <w:szCs w:val="22"/>
        </w:rPr>
        <w:t xml:space="preserve"> et al.</w:t>
      </w:r>
      <w:r w:rsidR="00D64C9B" w:rsidRPr="00CE4953">
        <w:rPr>
          <w:sz w:val="22"/>
          <w:szCs w:val="22"/>
        </w:rPr>
        <w:t xml:space="preserve"> 2023</w:t>
      </w:r>
      <w:r w:rsidR="00384516" w:rsidRPr="00CE4953">
        <w:rPr>
          <w:sz w:val="22"/>
          <w:szCs w:val="22"/>
        </w:rPr>
        <w:t>).</w:t>
      </w:r>
      <w:r w:rsidR="00D64C9B" w:rsidRPr="00CE4953">
        <w:rPr>
          <w:sz w:val="22"/>
          <w:szCs w:val="22"/>
        </w:rPr>
        <w:t xml:space="preserve"> However, their </w:t>
      </w:r>
      <w:proofErr w:type="spellStart"/>
      <w:proofErr w:type="gramStart"/>
      <w:r w:rsidR="00D64C9B" w:rsidRPr="00CE4953">
        <w:rPr>
          <w:sz w:val="22"/>
          <w:szCs w:val="22"/>
        </w:rPr>
        <w:t>behaviour</w:t>
      </w:r>
      <w:r w:rsidR="003624B5" w:rsidRPr="00CE4953">
        <w:rPr>
          <w:sz w:val="22"/>
          <w:szCs w:val="22"/>
        </w:rPr>
        <w:t>’</w:t>
      </w:r>
      <w:r w:rsidR="00D64C9B" w:rsidRPr="00CE4953">
        <w:rPr>
          <w:sz w:val="22"/>
          <w:szCs w:val="22"/>
        </w:rPr>
        <w:t>s</w:t>
      </w:r>
      <w:proofErr w:type="spellEnd"/>
      <w:proofErr w:type="gramEnd"/>
      <w:r w:rsidR="00D64C9B" w:rsidRPr="00CE4953">
        <w:rPr>
          <w:sz w:val="22"/>
          <w:szCs w:val="22"/>
        </w:rPr>
        <w:t xml:space="preserve"> are acknowledged as disruptive, often causing problem</w:t>
      </w:r>
      <w:r w:rsidR="003E784A" w:rsidRPr="00CE4953">
        <w:rPr>
          <w:sz w:val="22"/>
          <w:szCs w:val="22"/>
        </w:rPr>
        <w:t>s</w:t>
      </w:r>
      <w:r w:rsidR="00D64C9B" w:rsidRPr="00CE4953">
        <w:rPr>
          <w:sz w:val="22"/>
          <w:szCs w:val="22"/>
        </w:rPr>
        <w:t xml:space="preserve"> in class and irritating others. Furthermore, it can lead to isolation as they are removed from activities</w:t>
      </w:r>
      <w:r w:rsidR="003E784A" w:rsidRPr="00CE4953">
        <w:rPr>
          <w:sz w:val="22"/>
          <w:szCs w:val="22"/>
        </w:rPr>
        <w:t>, unable to complete tasks</w:t>
      </w:r>
      <w:r w:rsidR="00D64C9B" w:rsidRPr="00CE4953">
        <w:rPr>
          <w:sz w:val="22"/>
          <w:szCs w:val="22"/>
        </w:rPr>
        <w:t xml:space="preserve"> (</w:t>
      </w:r>
      <w:r w:rsidR="003E784A" w:rsidRPr="00CE4953">
        <w:rPr>
          <w:sz w:val="22"/>
          <w:szCs w:val="22"/>
        </w:rPr>
        <w:t>Staff, et al. 2023). On the other hand, children who have more inattentive tendencies can be missed or misunderstood by teaching staff, due to their quiet daydreaming symptoms. They sit well, compared to those with hyperactivity symptoms, and so teachers notice the energy and noise, but do not notice the inattentive, off task, distracted and unfocussed child</w:t>
      </w:r>
      <w:r w:rsidR="009E3B56" w:rsidRPr="00CE4953">
        <w:rPr>
          <w:sz w:val="22"/>
          <w:szCs w:val="22"/>
        </w:rPr>
        <w:t xml:space="preserve">, who is in fact </w:t>
      </w:r>
      <w:r w:rsidR="009E3B56" w:rsidRPr="00CE4953">
        <w:rPr>
          <w:sz w:val="22"/>
          <w:szCs w:val="22"/>
          <w:shd w:val="clear" w:color="auto" w:fill="FFFFFF"/>
        </w:rPr>
        <w:t>displaying poor levels of motivation and persistence compared to a child without ADHD</w:t>
      </w:r>
      <w:r w:rsidR="003E784A" w:rsidRPr="00CE4953">
        <w:rPr>
          <w:sz w:val="22"/>
          <w:szCs w:val="22"/>
        </w:rPr>
        <w:t xml:space="preserve"> (</w:t>
      </w:r>
      <w:r w:rsidR="009E3B56" w:rsidRPr="00CE4953">
        <w:rPr>
          <w:sz w:val="22"/>
          <w:szCs w:val="22"/>
          <w:shd w:val="clear" w:color="auto" w:fill="FFFFFF"/>
        </w:rPr>
        <w:t>Colomer, et al. 2017</w:t>
      </w:r>
      <w:r w:rsidR="003E784A" w:rsidRPr="00CE4953">
        <w:rPr>
          <w:sz w:val="22"/>
          <w:szCs w:val="22"/>
        </w:rPr>
        <w:t xml:space="preserve">) Additionally, </w:t>
      </w:r>
      <w:r w:rsidR="003624B5" w:rsidRPr="00CE4953">
        <w:rPr>
          <w:sz w:val="22"/>
          <w:szCs w:val="22"/>
        </w:rPr>
        <w:t>teachers</w:t>
      </w:r>
      <w:r w:rsidR="003E784A" w:rsidRPr="00CE4953">
        <w:rPr>
          <w:sz w:val="22"/>
          <w:szCs w:val="22"/>
        </w:rPr>
        <w:t xml:space="preserve"> lack knowledge and understanding of the diagnosis, symptoms and impact of ADHD</w:t>
      </w:r>
      <w:r w:rsidR="009E3B56" w:rsidRPr="00CE4953">
        <w:rPr>
          <w:sz w:val="22"/>
          <w:szCs w:val="22"/>
        </w:rPr>
        <w:t xml:space="preserve">, </w:t>
      </w:r>
      <w:r w:rsidR="003624B5" w:rsidRPr="00CE4953">
        <w:rPr>
          <w:sz w:val="22"/>
          <w:szCs w:val="22"/>
        </w:rPr>
        <w:t xml:space="preserve">therefore training must be </w:t>
      </w:r>
      <w:proofErr w:type="spellStart"/>
      <w:r w:rsidR="003624B5" w:rsidRPr="00CE4953">
        <w:rPr>
          <w:sz w:val="22"/>
          <w:szCs w:val="22"/>
        </w:rPr>
        <w:t>prioritised</w:t>
      </w:r>
      <w:proofErr w:type="spellEnd"/>
      <w:r w:rsidR="003624B5" w:rsidRPr="00CE4953">
        <w:rPr>
          <w:sz w:val="22"/>
          <w:szCs w:val="22"/>
        </w:rPr>
        <w:t xml:space="preserve"> for</w:t>
      </w:r>
      <w:r w:rsidR="009E3B56" w:rsidRPr="00CE4953">
        <w:rPr>
          <w:sz w:val="22"/>
          <w:szCs w:val="22"/>
        </w:rPr>
        <w:t xml:space="preserve"> more aware</w:t>
      </w:r>
      <w:r w:rsidR="003624B5" w:rsidRPr="00CE4953">
        <w:rPr>
          <w:sz w:val="22"/>
          <w:szCs w:val="22"/>
        </w:rPr>
        <w:t>ness</w:t>
      </w:r>
      <w:r w:rsidR="009E3B56" w:rsidRPr="00CE4953">
        <w:rPr>
          <w:sz w:val="22"/>
          <w:szCs w:val="22"/>
        </w:rPr>
        <w:t xml:space="preserve"> </w:t>
      </w:r>
      <w:r w:rsidR="003624B5" w:rsidRPr="00CE4953">
        <w:rPr>
          <w:sz w:val="22"/>
          <w:szCs w:val="22"/>
        </w:rPr>
        <w:t xml:space="preserve">so they can </w:t>
      </w:r>
      <w:r w:rsidR="009E3B56" w:rsidRPr="00CE4953">
        <w:rPr>
          <w:sz w:val="22"/>
          <w:szCs w:val="22"/>
        </w:rPr>
        <w:t>better support the children</w:t>
      </w:r>
      <w:r w:rsidR="00541148" w:rsidRPr="00CE4953">
        <w:rPr>
          <w:sz w:val="22"/>
          <w:szCs w:val="22"/>
        </w:rPr>
        <w:t>, because with excellent support, the children with have a better outcome in life</w:t>
      </w:r>
      <w:r w:rsidR="003E784A" w:rsidRPr="00CE4953">
        <w:rPr>
          <w:sz w:val="22"/>
          <w:szCs w:val="22"/>
        </w:rPr>
        <w:t xml:space="preserve"> (</w:t>
      </w:r>
      <w:r w:rsidR="009E3B56" w:rsidRPr="00CE4953">
        <w:rPr>
          <w:sz w:val="22"/>
          <w:szCs w:val="22"/>
        </w:rPr>
        <w:t>Ward, et al. 2021</w:t>
      </w:r>
      <w:r w:rsidR="003E784A" w:rsidRPr="00CE4953">
        <w:rPr>
          <w:sz w:val="22"/>
          <w:szCs w:val="22"/>
        </w:rPr>
        <w:t>)</w:t>
      </w:r>
      <w:r w:rsidR="009E3B56" w:rsidRPr="00CE4953">
        <w:rPr>
          <w:sz w:val="22"/>
          <w:szCs w:val="22"/>
        </w:rPr>
        <w:t>.</w:t>
      </w:r>
      <w:r w:rsidR="003E784A" w:rsidRPr="00CE4953">
        <w:rPr>
          <w:sz w:val="22"/>
          <w:szCs w:val="22"/>
        </w:rPr>
        <w:t xml:space="preserve"> </w:t>
      </w:r>
    </w:p>
    <w:p w14:paraId="24E726D8" w14:textId="3F19C2CC" w:rsidR="008818C3" w:rsidRPr="00CE4953" w:rsidRDefault="00076421" w:rsidP="00CE4953">
      <w:pPr>
        <w:pStyle w:val="NormalWeb"/>
        <w:spacing w:line="360" w:lineRule="auto"/>
        <w:rPr>
          <w:color w:val="000000"/>
          <w:sz w:val="22"/>
          <w:szCs w:val="22"/>
        </w:rPr>
      </w:pPr>
      <w:r w:rsidRPr="00CE4953">
        <w:rPr>
          <w:color w:val="000000"/>
          <w:sz w:val="22"/>
          <w:szCs w:val="22"/>
        </w:rPr>
        <w:t>A</w:t>
      </w:r>
      <w:r w:rsidR="001F151E" w:rsidRPr="00CE4953">
        <w:rPr>
          <w:color w:val="000000"/>
          <w:sz w:val="22"/>
          <w:szCs w:val="22"/>
        </w:rPr>
        <w:t xml:space="preserve"> recent study suggests these symptoms </w:t>
      </w:r>
      <w:r w:rsidR="0079401C" w:rsidRPr="00CE4953">
        <w:rPr>
          <w:color w:val="000000"/>
          <w:sz w:val="22"/>
          <w:szCs w:val="22"/>
        </w:rPr>
        <w:t>could be</w:t>
      </w:r>
      <w:r w:rsidR="001F151E" w:rsidRPr="00CE4953">
        <w:rPr>
          <w:color w:val="000000"/>
          <w:sz w:val="22"/>
          <w:szCs w:val="22"/>
        </w:rPr>
        <w:t xml:space="preserve"> closely linked to poor educational achievement, including low performance in language, literacy and math </w:t>
      </w:r>
      <w:r w:rsidR="001F151E" w:rsidRPr="00CE4953">
        <w:rPr>
          <w:sz w:val="22"/>
          <w:szCs w:val="22"/>
        </w:rPr>
        <w:t>skills</w:t>
      </w:r>
      <w:r w:rsidR="0079401C" w:rsidRPr="00CE4953">
        <w:rPr>
          <w:sz w:val="22"/>
          <w:szCs w:val="22"/>
        </w:rPr>
        <w:t xml:space="preserve">; </w:t>
      </w:r>
      <w:r w:rsidR="00E96B4E" w:rsidRPr="00CE4953">
        <w:rPr>
          <w:sz w:val="22"/>
          <w:szCs w:val="22"/>
        </w:rPr>
        <w:t>school dropout r</w:t>
      </w:r>
      <w:r w:rsidR="008E685A" w:rsidRPr="00CE4953">
        <w:rPr>
          <w:sz w:val="22"/>
          <w:szCs w:val="22"/>
        </w:rPr>
        <w:t xml:space="preserve">ates </w:t>
      </w:r>
      <w:r w:rsidR="0079401C" w:rsidRPr="00CE4953">
        <w:rPr>
          <w:sz w:val="22"/>
          <w:szCs w:val="22"/>
        </w:rPr>
        <w:t>were</w:t>
      </w:r>
      <w:r w:rsidR="008E685A" w:rsidRPr="00CE4953">
        <w:rPr>
          <w:sz w:val="22"/>
          <w:szCs w:val="22"/>
        </w:rPr>
        <w:t xml:space="preserve"> </w:t>
      </w:r>
      <w:r w:rsidR="00E96B4E" w:rsidRPr="00CE4953">
        <w:rPr>
          <w:sz w:val="22"/>
          <w:szCs w:val="22"/>
        </w:rPr>
        <w:t xml:space="preserve">more </w:t>
      </w:r>
      <w:r w:rsidR="008E685A" w:rsidRPr="00CE4953">
        <w:rPr>
          <w:sz w:val="22"/>
          <w:szCs w:val="22"/>
        </w:rPr>
        <w:t>probable</w:t>
      </w:r>
      <w:r w:rsidR="00727CEF" w:rsidRPr="00CE4953">
        <w:rPr>
          <w:sz w:val="22"/>
          <w:szCs w:val="22"/>
        </w:rPr>
        <w:t xml:space="preserve"> too,</w:t>
      </w:r>
      <w:r w:rsidR="00FF6A81" w:rsidRPr="00CE4953">
        <w:rPr>
          <w:sz w:val="22"/>
          <w:szCs w:val="22"/>
        </w:rPr>
        <w:t xml:space="preserve"> compared to those without ADHD</w:t>
      </w:r>
      <w:r w:rsidR="001F151E" w:rsidRPr="00CE4953">
        <w:rPr>
          <w:sz w:val="22"/>
          <w:szCs w:val="22"/>
        </w:rPr>
        <w:t xml:space="preserve"> (</w:t>
      </w:r>
      <w:r w:rsidR="001F151E" w:rsidRPr="00CE4953">
        <w:rPr>
          <w:sz w:val="22"/>
          <w:szCs w:val="22"/>
          <w:shd w:val="clear" w:color="auto" w:fill="FFFFFF"/>
        </w:rPr>
        <w:t>Singh, et al. 2022</w:t>
      </w:r>
      <w:r w:rsidR="005E56CA" w:rsidRPr="00CE4953">
        <w:rPr>
          <w:sz w:val="22"/>
          <w:szCs w:val="22"/>
          <w:shd w:val="clear" w:color="auto" w:fill="FFFFFF"/>
        </w:rPr>
        <w:t xml:space="preserve">; </w:t>
      </w:r>
      <w:proofErr w:type="spellStart"/>
      <w:r w:rsidR="005E56CA" w:rsidRPr="00CE4953">
        <w:rPr>
          <w:rStyle w:val="Strong"/>
          <w:rFonts w:eastAsiaTheme="majorEastAsia"/>
          <w:b w:val="0"/>
          <w:bCs w:val="0"/>
          <w:sz w:val="22"/>
          <w:szCs w:val="22"/>
        </w:rPr>
        <w:t>Hulsbosch</w:t>
      </w:r>
      <w:proofErr w:type="spellEnd"/>
      <w:r w:rsidR="005E56CA" w:rsidRPr="00CE4953">
        <w:rPr>
          <w:rStyle w:val="Strong"/>
          <w:rFonts w:eastAsiaTheme="majorEastAsia"/>
          <w:b w:val="0"/>
          <w:bCs w:val="0"/>
          <w:sz w:val="22"/>
          <w:szCs w:val="22"/>
        </w:rPr>
        <w:t>, et al. 2025</w:t>
      </w:r>
      <w:r w:rsidR="00B871B0" w:rsidRPr="00CE4953">
        <w:rPr>
          <w:rStyle w:val="Strong"/>
          <w:rFonts w:eastAsiaTheme="majorEastAsia"/>
          <w:b w:val="0"/>
          <w:bCs w:val="0"/>
          <w:sz w:val="22"/>
          <w:szCs w:val="22"/>
        </w:rPr>
        <w:t xml:space="preserve">; </w:t>
      </w:r>
      <w:r w:rsidR="00B871B0" w:rsidRPr="00CE4953">
        <w:rPr>
          <w:color w:val="000000" w:themeColor="text1"/>
          <w:sz w:val="22"/>
          <w:szCs w:val="22"/>
          <w:shd w:val="clear" w:color="auto" w:fill="FFFFFF"/>
        </w:rPr>
        <w:t>Voigt, et al. 2017</w:t>
      </w:r>
      <w:r w:rsidR="005E56CA" w:rsidRPr="00CE4953">
        <w:rPr>
          <w:rStyle w:val="Strong"/>
          <w:rFonts w:eastAsiaTheme="majorEastAsia"/>
          <w:b w:val="0"/>
          <w:bCs w:val="0"/>
          <w:sz w:val="22"/>
          <w:szCs w:val="22"/>
        </w:rPr>
        <w:t>).</w:t>
      </w:r>
      <w:r w:rsidR="001F151E" w:rsidRPr="00CE4953">
        <w:rPr>
          <w:sz w:val="22"/>
          <w:szCs w:val="22"/>
        </w:rPr>
        <w:t xml:space="preserve"> </w:t>
      </w:r>
      <w:r w:rsidRPr="00CE4953">
        <w:rPr>
          <w:sz w:val="22"/>
          <w:szCs w:val="22"/>
        </w:rPr>
        <w:t xml:space="preserve">However, research also indicates that children with lower levels of inattention tend to perform better </w:t>
      </w:r>
      <w:r w:rsidRPr="00CE4953">
        <w:rPr>
          <w:sz w:val="22"/>
          <w:szCs w:val="22"/>
        </w:rPr>
        <w:lastRenderedPageBreak/>
        <w:t xml:space="preserve">academically. Therefore, a child with ADHD who primarily displays hyperactive and impulsive </w:t>
      </w:r>
      <w:proofErr w:type="spellStart"/>
      <w:r w:rsidRPr="00CE4953">
        <w:rPr>
          <w:sz w:val="22"/>
          <w:szCs w:val="22"/>
        </w:rPr>
        <w:t>behaviours</w:t>
      </w:r>
      <w:proofErr w:type="spellEnd"/>
      <w:r w:rsidRPr="00CE4953">
        <w:rPr>
          <w:sz w:val="22"/>
          <w:szCs w:val="22"/>
        </w:rPr>
        <w:t xml:space="preserve"> may achieve better academic outcomes than those whose ADHD is </w:t>
      </w:r>
      <w:proofErr w:type="spellStart"/>
      <w:r w:rsidRPr="00CE4953">
        <w:rPr>
          <w:sz w:val="22"/>
          <w:szCs w:val="22"/>
        </w:rPr>
        <w:t>characterised</w:t>
      </w:r>
      <w:proofErr w:type="spellEnd"/>
      <w:r w:rsidRPr="00CE4953">
        <w:rPr>
          <w:sz w:val="22"/>
          <w:szCs w:val="22"/>
        </w:rPr>
        <w:t xml:space="preserve"> mainly by higher inattention. </w:t>
      </w:r>
      <w:r w:rsidR="0065134D" w:rsidRPr="00CE4953">
        <w:rPr>
          <w:color w:val="000000"/>
          <w:sz w:val="22"/>
          <w:szCs w:val="22"/>
        </w:rPr>
        <w:t xml:space="preserve">(Landis, et al. 2021; </w:t>
      </w:r>
      <w:r w:rsidR="0065134D" w:rsidRPr="00CE4953">
        <w:rPr>
          <w:rStyle w:val="Emphasis"/>
          <w:rFonts w:eastAsiaTheme="majorEastAsia"/>
          <w:color w:val="000000"/>
          <w:sz w:val="22"/>
          <w:szCs w:val="22"/>
        </w:rPr>
        <w:t>Arbel et al.</w:t>
      </w:r>
      <w:r w:rsidR="0065134D" w:rsidRPr="00CE4953">
        <w:rPr>
          <w:rStyle w:val="apple-converted-space"/>
          <w:rFonts w:eastAsiaTheme="majorEastAsia"/>
          <w:color w:val="000000"/>
          <w:sz w:val="22"/>
          <w:szCs w:val="22"/>
        </w:rPr>
        <w:t> </w:t>
      </w:r>
      <w:r w:rsidR="0065134D" w:rsidRPr="00CE4953">
        <w:rPr>
          <w:color w:val="000000"/>
          <w:sz w:val="22"/>
          <w:szCs w:val="22"/>
        </w:rPr>
        <w:t>2019).</w:t>
      </w:r>
    </w:p>
    <w:p w14:paraId="0D476EA1" w14:textId="0FBB301E" w:rsidR="002F6693" w:rsidRPr="00CE4953" w:rsidRDefault="002F6693" w:rsidP="00CE4953">
      <w:pPr>
        <w:pStyle w:val="NormalWeb"/>
        <w:spacing w:line="360" w:lineRule="auto"/>
        <w:rPr>
          <w:color w:val="000000"/>
          <w:sz w:val="22"/>
          <w:szCs w:val="22"/>
        </w:rPr>
      </w:pPr>
      <w:r w:rsidRPr="00CE4953">
        <w:rPr>
          <w:color w:val="000000"/>
          <w:sz w:val="22"/>
          <w:szCs w:val="22"/>
        </w:rPr>
        <w:t xml:space="preserve">Children with ADHD </w:t>
      </w:r>
      <w:r w:rsidR="00CE4953" w:rsidRPr="00CE4953">
        <w:rPr>
          <w:color w:val="000000"/>
          <w:sz w:val="22"/>
          <w:szCs w:val="22"/>
        </w:rPr>
        <w:t>mainly</w:t>
      </w:r>
      <w:r w:rsidRPr="00CE4953">
        <w:rPr>
          <w:color w:val="000000"/>
          <w:sz w:val="22"/>
          <w:szCs w:val="22"/>
        </w:rPr>
        <w:t xml:space="preserve"> characterized by </w:t>
      </w:r>
      <w:r w:rsidRPr="00CE4953">
        <w:rPr>
          <w:i/>
          <w:iCs/>
          <w:color w:val="000000"/>
          <w:sz w:val="22"/>
          <w:szCs w:val="22"/>
        </w:rPr>
        <w:t xml:space="preserve">hyperactivity </w:t>
      </w:r>
      <w:r w:rsidRPr="00CE4953">
        <w:rPr>
          <w:color w:val="000000"/>
          <w:sz w:val="22"/>
          <w:szCs w:val="22"/>
        </w:rPr>
        <w:t xml:space="preserve">may be very active, fidgeting, tapping, or leaving their seat when they should stay seated. They might climb or run in ways that can be risky, and they may talk a lot. This </w:t>
      </w:r>
      <w:r w:rsidRPr="00CE4953">
        <w:rPr>
          <w:i/>
          <w:iCs/>
          <w:color w:val="000000"/>
          <w:sz w:val="22"/>
          <w:szCs w:val="22"/>
        </w:rPr>
        <w:t>hyperactivity</w:t>
      </w:r>
      <w:r w:rsidRPr="00CE4953">
        <w:rPr>
          <w:color w:val="000000"/>
          <w:sz w:val="22"/>
          <w:szCs w:val="22"/>
        </w:rPr>
        <w:t xml:space="preserve"> can make it harder to focus and can affect how well they get along with others. Furthermore, some children act without thinking, blurting out and interrupting others, or struggling to wait their turn. This </w:t>
      </w:r>
      <w:r w:rsidRPr="00CE4953">
        <w:rPr>
          <w:i/>
          <w:iCs/>
          <w:color w:val="000000"/>
          <w:sz w:val="22"/>
          <w:szCs w:val="22"/>
        </w:rPr>
        <w:t>impulsivity</w:t>
      </w:r>
      <w:r w:rsidRPr="00CE4953">
        <w:rPr>
          <w:color w:val="000000"/>
          <w:sz w:val="22"/>
          <w:szCs w:val="22"/>
        </w:rPr>
        <w:t xml:space="preserve"> can cause problems in games, class, and friendships leading to relationship breakdowns and social isolation (Colomer, 2017).</w:t>
      </w:r>
    </w:p>
    <w:p w14:paraId="4CDD5647" w14:textId="6F7BF886" w:rsidR="0066626D" w:rsidRPr="00CE4953" w:rsidRDefault="006E7359" w:rsidP="00CE4953">
      <w:pPr>
        <w:pStyle w:val="NormalWeb"/>
        <w:spacing w:line="360" w:lineRule="auto"/>
        <w:rPr>
          <w:rStyle w:val="apple-converted-space"/>
          <w:rFonts w:eastAsiaTheme="majorEastAsia"/>
          <w:color w:val="000000"/>
          <w:sz w:val="22"/>
          <w:szCs w:val="22"/>
        </w:rPr>
      </w:pPr>
      <w:r w:rsidRPr="00CE4953">
        <w:rPr>
          <w:sz w:val="22"/>
          <w:szCs w:val="22"/>
        </w:rPr>
        <w:t>That said</w:t>
      </w:r>
      <w:r w:rsidR="0065134D" w:rsidRPr="00CE4953">
        <w:rPr>
          <w:sz w:val="22"/>
          <w:szCs w:val="22"/>
        </w:rPr>
        <w:t xml:space="preserve">, </w:t>
      </w:r>
      <w:r w:rsidRPr="00CE4953">
        <w:rPr>
          <w:sz w:val="22"/>
          <w:szCs w:val="22"/>
        </w:rPr>
        <w:t>evidence</w:t>
      </w:r>
      <w:r w:rsidR="0079401C" w:rsidRPr="00CE4953">
        <w:rPr>
          <w:sz w:val="22"/>
          <w:szCs w:val="22"/>
        </w:rPr>
        <w:t xml:space="preserve"> does</w:t>
      </w:r>
      <w:r w:rsidR="008E685A" w:rsidRPr="00CE4953">
        <w:rPr>
          <w:sz w:val="22"/>
          <w:szCs w:val="22"/>
        </w:rPr>
        <w:t xml:space="preserve"> </w:t>
      </w:r>
      <w:r w:rsidR="0079401C" w:rsidRPr="00CE4953">
        <w:rPr>
          <w:sz w:val="22"/>
          <w:szCs w:val="22"/>
        </w:rPr>
        <w:t xml:space="preserve">prove </w:t>
      </w:r>
      <w:r w:rsidR="00076421" w:rsidRPr="00CE4953">
        <w:rPr>
          <w:sz w:val="22"/>
          <w:szCs w:val="22"/>
        </w:rPr>
        <w:t>poorer outcomes generally for anyone with ADHD</w:t>
      </w:r>
      <w:r w:rsidR="00727CEF" w:rsidRPr="00CE4953">
        <w:rPr>
          <w:sz w:val="22"/>
          <w:szCs w:val="22"/>
        </w:rPr>
        <w:t xml:space="preserve">. </w:t>
      </w:r>
      <w:r w:rsidR="00026459" w:rsidRPr="00CE4953">
        <w:rPr>
          <w:sz w:val="22"/>
          <w:szCs w:val="22"/>
        </w:rPr>
        <w:t>This hypothesis was proved accurate after a</w:t>
      </w:r>
      <w:r w:rsidR="0079401C" w:rsidRPr="00CE4953">
        <w:rPr>
          <w:sz w:val="22"/>
          <w:szCs w:val="22"/>
        </w:rPr>
        <w:t xml:space="preserve"> longitudinal </w:t>
      </w:r>
      <w:r w:rsidR="0066626D" w:rsidRPr="00CE4953">
        <w:rPr>
          <w:sz w:val="22"/>
          <w:szCs w:val="22"/>
        </w:rPr>
        <w:t xml:space="preserve">follow-up </w:t>
      </w:r>
      <w:r w:rsidR="0079401C" w:rsidRPr="00CE4953">
        <w:rPr>
          <w:sz w:val="22"/>
          <w:szCs w:val="22"/>
        </w:rPr>
        <w:t>study took place</w:t>
      </w:r>
      <w:r w:rsidR="007844AC" w:rsidRPr="00CE4953">
        <w:rPr>
          <w:sz w:val="22"/>
          <w:szCs w:val="22"/>
        </w:rPr>
        <w:t xml:space="preserve"> 13 years ago</w:t>
      </w:r>
      <w:r w:rsidR="0079401C" w:rsidRPr="00CE4953">
        <w:rPr>
          <w:sz w:val="22"/>
          <w:szCs w:val="22"/>
        </w:rPr>
        <w:t xml:space="preserve">, </w:t>
      </w:r>
      <w:r w:rsidR="00026459" w:rsidRPr="00CE4953">
        <w:rPr>
          <w:sz w:val="22"/>
          <w:szCs w:val="22"/>
        </w:rPr>
        <w:t>when</w:t>
      </w:r>
      <w:r w:rsidR="00727CEF" w:rsidRPr="00CE4953">
        <w:rPr>
          <w:sz w:val="22"/>
          <w:szCs w:val="22"/>
        </w:rPr>
        <w:t xml:space="preserve"> </w:t>
      </w:r>
      <w:r w:rsidR="0066626D" w:rsidRPr="00CE4953">
        <w:rPr>
          <w:sz w:val="22"/>
          <w:szCs w:val="22"/>
        </w:rPr>
        <w:t>several men who were</w:t>
      </w:r>
      <w:r w:rsidR="0079401C" w:rsidRPr="00CE4953">
        <w:rPr>
          <w:color w:val="000000"/>
          <w:sz w:val="22"/>
          <w:szCs w:val="22"/>
        </w:rPr>
        <w:t xml:space="preserve"> diagnosed</w:t>
      </w:r>
      <w:r w:rsidR="00A35630" w:rsidRPr="00CE4953">
        <w:rPr>
          <w:color w:val="000000"/>
          <w:sz w:val="22"/>
          <w:szCs w:val="22"/>
        </w:rPr>
        <w:t xml:space="preserve"> with ADHD</w:t>
      </w:r>
      <w:r w:rsidR="0079401C" w:rsidRPr="00CE4953">
        <w:rPr>
          <w:color w:val="000000"/>
          <w:sz w:val="22"/>
          <w:szCs w:val="22"/>
        </w:rPr>
        <w:t xml:space="preserve"> at </w:t>
      </w:r>
      <w:r w:rsidR="0066626D" w:rsidRPr="00CE4953">
        <w:rPr>
          <w:color w:val="000000"/>
          <w:sz w:val="22"/>
          <w:szCs w:val="22"/>
        </w:rPr>
        <w:t xml:space="preserve">8 </w:t>
      </w:r>
      <w:r w:rsidR="0079401C" w:rsidRPr="00CE4953">
        <w:rPr>
          <w:color w:val="000000"/>
          <w:sz w:val="22"/>
          <w:szCs w:val="22"/>
        </w:rPr>
        <w:t>years old</w:t>
      </w:r>
      <w:r w:rsidR="0066626D" w:rsidRPr="00CE4953">
        <w:rPr>
          <w:color w:val="000000"/>
          <w:sz w:val="22"/>
          <w:szCs w:val="22"/>
        </w:rPr>
        <w:t xml:space="preserve"> were interviewed </w:t>
      </w:r>
      <w:r w:rsidR="008E685A" w:rsidRPr="00CE4953">
        <w:rPr>
          <w:color w:val="000000"/>
          <w:sz w:val="22"/>
          <w:szCs w:val="22"/>
        </w:rPr>
        <w:t xml:space="preserve">33 </w:t>
      </w:r>
      <w:r w:rsidR="0066626D" w:rsidRPr="00CE4953">
        <w:rPr>
          <w:color w:val="000000"/>
          <w:sz w:val="22"/>
          <w:szCs w:val="22"/>
        </w:rPr>
        <w:t>y</w:t>
      </w:r>
      <w:r w:rsidR="008E685A" w:rsidRPr="00CE4953">
        <w:rPr>
          <w:color w:val="000000"/>
          <w:sz w:val="22"/>
          <w:szCs w:val="22"/>
        </w:rPr>
        <w:t xml:space="preserve">ears </w:t>
      </w:r>
      <w:r w:rsidR="0053140A" w:rsidRPr="00CE4953">
        <w:rPr>
          <w:color w:val="000000"/>
          <w:sz w:val="22"/>
          <w:szCs w:val="22"/>
        </w:rPr>
        <w:t xml:space="preserve">after </w:t>
      </w:r>
      <w:r w:rsidR="0066626D" w:rsidRPr="00CE4953">
        <w:rPr>
          <w:color w:val="000000"/>
          <w:sz w:val="22"/>
          <w:szCs w:val="22"/>
        </w:rPr>
        <w:t>diagnosis</w:t>
      </w:r>
      <w:r w:rsidR="000C1405" w:rsidRPr="00CE4953">
        <w:rPr>
          <w:color w:val="000000"/>
          <w:sz w:val="22"/>
          <w:szCs w:val="22"/>
        </w:rPr>
        <w:t>;</w:t>
      </w:r>
      <w:r w:rsidR="000276AE" w:rsidRPr="00CE4953">
        <w:rPr>
          <w:color w:val="000000"/>
          <w:sz w:val="22"/>
          <w:szCs w:val="22"/>
        </w:rPr>
        <w:t xml:space="preserve"> </w:t>
      </w:r>
      <w:r w:rsidR="00727CEF" w:rsidRPr="00CE4953">
        <w:rPr>
          <w:color w:val="000000"/>
          <w:sz w:val="22"/>
          <w:szCs w:val="22"/>
        </w:rPr>
        <w:t xml:space="preserve">they were </w:t>
      </w:r>
      <w:r w:rsidR="000276AE" w:rsidRPr="00CE4953">
        <w:rPr>
          <w:color w:val="000000"/>
          <w:sz w:val="22"/>
          <w:szCs w:val="22"/>
        </w:rPr>
        <w:t xml:space="preserve">compared to several </w:t>
      </w:r>
      <w:r w:rsidR="00A35630" w:rsidRPr="00CE4953">
        <w:rPr>
          <w:color w:val="000000"/>
          <w:sz w:val="22"/>
          <w:szCs w:val="22"/>
        </w:rPr>
        <w:t>participants without ADHD</w:t>
      </w:r>
      <w:r w:rsidR="00026459" w:rsidRPr="00CE4953">
        <w:rPr>
          <w:color w:val="000000"/>
          <w:sz w:val="22"/>
          <w:szCs w:val="22"/>
        </w:rPr>
        <w:t>, and</w:t>
      </w:r>
      <w:r w:rsidR="0066626D" w:rsidRPr="00CE4953">
        <w:rPr>
          <w:color w:val="000000"/>
          <w:sz w:val="22"/>
          <w:szCs w:val="22"/>
        </w:rPr>
        <w:t xml:space="preserve"> </w:t>
      </w:r>
      <w:r w:rsidR="00026459" w:rsidRPr="00CE4953">
        <w:rPr>
          <w:color w:val="000000"/>
          <w:sz w:val="22"/>
          <w:szCs w:val="22"/>
        </w:rPr>
        <w:t xml:space="preserve">the </w:t>
      </w:r>
      <w:r w:rsidR="00734779" w:rsidRPr="00CE4953">
        <w:rPr>
          <w:color w:val="000000"/>
          <w:sz w:val="22"/>
          <w:szCs w:val="22"/>
        </w:rPr>
        <w:t>evidence</w:t>
      </w:r>
      <w:r w:rsidR="0066626D" w:rsidRPr="00CE4953">
        <w:rPr>
          <w:color w:val="000000"/>
          <w:sz w:val="22"/>
          <w:szCs w:val="22"/>
        </w:rPr>
        <w:t xml:space="preserve"> </w:t>
      </w:r>
      <w:r w:rsidR="00734779" w:rsidRPr="00CE4953">
        <w:rPr>
          <w:color w:val="000000"/>
          <w:sz w:val="22"/>
          <w:szCs w:val="22"/>
        </w:rPr>
        <w:t>suggests</w:t>
      </w:r>
      <w:r w:rsidR="008E685A" w:rsidRPr="00CE4953">
        <w:rPr>
          <w:color w:val="000000"/>
          <w:sz w:val="22"/>
          <w:szCs w:val="22"/>
        </w:rPr>
        <w:t xml:space="preserve"> poorer outcomes – academically, socially and vocationally</w:t>
      </w:r>
      <w:r w:rsidR="00B871B0" w:rsidRPr="00CE4953">
        <w:rPr>
          <w:color w:val="000000"/>
          <w:sz w:val="22"/>
          <w:szCs w:val="22"/>
        </w:rPr>
        <w:t>.</w:t>
      </w:r>
      <w:r w:rsidR="00B33940" w:rsidRPr="00CE4953">
        <w:rPr>
          <w:color w:val="000000"/>
          <w:sz w:val="22"/>
          <w:szCs w:val="22"/>
        </w:rPr>
        <w:t xml:space="preserve"> T</w:t>
      </w:r>
      <w:r w:rsidR="008C4DC0" w:rsidRPr="00CE4953">
        <w:rPr>
          <w:color w:val="000000"/>
          <w:sz w:val="22"/>
          <w:szCs w:val="22"/>
        </w:rPr>
        <w:t>he long-term result is worrying particularly how ADHD impacts boys in adolescence</w:t>
      </w:r>
      <w:r w:rsidR="0053140A" w:rsidRPr="00CE4953">
        <w:rPr>
          <w:color w:val="000000"/>
          <w:sz w:val="22"/>
          <w:szCs w:val="22"/>
        </w:rPr>
        <w:t>,</w:t>
      </w:r>
      <w:r w:rsidR="008C4DC0" w:rsidRPr="00CE4953">
        <w:rPr>
          <w:color w:val="000000"/>
          <w:sz w:val="22"/>
          <w:szCs w:val="22"/>
        </w:rPr>
        <w:t xml:space="preserve"> and as they grow into men. </w:t>
      </w:r>
      <w:r w:rsidR="0053140A" w:rsidRPr="00CE4953">
        <w:rPr>
          <w:color w:val="000000"/>
          <w:sz w:val="22"/>
          <w:szCs w:val="22"/>
        </w:rPr>
        <w:t>F</w:t>
      </w:r>
      <w:r w:rsidR="008C4DC0" w:rsidRPr="00CE4953">
        <w:rPr>
          <w:color w:val="000000"/>
          <w:sz w:val="22"/>
          <w:szCs w:val="22"/>
        </w:rPr>
        <w:t xml:space="preserve">or example, </w:t>
      </w:r>
      <w:r w:rsidR="0053140A" w:rsidRPr="00CE4953">
        <w:rPr>
          <w:color w:val="000000"/>
          <w:sz w:val="22"/>
          <w:szCs w:val="22"/>
        </w:rPr>
        <w:t xml:space="preserve">the </w:t>
      </w:r>
      <w:r w:rsidR="0066626D" w:rsidRPr="00CE4953">
        <w:rPr>
          <w:color w:val="000000"/>
          <w:sz w:val="22"/>
          <w:szCs w:val="22"/>
        </w:rPr>
        <w:t xml:space="preserve">research study </w:t>
      </w:r>
      <w:r w:rsidR="008C4DC0" w:rsidRPr="00CE4953">
        <w:rPr>
          <w:color w:val="000000"/>
          <w:sz w:val="22"/>
          <w:szCs w:val="22"/>
        </w:rPr>
        <w:t>reported a raise in antisocial behavior,</w:t>
      </w:r>
      <w:r w:rsidR="0053140A" w:rsidRPr="00CE4953">
        <w:rPr>
          <w:color w:val="000000"/>
          <w:sz w:val="22"/>
          <w:szCs w:val="22"/>
        </w:rPr>
        <w:t xml:space="preserve"> substance misuse,</w:t>
      </w:r>
      <w:r w:rsidR="008C4DC0" w:rsidRPr="00CE4953">
        <w:rPr>
          <w:color w:val="000000"/>
          <w:sz w:val="22"/>
          <w:szCs w:val="22"/>
        </w:rPr>
        <w:t xml:space="preserve"> personality disorders</w:t>
      </w:r>
      <w:r w:rsidR="00011AC1" w:rsidRPr="00CE4953">
        <w:rPr>
          <w:color w:val="000000"/>
          <w:sz w:val="22"/>
          <w:szCs w:val="22"/>
        </w:rPr>
        <w:t xml:space="preserve">, prison and </w:t>
      </w:r>
      <w:r w:rsidR="00B33940" w:rsidRPr="00CE4953">
        <w:rPr>
          <w:color w:val="000000"/>
          <w:sz w:val="22"/>
          <w:szCs w:val="22"/>
        </w:rPr>
        <w:t xml:space="preserve">even </w:t>
      </w:r>
      <w:r w:rsidR="00011AC1" w:rsidRPr="00CE4953">
        <w:rPr>
          <w:color w:val="000000"/>
          <w:sz w:val="22"/>
          <w:szCs w:val="22"/>
        </w:rPr>
        <w:t>death</w:t>
      </w:r>
      <w:r w:rsidR="00A6589D" w:rsidRPr="00CE4953">
        <w:rPr>
          <w:color w:val="000000"/>
          <w:sz w:val="22"/>
          <w:szCs w:val="22"/>
        </w:rPr>
        <w:t xml:space="preserve">. </w:t>
      </w:r>
      <w:r w:rsidR="00155AB7" w:rsidRPr="00CE4953">
        <w:rPr>
          <w:color w:val="000000"/>
          <w:sz w:val="22"/>
          <w:szCs w:val="22"/>
        </w:rPr>
        <w:t>However</w:t>
      </w:r>
      <w:r w:rsidR="0066626D" w:rsidRPr="00CE4953">
        <w:rPr>
          <w:color w:val="000000"/>
          <w:sz w:val="22"/>
          <w:szCs w:val="22"/>
        </w:rPr>
        <w:t xml:space="preserve">, </w:t>
      </w:r>
      <w:r w:rsidR="000276AE" w:rsidRPr="00CE4953">
        <w:rPr>
          <w:color w:val="000000"/>
          <w:sz w:val="22"/>
          <w:szCs w:val="22"/>
        </w:rPr>
        <w:t xml:space="preserve">out of </w:t>
      </w:r>
      <w:r w:rsidR="000276AE" w:rsidRPr="00CE4953">
        <w:rPr>
          <w:color w:val="333333"/>
          <w:sz w:val="22"/>
          <w:szCs w:val="22"/>
        </w:rPr>
        <w:t xml:space="preserve">207 </w:t>
      </w:r>
      <w:r w:rsidR="00A35630" w:rsidRPr="00CE4953">
        <w:rPr>
          <w:color w:val="333333"/>
          <w:sz w:val="22"/>
          <w:szCs w:val="22"/>
        </w:rPr>
        <w:t xml:space="preserve">ADHD </w:t>
      </w:r>
      <w:r w:rsidR="000276AE" w:rsidRPr="00CE4953">
        <w:rPr>
          <w:color w:val="333333"/>
          <w:sz w:val="22"/>
          <w:szCs w:val="22"/>
        </w:rPr>
        <w:t>participants, 72 (34.8%) were lost to follow-up</w:t>
      </w:r>
      <w:r w:rsidR="00734779" w:rsidRPr="00CE4953">
        <w:rPr>
          <w:color w:val="333333"/>
          <w:sz w:val="22"/>
          <w:szCs w:val="22"/>
        </w:rPr>
        <w:t xml:space="preserve">; </w:t>
      </w:r>
      <w:r w:rsidR="00727CEF" w:rsidRPr="00CE4953">
        <w:rPr>
          <w:color w:val="333333"/>
          <w:sz w:val="22"/>
          <w:szCs w:val="22"/>
        </w:rPr>
        <w:t>along with</w:t>
      </w:r>
      <w:r w:rsidR="00734779" w:rsidRPr="00CE4953">
        <w:rPr>
          <w:color w:val="333333"/>
          <w:sz w:val="22"/>
          <w:szCs w:val="22"/>
        </w:rPr>
        <w:t xml:space="preserve">, 42 of 178 </w:t>
      </w:r>
      <w:r w:rsidR="00A35630" w:rsidRPr="00CE4953">
        <w:rPr>
          <w:color w:val="333333"/>
          <w:sz w:val="22"/>
          <w:szCs w:val="22"/>
        </w:rPr>
        <w:t xml:space="preserve">non-ADHD </w:t>
      </w:r>
      <w:r w:rsidR="00734779" w:rsidRPr="00CE4953">
        <w:rPr>
          <w:color w:val="333333"/>
          <w:sz w:val="22"/>
          <w:szCs w:val="22"/>
        </w:rPr>
        <w:t>comparison participants</w:t>
      </w:r>
      <w:r w:rsidR="00A6589D" w:rsidRPr="00CE4953">
        <w:rPr>
          <w:color w:val="333333"/>
          <w:sz w:val="22"/>
          <w:szCs w:val="22"/>
        </w:rPr>
        <w:t xml:space="preserve"> </w:t>
      </w:r>
      <w:r w:rsidR="00A6589D" w:rsidRPr="00CE4953">
        <w:rPr>
          <w:color w:val="000000"/>
          <w:sz w:val="22"/>
          <w:szCs w:val="22"/>
        </w:rPr>
        <w:t>(</w:t>
      </w:r>
      <w:r w:rsidR="00A6589D" w:rsidRPr="00CE4953">
        <w:rPr>
          <w:sz w:val="22"/>
          <w:szCs w:val="22"/>
        </w:rPr>
        <w:t>Klein, et al. 2012)</w:t>
      </w:r>
      <w:r w:rsidR="00734779" w:rsidRPr="00CE4953">
        <w:rPr>
          <w:color w:val="333333"/>
          <w:sz w:val="22"/>
          <w:szCs w:val="22"/>
        </w:rPr>
        <w:t xml:space="preserve">. </w:t>
      </w:r>
      <w:r w:rsidR="00A6589D" w:rsidRPr="00CE4953">
        <w:rPr>
          <w:color w:val="333333"/>
          <w:sz w:val="22"/>
          <w:szCs w:val="22"/>
        </w:rPr>
        <w:t>Additionally</w:t>
      </w:r>
      <w:r w:rsidR="000C1405" w:rsidRPr="00CE4953">
        <w:rPr>
          <w:color w:val="333333"/>
          <w:sz w:val="22"/>
          <w:szCs w:val="22"/>
        </w:rPr>
        <w:t>, t</w:t>
      </w:r>
      <w:r w:rsidR="00734779" w:rsidRPr="00CE4953">
        <w:rPr>
          <w:color w:val="333333"/>
          <w:sz w:val="22"/>
          <w:szCs w:val="22"/>
        </w:rPr>
        <w:t xml:space="preserve">his does raise questions </w:t>
      </w:r>
      <w:r w:rsidR="0074612A" w:rsidRPr="00CE4953">
        <w:rPr>
          <w:color w:val="333333"/>
          <w:sz w:val="22"/>
          <w:szCs w:val="22"/>
        </w:rPr>
        <w:t>regarding</w:t>
      </w:r>
      <w:r w:rsidR="00734779" w:rsidRPr="00CE4953">
        <w:rPr>
          <w:color w:val="333333"/>
          <w:sz w:val="22"/>
          <w:szCs w:val="22"/>
        </w:rPr>
        <w:t xml:space="preserve"> consistency, reliability</w:t>
      </w:r>
      <w:r w:rsidR="00727CEF" w:rsidRPr="00CE4953">
        <w:rPr>
          <w:color w:val="333333"/>
          <w:sz w:val="22"/>
          <w:szCs w:val="22"/>
        </w:rPr>
        <w:t>,</w:t>
      </w:r>
      <w:r w:rsidR="00734779" w:rsidRPr="00CE4953">
        <w:rPr>
          <w:color w:val="333333"/>
          <w:sz w:val="22"/>
          <w:szCs w:val="22"/>
        </w:rPr>
        <w:t xml:space="preserve"> </w:t>
      </w:r>
      <w:r w:rsidR="00727CEF" w:rsidRPr="00CE4953">
        <w:rPr>
          <w:color w:val="333333"/>
          <w:sz w:val="22"/>
          <w:szCs w:val="22"/>
        </w:rPr>
        <w:t xml:space="preserve">and </w:t>
      </w:r>
      <w:r w:rsidR="00734779" w:rsidRPr="00CE4953">
        <w:rPr>
          <w:color w:val="333333"/>
          <w:sz w:val="22"/>
          <w:szCs w:val="22"/>
        </w:rPr>
        <w:t>credibility</w:t>
      </w:r>
      <w:r w:rsidR="00727CEF" w:rsidRPr="00CE4953">
        <w:rPr>
          <w:color w:val="333333"/>
          <w:sz w:val="22"/>
          <w:szCs w:val="22"/>
        </w:rPr>
        <w:t>,</w:t>
      </w:r>
      <w:r w:rsidR="000C1405" w:rsidRPr="00CE4953">
        <w:rPr>
          <w:color w:val="333333"/>
          <w:sz w:val="22"/>
          <w:szCs w:val="22"/>
        </w:rPr>
        <w:t xml:space="preserve"> because </w:t>
      </w:r>
      <w:r w:rsidR="006D56E7" w:rsidRPr="00CE4953">
        <w:rPr>
          <w:color w:val="333333"/>
          <w:sz w:val="22"/>
          <w:szCs w:val="22"/>
        </w:rPr>
        <w:t>missing data</w:t>
      </w:r>
      <w:r w:rsidR="000C1405" w:rsidRPr="00CE4953">
        <w:rPr>
          <w:color w:val="333333"/>
          <w:sz w:val="22"/>
          <w:szCs w:val="22"/>
        </w:rPr>
        <w:t xml:space="preserve"> could lead to bias assumptions</w:t>
      </w:r>
      <w:r w:rsidR="006D56E7" w:rsidRPr="00CE4953">
        <w:rPr>
          <w:color w:val="333333"/>
          <w:sz w:val="22"/>
          <w:szCs w:val="22"/>
        </w:rPr>
        <w:t>,</w:t>
      </w:r>
      <w:r w:rsidR="00734779" w:rsidRPr="00CE4953">
        <w:rPr>
          <w:color w:val="333333"/>
          <w:sz w:val="22"/>
          <w:szCs w:val="22"/>
        </w:rPr>
        <w:t xml:space="preserve"> </w:t>
      </w:r>
      <w:r w:rsidR="00727CEF" w:rsidRPr="00CE4953">
        <w:rPr>
          <w:color w:val="333333"/>
          <w:sz w:val="22"/>
          <w:szCs w:val="22"/>
        </w:rPr>
        <w:t>and therefore the</w:t>
      </w:r>
      <w:r w:rsidR="00A35630" w:rsidRPr="00CE4953">
        <w:rPr>
          <w:color w:val="333333"/>
          <w:sz w:val="22"/>
          <w:szCs w:val="22"/>
        </w:rPr>
        <w:t xml:space="preserve"> </w:t>
      </w:r>
      <w:r w:rsidR="00727CEF" w:rsidRPr="00CE4953">
        <w:rPr>
          <w:color w:val="333333"/>
          <w:sz w:val="22"/>
          <w:szCs w:val="22"/>
        </w:rPr>
        <w:t xml:space="preserve">conclusions must be </w:t>
      </w:r>
      <w:r w:rsidR="00286408" w:rsidRPr="00CE4953">
        <w:rPr>
          <w:color w:val="333333"/>
          <w:sz w:val="22"/>
          <w:szCs w:val="22"/>
        </w:rPr>
        <w:t>considered</w:t>
      </w:r>
      <w:r w:rsidR="00A35630" w:rsidRPr="00CE4953">
        <w:rPr>
          <w:color w:val="333333"/>
          <w:sz w:val="22"/>
          <w:szCs w:val="22"/>
        </w:rPr>
        <w:t xml:space="preserve"> </w:t>
      </w:r>
      <w:r w:rsidR="00286408" w:rsidRPr="00CE4953">
        <w:rPr>
          <w:color w:val="333333"/>
          <w:sz w:val="22"/>
          <w:szCs w:val="22"/>
        </w:rPr>
        <w:t>carefully</w:t>
      </w:r>
      <w:r w:rsidR="007844AC" w:rsidRPr="00CE4953">
        <w:rPr>
          <w:color w:val="333333"/>
          <w:sz w:val="22"/>
          <w:szCs w:val="22"/>
        </w:rPr>
        <w:t>. Furthermore, the study was over 10 years ago</w:t>
      </w:r>
      <w:r w:rsidR="006D56E7" w:rsidRPr="00CE4953">
        <w:rPr>
          <w:color w:val="333333"/>
          <w:sz w:val="22"/>
          <w:szCs w:val="22"/>
        </w:rPr>
        <w:t xml:space="preserve"> </w:t>
      </w:r>
      <w:r w:rsidR="000C1405" w:rsidRPr="00CE4953">
        <w:rPr>
          <w:color w:val="333333"/>
          <w:sz w:val="22"/>
          <w:szCs w:val="22"/>
        </w:rPr>
        <w:t>(</w:t>
      </w:r>
      <w:r w:rsidR="006D56E7" w:rsidRPr="00CE4953">
        <w:rPr>
          <w:color w:val="000000"/>
          <w:sz w:val="22"/>
          <w:szCs w:val="22"/>
        </w:rPr>
        <w:t>Gilbert,</w:t>
      </w:r>
      <w:r w:rsidR="000C1405" w:rsidRPr="00CE4953">
        <w:rPr>
          <w:color w:val="000000"/>
          <w:sz w:val="22"/>
          <w:szCs w:val="22"/>
        </w:rPr>
        <w:t xml:space="preserve"> </w:t>
      </w:r>
      <w:r w:rsidR="006D56E7" w:rsidRPr="00CE4953">
        <w:rPr>
          <w:color w:val="000000"/>
          <w:sz w:val="22"/>
          <w:szCs w:val="22"/>
        </w:rPr>
        <w:t>2023</w:t>
      </w:r>
      <w:r w:rsidR="000C1405" w:rsidRPr="00CE4953">
        <w:rPr>
          <w:color w:val="000000"/>
          <w:sz w:val="22"/>
          <w:szCs w:val="22"/>
        </w:rPr>
        <w:t xml:space="preserve">; </w:t>
      </w:r>
      <w:proofErr w:type="spellStart"/>
      <w:r w:rsidR="000C1405" w:rsidRPr="00CE4953">
        <w:rPr>
          <w:color w:val="000000"/>
          <w:sz w:val="22"/>
          <w:szCs w:val="22"/>
        </w:rPr>
        <w:t>Twisk</w:t>
      </w:r>
      <w:proofErr w:type="spellEnd"/>
      <w:r w:rsidR="000C1405" w:rsidRPr="00CE4953">
        <w:rPr>
          <w:color w:val="000000"/>
          <w:sz w:val="22"/>
          <w:szCs w:val="22"/>
        </w:rPr>
        <w:t>, 2023).</w:t>
      </w:r>
      <w:r w:rsidR="000C1405" w:rsidRPr="00CE4953">
        <w:rPr>
          <w:rStyle w:val="apple-converted-space"/>
          <w:rFonts w:eastAsiaTheme="majorEastAsia"/>
          <w:color w:val="000000"/>
          <w:sz w:val="22"/>
          <w:szCs w:val="22"/>
        </w:rPr>
        <w:t> </w:t>
      </w:r>
    </w:p>
    <w:p w14:paraId="22DAE8E7" w14:textId="394071AA" w:rsidR="00155AB7" w:rsidRPr="00CE4953" w:rsidRDefault="00114267" w:rsidP="00CE4953">
      <w:pPr>
        <w:pStyle w:val="mb15"/>
        <w:spacing w:before="0" w:beforeAutospacing="0" w:after="240" w:afterAutospacing="0" w:line="360" w:lineRule="auto"/>
        <w:rPr>
          <w:rStyle w:val="apple-converted-space"/>
          <w:rFonts w:eastAsiaTheme="majorEastAsia"/>
          <w:color w:val="000000"/>
          <w:sz w:val="22"/>
          <w:szCs w:val="22"/>
        </w:rPr>
      </w:pPr>
      <w:r w:rsidRPr="00CE4953">
        <w:rPr>
          <w:rStyle w:val="apple-converted-space"/>
          <w:rFonts w:eastAsiaTheme="majorEastAsia"/>
          <w:color w:val="000000"/>
          <w:sz w:val="22"/>
          <w:szCs w:val="22"/>
        </w:rPr>
        <w:t xml:space="preserve">On the other hand, another study highlighted several positive traits associated with ADHD. For example, among six successful men interviewed, participants were described as highly energetic, driven, creative, empathetic, and eager to help others. </w:t>
      </w:r>
      <w:r w:rsidR="007B28FD" w:rsidRPr="00CE4953">
        <w:rPr>
          <w:rStyle w:val="apple-converted-space"/>
          <w:rFonts w:eastAsiaTheme="majorEastAsia"/>
          <w:sz w:val="22"/>
          <w:szCs w:val="22"/>
        </w:rPr>
        <w:t>If a child with ADHD is acknowledged for his</w:t>
      </w:r>
      <w:r w:rsidR="00574080" w:rsidRPr="00CE4953">
        <w:rPr>
          <w:rStyle w:val="apple-converted-space"/>
          <w:rFonts w:eastAsiaTheme="majorEastAsia"/>
          <w:sz w:val="22"/>
          <w:szCs w:val="22"/>
        </w:rPr>
        <w:t xml:space="preserve"> positive energy; this could mean</w:t>
      </w:r>
      <w:r w:rsidR="00784045" w:rsidRPr="00CE4953">
        <w:rPr>
          <w:rStyle w:val="apple-converted-space"/>
          <w:rFonts w:eastAsiaTheme="majorEastAsia"/>
          <w:sz w:val="22"/>
          <w:szCs w:val="22"/>
        </w:rPr>
        <w:t xml:space="preserve"> </w:t>
      </w:r>
      <w:r w:rsidR="007B28FD" w:rsidRPr="00CE4953">
        <w:rPr>
          <w:rStyle w:val="apple-converted-space"/>
          <w:rFonts w:eastAsiaTheme="majorEastAsia"/>
          <w:sz w:val="22"/>
          <w:szCs w:val="22"/>
        </w:rPr>
        <w:t>noticing</w:t>
      </w:r>
      <w:r w:rsidR="00A925A7" w:rsidRPr="00CE4953">
        <w:rPr>
          <w:rStyle w:val="apple-converted-space"/>
          <w:rFonts w:eastAsiaTheme="majorEastAsia"/>
          <w:sz w:val="22"/>
          <w:szCs w:val="22"/>
        </w:rPr>
        <w:t xml:space="preserve"> the </w:t>
      </w:r>
      <w:r w:rsidR="007B28FD" w:rsidRPr="00CE4953">
        <w:rPr>
          <w:rStyle w:val="apple-converted-space"/>
          <w:rFonts w:eastAsiaTheme="majorEastAsia"/>
          <w:sz w:val="22"/>
          <w:szCs w:val="22"/>
        </w:rPr>
        <w:t xml:space="preserve">success on the </w:t>
      </w:r>
      <w:r w:rsidR="00A925A7" w:rsidRPr="00CE4953">
        <w:rPr>
          <w:rStyle w:val="apple-converted-space"/>
          <w:rFonts w:eastAsiaTheme="majorEastAsia"/>
          <w:sz w:val="22"/>
          <w:szCs w:val="22"/>
        </w:rPr>
        <w:t>playground</w:t>
      </w:r>
      <w:r w:rsidR="00784045" w:rsidRPr="00CE4953">
        <w:rPr>
          <w:rStyle w:val="apple-converted-space"/>
          <w:rFonts w:eastAsiaTheme="majorEastAsia"/>
          <w:sz w:val="22"/>
          <w:szCs w:val="22"/>
        </w:rPr>
        <w:t xml:space="preserve"> </w:t>
      </w:r>
      <w:r w:rsidR="00A925A7" w:rsidRPr="00CE4953">
        <w:rPr>
          <w:rStyle w:val="apple-converted-space"/>
          <w:rFonts w:eastAsiaTheme="majorEastAsia"/>
          <w:sz w:val="22"/>
          <w:szCs w:val="22"/>
        </w:rPr>
        <w:t>during school break</w:t>
      </w:r>
      <w:r w:rsidR="00784045" w:rsidRPr="00CE4953">
        <w:rPr>
          <w:rStyle w:val="apple-converted-space"/>
          <w:rFonts w:eastAsiaTheme="majorEastAsia"/>
          <w:sz w:val="22"/>
          <w:szCs w:val="22"/>
        </w:rPr>
        <w:t xml:space="preserve">, </w:t>
      </w:r>
      <w:r w:rsidR="00574080" w:rsidRPr="00CE4953">
        <w:rPr>
          <w:rStyle w:val="apple-converted-space"/>
          <w:rFonts w:eastAsiaTheme="majorEastAsia"/>
          <w:sz w:val="22"/>
          <w:szCs w:val="22"/>
        </w:rPr>
        <w:t>he</w:t>
      </w:r>
      <w:r w:rsidR="00784045" w:rsidRPr="00CE4953">
        <w:rPr>
          <w:rStyle w:val="apple-converted-space"/>
          <w:rFonts w:eastAsiaTheme="majorEastAsia"/>
          <w:sz w:val="22"/>
          <w:szCs w:val="22"/>
        </w:rPr>
        <w:t xml:space="preserve"> </w:t>
      </w:r>
      <w:r w:rsidR="00A925A7" w:rsidRPr="00CE4953">
        <w:rPr>
          <w:rStyle w:val="apple-converted-space"/>
          <w:rFonts w:eastAsiaTheme="majorEastAsia"/>
          <w:sz w:val="22"/>
          <w:szCs w:val="22"/>
        </w:rPr>
        <w:t>thrive</w:t>
      </w:r>
      <w:r w:rsidR="00574080" w:rsidRPr="00CE4953">
        <w:rPr>
          <w:rStyle w:val="apple-converted-space"/>
          <w:rFonts w:eastAsiaTheme="majorEastAsia"/>
          <w:sz w:val="22"/>
          <w:szCs w:val="22"/>
        </w:rPr>
        <w:t>s</w:t>
      </w:r>
      <w:r w:rsidR="00A925A7" w:rsidRPr="00CE4953">
        <w:rPr>
          <w:rStyle w:val="apple-converted-space"/>
          <w:rFonts w:eastAsiaTheme="majorEastAsia"/>
          <w:sz w:val="22"/>
          <w:szCs w:val="22"/>
        </w:rPr>
        <w:t xml:space="preserve"> playing football</w:t>
      </w:r>
      <w:r w:rsidR="00574080" w:rsidRPr="00CE4953">
        <w:rPr>
          <w:rStyle w:val="apple-converted-space"/>
          <w:rFonts w:eastAsiaTheme="majorEastAsia"/>
          <w:sz w:val="22"/>
          <w:szCs w:val="22"/>
        </w:rPr>
        <w:t>, running, rugby, tag,</w:t>
      </w:r>
      <w:r w:rsidR="00A925A7" w:rsidRPr="00CE4953">
        <w:rPr>
          <w:rStyle w:val="apple-converted-space"/>
          <w:rFonts w:eastAsiaTheme="majorEastAsia"/>
          <w:sz w:val="22"/>
          <w:szCs w:val="22"/>
        </w:rPr>
        <w:t xml:space="preserve"> or climbing</w:t>
      </w:r>
      <w:r w:rsidR="00574080" w:rsidRPr="00CE4953">
        <w:rPr>
          <w:rStyle w:val="apple-converted-space"/>
          <w:rFonts w:eastAsiaTheme="majorEastAsia"/>
          <w:sz w:val="22"/>
          <w:szCs w:val="22"/>
        </w:rPr>
        <w:t xml:space="preserve"> on</w:t>
      </w:r>
      <w:r w:rsidR="00A925A7" w:rsidRPr="00CE4953">
        <w:rPr>
          <w:rStyle w:val="apple-converted-space"/>
          <w:rFonts w:eastAsiaTheme="majorEastAsia"/>
          <w:sz w:val="22"/>
          <w:szCs w:val="22"/>
        </w:rPr>
        <w:t xml:space="preserve"> trim trails. </w:t>
      </w:r>
      <w:r w:rsidRPr="00CE4953">
        <w:rPr>
          <w:rStyle w:val="apple-converted-space"/>
          <w:rFonts w:eastAsiaTheme="majorEastAsia"/>
          <w:color w:val="000000"/>
          <w:sz w:val="22"/>
          <w:szCs w:val="22"/>
        </w:rPr>
        <w:t>Similarly, interviews with five successful adult women revealed qualities such as strong creativity, determination, a willingness to take risks, a sense of adventure, and a natural enthusiasm and attentiveness toward new ideas</w:t>
      </w:r>
      <w:r w:rsidR="009A0BB4" w:rsidRPr="00CE4953">
        <w:rPr>
          <w:rStyle w:val="apple-converted-space"/>
          <w:rFonts w:eastAsiaTheme="majorEastAsia"/>
          <w:color w:val="000000"/>
          <w:sz w:val="22"/>
          <w:szCs w:val="22"/>
        </w:rPr>
        <w:t xml:space="preserve">. </w:t>
      </w:r>
      <w:r w:rsidR="00574080" w:rsidRPr="00CE4953">
        <w:rPr>
          <w:rStyle w:val="apple-converted-space"/>
          <w:rFonts w:eastAsiaTheme="majorEastAsia"/>
          <w:sz w:val="22"/>
          <w:szCs w:val="22"/>
        </w:rPr>
        <w:t xml:space="preserve">An example of a child in school displaying the positive </w:t>
      </w:r>
      <w:r w:rsidR="00A814CD" w:rsidRPr="00CE4953">
        <w:rPr>
          <w:rStyle w:val="apple-converted-space"/>
          <w:rFonts w:eastAsiaTheme="majorEastAsia"/>
          <w:sz w:val="22"/>
          <w:szCs w:val="22"/>
        </w:rPr>
        <w:t>risk-taking</w:t>
      </w:r>
      <w:r w:rsidR="00574080" w:rsidRPr="00CE4953">
        <w:rPr>
          <w:rStyle w:val="apple-converted-space"/>
          <w:rFonts w:eastAsiaTheme="majorEastAsia"/>
          <w:sz w:val="22"/>
          <w:szCs w:val="22"/>
        </w:rPr>
        <w:t xml:space="preserve"> </w:t>
      </w:r>
      <w:proofErr w:type="spellStart"/>
      <w:r w:rsidR="00574080" w:rsidRPr="00CE4953">
        <w:rPr>
          <w:rStyle w:val="apple-converted-space"/>
          <w:rFonts w:eastAsiaTheme="majorEastAsia"/>
          <w:sz w:val="22"/>
          <w:szCs w:val="22"/>
        </w:rPr>
        <w:t>behaviour</w:t>
      </w:r>
      <w:proofErr w:type="spellEnd"/>
      <w:r w:rsidR="00574080" w:rsidRPr="00CE4953">
        <w:rPr>
          <w:rStyle w:val="apple-converted-space"/>
          <w:rFonts w:eastAsiaTheme="majorEastAsia"/>
          <w:sz w:val="22"/>
          <w:szCs w:val="22"/>
        </w:rPr>
        <w:t xml:space="preserve"> could mean that she is confident and fearless to engage in risky play like climbing compared to her non-ADHD friends. </w:t>
      </w:r>
      <w:r w:rsidR="009A0BB4" w:rsidRPr="00CE4953">
        <w:rPr>
          <w:rStyle w:val="apple-converted-space"/>
          <w:rFonts w:eastAsiaTheme="majorEastAsia"/>
          <w:color w:val="000000"/>
          <w:sz w:val="22"/>
          <w:szCs w:val="22"/>
        </w:rPr>
        <w:t xml:space="preserve">It is important that ADHD is not merely acknowledged for the negative impact it can have on one’s life, but also that they are aware of the strengths too. This means they can manage their lives well within their environments with acceptance and embrace for example in school, home, work and relationships </w:t>
      </w:r>
      <w:r w:rsidR="00547608" w:rsidRPr="00CE4953">
        <w:rPr>
          <w:rStyle w:val="apple-converted-space"/>
          <w:rFonts w:eastAsiaTheme="majorEastAsia"/>
          <w:color w:val="000000"/>
          <w:sz w:val="22"/>
          <w:szCs w:val="22"/>
        </w:rPr>
        <w:t>(</w:t>
      </w:r>
      <w:r w:rsidR="00547608" w:rsidRPr="00CE4953">
        <w:rPr>
          <w:sz w:val="22"/>
          <w:szCs w:val="22"/>
        </w:rPr>
        <w:t xml:space="preserve">Schippers, 2022). </w:t>
      </w:r>
      <w:r w:rsidR="00547608" w:rsidRPr="00CE4953">
        <w:rPr>
          <w:sz w:val="22"/>
          <w:szCs w:val="22"/>
        </w:rPr>
        <w:fldChar w:fldCharType="begin"/>
      </w:r>
      <w:r w:rsidR="00547608" w:rsidRPr="00CE4953">
        <w:rPr>
          <w:sz w:val="22"/>
          <w:szCs w:val="22"/>
        </w:rPr>
        <w:instrText xml:space="preserve"> INCLUDEPICTURE "/Users/amymuriithi/Library/Group Containers/UBF8T346G9.ms/WebArchiveCopyPasteTempFiles/com.microsoft.Word/fpsyt-13-922788-g002.jpg" \* MERGEFORMATINET </w:instrText>
      </w:r>
      <w:r w:rsidR="00547608" w:rsidRPr="00CE4953">
        <w:rPr>
          <w:sz w:val="22"/>
          <w:szCs w:val="22"/>
        </w:rPr>
        <w:fldChar w:fldCharType="separate"/>
      </w:r>
      <w:r w:rsidR="00547608" w:rsidRPr="00CE4953">
        <w:rPr>
          <w:sz w:val="22"/>
          <w:szCs w:val="22"/>
        </w:rPr>
        <w:fldChar w:fldCharType="end"/>
      </w:r>
    </w:p>
    <w:p w14:paraId="33EFD918" w14:textId="560F6280" w:rsidR="006C7B75" w:rsidRPr="00CE4953" w:rsidRDefault="00155698" w:rsidP="00CE4953">
      <w:pPr>
        <w:pStyle w:val="NormalWeb"/>
        <w:spacing w:line="360" w:lineRule="auto"/>
        <w:rPr>
          <w:color w:val="000000"/>
          <w:sz w:val="22"/>
          <w:szCs w:val="22"/>
          <w:u w:val="single"/>
        </w:rPr>
      </w:pPr>
      <w:r w:rsidRPr="00CE4953">
        <w:rPr>
          <w:color w:val="000000"/>
          <w:sz w:val="22"/>
          <w:szCs w:val="22"/>
          <w:u w:val="single"/>
        </w:rPr>
        <w:lastRenderedPageBreak/>
        <w:t xml:space="preserve">Home Life </w:t>
      </w:r>
      <w:r w:rsidR="00631113" w:rsidRPr="00CE4953">
        <w:rPr>
          <w:color w:val="000000"/>
          <w:sz w:val="22"/>
          <w:szCs w:val="22"/>
          <w:u w:val="single"/>
        </w:rPr>
        <w:t xml:space="preserve">and </w:t>
      </w:r>
      <w:r w:rsidR="00CE4953" w:rsidRPr="00CE4953">
        <w:rPr>
          <w:color w:val="000000"/>
          <w:sz w:val="22"/>
          <w:szCs w:val="22"/>
          <w:u w:val="single"/>
        </w:rPr>
        <w:t>Co</w:t>
      </w:r>
      <w:r w:rsidR="00CE4953">
        <w:rPr>
          <w:color w:val="000000"/>
          <w:sz w:val="22"/>
          <w:szCs w:val="22"/>
          <w:u w:val="single"/>
        </w:rPr>
        <w:t>-</w:t>
      </w:r>
      <w:r w:rsidR="00CE4953" w:rsidRPr="00CE4953">
        <w:rPr>
          <w:color w:val="000000"/>
          <w:sz w:val="22"/>
          <w:szCs w:val="22"/>
          <w:u w:val="single"/>
        </w:rPr>
        <w:t>occurring</w:t>
      </w:r>
      <w:r w:rsidR="00AA6194" w:rsidRPr="00CE4953">
        <w:rPr>
          <w:color w:val="000000"/>
          <w:sz w:val="22"/>
          <w:szCs w:val="22"/>
          <w:u w:val="single"/>
        </w:rPr>
        <w:t xml:space="preserve"> </w:t>
      </w:r>
      <w:r w:rsidR="00631113" w:rsidRPr="00CE4953">
        <w:rPr>
          <w:color w:val="000000"/>
          <w:sz w:val="22"/>
          <w:szCs w:val="22"/>
          <w:u w:val="single"/>
        </w:rPr>
        <w:t>Challenges</w:t>
      </w:r>
      <w:r w:rsidR="00756571" w:rsidRPr="00CE4953">
        <w:rPr>
          <w:color w:val="000000"/>
          <w:sz w:val="22"/>
          <w:szCs w:val="22"/>
          <w:u w:val="single"/>
        </w:rPr>
        <w:t xml:space="preserve"> </w:t>
      </w:r>
    </w:p>
    <w:p w14:paraId="74F3144E" w14:textId="1C3D7F06" w:rsidR="009742D7" w:rsidRPr="00CE4953" w:rsidRDefault="009742D7" w:rsidP="00CE4953">
      <w:pPr>
        <w:pStyle w:val="NormalWeb"/>
        <w:spacing w:line="360" w:lineRule="auto"/>
        <w:rPr>
          <w:color w:val="000000"/>
          <w:sz w:val="22"/>
          <w:szCs w:val="22"/>
        </w:rPr>
      </w:pPr>
      <w:r w:rsidRPr="00CE4953">
        <w:rPr>
          <w:color w:val="000000"/>
          <w:sz w:val="22"/>
          <w:szCs w:val="22"/>
        </w:rPr>
        <w:t>Now to consider how t</w:t>
      </w:r>
      <w:r w:rsidR="00155AB7" w:rsidRPr="00CE4953">
        <w:rPr>
          <w:color w:val="000000"/>
          <w:sz w:val="22"/>
          <w:szCs w:val="22"/>
        </w:rPr>
        <w:t xml:space="preserve">he impact of ADHD can also </w:t>
      </w:r>
      <w:r w:rsidRPr="00CE4953">
        <w:rPr>
          <w:color w:val="000000"/>
          <w:sz w:val="22"/>
          <w:szCs w:val="22"/>
        </w:rPr>
        <w:t>affect the family of a child</w:t>
      </w:r>
      <w:r w:rsidR="007B18B8" w:rsidRPr="00CE4953">
        <w:rPr>
          <w:color w:val="000000"/>
          <w:sz w:val="22"/>
          <w:szCs w:val="22"/>
        </w:rPr>
        <w:t>,</w:t>
      </w:r>
      <w:r w:rsidRPr="00CE4953">
        <w:rPr>
          <w:color w:val="000000"/>
          <w:sz w:val="22"/>
          <w:szCs w:val="22"/>
        </w:rPr>
        <w:t xml:space="preserve"> including </w:t>
      </w:r>
      <w:r w:rsidR="00C33550" w:rsidRPr="00CE4953">
        <w:rPr>
          <w:color w:val="000000"/>
          <w:sz w:val="22"/>
          <w:szCs w:val="22"/>
        </w:rPr>
        <w:t xml:space="preserve">the </w:t>
      </w:r>
      <w:r w:rsidRPr="00CE4953">
        <w:rPr>
          <w:color w:val="000000"/>
          <w:sz w:val="22"/>
          <w:szCs w:val="22"/>
        </w:rPr>
        <w:t>stress</w:t>
      </w:r>
      <w:r w:rsidR="00AE69EC" w:rsidRPr="00CE4953">
        <w:rPr>
          <w:color w:val="000000"/>
          <w:sz w:val="22"/>
          <w:szCs w:val="22"/>
        </w:rPr>
        <w:t xml:space="preserve"> in</w:t>
      </w:r>
      <w:r w:rsidRPr="00CE4953">
        <w:rPr>
          <w:color w:val="000000"/>
          <w:sz w:val="22"/>
          <w:szCs w:val="22"/>
        </w:rPr>
        <w:t xml:space="preserve"> home</w:t>
      </w:r>
      <w:r w:rsidR="00C33550" w:rsidRPr="00CE4953">
        <w:rPr>
          <w:color w:val="000000"/>
          <w:sz w:val="22"/>
          <w:szCs w:val="22"/>
        </w:rPr>
        <w:t xml:space="preserve"> life</w:t>
      </w:r>
      <w:r w:rsidR="00A53C32" w:rsidRPr="00CE4953">
        <w:rPr>
          <w:color w:val="000000"/>
          <w:sz w:val="22"/>
          <w:szCs w:val="22"/>
        </w:rPr>
        <w:t xml:space="preserve"> during</w:t>
      </w:r>
      <w:r w:rsidR="00C33550" w:rsidRPr="00CE4953">
        <w:rPr>
          <w:color w:val="000000"/>
          <w:sz w:val="22"/>
          <w:szCs w:val="22"/>
        </w:rPr>
        <w:t xml:space="preserve"> </w:t>
      </w:r>
      <w:r w:rsidR="00A53C32" w:rsidRPr="00CE4953">
        <w:rPr>
          <w:color w:val="000000"/>
          <w:sz w:val="22"/>
          <w:szCs w:val="22"/>
        </w:rPr>
        <w:t xml:space="preserve">adolescence, </w:t>
      </w:r>
      <w:r w:rsidR="00C33550" w:rsidRPr="00CE4953">
        <w:rPr>
          <w:color w:val="000000"/>
          <w:sz w:val="22"/>
          <w:szCs w:val="22"/>
        </w:rPr>
        <w:t xml:space="preserve">routines, </w:t>
      </w:r>
      <w:r w:rsidRPr="00CE4953">
        <w:rPr>
          <w:color w:val="000000"/>
          <w:sz w:val="22"/>
          <w:szCs w:val="22"/>
        </w:rPr>
        <w:t>and relationshi</w:t>
      </w:r>
      <w:r w:rsidR="00C33550" w:rsidRPr="00CE4953">
        <w:rPr>
          <w:color w:val="000000"/>
          <w:sz w:val="22"/>
          <w:szCs w:val="22"/>
        </w:rPr>
        <w:t>ps</w:t>
      </w:r>
      <w:r w:rsidRPr="00CE4953">
        <w:rPr>
          <w:color w:val="000000"/>
          <w:sz w:val="22"/>
          <w:szCs w:val="22"/>
        </w:rPr>
        <w:t>.</w:t>
      </w:r>
    </w:p>
    <w:p w14:paraId="176833AF" w14:textId="7198277A" w:rsidR="00CE4953" w:rsidRPr="00CE4953" w:rsidRDefault="00CE4953" w:rsidP="00CE4953">
      <w:pPr>
        <w:pStyle w:val="NormalWeb"/>
        <w:spacing w:line="360" w:lineRule="auto"/>
        <w:rPr>
          <w:color w:val="000000"/>
          <w:sz w:val="22"/>
          <w:szCs w:val="22"/>
          <w:u w:val="single"/>
        </w:rPr>
      </w:pPr>
      <w:r w:rsidRPr="00CE4953">
        <w:rPr>
          <w:color w:val="000000"/>
          <w:sz w:val="22"/>
          <w:szCs w:val="22"/>
          <w:u w:val="single"/>
        </w:rPr>
        <w:t>Stress</w:t>
      </w:r>
      <w:r>
        <w:rPr>
          <w:color w:val="000000"/>
          <w:sz w:val="22"/>
          <w:szCs w:val="22"/>
          <w:u w:val="single"/>
        </w:rPr>
        <w:t xml:space="preserve"> – Largely focused on adolescent girls and their mothers</w:t>
      </w:r>
    </w:p>
    <w:p w14:paraId="1F27A1F2" w14:textId="77DFFCCF" w:rsidR="000F5B9B" w:rsidRPr="00CE4953" w:rsidRDefault="00AE12A6" w:rsidP="00CE4953">
      <w:pPr>
        <w:pStyle w:val="NormalWeb"/>
        <w:spacing w:line="360" w:lineRule="auto"/>
        <w:rPr>
          <w:color w:val="000000"/>
          <w:sz w:val="22"/>
          <w:szCs w:val="22"/>
        </w:rPr>
      </w:pPr>
      <w:r w:rsidRPr="00CE4953">
        <w:rPr>
          <w:color w:val="000000"/>
          <w:sz w:val="22"/>
          <w:szCs w:val="22"/>
        </w:rPr>
        <w:t xml:space="preserve">Compared to children without ADHD, those with ADHD are impacted </w:t>
      </w:r>
      <w:r w:rsidR="005E71A8" w:rsidRPr="00CE4953">
        <w:rPr>
          <w:color w:val="000000"/>
          <w:sz w:val="22"/>
          <w:szCs w:val="22"/>
        </w:rPr>
        <w:t>by the exposure of stressful situations more as they develop and grow. The usual hormonal changes for example</w:t>
      </w:r>
      <w:r w:rsidR="00C006D0" w:rsidRPr="00CE4953">
        <w:rPr>
          <w:color w:val="000000"/>
          <w:sz w:val="22"/>
          <w:szCs w:val="22"/>
        </w:rPr>
        <w:t xml:space="preserve"> going through puberty is</w:t>
      </w:r>
      <w:r w:rsidR="005E71A8" w:rsidRPr="00CE4953">
        <w:rPr>
          <w:color w:val="000000"/>
          <w:sz w:val="22"/>
          <w:szCs w:val="22"/>
        </w:rPr>
        <w:t xml:space="preserve"> </w:t>
      </w:r>
      <w:r w:rsidR="00E06BFC" w:rsidRPr="00CE4953">
        <w:rPr>
          <w:color w:val="000000"/>
          <w:sz w:val="22"/>
          <w:szCs w:val="22"/>
        </w:rPr>
        <w:t xml:space="preserve">a </w:t>
      </w:r>
      <w:r w:rsidR="005E71A8" w:rsidRPr="00CE4953">
        <w:rPr>
          <w:color w:val="000000"/>
          <w:sz w:val="22"/>
          <w:szCs w:val="22"/>
        </w:rPr>
        <w:t>stress</w:t>
      </w:r>
      <w:r w:rsidR="00E06BFC" w:rsidRPr="00CE4953">
        <w:rPr>
          <w:color w:val="000000"/>
          <w:sz w:val="22"/>
          <w:szCs w:val="22"/>
        </w:rPr>
        <w:t xml:space="preserve"> factor</w:t>
      </w:r>
      <w:r w:rsidR="005E71A8" w:rsidRPr="00CE4953">
        <w:rPr>
          <w:color w:val="000000"/>
          <w:sz w:val="22"/>
          <w:szCs w:val="22"/>
        </w:rPr>
        <w:t xml:space="preserve"> in teenage years</w:t>
      </w:r>
      <w:r w:rsidR="00C006D0" w:rsidRPr="00CE4953">
        <w:rPr>
          <w:color w:val="000000"/>
          <w:sz w:val="22"/>
          <w:szCs w:val="22"/>
        </w:rPr>
        <w:t>.</w:t>
      </w:r>
      <w:r w:rsidR="005E71A8" w:rsidRPr="00CE4953">
        <w:rPr>
          <w:color w:val="000000"/>
          <w:sz w:val="22"/>
          <w:szCs w:val="22"/>
        </w:rPr>
        <w:t xml:space="preserve"> </w:t>
      </w:r>
      <w:r w:rsidR="00C006D0" w:rsidRPr="00CE4953">
        <w:rPr>
          <w:color w:val="000000"/>
          <w:sz w:val="22"/>
          <w:szCs w:val="22"/>
        </w:rPr>
        <w:t>The</w:t>
      </w:r>
      <w:r w:rsidR="005E71A8" w:rsidRPr="00CE4953">
        <w:rPr>
          <w:color w:val="000000"/>
          <w:sz w:val="22"/>
          <w:szCs w:val="22"/>
        </w:rPr>
        <w:t xml:space="preserve"> irritation, intense reaction, and frustration, is heightened in those with ADHD.</w:t>
      </w:r>
      <w:r w:rsidR="00F85501" w:rsidRPr="00CE4953">
        <w:rPr>
          <w:color w:val="000000"/>
          <w:sz w:val="22"/>
          <w:szCs w:val="22"/>
        </w:rPr>
        <w:t xml:space="preserve"> It also elevates anxiety and depression (</w:t>
      </w:r>
      <w:proofErr w:type="spellStart"/>
      <w:r w:rsidR="00F85501" w:rsidRPr="00CE4953">
        <w:rPr>
          <w:color w:val="000000"/>
          <w:sz w:val="22"/>
          <w:szCs w:val="22"/>
        </w:rPr>
        <w:t>Hartment</w:t>
      </w:r>
      <w:proofErr w:type="spellEnd"/>
      <w:r w:rsidR="00F85501" w:rsidRPr="00CE4953">
        <w:rPr>
          <w:color w:val="000000"/>
          <w:sz w:val="22"/>
          <w:szCs w:val="22"/>
        </w:rPr>
        <w:t>, 2019</w:t>
      </w:r>
      <w:r w:rsidR="00A2092E" w:rsidRPr="00CE4953">
        <w:rPr>
          <w:color w:val="000000"/>
          <w:sz w:val="22"/>
          <w:szCs w:val="22"/>
        </w:rPr>
        <w:t xml:space="preserve">; </w:t>
      </w:r>
      <w:r w:rsidR="00A2092E" w:rsidRPr="00CE4953">
        <w:rPr>
          <w:color w:val="000000" w:themeColor="text1"/>
          <w:sz w:val="22"/>
          <w:szCs w:val="22"/>
          <w:shd w:val="clear" w:color="auto" w:fill="FFFFFF"/>
        </w:rPr>
        <w:t>Breehl, 2023</w:t>
      </w:r>
      <w:r w:rsidR="00F85501" w:rsidRPr="00CE4953">
        <w:rPr>
          <w:color w:val="000000"/>
          <w:sz w:val="22"/>
          <w:szCs w:val="22"/>
        </w:rPr>
        <w:t>)</w:t>
      </w:r>
      <w:r w:rsidR="00A53C32" w:rsidRPr="00CE4953">
        <w:rPr>
          <w:color w:val="000000"/>
          <w:sz w:val="22"/>
          <w:szCs w:val="22"/>
        </w:rPr>
        <w:t>.</w:t>
      </w:r>
      <w:r w:rsidR="00A2092E" w:rsidRPr="00CE4953">
        <w:rPr>
          <w:color w:val="000000"/>
          <w:sz w:val="22"/>
          <w:szCs w:val="22"/>
        </w:rPr>
        <w:t xml:space="preserve"> </w:t>
      </w:r>
      <w:r w:rsidR="00A53C32" w:rsidRPr="00CE4953">
        <w:rPr>
          <w:color w:val="000000"/>
          <w:sz w:val="22"/>
          <w:szCs w:val="22"/>
        </w:rPr>
        <w:t>R</w:t>
      </w:r>
      <w:r w:rsidR="00A2092E" w:rsidRPr="00CE4953">
        <w:rPr>
          <w:color w:val="000000"/>
          <w:sz w:val="22"/>
          <w:szCs w:val="22"/>
        </w:rPr>
        <w:t>esearch suggests that up to 50% of children with ADHD will have anxiety and depression (Speyer, 2021)</w:t>
      </w:r>
      <w:r w:rsidR="000F5B9B" w:rsidRPr="00CE4953">
        <w:rPr>
          <w:color w:val="000000"/>
          <w:sz w:val="22"/>
          <w:szCs w:val="22"/>
        </w:rPr>
        <w:t xml:space="preserve">, leading towards a lesser quality of life after 12 months (Pan, </w:t>
      </w:r>
      <w:r w:rsidR="000F5B9B" w:rsidRPr="00CE4953">
        <w:rPr>
          <w:i/>
          <w:iCs/>
          <w:color w:val="000000"/>
          <w:sz w:val="22"/>
          <w:szCs w:val="22"/>
        </w:rPr>
        <w:t xml:space="preserve">et al. </w:t>
      </w:r>
      <w:r w:rsidR="000F5B9B" w:rsidRPr="00CE4953">
        <w:rPr>
          <w:color w:val="000000"/>
          <w:sz w:val="22"/>
          <w:szCs w:val="22"/>
        </w:rPr>
        <w:t xml:space="preserve">2017). </w:t>
      </w:r>
    </w:p>
    <w:p w14:paraId="34B366D3" w14:textId="58A45982" w:rsidR="005F1AE2" w:rsidRPr="00CE4953" w:rsidRDefault="005F1AE2" w:rsidP="00CE4953">
      <w:pPr>
        <w:pStyle w:val="NormalWeb"/>
        <w:spacing w:line="360" w:lineRule="auto"/>
        <w:rPr>
          <w:color w:val="000000"/>
          <w:sz w:val="22"/>
          <w:szCs w:val="22"/>
        </w:rPr>
      </w:pPr>
      <w:r w:rsidRPr="00CE4953">
        <w:rPr>
          <w:color w:val="000000"/>
          <w:sz w:val="22"/>
          <w:szCs w:val="22"/>
        </w:rPr>
        <w:t xml:space="preserve">It is vital in the adolescent years that </w:t>
      </w:r>
      <w:r w:rsidR="00130A9E" w:rsidRPr="00CE4953">
        <w:rPr>
          <w:color w:val="000000"/>
          <w:sz w:val="22"/>
          <w:szCs w:val="22"/>
        </w:rPr>
        <w:t>a young person</w:t>
      </w:r>
      <w:r w:rsidRPr="00CE4953">
        <w:rPr>
          <w:color w:val="000000"/>
          <w:sz w:val="22"/>
          <w:szCs w:val="22"/>
        </w:rPr>
        <w:t xml:space="preserve"> ha</w:t>
      </w:r>
      <w:r w:rsidR="00130A9E" w:rsidRPr="00CE4953">
        <w:rPr>
          <w:color w:val="000000"/>
          <w:sz w:val="22"/>
          <w:szCs w:val="22"/>
        </w:rPr>
        <w:t>s</w:t>
      </w:r>
      <w:r w:rsidRPr="00CE4953">
        <w:rPr>
          <w:color w:val="000000"/>
          <w:sz w:val="22"/>
          <w:szCs w:val="22"/>
        </w:rPr>
        <w:t xml:space="preserve"> their parents to guide and support them through puberty</w:t>
      </w:r>
      <w:r w:rsidR="001A0D82" w:rsidRPr="00CE4953">
        <w:rPr>
          <w:color w:val="000000"/>
          <w:sz w:val="22"/>
          <w:szCs w:val="22"/>
        </w:rPr>
        <w:t>;</w:t>
      </w:r>
      <w:r w:rsidRPr="00CE4953">
        <w:rPr>
          <w:color w:val="000000"/>
          <w:sz w:val="22"/>
          <w:szCs w:val="22"/>
        </w:rPr>
        <w:t xml:space="preserve"> in particular, girls need information shared sensitively about the menstrual process, </w:t>
      </w:r>
      <w:r w:rsidR="00DE2B68" w:rsidRPr="00CE4953">
        <w:rPr>
          <w:color w:val="000000"/>
          <w:sz w:val="22"/>
          <w:szCs w:val="22"/>
        </w:rPr>
        <w:t>and other changes such as their ability to make choices independently (</w:t>
      </w:r>
      <w:proofErr w:type="spellStart"/>
      <w:r w:rsidR="00DE2B68" w:rsidRPr="00CE4953">
        <w:rPr>
          <w:color w:val="000000"/>
          <w:sz w:val="22"/>
          <w:szCs w:val="22"/>
        </w:rPr>
        <w:t>Tesya</w:t>
      </w:r>
      <w:proofErr w:type="spellEnd"/>
      <w:r w:rsidR="00DE2B68" w:rsidRPr="00CE4953">
        <w:rPr>
          <w:color w:val="000000"/>
          <w:sz w:val="22"/>
          <w:szCs w:val="22"/>
        </w:rPr>
        <w:t xml:space="preserve">, </w:t>
      </w:r>
      <w:r w:rsidR="00DE2B68" w:rsidRPr="00CE4953">
        <w:rPr>
          <w:i/>
          <w:iCs/>
          <w:color w:val="000000"/>
          <w:sz w:val="22"/>
          <w:szCs w:val="22"/>
        </w:rPr>
        <w:t>et al. 2024</w:t>
      </w:r>
      <w:r w:rsidR="00E56292" w:rsidRPr="00CE4953">
        <w:rPr>
          <w:i/>
          <w:iCs/>
          <w:color w:val="000000"/>
          <w:sz w:val="22"/>
          <w:szCs w:val="22"/>
        </w:rPr>
        <w:t>; Mait, et al.</w:t>
      </w:r>
      <w:r w:rsidR="00130A9E" w:rsidRPr="00CE4953">
        <w:rPr>
          <w:i/>
          <w:iCs/>
          <w:color w:val="000000"/>
          <w:sz w:val="22"/>
          <w:szCs w:val="22"/>
        </w:rPr>
        <w:t xml:space="preserve"> </w:t>
      </w:r>
      <w:r w:rsidR="00130A9E" w:rsidRPr="00CE4953">
        <w:rPr>
          <w:color w:val="000000"/>
          <w:sz w:val="22"/>
          <w:szCs w:val="22"/>
        </w:rPr>
        <w:t>2024</w:t>
      </w:r>
      <w:r w:rsidR="00DE2B68" w:rsidRPr="00CE4953">
        <w:rPr>
          <w:i/>
          <w:iCs/>
          <w:color w:val="000000"/>
          <w:sz w:val="22"/>
          <w:szCs w:val="22"/>
        </w:rPr>
        <w:t>)</w:t>
      </w:r>
      <w:r w:rsidR="00DE2B68" w:rsidRPr="00CE4953">
        <w:rPr>
          <w:color w:val="000000"/>
          <w:sz w:val="22"/>
          <w:szCs w:val="22"/>
        </w:rPr>
        <w:t>. H</w:t>
      </w:r>
      <w:r w:rsidRPr="00CE4953">
        <w:rPr>
          <w:color w:val="000000"/>
          <w:sz w:val="22"/>
          <w:szCs w:val="22"/>
        </w:rPr>
        <w:t xml:space="preserve">owever, </w:t>
      </w:r>
      <w:r w:rsidR="00DE2B68" w:rsidRPr="00CE4953">
        <w:rPr>
          <w:color w:val="000000"/>
          <w:sz w:val="22"/>
          <w:szCs w:val="22"/>
        </w:rPr>
        <w:t xml:space="preserve">mothers with </w:t>
      </w:r>
      <w:r w:rsidR="00377CAC" w:rsidRPr="00CE4953">
        <w:rPr>
          <w:color w:val="000000"/>
          <w:sz w:val="22"/>
          <w:szCs w:val="22"/>
        </w:rPr>
        <w:t>daughters</w:t>
      </w:r>
      <w:r w:rsidR="00DE2B68" w:rsidRPr="00CE4953">
        <w:rPr>
          <w:color w:val="000000"/>
          <w:sz w:val="22"/>
          <w:szCs w:val="22"/>
        </w:rPr>
        <w:t xml:space="preserve"> without ADHD find this </w:t>
      </w:r>
      <w:r w:rsidR="00E56292" w:rsidRPr="00CE4953">
        <w:rPr>
          <w:color w:val="000000"/>
          <w:sz w:val="22"/>
          <w:szCs w:val="22"/>
        </w:rPr>
        <w:t>season</w:t>
      </w:r>
      <w:r w:rsidR="00DE2B68" w:rsidRPr="00CE4953">
        <w:rPr>
          <w:color w:val="000000"/>
          <w:sz w:val="22"/>
          <w:szCs w:val="22"/>
        </w:rPr>
        <w:t xml:space="preserve"> puts pressure on their relationship</w:t>
      </w:r>
      <w:r w:rsidR="008A652D" w:rsidRPr="00CE4953">
        <w:rPr>
          <w:color w:val="000000"/>
          <w:sz w:val="22"/>
          <w:szCs w:val="22"/>
        </w:rPr>
        <w:t>,</w:t>
      </w:r>
      <w:r w:rsidR="00DE2B68" w:rsidRPr="00CE4953">
        <w:rPr>
          <w:color w:val="000000"/>
          <w:sz w:val="22"/>
          <w:szCs w:val="22"/>
        </w:rPr>
        <w:t xml:space="preserve"> as they try to guide them through changes, emotional regulation and </w:t>
      </w:r>
      <w:r w:rsidR="00E56292" w:rsidRPr="00CE4953">
        <w:rPr>
          <w:color w:val="000000"/>
          <w:sz w:val="22"/>
          <w:szCs w:val="22"/>
        </w:rPr>
        <w:t>independent</w:t>
      </w:r>
      <w:r w:rsidR="00377CAC" w:rsidRPr="00CE4953">
        <w:rPr>
          <w:color w:val="000000"/>
          <w:sz w:val="22"/>
          <w:szCs w:val="22"/>
        </w:rPr>
        <w:t xml:space="preserve"> </w:t>
      </w:r>
      <w:r w:rsidR="00DE2B68" w:rsidRPr="00CE4953">
        <w:rPr>
          <w:color w:val="000000"/>
          <w:sz w:val="22"/>
          <w:szCs w:val="22"/>
        </w:rPr>
        <w:t xml:space="preserve">decision </w:t>
      </w:r>
      <w:r w:rsidR="00377CAC" w:rsidRPr="00CE4953">
        <w:rPr>
          <w:color w:val="000000"/>
          <w:sz w:val="22"/>
          <w:szCs w:val="22"/>
        </w:rPr>
        <w:t xml:space="preserve">making. </w:t>
      </w:r>
      <w:r w:rsidR="00A53C32" w:rsidRPr="00CE4953">
        <w:rPr>
          <w:color w:val="000000"/>
          <w:sz w:val="22"/>
          <w:szCs w:val="22"/>
        </w:rPr>
        <w:t>Evidence</w:t>
      </w:r>
      <w:r w:rsidR="00377CAC" w:rsidRPr="00CE4953">
        <w:rPr>
          <w:color w:val="000000"/>
          <w:sz w:val="22"/>
          <w:szCs w:val="22"/>
        </w:rPr>
        <w:t xml:space="preserve"> </w:t>
      </w:r>
      <w:r w:rsidR="00A53C32" w:rsidRPr="00CE4953">
        <w:rPr>
          <w:color w:val="000000"/>
          <w:sz w:val="22"/>
          <w:szCs w:val="22"/>
        </w:rPr>
        <w:t>indicates</w:t>
      </w:r>
      <w:r w:rsidR="00377CAC" w:rsidRPr="00CE4953">
        <w:rPr>
          <w:color w:val="000000"/>
          <w:sz w:val="22"/>
          <w:szCs w:val="22"/>
        </w:rPr>
        <w:t xml:space="preserve"> that mothers themselves feel </w:t>
      </w:r>
      <w:r w:rsidR="00E56292" w:rsidRPr="00CE4953">
        <w:rPr>
          <w:color w:val="000000"/>
          <w:sz w:val="22"/>
          <w:szCs w:val="22"/>
        </w:rPr>
        <w:t>puberty</w:t>
      </w:r>
      <w:r w:rsidR="00377CAC" w:rsidRPr="00CE4953">
        <w:rPr>
          <w:color w:val="000000"/>
          <w:sz w:val="22"/>
          <w:szCs w:val="22"/>
        </w:rPr>
        <w:t xml:space="preserve"> is an “inappropriate talk with a girl”; though some mums felt their schedules were too busy</w:t>
      </w:r>
      <w:r w:rsidR="00E56292" w:rsidRPr="00CE4953">
        <w:rPr>
          <w:color w:val="000000"/>
          <w:sz w:val="22"/>
          <w:szCs w:val="22"/>
        </w:rPr>
        <w:t xml:space="preserve"> to educate them </w:t>
      </w:r>
      <w:r w:rsidR="00E56292" w:rsidRPr="00CE4953">
        <w:rPr>
          <w:sz w:val="22"/>
          <w:szCs w:val="22"/>
        </w:rPr>
        <w:t>(</w:t>
      </w:r>
      <w:r w:rsidR="00E56292" w:rsidRPr="00CE4953">
        <w:rPr>
          <w:sz w:val="22"/>
          <w:szCs w:val="22"/>
          <w:shd w:val="clear" w:color="auto" w:fill="FFFFFF"/>
        </w:rPr>
        <w:t xml:space="preserve">Mirzaee, </w:t>
      </w:r>
      <w:r w:rsidR="00E56292" w:rsidRPr="00CE4953">
        <w:rPr>
          <w:i/>
          <w:iCs/>
          <w:sz w:val="22"/>
          <w:szCs w:val="22"/>
          <w:shd w:val="clear" w:color="auto" w:fill="FFFFFF"/>
        </w:rPr>
        <w:t xml:space="preserve">et al. </w:t>
      </w:r>
      <w:r w:rsidR="00E56292" w:rsidRPr="00CE4953">
        <w:rPr>
          <w:sz w:val="22"/>
          <w:szCs w:val="22"/>
          <w:shd w:val="clear" w:color="auto" w:fill="FFFFFF"/>
        </w:rPr>
        <w:t>2021)</w:t>
      </w:r>
      <w:r w:rsidR="00377CAC" w:rsidRPr="00CE4953">
        <w:rPr>
          <w:sz w:val="22"/>
          <w:szCs w:val="22"/>
        </w:rPr>
        <w:t>.</w:t>
      </w:r>
      <w:r w:rsidR="00E56292" w:rsidRPr="00CE4953">
        <w:rPr>
          <w:sz w:val="22"/>
          <w:szCs w:val="22"/>
        </w:rPr>
        <w:t xml:space="preserve"> </w:t>
      </w:r>
    </w:p>
    <w:p w14:paraId="6D645038" w14:textId="5B7E79EC" w:rsidR="00700E9A" w:rsidRPr="00CE4953" w:rsidRDefault="00130A9E" w:rsidP="00CE4953">
      <w:pPr>
        <w:pStyle w:val="NormalWeb"/>
        <w:spacing w:line="360" w:lineRule="auto"/>
        <w:rPr>
          <w:color w:val="000000"/>
          <w:sz w:val="22"/>
          <w:szCs w:val="22"/>
        </w:rPr>
      </w:pPr>
      <w:r w:rsidRPr="00CE4953">
        <w:rPr>
          <w:color w:val="000000"/>
          <w:sz w:val="22"/>
          <w:szCs w:val="22"/>
        </w:rPr>
        <w:t>For a girl</w:t>
      </w:r>
      <w:r w:rsidR="00FC33FC" w:rsidRPr="00CE4953">
        <w:rPr>
          <w:color w:val="000000"/>
          <w:sz w:val="22"/>
          <w:szCs w:val="22"/>
        </w:rPr>
        <w:t xml:space="preserve"> with ADHD</w:t>
      </w:r>
      <w:r w:rsidRPr="00CE4953">
        <w:rPr>
          <w:color w:val="000000"/>
          <w:sz w:val="22"/>
          <w:szCs w:val="22"/>
        </w:rPr>
        <w:t>,</w:t>
      </w:r>
      <w:r w:rsidR="00FC33FC" w:rsidRPr="00CE4953">
        <w:rPr>
          <w:color w:val="000000"/>
          <w:sz w:val="22"/>
          <w:szCs w:val="22"/>
        </w:rPr>
        <w:t xml:space="preserve"> </w:t>
      </w:r>
      <w:r w:rsidR="00A2092E" w:rsidRPr="00CE4953">
        <w:rPr>
          <w:color w:val="000000"/>
          <w:sz w:val="22"/>
          <w:szCs w:val="22"/>
        </w:rPr>
        <w:t>being</w:t>
      </w:r>
      <w:r w:rsidR="00FC33FC" w:rsidRPr="00CE4953">
        <w:rPr>
          <w:color w:val="000000"/>
          <w:sz w:val="22"/>
          <w:szCs w:val="22"/>
        </w:rPr>
        <w:t xml:space="preserve"> </w:t>
      </w:r>
      <w:r w:rsidR="00F85501" w:rsidRPr="00CE4953">
        <w:rPr>
          <w:color w:val="000000"/>
          <w:sz w:val="22"/>
          <w:szCs w:val="22"/>
        </w:rPr>
        <w:t>expos</w:t>
      </w:r>
      <w:r w:rsidR="00FC33FC" w:rsidRPr="00CE4953">
        <w:rPr>
          <w:color w:val="000000"/>
          <w:sz w:val="22"/>
          <w:szCs w:val="22"/>
        </w:rPr>
        <w:t>ed</w:t>
      </w:r>
      <w:r w:rsidR="00F85501" w:rsidRPr="00CE4953">
        <w:rPr>
          <w:color w:val="000000"/>
          <w:sz w:val="22"/>
          <w:szCs w:val="22"/>
        </w:rPr>
        <w:t xml:space="preserve"> to exceptional challenges</w:t>
      </w:r>
      <w:r w:rsidRPr="00CE4953">
        <w:rPr>
          <w:color w:val="000000"/>
          <w:sz w:val="22"/>
          <w:szCs w:val="22"/>
        </w:rPr>
        <w:t xml:space="preserve"> </w:t>
      </w:r>
      <w:r w:rsidR="00700E9A" w:rsidRPr="00CE4953">
        <w:rPr>
          <w:color w:val="000000"/>
          <w:sz w:val="22"/>
          <w:szCs w:val="22"/>
        </w:rPr>
        <w:t>like</w:t>
      </w:r>
      <w:r w:rsidRPr="00CE4953">
        <w:rPr>
          <w:color w:val="000000"/>
          <w:sz w:val="22"/>
          <w:szCs w:val="22"/>
        </w:rPr>
        <w:t xml:space="preserve"> puberty,</w:t>
      </w:r>
      <w:r w:rsidR="000F5B9B" w:rsidRPr="00CE4953">
        <w:rPr>
          <w:color w:val="000000"/>
          <w:sz w:val="22"/>
          <w:szCs w:val="22"/>
        </w:rPr>
        <w:t xml:space="preserve"> compared to those without ADHD</w:t>
      </w:r>
      <w:r w:rsidR="00493CDF" w:rsidRPr="00CE4953">
        <w:rPr>
          <w:color w:val="000000"/>
          <w:sz w:val="22"/>
          <w:szCs w:val="22"/>
        </w:rPr>
        <w:t xml:space="preserve"> </w:t>
      </w:r>
      <w:r w:rsidR="00FC33FC" w:rsidRPr="00CE4953">
        <w:rPr>
          <w:color w:val="000000"/>
          <w:sz w:val="22"/>
          <w:szCs w:val="22"/>
        </w:rPr>
        <w:t>lead</w:t>
      </w:r>
      <w:r w:rsidR="00493CDF" w:rsidRPr="00CE4953">
        <w:rPr>
          <w:color w:val="000000"/>
          <w:sz w:val="22"/>
          <w:szCs w:val="22"/>
        </w:rPr>
        <w:t>s</w:t>
      </w:r>
      <w:r w:rsidR="00FC33FC" w:rsidRPr="00CE4953">
        <w:rPr>
          <w:color w:val="000000"/>
          <w:sz w:val="22"/>
          <w:szCs w:val="22"/>
        </w:rPr>
        <w:t xml:space="preserve"> to</w:t>
      </w:r>
      <w:r w:rsidRPr="00CE4953">
        <w:rPr>
          <w:color w:val="000000"/>
          <w:sz w:val="22"/>
          <w:szCs w:val="22"/>
        </w:rPr>
        <w:t xml:space="preserve"> an</w:t>
      </w:r>
      <w:r w:rsidR="00F85501" w:rsidRPr="00CE4953">
        <w:rPr>
          <w:color w:val="000000"/>
          <w:sz w:val="22"/>
          <w:szCs w:val="22"/>
        </w:rPr>
        <w:t xml:space="preserve"> escalation in stress levels considerably</w:t>
      </w:r>
      <w:r w:rsidR="00FC33FC" w:rsidRPr="00CE4953">
        <w:rPr>
          <w:color w:val="000000"/>
          <w:sz w:val="22"/>
          <w:szCs w:val="22"/>
        </w:rPr>
        <w:t>, causing</w:t>
      </w:r>
      <w:r w:rsidR="00F85501" w:rsidRPr="00CE4953">
        <w:rPr>
          <w:color w:val="000000"/>
          <w:sz w:val="22"/>
          <w:szCs w:val="22"/>
        </w:rPr>
        <w:t xml:space="preserve"> </w:t>
      </w:r>
      <w:r w:rsidRPr="00CE4953">
        <w:rPr>
          <w:color w:val="000000"/>
          <w:sz w:val="22"/>
          <w:szCs w:val="22"/>
        </w:rPr>
        <w:t xml:space="preserve">a </w:t>
      </w:r>
      <w:r w:rsidR="00FC33FC" w:rsidRPr="00CE4953">
        <w:rPr>
          <w:color w:val="000000"/>
          <w:sz w:val="22"/>
          <w:szCs w:val="22"/>
        </w:rPr>
        <w:t xml:space="preserve">negative </w:t>
      </w:r>
      <w:r w:rsidR="00F85501" w:rsidRPr="00CE4953">
        <w:rPr>
          <w:color w:val="000000"/>
          <w:sz w:val="22"/>
          <w:szCs w:val="22"/>
        </w:rPr>
        <w:t xml:space="preserve">impact </w:t>
      </w:r>
      <w:r w:rsidR="00E52431" w:rsidRPr="00CE4953">
        <w:rPr>
          <w:color w:val="000000"/>
          <w:sz w:val="22"/>
          <w:szCs w:val="22"/>
        </w:rPr>
        <w:t>on her and her</w:t>
      </w:r>
      <w:r w:rsidR="00F85501" w:rsidRPr="00CE4953">
        <w:rPr>
          <w:color w:val="000000"/>
          <w:sz w:val="22"/>
          <w:szCs w:val="22"/>
        </w:rPr>
        <w:t xml:space="preserve"> family</w:t>
      </w:r>
      <w:r w:rsidR="00E52431" w:rsidRPr="00CE4953">
        <w:rPr>
          <w:color w:val="000000"/>
          <w:sz w:val="22"/>
          <w:szCs w:val="22"/>
        </w:rPr>
        <w:t>,</w:t>
      </w:r>
      <w:r w:rsidR="00F85501" w:rsidRPr="00CE4953">
        <w:rPr>
          <w:color w:val="000000"/>
          <w:sz w:val="22"/>
          <w:szCs w:val="22"/>
        </w:rPr>
        <w:t xml:space="preserve"> including parents</w:t>
      </w:r>
      <w:r w:rsidR="00493CDF" w:rsidRPr="00CE4953">
        <w:rPr>
          <w:color w:val="000000"/>
          <w:sz w:val="22"/>
          <w:szCs w:val="22"/>
        </w:rPr>
        <w:t xml:space="preserve"> struggling to cope</w:t>
      </w:r>
      <w:r w:rsidR="00700E9A" w:rsidRPr="00CE4953">
        <w:rPr>
          <w:color w:val="000000"/>
          <w:sz w:val="22"/>
          <w:szCs w:val="22"/>
        </w:rPr>
        <w:t xml:space="preserve"> at home</w:t>
      </w:r>
      <w:r w:rsidR="00512AF3" w:rsidRPr="00CE4953">
        <w:rPr>
          <w:color w:val="000000"/>
          <w:sz w:val="22"/>
          <w:szCs w:val="22"/>
        </w:rPr>
        <w:t>,</w:t>
      </w:r>
      <w:r w:rsidR="00F85501" w:rsidRPr="00CE4953">
        <w:rPr>
          <w:color w:val="000000"/>
          <w:sz w:val="22"/>
          <w:szCs w:val="22"/>
        </w:rPr>
        <w:t xml:space="preserve"> </w:t>
      </w:r>
      <w:r w:rsidR="00E52431" w:rsidRPr="00CE4953">
        <w:rPr>
          <w:color w:val="000000"/>
          <w:sz w:val="22"/>
          <w:szCs w:val="22"/>
        </w:rPr>
        <w:t>siblings’</w:t>
      </w:r>
      <w:r w:rsidR="00493CDF" w:rsidRPr="00CE4953">
        <w:rPr>
          <w:color w:val="000000"/>
          <w:sz w:val="22"/>
          <w:szCs w:val="22"/>
        </w:rPr>
        <w:t xml:space="preserve"> </w:t>
      </w:r>
      <w:r w:rsidR="00512AF3" w:rsidRPr="00CE4953">
        <w:rPr>
          <w:color w:val="000000"/>
          <w:sz w:val="22"/>
          <w:szCs w:val="22"/>
        </w:rPr>
        <w:t>relationship</w:t>
      </w:r>
      <w:r w:rsidR="00700E9A" w:rsidRPr="00CE4953">
        <w:rPr>
          <w:color w:val="000000"/>
          <w:sz w:val="22"/>
          <w:szCs w:val="22"/>
        </w:rPr>
        <w:t xml:space="preserve"> breakdown</w:t>
      </w:r>
      <w:r w:rsidR="00512AF3" w:rsidRPr="00CE4953">
        <w:rPr>
          <w:color w:val="000000"/>
          <w:sz w:val="22"/>
          <w:szCs w:val="22"/>
        </w:rPr>
        <w:t>,</w:t>
      </w:r>
      <w:r w:rsidR="00493CDF" w:rsidRPr="00CE4953">
        <w:rPr>
          <w:color w:val="000000"/>
          <w:sz w:val="22"/>
          <w:szCs w:val="22"/>
        </w:rPr>
        <w:t xml:space="preserve"> and their general</w:t>
      </w:r>
      <w:r w:rsidR="00F85501" w:rsidRPr="00CE4953">
        <w:rPr>
          <w:color w:val="000000"/>
          <w:sz w:val="22"/>
          <w:szCs w:val="22"/>
        </w:rPr>
        <w:t xml:space="preserve"> well-being</w:t>
      </w:r>
      <w:r w:rsidR="00700E9A" w:rsidRPr="00CE4953">
        <w:rPr>
          <w:color w:val="000000"/>
          <w:sz w:val="22"/>
          <w:szCs w:val="22"/>
        </w:rPr>
        <w:t xml:space="preserve"> as a family unit</w:t>
      </w:r>
      <w:r w:rsidR="00F85501" w:rsidRPr="00CE4953">
        <w:rPr>
          <w:color w:val="000000"/>
          <w:sz w:val="22"/>
          <w:szCs w:val="22"/>
        </w:rPr>
        <w:t xml:space="preserve"> (Mendez, 2025).</w:t>
      </w:r>
      <w:r w:rsidR="00BE6CF1" w:rsidRPr="00CE4953">
        <w:rPr>
          <w:color w:val="000000"/>
          <w:sz w:val="22"/>
          <w:szCs w:val="22"/>
        </w:rPr>
        <w:t xml:space="preserve"> </w:t>
      </w:r>
    </w:p>
    <w:p w14:paraId="7303856B" w14:textId="5F3B4740" w:rsidR="00493CDF" w:rsidRPr="00CE4953" w:rsidRDefault="00493CDF" w:rsidP="00CE4953">
      <w:pPr>
        <w:pStyle w:val="NormalWeb"/>
        <w:spacing w:line="360" w:lineRule="auto"/>
        <w:rPr>
          <w:color w:val="EE0000"/>
          <w:sz w:val="22"/>
          <w:szCs w:val="22"/>
        </w:rPr>
      </w:pPr>
      <w:r w:rsidRPr="00CE4953">
        <w:rPr>
          <w:color w:val="000000"/>
          <w:sz w:val="22"/>
          <w:szCs w:val="22"/>
        </w:rPr>
        <w:t xml:space="preserve">Often, these families are misunderstood due to underdiagnosis or misdiagnosis in girls; </w:t>
      </w:r>
      <w:r w:rsidR="00512AF3" w:rsidRPr="00CE4953">
        <w:rPr>
          <w:color w:val="000000"/>
          <w:sz w:val="22"/>
          <w:szCs w:val="22"/>
        </w:rPr>
        <w:t>instead,</w:t>
      </w:r>
      <w:r w:rsidRPr="00CE4953">
        <w:rPr>
          <w:color w:val="000000"/>
          <w:sz w:val="22"/>
          <w:szCs w:val="22"/>
        </w:rPr>
        <w:t xml:space="preserve"> </w:t>
      </w:r>
      <w:r w:rsidR="0061368B" w:rsidRPr="00CE4953">
        <w:rPr>
          <w:color w:val="000000"/>
          <w:sz w:val="22"/>
          <w:szCs w:val="22"/>
        </w:rPr>
        <w:t xml:space="preserve">the </w:t>
      </w:r>
      <w:r w:rsidRPr="00CE4953">
        <w:rPr>
          <w:color w:val="000000"/>
          <w:sz w:val="22"/>
          <w:szCs w:val="22"/>
        </w:rPr>
        <w:t>stress</w:t>
      </w:r>
      <w:r w:rsidR="00512AF3" w:rsidRPr="00CE4953">
        <w:rPr>
          <w:color w:val="000000"/>
          <w:sz w:val="22"/>
          <w:szCs w:val="22"/>
        </w:rPr>
        <w:t xml:space="preserve"> is acknowledged</w:t>
      </w:r>
      <w:r w:rsidR="00E85F51" w:rsidRPr="00CE4953">
        <w:rPr>
          <w:color w:val="000000"/>
          <w:sz w:val="22"/>
          <w:szCs w:val="22"/>
        </w:rPr>
        <w:t xml:space="preserve"> by </w:t>
      </w:r>
      <w:r w:rsidR="00627E7F" w:rsidRPr="00CE4953">
        <w:rPr>
          <w:color w:val="000000"/>
          <w:sz w:val="22"/>
          <w:szCs w:val="22"/>
        </w:rPr>
        <w:t>professionals</w:t>
      </w:r>
      <w:r w:rsidRPr="00CE4953">
        <w:rPr>
          <w:color w:val="000000"/>
          <w:sz w:val="22"/>
          <w:szCs w:val="22"/>
        </w:rPr>
        <w:t>, harsh parenting and the possibility of parent’s not validating their adolescent daughters</w:t>
      </w:r>
      <w:r w:rsidR="0061368B" w:rsidRPr="00CE4953">
        <w:rPr>
          <w:color w:val="000000"/>
          <w:sz w:val="22"/>
          <w:szCs w:val="22"/>
        </w:rPr>
        <w:t>. This is the impact ADHD is having on family life</w:t>
      </w:r>
      <w:r w:rsidR="00512AF3" w:rsidRPr="00CE4953">
        <w:rPr>
          <w:color w:val="000000"/>
          <w:sz w:val="22"/>
          <w:szCs w:val="22"/>
        </w:rPr>
        <w:t xml:space="preserve"> </w:t>
      </w:r>
      <w:r w:rsidRPr="00CE4953">
        <w:rPr>
          <w:color w:val="000000"/>
          <w:sz w:val="22"/>
          <w:szCs w:val="22"/>
        </w:rPr>
        <w:t>(</w:t>
      </w:r>
      <w:r w:rsidR="00512AF3" w:rsidRPr="00CE4953">
        <w:rPr>
          <w:color w:val="000000"/>
          <w:sz w:val="22"/>
          <w:szCs w:val="22"/>
        </w:rPr>
        <w:t xml:space="preserve">Hinshaw, </w:t>
      </w:r>
      <w:r w:rsidR="00512AF3" w:rsidRPr="00CE4953">
        <w:rPr>
          <w:i/>
          <w:iCs/>
          <w:color w:val="000000"/>
          <w:sz w:val="22"/>
          <w:szCs w:val="22"/>
        </w:rPr>
        <w:t xml:space="preserve">et al. </w:t>
      </w:r>
      <w:r w:rsidR="00512AF3" w:rsidRPr="00CE4953">
        <w:rPr>
          <w:color w:val="000000"/>
          <w:sz w:val="22"/>
          <w:szCs w:val="22"/>
        </w:rPr>
        <w:t xml:space="preserve">2021). Furthermore, evidence suggests parents struggle to nurture, communicate or even know what their daughter is </w:t>
      </w:r>
      <w:r w:rsidR="00AC404C" w:rsidRPr="00CE4953">
        <w:rPr>
          <w:color w:val="000000"/>
          <w:sz w:val="22"/>
          <w:szCs w:val="22"/>
        </w:rPr>
        <w:t>actively</w:t>
      </w:r>
      <w:r w:rsidR="00512AF3" w:rsidRPr="00CE4953">
        <w:rPr>
          <w:color w:val="000000"/>
          <w:sz w:val="22"/>
          <w:szCs w:val="22"/>
        </w:rPr>
        <w:t xml:space="preserve"> involved with</w:t>
      </w:r>
      <w:r w:rsidR="0061368B" w:rsidRPr="00CE4953">
        <w:rPr>
          <w:color w:val="000000"/>
          <w:sz w:val="22"/>
          <w:szCs w:val="22"/>
        </w:rPr>
        <w:t>, and this</w:t>
      </w:r>
      <w:r w:rsidR="00512AF3" w:rsidRPr="00CE4953">
        <w:rPr>
          <w:color w:val="000000"/>
          <w:sz w:val="22"/>
          <w:szCs w:val="22"/>
        </w:rPr>
        <w:t xml:space="preserve"> </w:t>
      </w:r>
      <w:r w:rsidR="0061368B" w:rsidRPr="00CE4953">
        <w:rPr>
          <w:color w:val="000000"/>
          <w:sz w:val="22"/>
          <w:szCs w:val="22"/>
        </w:rPr>
        <w:t xml:space="preserve">means girls </w:t>
      </w:r>
      <w:r w:rsidR="0061368B" w:rsidRPr="00CE4953">
        <w:rPr>
          <w:sz w:val="22"/>
          <w:szCs w:val="22"/>
        </w:rPr>
        <w:t>with ADHD are at</w:t>
      </w:r>
      <w:r w:rsidR="00AC404C" w:rsidRPr="00CE4953">
        <w:rPr>
          <w:sz w:val="22"/>
          <w:szCs w:val="22"/>
        </w:rPr>
        <w:t xml:space="preserve"> high</w:t>
      </w:r>
      <w:r w:rsidR="00627E7F" w:rsidRPr="00CE4953">
        <w:rPr>
          <w:sz w:val="22"/>
          <w:szCs w:val="22"/>
        </w:rPr>
        <w:t>er</w:t>
      </w:r>
      <w:r w:rsidR="00AC404C" w:rsidRPr="00CE4953">
        <w:rPr>
          <w:sz w:val="22"/>
          <w:szCs w:val="22"/>
        </w:rPr>
        <w:t xml:space="preserve"> risk of becoming aggressive in adolescence</w:t>
      </w:r>
      <w:r w:rsidR="005E5F87" w:rsidRPr="00CE4953">
        <w:rPr>
          <w:sz w:val="22"/>
          <w:szCs w:val="22"/>
        </w:rPr>
        <w:t xml:space="preserve"> for example </w:t>
      </w:r>
      <w:r w:rsidR="00A814CD" w:rsidRPr="00CE4953">
        <w:rPr>
          <w:sz w:val="22"/>
          <w:szCs w:val="22"/>
        </w:rPr>
        <w:t xml:space="preserve">becoming </w:t>
      </w:r>
      <w:r w:rsidR="005E5F87" w:rsidRPr="00CE4953">
        <w:rPr>
          <w:sz w:val="22"/>
          <w:szCs w:val="22"/>
        </w:rPr>
        <w:t>angry and hostile towards their family</w:t>
      </w:r>
      <w:r w:rsidR="00AC404C" w:rsidRPr="00CE4953">
        <w:rPr>
          <w:sz w:val="22"/>
          <w:szCs w:val="22"/>
        </w:rPr>
        <w:t xml:space="preserve"> (Mrug, </w:t>
      </w:r>
      <w:r w:rsidR="00AC404C" w:rsidRPr="00CE4953">
        <w:rPr>
          <w:i/>
          <w:iCs/>
          <w:sz w:val="22"/>
          <w:szCs w:val="22"/>
        </w:rPr>
        <w:t xml:space="preserve">et al. </w:t>
      </w:r>
      <w:r w:rsidR="00AC404C" w:rsidRPr="00CE4953">
        <w:rPr>
          <w:sz w:val="22"/>
          <w:szCs w:val="22"/>
        </w:rPr>
        <w:t>2008</w:t>
      </w:r>
      <w:r w:rsidR="005E5F87" w:rsidRPr="00CE4953">
        <w:rPr>
          <w:sz w:val="22"/>
          <w:szCs w:val="22"/>
        </w:rPr>
        <w:t xml:space="preserve">; Yoo, </w:t>
      </w:r>
      <w:r w:rsidR="00862324" w:rsidRPr="00CE4953">
        <w:rPr>
          <w:sz w:val="22"/>
          <w:szCs w:val="22"/>
        </w:rPr>
        <w:t>2021</w:t>
      </w:r>
      <w:r w:rsidR="00AC404C" w:rsidRPr="00CE4953">
        <w:rPr>
          <w:sz w:val="22"/>
          <w:szCs w:val="22"/>
        </w:rPr>
        <w:t>).</w:t>
      </w:r>
      <w:r w:rsidR="00A925A7" w:rsidRPr="00CE4953">
        <w:rPr>
          <w:sz w:val="22"/>
          <w:szCs w:val="22"/>
        </w:rPr>
        <w:t xml:space="preserve"> Furthermore, due to consistent conflict in the family, lesser time will be spent at a family. Research suggests adolescent children with ADHD do consider family activities important, but unfortunately, evidence suggests parental frustration results in more time apart, implying the child’s </w:t>
      </w:r>
      <w:r w:rsidR="00A925A7" w:rsidRPr="00CE4953">
        <w:rPr>
          <w:sz w:val="22"/>
          <w:szCs w:val="22"/>
        </w:rPr>
        <w:lastRenderedPageBreak/>
        <w:t>emotional need for quality time with parents is unmet at a crucial time for example puberty (Miller, et al. 2024).</w:t>
      </w:r>
    </w:p>
    <w:p w14:paraId="26C86428" w14:textId="329CFD58" w:rsidR="00155698" w:rsidRPr="00CE4953" w:rsidRDefault="00B30104" w:rsidP="00CE4953">
      <w:pPr>
        <w:pStyle w:val="NormalWeb"/>
        <w:spacing w:line="360" w:lineRule="auto"/>
        <w:rPr>
          <w:color w:val="000000"/>
          <w:sz w:val="22"/>
          <w:szCs w:val="22"/>
        </w:rPr>
      </w:pPr>
      <w:r w:rsidRPr="00CE4953">
        <w:rPr>
          <w:color w:val="000000"/>
          <w:sz w:val="22"/>
          <w:szCs w:val="22"/>
        </w:rPr>
        <w:t>Additionally, t</w:t>
      </w:r>
      <w:r w:rsidR="00E52431" w:rsidRPr="00CE4953">
        <w:rPr>
          <w:color w:val="000000"/>
          <w:sz w:val="22"/>
          <w:szCs w:val="22"/>
        </w:rPr>
        <w:t>he a</w:t>
      </w:r>
      <w:r w:rsidR="00BE6CF1" w:rsidRPr="00CE4953">
        <w:rPr>
          <w:color w:val="000000"/>
          <w:sz w:val="22"/>
          <w:szCs w:val="22"/>
        </w:rPr>
        <w:t>nxiety and depression</w:t>
      </w:r>
      <w:r w:rsidR="00E52431" w:rsidRPr="00CE4953">
        <w:rPr>
          <w:color w:val="000000"/>
          <w:sz w:val="22"/>
          <w:szCs w:val="22"/>
        </w:rPr>
        <w:t xml:space="preserve"> are risk factors that coincide with the executive functioning challenges they already </w:t>
      </w:r>
      <w:r w:rsidR="00155698" w:rsidRPr="00CE4953">
        <w:rPr>
          <w:color w:val="000000"/>
          <w:sz w:val="22"/>
          <w:szCs w:val="22"/>
        </w:rPr>
        <w:t>face</w:t>
      </w:r>
      <w:r w:rsidR="00485EC0" w:rsidRPr="00CE4953">
        <w:rPr>
          <w:color w:val="000000"/>
          <w:sz w:val="22"/>
          <w:szCs w:val="22"/>
        </w:rPr>
        <w:t xml:space="preserve"> </w:t>
      </w:r>
      <w:r w:rsidR="00485EC0" w:rsidRPr="00CE4953">
        <w:rPr>
          <w:color w:val="000000" w:themeColor="text1"/>
          <w:sz w:val="22"/>
          <w:szCs w:val="22"/>
        </w:rPr>
        <w:t>(</w:t>
      </w:r>
      <w:proofErr w:type="spellStart"/>
      <w:r w:rsidR="00485EC0" w:rsidRPr="00CE4953">
        <w:rPr>
          <w:i/>
          <w:iCs/>
          <w:color w:val="000000" w:themeColor="text1"/>
          <w:sz w:val="22"/>
          <w:szCs w:val="22"/>
        </w:rPr>
        <w:t>Kumpersaak</w:t>
      </w:r>
      <w:proofErr w:type="spellEnd"/>
      <w:r w:rsidR="00485EC0" w:rsidRPr="00CE4953">
        <w:rPr>
          <w:i/>
          <w:iCs/>
          <w:color w:val="000000" w:themeColor="text1"/>
          <w:sz w:val="22"/>
          <w:szCs w:val="22"/>
        </w:rPr>
        <w:t>, 2021)</w:t>
      </w:r>
      <w:r w:rsidR="00155698" w:rsidRPr="00CE4953">
        <w:rPr>
          <w:color w:val="000000" w:themeColor="text1"/>
          <w:sz w:val="22"/>
          <w:szCs w:val="22"/>
        </w:rPr>
        <w:t>;</w:t>
      </w:r>
      <w:r w:rsidR="00E52431" w:rsidRPr="00CE4953">
        <w:rPr>
          <w:color w:val="000000" w:themeColor="text1"/>
          <w:sz w:val="22"/>
          <w:szCs w:val="22"/>
        </w:rPr>
        <w:t xml:space="preserve"> </w:t>
      </w:r>
      <w:r w:rsidR="00E52431" w:rsidRPr="00CE4953">
        <w:rPr>
          <w:color w:val="000000"/>
          <w:sz w:val="22"/>
          <w:szCs w:val="22"/>
        </w:rPr>
        <w:t>however</w:t>
      </w:r>
      <w:r w:rsidR="00155698" w:rsidRPr="00CE4953">
        <w:rPr>
          <w:color w:val="000000"/>
          <w:sz w:val="22"/>
          <w:szCs w:val="22"/>
        </w:rPr>
        <w:t>, because</w:t>
      </w:r>
      <w:r w:rsidR="00E52431" w:rsidRPr="00CE4953">
        <w:rPr>
          <w:color w:val="000000"/>
          <w:sz w:val="22"/>
          <w:szCs w:val="22"/>
        </w:rPr>
        <w:t xml:space="preserve"> they become more severe as they develop</w:t>
      </w:r>
      <w:r w:rsidR="00F9677E" w:rsidRPr="00CE4953">
        <w:rPr>
          <w:color w:val="000000"/>
          <w:sz w:val="22"/>
          <w:szCs w:val="22"/>
        </w:rPr>
        <w:t xml:space="preserve"> </w:t>
      </w:r>
      <w:r w:rsidR="004C07C4" w:rsidRPr="00CE4953">
        <w:rPr>
          <w:color w:val="000000"/>
          <w:sz w:val="22"/>
          <w:szCs w:val="22"/>
        </w:rPr>
        <w:t xml:space="preserve">and </w:t>
      </w:r>
      <w:r w:rsidR="00F9677E" w:rsidRPr="00CE4953">
        <w:rPr>
          <w:color w:val="000000"/>
          <w:sz w:val="22"/>
          <w:szCs w:val="22"/>
        </w:rPr>
        <w:t>grow into young women,</w:t>
      </w:r>
      <w:r w:rsidR="00E52431" w:rsidRPr="00CE4953">
        <w:rPr>
          <w:color w:val="000000"/>
          <w:sz w:val="22"/>
          <w:szCs w:val="22"/>
        </w:rPr>
        <w:t xml:space="preserve"> intensifying</w:t>
      </w:r>
      <w:r w:rsidR="00155698" w:rsidRPr="00CE4953">
        <w:rPr>
          <w:color w:val="000000"/>
          <w:sz w:val="22"/>
          <w:szCs w:val="22"/>
        </w:rPr>
        <w:t xml:space="preserve">, this may </w:t>
      </w:r>
      <w:r w:rsidR="00F9677E" w:rsidRPr="00CE4953">
        <w:rPr>
          <w:color w:val="000000"/>
          <w:sz w:val="22"/>
          <w:szCs w:val="22"/>
        </w:rPr>
        <w:t>result in young women becoming vulnerable to eating disorders</w:t>
      </w:r>
      <w:r w:rsidRPr="00CE4953">
        <w:rPr>
          <w:color w:val="000000"/>
          <w:sz w:val="22"/>
          <w:szCs w:val="22"/>
        </w:rPr>
        <w:t>, self-harm and abusive relationships</w:t>
      </w:r>
      <w:r w:rsidR="004C07C4" w:rsidRPr="00CE4953">
        <w:rPr>
          <w:color w:val="000000"/>
          <w:sz w:val="22"/>
          <w:szCs w:val="22"/>
        </w:rPr>
        <w:t xml:space="preserve">. Furthermore, </w:t>
      </w:r>
      <w:r w:rsidR="001A0D82" w:rsidRPr="00CE4953">
        <w:rPr>
          <w:color w:val="000000"/>
          <w:sz w:val="22"/>
          <w:szCs w:val="22"/>
        </w:rPr>
        <w:t xml:space="preserve">the eating disorders </w:t>
      </w:r>
      <w:r w:rsidR="004C07C4" w:rsidRPr="00CE4953">
        <w:rPr>
          <w:color w:val="000000"/>
          <w:sz w:val="22"/>
          <w:szCs w:val="22"/>
        </w:rPr>
        <w:t>could be link</w:t>
      </w:r>
      <w:r w:rsidR="001A0D82" w:rsidRPr="00CE4953">
        <w:rPr>
          <w:color w:val="000000"/>
          <w:sz w:val="22"/>
          <w:szCs w:val="22"/>
        </w:rPr>
        <w:t>ed</w:t>
      </w:r>
      <w:r w:rsidR="004C07C4" w:rsidRPr="00CE4953">
        <w:rPr>
          <w:color w:val="000000"/>
          <w:sz w:val="22"/>
          <w:szCs w:val="22"/>
        </w:rPr>
        <w:t xml:space="preserve"> to </w:t>
      </w:r>
      <w:r w:rsidR="001A0D82" w:rsidRPr="00CE4953">
        <w:rPr>
          <w:color w:val="000000"/>
          <w:sz w:val="22"/>
          <w:szCs w:val="22"/>
        </w:rPr>
        <w:t xml:space="preserve">the </w:t>
      </w:r>
      <w:r w:rsidR="004C07C4" w:rsidRPr="00CE4953">
        <w:rPr>
          <w:color w:val="000000"/>
          <w:sz w:val="22"/>
          <w:szCs w:val="22"/>
        </w:rPr>
        <w:t>relationship issues</w:t>
      </w:r>
      <w:r w:rsidR="00130F05" w:rsidRPr="00CE4953">
        <w:rPr>
          <w:color w:val="000000"/>
          <w:sz w:val="22"/>
          <w:szCs w:val="22"/>
        </w:rPr>
        <w:t xml:space="preserve"> they had</w:t>
      </w:r>
      <w:r w:rsidR="004C07C4" w:rsidRPr="00CE4953">
        <w:rPr>
          <w:color w:val="000000"/>
          <w:sz w:val="22"/>
          <w:szCs w:val="22"/>
        </w:rPr>
        <w:t xml:space="preserve"> between peers and parent</w:t>
      </w:r>
      <w:r w:rsidR="00130F05" w:rsidRPr="00CE4953">
        <w:rPr>
          <w:color w:val="000000"/>
          <w:sz w:val="22"/>
          <w:szCs w:val="22"/>
        </w:rPr>
        <w:t>s</w:t>
      </w:r>
      <w:r w:rsidR="004C07C4" w:rsidRPr="00CE4953">
        <w:rPr>
          <w:color w:val="000000"/>
          <w:sz w:val="22"/>
          <w:szCs w:val="22"/>
        </w:rPr>
        <w:t xml:space="preserve"> in early childhood</w:t>
      </w:r>
      <w:r w:rsidR="00130F05" w:rsidRPr="00CE4953">
        <w:rPr>
          <w:color w:val="000000"/>
          <w:sz w:val="22"/>
          <w:szCs w:val="22"/>
        </w:rPr>
        <w:t>, including</w:t>
      </w:r>
      <w:r w:rsidR="004C07C4" w:rsidRPr="00CE4953">
        <w:rPr>
          <w:color w:val="000000"/>
          <w:sz w:val="22"/>
          <w:szCs w:val="22"/>
        </w:rPr>
        <w:t xml:space="preserve"> peer rejection</w:t>
      </w:r>
      <w:r w:rsidR="00130F05" w:rsidRPr="00CE4953">
        <w:rPr>
          <w:color w:val="000000"/>
          <w:sz w:val="22"/>
          <w:szCs w:val="22"/>
        </w:rPr>
        <w:t>,</w:t>
      </w:r>
      <w:r w:rsidR="004C07C4" w:rsidRPr="00CE4953">
        <w:rPr>
          <w:color w:val="000000"/>
          <w:sz w:val="22"/>
          <w:szCs w:val="22"/>
        </w:rPr>
        <w:t xml:space="preserve"> </w:t>
      </w:r>
      <w:r w:rsidR="00130F05" w:rsidRPr="00CE4953">
        <w:rPr>
          <w:color w:val="000000"/>
          <w:sz w:val="22"/>
          <w:szCs w:val="22"/>
        </w:rPr>
        <w:t>parents</w:t>
      </w:r>
      <w:r w:rsidR="004C07C4" w:rsidRPr="00CE4953">
        <w:rPr>
          <w:color w:val="000000"/>
          <w:sz w:val="22"/>
          <w:szCs w:val="22"/>
        </w:rPr>
        <w:t xml:space="preserve"> disciplin</w:t>
      </w:r>
      <w:r w:rsidR="00130F05" w:rsidRPr="00CE4953">
        <w:rPr>
          <w:color w:val="000000"/>
          <w:sz w:val="22"/>
          <w:szCs w:val="22"/>
        </w:rPr>
        <w:t xml:space="preserve">ing harshly or </w:t>
      </w:r>
      <w:r w:rsidR="004C07C4" w:rsidRPr="00CE4953">
        <w:rPr>
          <w:color w:val="000000"/>
          <w:sz w:val="22"/>
          <w:szCs w:val="22"/>
        </w:rPr>
        <w:t>critici</w:t>
      </w:r>
      <w:r w:rsidR="00130F05" w:rsidRPr="00CE4953">
        <w:rPr>
          <w:color w:val="000000"/>
          <w:sz w:val="22"/>
          <w:szCs w:val="22"/>
        </w:rPr>
        <w:t>z</w:t>
      </w:r>
      <w:r w:rsidR="004C07C4" w:rsidRPr="00CE4953">
        <w:rPr>
          <w:color w:val="000000"/>
          <w:sz w:val="22"/>
          <w:szCs w:val="22"/>
        </w:rPr>
        <w:t>ing</w:t>
      </w:r>
      <w:r w:rsidR="00130F05" w:rsidRPr="00CE4953">
        <w:rPr>
          <w:color w:val="000000"/>
          <w:sz w:val="22"/>
          <w:szCs w:val="22"/>
        </w:rPr>
        <w:t xml:space="preserve"> and </w:t>
      </w:r>
      <w:r w:rsidR="004C07C4" w:rsidRPr="00CE4953">
        <w:rPr>
          <w:color w:val="000000"/>
          <w:sz w:val="22"/>
          <w:szCs w:val="22"/>
        </w:rPr>
        <w:t>controlling the</w:t>
      </w:r>
      <w:r w:rsidR="00337141" w:rsidRPr="00CE4953">
        <w:rPr>
          <w:color w:val="000000"/>
          <w:sz w:val="22"/>
          <w:szCs w:val="22"/>
        </w:rPr>
        <w:t>m as a child</w:t>
      </w:r>
      <w:r w:rsidR="004C07C4" w:rsidRPr="00CE4953">
        <w:rPr>
          <w:color w:val="000000"/>
          <w:sz w:val="22"/>
          <w:szCs w:val="22"/>
        </w:rPr>
        <w:t xml:space="preserve">. </w:t>
      </w:r>
      <w:r w:rsidR="00337141" w:rsidRPr="00CE4953">
        <w:rPr>
          <w:color w:val="000000"/>
          <w:sz w:val="22"/>
          <w:szCs w:val="22"/>
        </w:rPr>
        <w:t>However</w:t>
      </w:r>
      <w:r w:rsidR="004C07C4" w:rsidRPr="00CE4953">
        <w:rPr>
          <w:color w:val="000000"/>
          <w:sz w:val="22"/>
          <w:szCs w:val="22"/>
        </w:rPr>
        <w:t xml:space="preserve">, </w:t>
      </w:r>
      <w:r w:rsidR="00A13896" w:rsidRPr="00CE4953">
        <w:rPr>
          <w:color w:val="000000"/>
          <w:sz w:val="22"/>
          <w:szCs w:val="22"/>
        </w:rPr>
        <w:t>the eating disorders appear</w:t>
      </w:r>
      <w:r w:rsidR="00130F05" w:rsidRPr="00CE4953">
        <w:rPr>
          <w:color w:val="000000"/>
          <w:sz w:val="22"/>
          <w:szCs w:val="22"/>
        </w:rPr>
        <w:t xml:space="preserve"> more</w:t>
      </w:r>
      <w:r w:rsidR="004C07C4" w:rsidRPr="00CE4953">
        <w:rPr>
          <w:color w:val="000000"/>
          <w:sz w:val="22"/>
          <w:szCs w:val="22"/>
        </w:rPr>
        <w:t xml:space="preserve"> </w:t>
      </w:r>
      <w:r w:rsidR="00337141" w:rsidRPr="00CE4953">
        <w:rPr>
          <w:color w:val="000000"/>
          <w:sz w:val="22"/>
          <w:szCs w:val="22"/>
        </w:rPr>
        <w:t>prevalent</w:t>
      </w:r>
      <w:r w:rsidR="004C07C4" w:rsidRPr="00CE4953">
        <w:rPr>
          <w:color w:val="000000"/>
          <w:sz w:val="22"/>
          <w:szCs w:val="22"/>
        </w:rPr>
        <w:t xml:space="preserve"> </w:t>
      </w:r>
      <w:r w:rsidR="00337141" w:rsidRPr="00CE4953">
        <w:rPr>
          <w:color w:val="000000"/>
          <w:sz w:val="22"/>
          <w:szCs w:val="22"/>
        </w:rPr>
        <w:t>in</w:t>
      </w:r>
      <w:r w:rsidR="004C07C4" w:rsidRPr="00CE4953">
        <w:rPr>
          <w:color w:val="000000"/>
          <w:sz w:val="22"/>
          <w:szCs w:val="22"/>
        </w:rPr>
        <w:t xml:space="preserve"> </w:t>
      </w:r>
      <w:r w:rsidR="00337141" w:rsidRPr="00CE4953">
        <w:rPr>
          <w:color w:val="000000"/>
          <w:sz w:val="22"/>
          <w:szCs w:val="22"/>
        </w:rPr>
        <w:t>girls</w:t>
      </w:r>
      <w:r w:rsidR="004C07C4" w:rsidRPr="00CE4953">
        <w:rPr>
          <w:color w:val="000000"/>
          <w:sz w:val="22"/>
          <w:szCs w:val="22"/>
        </w:rPr>
        <w:t xml:space="preserve"> who</w:t>
      </w:r>
      <w:r w:rsidR="001A0D82" w:rsidRPr="00CE4953">
        <w:rPr>
          <w:color w:val="000000"/>
          <w:sz w:val="22"/>
          <w:szCs w:val="22"/>
        </w:rPr>
        <w:t xml:space="preserve"> display</w:t>
      </w:r>
      <w:r w:rsidR="004C07C4" w:rsidRPr="00CE4953">
        <w:rPr>
          <w:color w:val="000000"/>
          <w:sz w:val="22"/>
          <w:szCs w:val="22"/>
        </w:rPr>
        <w:t xml:space="preserve"> </w:t>
      </w:r>
      <w:r w:rsidR="001A0D82" w:rsidRPr="00CE4953">
        <w:rPr>
          <w:color w:val="000000"/>
          <w:sz w:val="22"/>
          <w:szCs w:val="22"/>
        </w:rPr>
        <w:t>i</w:t>
      </w:r>
      <w:r w:rsidR="004C07C4" w:rsidRPr="00CE4953">
        <w:rPr>
          <w:color w:val="000000"/>
          <w:sz w:val="22"/>
          <w:szCs w:val="22"/>
        </w:rPr>
        <w:t>mpulsive</w:t>
      </w:r>
      <w:r w:rsidR="001A0D82" w:rsidRPr="00CE4953">
        <w:rPr>
          <w:color w:val="000000"/>
          <w:sz w:val="22"/>
          <w:szCs w:val="22"/>
        </w:rPr>
        <w:t xml:space="preserve"> ADHD behaviors</w:t>
      </w:r>
      <w:r w:rsidR="004C07C4" w:rsidRPr="00CE4953">
        <w:rPr>
          <w:color w:val="000000"/>
          <w:sz w:val="22"/>
          <w:szCs w:val="22"/>
        </w:rPr>
        <w:t xml:space="preserve"> </w:t>
      </w:r>
      <w:r w:rsidR="00337141" w:rsidRPr="00CE4953">
        <w:rPr>
          <w:color w:val="000000"/>
          <w:sz w:val="22"/>
          <w:szCs w:val="22"/>
        </w:rPr>
        <w:t>as appose to</w:t>
      </w:r>
      <w:r w:rsidR="004C07C4" w:rsidRPr="00CE4953">
        <w:rPr>
          <w:color w:val="000000"/>
          <w:sz w:val="22"/>
          <w:szCs w:val="22"/>
        </w:rPr>
        <w:t xml:space="preserve"> hyperactive or inattentive</w:t>
      </w:r>
      <w:r w:rsidR="001A0D82" w:rsidRPr="00CE4953">
        <w:rPr>
          <w:color w:val="000000"/>
          <w:sz w:val="22"/>
          <w:szCs w:val="22"/>
        </w:rPr>
        <w:t xml:space="preserve"> </w:t>
      </w:r>
      <w:r w:rsidR="004C07C4" w:rsidRPr="00CE4953">
        <w:rPr>
          <w:color w:val="000000"/>
          <w:sz w:val="22"/>
          <w:szCs w:val="22"/>
        </w:rPr>
        <w:t>(</w:t>
      </w:r>
      <w:r w:rsidR="00155698" w:rsidRPr="00CE4953">
        <w:rPr>
          <w:color w:val="000000"/>
          <w:sz w:val="22"/>
          <w:szCs w:val="22"/>
        </w:rPr>
        <w:t>McKinney, 2025</w:t>
      </w:r>
      <w:r w:rsidR="004C07C4" w:rsidRPr="00CE4953">
        <w:rPr>
          <w:color w:val="000000"/>
          <w:sz w:val="22"/>
          <w:szCs w:val="22"/>
        </w:rPr>
        <w:t>; Mikami, 2008</w:t>
      </w:r>
      <w:r w:rsidR="00155698" w:rsidRPr="00CE4953">
        <w:rPr>
          <w:color w:val="000000"/>
          <w:sz w:val="22"/>
          <w:szCs w:val="22"/>
        </w:rPr>
        <w:t>)</w:t>
      </w:r>
      <w:r w:rsidR="00F9677E" w:rsidRPr="00CE4953">
        <w:rPr>
          <w:color w:val="000000"/>
          <w:sz w:val="22"/>
          <w:szCs w:val="22"/>
        </w:rPr>
        <w:t>.</w:t>
      </w:r>
      <w:r w:rsidR="004C07C4" w:rsidRPr="00CE4953">
        <w:rPr>
          <w:color w:val="000000"/>
          <w:sz w:val="22"/>
          <w:szCs w:val="22"/>
        </w:rPr>
        <w:t xml:space="preserve"> </w:t>
      </w:r>
    </w:p>
    <w:p w14:paraId="6E8A0F77" w14:textId="4720CA44" w:rsidR="00B913E9" w:rsidRPr="00CE4953" w:rsidRDefault="00A13896" w:rsidP="00CE4953">
      <w:pPr>
        <w:pStyle w:val="NormalWeb"/>
        <w:spacing w:line="360" w:lineRule="auto"/>
        <w:rPr>
          <w:sz w:val="22"/>
          <w:szCs w:val="22"/>
        </w:rPr>
      </w:pPr>
      <w:r w:rsidRPr="00CE4953">
        <w:rPr>
          <w:color w:val="000000" w:themeColor="text1"/>
          <w:sz w:val="22"/>
          <w:szCs w:val="22"/>
        </w:rPr>
        <w:t xml:space="preserve">On the other </w:t>
      </w:r>
      <w:r w:rsidR="00AE69EC" w:rsidRPr="00CE4953">
        <w:rPr>
          <w:color w:val="000000" w:themeColor="text1"/>
          <w:sz w:val="22"/>
          <w:szCs w:val="22"/>
        </w:rPr>
        <w:t>hand,</w:t>
      </w:r>
      <w:r w:rsidRPr="00CE4953">
        <w:rPr>
          <w:color w:val="000000" w:themeColor="text1"/>
          <w:sz w:val="22"/>
          <w:szCs w:val="22"/>
        </w:rPr>
        <w:t xml:space="preserve"> evidence does identify parents who have struggled due to the stress associated with the hyperactive</w:t>
      </w:r>
      <w:r w:rsidR="00B913E9" w:rsidRPr="00CE4953">
        <w:rPr>
          <w:color w:val="000000" w:themeColor="text1"/>
          <w:sz w:val="22"/>
          <w:szCs w:val="22"/>
        </w:rPr>
        <w:t xml:space="preserve"> and impulsive</w:t>
      </w:r>
      <w:r w:rsidRPr="00CE4953">
        <w:rPr>
          <w:color w:val="000000" w:themeColor="text1"/>
          <w:sz w:val="22"/>
          <w:szCs w:val="22"/>
        </w:rPr>
        <w:t xml:space="preserve"> traits of ADHD. Parents explained how their children’s </w:t>
      </w:r>
      <w:proofErr w:type="spellStart"/>
      <w:r w:rsidRPr="00CE4953">
        <w:rPr>
          <w:color w:val="000000" w:themeColor="text1"/>
          <w:sz w:val="22"/>
          <w:szCs w:val="22"/>
        </w:rPr>
        <w:t>behaviour</w:t>
      </w:r>
      <w:proofErr w:type="spellEnd"/>
      <w:r w:rsidRPr="00CE4953">
        <w:rPr>
          <w:color w:val="000000" w:themeColor="text1"/>
          <w:sz w:val="22"/>
          <w:szCs w:val="22"/>
        </w:rPr>
        <w:t xml:space="preserve"> impacts on the severity of stress that they experience; they described their children’s </w:t>
      </w:r>
      <w:proofErr w:type="spellStart"/>
      <w:r w:rsidRPr="00CE4953">
        <w:rPr>
          <w:color w:val="000000" w:themeColor="text1"/>
          <w:sz w:val="22"/>
          <w:szCs w:val="22"/>
        </w:rPr>
        <w:t>behaviour</w:t>
      </w:r>
      <w:proofErr w:type="spellEnd"/>
      <w:r w:rsidRPr="00CE4953">
        <w:rPr>
          <w:color w:val="000000" w:themeColor="text1"/>
          <w:sz w:val="22"/>
          <w:szCs w:val="22"/>
        </w:rPr>
        <w:t xml:space="preserve">; one said, “wrecking ball”; another, “war at home”; and finally, “it’s goddamn hard work”. Other parents whose relationships broke down explained that </w:t>
      </w:r>
      <w:r w:rsidR="00B913E9" w:rsidRPr="00CE4953">
        <w:rPr>
          <w:color w:val="000000" w:themeColor="text1"/>
          <w:sz w:val="22"/>
          <w:szCs w:val="22"/>
        </w:rPr>
        <w:t>“</w:t>
      </w:r>
      <w:r w:rsidRPr="00CE4953">
        <w:rPr>
          <w:color w:val="000000" w:themeColor="text1"/>
          <w:sz w:val="22"/>
          <w:szCs w:val="22"/>
        </w:rPr>
        <w:t>relationships don’t survive</w:t>
      </w:r>
      <w:r w:rsidRPr="00CE4953">
        <w:rPr>
          <w:sz w:val="22"/>
          <w:szCs w:val="22"/>
        </w:rPr>
        <w:t xml:space="preserve">”. These stress levels indicated the need for expert intervention </w:t>
      </w:r>
      <w:r w:rsidR="00570AE7" w:rsidRPr="00CE4953">
        <w:rPr>
          <w:sz w:val="22"/>
          <w:szCs w:val="22"/>
        </w:rPr>
        <w:t>to</w:t>
      </w:r>
      <w:r w:rsidRPr="00CE4953">
        <w:rPr>
          <w:sz w:val="22"/>
          <w:szCs w:val="22"/>
        </w:rPr>
        <w:t xml:space="preserve"> support</w:t>
      </w:r>
      <w:r w:rsidR="00570AE7" w:rsidRPr="00CE4953">
        <w:rPr>
          <w:sz w:val="22"/>
          <w:szCs w:val="22"/>
        </w:rPr>
        <w:t xml:space="preserve"> parents</w:t>
      </w:r>
      <w:r w:rsidRPr="00CE4953">
        <w:rPr>
          <w:sz w:val="22"/>
          <w:szCs w:val="22"/>
        </w:rPr>
        <w:t xml:space="preserve"> </w:t>
      </w:r>
      <w:r w:rsidR="00B913E9" w:rsidRPr="00CE4953">
        <w:rPr>
          <w:sz w:val="22"/>
          <w:szCs w:val="22"/>
        </w:rPr>
        <w:t>and</w:t>
      </w:r>
      <w:r w:rsidRPr="00CE4953">
        <w:rPr>
          <w:sz w:val="22"/>
          <w:szCs w:val="22"/>
        </w:rPr>
        <w:t xml:space="preserve"> ensure they manage life well with their child</w:t>
      </w:r>
      <w:r w:rsidR="00E53EB5" w:rsidRPr="00CE4953">
        <w:rPr>
          <w:sz w:val="22"/>
          <w:szCs w:val="22"/>
        </w:rPr>
        <w:t xml:space="preserve">ren, including how the household family functions, for example </w:t>
      </w:r>
      <w:r w:rsidR="001D5DE3" w:rsidRPr="00CE4953">
        <w:rPr>
          <w:sz w:val="22"/>
          <w:szCs w:val="22"/>
        </w:rPr>
        <w:t xml:space="preserve">successful daily </w:t>
      </w:r>
      <w:r w:rsidR="00E53EB5" w:rsidRPr="00CE4953">
        <w:rPr>
          <w:sz w:val="22"/>
          <w:szCs w:val="22"/>
        </w:rPr>
        <w:t>routines</w:t>
      </w:r>
      <w:r w:rsidR="001D5DE3" w:rsidRPr="00CE4953">
        <w:rPr>
          <w:sz w:val="22"/>
          <w:szCs w:val="22"/>
        </w:rPr>
        <w:t>;</w:t>
      </w:r>
      <w:r w:rsidR="00B913E9" w:rsidRPr="00CE4953">
        <w:rPr>
          <w:sz w:val="22"/>
          <w:szCs w:val="22"/>
        </w:rPr>
        <w:t xml:space="preserve"> making sure</w:t>
      </w:r>
      <w:r w:rsidR="00E53EB5" w:rsidRPr="00CE4953">
        <w:rPr>
          <w:sz w:val="22"/>
          <w:szCs w:val="22"/>
        </w:rPr>
        <w:t xml:space="preserve"> children with ADHD </w:t>
      </w:r>
      <w:r w:rsidR="00B913E9" w:rsidRPr="00CE4953">
        <w:rPr>
          <w:sz w:val="22"/>
          <w:szCs w:val="22"/>
        </w:rPr>
        <w:t xml:space="preserve">can </w:t>
      </w:r>
      <w:r w:rsidR="00E53EB5" w:rsidRPr="00CE4953">
        <w:rPr>
          <w:sz w:val="22"/>
          <w:szCs w:val="22"/>
        </w:rPr>
        <w:t>interact and engage</w:t>
      </w:r>
      <w:r w:rsidR="00B913E9" w:rsidRPr="00CE4953">
        <w:rPr>
          <w:sz w:val="22"/>
          <w:szCs w:val="22"/>
        </w:rPr>
        <w:t xml:space="preserve"> well</w:t>
      </w:r>
      <w:r w:rsidR="00E53EB5" w:rsidRPr="00CE4953">
        <w:rPr>
          <w:sz w:val="22"/>
          <w:szCs w:val="22"/>
        </w:rPr>
        <w:t xml:space="preserve"> in their daily activities</w:t>
      </w:r>
      <w:r w:rsidR="00B913E9" w:rsidRPr="00CE4953">
        <w:rPr>
          <w:sz w:val="22"/>
          <w:szCs w:val="22"/>
        </w:rPr>
        <w:t xml:space="preserve"> (McKinney, 2025; Mikami, 2008).</w:t>
      </w:r>
    </w:p>
    <w:p w14:paraId="021A2A1C" w14:textId="659938A5" w:rsidR="00862324" w:rsidRPr="00CE4953" w:rsidRDefault="00E53EB5" w:rsidP="00CE4953">
      <w:pPr>
        <w:pStyle w:val="NormalWeb"/>
        <w:spacing w:line="360" w:lineRule="auto"/>
        <w:rPr>
          <w:sz w:val="22"/>
          <w:szCs w:val="22"/>
        </w:rPr>
      </w:pPr>
      <w:r w:rsidRPr="00CE4953">
        <w:rPr>
          <w:sz w:val="22"/>
          <w:szCs w:val="22"/>
        </w:rPr>
        <w:t>Routines are important for a child with ADHD but often they are disrupted</w:t>
      </w:r>
      <w:r w:rsidR="001D5DE3" w:rsidRPr="00CE4953">
        <w:rPr>
          <w:sz w:val="22"/>
          <w:szCs w:val="22"/>
        </w:rPr>
        <w:t xml:space="preserve"> by that child while</w:t>
      </w:r>
      <w:r w:rsidRPr="00CE4953">
        <w:rPr>
          <w:sz w:val="22"/>
          <w:szCs w:val="22"/>
        </w:rPr>
        <w:t xml:space="preserve"> impacting the entire household</w:t>
      </w:r>
      <w:r w:rsidR="001D5DE3" w:rsidRPr="00CE4953">
        <w:rPr>
          <w:sz w:val="22"/>
          <w:szCs w:val="22"/>
        </w:rPr>
        <w:t>,</w:t>
      </w:r>
      <w:r w:rsidRPr="00CE4953">
        <w:rPr>
          <w:sz w:val="22"/>
          <w:szCs w:val="22"/>
        </w:rPr>
        <w:t xml:space="preserve"> which puts more pressure on parents and siblings (Spaulding, 2021;</w:t>
      </w:r>
      <w:r w:rsidR="00B913E9" w:rsidRPr="00CE4953">
        <w:rPr>
          <w:sz w:val="22"/>
          <w:szCs w:val="22"/>
        </w:rPr>
        <w:t xml:space="preserve"> Coghill, 2008).</w:t>
      </w:r>
      <w:r w:rsidR="00B913E9" w:rsidRPr="00CE4953">
        <w:rPr>
          <w:sz w:val="22"/>
          <w:szCs w:val="22"/>
          <w:shd w:val="clear" w:color="auto" w:fill="FFFFFF"/>
        </w:rPr>
        <w:t xml:space="preserve"> </w:t>
      </w:r>
      <w:r w:rsidR="00B913E9" w:rsidRPr="00CE4953">
        <w:rPr>
          <w:sz w:val="22"/>
          <w:szCs w:val="22"/>
        </w:rPr>
        <w:t>However,</w:t>
      </w:r>
      <w:r w:rsidR="00A13896" w:rsidRPr="00CE4953">
        <w:rPr>
          <w:sz w:val="22"/>
          <w:szCs w:val="22"/>
        </w:rPr>
        <w:t xml:space="preserve"> lack of support at the right time mean</w:t>
      </w:r>
      <w:r w:rsidR="00B913E9" w:rsidRPr="00CE4953">
        <w:rPr>
          <w:sz w:val="22"/>
          <w:szCs w:val="22"/>
        </w:rPr>
        <w:t>s</w:t>
      </w:r>
      <w:r w:rsidR="00A13896" w:rsidRPr="00CE4953">
        <w:rPr>
          <w:sz w:val="22"/>
          <w:szCs w:val="22"/>
        </w:rPr>
        <w:t xml:space="preserve"> the impact of ADHD effect</w:t>
      </w:r>
      <w:r w:rsidR="00B913E9" w:rsidRPr="00CE4953">
        <w:rPr>
          <w:sz w:val="22"/>
          <w:szCs w:val="22"/>
        </w:rPr>
        <w:t>s</w:t>
      </w:r>
      <w:r w:rsidR="00A13896" w:rsidRPr="00CE4953">
        <w:rPr>
          <w:sz w:val="22"/>
          <w:szCs w:val="22"/>
        </w:rPr>
        <w:t xml:space="preserve"> the parents’ mental health, quality of life and how they function as a family</w:t>
      </w:r>
      <w:r w:rsidR="00B913E9" w:rsidRPr="00CE4953">
        <w:rPr>
          <w:sz w:val="22"/>
          <w:szCs w:val="22"/>
        </w:rPr>
        <w:t xml:space="preserve"> throughout their daily routines</w:t>
      </w:r>
      <w:r w:rsidR="00A13896" w:rsidRPr="00CE4953">
        <w:rPr>
          <w:sz w:val="22"/>
          <w:szCs w:val="22"/>
        </w:rPr>
        <w:t xml:space="preserve"> (</w:t>
      </w:r>
      <w:r w:rsidR="00A13896" w:rsidRPr="00CE4953">
        <w:rPr>
          <w:sz w:val="22"/>
          <w:szCs w:val="22"/>
          <w:shd w:val="clear" w:color="auto" w:fill="FFFFFF"/>
        </w:rPr>
        <w:t>Leitch, 2019; Penuelas-Calvo)</w:t>
      </w:r>
      <w:r w:rsidR="00A13896" w:rsidRPr="00CE4953">
        <w:rPr>
          <w:sz w:val="22"/>
          <w:szCs w:val="22"/>
        </w:rPr>
        <w:t>.</w:t>
      </w:r>
      <w:r w:rsidR="00F10D13" w:rsidRPr="00CE4953">
        <w:rPr>
          <w:sz w:val="22"/>
          <w:szCs w:val="22"/>
        </w:rPr>
        <w:t xml:space="preserve"> </w:t>
      </w:r>
    </w:p>
    <w:p w14:paraId="6F172B62" w14:textId="202B4BBB" w:rsidR="00BB24E1" w:rsidRPr="00CE4953" w:rsidRDefault="000227D5" w:rsidP="00CE4953">
      <w:pPr>
        <w:pStyle w:val="NormalWeb"/>
        <w:spacing w:line="360" w:lineRule="auto"/>
        <w:rPr>
          <w:color w:val="333333"/>
          <w:sz w:val="22"/>
          <w:szCs w:val="22"/>
        </w:rPr>
      </w:pPr>
      <w:r w:rsidRPr="00CE4953">
        <w:rPr>
          <w:color w:val="000000"/>
          <w:sz w:val="22"/>
          <w:szCs w:val="22"/>
        </w:rPr>
        <w:t xml:space="preserve"> </w:t>
      </w:r>
      <w:r w:rsidR="00BB24E1" w:rsidRPr="00CE4953">
        <w:rPr>
          <w:color w:val="000000"/>
          <w:sz w:val="22"/>
          <w:szCs w:val="22"/>
        </w:rPr>
        <w:t>It is</w:t>
      </w:r>
      <w:r w:rsidR="00AE69EC" w:rsidRPr="00CE4953">
        <w:rPr>
          <w:color w:val="000000"/>
          <w:sz w:val="22"/>
          <w:szCs w:val="22"/>
        </w:rPr>
        <w:t xml:space="preserve"> therefore</w:t>
      </w:r>
      <w:r w:rsidR="00BB24E1" w:rsidRPr="00CE4953">
        <w:rPr>
          <w:color w:val="000000"/>
          <w:sz w:val="22"/>
          <w:szCs w:val="22"/>
        </w:rPr>
        <w:t xml:space="preserve"> important that mothers express their love and respond well to their daughters, as they transition into adolescence; it can impact the outcome of that child’s adulthood years. If a mother allows stress to influence her belief that the mother daughter relationship is hard</w:t>
      </w:r>
      <w:r w:rsidR="004450AB" w:rsidRPr="00CE4953">
        <w:rPr>
          <w:color w:val="000000"/>
          <w:sz w:val="22"/>
          <w:szCs w:val="22"/>
        </w:rPr>
        <w:t xml:space="preserve"> or </w:t>
      </w:r>
      <w:r w:rsidR="00BB24E1" w:rsidRPr="00CE4953">
        <w:rPr>
          <w:color w:val="000000"/>
          <w:sz w:val="22"/>
          <w:szCs w:val="22"/>
        </w:rPr>
        <w:t>overcome by conflict</w:t>
      </w:r>
      <w:r w:rsidR="004450AB" w:rsidRPr="00CE4953">
        <w:rPr>
          <w:color w:val="000000"/>
          <w:sz w:val="22"/>
          <w:szCs w:val="22"/>
        </w:rPr>
        <w:t>;</w:t>
      </w:r>
      <w:r w:rsidR="00BB24E1" w:rsidRPr="00CE4953">
        <w:rPr>
          <w:color w:val="000000"/>
          <w:sz w:val="22"/>
          <w:szCs w:val="22"/>
        </w:rPr>
        <w:t xml:space="preserve"> that stress wi</w:t>
      </w:r>
      <w:r w:rsidR="004450AB" w:rsidRPr="00CE4953">
        <w:rPr>
          <w:color w:val="000000"/>
          <w:sz w:val="22"/>
          <w:szCs w:val="22"/>
        </w:rPr>
        <w:t>ll</w:t>
      </w:r>
      <w:r w:rsidR="00BB24E1" w:rsidRPr="00CE4953">
        <w:rPr>
          <w:color w:val="000000"/>
          <w:sz w:val="22"/>
          <w:szCs w:val="22"/>
        </w:rPr>
        <w:t xml:space="preserve"> intensify later and become worse</w:t>
      </w:r>
      <w:r w:rsidR="00AE69EC" w:rsidRPr="00CE4953">
        <w:rPr>
          <w:color w:val="000000"/>
          <w:sz w:val="22"/>
          <w:szCs w:val="22"/>
        </w:rPr>
        <w:t xml:space="preserve"> for her child</w:t>
      </w:r>
      <w:r w:rsidR="00BB24E1" w:rsidRPr="00CE4953">
        <w:rPr>
          <w:color w:val="000000"/>
          <w:sz w:val="22"/>
          <w:szCs w:val="22"/>
        </w:rPr>
        <w:t xml:space="preserve">, affecting her </w:t>
      </w:r>
      <w:r w:rsidR="00C33550" w:rsidRPr="00CE4953">
        <w:rPr>
          <w:color w:val="000000"/>
          <w:sz w:val="22"/>
          <w:szCs w:val="22"/>
        </w:rPr>
        <w:t>daughter’s</w:t>
      </w:r>
      <w:r w:rsidR="00337141" w:rsidRPr="00CE4953">
        <w:rPr>
          <w:color w:val="000000"/>
          <w:sz w:val="22"/>
          <w:szCs w:val="22"/>
        </w:rPr>
        <w:t xml:space="preserve"> </w:t>
      </w:r>
      <w:r w:rsidR="00BB24E1" w:rsidRPr="00CE4953">
        <w:rPr>
          <w:color w:val="000000"/>
          <w:sz w:val="22"/>
          <w:szCs w:val="22"/>
        </w:rPr>
        <w:t>confidence, her relationships and her ability to manage life</w:t>
      </w:r>
      <w:r w:rsidR="00337141" w:rsidRPr="00CE4953">
        <w:rPr>
          <w:color w:val="000000"/>
          <w:sz w:val="22"/>
          <w:szCs w:val="22"/>
        </w:rPr>
        <w:t xml:space="preserve"> well</w:t>
      </w:r>
      <w:r w:rsidR="00BB24E1" w:rsidRPr="00CE4953">
        <w:rPr>
          <w:color w:val="000000"/>
          <w:sz w:val="22"/>
          <w:szCs w:val="22"/>
        </w:rPr>
        <w:t>.</w:t>
      </w:r>
      <w:r w:rsidR="00F10D13" w:rsidRPr="00CE4953">
        <w:rPr>
          <w:color w:val="000000"/>
          <w:sz w:val="22"/>
          <w:szCs w:val="22"/>
        </w:rPr>
        <w:t xml:space="preserve"> Furthermore, her daughter will battle alone through the frustrations and low moods that she experiences, friendship </w:t>
      </w:r>
      <w:proofErr w:type="spellStart"/>
      <w:r w:rsidR="00F10D13" w:rsidRPr="00CE4953">
        <w:rPr>
          <w:color w:val="000000"/>
          <w:sz w:val="22"/>
          <w:szCs w:val="22"/>
        </w:rPr>
        <w:t>isuues</w:t>
      </w:r>
      <w:proofErr w:type="spellEnd"/>
      <w:r w:rsidR="00F10D13" w:rsidRPr="00CE4953">
        <w:rPr>
          <w:color w:val="000000"/>
          <w:sz w:val="22"/>
          <w:szCs w:val="22"/>
        </w:rPr>
        <w:t>, poor self-esteem and self-worth, and anxiety (</w:t>
      </w:r>
      <w:r w:rsidR="007467B9" w:rsidRPr="00CE4953">
        <w:rPr>
          <w:color w:val="333333"/>
          <w:sz w:val="22"/>
          <w:szCs w:val="22"/>
        </w:rPr>
        <w:t>Rudge</w:t>
      </w:r>
      <w:r w:rsidR="0093720A" w:rsidRPr="00CE4953">
        <w:rPr>
          <w:color w:val="333333"/>
          <w:sz w:val="22"/>
          <w:szCs w:val="22"/>
        </w:rPr>
        <w:t>, 202</w:t>
      </w:r>
      <w:r w:rsidR="007467B9" w:rsidRPr="00CE4953">
        <w:rPr>
          <w:color w:val="333333"/>
          <w:sz w:val="22"/>
          <w:szCs w:val="22"/>
        </w:rPr>
        <w:t>1</w:t>
      </w:r>
      <w:r w:rsidR="0093720A" w:rsidRPr="00CE4953">
        <w:rPr>
          <w:color w:val="333333"/>
          <w:sz w:val="22"/>
          <w:szCs w:val="22"/>
        </w:rPr>
        <w:t>).</w:t>
      </w:r>
      <w:r w:rsidR="00BB24E1" w:rsidRPr="00CE4953">
        <w:rPr>
          <w:color w:val="000000"/>
          <w:sz w:val="22"/>
          <w:szCs w:val="22"/>
        </w:rPr>
        <w:t xml:space="preserve"> However, if stress can be less and </w:t>
      </w:r>
      <w:r w:rsidR="00A53C32" w:rsidRPr="00CE4953">
        <w:rPr>
          <w:color w:val="000000"/>
          <w:sz w:val="22"/>
          <w:szCs w:val="22"/>
        </w:rPr>
        <w:t>the relationship more supportive and positive, the negative effects of ADHD will also be less when she is an adult (</w:t>
      </w:r>
      <w:r w:rsidR="00A53C32" w:rsidRPr="00CE4953">
        <w:rPr>
          <w:color w:val="333333"/>
          <w:sz w:val="22"/>
          <w:szCs w:val="22"/>
        </w:rPr>
        <w:t>Gordon and Hinshaw, 2017).</w:t>
      </w:r>
      <w:r w:rsidR="00AA6194" w:rsidRPr="00CE4953">
        <w:rPr>
          <w:color w:val="333333"/>
          <w:sz w:val="22"/>
          <w:szCs w:val="22"/>
        </w:rPr>
        <w:t xml:space="preserve"> </w:t>
      </w:r>
      <w:r w:rsidR="00AA6194" w:rsidRPr="00CE4953">
        <w:rPr>
          <w:color w:val="333333"/>
          <w:sz w:val="22"/>
          <w:szCs w:val="22"/>
        </w:rPr>
        <w:lastRenderedPageBreak/>
        <w:t>Mothers could consider helpful tools to managing the stress for example, healthy lifestyles including exercise and diet, sleep routines and mindfulness. This would influence helpful reactions and responses which will increase their sense of worth and self-esteem (</w:t>
      </w:r>
      <w:r w:rsidR="007467B9" w:rsidRPr="00CE4953">
        <w:rPr>
          <w:color w:val="333333"/>
          <w:sz w:val="22"/>
          <w:szCs w:val="22"/>
        </w:rPr>
        <w:t>Rudge</w:t>
      </w:r>
      <w:r w:rsidR="0093720A" w:rsidRPr="00CE4953">
        <w:rPr>
          <w:color w:val="333333"/>
          <w:sz w:val="22"/>
          <w:szCs w:val="22"/>
        </w:rPr>
        <w:t>, 202</w:t>
      </w:r>
      <w:r w:rsidR="007467B9" w:rsidRPr="00CE4953">
        <w:rPr>
          <w:color w:val="333333"/>
          <w:sz w:val="22"/>
          <w:szCs w:val="22"/>
        </w:rPr>
        <w:t>1</w:t>
      </w:r>
      <w:r w:rsidR="0093720A" w:rsidRPr="00CE4953">
        <w:rPr>
          <w:color w:val="333333"/>
          <w:sz w:val="22"/>
          <w:szCs w:val="22"/>
        </w:rPr>
        <w:t>)</w:t>
      </w:r>
      <w:r w:rsidR="007467B9" w:rsidRPr="00CE4953">
        <w:rPr>
          <w:color w:val="333333"/>
          <w:sz w:val="22"/>
          <w:szCs w:val="22"/>
        </w:rPr>
        <w:t>.</w:t>
      </w:r>
    </w:p>
    <w:p w14:paraId="1ED3F52B" w14:textId="77777777" w:rsidR="000E646C" w:rsidRDefault="005A71C6" w:rsidP="00CE4953">
      <w:pPr>
        <w:pStyle w:val="NormalWeb"/>
        <w:spacing w:line="360" w:lineRule="auto"/>
        <w:rPr>
          <w:color w:val="000000"/>
          <w:sz w:val="22"/>
          <w:szCs w:val="22"/>
        </w:rPr>
      </w:pPr>
      <w:r w:rsidRPr="00CE4953">
        <w:rPr>
          <w:color w:val="000000"/>
          <w:sz w:val="22"/>
          <w:szCs w:val="22"/>
        </w:rPr>
        <w:t xml:space="preserve">In conclusion, this educational video, </w:t>
      </w:r>
      <w:r w:rsidR="00F95CEA">
        <w:rPr>
          <w:color w:val="000000"/>
          <w:sz w:val="22"/>
          <w:szCs w:val="22"/>
        </w:rPr>
        <w:t xml:space="preserve">which has been </w:t>
      </w:r>
      <w:r w:rsidRPr="00CE4953">
        <w:rPr>
          <w:color w:val="000000"/>
          <w:sz w:val="22"/>
          <w:szCs w:val="22"/>
        </w:rPr>
        <w:t xml:space="preserve">created for the </w:t>
      </w:r>
      <w:proofErr w:type="gramStart"/>
      <w:r w:rsidR="00F95CEA">
        <w:rPr>
          <w:color w:val="000000"/>
          <w:sz w:val="22"/>
          <w:szCs w:val="22"/>
        </w:rPr>
        <w:t xml:space="preserve">general </w:t>
      </w:r>
      <w:r w:rsidRPr="00CE4953">
        <w:rPr>
          <w:color w:val="000000"/>
          <w:sz w:val="22"/>
          <w:szCs w:val="22"/>
        </w:rPr>
        <w:t>public</w:t>
      </w:r>
      <w:proofErr w:type="gramEnd"/>
      <w:r w:rsidRPr="00CE4953">
        <w:rPr>
          <w:color w:val="000000"/>
          <w:sz w:val="22"/>
          <w:szCs w:val="22"/>
        </w:rPr>
        <w:t>, seeks to raise</w:t>
      </w:r>
      <w:r w:rsidR="00F95CEA">
        <w:rPr>
          <w:color w:val="000000"/>
          <w:sz w:val="22"/>
          <w:szCs w:val="22"/>
        </w:rPr>
        <w:t xml:space="preserve"> an</w:t>
      </w:r>
      <w:r w:rsidRPr="00CE4953">
        <w:rPr>
          <w:color w:val="000000"/>
          <w:sz w:val="22"/>
          <w:szCs w:val="22"/>
        </w:rPr>
        <w:t xml:space="preserve"> awareness about the impact of ADHD on a child’s life. </w:t>
      </w:r>
      <w:r w:rsidR="00F95CEA">
        <w:rPr>
          <w:color w:val="000000"/>
          <w:sz w:val="22"/>
          <w:szCs w:val="22"/>
        </w:rPr>
        <w:t xml:space="preserve">It has been considered that </w:t>
      </w:r>
      <w:r w:rsidRPr="00CE4953">
        <w:rPr>
          <w:color w:val="000000"/>
          <w:sz w:val="22"/>
          <w:szCs w:val="22"/>
        </w:rPr>
        <w:t xml:space="preserve">ADHD is a neurological condition that affects executive functioning skills such as planning, </w:t>
      </w:r>
      <w:proofErr w:type="spellStart"/>
      <w:r w:rsidRPr="00CE4953">
        <w:rPr>
          <w:color w:val="000000"/>
          <w:sz w:val="22"/>
          <w:szCs w:val="22"/>
        </w:rPr>
        <w:t>organising</w:t>
      </w:r>
      <w:proofErr w:type="spellEnd"/>
      <w:r w:rsidRPr="00CE4953">
        <w:rPr>
          <w:color w:val="000000"/>
          <w:sz w:val="22"/>
          <w:szCs w:val="22"/>
        </w:rPr>
        <w:t xml:space="preserve">, emotional regulation, and working memory. It begins in early childhood, though diagnosis may occur much later. Children with ADHD often experience symptoms of hyperactivity, impulsivity, and inattentiveness, which vary in severity. Many </w:t>
      </w:r>
      <w:r w:rsidR="00F95CEA">
        <w:rPr>
          <w:color w:val="000000"/>
          <w:sz w:val="22"/>
          <w:szCs w:val="22"/>
        </w:rPr>
        <w:t xml:space="preserve">children </w:t>
      </w:r>
      <w:r w:rsidRPr="00CE4953">
        <w:rPr>
          <w:color w:val="000000"/>
          <w:sz w:val="22"/>
          <w:szCs w:val="22"/>
        </w:rPr>
        <w:t xml:space="preserve">find it difficult to concentrate and complete tasks, often appearing fidgety, forgetful, or easily distracted. Others struggle to stay still, leading to disruptions and misunderstanding. </w:t>
      </w:r>
      <w:r w:rsidR="00F95CEA">
        <w:rPr>
          <w:color w:val="000000"/>
          <w:sz w:val="22"/>
          <w:szCs w:val="22"/>
        </w:rPr>
        <w:t xml:space="preserve">As children journey into their adolescent years, life can become more challenging for them because the impact of early childhood experiences due to poor executive functioning can lead to anxiety and depression. The low self-esteem can lead to other conditions such as bulimia, self-harm and poor abusive relationships. </w:t>
      </w:r>
    </w:p>
    <w:p w14:paraId="7818B288" w14:textId="5EB69DE3" w:rsidR="00BB24E1" w:rsidRPr="00CE4953" w:rsidRDefault="005A71C6" w:rsidP="00CE4953">
      <w:pPr>
        <w:pStyle w:val="NormalWeb"/>
        <w:spacing w:line="360" w:lineRule="auto"/>
        <w:rPr>
          <w:color w:val="000000"/>
          <w:sz w:val="22"/>
          <w:szCs w:val="22"/>
        </w:rPr>
      </w:pPr>
      <w:r w:rsidRPr="00CE4953">
        <w:rPr>
          <w:color w:val="000000"/>
          <w:sz w:val="22"/>
          <w:szCs w:val="22"/>
        </w:rPr>
        <w:t>While ADHD is frequently viewed negatively, it also</w:t>
      </w:r>
      <w:r w:rsidR="00F95CEA">
        <w:rPr>
          <w:color w:val="000000"/>
          <w:sz w:val="22"/>
          <w:szCs w:val="22"/>
        </w:rPr>
        <w:t xml:space="preserve"> important to acknowledge the positive</w:t>
      </w:r>
      <w:r w:rsidRPr="00CE4953">
        <w:rPr>
          <w:color w:val="000000"/>
          <w:sz w:val="22"/>
          <w:szCs w:val="22"/>
        </w:rPr>
        <w:t xml:space="preserve"> strengths</w:t>
      </w:r>
      <w:r w:rsidR="00F95CEA">
        <w:rPr>
          <w:color w:val="000000"/>
          <w:sz w:val="22"/>
          <w:szCs w:val="22"/>
        </w:rPr>
        <w:t>,</w:t>
      </w:r>
      <w:r w:rsidRPr="00CE4953">
        <w:rPr>
          <w:color w:val="000000"/>
          <w:sz w:val="22"/>
          <w:szCs w:val="22"/>
        </w:rPr>
        <w:t xml:space="preserve"> such as creativity, energy, empathy, and a willingness to take risks. </w:t>
      </w:r>
      <w:r w:rsidR="00312EF3">
        <w:rPr>
          <w:color w:val="000000"/>
          <w:sz w:val="22"/>
          <w:szCs w:val="22"/>
        </w:rPr>
        <w:t>Although, it is evident the overall outcome for someone with ADHD is generally poor; there is in fact many successful adults with ADHD too. It is crucial that f</w:t>
      </w:r>
      <w:r w:rsidRPr="00CE4953">
        <w:rPr>
          <w:color w:val="000000"/>
          <w:sz w:val="22"/>
          <w:szCs w:val="22"/>
        </w:rPr>
        <w:t>amily routines and relationships are</w:t>
      </w:r>
      <w:r w:rsidR="00312EF3">
        <w:rPr>
          <w:color w:val="000000"/>
          <w:sz w:val="22"/>
          <w:szCs w:val="22"/>
        </w:rPr>
        <w:t xml:space="preserve"> nurtured</w:t>
      </w:r>
      <w:r w:rsidRPr="00CE4953">
        <w:rPr>
          <w:color w:val="000000"/>
          <w:sz w:val="22"/>
          <w:szCs w:val="22"/>
        </w:rPr>
        <w:t xml:space="preserve"> for children with ADHD, </w:t>
      </w:r>
      <w:r w:rsidR="00312EF3">
        <w:rPr>
          <w:color w:val="000000"/>
          <w:sz w:val="22"/>
          <w:szCs w:val="22"/>
        </w:rPr>
        <w:t>including getting the right support at the correct time. The</w:t>
      </w:r>
      <w:r w:rsidRPr="00CE4953">
        <w:rPr>
          <w:color w:val="000000"/>
          <w:sz w:val="22"/>
          <w:szCs w:val="22"/>
        </w:rPr>
        <w:t xml:space="preserve"> disruptions can cause stress and affect the family’s overall well-being</w:t>
      </w:r>
      <w:r w:rsidR="00312EF3">
        <w:rPr>
          <w:color w:val="000000"/>
          <w:sz w:val="22"/>
          <w:szCs w:val="22"/>
        </w:rPr>
        <w:t xml:space="preserve"> if it not addressed appropriately</w:t>
      </w:r>
      <w:r w:rsidRPr="00CE4953">
        <w:rPr>
          <w:color w:val="000000"/>
          <w:sz w:val="22"/>
          <w:szCs w:val="22"/>
        </w:rPr>
        <w:t>. It is therefore essential that teachers, parents, and peers understand the diagnosis and its effects so they can offer appropriate support, helping the child thrive academically, socially, and emotionally.</w:t>
      </w:r>
    </w:p>
    <w:p w14:paraId="4C2029D3" w14:textId="77777777" w:rsidR="00337141" w:rsidRDefault="00337141" w:rsidP="00BB24E1">
      <w:pPr>
        <w:pStyle w:val="NormalWeb"/>
        <w:spacing w:line="360" w:lineRule="auto"/>
        <w:rPr>
          <w:rFonts w:ascii="Avenir Book" w:hAnsi="Avenir Book"/>
          <w:color w:val="000000"/>
          <w:sz w:val="22"/>
          <w:szCs w:val="22"/>
        </w:rPr>
      </w:pPr>
    </w:p>
    <w:p w14:paraId="2DEA4477" w14:textId="77777777" w:rsidR="00337141" w:rsidRDefault="00337141" w:rsidP="00BB24E1">
      <w:pPr>
        <w:pStyle w:val="NormalWeb"/>
        <w:spacing w:line="360" w:lineRule="auto"/>
        <w:rPr>
          <w:rFonts w:ascii="Avenir Book" w:hAnsi="Avenir Book"/>
          <w:color w:val="000000"/>
          <w:sz w:val="22"/>
          <w:szCs w:val="22"/>
        </w:rPr>
      </w:pPr>
    </w:p>
    <w:p w14:paraId="3E4D127D" w14:textId="77777777" w:rsidR="00337141" w:rsidRDefault="00337141" w:rsidP="00BB24E1">
      <w:pPr>
        <w:pStyle w:val="NormalWeb"/>
        <w:spacing w:line="360" w:lineRule="auto"/>
        <w:rPr>
          <w:rFonts w:ascii="Avenir Book" w:hAnsi="Avenir Book"/>
          <w:color w:val="000000"/>
          <w:sz w:val="22"/>
          <w:szCs w:val="22"/>
        </w:rPr>
      </w:pPr>
    </w:p>
    <w:p w14:paraId="6657D674" w14:textId="77777777" w:rsidR="00337141" w:rsidRDefault="00337141" w:rsidP="00BB24E1">
      <w:pPr>
        <w:pStyle w:val="NormalWeb"/>
        <w:spacing w:line="360" w:lineRule="auto"/>
        <w:rPr>
          <w:rFonts w:ascii="Avenir Book" w:hAnsi="Avenir Book"/>
          <w:color w:val="000000"/>
          <w:sz w:val="22"/>
          <w:szCs w:val="22"/>
        </w:rPr>
      </w:pPr>
    </w:p>
    <w:p w14:paraId="50CAD982" w14:textId="77777777" w:rsidR="00337141" w:rsidRDefault="00337141" w:rsidP="00BB24E1">
      <w:pPr>
        <w:pStyle w:val="NormalWeb"/>
        <w:spacing w:line="360" w:lineRule="auto"/>
        <w:rPr>
          <w:rFonts w:ascii="Avenir Book" w:hAnsi="Avenir Book"/>
          <w:color w:val="000000"/>
          <w:sz w:val="22"/>
          <w:szCs w:val="22"/>
        </w:rPr>
      </w:pPr>
    </w:p>
    <w:p w14:paraId="6AA2A0B8" w14:textId="77777777" w:rsidR="00130F05" w:rsidRDefault="00130F05" w:rsidP="000B6B7F">
      <w:pPr>
        <w:pStyle w:val="NormalWeb"/>
        <w:spacing w:line="360" w:lineRule="auto"/>
        <w:rPr>
          <w:rFonts w:ascii="Avenir Book" w:hAnsi="Avenir Book"/>
          <w:color w:val="000000"/>
          <w:sz w:val="22"/>
          <w:szCs w:val="22"/>
        </w:rPr>
      </w:pPr>
    </w:p>
    <w:p w14:paraId="74EEC20C" w14:textId="77777777" w:rsidR="00E56292" w:rsidRDefault="00E56292" w:rsidP="000B6B7F">
      <w:pPr>
        <w:pStyle w:val="NormalWeb"/>
        <w:spacing w:line="360" w:lineRule="auto"/>
        <w:rPr>
          <w:rFonts w:ascii="Avenir Book" w:hAnsi="Avenir Book"/>
          <w:color w:val="000000"/>
          <w:sz w:val="22"/>
          <w:szCs w:val="22"/>
        </w:rPr>
      </w:pPr>
    </w:p>
    <w:p w14:paraId="7D001B18" w14:textId="77777777" w:rsidR="00FC33FC" w:rsidRPr="00AE12A6" w:rsidRDefault="00FC33FC" w:rsidP="000B6B7F">
      <w:pPr>
        <w:pStyle w:val="NormalWeb"/>
        <w:spacing w:line="360" w:lineRule="auto"/>
        <w:rPr>
          <w:rFonts w:ascii="Avenir Book" w:hAnsi="Avenir Book"/>
          <w:color w:val="000000"/>
          <w:sz w:val="22"/>
          <w:szCs w:val="22"/>
        </w:rPr>
      </w:pPr>
    </w:p>
    <w:p w14:paraId="2805EB9B" w14:textId="703CEB3A" w:rsidR="000B6B7F" w:rsidRDefault="000B6B7F" w:rsidP="004D06D9">
      <w:pPr>
        <w:pStyle w:val="NormalWeb"/>
        <w:spacing w:line="360" w:lineRule="auto"/>
        <w:rPr>
          <w:rFonts w:ascii="Avenir Book" w:hAnsi="Avenir Book"/>
          <w:sz w:val="22"/>
          <w:szCs w:val="22"/>
        </w:rPr>
      </w:pPr>
    </w:p>
    <w:p w14:paraId="3932BEF8" w14:textId="77777777" w:rsidR="007760B7" w:rsidRPr="00C624C2" w:rsidRDefault="007760B7" w:rsidP="007760B7">
      <w:pPr>
        <w:pStyle w:val="NormalWeb"/>
        <w:spacing w:line="360" w:lineRule="auto"/>
        <w:rPr>
          <w:rStyle w:val="Strong"/>
          <w:rFonts w:eastAsiaTheme="majorEastAsia"/>
          <w:b w:val="0"/>
          <w:bCs w:val="0"/>
          <w:sz w:val="22"/>
          <w:szCs w:val="22"/>
        </w:rPr>
      </w:pPr>
      <w:r w:rsidRPr="00C624C2">
        <w:rPr>
          <w:rStyle w:val="Strong"/>
          <w:rFonts w:eastAsiaTheme="majorEastAsia"/>
          <w:b w:val="0"/>
          <w:bCs w:val="0"/>
          <w:sz w:val="22"/>
          <w:szCs w:val="22"/>
        </w:rPr>
        <w:t>Reference List:</w:t>
      </w:r>
    </w:p>
    <w:p w14:paraId="6AD5159F" w14:textId="77777777" w:rsidR="007760B7" w:rsidRPr="00C624C2" w:rsidRDefault="007760B7" w:rsidP="007760B7">
      <w:pPr>
        <w:pStyle w:val="NormalWeb"/>
        <w:spacing w:line="360" w:lineRule="auto"/>
        <w:rPr>
          <w:sz w:val="22"/>
          <w:szCs w:val="22"/>
        </w:rPr>
      </w:pPr>
      <w:r w:rsidRPr="00C624C2">
        <w:rPr>
          <w:rStyle w:val="Strong"/>
          <w:rFonts w:eastAsiaTheme="majorEastAsia"/>
          <w:b w:val="0"/>
          <w:bCs w:val="0"/>
          <w:sz w:val="22"/>
          <w:szCs w:val="22"/>
        </w:rPr>
        <w:t>American Psychiatric Association. (2022).</w:t>
      </w:r>
      <w:r w:rsidRPr="00C624C2">
        <w:rPr>
          <w:rStyle w:val="apple-converted-space"/>
          <w:rFonts w:eastAsiaTheme="majorEastAsia"/>
          <w:sz w:val="22"/>
          <w:szCs w:val="22"/>
        </w:rPr>
        <w:t> </w:t>
      </w:r>
      <w:r w:rsidRPr="00C624C2">
        <w:rPr>
          <w:rStyle w:val="Emphasis"/>
          <w:rFonts w:eastAsiaTheme="majorEastAsia"/>
          <w:sz w:val="22"/>
          <w:szCs w:val="22"/>
        </w:rPr>
        <w:t>Diagnostic and statistical manual of mental disorders</w:t>
      </w:r>
      <w:r w:rsidRPr="00C624C2">
        <w:rPr>
          <w:rStyle w:val="apple-converted-space"/>
          <w:rFonts w:eastAsiaTheme="majorEastAsia"/>
          <w:sz w:val="22"/>
          <w:szCs w:val="22"/>
        </w:rPr>
        <w:t> </w:t>
      </w:r>
      <w:r w:rsidRPr="00C624C2">
        <w:rPr>
          <w:sz w:val="22"/>
          <w:szCs w:val="22"/>
        </w:rPr>
        <w:t>(5th ed., text rev.). American Psychiatric Publishing.</w:t>
      </w:r>
      <w:r w:rsidRPr="00C624C2">
        <w:rPr>
          <w:rStyle w:val="apple-converted-space"/>
          <w:rFonts w:eastAsiaTheme="majorEastAsia"/>
          <w:sz w:val="22"/>
          <w:szCs w:val="22"/>
        </w:rPr>
        <w:t> </w:t>
      </w:r>
      <w:hyperlink r:id="rId7" w:history="1">
        <w:r w:rsidRPr="00C624C2">
          <w:rPr>
            <w:rStyle w:val="Hyperlink"/>
            <w:color w:val="auto"/>
            <w:sz w:val="22"/>
            <w:szCs w:val="22"/>
          </w:rPr>
          <w:t>https://doi.org/10.1176/appi.books.9780890425787</w:t>
        </w:r>
      </w:hyperlink>
      <w:r w:rsidRPr="00C624C2">
        <w:rPr>
          <w:sz w:val="22"/>
          <w:szCs w:val="22"/>
        </w:rPr>
        <w:t xml:space="preserve"> </w:t>
      </w:r>
    </w:p>
    <w:p w14:paraId="0BAB5353" w14:textId="77777777" w:rsidR="007760B7" w:rsidRPr="00C624C2" w:rsidRDefault="007760B7" w:rsidP="007760B7">
      <w:pPr>
        <w:pStyle w:val="NormalWeb"/>
        <w:spacing w:line="360" w:lineRule="auto"/>
        <w:rPr>
          <w:sz w:val="22"/>
          <w:szCs w:val="22"/>
        </w:rPr>
      </w:pPr>
      <w:r w:rsidRPr="00C624C2">
        <w:rPr>
          <w:sz w:val="22"/>
          <w:szCs w:val="22"/>
        </w:rPr>
        <w:t>American Psychiatric Association. (2022).</w:t>
      </w:r>
      <w:r w:rsidRPr="00C624C2">
        <w:rPr>
          <w:rStyle w:val="apple-converted-space"/>
          <w:rFonts w:eastAsiaTheme="majorEastAsia"/>
          <w:sz w:val="22"/>
          <w:szCs w:val="22"/>
        </w:rPr>
        <w:t> </w:t>
      </w:r>
      <w:r w:rsidRPr="00C624C2">
        <w:rPr>
          <w:rStyle w:val="Emphasis"/>
          <w:rFonts w:eastAsiaTheme="majorEastAsia"/>
          <w:sz w:val="22"/>
          <w:szCs w:val="22"/>
        </w:rPr>
        <w:t>Diagnostic and statistical manual of mental disorders</w:t>
      </w:r>
      <w:r w:rsidRPr="00C624C2">
        <w:rPr>
          <w:rStyle w:val="apple-converted-space"/>
          <w:rFonts w:eastAsiaTheme="majorEastAsia"/>
          <w:sz w:val="22"/>
          <w:szCs w:val="22"/>
        </w:rPr>
        <w:t> </w:t>
      </w:r>
      <w:r w:rsidRPr="00C624C2">
        <w:rPr>
          <w:sz w:val="22"/>
          <w:szCs w:val="22"/>
        </w:rPr>
        <w:t>(5th ed., text rev.). American Psychiatric Publishing.</w:t>
      </w:r>
      <w:r w:rsidRPr="00C624C2">
        <w:rPr>
          <w:rStyle w:val="apple-converted-space"/>
          <w:rFonts w:eastAsiaTheme="majorEastAsia"/>
          <w:sz w:val="22"/>
          <w:szCs w:val="22"/>
        </w:rPr>
        <w:t> </w:t>
      </w:r>
      <w:hyperlink r:id="rId8" w:history="1">
        <w:r w:rsidRPr="00C624C2">
          <w:rPr>
            <w:rStyle w:val="Hyperlink"/>
            <w:color w:val="auto"/>
            <w:sz w:val="22"/>
            <w:szCs w:val="22"/>
          </w:rPr>
          <w:t>https://doi.org/10.1176/appi.books.9780890425787</w:t>
        </w:r>
      </w:hyperlink>
      <w:r w:rsidRPr="00C624C2">
        <w:rPr>
          <w:sz w:val="22"/>
          <w:szCs w:val="22"/>
        </w:rPr>
        <w:t xml:space="preserve"> </w:t>
      </w:r>
    </w:p>
    <w:p w14:paraId="46A85378" w14:textId="77777777" w:rsidR="007760B7" w:rsidRPr="00C624C2" w:rsidRDefault="007760B7" w:rsidP="007760B7">
      <w:pPr>
        <w:pStyle w:val="NormalWeb"/>
        <w:spacing w:line="360" w:lineRule="auto"/>
        <w:rPr>
          <w:sz w:val="22"/>
          <w:szCs w:val="22"/>
        </w:rPr>
      </w:pPr>
      <w:r w:rsidRPr="00C624C2">
        <w:rPr>
          <w:rStyle w:val="Strong"/>
          <w:rFonts w:eastAsiaTheme="majorEastAsia"/>
          <w:b w:val="0"/>
          <w:bCs w:val="0"/>
          <w:sz w:val="22"/>
          <w:szCs w:val="22"/>
        </w:rPr>
        <w:t>Ayano, G. (2023).</w:t>
      </w:r>
      <w:r w:rsidRPr="00C624C2">
        <w:rPr>
          <w:sz w:val="22"/>
          <w:szCs w:val="22"/>
        </w:rPr>
        <w:t xml:space="preserve"> The global prevalence of ADHD in children and adolescents: An umbrella review and meta-analysis. </w:t>
      </w:r>
      <w:r w:rsidRPr="00C624C2">
        <w:rPr>
          <w:rStyle w:val="Emphasis"/>
          <w:rFonts w:eastAsiaTheme="majorEastAsia"/>
          <w:sz w:val="22"/>
          <w:szCs w:val="22"/>
        </w:rPr>
        <w:t>European Psychiatry, 72</w:t>
      </w:r>
      <w:r w:rsidRPr="00C624C2">
        <w:rPr>
          <w:sz w:val="22"/>
          <w:szCs w:val="22"/>
        </w:rPr>
        <w:t xml:space="preserve">, 1–10. </w:t>
      </w:r>
      <w:hyperlink r:id="rId9" w:history="1">
        <w:r w:rsidRPr="00C624C2">
          <w:rPr>
            <w:rStyle w:val="Hyperlink"/>
            <w:color w:val="auto"/>
            <w:sz w:val="22"/>
            <w:szCs w:val="22"/>
          </w:rPr>
          <w:t>https://doi.org/10.1016/j.eurpsy.2023.101215</w:t>
        </w:r>
      </w:hyperlink>
    </w:p>
    <w:p w14:paraId="429704E6" w14:textId="77777777" w:rsidR="007760B7" w:rsidRPr="00C624C2" w:rsidRDefault="007760B7" w:rsidP="007760B7">
      <w:pPr>
        <w:pStyle w:val="last"/>
        <w:spacing w:before="240" w:beforeAutospacing="0" w:after="240" w:afterAutospacing="0" w:line="360" w:lineRule="auto"/>
        <w:rPr>
          <w:sz w:val="22"/>
          <w:szCs w:val="22"/>
          <w:shd w:val="clear" w:color="auto" w:fill="FFFFFF"/>
        </w:rPr>
      </w:pPr>
      <w:r w:rsidRPr="00C624C2">
        <w:rPr>
          <w:sz w:val="22"/>
          <w:szCs w:val="22"/>
          <w:shd w:val="clear" w:color="auto" w:fill="FFFFFF"/>
        </w:rPr>
        <w:t xml:space="preserve">Breehl L, Caban O. (2023) Physiology, Puberty: </w:t>
      </w:r>
      <w:r w:rsidRPr="00C624C2">
        <w:rPr>
          <w:i/>
          <w:iCs/>
          <w:sz w:val="22"/>
          <w:szCs w:val="22"/>
          <w:shd w:val="clear" w:color="auto" w:fill="FFFFFF"/>
        </w:rPr>
        <w:t>Treasure Island (FL):</w:t>
      </w:r>
      <w:r w:rsidRPr="00C624C2">
        <w:rPr>
          <w:rStyle w:val="apple-converted-space"/>
          <w:rFonts w:eastAsiaTheme="majorEastAsia"/>
          <w:i/>
          <w:iCs/>
          <w:sz w:val="22"/>
          <w:szCs w:val="22"/>
          <w:shd w:val="clear" w:color="auto" w:fill="FFFFFF"/>
        </w:rPr>
        <w:t> </w:t>
      </w:r>
      <w:hyperlink r:id="rId10" w:history="1">
        <w:r w:rsidRPr="00C624C2">
          <w:rPr>
            <w:rStyle w:val="Hyperlink"/>
            <w:rFonts w:eastAsiaTheme="majorEastAsia"/>
            <w:i/>
            <w:iCs/>
            <w:color w:val="auto"/>
            <w:sz w:val="22"/>
            <w:szCs w:val="22"/>
            <w:u w:val="none"/>
          </w:rPr>
          <w:t>StatPearls Publishing</w:t>
        </w:r>
      </w:hyperlink>
      <w:r w:rsidRPr="00C624C2">
        <w:rPr>
          <w:i/>
          <w:iCs/>
          <w:sz w:val="22"/>
          <w:szCs w:val="22"/>
        </w:rPr>
        <w:t xml:space="preserve"> </w:t>
      </w:r>
      <w:hyperlink r:id="rId11" w:history="1">
        <w:r w:rsidRPr="00C624C2">
          <w:rPr>
            <w:rStyle w:val="Hyperlink"/>
            <w:color w:val="auto"/>
            <w:sz w:val="22"/>
            <w:szCs w:val="22"/>
            <w:shd w:val="clear" w:color="auto" w:fill="FFFFFF"/>
          </w:rPr>
          <w:t>Available</w:t>
        </w:r>
      </w:hyperlink>
      <w:r w:rsidRPr="00C624C2">
        <w:rPr>
          <w:sz w:val="22"/>
          <w:szCs w:val="22"/>
        </w:rPr>
        <w:t xml:space="preserve"> at: </w:t>
      </w:r>
      <w:r w:rsidRPr="00C624C2">
        <w:rPr>
          <w:sz w:val="22"/>
          <w:szCs w:val="22"/>
          <w:shd w:val="clear" w:color="auto" w:fill="FFFFFF"/>
        </w:rPr>
        <w:t xml:space="preserve">Available from: </w:t>
      </w:r>
      <w:hyperlink r:id="rId12" w:history="1">
        <w:r w:rsidRPr="00C624C2">
          <w:rPr>
            <w:rStyle w:val="Hyperlink"/>
            <w:color w:val="auto"/>
            <w:sz w:val="22"/>
            <w:szCs w:val="22"/>
            <w:shd w:val="clear" w:color="auto" w:fill="FFFFFF"/>
          </w:rPr>
          <w:t>https://www.ncbi.nlm.nih.gov/books/NBK534827/</w:t>
        </w:r>
      </w:hyperlink>
      <w:r w:rsidRPr="00C624C2">
        <w:rPr>
          <w:sz w:val="22"/>
          <w:szCs w:val="22"/>
          <w:shd w:val="clear" w:color="auto" w:fill="FFFFFF"/>
        </w:rPr>
        <w:t xml:space="preserve">  </w:t>
      </w:r>
    </w:p>
    <w:p w14:paraId="36A3D162" w14:textId="77777777" w:rsidR="007760B7" w:rsidRPr="00C624C2" w:rsidRDefault="007760B7" w:rsidP="007760B7">
      <w:pPr>
        <w:pStyle w:val="NormalWeb"/>
        <w:spacing w:line="360" w:lineRule="auto"/>
        <w:rPr>
          <w:sz w:val="22"/>
          <w:szCs w:val="22"/>
        </w:rPr>
      </w:pPr>
      <w:r w:rsidRPr="00C624C2">
        <w:rPr>
          <w:rStyle w:val="Strong"/>
          <w:rFonts w:eastAsiaTheme="majorEastAsia"/>
          <w:b w:val="0"/>
          <w:bCs w:val="0"/>
          <w:sz w:val="22"/>
          <w:szCs w:val="22"/>
        </w:rPr>
        <w:t>Bunford, N., Evans, W., &amp; Langberg, M. (2018).</w:t>
      </w:r>
      <w:r w:rsidRPr="00C624C2">
        <w:rPr>
          <w:sz w:val="22"/>
          <w:szCs w:val="22"/>
        </w:rPr>
        <w:t xml:space="preserve"> Emotion dysregulation is associated with social impairment among young adolescents with ADHD. </w:t>
      </w:r>
      <w:r w:rsidRPr="00C624C2">
        <w:rPr>
          <w:rStyle w:val="Emphasis"/>
          <w:rFonts w:eastAsiaTheme="majorEastAsia"/>
          <w:sz w:val="22"/>
          <w:szCs w:val="22"/>
        </w:rPr>
        <w:t>Journal of Attention Disorders, 22</w:t>
      </w:r>
      <w:r w:rsidRPr="00C624C2">
        <w:rPr>
          <w:sz w:val="22"/>
          <w:szCs w:val="22"/>
        </w:rPr>
        <w:t xml:space="preserve">(1), 66–82. </w:t>
      </w:r>
      <w:hyperlink r:id="rId13" w:history="1">
        <w:r w:rsidRPr="00C624C2">
          <w:rPr>
            <w:rStyle w:val="Hyperlink"/>
            <w:color w:val="auto"/>
            <w:sz w:val="22"/>
            <w:szCs w:val="22"/>
          </w:rPr>
          <w:t>https://doi.org/10.1177/1087054714527793</w:t>
        </w:r>
      </w:hyperlink>
    </w:p>
    <w:p w14:paraId="45A470AC" w14:textId="77777777" w:rsidR="007760B7" w:rsidRPr="00C624C2" w:rsidRDefault="007760B7" w:rsidP="007760B7">
      <w:pPr>
        <w:pStyle w:val="NormalWeb"/>
        <w:spacing w:line="360" w:lineRule="auto"/>
        <w:rPr>
          <w:sz w:val="22"/>
          <w:szCs w:val="22"/>
        </w:rPr>
      </w:pPr>
      <w:proofErr w:type="spellStart"/>
      <w:r w:rsidRPr="00C624C2">
        <w:rPr>
          <w:rStyle w:val="Strong"/>
          <w:rFonts w:eastAsiaTheme="majorEastAsia"/>
          <w:b w:val="0"/>
          <w:bCs w:val="0"/>
          <w:sz w:val="22"/>
          <w:szCs w:val="22"/>
        </w:rPr>
        <w:t>Chutko</w:t>
      </w:r>
      <w:proofErr w:type="spellEnd"/>
      <w:r w:rsidRPr="00C624C2">
        <w:rPr>
          <w:rStyle w:val="Strong"/>
          <w:rFonts w:eastAsiaTheme="majorEastAsia"/>
          <w:b w:val="0"/>
          <w:bCs w:val="0"/>
          <w:sz w:val="22"/>
          <w:szCs w:val="22"/>
        </w:rPr>
        <w:t>, L. S., et al. (2025).</w:t>
      </w:r>
      <w:r w:rsidRPr="00C624C2">
        <w:rPr>
          <w:sz w:val="22"/>
          <w:szCs w:val="22"/>
        </w:rPr>
        <w:t xml:space="preserve"> Gender aspects of attention deficit hyperactivity disorder. </w:t>
      </w:r>
      <w:r w:rsidRPr="00C624C2">
        <w:rPr>
          <w:rStyle w:val="Emphasis"/>
          <w:rFonts w:eastAsiaTheme="majorEastAsia"/>
          <w:sz w:val="22"/>
          <w:szCs w:val="22"/>
        </w:rPr>
        <w:t>Journal of Attention Disorders, 29</w:t>
      </w:r>
      <w:r w:rsidRPr="00C624C2">
        <w:rPr>
          <w:sz w:val="22"/>
          <w:szCs w:val="22"/>
        </w:rPr>
        <w:t xml:space="preserve">(3), 243–252. </w:t>
      </w:r>
      <w:hyperlink r:id="rId14" w:history="1">
        <w:r w:rsidRPr="00C624C2">
          <w:rPr>
            <w:rStyle w:val="Hyperlink"/>
            <w:color w:val="auto"/>
            <w:sz w:val="22"/>
            <w:szCs w:val="22"/>
          </w:rPr>
          <w:t>https://doi.org/10.1177/10870547221110525</w:t>
        </w:r>
      </w:hyperlink>
    </w:p>
    <w:p w14:paraId="508348AE" w14:textId="77777777" w:rsidR="007760B7" w:rsidRPr="00C624C2" w:rsidRDefault="007760B7" w:rsidP="007760B7">
      <w:pPr>
        <w:pStyle w:val="last"/>
        <w:spacing w:before="240" w:beforeAutospacing="0" w:after="240" w:afterAutospacing="0" w:line="360" w:lineRule="auto"/>
        <w:rPr>
          <w:sz w:val="22"/>
          <w:szCs w:val="22"/>
          <w:shd w:val="clear" w:color="auto" w:fill="FFFFFF"/>
        </w:rPr>
      </w:pPr>
      <w:r w:rsidRPr="00C624C2">
        <w:rPr>
          <w:sz w:val="22"/>
          <w:szCs w:val="22"/>
          <w:shd w:val="clear" w:color="auto" w:fill="FFFFFF"/>
        </w:rPr>
        <w:t xml:space="preserve">Coghill, D., Soutullo, C., </w:t>
      </w:r>
      <w:proofErr w:type="spellStart"/>
      <w:r w:rsidRPr="00C624C2">
        <w:rPr>
          <w:sz w:val="22"/>
          <w:szCs w:val="22"/>
          <w:shd w:val="clear" w:color="auto" w:fill="FFFFFF"/>
        </w:rPr>
        <w:t>D'Aubuisson</w:t>
      </w:r>
      <w:proofErr w:type="spellEnd"/>
      <w:r w:rsidRPr="00C624C2">
        <w:rPr>
          <w:sz w:val="22"/>
          <w:szCs w:val="22"/>
          <w:shd w:val="clear" w:color="auto" w:fill="FFFFFF"/>
        </w:rPr>
        <w:t>, C.,</w:t>
      </w:r>
      <w:r w:rsidRPr="00C624C2">
        <w:rPr>
          <w:rStyle w:val="apple-converted-space"/>
          <w:rFonts w:eastAsiaTheme="majorEastAsia"/>
          <w:sz w:val="22"/>
          <w:szCs w:val="22"/>
          <w:shd w:val="clear" w:color="auto" w:fill="FFFFFF"/>
        </w:rPr>
        <w:t> Preuss, U.</w:t>
      </w:r>
      <w:r w:rsidRPr="00C624C2">
        <w:rPr>
          <w:sz w:val="22"/>
          <w:szCs w:val="22"/>
          <w:shd w:val="clear" w:color="auto" w:fill="FFFFFF"/>
        </w:rPr>
        <w:t xml:space="preserve">, Lindback, T., </w:t>
      </w:r>
      <w:proofErr w:type="spellStart"/>
      <w:r w:rsidRPr="00C624C2">
        <w:rPr>
          <w:sz w:val="22"/>
          <w:szCs w:val="22"/>
          <w:shd w:val="clear" w:color="auto" w:fill="FFFFFF"/>
        </w:rPr>
        <w:t>SIlverburg</w:t>
      </w:r>
      <w:proofErr w:type="spellEnd"/>
      <w:r w:rsidRPr="00C624C2">
        <w:rPr>
          <w:sz w:val="22"/>
          <w:szCs w:val="22"/>
          <w:shd w:val="clear" w:color="auto" w:fill="FFFFFF"/>
        </w:rPr>
        <w:t xml:space="preserve">, M, &amp; </w:t>
      </w:r>
      <w:proofErr w:type="spellStart"/>
      <w:r w:rsidRPr="00C624C2">
        <w:rPr>
          <w:sz w:val="22"/>
          <w:szCs w:val="22"/>
          <w:shd w:val="clear" w:color="auto" w:fill="FFFFFF"/>
        </w:rPr>
        <w:t>Buitelaar</w:t>
      </w:r>
      <w:proofErr w:type="spellEnd"/>
      <w:r w:rsidRPr="00C624C2">
        <w:rPr>
          <w:sz w:val="22"/>
          <w:szCs w:val="22"/>
          <w:shd w:val="clear" w:color="auto" w:fill="FFFFFF"/>
        </w:rPr>
        <w:t xml:space="preserve"> (2008). Impact of attention-deficit/hyperactivity disorder on the patient and family: results from a European survey.</w:t>
      </w:r>
      <w:r w:rsidRPr="00C624C2">
        <w:rPr>
          <w:rStyle w:val="apple-converted-space"/>
          <w:rFonts w:eastAsiaTheme="majorEastAsia"/>
          <w:sz w:val="22"/>
          <w:szCs w:val="22"/>
          <w:shd w:val="clear" w:color="auto" w:fill="FFFFFF"/>
        </w:rPr>
        <w:t> </w:t>
      </w:r>
      <w:r w:rsidRPr="00C624C2">
        <w:rPr>
          <w:i/>
          <w:iCs/>
          <w:sz w:val="22"/>
          <w:szCs w:val="22"/>
        </w:rPr>
        <w:t xml:space="preserve">Child </w:t>
      </w:r>
      <w:proofErr w:type="spellStart"/>
      <w:r w:rsidRPr="00C624C2">
        <w:rPr>
          <w:i/>
          <w:iCs/>
          <w:sz w:val="22"/>
          <w:szCs w:val="22"/>
        </w:rPr>
        <w:t>Adolesc</w:t>
      </w:r>
      <w:proofErr w:type="spellEnd"/>
      <w:r w:rsidRPr="00C624C2">
        <w:rPr>
          <w:i/>
          <w:iCs/>
          <w:sz w:val="22"/>
          <w:szCs w:val="22"/>
        </w:rPr>
        <w:t xml:space="preserve"> Psychiatry Ment Health</w:t>
      </w:r>
      <w:r w:rsidRPr="00C624C2">
        <w:rPr>
          <w:rStyle w:val="apple-converted-space"/>
          <w:rFonts w:eastAsiaTheme="majorEastAsia"/>
          <w:sz w:val="22"/>
          <w:szCs w:val="22"/>
          <w:shd w:val="clear" w:color="auto" w:fill="FFFFFF"/>
        </w:rPr>
        <w:t> </w:t>
      </w:r>
      <w:r w:rsidRPr="00C624C2">
        <w:rPr>
          <w:i/>
          <w:iCs/>
          <w:sz w:val="22"/>
          <w:szCs w:val="22"/>
        </w:rPr>
        <w:t>2</w:t>
      </w:r>
      <w:r w:rsidRPr="00C624C2">
        <w:rPr>
          <w:i/>
          <w:iCs/>
          <w:sz w:val="22"/>
          <w:szCs w:val="22"/>
          <w:shd w:val="clear" w:color="auto" w:fill="FFFFFF"/>
        </w:rPr>
        <w:t>,</w:t>
      </w:r>
      <w:r w:rsidRPr="00C624C2">
        <w:rPr>
          <w:sz w:val="22"/>
          <w:szCs w:val="22"/>
          <w:shd w:val="clear" w:color="auto" w:fill="FFFFFF"/>
        </w:rPr>
        <w:t xml:space="preserve"> 31 (2008). </w:t>
      </w:r>
      <w:hyperlink r:id="rId15" w:history="1">
        <w:r w:rsidRPr="00C624C2">
          <w:rPr>
            <w:rStyle w:val="Hyperlink"/>
            <w:color w:val="auto"/>
            <w:sz w:val="22"/>
            <w:szCs w:val="22"/>
            <w:shd w:val="clear" w:color="auto" w:fill="FFFFFF"/>
          </w:rPr>
          <w:t>https</w:t>
        </w:r>
        <w:r w:rsidRPr="00C624C2">
          <w:rPr>
            <w:rStyle w:val="Hyperlink"/>
            <w:color w:val="auto"/>
            <w:sz w:val="22"/>
            <w:szCs w:val="22"/>
            <w:shd w:val="clear" w:color="auto" w:fill="FFFFFF"/>
          </w:rPr>
          <w:t>:/</w:t>
        </w:r>
        <w:r w:rsidRPr="00C624C2">
          <w:rPr>
            <w:rStyle w:val="Hyperlink"/>
            <w:color w:val="auto"/>
            <w:sz w:val="22"/>
            <w:szCs w:val="22"/>
            <w:shd w:val="clear" w:color="auto" w:fill="FFFFFF"/>
          </w:rPr>
          <w:t>/doi.org/10.1186/1753-2000-2-31</w:t>
        </w:r>
      </w:hyperlink>
      <w:r w:rsidRPr="00C624C2">
        <w:rPr>
          <w:sz w:val="22"/>
          <w:szCs w:val="22"/>
          <w:shd w:val="clear" w:color="auto" w:fill="FFFFFF"/>
        </w:rPr>
        <w:t xml:space="preserve"> </w:t>
      </w:r>
    </w:p>
    <w:p w14:paraId="57881F04" w14:textId="77777777" w:rsidR="007760B7" w:rsidRPr="00C624C2" w:rsidRDefault="007760B7" w:rsidP="007760B7">
      <w:pPr>
        <w:pStyle w:val="NormalWeb"/>
        <w:spacing w:line="360" w:lineRule="auto"/>
        <w:rPr>
          <w:sz w:val="22"/>
          <w:szCs w:val="22"/>
        </w:rPr>
      </w:pPr>
      <w:r w:rsidRPr="00C624C2">
        <w:rPr>
          <w:rStyle w:val="Strong"/>
          <w:rFonts w:eastAsiaTheme="majorEastAsia"/>
          <w:b w:val="0"/>
          <w:bCs w:val="0"/>
          <w:sz w:val="22"/>
          <w:szCs w:val="22"/>
        </w:rPr>
        <w:t>Cole, A. M., Chan, E. S. M., Gaye, F., Harmon, S. L., &amp; Kofler, J. (2023).</w:t>
      </w:r>
      <w:r w:rsidRPr="00C624C2">
        <w:rPr>
          <w:rStyle w:val="apple-converted-space"/>
          <w:rFonts w:eastAsiaTheme="majorEastAsia"/>
          <w:sz w:val="22"/>
          <w:szCs w:val="22"/>
        </w:rPr>
        <w:t> </w:t>
      </w:r>
      <w:r w:rsidRPr="00C624C2">
        <w:rPr>
          <w:sz w:val="22"/>
          <w:szCs w:val="22"/>
        </w:rPr>
        <w:t>The role of working memory and organizational skills in academic functioning for children with ADHD.</w:t>
      </w:r>
      <w:r w:rsidRPr="00C624C2">
        <w:rPr>
          <w:rStyle w:val="apple-converted-space"/>
          <w:rFonts w:eastAsiaTheme="majorEastAsia"/>
          <w:sz w:val="22"/>
          <w:szCs w:val="22"/>
        </w:rPr>
        <w:t> </w:t>
      </w:r>
      <w:r w:rsidRPr="00C624C2">
        <w:rPr>
          <w:rStyle w:val="Emphasis"/>
          <w:rFonts w:eastAsiaTheme="majorEastAsia"/>
          <w:sz w:val="22"/>
          <w:szCs w:val="22"/>
        </w:rPr>
        <w:t xml:space="preserve">Neuropsychology. </w:t>
      </w:r>
      <w:hyperlink r:id="rId16" w:history="1">
        <w:r w:rsidRPr="00C624C2">
          <w:rPr>
            <w:rStyle w:val="Hyperlink"/>
            <w:color w:val="auto"/>
            <w:sz w:val="22"/>
            <w:szCs w:val="22"/>
          </w:rPr>
          <w:t>https://doi.org/10.1037/neu0000894</w:t>
        </w:r>
      </w:hyperlink>
      <w:r w:rsidRPr="00C624C2">
        <w:rPr>
          <w:sz w:val="22"/>
          <w:szCs w:val="22"/>
        </w:rPr>
        <w:t xml:space="preserve">  </w:t>
      </w:r>
    </w:p>
    <w:p w14:paraId="1C1AB432" w14:textId="77777777" w:rsidR="007760B7" w:rsidRPr="00C624C2" w:rsidRDefault="007760B7" w:rsidP="007760B7">
      <w:pPr>
        <w:pStyle w:val="NormalWeb"/>
        <w:spacing w:line="360" w:lineRule="auto"/>
        <w:rPr>
          <w:sz w:val="22"/>
          <w:szCs w:val="22"/>
          <w:shd w:val="clear" w:color="auto" w:fill="FFFFFF"/>
        </w:rPr>
      </w:pPr>
      <w:r w:rsidRPr="00C624C2">
        <w:rPr>
          <w:sz w:val="22"/>
          <w:szCs w:val="22"/>
          <w:shd w:val="clear" w:color="auto" w:fill="FFFFFF"/>
        </w:rPr>
        <w:lastRenderedPageBreak/>
        <w:t xml:space="preserve">Colomer, C., Berenguer, C., </w:t>
      </w:r>
      <w:proofErr w:type="spellStart"/>
      <w:r w:rsidRPr="00C624C2">
        <w:rPr>
          <w:sz w:val="22"/>
          <w:szCs w:val="22"/>
          <w:shd w:val="clear" w:color="auto" w:fill="FFFFFF"/>
        </w:rPr>
        <w:t>Roselló</w:t>
      </w:r>
      <w:proofErr w:type="spellEnd"/>
      <w:r w:rsidRPr="00C624C2">
        <w:rPr>
          <w:sz w:val="22"/>
          <w:szCs w:val="22"/>
          <w:shd w:val="clear" w:color="auto" w:fill="FFFFFF"/>
        </w:rPr>
        <w:t xml:space="preserve">, B., </w:t>
      </w:r>
      <w:proofErr w:type="spellStart"/>
      <w:r w:rsidRPr="00C624C2">
        <w:rPr>
          <w:sz w:val="22"/>
          <w:szCs w:val="22"/>
          <w:shd w:val="clear" w:color="auto" w:fill="FFFFFF"/>
        </w:rPr>
        <w:t>Baixauli</w:t>
      </w:r>
      <w:proofErr w:type="spellEnd"/>
      <w:r w:rsidRPr="00C624C2">
        <w:rPr>
          <w:sz w:val="22"/>
          <w:szCs w:val="22"/>
          <w:shd w:val="clear" w:color="auto" w:fill="FFFFFF"/>
        </w:rPr>
        <w:t xml:space="preserve">, I., &amp; Miranda, A. (2017). The impact of inattention, hyperactivity/impulsivity symptoms, and executive functions on learning behaviors of children with ADHD. Frontiers in Psychology, 8, 540. </w:t>
      </w:r>
      <w:hyperlink r:id="rId17" w:history="1">
        <w:r w:rsidRPr="00C624C2">
          <w:rPr>
            <w:rStyle w:val="Hyperlink"/>
            <w:color w:val="auto"/>
            <w:sz w:val="22"/>
            <w:szCs w:val="22"/>
            <w:shd w:val="clear" w:color="auto" w:fill="FFFFFF"/>
          </w:rPr>
          <w:t>https://doi.org/10.3389/fpsyg.2017.005</w:t>
        </w:r>
        <w:r w:rsidRPr="00C624C2">
          <w:rPr>
            <w:rStyle w:val="Hyperlink"/>
            <w:color w:val="auto"/>
            <w:sz w:val="22"/>
            <w:szCs w:val="22"/>
            <w:shd w:val="clear" w:color="auto" w:fill="FFFFFF"/>
          </w:rPr>
          <w:t>4</w:t>
        </w:r>
        <w:r w:rsidRPr="00C624C2">
          <w:rPr>
            <w:rStyle w:val="Hyperlink"/>
            <w:color w:val="auto"/>
            <w:sz w:val="22"/>
            <w:szCs w:val="22"/>
            <w:shd w:val="clear" w:color="auto" w:fill="FFFFFF"/>
          </w:rPr>
          <w:t>0</w:t>
        </w:r>
      </w:hyperlink>
    </w:p>
    <w:p w14:paraId="477FB08A" w14:textId="77777777" w:rsidR="007760B7" w:rsidRPr="00C624C2" w:rsidRDefault="007760B7" w:rsidP="007760B7">
      <w:pPr>
        <w:pStyle w:val="NormalWeb"/>
        <w:spacing w:line="360" w:lineRule="auto"/>
        <w:rPr>
          <w:sz w:val="22"/>
          <w:szCs w:val="22"/>
          <w:shd w:val="clear" w:color="auto" w:fill="FFFFFF"/>
        </w:rPr>
      </w:pPr>
      <w:r w:rsidRPr="00C624C2">
        <w:rPr>
          <w:sz w:val="22"/>
          <w:szCs w:val="22"/>
          <w:shd w:val="clear" w:color="auto" w:fill="FFFFFF"/>
        </w:rPr>
        <w:t xml:space="preserve">Colomer, C., Berenguer, C., </w:t>
      </w:r>
      <w:proofErr w:type="spellStart"/>
      <w:r w:rsidRPr="00C624C2">
        <w:rPr>
          <w:sz w:val="22"/>
          <w:szCs w:val="22"/>
          <w:shd w:val="clear" w:color="auto" w:fill="FFFFFF"/>
        </w:rPr>
        <w:t>Roselló</w:t>
      </w:r>
      <w:proofErr w:type="spellEnd"/>
      <w:r w:rsidRPr="00C624C2">
        <w:rPr>
          <w:sz w:val="22"/>
          <w:szCs w:val="22"/>
          <w:shd w:val="clear" w:color="auto" w:fill="FFFFFF"/>
        </w:rPr>
        <w:t xml:space="preserve">, B., </w:t>
      </w:r>
      <w:proofErr w:type="spellStart"/>
      <w:r w:rsidRPr="00C624C2">
        <w:rPr>
          <w:sz w:val="22"/>
          <w:szCs w:val="22"/>
          <w:shd w:val="clear" w:color="auto" w:fill="FFFFFF"/>
        </w:rPr>
        <w:t>Baixauli</w:t>
      </w:r>
      <w:proofErr w:type="spellEnd"/>
      <w:r w:rsidRPr="00C624C2">
        <w:rPr>
          <w:sz w:val="22"/>
          <w:szCs w:val="22"/>
          <w:shd w:val="clear" w:color="auto" w:fill="FFFFFF"/>
        </w:rPr>
        <w:t xml:space="preserve">, I., &amp; Miranda, A. (2017). The impact of inattention, hyperactivity/impulsivity symptoms, and executive functions on learning behaviors of children with ADHD. </w:t>
      </w:r>
      <w:r w:rsidRPr="00C624C2">
        <w:rPr>
          <w:i/>
          <w:iCs/>
          <w:sz w:val="22"/>
          <w:szCs w:val="22"/>
          <w:shd w:val="clear" w:color="auto" w:fill="FFFFFF"/>
        </w:rPr>
        <w:t>Frontiers in Psychology, 8,</w:t>
      </w:r>
      <w:r w:rsidRPr="00C624C2">
        <w:rPr>
          <w:sz w:val="22"/>
          <w:szCs w:val="22"/>
          <w:shd w:val="clear" w:color="auto" w:fill="FFFFFF"/>
        </w:rPr>
        <w:t xml:space="preserve"> 1-10. </w:t>
      </w:r>
      <w:hyperlink r:id="rId18" w:history="1">
        <w:r w:rsidRPr="00C624C2">
          <w:rPr>
            <w:rStyle w:val="Hyperlink"/>
            <w:color w:val="auto"/>
            <w:sz w:val="22"/>
            <w:szCs w:val="22"/>
            <w:shd w:val="clear" w:color="auto" w:fill="FFFFFF"/>
          </w:rPr>
          <w:t>https://doi.org/10.3389/fpsyg.2017.0</w:t>
        </w:r>
        <w:r w:rsidRPr="00C624C2">
          <w:rPr>
            <w:rStyle w:val="Hyperlink"/>
            <w:color w:val="auto"/>
            <w:sz w:val="22"/>
            <w:szCs w:val="22"/>
            <w:shd w:val="clear" w:color="auto" w:fill="FFFFFF"/>
          </w:rPr>
          <w:t>0</w:t>
        </w:r>
        <w:r w:rsidRPr="00C624C2">
          <w:rPr>
            <w:rStyle w:val="Hyperlink"/>
            <w:color w:val="auto"/>
            <w:sz w:val="22"/>
            <w:szCs w:val="22"/>
            <w:shd w:val="clear" w:color="auto" w:fill="FFFFFF"/>
          </w:rPr>
          <w:t>540</w:t>
        </w:r>
      </w:hyperlink>
    </w:p>
    <w:p w14:paraId="08A477D3" w14:textId="77777777" w:rsidR="007760B7" w:rsidRPr="00C624C2" w:rsidRDefault="007760B7" w:rsidP="007760B7">
      <w:pPr>
        <w:pStyle w:val="last"/>
        <w:spacing w:before="240" w:beforeAutospacing="0" w:after="240" w:afterAutospacing="0" w:line="360" w:lineRule="auto"/>
        <w:rPr>
          <w:sz w:val="22"/>
          <w:szCs w:val="22"/>
          <w:shd w:val="clear" w:color="auto" w:fill="FFFFFF"/>
        </w:rPr>
      </w:pPr>
      <w:r w:rsidRPr="00C624C2">
        <w:rPr>
          <w:sz w:val="22"/>
          <w:szCs w:val="22"/>
          <w:shd w:val="clear" w:color="auto" w:fill="FFFFFF"/>
        </w:rPr>
        <w:t xml:space="preserve">Colomer, C., Berenguer, C., </w:t>
      </w:r>
      <w:proofErr w:type="spellStart"/>
      <w:r w:rsidRPr="00C624C2">
        <w:rPr>
          <w:sz w:val="22"/>
          <w:szCs w:val="22"/>
          <w:shd w:val="clear" w:color="auto" w:fill="FFFFFF"/>
        </w:rPr>
        <w:t>Roselló</w:t>
      </w:r>
      <w:proofErr w:type="spellEnd"/>
      <w:r w:rsidRPr="00C624C2">
        <w:rPr>
          <w:sz w:val="22"/>
          <w:szCs w:val="22"/>
          <w:shd w:val="clear" w:color="auto" w:fill="FFFFFF"/>
        </w:rPr>
        <w:t xml:space="preserve">, B., </w:t>
      </w:r>
      <w:proofErr w:type="spellStart"/>
      <w:r w:rsidRPr="00C624C2">
        <w:rPr>
          <w:sz w:val="22"/>
          <w:szCs w:val="22"/>
          <w:shd w:val="clear" w:color="auto" w:fill="FFFFFF"/>
        </w:rPr>
        <w:t>Baixauli</w:t>
      </w:r>
      <w:proofErr w:type="spellEnd"/>
      <w:r w:rsidRPr="00C624C2">
        <w:rPr>
          <w:sz w:val="22"/>
          <w:szCs w:val="22"/>
          <w:shd w:val="clear" w:color="auto" w:fill="FFFFFF"/>
        </w:rPr>
        <w:t xml:space="preserve">, I., &amp; Miranda, A. (2017). The Impact of Inattention, Hyperactivity/Impulsivity Symptoms, and Executive Functions on Learning Behaviors of Children with ADHD. </w:t>
      </w:r>
      <w:r w:rsidRPr="00C624C2">
        <w:rPr>
          <w:i/>
          <w:iCs/>
          <w:sz w:val="22"/>
          <w:szCs w:val="22"/>
          <w:shd w:val="clear" w:color="auto" w:fill="FFFFFF"/>
        </w:rPr>
        <w:t>Frontiers in psychology, 8,</w:t>
      </w:r>
      <w:r w:rsidRPr="00C624C2">
        <w:rPr>
          <w:sz w:val="22"/>
          <w:szCs w:val="22"/>
          <w:shd w:val="clear" w:color="auto" w:fill="FFFFFF"/>
        </w:rPr>
        <w:t xml:space="preserve"> 540. </w:t>
      </w:r>
      <w:hyperlink r:id="rId19" w:history="1">
        <w:r w:rsidRPr="00C624C2">
          <w:rPr>
            <w:rStyle w:val="Hyperlink"/>
            <w:color w:val="auto"/>
            <w:sz w:val="22"/>
            <w:szCs w:val="22"/>
            <w:shd w:val="clear" w:color="auto" w:fill="FFFFFF"/>
          </w:rPr>
          <w:t>https://doi.org/10.3389/fpsyg.2017.00540</w:t>
        </w:r>
      </w:hyperlink>
    </w:p>
    <w:p w14:paraId="28959D64" w14:textId="77777777" w:rsidR="007760B7" w:rsidRPr="00C624C2" w:rsidRDefault="007760B7" w:rsidP="007760B7">
      <w:pPr>
        <w:pStyle w:val="NormalWeb"/>
        <w:spacing w:line="360" w:lineRule="auto"/>
        <w:rPr>
          <w:sz w:val="22"/>
          <w:szCs w:val="22"/>
        </w:rPr>
      </w:pPr>
      <w:r w:rsidRPr="00C624C2">
        <w:rPr>
          <w:sz w:val="22"/>
          <w:szCs w:val="22"/>
        </w:rPr>
        <w:t xml:space="preserve">De la Peña, I. C., Pan, M. C., Thai, C. G., &amp; </w:t>
      </w:r>
      <w:proofErr w:type="spellStart"/>
      <w:r w:rsidRPr="00C624C2">
        <w:rPr>
          <w:sz w:val="22"/>
          <w:szCs w:val="22"/>
        </w:rPr>
        <w:t>Alisso</w:t>
      </w:r>
      <w:proofErr w:type="spellEnd"/>
      <w:r w:rsidRPr="00C624C2">
        <w:rPr>
          <w:sz w:val="22"/>
          <w:szCs w:val="22"/>
        </w:rPr>
        <w:t xml:space="preserve">, T. (2020). Attention-Deficit/Hyperactivity Disorder Predominantly Inattentive Subtype/Presentation: Research Progress and Translational Studies. </w:t>
      </w:r>
      <w:r w:rsidRPr="00C624C2">
        <w:rPr>
          <w:i/>
          <w:iCs/>
          <w:sz w:val="22"/>
          <w:szCs w:val="22"/>
        </w:rPr>
        <w:t>Brain sciences,</w:t>
      </w:r>
      <w:r w:rsidRPr="00C624C2">
        <w:rPr>
          <w:sz w:val="22"/>
          <w:szCs w:val="22"/>
        </w:rPr>
        <w:t xml:space="preserve"> </w:t>
      </w:r>
      <w:r w:rsidRPr="00C624C2">
        <w:rPr>
          <w:i/>
          <w:iCs/>
          <w:sz w:val="22"/>
          <w:szCs w:val="22"/>
        </w:rPr>
        <w:t>10(</w:t>
      </w:r>
      <w:r w:rsidRPr="00C624C2">
        <w:rPr>
          <w:sz w:val="22"/>
          <w:szCs w:val="22"/>
        </w:rPr>
        <w:t xml:space="preserve">5), 292. </w:t>
      </w:r>
      <w:hyperlink r:id="rId20" w:history="1">
        <w:r w:rsidRPr="00C624C2">
          <w:rPr>
            <w:rStyle w:val="Hyperlink"/>
            <w:color w:val="auto"/>
            <w:sz w:val="22"/>
            <w:szCs w:val="22"/>
          </w:rPr>
          <w:t>https://doi.org/10.3390/brainsci10050292</w:t>
        </w:r>
      </w:hyperlink>
      <w:r w:rsidRPr="00C624C2">
        <w:rPr>
          <w:sz w:val="22"/>
          <w:szCs w:val="22"/>
        </w:rPr>
        <w:t xml:space="preserve"> </w:t>
      </w:r>
    </w:p>
    <w:p w14:paraId="0EC3C09A" w14:textId="77777777" w:rsidR="007760B7" w:rsidRPr="00C624C2" w:rsidRDefault="007760B7" w:rsidP="007760B7">
      <w:pPr>
        <w:pStyle w:val="NormalWeb"/>
        <w:spacing w:line="360" w:lineRule="auto"/>
        <w:rPr>
          <w:sz w:val="22"/>
          <w:szCs w:val="22"/>
        </w:rPr>
      </w:pPr>
      <w:r w:rsidRPr="00C624C2">
        <w:rPr>
          <w:sz w:val="22"/>
          <w:szCs w:val="22"/>
        </w:rPr>
        <w:t>Dickstein, S. G., Bannon, K., Castellanos, F. X., &amp; Milham, M. P. (2006).</w:t>
      </w:r>
      <w:r w:rsidRPr="00C624C2">
        <w:rPr>
          <w:rStyle w:val="apple-converted-space"/>
          <w:rFonts w:eastAsiaTheme="majorEastAsia"/>
          <w:sz w:val="22"/>
          <w:szCs w:val="22"/>
        </w:rPr>
        <w:t> </w:t>
      </w:r>
      <w:r w:rsidRPr="00C624C2">
        <w:rPr>
          <w:rStyle w:val="Emphasis"/>
          <w:rFonts w:eastAsiaTheme="majorEastAsia"/>
          <w:i w:val="0"/>
          <w:iCs w:val="0"/>
          <w:sz w:val="22"/>
          <w:szCs w:val="22"/>
        </w:rPr>
        <w:t>The neural correlates of attention deficit hyperactivity disorder: an ALE meta-analysis.</w:t>
      </w:r>
      <w:r w:rsidRPr="00C624C2">
        <w:rPr>
          <w:rStyle w:val="apple-converted-space"/>
          <w:rFonts w:eastAsiaTheme="majorEastAsia"/>
          <w:sz w:val="22"/>
          <w:szCs w:val="22"/>
        </w:rPr>
        <w:t> </w:t>
      </w:r>
      <w:r w:rsidRPr="00C624C2">
        <w:rPr>
          <w:rStyle w:val="Emphasis"/>
          <w:rFonts w:eastAsiaTheme="majorEastAsia"/>
          <w:sz w:val="22"/>
          <w:szCs w:val="22"/>
        </w:rPr>
        <w:t>Journal of Child Psychology and Psychiatry, 47</w:t>
      </w:r>
      <w:r w:rsidRPr="00C624C2">
        <w:rPr>
          <w:sz w:val="22"/>
          <w:szCs w:val="22"/>
        </w:rPr>
        <w:t xml:space="preserve">(10), 1051-1062. </w:t>
      </w:r>
      <w:hyperlink r:id="rId21" w:history="1">
        <w:r w:rsidRPr="00C624C2">
          <w:rPr>
            <w:rStyle w:val="Hyperlink"/>
            <w:rFonts w:eastAsiaTheme="majorEastAsia"/>
            <w:color w:val="auto"/>
            <w:sz w:val="22"/>
            <w:szCs w:val="22"/>
          </w:rPr>
          <w:t>https://doi.org/10.1111/j.1469-7610.2006.01671.x</w:t>
        </w:r>
      </w:hyperlink>
      <w:r w:rsidRPr="00C624C2">
        <w:rPr>
          <w:rStyle w:val="Strong"/>
          <w:rFonts w:eastAsiaTheme="majorEastAsia"/>
          <w:b w:val="0"/>
          <w:bCs w:val="0"/>
          <w:sz w:val="22"/>
          <w:szCs w:val="22"/>
        </w:rPr>
        <w:t xml:space="preserve"> </w:t>
      </w:r>
    </w:p>
    <w:p w14:paraId="06C07B10" w14:textId="77777777" w:rsidR="007760B7" w:rsidRPr="00C624C2" w:rsidRDefault="007760B7" w:rsidP="007760B7">
      <w:pPr>
        <w:pStyle w:val="NormalWeb"/>
        <w:spacing w:line="360" w:lineRule="auto"/>
        <w:rPr>
          <w:sz w:val="22"/>
          <w:szCs w:val="22"/>
        </w:rPr>
      </w:pPr>
      <w:r w:rsidRPr="00C624C2">
        <w:rPr>
          <w:sz w:val="22"/>
          <w:szCs w:val="22"/>
          <w:shd w:val="clear" w:color="auto" w:fill="FFFFFF"/>
        </w:rPr>
        <w:t xml:space="preserve">Fogleman, D., </w:t>
      </w:r>
      <w:proofErr w:type="spellStart"/>
      <w:r w:rsidRPr="00C624C2">
        <w:rPr>
          <w:sz w:val="22"/>
          <w:szCs w:val="22"/>
          <w:shd w:val="clear" w:color="auto" w:fill="FFFFFF"/>
        </w:rPr>
        <w:t>Leaberry</w:t>
      </w:r>
      <w:proofErr w:type="spellEnd"/>
      <w:r w:rsidRPr="00C624C2">
        <w:rPr>
          <w:sz w:val="22"/>
          <w:szCs w:val="22"/>
          <w:shd w:val="clear" w:color="auto" w:fill="FFFFFF"/>
        </w:rPr>
        <w:t xml:space="preserve">, D., Rosen, J., Walerius, M., &amp; Slaughter, K. (2018). How do children with and without ADHD talk about </w:t>
      </w:r>
      <w:proofErr w:type="gramStart"/>
      <w:r w:rsidRPr="00C624C2">
        <w:rPr>
          <w:sz w:val="22"/>
          <w:szCs w:val="22"/>
          <w:shd w:val="clear" w:color="auto" w:fill="FFFFFF"/>
        </w:rPr>
        <w:t>frustration?:</w:t>
      </w:r>
      <w:proofErr w:type="gramEnd"/>
      <w:r w:rsidRPr="00C624C2">
        <w:rPr>
          <w:sz w:val="22"/>
          <w:szCs w:val="22"/>
          <w:shd w:val="clear" w:color="auto" w:fill="FFFFFF"/>
        </w:rPr>
        <w:t xml:space="preserve"> Use of a novel emotion narrative recall task.</w:t>
      </w:r>
      <w:r w:rsidRPr="00C624C2">
        <w:rPr>
          <w:rStyle w:val="apple-converted-space"/>
          <w:rFonts w:eastAsiaTheme="majorEastAsia"/>
          <w:sz w:val="22"/>
          <w:szCs w:val="22"/>
          <w:shd w:val="clear" w:color="auto" w:fill="FFFFFF"/>
        </w:rPr>
        <w:t> </w:t>
      </w:r>
      <w:r w:rsidRPr="00C624C2">
        <w:rPr>
          <w:i/>
          <w:iCs/>
          <w:sz w:val="22"/>
          <w:szCs w:val="22"/>
        </w:rPr>
        <w:t>Attention deficit and hyperactivity disorders</w:t>
      </w:r>
      <w:r w:rsidRPr="00C624C2">
        <w:rPr>
          <w:sz w:val="22"/>
          <w:szCs w:val="22"/>
          <w:shd w:val="clear" w:color="auto" w:fill="FFFFFF"/>
        </w:rPr>
        <w:t>,</w:t>
      </w:r>
      <w:r w:rsidRPr="00C624C2">
        <w:rPr>
          <w:rStyle w:val="apple-converted-space"/>
          <w:rFonts w:eastAsiaTheme="majorEastAsia"/>
          <w:sz w:val="22"/>
          <w:szCs w:val="22"/>
          <w:shd w:val="clear" w:color="auto" w:fill="FFFFFF"/>
        </w:rPr>
        <w:t> </w:t>
      </w:r>
      <w:r w:rsidRPr="00C624C2">
        <w:rPr>
          <w:i/>
          <w:iCs/>
          <w:sz w:val="22"/>
          <w:szCs w:val="22"/>
        </w:rPr>
        <w:t>10</w:t>
      </w:r>
      <w:r w:rsidRPr="00C624C2">
        <w:rPr>
          <w:sz w:val="22"/>
          <w:szCs w:val="22"/>
          <w:shd w:val="clear" w:color="auto" w:fill="FFFFFF"/>
        </w:rPr>
        <w:t xml:space="preserve">(4), 297–307. </w:t>
      </w:r>
      <w:hyperlink r:id="rId22" w:history="1">
        <w:r w:rsidRPr="00C624C2">
          <w:rPr>
            <w:rStyle w:val="Hyperlink"/>
            <w:color w:val="auto"/>
            <w:sz w:val="22"/>
            <w:szCs w:val="22"/>
            <w:shd w:val="clear" w:color="auto" w:fill="FFFFFF"/>
          </w:rPr>
          <w:t>https://doi.org/10.1007/s12402-018-0255-z</w:t>
        </w:r>
      </w:hyperlink>
    </w:p>
    <w:p w14:paraId="213DC13F" w14:textId="77777777" w:rsidR="007760B7" w:rsidRPr="00C624C2" w:rsidRDefault="007760B7" w:rsidP="007760B7">
      <w:pPr>
        <w:pStyle w:val="NormalWeb"/>
        <w:spacing w:line="360" w:lineRule="auto"/>
        <w:rPr>
          <w:sz w:val="22"/>
          <w:szCs w:val="22"/>
        </w:rPr>
      </w:pPr>
      <w:r w:rsidRPr="00C624C2">
        <w:rPr>
          <w:sz w:val="22"/>
          <w:szCs w:val="22"/>
        </w:rPr>
        <w:t>Gilbert, E. (2023).</w:t>
      </w:r>
      <w:r w:rsidRPr="00C624C2">
        <w:rPr>
          <w:rStyle w:val="apple-converted-space"/>
          <w:rFonts w:eastAsiaTheme="majorEastAsia"/>
          <w:sz w:val="22"/>
          <w:szCs w:val="22"/>
        </w:rPr>
        <w:t> </w:t>
      </w:r>
      <w:r w:rsidRPr="00C624C2">
        <w:rPr>
          <w:rStyle w:val="Emphasis"/>
          <w:rFonts w:eastAsiaTheme="majorEastAsia"/>
          <w:sz w:val="22"/>
          <w:szCs w:val="22"/>
        </w:rPr>
        <w:t>Understanding Longitudinal Data</w:t>
      </w:r>
      <w:r w:rsidRPr="00C624C2">
        <w:rPr>
          <w:sz w:val="22"/>
          <w:szCs w:val="22"/>
        </w:rPr>
        <w:t>. Sage Publications</w:t>
      </w:r>
    </w:p>
    <w:p w14:paraId="592B5CB6" w14:textId="77777777" w:rsidR="007760B7" w:rsidRPr="00C624C2" w:rsidRDefault="007760B7" w:rsidP="007760B7">
      <w:pPr>
        <w:pStyle w:val="NormalWeb"/>
        <w:spacing w:line="360" w:lineRule="auto"/>
        <w:rPr>
          <w:sz w:val="22"/>
          <w:szCs w:val="22"/>
        </w:rPr>
      </w:pPr>
      <w:r w:rsidRPr="00C624C2">
        <w:rPr>
          <w:sz w:val="22"/>
          <w:szCs w:val="22"/>
        </w:rPr>
        <w:t>Gordon, T., &amp; Hinshaw, P. (2015). Parenting stress as a mediator between childhood ADHD and early adult female outcomes. </w:t>
      </w:r>
      <w:r w:rsidRPr="00C624C2">
        <w:rPr>
          <w:i/>
          <w:iCs/>
          <w:sz w:val="22"/>
          <w:szCs w:val="22"/>
        </w:rPr>
        <w:t>Journal of Clinical Child &amp; Adolescent Psychology, 46</w:t>
      </w:r>
      <w:r w:rsidRPr="00C624C2">
        <w:rPr>
          <w:sz w:val="22"/>
          <w:szCs w:val="22"/>
        </w:rPr>
        <w:t>(4), 588–599. </w:t>
      </w:r>
      <w:hyperlink r:id="rId23" w:tgtFrame="_new" w:history="1">
        <w:r w:rsidRPr="00C624C2">
          <w:rPr>
            <w:sz w:val="22"/>
            <w:szCs w:val="22"/>
            <w:u w:val="single"/>
          </w:rPr>
          <w:t>https://doi.org/10.1080/15374416.2015.1041595</w:t>
        </w:r>
      </w:hyperlink>
    </w:p>
    <w:p w14:paraId="6F908F40" w14:textId="77777777" w:rsidR="007760B7" w:rsidRPr="00C624C2" w:rsidRDefault="007760B7" w:rsidP="007760B7">
      <w:pPr>
        <w:pStyle w:val="last"/>
        <w:spacing w:before="240" w:beforeAutospacing="0" w:after="240" w:afterAutospacing="0" w:line="360" w:lineRule="auto"/>
        <w:rPr>
          <w:sz w:val="22"/>
          <w:szCs w:val="22"/>
          <w:shd w:val="clear" w:color="auto" w:fill="FFFFFF"/>
        </w:rPr>
      </w:pPr>
      <w:r w:rsidRPr="00C624C2">
        <w:rPr>
          <w:sz w:val="22"/>
          <w:szCs w:val="22"/>
          <w:shd w:val="clear" w:color="auto" w:fill="FFFFFF"/>
        </w:rPr>
        <w:t xml:space="preserve">Gregorič </w:t>
      </w:r>
      <w:proofErr w:type="spellStart"/>
      <w:r w:rsidRPr="00C624C2">
        <w:rPr>
          <w:sz w:val="22"/>
          <w:szCs w:val="22"/>
          <w:shd w:val="clear" w:color="auto" w:fill="FFFFFF"/>
        </w:rPr>
        <w:t>Kumperščak</w:t>
      </w:r>
      <w:proofErr w:type="spellEnd"/>
      <w:r w:rsidRPr="00C624C2">
        <w:rPr>
          <w:sz w:val="22"/>
          <w:szCs w:val="22"/>
          <w:shd w:val="clear" w:color="auto" w:fill="FFFFFF"/>
        </w:rPr>
        <w:t xml:space="preserve">, H. (Ed.). (2021). ADHD - From Etiology to Comorbidity. </w:t>
      </w:r>
      <w:proofErr w:type="spellStart"/>
      <w:r w:rsidRPr="00C624C2">
        <w:rPr>
          <w:i/>
          <w:iCs/>
          <w:sz w:val="22"/>
          <w:szCs w:val="22"/>
          <w:shd w:val="clear" w:color="auto" w:fill="FFFFFF"/>
        </w:rPr>
        <w:t>IntechOpen</w:t>
      </w:r>
      <w:proofErr w:type="spellEnd"/>
      <w:r w:rsidRPr="00C624C2">
        <w:rPr>
          <w:i/>
          <w:iCs/>
          <w:sz w:val="22"/>
          <w:szCs w:val="22"/>
          <w:shd w:val="clear" w:color="auto" w:fill="FFFFFF"/>
        </w:rPr>
        <w:t>.</w:t>
      </w:r>
      <w:r w:rsidRPr="00C624C2">
        <w:rPr>
          <w:sz w:val="22"/>
          <w:szCs w:val="22"/>
          <w:shd w:val="clear" w:color="auto" w:fill="FFFFFF"/>
        </w:rPr>
        <w:t xml:space="preserve"> </w:t>
      </w:r>
      <w:proofErr w:type="spellStart"/>
      <w:r w:rsidRPr="00C624C2">
        <w:rPr>
          <w:sz w:val="22"/>
          <w:szCs w:val="22"/>
          <w:shd w:val="clear" w:color="auto" w:fill="FFFFFF"/>
        </w:rPr>
        <w:t>doi</w:t>
      </w:r>
      <w:proofErr w:type="spellEnd"/>
      <w:r w:rsidRPr="00C624C2">
        <w:rPr>
          <w:sz w:val="22"/>
          <w:szCs w:val="22"/>
          <w:shd w:val="clear" w:color="auto" w:fill="FFFFFF"/>
        </w:rPr>
        <w:t>: 10.5772/intechopen.87283 (no https://)</w:t>
      </w:r>
    </w:p>
    <w:p w14:paraId="17D481FD" w14:textId="77777777" w:rsidR="007760B7" w:rsidRPr="00C624C2" w:rsidRDefault="007760B7" w:rsidP="007760B7">
      <w:pPr>
        <w:pStyle w:val="NormalWeb"/>
        <w:spacing w:line="360" w:lineRule="auto"/>
        <w:rPr>
          <w:i/>
          <w:iCs/>
          <w:sz w:val="22"/>
          <w:szCs w:val="22"/>
        </w:rPr>
      </w:pPr>
      <w:r w:rsidRPr="00C624C2">
        <w:rPr>
          <w:i/>
          <w:iCs/>
          <w:sz w:val="22"/>
          <w:szCs w:val="22"/>
        </w:rPr>
        <w:t xml:space="preserve"> </w:t>
      </w:r>
      <w:r w:rsidRPr="00C624C2">
        <w:rPr>
          <w:sz w:val="22"/>
          <w:szCs w:val="22"/>
        </w:rPr>
        <w:t xml:space="preserve">Hartman, A., </w:t>
      </w:r>
      <w:proofErr w:type="spellStart"/>
      <w:r w:rsidRPr="00C624C2">
        <w:rPr>
          <w:sz w:val="22"/>
          <w:szCs w:val="22"/>
        </w:rPr>
        <w:t>Rommelse</w:t>
      </w:r>
      <w:proofErr w:type="spellEnd"/>
      <w:r w:rsidRPr="00C624C2">
        <w:rPr>
          <w:sz w:val="22"/>
          <w:szCs w:val="22"/>
        </w:rPr>
        <w:t xml:space="preserve">, N., Van der </w:t>
      </w:r>
      <w:proofErr w:type="spellStart"/>
      <w:r w:rsidRPr="00C624C2">
        <w:rPr>
          <w:sz w:val="22"/>
          <w:szCs w:val="22"/>
        </w:rPr>
        <w:t>Klugt</w:t>
      </w:r>
      <w:proofErr w:type="spellEnd"/>
      <w:r w:rsidRPr="00C624C2">
        <w:rPr>
          <w:sz w:val="22"/>
          <w:szCs w:val="22"/>
        </w:rPr>
        <w:t xml:space="preserve">, L., Wanders, K., &amp; Timmerman, E. (2019). Stress Exposure and the Course of ADHD from Childhood to Young Adulthood: Comorbid Severe Emotion </w:t>
      </w:r>
      <w:r w:rsidRPr="00C624C2">
        <w:rPr>
          <w:sz w:val="22"/>
          <w:szCs w:val="22"/>
        </w:rPr>
        <w:lastRenderedPageBreak/>
        <w:t xml:space="preserve">Dysregulation or Mood and Anxiety Problems. </w:t>
      </w:r>
      <w:r w:rsidRPr="00C624C2">
        <w:rPr>
          <w:i/>
          <w:iCs/>
          <w:sz w:val="22"/>
          <w:szCs w:val="22"/>
        </w:rPr>
        <w:t>Journal of clinical medicine, 8</w:t>
      </w:r>
      <w:r w:rsidRPr="00C624C2">
        <w:rPr>
          <w:sz w:val="22"/>
          <w:szCs w:val="22"/>
        </w:rPr>
        <w:t xml:space="preserve">(11), 1824. </w:t>
      </w:r>
      <w:hyperlink r:id="rId24" w:history="1">
        <w:r w:rsidRPr="00C624C2">
          <w:rPr>
            <w:rStyle w:val="Hyperlink"/>
            <w:color w:val="auto"/>
            <w:sz w:val="22"/>
            <w:szCs w:val="22"/>
          </w:rPr>
          <w:t>https://doi.org/10.3390/jcm8111824</w:t>
        </w:r>
      </w:hyperlink>
      <w:r w:rsidRPr="00C624C2">
        <w:rPr>
          <w:sz w:val="22"/>
          <w:szCs w:val="22"/>
        </w:rPr>
        <w:t xml:space="preserve"> </w:t>
      </w:r>
    </w:p>
    <w:p w14:paraId="4E8B846D" w14:textId="77777777" w:rsidR="007760B7" w:rsidRPr="00C624C2" w:rsidRDefault="007760B7" w:rsidP="007760B7">
      <w:pPr>
        <w:pStyle w:val="NormalWeb"/>
        <w:spacing w:line="360" w:lineRule="auto"/>
        <w:rPr>
          <w:sz w:val="22"/>
          <w:szCs w:val="22"/>
        </w:rPr>
      </w:pPr>
      <w:r w:rsidRPr="00C624C2">
        <w:rPr>
          <w:sz w:val="22"/>
          <w:szCs w:val="22"/>
          <w:shd w:val="clear" w:color="auto" w:fill="FFFFFF"/>
        </w:rPr>
        <w:t xml:space="preserve">Hinshaw, P, </w:t>
      </w:r>
      <w:r w:rsidRPr="00C624C2">
        <w:rPr>
          <w:sz w:val="22"/>
          <w:szCs w:val="22"/>
        </w:rPr>
        <w:t xml:space="preserve">Nguyen, T, O’Grady, .M, </w:t>
      </w:r>
      <w:proofErr w:type="gramStart"/>
      <w:r w:rsidRPr="00C624C2">
        <w:rPr>
          <w:sz w:val="22"/>
          <w:szCs w:val="22"/>
        </w:rPr>
        <w:t>Rosenthal,  A</w:t>
      </w:r>
      <w:proofErr w:type="gramEnd"/>
      <w:r w:rsidRPr="00C624C2">
        <w:rPr>
          <w:sz w:val="22"/>
          <w:szCs w:val="22"/>
        </w:rPr>
        <w:t xml:space="preserve">, (2021) Annual Research Review: Attention-deficit/ hyperactivity disorder in girls and women: underrepresentation, longitudinal processes, and key directions: </w:t>
      </w:r>
      <w:r w:rsidRPr="00C624C2">
        <w:rPr>
          <w:i/>
          <w:iCs/>
          <w:sz w:val="22"/>
          <w:szCs w:val="22"/>
        </w:rPr>
        <w:t>Journal of Child Psychology and Psychiatry</w:t>
      </w:r>
      <w:r w:rsidRPr="00C624C2">
        <w:rPr>
          <w:sz w:val="22"/>
          <w:szCs w:val="22"/>
        </w:rPr>
        <w:t xml:space="preserve">, (no volume number), 1-13. doi:10.1111/jcpp.13480 (no https://) Available at: </w:t>
      </w:r>
      <w:hyperlink r:id="rId25" w:history="1">
        <w:r w:rsidRPr="00C624C2">
          <w:rPr>
            <w:rStyle w:val="Hyperlink"/>
            <w:color w:val="auto"/>
            <w:sz w:val="22"/>
            <w:szCs w:val="22"/>
          </w:rPr>
          <w:t>https://apsard.org/wp-content/uploads/2022/01/Child-Psychology-Psychiatry-2021-Hinshaw-Annual-Research-Review-Attention%E2%80%90deficit-hyperactivity-disorder-in-girls.pdf</w:t>
        </w:r>
      </w:hyperlink>
      <w:r w:rsidRPr="00C624C2">
        <w:rPr>
          <w:sz w:val="22"/>
          <w:szCs w:val="22"/>
        </w:rPr>
        <w:t xml:space="preserve"> </w:t>
      </w:r>
    </w:p>
    <w:p w14:paraId="5964284E" w14:textId="77777777" w:rsidR="007760B7" w:rsidRPr="00C624C2" w:rsidRDefault="007760B7" w:rsidP="007760B7">
      <w:pPr>
        <w:pStyle w:val="NormalWeb"/>
        <w:spacing w:line="360" w:lineRule="auto"/>
        <w:rPr>
          <w:sz w:val="22"/>
          <w:szCs w:val="22"/>
        </w:rPr>
      </w:pPr>
      <w:proofErr w:type="spellStart"/>
      <w:r w:rsidRPr="00C624C2">
        <w:rPr>
          <w:rStyle w:val="Strong"/>
          <w:rFonts w:eastAsiaTheme="majorEastAsia"/>
          <w:b w:val="0"/>
          <w:bCs w:val="0"/>
          <w:sz w:val="22"/>
          <w:szCs w:val="22"/>
        </w:rPr>
        <w:t>Hoogman</w:t>
      </w:r>
      <w:proofErr w:type="spellEnd"/>
      <w:r w:rsidRPr="00C624C2">
        <w:rPr>
          <w:rStyle w:val="Strong"/>
          <w:rFonts w:eastAsiaTheme="majorEastAsia"/>
          <w:b w:val="0"/>
          <w:bCs w:val="0"/>
          <w:sz w:val="22"/>
          <w:szCs w:val="22"/>
        </w:rPr>
        <w:t xml:space="preserve">, M., </w:t>
      </w:r>
      <w:proofErr w:type="spellStart"/>
      <w:r w:rsidRPr="00C624C2">
        <w:rPr>
          <w:rStyle w:val="Strong"/>
          <w:rFonts w:eastAsiaTheme="majorEastAsia"/>
          <w:b w:val="0"/>
          <w:bCs w:val="0"/>
          <w:sz w:val="22"/>
          <w:szCs w:val="22"/>
        </w:rPr>
        <w:t>Bralten</w:t>
      </w:r>
      <w:proofErr w:type="spellEnd"/>
      <w:r w:rsidRPr="00C624C2">
        <w:rPr>
          <w:rStyle w:val="Strong"/>
          <w:rFonts w:eastAsiaTheme="majorEastAsia"/>
          <w:b w:val="0"/>
          <w:bCs w:val="0"/>
          <w:sz w:val="22"/>
          <w:szCs w:val="22"/>
        </w:rPr>
        <w:t xml:space="preserve">, J., </w:t>
      </w:r>
      <w:proofErr w:type="spellStart"/>
      <w:r w:rsidRPr="00C624C2">
        <w:rPr>
          <w:rStyle w:val="Strong"/>
          <w:rFonts w:eastAsiaTheme="majorEastAsia"/>
          <w:b w:val="0"/>
          <w:bCs w:val="0"/>
          <w:sz w:val="22"/>
          <w:szCs w:val="22"/>
        </w:rPr>
        <w:t>Hibar</w:t>
      </w:r>
      <w:proofErr w:type="spellEnd"/>
      <w:r w:rsidRPr="00C624C2">
        <w:rPr>
          <w:rStyle w:val="Strong"/>
          <w:rFonts w:eastAsiaTheme="majorEastAsia"/>
          <w:b w:val="0"/>
          <w:bCs w:val="0"/>
          <w:sz w:val="22"/>
          <w:szCs w:val="22"/>
        </w:rPr>
        <w:t xml:space="preserve">, D., Mennes, M., Zwiers, M., Schweren, L., </w:t>
      </w:r>
      <w:proofErr w:type="spellStart"/>
      <w:r w:rsidRPr="00C624C2">
        <w:rPr>
          <w:rStyle w:val="Strong"/>
          <w:rFonts w:eastAsiaTheme="majorEastAsia"/>
          <w:b w:val="0"/>
          <w:bCs w:val="0"/>
          <w:sz w:val="22"/>
          <w:szCs w:val="22"/>
        </w:rPr>
        <w:t>Hulzen</w:t>
      </w:r>
      <w:proofErr w:type="spellEnd"/>
      <w:r w:rsidRPr="00C624C2">
        <w:rPr>
          <w:rStyle w:val="Strong"/>
          <w:rFonts w:eastAsiaTheme="majorEastAsia"/>
          <w:b w:val="0"/>
          <w:bCs w:val="0"/>
          <w:sz w:val="22"/>
          <w:szCs w:val="22"/>
        </w:rPr>
        <w:t xml:space="preserve">, K., Medland, S., Shumskaya, E., Jahanshad, N., Zeeuw, P., Szekely, E., </w:t>
      </w:r>
      <w:proofErr w:type="spellStart"/>
      <w:r w:rsidRPr="00C624C2">
        <w:rPr>
          <w:rStyle w:val="Strong"/>
          <w:rFonts w:eastAsiaTheme="majorEastAsia"/>
          <w:b w:val="0"/>
          <w:bCs w:val="0"/>
          <w:sz w:val="22"/>
          <w:szCs w:val="22"/>
        </w:rPr>
        <w:t>Sudre</w:t>
      </w:r>
      <w:proofErr w:type="spellEnd"/>
      <w:r w:rsidRPr="00C624C2">
        <w:rPr>
          <w:rStyle w:val="Strong"/>
          <w:rFonts w:eastAsiaTheme="majorEastAsia"/>
          <w:b w:val="0"/>
          <w:bCs w:val="0"/>
          <w:sz w:val="22"/>
          <w:szCs w:val="22"/>
        </w:rPr>
        <w:t xml:space="preserve">, G., Wolfers, T., </w:t>
      </w:r>
      <w:proofErr w:type="spellStart"/>
      <w:r w:rsidRPr="00C624C2">
        <w:rPr>
          <w:rStyle w:val="Strong"/>
          <w:rFonts w:eastAsiaTheme="majorEastAsia"/>
          <w:b w:val="0"/>
          <w:bCs w:val="0"/>
          <w:sz w:val="22"/>
          <w:szCs w:val="22"/>
        </w:rPr>
        <w:t>Onnink</w:t>
      </w:r>
      <w:proofErr w:type="spellEnd"/>
      <w:r w:rsidRPr="00C624C2">
        <w:rPr>
          <w:rStyle w:val="Strong"/>
          <w:rFonts w:eastAsiaTheme="majorEastAsia"/>
          <w:b w:val="0"/>
          <w:bCs w:val="0"/>
          <w:sz w:val="22"/>
          <w:szCs w:val="22"/>
        </w:rPr>
        <w:t>, A., Dammers, J., Mostert, J., Vives0Gilabert, Y., Kohls, G., Oberwelland, E., et al. (2017).</w:t>
      </w:r>
      <w:r w:rsidRPr="00C624C2">
        <w:rPr>
          <w:sz w:val="22"/>
          <w:szCs w:val="22"/>
        </w:rPr>
        <w:t xml:space="preserve"> Subcortical brain volume differences in participants with attention deficit hyperactivity disorder in children and adults: A cross-sectional mega-analysis. </w:t>
      </w:r>
      <w:r w:rsidRPr="00C624C2">
        <w:rPr>
          <w:rStyle w:val="Emphasis"/>
          <w:rFonts w:eastAsiaTheme="majorEastAsia"/>
          <w:sz w:val="22"/>
          <w:szCs w:val="22"/>
        </w:rPr>
        <w:t>The Lancet Psychiatry, 4</w:t>
      </w:r>
      <w:r w:rsidRPr="00C624C2">
        <w:rPr>
          <w:sz w:val="22"/>
          <w:szCs w:val="22"/>
        </w:rPr>
        <w:t>(4), 310–319.</w:t>
      </w:r>
      <w:r w:rsidRPr="00C624C2">
        <w:rPr>
          <w:sz w:val="22"/>
          <w:szCs w:val="22"/>
        </w:rPr>
        <w:t xml:space="preserve"> </w:t>
      </w:r>
      <w:hyperlink r:id="rId26" w:history="1">
        <w:r w:rsidRPr="00C624C2">
          <w:rPr>
            <w:rStyle w:val="Hyperlink"/>
            <w:color w:val="auto"/>
            <w:sz w:val="22"/>
            <w:szCs w:val="22"/>
          </w:rPr>
          <w:t>https://doi.org/10</w:t>
        </w:r>
        <w:r w:rsidRPr="00C624C2">
          <w:rPr>
            <w:rStyle w:val="Hyperlink"/>
            <w:color w:val="auto"/>
            <w:sz w:val="22"/>
            <w:szCs w:val="22"/>
          </w:rPr>
          <w:t>.</w:t>
        </w:r>
        <w:r w:rsidRPr="00C624C2">
          <w:rPr>
            <w:rStyle w:val="Hyperlink"/>
            <w:color w:val="auto"/>
            <w:sz w:val="22"/>
            <w:szCs w:val="22"/>
          </w:rPr>
          <w:t>1016/S2215-0366(17)30049-4</w:t>
        </w:r>
      </w:hyperlink>
    </w:p>
    <w:p w14:paraId="726B28F3" w14:textId="77777777" w:rsidR="007760B7" w:rsidRPr="00C624C2" w:rsidRDefault="007760B7" w:rsidP="007760B7">
      <w:pPr>
        <w:pStyle w:val="NormalWeb"/>
        <w:spacing w:line="360" w:lineRule="auto"/>
        <w:rPr>
          <w:sz w:val="22"/>
          <w:szCs w:val="22"/>
        </w:rPr>
      </w:pPr>
      <w:proofErr w:type="spellStart"/>
      <w:r w:rsidRPr="00C624C2">
        <w:rPr>
          <w:rStyle w:val="Strong"/>
          <w:rFonts w:eastAsiaTheme="majorEastAsia"/>
          <w:b w:val="0"/>
          <w:bCs w:val="0"/>
          <w:sz w:val="22"/>
          <w:szCs w:val="22"/>
        </w:rPr>
        <w:t>Hulsbosch</w:t>
      </w:r>
      <w:proofErr w:type="spellEnd"/>
      <w:r w:rsidRPr="00C624C2">
        <w:rPr>
          <w:rStyle w:val="Strong"/>
          <w:rFonts w:eastAsiaTheme="majorEastAsia"/>
          <w:b w:val="0"/>
          <w:bCs w:val="0"/>
          <w:sz w:val="22"/>
          <w:szCs w:val="22"/>
        </w:rPr>
        <w:t xml:space="preserve">, K., Van der </w:t>
      </w:r>
      <w:proofErr w:type="gramStart"/>
      <w:r w:rsidRPr="00C624C2">
        <w:rPr>
          <w:rStyle w:val="Strong"/>
          <w:rFonts w:eastAsiaTheme="majorEastAsia"/>
          <w:b w:val="0"/>
          <w:bCs w:val="0"/>
          <w:sz w:val="22"/>
          <w:szCs w:val="22"/>
        </w:rPr>
        <w:t>Oord,.</w:t>
      </w:r>
      <w:proofErr w:type="gramEnd"/>
      <w:r w:rsidRPr="00C624C2">
        <w:rPr>
          <w:rStyle w:val="Strong"/>
          <w:rFonts w:eastAsiaTheme="majorEastAsia"/>
          <w:b w:val="0"/>
          <w:bCs w:val="0"/>
          <w:sz w:val="22"/>
          <w:szCs w:val="22"/>
        </w:rPr>
        <w:t xml:space="preserve"> Tripp, G. (2025).</w:t>
      </w:r>
      <w:r w:rsidRPr="00C624C2">
        <w:rPr>
          <w:sz w:val="22"/>
          <w:szCs w:val="22"/>
        </w:rPr>
        <w:t xml:space="preserve"> </w:t>
      </w:r>
      <w:r w:rsidRPr="00C624C2">
        <w:rPr>
          <w:rStyle w:val="Emphasis"/>
          <w:rFonts w:eastAsiaTheme="majorEastAsia"/>
          <w:i w:val="0"/>
          <w:iCs w:val="0"/>
          <w:sz w:val="22"/>
          <w:szCs w:val="22"/>
        </w:rPr>
        <w:t xml:space="preserve">Academic Achievement in Children with ADHD: The Role of Working Memory and Other Cognitive Functions. </w:t>
      </w:r>
      <w:r w:rsidRPr="00C624C2">
        <w:rPr>
          <w:i/>
          <w:iCs/>
          <w:sz w:val="22"/>
          <w:szCs w:val="22"/>
        </w:rPr>
        <w:t xml:space="preserve">Research on Child and Adolescent Psychopathology, </w:t>
      </w:r>
      <w:r w:rsidRPr="00C624C2">
        <w:rPr>
          <w:sz w:val="22"/>
          <w:szCs w:val="22"/>
        </w:rPr>
        <w:t xml:space="preserve">53, 1469-1484. </w:t>
      </w:r>
      <w:hyperlink r:id="rId27" w:history="1">
        <w:r w:rsidRPr="00C624C2">
          <w:rPr>
            <w:rStyle w:val="Hyperlink"/>
            <w:color w:val="auto"/>
            <w:sz w:val="22"/>
            <w:szCs w:val="22"/>
          </w:rPr>
          <w:t>https://doi.org/10.1007</w:t>
        </w:r>
        <w:r w:rsidRPr="00C624C2">
          <w:rPr>
            <w:rStyle w:val="Hyperlink"/>
            <w:color w:val="auto"/>
            <w:sz w:val="22"/>
            <w:szCs w:val="22"/>
          </w:rPr>
          <w:t>/</w:t>
        </w:r>
        <w:r w:rsidRPr="00C624C2">
          <w:rPr>
            <w:rStyle w:val="Hyperlink"/>
            <w:color w:val="auto"/>
            <w:sz w:val="22"/>
            <w:szCs w:val="22"/>
          </w:rPr>
          <w:t>s10802-025-01346-6</w:t>
        </w:r>
      </w:hyperlink>
    </w:p>
    <w:p w14:paraId="140EF2B5" w14:textId="77777777" w:rsidR="007760B7" w:rsidRPr="00C624C2" w:rsidRDefault="007760B7" w:rsidP="007760B7">
      <w:pPr>
        <w:pStyle w:val="NormalWeb"/>
        <w:spacing w:line="360" w:lineRule="auto"/>
        <w:rPr>
          <w:sz w:val="22"/>
          <w:szCs w:val="22"/>
        </w:rPr>
      </w:pPr>
      <w:r w:rsidRPr="00C624C2">
        <w:rPr>
          <w:sz w:val="22"/>
          <w:szCs w:val="22"/>
          <w:shd w:val="clear" w:color="auto" w:fill="FFFFFF"/>
        </w:rPr>
        <w:t>Klein, G</w:t>
      </w:r>
      <w:r w:rsidRPr="00C624C2">
        <w:rPr>
          <w:rStyle w:val="al-author-delim"/>
          <w:rFonts w:eastAsiaTheme="majorEastAsia"/>
          <w:sz w:val="22"/>
          <w:szCs w:val="22"/>
        </w:rPr>
        <w:t>.,</w:t>
      </w:r>
      <w:r w:rsidRPr="00C624C2">
        <w:rPr>
          <w:rStyle w:val="apple-converted-space"/>
          <w:rFonts w:eastAsiaTheme="majorEastAsia"/>
          <w:sz w:val="22"/>
          <w:szCs w:val="22"/>
        </w:rPr>
        <w:t> </w:t>
      </w:r>
      <w:r w:rsidRPr="00C624C2">
        <w:rPr>
          <w:sz w:val="22"/>
          <w:szCs w:val="22"/>
          <w:shd w:val="clear" w:color="auto" w:fill="FFFFFF"/>
        </w:rPr>
        <w:t>Mannuzza S.</w:t>
      </w:r>
      <w:r w:rsidRPr="00C624C2">
        <w:rPr>
          <w:rStyle w:val="al-author-delim"/>
          <w:rFonts w:eastAsiaTheme="majorEastAsia"/>
          <w:sz w:val="22"/>
          <w:szCs w:val="22"/>
        </w:rPr>
        <w:t>,</w:t>
      </w:r>
      <w:r w:rsidRPr="00C624C2">
        <w:rPr>
          <w:rStyle w:val="apple-converted-space"/>
          <w:rFonts w:eastAsiaTheme="majorEastAsia"/>
          <w:sz w:val="22"/>
          <w:szCs w:val="22"/>
        </w:rPr>
        <w:t> </w:t>
      </w:r>
      <w:proofErr w:type="spellStart"/>
      <w:r w:rsidRPr="00C624C2">
        <w:rPr>
          <w:sz w:val="22"/>
          <w:szCs w:val="22"/>
          <w:shd w:val="clear" w:color="auto" w:fill="FFFFFF"/>
        </w:rPr>
        <w:t>Olazagasti</w:t>
      </w:r>
      <w:proofErr w:type="spellEnd"/>
      <w:r w:rsidRPr="00C624C2">
        <w:rPr>
          <w:sz w:val="22"/>
          <w:szCs w:val="22"/>
          <w:shd w:val="clear" w:color="auto" w:fill="FFFFFF"/>
        </w:rPr>
        <w:t xml:space="preserve"> M., (2012). Clinical and Functional Outcome of Childhood Attention-Deficit/Hyperactivity Disorder 33 Years Later.</w:t>
      </w:r>
      <w:r w:rsidRPr="00C624C2">
        <w:rPr>
          <w:rStyle w:val="apple-converted-space"/>
          <w:rFonts w:eastAsiaTheme="majorEastAsia"/>
          <w:sz w:val="22"/>
          <w:szCs w:val="22"/>
          <w:shd w:val="clear" w:color="auto" w:fill="FFFFFF"/>
        </w:rPr>
        <w:t> </w:t>
      </w:r>
      <w:r w:rsidRPr="00C624C2">
        <w:rPr>
          <w:rStyle w:val="Emphasis"/>
          <w:rFonts w:eastAsiaTheme="majorEastAsia"/>
          <w:sz w:val="22"/>
          <w:szCs w:val="22"/>
        </w:rPr>
        <w:t>Arch Gen Psychiatry.</w:t>
      </w:r>
      <w:r w:rsidRPr="00C624C2">
        <w:rPr>
          <w:rStyle w:val="apple-converted-space"/>
          <w:rFonts w:eastAsiaTheme="majorEastAsia"/>
          <w:sz w:val="22"/>
          <w:szCs w:val="22"/>
          <w:shd w:val="clear" w:color="auto" w:fill="FFFFFF"/>
        </w:rPr>
        <w:t> </w:t>
      </w:r>
      <w:r w:rsidRPr="00C624C2">
        <w:rPr>
          <w:sz w:val="22"/>
          <w:szCs w:val="22"/>
          <w:shd w:val="clear" w:color="auto" w:fill="FFFFFF"/>
        </w:rPr>
        <w:t xml:space="preserve">2012;69(12):1295–1303. </w:t>
      </w:r>
      <w:hyperlink r:id="rId28" w:history="1">
        <w:r w:rsidRPr="00C624C2">
          <w:rPr>
            <w:rStyle w:val="Hyperlink"/>
            <w:rFonts w:eastAsiaTheme="majorEastAsia"/>
            <w:color w:val="auto"/>
            <w:sz w:val="22"/>
            <w:szCs w:val="22"/>
          </w:rPr>
          <w:t>https://doi.org/10.1001/archgenpsychiatry.2012.271</w:t>
        </w:r>
      </w:hyperlink>
      <w:r w:rsidRPr="00C624C2">
        <w:rPr>
          <w:sz w:val="22"/>
          <w:szCs w:val="22"/>
        </w:rPr>
        <w:t xml:space="preserve"> </w:t>
      </w:r>
    </w:p>
    <w:p w14:paraId="1C81C9F8" w14:textId="77777777" w:rsidR="007760B7" w:rsidRPr="00C624C2" w:rsidRDefault="007760B7" w:rsidP="007760B7">
      <w:pPr>
        <w:pStyle w:val="NormalWeb"/>
        <w:spacing w:line="360" w:lineRule="auto"/>
        <w:rPr>
          <w:sz w:val="22"/>
          <w:szCs w:val="22"/>
        </w:rPr>
      </w:pPr>
      <w:r w:rsidRPr="00C624C2">
        <w:rPr>
          <w:rStyle w:val="Strong"/>
          <w:rFonts w:eastAsiaTheme="majorEastAsia"/>
          <w:b w:val="0"/>
          <w:bCs w:val="0"/>
          <w:sz w:val="22"/>
          <w:szCs w:val="22"/>
        </w:rPr>
        <w:t>Kofler, J., Sarver, E., &amp; Wells, C. (2017).</w:t>
      </w:r>
      <w:r w:rsidRPr="00C624C2">
        <w:rPr>
          <w:rStyle w:val="apple-converted-space"/>
          <w:rFonts w:eastAsiaTheme="majorEastAsia"/>
          <w:sz w:val="22"/>
          <w:szCs w:val="22"/>
        </w:rPr>
        <w:t> </w:t>
      </w:r>
      <w:r w:rsidRPr="00C624C2">
        <w:rPr>
          <w:sz w:val="22"/>
          <w:szCs w:val="22"/>
        </w:rPr>
        <w:t>Working memory and organizational skills problems in ADHD.</w:t>
      </w:r>
      <w:r w:rsidRPr="00C624C2">
        <w:rPr>
          <w:rStyle w:val="apple-converted-space"/>
          <w:rFonts w:eastAsiaTheme="majorEastAsia"/>
          <w:sz w:val="22"/>
          <w:szCs w:val="22"/>
        </w:rPr>
        <w:t> </w:t>
      </w:r>
      <w:r w:rsidRPr="00C624C2">
        <w:rPr>
          <w:rStyle w:val="Emphasis"/>
          <w:rFonts w:eastAsiaTheme="majorEastAsia"/>
          <w:sz w:val="22"/>
          <w:szCs w:val="22"/>
        </w:rPr>
        <w:t>Journal of Child Psychology and Psychiatry, 59</w:t>
      </w:r>
      <w:r w:rsidRPr="00C624C2">
        <w:rPr>
          <w:sz w:val="22"/>
          <w:szCs w:val="22"/>
        </w:rPr>
        <w:t>(1), 57–67.</w:t>
      </w:r>
      <w:r w:rsidRPr="00C624C2">
        <w:rPr>
          <w:rStyle w:val="apple-converted-space"/>
          <w:rFonts w:eastAsiaTheme="majorEastAsia"/>
          <w:sz w:val="22"/>
          <w:szCs w:val="22"/>
        </w:rPr>
        <w:t> </w:t>
      </w:r>
      <w:hyperlink r:id="rId29" w:history="1">
        <w:r w:rsidRPr="00C624C2">
          <w:rPr>
            <w:rStyle w:val="Hyperlink"/>
            <w:color w:val="auto"/>
            <w:sz w:val="22"/>
            <w:szCs w:val="22"/>
          </w:rPr>
          <w:t>https://doi.org/10.1111/jcpp.12773</w:t>
        </w:r>
      </w:hyperlink>
    </w:p>
    <w:p w14:paraId="3A2DFC1F" w14:textId="77777777" w:rsidR="007760B7" w:rsidRPr="00C624C2" w:rsidRDefault="007760B7" w:rsidP="007760B7">
      <w:pPr>
        <w:pStyle w:val="NormalWeb"/>
        <w:spacing w:line="360" w:lineRule="auto"/>
        <w:rPr>
          <w:rStyle w:val="accordion-tabbedtab-mobile"/>
          <w:rFonts w:eastAsiaTheme="majorEastAsia"/>
          <w:sz w:val="22"/>
          <w:szCs w:val="22"/>
          <w:bdr w:val="none" w:sz="0" w:space="0" w:color="auto" w:frame="1"/>
        </w:rPr>
      </w:pPr>
      <w:r w:rsidRPr="00C624C2">
        <w:rPr>
          <w:rStyle w:val="comma-separator"/>
          <w:rFonts w:eastAsiaTheme="majorEastAsia"/>
          <w:sz w:val="22"/>
          <w:szCs w:val="22"/>
          <w:bdr w:val="none" w:sz="0" w:space="0" w:color="auto" w:frame="1"/>
        </w:rPr>
        <w:t xml:space="preserve">Kofler, J., </w:t>
      </w:r>
      <w:hyperlink r:id="rId30" w:history="1">
        <w:r w:rsidRPr="00C624C2">
          <w:rPr>
            <w:rStyle w:val="Hyperlink"/>
            <w:rFonts w:eastAsiaTheme="majorEastAsia"/>
            <w:color w:val="auto"/>
            <w:sz w:val="22"/>
            <w:szCs w:val="22"/>
            <w:u w:val="none"/>
            <w:bdr w:val="none" w:sz="0" w:space="0" w:color="auto" w:frame="1"/>
          </w:rPr>
          <w:t>Sarver</w:t>
        </w:r>
      </w:hyperlink>
      <w:r w:rsidRPr="00C624C2">
        <w:rPr>
          <w:rStyle w:val="comma-separator"/>
          <w:rFonts w:eastAsiaTheme="majorEastAsia"/>
          <w:sz w:val="22"/>
          <w:szCs w:val="22"/>
          <w:bdr w:val="none" w:sz="0" w:space="0" w:color="auto" w:frame="1"/>
        </w:rPr>
        <w:t>, E., </w:t>
      </w:r>
      <w:hyperlink r:id="rId31" w:history="1">
        <w:r w:rsidRPr="00C624C2">
          <w:rPr>
            <w:rStyle w:val="Hyperlink"/>
            <w:rFonts w:eastAsiaTheme="majorEastAsia"/>
            <w:color w:val="auto"/>
            <w:sz w:val="22"/>
            <w:szCs w:val="22"/>
            <w:u w:val="none"/>
            <w:bdr w:val="none" w:sz="0" w:space="0" w:color="auto" w:frame="1"/>
          </w:rPr>
          <w:t>Harmon</w:t>
        </w:r>
      </w:hyperlink>
      <w:r w:rsidRPr="00C624C2">
        <w:rPr>
          <w:rStyle w:val="comma-separator"/>
          <w:rFonts w:eastAsiaTheme="majorEastAsia"/>
          <w:sz w:val="22"/>
          <w:szCs w:val="22"/>
          <w:bdr w:val="none" w:sz="0" w:space="0" w:color="auto" w:frame="1"/>
        </w:rPr>
        <w:t>, L., </w:t>
      </w:r>
      <w:hyperlink r:id="rId32" w:history="1">
        <w:r w:rsidRPr="00C624C2">
          <w:rPr>
            <w:rStyle w:val="Hyperlink"/>
            <w:rFonts w:eastAsiaTheme="majorEastAsia"/>
            <w:color w:val="auto"/>
            <w:sz w:val="22"/>
            <w:szCs w:val="22"/>
            <w:u w:val="none"/>
            <w:bdr w:val="none" w:sz="0" w:space="0" w:color="auto" w:frame="1"/>
          </w:rPr>
          <w:t>Moltisanti</w:t>
        </w:r>
      </w:hyperlink>
      <w:r w:rsidRPr="00C624C2">
        <w:rPr>
          <w:rStyle w:val="comma-separator"/>
          <w:rFonts w:eastAsiaTheme="majorEastAsia"/>
          <w:sz w:val="22"/>
          <w:szCs w:val="22"/>
          <w:bdr w:val="none" w:sz="0" w:space="0" w:color="auto" w:frame="1"/>
        </w:rPr>
        <w:t>, A., </w:t>
      </w:r>
      <w:hyperlink r:id="rId33" w:history="1">
        <w:r w:rsidRPr="00C624C2">
          <w:rPr>
            <w:rStyle w:val="Hyperlink"/>
            <w:rFonts w:eastAsiaTheme="majorEastAsia"/>
            <w:color w:val="auto"/>
            <w:sz w:val="22"/>
            <w:szCs w:val="22"/>
            <w:u w:val="none"/>
            <w:bdr w:val="none" w:sz="0" w:space="0" w:color="auto" w:frame="1"/>
          </w:rPr>
          <w:t>Aduen</w:t>
        </w:r>
      </w:hyperlink>
      <w:r w:rsidRPr="00C624C2">
        <w:rPr>
          <w:rStyle w:val="comma-separator"/>
          <w:rFonts w:eastAsiaTheme="majorEastAsia"/>
          <w:sz w:val="22"/>
          <w:szCs w:val="22"/>
          <w:bdr w:val="none" w:sz="0" w:space="0" w:color="auto" w:frame="1"/>
        </w:rPr>
        <w:t>, A., </w:t>
      </w:r>
      <w:hyperlink r:id="rId34" w:history="1">
        <w:r w:rsidRPr="00C624C2">
          <w:rPr>
            <w:rStyle w:val="Hyperlink"/>
            <w:rFonts w:eastAsiaTheme="majorEastAsia"/>
            <w:color w:val="auto"/>
            <w:sz w:val="22"/>
            <w:szCs w:val="22"/>
            <w:u w:val="none"/>
            <w:bdr w:val="none" w:sz="0" w:space="0" w:color="auto" w:frame="1"/>
          </w:rPr>
          <w:t>Soto</w:t>
        </w:r>
      </w:hyperlink>
      <w:r w:rsidRPr="00C624C2">
        <w:rPr>
          <w:rStyle w:val="comma-separator"/>
          <w:rFonts w:eastAsiaTheme="majorEastAsia"/>
          <w:sz w:val="22"/>
          <w:szCs w:val="22"/>
          <w:bdr w:val="none" w:sz="0" w:space="0" w:color="auto" w:frame="1"/>
        </w:rPr>
        <w:t xml:space="preserve">, F., </w:t>
      </w:r>
      <w:r w:rsidRPr="00C624C2">
        <w:rPr>
          <w:rStyle w:val="accordion-tabbedtab-mobile"/>
          <w:rFonts w:eastAsiaTheme="majorEastAsia"/>
          <w:sz w:val="22"/>
          <w:szCs w:val="22"/>
          <w:bdr w:val="none" w:sz="0" w:space="0" w:color="auto" w:frame="1"/>
        </w:rPr>
        <w:t xml:space="preserve">Ferretti, N. (2018). Working memory and organizational skills problems in ADHD: </w:t>
      </w:r>
      <w:r w:rsidRPr="00C624C2">
        <w:rPr>
          <w:rStyle w:val="accordion-tabbedtab-mobile"/>
          <w:rFonts w:eastAsiaTheme="majorEastAsia"/>
          <w:i/>
          <w:iCs/>
          <w:sz w:val="22"/>
          <w:szCs w:val="22"/>
          <w:bdr w:val="none" w:sz="0" w:space="0" w:color="auto" w:frame="1"/>
        </w:rPr>
        <w:t xml:space="preserve">The Journal of Child Psychology &amp; Psychiatry, 59, </w:t>
      </w:r>
      <w:r w:rsidRPr="00C624C2">
        <w:rPr>
          <w:rStyle w:val="accordion-tabbedtab-mobile"/>
          <w:rFonts w:eastAsiaTheme="majorEastAsia"/>
          <w:sz w:val="22"/>
          <w:szCs w:val="22"/>
          <w:bdr w:val="none" w:sz="0" w:space="0" w:color="auto" w:frame="1"/>
        </w:rPr>
        <w:t xml:space="preserve">57-67. DOI: </w:t>
      </w:r>
      <w:hyperlink r:id="rId35" w:history="1">
        <w:r w:rsidRPr="00C624C2">
          <w:rPr>
            <w:rStyle w:val="Hyperlink"/>
            <w:rFonts w:eastAsiaTheme="majorEastAsia"/>
            <w:color w:val="auto"/>
            <w:sz w:val="22"/>
            <w:szCs w:val="22"/>
            <w:bdr w:val="none" w:sz="0" w:space="0" w:color="auto" w:frame="1"/>
          </w:rPr>
          <w:t>https://doi.org/10.1</w:t>
        </w:r>
        <w:r w:rsidRPr="00C624C2">
          <w:rPr>
            <w:rStyle w:val="Hyperlink"/>
            <w:rFonts w:eastAsiaTheme="majorEastAsia"/>
            <w:color w:val="auto"/>
            <w:sz w:val="22"/>
            <w:szCs w:val="22"/>
            <w:bdr w:val="none" w:sz="0" w:space="0" w:color="auto" w:frame="1"/>
          </w:rPr>
          <w:t>1</w:t>
        </w:r>
        <w:r w:rsidRPr="00C624C2">
          <w:rPr>
            <w:rStyle w:val="Hyperlink"/>
            <w:rFonts w:eastAsiaTheme="majorEastAsia"/>
            <w:color w:val="auto"/>
            <w:sz w:val="22"/>
            <w:szCs w:val="22"/>
            <w:bdr w:val="none" w:sz="0" w:space="0" w:color="auto" w:frame="1"/>
          </w:rPr>
          <w:t>11/jcpp.12773</w:t>
        </w:r>
      </w:hyperlink>
      <w:r w:rsidRPr="00C624C2">
        <w:rPr>
          <w:rStyle w:val="accordion-tabbedtab-mobile"/>
          <w:rFonts w:eastAsiaTheme="majorEastAsia"/>
          <w:sz w:val="22"/>
          <w:szCs w:val="22"/>
          <w:bdr w:val="none" w:sz="0" w:space="0" w:color="auto" w:frame="1"/>
        </w:rPr>
        <w:t xml:space="preserve"> </w:t>
      </w:r>
    </w:p>
    <w:p w14:paraId="112E009D" w14:textId="77777777" w:rsidR="007760B7" w:rsidRPr="00C624C2" w:rsidRDefault="007760B7" w:rsidP="007760B7">
      <w:pPr>
        <w:pStyle w:val="NormalWeb"/>
        <w:spacing w:line="360" w:lineRule="auto"/>
        <w:rPr>
          <w:sz w:val="22"/>
          <w:szCs w:val="22"/>
        </w:rPr>
      </w:pPr>
      <w:r w:rsidRPr="00C624C2">
        <w:rPr>
          <w:rStyle w:val="Strong"/>
          <w:rFonts w:eastAsiaTheme="majorEastAsia"/>
          <w:b w:val="0"/>
          <w:bCs w:val="0"/>
          <w:sz w:val="22"/>
          <w:szCs w:val="22"/>
        </w:rPr>
        <w:t>Lambek, R., Tannock, R., Dalsgaard, S., &amp; Thomsen, H. (2010).</w:t>
      </w:r>
      <w:r w:rsidRPr="00C624C2">
        <w:rPr>
          <w:rStyle w:val="apple-converted-space"/>
          <w:rFonts w:eastAsiaTheme="majorEastAsia"/>
          <w:sz w:val="22"/>
          <w:szCs w:val="22"/>
        </w:rPr>
        <w:t> </w:t>
      </w:r>
      <w:r w:rsidRPr="00C624C2">
        <w:rPr>
          <w:sz w:val="22"/>
          <w:szCs w:val="22"/>
        </w:rPr>
        <w:t>Executive dysfunction in school-age children with ADHD.</w:t>
      </w:r>
      <w:r w:rsidRPr="00C624C2">
        <w:rPr>
          <w:rStyle w:val="apple-converted-space"/>
          <w:rFonts w:eastAsiaTheme="majorEastAsia"/>
          <w:sz w:val="22"/>
          <w:szCs w:val="22"/>
        </w:rPr>
        <w:t> </w:t>
      </w:r>
      <w:r w:rsidRPr="00C624C2">
        <w:rPr>
          <w:rStyle w:val="Emphasis"/>
          <w:rFonts w:eastAsiaTheme="majorEastAsia"/>
          <w:sz w:val="22"/>
          <w:szCs w:val="22"/>
        </w:rPr>
        <w:t>Journal of Attention Disorders, 15</w:t>
      </w:r>
      <w:r w:rsidRPr="00C624C2">
        <w:rPr>
          <w:sz w:val="22"/>
          <w:szCs w:val="22"/>
        </w:rPr>
        <w:t>(8), 646–655.</w:t>
      </w:r>
      <w:r w:rsidRPr="00C624C2">
        <w:rPr>
          <w:rStyle w:val="apple-converted-space"/>
          <w:rFonts w:eastAsiaTheme="majorEastAsia"/>
          <w:sz w:val="22"/>
          <w:szCs w:val="22"/>
        </w:rPr>
        <w:t> </w:t>
      </w:r>
      <w:hyperlink r:id="rId36" w:history="1">
        <w:r w:rsidRPr="00C624C2">
          <w:rPr>
            <w:rStyle w:val="Hyperlink"/>
            <w:color w:val="auto"/>
            <w:sz w:val="22"/>
            <w:szCs w:val="22"/>
          </w:rPr>
          <w:t>https://doi.org/10.1177/1087054710370935</w:t>
        </w:r>
      </w:hyperlink>
      <w:r w:rsidRPr="00C624C2">
        <w:rPr>
          <w:sz w:val="22"/>
          <w:szCs w:val="22"/>
        </w:rPr>
        <w:t xml:space="preserve"> </w:t>
      </w:r>
    </w:p>
    <w:p w14:paraId="2CDA4839" w14:textId="77777777" w:rsidR="007760B7" w:rsidRPr="00C624C2" w:rsidRDefault="007760B7" w:rsidP="007760B7">
      <w:pPr>
        <w:pStyle w:val="NormalWeb"/>
        <w:spacing w:line="360" w:lineRule="auto"/>
        <w:rPr>
          <w:sz w:val="22"/>
          <w:szCs w:val="22"/>
          <w:shd w:val="clear" w:color="auto" w:fill="FFFFFF"/>
        </w:rPr>
      </w:pPr>
      <w:r w:rsidRPr="00C624C2">
        <w:rPr>
          <w:sz w:val="22"/>
          <w:szCs w:val="22"/>
          <w:shd w:val="clear" w:color="auto" w:fill="FFFFFF"/>
        </w:rPr>
        <w:lastRenderedPageBreak/>
        <w:t>Landis, T. D., Garcia, A. M., Hart, K. C., &amp; Graziano, P. A. (2021). Differentiating Symptoms of ADHD in Preschoolers: The Role of Emotion Regulation and Executive Function.</w:t>
      </w:r>
      <w:r w:rsidRPr="00C624C2">
        <w:rPr>
          <w:rStyle w:val="apple-converted-space"/>
          <w:rFonts w:eastAsiaTheme="majorEastAsia"/>
          <w:sz w:val="22"/>
          <w:szCs w:val="22"/>
          <w:shd w:val="clear" w:color="auto" w:fill="FFFFFF"/>
        </w:rPr>
        <w:t> </w:t>
      </w:r>
      <w:r w:rsidRPr="00C624C2">
        <w:rPr>
          <w:i/>
          <w:iCs/>
          <w:sz w:val="22"/>
          <w:szCs w:val="22"/>
        </w:rPr>
        <w:t>Journal of attention disorders</w:t>
      </w:r>
      <w:r w:rsidRPr="00C624C2">
        <w:rPr>
          <w:sz w:val="22"/>
          <w:szCs w:val="22"/>
          <w:shd w:val="clear" w:color="auto" w:fill="FFFFFF"/>
        </w:rPr>
        <w:t>,</w:t>
      </w:r>
      <w:r w:rsidRPr="00C624C2">
        <w:rPr>
          <w:rStyle w:val="apple-converted-space"/>
          <w:rFonts w:eastAsiaTheme="majorEastAsia"/>
          <w:sz w:val="22"/>
          <w:szCs w:val="22"/>
          <w:shd w:val="clear" w:color="auto" w:fill="FFFFFF"/>
        </w:rPr>
        <w:t> </w:t>
      </w:r>
      <w:r w:rsidRPr="00C624C2">
        <w:rPr>
          <w:i/>
          <w:iCs/>
          <w:sz w:val="22"/>
          <w:szCs w:val="22"/>
        </w:rPr>
        <w:t>25</w:t>
      </w:r>
      <w:r w:rsidRPr="00C624C2">
        <w:rPr>
          <w:sz w:val="22"/>
          <w:szCs w:val="22"/>
          <w:shd w:val="clear" w:color="auto" w:fill="FFFFFF"/>
        </w:rPr>
        <w:t xml:space="preserve">(9), 1260–1271. </w:t>
      </w:r>
      <w:hyperlink r:id="rId37" w:history="1">
        <w:r w:rsidRPr="00C624C2">
          <w:rPr>
            <w:rStyle w:val="Hyperlink"/>
            <w:color w:val="auto"/>
            <w:sz w:val="22"/>
            <w:szCs w:val="22"/>
            <w:shd w:val="clear" w:color="auto" w:fill="FFFFFF"/>
          </w:rPr>
          <w:t>https://doi.org/10.1177/1087054719896858</w:t>
        </w:r>
      </w:hyperlink>
      <w:r w:rsidRPr="00C624C2">
        <w:rPr>
          <w:sz w:val="22"/>
          <w:szCs w:val="22"/>
          <w:shd w:val="clear" w:color="auto" w:fill="FFFFFF"/>
        </w:rPr>
        <w:t xml:space="preserve"> </w:t>
      </w:r>
    </w:p>
    <w:p w14:paraId="4D118D98" w14:textId="77777777" w:rsidR="007760B7" w:rsidRPr="00C624C2" w:rsidRDefault="007760B7" w:rsidP="007760B7">
      <w:pPr>
        <w:pStyle w:val="last"/>
        <w:spacing w:before="240" w:beforeAutospacing="0" w:after="240" w:afterAutospacing="0" w:line="360" w:lineRule="auto"/>
        <w:rPr>
          <w:sz w:val="22"/>
          <w:szCs w:val="22"/>
          <w:shd w:val="clear" w:color="auto" w:fill="FFFFFF"/>
        </w:rPr>
      </w:pPr>
      <w:r w:rsidRPr="00C624C2">
        <w:rPr>
          <w:sz w:val="22"/>
          <w:szCs w:val="22"/>
          <w:shd w:val="clear" w:color="auto" w:fill="FFFFFF"/>
        </w:rPr>
        <w:t>Leitch, S., Sciberras, E., Post, B., Gerner, B., Rinehart, N., Nicholson, J. M., &amp; Evans, S. (2019). Experience of stress in parents of children with ADHD: A qualitative study.</w:t>
      </w:r>
      <w:r w:rsidRPr="00C624C2">
        <w:rPr>
          <w:rStyle w:val="apple-converted-space"/>
          <w:rFonts w:eastAsiaTheme="majorEastAsia"/>
          <w:sz w:val="22"/>
          <w:szCs w:val="22"/>
          <w:shd w:val="clear" w:color="auto" w:fill="FFFFFF"/>
        </w:rPr>
        <w:t> </w:t>
      </w:r>
      <w:r w:rsidRPr="00C624C2">
        <w:rPr>
          <w:i/>
          <w:iCs/>
          <w:sz w:val="22"/>
          <w:szCs w:val="22"/>
        </w:rPr>
        <w:t>International Journal of Qualitative Studies on Health and Well-Being</w:t>
      </w:r>
      <w:r w:rsidRPr="00C624C2">
        <w:rPr>
          <w:sz w:val="22"/>
          <w:szCs w:val="22"/>
          <w:shd w:val="clear" w:color="auto" w:fill="FFFFFF"/>
        </w:rPr>
        <w:t>,</w:t>
      </w:r>
      <w:r w:rsidRPr="00C624C2">
        <w:rPr>
          <w:rStyle w:val="apple-converted-space"/>
          <w:rFonts w:eastAsiaTheme="majorEastAsia"/>
          <w:sz w:val="22"/>
          <w:szCs w:val="22"/>
          <w:shd w:val="clear" w:color="auto" w:fill="FFFFFF"/>
        </w:rPr>
        <w:t> </w:t>
      </w:r>
      <w:r w:rsidRPr="00C624C2">
        <w:rPr>
          <w:i/>
          <w:iCs/>
          <w:sz w:val="22"/>
          <w:szCs w:val="22"/>
        </w:rPr>
        <w:t>14</w:t>
      </w:r>
      <w:r w:rsidRPr="00C624C2">
        <w:rPr>
          <w:sz w:val="22"/>
          <w:szCs w:val="22"/>
          <w:shd w:val="clear" w:color="auto" w:fill="FFFFFF"/>
        </w:rPr>
        <w:t xml:space="preserve">(1). </w:t>
      </w:r>
      <w:hyperlink r:id="rId38" w:history="1">
        <w:r w:rsidRPr="00C624C2">
          <w:rPr>
            <w:rStyle w:val="Hyperlink"/>
            <w:color w:val="auto"/>
            <w:sz w:val="22"/>
            <w:szCs w:val="22"/>
            <w:shd w:val="clear" w:color="auto" w:fill="FFFFFF"/>
          </w:rPr>
          <w:t>https://doi.org/10.1080/17482631.2019.1690091</w:t>
        </w:r>
      </w:hyperlink>
    </w:p>
    <w:p w14:paraId="3571E6B9" w14:textId="77777777" w:rsidR="007760B7" w:rsidRPr="00C624C2" w:rsidRDefault="007760B7" w:rsidP="007760B7">
      <w:pPr>
        <w:pStyle w:val="NormalWeb"/>
        <w:spacing w:line="360" w:lineRule="auto"/>
        <w:rPr>
          <w:sz w:val="22"/>
          <w:szCs w:val="22"/>
        </w:rPr>
      </w:pPr>
      <w:r w:rsidRPr="00C624C2">
        <w:rPr>
          <w:sz w:val="22"/>
          <w:szCs w:val="22"/>
        </w:rPr>
        <w:t>Mait, T., Lestari, M., &amp; Sari, N. (2024). Parental support is associated with an adolescent girl’s readiness to facing menarche.</w:t>
      </w:r>
      <w:r w:rsidRPr="00C624C2">
        <w:rPr>
          <w:rStyle w:val="apple-converted-space"/>
          <w:rFonts w:eastAsiaTheme="majorEastAsia"/>
          <w:sz w:val="22"/>
          <w:szCs w:val="22"/>
        </w:rPr>
        <w:t> </w:t>
      </w:r>
      <w:r w:rsidRPr="00C624C2">
        <w:rPr>
          <w:rStyle w:val="Emphasis"/>
          <w:rFonts w:eastAsiaTheme="majorEastAsia"/>
          <w:sz w:val="22"/>
          <w:szCs w:val="22"/>
        </w:rPr>
        <w:t>Journal of Midwifery</w:t>
      </w:r>
      <w:r w:rsidRPr="00C624C2">
        <w:rPr>
          <w:sz w:val="22"/>
          <w:szCs w:val="22"/>
        </w:rPr>
        <w:t>,</w:t>
      </w:r>
      <w:r w:rsidRPr="00C624C2">
        <w:rPr>
          <w:rStyle w:val="apple-converted-space"/>
          <w:rFonts w:eastAsiaTheme="majorEastAsia"/>
          <w:sz w:val="22"/>
          <w:szCs w:val="22"/>
        </w:rPr>
        <w:t> </w:t>
      </w:r>
      <w:r w:rsidRPr="00C624C2">
        <w:rPr>
          <w:rStyle w:val="Emphasis"/>
          <w:rFonts w:eastAsiaTheme="majorEastAsia"/>
          <w:sz w:val="22"/>
          <w:szCs w:val="22"/>
        </w:rPr>
        <w:t>8</w:t>
      </w:r>
      <w:r w:rsidRPr="00C624C2">
        <w:rPr>
          <w:sz w:val="22"/>
          <w:szCs w:val="22"/>
        </w:rPr>
        <w:t>(2), 37–41.</w:t>
      </w:r>
      <w:r w:rsidRPr="00C624C2">
        <w:rPr>
          <w:rStyle w:val="apple-converted-space"/>
          <w:rFonts w:eastAsiaTheme="majorEastAsia"/>
          <w:sz w:val="22"/>
          <w:szCs w:val="22"/>
        </w:rPr>
        <w:t> </w:t>
      </w:r>
      <w:hyperlink r:id="rId39" w:history="1">
        <w:r w:rsidRPr="00C624C2">
          <w:rPr>
            <w:rStyle w:val="Hyperlink"/>
            <w:color w:val="auto"/>
            <w:sz w:val="22"/>
            <w:szCs w:val="22"/>
          </w:rPr>
          <w:t>https://doi.org/10.25077/jom.8.2.36-41.2023</w:t>
        </w:r>
      </w:hyperlink>
      <w:r w:rsidRPr="00C624C2">
        <w:rPr>
          <w:sz w:val="22"/>
          <w:szCs w:val="22"/>
        </w:rPr>
        <w:t xml:space="preserve"> </w:t>
      </w:r>
    </w:p>
    <w:p w14:paraId="6DAD0D43" w14:textId="77777777" w:rsidR="007760B7" w:rsidRPr="00C624C2" w:rsidRDefault="007760B7" w:rsidP="007760B7">
      <w:pPr>
        <w:pStyle w:val="NormalWeb"/>
        <w:spacing w:line="360" w:lineRule="auto"/>
        <w:rPr>
          <w:sz w:val="22"/>
          <w:szCs w:val="22"/>
        </w:rPr>
      </w:pPr>
      <w:r w:rsidRPr="00C624C2">
        <w:rPr>
          <w:rStyle w:val="Strong"/>
          <w:rFonts w:eastAsiaTheme="majorEastAsia"/>
          <w:b w:val="0"/>
          <w:bCs w:val="0"/>
          <w:sz w:val="22"/>
          <w:szCs w:val="22"/>
        </w:rPr>
        <w:t>Martin, J. (2024).</w:t>
      </w:r>
      <w:r w:rsidRPr="00C624C2">
        <w:rPr>
          <w:sz w:val="22"/>
          <w:szCs w:val="22"/>
        </w:rPr>
        <w:t xml:space="preserve"> Why are females less likely to be diagnosed with ADHD in childhood? </w:t>
      </w:r>
      <w:r w:rsidRPr="00C624C2">
        <w:rPr>
          <w:rStyle w:val="Emphasis"/>
          <w:rFonts w:eastAsiaTheme="majorEastAsia"/>
          <w:sz w:val="22"/>
          <w:szCs w:val="22"/>
        </w:rPr>
        <w:t>The Lancet Psychiatry, 11</w:t>
      </w:r>
      <w:r w:rsidRPr="00C624C2">
        <w:rPr>
          <w:sz w:val="22"/>
          <w:szCs w:val="22"/>
        </w:rPr>
        <w:t xml:space="preserve">(1), 1–2. </w:t>
      </w:r>
      <w:hyperlink r:id="rId40" w:history="1">
        <w:r w:rsidRPr="00C624C2">
          <w:rPr>
            <w:rStyle w:val="Hyperlink"/>
            <w:color w:val="auto"/>
            <w:sz w:val="22"/>
            <w:szCs w:val="22"/>
          </w:rPr>
          <w:t>https://doi.org/10.1016</w:t>
        </w:r>
        <w:r w:rsidRPr="00C624C2">
          <w:rPr>
            <w:rStyle w:val="Hyperlink"/>
            <w:color w:val="auto"/>
            <w:sz w:val="22"/>
            <w:szCs w:val="22"/>
          </w:rPr>
          <w:t>/</w:t>
        </w:r>
        <w:r w:rsidRPr="00C624C2">
          <w:rPr>
            <w:rStyle w:val="Hyperlink"/>
            <w:color w:val="auto"/>
            <w:sz w:val="22"/>
            <w:szCs w:val="22"/>
          </w:rPr>
          <w:t>S2215-0366(24)00010-5</w:t>
        </w:r>
      </w:hyperlink>
    </w:p>
    <w:p w14:paraId="22E2BD2D" w14:textId="77777777" w:rsidR="007760B7" w:rsidRPr="00C624C2" w:rsidRDefault="007760B7" w:rsidP="007760B7">
      <w:pPr>
        <w:pStyle w:val="NormalWeb"/>
        <w:spacing w:line="360" w:lineRule="auto"/>
        <w:rPr>
          <w:sz w:val="22"/>
          <w:szCs w:val="22"/>
        </w:rPr>
      </w:pPr>
      <w:r w:rsidRPr="00C624C2">
        <w:rPr>
          <w:sz w:val="22"/>
          <w:szCs w:val="22"/>
        </w:rPr>
        <w:t>McKinney, A. (2025).</w:t>
      </w:r>
      <w:r w:rsidRPr="00C624C2">
        <w:rPr>
          <w:rStyle w:val="apple-converted-space"/>
          <w:rFonts w:eastAsiaTheme="majorEastAsia"/>
          <w:sz w:val="22"/>
          <w:szCs w:val="22"/>
        </w:rPr>
        <w:t> </w:t>
      </w:r>
      <w:r w:rsidRPr="00C624C2">
        <w:rPr>
          <w:rStyle w:val="Emphasis"/>
          <w:rFonts w:eastAsiaTheme="majorEastAsia"/>
          <w:i w:val="0"/>
          <w:iCs w:val="0"/>
          <w:sz w:val="22"/>
          <w:szCs w:val="22"/>
        </w:rPr>
        <w:t>Transition from childhood to adolescence in neurodivergent girls</w:t>
      </w:r>
      <w:r w:rsidRPr="00C624C2">
        <w:rPr>
          <w:rStyle w:val="apple-converted-space"/>
          <w:rFonts w:eastAsiaTheme="majorEastAsia"/>
          <w:sz w:val="22"/>
          <w:szCs w:val="22"/>
        </w:rPr>
        <w:t> </w:t>
      </w:r>
      <w:r w:rsidRPr="00C624C2">
        <w:rPr>
          <w:sz w:val="22"/>
          <w:szCs w:val="22"/>
        </w:rPr>
        <w:t xml:space="preserve">(Edinburgh Medical School thesis and dissertation collection). </w:t>
      </w:r>
      <w:proofErr w:type="spellStart"/>
      <w:r w:rsidRPr="00C624C2">
        <w:rPr>
          <w:i/>
          <w:iCs/>
          <w:sz w:val="22"/>
          <w:szCs w:val="22"/>
        </w:rPr>
        <w:t>Edingborough</w:t>
      </w:r>
      <w:proofErr w:type="spellEnd"/>
      <w:r w:rsidRPr="00C624C2">
        <w:rPr>
          <w:i/>
          <w:iCs/>
          <w:sz w:val="22"/>
          <w:szCs w:val="22"/>
        </w:rPr>
        <w:t xml:space="preserve"> Research Archive. </w:t>
      </w:r>
      <w:r w:rsidRPr="00C624C2">
        <w:rPr>
          <w:sz w:val="22"/>
          <w:szCs w:val="22"/>
        </w:rPr>
        <w:t xml:space="preserve"> DOI:</w:t>
      </w:r>
      <w:r w:rsidRPr="00C624C2">
        <w:rPr>
          <w:rStyle w:val="apple-converted-space"/>
          <w:rFonts w:eastAsiaTheme="majorEastAsia"/>
          <w:sz w:val="22"/>
          <w:szCs w:val="22"/>
        </w:rPr>
        <w:t> </w:t>
      </w:r>
      <w:hyperlink r:id="rId41" w:history="1">
        <w:r w:rsidRPr="00C624C2">
          <w:rPr>
            <w:rStyle w:val="Hyperlink"/>
            <w:color w:val="auto"/>
            <w:sz w:val="22"/>
            <w:szCs w:val="22"/>
          </w:rPr>
          <w:t>https:</w:t>
        </w:r>
        <w:r w:rsidRPr="00C624C2">
          <w:rPr>
            <w:rStyle w:val="Hyperlink"/>
            <w:color w:val="auto"/>
            <w:sz w:val="22"/>
            <w:szCs w:val="22"/>
          </w:rPr>
          <w:t>/</w:t>
        </w:r>
        <w:r w:rsidRPr="00C624C2">
          <w:rPr>
            <w:rStyle w:val="Hyperlink"/>
            <w:color w:val="auto"/>
            <w:sz w:val="22"/>
            <w:szCs w:val="22"/>
          </w:rPr>
          <w:t>/hdl.handle.net/1842/44006</w:t>
        </w:r>
      </w:hyperlink>
      <w:r w:rsidRPr="00C624C2">
        <w:rPr>
          <w:sz w:val="22"/>
          <w:szCs w:val="22"/>
        </w:rPr>
        <w:t xml:space="preserve"> </w:t>
      </w:r>
    </w:p>
    <w:p w14:paraId="6F802828" w14:textId="77777777" w:rsidR="007760B7" w:rsidRPr="00C624C2" w:rsidRDefault="007760B7" w:rsidP="007760B7">
      <w:pPr>
        <w:pStyle w:val="NormalWeb"/>
        <w:spacing w:line="360" w:lineRule="auto"/>
        <w:rPr>
          <w:sz w:val="22"/>
          <w:szCs w:val="22"/>
        </w:rPr>
      </w:pPr>
      <w:r w:rsidRPr="00C624C2">
        <w:rPr>
          <w:sz w:val="22"/>
          <w:szCs w:val="22"/>
        </w:rPr>
        <w:t>Méndez-Lara, A., Ramirez-Rodriguez, R., Santos, E., &amp; Puig-Lagunes, A. (2025). Comparative analysis of stress levels and coping strategies in parents of neurodivergent and neurotypical children.</w:t>
      </w:r>
      <w:r w:rsidRPr="00C624C2">
        <w:rPr>
          <w:rStyle w:val="apple-converted-space"/>
          <w:rFonts w:eastAsiaTheme="majorEastAsia"/>
          <w:sz w:val="22"/>
          <w:szCs w:val="22"/>
        </w:rPr>
        <w:t> </w:t>
      </w:r>
      <w:r w:rsidRPr="00C624C2">
        <w:rPr>
          <w:rStyle w:val="Emphasis"/>
          <w:rFonts w:eastAsiaTheme="majorEastAsia"/>
          <w:sz w:val="22"/>
          <w:szCs w:val="22"/>
        </w:rPr>
        <w:t>Frontiers in Child and Adolescent Psychiatry, 4</w:t>
      </w:r>
      <w:r w:rsidRPr="00C624C2">
        <w:rPr>
          <w:sz w:val="22"/>
          <w:szCs w:val="22"/>
        </w:rPr>
        <w:t>.</w:t>
      </w:r>
      <w:r w:rsidRPr="00C624C2">
        <w:rPr>
          <w:rStyle w:val="apple-converted-space"/>
          <w:rFonts w:eastAsiaTheme="majorEastAsia"/>
          <w:sz w:val="22"/>
          <w:szCs w:val="22"/>
        </w:rPr>
        <w:t> </w:t>
      </w:r>
      <w:hyperlink r:id="rId42" w:history="1">
        <w:r w:rsidRPr="00C624C2">
          <w:rPr>
            <w:rStyle w:val="Hyperlink"/>
            <w:color w:val="auto"/>
            <w:sz w:val="22"/>
            <w:szCs w:val="22"/>
          </w:rPr>
          <w:t>https://doi.org/10.3389/frcha.2025.1619993</w:t>
        </w:r>
      </w:hyperlink>
      <w:r w:rsidRPr="00C624C2">
        <w:rPr>
          <w:sz w:val="22"/>
          <w:szCs w:val="22"/>
        </w:rPr>
        <w:t xml:space="preserve"> </w:t>
      </w:r>
    </w:p>
    <w:p w14:paraId="22918B4E" w14:textId="77777777" w:rsidR="007760B7" w:rsidRPr="00C624C2" w:rsidRDefault="007760B7" w:rsidP="007760B7">
      <w:pPr>
        <w:pStyle w:val="NormalWeb"/>
        <w:spacing w:line="360" w:lineRule="auto"/>
        <w:rPr>
          <w:sz w:val="22"/>
          <w:szCs w:val="22"/>
        </w:rPr>
      </w:pPr>
      <w:r w:rsidRPr="00C624C2">
        <w:rPr>
          <w:sz w:val="22"/>
          <w:szCs w:val="22"/>
        </w:rPr>
        <w:t xml:space="preserve">Mikami, Y., Hinshaw, P., Patterson, A., &amp; Lee, C. (2008). Eating pathology among adolescent girls with attention-deficit/hyperactivity disorder. </w:t>
      </w:r>
      <w:r w:rsidRPr="00C624C2">
        <w:rPr>
          <w:i/>
          <w:iCs/>
          <w:sz w:val="22"/>
          <w:szCs w:val="22"/>
        </w:rPr>
        <w:t>Journal of abnormal psychology, 117</w:t>
      </w:r>
      <w:r w:rsidRPr="00C624C2">
        <w:rPr>
          <w:sz w:val="22"/>
          <w:szCs w:val="22"/>
        </w:rPr>
        <w:t xml:space="preserve">(1), 225–235. </w:t>
      </w:r>
      <w:hyperlink r:id="rId43" w:history="1">
        <w:r w:rsidRPr="00C624C2">
          <w:rPr>
            <w:rStyle w:val="Hyperlink"/>
            <w:color w:val="auto"/>
            <w:sz w:val="22"/>
            <w:szCs w:val="22"/>
          </w:rPr>
          <w:t>https://doi.org/10.1037/0021-843X.117.1.225</w:t>
        </w:r>
      </w:hyperlink>
    </w:p>
    <w:p w14:paraId="449A0414" w14:textId="77777777" w:rsidR="007760B7" w:rsidRPr="00C624C2" w:rsidRDefault="007760B7" w:rsidP="007760B7">
      <w:pPr>
        <w:pStyle w:val="last"/>
        <w:spacing w:before="240" w:beforeAutospacing="0" w:after="240" w:afterAutospacing="0" w:line="360" w:lineRule="auto"/>
        <w:rPr>
          <w:sz w:val="22"/>
          <w:szCs w:val="22"/>
          <w:shd w:val="clear" w:color="auto" w:fill="FFFFFF"/>
        </w:rPr>
      </w:pPr>
      <w:r w:rsidRPr="00C624C2">
        <w:rPr>
          <w:sz w:val="22"/>
          <w:szCs w:val="22"/>
          <w:shd w:val="clear" w:color="auto" w:fill="FFFFFF"/>
        </w:rPr>
        <w:t xml:space="preserve">Miller, L., </w:t>
      </w:r>
      <w:proofErr w:type="spellStart"/>
      <w:r w:rsidRPr="00C624C2">
        <w:rPr>
          <w:sz w:val="22"/>
          <w:szCs w:val="22"/>
          <w:shd w:val="clear" w:color="auto" w:fill="FFFFFF"/>
        </w:rPr>
        <w:t>Jelinkova</w:t>
      </w:r>
      <w:proofErr w:type="spellEnd"/>
      <w:r w:rsidRPr="00C624C2">
        <w:rPr>
          <w:sz w:val="22"/>
          <w:szCs w:val="22"/>
          <w:shd w:val="clear" w:color="auto" w:fill="FFFFFF"/>
        </w:rPr>
        <w:t xml:space="preserve">, K., </w:t>
      </w:r>
      <w:proofErr w:type="spellStart"/>
      <w:r w:rsidRPr="00C624C2">
        <w:rPr>
          <w:sz w:val="22"/>
          <w:szCs w:val="22"/>
          <w:shd w:val="clear" w:color="auto" w:fill="FFFFFF"/>
        </w:rPr>
        <w:t>Charabin</w:t>
      </w:r>
      <w:proofErr w:type="spellEnd"/>
      <w:r w:rsidRPr="00C624C2">
        <w:rPr>
          <w:sz w:val="22"/>
          <w:szCs w:val="22"/>
          <w:shd w:val="clear" w:color="auto" w:fill="FFFFFF"/>
        </w:rPr>
        <w:t xml:space="preserve">, C., &amp; Climie, A. (2024). Parent and Child-Reported Strengths of Children With ADHD. </w:t>
      </w:r>
      <w:r w:rsidRPr="00C624C2">
        <w:rPr>
          <w:i/>
          <w:iCs/>
          <w:sz w:val="22"/>
          <w:szCs w:val="22"/>
          <w:shd w:val="clear" w:color="auto" w:fill="FFFFFF"/>
        </w:rPr>
        <w:t>Canadian Journal of School Psychology, 39</w:t>
      </w:r>
      <w:r w:rsidRPr="00C624C2">
        <w:rPr>
          <w:sz w:val="22"/>
          <w:szCs w:val="22"/>
          <w:shd w:val="clear" w:color="auto" w:fill="FFFFFF"/>
        </w:rPr>
        <w:t xml:space="preserve">(1), 3-28. </w:t>
      </w:r>
      <w:hyperlink r:id="rId44" w:history="1">
        <w:r w:rsidRPr="00C624C2">
          <w:rPr>
            <w:rStyle w:val="Hyperlink"/>
            <w:color w:val="auto"/>
            <w:sz w:val="22"/>
            <w:szCs w:val="22"/>
            <w:shd w:val="clear" w:color="auto" w:fill="FFFFFF"/>
          </w:rPr>
          <w:t>https://doi.org/10.1177/08295735231225261</w:t>
        </w:r>
      </w:hyperlink>
      <w:r w:rsidRPr="00C624C2">
        <w:rPr>
          <w:sz w:val="22"/>
          <w:szCs w:val="22"/>
          <w:shd w:val="clear" w:color="auto" w:fill="FFFFFF"/>
        </w:rPr>
        <w:t xml:space="preserve">  </w:t>
      </w:r>
    </w:p>
    <w:p w14:paraId="639B5DD0" w14:textId="77777777" w:rsidR="007760B7" w:rsidRPr="00C624C2" w:rsidRDefault="007760B7" w:rsidP="007760B7">
      <w:pPr>
        <w:pStyle w:val="NormalWeb"/>
        <w:spacing w:line="360" w:lineRule="auto"/>
        <w:rPr>
          <w:sz w:val="22"/>
          <w:szCs w:val="22"/>
        </w:rPr>
      </w:pPr>
      <w:r w:rsidRPr="00C624C2">
        <w:rPr>
          <w:rStyle w:val="Strong"/>
          <w:rFonts w:eastAsiaTheme="majorEastAsia"/>
          <w:b w:val="0"/>
          <w:bCs w:val="0"/>
          <w:sz w:val="22"/>
          <w:szCs w:val="22"/>
        </w:rPr>
        <w:t>Miller, M., &amp; Hinshaw, P. (2010).</w:t>
      </w:r>
      <w:r w:rsidRPr="00C624C2">
        <w:rPr>
          <w:sz w:val="22"/>
          <w:szCs w:val="22"/>
        </w:rPr>
        <w:t xml:space="preserve"> Does childhood executive function predict adolescent functional outcomes in girls with ADHD? </w:t>
      </w:r>
      <w:r w:rsidRPr="00C624C2">
        <w:rPr>
          <w:rStyle w:val="Emphasis"/>
          <w:rFonts w:eastAsiaTheme="majorEastAsia"/>
          <w:sz w:val="22"/>
          <w:szCs w:val="22"/>
        </w:rPr>
        <w:t>Journal of Abnormal Child Psychology, 38</w:t>
      </w:r>
      <w:r w:rsidRPr="00C624C2">
        <w:rPr>
          <w:sz w:val="22"/>
          <w:szCs w:val="22"/>
        </w:rPr>
        <w:t>(3), 315–326.</w:t>
      </w:r>
      <w:r w:rsidRPr="00C624C2">
        <w:rPr>
          <w:sz w:val="22"/>
          <w:szCs w:val="22"/>
        </w:rPr>
        <w:t xml:space="preserve"> </w:t>
      </w:r>
      <w:hyperlink r:id="rId45" w:history="1">
        <w:r w:rsidRPr="00C624C2">
          <w:rPr>
            <w:rStyle w:val="Hyperlink"/>
            <w:color w:val="auto"/>
            <w:sz w:val="22"/>
            <w:szCs w:val="22"/>
          </w:rPr>
          <w:t>https://doi.org/10.1007/s10802-009-9369-2</w:t>
        </w:r>
      </w:hyperlink>
      <w:r w:rsidRPr="00C624C2">
        <w:rPr>
          <w:sz w:val="22"/>
          <w:szCs w:val="22"/>
        </w:rPr>
        <w:t xml:space="preserve"> </w:t>
      </w:r>
    </w:p>
    <w:p w14:paraId="5A6AD9A4" w14:textId="77777777" w:rsidR="007760B7" w:rsidRPr="00C624C2" w:rsidRDefault="007760B7" w:rsidP="007760B7">
      <w:pPr>
        <w:pStyle w:val="last"/>
        <w:spacing w:before="240" w:beforeAutospacing="0" w:after="240" w:afterAutospacing="0" w:line="360" w:lineRule="auto"/>
        <w:rPr>
          <w:sz w:val="22"/>
          <w:szCs w:val="22"/>
          <w:shd w:val="clear" w:color="auto" w:fill="FFFFFF"/>
        </w:rPr>
      </w:pPr>
      <w:r w:rsidRPr="00C624C2">
        <w:rPr>
          <w:sz w:val="22"/>
          <w:szCs w:val="22"/>
          <w:shd w:val="clear" w:color="auto" w:fill="FFFFFF"/>
        </w:rPr>
        <w:t xml:space="preserve">Mirzaee, F., </w:t>
      </w:r>
      <w:proofErr w:type="spellStart"/>
      <w:r w:rsidRPr="00C624C2">
        <w:rPr>
          <w:sz w:val="22"/>
          <w:szCs w:val="22"/>
          <w:shd w:val="clear" w:color="auto" w:fill="FFFFFF"/>
        </w:rPr>
        <w:t>Pouredalati</w:t>
      </w:r>
      <w:proofErr w:type="spellEnd"/>
      <w:r w:rsidRPr="00C624C2">
        <w:rPr>
          <w:sz w:val="22"/>
          <w:szCs w:val="22"/>
          <w:shd w:val="clear" w:color="auto" w:fill="FFFFFF"/>
        </w:rPr>
        <w:t xml:space="preserve">, M., Ahmadi, A., &amp; </w:t>
      </w:r>
      <w:proofErr w:type="spellStart"/>
      <w:r w:rsidRPr="00C624C2">
        <w:rPr>
          <w:sz w:val="22"/>
          <w:szCs w:val="22"/>
          <w:shd w:val="clear" w:color="auto" w:fill="FFFFFF"/>
        </w:rPr>
        <w:t>Ghazaznfarpour</w:t>
      </w:r>
      <w:proofErr w:type="spellEnd"/>
      <w:r w:rsidRPr="00C624C2">
        <w:rPr>
          <w:sz w:val="22"/>
          <w:szCs w:val="22"/>
          <w:shd w:val="clear" w:color="auto" w:fill="FFFFFF"/>
        </w:rPr>
        <w:t xml:space="preserve">, M. (2021). Barriers to Puberty Talk between Mothers and Daughters: A Qualitative Study. </w:t>
      </w:r>
      <w:r w:rsidRPr="00C624C2">
        <w:rPr>
          <w:i/>
          <w:iCs/>
          <w:sz w:val="22"/>
          <w:szCs w:val="22"/>
          <w:shd w:val="clear" w:color="auto" w:fill="FFFFFF"/>
        </w:rPr>
        <w:t xml:space="preserve">Revista </w:t>
      </w:r>
      <w:proofErr w:type="spellStart"/>
      <w:r w:rsidRPr="00C624C2">
        <w:rPr>
          <w:i/>
          <w:iCs/>
          <w:sz w:val="22"/>
          <w:szCs w:val="22"/>
          <w:shd w:val="clear" w:color="auto" w:fill="FFFFFF"/>
        </w:rPr>
        <w:t>brasileira</w:t>
      </w:r>
      <w:proofErr w:type="spellEnd"/>
      <w:r w:rsidRPr="00C624C2">
        <w:rPr>
          <w:i/>
          <w:iCs/>
          <w:sz w:val="22"/>
          <w:szCs w:val="22"/>
          <w:shd w:val="clear" w:color="auto" w:fill="FFFFFF"/>
        </w:rPr>
        <w:t xml:space="preserve"> de </w:t>
      </w:r>
      <w:proofErr w:type="spellStart"/>
      <w:r w:rsidRPr="00C624C2">
        <w:rPr>
          <w:i/>
          <w:iCs/>
          <w:sz w:val="22"/>
          <w:szCs w:val="22"/>
          <w:shd w:val="clear" w:color="auto" w:fill="FFFFFF"/>
        </w:rPr>
        <w:t>ginecologia</w:t>
      </w:r>
      <w:proofErr w:type="spellEnd"/>
      <w:r w:rsidRPr="00C624C2">
        <w:rPr>
          <w:i/>
          <w:iCs/>
          <w:sz w:val="22"/>
          <w:szCs w:val="22"/>
          <w:shd w:val="clear" w:color="auto" w:fill="FFFFFF"/>
        </w:rPr>
        <w:t xml:space="preserve"> e </w:t>
      </w:r>
      <w:proofErr w:type="spellStart"/>
      <w:proofErr w:type="gramStart"/>
      <w:r w:rsidRPr="00C624C2">
        <w:rPr>
          <w:i/>
          <w:iCs/>
          <w:sz w:val="22"/>
          <w:szCs w:val="22"/>
          <w:shd w:val="clear" w:color="auto" w:fill="FFFFFF"/>
        </w:rPr>
        <w:t>obstetricia</w:t>
      </w:r>
      <w:proofErr w:type="spellEnd"/>
      <w:r w:rsidRPr="00C624C2">
        <w:rPr>
          <w:i/>
          <w:iCs/>
          <w:sz w:val="22"/>
          <w:szCs w:val="22"/>
          <w:shd w:val="clear" w:color="auto" w:fill="FFFFFF"/>
        </w:rPr>
        <w:t xml:space="preserve"> :</w:t>
      </w:r>
      <w:proofErr w:type="gramEnd"/>
      <w:r w:rsidRPr="00C624C2">
        <w:rPr>
          <w:i/>
          <w:iCs/>
          <w:sz w:val="22"/>
          <w:szCs w:val="22"/>
          <w:shd w:val="clear" w:color="auto" w:fill="FFFFFF"/>
        </w:rPr>
        <w:t xml:space="preserve"> </w:t>
      </w:r>
      <w:proofErr w:type="spellStart"/>
      <w:r w:rsidRPr="00C624C2">
        <w:rPr>
          <w:i/>
          <w:iCs/>
          <w:sz w:val="22"/>
          <w:szCs w:val="22"/>
          <w:shd w:val="clear" w:color="auto" w:fill="FFFFFF"/>
        </w:rPr>
        <w:lastRenderedPageBreak/>
        <w:t>revista</w:t>
      </w:r>
      <w:proofErr w:type="spellEnd"/>
      <w:r w:rsidRPr="00C624C2">
        <w:rPr>
          <w:i/>
          <w:iCs/>
          <w:sz w:val="22"/>
          <w:szCs w:val="22"/>
          <w:shd w:val="clear" w:color="auto" w:fill="FFFFFF"/>
        </w:rPr>
        <w:t xml:space="preserve"> da </w:t>
      </w:r>
      <w:proofErr w:type="spellStart"/>
      <w:r w:rsidRPr="00C624C2">
        <w:rPr>
          <w:i/>
          <w:iCs/>
          <w:sz w:val="22"/>
          <w:szCs w:val="22"/>
          <w:shd w:val="clear" w:color="auto" w:fill="FFFFFF"/>
        </w:rPr>
        <w:t>Federacao</w:t>
      </w:r>
      <w:proofErr w:type="spellEnd"/>
      <w:r w:rsidRPr="00C624C2">
        <w:rPr>
          <w:i/>
          <w:iCs/>
          <w:sz w:val="22"/>
          <w:szCs w:val="22"/>
          <w:shd w:val="clear" w:color="auto" w:fill="FFFFFF"/>
        </w:rPr>
        <w:t xml:space="preserve"> Brasileira das Sociedades de </w:t>
      </w:r>
      <w:proofErr w:type="spellStart"/>
      <w:r w:rsidRPr="00C624C2">
        <w:rPr>
          <w:i/>
          <w:iCs/>
          <w:sz w:val="22"/>
          <w:szCs w:val="22"/>
          <w:shd w:val="clear" w:color="auto" w:fill="FFFFFF"/>
        </w:rPr>
        <w:t>Ginecologia</w:t>
      </w:r>
      <w:proofErr w:type="spellEnd"/>
      <w:r w:rsidRPr="00C624C2">
        <w:rPr>
          <w:i/>
          <w:iCs/>
          <w:sz w:val="22"/>
          <w:szCs w:val="22"/>
          <w:shd w:val="clear" w:color="auto" w:fill="FFFFFF"/>
        </w:rPr>
        <w:t xml:space="preserve"> e </w:t>
      </w:r>
      <w:proofErr w:type="spellStart"/>
      <w:r w:rsidRPr="00C624C2">
        <w:rPr>
          <w:i/>
          <w:iCs/>
          <w:sz w:val="22"/>
          <w:szCs w:val="22"/>
          <w:shd w:val="clear" w:color="auto" w:fill="FFFFFF"/>
        </w:rPr>
        <w:t>Obstetricia</w:t>
      </w:r>
      <w:proofErr w:type="spellEnd"/>
      <w:r w:rsidRPr="00C624C2">
        <w:rPr>
          <w:i/>
          <w:iCs/>
          <w:sz w:val="22"/>
          <w:szCs w:val="22"/>
          <w:shd w:val="clear" w:color="auto" w:fill="FFFFFF"/>
        </w:rPr>
        <w:t>, 43(</w:t>
      </w:r>
      <w:r w:rsidRPr="00C624C2">
        <w:rPr>
          <w:sz w:val="22"/>
          <w:szCs w:val="22"/>
          <w:shd w:val="clear" w:color="auto" w:fill="FFFFFF"/>
        </w:rPr>
        <w:t xml:space="preserve">5), 362–367. </w:t>
      </w:r>
      <w:hyperlink r:id="rId46" w:history="1">
        <w:r w:rsidRPr="00C624C2">
          <w:rPr>
            <w:rStyle w:val="Hyperlink"/>
            <w:color w:val="auto"/>
            <w:sz w:val="22"/>
            <w:szCs w:val="22"/>
            <w:shd w:val="clear" w:color="auto" w:fill="FFFFFF"/>
          </w:rPr>
          <w:t>https://doi.</w:t>
        </w:r>
        <w:r w:rsidRPr="00C624C2">
          <w:rPr>
            <w:rStyle w:val="Hyperlink"/>
            <w:color w:val="auto"/>
            <w:sz w:val="22"/>
            <w:szCs w:val="22"/>
            <w:shd w:val="clear" w:color="auto" w:fill="FFFFFF"/>
          </w:rPr>
          <w:t>o</w:t>
        </w:r>
        <w:r w:rsidRPr="00C624C2">
          <w:rPr>
            <w:rStyle w:val="Hyperlink"/>
            <w:color w:val="auto"/>
            <w:sz w:val="22"/>
            <w:szCs w:val="22"/>
            <w:shd w:val="clear" w:color="auto" w:fill="FFFFFF"/>
          </w:rPr>
          <w:t>rg/10.1055/s-0041-1729148</w:t>
        </w:r>
      </w:hyperlink>
      <w:r w:rsidRPr="00C624C2">
        <w:rPr>
          <w:sz w:val="22"/>
          <w:szCs w:val="22"/>
          <w:shd w:val="clear" w:color="auto" w:fill="FFFFFF"/>
        </w:rPr>
        <w:t xml:space="preserve"> </w:t>
      </w:r>
    </w:p>
    <w:p w14:paraId="502C43B1" w14:textId="77777777" w:rsidR="007760B7" w:rsidRPr="00C624C2" w:rsidRDefault="007760B7" w:rsidP="007760B7">
      <w:pPr>
        <w:pStyle w:val="NormalWeb"/>
        <w:spacing w:line="360" w:lineRule="auto"/>
        <w:rPr>
          <w:sz w:val="22"/>
          <w:szCs w:val="22"/>
        </w:rPr>
      </w:pPr>
      <w:r w:rsidRPr="00C624C2">
        <w:rPr>
          <w:sz w:val="22"/>
          <w:szCs w:val="22"/>
        </w:rPr>
        <w:t xml:space="preserve">Mrug S, Elliott M, Gilliland J, Positive Parenting and Early Puberty in Girls: Protective Effects Against Aggressive Behavior. </w:t>
      </w:r>
      <w:r w:rsidRPr="00C624C2">
        <w:rPr>
          <w:i/>
          <w:iCs/>
          <w:sz w:val="22"/>
          <w:szCs w:val="22"/>
        </w:rPr>
        <w:t xml:space="preserve">Arch </w:t>
      </w:r>
      <w:proofErr w:type="spellStart"/>
      <w:r w:rsidRPr="00C624C2">
        <w:rPr>
          <w:i/>
          <w:iCs/>
          <w:sz w:val="22"/>
          <w:szCs w:val="22"/>
        </w:rPr>
        <w:t>Pediatr</w:t>
      </w:r>
      <w:proofErr w:type="spellEnd"/>
      <w:r w:rsidRPr="00C624C2">
        <w:rPr>
          <w:i/>
          <w:iCs/>
          <w:sz w:val="22"/>
          <w:szCs w:val="22"/>
        </w:rPr>
        <w:t xml:space="preserve"> </w:t>
      </w:r>
      <w:proofErr w:type="spellStart"/>
      <w:r w:rsidRPr="00C624C2">
        <w:rPr>
          <w:i/>
          <w:iCs/>
          <w:sz w:val="22"/>
          <w:szCs w:val="22"/>
        </w:rPr>
        <w:t>Adolesc</w:t>
      </w:r>
      <w:proofErr w:type="spellEnd"/>
      <w:r w:rsidRPr="00C624C2">
        <w:rPr>
          <w:i/>
          <w:iCs/>
          <w:sz w:val="22"/>
          <w:szCs w:val="22"/>
        </w:rPr>
        <w:t xml:space="preserve"> Med.</w:t>
      </w:r>
      <w:r w:rsidRPr="00C624C2">
        <w:rPr>
          <w:sz w:val="22"/>
          <w:szCs w:val="22"/>
        </w:rPr>
        <w:t xml:space="preserve">162(8):781–786. doi:10.1001/archpedi.162.8.781 </w:t>
      </w:r>
    </w:p>
    <w:p w14:paraId="4D2DB258" w14:textId="77777777" w:rsidR="007760B7" w:rsidRPr="00C624C2" w:rsidRDefault="007760B7" w:rsidP="007760B7">
      <w:pPr>
        <w:pStyle w:val="NormalWeb"/>
        <w:spacing w:line="360" w:lineRule="auto"/>
        <w:rPr>
          <w:i/>
          <w:iCs/>
          <w:sz w:val="22"/>
          <w:szCs w:val="22"/>
        </w:rPr>
      </w:pPr>
      <w:r w:rsidRPr="00C624C2">
        <w:rPr>
          <w:sz w:val="22"/>
          <w:szCs w:val="22"/>
        </w:rPr>
        <w:t xml:space="preserve">Nice (2025, February) </w:t>
      </w:r>
      <w:proofErr w:type="gramStart"/>
      <w:r w:rsidRPr="00C624C2">
        <w:rPr>
          <w:i/>
          <w:iCs/>
          <w:sz w:val="22"/>
          <w:szCs w:val="22"/>
        </w:rPr>
        <w:t>Attention deficit hyperactivity disorder</w:t>
      </w:r>
      <w:proofErr w:type="gramEnd"/>
      <w:r w:rsidRPr="00C624C2">
        <w:rPr>
          <w:i/>
          <w:iCs/>
          <w:sz w:val="22"/>
          <w:szCs w:val="22"/>
        </w:rPr>
        <w:t xml:space="preserve">: How common is it? </w:t>
      </w:r>
      <w:hyperlink r:id="rId47" w:history="1">
        <w:r w:rsidRPr="00C624C2">
          <w:rPr>
            <w:rStyle w:val="Hyperlink"/>
            <w:color w:val="auto"/>
            <w:sz w:val="22"/>
            <w:szCs w:val="22"/>
          </w:rPr>
          <w:t>https://cks.nice.org.uk/topics/attention-deficit-hyperactivity-disorder/background-information/prevalence/</w:t>
        </w:r>
      </w:hyperlink>
      <w:r w:rsidRPr="00C624C2">
        <w:rPr>
          <w:i/>
          <w:iCs/>
          <w:sz w:val="22"/>
          <w:szCs w:val="22"/>
        </w:rPr>
        <w:t xml:space="preserve"> </w:t>
      </w:r>
    </w:p>
    <w:p w14:paraId="6D1FBA06" w14:textId="77777777" w:rsidR="007760B7" w:rsidRPr="00C624C2" w:rsidRDefault="007760B7" w:rsidP="007760B7">
      <w:pPr>
        <w:pStyle w:val="NormalWeb"/>
        <w:spacing w:line="360" w:lineRule="auto"/>
        <w:rPr>
          <w:rStyle w:val="Strong"/>
          <w:rFonts w:eastAsiaTheme="majorEastAsia"/>
          <w:b w:val="0"/>
          <w:bCs w:val="0"/>
          <w:sz w:val="22"/>
          <w:szCs w:val="22"/>
        </w:rPr>
      </w:pPr>
    </w:p>
    <w:p w14:paraId="75307322" w14:textId="77777777" w:rsidR="007760B7" w:rsidRPr="00C624C2" w:rsidRDefault="007760B7" w:rsidP="007760B7">
      <w:pPr>
        <w:pStyle w:val="NormalWeb"/>
        <w:spacing w:line="360" w:lineRule="auto"/>
        <w:rPr>
          <w:sz w:val="22"/>
          <w:szCs w:val="22"/>
        </w:rPr>
      </w:pPr>
      <w:r w:rsidRPr="00C624C2">
        <w:rPr>
          <w:rStyle w:val="Strong"/>
          <w:rFonts w:eastAsiaTheme="majorEastAsia"/>
          <w:b w:val="0"/>
          <w:bCs w:val="0"/>
          <w:sz w:val="22"/>
          <w:szCs w:val="22"/>
        </w:rPr>
        <w:t xml:space="preserve">Norman, L. J., Carlisi, C. O., </w:t>
      </w:r>
      <w:proofErr w:type="spellStart"/>
      <w:r w:rsidRPr="00C624C2">
        <w:rPr>
          <w:rStyle w:val="Strong"/>
          <w:rFonts w:eastAsiaTheme="majorEastAsia"/>
          <w:b w:val="0"/>
          <w:bCs w:val="0"/>
          <w:sz w:val="22"/>
          <w:szCs w:val="22"/>
        </w:rPr>
        <w:t>Lukito</w:t>
      </w:r>
      <w:proofErr w:type="spellEnd"/>
      <w:r w:rsidRPr="00C624C2">
        <w:rPr>
          <w:rStyle w:val="Strong"/>
          <w:rFonts w:eastAsiaTheme="majorEastAsia"/>
          <w:b w:val="0"/>
          <w:bCs w:val="0"/>
          <w:sz w:val="22"/>
          <w:szCs w:val="22"/>
        </w:rPr>
        <w:t xml:space="preserve">, S., Hart, H., </w:t>
      </w:r>
      <w:proofErr w:type="spellStart"/>
      <w:r w:rsidRPr="00C624C2">
        <w:rPr>
          <w:rStyle w:val="Strong"/>
          <w:rFonts w:eastAsiaTheme="majorEastAsia"/>
          <w:b w:val="0"/>
          <w:bCs w:val="0"/>
          <w:sz w:val="22"/>
          <w:szCs w:val="22"/>
        </w:rPr>
        <w:t>Mataix</w:t>
      </w:r>
      <w:proofErr w:type="spellEnd"/>
      <w:r w:rsidRPr="00C624C2">
        <w:rPr>
          <w:rStyle w:val="Strong"/>
          <w:rFonts w:eastAsiaTheme="majorEastAsia"/>
          <w:b w:val="0"/>
          <w:bCs w:val="0"/>
          <w:sz w:val="22"/>
          <w:szCs w:val="22"/>
        </w:rPr>
        <w:t xml:space="preserve">-Cols, D., </w:t>
      </w:r>
      <w:proofErr w:type="spellStart"/>
      <w:r w:rsidRPr="00C624C2">
        <w:rPr>
          <w:rStyle w:val="Strong"/>
          <w:rFonts w:eastAsiaTheme="majorEastAsia"/>
          <w:b w:val="0"/>
          <w:bCs w:val="0"/>
          <w:sz w:val="22"/>
          <w:szCs w:val="22"/>
        </w:rPr>
        <w:t>Radua</w:t>
      </w:r>
      <w:proofErr w:type="spellEnd"/>
      <w:r w:rsidRPr="00C624C2">
        <w:rPr>
          <w:rStyle w:val="Strong"/>
          <w:rFonts w:eastAsiaTheme="majorEastAsia"/>
          <w:b w:val="0"/>
          <w:bCs w:val="0"/>
          <w:sz w:val="22"/>
          <w:szCs w:val="22"/>
        </w:rPr>
        <w:t>, J., &amp; Rubia, K. (2016).</w:t>
      </w:r>
      <w:r w:rsidRPr="00C624C2">
        <w:rPr>
          <w:sz w:val="22"/>
          <w:szCs w:val="22"/>
        </w:rPr>
        <w:t xml:space="preserve"> Structural and functional brain abnormalities in attention-deficit/hyperactivity disorder and obsessive-compulsive disorder: A comparative meta-analysis. </w:t>
      </w:r>
      <w:r w:rsidRPr="00C624C2">
        <w:rPr>
          <w:rStyle w:val="Emphasis"/>
          <w:rFonts w:eastAsiaTheme="majorEastAsia"/>
          <w:sz w:val="22"/>
          <w:szCs w:val="22"/>
        </w:rPr>
        <w:t>JAMA Psychiatry, 73</w:t>
      </w:r>
      <w:r w:rsidRPr="00C624C2">
        <w:rPr>
          <w:sz w:val="22"/>
          <w:szCs w:val="22"/>
        </w:rPr>
        <w:t>(8), 815–825.</w:t>
      </w:r>
      <w:r w:rsidRPr="00C624C2">
        <w:rPr>
          <w:sz w:val="22"/>
          <w:szCs w:val="22"/>
        </w:rPr>
        <w:t xml:space="preserve"> </w:t>
      </w:r>
      <w:hyperlink r:id="rId48" w:history="1">
        <w:r w:rsidRPr="00C624C2">
          <w:rPr>
            <w:rStyle w:val="Hyperlink"/>
            <w:color w:val="auto"/>
            <w:sz w:val="22"/>
            <w:szCs w:val="22"/>
          </w:rPr>
          <w:t>https://doi.org/10.1001/jamapsychiatry.2016.0700</w:t>
        </w:r>
      </w:hyperlink>
    </w:p>
    <w:p w14:paraId="5EBDE266" w14:textId="77777777" w:rsidR="007760B7" w:rsidRPr="00C624C2" w:rsidRDefault="007760B7" w:rsidP="007760B7">
      <w:pPr>
        <w:pStyle w:val="last"/>
        <w:spacing w:before="240" w:beforeAutospacing="0" w:after="240" w:afterAutospacing="0" w:line="360" w:lineRule="auto"/>
        <w:rPr>
          <w:sz w:val="22"/>
          <w:szCs w:val="22"/>
          <w:shd w:val="clear" w:color="auto" w:fill="FFFFFF"/>
        </w:rPr>
      </w:pPr>
      <w:r w:rsidRPr="00C624C2">
        <w:rPr>
          <w:sz w:val="22"/>
          <w:szCs w:val="22"/>
          <w:shd w:val="clear" w:color="auto" w:fill="FFFFFF"/>
        </w:rPr>
        <w:t xml:space="preserve">Pan, Y., &amp; Yeh, B. (2017). Impact of depressive/anxiety symptoms on the quality of life of adolescents with ADHD: a community-based 1-year prospective follow-up study. </w:t>
      </w:r>
      <w:r w:rsidRPr="00C624C2">
        <w:rPr>
          <w:i/>
          <w:iCs/>
          <w:sz w:val="22"/>
          <w:szCs w:val="22"/>
          <w:shd w:val="clear" w:color="auto" w:fill="FFFFFF"/>
        </w:rPr>
        <w:t>European child &amp; adolescent psychiatry, 26</w:t>
      </w:r>
      <w:r w:rsidRPr="00C624C2">
        <w:rPr>
          <w:sz w:val="22"/>
          <w:szCs w:val="22"/>
          <w:shd w:val="clear" w:color="auto" w:fill="FFFFFF"/>
        </w:rPr>
        <w:t xml:space="preserve">(6), 659–667. </w:t>
      </w:r>
      <w:hyperlink r:id="rId49" w:history="1">
        <w:r w:rsidRPr="00C624C2">
          <w:rPr>
            <w:rStyle w:val="Hyperlink"/>
            <w:color w:val="auto"/>
            <w:sz w:val="22"/>
            <w:szCs w:val="22"/>
            <w:shd w:val="clear" w:color="auto" w:fill="FFFFFF"/>
          </w:rPr>
          <w:t>https://doi.org/10.1007/s00787-016-0929-z</w:t>
        </w:r>
      </w:hyperlink>
    </w:p>
    <w:p w14:paraId="35A3576B" w14:textId="77777777" w:rsidR="007760B7" w:rsidRPr="00C624C2" w:rsidRDefault="007760B7" w:rsidP="007760B7">
      <w:pPr>
        <w:pStyle w:val="NormalWeb"/>
        <w:spacing w:line="360" w:lineRule="auto"/>
        <w:rPr>
          <w:sz w:val="22"/>
          <w:szCs w:val="22"/>
        </w:rPr>
      </w:pPr>
      <w:proofErr w:type="spellStart"/>
      <w:r w:rsidRPr="00C624C2">
        <w:rPr>
          <w:sz w:val="22"/>
          <w:szCs w:val="22"/>
        </w:rPr>
        <w:t>Peasgood</w:t>
      </w:r>
      <w:proofErr w:type="spellEnd"/>
      <w:r w:rsidRPr="00C624C2">
        <w:rPr>
          <w:sz w:val="22"/>
          <w:szCs w:val="22"/>
        </w:rPr>
        <w:t>, T.,</w:t>
      </w:r>
      <w:r w:rsidRPr="00C624C2">
        <w:rPr>
          <w:position w:val="8"/>
          <w:sz w:val="22"/>
          <w:szCs w:val="22"/>
        </w:rPr>
        <w:t xml:space="preserve"> </w:t>
      </w:r>
      <w:r w:rsidRPr="00C624C2">
        <w:rPr>
          <w:sz w:val="22"/>
          <w:szCs w:val="22"/>
        </w:rPr>
        <w:t>Bhardwaj, Biggs, K.,</w:t>
      </w:r>
      <w:r w:rsidRPr="00C624C2">
        <w:rPr>
          <w:position w:val="8"/>
          <w:sz w:val="22"/>
          <w:szCs w:val="22"/>
        </w:rPr>
        <w:t xml:space="preserve"> </w:t>
      </w:r>
      <w:r w:rsidRPr="00C624C2">
        <w:rPr>
          <w:sz w:val="22"/>
          <w:szCs w:val="22"/>
        </w:rPr>
        <w:t>Brazier, J.,</w:t>
      </w:r>
      <w:r w:rsidRPr="00C624C2">
        <w:rPr>
          <w:position w:val="8"/>
          <w:sz w:val="22"/>
          <w:szCs w:val="22"/>
        </w:rPr>
        <w:t xml:space="preserve"> </w:t>
      </w:r>
      <w:r w:rsidRPr="00C624C2">
        <w:rPr>
          <w:sz w:val="22"/>
          <w:szCs w:val="22"/>
        </w:rPr>
        <w:t>Coghill, D.,</w:t>
      </w:r>
      <w:r w:rsidRPr="00C624C2">
        <w:rPr>
          <w:position w:val="8"/>
          <w:sz w:val="22"/>
          <w:szCs w:val="22"/>
        </w:rPr>
        <w:t xml:space="preserve"> </w:t>
      </w:r>
      <w:r w:rsidRPr="00C624C2">
        <w:rPr>
          <w:sz w:val="22"/>
          <w:szCs w:val="22"/>
        </w:rPr>
        <w:t xml:space="preserve">Cooper, C., Daley, D., Silva, G., Hodgkins, P., Nadkarni, A., </w:t>
      </w:r>
      <w:proofErr w:type="spellStart"/>
      <w:r w:rsidRPr="00C624C2">
        <w:rPr>
          <w:sz w:val="22"/>
          <w:szCs w:val="22"/>
        </w:rPr>
        <w:t>Setyawan</w:t>
      </w:r>
      <w:proofErr w:type="spellEnd"/>
      <w:r w:rsidRPr="00C624C2">
        <w:rPr>
          <w:sz w:val="22"/>
          <w:szCs w:val="22"/>
        </w:rPr>
        <w:t xml:space="preserve">, J., &amp; </w:t>
      </w:r>
      <w:proofErr w:type="spellStart"/>
      <w:r w:rsidRPr="00C624C2">
        <w:rPr>
          <w:sz w:val="22"/>
          <w:szCs w:val="22"/>
        </w:rPr>
        <w:t>Sonuga</w:t>
      </w:r>
      <w:proofErr w:type="spellEnd"/>
      <w:r w:rsidRPr="00C624C2">
        <w:rPr>
          <w:sz w:val="22"/>
          <w:szCs w:val="22"/>
        </w:rPr>
        <w:t xml:space="preserve">‐Barke, E. (2016). The impact of ADHD on the health and well‐being of ADHD children and their siblings. </w:t>
      </w:r>
      <w:proofErr w:type="spellStart"/>
      <w:r w:rsidRPr="00C624C2">
        <w:rPr>
          <w:i/>
          <w:iCs/>
          <w:sz w:val="22"/>
          <w:szCs w:val="22"/>
        </w:rPr>
        <w:t>Eur</w:t>
      </w:r>
      <w:proofErr w:type="spellEnd"/>
      <w:r w:rsidRPr="00C624C2">
        <w:rPr>
          <w:i/>
          <w:iCs/>
          <w:sz w:val="22"/>
          <w:szCs w:val="22"/>
        </w:rPr>
        <w:t xml:space="preserve"> Child </w:t>
      </w:r>
      <w:proofErr w:type="spellStart"/>
      <w:r w:rsidRPr="00C624C2">
        <w:rPr>
          <w:i/>
          <w:iCs/>
          <w:sz w:val="22"/>
          <w:szCs w:val="22"/>
        </w:rPr>
        <w:t>Adolesc</w:t>
      </w:r>
      <w:proofErr w:type="spellEnd"/>
      <w:r w:rsidRPr="00C624C2">
        <w:rPr>
          <w:i/>
          <w:iCs/>
          <w:sz w:val="22"/>
          <w:szCs w:val="22"/>
        </w:rPr>
        <w:t xml:space="preserve"> Psychiatry, 25, </w:t>
      </w:r>
      <w:r w:rsidRPr="00C624C2">
        <w:rPr>
          <w:sz w:val="22"/>
          <w:szCs w:val="22"/>
        </w:rPr>
        <w:t>1217–1231. DOI 10.1007/s00787-016-0841-6 (no https://)</w:t>
      </w:r>
    </w:p>
    <w:p w14:paraId="565D8115" w14:textId="77777777" w:rsidR="007760B7" w:rsidRPr="00C624C2" w:rsidRDefault="007760B7" w:rsidP="007760B7">
      <w:pPr>
        <w:pStyle w:val="last"/>
        <w:spacing w:before="240" w:beforeAutospacing="0" w:after="240" w:afterAutospacing="0" w:line="360" w:lineRule="auto"/>
        <w:rPr>
          <w:sz w:val="22"/>
          <w:szCs w:val="22"/>
          <w:shd w:val="clear" w:color="auto" w:fill="FFFFFF"/>
        </w:rPr>
      </w:pPr>
      <w:proofErr w:type="spellStart"/>
      <w:r w:rsidRPr="00C624C2">
        <w:rPr>
          <w:sz w:val="22"/>
          <w:szCs w:val="22"/>
          <w:shd w:val="clear" w:color="auto" w:fill="FFFFFF"/>
        </w:rPr>
        <w:t>Peñuelas</w:t>
      </w:r>
      <w:proofErr w:type="spellEnd"/>
      <w:r w:rsidRPr="00C624C2">
        <w:rPr>
          <w:sz w:val="22"/>
          <w:szCs w:val="22"/>
          <w:shd w:val="clear" w:color="auto" w:fill="FFFFFF"/>
        </w:rPr>
        <w:t xml:space="preserve">-Calvo, I., Palomar-Ciria, N., Porras-Segovia, A., Miguélez-Fernández, C., Baltasar-Tello, I., Pérez-Colmenero, S., Delgado-Gómez, D., Carballo, J., &amp; Baca-García, E. (2021). Impact of ADHD symptoms on family functioning, family burden and parents’ quality of life in a hospital area in Spain. </w:t>
      </w:r>
      <w:r w:rsidRPr="00C624C2">
        <w:rPr>
          <w:i/>
          <w:iCs/>
          <w:sz w:val="22"/>
          <w:szCs w:val="22"/>
          <w:shd w:val="clear" w:color="auto" w:fill="FFFFFF"/>
        </w:rPr>
        <w:t>European Journal of Psychiatry, 35</w:t>
      </w:r>
      <w:r w:rsidRPr="00C624C2">
        <w:rPr>
          <w:sz w:val="22"/>
          <w:szCs w:val="22"/>
          <w:shd w:val="clear" w:color="auto" w:fill="FFFFFF"/>
        </w:rPr>
        <w:t xml:space="preserve">(3). </w:t>
      </w:r>
      <w:hyperlink r:id="rId50" w:history="1">
        <w:r w:rsidRPr="00C624C2">
          <w:rPr>
            <w:rStyle w:val="Hyperlink"/>
            <w:color w:val="auto"/>
            <w:sz w:val="22"/>
            <w:szCs w:val="22"/>
            <w:shd w:val="clear" w:color="auto" w:fill="FFFFFF"/>
          </w:rPr>
          <w:t>https://doi.org/10.1016/j.ejpsy.2020.10.003</w:t>
        </w:r>
      </w:hyperlink>
      <w:r w:rsidRPr="00C624C2">
        <w:rPr>
          <w:sz w:val="22"/>
          <w:szCs w:val="22"/>
          <w:shd w:val="clear" w:color="auto" w:fill="FFFFFF"/>
        </w:rPr>
        <w:t xml:space="preserve"> </w:t>
      </w:r>
    </w:p>
    <w:p w14:paraId="5C2DDAF8" w14:textId="77777777" w:rsidR="007760B7" w:rsidRPr="00C624C2" w:rsidRDefault="007760B7" w:rsidP="007760B7">
      <w:pPr>
        <w:pStyle w:val="NormalWeb"/>
        <w:spacing w:line="360" w:lineRule="auto"/>
        <w:rPr>
          <w:sz w:val="22"/>
          <w:szCs w:val="22"/>
        </w:rPr>
      </w:pPr>
      <w:r w:rsidRPr="00C624C2">
        <w:rPr>
          <w:rStyle w:val="Strong"/>
          <w:rFonts w:eastAsiaTheme="majorEastAsia"/>
          <w:b w:val="0"/>
          <w:bCs w:val="0"/>
          <w:sz w:val="22"/>
          <w:szCs w:val="22"/>
        </w:rPr>
        <w:t>Rubia, K. (2018).</w:t>
      </w:r>
      <w:r w:rsidRPr="00C624C2">
        <w:rPr>
          <w:sz w:val="22"/>
          <w:szCs w:val="22"/>
        </w:rPr>
        <w:t xml:space="preserve"> Cognitive neuroscience of </w:t>
      </w:r>
      <w:proofErr w:type="gramStart"/>
      <w:r w:rsidRPr="00C624C2">
        <w:rPr>
          <w:sz w:val="22"/>
          <w:szCs w:val="22"/>
        </w:rPr>
        <w:t>Attention Deficit Hyperactivity Disorder</w:t>
      </w:r>
      <w:proofErr w:type="gramEnd"/>
      <w:r w:rsidRPr="00C624C2">
        <w:rPr>
          <w:sz w:val="22"/>
          <w:szCs w:val="22"/>
        </w:rPr>
        <w:t xml:space="preserve"> (ADHD) and its clinical translation. </w:t>
      </w:r>
      <w:r w:rsidRPr="00C624C2">
        <w:rPr>
          <w:rStyle w:val="Emphasis"/>
          <w:rFonts w:eastAsiaTheme="majorEastAsia"/>
          <w:sz w:val="22"/>
          <w:szCs w:val="22"/>
        </w:rPr>
        <w:t>Frontiers in Human Neuroscience, 12</w:t>
      </w:r>
      <w:r w:rsidRPr="00C624C2">
        <w:rPr>
          <w:sz w:val="22"/>
          <w:szCs w:val="22"/>
        </w:rPr>
        <w:t xml:space="preserve">, 100. </w:t>
      </w:r>
      <w:hyperlink r:id="rId51" w:history="1">
        <w:r w:rsidRPr="00C624C2">
          <w:rPr>
            <w:rStyle w:val="Hyperlink"/>
            <w:color w:val="auto"/>
            <w:sz w:val="22"/>
            <w:szCs w:val="22"/>
          </w:rPr>
          <w:t>https://doi.org/10.3389/fnhum.2018.00100</w:t>
        </w:r>
      </w:hyperlink>
      <w:r w:rsidRPr="00C624C2">
        <w:rPr>
          <w:sz w:val="22"/>
          <w:szCs w:val="22"/>
        </w:rPr>
        <w:t xml:space="preserve"> </w:t>
      </w:r>
    </w:p>
    <w:p w14:paraId="66363BDA" w14:textId="77777777" w:rsidR="007760B7" w:rsidRPr="00C624C2" w:rsidRDefault="007760B7" w:rsidP="007760B7">
      <w:pPr>
        <w:pStyle w:val="last"/>
        <w:spacing w:before="240" w:beforeAutospacing="0" w:after="240" w:afterAutospacing="0" w:line="360" w:lineRule="auto"/>
        <w:rPr>
          <w:sz w:val="22"/>
          <w:szCs w:val="22"/>
          <w:shd w:val="clear" w:color="auto" w:fill="FFFFFF"/>
        </w:rPr>
      </w:pPr>
      <w:r w:rsidRPr="00C624C2">
        <w:rPr>
          <w:sz w:val="22"/>
          <w:szCs w:val="22"/>
          <w:shd w:val="clear" w:color="auto" w:fill="FFFFFF"/>
        </w:rPr>
        <w:t xml:space="preserve">Rudge, L. (2021, no </w:t>
      </w:r>
      <w:proofErr w:type="gramStart"/>
      <w:r w:rsidRPr="00C624C2">
        <w:rPr>
          <w:sz w:val="22"/>
          <w:szCs w:val="22"/>
          <w:shd w:val="clear" w:color="auto" w:fill="FFFFFF"/>
        </w:rPr>
        <w:t>date )</w:t>
      </w:r>
      <w:proofErr w:type="gramEnd"/>
      <w:r w:rsidRPr="00C624C2">
        <w:rPr>
          <w:sz w:val="22"/>
          <w:szCs w:val="22"/>
          <w:shd w:val="clear" w:color="auto" w:fill="FFFFFF"/>
        </w:rPr>
        <w:t xml:space="preserve"> </w:t>
      </w:r>
      <w:r w:rsidRPr="00C624C2">
        <w:rPr>
          <w:i/>
          <w:iCs/>
          <w:sz w:val="22"/>
          <w:szCs w:val="22"/>
          <w:shd w:val="clear" w:color="auto" w:fill="FFFFFF"/>
        </w:rPr>
        <w:t>Understanding and supporting my child’s ADHD.</w:t>
      </w:r>
      <w:r w:rsidRPr="00C624C2">
        <w:rPr>
          <w:sz w:val="22"/>
          <w:szCs w:val="22"/>
          <w:shd w:val="clear" w:color="auto" w:fill="FFFFFF"/>
        </w:rPr>
        <w:t xml:space="preserve"> </w:t>
      </w:r>
      <w:hyperlink r:id="rId52" w:history="1">
        <w:r w:rsidRPr="00C624C2">
          <w:rPr>
            <w:rStyle w:val="Hyperlink"/>
            <w:color w:val="auto"/>
            <w:sz w:val="22"/>
            <w:szCs w:val="22"/>
            <w:shd w:val="clear" w:color="auto" w:fill="FFFFFF"/>
          </w:rPr>
          <w:t>https://adhdeurope.eu/wp-content/uploads/V1-Understand-support-my-childs-ADHD-ADHD-</w:t>
        </w:r>
        <w:r w:rsidRPr="00C624C2">
          <w:rPr>
            <w:rStyle w:val="Hyperlink"/>
            <w:color w:val="auto"/>
            <w:sz w:val="22"/>
            <w:szCs w:val="22"/>
            <w:shd w:val="clear" w:color="auto" w:fill="FFFFFF"/>
          </w:rPr>
          <w:t>F</w:t>
        </w:r>
        <w:r w:rsidRPr="00C624C2">
          <w:rPr>
            <w:rStyle w:val="Hyperlink"/>
            <w:color w:val="auto"/>
            <w:sz w:val="22"/>
            <w:szCs w:val="22"/>
            <w:shd w:val="clear" w:color="auto" w:fill="FFFFFF"/>
          </w:rPr>
          <w:t>oundation.pdf</w:t>
        </w:r>
      </w:hyperlink>
      <w:r w:rsidRPr="00C624C2">
        <w:rPr>
          <w:sz w:val="22"/>
          <w:szCs w:val="22"/>
          <w:shd w:val="clear" w:color="auto" w:fill="FFFFFF"/>
        </w:rPr>
        <w:t xml:space="preserve"> </w:t>
      </w:r>
    </w:p>
    <w:p w14:paraId="49A2F947" w14:textId="77777777" w:rsidR="007760B7" w:rsidRPr="00C624C2" w:rsidRDefault="007760B7" w:rsidP="007760B7">
      <w:pPr>
        <w:pStyle w:val="NormalWeb"/>
        <w:spacing w:line="360" w:lineRule="auto"/>
        <w:rPr>
          <w:sz w:val="22"/>
          <w:szCs w:val="22"/>
        </w:rPr>
      </w:pPr>
      <w:r w:rsidRPr="00C624C2">
        <w:rPr>
          <w:sz w:val="22"/>
          <w:szCs w:val="22"/>
        </w:rPr>
        <w:lastRenderedPageBreak/>
        <w:t xml:space="preserve">Schippers, M., Horstman, I., Van de Velde, H., Pereira, R., </w:t>
      </w:r>
      <w:proofErr w:type="spellStart"/>
      <w:r w:rsidRPr="00C624C2">
        <w:rPr>
          <w:sz w:val="22"/>
          <w:szCs w:val="22"/>
        </w:rPr>
        <w:t>Zinkstok</w:t>
      </w:r>
      <w:proofErr w:type="spellEnd"/>
      <w:r w:rsidRPr="00C624C2">
        <w:rPr>
          <w:sz w:val="22"/>
          <w:szCs w:val="22"/>
        </w:rPr>
        <w:t xml:space="preserve">, J., Mostert, C., Greven, U., </w:t>
      </w:r>
      <w:proofErr w:type="spellStart"/>
      <w:r w:rsidRPr="00C624C2">
        <w:rPr>
          <w:sz w:val="22"/>
          <w:szCs w:val="22"/>
        </w:rPr>
        <w:t>Hoogman</w:t>
      </w:r>
      <w:proofErr w:type="spellEnd"/>
      <w:r w:rsidRPr="00C624C2">
        <w:rPr>
          <w:sz w:val="22"/>
          <w:szCs w:val="22"/>
        </w:rPr>
        <w:t xml:space="preserve">, M. (2022) A qualitative and quantitative study of self-reported positive characteristics of individuals with ADHD: </w:t>
      </w:r>
      <w:r w:rsidRPr="00C624C2">
        <w:rPr>
          <w:i/>
          <w:iCs/>
          <w:sz w:val="22"/>
          <w:szCs w:val="22"/>
          <w:shd w:val="clear" w:color="auto" w:fill="F7F7F7"/>
        </w:rPr>
        <w:t xml:space="preserve">Front. Psychiatry, 13, </w:t>
      </w:r>
      <w:r w:rsidRPr="00C624C2">
        <w:rPr>
          <w:sz w:val="22"/>
          <w:szCs w:val="22"/>
          <w:shd w:val="clear" w:color="auto" w:fill="F7F7F7"/>
        </w:rPr>
        <w:t xml:space="preserve">1-14. </w:t>
      </w:r>
      <w:hyperlink r:id="rId53" w:history="1">
        <w:r w:rsidRPr="00C624C2">
          <w:rPr>
            <w:rStyle w:val="Hyperlink"/>
            <w:rFonts w:eastAsiaTheme="majorEastAsia"/>
            <w:color w:val="auto"/>
            <w:sz w:val="22"/>
            <w:szCs w:val="22"/>
          </w:rPr>
          <w:t>https://doi.org/10.3389/fpsyt.2022.922788</w:t>
        </w:r>
      </w:hyperlink>
      <w:r w:rsidRPr="00C624C2">
        <w:rPr>
          <w:sz w:val="22"/>
          <w:szCs w:val="22"/>
        </w:rPr>
        <w:t xml:space="preserve"> </w:t>
      </w:r>
    </w:p>
    <w:p w14:paraId="0C4205E4" w14:textId="77777777" w:rsidR="007760B7" w:rsidRPr="00C624C2" w:rsidRDefault="007760B7" w:rsidP="007760B7">
      <w:pPr>
        <w:pStyle w:val="NormalWeb"/>
        <w:spacing w:line="360" w:lineRule="auto"/>
        <w:rPr>
          <w:sz w:val="22"/>
          <w:szCs w:val="22"/>
          <w:shd w:val="clear" w:color="auto" w:fill="FFFFFF"/>
        </w:rPr>
      </w:pPr>
      <w:r w:rsidRPr="00C624C2">
        <w:rPr>
          <w:sz w:val="22"/>
          <w:szCs w:val="22"/>
          <w:shd w:val="clear" w:color="auto" w:fill="FFFFFF"/>
        </w:rPr>
        <w:t xml:space="preserve">Seymour, E., &amp; Miller, L. (2017). ADHD and Depression: </w:t>
      </w:r>
      <w:proofErr w:type="gramStart"/>
      <w:r w:rsidRPr="00C624C2">
        <w:rPr>
          <w:sz w:val="22"/>
          <w:szCs w:val="22"/>
          <w:shd w:val="clear" w:color="auto" w:fill="FFFFFF"/>
        </w:rPr>
        <w:t>the</w:t>
      </w:r>
      <w:proofErr w:type="gramEnd"/>
      <w:r w:rsidRPr="00C624C2">
        <w:rPr>
          <w:sz w:val="22"/>
          <w:szCs w:val="22"/>
          <w:shd w:val="clear" w:color="auto" w:fill="FFFFFF"/>
        </w:rPr>
        <w:t xml:space="preserve"> Role of Poor Frustration Tolerance.</w:t>
      </w:r>
      <w:r w:rsidRPr="00C624C2">
        <w:rPr>
          <w:rStyle w:val="apple-converted-space"/>
          <w:rFonts w:eastAsiaTheme="majorEastAsia"/>
          <w:sz w:val="22"/>
          <w:szCs w:val="22"/>
          <w:shd w:val="clear" w:color="auto" w:fill="FFFFFF"/>
        </w:rPr>
        <w:t> </w:t>
      </w:r>
      <w:r w:rsidRPr="00C624C2">
        <w:rPr>
          <w:i/>
          <w:iCs/>
          <w:sz w:val="22"/>
          <w:szCs w:val="22"/>
        </w:rPr>
        <w:t>Current developmental disorders reports</w:t>
      </w:r>
      <w:r w:rsidRPr="00C624C2">
        <w:rPr>
          <w:sz w:val="22"/>
          <w:szCs w:val="22"/>
          <w:shd w:val="clear" w:color="auto" w:fill="FFFFFF"/>
        </w:rPr>
        <w:t>,</w:t>
      </w:r>
      <w:r w:rsidRPr="00C624C2">
        <w:rPr>
          <w:rStyle w:val="apple-converted-space"/>
          <w:rFonts w:eastAsiaTheme="majorEastAsia"/>
          <w:sz w:val="22"/>
          <w:szCs w:val="22"/>
          <w:shd w:val="clear" w:color="auto" w:fill="FFFFFF"/>
        </w:rPr>
        <w:t> </w:t>
      </w:r>
      <w:r w:rsidRPr="00C624C2">
        <w:rPr>
          <w:i/>
          <w:iCs/>
          <w:sz w:val="22"/>
          <w:szCs w:val="22"/>
        </w:rPr>
        <w:t>4</w:t>
      </w:r>
      <w:r w:rsidRPr="00C624C2">
        <w:rPr>
          <w:sz w:val="22"/>
          <w:szCs w:val="22"/>
          <w:shd w:val="clear" w:color="auto" w:fill="FFFFFF"/>
        </w:rPr>
        <w:t xml:space="preserve">(1), 14–18. </w:t>
      </w:r>
      <w:hyperlink r:id="rId54" w:history="1">
        <w:r w:rsidRPr="00C624C2">
          <w:rPr>
            <w:rStyle w:val="Hyperlink"/>
            <w:color w:val="auto"/>
            <w:sz w:val="22"/>
            <w:szCs w:val="22"/>
            <w:shd w:val="clear" w:color="auto" w:fill="FFFFFF"/>
          </w:rPr>
          <w:t>https://doi.org/10.1007/s40474-01</w:t>
        </w:r>
        <w:r w:rsidRPr="00C624C2">
          <w:rPr>
            <w:rStyle w:val="Hyperlink"/>
            <w:color w:val="auto"/>
            <w:sz w:val="22"/>
            <w:szCs w:val="22"/>
            <w:shd w:val="clear" w:color="auto" w:fill="FFFFFF"/>
          </w:rPr>
          <w:t>7</w:t>
        </w:r>
        <w:r w:rsidRPr="00C624C2">
          <w:rPr>
            <w:rStyle w:val="Hyperlink"/>
            <w:color w:val="auto"/>
            <w:sz w:val="22"/>
            <w:szCs w:val="22"/>
            <w:shd w:val="clear" w:color="auto" w:fill="FFFFFF"/>
          </w:rPr>
          <w:t>-0105-2</w:t>
        </w:r>
      </w:hyperlink>
      <w:r w:rsidRPr="00C624C2">
        <w:rPr>
          <w:sz w:val="22"/>
          <w:szCs w:val="22"/>
          <w:shd w:val="clear" w:color="auto" w:fill="FFFFFF"/>
        </w:rPr>
        <w:t xml:space="preserve"> </w:t>
      </w:r>
    </w:p>
    <w:p w14:paraId="5BE8C149" w14:textId="77777777" w:rsidR="007760B7" w:rsidRPr="00C624C2" w:rsidRDefault="007760B7" w:rsidP="007760B7">
      <w:pPr>
        <w:pStyle w:val="NormalWeb"/>
        <w:spacing w:line="360" w:lineRule="auto"/>
        <w:rPr>
          <w:sz w:val="22"/>
          <w:szCs w:val="22"/>
          <w:shd w:val="clear" w:color="auto" w:fill="FFFFFF"/>
        </w:rPr>
      </w:pPr>
      <w:r w:rsidRPr="00C624C2">
        <w:rPr>
          <w:sz w:val="22"/>
          <w:szCs w:val="22"/>
          <w:shd w:val="clear" w:color="auto" w:fill="FFFFFF"/>
        </w:rPr>
        <w:t>Singh, L. J., Gaye, F., Cole, A. M., Chan, E. S. M., &amp; Kofler, M. J. (2022). Central executive training for ADHD: Effects on academic achievement, productivity, and success in the classroom.</w:t>
      </w:r>
      <w:r w:rsidRPr="00C624C2">
        <w:rPr>
          <w:rStyle w:val="apple-converted-space"/>
          <w:rFonts w:eastAsiaTheme="majorEastAsia"/>
          <w:sz w:val="22"/>
          <w:szCs w:val="22"/>
          <w:shd w:val="clear" w:color="auto" w:fill="FFFFFF"/>
        </w:rPr>
        <w:t> </w:t>
      </w:r>
      <w:r w:rsidRPr="00C624C2">
        <w:rPr>
          <w:i/>
          <w:iCs/>
          <w:sz w:val="22"/>
          <w:szCs w:val="22"/>
        </w:rPr>
        <w:t>Neuropsychology</w:t>
      </w:r>
      <w:r w:rsidRPr="00C624C2">
        <w:rPr>
          <w:sz w:val="22"/>
          <w:szCs w:val="22"/>
          <w:shd w:val="clear" w:color="auto" w:fill="FFFFFF"/>
        </w:rPr>
        <w:t>,</w:t>
      </w:r>
      <w:r w:rsidRPr="00C624C2">
        <w:rPr>
          <w:rStyle w:val="apple-converted-space"/>
          <w:rFonts w:eastAsiaTheme="majorEastAsia"/>
          <w:sz w:val="22"/>
          <w:szCs w:val="22"/>
          <w:shd w:val="clear" w:color="auto" w:fill="FFFFFF"/>
        </w:rPr>
        <w:t> </w:t>
      </w:r>
      <w:r w:rsidRPr="00C624C2">
        <w:rPr>
          <w:i/>
          <w:iCs/>
          <w:sz w:val="22"/>
          <w:szCs w:val="22"/>
        </w:rPr>
        <w:t>36</w:t>
      </w:r>
      <w:r w:rsidRPr="00C624C2">
        <w:rPr>
          <w:sz w:val="22"/>
          <w:szCs w:val="22"/>
          <w:shd w:val="clear" w:color="auto" w:fill="FFFFFF"/>
        </w:rPr>
        <w:t xml:space="preserve">(4), 330–345. </w:t>
      </w:r>
      <w:hyperlink r:id="rId55" w:history="1">
        <w:r w:rsidRPr="00C624C2">
          <w:rPr>
            <w:rStyle w:val="Hyperlink"/>
            <w:color w:val="auto"/>
            <w:sz w:val="22"/>
            <w:szCs w:val="22"/>
            <w:shd w:val="clear" w:color="auto" w:fill="FFFFFF"/>
          </w:rPr>
          <w:t>https://doi.org/10.1037/neu0000798</w:t>
        </w:r>
      </w:hyperlink>
      <w:r w:rsidRPr="00C624C2">
        <w:rPr>
          <w:sz w:val="22"/>
          <w:szCs w:val="22"/>
          <w:shd w:val="clear" w:color="auto" w:fill="FFFFFF"/>
        </w:rPr>
        <w:t xml:space="preserve"> </w:t>
      </w:r>
    </w:p>
    <w:p w14:paraId="0B4BF5F9" w14:textId="77777777" w:rsidR="007760B7" w:rsidRPr="00C624C2" w:rsidRDefault="007760B7" w:rsidP="007760B7">
      <w:pPr>
        <w:pStyle w:val="NormalWeb"/>
        <w:spacing w:line="360" w:lineRule="auto"/>
        <w:rPr>
          <w:sz w:val="22"/>
          <w:szCs w:val="22"/>
        </w:rPr>
      </w:pPr>
      <w:proofErr w:type="spellStart"/>
      <w:r w:rsidRPr="00C624C2">
        <w:rPr>
          <w:rStyle w:val="Strong"/>
          <w:rFonts w:eastAsiaTheme="majorEastAsia"/>
          <w:b w:val="0"/>
          <w:bCs w:val="0"/>
          <w:sz w:val="22"/>
          <w:szCs w:val="22"/>
        </w:rPr>
        <w:t>Sjöwall</w:t>
      </w:r>
      <w:proofErr w:type="spellEnd"/>
      <w:r w:rsidRPr="00C624C2">
        <w:rPr>
          <w:rStyle w:val="Strong"/>
          <w:rFonts w:eastAsiaTheme="majorEastAsia"/>
          <w:b w:val="0"/>
          <w:bCs w:val="0"/>
          <w:sz w:val="22"/>
          <w:szCs w:val="22"/>
        </w:rPr>
        <w:t>, D., &amp; Thorell, B. (2014).</w:t>
      </w:r>
      <w:r w:rsidRPr="00C624C2">
        <w:rPr>
          <w:sz w:val="22"/>
          <w:szCs w:val="22"/>
        </w:rPr>
        <w:t xml:space="preserve"> Functional impairments in attention deficit hyperactivity disorder: The mediating role of executive and non-executive processes. </w:t>
      </w:r>
      <w:r w:rsidRPr="00C624C2">
        <w:rPr>
          <w:rStyle w:val="Emphasis"/>
          <w:rFonts w:eastAsiaTheme="majorEastAsia"/>
          <w:sz w:val="22"/>
          <w:szCs w:val="22"/>
        </w:rPr>
        <w:t>Journal of Abnormal Child Psychology, 42</w:t>
      </w:r>
      <w:r w:rsidRPr="00C624C2">
        <w:rPr>
          <w:sz w:val="22"/>
          <w:szCs w:val="22"/>
        </w:rPr>
        <w:t xml:space="preserve">(3), 385–396. </w:t>
      </w:r>
      <w:hyperlink r:id="rId56" w:history="1">
        <w:r w:rsidRPr="00C624C2">
          <w:rPr>
            <w:rStyle w:val="Hyperlink"/>
            <w:color w:val="auto"/>
            <w:sz w:val="22"/>
            <w:szCs w:val="22"/>
          </w:rPr>
          <w:t>https://doi.org/10.1007/s10802-013-9780-7</w:t>
        </w:r>
      </w:hyperlink>
      <w:r w:rsidRPr="00C624C2">
        <w:rPr>
          <w:sz w:val="22"/>
          <w:szCs w:val="22"/>
        </w:rPr>
        <w:t xml:space="preserve"> </w:t>
      </w:r>
    </w:p>
    <w:p w14:paraId="7C280CDF" w14:textId="77777777" w:rsidR="007760B7" w:rsidRPr="00C624C2" w:rsidRDefault="007760B7" w:rsidP="007760B7">
      <w:pPr>
        <w:pStyle w:val="NormalWeb"/>
        <w:spacing w:line="360" w:lineRule="auto"/>
        <w:rPr>
          <w:sz w:val="22"/>
          <w:szCs w:val="22"/>
        </w:rPr>
      </w:pPr>
      <w:proofErr w:type="spellStart"/>
      <w:r w:rsidRPr="00C624C2">
        <w:rPr>
          <w:rStyle w:val="Strong"/>
          <w:rFonts w:eastAsiaTheme="majorEastAsia"/>
          <w:b w:val="0"/>
          <w:bCs w:val="0"/>
          <w:sz w:val="22"/>
          <w:szCs w:val="22"/>
        </w:rPr>
        <w:t>Slobodin</w:t>
      </w:r>
      <w:proofErr w:type="spellEnd"/>
      <w:r w:rsidRPr="00C624C2">
        <w:rPr>
          <w:rStyle w:val="Strong"/>
          <w:rFonts w:eastAsiaTheme="majorEastAsia"/>
          <w:b w:val="0"/>
          <w:bCs w:val="0"/>
          <w:sz w:val="22"/>
          <w:szCs w:val="22"/>
        </w:rPr>
        <w:t>, O., &amp; Davidovitch, M. (2019).</w:t>
      </w:r>
      <w:r w:rsidRPr="00C624C2">
        <w:rPr>
          <w:sz w:val="22"/>
          <w:szCs w:val="22"/>
        </w:rPr>
        <w:t xml:space="preserve"> Gender differences in objective and subjective measures of ADHD-related symptoms in a clinic-referred sample.</w:t>
      </w:r>
      <w:r w:rsidRPr="00C624C2">
        <w:rPr>
          <w:sz w:val="22"/>
          <w:szCs w:val="22"/>
        </w:rPr>
        <w:br/>
      </w:r>
      <w:r w:rsidRPr="00C624C2">
        <w:rPr>
          <w:rStyle w:val="Emphasis"/>
          <w:rFonts w:eastAsiaTheme="majorEastAsia"/>
          <w:sz w:val="22"/>
          <w:szCs w:val="22"/>
        </w:rPr>
        <w:t>Frontiers in Human Neuroscience, 13</w:t>
      </w:r>
      <w:r w:rsidRPr="00C624C2">
        <w:rPr>
          <w:sz w:val="22"/>
          <w:szCs w:val="22"/>
        </w:rPr>
        <w:t xml:space="preserve">, 441. </w:t>
      </w:r>
      <w:hyperlink r:id="rId57" w:history="1">
        <w:r w:rsidRPr="00C624C2">
          <w:rPr>
            <w:rStyle w:val="Hyperlink"/>
            <w:color w:val="auto"/>
            <w:sz w:val="22"/>
            <w:szCs w:val="22"/>
          </w:rPr>
          <w:t>https://doi.org/10.3389/fnhum.2019.00441</w:t>
        </w:r>
      </w:hyperlink>
    </w:p>
    <w:p w14:paraId="2782C8CA" w14:textId="77777777" w:rsidR="007760B7" w:rsidRPr="00C624C2" w:rsidRDefault="007760B7" w:rsidP="007760B7">
      <w:pPr>
        <w:pStyle w:val="last"/>
        <w:spacing w:before="240" w:beforeAutospacing="0" w:after="240" w:afterAutospacing="0" w:line="360" w:lineRule="auto"/>
        <w:rPr>
          <w:sz w:val="22"/>
          <w:szCs w:val="22"/>
          <w:shd w:val="clear" w:color="auto" w:fill="FFFFFF"/>
        </w:rPr>
      </w:pPr>
      <w:r w:rsidRPr="00C624C2">
        <w:rPr>
          <w:sz w:val="22"/>
          <w:szCs w:val="22"/>
          <w:shd w:val="clear" w:color="auto" w:fill="FFFFFF"/>
        </w:rPr>
        <w:t xml:space="preserve">Spaulding, L., Fruitman, K., Rapoport, E., Soled, D., &amp; </w:t>
      </w:r>
      <w:proofErr w:type="spellStart"/>
      <w:r w:rsidRPr="00C624C2">
        <w:rPr>
          <w:sz w:val="22"/>
          <w:szCs w:val="22"/>
          <w:shd w:val="clear" w:color="auto" w:fill="FFFFFF"/>
        </w:rPr>
        <w:t>Adesman</w:t>
      </w:r>
      <w:proofErr w:type="spellEnd"/>
      <w:r w:rsidRPr="00C624C2">
        <w:rPr>
          <w:sz w:val="22"/>
          <w:szCs w:val="22"/>
          <w:shd w:val="clear" w:color="auto" w:fill="FFFFFF"/>
        </w:rPr>
        <w:t xml:space="preserve">, A. (2021). Impact of ADHD on Household Chores. </w:t>
      </w:r>
      <w:r w:rsidRPr="00C624C2">
        <w:rPr>
          <w:i/>
          <w:iCs/>
          <w:sz w:val="22"/>
          <w:szCs w:val="22"/>
          <w:shd w:val="clear" w:color="auto" w:fill="FFFFFF"/>
        </w:rPr>
        <w:t>Journal of attention disorders, 25</w:t>
      </w:r>
      <w:r w:rsidRPr="00C624C2">
        <w:rPr>
          <w:sz w:val="22"/>
          <w:szCs w:val="22"/>
          <w:shd w:val="clear" w:color="auto" w:fill="FFFFFF"/>
        </w:rPr>
        <w:t xml:space="preserve">(10), 1374–1383. </w:t>
      </w:r>
      <w:hyperlink r:id="rId58" w:history="1">
        <w:r w:rsidRPr="00C624C2">
          <w:rPr>
            <w:rStyle w:val="Hyperlink"/>
            <w:color w:val="auto"/>
            <w:sz w:val="22"/>
            <w:szCs w:val="22"/>
            <w:shd w:val="clear" w:color="auto" w:fill="FFFFFF"/>
          </w:rPr>
          <w:t>https://doi.org/10.1177/1087054720903359</w:t>
        </w:r>
      </w:hyperlink>
      <w:r w:rsidRPr="00C624C2">
        <w:rPr>
          <w:sz w:val="22"/>
          <w:szCs w:val="22"/>
          <w:shd w:val="clear" w:color="auto" w:fill="FFFFFF"/>
        </w:rPr>
        <w:t xml:space="preserve"> </w:t>
      </w:r>
    </w:p>
    <w:p w14:paraId="5F5DB7EF" w14:textId="77777777" w:rsidR="007760B7" w:rsidRPr="00C624C2" w:rsidRDefault="007760B7" w:rsidP="007760B7">
      <w:pPr>
        <w:pStyle w:val="last"/>
        <w:spacing w:before="240" w:beforeAutospacing="0" w:after="240" w:afterAutospacing="0" w:line="360" w:lineRule="auto"/>
        <w:rPr>
          <w:sz w:val="22"/>
          <w:szCs w:val="22"/>
          <w:shd w:val="clear" w:color="auto" w:fill="FFFFFF"/>
        </w:rPr>
      </w:pPr>
      <w:r w:rsidRPr="00C624C2">
        <w:rPr>
          <w:sz w:val="22"/>
          <w:szCs w:val="22"/>
          <w:shd w:val="clear" w:color="auto" w:fill="FFFFFF"/>
        </w:rPr>
        <w:t xml:space="preserve">Speyer, G., Eisner, M., </w:t>
      </w:r>
      <w:proofErr w:type="spellStart"/>
      <w:r w:rsidRPr="00C624C2">
        <w:rPr>
          <w:sz w:val="22"/>
          <w:szCs w:val="22"/>
          <w:shd w:val="clear" w:color="auto" w:fill="FFFFFF"/>
        </w:rPr>
        <w:t>Ribeaud</w:t>
      </w:r>
      <w:proofErr w:type="spellEnd"/>
      <w:r w:rsidRPr="00C624C2">
        <w:rPr>
          <w:sz w:val="22"/>
          <w:szCs w:val="22"/>
          <w:shd w:val="clear" w:color="auto" w:fill="FFFFFF"/>
        </w:rPr>
        <w:t>, D.</w:t>
      </w:r>
      <w:r w:rsidRPr="00C624C2">
        <w:rPr>
          <w:rStyle w:val="apple-converted-space"/>
          <w:rFonts w:eastAsiaTheme="majorEastAsia"/>
          <w:sz w:val="22"/>
          <w:szCs w:val="22"/>
          <w:shd w:val="clear" w:color="auto" w:fill="FFFFFF"/>
        </w:rPr>
        <w:t>, Luciano, M., Auyeung &amp; Murray, A. (2021).</w:t>
      </w:r>
      <w:r w:rsidRPr="00C624C2">
        <w:rPr>
          <w:sz w:val="22"/>
          <w:szCs w:val="22"/>
          <w:shd w:val="clear" w:color="auto" w:fill="FFFFFF"/>
        </w:rPr>
        <w:t xml:space="preserve"> Developmental Relations Between </w:t>
      </w:r>
      <w:proofErr w:type="spellStart"/>
      <w:r w:rsidRPr="00C624C2">
        <w:rPr>
          <w:sz w:val="22"/>
          <w:szCs w:val="22"/>
          <w:shd w:val="clear" w:color="auto" w:fill="FFFFFF"/>
        </w:rPr>
        <w:t>Internalising</w:t>
      </w:r>
      <w:proofErr w:type="spellEnd"/>
      <w:r w:rsidRPr="00C624C2">
        <w:rPr>
          <w:sz w:val="22"/>
          <w:szCs w:val="22"/>
          <w:shd w:val="clear" w:color="auto" w:fill="FFFFFF"/>
        </w:rPr>
        <w:t xml:space="preserve"> Problems and ADHD in Childhood: a Symptom Level Perspective.</w:t>
      </w:r>
      <w:r w:rsidRPr="00C624C2">
        <w:rPr>
          <w:rStyle w:val="apple-converted-space"/>
          <w:rFonts w:eastAsiaTheme="majorEastAsia"/>
          <w:sz w:val="22"/>
          <w:szCs w:val="22"/>
          <w:shd w:val="clear" w:color="auto" w:fill="FFFFFF"/>
        </w:rPr>
        <w:t> </w:t>
      </w:r>
      <w:r w:rsidRPr="00C624C2">
        <w:rPr>
          <w:i/>
          <w:iCs/>
          <w:sz w:val="22"/>
          <w:szCs w:val="22"/>
        </w:rPr>
        <w:t xml:space="preserve">Res Child </w:t>
      </w:r>
      <w:proofErr w:type="spellStart"/>
      <w:r w:rsidRPr="00C624C2">
        <w:rPr>
          <w:i/>
          <w:iCs/>
          <w:sz w:val="22"/>
          <w:szCs w:val="22"/>
        </w:rPr>
        <w:t>Adolesc</w:t>
      </w:r>
      <w:proofErr w:type="spellEnd"/>
      <w:r w:rsidRPr="00C624C2">
        <w:rPr>
          <w:i/>
          <w:iCs/>
          <w:sz w:val="22"/>
          <w:szCs w:val="22"/>
        </w:rPr>
        <w:t xml:space="preserve"> </w:t>
      </w:r>
      <w:proofErr w:type="spellStart"/>
      <w:r w:rsidRPr="00C624C2">
        <w:rPr>
          <w:i/>
          <w:iCs/>
          <w:sz w:val="22"/>
          <w:szCs w:val="22"/>
        </w:rPr>
        <w:t>Psychopathol</w:t>
      </w:r>
      <w:proofErr w:type="spellEnd"/>
      <w:r w:rsidRPr="00C624C2">
        <w:rPr>
          <w:rStyle w:val="apple-converted-space"/>
          <w:rFonts w:eastAsiaTheme="majorEastAsia"/>
          <w:sz w:val="22"/>
          <w:szCs w:val="22"/>
          <w:shd w:val="clear" w:color="auto" w:fill="FFFFFF"/>
        </w:rPr>
        <w:t> </w:t>
      </w:r>
      <w:r w:rsidRPr="00C624C2">
        <w:rPr>
          <w:i/>
          <w:iCs/>
          <w:sz w:val="22"/>
          <w:szCs w:val="22"/>
        </w:rPr>
        <w:t>49</w:t>
      </w:r>
      <w:r w:rsidRPr="00C624C2">
        <w:rPr>
          <w:sz w:val="22"/>
          <w:szCs w:val="22"/>
          <w:shd w:val="clear" w:color="auto" w:fill="FFFFFF"/>
        </w:rPr>
        <w:t xml:space="preserve">, 1567–1579 </w:t>
      </w:r>
      <w:r w:rsidRPr="00C624C2">
        <w:rPr>
          <w:sz w:val="22"/>
          <w:szCs w:val="22"/>
          <w:shd w:val="clear" w:color="auto" w:fill="FFFFFF"/>
        </w:rPr>
        <w:fldChar w:fldCharType="begin"/>
      </w:r>
      <w:r w:rsidRPr="00C624C2">
        <w:rPr>
          <w:sz w:val="22"/>
          <w:szCs w:val="22"/>
          <w:shd w:val="clear" w:color="auto" w:fill="FFFFFF"/>
        </w:rPr>
        <w:instrText>HYPERLINK "https://doi.org/10.1007/s10802-021-00856-3"</w:instrText>
      </w:r>
      <w:r w:rsidRPr="00C624C2">
        <w:rPr>
          <w:sz w:val="22"/>
          <w:szCs w:val="22"/>
          <w:shd w:val="clear" w:color="auto" w:fill="FFFFFF"/>
        </w:rPr>
        <w:fldChar w:fldCharType="separate"/>
      </w:r>
      <w:r w:rsidRPr="00C624C2">
        <w:rPr>
          <w:rStyle w:val="Hyperlink"/>
          <w:color w:val="auto"/>
          <w:sz w:val="22"/>
          <w:szCs w:val="22"/>
          <w:shd w:val="clear" w:color="auto" w:fill="FFFFFF"/>
        </w:rPr>
        <w:t>ht</w:t>
      </w:r>
      <w:r w:rsidRPr="00C624C2">
        <w:rPr>
          <w:rStyle w:val="Hyperlink"/>
          <w:color w:val="auto"/>
          <w:sz w:val="22"/>
          <w:szCs w:val="22"/>
          <w:shd w:val="clear" w:color="auto" w:fill="FFFFFF"/>
        </w:rPr>
        <w:t>t</w:t>
      </w:r>
      <w:r w:rsidRPr="00C624C2">
        <w:rPr>
          <w:rStyle w:val="Hyperlink"/>
          <w:color w:val="auto"/>
          <w:sz w:val="22"/>
          <w:szCs w:val="22"/>
          <w:shd w:val="clear" w:color="auto" w:fill="FFFFFF"/>
        </w:rPr>
        <w:t>ps://doi.org/10.1007/s10802-021-00856-3</w:t>
      </w:r>
      <w:r w:rsidRPr="00C624C2">
        <w:rPr>
          <w:sz w:val="22"/>
          <w:szCs w:val="22"/>
          <w:shd w:val="clear" w:color="auto" w:fill="FFFFFF"/>
        </w:rPr>
        <w:fldChar w:fldCharType="end"/>
      </w:r>
      <w:r w:rsidRPr="00C624C2">
        <w:rPr>
          <w:sz w:val="22"/>
          <w:szCs w:val="22"/>
          <w:shd w:val="clear" w:color="auto" w:fill="FFFFFF"/>
        </w:rPr>
        <w:t xml:space="preserve"> </w:t>
      </w:r>
    </w:p>
    <w:p w14:paraId="296641C3" w14:textId="77777777" w:rsidR="007760B7" w:rsidRPr="00C624C2" w:rsidRDefault="007760B7" w:rsidP="007760B7">
      <w:pPr>
        <w:pStyle w:val="last"/>
        <w:spacing w:before="240" w:beforeAutospacing="0" w:after="240" w:afterAutospacing="0" w:line="360" w:lineRule="auto"/>
        <w:rPr>
          <w:sz w:val="22"/>
          <w:szCs w:val="22"/>
          <w:shd w:val="clear" w:color="auto" w:fill="FFFFFF"/>
        </w:rPr>
      </w:pPr>
      <w:r w:rsidRPr="00C624C2">
        <w:rPr>
          <w:sz w:val="22"/>
          <w:szCs w:val="22"/>
          <w:shd w:val="clear" w:color="auto" w:fill="FFFFFF"/>
        </w:rPr>
        <w:t xml:space="preserve">Staff, I., </w:t>
      </w:r>
      <w:proofErr w:type="spellStart"/>
      <w:r w:rsidRPr="00C624C2">
        <w:rPr>
          <w:sz w:val="22"/>
          <w:szCs w:val="22"/>
          <w:shd w:val="clear" w:color="auto" w:fill="FFFFFF"/>
        </w:rPr>
        <w:t>Oosterlaan</w:t>
      </w:r>
      <w:proofErr w:type="spellEnd"/>
      <w:r w:rsidRPr="00C624C2">
        <w:rPr>
          <w:sz w:val="22"/>
          <w:szCs w:val="22"/>
          <w:shd w:val="clear" w:color="auto" w:fill="FFFFFF"/>
        </w:rPr>
        <w:t xml:space="preserve">, J., Van der Oord, S., Van den </w:t>
      </w:r>
      <w:proofErr w:type="spellStart"/>
      <w:r w:rsidRPr="00C624C2">
        <w:rPr>
          <w:sz w:val="22"/>
          <w:szCs w:val="22"/>
          <w:shd w:val="clear" w:color="auto" w:fill="FFFFFF"/>
        </w:rPr>
        <w:t>Hoofdakker</w:t>
      </w:r>
      <w:proofErr w:type="spellEnd"/>
      <w:r w:rsidRPr="00C624C2">
        <w:rPr>
          <w:sz w:val="22"/>
          <w:szCs w:val="22"/>
          <w:shd w:val="clear" w:color="auto" w:fill="FFFFFF"/>
        </w:rPr>
        <w:t xml:space="preserve">, J., &amp; Luman, M. (2023). The Relation Between Classroom Setting and ADHD Behavior in Children </w:t>
      </w:r>
      <w:proofErr w:type="gramStart"/>
      <w:r w:rsidRPr="00C624C2">
        <w:rPr>
          <w:sz w:val="22"/>
          <w:szCs w:val="22"/>
          <w:shd w:val="clear" w:color="auto" w:fill="FFFFFF"/>
        </w:rPr>
        <w:t>With</w:t>
      </w:r>
      <w:proofErr w:type="gramEnd"/>
      <w:r w:rsidRPr="00C624C2">
        <w:rPr>
          <w:sz w:val="22"/>
          <w:szCs w:val="22"/>
          <w:shd w:val="clear" w:color="auto" w:fill="FFFFFF"/>
        </w:rPr>
        <w:t xml:space="preserve"> ADHD Compared to Typically Developing Peers. </w:t>
      </w:r>
      <w:r w:rsidRPr="00C624C2">
        <w:rPr>
          <w:i/>
          <w:iCs/>
          <w:sz w:val="22"/>
          <w:szCs w:val="22"/>
          <w:shd w:val="clear" w:color="auto" w:fill="FFFFFF"/>
        </w:rPr>
        <w:t>Journal of attention disorders, 27</w:t>
      </w:r>
      <w:r w:rsidRPr="00C624C2">
        <w:rPr>
          <w:sz w:val="22"/>
          <w:szCs w:val="22"/>
          <w:shd w:val="clear" w:color="auto" w:fill="FFFFFF"/>
        </w:rPr>
        <w:t xml:space="preserve">(9), 939–950. </w:t>
      </w:r>
      <w:hyperlink r:id="rId59" w:history="1">
        <w:r w:rsidRPr="00C624C2">
          <w:rPr>
            <w:rStyle w:val="Hyperlink"/>
            <w:color w:val="auto"/>
            <w:sz w:val="22"/>
            <w:szCs w:val="22"/>
            <w:shd w:val="clear" w:color="auto" w:fill="FFFFFF"/>
          </w:rPr>
          <w:t>https://doi.org/10.1177/10870547231167522</w:t>
        </w:r>
      </w:hyperlink>
    </w:p>
    <w:p w14:paraId="52F5ABEE" w14:textId="77777777" w:rsidR="007760B7" w:rsidRPr="00C624C2" w:rsidRDefault="007760B7" w:rsidP="007760B7">
      <w:pPr>
        <w:pStyle w:val="NormalWeb"/>
        <w:spacing w:line="360" w:lineRule="auto"/>
        <w:rPr>
          <w:sz w:val="22"/>
          <w:szCs w:val="22"/>
        </w:rPr>
      </w:pPr>
      <w:proofErr w:type="spellStart"/>
      <w:r w:rsidRPr="00C624C2">
        <w:rPr>
          <w:rStyle w:val="Strong"/>
          <w:rFonts w:eastAsiaTheme="majorEastAsia"/>
          <w:b w:val="0"/>
          <w:bCs w:val="0"/>
          <w:sz w:val="22"/>
          <w:szCs w:val="22"/>
        </w:rPr>
        <w:t>Sutcubasi</w:t>
      </w:r>
      <w:proofErr w:type="spellEnd"/>
      <w:r w:rsidRPr="00C624C2">
        <w:rPr>
          <w:rStyle w:val="Strong"/>
          <w:rFonts w:eastAsiaTheme="majorEastAsia"/>
          <w:b w:val="0"/>
          <w:bCs w:val="0"/>
          <w:sz w:val="22"/>
          <w:szCs w:val="22"/>
        </w:rPr>
        <w:t xml:space="preserve">, B., Metin, B., Kurban, M. K., Metin, Z. E., Beser, B., &amp; </w:t>
      </w:r>
      <w:proofErr w:type="spellStart"/>
      <w:r w:rsidRPr="00C624C2">
        <w:rPr>
          <w:rStyle w:val="Strong"/>
          <w:rFonts w:eastAsiaTheme="majorEastAsia"/>
          <w:b w:val="0"/>
          <w:bCs w:val="0"/>
          <w:sz w:val="22"/>
          <w:szCs w:val="22"/>
        </w:rPr>
        <w:t>Sonuga</w:t>
      </w:r>
      <w:proofErr w:type="spellEnd"/>
      <w:r w:rsidRPr="00C624C2">
        <w:rPr>
          <w:rStyle w:val="Strong"/>
          <w:rFonts w:eastAsiaTheme="majorEastAsia"/>
          <w:b w:val="0"/>
          <w:bCs w:val="0"/>
          <w:sz w:val="22"/>
          <w:szCs w:val="22"/>
        </w:rPr>
        <w:t>-Barke, E. (2019).</w:t>
      </w:r>
      <w:r w:rsidRPr="00C624C2">
        <w:rPr>
          <w:sz w:val="22"/>
          <w:szCs w:val="22"/>
        </w:rPr>
        <w:t xml:space="preserve"> Impairments in large-scale functional networks in attention-deficit/hyperactivity disorder: A meta-</w:t>
      </w:r>
      <w:r w:rsidRPr="00C624C2">
        <w:rPr>
          <w:sz w:val="22"/>
          <w:szCs w:val="22"/>
        </w:rPr>
        <w:lastRenderedPageBreak/>
        <w:t xml:space="preserve">analysis of resting-state functional connectivity. </w:t>
      </w:r>
      <w:r w:rsidRPr="00C624C2">
        <w:rPr>
          <w:rStyle w:val="Emphasis"/>
          <w:rFonts w:eastAsiaTheme="majorEastAsia"/>
          <w:sz w:val="22"/>
          <w:szCs w:val="22"/>
        </w:rPr>
        <w:t>Psychological Medicine, 50</w:t>
      </w:r>
      <w:r w:rsidRPr="00C624C2">
        <w:rPr>
          <w:sz w:val="22"/>
          <w:szCs w:val="22"/>
        </w:rPr>
        <w:t>(2), 248–260.</w:t>
      </w:r>
      <w:r w:rsidRPr="00C624C2">
        <w:rPr>
          <w:sz w:val="22"/>
          <w:szCs w:val="22"/>
        </w:rPr>
        <w:br/>
      </w:r>
      <w:hyperlink r:id="rId60" w:history="1">
        <w:r w:rsidRPr="00C624C2">
          <w:rPr>
            <w:rStyle w:val="Hyperlink"/>
            <w:color w:val="auto"/>
            <w:sz w:val="22"/>
            <w:szCs w:val="22"/>
          </w:rPr>
          <w:t>https://doi.org/10.1017/S003329171900014X</w:t>
        </w:r>
      </w:hyperlink>
      <w:r w:rsidRPr="00C624C2">
        <w:rPr>
          <w:sz w:val="22"/>
          <w:szCs w:val="22"/>
        </w:rPr>
        <w:t xml:space="preserve"> </w:t>
      </w:r>
    </w:p>
    <w:p w14:paraId="35D1BE5A" w14:textId="77777777" w:rsidR="007760B7" w:rsidRPr="00C624C2" w:rsidRDefault="007760B7" w:rsidP="007760B7">
      <w:pPr>
        <w:pStyle w:val="last"/>
        <w:spacing w:before="240" w:beforeAutospacing="0" w:after="240" w:afterAutospacing="0" w:line="360" w:lineRule="auto"/>
        <w:rPr>
          <w:sz w:val="22"/>
          <w:szCs w:val="22"/>
          <w:shd w:val="clear" w:color="auto" w:fill="FFFFFF"/>
        </w:rPr>
      </w:pPr>
      <w:r w:rsidRPr="00C624C2">
        <w:rPr>
          <w:sz w:val="22"/>
          <w:szCs w:val="22"/>
          <w:shd w:val="clear" w:color="auto" w:fill="FFFFFF"/>
        </w:rPr>
        <w:t xml:space="preserve">Sydenstricker, S., Moore, A., &amp; Nagao, K. (2023). Comparison of Fidgeting in Adolescents with Attention-Deficit/Hyperactivity Disorder Between Before and After Stimulant Medication Intake. </w:t>
      </w:r>
      <w:r w:rsidRPr="00C624C2">
        <w:rPr>
          <w:i/>
          <w:iCs/>
          <w:sz w:val="22"/>
          <w:szCs w:val="22"/>
          <w:shd w:val="clear" w:color="auto" w:fill="FFFFFF"/>
        </w:rPr>
        <w:t>Journal of child and adolescent psychopharmacology, 33</w:t>
      </w:r>
      <w:r w:rsidRPr="00C624C2">
        <w:rPr>
          <w:sz w:val="22"/>
          <w:szCs w:val="22"/>
          <w:shd w:val="clear" w:color="auto" w:fill="FFFFFF"/>
        </w:rPr>
        <w:t xml:space="preserve">(4), 143–148. </w:t>
      </w:r>
      <w:hyperlink r:id="rId61" w:history="1">
        <w:r w:rsidRPr="00C624C2">
          <w:rPr>
            <w:rStyle w:val="Hyperlink"/>
            <w:color w:val="auto"/>
            <w:sz w:val="22"/>
            <w:szCs w:val="22"/>
            <w:shd w:val="clear" w:color="auto" w:fill="FFFFFF"/>
          </w:rPr>
          <w:t>https://doi.org/10.1089/cap.2022.0080</w:t>
        </w:r>
      </w:hyperlink>
    </w:p>
    <w:p w14:paraId="4A8043F5" w14:textId="77777777" w:rsidR="007760B7" w:rsidRPr="00C624C2" w:rsidRDefault="007760B7" w:rsidP="007760B7">
      <w:pPr>
        <w:pStyle w:val="last"/>
        <w:spacing w:before="240" w:beforeAutospacing="0" w:after="240" w:afterAutospacing="0" w:line="360" w:lineRule="auto"/>
        <w:rPr>
          <w:sz w:val="22"/>
          <w:szCs w:val="22"/>
          <w:shd w:val="clear" w:color="auto" w:fill="FFFFFF"/>
        </w:rPr>
      </w:pPr>
      <w:r w:rsidRPr="00C624C2">
        <w:rPr>
          <w:sz w:val="22"/>
          <w:szCs w:val="22"/>
          <w:shd w:val="clear" w:color="auto" w:fill="FFFFFF"/>
        </w:rPr>
        <w:t>Trad, V. (1995). Adolescent girls and their mothers: realigning the relationship.</w:t>
      </w:r>
      <w:r w:rsidRPr="00C624C2">
        <w:rPr>
          <w:rStyle w:val="apple-converted-space"/>
          <w:rFonts w:eastAsiaTheme="majorEastAsia"/>
          <w:sz w:val="22"/>
          <w:szCs w:val="22"/>
          <w:shd w:val="clear" w:color="auto" w:fill="FFFFFF"/>
        </w:rPr>
        <w:t> </w:t>
      </w:r>
      <w:r w:rsidRPr="00C624C2">
        <w:rPr>
          <w:i/>
          <w:iCs/>
          <w:sz w:val="22"/>
          <w:szCs w:val="22"/>
        </w:rPr>
        <w:t>The American Journal of Family Therapy</w:t>
      </w:r>
      <w:r w:rsidRPr="00C624C2">
        <w:rPr>
          <w:sz w:val="22"/>
          <w:szCs w:val="22"/>
          <w:shd w:val="clear" w:color="auto" w:fill="FFFFFF"/>
        </w:rPr>
        <w:t>,</w:t>
      </w:r>
      <w:r w:rsidRPr="00C624C2">
        <w:rPr>
          <w:rStyle w:val="apple-converted-space"/>
          <w:rFonts w:eastAsiaTheme="majorEastAsia"/>
          <w:sz w:val="22"/>
          <w:szCs w:val="22"/>
          <w:shd w:val="clear" w:color="auto" w:fill="FFFFFF"/>
        </w:rPr>
        <w:t> </w:t>
      </w:r>
      <w:r w:rsidRPr="00C624C2">
        <w:rPr>
          <w:i/>
          <w:iCs/>
          <w:sz w:val="22"/>
          <w:szCs w:val="22"/>
        </w:rPr>
        <w:t>23</w:t>
      </w:r>
      <w:r w:rsidRPr="00C624C2">
        <w:rPr>
          <w:sz w:val="22"/>
          <w:szCs w:val="22"/>
          <w:shd w:val="clear" w:color="auto" w:fill="FFFFFF"/>
        </w:rPr>
        <w:t xml:space="preserve">(1), 11–24. </w:t>
      </w:r>
      <w:hyperlink r:id="rId62" w:history="1">
        <w:r w:rsidRPr="00C624C2">
          <w:rPr>
            <w:rStyle w:val="Hyperlink"/>
            <w:color w:val="auto"/>
            <w:sz w:val="22"/>
            <w:szCs w:val="22"/>
            <w:shd w:val="clear" w:color="auto" w:fill="FFFFFF"/>
          </w:rPr>
          <w:t>https://doi.org/10.1080/01926189508251332</w:t>
        </w:r>
      </w:hyperlink>
      <w:r w:rsidRPr="00C624C2">
        <w:rPr>
          <w:sz w:val="22"/>
          <w:szCs w:val="22"/>
          <w:shd w:val="clear" w:color="auto" w:fill="FFFFFF"/>
        </w:rPr>
        <w:t xml:space="preserve"> </w:t>
      </w:r>
    </w:p>
    <w:p w14:paraId="35BBEFDC" w14:textId="77777777" w:rsidR="007760B7" w:rsidRPr="00C624C2" w:rsidRDefault="007760B7" w:rsidP="007760B7">
      <w:pPr>
        <w:pStyle w:val="NormalWeb"/>
        <w:spacing w:line="360" w:lineRule="auto"/>
        <w:rPr>
          <w:sz w:val="22"/>
          <w:szCs w:val="22"/>
        </w:rPr>
      </w:pPr>
      <w:proofErr w:type="spellStart"/>
      <w:r w:rsidRPr="00C624C2">
        <w:rPr>
          <w:sz w:val="22"/>
          <w:szCs w:val="22"/>
        </w:rPr>
        <w:t>Twisk</w:t>
      </w:r>
      <w:proofErr w:type="spellEnd"/>
      <w:r w:rsidRPr="00C624C2">
        <w:rPr>
          <w:sz w:val="22"/>
          <w:szCs w:val="22"/>
        </w:rPr>
        <w:t>, R. (2023).</w:t>
      </w:r>
      <w:r w:rsidRPr="00C624C2">
        <w:rPr>
          <w:rStyle w:val="apple-converted-space"/>
          <w:rFonts w:eastAsiaTheme="majorEastAsia"/>
          <w:sz w:val="22"/>
          <w:szCs w:val="22"/>
        </w:rPr>
        <w:t> </w:t>
      </w:r>
      <w:r w:rsidRPr="00C624C2">
        <w:rPr>
          <w:rStyle w:val="Emphasis"/>
          <w:rFonts w:eastAsiaTheme="majorEastAsia"/>
          <w:sz w:val="22"/>
          <w:szCs w:val="22"/>
        </w:rPr>
        <w:t>Applied Longitudinal Data Analysis for Medical Science</w:t>
      </w:r>
      <w:r w:rsidRPr="00C624C2">
        <w:rPr>
          <w:sz w:val="22"/>
          <w:szCs w:val="22"/>
        </w:rPr>
        <w:t xml:space="preserve">. Cambridge University Press. </w:t>
      </w:r>
    </w:p>
    <w:p w14:paraId="05EDAD4E" w14:textId="77777777" w:rsidR="007760B7" w:rsidRPr="00C624C2" w:rsidRDefault="007760B7" w:rsidP="007760B7">
      <w:pPr>
        <w:pStyle w:val="NormalWeb"/>
        <w:spacing w:line="360" w:lineRule="auto"/>
        <w:rPr>
          <w:sz w:val="22"/>
          <w:szCs w:val="22"/>
        </w:rPr>
      </w:pPr>
      <w:r w:rsidRPr="00C624C2">
        <w:rPr>
          <w:sz w:val="22"/>
          <w:szCs w:val="22"/>
          <w:shd w:val="clear" w:color="auto" w:fill="FFFFFF"/>
        </w:rPr>
        <w:t xml:space="preserve">Voigt, G., </w:t>
      </w:r>
      <w:proofErr w:type="spellStart"/>
      <w:r w:rsidRPr="00C624C2">
        <w:rPr>
          <w:sz w:val="22"/>
          <w:szCs w:val="22"/>
          <w:shd w:val="clear" w:color="auto" w:fill="FFFFFF"/>
        </w:rPr>
        <w:t>Katusic</w:t>
      </w:r>
      <w:proofErr w:type="spellEnd"/>
      <w:r w:rsidRPr="00C624C2">
        <w:rPr>
          <w:sz w:val="22"/>
          <w:szCs w:val="22"/>
          <w:shd w:val="clear" w:color="auto" w:fill="FFFFFF"/>
        </w:rPr>
        <w:t xml:space="preserve">, K., Colligan, C., Killian, M., Weaver, A. L., &amp; </w:t>
      </w:r>
      <w:proofErr w:type="spellStart"/>
      <w:r w:rsidRPr="00C624C2">
        <w:rPr>
          <w:sz w:val="22"/>
          <w:szCs w:val="22"/>
          <w:shd w:val="clear" w:color="auto" w:fill="FFFFFF"/>
        </w:rPr>
        <w:t>Barbaresi</w:t>
      </w:r>
      <w:proofErr w:type="spellEnd"/>
      <w:r w:rsidRPr="00C624C2">
        <w:rPr>
          <w:sz w:val="22"/>
          <w:szCs w:val="22"/>
          <w:shd w:val="clear" w:color="auto" w:fill="FFFFFF"/>
        </w:rPr>
        <w:t>, J. (2017). Academic Achievement in Adults with a History of Childhood Attention-Deficit/Hyperactivity Disorder: A Population-Based Prospective Study.</w:t>
      </w:r>
      <w:r w:rsidRPr="00C624C2">
        <w:rPr>
          <w:rStyle w:val="apple-converted-space"/>
          <w:rFonts w:eastAsiaTheme="majorEastAsia"/>
          <w:sz w:val="22"/>
          <w:szCs w:val="22"/>
          <w:shd w:val="clear" w:color="auto" w:fill="FFFFFF"/>
        </w:rPr>
        <w:t> </w:t>
      </w:r>
      <w:r w:rsidRPr="00C624C2">
        <w:rPr>
          <w:i/>
          <w:iCs/>
          <w:sz w:val="22"/>
          <w:szCs w:val="22"/>
        </w:rPr>
        <w:t>Journal of developmental and behavioral pediatrics: JDBP</w:t>
      </w:r>
      <w:r w:rsidRPr="00C624C2">
        <w:rPr>
          <w:sz w:val="22"/>
          <w:szCs w:val="22"/>
          <w:shd w:val="clear" w:color="auto" w:fill="FFFFFF"/>
        </w:rPr>
        <w:t>,</w:t>
      </w:r>
      <w:r w:rsidRPr="00C624C2">
        <w:rPr>
          <w:rStyle w:val="apple-converted-space"/>
          <w:rFonts w:eastAsiaTheme="majorEastAsia"/>
          <w:sz w:val="22"/>
          <w:szCs w:val="22"/>
          <w:shd w:val="clear" w:color="auto" w:fill="FFFFFF"/>
        </w:rPr>
        <w:t> </w:t>
      </w:r>
      <w:r w:rsidRPr="00C624C2">
        <w:rPr>
          <w:i/>
          <w:iCs/>
          <w:sz w:val="22"/>
          <w:szCs w:val="22"/>
        </w:rPr>
        <w:t>38</w:t>
      </w:r>
      <w:r w:rsidRPr="00C624C2">
        <w:rPr>
          <w:sz w:val="22"/>
          <w:szCs w:val="22"/>
          <w:shd w:val="clear" w:color="auto" w:fill="FFFFFF"/>
        </w:rPr>
        <w:t xml:space="preserve">(1), 1–11. </w:t>
      </w:r>
      <w:hyperlink r:id="rId63" w:history="1">
        <w:r w:rsidRPr="00C624C2">
          <w:rPr>
            <w:rStyle w:val="Hyperlink"/>
            <w:color w:val="auto"/>
            <w:sz w:val="22"/>
            <w:szCs w:val="22"/>
            <w:shd w:val="clear" w:color="auto" w:fill="FFFFFF"/>
          </w:rPr>
          <w:t>https://doi.org/10.1097/DBP.0000000000000358</w:t>
        </w:r>
      </w:hyperlink>
    </w:p>
    <w:p w14:paraId="0A1E4FC6" w14:textId="77777777" w:rsidR="007760B7" w:rsidRPr="00C624C2" w:rsidRDefault="007760B7" w:rsidP="007760B7">
      <w:pPr>
        <w:pStyle w:val="last"/>
        <w:spacing w:before="240" w:beforeAutospacing="0" w:after="240" w:afterAutospacing="0" w:line="360" w:lineRule="auto"/>
        <w:rPr>
          <w:sz w:val="22"/>
          <w:szCs w:val="22"/>
          <w:shd w:val="clear" w:color="auto" w:fill="FFFFFF"/>
        </w:rPr>
      </w:pPr>
      <w:r w:rsidRPr="00C624C2">
        <w:rPr>
          <w:sz w:val="22"/>
          <w:szCs w:val="22"/>
          <w:shd w:val="clear" w:color="auto" w:fill="FFFFFF"/>
        </w:rPr>
        <w:t xml:space="preserve">Ward, J., </w:t>
      </w:r>
      <w:proofErr w:type="spellStart"/>
      <w:r w:rsidRPr="00C624C2">
        <w:rPr>
          <w:sz w:val="22"/>
          <w:szCs w:val="22"/>
          <w:shd w:val="clear" w:color="auto" w:fill="FFFFFF"/>
        </w:rPr>
        <w:t>Kovshoff</w:t>
      </w:r>
      <w:proofErr w:type="spellEnd"/>
      <w:r w:rsidRPr="00C624C2">
        <w:rPr>
          <w:sz w:val="22"/>
          <w:szCs w:val="22"/>
          <w:shd w:val="clear" w:color="auto" w:fill="FFFFFF"/>
        </w:rPr>
        <w:t xml:space="preserve">, H., &amp; </w:t>
      </w:r>
      <w:proofErr w:type="spellStart"/>
      <w:r w:rsidRPr="00C624C2">
        <w:rPr>
          <w:sz w:val="22"/>
          <w:szCs w:val="22"/>
          <w:shd w:val="clear" w:color="auto" w:fill="FFFFFF"/>
        </w:rPr>
        <w:t>Kreppner</w:t>
      </w:r>
      <w:proofErr w:type="spellEnd"/>
      <w:r w:rsidRPr="00C624C2">
        <w:rPr>
          <w:sz w:val="22"/>
          <w:szCs w:val="22"/>
          <w:shd w:val="clear" w:color="auto" w:fill="FFFFFF"/>
        </w:rPr>
        <w:t xml:space="preserve">, J. (2021). School staff perspectives on ADHD and training: understanding the needs and views of UK primary staff. </w:t>
      </w:r>
      <w:r w:rsidRPr="00C624C2">
        <w:rPr>
          <w:i/>
          <w:iCs/>
          <w:sz w:val="22"/>
          <w:szCs w:val="22"/>
          <w:shd w:val="clear" w:color="auto" w:fill="FFFFFF"/>
        </w:rPr>
        <w:t xml:space="preserve">Emotional and </w:t>
      </w:r>
      <w:proofErr w:type="spellStart"/>
      <w:r w:rsidRPr="00C624C2">
        <w:rPr>
          <w:i/>
          <w:iCs/>
          <w:sz w:val="22"/>
          <w:szCs w:val="22"/>
          <w:shd w:val="clear" w:color="auto" w:fill="FFFFFF"/>
        </w:rPr>
        <w:t>Behavioural</w:t>
      </w:r>
      <w:proofErr w:type="spellEnd"/>
      <w:r w:rsidRPr="00C624C2">
        <w:rPr>
          <w:i/>
          <w:iCs/>
          <w:sz w:val="22"/>
          <w:szCs w:val="22"/>
          <w:shd w:val="clear" w:color="auto" w:fill="FFFFFF"/>
        </w:rPr>
        <w:t xml:space="preserve"> Difficulties, 26</w:t>
      </w:r>
      <w:r w:rsidRPr="00C624C2">
        <w:rPr>
          <w:sz w:val="22"/>
          <w:szCs w:val="22"/>
          <w:shd w:val="clear" w:color="auto" w:fill="FFFFFF"/>
        </w:rPr>
        <w:t xml:space="preserve">(3), 306–321. </w:t>
      </w:r>
      <w:hyperlink r:id="rId64" w:history="1">
        <w:r w:rsidRPr="00C624C2">
          <w:rPr>
            <w:rStyle w:val="Hyperlink"/>
            <w:color w:val="auto"/>
            <w:sz w:val="22"/>
            <w:szCs w:val="22"/>
            <w:shd w:val="clear" w:color="auto" w:fill="FFFFFF"/>
          </w:rPr>
          <w:t>https://doi.org/10.1080/13632752.2021.1965342</w:t>
        </w:r>
      </w:hyperlink>
    </w:p>
    <w:p w14:paraId="47E70884" w14:textId="77777777" w:rsidR="007760B7" w:rsidRPr="00C624C2" w:rsidRDefault="007760B7" w:rsidP="007760B7">
      <w:pPr>
        <w:pStyle w:val="last"/>
        <w:spacing w:before="240" w:beforeAutospacing="0" w:after="240" w:afterAutospacing="0" w:line="360" w:lineRule="auto"/>
        <w:rPr>
          <w:sz w:val="22"/>
          <w:szCs w:val="22"/>
          <w:shd w:val="clear" w:color="auto" w:fill="FFFFFF"/>
        </w:rPr>
      </w:pPr>
      <w:r w:rsidRPr="00C624C2">
        <w:rPr>
          <w:sz w:val="22"/>
          <w:szCs w:val="22"/>
          <w:shd w:val="clear" w:color="auto" w:fill="FFFFFF"/>
        </w:rPr>
        <w:t xml:space="preserve">Yoo, J., Han, M., Kim, K., Song, G., Yee, J., Chung, E., Lee, E., &amp; Gwak, S. (2021). Association between attention deficit hyperactivity disorder and aggression subscales in adolescents. </w:t>
      </w:r>
      <w:r w:rsidRPr="00C624C2">
        <w:rPr>
          <w:i/>
          <w:iCs/>
          <w:sz w:val="22"/>
          <w:szCs w:val="22"/>
          <w:shd w:val="clear" w:color="auto" w:fill="FFFFFF"/>
        </w:rPr>
        <w:t>Brain and behavior, 11</w:t>
      </w:r>
      <w:r w:rsidRPr="00C624C2">
        <w:rPr>
          <w:sz w:val="22"/>
          <w:szCs w:val="22"/>
          <w:shd w:val="clear" w:color="auto" w:fill="FFFFFF"/>
        </w:rPr>
        <w:t xml:space="preserve">(3), e02030. </w:t>
      </w:r>
      <w:hyperlink r:id="rId65" w:history="1">
        <w:r w:rsidRPr="00C624C2">
          <w:rPr>
            <w:rStyle w:val="Hyperlink"/>
            <w:color w:val="auto"/>
            <w:sz w:val="22"/>
            <w:szCs w:val="22"/>
            <w:shd w:val="clear" w:color="auto" w:fill="FFFFFF"/>
          </w:rPr>
          <w:t>https://doi.org/10.1002/brb3.2030</w:t>
        </w:r>
      </w:hyperlink>
      <w:r w:rsidRPr="00C624C2">
        <w:rPr>
          <w:sz w:val="22"/>
          <w:szCs w:val="22"/>
          <w:shd w:val="clear" w:color="auto" w:fill="FFFFFF"/>
        </w:rPr>
        <w:t xml:space="preserve"> </w:t>
      </w:r>
    </w:p>
    <w:p w14:paraId="0C7D2CF7" w14:textId="77777777" w:rsidR="007760B7" w:rsidRPr="001D5DE3" w:rsidRDefault="007760B7" w:rsidP="00AC404C">
      <w:pPr>
        <w:pStyle w:val="last"/>
        <w:spacing w:before="240" w:beforeAutospacing="0" w:after="240" w:afterAutospacing="0"/>
        <w:rPr>
          <w:rFonts w:ascii="Open Sans" w:hAnsi="Open Sans" w:cs="Open Sans"/>
          <w:color w:val="EE0000"/>
          <w:shd w:val="clear" w:color="auto" w:fill="FFFFFF"/>
        </w:rPr>
      </w:pPr>
    </w:p>
    <w:p w14:paraId="5B651F89" w14:textId="77777777" w:rsidR="007B3063" w:rsidRDefault="007B3063" w:rsidP="00776C67">
      <w:pPr>
        <w:pStyle w:val="NormalWeb"/>
      </w:pPr>
    </w:p>
    <w:p w14:paraId="12204B84" w14:textId="77777777" w:rsidR="00931246" w:rsidRPr="00931246" w:rsidRDefault="00931246" w:rsidP="00776C67">
      <w:pPr>
        <w:pStyle w:val="NormalWeb"/>
        <w:rPr>
          <w:rFonts w:ascii="Avenir Book" w:hAnsi="Avenir Book"/>
          <w:color w:val="EE0000"/>
          <w:sz w:val="22"/>
          <w:szCs w:val="22"/>
        </w:rPr>
      </w:pPr>
    </w:p>
    <w:p w14:paraId="72566415" w14:textId="77777777" w:rsidR="00FF6A81" w:rsidRPr="005E56CA" w:rsidRDefault="00FF6A81" w:rsidP="00776C67">
      <w:pPr>
        <w:pStyle w:val="NormalWeb"/>
        <w:rPr>
          <w:color w:val="EE0000"/>
        </w:rPr>
      </w:pPr>
    </w:p>
    <w:p w14:paraId="4B7FB4D0" w14:textId="77777777" w:rsidR="009725ED" w:rsidRDefault="009725ED"/>
    <w:sectPr w:rsidR="009725ED">
      <w:headerReference w:type="default" r:id="rId6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B81B7F" w14:textId="77777777" w:rsidR="00FC2A00" w:rsidRDefault="00FC2A00" w:rsidP="005F15E4">
      <w:r>
        <w:separator/>
      </w:r>
    </w:p>
  </w:endnote>
  <w:endnote w:type="continuationSeparator" w:id="0">
    <w:p w14:paraId="12423FAE" w14:textId="77777777" w:rsidR="00FC2A00" w:rsidRDefault="00FC2A00" w:rsidP="005F15E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venir Book">
    <w:panose1 w:val="02000503020000020003"/>
    <w:charset w:val="00"/>
    <w:family w:val="auto"/>
    <w:pitch w:val="variable"/>
    <w:sig w:usb0="800000AF" w:usb1="5000204A" w:usb2="00000000" w:usb3="00000000" w:csb0="0000009B" w:csb1="00000000"/>
  </w:font>
  <w:font w:name="Open Sans">
    <w:panose1 w:val="020B0606030504020204"/>
    <w:charset w:val="00"/>
    <w:family w:val="swiss"/>
    <w:pitch w:val="variable"/>
    <w:sig w:usb0="E00002EF" w:usb1="4000205B" w:usb2="00000028"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0EFB55" w14:textId="77777777" w:rsidR="00FC2A00" w:rsidRDefault="00FC2A00" w:rsidP="005F15E4">
      <w:r>
        <w:separator/>
      </w:r>
    </w:p>
  </w:footnote>
  <w:footnote w:type="continuationSeparator" w:id="0">
    <w:p w14:paraId="5BA134CB" w14:textId="77777777" w:rsidR="00FC2A00" w:rsidRDefault="00FC2A00" w:rsidP="005F15E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756B61" w14:textId="68E18686" w:rsidR="005F15E4" w:rsidRDefault="005F15E4">
    <w:pPr>
      <w:pStyle w:val="Header"/>
      <w:rPr>
        <w:lang w:val="en-GB"/>
      </w:rPr>
    </w:pPr>
    <w:r>
      <w:rPr>
        <w:lang w:val="en-GB"/>
      </w:rPr>
      <w:t>1602015</w:t>
    </w:r>
  </w:p>
  <w:p w14:paraId="2E1A9897" w14:textId="4D5CADE6" w:rsidR="005F15E4" w:rsidRPr="005F15E4" w:rsidRDefault="005F15E4">
    <w:pPr>
      <w:pStyle w:val="Header"/>
      <w:rPr>
        <w:lang w:val="en-GB"/>
      </w:rPr>
    </w:pPr>
    <w:r>
      <w:rPr>
        <w:rFonts w:ascii="Arial" w:hAnsi="Arial" w:cs="Arial"/>
        <w:color w:val="000000"/>
        <w:sz w:val="22"/>
        <w:szCs w:val="22"/>
      </w:rPr>
      <w:t>ECCY7005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730879"/>
    <w:multiLevelType w:val="multilevel"/>
    <w:tmpl w:val="69E86C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B017E3"/>
    <w:multiLevelType w:val="hybridMultilevel"/>
    <w:tmpl w:val="34F4F490"/>
    <w:lvl w:ilvl="0" w:tplc="CD0A7FA0">
      <w:start w:val="1"/>
      <w:numFmt w:val="bullet"/>
      <w:lvlText w:val="•"/>
      <w:lvlJc w:val="left"/>
      <w:pPr>
        <w:tabs>
          <w:tab w:val="num" w:pos="720"/>
        </w:tabs>
        <w:ind w:left="720" w:hanging="360"/>
      </w:pPr>
      <w:rPr>
        <w:rFonts w:ascii="Times New Roman" w:hAnsi="Times New Roman" w:hint="default"/>
      </w:rPr>
    </w:lvl>
    <w:lvl w:ilvl="1" w:tplc="86141DEE" w:tentative="1">
      <w:start w:val="1"/>
      <w:numFmt w:val="bullet"/>
      <w:lvlText w:val="•"/>
      <w:lvlJc w:val="left"/>
      <w:pPr>
        <w:tabs>
          <w:tab w:val="num" w:pos="1440"/>
        </w:tabs>
        <w:ind w:left="1440" w:hanging="360"/>
      </w:pPr>
      <w:rPr>
        <w:rFonts w:ascii="Times New Roman" w:hAnsi="Times New Roman" w:hint="default"/>
      </w:rPr>
    </w:lvl>
    <w:lvl w:ilvl="2" w:tplc="9CB8E06E" w:tentative="1">
      <w:start w:val="1"/>
      <w:numFmt w:val="bullet"/>
      <w:lvlText w:val="•"/>
      <w:lvlJc w:val="left"/>
      <w:pPr>
        <w:tabs>
          <w:tab w:val="num" w:pos="2160"/>
        </w:tabs>
        <w:ind w:left="2160" w:hanging="360"/>
      </w:pPr>
      <w:rPr>
        <w:rFonts w:ascii="Times New Roman" w:hAnsi="Times New Roman" w:hint="default"/>
      </w:rPr>
    </w:lvl>
    <w:lvl w:ilvl="3" w:tplc="5EFAF0C2" w:tentative="1">
      <w:start w:val="1"/>
      <w:numFmt w:val="bullet"/>
      <w:lvlText w:val="•"/>
      <w:lvlJc w:val="left"/>
      <w:pPr>
        <w:tabs>
          <w:tab w:val="num" w:pos="2880"/>
        </w:tabs>
        <w:ind w:left="2880" w:hanging="360"/>
      </w:pPr>
      <w:rPr>
        <w:rFonts w:ascii="Times New Roman" w:hAnsi="Times New Roman" w:hint="default"/>
      </w:rPr>
    </w:lvl>
    <w:lvl w:ilvl="4" w:tplc="09C8887E" w:tentative="1">
      <w:start w:val="1"/>
      <w:numFmt w:val="bullet"/>
      <w:lvlText w:val="•"/>
      <w:lvlJc w:val="left"/>
      <w:pPr>
        <w:tabs>
          <w:tab w:val="num" w:pos="3600"/>
        </w:tabs>
        <w:ind w:left="3600" w:hanging="360"/>
      </w:pPr>
      <w:rPr>
        <w:rFonts w:ascii="Times New Roman" w:hAnsi="Times New Roman" w:hint="default"/>
      </w:rPr>
    </w:lvl>
    <w:lvl w:ilvl="5" w:tplc="C6A2DC72" w:tentative="1">
      <w:start w:val="1"/>
      <w:numFmt w:val="bullet"/>
      <w:lvlText w:val="•"/>
      <w:lvlJc w:val="left"/>
      <w:pPr>
        <w:tabs>
          <w:tab w:val="num" w:pos="4320"/>
        </w:tabs>
        <w:ind w:left="4320" w:hanging="360"/>
      </w:pPr>
      <w:rPr>
        <w:rFonts w:ascii="Times New Roman" w:hAnsi="Times New Roman" w:hint="default"/>
      </w:rPr>
    </w:lvl>
    <w:lvl w:ilvl="6" w:tplc="B1E2C6EE" w:tentative="1">
      <w:start w:val="1"/>
      <w:numFmt w:val="bullet"/>
      <w:lvlText w:val="•"/>
      <w:lvlJc w:val="left"/>
      <w:pPr>
        <w:tabs>
          <w:tab w:val="num" w:pos="5040"/>
        </w:tabs>
        <w:ind w:left="5040" w:hanging="360"/>
      </w:pPr>
      <w:rPr>
        <w:rFonts w:ascii="Times New Roman" w:hAnsi="Times New Roman" w:hint="default"/>
      </w:rPr>
    </w:lvl>
    <w:lvl w:ilvl="7" w:tplc="4FCE2966" w:tentative="1">
      <w:start w:val="1"/>
      <w:numFmt w:val="bullet"/>
      <w:lvlText w:val="•"/>
      <w:lvlJc w:val="left"/>
      <w:pPr>
        <w:tabs>
          <w:tab w:val="num" w:pos="5760"/>
        </w:tabs>
        <w:ind w:left="5760" w:hanging="360"/>
      </w:pPr>
      <w:rPr>
        <w:rFonts w:ascii="Times New Roman" w:hAnsi="Times New Roman" w:hint="default"/>
      </w:rPr>
    </w:lvl>
    <w:lvl w:ilvl="8" w:tplc="96640BD0"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22DA46E8"/>
    <w:multiLevelType w:val="multilevel"/>
    <w:tmpl w:val="D7883DF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D6B615A"/>
    <w:multiLevelType w:val="multilevel"/>
    <w:tmpl w:val="0F6ACD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0203C19"/>
    <w:multiLevelType w:val="multilevel"/>
    <w:tmpl w:val="B0AC2F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0746522"/>
    <w:multiLevelType w:val="multilevel"/>
    <w:tmpl w:val="410E4A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0F95A3C"/>
    <w:multiLevelType w:val="multilevel"/>
    <w:tmpl w:val="17C0A894"/>
    <w:lvl w:ilvl="0">
      <w:start w:val="1"/>
      <w:numFmt w:val="bullet"/>
      <w:lvlText w:val=""/>
      <w:lvlJc w:val="left"/>
      <w:pPr>
        <w:tabs>
          <w:tab w:val="num" w:pos="720"/>
        </w:tabs>
        <w:ind w:left="720" w:hanging="360"/>
      </w:pPr>
      <w:rPr>
        <w:rFonts w:ascii="Symbol" w:hAnsi="Symbol" w:hint="default"/>
        <w:sz w:val="20"/>
      </w:rPr>
    </w:lvl>
    <w:lvl w:ilvl="1">
      <w:start w:val="12"/>
      <w:numFmt w:val="bullet"/>
      <w:lvlText w:val="-"/>
      <w:lvlJc w:val="left"/>
      <w:pPr>
        <w:ind w:left="1440" w:hanging="360"/>
      </w:pPr>
      <w:rPr>
        <w:rFonts w:ascii="Times New Roman" w:eastAsia="Times New Roman" w:hAnsi="Times New Roman" w:cs="Times New Roman"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D643C07"/>
    <w:multiLevelType w:val="hybridMultilevel"/>
    <w:tmpl w:val="275A05E6"/>
    <w:lvl w:ilvl="0" w:tplc="C0B8D32E">
      <w:start w:val="1"/>
      <w:numFmt w:val="bullet"/>
      <w:lvlText w:val="o"/>
      <w:lvlJc w:val="left"/>
      <w:pPr>
        <w:tabs>
          <w:tab w:val="num" w:pos="720"/>
        </w:tabs>
        <w:ind w:left="720" w:hanging="360"/>
      </w:pPr>
      <w:rPr>
        <w:rFonts w:ascii="Courier New" w:hAnsi="Courier New" w:hint="default"/>
      </w:rPr>
    </w:lvl>
    <w:lvl w:ilvl="1" w:tplc="2F3EDD26">
      <w:start w:val="1"/>
      <w:numFmt w:val="bullet"/>
      <w:lvlText w:val="o"/>
      <w:lvlJc w:val="left"/>
      <w:pPr>
        <w:tabs>
          <w:tab w:val="num" w:pos="1440"/>
        </w:tabs>
        <w:ind w:left="1440" w:hanging="360"/>
      </w:pPr>
      <w:rPr>
        <w:rFonts w:ascii="Courier New" w:hAnsi="Courier New" w:hint="default"/>
      </w:rPr>
    </w:lvl>
    <w:lvl w:ilvl="2" w:tplc="BC546FA6" w:tentative="1">
      <w:start w:val="1"/>
      <w:numFmt w:val="bullet"/>
      <w:lvlText w:val="o"/>
      <w:lvlJc w:val="left"/>
      <w:pPr>
        <w:tabs>
          <w:tab w:val="num" w:pos="2160"/>
        </w:tabs>
        <w:ind w:left="2160" w:hanging="360"/>
      </w:pPr>
      <w:rPr>
        <w:rFonts w:ascii="Courier New" w:hAnsi="Courier New" w:hint="default"/>
      </w:rPr>
    </w:lvl>
    <w:lvl w:ilvl="3" w:tplc="C2F8613A" w:tentative="1">
      <w:start w:val="1"/>
      <w:numFmt w:val="bullet"/>
      <w:lvlText w:val="o"/>
      <w:lvlJc w:val="left"/>
      <w:pPr>
        <w:tabs>
          <w:tab w:val="num" w:pos="2880"/>
        </w:tabs>
        <w:ind w:left="2880" w:hanging="360"/>
      </w:pPr>
      <w:rPr>
        <w:rFonts w:ascii="Courier New" w:hAnsi="Courier New" w:hint="default"/>
      </w:rPr>
    </w:lvl>
    <w:lvl w:ilvl="4" w:tplc="7B9EE27A" w:tentative="1">
      <w:start w:val="1"/>
      <w:numFmt w:val="bullet"/>
      <w:lvlText w:val="o"/>
      <w:lvlJc w:val="left"/>
      <w:pPr>
        <w:tabs>
          <w:tab w:val="num" w:pos="3600"/>
        </w:tabs>
        <w:ind w:left="3600" w:hanging="360"/>
      </w:pPr>
      <w:rPr>
        <w:rFonts w:ascii="Courier New" w:hAnsi="Courier New" w:hint="default"/>
      </w:rPr>
    </w:lvl>
    <w:lvl w:ilvl="5" w:tplc="281E6C46" w:tentative="1">
      <w:start w:val="1"/>
      <w:numFmt w:val="bullet"/>
      <w:lvlText w:val="o"/>
      <w:lvlJc w:val="left"/>
      <w:pPr>
        <w:tabs>
          <w:tab w:val="num" w:pos="4320"/>
        </w:tabs>
        <w:ind w:left="4320" w:hanging="360"/>
      </w:pPr>
      <w:rPr>
        <w:rFonts w:ascii="Courier New" w:hAnsi="Courier New" w:hint="default"/>
      </w:rPr>
    </w:lvl>
    <w:lvl w:ilvl="6" w:tplc="4B04394C" w:tentative="1">
      <w:start w:val="1"/>
      <w:numFmt w:val="bullet"/>
      <w:lvlText w:val="o"/>
      <w:lvlJc w:val="left"/>
      <w:pPr>
        <w:tabs>
          <w:tab w:val="num" w:pos="5040"/>
        </w:tabs>
        <w:ind w:left="5040" w:hanging="360"/>
      </w:pPr>
      <w:rPr>
        <w:rFonts w:ascii="Courier New" w:hAnsi="Courier New" w:hint="default"/>
      </w:rPr>
    </w:lvl>
    <w:lvl w:ilvl="7" w:tplc="918AD946" w:tentative="1">
      <w:start w:val="1"/>
      <w:numFmt w:val="bullet"/>
      <w:lvlText w:val="o"/>
      <w:lvlJc w:val="left"/>
      <w:pPr>
        <w:tabs>
          <w:tab w:val="num" w:pos="5760"/>
        </w:tabs>
        <w:ind w:left="5760" w:hanging="360"/>
      </w:pPr>
      <w:rPr>
        <w:rFonts w:ascii="Courier New" w:hAnsi="Courier New" w:hint="default"/>
      </w:rPr>
    </w:lvl>
    <w:lvl w:ilvl="8" w:tplc="E4D69928" w:tentative="1">
      <w:start w:val="1"/>
      <w:numFmt w:val="bullet"/>
      <w:lvlText w:val="o"/>
      <w:lvlJc w:val="left"/>
      <w:pPr>
        <w:tabs>
          <w:tab w:val="num" w:pos="6480"/>
        </w:tabs>
        <w:ind w:left="6480" w:hanging="360"/>
      </w:pPr>
      <w:rPr>
        <w:rFonts w:ascii="Courier New" w:hAnsi="Courier New" w:hint="default"/>
      </w:rPr>
    </w:lvl>
  </w:abstractNum>
  <w:abstractNum w:abstractNumId="8" w15:restartNumberingAfterBreak="0">
    <w:nsid w:val="531D55DA"/>
    <w:multiLevelType w:val="multilevel"/>
    <w:tmpl w:val="98D23D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0AF5B6D"/>
    <w:multiLevelType w:val="hybridMultilevel"/>
    <w:tmpl w:val="689469DA"/>
    <w:lvl w:ilvl="0" w:tplc="3C6C7C02">
      <w:start w:val="1"/>
      <w:numFmt w:val="bullet"/>
      <w:lvlText w:val="o"/>
      <w:lvlJc w:val="left"/>
      <w:pPr>
        <w:tabs>
          <w:tab w:val="num" w:pos="720"/>
        </w:tabs>
        <w:ind w:left="720" w:hanging="360"/>
      </w:pPr>
      <w:rPr>
        <w:rFonts w:ascii="Courier New" w:hAnsi="Courier New" w:hint="default"/>
      </w:rPr>
    </w:lvl>
    <w:lvl w:ilvl="1" w:tplc="DA94F37E">
      <w:start w:val="1"/>
      <w:numFmt w:val="bullet"/>
      <w:lvlText w:val="o"/>
      <w:lvlJc w:val="left"/>
      <w:pPr>
        <w:tabs>
          <w:tab w:val="num" w:pos="1440"/>
        </w:tabs>
        <w:ind w:left="1440" w:hanging="360"/>
      </w:pPr>
      <w:rPr>
        <w:rFonts w:ascii="Courier New" w:hAnsi="Courier New" w:hint="default"/>
      </w:rPr>
    </w:lvl>
    <w:lvl w:ilvl="2" w:tplc="E5964B6C" w:tentative="1">
      <w:start w:val="1"/>
      <w:numFmt w:val="bullet"/>
      <w:lvlText w:val="o"/>
      <w:lvlJc w:val="left"/>
      <w:pPr>
        <w:tabs>
          <w:tab w:val="num" w:pos="2160"/>
        </w:tabs>
        <w:ind w:left="2160" w:hanging="360"/>
      </w:pPr>
      <w:rPr>
        <w:rFonts w:ascii="Courier New" w:hAnsi="Courier New" w:hint="default"/>
      </w:rPr>
    </w:lvl>
    <w:lvl w:ilvl="3" w:tplc="FC30446A" w:tentative="1">
      <w:start w:val="1"/>
      <w:numFmt w:val="bullet"/>
      <w:lvlText w:val="o"/>
      <w:lvlJc w:val="left"/>
      <w:pPr>
        <w:tabs>
          <w:tab w:val="num" w:pos="2880"/>
        </w:tabs>
        <w:ind w:left="2880" w:hanging="360"/>
      </w:pPr>
      <w:rPr>
        <w:rFonts w:ascii="Courier New" w:hAnsi="Courier New" w:hint="default"/>
      </w:rPr>
    </w:lvl>
    <w:lvl w:ilvl="4" w:tplc="2AAC8132" w:tentative="1">
      <w:start w:val="1"/>
      <w:numFmt w:val="bullet"/>
      <w:lvlText w:val="o"/>
      <w:lvlJc w:val="left"/>
      <w:pPr>
        <w:tabs>
          <w:tab w:val="num" w:pos="3600"/>
        </w:tabs>
        <w:ind w:left="3600" w:hanging="360"/>
      </w:pPr>
      <w:rPr>
        <w:rFonts w:ascii="Courier New" w:hAnsi="Courier New" w:hint="default"/>
      </w:rPr>
    </w:lvl>
    <w:lvl w:ilvl="5" w:tplc="E8023A18" w:tentative="1">
      <w:start w:val="1"/>
      <w:numFmt w:val="bullet"/>
      <w:lvlText w:val="o"/>
      <w:lvlJc w:val="left"/>
      <w:pPr>
        <w:tabs>
          <w:tab w:val="num" w:pos="4320"/>
        </w:tabs>
        <w:ind w:left="4320" w:hanging="360"/>
      </w:pPr>
      <w:rPr>
        <w:rFonts w:ascii="Courier New" w:hAnsi="Courier New" w:hint="default"/>
      </w:rPr>
    </w:lvl>
    <w:lvl w:ilvl="6" w:tplc="37CE2F10" w:tentative="1">
      <w:start w:val="1"/>
      <w:numFmt w:val="bullet"/>
      <w:lvlText w:val="o"/>
      <w:lvlJc w:val="left"/>
      <w:pPr>
        <w:tabs>
          <w:tab w:val="num" w:pos="5040"/>
        </w:tabs>
        <w:ind w:left="5040" w:hanging="360"/>
      </w:pPr>
      <w:rPr>
        <w:rFonts w:ascii="Courier New" w:hAnsi="Courier New" w:hint="default"/>
      </w:rPr>
    </w:lvl>
    <w:lvl w:ilvl="7" w:tplc="0980C346" w:tentative="1">
      <w:start w:val="1"/>
      <w:numFmt w:val="bullet"/>
      <w:lvlText w:val="o"/>
      <w:lvlJc w:val="left"/>
      <w:pPr>
        <w:tabs>
          <w:tab w:val="num" w:pos="5760"/>
        </w:tabs>
        <w:ind w:left="5760" w:hanging="360"/>
      </w:pPr>
      <w:rPr>
        <w:rFonts w:ascii="Courier New" w:hAnsi="Courier New" w:hint="default"/>
      </w:rPr>
    </w:lvl>
    <w:lvl w:ilvl="8" w:tplc="F398B7AE" w:tentative="1">
      <w:start w:val="1"/>
      <w:numFmt w:val="bullet"/>
      <w:lvlText w:val="o"/>
      <w:lvlJc w:val="left"/>
      <w:pPr>
        <w:tabs>
          <w:tab w:val="num" w:pos="6480"/>
        </w:tabs>
        <w:ind w:left="6480" w:hanging="360"/>
      </w:pPr>
      <w:rPr>
        <w:rFonts w:ascii="Courier New" w:hAnsi="Courier New" w:hint="default"/>
      </w:rPr>
    </w:lvl>
  </w:abstractNum>
  <w:abstractNum w:abstractNumId="10" w15:restartNumberingAfterBreak="0">
    <w:nsid w:val="6320135B"/>
    <w:multiLevelType w:val="multilevel"/>
    <w:tmpl w:val="71EE41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6BC1276"/>
    <w:multiLevelType w:val="multilevel"/>
    <w:tmpl w:val="ED0A5D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79769E0"/>
    <w:multiLevelType w:val="multilevel"/>
    <w:tmpl w:val="80222E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874664A"/>
    <w:multiLevelType w:val="multilevel"/>
    <w:tmpl w:val="F998DD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74834563">
    <w:abstractNumId w:val="12"/>
  </w:num>
  <w:num w:numId="2" w16cid:durableId="188688989">
    <w:abstractNumId w:val="5"/>
  </w:num>
  <w:num w:numId="3" w16cid:durableId="941256473">
    <w:abstractNumId w:val="13"/>
  </w:num>
  <w:num w:numId="4" w16cid:durableId="1043944321">
    <w:abstractNumId w:val="8"/>
  </w:num>
  <w:num w:numId="5" w16cid:durableId="914054161">
    <w:abstractNumId w:val="6"/>
  </w:num>
  <w:num w:numId="6" w16cid:durableId="980234267">
    <w:abstractNumId w:val="4"/>
  </w:num>
  <w:num w:numId="7" w16cid:durableId="1550533055">
    <w:abstractNumId w:val="2"/>
  </w:num>
  <w:num w:numId="8" w16cid:durableId="1521122330">
    <w:abstractNumId w:val="0"/>
  </w:num>
  <w:num w:numId="9" w16cid:durableId="1337539009">
    <w:abstractNumId w:val="3"/>
  </w:num>
  <w:num w:numId="10" w16cid:durableId="35205389">
    <w:abstractNumId w:val="9"/>
  </w:num>
  <w:num w:numId="11" w16cid:durableId="370347038">
    <w:abstractNumId w:val="7"/>
  </w:num>
  <w:num w:numId="12" w16cid:durableId="1153373163">
    <w:abstractNumId w:val="1"/>
  </w:num>
  <w:num w:numId="13" w16cid:durableId="962733916">
    <w:abstractNumId w:val="10"/>
  </w:num>
  <w:num w:numId="14" w16cid:durableId="92649926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25ED"/>
    <w:rsid w:val="00011AC1"/>
    <w:rsid w:val="000227D5"/>
    <w:rsid w:val="000231F6"/>
    <w:rsid w:val="00026459"/>
    <w:rsid w:val="000276AE"/>
    <w:rsid w:val="000360F3"/>
    <w:rsid w:val="00047A85"/>
    <w:rsid w:val="00064B72"/>
    <w:rsid w:val="00065ED3"/>
    <w:rsid w:val="00070CB1"/>
    <w:rsid w:val="00076421"/>
    <w:rsid w:val="00080138"/>
    <w:rsid w:val="0008055E"/>
    <w:rsid w:val="000B245D"/>
    <w:rsid w:val="000B6B7F"/>
    <w:rsid w:val="000C1405"/>
    <w:rsid w:val="000C640F"/>
    <w:rsid w:val="000C7F9E"/>
    <w:rsid w:val="000E646C"/>
    <w:rsid w:val="000F0065"/>
    <w:rsid w:val="000F5B9B"/>
    <w:rsid w:val="0010243C"/>
    <w:rsid w:val="00114267"/>
    <w:rsid w:val="00130A9E"/>
    <w:rsid w:val="00130F05"/>
    <w:rsid w:val="0014346D"/>
    <w:rsid w:val="00144900"/>
    <w:rsid w:val="00155698"/>
    <w:rsid w:val="00155AB7"/>
    <w:rsid w:val="001642DE"/>
    <w:rsid w:val="001718A7"/>
    <w:rsid w:val="00175032"/>
    <w:rsid w:val="001862BB"/>
    <w:rsid w:val="001A0D82"/>
    <w:rsid w:val="001C50E0"/>
    <w:rsid w:val="001D1171"/>
    <w:rsid w:val="001D5DE3"/>
    <w:rsid w:val="001F151E"/>
    <w:rsid w:val="001F2179"/>
    <w:rsid w:val="00223DBD"/>
    <w:rsid w:val="00231D28"/>
    <w:rsid w:val="00240E97"/>
    <w:rsid w:val="00241D7A"/>
    <w:rsid w:val="002423E9"/>
    <w:rsid w:val="0024495E"/>
    <w:rsid w:val="00255363"/>
    <w:rsid w:val="002617D9"/>
    <w:rsid w:val="002754F5"/>
    <w:rsid w:val="0027615D"/>
    <w:rsid w:val="00285BD6"/>
    <w:rsid w:val="00286408"/>
    <w:rsid w:val="00294FCC"/>
    <w:rsid w:val="002963BF"/>
    <w:rsid w:val="002A6DCF"/>
    <w:rsid w:val="002C72C3"/>
    <w:rsid w:val="002F052F"/>
    <w:rsid w:val="002F6693"/>
    <w:rsid w:val="003064B2"/>
    <w:rsid w:val="00310511"/>
    <w:rsid w:val="00312EF3"/>
    <w:rsid w:val="00314DC5"/>
    <w:rsid w:val="00337141"/>
    <w:rsid w:val="003624B5"/>
    <w:rsid w:val="00364981"/>
    <w:rsid w:val="00377CAC"/>
    <w:rsid w:val="00384516"/>
    <w:rsid w:val="00386836"/>
    <w:rsid w:val="003B0490"/>
    <w:rsid w:val="003C1738"/>
    <w:rsid w:val="003C7840"/>
    <w:rsid w:val="003D323B"/>
    <w:rsid w:val="003D6D3D"/>
    <w:rsid w:val="003E784A"/>
    <w:rsid w:val="00416973"/>
    <w:rsid w:val="0042025E"/>
    <w:rsid w:val="004207F6"/>
    <w:rsid w:val="00442404"/>
    <w:rsid w:val="004450AB"/>
    <w:rsid w:val="004554D0"/>
    <w:rsid w:val="004679D9"/>
    <w:rsid w:val="0047747D"/>
    <w:rsid w:val="00485EC0"/>
    <w:rsid w:val="00486007"/>
    <w:rsid w:val="00487B70"/>
    <w:rsid w:val="00493BDF"/>
    <w:rsid w:val="00493CDF"/>
    <w:rsid w:val="004B6444"/>
    <w:rsid w:val="004C07C4"/>
    <w:rsid w:val="004C131C"/>
    <w:rsid w:val="004D06D9"/>
    <w:rsid w:val="004D3D42"/>
    <w:rsid w:val="00505A3F"/>
    <w:rsid w:val="005065C0"/>
    <w:rsid w:val="00512AF3"/>
    <w:rsid w:val="0053140A"/>
    <w:rsid w:val="005372DB"/>
    <w:rsid w:val="00541148"/>
    <w:rsid w:val="00547608"/>
    <w:rsid w:val="0055552D"/>
    <w:rsid w:val="00565A6E"/>
    <w:rsid w:val="00570AE7"/>
    <w:rsid w:val="00574080"/>
    <w:rsid w:val="00577FBA"/>
    <w:rsid w:val="00593ADC"/>
    <w:rsid w:val="00596508"/>
    <w:rsid w:val="005A71C6"/>
    <w:rsid w:val="005C0FB2"/>
    <w:rsid w:val="005C5B1C"/>
    <w:rsid w:val="005C6EA1"/>
    <w:rsid w:val="005E56CA"/>
    <w:rsid w:val="005E5F87"/>
    <w:rsid w:val="005E71A8"/>
    <w:rsid w:val="005F15E4"/>
    <w:rsid w:val="005F1AE2"/>
    <w:rsid w:val="005F639A"/>
    <w:rsid w:val="00612CED"/>
    <w:rsid w:val="0061368B"/>
    <w:rsid w:val="00614336"/>
    <w:rsid w:val="00614946"/>
    <w:rsid w:val="006216A6"/>
    <w:rsid w:val="00625304"/>
    <w:rsid w:val="00627E7F"/>
    <w:rsid w:val="00631113"/>
    <w:rsid w:val="006374A6"/>
    <w:rsid w:val="0064011B"/>
    <w:rsid w:val="0065134D"/>
    <w:rsid w:val="00657F5D"/>
    <w:rsid w:val="0066626D"/>
    <w:rsid w:val="006A2289"/>
    <w:rsid w:val="006A27C2"/>
    <w:rsid w:val="006A4727"/>
    <w:rsid w:val="006A5A4F"/>
    <w:rsid w:val="006B3E84"/>
    <w:rsid w:val="006C7B75"/>
    <w:rsid w:val="006D56E7"/>
    <w:rsid w:val="006E2B0C"/>
    <w:rsid w:val="006E7359"/>
    <w:rsid w:val="00700E9A"/>
    <w:rsid w:val="00701D05"/>
    <w:rsid w:val="007058EE"/>
    <w:rsid w:val="00714020"/>
    <w:rsid w:val="0071599D"/>
    <w:rsid w:val="0072446A"/>
    <w:rsid w:val="00727CEF"/>
    <w:rsid w:val="00734407"/>
    <w:rsid w:val="00734779"/>
    <w:rsid w:val="0074612A"/>
    <w:rsid w:val="007467B9"/>
    <w:rsid w:val="00756571"/>
    <w:rsid w:val="007760B7"/>
    <w:rsid w:val="00776C67"/>
    <w:rsid w:val="00784045"/>
    <w:rsid w:val="007844AC"/>
    <w:rsid w:val="0079401C"/>
    <w:rsid w:val="00795522"/>
    <w:rsid w:val="007A7BD6"/>
    <w:rsid w:val="007B1250"/>
    <w:rsid w:val="007B18B8"/>
    <w:rsid w:val="007B28FD"/>
    <w:rsid w:val="007B3063"/>
    <w:rsid w:val="007C2F40"/>
    <w:rsid w:val="007C557B"/>
    <w:rsid w:val="007E62AA"/>
    <w:rsid w:val="00862324"/>
    <w:rsid w:val="008649A3"/>
    <w:rsid w:val="008818C3"/>
    <w:rsid w:val="00896DBA"/>
    <w:rsid w:val="00896F00"/>
    <w:rsid w:val="00897FFB"/>
    <w:rsid w:val="008A652D"/>
    <w:rsid w:val="008A7A9E"/>
    <w:rsid w:val="008B73F0"/>
    <w:rsid w:val="008C4DC0"/>
    <w:rsid w:val="008E685A"/>
    <w:rsid w:val="008E76ED"/>
    <w:rsid w:val="00904A7B"/>
    <w:rsid w:val="0091689D"/>
    <w:rsid w:val="0091707D"/>
    <w:rsid w:val="00925A99"/>
    <w:rsid w:val="00931246"/>
    <w:rsid w:val="009342B6"/>
    <w:rsid w:val="0093720A"/>
    <w:rsid w:val="00971FD3"/>
    <w:rsid w:val="009725ED"/>
    <w:rsid w:val="009742D7"/>
    <w:rsid w:val="00980467"/>
    <w:rsid w:val="009A0BB4"/>
    <w:rsid w:val="009A2720"/>
    <w:rsid w:val="009B3EF4"/>
    <w:rsid w:val="009C34E7"/>
    <w:rsid w:val="009E3B56"/>
    <w:rsid w:val="009F3023"/>
    <w:rsid w:val="009F4D65"/>
    <w:rsid w:val="00A00DE7"/>
    <w:rsid w:val="00A06AFF"/>
    <w:rsid w:val="00A13896"/>
    <w:rsid w:val="00A2092E"/>
    <w:rsid w:val="00A35630"/>
    <w:rsid w:val="00A3794A"/>
    <w:rsid w:val="00A53C32"/>
    <w:rsid w:val="00A6589D"/>
    <w:rsid w:val="00A72894"/>
    <w:rsid w:val="00A814CD"/>
    <w:rsid w:val="00A925A7"/>
    <w:rsid w:val="00AA1313"/>
    <w:rsid w:val="00AA6194"/>
    <w:rsid w:val="00AB1851"/>
    <w:rsid w:val="00AB5B5C"/>
    <w:rsid w:val="00AC404C"/>
    <w:rsid w:val="00AE12A6"/>
    <w:rsid w:val="00AE69EC"/>
    <w:rsid w:val="00AF1D66"/>
    <w:rsid w:val="00AF1FA8"/>
    <w:rsid w:val="00AF208A"/>
    <w:rsid w:val="00AF6D5E"/>
    <w:rsid w:val="00B145D5"/>
    <w:rsid w:val="00B27C65"/>
    <w:rsid w:val="00B30104"/>
    <w:rsid w:val="00B33940"/>
    <w:rsid w:val="00B36976"/>
    <w:rsid w:val="00B55710"/>
    <w:rsid w:val="00B57FEF"/>
    <w:rsid w:val="00B66F09"/>
    <w:rsid w:val="00B678D9"/>
    <w:rsid w:val="00B741B9"/>
    <w:rsid w:val="00B76682"/>
    <w:rsid w:val="00B76C42"/>
    <w:rsid w:val="00B871B0"/>
    <w:rsid w:val="00B913E9"/>
    <w:rsid w:val="00B96ABF"/>
    <w:rsid w:val="00BA5ABA"/>
    <w:rsid w:val="00BA6058"/>
    <w:rsid w:val="00BA6817"/>
    <w:rsid w:val="00BB24E1"/>
    <w:rsid w:val="00BB38CA"/>
    <w:rsid w:val="00BB708F"/>
    <w:rsid w:val="00BE3C40"/>
    <w:rsid w:val="00BE6CF1"/>
    <w:rsid w:val="00C006D0"/>
    <w:rsid w:val="00C10320"/>
    <w:rsid w:val="00C33550"/>
    <w:rsid w:val="00C40046"/>
    <w:rsid w:val="00C51157"/>
    <w:rsid w:val="00C5226A"/>
    <w:rsid w:val="00C715E5"/>
    <w:rsid w:val="00C750E4"/>
    <w:rsid w:val="00C77701"/>
    <w:rsid w:val="00C96BFC"/>
    <w:rsid w:val="00CA4B31"/>
    <w:rsid w:val="00CE4953"/>
    <w:rsid w:val="00CE6A07"/>
    <w:rsid w:val="00D2222D"/>
    <w:rsid w:val="00D27F5E"/>
    <w:rsid w:val="00D32D68"/>
    <w:rsid w:val="00D53FF4"/>
    <w:rsid w:val="00D64C9B"/>
    <w:rsid w:val="00D67186"/>
    <w:rsid w:val="00D74C47"/>
    <w:rsid w:val="00D750A4"/>
    <w:rsid w:val="00D84AC6"/>
    <w:rsid w:val="00D94928"/>
    <w:rsid w:val="00D97C61"/>
    <w:rsid w:val="00DA7C2E"/>
    <w:rsid w:val="00DC0E90"/>
    <w:rsid w:val="00DE1850"/>
    <w:rsid w:val="00DE2B68"/>
    <w:rsid w:val="00E06BFC"/>
    <w:rsid w:val="00E43F77"/>
    <w:rsid w:val="00E52431"/>
    <w:rsid w:val="00E53EB5"/>
    <w:rsid w:val="00E56292"/>
    <w:rsid w:val="00E834CE"/>
    <w:rsid w:val="00E85F51"/>
    <w:rsid w:val="00E96B4E"/>
    <w:rsid w:val="00EA1831"/>
    <w:rsid w:val="00EB726E"/>
    <w:rsid w:val="00F00A2D"/>
    <w:rsid w:val="00F10D13"/>
    <w:rsid w:val="00F3243A"/>
    <w:rsid w:val="00F34305"/>
    <w:rsid w:val="00F527B7"/>
    <w:rsid w:val="00F52FD3"/>
    <w:rsid w:val="00F85501"/>
    <w:rsid w:val="00F95CEA"/>
    <w:rsid w:val="00F9677E"/>
    <w:rsid w:val="00F9697F"/>
    <w:rsid w:val="00FA47FB"/>
    <w:rsid w:val="00FC2A00"/>
    <w:rsid w:val="00FC33FC"/>
    <w:rsid w:val="00FD0752"/>
    <w:rsid w:val="00FE1FE5"/>
    <w:rsid w:val="00FF1025"/>
    <w:rsid w:val="00FF52C0"/>
    <w:rsid w:val="00FF6A8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A7F106"/>
  <w15:chartTrackingRefBased/>
  <w15:docId w15:val="{C357C02F-EFE9-4A4E-B07A-04B1FFA2DA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1AE2"/>
    <w:pPr>
      <w:spacing w:after="0" w:line="240" w:lineRule="auto"/>
    </w:pPr>
    <w:rPr>
      <w:rFonts w:ascii="Times New Roman" w:eastAsia="Times New Roman" w:hAnsi="Times New Roman" w:cs="Times New Roman"/>
      <w:kern w:val="0"/>
      <w14:ligatures w14:val="none"/>
    </w:rPr>
  </w:style>
  <w:style w:type="paragraph" w:styleId="Heading1">
    <w:name w:val="heading 1"/>
    <w:basedOn w:val="Normal"/>
    <w:next w:val="Normal"/>
    <w:link w:val="Heading1Char"/>
    <w:uiPriority w:val="9"/>
    <w:qFormat/>
    <w:rsid w:val="009725E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725E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725E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725E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725E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725E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725E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725E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725E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25E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725E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725E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725E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725E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725E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725E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725E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725ED"/>
    <w:rPr>
      <w:rFonts w:eastAsiaTheme="majorEastAsia" w:cstheme="majorBidi"/>
      <w:color w:val="272727" w:themeColor="text1" w:themeTint="D8"/>
    </w:rPr>
  </w:style>
  <w:style w:type="paragraph" w:styleId="Title">
    <w:name w:val="Title"/>
    <w:basedOn w:val="Normal"/>
    <w:next w:val="Normal"/>
    <w:link w:val="TitleChar"/>
    <w:uiPriority w:val="10"/>
    <w:qFormat/>
    <w:rsid w:val="009725E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25E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725E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725E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725ED"/>
    <w:pPr>
      <w:spacing w:before="160"/>
      <w:jc w:val="center"/>
    </w:pPr>
    <w:rPr>
      <w:i/>
      <w:iCs/>
      <w:color w:val="404040" w:themeColor="text1" w:themeTint="BF"/>
    </w:rPr>
  </w:style>
  <w:style w:type="character" w:customStyle="1" w:styleId="QuoteChar">
    <w:name w:val="Quote Char"/>
    <w:basedOn w:val="DefaultParagraphFont"/>
    <w:link w:val="Quote"/>
    <w:uiPriority w:val="29"/>
    <w:rsid w:val="009725ED"/>
    <w:rPr>
      <w:i/>
      <w:iCs/>
      <w:color w:val="404040" w:themeColor="text1" w:themeTint="BF"/>
    </w:rPr>
  </w:style>
  <w:style w:type="paragraph" w:styleId="ListParagraph">
    <w:name w:val="List Paragraph"/>
    <w:basedOn w:val="Normal"/>
    <w:uiPriority w:val="34"/>
    <w:qFormat/>
    <w:rsid w:val="009725ED"/>
    <w:pPr>
      <w:ind w:left="720"/>
      <w:contextualSpacing/>
    </w:pPr>
  </w:style>
  <w:style w:type="character" w:styleId="IntenseEmphasis">
    <w:name w:val="Intense Emphasis"/>
    <w:basedOn w:val="DefaultParagraphFont"/>
    <w:uiPriority w:val="21"/>
    <w:qFormat/>
    <w:rsid w:val="009725ED"/>
    <w:rPr>
      <w:i/>
      <w:iCs/>
      <w:color w:val="0F4761" w:themeColor="accent1" w:themeShade="BF"/>
    </w:rPr>
  </w:style>
  <w:style w:type="paragraph" w:styleId="IntenseQuote">
    <w:name w:val="Intense Quote"/>
    <w:basedOn w:val="Normal"/>
    <w:next w:val="Normal"/>
    <w:link w:val="IntenseQuoteChar"/>
    <w:uiPriority w:val="30"/>
    <w:qFormat/>
    <w:rsid w:val="009725E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725ED"/>
    <w:rPr>
      <w:i/>
      <w:iCs/>
      <w:color w:val="0F4761" w:themeColor="accent1" w:themeShade="BF"/>
    </w:rPr>
  </w:style>
  <w:style w:type="character" w:styleId="IntenseReference">
    <w:name w:val="Intense Reference"/>
    <w:basedOn w:val="DefaultParagraphFont"/>
    <w:uiPriority w:val="32"/>
    <w:qFormat/>
    <w:rsid w:val="009725ED"/>
    <w:rPr>
      <w:b/>
      <w:bCs/>
      <w:smallCaps/>
      <w:color w:val="0F4761" w:themeColor="accent1" w:themeShade="BF"/>
      <w:spacing w:val="5"/>
    </w:rPr>
  </w:style>
  <w:style w:type="character" w:customStyle="1" w:styleId="apple-converted-space">
    <w:name w:val="apple-converted-space"/>
    <w:basedOn w:val="DefaultParagraphFont"/>
    <w:rsid w:val="009725ED"/>
  </w:style>
  <w:style w:type="character" w:styleId="Strong">
    <w:name w:val="Strong"/>
    <w:basedOn w:val="DefaultParagraphFont"/>
    <w:uiPriority w:val="22"/>
    <w:qFormat/>
    <w:rsid w:val="009725ED"/>
    <w:rPr>
      <w:b/>
      <w:bCs/>
    </w:rPr>
  </w:style>
  <w:style w:type="paragraph" w:styleId="NormalWeb">
    <w:name w:val="Normal (Web)"/>
    <w:basedOn w:val="Normal"/>
    <w:uiPriority w:val="99"/>
    <w:unhideWhenUsed/>
    <w:rsid w:val="009725ED"/>
    <w:pPr>
      <w:spacing w:before="100" w:beforeAutospacing="1" w:after="100" w:afterAutospacing="1"/>
    </w:pPr>
  </w:style>
  <w:style w:type="character" w:styleId="Hyperlink">
    <w:name w:val="Hyperlink"/>
    <w:basedOn w:val="DefaultParagraphFont"/>
    <w:uiPriority w:val="99"/>
    <w:unhideWhenUsed/>
    <w:rsid w:val="00064B72"/>
    <w:rPr>
      <w:color w:val="467886" w:themeColor="hyperlink"/>
      <w:u w:val="single"/>
    </w:rPr>
  </w:style>
  <w:style w:type="character" w:styleId="UnresolvedMention">
    <w:name w:val="Unresolved Mention"/>
    <w:basedOn w:val="DefaultParagraphFont"/>
    <w:uiPriority w:val="99"/>
    <w:semiHidden/>
    <w:unhideWhenUsed/>
    <w:rsid w:val="00064B72"/>
    <w:rPr>
      <w:color w:val="605E5C"/>
      <w:shd w:val="clear" w:color="auto" w:fill="E1DFDD"/>
    </w:rPr>
  </w:style>
  <w:style w:type="character" w:styleId="Emphasis">
    <w:name w:val="Emphasis"/>
    <w:basedOn w:val="DefaultParagraphFont"/>
    <w:uiPriority w:val="20"/>
    <w:qFormat/>
    <w:rsid w:val="00064B72"/>
    <w:rPr>
      <w:i/>
      <w:iCs/>
    </w:rPr>
  </w:style>
  <w:style w:type="paragraph" w:styleId="Header">
    <w:name w:val="header"/>
    <w:basedOn w:val="Normal"/>
    <w:link w:val="HeaderChar"/>
    <w:uiPriority w:val="99"/>
    <w:unhideWhenUsed/>
    <w:rsid w:val="005F15E4"/>
    <w:pPr>
      <w:tabs>
        <w:tab w:val="center" w:pos="4680"/>
        <w:tab w:val="right" w:pos="9360"/>
      </w:tabs>
    </w:pPr>
  </w:style>
  <w:style w:type="character" w:customStyle="1" w:styleId="HeaderChar">
    <w:name w:val="Header Char"/>
    <w:basedOn w:val="DefaultParagraphFont"/>
    <w:link w:val="Header"/>
    <w:uiPriority w:val="99"/>
    <w:rsid w:val="005F15E4"/>
  </w:style>
  <w:style w:type="paragraph" w:styleId="Footer">
    <w:name w:val="footer"/>
    <w:basedOn w:val="Normal"/>
    <w:link w:val="FooterChar"/>
    <w:uiPriority w:val="99"/>
    <w:unhideWhenUsed/>
    <w:rsid w:val="005F15E4"/>
    <w:pPr>
      <w:tabs>
        <w:tab w:val="center" w:pos="4680"/>
        <w:tab w:val="right" w:pos="9360"/>
      </w:tabs>
    </w:pPr>
  </w:style>
  <w:style w:type="character" w:customStyle="1" w:styleId="FooterChar">
    <w:name w:val="Footer Char"/>
    <w:basedOn w:val="DefaultParagraphFont"/>
    <w:link w:val="Footer"/>
    <w:uiPriority w:val="99"/>
    <w:rsid w:val="005F15E4"/>
  </w:style>
  <w:style w:type="character" w:customStyle="1" w:styleId="accordion-tabbedtab-mobile">
    <w:name w:val="accordion-tabbed__tab-mobile"/>
    <w:basedOn w:val="DefaultParagraphFont"/>
    <w:rsid w:val="009F3023"/>
  </w:style>
  <w:style w:type="character" w:customStyle="1" w:styleId="comma-separator">
    <w:name w:val="comma-separator"/>
    <w:basedOn w:val="DefaultParagraphFont"/>
    <w:rsid w:val="009F3023"/>
  </w:style>
  <w:style w:type="character" w:styleId="FollowedHyperlink">
    <w:name w:val="FollowedHyperlink"/>
    <w:basedOn w:val="DefaultParagraphFont"/>
    <w:uiPriority w:val="99"/>
    <w:semiHidden/>
    <w:unhideWhenUsed/>
    <w:rsid w:val="001C50E0"/>
    <w:rPr>
      <w:color w:val="96607D" w:themeColor="followedHyperlink"/>
      <w:u w:val="single"/>
    </w:rPr>
  </w:style>
  <w:style w:type="character" w:customStyle="1" w:styleId="vkekvd">
    <w:name w:val="vkekvd"/>
    <w:basedOn w:val="DefaultParagraphFont"/>
    <w:rsid w:val="00B57FEF"/>
  </w:style>
  <w:style w:type="character" w:customStyle="1" w:styleId="uv3um">
    <w:name w:val="uv3um"/>
    <w:basedOn w:val="DefaultParagraphFont"/>
    <w:rsid w:val="000F0065"/>
  </w:style>
  <w:style w:type="character" w:customStyle="1" w:styleId="al-author-delim">
    <w:name w:val="al-author-delim"/>
    <w:basedOn w:val="DefaultParagraphFont"/>
    <w:rsid w:val="00A35630"/>
  </w:style>
  <w:style w:type="paragraph" w:customStyle="1" w:styleId="mb15">
    <w:name w:val="mb15"/>
    <w:basedOn w:val="Normal"/>
    <w:rsid w:val="00155AB7"/>
    <w:pPr>
      <w:spacing w:before="100" w:beforeAutospacing="1" w:after="100" w:afterAutospacing="1"/>
    </w:pPr>
  </w:style>
  <w:style w:type="character" w:customStyle="1" w:styleId="author-wrapper">
    <w:name w:val="author-wrapper"/>
    <w:basedOn w:val="DefaultParagraphFont"/>
    <w:rsid w:val="007B3063"/>
  </w:style>
  <w:style w:type="paragraph" w:customStyle="1" w:styleId="last">
    <w:name w:val="last"/>
    <w:basedOn w:val="Normal"/>
    <w:rsid w:val="00BB38CA"/>
    <w:pPr>
      <w:spacing w:before="100" w:beforeAutospacing="1" w:after="100" w:afterAutospacing="1"/>
    </w:pPr>
  </w:style>
  <w:style w:type="character" w:customStyle="1" w:styleId="title-text">
    <w:name w:val="title-text"/>
    <w:basedOn w:val="DefaultParagraphFont"/>
    <w:rsid w:val="00DC0E90"/>
  </w:style>
  <w:style w:type="character" w:customStyle="1" w:styleId="sr-only">
    <w:name w:val="sr-only"/>
    <w:basedOn w:val="DefaultParagraphFont"/>
    <w:rsid w:val="00DC0E90"/>
  </w:style>
  <w:style w:type="character" w:customStyle="1" w:styleId="given-name">
    <w:name w:val="given-name"/>
    <w:basedOn w:val="DefaultParagraphFont"/>
    <w:rsid w:val="00DC0E90"/>
  </w:style>
  <w:style w:type="character" w:customStyle="1" w:styleId="text">
    <w:name w:val="text"/>
    <w:basedOn w:val="DefaultParagraphFont"/>
    <w:rsid w:val="00DC0E90"/>
  </w:style>
  <w:style w:type="character" w:customStyle="1" w:styleId="author-ref">
    <w:name w:val="author-ref"/>
    <w:basedOn w:val="DefaultParagraphFont"/>
    <w:rsid w:val="00DC0E90"/>
  </w:style>
  <w:style w:type="character" w:customStyle="1" w:styleId="anchor-text">
    <w:name w:val="anchor-text"/>
    <w:basedOn w:val="DefaultParagraphFont"/>
    <w:rsid w:val="00DC0E90"/>
  </w:style>
  <w:style w:type="paragraph" w:customStyle="1" w:styleId="articlelayoutheaderinfojournaldate">
    <w:name w:val="articlelayoutheader__info__journaldate"/>
    <w:basedOn w:val="Normal"/>
    <w:rsid w:val="00AE12A6"/>
    <w:pPr>
      <w:spacing w:before="100" w:beforeAutospacing="1" w:after="100" w:afterAutospacing="1"/>
    </w:pPr>
  </w:style>
  <w:style w:type="paragraph" w:customStyle="1" w:styleId="articlelayoutheaderinfodoivolume">
    <w:name w:val="articlelayoutheader__info__doivolume"/>
    <w:basedOn w:val="Normal"/>
    <w:rsid w:val="00AE12A6"/>
    <w:pPr>
      <w:spacing w:before="100" w:beforeAutospacing="1" w:after="100" w:afterAutospacing="1"/>
    </w:pPr>
  </w:style>
  <w:style w:type="paragraph" w:customStyle="1" w:styleId="display-inline">
    <w:name w:val="display-inline"/>
    <w:basedOn w:val="Normal"/>
    <w:rsid w:val="00AE12A6"/>
    <w:pPr>
      <w:spacing w:before="100" w:beforeAutospacing="1" w:after="100" w:afterAutospacing="1"/>
    </w:pPr>
  </w:style>
  <w:style w:type="character" w:customStyle="1" w:styleId="label">
    <w:name w:val="label"/>
    <w:basedOn w:val="DefaultParagraphFont"/>
    <w:rsid w:val="00AE12A6"/>
  </w:style>
  <w:style w:type="paragraph" w:customStyle="1" w:styleId="nova-legacy-e-listitem">
    <w:name w:val="nova-legacy-e-list__item"/>
    <w:basedOn w:val="Normal"/>
    <w:rsid w:val="005F1AE2"/>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16/S2215-0366(17)30049-4" TargetMode="External"/><Relationship Id="rId21" Type="http://schemas.openxmlformats.org/officeDocument/2006/relationships/hyperlink" Target="https://doi.org/10.1111/j.1469-7610.2006.01671.x" TargetMode="External"/><Relationship Id="rId34" Type="http://schemas.openxmlformats.org/officeDocument/2006/relationships/hyperlink" Target="https://acamh.onlinelibrary.wiley.com/authored-by/Soto/Elia+F." TargetMode="External"/><Relationship Id="rId42" Type="http://schemas.openxmlformats.org/officeDocument/2006/relationships/hyperlink" Target="https://doi.org/10.3389/frcha.2025.1619993" TargetMode="External"/><Relationship Id="rId47" Type="http://schemas.openxmlformats.org/officeDocument/2006/relationships/hyperlink" Target="https://cks.nice.org.uk/topics/attention-deficit-hyperactivity-disorder/background-information/prevalence/" TargetMode="External"/><Relationship Id="rId50" Type="http://schemas.openxmlformats.org/officeDocument/2006/relationships/hyperlink" Target="https://doi.org/10.1016/j.ejpsy.2020.10.003" TargetMode="External"/><Relationship Id="rId55" Type="http://schemas.openxmlformats.org/officeDocument/2006/relationships/hyperlink" Target="https://doi.org/10.1037/neu0000798" TargetMode="External"/><Relationship Id="rId63" Type="http://schemas.openxmlformats.org/officeDocument/2006/relationships/hyperlink" Target="https://doi.org/10.1097/DBP.0000000000000358" TargetMode="External"/><Relationship Id="rId68" Type="http://schemas.openxmlformats.org/officeDocument/2006/relationships/theme" Target="theme/theme1.xml"/><Relationship Id="rId7" Type="http://schemas.openxmlformats.org/officeDocument/2006/relationships/hyperlink" Target="https://doi.org/10.1176/appi.books.9780890425787" TargetMode="External"/><Relationship Id="rId2" Type="http://schemas.openxmlformats.org/officeDocument/2006/relationships/styles" Target="styles.xml"/><Relationship Id="rId16" Type="http://schemas.openxmlformats.org/officeDocument/2006/relationships/hyperlink" Target="https://doi.org/10.1037/neu0000894" TargetMode="External"/><Relationship Id="rId29" Type="http://schemas.openxmlformats.org/officeDocument/2006/relationships/hyperlink" Target="https://doi.org/10.1111/jcpp.12773" TargetMode="External"/><Relationship Id="rId11" Type="http://schemas.openxmlformats.org/officeDocument/2006/relationships/hyperlink" Target="https://www.ncbi.nlm.nih.gov/books/NBK534827/" TargetMode="External"/><Relationship Id="rId24" Type="http://schemas.openxmlformats.org/officeDocument/2006/relationships/hyperlink" Target="https://doi.org/10.3390/jcm8111824" TargetMode="External"/><Relationship Id="rId32" Type="http://schemas.openxmlformats.org/officeDocument/2006/relationships/hyperlink" Target="https://acamh.onlinelibrary.wiley.com/authored-by/Moltisanti/Allison" TargetMode="External"/><Relationship Id="rId37" Type="http://schemas.openxmlformats.org/officeDocument/2006/relationships/hyperlink" Target="https://doi.org/10.1177/1087054719896858" TargetMode="External"/><Relationship Id="rId40" Type="http://schemas.openxmlformats.org/officeDocument/2006/relationships/hyperlink" Target="https://doi.org/10.1016/S2215-0366(24)00010-5" TargetMode="External"/><Relationship Id="rId45" Type="http://schemas.openxmlformats.org/officeDocument/2006/relationships/hyperlink" Target="https://doi.org/10.1007/s10802-009-9369-2" TargetMode="External"/><Relationship Id="rId53" Type="http://schemas.openxmlformats.org/officeDocument/2006/relationships/hyperlink" Target="https://doi.org/10.3389/fpsyt.2022.922788" TargetMode="External"/><Relationship Id="rId58" Type="http://schemas.openxmlformats.org/officeDocument/2006/relationships/hyperlink" Target="https://doi.org/10.1177/1087054720903359" TargetMode="External"/><Relationship Id="rId66" Type="http://schemas.openxmlformats.org/officeDocument/2006/relationships/header" Target="header1.xml"/><Relationship Id="rId5" Type="http://schemas.openxmlformats.org/officeDocument/2006/relationships/footnotes" Target="footnotes.xml"/><Relationship Id="rId61" Type="http://schemas.openxmlformats.org/officeDocument/2006/relationships/hyperlink" Target="https://doi.org/10.1089/cap.2022.0080" TargetMode="External"/><Relationship Id="rId19" Type="http://schemas.openxmlformats.org/officeDocument/2006/relationships/hyperlink" Target="https://doi.org/10.3389/fpsyg.2017.00540" TargetMode="External"/><Relationship Id="rId14" Type="http://schemas.openxmlformats.org/officeDocument/2006/relationships/hyperlink" Target="https://doi.org/10.1177/10870547221110525" TargetMode="External"/><Relationship Id="rId22" Type="http://schemas.openxmlformats.org/officeDocument/2006/relationships/hyperlink" Target="https://doi.org/10.1007/s12402-018-0255-z" TargetMode="External"/><Relationship Id="rId27" Type="http://schemas.openxmlformats.org/officeDocument/2006/relationships/hyperlink" Target="https://doi.org/10.1007/s10802-025-01346-6" TargetMode="External"/><Relationship Id="rId30" Type="http://schemas.openxmlformats.org/officeDocument/2006/relationships/hyperlink" Target="https://acamh.onlinelibrary.wiley.com/authored-by/Sarver/Dustin+E." TargetMode="External"/><Relationship Id="rId35" Type="http://schemas.openxmlformats.org/officeDocument/2006/relationships/hyperlink" Target="https://doi.org/10.1111/jcpp.12773" TargetMode="External"/><Relationship Id="rId43" Type="http://schemas.openxmlformats.org/officeDocument/2006/relationships/hyperlink" Target="https://doi.org/10.1037/0021-843X.117.1.225" TargetMode="External"/><Relationship Id="rId48" Type="http://schemas.openxmlformats.org/officeDocument/2006/relationships/hyperlink" Target="https://doi.org/10.1001/jamapsychiatry.2016.0700" TargetMode="External"/><Relationship Id="rId56" Type="http://schemas.openxmlformats.org/officeDocument/2006/relationships/hyperlink" Target="https://doi.org/10.1007/s10802-013-9780-7" TargetMode="External"/><Relationship Id="rId64" Type="http://schemas.openxmlformats.org/officeDocument/2006/relationships/hyperlink" Target="https://doi.org/10.1080/13632752.2021.1965342" TargetMode="External"/><Relationship Id="rId8" Type="http://schemas.openxmlformats.org/officeDocument/2006/relationships/hyperlink" Target="https://doi.org/10.1176/appi.books.9780890425787" TargetMode="External"/><Relationship Id="rId51" Type="http://schemas.openxmlformats.org/officeDocument/2006/relationships/hyperlink" Target="https://doi.org/10.3389/fnhum.2018.00100" TargetMode="External"/><Relationship Id="rId3" Type="http://schemas.openxmlformats.org/officeDocument/2006/relationships/settings" Target="settings.xml"/><Relationship Id="rId12" Type="http://schemas.openxmlformats.org/officeDocument/2006/relationships/hyperlink" Target="https://www.ncbi.nlm.nih.gov/books/NBK534827/" TargetMode="External"/><Relationship Id="rId17" Type="http://schemas.openxmlformats.org/officeDocument/2006/relationships/hyperlink" Target="https://doi.org/10.3389/fpsyg.2017.00540" TargetMode="External"/><Relationship Id="rId25" Type="http://schemas.openxmlformats.org/officeDocument/2006/relationships/hyperlink" Target="https://apsard.org/wp-content/uploads/2022/01/Child-Psychology-Psychiatry-2021-Hinshaw-Annual-Research-Review-Attention%E2%80%90deficit-hyperactivity-disorder-in-girls.pdf" TargetMode="External"/><Relationship Id="rId33" Type="http://schemas.openxmlformats.org/officeDocument/2006/relationships/hyperlink" Target="https://acamh.onlinelibrary.wiley.com/authored-by/Aduen/Paula+A." TargetMode="External"/><Relationship Id="rId38" Type="http://schemas.openxmlformats.org/officeDocument/2006/relationships/hyperlink" Target="https://doi.org/10.1080/17482631.2019.1690091" TargetMode="External"/><Relationship Id="rId46" Type="http://schemas.openxmlformats.org/officeDocument/2006/relationships/hyperlink" Target="https://doi.org/10.1055/s-0041-1729148" TargetMode="External"/><Relationship Id="rId59" Type="http://schemas.openxmlformats.org/officeDocument/2006/relationships/hyperlink" Target="https://doi.org/10.1177/10870547231167522" TargetMode="External"/><Relationship Id="rId67" Type="http://schemas.openxmlformats.org/officeDocument/2006/relationships/fontTable" Target="fontTable.xml"/><Relationship Id="rId20" Type="http://schemas.openxmlformats.org/officeDocument/2006/relationships/hyperlink" Target="https://doi.org/10.3390/brainsci10050292" TargetMode="External"/><Relationship Id="rId41" Type="http://schemas.openxmlformats.org/officeDocument/2006/relationships/hyperlink" Target="https://hdl.handle.net/1842/44006" TargetMode="External"/><Relationship Id="rId54" Type="http://schemas.openxmlformats.org/officeDocument/2006/relationships/hyperlink" Target="https://doi.org/10.1007/s40474-017-0105-2" TargetMode="External"/><Relationship Id="rId62" Type="http://schemas.openxmlformats.org/officeDocument/2006/relationships/hyperlink" Target="https://doi.org/10.1080/01926189508251332"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doi.org/10.1186/1753-2000-2-31" TargetMode="External"/><Relationship Id="rId23" Type="http://schemas.openxmlformats.org/officeDocument/2006/relationships/hyperlink" Target="https://doi.org/10.1080/15374416.2015.1041595" TargetMode="External"/><Relationship Id="rId28" Type="http://schemas.openxmlformats.org/officeDocument/2006/relationships/hyperlink" Target="https://doi.org/10.1001/archgenpsychiatry.2012.271" TargetMode="External"/><Relationship Id="rId36" Type="http://schemas.openxmlformats.org/officeDocument/2006/relationships/hyperlink" Target="https://doi.org/10.1177/1087054710370935" TargetMode="External"/><Relationship Id="rId49" Type="http://schemas.openxmlformats.org/officeDocument/2006/relationships/hyperlink" Target="https://doi.org/10.1007/s00787-016-0929-z" TargetMode="External"/><Relationship Id="rId57" Type="http://schemas.openxmlformats.org/officeDocument/2006/relationships/hyperlink" Target="https://doi.org/10.3389/fnhum.2019.00441" TargetMode="External"/><Relationship Id="rId10" Type="http://schemas.openxmlformats.org/officeDocument/2006/relationships/hyperlink" Target="https://www.statpearls.com/" TargetMode="External"/><Relationship Id="rId31" Type="http://schemas.openxmlformats.org/officeDocument/2006/relationships/hyperlink" Target="https://acamh.onlinelibrary.wiley.com/authored-by/Harmon/Sherelle+L." TargetMode="External"/><Relationship Id="rId44" Type="http://schemas.openxmlformats.org/officeDocument/2006/relationships/hyperlink" Target="https://doi.org/10.1177/08295735231225261" TargetMode="External"/><Relationship Id="rId52" Type="http://schemas.openxmlformats.org/officeDocument/2006/relationships/hyperlink" Target="https://adhdeurope.eu/wp-content/uploads/V1-Understand-support-my-childs-ADHD-ADHD-Foundation.pdf" TargetMode="External"/><Relationship Id="rId60" Type="http://schemas.openxmlformats.org/officeDocument/2006/relationships/hyperlink" Target="https://doi.org/10.1017/S003329171900014X" TargetMode="External"/><Relationship Id="rId65" Type="http://schemas.openxmlformats.org/officeDocument/2006/relationships/hyperlink" Target="https://doi.org/10.1002/brb3.2030" TargetMode="External"/><Relationship Id="rId4" Type="http://schemas.openxmlformats.org/officeDocument/2006/relationships/webSettings" Target="webSettings.xml"/><Relationship Id="rId9" Type="http://schemas.openxmlformats.org/officeDocument/2006/relationships/hyperlink" Target="https://doi.org/10.1016/j.eurpsy.2023.101215" TargetMode="External"/><Relationship Id="rId13" Type="http://schemas.openxmlformats.org/officeDocument/2006/relationships/hyperlink" Target="https://doi.org/10.1177/1087054714527793" TargetMode="External"/><Relationship Id="rId18" Type="http://schemas.openxmlformats.org/officeDocument/2006/relationships/hyperlink" Target="https://doi.org/10.3389/fpsyg.2017.00540" TargetMode="External"/><Relationship Id="rId39" Type="http://schemas.openxmlformats.org/officeDocument/2006/relationships/hyperlink" Target="https://doi.org/10.25077/jom.8.2.36-41.20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2243</TotalTime>
  <Pages>13</Pages>
  <Words>5267</Words>
  <Characters>30022</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Muriithi (1602015)</dc:creator>
  <cp:keywords/>
  <dc:description/>
  <cp:lastModifiedBy>Amy Muriithi (1602015)</cp:lastModifiedBy>
  <cp:revision>55</cp:revision>
  <dcterms:created xsi:type="dcterms:W3CDTF">2025-09-28T19:49:00Z</dcterms:created>
  <dcterms:modified xsi:type="dcterms:W3CDTF">2025-10-24T00:46:00Z</dcterms:modified>
</cp:coreProperties>
</file>