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2C8D34" w14:textId="13419675" w:rsidR="003F7DD7" w:rsidRDefault="003F7DD7">
      <w:pPr>
        <w:rPr>
          <w:sz w:val="24"/>
          <w:szCs w:val="24"/>
        </w:rPr>
      </w:pPr>
    </w:p>
    <w:p w14:paraId="699D6C5B" w14:textId="77777777" w:rsidR="003F7DD7" w:rsidRDefault="003F7DD7" w:rsidP="003F7DD7">
      <w:pPr>
        <w:rPr>
          <w:sz w:val="24"/>
          <w:szCs w:val="24"/>
        </w:rPr>
      </w:pPr>
    </w:p>
    <w:p w14:paraId="3B655A98" w14:textId="77777777" w:rsidR="000D579F" w:rsidRDefault="000D579F" w:rsidP="000D579F">
      <w:pPr>
        <w:jc w:val="center"/>
        <w:rPr>
          <w:sz w:val="36"/>
          <w:szCs w:val="36"/>
        </w:rPr>
      </w:pPr>
    </w:p>
    <w:p w14:paraId="5E2869E5" w14:textId="77777777" w:rsidR="000D579F" w:rsidRDefault="000D579F" w:rsidP="000D579F">
      <w:pPr>
        <w:jc w:val="center"/>
        <w:rPr>
          <w:sz w:val="36"/>
          <w:szCs w:val="36"/>
        </w:rPr>
      </w:pPr>
    </w:p>
    <w:p w14:paraId="16CF0933" w14:textId="77777777" w:rsidR="000D579F" w:rsidRDefault="000D579F" w:rsidP="000D579F">
      <w:pPr>
        <w:jc w:val="center"/>
        <w:rPr>
          <w:sz w:val="36"/>
          <w:szCs w:val="36"/>
        </w:rPr>
      </w:pPr>
    </w:p>
    <w:p w14:paraId="72C79D99" w14:textId="77777777" w:rsidR="000D579F" w:rsidRDefault="000D579F" w:rsidP="000D579F">
      <w:pPr>
        <w:jc w:val="center"/>
        <w:rPr>
          <w:sz w:val="36"/>
          <w:szCs w:val="36"/>
        </w:rPr>
      </w:pPr>
    </w:p>
    <w:p w14:paraId="6A79EC40" w14:textId="77777777" w:rsidR="000D579F" w:rsidRDefault="000D579F" w:rsidP="000D579F">
      <w:pPr>
        <w:jc w:val="center"/>
        <w:rPr>
          <w:sz w:val="36"/>
          <w:szCs w:val="36"/>
        </w:rPr>
      </w:pPr>
    </w:p>
    <w:p w14:paraId="7BC4F10E" w14:textId="77777777" w:rsidR="000D579F" w:rsidRDefault="000D579F" w:rsidP="000D579F">
      <w:pPr>
        <w:jc w:val="center"/>
        <w:rPr>
          <w:sz w:val="36"/>
          <w:szCs w:val="36"/>
        </w:rPr>
      </w:pPr>
    </w:p>
    <w:p w14:paraId="5752CF86" w14:textId="6D5748CD" w:rsidR="003F7DD7" w:rsidRDefault="003F7DD7" w:rsidP="000D579F">
      <w:pPr>
        <w:jc w:val="center"/>
        <w:rPr>
          <w:sz w:val="24"/>
          <w:szCs w:val="24"/>
        </w:rPr>
      </w:pPr>
      <w:r w:rsidRPr="006C2F1B">
        <w:rPr>
          <w:sz w:val="36"/>
          <w:szCs w:val="36"/>
        </w:rPr>
        <w:t>Name:</w:t>
      </w:r>
      <w:r w:rsidR="002747A7">
        <w:rPr>
          <w:sz w:val="36"/>
          <w:szCs w:val="36"/>
        </w:rPr>
        <w:t xml:space="preserve"> Farah Naz</w:t>
      </w:r>
    </w:p>
    <w:p w14:paraId="1EF03A2C" w14:textId="77777777" w:rsidR="003F7DD7" w:rsidRDefault="003F7DD7" w:rsidP="000D579F">
      <w:pPr>
        <w:jc w:val="center"/>
        <w:rPr>
          <w:sz w:val="24"/>
          <w:szCs w:val="24"/>
        </w:rPr>
      </w:pPr>
    </w:p>
    <w:p w14:paraId="00F47272" w14:textId="4CBE87F4" w:rsidR="003F7DD7" w:rsidRPr="00626D81" w:rsidRDefault="003F7DD7" w:rsidP="000D579F">
      <w:pPr>
        <w:jc w:val="center"/>
      </w:pPr>
      <w:r w:rsidRPr="00626D81">
        <w:rPr>
          <w:sz w:val="32"/>
          <w:szCs w:val="32"/>
        </w:rPr>
        <w:t>Student ID:</w:t>
      </w:r>
      <w:r w:rsidR="002747A7">
        <w:rPr>
          <w:sz w:val="32"/>
          <w:szCs w:val="32"/>
        </w:rPr>
        <w:t>2420716</w:t>
      </w:r>
    </w:p>
    <w:p w14:paraId="3CD72554" w14:textId="77777777" w:rsidR="003F7DD7" w:rsidRDefault="003F7DD7" w:rsidP="000D579F">
      <w:pPr>
        <w:jc w:val="center"/>
        <w:rPr>
          <w:sz w:val="24"/>
          <w:szCs w:val="24"/>
        </w:rPr>
      </w:pPr>
    </w:p>
    <w:p w14:paraId="24BFDDE9" w14:textId="719ED48E" w:rsidR="003F7DD7" w:rsidRDefault="003F7DD7" w:rsidP="000D579F">
      <w:pPr>
        <w:jc w:val="center"/>
        <w:rPr>
          <w:sz w:val="32"/>
          <w:szCs w:val="32"/>
        </w:rPr>
      </w:pPr>
      <w:r w:rsidRPr="006C2F1B">
        <w:rPr>
          <w:sz w:val="32"/>
          <w:szCs w:val="32"/>
        </w:rPr>
        <w:t>Module Name:</w:t>
      </w:r>
      <w:r w:rsidR="002747A7">
        <w:rPr>
          <w:sz w:val="32"/>
          <w:szCs w:val="32"/>
        </w:rPr>
        <w:t xml:space="preserve"> Effective team work and communication</w:t>
      </w:r>
    </w:p>
    <w:p w14:paraId="6FB10324" w14:textId="77777777" w:rsidR="003F7DD7" w:rsidRDefault="003F7DD7" w:rsidP="000D579F">
      <w:pPr>
        <w:jc w:val="center"/>
        <w:rPr>
          <w:sz w:val="32"/>
          <w:szCs w:val="32"/>
        </w:rPr>
      </w:pPr>
    </w:p>
    <w:p w14:paraId="0EC78F7C" w14:textId="5635AF1D" w:rsidR="006C2F1B" w:rsidRDefault="003F7DD7" w:rsidP="000D579F">
      <w:pPr>
        <w:tabs>
          <w:tab w:val="left" w:pos="3217"/>
        </w:tabs>
        <w:jc w:val="center"/>
        <w:rPr>
          <w:sz w:val="24"/>
          <w:szCs w:val="24"/>
        </w:rPr>
      </w:pPr>
      <w:r>
        <w:rPr>
          <w:sz w:val="32"/>
          <w:szCs w:val="32"/>
        </w:rPr>
        <w:t>Lecturer’s Name:</w:t>
      </w:r>
      <w:r w:rsidR="005434FC">
        <w:rPr>
          <w:sz w:val="32"/>
          <w:szCs w:val="32"/>
        </w:rPr>
        <w:t xml:space="preserve"> Fatima-Hashmi </w:t>
      </w:r>
      <w:r w:rsidR="006C2F1B">
        <w:rPr>
          <w:sz w:val="24"/>
          <w:szCs w:val="24"/>
        </w:rPr>
        <w:br w:type="page"/>
      </w:r>
    </w:p>
    <w:p w14:paraId="1AA5BBB0" w14:textId="70E9E2CD"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1164333B"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xml:space="preserve">, </w:t>
      </w:r>
      <w:r w:rsidR="00DF78C8">
        <w:rPr>
          <w:rFonts w:cstheme="minorHAnsi"/>
          <w:sz w:val="24"/>
          <w:szCs w:val="24"/>
        </w:rPr>
        <w:t xml:space="preserve">and </w:t>
      </w:r>
      <w:r>
        <w:rPr>
          <w:rFonts w:cstheme="minorHAnsi"/>
          <w:sz w:val="24"/>
          <w:szCs w:val="24"/>
        </w:rPr>
        <w:t>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7735B6F8" w:rsidR="00891FB9" w:rsidRPr="000300C8" w:rsidRDefault="00A92FD8" w:rsidP="006F1A94">
            <w:pPr>
              <w:jc w:val="both"/>
              <w:rPr>
                <w:rFonts w:ascii="Arial" w:hAnsi="Arial" w:cs="Arial"/>
                <w:sz w:val="24"/>
                <w:szCs w:val="24"/>
              </w:rPr>
            </w:pPr>
            <w:r w:rsidRPr="000300C8">
              <w:rPr>
                <w:rFonts w:ascii="Arial" w:hAnsi="Arial" w:cs="Arial"/>
                <w:sz w:val="24"/>
                <w:szCs w:val="24"/>
              </w:rPr>
              <w:t xml:space="preserve">Teamwork can be understood as people working together towards a shared goal while using their individual skills and </w:t>
            </w:r>
            <w:proofErr w:type="gramStart"/>
            <w:r w:rsidRPr="000300C8">
              <w:rPr>
                <w:rFonts w:ascii="Arial" w:hAnsi="Arial" w:cs="Arial"/>
                <w:sz w:val="24"/>
                <w:szCs w:val="24"/>
              </w:rPr>
              <w:t>strength’s</w:t>
            </w:r>
            <w:proofErr w:type="gramEnd"/>
            <w:r w:rsidRPr="000300C8">
              <w:rPr>
                <w:rFonts w:ascii="Arial" w:hAnsi="Arial" w:cs="Arial"/>
                <w:sz w:val="24"/>
                <w:szCs w:val="24"/>
              </w:rPr>
              <w:t xml:space="preserve"> to contribute to the group. In the video, the six students work as a team to complete their project, but each member contributes differently. </w:t>
            </w:r>
            <w:r w:rsidR="00FE77EE" w:rsidRPr="000300C8">
              <w:rPr>
                <w:rFonts w:ascii="Arial" w:hAnsi="Arial" w:cs="Arial"/>
                <w:sz w:val="24"/>
                <w:szCs w:val="24"/>
              </w:rPr>
              <w:t>For ex</w:t>
            </w:r>
            <w:r w:rsidR="00C752F9" w:rsidRPr="000300C8">
              <w:rPr>
                <w:rFonts w:ascii="Arial" w:hAnsi="Arial" w:cs="Arial"/>
                <w:sz w:val="24"/>
                <w:szCs w:val="24"/>
              </w:rPr>
              <w:t xml:space="preserve">ample, Lena focuses on detailed research and reliable evidence, while Omar is confident in making decision and motivating the group. Priya also contributes through her practical problem- solving and ability to generate useful ideas and connections. These different </w:t>
            </w:r>
            <w:r w:rsidR="005664F0" w:rsidRPr="000300C8">
              <w:rPr>
                <w:rFonts w:ascii="Arial" w:hAnsi="Arial" w:cs="Arial"/>
                <w:sz w:val="24"/>
                <w:szCs w:val="24"/>
              </w:rPr>
              <w:t>contributions demonstrate teamwork because the students are combining their individual abilities to achieve the same project objective. This shows that successful teamwork involves cooperation and using members different strengths effectively</w:t>
            </w:r>
            <w:r w:rsidR="00F33917" w:rsidRPr="000300C8">
              <w:rPr>
                <w:rFonts w:ascii="Arial" w:hAnsi="Arial" w:cs="Arial"/>
                <w:sz w:val="24"/>
                <w:szCs w:val="24"/>
              </w:rPr>
              <w:t xml:space="preserve">. </w:t>
            </w:r>
          </w:p>
          <w:p w14:paraId="103155BB" w14:textId="4FB29BAF" w:rsidR="00891FB9" w:rsidRPr="000300C8" w:rsidRDefault="00891FB9" w:rsidP="006F1A94">
            <w:pPr>
              <w:jc w:val="both"/>
              <w:rPr>
                <w:rFonts w:ascii="Arial" w:hAnsi="Arial" w:cs="Arial"/>
                <w:sz w:val="24"/>
                <w:szCs w:val="24"/>
              </w:rPr>
            </w:pPr>
          </w:p>
          <w:p w14:paraId="120B5D9F" w14:textId="59135675" w:rsidR="00891FB9" w:rsidRPr="000300C8" w:rsidRDefault="00891FB9" w:rsidP="006F1A94">
            <w:pPr>
              <w:jc w:val="both"/>
              <w:rPr>
                <w:rFonts w:ascii="Arial" w:hAnsi="Arial" w:cs="Arial"/>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47A1CAA1" w14:textId="0103DAC9" w:rsidR="00F33917" w:rsidRPr="000300C8" w:rsidRDefault="00F33917" w:rsidP="00A80797">
            <w:pPr>
              <w:jc w:val="both"/>
              <w:rPr>
                <w:rFonts w:ascii="Arial" w:hAnsi="Arial" w:cs="Arial"/>
                <w:sz w:val="24"/>
                <w:szCs w:val="24"/>
              </w:rPr>
            </w:pPr>
            <w:r w:rsidRPr="000300C8">
              <w:rPr>
                <w:rFonts w:ascii="Arial" w:hAnsi="Arial" w:cs="Arial"/>
                <w:sz w:val="24"/>
                <w:szCs w:val="24"/>
              </w:rPr>
              <w:t xml:space="preserve">This part of the video represents the storming stage of Tuckman’s model of team development. According to Tuckman (1965), storming is characterised by conflict and disagreement as team members express different opinions and may challenge how the team should operate. In the video, Omar expresses </w:t>
            </w:r>
            <w:r w:rsidR="00B66057" w:rsidRPr="000300C8">
              <w:rPr>
                <w:rFonts w:ascii="Arial" w:hAnsi="Arial" w:cs="Arial"/>
                <w:sz w:val="24"/>
                <w:szCs w:val="24"/>
              </w:rPr>
              <w:t>that the group has already been debating for two hours, showing t</w:t>
            </w:r>
            <w:r w:rsidR="00A26505" w:rsidRPr="000300C8">
              <w:rPr>
                <w:rFonts w:ascii="Arial" w:hAnsi="Arial" w:cs="Arial"/>
                <w:sz w:val="24"/>
                <w:szCs w:val="24"/>
              </w:rPr>
              <w:t xml:space="preserve">hat they are struggling to reach an agreement. Lena then intervenes and argues her point, while Omar responds again and Hannah appears troubled by the situation. This demonstrates tension and disagreement between members rather than a settled and cooperative way of working. </w:t>
            </w:r>
            <w:proofErr w:type="gramStart"/>
            <w:r w:rsidR="00A26505" w:rsidRPr="000300C8">
              <w:rPr>
                <w:rFonts w:ascii="Arial" w:hAnsi="Arial" w:cs="Arial"/>
                <w:sz w:val="24"/>
                <w:szCs w:val="24"/>
              </w:rPr>
              <w:t>Therefore</w:t>
            </w:r>
            <w:proofErr w:type="gramEnd"/>
            <w:r w:rsidR="00A26505" w:rsidRPr="000300C8">
              <w:rPr>
                <w:rFonts w:ascii="Arial" w:hAnsi="Arial" w:cs="Arial"/>
                <w:sz w:val="24"/>
                <w:szCs w:val="24"/>
              </w:rPr>
              <w:t xml:space="preserve"> the team is in the storming stage because different opinions are </w:t>
            </w:r>
            <w:proofErr w:type="gramStart"/>
            <w:r w:rsidR="00A26505" w:rsidRPr="000300C8">
              <w:rPr>
                <w:rFonts w:ascii="Arial" w:hAnsi="Arial" w:cs="Arial"/>
                <w:sz w:val="24"/>
                <w:szCs w:val="24"/>
              </w:rPr>
              <w:t>creating  conflict</w:t>
            </w:r>
            <w:proofErr w:type="gramEnd"/>
            <w:r w:rsidR="00A26505" w:rsidRPr="000300C8">
              <w:rPr>
                <w:rFonts w:ascii="Arial" w:hAnsi="Arial" w:cs="Arial"/>
                <w:sz w:val="24"/>
                <w:szCs w:val="24"/>
              </w:rPr>
              <w:t xml:space="preserve"> while the group is still trying to establish how they will work together effectively. </w:t>
            </w:r>
          </w:p>
          <w:p w14:paraId="4D5FCA3A" w14:textId="77777777" w:rsidR="00773777" w:rsidRPr="000300C8" w:rsidRDefault="00773777" w:rsidP="00A80797">
            <w:pPr>
              <w:jc w:val="both"/>
              <w:rPr>
                <w:rFonts w:ascii="Arial" w:hAnsi="Arial" w:cs="Arial"/>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r w:rsidR="00F33917" w:rsidRPr="002203CA" w14:paraId="676E1AEC" w14:textId="77777777" w:rsidTr="00A80797">
        <w:trPr>
          <w:cantSplit/>
          <w:trHeight w:hRule="exact" w:val="3600"/>
        </w:trPr>
        <w:tc>
          <w:tcPr>
            <w:tcW w:w="9350" w:type="dxa"/>
            <w:noWrap/>
          </w:tcPr>
          <w:p w14:paraId="567F29A9" w14:textId="60E8EC7C" w:rsidR="00F33917" w:rsidRDefault="00F3391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0E5B890D" w:rsidR="00773777" w:rsidRPr="000300C8" w:rsidRDefault="00412A82" w:rsidP="00A80797">
            <w:pPr>
              <w:jc w:val="both"/>
              <w:rPr>
                <w:rFonts w:ascii="Arial" w:hAnsi="Arial" w:cs="Arial"/>
                <w:sz w:val="24"/>
                <w:szCs w:val="24"/>
              </w:rPr>
            </w:pPr>
            <w:r w:rsidRPr="000300C8">
              <w:rPr>
                <w:rFonts w:ascii="Arial" w:hAnsi="Arial" w:cs="Arial"/>
                <w:sz w:val="24"/>
                <w:szCs w:val="24"/>
              </w:rPr>
              <w:t xml:space="preserve">The team demonstrates the performance stage of Tuckman’s model of team development. According to Tuckman (1965) this stage occurs when team members understand their responsibilities and work effectively together to achieve a shared goal. In the final two minute of the video, the students are no longer arguing and are instead concentrating on completing their project. For </w:t>
            </w:r>
            <w:proofErr w:type="gramStart"/>
            <w:r w:rsidRPr="000300C8">
              <w:rPr>
                <w:rFonts w:ascii="Arial" w:hAnsi="Arial" w:cs="Arial"/>
                <w:sz w:val="24"/>
                <w:szCs w:val="24"/>
              </w:rPr>
              <w:t>example</w:t>
            </w:r>
            <w:proofErr w:type="gramEnd"/>
            <w:r w:rsidRPr="000300C8">
              <w:rPr>
                <w:rFonts w:ascii="Arial" w:hAnsi="Arial" w:cs="Arial"/>
                <w:sz w:val="24"/>
                <w:szCs w:val="24"/>
              </w:rPr>
              <w:t xml:space="preserve"> Omar has prepared a draft and asks </w:t>
            </w:r>
            <w:r w:rsidR="000300C8">
              <w:rPr>
                <w:rFonts w:ascii="Arial" w:hAnsi="Arial" w:cs="Arial"/>
                <w:sz w:val="24"/>
                <w:szCs w:val="24"/>
              </w:rPr>
              <w:t>L</w:t>
            </w:r>
            <w:r w:rsidRPr="000300C8">
              <w:rPr>
                <w:rFonts w:ascii="Arial" w:hAnsi="Arial" w:cs="Arial"/>
                <w:sz w:val="24"/>
                <w:szCs w:val="24"/>
              </w:rPr>
              <w:t>ena to check its academic quality, Lena agrees to cross-reference the work against the literature review criteria and complete the final edits. Hanna presents her marker analysis to support the campaign strategy, while Priya contributes two relevant case studies and shares supporting resources. These examples convey the performing stage because the students are using their individual strengths, cooperating effectively and making progress towards completing their project.</w:t>
            </w:r>
          </w:p>
          <w:p w14:paraId="42AC0873" w14:textId="77777777" w:rsidR="00773777" w:rsidRPr="000300C8" w:rsidRDefault="00773777" w:rsidP="00A80797">
            <w:pPr>
              <w:jc w:val="both"/>
              <w:rPr>
                <w:rFonts w:ascii="Arial" w:hAnsi="Arial" w:cs="Arial"/>
                <w:sz w:val="24"/>
                <w:szCs w:val="24"/>
              </w:rPr>
            </w:pPr>
          </w:p>
          <w:p w14:paraId="5CCCFCA4" w14:textId="77777777" w:rsidR="00773777" w:rsidRPr="000300C8" w:rsidRDefault="00773777" w:rsidP="00A80797">
            <w:pPr>
              <w:jc w:val="both"/>
              <w:rPr>
                <w:rFonts w:ascii="Arial" w:hAnsi="Arial" w:cs="Arial"/>
                <w:sz w:val="24"/>
                <w:szCs w:val="24"/>
              </w:rPr>
            </w:pPr>
          </w:p>
          <w:p w14:paraId="3F0509C0" w14:textId="77777777" w:rsidR="00773777" w:rsidRPr="000300C8" w:rsidRDefault="00773777" w:rsidP="00A80797">
            <w:pPr>
              <w:jc w:val="both"/>
              <w:rPr>
                <w:rFonts w:ascii="Arial" w:hAnsi="Arial" w:cs="Arial"/>
                <w:sz w:val="24"/>
                <w:szCs w:val="24"/>
              </w:rPr>
            </w:pPr>
          </w:p>
          <w:p w14:paraId="3F53F35A" w14:textId="77777777" w:rsidR="00773777" w:rsidRPr="000300C8" w:rsidRDefault="00773777" w:rsidP="00A80797">
            <w:pPr>
              <w:jc w:val="both"/>
              <w:rPr>
                <w:rFonts w:ascii="Arial" w:hAnsi="Arial" w:cs="Arial"/>
                <w:sz w:val="24"/>
                <w:szCs w:val="24"/>
              </w:rPr>
            </w:pPr>
          </w:p>
          <w:p w14:paraId="12AB8D0E" w14:textId="77777777" w:rsidR="00773777" w:rsidRPr="000300C8" w:rsidRDefault="00773777" w:rsidP="00A80797">
            <w:pPr>
              <w:jc w:val="both"/>
              <w:rPr>
                <w:rFonts w:ascii="Arial" w:hAnsi="Arial" w:cs="Arial"/>
                <w:sz w:val="24"/>
                <w:szCs w:val="24"/>
              </w:rPr>
            </w:pPr>
          </w:p>
          <w:p w14:paraId="5A4EFEE4" w14:textId="77777777" w:rsidR="00773777" w:rsidRPr="000300C8" w:rsidRDefault="00773777" w:rsidP="00A80797">
            <w:pPr>
              <w:jc w:val="both"/>
              <w:rPr>
                <w:rFonts w:ascii="Arial" w:hAnsi="Arial" w:cs="Arial"/>
                <w:sz w:val="24"/>
                <w:szCs w:val="24"/>
              </w:rPr>
            </w:pPr>
          </w:p>
          <w:p w14:paraId="2395627F" w14:textId="77777777" w:rsidR="00773777" w:rsidRPr="000300C8" w:rsidRDefault="00773777" w:rsidP="00A80797">
            <w:pPr>
              <w:jc w:val="both"/>
              <w:rPr>
                <w:rFonts w:ascii="Arial" w:hAnsi="Arial" w:cs="Arial"/>
                <w:sz w:val="24"/>
                <w:szCs w:val="24"/>
              </w:rPr>
            </w:pPr>
          </w:p>
          <w:p w14:paraId="34F06AAB" w14:textId="77777777" w:rsidR="00773777" w:rsidRPr="000300C8" w:rsidRDefault="00773777" w:rsidP="00A80797">
            <w:pPr>
              <w:jc w:val="both"/>
              <w:rPr>
                <w:rFonts w:ascii="Arial" w:hAnsi="Arial" w:cs="Arial"/>
                <w:sz w:val="24"/>
                <w:szCs w:val="24"/>
              </w:rPr>
            </w:pPr>
          </w:p>
          <w:p w14:paraId="0638F55F" w14:textId="77777777" w:rsidR="00773777" w:rsidRPr="000300C8" w:rsidRDefault="00773777" w:rsidP="00A80797">
            <w:pPr>
              <w:jc w:val="both"/>
              <w:rPr>
                <w:rFonts w:ascii="Arial" w:hAnsi="Arial" w:cs="Arial"/>
                <w:sz w:val="24"/>
                <w:szCs w:val="24"/>
              </w:rPr>
            </w:pPr>
          </w:p>
          <w:p w14:paraId="5229E96B" w14:textId="77777777" w:rsidR="00773777" w:rsidRPr="000300C8" w:rsidRDefault="00773777" w:rsidP="00A80797">
            <w:pPr>
              <w:jc w:val="both"/>
              <w:rPr>
                <w:rFonts w:ascii="Arial" w:hAnsi="Arial" w:cs="Arial"/>
                <w:sz w:val="24"/>
                <w:szCs w:val="24"/>
              </w:rPr>
            </w:pPr>
          </w:p>
          <w:p w14:paraId="2CEC98A5" w14:textId="77777777" w:rsidR="00773777" w:rsidRPr="000300C8" w:rsidRDefault="00773777" w:rsidP="00A80797">
            <w:pPr>
              <w:jc w:val="both"/>
              <w:rPr>
                <w:rFonts w:ascii="Arial" w:hAnsi="Arial" w:cs="Arial"/>
                <w:sz w:val="24"/>
                <w:szCs w:val="24"/>
              </w:rPr>
            </w:pPr>
          </w:p>
        </w:tc>
      </w:tr>
    </w:tbl>
    <w:p w14:paraId="433CA962" w14:textId="77777777" w:rsidR="002513DA" w:rsidRDefault="002513DA" w:rsidP="00A83C39">
      <w:pPr>
        <w:rPr>
          <w:rFonts w:cstheme="minorHAnsi"/>
          <w:b/>
          <w:bCs/>
          <w:sz w:val="24"/>
          <w:szCs w:val="24"/>
        </w:rPr>
      </w:pPr>
    </w:p>
    <w:p w14:paraId="7408FA69" w14:textId="77777777" w:rsidR="00412A82" w:rsidRDefault="00412A82" w:rsidP="00A83C39">
      <w:pPr>
        <w:rPr>
          <w:rFonts w:cstheme="minorHAnsi"/>
          <w:b/>
          <w:bCs/>
          <w:sz w:val="24"/>
          <w:szCs w:val="24"/>
        </w:rPr>
      </w:pPr>
    </w:p>
    <w:p w14:paraId="76CF2395" w14:textId="77777777" w:rsidR="00412A82" w:rsidRDefault="00412A82" w:rsidP="00A83C39">
      <w:pPr>
        <w:rPr>
          <w:rFonts w:cstheme="minorHAnsi"/>
          <w:b/>
          <w:bCs/>
          <w:sz w:val="24"/>
          <w:szCs w:val="24"/>
        </w:rPr>
      </w:pPr>
    </w:p>
    <w:p w14:paraId="03FB1A6E" w14:textId="77777777" w:rsidR="00412A82" w:rsidRDefault="00412A82" w:rsidP="00A83C39">
      <w:pPr>
        <w:rPr>
          <w:rFonts w:cstheme="minorHAnsi"/>
          <w:b/>
          <w:bCs/>
          <w:sz w:val="24"/>
          <w:szCs w:val="24"/>
        </w:rPr>
      </w:pPr>
    </w:p>
    <w:p w14:paraId="338F25E7" w14:textId="77777777" w:rsidR="00412A82" w:rsidRDefault="00412A82" w:rsidP="00A83C39">
      <w:pPr>
        <w:rPr>
          <w:rFonts w:cstheme="minorHAnsi"/>
          <w:b/>
          <w:bCs/>
          <w:sz w:val="24"/>
          <w:szCs w:val="24"/>
        </w:rPr>
      </w:pPr>
    </w:p>
    <w:p w14:paraId="48D32E29" w14:textId="77777777" w:rsidR="00412A82" w:rsidRDefault="00412A82" w:rsidP="00A83C39">
      <w:pPr>
        <w:rPr>
          <w:rFonts w:cstheme="minorHAnsi"/>
          <w:b/>
          <w:bCs/>
          <w:sz w:val="24"/>
          <w:szCs w:val="24"/>
        </w:rPr>
      </w:pPr>
    </w:p>
    <w:p w14:paraId="2CE9F210" w14:textId="77777777" w:rsidR="00412A82" w:rsidRDefault="00412A82" w:rsidP="00A83C39">
      <w:pPr>
        <w:rPr>
          <w:rFonts w:cstheme="minorHAnsi"/>
          <w:b/>
          <w:bCs/>
          <w:sz w:val="24"/>
          <w:szCs w:val="24"/>
        </w:rPr>
      </w:pPr>
    </w:p>
    <w:p w14:paraId="3B182C37" w14:textId="77777777" w:rsidR="00412A82" w:rsidRDefault="00412A82" w:rsidP="00A83C39">
      <w:pPr>
        <w:rPr>
          <w:rFonts w:cstheme="minorHAnsi"/>
          <w:b/>
          <w:bCs/>
          <w:sz w:val="24"/>
          <w:szCs w:val="24"/>
        </w:rPr>
      </w:pPr>
    </w:p>
    <w:p w14:paraId="21ED7C8C" w14:textId="77777777" w:rsidR="00412A82" w:rsidRDefault="00412A82" w:rsidP="00A83C39">
      <w:pPr>
        <w:rPr>
          <w:rFonts w:cstheme="minorHAnsi"/>
          <w:b/>
          <w:bCs/>
          <w:sz w:val="24"/>
          <w:szCs w:val="24"/>
        </w:rPr>
      </w:pPr>
    </w:p>
    <w:p w14:paraId="6BF4E70C" w14:textId="2964FA92" w:rsidR="006F1A94" w:rsidRDefault="006F1A94" w:rsidP="00A83C39">
      <w:pPr>
        <w:rPr>
          <w:rFonts w:cstheme="minorHAnsi"/>
          <w:b/>
          <w:bCs/>
          <w:sz w:val="24"/>
          <w:szCs w:val="24"/>
        </w:rPr>
      </w:pPr>
      <w:r w:rsidRPr="002203CA">
        <w:rPr>
          <w:rFonts w:cstheme="minorHAnsi"/>
          <w:b/>
          <w:bCs/>
          <w:sz w:val="24"/>
          <w:szCs w:val="24"/>
        </w:rPr>
        <w:lastRenderedPageBreak/>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615E1C20" w:rsidR="00773777" w:rsidRPr="000300C8" w:rsidRDefault="004745B4" w:rsidP="00A80797">
            <w:pPr>
              <w:jc w:val="both"/>
              <w:rPr>
                <w:rFonts w:ascii="Arial" w:hAnsi="Arial" w:cs="Arial"/>
                <w:sz w:val="24"/>
                <w:szCs w:val="24"/>
              </w:rPr>
            </w:pPr>
            <w:r w:rsidRPr="000300C8">
              <w:rPr>
                <w:rFonts w:ascii="Arial" w:hAnsi="Arial" w:cs="Arial"/>
                <w:sz w:val="24"/>
                <w:szCs w:val="24"/>
              </w:rPr>
              <w:t xml:space="preserve">Group decision making is when several people work together to discuss a problem, share their opinions and agree on the best possible solution. It allows different ideas and experiences to be considered rather than leaving the decision to one person. In the video the students demonstrate group decision making when Omar and Lena disagree about how to approach their project. Omar wants to move forward with his proposed framework, while Lena believes the information needs further checking. Priya then suggests a solution that considers both view points by supporting </w:t>
            </w:r>
            <w:proofErr w:type="gramStart"/>
            <w:r w:rsidRPr="000300C8">
              <w:rPr>
                <w:rFonts w:ascii="Arial" w:hAnsi="Arial" w:cs="Arial"/>
                <w:sz w:val="24"/>
                <w:szCs w:val="24"/>
              </w:rPr>
              <w:t>Omars</w:t>
            </w:r>
            <w:proofErr w:type="gramEnd"/>
            <w:r w:rsidRPr="000300C8">
              <w:rPr>
                <w:rFonts w:ascii="Arial" w:hAnsi="Arial" w:cs="Arial"/>
                <w:sz w:val="24"/>
                <w:szCs w:val="24"/>
              </w:rPr>
              <w:t xml:space="preserve"> framework while allowing Lena 48 hrs to verift the data. This demonstrates group decision making because the team considers different opinions and works towards a shared solution that supports the </w:t>
            </w:r>
            <w:proofErr w:type="spellStart"/>
            <w:r w:rsidRPr="000300C8">
              <w:rPr>
                <w:rFonts w:ascii="Arial" w:hAnsi="Arial" w:cs="Arial"/>
                <w:sz w:val="24"/>
                <w:szCs w:val="24"/>
              </w:rPr>
              <w:t>projects</w:t>
            </w:r>
            <w:proofErr w:type="spellEnd"/>
            <w:r w:rsidRPr="000300C8">
              <w:rPr>
                <w:rFonts w:ascii="Arial" w:hAnsi="Arial" w:cs="Arial"/>
                <w:sz w:val="24"/>
                <w:szCs w:val="24"/>
              </w:rPr>
              <w:t xml:space="preserve"> success</w:t>
            </w:r>
            <w:r w:rsidR="006A72E0" w:rsidRPr="000300C8">
              <w:rPr>
                <w:rFonts w:ascii="Arial" w:hAnsi="Arial" w:cs="Arial"/>
                <w:sz w:val="24"/>
                <w:szCs w:val="24"/>
              </w:rPr>
              <w:t xml:space="preserve"> (University </w:t>
            </w:r>
            <w:proofErr w:type="gramStart"/>
            <w:r w:rsidR="006A72E0" w:rsidRPr="000300C8">
              <w:rPr>
                <w:rFonts w:ascii="Arial" w:hAnsi="Arial" w:cs="Arial"/>
                <w:sz w:val="24"/>
                <w:szCs w:val="24"/>
              </w:rPr>
              <w:t>Of</w:t>
            </w:r>
            <w:proofErr w:type="gramEnd"/>
            <w:r w:rsidR="006A72E0" w:rsidRPr="000300C8">
              <w:rPr>
                <w:rFonts w:ascii="Arial" w:hAnsi="Arial" w:cs="Arial"/>
                <w:sz w:val="24"/>
                <w:szCs w:val="24"/>
              </w:rPr>
              <w:t xml:space="preserve"> Wales Trinity Saint David, 2026)</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0D833133" w:rsidR="00773777" w:rsidRPr="000300C8" w:rsidRDefault="00EC153C" w:rsidP="00A80797">
            <w:pPr>
              <w:jc w:val="both"/>
              <w:rPr>
                <w:rFonts w:ascii="Arial" w:hAnsi="Arial" w:cs="Arial"/>
                <w:sz w:val="24"/>
                <w:szCs w:val="24"/>
              </w:rPr>
            </w:pPr>
            <w:r w:rsidRPr="000300C8">
              <w:rPr>
                <w:rFonts w:ascii="Arial" w:hAnsi="Arial" w:cs="Arial"/>
                <w:sz w:val="24"/>
                <w:szCs w:val="24"/>
              </w:rPr>
              <w:t>The nominal Group Technique is a structured method of group decision-making that allows every team member to contribute their ideas before discussing and ranking them to reach a final decision. This approach encourages equal participation and prevents one person from dominating the discussion. In the video, Omar suggests creating an ambi</w:t>
            </w:r>
            <w:r w:rsidR="00DB54DA" w:rsidRPr="000300C8">
              <w:rPr>
                <w:rFonts w:ascii="Arial" w:hAnsi="Arial" w:cs="Arial"/>
                <w:sz w:val="24"/>
                <w:szCs w:val="24"/>
              </w:rPr>
              <w:t>tious</w:t>
            </w:r>
            <w:r w:rsidRPr="000300C8">
              <w:rPr>
                <w:rFonts w:ascii="Arial" w:hAnsi="Arial" w:cs="Arial"/>
                <w:sz w:val="24"/>
                <w:szCs w:val="24"/>
              </w:rPr>
              <w:t xml:space="preserve"> digital camp</w:t>
            </w:r>
            <w:r w:rsidR="00DB54DA" w:rsidRPr="000300C8">
              <w:rPr>
                <w:rFonts w:ascii="Arial" w:hAnsi="Arial" w:cs="Arial"/>
                <w:sz w:val="24"/>
                <w:szCs w:val="24"/>
              </w:rPr>
              <w:t>aign using interactive elements and AI media campaigns from brands such as Zomato. Alex supports the digital approach but highlights the importance of having the right infrastructure, while Lena emphasises the need to meet the project requirements. Although the video does not show formal voting or ranking, these contributions demonstrate how the team could use the Nominal Group technique to evaluate different ideas and agree on a suitable approach</w:t>
            </w:r>
            <w:r w:rsidR="008353B0" w:rsidRPr="000300C8">
              <w:rPr>
                <w:rFonts w:ascii="Arial" w:hAnsi="Arial" w:cs="Arial"/>
                <w:sz w:val="24"/>
                <w:szCs w:val="24"/>
              </w:rPr>
              <w:t xml:space="preserve"> </w:t>
            </w:r>
            <w:r w:rsidR="008353B0" w:rsidRPr="000300C8">
              <w:rPr>
                <w:rFonts w:ascii="Arial" w:hAnsi="Arial" w:cs="Arial"/>
                <w:b/>
                <w:bCs/>
                <w:sz w:val="24"/>
                <w:szCs w:val="24"/>
              </w:rPr>
              <w:t>(McMillan, King and Tully, 2016)</w:t>
            </w:r>
          </w:p>
          <w:p w14:paraId="3E809278" w14:textId="77777777" w:rsidR="00773777" w:rsidRPr="000300C8" w:rsidRDefault="00773777" w:rsidP="00A80797">
            <w:pPr>
              <w:jc w:val="both"/>
              <w:rPr>
                <w:rFonts w:ascii="Arial" w:hAnsi="Arial" w:cs="Arial"/>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0300C8" w14:paraId="677245E6" w14:textId="77777777" w:rsidTr="00A80797">
        <w:trPr>
          <w:cantSplit/>
          <w:trHeight w:hRule="exact" w:val="3600"/>
        </w:trPr>
        <w:tc>
          <w:tcPr>
            <w:tcW w:w="9350" w:type="dxa"/>
            <w:noWrap/>
          </w:tcPr>
          <w:p w14:paraId="586FDF4C" w14:textId="3DDE348A" w:rsidR="00773777" w:rsidRPr="000300C8" w:rsidRDefault="008353B0" w:rsidP="00A80797">
            <w:pPr>
              <w:jc w:val="both"/>
              <w:rPr>
                <w:rFonts w:ascii="Arial" w:hAnsi="Arial" w:cs="Arial"/>
                <w:sz w:val="24"/>
                <w:szCs w:val="24"/>
              </w:rPr>
            </w:pPr>
            <w:r w:rsidRPr="000300C8">
              <w:rPr>
                <w:rFonts w:ascii="Arial" w:hAnsi="Arial" w:cs="Arial"/>
                <w:sz w:val="24"/>
                <w:szCs w:val="24"/>
              </w:rPr>
              <w:t>Priya demonstrates the collaborating conflict mode from the Thomas-Kilmann model. According to Thomas and Kilmann (1974) collaboration involves high assertiveness and high co-</w:t>
            </w:r>
            <w:proofErr w:type="spellStart"/>
            <w:r w:rsidRPr="000300C8">
              <w:rPr>
                <w:rFonts w:ascii="Arial" w:hAnsi="Arial" w:cs="Arial"/>
                <w:sz w:val="24"/>
                <w:szCs w:val="24"/>
              </w:rPr>
              <w:t>operativness</w:t>
            </w:r>
            <w:proofErr w:type="spellEnd"/>
            <w:r w:rsidRPr="000300C8">
              <w:rPr>
                <w:rFonts w:ascii="Arial" w:hAnsi="Arial" w:cs="Arial"/>
                <w:sz w:val="24"/>
                <w:szCs w:val="24"/>
              </w:rPr>
              <w:t xml:space="preserve"> when individuals work together to find a solution that addresses </w:t>
            </w:r>
            <w:proofErr w:type="spellStart"/>
            <w:r w:rsidRPr="000300C8">
              <w:rPr>
                <w:rFonts w:ascii="Arial" w:hAnsi="Arial" w:cs="Arial"/>
                <w:sz w:val="24"/>
                <w:szCs w:val="24"/>
              </w:rPr>
              <w:t>everyones</w:t>
            </w:r>
            <w:proofErr w:type="spellEnd"/>
            <w:r w:rsidRPr="000300C8">
              <w:rPr>
                <w:rFonts w:ascii="Arial" w:hAnsi="Arial" w:cs="Arial"/>
                <w:sz w:val="24"/>
                <w:szCs w:val="24"/>
              </w:rPr>
              <w:t xml:space="preserve"> concerns. In the video Omar wants to develop an ambitious and creative project while Lena is concerned about accuracy and reliable evidence. Priya recognises both view points and explains that the team does not have to choose between being brilliant and being thorough, </w:t>
            </w:r>
            <w:proofErr w:type="gramStart"/>
            <w:r w:rsidRPr="000300C8">
              <w:rPr>
                <w:rFonts w:ascii="Arial" w:hAnsi="Arial" w:cs="Arial"/>
                <w:sz w:val="24"/>
                <w:szCs w:val="24"/>
              </w:rPr>
              <w:t>She</w:t>
            </w:r>
            <w:proofErr w:type="gramEnd"/>
            <w:r w:rsidRPr="000300C8">
              <w:rPr>
                <w:rFonts w:ascii="Arial" w:hAnsi="Arial" w:cs="Arial"/>
                <w:sz w:val="24"/>
                <w:szCs w:val="24"/>
              </w:rPr>
              <w:t xml:space="preserve"> supports </w:t>
            </w:r>
            <w:proofErr w:type="gramStart"/>
            <w:r w:rsidRPr="000300C8">
              <w:rPr>
                <w:rFonts w:ascii="Arial" w:hAnsi="Arial" w:cs="Arial"/>
                <w:sz w:val="24"/>
                <w:szCs w:val="24"/>
              </w:rPr>
              <w:t>Omars</w:t>
            </w:r>
            <w:proofErr w:type="gramEnd"/>
            <w:r w:rsidRPr="000300C8">
              <w:rPr>
                <w:rFonts w:ascii="Arial" w:hAnsi="Arial" w:cs="Arial"/>
                <w:sz w:val="24"/>
                <w:szCs w:val="24"/>
              </w:rPr>
              <w:t xml:space="preserve"> framework but also gives Lena 48 hrs to verify the data. This shows collaboration because Priya encourages both team members to contribute without ignoring </w:t>
            </w:r>
            <w:proofErr w:type="gramStart"/>
            <w:r w:rsidRPr="000300C8">
              <w:rPr>
                <w:rFonts w:ascii="Arial" w:hAnsi="Arial" w:cs="Arial"/>
                <w:sz w:val="24"/>
                <w:szCs w:val="24"/>
              </w:rPr>
              <w:t>either persons</w:t>
            </w:r>
            <w:proofErr w:type="gramEnd"/>
            <w:r w:rsidRPr="000300C8">
              <w:rPr>
                <w:rFonts w:ascii="Arial" w:hAnsi="Arial" w:cs="Arial"/>
                <w:sz w:val="24"/>
                <w:szCs w:val="24"/>
              </w:rPr>
              <w:t xml:space="preserve"> concerns. Her approach helps to reduce conflict whole allowing the team to move forward. </w:t>
            </w:r>
          </w:p>
          <w:p w14:paraId="56D65966" w14:textId="77777777" w:rsidR="00773777" w:rsidRPr="000300C8" w:rsidRDefault="00773777" w:rsidP="00A80797">
            <w:pPr>
              <w:jc w:val="both"/>
              <w:rPr>
                <w:rFonts w:ascii="Arial" w:hAnsi="Arial" w:cs="Arial"/>
                <w:sz w:val="24"/>
                <w:szCs w:val="24"/>
              </w:rPr>
            </w:pPr>
          </w:p>
          <w:p w14:paraId="78308261" w14:textId="77777777" w:rsidR="00773777" w:rsidRPr="000300C8" w:rsidRDefault="00773777" w:rsidP="00A80797">
            <w:pPr>
              <w:jc w:val="both"/>
              <w:rPr>
                <w:rFonts w:ascii="Arial" w:hAnsi="Arial" w:cs="Arial"/>
                <w:sz w:val="24"/>
                <w:szCs w:val="24"/>
              </w:rPr>
            </w:pPr>
          </w:p>
          <w:p w14:paraId="7806CBC1" w14:textId="77777777" w:rsidR="00773777" w:rsidRPr="000300C8" w:rsidRDefault="00773777" w:rsidP="00A80797">
            <w:pPr>
              <w:jc w:val="both"/>
              <w:rPr>
                <w:rFonts w:ascii="Arial" w:hAnsi="Arial" w:cs="Arial"/>
                <w:sz w:val="24"/>
                <w:szCs w:val="24"/>
              </w:rPr>
            </w:pPr>
          </w:p>
          <w:p w14:paraId="37C3A985" w14:textId="77777777" w:rsidR="00773777" w:rsidRPr="000300C8" w:rsidRDefault="00773777" w:rsidP="00A80797">
            <w:pPr>
              <w:jc w:val="both"/>
              <w:rPr>
                <w:rFonts w:ascii="Arial" w:hAnsi="Arial" w:cs="Arial"/>
                <w:sz w:val="24"/>
                <w:szCs w:val="24"/>
              </w:rPr>
            </w:pPr>
          </w:p>
          <w:p w14:paraId="684B1746" w14:textId="77777777" w:rsidR="00773777" w:rsidRPr="000300C8" w:rsidRDefault="00773777" w:rsidP="00A80797">
            <w:pPr>
              <w:jc w:val="both"/>
              <w:rPr>
                <w:rFonts w:ascii="Arial" w:hAnsi="Arial" w:cs="Arial"/>
                <w:sz w:val="24"/>
                <w:szCs w:val="24"/>
              </w:rPr>
            </w:pPr>
          </w:p>
          <w:p w14:paraId="23C8CEF8" w14:textId="77777777" w:rsidR="00773777" w:rsidRPr="000300C8" w:rsidRDefault="00773777" w:rsidP="00A80797">
            <w:pPr>
              <w:jc w:val="both"/>
              <w:rPr>
                <w:rFonts w:ascii="Arial" w:hAnsi="Arial" w:cs="Arial"/>
                <w:sz w:val="24"/>
                <w:szCs w:val="24"/>
              </w:rPr>
            </w:pPr>
          </w:p>
          <w:p w14:paraId="69B8C134" w14:textId="77777777" w:rsidR="00773777" w:rsidRPr="000300C8" w:rsidRDefault="00773777" w:rsidP="00A80797">
            <w:pPr>
              <w:jc w:val="both"/>
              <w:rPr>
                <w:rFonts w:ascii="Arial" w:hAnsi="Arial" w:cs="Arial"/>
                <w:sz w:val="24"/>
                <w:szCs w:val="24"/>
              </w:rPr>
            </w:pPr>
          </w:p>
          <w:p w14:paraId="6FD8E22C" w14:textId="77777777" w:rsidR="00773777" w:rsidRPr="000300C8" w:rsidRDefault="00773777" w:rsidP="00A80797">
            <w:pPr>
              <w:jc w:val="both"/>
              <w:rPr>
                <w:rFonts w:ascii="Arial" w:hAnsi="Arial" w:cs="Arial"/>
                <w:sz w:val="24"/>
                <w:szCs w:val="24"/>
              </w:rPr>
            </w:pPr>
          </w:p>
          <w:p w14:paraId="6E699C9B" w14:textId="77777777" w:rsidR="00773777" w:rsidRPr="000300C8" w:rsidRDefault="00773777" w:rsidP="00A80797">
            <w:pPr>
              <w:jc w:val="both"/>
              <w:rPr>
                <w:rFonts w:ascii="Arial" w:hAnsi="Arial" w:cs="Arial"/>
                <w:sz w:val="24"/>
                <w:szCs w:val="24"/>
              </w:rPr>
            </w:pPr>
          </w:p>
          <w:p w14:paraId="64A9D26E" w14:textId="77777777" w:rsidR="00773777" w:rsidRPr="000300C8" w:rsidRDefault="00773777" w:rsidP="00A80797">
            <w:pPr>
              <w:jc w:val="both"/>
              <w:rPr>
                <w:rFonts w:ascii="Arial" w:hAnsi="Arial" w:cs="Arial"/>
                <w:sz w:val="24"/>
                <w:szCs w:val="24"/>
              </w:rPr>
            </w:pPr>
          </w:p>
          <w:p w14:paraId="61FAA3FF" w14:textId="77777777" w:rsidR="00773777" w:rsidRPr="000300C8" w:rsidRDefault="00773777" w:rsidP="00A80797">
            <w:pPr>
              <w:jc w:val="both"/>
              <w:rPr>
                <w:rFonts w:ascii="Arial" w:hAnsi="Arial" w:cs="Arial"/>
                <w:sz w:val="24"/>
                <w:szCs w:val="24"/>
              </w:rPr>
            </w:pPr>
          </w:p>
        </w:tc>
      </w:tr>
    </w:tbl>
    <w:p w14:paraId="25F087B6" w14:textId="77777777" w:rsidR="00773777" w:rsidRPr="000300C8" w:rsidRDefault="00773777" w:rsidP="00773777">
      <w:pPr>
        <w:jc w:val="both"/>
        <w:rPr>
          <w:rFonts w:ascii="Arial" w:hAnsi="Arial" w:cs="Arial"/>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47EED981" w14:textId="6DB7607A" w:rsidR="00773777" w:rsidRPr="000300C8" w:rsidRDefault="00181C7F" w:rsidP="00A80797">
            <w:pPr>
              <w:jc w:val="both"/>
              <w:rPr>
                <w:rFonts w:ascii="Arial" w:hAnsi="Arial" w:cs="Arial"/>
                <w:sz w:val="24"/>
                <w:szCs w:val="24"/>
              </w:rPr>
            </w:pPr>
            <w:r w:rsidRPr="000300C8">
              <w:rPr>
                <w:rFonts w:ascii="Arial" w:hAnsi="Arial" w:cs="Arial"/>
                <w:sz w:val="24"/>
                <w:szCs w:val="24"/>
              </w:rPr>
              <w:t>Hannah demonstrates the avoiding conflict mode from the Thomas-Kilmann model. According to Thomas Kilman (1974), avoidance involves low assertiveness and low co-</w:t>
            </w:r>
            <w:proofErr w:type="spellStart"/>
            <w:r w:rsidRPr="000300C8">
              <w:rPr>
                <w:rFonts w:ascii="Arial" w:hAnsi="Arial" w:cs="Arial"/>
                <w:sz w:val="24"/>
                <w:szCs w:val="24"/>
              </w:rPr>
              <w:t>operativness</w:t>
            </w:r>
            <w:proofErr w:type="spellEnd"/>
            <w:r w:rsidRPr="000300C8">
              <w:rPr>
                <w:rFonts w:ascii="Arial" w:hAnsi="Arial" w:cs="Arial"/>
                <w:sz w:val="24"/>
                <w:szCs w:val="24"/>
              </w:rPr>
              <w:t xml:space="preserve">, where an individual chooses not to engage in a disagreement or address the conflict directly. In the video when the argument between Omar and Lena becomes more intense, Hannah shrinks back slightly in her chair and speaks quietly before trailing off as others speak over her. Instead of expressing her view confidently or challenging the disagreement she withdraws from the discussion. This suggests that Hannah feels uncomfortable with the tension and prefers not to become involved. Although avoiding conflict may prevent further confrontation it can also mean that valuable opinions are not heard potentially effecting the </w:t>
            </w:r>
            <w:proofErr w:type="gramStart"/>
            <w:r w:rsidRPr="000300C8">
              <w:rPr>
                <w:rFonts w:ascii="Arial" w:hAnsi="Arial" w:cs="Arial"/>
                <w:sz w:val="24"/>
                <w:szCs w:val="24"/>
              </w:rPr>
              <w:t>teams</w:t>
            </w:r>
            <w:proofErr w:type="gramEnd"/>
            <w:r w:rsidRPr="000300C8">
              <w:rPr>
                <w:rFonts w:ascii="Arial" w:hAnsi="Arial" w:cs="Arial"/>
                <w:sz w:val="24"/>
                <w:szCs w:val="24"/>
              </w:rPr>
              <w:t xml:space="preserve"> decision making. </w:t>
            </w:r>
          </w:p>
          <w:p w14:paraId="311B0C9F" w14:textId="77777777" w:rsidR="00773777" w:rsidRPr="000300C8" w:rsidRDefault="00773777" w:rsidP="00A80797">
            <w:pPr>
              <w:jc w:val="both"/>
              <w:rPr>
                <w:rFonts w:ascii="Arial" w:hAnsi="Arial" w:cs="Arial"/>
                <w:sz w:val="24"/>
                <w:szCs w:val="24"/>
              </w:rPr>
            </w:pPr>
          </w:p>
          <w:p w14:paraId="75BFF2AB" w14:textId="77777777" w:rsidR="00773777" w:rsidRPr="000300C8" w:rsidRDefault="00773777" w:rsidP="00A80797">
            <w:pPr>
              <w:jc w:val="both"/>
              <w:rPr>
                <w:rFonts w:ascii="Arial" w:hAnsi="Arial" w:cs="Arial"/>
                <w:sz w:val="24"/>
                <w:szCs w:val="24"/>
              </w:rPr>
            </w:pPr>
          </w:p>
          <w:p w14:paraId="5FCD9230" w14:textId="77777777" w:rsidR="00773777" w:rsidRPr="000300C8" w:rsidRDefault="00773777" w:rsidP="00A80797">
            <w:pPr>
              <w:jc w:val="both"/>
              <w:rPr>
                <w:rFonts w:ascii="Arial" w:hAnsi="Arial" w:cs="Arial"/>
                <w:sz w:val="24"/>
                <w:szCs w:val="24"/>
              </w:rPr>
            </w:pPr>
          </w:p>
          <w:p w14:paraId="6C6E363E" w14:textId="77777777" w:rsidR="00773777" w:rsidRPr="000300C8" w:rsidRDefault="00773777" w:rsidP="00A80797">
            <w:pPr>
              <w:jc w:val="both"/>
              <w:rPr>
                <w:rFonts w:ascii="Arial" w:hAnsi="Arial" w:cs="Arial"/>
                <w:sz w:val="24"/>
                <w:szCs w:val="24"/>
              </w:rPr>
            </w:pPr>
          </w:p>
          <w:p w14:paraId="5B23DD8F" w14:textId="77777777" w:rsidR="00773777" w:rsidRPr="000300C8" w:rsidRDefault="00773777" w:rsidP="00A80797">
            <w:pPr>
              <w:jc w:val="both"/>
              <w:rPr>
                <w:rFonts w:ascii="Arial" w:hAnsi="Arial" w:cs="Arial"/>
                <w:sz w:val="24"/>
                <w:szCs w:val="24"/>
              </w:rPr>
            </w:pPr>
          </w:p>
          <w:p w14:paraId="09F7ACAA" w14:textId="77777777" w:rsidR="00773777" w:rsidRPr="000300C8" w:rsidRDefault="00773777" w:rsidP="00A80797">
            <w:pPr>
              <w:jc w:val="both"/>
              <w:rPr>
                <w:rFonts w:ascii="Arial" w:hAnsi="Arial" w:cs="Arial"/>
                <w:sz w:val="24"/>
                <w:szCs w:val="24"/>
              </w:rPr>
            </w:pPr>
          </w:p>
          <w:p w14:paraId="7DA7B6F1" w14:textId="77777777" w:rsidR="00773777" w:rsidRPr="000300C8" w:rsidRDefault="00773777" w:rsidP="00A80797">
            <w:pPr>
              <w:jc w:val="both"/>
              <w:rPr>
                <w:rFonts w:ascii="Arial" w:hAnsi="Arial" w:cs="Arial"/>
                <w:sz w:val="24"/>
                <w:szCs w:val="24"/>
              </w:rPr>
            </w:pPr>
          </w:p>
          <w:p w14:paraId="26223CCE" w14:textId="77777777" w:rsidR="00773777" w:rsidRPr="000300C8" w:rsidRDefault="00773777" w:rsidP="00A80797">
            <w:pPr>
              <w:jc w:val="both"/>
              <w:rPr>
                <w:rFonts w:ascii="Arial" w:hAnsi="Arial" w:cs="Arial"/>
                <w:sz w:val="24"/>
                <w:szCs w:val="24"/>
              </w:rPr>
            </w:pPr>
          </w:p>
          <w:p w14:paraId="0A836B0E" w14:textId="77777777" w:rsidR="00773777" w:rsidRPr="000300C8" w:rsidRDefault="00773777" w:rsidP="00A80797">
            <w:pPr>
              <w:jc w:val="both"/>
              <w:rPr>
                <w:rFonts w:ascii="Arial" w:hAnsi="Arial" w:cs="Arial"/>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0300C8" w14:paraId="7F44B7FC" w14:textId="77777777" w:rsidTr="00A80797">
        <w:trPr>
          <w:cantSplit/>
          <w:trHeight w:hRule="exact" w:val="3600"/>
        </w:trPr>
        <w:tc>
          <w:tcPr>
            <w:tcW w:w="9350" w:type="dxa"/>
            <w:noWrap/>
          </w:tcPr>
          <w:p w14:paraId="4FFA1B82" w14:textId="7AC26849" w:rsidR="00773777" w:rsidRPr="000300C8" w:rsidRDefault="00823F59" w:rsidP="00A80797">
            <w:pPr>
              <w:jc w:val="both"/>
              <w:rPr>
                <w:rFonts w:ascii="Arial" w:hAnsi="Arial" w:cs="Arial"/>
                <w:sz w:val="24"/>
                <w:szCs w:val="24"/>
              </w:rPr>
            </w:pPr>
            <w:r w:rsidRPr="000300C8">
              <w:rPr>
                <w:rFonts w:ascii="Arial" w:hAnsi="Arial" w:cs="Arial"/>
                <w:sz w:val="24"/>
                <w:szCs w:val="24"/>
              </w:rPr>
              <w:t xml:space="preserve">According to Belbin (1981) effective teams benefit from having members with different skills and roles. In the video, Alex demonstrates the implementer role because he is organised, practical and confident using technology. His ability to organise data and manage digital tasks helps the team work efficiently and to turn ideas into actions. Priya demonstrates the resource investigator role because she is energetic and good at finding solutions. She also helps the team move forward when Omar and Lena disagree by suggesting an approach that considers both of their concerns; This shows her ability to communicate and explore different possibilities. Both characters contribute different strengths to the team. Alex provides organisation and practical support, while Priya brings enthusiasm and </w:t>
            </w:r>
            <w:proofErr w:type="gramStart"/>
            <w:r w:rsidRPr="000300C8">
              <w:rPr>
                <w:rFonts w:ascii="Arial" w:hAnsi="Arial" w:cs="Arial"/>
                <w:sz w:val="24"/>
                <w:szCs w:val="24"/>
              </w:rPr>
              <w:t>problem solving</w:t>
            </w:r>
            <w:proofErr w:type="gramEnd"/>
            <w:r w:rsidRPr="000300C8">
              <w:rPr>
                <w:rFonts w:ascii="Arial" w:hAnsi="Arial" w:cs="Arial"/>
                <w:sz w:val="24"/>
                <w:szCs w:val="24"/>
              </w:rPr>
              <w:t xml:space="preserve"> skills, helping the group work towards its shared goal.</w:t>
            </w:r>
          </w:p>
          <w:p w14:paraId="48FE1AD9" w14:textId="77777777" w:rsidR="00773777" w:rsidRPr="000300C8" w:rsidRDefault="00773777" w:rsidP="00A80797">
            <w:pPr>
              <w:jc w:val="both"/>
              <w:rPr>
                <w:rFonts w:ascii="Arial" w:hAnsi="Arial" w:cs="Arial"/>
                <w:sz w:val="24"/>
                <w:szCs w:val="24"/>
              </w:rPr>
            </w:pPr>
          </w:p>
          <w:p w14:paraId="5758E1C1" w14:textId="77777777" w:rsidR="00773777" w:rsidRPr="000300C8" w:rsidRDefault="00773777" w:rsidP="00A80797">
            <w:pPr>
              <w:jc w:val="both"/>
              <w:rPr>
                <w:rFonts w:ascii="Arial" w:hAnsi="Arial" w:cs="Arial"/>
                <w:sz w:val="24"/>
                <w:szCs w:val="24"/>
              </w:rPr>
            </w:pPr>
          </w:p>
          <w:p w14:paraId="07D98AAC" w14:textId="77777777" w:rsidR="00773777" w:rsidRPr="000300C8" w:rsidRDefault="00773777" w:rsidP="00A80797">
            <w:pPr>
              <w:jc w:val="both"/>
              <w:rPr>
                <w:rFonts w:ascii="Arial" w:hAnsi="Arial" w:cs="Arial"/>
                <w:sz w:val="24"/>
                <w:szCs w:val="24"/>
              </w:rPr>
            </w:pPr>
          </w:p>
          <w:p w14:paraId="3FA9AEFE" w14:textId="77777777" w:rsidR="00773777" w:rsidRPr="000300C8" w:rsidRDefault="00773777" w:rsidP="00A80797">
            <w:pPr>
              <w:jc w:val="both"/>
              <w:rPr>
                <w:rFonts w:ascii="Arial" w:hAnsi="Arial" w:cs="Arial"/>
                <w:sz w:val="24"/>
                <w:szCs w:val="24"/>
              </w:rPr>
            </w:pPr>
          </w:p>
          <w:p w14:paraId="6BAB1D30" w14:textId="77777777" w:rsidR="00773777" w:rsidRPr="000300C8" w:rsidRDefault="00773777" w:rsidP="00A80797">
            <w:pPr>
              <w:jc w:val="both"/>
              <w:rPr>
                <w:rFonts w:ascii="Arial" w:hAnsi="Arial" w:cs="Arial"/>
                <w:sz w:val="24"/>
                <w:szCs w:val="24"/>
              </w:rPr>
            </w:pPr>
          </w:p>
          <w:p w14:paraId="1E8BAF41" w14:textId="77777777" w:rsidR="00773777" w:rsidRPr="000300C8" w:rsidRDefault="00773777" w:rsidP="00A80797">
            <w:pPr>
              <w:jc w:val="both"/>
              <w:rPr>
                <w:rFonts w:ascii="Arial" w:hAnsi="Arial" w:cs="Arial"/>
                <w:sz w:val="24"/>
                <w:szCs w:val="24"/>
              </w:rPr>
            </w:pPr>
          </w:p>
          <w:p w14:paraId="6FCF0AFB" w14:textId="77777777" w:rsidR="00773777" w:rsidRPr="000300C8" w:rsidRDefault="00773777" w:rsidP="00A80797">
            <w:pPr>
              <w:jc w:val="both"/>
              <w:rPr>
                <w:rFonts w:ascii="Arial" w:hAnsi="Arial" w:cs="Arial"/>
                <w:sz w:val="24"/>
                <w:szCs w:val="24"/>
              </w:rPr>
            </w:pPr>
          </w:p>
          <w:p w14:paraId="74E52C20" w14:textId="77777777" w:rsidR="00773777" w:rsidRPr="000300C8" w:rsidRDefault="00773777" w:rsidP="00A80797">
            <w:pPr>
              <w:jc w:val="both"/>
              <w:rPr>
                <w:rFonts w:ascii="Arial" w:hAnsi="Arial" w:cs="Arial"/>
                <w:sz w:val="24"/>
                <w:szCs w:val="24"/>
              </w:rPr>
            </w:pPr>
          </w:p>
          <w:p w14:paraId="16DACC07" w14:textId="77777777" w:rsidR="00773777" w:rsidRPr="000300C8" w:rsidRDefault="00773777" w:rsidP="00A80797">
            <w:pPr>
              <w:jc w:val="both"/>
              <w:rPr>
                <w:rFonts w:ascii="Arial" w:hAnsi="Arial" w:cs="Arial"/>
                <w:sz w:val="24"/>
                <w:szCs w:val="24"/>
              </w:rPr>
            </w:pPr>
          </w:p>
          <w:p w14:paraId="62D1DA85" w14:textId="77777777" w:rsidR="00773777" w:rsidRPr="000300C8" w:rsidRDefault="00773777" w:rsidP="00A80797">
            <w:pPr>
              <w:jc w:val="both"/>
              <w:rPr>
                <w:rFonts w:ascii="Arial" w:hAnsi="Arial" w:cs="Arial"/>
                <w:sz w:val="24"/>
                <w:szCs w:val="24"/>
              </w:rPr>
            </w:pPr>
          </w:p>
          <w:p w14:paraId="27B90014" w14:textId="77777777" w:rsidR="00773777" w:rsidRPr="000300C8" w:rsidRDefault="00773777" w:rsidP="00A80797">
            <w:pPr>
              <w:jc w:val="both"/>
              <w:rPr>
                <w:rFonts w:ascii="Arial" w:hAnsi="Arial" w:cs="Arial"/>
                <w:sz w:val="24"/>
                <w:szCs w:val="24"/>
              </w:rPr>
            </w:pPr>
          </w:p>
        </w:tc>
      </w:tr>
      <w:bookmarkEnd w:id="0"/>
    </w:tbl>
    <w:p w14:paraId="0A532BA5" w14:textId="53C20D5B" w:rsidR="00A83C39" w:rsidRPr="000300C8" w:rsidRDefault="00A83C39" w:rsidP="00773777">
      <w:pPr>
        <w:jc w:val="both"/>
        <w:rPr>
          <w:rFonts w:ascii="Arial" w:hAnsi="Arial" w:cs="Arial"/>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666ACE35" w14:textId="669B1A77" w:rsidR="00A35513" w:rsidRPr="000300C8" w:rsidRDefault="00926BC6" w:rsidP="00A77C0E">
            <w:pPr>
              <w:jc w:val="both"/>
              <w:rPr>
                <w:rFonts w:ascii="Arial" w:hAnsi="Arial" w:cs="Arial"/>
                <w:sz w:val="24"/>
                <w:szCs w:val="24"/>
              </w:rPr>
            </w:pPr>
            <w:r w:rsidRPr="000300C8">
              <w:rPr>
                <w:rFonts w:ascii="Arial" w:hAnsi="Arial" w:cs="Arial"/>
                <w:sz w:val="24"/>
                <w:szCs w:val="24"/>
              </w:rPr>
              <w:t xml:space="preserve">According to Belbin (1981) </w:t>
            </w:r>
            <w:proofErr w:type="spellStart"/>
            <w:r w:rsidRPr="000300C8">
              <w:rPr>
                <w:rFonts w:ascii="Arial" w:hAnsi="Arial" w:cs="Arial"/>
                <w:sz w:val="24"/>
                <w:szCs w:val="24"/>
              </w:rPr>
              <w:t>indivduals</w:t>
            </w:r>
            <w:proofErr w:type="spellEnd"/>
            <w:r w:rsidRPr="000300C8">
              <w:rPr>
                <w:rFonts w:ascii="Arial" w:hAnsi="Arial" w:cs="Arial"/>
                <w:sz w:val="24"/>
                <w:szCs w:val="24"/>
              </w:rPr>
              <w:t xml:space="preserve"> contribute to different roles that help team work effectively. In the video Omar demonstrates the shaper role because he is confident, motivated and encourages the group to make decisions. During the discussion he becomes frustrated that the team has been debating for two hours and wants them to move forward. This reflects </w:t>
            </w:r>
            <w:proofErr w:type="gramStart"/>
            <w:r w:rsidRPr="000300C8">
              <w:rPr>
                <w:rFonts w:ascii="Arial" w:hAnsi="Arial" w:cs="Arial"/>
                <w:sz w:val="24"/>
                <w:szCs w:val="24"/>
              </w:rPr>
              <w:t>a shapers</w:t>
            </w:r>
            <w:proofErr w:type="gramEnd"/>
            <w:r w:rsidRPr="000300C8">
              <w:rPr>
                <w:rFonts w:ascii="Arial" w:hAnsi="Arial" w:cs="Arial"/>
                <w:sz w:val="24"/>
                <w:szCs w:val="24"/>
              </w:rPr>
              <w:t xml:space="preserve"> focus on achieving results. Lena demonstrates the monitor evaluator role because she carefully examines information and questions decisions before accepting them. She challenges Omar’s approach because she wants the groups work to be supported by reliable evidence. This reflects the monitor evaluators analytical and critical thinking skills. Although </w:t>
            </w:r>
            <w:r w:rsidR="00A35513" w:rsidRPr="000300C8">
              <w:rPr>
                <w:rFonts w:ascii="Arial" w:hAnsi="Arial" w:cs="Arial"/>
                <w:sz w:val="24"/>
                <w:szCs w:val="24"/>
              </w:rPr>
              <w:t xml:space="preserve">their different approaches create disagreement, both roles are valuable because omar encourages progress while Lena helps ensure decision are carefully considered. </w:t>
            </w:r>
          </w:p>
          <w:p w14:paraId="18988231" w14:textId="77777777" w:rsidR="00EF4387" w:rsidRPr="000300C8" w:rsidRDefault="00EF4387" w:rsidP="00A77C0E">
            <w:pPr>
              <w:jc w:val="both"/>
              <w:rPr>
                <w:rFonts w:ascii="Arial" w:hAnsi="Arial" w:cs="Arial"/>
                <w:sz w:val="24"/>
                <w:szCs w:val="24"/>
              </w:rPr>
            </w:pPr>
          </w:p>
          <w:p w14:paraId="54EC9619" w14:textId="77777777" w:rsidR="00EF4387" w:rsidRPr="000300C8" w:rsidRDefault="00EF4387" w:rsidP="00A77C0E">
            <w:pPr>
              <w:jc w:val="both"/>
              <w:rPr>
                <w:rFonts w:ascii="Arial" w:hAnsi="Arial" w:cs="Arial"/>
                <w:sz w:val="24"/>
                <w:szCs w:val="24"/>
              </w:rPr>
            </w:pPr>
          </w:p>
          <w:p w14:paraId="283339D3" w14:textId="77777777" w:rsidR="00EF4387" w:rsidRPr="000300C8" w:rsidRDefault="00EF4387" w:rsidP="00A77C0E">
            <w:pPr>
              <w:jc w:val="both"/>
              <w:rPr>
                <w:rFonts w:ascii="Arial" w:hAnsi="Arial" w:cs="Arial"/>
                <w:sz w:val="24"/>
                <w:szCs w:val="24"/>
              </w:rPr>
            </w:pPr>
          </w:p>
          <w:p w14:paraId="785EFABE" w14:textId="77777777" w:rsidR="00EF4387" w:rsidRPr="000300C8" w:rsidRDefault="00EF4387" w:rsidP="00A77C0E">
            <w:pPr>
              <w:jc w:val="both"/>
              <w:rPr>
                <w:rFonts w:ascii="Arial" w:hAnsi="Arial" w:cs="Arial"/>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1F3AFF76" w14:textId="22098ADC" w:rsidR="007F16AF" w:rsidRPr="000300C8" w:rsidRDefault="00A35513" w:rsidP="00A77C0E">
            <w:pPr>
              <w:jc w:val="both"/>
              <w:rPr>
                <w:rFonts w:ascii="Arial" w:hAnsi="Arial" w:cs="Arial"/>
                <w:sz w:val="24"/>
                <w:szCs w:val="24"/>
              </w:rPr>
            </w:pPr>
            <w:r w:rsidRPr="000300C8">
              <w:rPr>
                <w:rFonts w:ascii="Arial" w:hAnsi="Arial" w:cs="Arial"/>
                <w:sz w:val="24"/>
                <w:szCs w:val="24"/>
              </w:rPr>
              <w:t xml:space="preserve">If I were part of the team in the video, I think I would take the teamwork role. According to Belbin (1981) a team worker is someone who supports others, encourages cooperation and helps maintain good relationships within a group. I would choose this role because I prefer listening to everyone’s opinions and making sure people feel included. In the video, Omar and Lena disagree about how to approach the project, which creates tension within the team. In this situation I would try to understand both sides and encourage them to find a solution together. I believe that working in a friendly and supportive environment helps everyone contribute their ideas confidently. </w:t>
            </w:r>
            <w:proofErr w:type="gramStart"/>
            <w:r w:rsidRPr="000300C8">
              <w:rPr>
                <w:rFonts w:ascii="Arial" w:hAnsi="Arial" w:cs="Arial"/>
                <w:sz w:val="24"/>
                <w:szCs w:val="24"/>
              </w:rPr>
              <w:t>Therefore</w:t>
            </w:r>
            <w:proofErr w:type="gramEnd"/>
            <w:r w:rsidRPr="000300C8">
              <w:rPr>
                <w:rFonts w:ascii="Arial" w:hAnsi="Arial" w:cs="Arial"/>
                <w:sz w:val="24"/>
                <w:szCs w:val="24"/>
              </w:rPr>
              <w:t xml:space="preserve"> I feel the team worker role would suit m</w:t>
            </w:r>
            <w:r w:rsidR="000300C8">
              <w:rPr>
                <w:rFonts w:ascii="Arial" w:hAnsi="Arial" w:cs="Arial"/>
                <w:sz w:val="24"/>
                <w:szCs w:val="24"/>
              </w:rPr>
              <w:t>e.</w:t>
            </w:r>
          </w:p>
          <w:p w14:paraId="4EB49694" w14:textId="77777777" w:rsidR="007F16AF" w:rsidRPr="000300C8" w:rsidRDefault="007F16AF" w:rsidP="00A77C0E">
            <w:pPr>
              <w:jc w:val="both"/>
              <w:rPr>
                <w:rFonts w:ascii="Arial" w:hAnsi="Arial" w:cs="Arial"/>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596990DC" w14:textId="0E14AE79" w:rsidR="00A77C0E" w:rsidRPr="006B33ED" w:rsidRDefault="005A7CFA" w:rsidP="00A77C0E">
      <w:pPr>
        <w:jc w:val="both"/>
        <w:rPr>
          <w:rFonts w:cstheme="minorHAnsi"/>
          <w:b/>
          <w:bCs/>
          <w:sz w:val="24"/>
          <w:szCs w:val="24"/>
        </w:rPr>
      </w:pPr>
      <w:r>
        <w:rPr>
          <w:rFonts w:cstheme="minorHAnsi"/>
          <w:b/>
          <w:bCs/>
          <w:sz w:val="24"/>
          <w:szCs w:val="24"/>
        </w:rPr>
        <w:lastRenderedPageBreak/>
        <w:t>R</w:t>
      </w:r>
      <w:r w:rsidR="007F16AF" w:rsidRPr="006B33ED">
        <w:rPr>
          <w:rFonts w:cstheme="minorHAnsi"/>
          <w:b/>
          <w:bCs/>
          <w:sz w:val="24"/>
          <w:szCs w:val="24"/>
        </w:rPr>
        <w:t>ef</w:t>
      </w:r>
      <w:r w:rsidR="006B33ED" w:rsidRPr="006B33ED">
        <w:rPr>
          <w:rFonts w:cstheme="minorHAnsi"/>
          <w:b/>
          <w:bCs/>
          <w:sz w:val="24"/>
          <w:szCs w:val="24"/>
        </w:rPr>
        <w:t>erences list</w:t>
      </w:r>
    </w:p>
    <w:p w14:paraId="2E92F996" w14:textId="481D83B6" w:rsidR="007B18ED" w:rsidRPr="007B18ED" w:rsidRDefault="007B18ED" w:rsidP="007B18ED">
      <w:pPr>
        <w:spacing w:after="240" w:line="360" w:lineRule="auto"/>
        <w:rPr>
          <w:rFonts w:ascii="Times New Roman" w:eastAsia="Times New Roman" w:hAnsi="Times New Roman" w:cs="Times New Roman"/>
          <w:sz w:val="24"/>
          <w:szCs w:val="24"/>
          <w:lang w:eastAsia="en-GB"/>
        </w:rPr>
      </w:pPr>
      <w:proofErr w:type="spellStart"/>
      <w:r w:rsidRPr="007B18ED">
        <w:rPr>
          <w:rFonts w:ascii="Times New Roman" w:eastAsia="Times New Roman" w:hAnsi="Times New Roman" w:cs="Times New Roman"/>
          <w:sz w:val="24"/>
          <w:szCs w:val="24"/>
          <w:lang w:eastAsia="en-GB"/>
        </w:rPr>
        <w:t>Aritzeta</w:t>
      </w:r>
      <w:proofErr w:type="spellEnd"/>
      <w:r w:rsidRPr="007B18ED">
        <w:rPr>
          <w:rFonts w:ascii="Times New Roman" w:eastAsia="Times New Roman" w:hAnsi="Times New Roman" w:cs="Times New Roman"/>
          <w:sz w:val="24"/>
          <w:szCs w:val="24"/>
          <w:lang w:eastAsia="en-GB"/>
        </w:rPr>
        <w:t xml:space="preserve">, A., Swailes, S. and Senior, B. (2007) ‘Belbin’s team role model: Development, validity and applications for team building’, </w:t>
      </w:r>
      <w:r w:rsidRPr="007B18ED">
        <w:rPr>
          <w:rFonts w:ascii="Times New Roman" w:eastAsia="Times New Roman" w:hAnsi="Times New Roman" w:cs="Times New Roman"/>
          <w:i/>
          <w:iCs/>
          <w:sz w:val="24"/>
          <w:szCs w:val="24"/>
          <w:lang w:eastAsia="en-GB"/>
        </w:rPr>
        <w:t>Journal of Management Studies</w:t>
      </w:r>
      <w:r w:rsidRPr="007B18ED">
        <w:rPr>
          <w:rFonts w:ascii="Times New Roman" w:eastAsia="Times New Roman" w:hAnsi="Times New Roman" w:cs="Times New Roman"/>
          <w:sz w:val="24"/>
          <w:szCs w:val="24"/>
          <w:lang w:eastAsia="en-GB"/>
        </w:rPr>
        <w:t>, 44(1), pp. 96–118. Available at: https://doi.org/10.1111/j.1467-6486.2007.00666.x.</w:t>
      </w:r>
      <w:r w:rsidRPr="007B18ED">
        <w:rPr>
          <w:rFonts w:ascii="Times New Roman" w:eastAsia="Times New Roman" w:hAnsi="Times New Roman" w:cs="Times New Roman"/>
          <w:sz w:val="24"/>
          <w:szCs w:val="24"/>
          <w:lang w:eastAsia="en-GB"/>
        </w:rPr>
        <w:t xml:space="preserve"> </w:t>
      </w:r>
      <w:r w:rsidRPr="007B18ED">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t</w:t>
      </w:r>
      <w:r w:rsidRPr="007B18ED">
        <w:rPr>
          <w:rFonts w:ascii="Times New Roman" w:eastAsia="Times New Roman" w:hAnsi="Times New Roman" w:cs="Times New Roman"/>
          <w:sz w:val="24"/>
          <w:szCs w:val="24"/>
          <w:lang w:eastAsia="en-GB"/>
        </w:rPr>
        <w:t xml:space="preserve"> October 2026).</w:t>
      </w:r>
    </w:p>
    <w:p w14:paraId="577DC3C9" w14:textId="6140AF9D" w:rsidR="007B18ED" w:rsidRPr="007B18ED" w:rsidRDefault="007B18ED" w:rsidP="007B18ED">
      <w:pPr>
        <w:spacing w:after="240" w:line="360" w:lineRule="auto"/>
        <w:rPr>
          <w:rFonts w:ascii="Times New Roman" w:eastAsia="Times New Roman" w:hAnsi="Times New Roman" w:cs="Times New Roman"/>
          <w:sz w:val="24"/>
          <w:szCs w:val="24"/>
          <w:lang w:eastAsia="en-GB"/>
        </w:rPr>
      </w:pPr>
      <w:r w:rsidRPr="007B18ED">
        <w:rPr>
          <w:rFonts w:ascii="Times New Roman" w:eastAsia="Times New Roman" w:hAnsi="Times New Roman" w:cs="Times New Roman"/>
          <w:sz w:val="24"/>
          <w:szCs w:val="24"/>
          <w:lang w:eastAsia="en-GB"/>
        </w:rPr>
        <w:t xml:space="preserve">Bonebright, D.A. (2010) ‘40 Years of storming: A historical review of Tuckman’s model of small group development’, </w:t>
      </w:r>
      <w:r w:rsidRPr="007B18ED">
        <w:rPr>
          <w:rFonts w:ascii="Times New Roman" w:eastAsia="Times New Roman" w:hAnsi="Times New Roman" w:cs="Times New Roman"/>
          <w:i/>
          <w:iCs/>
          <w:sz w:val="24"/>
          <w:szCs w:val="24"/>
          <w:lang w:eastAsia="en-GB"/>
        </w:rPr>
        <w:t>Human Resource Development International</w:t>
      </w:r>
      <w:r w:rsidRPr="007B18ED">
        <w:rPr>
          <w:rFonts w:ascii="Times New Roman" w:eastAsia="Times New Roman" w:hAnsi="Times New Roman" w:cs="Times New Roman"/>
          <w:sz w:val="24"/>
          <w:szCs w:val="24"/>
          <w:lang w:eastAsia="en-GB"/>
        </w:rPr>
        <w:t>, 13(1), pp. 111–120. Available at: https://doi.org/https://doi.org/10.1080/13678861003589099.</w:t>
      </w:r>
      <w:r w:rsidRPr="007B18ED">
        <w:rPr>
          <w:rFonts w:ascii="Times New Roman" w:eastAsia="Times New Roman" w:hAnsi="Times New Roman" w:cs="Times New Roman"/>
          <w:sz w:val="24"/>
          <w:szCs w:val="24"/>
          <w:lang w:eastAsia="en-GB"/>
        </w:rPr>
        <w:t xml:space="preserve"> </w:t>
      </w:r>
      <w:r w:rsidRPr="007B18ED">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6</w:t>
      </w:r>
      <w:r w:rsidRPr="007B18ED">
        <w:rPr>
          <w:rFonts w:ascii="Times New Roman" w:eastAsia="Times New Roman" w:hAnsi="Times New Roman" w:cs="Times New Roman"/>
          <w:sz w:val="24"/>
          <w:szCs w:val="24"/>
          <w:lang w:eastAsia="en-GB"/>
        </w:rPr>
        <w:t xml:space="preserve"> October 2026).</w:t>
      </w:r>
    </w:p>
    <w:p w14:paraId="0ECCDD20" w14:textId="77777777" w:rsidR="007B18ED" w:rsidRPr="007B18ED" w:rsidRDefault="007B18ED" w:rsidP="007B18ED">
      <w:pPr>
        <w:spacing w:after="240" w:line="360" w:lineRule="auto"/>
        <w:rPr>
          <w:rFonts w:ascii="Times New Roman" w:eastAsia="Times New Roman" w:hAnsi="Times New Roman" w:cs="Times New Roman"/>
          <w:sz w:val="24"/>
          <w:szCs w:val="24"/>
          <w:lang w:eastAsia="en-GB"/>
        </w:rPr>
      </w:pPr>
      <w:r w:rsidRPr="007B18ED">
        <w:rPr>
          <w:rFonts w:ascii="Times New Roman" w:eastAsia="Times New Roman" w:hAnsi="Times New Roman" w:cs="Times New Roman"/>
          <w:sz w:val="24"/>
          <w:szCs w:val="24"/>
          <w:lang w:eastAsia="en-GB"/>
        </w:rPr>
        <w:t xml:space="preserve">Kilmann, T. (1976) </w:t>
      </w:r>
      <w:r w:rsidRPr="007B18ED">
        <w:rPr>
          <w:rFonts w:ascii="Times New Roman" w:eastAsia="Times New Roman" w:hAnsi="Times New Roman" w:cs="Times New Roman"/>
          <w:i/>
          <w:iCs/>
          <w:sz w:val="24"/>
          <w:szCs w:val="24"/>
          <w:lang w:eastAsia="en-GB"/>
        </w:rPr>
        <w:t>Thomas-Kilmann conflict MODE instrument</w:t>
      </w:r>
      <w:r w:rsidRPr="007B18ED">
        <w:rPr>
          <w:rFonts w:ascii="Times New Roman" w:eastAsia="Times New Roman" w:hAnsi="Times New Roman" w:cs="Times New Roman"/>
          <w:sz w:val="24"/>
          <w:szCs w:val="24"/>
          <w:lang w:eastAsia="en-GB"/>
        </w:rPr>
        <w:t xml:space="preserve">, </w:t>
      </w:r>
      <w:r w:rsidRPr="007B18ED">
        <w:rPr>
          <w:rFonts w:ascii="Times New Roman" w:eastAsia="Times New Roman" w:hAnsi="Times New Roman" w:cs="Times New Roman"/>
          <w:i/>
          <w:iCs/>
          <w:sz w:val="24"/>
          <w:szCs w:val="24"/>
          <w:lang w:eastAsia="en-GB"/>
        </w:rPr>
        <w:t>ResearchGate</w:t>
      </w:r>
      <w:r w:rsidRPr="007B18ED">
        <w:rPr>
          <w:rFonts w:ascii="Times New Roman" w:eastAsia="Times New Roman" w:hAnsi="Times New Roman" w:cs="Times New Roman"/>
          <w:sz w:val="24"/>
          <w:szCs w:val="24"/>
          <w:lang w:eastAsia="en-GB"/>
        </w:rPr>
        <w:t>. Available at: https://www.researchgate.net/publication/265565339_Thomas-Kilmann_conflict_MODE_instrument (Accessed: 8 October 2026).</w:t>
      </w:r>
    </w:p>
    <w:p w14:paraId="644BC5B3" w14:textId="5111C028" w:rsidR="007B18ED" w:rsidRPr="007B18ED" w:rsidRDefault="007B18ED" w:rsidP="007B18ED">
      <w:pPr>
        <w:spacing w:after="240" w:line="360" w:lineRule="auto"/>
        <w:rPr>
          <w:rFonts w:ascii="Times New Roman" w:eastAsia="Times New Roman" w:hAnsi="Times New Roman" w:cs="Times New Roman"/>
          <w:sz w:val="24"/>
          <w:szCs w:val="24"/>
          <w:lang w:eastAsia="en-GB"/>
        </w:rPr>
      </w:pPr>
      <w:r w:rsidRPr="007B18ED">
        <w:rPr>
          <w:rFonts w:ascii="Times New Roman" w:eastAsia="Times New Roman" w:hAnsi="Times New Roman" w:cs="Times New Roman"/>
          <w:sz w:val="24"/>
          <w:szCs w:val="24"/>
          <w:lang w:eastAsia="en-GB"/>
        </w:rPr>
        <w:t xml:space="preserve">McMillan, S.S., King, M. and Tully, M.P. (2016) ‘How to use the nominal group and Delphi techniques’, </w:t>
      </w:r>
      <w:r w:rsidRPr="007B18ED">
        <w:rPr>
          <w:rFonts w:ascii="Times New Roman" w:eastAsia="Times New Roman" w:hAnsi="Times New Roman" w:cs="Times New Roman"/>
          <w:i/>
          <w:iCs/>
          <w:sz w:val="24"/>
          <w:szCs w:val="24"/>
          <w:lang w:eastAsia="en-GB"/>
        </w:rPr>
        <w:t>International Journal of Clinical Pharmacy</w:t>
      </w:r>
      <w:r w:rsidRPr="007B18ED">
        <w:rPr>
          <w:rFonts w:ascii="Times New Roman" w:eastAsia="Times New Roman" w:hAnsi="Times New Roman" w:cs="Times New Roman"/>
          <w:sz w:val="24"/>
          <w:szCs w:val="24"/>
          <w:lang w:eastAsia="en-GB"/>
        </w:rPr>
        <w:t>, 38(3). Available at: https://doi.org/10.1007/s11096-016-0257-x.</w:t>
      </w:r>
      <w:r w:rsidRPr="007B18ED">
        <w:rPr>
          <w:rFonts w:ascii="Times New Roman" w:eastAsia="Times New Roman" w:hAnsi="Times New Roman" w:cs="Times New Roman"/>
          <w:sz w:val="24"/>
          <w:szCs w:val="24"/>
          <w:lang w:eastAsia="en-GB"/>
        </w:rPr>
        <w:t xml:space="preserve"> </w:t>
      </w:r>
      <w:r w:rsidRPr="007B18ED">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8</w:t>
      </w:r>
      <w:r w:rsidRPr="007B18ED">
        <w:rPr>
          <w:rFonts w:ascii="Times New Roman" w:eastAsia="Times New Roman" w:hAnsi="Times New Roman" w:cs="Times New Roman"/>
          <w:sz w:val="24"/>
          <w:szCs w:val="24"/>
          <w:lang w:eastAsia="en-GB"/>
        </w:rPr>
        <w:t xml:space="preserve"> October 2026).</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3946E0" w14:textId="77777777" w:rsidR="00762F81" w:rsidRPr="002203CA" w:rsidRDefault="00762F81" w:rsidP="002203CA">
      <w:pPr>
        <w:spacing w:after="0" w:line="240" w:lineRule="auto"/>
      </w:pPr>
      <w:r w:rsidRPr="002203CA">
        <w:separator/>
      </w:r>
    </w:p>
  </w:endnote>
  <w:endnote w:type="continuationSeparator" w:id="0">
    <w:p w14:paraId="3FFE75B9" w14:textId="77777777" w:rsidR="00762F81" w:rsidRPr="002203CA" w:rsidRDefault="00762F81"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FB13DC" w14:textId="77777777" w:rsidR="00762F81" w:rsidRPr="002203CA" w:rsidRDefault="00762F81" w:rsidP="002203CA">
      <w:pPr>
        <w:spacing w:after="0" w:line="240" w:lineRule="auto"/>
      </w:pPr>
      <w:r w:rsidRPr="002203CA">
        <w:separator/>
      </w:r>
    </w:p>
  </w:footnote>
  <w:footnote w:type="continuationSeparator" w:id="0">
    <w:p w14:paraId="24A21229" w14:textId="77777777" w:rsidR="00762F81" w:rsidRPr="002203CA" w:rsidRDefault="00762F81" w:rsidP="002203CA">
      <w:pPr>
        <w:spacing w:after="0" w:line="240" w:lineRule="auto"/>
      </w:pPr>
      <w:r w:rsidRPr="002203CA">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00C8"/>
    <w:rsid w:val="0003647C"/>
    <w:rsid w:val="000404DF"/>
    <w:rsid w:val="00053694"/>
    <w:rsid w:val="00065F1D"/>
    <w:rsid w:val="000A6A63"/>
    <w:rsid w:val="000B4D05"/>
    <w:rsid w:val="000D5528"/>
    <w:rsid w:val="000D579F"/>
    <w:rsid w:val="000E1E15"/>
    <w:rsid w:val="0010375D"/>
    <w:rsid w:val="001133DD"/>
    <w:rsid w:val="00120653"/>
    <w:rsid w:val="00127B92"/>
    <w:rsid w:val="00146AC8"/>
    <w:rsid w:val="00155AFB"/>
    <w:rsid w:val="001657FE"/>
    <w:rsid w:val="001805B7"/>
    <w:rsid w:val="00181C7F"/>
    <w:rsid w:val="001A2668"/>
    <w:rsid w:val="001B4B1B"/>
    <w:rsid w:val="001B5CAC"/>
    <w:rsid w:val="001E44DB"/>
    <w:rsid w:val="00200595"/>
    <w:rsid w:val="00204005"/>
    <w:rsid w:val="002203CA"/>
    <w:rsid w:val="00232083"/>
    <w:rsid w:val="00232461"/>
    <w:rsid w:val="002457E7"/>
    <w:rsid w:val="002513DA"/>
    <w:rsid w:val="002704D5"/>
    <w:rsid w:val="002747A7"/>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12A82"/>
    <w:rsid w:val="004238E6"/>
    <w:rsid w:val="00436611"/>
    <w:rsid w:val="00436E3F"/>
    <w:rsid w:val="004405AF"/>
    <w:rsid w:val="00444D4B"/>
    <w:rsid w:val="004745B4"/>
    <w:rsid w:val="00494AF8"/>
    <w:rsid w:val="004958F2"/>
    <w:rsid w:val="004B52CF"/>
    <w:rsid w:val="004C6354"/>
    <w:rsid w:val="004C7876"/>
    <w:rsid w:val="004D3769"/>
    <w:rsid w:val="004E5EDA"/>
    <w:rsid w:val="004F7BDE"/>
    <w:rsid w:val="00530BDD"/>
    <w:rsid w:val="005434FC"/>
    <w:rsid w:val="00554675"/>
    <w:rsid w:val="005664F0"/>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A72E0"/>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2F81"/>
    <w:rsid w:val="00763AC6"/>
    <w:rsid w:val="00766B35"/>
    <w:rsid w:val="00773777"/>
    <w:rsid w:val="00774225"/>
    <w:rsid w:val="0078766C"/>
    <w:rsid w:val="007B18ED"/>
    <w:rsid w:val="007C41B6"/>
    <w:rsid w:val="007F16AF"/>
    <w:rsid w:val="007F6A01"/>
    <w:rsid w:val="008004EE"/>
    <w:rsid w:val="00811B2C"/>
    <w:rsid w:val="00823F59"/>
    <w:rsid w:val="008304BB"/>
    <w:rsid w:val="008353B0"/>
    <w:rsid w:val="008403C1"/>
    <w:rsid w:val="00855C5E"/>
    <w:rsid w:val="00884D33"/>
    <w:rsid w:val="00891FB9"/>
    <w:rsid w:val="008A3741"/>
    <w:rsid w:val="008B72AA"/>
    <w:rsid w:val="008D2E35"/>
    <w:rsid w:val="008E2DE7"/>
    <w:rsid w:val="00906BF1"/>
    <w:rsid w:val="00922879"/>
    <w:rsid w:val="0092472D"/>
    <w:rsid w:val="00926BC6"/>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26505"/>
    <w:rsid w:val="00A30AEB"/>
    <w:rsid w:val="00A35513"/>
    <w:rsid w:val="00A60F15"/>
    <w:rsid w:val="00A77C0E"/>
    <w:rsid w:val="00A83C39"/>
    <w:rsid w:val="00A840E7"/>
    <w:rsid w:val="00A9071B"/>
    <w:rsid w:val="00A92FD8"/>
    <w:rsid w:val="00AC15C8"/>
    <w:rsid w:val="00AD7AE6"/>
    <w:rsid w:val="00B31E2D"/>
    <w:rsid w:val="00B61356"/>
    <w:rsid w:val="00B66057"/>
    <w:rsid w:val="00B86509"/>
    <w:rsid w:val="00B950B5"/>
    <w:rsid w:val="00BD5CDC"/>
    <w:rsid w:val="00BD5D25"/>
    <w:rsid w:val="00BE5794"/>
    <w:rsid w:val="00C01EBE"/>
    <w:rsid w:val="00C02555"/>
    <w:rsid w:val="00C352DF"/>
    <w:rsid w:val="00C35BC9"/>
    <w:rsid w:val="00C35F24"/>
    <w:rsid w:val="00C67B76"/>
    <w:rsid w:val="00C752F9"/>
    <w:rsid w:val="00C852E6"/>
    <w:rsid w:val="00CC0819"/>
    <w:rsid w:val="00CC5B2C"/>
    <w:rsid w:val="00CD5BD7"/>
    <w:rsid w:val="00CE2265"/>
    <w:rsid w:val="00CE2FAE"/>
    <w:rsid w:val="00CE41CE"/>
    <w:rsid w:val="00CF0AE8"/>
    <w:rsid w:val="00D20E48"/>
    <w:rsid w:val="00D357F6"/>
    <w:rsid w:val="00D446C3"/>
    <w:rsid w:val="00D55A69"/>
    <w:rsid w:val="00D6192C"/>
    <w:rsid w:val="00D777B8"/>
    <w:rsid w:val="00D8707E"/>
    <w:rsid w:val="00D9771F"/>
    <w:rsid w:val="00DA4B0A"/>
    <w:rsid w:val="00DA5318"/>
    <w:rsid w:val="00DB4E54"/>
    <w:rsid w:val="00DB54DA"/>
    <w:rsid w:val="00DF78C8"/>
    <w:rsid w:val="00E006C0"/>
    <w:rsid w:val="00E154CE"/>
    <w:rsid w:val="00E25F30"/>
    <w:rsid w:val="00E4277A"/>
    <w:rsid w:val="00E64A3D"/>
    <w:rsid w:val="00E83E5E"/>
    <w:rsid w:val="00E86109"/>
    <w:rsid w:val="00E93F41"/>
    <w:rsid w:val="00E95335"/>
    <w:rsid w:val="00EB0333"/>
    <w:rsid w:val="00EB728E"/>
    <w:rsid w:val="00EC153C"/>
    <w:rsid w:val="00EC2FA6"/>
    <w:rsid w:val="00ED5248"/>
    <w:rsid w:val="00EF152B"/>
    <w:rsid w:val="00EF4387"/>
    <w:rsid w:val="00EF7DF1"/>
    <w:rsid w:val="00F0469F"/>
    <w:rsid w:val="00F126F3"/>
    <w:rsid w:val="00F33917"/>
    <w:rsid w:val="00F50F9C"/>
    <w:rsid w:val="00F52C45"/>
    <w:rsid w:val="00F62B65"/>
    <w:rsid w:val="00F65D4D"/>
    <w:rsid w:val="00F7091E"/>
    <w:rsid w:val="00F713F7"/>
    <w:rsid w:val="00F75426"/>
    <w:rsid w:val="00F97CE3"/>
    <w:rsid w:val="00FA35F0"/>
    <w:rsid w:val="00FA4FF7"/>
    <w:rsid w:val="00FB5F71"/>
    <w:rsid w:val="00FB5FFF"/>
    <w:rsid w:val="00FE186D"/>
    <w:rsid w:val="00FE77E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7B18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customStyle="1" w:styleId="Heading1Char">
    <w:name w:val="Heading 1 Char"/>
    <w:basedOn w:val="DefaultParagraphFont"/>
    <w:link w:val="Heading1"/>
    <w:uiPriority w:val="9"/>
    <w:rsid w:val="007B18ED"/>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2025</Words>
  <Characters>11546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mahnoor75797@outlook.com</cp:lastModifiedBy>
  <cp:revision>2</cp:revision>
  <dcterms:created xsi:type="dcterms:W3CDTF">2026-10-11T15:12:00Z</dcterms:created>
  <dcterms:modified xsi:type="dcterms:W3CDTF">2026-10-11T15:12:00Z</dcterms:modified>
</cp:coreProperties>
</file>