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4C8B4" w14:textId="740E89ED" w:rsidR="08596F32" w:rsidRDefault="6EB21D34" w:rsidP="6EB21D34">
      <w:pPr>
        <w:spacing w:after="120"/>
        <w:jc w:val="center"/>
        <w:rPr>
          <w:rFonts w:ascii="Arial" w:eastAsia="Arial" w:hAnsi="Arial" w:cs="Arial"/>
          <w:b/>
          <w:bCs/>
          <w:sz w:val="48"/>
          <w:szCs w:val="48"/>
        </w:rPr>
      </w:pPr>
      <w:r w:rsidRPr="6EB21D34">
        <w:rPr>
          <w:rFonts w:ascii="Arial" w:eastAsia="Arial" w:hAnsi="Arial" w:cs="Arial"/>
          <w:b/>
          <w:bCs/>
          <w:sz w:val="48"/>
          <w:szCs w:val="48"/>
        </w:rPr>
        <w:t>University of Wales Trinity Saint David (UWTSD)</w:t>
      </w:r>
    </w:p>
    <w:p w14:paraId="45653162" w14:textId="1C9945DF" w:rsidR="7DE63682" w:rsidRDefault="7DE63682" w:rsidP="7DE63682">
      <w:pPr>
        <w:spacing w:after="120"/>
        <w:jc w:val="center"/>
        <w:rPr>
          <w:rFonts w:ascii="Arial" w:eastAsia="Arial" w:hAnsi="Arial" w:cs="Arial"/>
          <w:b/>
          <w:bCs/>
          <w:i/>
          <w:iCs/>
          <w:sz w:val="48"/>
          <w:szCs w:val="48"/>
        </w:rPr>
      </w:pPr>
    </w:p>
    <w:p w14:paraId="2F2CB99C" w14:textId="08C202B9" w:rsidR="08596F32" w:rsidRDefault="6EB21D34" w:rsidP="6EB21D34">
      <w:pPr>
        <w:rPr>
          <w:rFonts w:ascii="Arial" w:eastAsia="Arial" w:hAnsi="Arial" w:cs="Arial"/>
          <w:sz w:val="28"/>
          <w:szCs w:val="28"/>
        </w:rPr>
      </w:pPr>
      <w:r w:rsidRPr="6EB21D34">
        <w:rPr>
          <w:rFonts w:ascii="Arial" w:eastAsia="Arial" w:hAnsi="Arial" w:cs="Arial"/>
          <w:sz w:val="28"/>
          <w:szCs w:val="28"/>
        </w:rPr>
        <w:t>Name: Lisa Partridge</w:t>
      </w:r>
    </w:p>
    <w:p w14:paraId="0022DBAE" w14:textId="1F0C400A" w:rsidR="08596F32" w:rsidRDefault="6EB21D34" w:rsidP="6EB21D34">
      <w:pPr>
        <w:rPr>
          <w:rFonts w:ascii="Arial" w:eastAsia="Arial" w:hAnsi="Arial" w:cs="Arial"/>
          <w:sz w:val="28"/>
          <w:szCs w:val="28"/>
        </w:rPr>
      </w:pPr>
      <w:r w:rsidRPr="6EB21D34">
        <w:rPr>
          <w:rFonts w:ascii="Arial" w:eastAsia="Arial" w:hAnsi="Arial" w:cs="Arial"/>
          <w:sz w:val="28"/>
          <w:szCs w:val="28"/>
        </w:rPr>
        <w:t>Student Number: 1708297</w:t>
      </w:r>
    </w:p>
    <w:p w14:paraId="718654D3" w14:textId="14EE9E32" w:rsidR="6EB21D34" w:rsidRDefault="6EB21D34" w:rsidP="6EB21D34">
      <w:pPr>
        <w:spacing w:before="120" w:after="120"/>
        <w:rPr>
          <w:rFonts w:ascii="Arial" w:eastAsia="Arial" w:hAnsi="Arial" w:cs="Arial"/>
          <w:sz w:val="28"/>
          <w:szCs w:val="28"/>
        </w:rPr>
      </w:pPr>
    </w:p>
    <w:p w14:paraId="7519EA36" w14:textId="77AA933C" w:rsidR="08596F32" w:rsidRDefault="6EB21D34" w:rsidP="6EB21D34">
      <w:pPr>
        <w:spacing w:before="120" w:after="120"/>
        <w:rPr>
          <w:rFonts w:ascii="Arial" w:eastAsia="Arial" w:hAnsi="Arial" w:cs="Arial"/>
          <w:sz w:val="28"/>
          <w:szCs w:val="28"/>
        </w:rPr>
      </w:pPr>
      <w:r w:rsidRPr="6EB21D34">
        <w:rPr>
          <w:rFonts w:ascii="Arial" w:eastAsia="Arial" w:hAnsi="Arial" w:cs="Arial"/>
          <w:sz w:val="28"/>
          <w:szCs w:val="28"/>
        </w:rPr>
        <w:t>Course Name: BSc (Hons) Business Information Technology &amp; Applied Computing</w:t>
      </w:r>
    </w:p>
    <w:p w14:paraId="19B2E85B" w14:textId="7E2ACC7E" w:rsidR="08596F32" w:rsidRDefault="6EB21D34" w:rsidP="6EB21D34">
      <w:pPr>
        <w:spacing w:before="120" w:after="120"/>
        <w:rPr>
          <w:rFonts w:ascii="Arial" w:eastAsia="Arial" w:hAnsi="Arial" w:cs="Arial"/>
          <w:sz w:val="28"/>
          <w:szCs w:val="28"/>
        </w:rPr>
      </w:pPr>
      <w:r w:rsidRPr="6EB21D34">
        <w:rPr>
          <w:rFonts w:ascii="Arial" w:eastAsia="Arial" w:hAnsi="Arial" w:cs="Arial"/>
          <w:sz w:val="28"/>
          <w:szCs w:val="28"/>
        </w:rPr>
        <w:t xml:space="preserve">Module: </w:t>
      </w:r>
      <w:r w:rsidR="009C3370">
        <w:rPr>
          <w:rFonts w:ascii="Arial" w:eastAsia="Arial" w:hAnsi="Arial" w:cs="Arial"/>
          <w:sz w:val="28"/>
          <w:szCs w:val="28"/>
        </w:rPr>
        <w:t>Business Information Systems</w:t>
      </w:r>
    </w:p>
    <w:p w14:paraId="4B768D21" w14:textId="73D9E6C9" w:rsidR="08596F32" w:rsidRDefault="009C3370" w:rsidP="6EB21D34">
      <w:pPr>
        <w:spacing w:before="120" w:after="120"/>
        <w:rPr>
          <w:rFonts w:ascii="Arial" w:eastAsia="Arial" w:hAnsi="Arial" w:cs="Arial"/>
          <w:sz w:val="28"/>
          <w:szCs w:val="28"/>
        </w:rPr>
      </w:pPr>
      <w:r>
        <w:rPr>
          <w:rFonts w:ascii="Arial" w:eastAsia="Arial" w:hAnsi="Arial" w:cs="Arial"/>
          <w:sz w:val="28"/>
          <w:szCs w:val="28"/>
        </w:rPr>
        <w:t>Module Code: M6X01088</w:t>
      </w:r>
    </w:p>
    <w:p w14:paraId="0977916D" w14:textId="648B0DE8" w:rsidR="009C3370" w:rsidRDefault="009C3370" w:rsidP="6EB21D34">
      <w:pPr>
        <w:spacing w:before="120" w:after="120"/>
        <w:rPr>
          <w:rFonts w:ascii="Arial" w:eastAsia="Arial" w:hAnsi="Arial" w:cs="Arial"/>
          <w:sz w:val="28"/>
          <w:szCs w:val="28"/>
        </w:rPr>
      </w:pPr>
      <w:r>
        <w:rPr>
          <w:rFonts w:ascii="Arial" w:eastAsia="Arial" w:hAnsi="Arial" w:cs="Arial"/>
          <w:sz w:val="28"/>
          <w:szCs w:val="28"/>
        </w:rPr>
        <w:t>Assignment Title: Data Warehouse Build / Data Governance</w:t>
      </w:r>
      <w:r w:rsidR="006A6E5C">
        <w:rPr>
          <w:rFonts w:ascii="Arial" w:eastAsia="Arial" w:hAnsi="Arial" w:cs="Arial"/>
          <w:sz w:val="28"/>
          <w:szCs w:val="28"/>
        </w:rPr>
        <w:t xml:space="preserve"> Part 2</w:t>
      </w:r>
    </w:p>
    <w:p w14:paraId="2C140FBD" w14:textId="10DF1C29" w:rsidR="08596F32" w:rsidRDefault="08596F32" w:rsidP="6EB21D34">
      <w:pPr>
        <w:spacing w:after="300"/>
        <w:rPr>
          <w:rFonts w:ascii="Arial" w:eastAsia="Arial" w:hAnsi="Arial" w:cs="Arial"/>
          <w:sz w:val="28"/>
          <w:szCs w:val="28"/>
        </w:rPr>
      </w:pPr>
    </w:p>
    <w:p w14:paraId="5065C6E4" w14:textId="77777777" w:rsidR="009C3370" w:rsidRDefault="009C3370" w:rsidP="009C3370">
      <w:pPr>
        <w:pStyle w:val="paragraph"/>
        <w:textAlignment w:val="baseline"/>
        <w:rPr>
          <w:color w:val="000000"/>
        </w:rPr>
      </w:pPr>
      <w:r>
        <w:rPr>
          <w:rFonts w:ascii="Arial" w:eastAsia="Arial" w:hAnsi="Arial" w:cs="Arial"/>
          <w:sz w:val="28"/>
          <w:szCs w:val="28"/>
        </w:rPr>
        <w:t xml:space="preserve">Lecturer: </w:t>
      </w:r>
      <w:r>
        <w:rPr>
          <w:rStyle w:val="normaltextrun1"/>
          <w:rFonts w:ascii="Arial" w:hAnsi="Arial" w:cs="Arial"/>
          <w:color w:val="000000"/>
          <w:sz w:val="28"/>
          <w:szCs w:val="28"/>
        </w:rPr>
        <w:t>Nik Whitehead</w:t>
      </w:r>
      <w:r>
        <w:rPr>
          <w:rStyle w:val="eop"/>
          <w:rFonts w:ascii="Arial" w:hAnsi="Arial" w:cs="Arial"/>
          <w:color w:val="000000"/>
          <w:sz w:val="28"/>
          <w:szCs w:val="28"/>
        </w:rPr>
        <w:t> </w:t>
      </w:r>
    </w:p>
    <w:p w14:paraId="1ACF5927" w14:textId="255531D7" w:rsidR="08596F32" w:rsidRDefault="08596F32" w:rsidP="6EB21D34">
      <w:pPr>
        <w:spacing w:after="300"/>
        <w:rPr>
          <w:rFonts w:ascii="Arial" w:eastAsia="Arial" w:hAnsi="Arial" w:cs="Arial"/>
          <w:sz w:val="28"/>
          <w:szCs w:val="28"/>
        </w:rPr>
      </w:pPr>
    </w:p>
    <w:p w14:paraId="53E7BBD3" w14:textId="2E1196FB" w:rsidR="08596F32" w:rsidRDefault="5B8E8346" w:rsidP="5B8E8346">
      <w:pPr>
        <w:spacing w:after="300"/>
        <w:rPr>
          <w:rFonts w:ascii="Arial" w:eastAsia="Arial" w:hAnsi="Arial" w:cs="Arial"/>
          <w:sz w:val="28"/>
          <w:szCs w:val="28"/>
        </w:rPr>
      </w:pPr>
      <w:r w:rsidRPr="5B8E8346">
        <w:rPr>
          <w:rFonts w:ascii="Arial" w:eastAsia="Arial" w:hAnsi="Arial" w:cs="Arial"/>
          <w:sz w:val="28"/>
          <w:szCs w:val="28"/>
        </w:rPr>
        <w:t>Submission Date: 1</w:t>
      </w:r>
      <w:r w:rsidR="009C3370">
        <w:rPr>
          <w:rFonts w:ascii="Arial" w:eastAsia="Arial" w:hAnsi="Arial" w:cs="Arial"/>
          <w:sz w:val="28"/>
          <w:szCs w:val="28"/>
        </w:rPr>
        <w:t>7</w:t>
      </w:r>
      <w:r w:rsidRPr="5B8E8346">
        <w:rPr>
          <w:rFonts w:ascii="Arial" w:eastAsia="Arial" w:hAnsi="Arial" w:cs="Arial"/>
          <w:sz w:val="28"/>
          <w:szCs w:val="28"/>
        </w:rPr>
        <w:t>/0</w:t>
      </w:r>
      <w:r w:rsidR="009C3370">
        <w:rPr>
          <w:rFonts w:ascii="Arial" w:eastAsia="Arial" w:hAnsi="Arial" w:cs="Arial"/>
          <w:sz w:val="28"/>
          <w:szCs w:val="28"/>
        </w:rPr>
        <w:t>5</w:t>
      </w:r>
      <w:r w:rsidRPr="5B8E8346">
        <w:rPr>
          <w:rFonts w:ascii="Arial" w:eastAsia="Arial" w:hAnsi="Arial" w:cs="Arial"/>
          <w:sz w:val="28"/>
          <w:szCs w:val="28"/>
        </w:rPr>
        <w:t>/2019</w:t>
      </w:r>
    </w:p>
    <w:p w14:paraId="29BCC5C7" w14:textId="43E7A9B7" w:rsidR="00317A91" w:rsidRDefault="00317A91" w:rsidP="5B8E8346">
      <w:pPr>
        <w:spacing w:after="300"/>
        <w:rPr>
          <w:rFonts w:ascii="Arial" w:eastAsia="Arial" w:hAnsi="Arial" w:cs="Arial"/>
          <w:sz w:val="28"/>
          <w:szCs w:val="28"/>
        </w:rPr>
      </w:pPr>
      <w:r>
        <w:rPr>
          <w:rFonts w:ascii="Arial" w:eastAsia="Arial" w:hAnsi="Arial" w:cs="Arial"/>
          <w:sz w:val="28"/>
          <w:szCs w:val="28"/>
        </w:rPr>
        <w:t>Word Count</w:t>
      </w:r>
      <w:r w:rsidR="001006FE">
        <w:rPr>
          <w:rFonts w:ascii="Arial" w:eastAsia="Arial" w:hAnsi="Arial" w:cs="Arial"/>
          <w:sz w:val="28"/>
          <w:szCs w:val="28"/>
        </w:rPr>
        <w:t xml:space="preserve"> Part </w:t>
      </w:r>
      <w:r w:rsidR="006A6E5C">
        <w:rPr>
          <w:rFonts w:ascii="Arial" w:eastAsia="Arial" w:hAnsi="Arial" w:cs="Arial"/>
          <w:sz w:val="28"/>
          <w:szCs w:val="28"/>
        </w:rPr>
        <w:t>2</w:t>
      </w:r>
      <w:r>
        <w:rPr>
          <w:rFonts w:ascii="Arial" w:eastAsia="Arial" w:hAnsi="Arial" w:cs="Arial"/>
          <w:sz w:val="28"/>
          <w:szCs w:val="28"/>
        </w:rPr>
        <w:t xml:space="preserve">: </w:t>
      </w:r>
      <w:r w:rsidR="00AD048E">
        <w:rPr>
          <w:rFonts w:ascii="Arial" w:eastAsia="Arial" w:hAnsi="Arial" w:cs="Arial"/>
          <w:sz w:val="28"/>
          <w:szCs w:val="28"/>
        </w:rPr>
        <w:t>1,</w:t>
      </w:r>
      <w:r w:rsidR="006167E9">
        <w:rPr>
          <w:rFonts w:ascii="Arial" w:eastAsia="Arial" w:hAnsi="Arial" w:cs="Arial"/>
          <w:sz w:val="28"/>
          <w:szCs w:val="28"/>
        </w:rPr>
        <w:t>091</w:t>
      </w:r>
    </w:p>
    <w:p w14:paraId="467FE75D" w14:textId="60C7EA28" w:rsidR="08596F32" w:rsidRDefault="08596F32" w:rsidP="6EB21D34">
      <w:pPr>
        <w:rPr>
          <w:rFonts w:ascii="Arial" w:eastAsia="Arial" w:hAnsi="Arial" w:cs="Arial"/>
          <w:i/>
          <w:iCs/>
          <w:sz w:val="28"/>
          <w:szCs w:val="28"/>
        </w:rPr>
      </w:pPr>
      <w:bookmarkStart w:id="0" w:name="_GoBack"/>
      <w:bookmarkEnd w:id="0"/>
    </w:p>
    <w:p w14:paraId="302E0DFC" w14:textId="361E6FD6" w:rsidR="08596F32" w:rsidRDefault="08596F32" w:rsidP="6EB21D34">
      <w:pPr>
        <w:rPr>
          <w:rFonts w:ascii="Arial" w:eastAsia="Arial" w:hAnsi="Arial" w:cs="Arial"/>
          <w:i/>
          <w:iCs/>
          <w:sz w:val="28"/>
          <w:szCs w:val="28"/>
        </w:rPr>
      </w:pPr>
    </w:p>
    <w:p w14:paraId="0CD6D456" w14:textId="75DA5E44" w:rsidR="08596F32" w:rsidRDefault="08596F32" w:rsidP="6EB21D34">
      <w:pPr>
        <w:rPr>
          <w:rFonts w:ascii="Arial" w:eastAsia="Arial" w:hAnsi="Arial" w:cs="Arial"/>
          <w:i/>
          <w:iCs/>
          <w:sz w:val="28"/>
          <w:szCs w:val="28"/>
        </w:rPr>
      </w:pPr>
    </w:p>
    <w:p w14:paraId="121FBD83" w14:textId="519230D9" w:rsidR="08596F32" w:rsidRDefault="08596F32" w:rsidP="3189EA75">
      <w:pPr>
        <w:jc w:val="center"/>
        <w:rPr>
          <w:rFonts w:ascii="Arial" w:eastAsia="Arial" w:hAnsi="Arial" w:cs="Arial"/>
          <w:i/>
          <w:iCs/>
          <w:sz w:val="32"/>
          <w:szCs w:val="32"/>
        </w:rPr>
      </w:pPr>
    </w:p>
    <w:p w14:paraId="3E9F266C" w14:textId="3C4D0DC2" w:rsidR="08596F32" w:rsidRDefault="08596F32" w:rsidP="3189EA75">
      <w:pPr>
        <w:jc w:val="center"/>
        <w:rPr>
          <w:rFonts w:ascii="Arial" w:eastAsia="Arial" w:hAnsi="Arial" w:cs="Arial"/>
          <w:i/>
          <w:iCs/>
          <w:sz w:val="32"/>
          <w:szCs w:val="32"/>
        </w:rPr>
      </w:pPr>
    </w:p>
    <w:p w14:paraId="239F5D97" w14:textId="63C95A2F" w:rsidR="08596F32" w:rsidRDefault="08596F32" w:rsidP="08596F32">
      <w:pPr>
        <w:jc w:val="center"/>
        <w:rPr>
          <w:rFonts w:ascii="Arial" w:eastAsia="Arial" w:hAnsi="Arial" w:cs="Arial"/>
          <w:i/>
          <w:iCs/>
          <w:color w:val="4F81BD"/>
          <w:sz w:val="32"/>
          <w:szCs w:val="32"/>
        </w:rPr>
      </w:pPr>
    </w:p>
    <w:p w14:paraId="3315E28D" w14:textId="2FFC5518" w:rsidR="08596F32" w:rsidRDefault="08596F32" w:rsidP="08596F32">
      <w:pPr>
        <w:jc w:val="center"/>
        <w:rPr>
          <w:rFonts w:ascii="Arial" w:eastAsia="Arial" w:hAnsi="Arial" w:cs="Arial"/>
          <w:i/>
          <w:iCs/>
          <w:color w:val="4F81BD"/>
          <w:sz w:val="32"/>
          <w:szCs w:val="32"/>
        </w:rPr>
      </w:pPr>
    </w:p>
    <w:p w14:paraId="53E700C6" w14:textId="012C9CF1" w:rsidR="08596F32" w:rsidRDefault="08596F32" w:rsidP="08596F32">
      <w:pPr>
        <w:jc w:val="center"/>
        <w:rPr>
          <w:rFonts w:ascii="Arial" w:eastAsia="Arial" w:hAnsi="Arial" w:cs="Arial"/>
          <w:i/>
          <w:iCs/>
          <w:color w:val="4F81BD"/>
          <w:sz w:val="32"/>
          <w:szCs w:val="32"/>
        </w:rPr>
      </w:pPr>
    </w:p>
    <w:p w14:paraId="00A4DBA8" w14:textId="6A16B4C2" w:rsidR="08596F32" w:rsidRDefault="08596F32" w:rsidP="08596F32">
      <w:pPr>
        <w:jc w:val="center"/>
        <w:rPr>
          <w:rFonts w:ascii="Arial" w:eastAsia="Arial" w:hAnsi="Arial" w:cs="Arial"/>
          <w:i/>
          <w:iCs/>
          <w:color w:val="4F81BD"/>
          <w:sz w:val="32"/>
          <w:szCs w:val="32"/>
        </w:rPr>
      </w:pPr>
    </w:p>
    <w:p w14:paraId="26DD395F" w14:textId="6FC271CB" w:rsidR="08596F32" w:rsidRDefault="08596F32" w:rsidP="08596F32">
      <w:pPr>
        <w:jc w:val="center"/>
        <w:rPr>
          <w:rFonts w:ascii="Arial" w:eastAsia="Arial" w:hAnsi="Arial" w:cs="Arial"/>
          <w:i/>
          <w:iCs/>
          <w:color w:val="4F81BD"/>
          <w:sz w:val="32"/>
          <w:szCs w:val="32"/>
        </w:rPr>
      </w:pPr>
    </w:p>
    <w:p w14:paraId="48CE491D" w14:textId="1E2EA56F" w:rsidR="08596F32" w:rsidRDefault="08596F32" w:rsidP="08596F32">
      <w:pPr>
        <w:jc w:val="center"/>
        <w:rPr>
          <w:rFonts w:ascii="Arial" w:eastAsia="Arial" w:hAnsi="Arial" w:cs="Arial"/>
          <w:i/>
          <w:iCs/>
          <w:color w:val="4F81BD"/>
          <w:sz w:val="32"/>
          <w:szCs w:val="32"/>
        </w:rPr>
      </w:pPr>
    </w:p>
    <w:p w14:paraId="7E8D54BC" w14:textId="419A4577" w:rsidR="00D2537E" w:rsidRDefault="006A6E5C" w:rsidP="08596F32">
      <w:pPr>
        <w:jc w:val="center"/>
        <w:rPr>
          <w:rFonts w:ascii="Arial" w:eastAsia="Arial" w:hAnsi="Arial" w:cs="Arial"/>
          <w:i/>
          <w:iCs/>
          <w:color w:val="4F81BD"/>
          <w:sz w:val="32"/>
          <w:szCs w:val="32"/>
        </w:rPr>
      </w:pPr>
      <w:r>
        <w:rPr>
          <w:rFonts w:ascii="Arial" w:eastAsia="Arial" w:hAnsi="Arial" w:cs="Arial"/>
          <w:i/>
          <w:iCs/>
          <w:color w:val="4F81BD"/>
          <w:sz w:val="32"/>
          <w:szCs w:val="32"/>
        </w:rPr>
        <w:t>Executive Summary identifying Data Governance Challenges facing the UK Atomic Energy Authority (UKAEA) Financial Records Held in the Data Warehouse</w:t>
      </w:r>
    </w:p>
    <w:sdt>
      <w:sdtPr>
        <w:rPr>
          <w:rFonts w:asciiTheme="minorHAnsi" w:eastAsiaTheme="minorHAnsi" w:hAnsiTheme="minorHAnsi" w:cstheme="minorBidi"/>
          <w:color w:val="auto"/>
          <w:sz w:val="22"/>
          <w:szCs w:val="22"/>
          <w:lang w:val="en-GB"/>
        </w:rPr>
        <w:id w:val="-628856900"/>
        <w:docPartObj>
          <w:docPartGallery w:val="Table of Contents"/>
          <w:docPartUnique/>
        </w:docPartObj>
      </w:sdtPr>
      <w:sdtEndPr>
        <w:rPr>
          <w:rFonts w:ascii="Arial" w:hAnsi="Arial" w:cs="Arial"/>
          <w:b/>
          <w:bCs/>
          <w:noProof/>
        </w:rPr>
      </w:sdtEndPr>
      <w:sdtContent>
        <w:p w14:paraId="59D3B572" w14:textId="1E1AE1B7" w:rsidR="00E635C7" w:rsidRDefault="00E635C7">
          <w:pPr>
            <w:pStyle w:val="TOCHeading"/>
          </w:pPr>
          <w:r>
            <w:t>Contents</w:t>
          </w:r>
        </w:p>
        <w:p w14:paraId="0851FADB" w14:textId="5BF929CC" w:rsidR="00E635C7" w:rsidRDefault="00E635C7" w:rsidP="00E635C7">
          <w:pPr>
            <w:rPr>
              <w:lang w:val="en-US"/>
            </w:rPr>
          </w:pPr>
        </w:p>
        <w:p w14:paraId="2386620D" w14:textId="4DB497DA" w:rsidR="00AD048E" w:rsidRDefault="00E635C7">
          <w:pPr>
            <w:pStyle w:val="TOC1"/>
            <w:tabs>
              <w:tab w:val="right" w:leader="dot" w:pos="9016"/>
            </w:tabs>
            <w:rPr>
              <w:rFonts w:eastAsiaTheme="minorEastAsia"/>
              <w:noProof/>
              <w:lang w:eastAsia="en-GB"/>
            </w:rPr>
          </w:pPr>
          <w:r w:rsidRPr="00D2537E">
            <w:rPr>
              <w:rFonts w:ascii="Arial" w:hAnsi="Arial" w:cs="Arial"/>
              <w:b/>
              <w:bCs/>
              <w:noProof/>
            </w:rPr>
            <w:fldChar w:fldCharType="begin"/>
          </w:r>
          <w:r w:rsidRPr="00D2537E">
            <w:rPr>
              <w:rFonts w:ascii="Arial" w:hAnsi="Arial" w:cs="Arial"/>
              <w:b/>
              <w:bCs/>
              <w:noProof/>
            </w:rPr>
            <w:instrText xml:space="preserve"> TOC \o "1-3" \h \z \u </w:instrText>
          </w:r>
          <w:r w:rsidRPr="00D2537E">
            <w:rPr>
              <w:rFonts w:ascii="Arial" w:hAnsi="Arial" w:cs="Arial"/>
              <w:b/>
              <w:bCs/>
              <w:noProof/>
            </w:rPr>
            <w:fldChar w:fldCharType="separate"/>
          </w:r>
          <w:hyperlink w:anchor="_Toc8891445" w:history="1">
            <w:r w:rsidR="00AD048E" w:rsidRPr="00DB68CA">
              <w:rPr>
                <w:rStyle w:val="Hyperlink"/>
                <w:rFonts w:eastAsia="Arial"/>
                <w:noProof/>
              </w:rPr>
              <w:t>Executive Summary</w:t>
            </w:r>
            <w:r w:rsidR="00AD048E">
              <w:rPr>
                <w:noProof/>
                <w:webHidden/>
              </w:rPr>
              <w:tab/>
            </w:r>
            <w:r w:rsidR="00AD048E">
              <w:rPr>
                <w:noProof/>
                <w:webHidden/>
              </w:rPr>
              <w:fldChar w:fldCharType="begin"/>
            </w:r>
            <w:r w:rsidR="00AD048E">
              <w:rPr>
                <w:noProof/>
                <w:webHidden/>
              </w:rPr>
              <w:instrText xml:space="preserve"> PAGEREF _Toc8891445 \h </w:instrText>
            </w:r>
            <w:r w:rsidR="00AD048E">
              <w:rPr>
                <w:noProof/>
                <w:webHidden/>
              </w:rPr>
            </w:r>
            <w:r w:rsidR="00AD048E">
              <w:rPr>
                <w:noProof/>
                <w:webHidden/>
              </w:rPr>
              <w:fldChar w:fldCharType="separate"/>
            </w:r>
            <w:r w:rsidR="00AD048E">
              <w:rPr>
                <w:noProof/>
                <w:webHidden/>
              </w:rPr>
              <w:t>3</w:t>
            </w:r>
            <w:r w:rsidR="00AD048E">
              <w:rPr>
                <w:noProof/>
                <w:webHidden/>
              </w:rPr>
              <w:fldChar w:fldCharType="end"/>
            </w:r>
          </w:hyperlink>
        </w:p>
        <w:p w14:paraId="756C56AD" w14:textId="17E3F453" w:rsidR="00AD048E" w:rsidRDefault="006167E9">
          <w:pPr>
            <w:pStyle w:val="TOC1"/>
            <w:tabs>
              <w:tab w:val="right" w:leader="dot" w:pos="9016"/>
            </w:tabs>
            <w:rPr>
              <w:rFonts w:eastAsiaTheme="minorEastAsia"/>
              <w:noProof/>
              <w:lang w:eastAsia="en-GB"/>
            </w:rPr>
          </w:pPr>
          <w:hyperlink w:anchor="_Toc8891446" w:history="1">
            <w:r w:rsidR="00AD048E" w:rsidRPr="00DB68CA">
              <w:rPr>
                <w:rStyle w:val="Hyperlink"/>
                <w:rFonts w:eastAsia="Arial"/>
                <w:noProof/>
              </w:rPr>
              <w:t>Data Governance</w:t>
            </w:r>
            <w:r w:rsidR="00AD048E">
              <w:rPr>
                <w:noProof/>
                <w:webHidden/>
              </w:rPr>
              <w:tab/>
            </w:r>
            <w:r w:rsidR="00AD048E">
              <w:rPr>
                <w:noProof/>
                <w:webHidden/>
              </w:rPr>
              <w:fldChar w:fldCharType="begin"/>
            </w:r>
            <w:r w:rsidR="00AD048E">
              <w:rPr>
                <w:noProof/>
                <w:webHidden/>
              </w:rPr>
              <w:instrText xml:space="preserve"> PAGEREF _Toc8891446 \h </w:instrText>
            </w:r>
            <w:r w:rsidR="00AD048E">
              <w:rPr>
                <w:noProof/>
                <w:webHidden/>
              </w:rPr>
            </w:r>
            <w:r w:rsidR="00AD048E">
              <w:rPr>
                <w:noProof/>
                <w:webHidden/>
              </w:rPr>
              <w:fldChar w:fldCharType="separate"/>
            </w:r>
            <w:r w:rsidR="00AD048E">
              <w:rPr>
                <w:noProof/>
                <w:webHidden/>
              </w:rPr>
              <w:t>4</w:t>
            </w:r>
            <w:r w:rsidR="00AD048E">
              <w:rPr>
                <w:noProof/>
                <w:webHidden/>
              </w:rPr>
              <w:fldChar w:fldCharType="end"/>
            </w:r>
          </w:hyperlink>
        </w:p>
        <w:p w14:paraId="58460F66" w14:textId="7F06820D" w:rsidR="00AD048E" w:rsidRDefault="006167E9">
          <w:pPr>
            <w:pStyle w:val="TOC1"/>
            <w:tabs>
              <w:tab w:val="right" w:leader="dot" w:pos="9016"/>
            </w:tabs>
            <w:rPr>
              <w:rFonts w:eastAsiaTheme="minorEastAsia"/>
              <w:noProof/>
              <w:lang w:eastAsia="en-GB"/>
            </w:rPr>
          </w:pPr>
          <w:hyperlink w:anchor="_Toc8891447" w:history="1">
            <w:r w:rsidR="00AD048E" w:rsidRPr="00DB68CA">
              <w:rPr>
                <w:rStyle w:val="Hyperlink"/>
                <w:noProof/>
              </w:rPr>
              <w:t>Policy, Standards and Strategy</w:t>
            </w:r>
            <w:r w:rsidR="00AD048E">
              <w:rPr>
                <w:noProof/>
                <w:webHidden/>
              </w:rPr>
              <w:tab/>
            </w:r>
            <w:r w:rsidR="00AD048E">
              <w:rPr>
                <w:noProof/>
                <w:webHidden/>
              </w:rPr>
              <w:fldChar w:fldCharType="begin"/>
            </w:r>
            <w:r w:rsidR="00AD048E">
              <w:rPr>
                <w:noProof/>
                <w:webHidden/>
              </w:rPr>
              <w:instrText xml:space="preserve"> PAGEREF _Toc8891447 \h </w:instrText>
            </w:r>
            <w:r w:rsidR="00AD048E">
              <w:rPr>
                <w:noProof/>
                <w:webHidden/>
              </w:rPr>
            </w:r>
            <w:r w:rsidR="00AD048E">
              <w:rPr>
                <w:noProof/>
                <w:webHidden/>
              </w:rPr>
              <w:fldChar w:fldCharType="separate"/>
            </w:r>
            <w:r w:rsidR="00AD048E">
              <w:rPr>
                <w:noProof/>
                <w:webHidden/>
              </w:rPr>
              <w:t>4</w:t>
            </w:r>
            <w:r w:rsidR="00AD048E">
              <w:rPr>
                <w:noProof/>
                <w:webHidden/>
              </w:rPr>
              <w:fldChar w:fldCharType="end"/>
            </w:r>
          </w:hyperlink>
        </w:p>
        <w:p w14:paraId="12C9B345" w14:textId="67ABAB21" w:rsidR="00AD048E" w:rsidRDefault="006167E9">
          <w:pPr>
            <w:pStyle w:val="TOC1"/>
            <w:tabs>
              <w:tab w:val="right" w:leader="dot" w:pos="9016"/>
            </w:tabs>
            <w:rPr>
              <w:rFonts w:eastAsiaTheme="minorEastAsia"/>
              <w:noProof/>
              <w:lang w:eastAsia="en-GB"/>
            </w:rPr>
          </w:pPr>
          <w:hyperlink w:anchor="_Toc8891448" w:history="1">
            <w:r w:rsidR="00AD048E" w:rsidRPr="00DB68CA">
              <w:rPr>
                <w:rStyle w:val="Hyperlink"/>
                <w:noProof/>
              </w:rPr>
              <w:t>Data Quality</w:t>
            </w:r>
            <w:r w:rsidR="00AD048E">
              <w:rPr>
                <w:noProof/>
                <w:webHidden/>
              </w:rPr>
              <w:tab/>
            </w:r>
            <w:r w:rsidR="00AD048E">
              <w:rPr>
                <w:noProof/>
                <w:webHidden/>
              </w:rPr>
              <w:fldChar w:fldCharType="begin"/>
            </w:r>
            <w:r w:rsidR="00AD048E">
              <w:rPr>
                <w:noProof/>
                <w:webHidden/>
              </w:rPr>
              <w:instrText xml:space="preserve"> PAGEREF _Toc8891448 \h </w:instrText>
            </w:r>
            <w:r w:rsidR="00AD048E">
              <w:rPr>
                <w:noProof/>
                <w:webHidden/>
              </w:rPr>
            </w:r>
            <w:r w:rsidR="00AD048E">
              <w:rPr>
                <w:noProof/>
                <w:webHidden/>
              </w:rPr>
              <w:fldChar w:fldCharType="separate"/>
            </w:r>
            <w:r w:rsidR="00AD048E">
              <w:rPr>
                <w:noProof/>
                <w:webHidden/>
              </w:rPr>
              <w:t>5</w:t>
            </w:r>
            <w:r w:rsidR="00AD048E">
              <w:rPr>
                <w:noProof/>
                <w:webHidden/>
              </w:rPr>
              <w:fldChar w:fldCharType="end"/>
            </w:r>
          </w:hyperlink>
        </w:p>
        <w:p w14:paraId="5EEF112A" w14:textId="3E9D6337" w:rsidR="00AD048E" w:rsidRDefault="006167E9">
          <w:pPr>
            <w:pStyle w:val="TOC1"/>
            <w:tabs>
              <w:tab w:val="right" w:leader="dot" w:pos="9016"/>
            </w:tabs>
            <w:rPr>
              <w:rFonts w:eastAsiaTheme="minorEastAsia"/>
              <w:noProof/>
              <w:lang w:eastAsia="en-GB"/>
            </w:rPr>
          </w:pPr>
          <w:hyperlink w:anchor="_Toc8891449" w:history="1">
            <w:r w:rsidR="00AD048E" w:rsidRPr="00DB68CA">
              <w:rPr>
                <w:rStyle w:val="Hyperlink"/>
                <w:rFonts w:eastAsia="Arial"/>
                <w:noProof/>
              </w:rPr>
              <w:t>Privacy, Compliance and Security</w:t>
            </w:r>
            <w:r w:rsidR="00AD048E">
              <w:rPr>
                <w:noProof/>
                <w:webHidden/>
              </w:rPr>
              <w:tab/>
            </w:r>
            <w:r w:rsidR="00AD048E">
              <w:rPr>
                <w:noProof/>
                <w:webHidden/>
              </w:rPr>
              <w:fldChar w:fldCharType="begin"/>
            </w:r>
            <w:r w:rsidR="00AD048E">
              <w:rPr>
                <w:noProof/>
                <w:webHidden/>
              </w:rPr>
              <w:instrText xml:space="preserve"> PAGEREF _Toc8891449 \h </w:instrText>
            </w:r>
            <w:r w:rsidR="00AD048E">
              <w:rPr>
                <w:noProof/>
                <w:webHidden/>
              </w:rPr>
            </w:r>
            <w:r w:rsidR="00AD048E">
              <w:rPr>
                <w:noProof/>
                <w:webHidden/>
              </w:rPr>
              <w:fldChar w:fldCharType="separate"/>
            </w:r>
            <w:r w:rsidR="00AD048E">
              <w:rPr>
                <w:noProof/>
                <w:webHidden/>
              </w:rPr>
              <w:t>6</w:t>
            </w:r>
            <w:r w:rsidR="00AD048E">
              <w:rPr>
                <w:noProof/>
                <w:webHidden/>
              </w:rPr>
              <w:fldChar w:fldCharType="end"/>
            </w:r>
          </w:hyperlink>
        </w:p>
        <w:p w14:paraId="147273D1" w14:textId="19F615D8" w:rsidR="00AD048E" w:rsidRDefault="006167E9">
          <w:pPr>
            <w:pStyle w:val="TOC1"/>
            <w:tabs>
              <w:tab w:val="right" w:leader="dot" w:pos="9016"/>
            </w:tabs>
            <w:rPr>
              <w:rFonts w:eastAsiaTheme="minorEastAsia"/>
              <w:noProof/>
              <w:lang w:eastAsia="en-GB"/>
            </w:rPr>
          </w:pPr>
          <w:hyperlink w:anchor="_Toc8891450" w:history="1">
            <w:r w:rsidR="00AD048E" w:rsidRPr="00DB68CA">
              <w:rPr>
                <w:rStyle w:val="Hyperlink"/>
                <w:rFonts w:eastAsia="Arial"/>
                <w:noProof/>
              </w:rPr>
              <w:t>Conclusion</w:t>
            </w:r>
            <w:r w:rsidR="00AD048E">
              <w:rPr>
                <w:noProof/>
                <w:webHidden/>
              </w:rPr>
              <w:tab/>
            </w:r>
            <w:r w:rsidR="00AD048E">
              <w:rPr>
                <w:noProof/>
                <w:webHidden/>
              </w:rPr>
              <w:fldChar w:fldCharType="begin"/>
            </w:r>
            <w:r w:rsidR="00AD048E">
              <w:rPr>
                <w:noProof/>
                <w:webHidden/>
              </w:rPr>
              <w:instrText xml:space="preserve"> PAGEREF _Toc8891450 \h </w:instrText>
            </w:r>
            <w:r w:rsidR="00AD048E">
              <w:rPr>
                <w:noProof/>
                <w:webHidden/>
              </w:rPr>
            </w:r>
            <w:r w:rsidR="00AD048E">
              <w:rPr>
                <w:noProof/>
                <w:webHidden/>
              </w:rPr>
              <w:fldChar w:fldCharType="separate"/>
            </w:r>
            <w:r w:rsidR="00AD048E">
              <w:rPr>
                <w:noProof/>
                <w:webHidden/>
              </w:rPr>
              <w:t>7</w:t>
            </w:r>
            <w:r w:rsidR="00AD048E">
              <w:rPr>
                <w:noProof/>
                <w:webHidden/>
              </w:rPr>
              <w:fldChar w:fldCharType="end"/>
            </w:r>
          </w:hyperlink>
        </w:p>
        <w:p w14:paraId="05D1E090" w14:textId="742915C6" w:rsidR="00AD048E" w:rsidRDefault="006167E9">
          <w:pPr>
            <w:pStyle w:val="TOC1"/>
            <w:tabs>
              <w:tab w:val="right" w:leader="dot" w:pos="9016"/>
            </w:tabs>
            <w:rPr>
              <w:rFonts w:eastAsiaTheme="minorEastAsia"/>
              <w:noProof/>
              <w:lang w:eastAsia="en-GB"/>
            </w:rPr>
          </w:pPr>
          <w:hyperlink w:anchor="_Toc8891451" w:history="1">
            <w:r w:rsidR="00AD048E" w:rsidRPr="00DB68CA">
              <w:rPr>
                <w:rStyle w:val="Hyperlink"/>
                <w:rFonts w:eastAsia="Arial"/>
                <w:noProof/>
              </w:rPr>
              <w:t>References</w:t>
            </w:r>
            <w:r w:rsidR="00AD048E">
              <w:rPr>
                <w:noProof/>
                <w:webHidden/>
              </w:rPr>
              <w:tab/>
            </w:r>
            <w:r w:rsidR="00AD048E">
              <w:rPr>
                <w:noProof/>
                <w:webHidden/>
              </w:rPr>
              <w:fldChar w:fldCharType="begin"/>
            </w:r>
            <w:r w:rsidR="00AD048E">
              <w:rPr>
                <w:noProof/>
                <w:webHidden/>
              </w:rPr>
              <w:instrText xml:space="preserve"> PAGEREF _Toc8891451 \h </w:instrText>
            </w:r>
            <w:r w:rsidR="00AD048E">
              <w:rPr>
                <w:noProof/>
                <w:webHidden/>
              </w:rPr>
            </w:r>
            <w:r w:rsidR="00AD048E">
              <w:rPr>
                <w:noProof/>
                <w:webHidden/>
              </w:rPr>
              <w:fldChar w:fldCharType="separate"/>
            </w:r>
            <w:r w:rsidR="00AD048E">
              <w:rPr>
                <w:noProof/>
                <w:webHidden/>
              </w:rPr>
              <w:t>8</w:t>
            </w:r>
            <w:r w:rsidR="00AD048E">
              <w:rPr>
                <w:noProof/>
                <w:webHidden/>
              </w:rPr>
              <w:fldChar w:fldCharType="end"/>
            </w:r>
          </w:hyperlink>
        </w:p>
        <w:p w14:paraId="5FA09A4D" w14:textId="1537850C" w:rsidR="00AD048E" w:rsidRDefault="006167E9">
          <w:pPr>
            <w:pStyle w:val="TOC1"/>
            <w:tabs>
              <w:tab w:val="right" w:leader="dot" w:pos="9016"/>
            </w:tabs>
            <w:rPr>
              <w:rFonts w:eastAsiaTheme="minorEastAsia"/>
              <w:noProof/>
              <w:lang w:eastAsia="en-GB"/>
            </w:rPr>
          </w:pPr>
          <w:hyperlink w:anchor="_Toc8891452" w:history="1">
            <w:r w:rsidR="00AD048E" w:rsidRPr="00DB68CA">
              <w:rPr>
                <w:rStyle w:val="Hyperlink"/>
                <w:rFonts w:eastAsia="Arial"/>
                <w:noProof/>
              </w:rPr>
              <w:t>Appendix 1 – Database to Data Warehouse Table Mapping Document:</w:t>
            </w:r>
            <w:r w:rsidR="00AD048E">
              <w:rPr>
                <w:noProof/>
                <w:webHidden/>
              </w:rPr>
              <w:tab/>
            </w:r>
            <w:r w:rsidR="00AD048E">
              <w:rPr>
                <w:noProof/>
                <w:webHidden/>
              </w:rPr>
              <w:fldChar w:fldCharType="begin"/>
            </w:r>
            <w:r w:rsidR="00AD048E">
              <w:rPr>
                <w:noProof/>
                <w:webHidden/>
              </w:rPr>
              <w:instrText xml:space="preserve"> PAGEREF _Toc8891452 \h </w:instrText>
            </w:r>
            <w:r w:rsidR="00AD048E">
              <w:rPr>
                <w:noProof/>
                <w:webHidden/>
              </w:rPr>
            </w:r>
            <w:r w:rsidR="00AD048E">
              <w:rPr>
                <w:noProof/>
                <w:webHidden/>
              </w:rPr>
              <w:fldChar w:fldCharType="separate"/>
            </w:r>
            <w:r w:rsidR="00AD048E">
              <w:rPr>
                <w:noProof/>
                <w:webHidden/>
              </w:rPr>
              <w:t>10</w:t>
            </w:r>
            <w:r w:rsidR="00AD048E">
              <w:rPr>
                <w:noProof/>
                <w:webHidden/>
              </w:rPr>
              <w:fldChar w:fldCharType="end"/>
            </w:r>
          </w:hyperlink>
        </w:p>
        <w:p w14:paraId="29E4B38D" w14:textId="77521897" w:rsidR="00E635C7" w:rsidRPr="00D2537E" w:rsidRDefault="00E635C7">
          <w:pPr>
            <w:rPr>
              <w:rFonts w:ascii="Arial" w:hAnsi="Arial" w:cs="Arial"/>
            </w:rPr>
          </w:pPr>
          <w:r w:rsidRPr="00D2537E">
            <w:rPr>
              <w:rFonts w:ascii="Arial" w:hAnsi="Arial" w:cs="Arial"/>
              <w:b/>
              <w:bCs/>
              <w:noProof/>
            </w:rPr>
            <w:fldChar w:fldCharType="end"/>
          </w:r>
        </w:p>
      </w:sdtContent>
    </w:sdt>
    <w:p w14:paraId="6004C7EA" w14:textId="72CAB284" w:rsidR="00CB1112" w:rsidRDefault="00CB1112">
      <w:pPr>
        <w:pStyle w:val="TableofFigures"/>
        <w:tabs>
          <w:tab w:val="right" w:leader="dot" w:pos="9016"/>
        </w:tabs>
        <w:rPr>
          <w:rFonts w:eastAsiaTheme="minorEastAsia"/>
          <w:noProof/>
          <w:lang w:eastAsia="en-GB"/>
        </w:rPr>
      </w:pPr>
      <w:r>
        <w:rPr>
          <w:rFonts w:ascii="Arial" w:eastAsia="Arial" w:hAnsi="Arial" w:cs="Arial"/>
          <w:i/>
          <w:iCs/>
          <w:color w:val="4F81BD"/>
          <w:sz w:val="32"/>
          <w:szCs w:val="32"/>
        </w:rPr>
        <w:fldChar w:fldCharType="begin"/>
      </w:r>
      <w:r>
        <w:rPr>
          <w:rFonts w:ascii="Arial" w:eastAsia="Arial" w:hAnsi="Arial" w:cs="Arial"/>
          <w:i/>
          <w:iCs/>
          <w:color w:val="4F81BD"/>
          <w:sz w:val="32"/>
          <w:szCs w:val="32"/>
        </w:rPr>
        <w:instrText xml:space="preserve"> TOC \h \z \c "Figure" </w:instrText>
      </w:r>
      <w:r>
        <w:rPr>
          <w:rFonts w:ascii="Arial" w:eastAsia="Arial" w:hAnsi="Arial" w:cs="Arial"/>
          <w:i/>
          <w:iCs/>
          <w:color w:val="4F81BD"/>
          <w:sz w:val="32"/>
          <w:szCs w:val="32"/>
        </w:rPr>
        <w:fldChar w:fldCharType="separate"/>
      </w:r>
      <w:hyperlink w:anchor="_Toc8890579" w:history="1">
        <w:r w:rsidRPr="000C3349">
          <w:rPr>
            <w:rStyle w:val="Hyperlink"/>
            <w:noProof/>
          </w:rPr>
          <w:t>Figure 1 UKAEA star schema design for data warehouse</w:t>
        </w:r>
        <w:r>
          <w:rPr>
            <w:noProof/>
            <w:webHidden/>
          </w:rPr>
          <w:tab/>
        </w:r>
        <w:r>
          <w:rPr>
            <w:noProof/>
            <w:webHidden/>
          </w:rPr>
          <w:fldChar w:fldCharType="begin"/>
        </w:r>
        <w:r>
          <w:rPr>
            <w:noProof/>
            <w:webHidden/>
          </w:rPr>
          <w:instrText xml:space="preserve"> PAGEREF _Toc8890579 \h </w:instrText>
        </w:r>
        <w:r>
          <w:rPr>
            <w:noProof/>
            <w:webHidden/>
          </w:rPr>
        </w:r>
        <w:r>
          <w:rPr>
            <w:noProof/>
            <w:webHidden/>
          </w:rPr>
          <w:fldChar w:fldCharType="separate"/>
        </w:r>
        <w:r w:rsidR="00AD048E">
          <w:rPr>
            <w:noProof/>
            <w:webHidden/>
          </w:rPr>
          <w:t>4</w:t>
        </w:r>
        <w:r>
          <w:rPr>
            <w:noProof/>
            <w:webHidden/>
          </w:rPr>
          <w:fldChar w:fldCharType="end"/>
        </w:r>
      </w:hyperlink>
    </w:p>
    <w:p w14:paraId="46A43369" w14:textId="7ED3C294" w:rsidR="08596F32" w:rsidRPr="00D2537E" w:rsidRDefault="00CB1112" w:rsidP="08596F32">
      <w:pPr>
        <w:jc w:val="center"/>
        <w:rPr>
          <w:rFonts w:ascii="Arial" w:eastAsia="Arial" w:hAnsi="Arial" w:cs="Arial"/>
          <w:i/>
          <w:iCs/>
          <w:color w:val="4F81BD"/>
          <w:sz w:val="32"/>
          <w:szCs w:val="32"/>
        </w:rPr>
      </w:pPr>
      <w:r>
        <w:rPr>
          <w:rFonts w:ascii="Arial" w:eastAsia="Arial" w:hAnsi="Arial" w:cs="Arial"/>
          <w:i/>
          <w:iCs/>
          <w:color w:val="4F81BD"/>
          <w:sz w:val="32"/>
          <w:szCs w:val="32"/>
        </w:rPr>
        <w:fldChar w:fldCharType="end"/>
      </w:r>
    </w:p>
    <w:p w14:paraId="260B8B4B" w14:textId="719FEAB1" w:rsidR="08596F32" w:rsidRDefault="08596F32" w:rsidP="08596F32">
      <w:pPr>
        <w:jc w:val="center"/>
        <w:rPr>
          <w:rFonts w:ascii="Arial" w:eastAsia="Arial" w:hAnsi="Arial" w:cs="Arial"/>
          <w:i/>
          <w:iCs/>
          <w:color w:val="4F81BD"/>
          <w:sz w:val="32"/>
          <w:szCs w:val="32"/>
        </w:rPr>
      </w:pPr>
    </w:p>
    <w:p w14:paraId="547C9726" w14:textId="38C123BB" w:rsidR="08596F32" w:rsidRDefault="08596F32" w:rsidP="08596F32">
      <w:pPr>
        <w:jc w:val="center"/>
        <w:rPr>
          <w:rFonts w:ascii="Arial" w:eastAsia="Arial" w:hAnsi="Arial" w:cs="Arial"/>
          <w:i/>
          <w:iCs/>
          <w:color w:val="4F81BD"/>
          <w:sz w:val="32"/>
          <w:szCs w:val="32"/>
        </w:rPr>
      </w:pPr>
    </w:p>
    <w:p w14:paraId="50EB731B" w14:textId="249317BC" w:rsidR="08596F32" w:rsidRDefault="08596F32" w:rsidP="08596F32">
      <w:pPr>
        <w:jc w:val="center"/>
        <w:rPr>
          <w:rFonts w:ascii="Arial" w:eastAsia="Arial" w:hAnsi="Arial" w:cs="Arial"/>
          <w:i/>
          <w:iCs/>
          <w:color w:val="4F81BD"/>
          <w:sz w:val="32"/>
          <w:szCs w:val="32"/>
        </w:rPr>
      </w:pPr>
    </w:p>
    <w:p w14:paraId="64B9C613" w14:textId="066C87E7" w:rsidR="08596F32" w:rsidRDefault="08596F32" w:rsidP="08596F32">
      <w:pPr>
        <w:jc w:val="center"/>
        <w:rPr>
          <w:rFonts w:ascii="Arial" w:eastAsia="Arial" w:hAnsi="Arial" w:cs="Arial"/>
          <w:i/>
          <w:iCs/>
          <w:color w:val="4F81BD"/>
          <w:sz w:val="32"/>
          <w:szCs w:val="32"/>
        </w:rPr>
      </w:pPr>
    </w:p>
    <w:p w14:paraId="181EDA82" w14:textId="5181CF6A" w:rsidR="08596F32" w:rsidRDefault="08596F32" w:rsidP="08596F32">
      <w:pPr>
        <w:jc w:val="center"/>
        <w:rPr>
          <w:rFonts w:ascii="Arial" w:eastAsia="Arial" w:hAnsi="Arial" w:cs="Arial"/>
          <w:i/>
          <w:iCs/>
          <w:color w:val="4F81BD"/>
          <w:sz w:val="32"/>
          <w:szCs w:val="32"/>
        </w:rPr>
      </w:pPr>
    </w:p>
    <w:p w14:paraId="02F9B60C" w14:textId="1427E3F6" w:rsidR="08596F32" w:rsidRDefault="08596F32" w:rsidP="08596F32">
      <w:pPr>
        <w:jc w:val="center"/>
        <w:rPr>
          <w:rFonts w:ascii="Arial" w:eastAsia="Arial" w:hAnsi="Arial" w:cs="Arial"/>
          <w:i/>
          <w:iCs/>
          <w:color w:val="4F81BD"/>
          <w:sz w:val="32"/>
          <w:szCs w:val="32"/>
        </w:rPr>
      </w:pPr>
    </w:p>
    <w:p w14:paraId="5D154FFA" w14:textId="63169D21" w:rsidR="08596F32" w:rsidRDefault="08596F32" w:rsidP="08596F32">
      <w:pPr>
        <w:jc w:val="center"/>
        <w:rPr>
          <w:rFonts w:ascii="Arial" w:eastAsia="Arial" w:hAnsi="Arial" w:cs="Arial"/>
          <w:i/>
          <w:iCs/>
          <w:color w:val="4F81BD"/>
          <w:sz w:val="32"/>
          <w:szCs w:val="32"/>
        </w:rPr>
      </w:pPr>
    </w:p>
    <w:p w14:paraId="4C13CC04" w14:textId="3A1EECF0" w:rsidR="009C3370" w:rsidRDefault="009C3370" w:rsidP="00BF02EB">
      <w:pPr>
        <w:rPr>
          <w:rFonts w:ascii="Arial" w:eastAsia="Arial" w:hAnsi="Arial" w:cs="Arial"/>
          <w:i/>
          <w:iCs/>
          <w:color w:val="4F81BD"/>
          <w:sz w:val="32"/>
          <w:szCs w:val="32"/>
        </w:rPr>
      </w:pPr>
    </w:p>
    <w:p w14:paraId="36667897" w14:textId="70ADD9E0" w:rsidR="08596F32" w:rsidRDefault="08596F32" w:rsidP="08596F32">
      <w:pPr>
        <w:jc w:val="center"/>
        <w:rPr>
          <w:rFonts w:ascii="Arial" w:eastAsia="Arial" w:hAnsi="Arial" w:cs="Arial"/>
          <w:i/>
          <w:iCs/>
          <w:color w:val="4F81BD"/>
          <w:sz w:val="32"/>
          <w:szCs w:val="32"/>
        </w:rPr>
      </w:pPr>
    </w:p>
    <w:p w14:paraId="220518DD" w14:textId="407338BF" w:rsidR="00521915" w:rsidRDefault="00521915" w:rsidP="6EB21D34">
      <w:pPr>
        <w:spacing w:line="360" w:lineRule="auto"/>
        <w:jc w:val="both"/>
        <w:rPr>
          <w:rFonts w:ascii="Arial" w:eastAsia="Arial" w:hAnsi="Arial" w:cs="Arial"/>
          <w:iCs/>
        </w:rPr>
      </w:pPr>
    </w:p>
    <w:p w14:paraId="1F54D307" w14:textId="77777777" w:rsidR="009C3370" w:rsidRDefault="009C3370" w:rsidP="6EB21D34">
      <w:pPr>
        <w:spacing w:line="360" w:lineRule="auto"/>
        <w:jc w:val="both"/>
        <w:rPr>
          <w:rFonts w:ascii="Arial" w:eastAsia="Arial" w:hAnsi="Arial" w:cs="Arial"/>
          <w:iCs/>
        </w:rPr>
      </w:pPr>
    </w:p>
    <w:p w14:paraId="14F37FD8" w14:textId="77777777" w:rsidR="00515D26" w:rsidRDefault="00515D26" w:rsidP="00515D26">
      <w:pPr>
        <w:pStyle w:val="Heading1"/>
        <w:rPr>
          <w:rFonts w:eastAsia="Arial"/>
        </w:rPr>
        <w:sectPr w:rsidR="00515D26">
          <w:pgSz w:w="11906" w:h="16838"/>
          <w:pgMar w:top="1440" w:right="1440" w:bottom="1440" w:left="1440" w:header="708" w:footer="708" w:gutter="0"/>
          <w:cols w:space="708"/>
          <w:docGrid w:linePitch="360"/>
        </w:sectPr>
      </w:pPr>
    </w:p>
    <w:p w14:paraId="48F1F8A3" w14:textId="77777777" w:rsidR="00D2537E" w:rsidRDefault="00D2537E" w:rsidP="00515D26">
      <w:pPr>
        <w:pStyle w:val="Heading1"/>
        <w:rPr>
          <w:rFonts w:eastAsia="Arial"/>
        </w:rPr>
      </w:pPr>
    </w:p>
    <w:p w14:paraId="6303DA3E" w14:textId="0BD7CDFD" w:rsidR="00CC5600" w:rsidRDefault="005501CE" w:rsidP="00515D26">
      <w:pPr>
        <w:pStyle w:val="Heading1"/>
        <w:rPr>
          <w:rFonts w:eastAsia="Arial"/>
        </w:rPr>
      </w:pPr>
      <w:bookmarkStart w:id="1" w:name="_Toc8891445"/>
      <w:r>
        <w:rPr>
          <w:rFonts w:eastAsia="Arial"/>
        </w:rPr>
        <w:t>Executive Summary</w:t>
      </w:r>
      <w:bookmarkEnd w:id="1"/>
    </w:p>
    <w:p w14:paraId="4E953FE3" w14:textId="77777777" w:rsidR="001006FE" w:rsidRPr="001006FE" w:rsidRDefault="001006FE" w:rsidP="001006FE"/>
    <w:p w14:paraId="1C28865E" w14:textId="60C02AC5" w:rsidR="006A6E5C" w:rsidRDefault="005C69BD" w:rsidP="006A6E5C">
      <w:pPr>
        <w:spacing w:line="360" w:lineRule="auto"/>
        <w:jc w:val="both"/>
        <w:rPr>
          <w:rFonts w:ascii="Arial" w:hAnsi="Arial" w:cs="Arial"/>
          <w:sz w:val="24"/>
          <w:szCs w:val="24"/>
        </w:rPr>
      </w:pPr>
      <w:r w:rsidRPr="005C69BD">
        <w:rPr>
          <w:rFonts w:ascii="Arial" w:hAnsi="Arial" w:cs="Arial"/>
          <w:sz w:val="24"/>
          <w:szCs w:val="24"/>
        </w:rPr>
        <w:t xml:space="preserve">This </w:t>
      </w:r>
      <w:r w:rsidR="008E79F4">
        <w:rPr>
          <w:rFonts w:ascii="Arial" w:hAnsi="Arial" w:cs="Arial"/>
          <w:sz w:val="24"/>
          <w:szCs w:val="24"/>
        </w:rPr>
        <w:t xml:space="preserve">report provides an analysis and evaluation of </w:t>
      </w:r>
      <w:r w:rsidR="000B525F">
        <w:rPr>
          <w:rFonts w:ascii="Arial" w:hAnsi="Arial" w:cs="Arial"/>
          <w:sz w:val="24"/>
          <w:szCs w:val="24"/>
        </w:rPr>
        <w:t xml:space="preserve">the </w:t>
      </w:r>
      <w:r w:rsidR="008E79F4">
        <w:rPr>
          <w:rFonts w:ascii="Arial" w:hAnsi="Arial" w:cs="Arial"/>
          <w:sz w:val="24"/>
          <w:szCs w:val="24"/>
        </w:rPr>
        <w:t xml:space="preserve">UK Atomic Energy Authority </w:t>
      </w:r>
      <w:r w:rsidR="005501CE">
        <w:rPr>
          <w:rFonts w:ascii="Arial" w:hAnsi="Arial" w:cs="Arial"/>
          <w:sz w:val="24"/>
          <w:szCs w:val="24"/>
        </w:rPr>
        <w:t>(UKAEA) financial data warehouse.  The report identifies the data governance challenges that face the UKAE</w:t>
      </w:r>
      <w:r w:rsidR="000B525F">
        <w:rPr>
          <w:rFonts w:ascii="Arial" w:hAnsi="Arial" w:cs="Arial"/>
          <w:sz w:val="24"/>
          <w:szCs w:val="24"/>
        </w:rPr>
        <w:t>A</w:t>
      </w:r>
      <w:r w:rsidR="005501CE">
        <w:rPr>
          <w:rFonts w:ascii="Arial" w:hAnsi="Arial" w:cs="Arial"/>
          <w:sz w:val="24"/>
          <w:szCs w:val="24"/>
        </w:rPr>
        <w:t xml:space="preserve"> in maintaining the financial records in the data warehouse and the processes that need to be put in place to meet the</w:t>
      </w:r>
      <w:r w:rsidR="00557746">
        <w:rPr>
          <w:rFonts w:ascii="Arial" w:hAnsi="Arial" w:cs="Arial"/>
          <w:sz w:val="24"/>
          <w:szCs w:val="24"/>
        </w:rPr>
        <w:t>se</w:t>
      </w:r>
      <w:r w:rsidR="005501CE">
        <w:rPr>
          <w:rFonts w:ascii="Arial" w:hAnsi="Arial" w:cs="Arial"/>
          <w:sz w:val="24"/>
          <w:szCs w:val="24"/>
        </w:rPr>
        <w:t xml:space="preserve"> challenges.</w:t>
      </w:r>
    </w:p>
    <w:p w14:paraId="0397F2A7" w14:textId="189146A9" w:rsidR="005C69BD" w:rsidRPr="005C69BD" w:rsidRDefault="005C69BD" w:rsidP="005C69BD">
      <w:pPr>
        <w:spacing w:line="360" w:lineRule="auto"/>
        <w:jc w:val="both"/>
        <w:rPr>
          <w:rFonts w:ascii="Arial" w:hAnsi="Arial" w:cs="Arial"/>
          <w:sz w:val="24"/>
          <w:szCs w:val="24"/>
        </w:rPr>
      </w:pPr>
    </w:p>
    <w:p w14:paraId="4333F612" w14:textId="2A430894" w:rsidR="000B690A" w:rsidRDefault="000B690A" w:rsidP="00515D26">
      <w:pPr>
        <w:pStyle w:val="Heading1"/>
        <w:rPr>
          <w:rFonts w:eastAsia="Arial"/>
        </w:rPr>
      </w:pPr>
    </w:p>
    <w:p w14:paraId="68ACF226" w14:textId="4DD29A95" w:rsidR="00D2537E" w:rsidRDefault="00D2537E" w:rsidP="00D2537E"/>
    <w:p w14:paraId="23812CDC" w14:textId="2DA2A886" w:rsidR="00D2537E" w:rsidRDefault="00D2537E" w:rsidP="00D2537E"/>
    <w:p w14:paraId="5427E3C9" w14:textId="195A7E53" w:rsidR="00D2537E" w:rsidRDefault="00D2537E" w:rsidP="00D2537E"/>
    <w:p w14:paraId="3FACE3A2" w14:textId="66A5A181" w:rsidR="00D2537E" w:rsidRDefault="00D2537E" w:rsidP="00D2537E"/>
    <w:p w14:paraId="7B31C207" w14:textId="3EED8386" w:rsidR="00D2537E" w:rsidRDefault="00D2537E" w:rsidP="00D2537E"/>
    <w:p w14:paraId="38DB849F" w14:textId="587B928A" w:rsidR="00D2537E" w:rsidRDefault="00D2537E" w:rsidP="00D2537E"/>
    <w:p w14:paraId="17B19C9D" w14:textId="13D1FCC5" w:rsidR="00D2537E" w:rsidRDefault="00D2537E" w:rsidP="00D2537E"/>
    <w:p w14:paraId="79DABAD9" w14:textId="573F1A41" w:rsidR="00D2537E" w:rsidRDefault="00D2537E" w:rsidP="00D2537E"/>
    <w:p w14:paraId="2ADF2088" w14:textId="4CEFD0FB" w:rsidR="00D2537E" w:rsidRDefault="00D2537E" w:rsidP="00D2537E"/>
    <w:p w14:paraId="27310347" w14:textId="1E578952" w:rsidR="00D2537E" w:rsidRDefault="00D2537E" w:rsidP="00D2537E"/>
    <w:p w14:paraId="1F3BD00E" w14:textId="54A96494" w:rsidR="00D2537E" w:rsidRDefault="00D2537E" w:rsidP="00D2537E"/>
    <w:p w14:paraId="01846427" w14:textId="0210E036" w:rsidR="00D2537E" w:rsidRDefault="00D2537E" w:rsidP="00D2537E"/>
    <w:p w14:paraId="5C762985" w14:textId="3C23AC1C" w:rsidR="00D2537E" w:rsidRDefault="00D2537E" w:rsidP="00D2537E"/>
    <w:p w14:paraId="3F8E8204" w14:textId="591EB71B" w:rsidR="00D2537E" w:rsidRDefault="00D2537E" w:rsidP="00D2537E"/>
    <w:p w14:paraId="0A6376FB" w14:textId="77777777" w:rsidR="00D2537E" w:rsidRPr="00D2537E" w:rsidRDefault="00D2537E" w:rsidP="00D2537E"/>
    <w:p w14:paraId="769CDFF6" w14:textId="4A136F2E" w:rsidR="006A6E5C" w:rsidRDefault="006A6E5C" w:rsidP="00515D26">
      <w:pPr>
        <w:pStyle w:val="Heading1"/>
        <w:rPr>
          <w:rFonts w:eastAsia="Arial"/>
        </w:rPr>
      </w:pPr>
    </w:p>
    <w:p w14:paraId="441FB323" w14:textId="32190702" w:rsidR="006A6E5C" w:rsidRDefault="006A6E5C" w:rsidP="00515D26">
      <w:pPr>
        <w:pStyle w:val="Heading1"/>
        <w:rPr>
          <w:rFonts w:eastAsia="Arial"/>
        </w:rPr>
      </w:pPr>
    </w:p>
    <w:p w14:paraId="052EAD99" w14:textId="4735AF7E" w:rsidR="006A6E5C" w:rsidRDefault="006A6E5C" w:rsidP="006A6E5C"/>
    <w:p w14:paraId="719A4C23" w14:textId="77777777" w:rsidR="00557746" w:rsidRDefault="00557746" w:rsidP="006A6E5C"/>
    <w:p w14:paraId="79EF3087" w14:textId="4FA435BD" w:rsidR="009C3370" w:rsidRDefault="00E51553" w:rsidP="00E51553">
      <w:pPr>
        <w:pStyle w:val="Heading1"/>
        <w:rPr>
          <w:rFonts w:eastAsia="Arial"/>
        </w:rPr>
      </w:pPr>
      <w:bookmarkStart w:id="2" w:name="_Toc8891446"/>
      <w:r>
        <w:rPr>
          <w:rFonts w:eastAsia="Arial"/>
        </w:rPr>
        <w:lastRenderedPageBreak/>
        <w:t>Data Governance</w:t>
      </w:r>
      <w:bookmarkEnd w:id="2"/>
    </w:p>
    <w:p w14:paraId="69AE74FD" w14:textId="77777777" w:rsidR="008E79F4" w:rsidRPr="008E79F4" w:rsidRDefault="008E79F4" w:rsidP="008E79F4"/>
    <w:p w14:paraId="36D55359" w14:textId="06741425" w:rsidR="00CC223E" w:rsidRDefault="00E51553" w:rsidP="00CC223E">
      <w:pPr>
        <w:spacing w:line="360" w:lineRule="auto"/>
        <w:rPr>
          <w:rFonts w:ascii="Arial" w:hAnsi="Arial" w:cs="Arial"/>
          <w:sz w:val="24"/>
          <w:szCs w:val="24"/>
        </w:rPr>
      </w:pPr>
      <w:r>
        <w:rPr>
          <w:rFonts w:ascii="Arial" w:hAnsi="Arial" w:cs="Arial"/>
          <w:sz w:val="24"/>
          <w:szCs w:val="24"/>
        </w:rPr>
        <w:t xml:space="preserve">Data Governance is the </w:t>
      </w:r>
      <w:r w:rsidR="0022483B">
        <w:rPr>
          <w:rFonts w:ascii="Arial" w:hAnsi="Arial" w:cs="Arial"/>
          <w:sz w:val="24"/>
          <w:szCs w:val="24"/>
        </w:rPr>
        <w:t xml:space="preserve">overall management of the availability, usability, integrity and security of data used in the organisation.  There should be an overall strategy supported by policies and procedures to </w:t>
      </w:r>
      <w:r>
        <w:rPr>
          <w:rFonts w:ascii="Arial" w:hAnsi="Arial" w:cs="Arial"/>
          <w:sz w:val="24"/>
          <w:szCs w:val="24"/>
        </w:rPr>
        <w:t>ensure data quality is carried out throughout the information process</w:t>
      </w:r>
      <w:r w:rsidR="0022483B">
        <w:rPr>
          <w:rFonts w:ascii="Arial" w:hAnsi="Arial" w:cs="Arial"/>
          <w:sz w:val="24"/>
          <w:szCs w:val="24"/>
        </w:rPr>
        <w:t xml:space="preserve"> </w:t>
      </w:r>
      <w:r w:rsidR="00DF4679">
        <w:rPr>
          <w:rFonts w:ascii="Arial" w:hAnsi="Arial" w:cs="Arial"/>
          <w:sz w:val="24"/>
          <w:szCs w:val="24"/>
        </w:rPr>
        <w:t>[</w:t>
      </w:r>
      <w:r w:rsidR="00746168">
        <w:rPr>
          <w:rFonts w:ascii="Arial" w:hAnsi="Arial" w:cs="Arial"/>
          <w:sz w:val="24"/>
          <w:szCs w:val="24"/>
        </w:rPr>
        <w:t>2</w:t>
      </w:r>
      <w:r w:rsidR="00DF4679">
        <w:rPr>
          <w:rFonts w:ascii="Arial" w:hAnsi="Arial" w:cs="Arial"/>
          <w:sz w:val="24"/>
          <w:szCs w:val="24"/>
        </w:rPr>
        <w:t>]</w:t>
      </w:r>
      <w:r>
        <w:rPr>
          <w:rFonts w:ascii="Arial" w:hAnsi="Arial" w:cs="Arial"/>
          <w:sz w:val="24"/>
          <w:szCs w:val="24"/>
        </w:rPr>
        <w:t>.</w:t>
      </w:r>
    </w:p>
    <w:p w14:paraId="36090468" w14:textId="4767D2FA" w:rsidR="00E51553" w:rsidRDefault="00E51553" w:rsidP="00CC223E">
      <w:pPr>
        <w:spacing w:line="360" w:lineRule="auto"/>
        <w:rPr>
          <w:rFonts w:ascii="Arial" w:hAnsi="Arial" w:cs="Arial"/>
          <w:sz w:val="24"/>
          <w:szCs w:val="24"/>
        </w:rPr>
      </w:pPr>
      <w:r>
        <w:rPr>
          <w:rFonts w:ascii="Arial" w:hAnsi="Arial" w:cs="Arial"/>
          <w:sz w:val="24"/>
          <w:szCs w:val="24"/>
        </w:rPr>
        <w:t>The source systems, all areas of the ETL process, the database or data warehouse and the business reporting are all el</w:t>
      </w:r>
      <w:r w:rsidR="00E82824">
        <w:rPr>
          <w:rFonts w:ascii="Arial" w:hAnsi="Arial" w:cs="Arial"/>
          <w:sz w:val="24"/>
          <w:szCs w:val="24"/>
        </w:rPr>
        <w:t xml:space="preserve">ements of the information chain and should be compliant with all policies and procedures </w:t>
      </w:r>
      <w:r w:rsidR="006D3E4B">
        <w:rPr>
          <w:rFonts w:ascii="Arial" w:hAnsi="Arial" w:cs="Arial"/>
          <w:sz w:val="24"/>
          <w:szCs w:val="24"/>
        </w:rPr>
        <w:t>related to data governance that are in place and to the appropriate legislation.</w:t>
      </w:r>
    </w:p>
    <w:p w14:paraId="5D0AAF76" w14:textId="6D3A09E9" w:rsidR="00E51553" w:rsidRDefault="00E51553" w:rsidP="00E51553">
      <w:pPr>
        <w:pStyle w:val="Heading1"/>
      </w:pPr>
      <w:bookmarkStart w:id="3" w:name="_Toc8891447"/>
      <w:r>
        <w:t>Policy, Standards and Strategy</w:t>
      </w:r>
      <w:bookmarkEnd w:id="3"/>
      <w:r>
        <w:t xml:space="preserve"> </w:t>
      </w:r>
    </w:p>
    <w:p w14:paraId="669B22E2" w14:textId="68962006" w:rsidR="00DF4679" w:rsidRDefault="00DF4679" w:rsidP="00DF4679"/>
    <w:p w14:paraId="625783E8" w14:textId="1FC8DC4C" w:rsidR="00DF4679" w:rsidRDefault="00DF4679" w:rsidP="00E82824">
      <w:pPr>
        <w:spacing w:line="360" w:lineRule="auto"/>
        <w:jc w:val="both"/>
        <w:rPr>
          <w:rFonts w:ascii="Arial" w:hAnsi="Arial" w:cs="Arial"/>
          <w:sz w:val="24"/>
          <w:szCs w:val="24"/>
        </w:rPr>
      </w:pPr>
      <w:r w:rsidRPr="00DF4679">
        <w:rPr>
          <w:rFonts w:ascii="Arial" w:hAnsi="Arial" w:cs="Arial"/>
          <w:sz w:val="24"/>
          <w:szCs w:val="24"/>
        </w:rPr>
        <w:t>The General Data Protection Regulations (GDPR) became law on the 25</w:t>
      </w:r>
      <w:r w:rsidRPr="00DF4679">
        <w:rPr>
          <w:rFonts w:ascii="Arial" w:hAnsi="Arial" w:cs="Arial"/>
          <w:sz w:val="24"/>
          <w:szCs w:val="24"/>
          <w:vertAlign w:val="superscript"/>
        </w:rPr>
        <w:t>th</w:t>
      </w:r>
      <w:r w:rsidRPr="00DF4679">
        <w:rPr>
          <w:rFonts w:ascii="Arial" w:hAnsi="Arial" w:cs="Arial"/>
          <w:sz w:val="24"/>
          <w:szCs w:val="24"/>
        </w:rPr>
        <w:t xml:space="preserve"> May 2018.  The regulations replaced the Data Protection Directive 95/46/EC and is set out to harmonise data privacy laws across the EU and to protect EU citizen’s data privacy.  Organisations must comply with the regulations and they will be UK law after Brexit.</w:t>
      </w:r>
    </w:p>
    <w:p w14:paraId="77B820E7" w14:textId="5805CADC" w:rsidR="00DF4679" w:rsidRDefault="00DF4679" w:rsidP="00E82824">
      <w:pPr>
        <w:spacing w:line="360" w:lineRule="auto"/>
        <w:jc w:val="both"/>
        <w:rPr>
          <w:rFonts w:ascii="Arial" w:hAnsi="Arial" w:cs="Arial"/>
          <w:sz w:val="24"/>
          <w:szCs w:val="24"/>
        </w:rPr>
      </w:pPr>
      <w:r>
        <w:rPr>
          <w:rFonts w:ascii="Arial" w:hAnsi="Arial" w:cs="Arial"/>
          <w:sz w:val="24"/>
          <w:szCs w:val="24"/>
        </w:rPr>
        <w:t xml:space="preserve">The data warehouse that has been developed </w:t>
      </w:r>
      <w:r w:rsidR="00E82824">
        <w:rPr>
          <w:rFonts w:ascii="Arial" w:hAnsi="Arial" w:cs="Arial"/>
          <w:sz w:val="24"/>
          <w:szCs w:val="24"/>
        </w:rPr>
        <w:t xml:space="preserve">for the UKAEA </w:t>
      </w:r>
      <w:r>
        <w:rPr>
          <w:rFonts w:ascii="Arial" w:hAnsi="Arial" w:cs="Arial"/>
          <w:sz w:val="24"/>
          <w:szCs w:val="24"/>
        </w:rPr>
        <w:t xml:space="preserve">in part 1 must comply with the </w:t>
      </w:r>
      <w:r w:rsidR="00E82824">
        <w:rPr>
          <w:rFonts w:ascii="Arial" w:hAnsi="Arial" w:cs="Arial"/>
          <w:sz w:val="24"/>
          <w:szCs w:val="24"/>
        </w:rPr>
        <w:t xml:space="preserve">GDPR </w:t>
      </w:r>
      <w:r>
        <w:rPr>
          <w:rFonts w:ascii="Arial" w:hAnsi="Arial" w:cs="Arial"/>
          <w:sz w:val="24"/>
          <w:szCs w:val="24"/>
        </w:rPr>
        <w:t>regulations [</w:t>
      </w:r>
      <w:r w:rsidR="00746168">
        <w:rPr>
          <w:rFonts w:ascii="Arial" w:hAnsi="Arial" w:cs="Arial"/>
          <w:sz w:val="24"/>
          <w:szCs w:val="24"/>
        </w:rPr>
        <w:t>3</w:t>
      </w:r>
      <w:r>
        <w:rPr>
          <w:rFonts w:ascii="Arial" w:hAnsi="Arial" w:cs="Arial"/>
          <w:sz w:val="24"/>
          <w:szCs w:val="24"/>
        </w:rPr>
        <w:t>].</w:t>
      </w:r>
      <w:r w:rsidR="008E79F4">
        <w:rPr>
          <w:rFonts w:ascii="Arial" w:hAnsi="Arial" w:cs="Arial"/>
          <w:sz w:val="24"/>
          <w:szCs w:val="24"/>
        </w:rPr>
        <w:t xml:space="preserve">  Figure 1 displays the star schema diagram developed for the design of the data warehouse for the UKAEA.</w:t>
      </w:r>
    </w:p>
    <w:p w14:paraId="26A19DF1" w14:textId="5A831B99" w:rsidR="00CB1112" w:rsidRDefault="00CB1112" w:rsidP="00CB1112">
      <w:pPr>
        <w:pStyle w:val="Caption"/>
        <w:rPr>
          <w:rFonts w:ascii="Arial" w:hAnsi="Arial" w:cs="Arial"/>
          <w:sz w:val="24"/>
          <w:szCs w:val="24"/>
        </w:rPr>
      </w:pPr>
      <w:bookmarkStart w:id="4" w:name="_Toc8890579"/>
      <w:r>
        <w:t xml:space="preserve">Figure </w:t>
      </w:r>
      <w:r w:rsidR="00746168">
        <w:rPr>
          <w:noProof/>
        </w:rPr>
        <w:fldChar w:fldCharType="begin"/>
      </w:r>
      <w:r w:rsidR="00746168">
        <w:rPr>
          <w:noProof/>
        </w:rPr>
        <w:instrText xml:space="preserve"> SEQ Figure \* ARABIC </w:instrText>
      </w:r>
      <w:r w:rsidR="00746168">
        <w:rPr>
          <w:noProof/>
        </w:rPr>
        <w:fldChar w:fldCharType="separate"/>
      </w:r>
      <w:r>
        <w:rPr>
          <w:noProof/>
        </w:rPr>
        <w:t>1</w:t>
      </w:r>
      <w:r w:rsidR="00746168">
        <w:rPr>
          <w:noProof/>
        </w:rPr>
        <w:fldChar w:fldCharType="end"/>
      </w:r>
      <w:r>
        <w:t xml:space="preserve"> UKAEA star schema design for data warehouse</w:t>
      </w:r>
      <w:bookmarkEnd w:id="4"/>
    </w:p>
    <w:p w14:paraId="437830C5" w14:textId="4AC63F82" w:rsidR="008E79F4" w:rsidRDefault="008E79F4" w:rsidP="00E82824">
      <w:pPr>
        <w:spacing w:line="360" w:lineRule="auto"/>
        <w:jc w:val="both"/>
        <w:rPr>
          <w:rFonts w:ascii="Arial" w:hAnsi="Arial" w:cs="Arial"/>
          <w:sz w:val="24"/>
          <w:szCs w:val="24"/>
        </w:rPr>
      </w:pPr>
      <w:r>
        <w:rPr>
          <w:noProof/>
          <w:lang w:eastAsia="en-GB"/>
        </w:rPr>
        <w:drawing>
          <wp:inline distT="0" distB="0" distL="0" distR="0" wp14:anchorId="327F4B2C" wp14:editId="469672AC">
            <wp:extent cx="5731510" cy="28746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874645"/>
                    </a:xfrm>
                    <a:prstGeom prst="rect">
                      <a:avLst/>
                    </a:prstGeom>
                  </pic:spPr>
                </pic:pic>
              </a:graphicData>
            </a:graphic>
          </wp:inline>
        </w:drawing>
      </w:r>
    </w:p>
    <w:p w14:paraId="4B9C85D9" w14:textId="0853F20B" w:rsidR="002F57E6" w:rsidRDefault="002F57E6" w:rsidP="00E82824">
      <w:pPr>
        <w:spacing w:line="360" w:lineRule="auto"/>
        <w:jc w:val="both"/>
        <w:rPr>
          <w:rFonts w:ascii="Arial" w:hAnsi="Arial" w:cs="Arial"/>
          <w:sz w:val="24"/>
          <w:szCs w:val="24"/>
        </w:rPr>
      </w:pPr>
      <w:r>
        <w:rPr>
          <w:rFonts w:ascii="Arial" w:hAnsi="Arial" w:cs="Arial"/>
          <w:sz w:val="24"/>
          <w:szCs w:val="24"/>
        </w:rPr>
        <w:lastRenderedPageBreak/>
        <w:t xml:space="preserve">The data warehouse will need to be compliant with all internal data protection policies, have documented staff training records on the staff that access the data warehouse and </w:t>
      </w:r>
      <w:r w:rsidR="00E82824">
        <w:rPr>
          <w:rFonts w:ascii="Arial" w:hAnsi="Arial" w:cs="Arial"/>
          <w:sz w:val="24"/>
          <w:szCs w:val="24"/>
        </w:rPr>
        <w:t xml:space="preserve">it should be designed as an </w:t>
      </w:r>
      <w:r>
        <w:rPr>
          <w:rFonts w:ascii="Arial" w:hAnsi="Arial" w:cs="Arial"/>
          <w:sz w:val="24"/>
          <w:szCs w:val="24"/>
        </w:rPr>
        <w:t xml:space="preserve">access based </w:t>
      </w:r>
      <w:r w:rsidR="00E82824">
        <w:rPr>
          <w:rFonts w:ascii="Arial" w:hAnsi="Arial" w:cs="Arial"/>
          <w:sz w:val="24"/>
          <w:szCs w:val="24"/>
        </w:rPr>
        <w:t>system relevant to their area of work</w:t>
      </w:r>
      <w:r>
        <w:rPr>
          <w:rFonts w:ascii="Arial" w:hAnsi="Arial" w:cs="Arial"/>
          <w:sz w:val="24"/>
          <w:szCs w:val="24"/>
        </w:rPr>
        <w:t>.  There should be a procedure in place to allow for internal audits and the system needs to be designed to meet the requirements of internal audit which includes documentation on the processing activity within the system.</w:t>
      </w:r>
    </w:p>
    <w:p w14:paraId="6EF78D97" w14:textId="5FEFF81B" w:rsidR="002F57E6" w:rsidRDefault="002F57E6" w:rsidP="00E82824">
      <w:pPr>
        <w:spacing w:line="360" w:lineRule="auto"/>
        <w:jc w:val="both"/>
        <w:rPr>
          <w:rFonts w:ascii="Arial" w:hAnsi="Arial" w:cs="Arial"/>
          <w:sz w:val="24"/>
          <w:szCs w:val="24"/>
        </w:rPr>
      </w:pPr>
      <w:r>
        <w:rPr>
          <w:rFonts w:ascii="Arial" w:hAnsi="Arial" w:cs="Arial"/>
          <w:sz w:val="24"/>
          <w:szCs w:val="24"/>
        </w:rPr>
        <w:t xml:space="preserve">A </w:t>
      </w:r>
      <w:r w:rsidR="00E82824">
        <w:rPr>
          <w:rFonts w:ascii="Arial" w:hAnsi="Arial" w:cs="Arial"/>
          <w:sz w:val="24"/>
          <w:szCs w:val="24"/>
        </w:rPr>
        <w:t xml:space="preserve">requirement of GDPR is to ensure a </w:t>
      </w:r>
      <w:r>
        <w:rPr>
          <w:rFonts w:ascii="Arial" w:hAnsi="Arial" w:cs="Arial"/>
          <w:sz w:val="24"/>
          <w:szCs w:val="24"/>
        </w:rPr>
        <w:t xml:space="preserve">data protection by design approach is </w:t>
      </w:r>
      <w:r w:rsidR="00E82824">
        <w:rPr>
          <w:rFonts w:ascii="Arial" w:hAnsi="Arial" w:cs="Arial"/>
          <w:sz w:val="24"/>
          <w:szCs w:val="24"/>
        </w:rPr>
        <w:t>taken</w:t>
      </w:r>
      <w:r>
        <w:rPr>
          <w:rFonts w:ascii="Arial" w:hAnsi="Arial" w:cs="Arial"/>
          <w:sz w:val="24"/>
          <w:szCs w:val="24"/>
        </w:rPr>
        <w:t xml:space="preserve"> for all information system</w:t>
      </w:r>
      <w:r w:rsidR="00E82824">
        <w:rPr>
          <w:rFonts w:ascii="Arial" w:hAnsi="Arial" w:cs="Arial"/>
          <w:sz w:val="24"/>
          <w:szCs w:val="24"/>
        </w:rPr>
        <w:t>s</w:t>
      </w:r>
      <w:r>
        <w:rPr>
          <w:rFonts w:ascii="Arial" w:hAnsi="Arial" w:cs="Arial"/>
          <w:sz w:val="24"/>
          <w:szCs w:val="24"/>
        </w:rPr>
        <w:t xml:space="preserve"> and a </w:t>
      </w:r>
      <w:r w:rsidR="00E82824">
        <w:rPr>
          <w:rFonts w:ascii="Arial" w:hAnsi="Arial" w:cs="Arial"/>
          <w:sz w:val="24"/>
          <w:szCs w:val="24"/>
        </w:rPr>
        <w:t>Data Protection I</w:t>
      </w:r>
      <w:r>
        <w:rPr>
          <w:rFonts w:ascii="Arial" w:hAnsi="Arial" w:cs="Arial"/>
          <w:sz w:val="24"/>
          <w:szCs w:val="24"/>
        </w:rPr>
        <w:t xml:space="preserve">mpact </w:t>
      </w:r>
      <w:r w:rsidR="00E82824">
        <w:rPr>
          <w:rFonts w:ascii="Arial" w:hAnsi="Arial" w:cs="Arial"/>
          <w:sz w:val="24"/>
          <w:szCs w:val="24"/>
        </w:rPr>
        <w:t>A</w:t>
      </w:r>
      <w:r>
        <w:rPr>
          <w:rFonts w:ascii="Arial" w:hAnsi="Arial" w:cs="Arial"/>
          <w:sz w:val="24"/>
          <w:szCs w:val="24"/>
        </w:rPr>
        <w:t xml:space="preserve">ssessment </w:t>
      </w:r>
      <w:r w:rsidR="00E82824">
        <w:rPr>
          <w:rFonts w:ascii="Arial" w:hAnsi="Arial" w:cs="Arial"/>
          <w:sz w:val="24"/>
          <w:szCs w:val="24"/>
        </w:rPr>
        <w:t xml:space="preserve">(DPIA) </w:t>
      </w:r>
      <w:r>
        <w:rPr>
          <w:rFonts w:ascii="Arial" w:hAnsi="Arial" w:cs="Arial"/>
          <w:sz w:val="24"/>
          <w:szCs w:val="24"/>
        </w:rPr>
        <w:t>should be carried out at the star</w:t>
      </w:r>
      <w:r w:rsidR="00E82824">
        <w:rPr>
          <w:rFonts w:ascii="Arial" w:hAnsi="Arial" w:cs="Arial"/>
          <w:sz w:val="24"/>
          <w:szCs w:val="24"/>
        </w:rPr>
        <w:t>t of any projects and should be embedded into the lifecycle of the process</w:t>
      </w:r>
      <w:r w:rsidR="0022483B">
        <w:rPr>
          <w:rFonts w:ascii="Arial" w:hAnsi="Arial" w:cs="Arial"/>
          <w:sz w:val="24"/>
          <w:szCs w:val="24"/>
        </w:rPr>
        <w:t xml:space="preserve"> [</w:t>
      </w:r>
      <w:r w:rsidR="00746168">
        <w:rPr>
          <w:rFonts w:ascii="Arial" w:hAnsi="Arial" w:cs="Arial"/>
          <w:sz w:val="24"/>
          <w:szCs w:val="24"/>
        </w:rPr>
        <w:t>4</w:t>
      </w:r>
      <w:r w:rsidR="0022483B">
        <w:rPr>
          <w:rFonts w:ascii="Arial" w:hAnsi="Arial" w:cs="Arial"/>
          <w:sz w:val="24"/>
          <w:szCs w:val="24"/>
        </w:rPr>
        <w:t>]</w:t>
      </w:r>
      <w:r>
        <w:rPr>
          <w:rFonts w:ascii="Arial" w:hAnsi="Arial" w:cs="Arial"/>
          <w:sz w:val="24"/>
          <w:szCs w:val="24"/>
        </w:rPr>
        <w:t>.</w:t>
      </w:r>
      <w:r w:rsidR="00E82824">
        <w:rPr>
          <w:rFonts w:ascii="Arial" w:hAnsi="Arial" w:cs="Arial"/>
          <w:sz w:val="24"/>
          <w:szCs w:val="24"/>
        </w:rPr>
        <w:t xml:space="preserve">  The DPIA is a process to help identify and minimise data protection risks of a project.</w:t>
      </w:r>
    </w:p>
    <w:p w14:paraId="3276E65B" w14:textId="1E760512" w:rsidR="00D2537E" w:rsidRDefault="00E51553" w:rsidP="00E51553">
      <w:pPr>
        <w:pStyle w:val="Heading1"/>
      </w:pPr>
      <w:bookmarkStart w:id="5" w:name="_Toc8891448"/>
      <w:r>
        <w:t>Data Quality</w:t>
      </w:r>
      <w:bookmarkEnd w:id="5"/>
    </w:p>
    <w:p w14:paraId="77D969B7" w14:textId="688B21ED" w:rsidR="00D2537E" w:rsidRDefault="00D2537E" w:rsidP="00BF02EB"/>
    <w:p w14:paraId="3CA15EFC" w14:textId="4A730475" w:rsidR="00BE7996" w:rsidRDefault="00474792" w:rsidP="00474792">
      <w:pPr>
        <w:spacing w:line="360" w:lineRule="auto"/>
        <w:jc w:val="both"/>
        <w:rPr>
          <w:rFonts w:ascii="Arial" w:hAnsi="Arial" w:cs="Arial"/>
          <w:sz w:val="24"/>
          <w:szCs w:val="24"/>
        </w:rPr>
      </w:pPr>
      <w:r w:rsidRPr="00474792">
        <w:rPr>
          <w:rFonts w:ascii="Arial" w:hAnsi="Arial" w:cs="Arial"/>
          <w:sz w:val="24"/>
          <w:szCs w:val="24"/>
        </w:rPr>
        <w:t>There are legal requirements for companies to show due diligence when working with financial data</w:t>
      </w:r>
      <w:r w:rsidR="00746168">
        <w:rPr>
          <w:rFonts w:ascii="Arial" w:hAnsi="Arial" w:cs="Arial"/>
          <w:sz w:val="24"/>
          <w:szCs w:val="24"/>
        </w:rPr>
        <w:t xml:space="preserve"> to ensure the integrity of the data is maintained [5]</w:t>
      </w:r>
      <w:r w:rsidRPr="00474792">
        <w:rPr>
          <w:rFonts w:ascii="Arial" w:hAnsi="Arial" w:cs="Arial"/>
          <w:sz w:val="24"/>
          <w:szCs w:val="24"/>
        </w:rPr>
        <w:t xml:space="preserve">.  The UKAEA financial records for this data warehouse is financial data and data quality is essential as mistakes in the data can cause a big problem.  </w:t>
      </w:r>
      <w:r>
        <w:rPr>
          <w:rFonts w:ascii="Arial" w:hAnsi="Arial" w:cs="Arial"/>
          <w:sz w:val="24"/>
          <w:szCs w:val="24"/>
        </w:rPr>
        <w:t>All data must be cleaned before setting up the data warehouse so that dirty data does not enter the data warehouse.</w:t>
      </w:r>
    </w:p>
    <w:p w14:paraId="72D0C19A" w14:textId="09F5BAD0" w:rsidR="00474792" w:rsidRDefault="00474792" w:rsidP="00474792">
      <w:pPr>
        <w:spacing w:line="360" w:lineRule="auto"/>
        <w:jc w:val="both"/>
        <w:rPr>
          <w:rFonts w:ascii="Arial" w:hAnsi="Arial" w:cs="Arial"/>
          <w:sz w:val="24"/>
          <w:szCs w:val="24"/>
        </w:rPr>
      </w:pPr>
      <w:r>
        <w:rPr>
          <w:rFonts w:ascii="Arial" w:hAnsi="Arial" w:cs="Arial"/>
          <w:sz w:val="24"/>
          <w:szCs w:val="24"/>
        </w:rPr>
        <w:t xml:space="preserve">Data quality is a core </w:t>
      </w:r>
      <w:r w:rsidR="006167E9">
        <w:rPr>
          <w:rFonts w:ascii="Arial" w:hAnsi="Arial" w:cs="Arial"/>
          <w:sz w:val="24"/>
          <w:szCs w:val="24"/>
        </w:rPr>
        <w:t xml:space="preserve">compliance </w:t>
      </w:r>
      <w:r>
        <w:rPr>
          <w:rFonts w:ascii="Arial" w:hAnsi="Arial" w:cs="Arial"/>
          <w:sz w:val="24"/>
          <w:szCs w:val="24"/>
        </w:rPr>
        <w:t>requirement of the data warehouse</w:t>
      </w:r>
      <w:r w:rsidR="006167E9">
        <w:rPr>
          <w:rFonts w:ascii="Arial" w:hAnsi="Arial" w:cs="Arial"/>
          <w:sz w:val="24"/>
          <w:szCs w:val="24"/>
        </w:rPr>
        <w:t>.</w:t>
      </w:r>
      <w:r>
        <w:rPr>
          <w:rFonts w:ascii="Arial" w:hAnsi="Arial" w:cs="Arial"/>
          <w:sz w:val="24"/>
          <w:szCs w:val="24"/>
        </w:rPr>
        <w:t xml:space="preserve"> </w:t>
      </w:r>
    </w:p>
    <w:p w14:paraId="268D821F" w14:textId="0D2785D7" w:rsidR="00956BB5" w:rsidRDefault="00956BB5" w:rsidP="00474792">
      <w:pPr>
        <w:spacing w:line="360" w:lineRule="auto"/>
        <w:jc w:val="both"/>
        <w:rPr>
          <w:rFonts w:ascii="Arial" w:hAnsi="Arial" w:cs="Arial"/>
          <w:sz w:val="24"/>
          <w:szCs w:val="24"/>
        </w:rPr>
      </w:pPr>
      <w:r>
        <w:rPr>
          <w:rFonts w:ascii="Arial" w:hAnsi="Arial" w:cs="Arial"/>
          <w:sz w:val="24"/>
          <w:szCs w:val="24"/>
        </w:rPr>
        <w:t>For every attribute in the data warehouse there must be a description of where it comes from, how it is generated and what to do if a value is missing or is incorrect</w:t>
      </w:r>
      <w:r w:rsidR="00474792">
        <w:rPr>
          <w:rFonts w:ascii="Arial" w:hAnsi="Arial" w:cs="Arial"/>
          <w:sz w:val="24"/>
          <w:szCs w:val="24"/>
        </w:rPr>
        <w:t xml:space="preserve">.  </w:t>
      </w:r>
      <w:r>
        <w:rPr>
          <w:rFonts w:ascii="Arial" w:hAnsi="Arial" w:cs="Arial"/>
          <w:sz w:val="24"/>
          <w:szCs w:val="24"/>
        </w:rPr>
        <w:t>It is a problem if there isn’t documentation available to explain the process.</w:t>
      </w:r>
    </w:p>
    <w:p w14:paraId="5AC4DF3C" w14:textId="484E020D" w:rsidR="00474792" w:rsidRDefault="00956BB5" w:rsidP="00474792">
      <w:pPr>
        <w:spacing w:line="360" w:lineRule="auto"/>
        <w:jc w:val="both"/>
        <w:rPr>
          <w:rFonts w:ascii="Arial" w:hAnsi="Arial" w:cs="Arial"/>
          <w:sz w:val="24"/>
          <w:szCs w:val="24"/>
        </w:rPr>
      </w:pPr>
      <w:r>
        <w:rPr>
          <w:rFonts w:ascii="Arial" w:hAnsi="Arial" w:cs="Arial"/>
          <w:sz w:val="24"/>
          <w:szCs w:val="24"/>
        </w:rPr>
        <w:t>A proposed solution was to develop a</w:t>
      </w:r>
      <w:r w:rsidR="00474792">
        <w:rPr>
          <w:rFonts w:ascii="Arial" w:hAnsi="Arial" w:cs="Arial"/>
          <w:sz w:val="24"/>
          <w:szCs w:val="24"/>
        </w:rPr>
        <w:t xml:space="preserve">n ETL </w:t>
      </w:r>
      <w:r w:rsidR="000B525F">
        <w:rPr>
          <w:rFonts w:ascii="Arial" w:hAnsi="Arial" w:cs="Arial"/>
          <w:sz w:val="24"/>
          <w:szCs w:val="24"/>
        </w:rPr>
        <w:t xml:space="preserve">mapping </w:t>
      </w:r>
      <w:r w:rsidR="00474792">
        <w:rPr>
          <w:rFonts w:ascii="Arial" w:hAnsi="Arial" w:cs="Arial"/>
          <w:sz w:val="24"/>
          <w:szCs w:val="24"/>
        </w:rPr>
        <w:t>plan</w:t>
      </w:r>
      <w:r>
        <w:rPr>
          <w:rFonts w:ascii="Arial" w:hAnsi="Arial" w:cs="Arial"/>
          <w:sz w:val="24"/>
          <w:szCs w:val="24"/>
        </w:rPr>
        <w:t xml:space="preserve"> for the UKAEA data warehouse</w:t>
      </w:r>
      <w:r w:rsidR="00474792">
        <w:rPr>
          <w:rFonts w:ascii="Arial" w:hAnsi="Arial" w:cs="Arial"/>
          <w:sz w:val="24"/>
          <w:szCs w:val="24"/>
        </w:rPr>
        <w:t xml:space="preserve">, appendix 1 </w:t>
      </w:r>
      <w:r w:rsidR="006167E9">
        <w:rPr>
          <w:rFonts w:ascii="Arial" w:hAnsi="Arial" w:cs="Arial"/>
          <w:sz w:val="24"/>
          <w:szCs w:val="24"/>
        </w:rPr>
        <w:t xml:space="preserve">represents </w:t>
      </w:r>
      <w:r w:rsidR="006D3E4B">
        <w:rPr>
          <w:rFonts w:ascii="Arial" w:hAnsi="Arial" w:cs="Arial"/>
          <w:sz w:val="24"/>
          <w:szCs w:val="24"/>
        </w:rPr>
        <w:t>the data flow of each attribute.</w:t>
      </w:r>
      <w:r w:rsidR="00474792">
        <w:rPr>
          <w:rFonts w:ascii="Arial" w:hAnsi="Arial" w:cs="Arial"/>
          <w:sz w:val="24"/>
          <w:szCs w:val="24"/>
        </w:rPr>
        <w:t xml:space="preserve">  </w:t>
      </w:r>
    </w:p>
    <w:p w14:paraId="73B7127B" w14:textId="77777777" w:rsidR="00BE7996" w:rsidRDefault="00BE7996" w:rsidP="00BF02EB"/>
    <w:p w14:paraId="3C8AF49D" w14:textId="39D6F1C5" w:rsidR="00F114E6" w:rsidRDefault="00F114E6" w:rsidP="00FF2B0D"/>
    <w:p w14:paraId="0605D807" w14:textId="293D46A2" w:rsidR="00F114E6" w:rsidRDefault="00F114E6" w:rsidP="00FF2B0D"/>
    <w:p w14:paraId="2ECB7045" w14:textId="77777777" w:rsidR="00F114E6" w:rsidRPr="00FF2B0D" w:rsidRDefault="00F114E6" w:rsidP="00FF2B0D"/>
    <w:p w14:paraId="670B14BE" w14:textId="77777777" w:rsidR="00FF2B0D" w:rsidRDefault="00FF2B0D" w:rsidP="00FF2B0D">
      <w:pPr>
        <w:pStyle w:val="Heading2"/>
        <w:rPr>
          <w:rFonts w:eastAsia="Arial"/>
        </w:rPr>
      </w:pPr>
    </w:p>
    <w:p w14:paraId="22AD0A95" w14:textId="77777777" w:rsidR="00FF2B0D" w:rsidRDefault="00FF2B0D" w:rsidP="00FF2B0D">
      <w:pPr>
        <w:pStyle w:val="Heading2"/>
        <w:rPr>
          <w:rFonts w:eastAsia="Arial"/>
        </w:rPr>
      </w:pPr>
    </w:p>
    <w:p w14:paraId="32EB9D11" w14:textId="355484F2" w:rsidR="009C3370" w:rsidRDefault="006A6E5C" w:rsidP="00D2537E">
      <w:pPr>
        <w:pStyle w:val="Heading1"/>
        <w:rPr>
          <w:rFonts w:eastAsia="Arial"/>
        </w:rPr>
      </w:pPr>
      <w:bookmarkStart w:id="6" w:name="_Toc8891449"/>
      <w:r>
        <w:rPr>
          <w:rFonts w:eastAsia="Arial"/>
        </w:rPr>
        <w:t>Privacy, Compliance and Security</w:t>
      </w:r>
      <w:bookmarkEnd w:id="6"/>
    </w:p>
    <w:p w14:paraId="067D1115" w14:textId="77777777" w:rsidR="0022483B" w:rsidRPr="0022483B" w:rsidRDefault="0022483B" w:rsidP="0022483B"/>
    <w:p w14:paraId="6E73A412" w14:textId="6393C269" w:rsidR="0022483B" w:rsidRDefault="006D3E4B" w:rsidP="008848F8">
      <w:pPr>
        <w:spacing w:line="360" w:lineRule="auto"/>
        <w:jc w:val="both"/>
        <w:rPr>
          <w:rFonts w:ascii="Arial" w:hAnsi="Arial" w:cs="Arial"/>
          <w:sz w:val="24"/>
          <w:szCs w:val="24"/>
        </w:rPr>
      </w:pPr>
      <w:r>
        <w:rPr>
          <w:rFonts w:ascii="Arial" w:hAnsi="Arial" w:cs="Arial"/>
          <w:sz w:val="24"/>
          <w:szCs w:val="24"/>
        </w:rPr>
        <w:t>Article 5 of the GDPR requires</w:t>
      </w:r>
      <w:r w:rsidR="0022483B">
        <w:rPr>
          <w:rFonts w:ascii="Arial" w:hAnsi="Arial" w:cs="Arial"/>
          <w:sz w:val="24"/>
          <w:szCs w:val="24"/>
        </w:rPr>
        <w:t xml:space="preserve"> that personal data is processed with the appropriate safeguards in place to ensure the safety from unauthorised or unlawful processing and against accidental loss, destruction or damage, using appropriate technical organisational measures.  The data controller must demonstrate compliance with the data protection principles.  </w:t>
      </w:r>
    </w:p>
    <w:p w14:paraId="656A2D30" w14:textId="73B18B21" w:rsidR="0022483B" w:rsidRDefault="0022483B" w:rsidP="008848F8">
      <w:pPr>
        <w:spacing w:line="360" w:lineRule="auto"/>
        <w:jc w:val="both"/>
        <w:rPr>
          <w:rFonts w:ascii="Arial" w:hAnsi="Arial" w:cs="Arial"/>
          <w:sz w:val="24"/>
          <w:szCs w:val="24"/>
        </w:rPr>
      </w:pPr>
      <w:r>
        <w:rPr>
          <w:rFonts w:ascii="Arial" w:hAnsi="Arial" w:cs="Arial"/>
          <w:sz w:val="24"/>
          <w:szCs w:val="24"/>
        </w:rPr>
        <w:t>The data warehouse for the UKAEA will need to be designed with the necessary safeguards in place to ensure the data is processed in accordance with the GDPR.</w:t>
      </w:r>
    </w:p>
    <w:p w14:paraId="23F905E4" w14:textId="7D336C18" w:rsidR="008848F8" w:rsidRDefault="00956BB5" w:rsidP="00956BB5">
      <w:pPr>
        <w:spacing w:line="360" w:lineRule="auto"/>
        <w:jc w:val="both"/>
        <w:rPr>
          <w:rFonts w:ascii="Arial" w:hAnsi="Arial" w:cs="Arial"/>
          <w:sz w:val="24"/>
          <w:szCs w:val="24"/>
        </w:rPr>
      </w:pPr>
      <w:r>
        <w:rPr>
          <w:rFonts w:ascii="Arial" w:hAnsi="Arial" w:cs="Arial"/>
          <w:sz w:val="24"/>
          <w:szCs w:val="24"/>
        </w:rPr>
        <w:t xml:space="preserve">There should be a full audit trail of activity within the data warehouse </w:t>
      </w:r>
      <w:r w:rsidR="008848F8">
        <w:rPr>
          <w:rFonts w:ascii="Arial" w:hAnsi="Arial" w:cs="Arial"/>
          <w:sz w:val="24"/>
          <w:szCs w:val="24"/>
        </w:rPr>
        <w:t xml:space="preserve">it is a problem if the system design doesn’t allow a full audit trail to be carried out.  A solution is to ensure that the design includes master data, aggregate data and the metadata.  This information will provide the ability to carry out an audit on the data within the system and can </w:t>
      </w:r>
      <w:r w:rsidR="000B525F">
        <w:rPr>
          <w:rFonts w:ascii="Arial" w:hAnsi="Arial" w:cs="Arial"/>
          <w:sz w:val="24"/>
          <w:szCs w:val="24"/>
        </w:rPr>
        <w:t>document</w:t>
      </w:r>
      <w:r w:rsidR="008848F8">
        <w:rPr>
          <w:rFonts w:ascii="Arial" w:hAnsi="Arial" w:cs="Arial"/>
          <w:sz w:val="24"/>
          <w:szCs w:val="24"/>
        </w:rPr>
        <w:t xml:space="preserve"> when the table was accessed, modified what the old and new values are, the time any changes took place, the source of new data or the user or system responsible for the modification and any comments supporting the need for change.  </w:t>
      </w:r>
    </w:p>
    <w:p w14:paraId="60B60378" w14:textId="57E20DD9" w:rsidR="00956BB5" w:rsidRDefault="008848F8" w:rsidP="00956BB5">
      <w:pPr>
        <w:spacing w:line="360" w:lineRule="auto"/>
        <w:jc w:val="both"/>
        <w:rPr>
          <w:rFonts w:ascii="Arial" w:hAnsi="Arial" w:cs="Arial"/>
          <w:sz w:val="24"/>
          <w:szCs w:val="24"/>
        </w:rPr>
      </w:pPr>
      <w:r>
        <w:rPr>
          <w:rFonts w:ascii="Arial" w:hAnsi="Arial" w:cs="Arial"/>
          <w:sz w:val="24"/>
          <w:szCs w:val="24"/>
        </w:rPr>
        <w:t>The metadata must be stored as this is a legal requirement and each upload of data will need to be stored parallel with the business data for compliance and auditing.</w:t>
      </w:r>
    </w:p>
    <w:p w14:paraId="0FE2A619" w14:textId="417F956B" w:rsidR="00FF2B0D" w:rsidRDefault="00FF2B0D" w:rsidP="6EB21D34">
      <w:pPr>
        <w:spacing w:line="360" w:lineRule="auto"/>
        <w:jc w:val="both"/>
        <w:rPr>
          <w:rFonts w:ascii="Arial" w:hAnsi="Arial" w:cs="Arial"/>
          <w:sz w:val="24"/>
          <w:szCs w:val="24"/>
        </w:rPr>
      </w:pPr>
    </w:p>
    <w:p w14:paraId="5693FAF1" w14:textId="50632FB7" w:rsidR="00D1199B" w:rsidRDefault="00D1199B" w:rsidP="00D1199B">
      <w:pPr>
        <w:pStyle w:val="Heading1"/>
        <w:rPr>
          <w:rFonts w:eastAsia="Arial"/>
          <w:iCs/>
        </w:rPr>
      </w:pPr>
      <w:r>
        <w:t>Data Architecture and Data Integration</w:t>
      </w:r>
    </w:p>
    <w:p w14:paraId="481FCA28" w14:textId="57B440B7" w:rsidR="00FF2B0D" w:rsidRDefault="00FF2B0D" w:rsidP="6EB21D34">
      <w:pPr>
        <w:spacing w:line="360" w:lineRule="auto"/>
        <w:jc w:val="both"/>
        <w:rPr>
          <w:rFonts w:ascii="Arial" w:eastAsia="Arial" w:hAnsi="Arial" w:cs="Arial"/>
          <w:iCs/>
          <w:noProof/>
          <w:lang w:eastAsia="en-GB"/>
        </w:rPr>
      </w:pPr>
    </w:p>
    <w:p w14:paraId="39239348" w14:textId="1482BB85" w:rsidR="006A6E5C" w:rsidRDefault="00D1199B" w:rsidP="6EB21D34">
      <w:pPr>
        <w:spacing w:line="360" w:lineRule="auto"/>
        <w:jc w:val="both"/>
        <w:rPr>
          <w:rFonts w:ascii="Arial" w:eastAsia="Arial" w:hAnsi="Arial" w:cs="Arial"/>
          <w:iCs/>
          <w:noProof/>
          <w:sz w:val="24"/>
          <w:szCs w:val="24"/>
          <w:lang w:eastAsia="en-GB"/>
        </w:rPr>
      </w:pPr>
      <w:r w:rsidRPr="00D1199B">
        <w:rPr>
          <w:rFonts w:ascii="Arial" w:eastAsia="Arial" w:hAnsi="Arial" w:cs="Arial"/>
          <w:iCs/>
          <w:noProof/>
          <w:sz w:val="24"/>
          <w:szCs w:val="24"/>
          <w:lang w:eastAsia="en-GB"/>
        </w:rPr>
        <w:t>The data architecture of the UKAEA financial data warehouse consits of the invoice fact and 5 dimensions with the master data, metadata and aggregate data tables</w:t>
      </w:r>
      <w:r w:rsidR="006B70D6">
        <w:rPr>
          <w:rFonts w:ascii="Arial" w:eastAsia="Arial" w:hAnsi="Arial" w:cs="Arial"/>
          <w:iCs/>
          <w:noProof/>
          <w:sz w:val="24"/>
          <w:szCs w:val="24"/>
          <w:lang w:eastAsia="en-GB"/>
        </w:rPr>
        <w:t>, see figure 1</w:t>
      </w:r>
      <w:r w:rsidRPr="00D1199B">
        <w:rPr>
          <w:rFonts w:ascii="Arial" w:eastAsia="Arial" w:hAnsi="Arial" w:cs="Arial"/>
          <w:iCs/>
          <w:noProof/>
          <w:sz w:val="24"/>
          <w:szCs w:val="24"/>
          <w:lang w:eastAsia="en-GB"/>
        </w:rPr>
        <w:t xml:space="preserve">.  The data warehouse required </w:t>
      </w:r>
      <w:r w:rsidR="006B70D6">
        <w:rPr>
          <w:rFonts w:ascii="Arial" w:eastAsia="Arial" w:hAnsi="Arial" w:cs="Arial"/>
          <w:iCs/>
          <w:noProof/>
          <w:sz w:val="24"/>
          <w:szCs w:val="24"/>
          <w:lang w:eastAsia="en-GB"/>
        </w:rPr>
        <w:t xml:space="preserve">for the finance managers reporting </w:t>
      </w:r>
      <w:r w:rsidRPr="00D1199B">
        <w:rPr>
          <w:rFonts w:ascii="Arial" w:eastAsia="Arial" w:hAnsi="Arial" w:cs="Arial"/>
          <w:iCs/>
          <w:noProof/>
          <w:sz w:val="24"/>
          <w:szCs w:val="24"/>
          <w:lang w:eastAsia="en-GB"/>
        </w:rPr>
        <w:t>is based on the UKAEA transactions but the data warehouse could contain more fact tables from other da</w:t>
      </w:r>
      <w:r w:rsidR="006B70D6">
        <w:rPr>
          <w:rFonts w:ascii="Arial" w:eastAsia="Arial" w:hAnsi="Arial" w:cs="Arial"/>
          <w:iCs/>
          <w:noProof/>
          <w:sz w:val="24"/>
          <w:szCs w:val="24"/>
          <w:lang w:eastAsia="en-GB"/>
        </w:rPr>
        <w:t xml:space="preserve">ta sources for the organisation.  </w:t>
      </w:r>
    </w:p>
    <w:p w14:paraId="329BA46A" w14:textId="4E9A0B7F" w:rsidR="00DD64AA" w:rsidRDefault="00DD64AA" w:rsidP="6EB21D34">
      <w:pPr>
        <w:spacing w:line="360" w:lineRule="auto"/>
        <w:jc w:val="both"/>
        <w:rPr>
          <w:rFonts w:ascii="Arial" w:eastAsia="Arial" w:hAnsi="Arial" w:cs="Arial"/>
          <w:iCs/>
          <w:noProof/>
          <w:sz w:val="24"/>
          <w:szCs w:val="24"/>
          <w:lang w:eastAsia="en-GB"/>
        </w:rPr>
      </w:pPr>
      <w:r>
        <w:rPr>
          <w:rFonts w:ascii="Arial" w:eastAsia="Arial" w:hAnsi="Arial" w:cs="Arial"/>
          <w:iCs/>
          <w:noProof/>
          <w:sz w:val="24"/>
          <w:szCs w:val="24"/>
          <w:lang w:eastAsia="en-GB"/>
        </w:rPr>
        <w:lastRenderedPageBreak/>
        <w:t xml:space="preserve">The data stakeholder and stewards will need to come together to agree other areas that need to be included in the data warehouse, such as employee data.  The Data Governance Framework would be a solution to use for all parties to come together and follow the process to ensure data architecture and intergration, data quality and that policies and stratgies are in place to ensure data privacy, compliance and security [6].  </w:t>
      </w:r>
    </w:p>
    <w:p w14:paraId="2F51807B" w14:textId="64BABDBB" w:rsidR="006A6E5C" w:rsidRDefault="006A6E5C" w:rsidP="6EB21D34">
      <w:pPr>
        <w:spacing w:line="360" w:lineRule="auto"/>
        <w:jc w:val="both"/>
        <w:rPr>
          <w:rFonts w:ascii="Arial" w:eastAsia="Arial" w:hAnsi="Arial" w:cs="Arial"/>
          <w:iCs/>
          <w:noProof/>
          <w:lang w:eastAsia="en-GB"/>
        </w:rPr>
      </w:pPr>
    </w:p>
    <w:p w14:paraId="6B0DA0F9" w14:textId="18F3A0EC" w:rsidR="006A6E5C" w:rsidRDefault="006A6E5C" w:rsidP="6EB21D34">
      <w:pPr>
        <w:spacing w:line="360" w:lineRule="auto"/>
        <w:jc w:val="both"/>
        <w:rPr>
          <w:rFonts w:ascii="Arial" w:eastAsia="Arial" w:hAnsi="Arial" w:cs="Arial"/>
          <w:iCs/>
          <w:noProof/>
          <w:lang w:eastAsia="en-GB"/>
        </w:rPr>
      </w:pPr>
    </w:p>
    <w:p w14:paraId="5571351B" w14:textId="730F2F90" w:rsidR="000B525F" w:rsidRDefault="000B525F" w:rsidP="6EB21D34">
      <w:pPr>
        <w:spacing w:line="360" w:lineRule="auto"/>
        <w:jc w:val="both"/>
        <w:rPr>
          <w:rFonts w:ascii="Arial" w:eastAsia="Arial" w:hAnsi="Arial" w:cs="Arial"/>
          <w:iCs/>
          <w:noProof/>
          <w:lang w:eastAsia="en-GB"/>
        </w:rPr>
      </w:pPr>
    </w:p>
    <w:p w14:paraId="28A09097" w14:textId="32D7AC46" w:rsidR="000B525F" w:rsidRDefault="000B525F" w:rsidP="6EB21D34">
      <w:pPr>
        <w:spacing w:line="360" w:lineRule="auto"/>
        <w:jc w:val="both"/>
        <w:rPr>
          <w:rFonts w:ascii="Arial" w:eastAsia="Arial" w:hAnsi="Arial" w:cs="Arial"/>
          <w:iCs/>
          <w:noProof/>
          <w:lang w:eastAsia="en-GB"/>
        </w:rPr>
      </w:pPr>
    </w:p>
    <w:p w14:paraId="16F8D4D8" w14:textId="630A2D05" w:rsidR="000B525F" w:rsidRDefault="000B525F" w:rsidP="6EB21D34">
      <w:pPr>
        <w:spacing w:line="360" w:lineRule="auto"/>
        <w:jc w:val="both"/>
        <w:rPr>
          <w:rFonts w:ascii="Arial" w:eastAsia="Arial" w:hAnsi="Arial" w:cs="Arial"/>
          <w:iCs/>
          <w:noProof/>
          <w:lang w:eastAsia="en-GB"/>
        </w:rPr>
      </w:pPr>
    </w:p>
    <w:p w14:paraId="186E0EC2" w14:textId="5138D835" w:rsidR="000B525F" w:rsidRDefault="000B525F" w:rsidP="6EB21D34">
      <w:pPr>
        <w:spacing w:line="360" w:lineRule="auto"/>
        <w:jc w:val="both"/>
        <w:rPr>
          <w:rFonts w:ascii="Arial" w:eastAsia="Arial" w:hAnsi="Arial" w:cs="Arial"/>
          <w:iCs/>
          <w:noProof/>
          <w:lang w:eastAsia="en-GB"/>
        </w:rPr>
      </w:pPr>
    </w:p>
    <w:p w14:paraId="0CCB37C8" w14:textId="6B27B4EB" w:rsidR="000B525F" w:rsidRDefault="000B525F" w:rsidP="6EB21D34">
      <w:pPr>
        <w:spacing w:line="360" w:lineRule="auto"/>
        <w:jc w:val="both"/>
        <w:rPr>
          <w:rFonts w:ascii="Arial" w:eastAsia="Arial" w:hAnsi="Arial" w:cs="Arial"/>
          <w:iCs/>
          <w:noProof/>
          <w:lang w:eastAsia="en-GB"/>
        </w:rPr>
      </w:pPr>
    </w:p>
    <w:p w14:paraId="6D547D3A" w14:textId="5D54FC99" w:rsidR="000B525F" w:rsidRDefault="000B525F" w:rsidP="6EB21D34">
      <w:pPr>
        <w:spacing w:line="360" w:lineRule="auto"/>
        <w:jc w:val="both"/>
        <w:rPr>
          <w:rFonts w:ascii="Arial" w:eastAsia="Arial" w:hAnsi="Arial" w:cs="Arial"/>
          <w:iCs/>
          <w:noProof/>
          <w:lang w:eastAsia="en-GB"/>
        </w:rPr>
      </w:pPr>
    </w:p>
    <w:p w14:paraId="206B7464" w14:textId="555CEF00" w:rsidR="000B525F" w:rsidRDefault="000B525F" w:rsidP="6EB21D34">
      <w:pPr>
        <w:spacing w:line="360" w:lineRule="auto"/>
        <w:jc w:val="both"/>
        <w:rPr>
          <w:rFonts w:ascii="Arial" w:eastAsia="Arial" w:hAnsi="Arial" w:cs="Arial"/>
          <w:iCs/>
          <w:noProof/>
          <w:lang w:eastAsia="en-GB"/>
        </w:rPr>
      </w:pPr>
    </w:p>
    <w:p w14:paraId="6949C88F" w14:textId="4EA015ED" w:rsidR="000B525F" w:rsidRDefault="000B525F" w:rsidP="6EB21D34">
      <w:pPr>
        <w:spacing w:line="360" w:lineRule="auto"/>
        <w:jc w:val="both"/>
        <w:rPr>
          <w:rFonts w:ascii="Arial" w:eastAsia="Arial" w:hAnsi="Arial" w:cs="Arial"/>
          <w:iCs/>
          <w:noProof/>
          <w:lang w:eastAsia="en-GB"/>
        </w:rPr>
      </w:pPr>
    </w:p>
    <w:p w14:paraId="6E76083A" w14:textId="41267ED3" w:rsidR="000B525F" w:rsidRDefault="000B525F" w:rsidP="6EB21D34">
      <w:pPr>
        <w:spacing w:line="360" w:lineRule="auto"/>
        <w:jc w:val="both"/>
        <w:rPr>
          <w:rFonts w:ascii="Arial" w:eastAsia="Arial" w:hAnsi="Arial" w:cs="Arial"/>
          <w:iCs/>
          <w:noProof/>
          <w:lang w:eastAsia="en-GB"/>
        </w:rPr>
      </w:pPr>
    </w:p>
    <w:p w14:paraId="7CDC31E6" w14:textId="26734F2D" w:rsidR="000B525F" w:rsidRDefault="000B525F" w:rsidP="6EB21D34">
      <w:pPr>
        <w:spacing w:line="360" w:lineRule="auto"/>
        <w:jc w:val="both"/>
        <w:rPr>
          <w:rFonts w:ascii="Arial" w:eastAsia="Arial" w:hAnsi="Arial" w:cs="Arial"/>
          <w:iCs/>
          <w:noProof/>
          <w:lang w:eastAsia="en-GB"/>
        </w:rPr>
      </w:pPr>
    </w:p>
    <w:p w14:paraId="30B12653" w14:textId="171801BE" w:rsidR="000B525F" w:rsidRDefault="000B525F" w:rsidP="6EB21D34">
      <w:pPr>
        <w:spacing w:line="360" w:lineRule="auto"/>
        <w:jc w:val="both"/>
        <w:rPr>
          <w:rFonts w:ascii="Arial" w:eastAsia="Arial" w:hAnsi="Arial" w:cs="Arial"/>
          <w:iCs/>
          <w:noProof/>
          <w:lang w:eastAsia="en-GB"/>
        </w:rPr>
      </w:pPr>
    </w:p>
    <w:p w14:paraId="0F07835C" w14:textId="2E470FC7" w:rsidR="000B525F" w:rsidRDefault="000B525F" w:rsidP="6EB21D34">
      <w:pPr>
        <w:spacing w:line="360" w:lineRule="auto"/>
        <w:jc w:val="both"/>
        <w:rPr>
          <w:rFonts w:ascii="Arial" w:eastAsia="Arial" w:hAnsi="Arial" w:cs="Arial"/>
          <w:iCs/>
          <w:noProof/>
          <w:lang w:eastAsia="en-GB"/>
        </w:rPr>
      </w:pPr>
    </w:p>
    <w:p w14:paraId="77351756" w14:textId="4ACD3A79" w:rsidR="000B525F" w:rsidRDefault="000B525F" w:rsidP="6EB21D34">
      <w:pPr>
        <w:spacing w:line="360" w:lineRule="auto"/>
        <w:jc w:val="both"/>
        <w:rPr>
          <w:rFonts w:ascii="Arial" w:eastAsia="Arial" w:hAnsi="Arial" w:cs="Arial"/>
          <w:iCs/>
          <w:noProof/>
          <w:lang w:eastAsia="en-GB"/>
        </w:rPr>
      </w:pPr>
    </w:p>
    <w:p w14:paraId="3E491417" w14:textId="149491EC" w:rsidR="000B525F" w:rsidRDefault="000B525F" w:rsidP="6EB21D34">
      <w:pPr>
        <w:spacing w:line="360" w:lineRule="auto"/>
        <w:jc w:val="both"/>
        <w:rPr>
          <w:rFonts w:ascii="Arial" w:eastAsia="Arial" w:hAnsi="Arial" w:cs="Arial"/>
          <w:iCs/>
          <w:noProof/>
          <w:lang w:eastAsia="en-GB"/>
        </w:rPr>
      </w:pPr>
    </w:p>
    <w:p w14:paraId="22AEBCDD" w14:textId="2490319E" w:rsidR="000B525F" w:rsidRDefault="000B525F" w:rsidP="6EB21D34">
      <w:pPr>
        <w:spacing w:line="360" w:lineRule="auto"/>
        <w:jc w:val="both"/>
        <w:rPr>
          <w:rFonts w:ascii="Arial" w:eastAsia="Arial" w:hAnsi="Arial" w:cs="Arial"/>
          <w:iCs/>
          <w:noProof/>
          <w:lang w:eastAsia="en-GB"/>
        </w:rPr>
      </w:pPr>
    </w:p>
    <w:p w14:paraId="4ACC513D" w14:textId="1B557F02" w:rsidR="000B525F" w:rsidRDefault="000B525F" w:rsidP="6EB21D34">
      <w:pPr>
        <w:spacing w:line="360" w:lineRule="auto"/>
        <w:jc w:val="both"/>
        <w:rPr>
          <w:rFonts w:ascii="Arial" w:eastAsia="Arial" w:hAnsi="Arial" w:cs="Arial"/>
          <w:iCs/>
          <w:noProof/>
          <w:lang w:eastAsia="en-GB"/>
        </w:rPr>
      </w:pPr>
    </w:p>
    <w:p w14:paraId="39F62E24" w14:textId="77777777" w:rsidR="000B525F" w:rsidRDefault="000B525F" w:rsidP="6EB21D34">
      <w:pPr>
        <w:spacing w:line="360" w:lineRule="auto"/>
        <w:jc w:val="both"/>
        <w:rPr>
          <w:rFonts w:ascii="Arial" w:eastAsia="Arial" w:hAnsi="Arial" w:cs="Arial"/>
          <w:iCs/>
          <w:noProof/>
          <w:lang w:eastAsia="en-GB"/>
        </w:rPr>
      </w:pPr>
    </w:p>
    <w:p w14:paraId="6E00B917" w14:textId="2CC9A8D5" w:rsidR="006A6E5C" w:rsidRDefault="006A6E5C" w:rsidP="6EB21D34">
      <w:pPr>
        <w:spacing w:line="360" w:lineRule="auto"/>
        <w:jc w:val="both"/>
        <w:rPr>
          <w:rFonts w:ascii="Arial" w:eastAsia="Arial" w:hAnsi="Arial" w:cs="Arial"/>
          <w:iCs/>
          <w:noProof/>
          <w:lang w:eastAsia="en-GB"/>
        </w:rPr>
      </w:pPr>
    </w:p>
    <w:p w14:paraId="11164EE6" w14:textId="1725453C" w:rsidR="00985812" w:rsidRDefault="00985812" w:rsidP="00A33EBA">
      <w:pPr>
        <w:pStyle w:val="Heading1"/>
        <w:rPr>
          <w:rFonts w:eastAsia="Arial"/>
        </w:rPr>
      </w:pPr>
      <w:bookmarkStart w:id="7" w:name="_Toc8891450"/>
      <w:r>
        <w:rPr>
          <w:rFonts w:eastAsia="Arial"/>
        </w:rPr>
        <w:lastRenderedPageBreak/>
        <w:t>Conclusion</w:t>
      </w:r>
      <w:bookmarkEnd w:id="7"/>
    </w:p>
    <w:p w14:paraId="0BDDDFCC" w14:textId="77777777" w:rsidR="00CB1112" w:rsidRPr="00CB1112" w:rsidRDefault="00CB1112" w:rsidP="00CB1112"/>
    <w:p w14:paraId="14A4C0A3" w14:textId="3E973F1A" w:rsidR="00DE594A" w:rsidRPr="00032DC7" w:rsidRDefault="00032DC7" w:rsidP="00032DC7">
      <w:pPr>
        <w:spacing w:line="360" w:lineRule="auto"/>
        <w:jc w:val="both"/>
        <w:rPr>
          <w:rFonts w:ascii="Arial" w:hAnsi="Arial" w:cs="Arial"/>
          <w:sz w:val="24"/>
          <w:szCs w:val="24"/>
        </w:rPr>
      </w:pPr>
      <w:r w:rsidRPr="00032DC7">
        <w:rPr>
          <w:rFonts w:ascii="Arial" w:hAnsi="Arial" w:cs="Arial"/>
          <w:sz w:val="24"/>
          <w:szCs w:val="24"/>
        </w:rPr>
        <w:t>This executive summary provides an outline of the major elements of data governance that are relevant to the UKAEA dataset that has been taken into account to design and build the data warehouse.  It highlights the problems identified which were the requirements to provide a document trail of the process flow, the proposed solution was to car</w:t>
      </w:r>
      <w:r>
        <w:rPr>
          <w:rFonts w:ascii="Arial" w:hAnsi="Arial" w:cs="Arial"/>
          <w:sz w:val="24"/>
          <w:szCs w:val="24"/>
        </w:rPr>
        <w:t xml:space="preserve">ry out a table mapping document in appendix 1, </w:t>
      </w:r>
      <w:r w:rsidRPr="00032DC7">
        <w:rPr>
          <w:rFonts w:ascii="Arial" w:hAnsi="Arial" w:cs="Arial"/>
          <w:sz w:val="24"/>
          <w:szCs w:val="24"/>
        </w:rPr>
        <w:t xml:space="preserve">which documented each step of each attribute in the data warehouse.  </w:t>
      </w:r>
    </w:p>
    <w:p w14:paraId="744F53A0" w14:textId="00DE0907" w:rsidR="00032DC7" w:rsidRDefault="00032DC7" w:rsidP="00032DC7">
      <w:pPr>
        <w:spacing w:line="360" w:lineRule="auto"/>
        <w:jc w:val="both"/>
        <w:rPr>
          <w:rFonts w:ascii="Arial" w:hAnsi="Arial" w:cs="Arial"/>
          <w:sz w:val="24"/>
          <w:szCs w:val="24"/>
        </w:rPr>
      </w:pPr>
      <w:r w:rsidRPr="00032DC7">
        <w:rPr>
          <w:rFonts w:ascii="Arial" w:hAnsi="Arial" w:cs="Arial"/>
          <w:sz w:val="24"/>
          <w:szCs w:val="24"/>
        </w:rPr>
        <w:t xml:space="preserve">With the dataset being financial data and there being legal duties to carry out due diligence when working with financial data, the proposed solution was to design the star schema </w:t>
      </w:r>
      <w:r>
        <w:rPr>
          <w:rFonts w:ascii="Arial" w:hAnsi="Arial" w:cs="Arial"/>
          <w:sz w:val="24"/>
          <w:szCs w:val="24"/>
        </w:rPr>
        <w:t xml:space="preserve">as in figure 1, </w:t>
      </w:r>
      <w:r w:rsidRPr="00032DC7">
        <w:rPr>
          <w:rFonts w:ascii="Arial" w:hAnsi="Arial" w:cs="Arial"/>
          <w:sz w:val="24"/>
          <w:szCs w:val="24"/>
        </w:rPr>
        <w:t xml:space="preserve">with the ability to provide a full audit trail of all additions or changes to the data warehouse and the data recorded.  </w:t>
      </w:r>
    </w:p>
    <w:p w14:paraId="610CF954" w14:textId="70404795" w:rsidR="00032DC7" w:rsidRPr="00032DC7" w:rsidRDefault="00CB1112" w:rsidP="00032DC7">
      <w:pPr>
        <w:spacing w:line="360" w:lineRule="auto"/>
        <w:jc w:val="both"/>
        <w:rPr>
          <w:rFonts w:ascii="Arial" w:hAnsi="Arial" w:cs="Arial"/>
          <w:sz w:val="24"/>
          <w:szCs w:val="24"/>
        </w:rPr>
      </w:pPr>
      <w:r>
        <w:rPr>
          <w:rFonts w:ascii="Arial" w:hAnsi="Arial" w:cs="Arial"/>
          <w:sz w:val="24"/>
          <w:szCs w:val="24"/>
        </w:rPr>
        <w:t>Data governance should be taken into account throughout all aspects of the design and management of data and the systems and data protection impact assessments should be carried out from the start of any project involving information systems, to ensure the availability, usability, integrity and security of data used in the organisation</w:t>
      </w:r>
      <w:r w:rsidR="000B525F">
        <w:rPr>
          <w:rFonts w:ascii="Arial" w:hAnsi="Arial" w:cs="Arial"/>
          <w:sz w:val="24"/>
          <w:szCs w:val="24"/>
        </w:rPr>
        <w:t xml:space="preserve"> and to comply with GDPR</w:t>
      </w:r>
      <w:r>
        <w:rPr>
          <w:rFonts w:ascii="Arial" w:hAnsi="Arial" w:cs="Arial"/>
          <w:sz w:val="24"/>
          <w:szCs w:val="24"/>
        </w:rPr>
        <w:t>.</w:t>
      </w:r>
    </w:p>
    <w:p w14:paraId="675E961D" w14:textId="77777777" w:rsidR="00985812" w:rsidRPr="00032DC7" w:rsidRDefault="00985812" w:rsidP="00032DC7">
      <w:pPr>
        <w:spacing w:line="360" w:lineRule="auto"/>
        <w:jc w:val="both"/>
        <w:rPr>
          <w:rFonts w:ascii="Arial" w:hAnsi="Arial" w:cs="Arial"/>
          <w:sz w:val="24"/>
          <w:szCs w:val="24"/>
        </w:rPr>
      </w:pPr>
    </w:p>
    <w:p w14:paraId="10C874C7" w14:textId="5B537EEC" w:rsidR="00985812" w:rsidRDefault="00985812" w:rsidP="00A33EBA">
      <w:pPr>
        <w:pStyle w:val="Heading1"/>
        <w:rPr>
          <w:rFonts w:eastAsia="Arial"/>
        </w:rPr>
      </w:pPr>
    </w:p>
    <w:p w14:paraId="2D391D0B" w14:textId="031C0BC3" w:rsidR="00FD7939" w:rsidRDefault="00FD7939" w:rsidP="00FD7939"/>
    <w:p w14:paraId="65FBE65E" w14:textId="345500AF" w:rsidR="00FD7939" w:rsidRDefault="00FD7939" w:rsidP="00FD7939"/>
    <w:p w14:paraId="3C07F8BD" w14:textId="18DE4939" w:rsidR="000B525F" w:rsidRDefault="000B525F" w:rsidP="00FD7939"/>
    <w:p w14:paraId="22ABCC07" w14:textId="33BEE47D" w:rsidR="000B525F" w:rsidRDefault="000B525F" w:rsidP="00FD7939"/>
    <w:p w14:paraId="3D504EE0" w14:textId="4CEEBB72" w:rsidR="000B525F" w:rsidRDefault="000B525F" w:rsidP="00FD7939"/>
    <w:p w14:paraId="7D99D69B" w14:textId="11CB027B" w:rsidR="000B525F" w:rsidRDefault="000B525F" w:rsidP="00FD7939"/>
    <w:p w14:paraId="342ADA10" w14:textId="6AFC662F" w:rsidR="000B525F" w:rsidRDefault="000B525F" w:rsidP="00FD7939"/>
    <w:p w14:paraId="6FE91920" w14:textId="5C75CACC" w:rsidR="000B525F" w:rsidRDefault="000B525F" w:rsidP="00FD7939"/>
    <w:p w14:paraId="2DF1DCC9" w14:textId="32AFDB58" w:rsidR="000B525F" w:rsidRDefault="000B525F" w:rsidP="00FD7939"/>
    <w:p w14:paraId="1F7E8E05" w14:textId="77777777" w:rsidR="000B525F" w:rsidRDefault="000B525F" w:rsidP="00FD7939"/>
    <w:p w14:paraId="1DA2E6B1" w14:textId="0D78E71A" w:rsidR="00FD7939" w:rsidRDefault="00FD7939" w:rsidP="00FD7939"/>
    <w:p w14:paraId="28B7CA9B" w14:textId="7ECF3258" w:rsidR="00CA11A0" w:rsidRDefault="00A33EBA" w:rsidP="00A33EBA">
      <w:pPr>
        <w:pStyle w:val="Heading1"/>
        <w:rPr>
          <w:rFonts w:eastAsia="Arial"/>
        </w:rPr>
      </w:pPr>
      <w:bookmarkStart w:id="8" w:name="_Toc8891451"/>
      <w:r>
        <w:rPr>
          <w:rFonts w:eastAsia="Arial"/>
        </w:rPr>
        <w:lastRenderedPageBreak/>
        <w:t>References</w:t>
      </w:r>
      <w:bookmarkEnd w:id="8"/>
    </w:p>
    <w:p w14:paraId="6DCB445D" w14:textId="57519DAE" w:rsidR="00DF4679" w:rsidRDefault="00DF4679" w:rsidP="00DF4679"/>
    <w:p w14:paraId="7F03B6D3" w14:textId="7613885D" w:rsidR="00746168" w:rsidRPr="000B525F" w:rsidRDefault="00746168" w:rsidP="00746168">
      <w:pPr>
        <w:spacing w:line="360" w:lineRule="auto"/>
        <w:rPr>
          <w:rFonts w:ascii="Arial" w:eastAsia="Arial" w:hAnsi="Arial" w:cs="Arial"/>
          <w:iCs/>
          <w:sz w:val="24"/>
          <w:szCs w:val="24"/>
        </w:rPr>
      </w:pPr>
      <w:r w:rsidRPr="000B525F">
        <w:rPr>
          <w:rFonts w:ascii="Arial" w:eastAsia="Arial" w:hAnsi="Arial" w:cs="Arial"/>
          <w:iCs/>
          <w:sz w:val="24"/>
          <w:szCs w:val="24"/>
        </w:rPr>
        <w:t xml:space="preserve">[1] UKAEA Transactions. [Online]. Available at: </w:t>
      </w:r>
      <w:hyperlink r:id="rId7" w:history="1">
        <w:r w:rsidRPr="000B525F">
          <w:rPr>
            <w:rStyle w:val="Hyperlink"/>
            <w:rFonts w:ascii="Arial" w:eastAsia="Arial" w:hAnsi="Arial" w:cs="Arial"/>
            <w:iCs/>
            <w:sz w:val="24"/>
            <w:szCs w:val="24"/>
          </w:rPr>
          <w:t>https://data.gov.uk/dataset/d7e0f1cb-e307-4d90-95c7-110586ec9199/ukaea-transactions</w:t>
        </w:r>
      </w:hyperlink>
      <w:r w:rsidRPr="000B525F">
        <w:rPr>
          <w:rFonts w:ascii="Arial" w:eastAsia="Arial" w:hAnsi="Arial" w:cs="Arial"/>
          <w:iCs/>
          <w:sz w:val="24"/>
          <w:szCs w:val="24"/>
        </w:rPr>
        <w:t>. [Last accessed 16.05.2019]</w:t>
      </w:r>
    </w:p>
    <w:p w14:paraId="711B1272" w14:textId="454905C5" w:rsidR="0022483B" w:rsidRPr="000B525F" w:rsidRDefault="00746168" w:rsidP="00DF4679">
      <w:pPr>
        <w:rPr>
          <w:rFonts w:ascii="Arial" w:hAnsi="Arial" w:cs="Arial"/>
          <w:sz w:val="24"/>
          <w:szCs w:val="24"/>
        </w:rPr>
      </w:pPr>
      <w:r w:rsidRPr="000B525F">
        <w:rPr>
          <w:rFonts w:ascii="Arial" w:hAnsi="Arial" w:cs="Arial"/>
          <w:sz w:val="24"/>
          <w:szCs w:val="24"/>
        </w:rPr>
        <w:t>[2</w:t>
      </w:r>
      <w:r w:rsidR="0022483B" w:rsidRPr="000B525F">
        <w:rPr>
          <w:rFonts w:ascii="Arial" w:hAnsi="Arial" w:cs="Arial"/>
          <w:sz w:val="24"/>
          <w:szCs w:val="24"/>
        </w:rPr>
        <w:t xml:space="preserve">] Tech Target Data Governance. [Online].  Available at: </w:t>
      </w:r>
      <w:hyperlink r:id="rId8" w:history="1">
        <w:r w:rsidR="0022483B" w:rsidRPr="000B525F">
          <w:rPr>
            <w:rStyle w:val="Hyperlink"/>
            <w:rFonts w:ascii="Arial" w:hAnsi="Arial" w:cs="Arial"/>
            <w:sz w:val="24"/>
            <w:szCs w:val="24"/>
          </w:rPr>
          <w:t>https://searchdatamanagement.techtarget.com/definition/data-governance</w:t>
        </w:r>
      </w:hyperlink>
      <w:r w:rsidR="0022483B" w:rsidRPr="000B525F">
        <w:rPr>
          <w:rFonts w:ascii="Arial" w:hAnsi="Arial" w:cs="Arial"/>
          <w:sz w:val="24"/>
          <w:szCs w:val="24"/>
        </w:rPr>
        <w:t>. [Last accessed: 15/05/2019]</w:t>
      </w:r>
    </w:p>
    <w:p w14:paraId="10AF8CAE" w14:textId="2E94945A" w:rsidR="00DF4679" w:rsidRPr="000B525F" w:rsidRDefault="00A33EBA" w:rsidP="00DF4679">
      <w:pPr>
        <w:spacing w:line="360" w:lineRule="auto"/>
        <w:rPr>
          <w:rFonts w:ascii="Arial" w:eastAsia="Arial" w:hAnsi="Arial" w:cs="Arial"/>
          <w:iCs/>
          <w:sz w:val="24"/>
          <w:szCs w:val="24"/>
        </w:rPr>
      </w:pPr>
      <w:r w:rsidRPr="000B525F">
        <w:rPr>
          <w:rFonts w:ascii="Arial" w:eastAsia="Arial" w:hAnsi="Arial" w:cs="Arial"/>
          <w:iCs/>
          <w:sz w:val="24"/>
          <w:szCs w:val="24"/>
        </w:rPr>
        <w:t>[</w:t>
      </w:r>
      <w:r w:rsidR="00746168" w:rsidRPr="000B525F">
        <w:rPr>
          <w:rFonts w:ascii="Arial" w:eastAsia="Arial" w:hAnsi="Arial" w:cs="Arial"/>
          <w:iCs/>
          <w:sz w:val="24"/>
          <w:szCs w:val="24"/>
        </w:rPr>
        <w:t>3</w:t>
      </w:r>
      <w:r w:rsidR="000B690A" w:rsidRPr="000B525F">
        <w:rPr>
          <w:rFonts w:ascii="Arial" w:eastAsia="Arial" w:hAnsi="Arial" w:cs="Arial"/>
          <w:iCs/>
          <w:sz w:val="24"/>
          <w:szCs w:val="24"/>
        </w:rPr>
        <w:t xml:space="preserve">] </w:t>
      </w:r>
      <w:r w:rsidR="00DF4679" w:rsidRPr="000B525F">
        <w:rPr>
          <w:rFonts w:ascii="Arial" w:eastAsia="Arial" w:hAnsi="Arial" w:cs="Arial"/>
          <w:iCs/>
          <w:sz w:val="24"/>
          <w:szCs w:val="24"/>
        </w:rPr>
        <w:t xml:space="preserve">ICO Guide to the General Data Protection Regulations. [Online]. Available at: </w:t>
      </w:r>
      <w:hyperlink r:id="rId9" w:history="1">
        <w:r w:rsidR="00DF4679" w:rsidRPr="000B525F">
          <w:rPr>
            <w:rStyle w:val="Hyperlink"/>
            <w:rFonts w:ascii="Arial" w:eastAsia="Arial" w:hAnsi="Arial" w:cs="Arial"/>
            <w:iCs/>
            <w:sz w:val="24"/>
            <w:szCs w:val="24"/>
          </w:rPr>
          <w:t>https://ico.org.uk/for-organisations/guide-to-the-general-data-protection-regulation-gdpr</w:t>
        </w:r>
      </w:hyperlink>
      <w:hyperlink r:id="rId10" w:history="1">
        <w:r w:rsidR="00DF4679" w:rsidRPr="000B525F">
          <w:rPr>
            <w:rStyle w:val="Hyperlink"/>
            <w:rFonts w:ascii="Arial" w:eastAsia="Arial" w:hAnsi="Arial" w:cs="Arial"/>
            <w:iCs/>
            <w:sz w:val="24"/>
            <w:szCs w:val="24"/>
          </w:rPr>
          <w:t>/</w:t>
        </w:r>
      </w:hyperlink>
      <w:r w:rsidR="00DF4679" w:rsidRPr="000B525F">
        <w:rPr>
          <w:rFonts w:ascii="Arial" w:eastAsia="Arial" w:hAnsi="Arial" w:cs="Arial"/>
          <w:iCs/>
          <w:sz w:val="24"/>
          <w:szCs w:val="24"/>
        </w:rPr>
        <w:t>. [Last accessed: 15/05/2019]</w:t>
      </w:r>
    </w:p>
    <w:p w14:paraId="65839821" w14:textId="7AEBDB4D" w:rsidR="0022483B" w:rsidRPr="000B525F" w:rsidRDefault="00746168" w:rsidP="00DF4679">
      <w:pPr>
        <w:spacing w:line="360" w:lineRule="auto"/>
        <w:rPr>
          <w:rFonts w:ascii="Arial" w:eastAsia="Arial" w:hAnsi="Arial" w:cs="Arial"/>
          <w:iCs/>
          <w:sz w:val="24"/>
          <w:szCs w:val="24"/>
        </w:rPr>
      </w:pPr>
      <w:r w:rsidRPr="000B525F">
        <w:rPr>
          <w:rFonts w:ascii="Arial" w:eastAsia="Arial" w:hAnsi="Arial" w:cs="Arial"/>
          <w:iCs/>
          <w:sz w:val="24"/>
          <w:szCs w:val="24"/>
        </w:rPr>
        <w:t>[4</w:t>
      </w:r>
      <w:r w:rsidR="0022483B" w:rsidRPr="000B525F">
        <w:rPr>
          <w:rFonts w:ascii="Arial" w:eastAsia="Arial" w:hAnsi="Arial" w:cs="Arial"/>
          <w:iCs/>
          <w:sz w:val="24"/>
          <w:szCs w:val="24"/>
        </w:rPr>
        <w:t xml:space="preserve">] ICO data protection by design and default. [Online].  Available at:  </w:t>
      </w:r>
      <w:hyperlink r:id="rId11" w:history="1">
        <w:r w:rsidR="0022483B" w:rsidRPr="000B525F">
          <w:rPr>
            <w:rStyle w:val="Hyperlink"/>
            <w:rFonts w:ascii="Arial" w:eastAsia="Arial" w:hAnsi="Arial" w:cs="Arial"/>
            <w:iCs/>
            <w:sz w:val="24"/>
            <w:szCs w:val="24"/>
          </w:rPr>
          <w:t>https://ico.org.uk/for-organisations/guide-to-data-protection/guide-to-the-general-data-protection-regulation-gdpr/accountability-and-governance/data-protection-by-design-and-default/</w:t>
        </w:r>
      </w:hyperlink>
      <w:r w:rsidR="0022483B" w:rsidRPr="000B525F">
        <w:rPr>
          <w:rFonts w:ascii="Arial" w:eastAsia="Arial" w:hAnsi="Arial" w:cs="Arial"/>
          <w:iCs/>
          <w:sz w:val="24"/>
          <w:szCs w:val="24"/>
        </w:rPr>
        <w:t>. [last accessed: 15/05/2019]</w:t>
      </w:r>
    </w:p>
    <w:p w14:paraId="1F79774E" w14:textId="06B7DE82" w:rsidR="00A33EBA" w:rsidRPr="000B525F" w:rsidRDefault="00746168" w:rsidP="00DF4679">
      <w:pPr>
        <w:spacing w:line="360" w:lineRule="auto"/>
        <w:rPr>
          <w:rFonts w:ascii="Arial" w:eastAsia="Arial" w:hAnsi="Arial" w:cs="Arial"/>
          <w:iCs/>
          <w:sz w:val="24"/>
          <w:szCs w:val="24"/>
        </w:rPr>
      </w:pPr>
      <w:r w:rsidRPr="000B525F">
        <w:rPr>
          <w:rFonts w:ascii="Arial" w:eastAsia="Arial" w:hAnsi="Arial" w:cs="Arial"/>
          <w:iCs/>
          <w:sz w:val="24"/>
          <w:szCs w:val="24"/>
        </w:rPr>
        <w:t xml:space="preserve">[5] FCA Financial Conduct Authority. [Online].  Available at: </w:t>
      </w:r>
      <w:hyperlink r:id="rId12" w:history="1">
        <w:r w:rsidRPr="000B525F">
          <w:rPr>
            <w:rStyle w:val="Hyperlink"/>
            <w:rFonts w:ascii="Arial" w:eastAsia="Arial" w:hAnsi="Arial" w:cs="Arial"/>
            <w:iCs/>
            <w:sz w:val="24"/>
            <w:szCs w:val="24"/>
          </w:rPr>
          <w:t>https://www.fca.org.uk/about/enhancing-market-integrity</w:t>
        </w:r>
      </w:hyperlink>
      <w:r w:rsidRPr="000B525F">
        <w:rPr>
          <w:rFonts w:ascii="Arial" w:eastAsia="Arial" w:hAnsi="Arial" w:cs="Arial"/>
          <w:iCs/>
          <w:sz w:val="24"/>
          <w:szCs w:val="24"/>
        </w:rPr>
        <w:t>. [Last accessed: 16/05/2019]</w:t>
      </w:r>
    </w:p>
    <w:p w14:paraId="56DFCCC2" w14:textId="36A0C9C8" w:rsidR="00DD64AA" w:rsidRPr="000B525F" w:rsidRDefault="00DD64AA" w:rsidP="00DF4679">
      <w:pPr>
        <w:spacing w:line="360" w:lineRule="auto"/>
        <w:rPr>
          <w:rFonts w:ascii="Arial" w:eastAsia="Arial" w:hAnsi="Arial" w:cs="Arial"/>
          <w:iCs/>
          <w:sz w:val="24"/>
          <w:szCs w:val="24"/>
        </w:rPr>
      </w:pPr>
      <w:r w:rsidRPr="000B525F">
        <w:rPr>
          <w:rFonts w:ascii="Arial" w:eastAsia="Arial" w:hAnsi="Arial" w:cs="Arial"/>
          <w:iCs/>
          <w:sz w:val="24"/>
          <w:szCs w:val="24"/>
        </w:rPr>
        <w:t xml:space="preserve">[6] Data Governance Institute, the basic information. [Online].  Available at: </w:t>
      </w:r>
      <w:hyperlink r:id="rId13" w:history="1">
        <w:r w:rsidRPr="000B525F">
          <w:rPr>
            <w:rStyle w:val="Hyperlink"/>
            <w:rFonts w:ascii="Arial" w:eastAsia="Arial" w:hAnsi="Arial" w:cs="Arial"/>
            <w:iCs/>
            <w:sz w:val="24"/>
            <w:szCs w:val="24"/>
          </w:rPr>
          <w:t>http://www.datagovernance.com/the-basic-information/</w:t>
        </w:r>
      </w:hyperlink>
      <w:r w:rsidRPr="000B525F">
        <w:rPr>
          <w:rFonts w:ascii="Arial" w:eastAsia="Arial" w:hAnsi="Arial" w:cs="Arial"/>
          <w:iCs/>
          <w:sz w:val="24"/>
          <w:szCs w:val="24"/>
        </w:rPr>
        <w:t>. [Last accessed: 16/05/2019]</w:t>
      </w:r>
    </w:p>
    <w:p w14:paraId="137E60F5" w14:textId="725A4562" w:rsidR="00DE594A" w:rsidRDefault="00DE594A" w:rsidP="000B690A">
      <w:pPr>
        <w:spacing w:line="360" w:lineRule="auto"/>
        <w:rPr>
          <w:rFonts w:ascii="Arial" w:eastAsia="Arial" w:hAnsi="Arial" w:cs="Arial"/>
          <w:iCs/>
        </w:rPr>
      </w:pPr>
    </w:p>
    <w:p w14:paraId="2BFD42D6" w14:textId="77777777" w:rsidR="00DE594A" w:rsidRDefault="00DE594A" w:rsidP="000B690A">
      <w:pPr>
        <w:spacing w:line="360" w:lineRule="auto"/>
        <w:rPr>
          <w:rFonts w:ascii="Arial" w:eastAsia="Arial" w:hAnsi="Arial" w:cs="Arial"/>
          <w:iCs/>
        </w:rPr>
      </w:pPr>
    </w:p>
    <w:p w14:paraId="65346A75" w14:textId="77777777" w:rsidR="00DE594A" w:rsidRDefault="00DE594A" w:rsidP="000B690A">
      <w:pPr>
        <w:spacing w:line="360" w:lineRule="auto"/>
        <w:rPr>
          <w:rFonts w:ascii="Arial" w:eastAsia="Arial" w:hAnsi="Arial" w:cs="Arial"/>
          <w:iCs/>
        </w:rPr>
      </w:pPr>
    </w:p>
    <w:p w14:paraId="37EA80B1" w14:textId="77777777" w:rsidR="00DE594A" w:rsidRDefault="00DE594A" w:rsidP="000B690A">
      <w:pPr>
        <w:spacing w:line="360" w:lineRule="auto"/>
        <w:rPr>
          <w:rFonts w:ascii="Arial" w:eastAsia="Arial" w:hAnsi="Arial" w:cs="Arial"/>
          <w:iCs/>
        </w:rPr>
      </w:pPr>
    </w:p>
    <w:p w14:paraId="55DD322B" w14:textId="77777777" w:rsidR="00DE594A" w:rsidRDefault="00DE594A" w:rsidP="000B690A">
      <w:pPr>
        <w:spacing w:line="360" w:lineRule="auto"/>
        <w:rPr>
          <w:rFonts w:ascii="Arial" w:eastAsia="Arial" w:hAnsi="Arial" w:cs="Arial"/>
          <w:iCs/>
        </w:rPr>
      </w:pPr>
    </w:p>
    <w:p w14:paraId="537A5151" w14:textId="77777777" w:rsidR="00DE594A" w:rsidRDefault="00DE594A" w:rsidP="000B690A">
      <w:pPr>
        <w:spacing w:line="360" w:lineRule="auto"/>
        <w:rPr>
          <w:rFonts w:ascii="Arial" w:eastAsia="Arial" w:hAnsi="Arial" w:cs="Arial"/>
          <w:iCs/>
        </w:rPr>
      </w:pPr>
    </w:p>
    <w:p w14:paraId="71197E2A" w14:textId="77777777" w:rsidR="00DE594A" w:rsidRDefault="00DE594A" w:rsidP="000B690A">
      <w:pPr>
        <w:spacing w:line="360" w:lineRule="auto"/>
        <w:rPr>
          <w:rFonts w:ascii="Arial" w:eastAsia="Arial" w:hAnsi="Arial" w:cs="Arial"/>
          <w:iCs/>
        </w:rPr>
      </w:pPr>
    </w:p>
    <w:p w14:paraId="6E5578BC" w14:textId="77777777" w:rsidR="00DE594A" w:rsidRDefault="00DE594A" w:rsidP="000B690A">
      <w:pPr>
        <w:spacing w:line="360" w:lineRule="auto"/>
        <w:rPr>
          <w:rFonts w:ascii="Arial" w:eastAsia="Arial" w:hAnsi="Arial" w:cs="Arial"/>
          <w:iCs/>
        </w:rPr>
      </w:pPr>
    </w:p>
    <w:p w14:paraId="54EC1B4D" w14:textId="77777777" w:rsidR="00DE594A" w:rsidRDefault="00DE594A" w:rsidP="000B690A">
      <w:pPr>
        <w:spacing w:line="360" w:lineRule="auto"/>
        <w:rPr>
          <w:rFonts w:ascii="Arial" w:eastAsia="Arial" w:hAnsi="Arial" w:cs="Arial"/>
          <w:iCs/>
        </w:rPr>
      </w:pPr>
    </w:p>
    <w:p w14:paraId="378DDEC2" w14:textId="77777777" w:rsidR="00DE594A" w:rsidRDefault="00DE594A" w:rsidP="000B690A">
      <w:pPr>
        <w:spacing w:line="360" w:lineRule="auto"/>
        <w:rPr>
          <w:rFonts w:ascii="Arial" w:eastAsia="Arial" w:hAnsi="Arial" w:cs="Arial"/>
          <w:iCs/>
        </w:rPr>
      </w:pPr>
    </w:p>
    <w:p w14:paraId="2BFED498" w14:textId="77777777" w:rsidR="00DE594A" w:rsidRDefault="00DE594A" w:rsidP="000B690A">
      <w:pPr>
        <w:spacing w:line="360" w:lineRule="auto"/>
        <w:rPr>
          <w:rFonts w:ascii="Arial" w:eastAsia="Arial" w:hAnsi="Arial" w:cs="Arial"/>
          <w:iCs/>
        </w:rPr>
      </w:pPr>
    </w:p>
    <w:p w14:paraId="18B8D68F" w14:textId="77777777" w:rsidR="00DE594A" w:rsidRDefault="00DE594A" w:rsidP="000B690A">
      <w:pPr>
        <w:spacing w:line="360" w:lineRule="auto"/>
        <w:rPr>
          <w:rFonts w:ascii="Arial" w:eastAsia="Arial" w:hAnsi="Arial" w:cs="Arial"/>
          <w:iCs/>
        </w:rPr>
      </w:pPr>
    </w:p>
    <w:p w14:paraId="11136302" w14:textId="77777777" w:rsidR="00DE594A" w:rsidRDefault="00DE594A" w:rsidP="000B690A">
      <w:pPr>
        <w:spacing w:line="360" w:lineRule="auto"/>
        <w:rPr>
          <w:rFonts w:ascii="Arial" w:eastAsia="Arial" w:hAnsi="Arial" w:cs="Arial"/>
          <w:iCs/>
        </w:rPr>
        <w:sectPr w:rsidR="00DE594A" w:rsidSect="00BF02EB">
          <w:pgSz w:w="11906" w:h="16838"/>
          <w:pgMar w:top="1440" w:right="1440" w:bottom="1440" w:left="1440" w:header="709" w:footer="709" w:gutter="0"/>
          <w:cols w:space="708"/>
          <w:docGrid w:linePitch="360"/>
        </w:sectPr>
      </w:pPr>
    </w:p>
    <w:p w14:paraId="0C24AB27" w14:textId="6B4135CD" w:rsidR="00DE594A" w:rsidRDefault="00DE594A" w:rsidP="00DE594A">
      <w:pPr>
        <w:pStyle w:val="Heading1"/>
        <w:rPr>
          <w:rFonts w:eastAsia="Arial"/>
        </w:rPr>
      </w:pPr>
      <w:bookmarkStart w:id="9" w:name="_Toc8891452"/>
      <w:r>
        <w:rPr>
          <w:rFonts w:eastAsia="Arial"/>
        </w:rPr>
        <w:lastRenderedPageBreak/>
        <w:t>Appendix 1 – Database to Data Warehouse Table Mapping Document:</w:t>
      </w:r>
      <w:bookmarkEnd w:id="9"/>
    </w:p>
    <w:p w14:paraId="53E695AE" w14:textId="77777777" w:rsidR="00DE594A" w:rsidRDefault="00DE594A" w:rsidP="000B690A">
      <w:pPr>
        <w:spacing w:line="360" w:lineRule="auto"/>
        <w:rPr>
          <w:rFonts w:ascii="Arial" w:eastAsia="Arial" w:hAnsi="Arial" w:cs="Arial"/>
          <w:iCs/>
        </w:rPr>
      </w:pPr>
    </w:p>
    <w:p w14:paraId="2FCA0E35" w14:textId="77777777" w:rsidR="00DE594A" w:rsidRDefault="00DE594A" w:rsidP="00DE594A"/>
    <w:tbl>
      <w:tblPr>
        <w:tblStyle w:val="TableGrid"/>
        <w:tblW w:w="0" w:type="auto"/>
        <w:tblLook w:val="04A0" w:firstRow="1" w:lastRow="0" w:firstColumn="1" w:lastColumn="0" w:noHBand="0" w:noVBand="1"/>
      </w:tblPr>
      <w:tblGrid>
        <w:gridCol w:w="9042"/>
        <w:gridCol w:w="4906"/>
      </w:tblGrid>
      <w:tr w:rsidR="00DE594A" w14:paraId="329FDDDE" w14:textId="77777777" w:rsidTr="002F57E6">
        <w:tc>
          <w:tcPr>
            <w:tcW w:w="9158" w:type="dxa"/>
            <w:shd w:val="clear" w:color="auto" w:fill="70AD47" w:themeFill="accent6"/>
          </w:tcPr>
          <w:p w14:paraId="758FCFDB" w14:textId="77777777" w:rsidR="00DE594A" w:rsidRPr="00460A10" w:rsidRDefault="00DE594A" w:rsidP="002F57E6">
            <w:pPr>
              <w:rPr>
                <w:sz w:val="28"/>
              </w:rPr>
            </w:pPr>
            <w:r w:rsidRPr="00460A10">
              <w:rPr>
                <w:sz w:val="28"/>
              </w:rPr>
              <w:t>DATABASE TABLES</w:t>
            </w:r>
          </w:p>
        </w:tc>
        <w:tc>
          <w:tcPr>
            <w:tcW w:w="4954" w:type="dxa"/>
            <w:shd w:val="clear" w:color="auto" w:fill="70AD47" w:themeFill="accent6"/>
          </w:tcPr>
          <w:p w14:paraId="29260523" w14:textId="77777777" w:rsidR="00DE594A" w:rsidRPr="00460A10" w:rsidRDefault="00DE594A" w:rsidP="002F57E6">
            <w:pPr>
              <w:rPr>
                <w:sz w:val="28"/>
              </w:rPr>
            </w:pPr>
            <w:r w:rsidRPr="00460A10">
              <w:rPr>
                <w:sz w:val="28"/>
              </w:rPr>
              <w:t>DATA WAREHOUSE TABLE</w:t>
            </w:r>
          </w:p>
        </w:tc>
      </w:tr>
      <w:tr w:rsidR="00DE594A" w14:paraId="674CDBBD" w14:textId="77777777" w:rsidTr="002F57E6">
        <w:tc>
          <w:tcPr>
            <w:tcW w:w="9158" w:type="dxa"/>
          </w:tcPr>
          <w:p w14:paraId="3A0F526F" w14:textId="77777777" w:rsidR="00DE594A" w:rsidRDefault="00DE594A" w:rsidP="002F57E6">
            <w:r>
              <w:t>Spreadsheet</w:t>
            </w:r>
          </w:p>
        </w:tc>
        <w:tc>
          <w:tcPr>
            <w:tcW w:w="4954" w:type="dxa"/>
          </w:tcPr>
          <w:p w14:paraId="78DA3C6B" w14:textId="77777777" w:rsidR="00DE594A" w:rsidRDefault="00DE594A" w:rsidP="002F57E6">
            <w:r>
              <w:t>InvoiceFact</w:t>
            </w:r>
          </w:p>
        </w:tc>
      </w:tr>
      <w:tr w:rsidR="00DE594A" w14:paraId="09551F05" w14:textId="77777777" w:rsidTr="002F57E6">
        <w:tc>
          <w:tcPr>
            <w:tcW w:w="9158" w:type="dxa"/>
          </w:tcPr>
          <w:p w14:paraId="0A96E011" w14:textId="77777777" w:rsidR="00DE594A" w:rsidRDefault="00DE594A" w:rsidP="002F57E6">
            <w:r>
              <w:t>Spreadsheet</w:t>
            </w:r>
          </w:p>
        </w:tc>
        <w:tc>
          <w:tcPr>
            <w:tcW w:w="4954" w:type="dxa"/>
          </w:tcPr>
          <w:p w14:paraId="591EB00F" w14:textId="77777777" w:rsidR="00DE594A" w:rsidRDefault="00DE594A" w:rsidP="002F57E6">
            <w:r>
              <w:t>Dates</w:t>
            </w:r>
          </w:p>
        </w:tc>
      </w:tr>
      <w:tr w:rsidR="00DE594A" w14:paraId="508914D9" w14:textId="77777777" w:rsidTr="002F57E6">
        <w:tc>
          <w:tcPr>
            <w:tcW w:w="9158" w:type="dxa"/>
          </w:tcPr>
          <w:p w14:paraId="2193C80D" w14:textId="77777777" w:rsidR="00DE594A" w:rsidRDefault="00DE594A" w:rsidP="002F57E6">
            <w:r>
              <w:t>Spreadsheet</w:t>
            </w:r>
          </w:p>
        </w:tc>
        <w:tc>
          <w:tcPr>
            <w:tcW w:w="4954" w:type="dxa"/>
          </w:tcPr>
          <w:p w14:paraId="3D6E6E45" w14:textId="77777777" w:rsidR="00DE594A" w:rsidRDefault="00DE594A" w:rsidP="002F57E6">
            <w:r>
              <w:t>ExpenseArea</w:t>
            </w:r>
          </w:p>
        </w:tc>
      </w:tr>
      <w:tr w:rsidR="00DE594A" w14:paraId="65A0BD43" w14:textId="77777777" w:rsidTr="002F57E6">
        <w:tc>
          <w:tcPr>
            <w:tcW w:w="9158" w:type="dxa"/>
          </w:tcPr>
          <w:p w14:paraId="35F1A31F" w14:textId="77777777" w:rsidR="00DE594A" w:rsidRDefault="00DE594A" w:rsidP="002F57E6">
            <w:r>
              <w:t>Spreadsheet</w:t>
            </w:r>
          </w:p>
        </w:tc>
        <w:tc>
          <w:tcPr>
            <w:tcW w:w="4954" w:type="dxa"/>
          </w:tcPr>
          <w:p w14:paraId="120BB162" w14:textId="77777777" w:rsidR="00DE594A" w:rsidRDefault="00DE594A" w:rsidP="002F57E6">
            <w:r>
              <w:t>Entity</w:t>
            </w:r>
          </w:p>
        </w:tc>
      </w:tr>
      <w:tr w:rsidR="00DE594A" w14:paraId="30D36FAE" w14:textId="77777777" w:rsidTr="002F57E6">
        <w:tc>
          <w:tcPr>
            <w:tcW w:w="9158" w:type="dxa"/>
          </w:tcPr>
          <w:p w14:paraId="6289AA2D" w14:textId="77777777" w:rsidR="00DE594A" w:rsidRDefault="00DE594A" w:rsidP="002F57E6">
            <w:r>
              <w:t>Spreadsheet</w:t>
            </w:r>
          </w:p>
        </w:tc>
        <w:tc>
          <w:tcPr>
            <w:tcW w:w="4954" w:type="dxa"/>
          </w:tcPr>
          <w:p w14:paraId="56525D55" w14:textId="77777777" w:rsidR="00DE594A" w:rsidRDefault="00DE594A" w:rsidP="002F57E6">
            <w:r>
              <w:t>Supplier</w:t>
            </w:r>
          </w:p>
        </w:tc>
      </w:tr>
      <w:tr w:rsidR="00DE594A" w14:paraId="303C9562" w14:textId="77777777" w:rsidTr="002F57E6">
        <w:tc>
          <w:tcPr>
            <w:tcW w:w="9158" w:type="dxa"/>
          </w:tcPr>
          <w:p w14:paraId="3A702BF8" w14:textId="77777777" w:rsidR="00DE594A" w:rsidRDefault="00DE594A" w:rsidP="002F57E6">
            <w:r>
              <w:t>Spreadsheet</w:t>
            </w:r>
          </w:p>
        </w:tc>
        <w:tc>
          <w:tcPr>
            <w:tcW w:w="4954" w:type="dxa"/>
          </w:tcPr>
          <w:p w14:paraId="7C53A70D" w14:textId="77777777" w:rsidR="00DE594A" w:rsidRDefault="00DE594A" w:rsidP="002F57E6">
            <w:r>
              <w:t>ProductFamily</w:t>
            </w:r>
          </w:p>
        </w:tc>
      </w:tr>
      <w:tr w:rsidR="00DE594A" w14:paraId="5F5F2C01" w14:textId="77777777" w:rsidTr="002F57E6">
        <w:tc>
          <w:tcPr>
            <w:tcW w:w="9158" w:type="dxa"/>
          </w:tcPr>
          <w:p w14:paraId="1F3BAD97" w14:textId="77777777" w:rsidR="00DE594A" w:rsidRDefault="00DE594A" w:rsidP="002F57E6">
            <w:r>
              <w:t>Not Applicable – This table needs to be generated from scratch</w:t>
            </w:r>
          </w:p>
        </w:tc>
        <w:tc>
          <w:tcPr>
            <w:tcW w:w="4954" w:type="dxa"/>
          </w:tcPr>
          <w:p w14:paraId="4F7F3D4A" w14:textId="77777777" w:rsidR="00DE594A" w:rsidRDefault="00DE594A" w:rsidP="002F57E6">
            <w:r>
              <w:t>Users</w:t>
            </w:r>
          </w:p>
        </w:tc>
      </w:tr>
      <w:tr w:rsidR="00DE594A" w14:paraId="0358B5B1" w14:textId="77777777" w:rsidTr="002F57E6">
        <w:tc>
          <w:tcPr>
            <w:tcW w:w="9158" w:type="dxa"/>
          </w:tcPr>
          <w:p w14:paraId="61280052" w14:textId="77777777" w:rsidR="00DE594A" w:rsidRDefault="00DE594A" w:rsidP="002F57E6">
            <w:r>
              <w:t>Not Applicable – This table needs to be generated from scratch</w:t>
            </w:r>
          </w:p>
        </w:tc>
        <w:tc>
          <w:tcPr>
            <w:tcW w:w="4954" w:type="dxa"/>
          </w:tcPr>
          <w:p w14:paraId="56A14173" w14:textId="77777777" w:rsidR="00DE594A" w:rsidRDefault="00DE594A" w:rsidP="002F57E6">
            <w:r>
              <w:t>Data_Sources</w:t>
            </w:r>
          </w:p>
        </w:tc>
      </w:tr>
      <w:tr w:rsidR="00DE594A" w14:paraId="59E70126" w14:textId="77777777" w:rsidTr="002F57E6">
        <w:tc>
          <w:tcPr>
            <w:tcW w:w="9158" w:type="dxa"/>
          </w:tcPr>
          <w:p w14:paraId="7D3F03C4" w14:textId="77777777" w:rsidR="00DE594A" w:rsidRDefault="00DE594A" w:rsidP="002F57E6">
            <w:r>
              <w:t>Not Applicable – This table needs to be generated from scratch</w:t>
            </w:r>
          </w:p>
        </w:tc>
        <w:tc>
          <w:tcPr>
            <w:tcW w:w="4954" w:type="dxa"/>
          </w:tcPr>
          <w:p w14:paraId="75806671" w14:textId="77777777" w:rsidR="00DE594A" w:rsidRDefault="00DE594A" w:rsidP="002F57E6">
            <w:r>
              <w:t>TablesAttributes</w:t>
            </w:r>
          </w:p>
        </w:tc>
      </w:tr>
      <w:tr w:rsidR="00DE594A" w14:paraId="6FE4AA4D" w14:textId="77777777" w:rsidTr="002F57E6">
        <w:tc>
          <w:tcPr>
            <w:tcW w:w="9158" w:type="dxa"/>
          </w:tcPr>
          <w:p w14:paraId="0E23F1A3" w14:textId="77777777" w:rsidR="00DE594A" w:rsidRDefault="00DE594A" w:rsidP="002F57E6">
            <w:r>
              <w:t>Not Applicable – This table needs to be generated from scratch</w:t>
            </w:r>
          </w:p>
        </w:tc>
        <w:tc>
          <w:tcPr>
            <w:tcW w:w="4954" w:type="dxa"/>
          </w:tcPr>
          <w:p w14:paraId="13F9C419" w14:textId="77777777" w:rsidR="00DE594A" w:rsidRDefault="00DE594A" w:rsidP="002F57E6">
            <w:r>
              <w:t>mInvoices</w:t>
            </w:r>
          </w:p>
        </w:tc>
      </w:tr>
      <w:tr w:rsidR="00DE594A" w14:paraId="4888DE88" w14:textId="77777777" w:rsidTr="002F57E6">
        <w:tc>
          <w:tcPr>
            <w:tcW w:w="9158" w:type="dxa"/>
          </w:tcPr>
          <w:p w14:paraId="32664728" w14:textId="77777777" w:rsidR="00DE594A" w:rsidRDefault="00DE594A" w:rsidP="002F57E6">
            <w:r>
              <w:t>Not Applicable – This table needs to be generated from scratch</w:t>
            </w:r>
          </w:p>
        </w:tc>
        <w:tc>
          <w:tcPr>
            <w:tcW w:w="4954" w:type="dxa"/>
          </w:tcPr>
          <w:p w14:paraId="18C494B0" w14:textId="77777777" w:rsidR="00DE594A" w:rsidRDefault="00DE594A" w:rsidP="002F57E6">
            <w:r>
              <w:t>aInvoices</w:t>
            </w:r>
          </w:p>
        </w:tc>
      </w:tr>
    </w:tbl>
    <w:p w14:paraId="45CDE2E5" w14:textId="77777777" w:rsidR="00DE594A" w:rsidRDefault="00DE594A" w:rsidP="00DE594A"/>
    <w:p w14:paraId="06863CB8" w14:textId="77777777" w:rsidR="00DE594A" w:rsidRDefault="00DE594A" w:rsidP="00DE594A">
      <w:pPr>
        <w:jc w:val="center"/>
      </w:pPr>
    </w:p>
    <w:p w14:paraId="66D403EE" w14:textId="77777777" w:rsidR="00DE594A" w:rsidRDefault="00DE594A" w:rsidP="00DE594A">
      <w:pPr>
        <w:spacing w:after="200" w:line="276" w:lineRule="auto"/>
      </w:pPr>
      <w:r>
        <w:br w:type="page"/>
      </w:r>
    </w:p>
    <w:p w14:paraId="6EA7BE4A" w14:textId="77777777" w:rsidR="00DE594A" w:rsidRDefault="00DE594A" w:rsidP="00DE594A">
      <w:pPr>
        <w:rPr>
          <w:b/>
          <w:u w:val="single"/>
        </w:rPr>
      </w:pPr>
    </w:p>
    <w:p w14:paraId="343C0E40" w14:textId="77777777" w:rsidR="00DE594A" w:rsidRPr="00BA6AC7" w:rsidRDefault="00DE594A" w:rsidP="00DE594A">
      <w:pPr>
        <w:rPr>
          <w:b/>
          <w:u w:val="single"/>
        </w:rPr>
      </w:pPr>
      <w:r>
        <w:rPr>
          <w:b/>
          <w:u w:val="single"/>
        </w:rPr>
        <w:t>INVOICEFACT</w:t>
      </w:r>
    </w:p>
    <w:tbl>
      <w:tblPr>
        <w:tblStyle w:val="TableGrid"/>
        <w:tblW w:w="0" w:type="auto"/>
        <w:tblLook w:val="04A0" w:firstRow="1" w:lastRow="0" w:firstColumn="1" w:lastColumn="0" w:noHBand="0" w:noVBand="1"/>
      </w:tblPr>
      <w:tblGrid>
        <w:gridCol w:w="2702"/>
        <w:gridCol w:w="3170"/>
        <w:gridCol w:w="4228"/>
        <w:gridCol w:w="1982"/>
        <w:gridCol w:w="1866"/>
      </w:tblGrid>
      <w:tr w:rsidR="00DE594A" w:rsidRPr="00460A10" w14:paraId="581B63B7" w14:textId="77777777" w:rsidTr="002F57E6">
        <w:tc>
          <w:tcPr>
            <w:tcW w:w="2747" w:type="dxa"/>
            <w:shd w:val="clear" w:color="auto" w:fill="70AD47" w:themeFill="accent6"/>
          </w:tcPr>
          <w:p w14:paraId="7EFB8058" w14:textId="77777777" w:rsidR="00DE594A" w:rsidRPr="00460A10" w:rsidRDefault="00DE594A" w:rsidP="002F57E6">
            <w:pPr>
              <w:rPr>
                <w:sz w:val="28"/>
              </w:rPr>
            </w:pPr>
            <w:r>
              <w:rPr>
                <w:sz w:val="28"/>
              </w:rPr>
              <w:t xml:space="preserve">TARGET </w:t>
            </w:r>
            <w:r w:rsidRPr="00460A10">
              <w:rPr>
                <w:sz w:val="28"/>
              </w:rPr>
              <w:t>ATTRIBUTE</w:t>
            </w:r>
          </w:p>
        </w:tc>
        <w:tc>
          <w:tcPr>
            <w:tcW w:w="3063" w:type="dxa"/>
            <w:shd w:val="clear" w:color="auto" w:fill="70AD47" w:themeFill="accent6"/>
          </w:tcPr>
          <w:p w14:paraId="11779AAB" w14:textId="77777777" w:rsidR="00DE594A" w:rsidRPr="00460A10" w:rsidRDefault="00DE594A" w:rsidP="002F57E6">
            <w:pPr>
              <w:rPr>
                <w:sz w:val="28"/>
              </w:rPr>
            </w:pPr>
            <w:r w:rsidRPr="00460A10">
              <w:rPr>
                <w:sz w:val="28"/>
              </w:rPr>
              <w:t>SOURCE(S)</w:t>
            </w:r>
          </w:p>
        </w:tc>
        <w:tc>
          <w:tcPr>
            <w:tcW w:w="4391" w:type="dxa"/>
            <w:shd w:val="clear" w:color="auto" w:fill="70AD47" w:themeFill="accent6"/>
          </w:tcPr>
          <w:p w14:paraId="34755EC6" w14:textId="77777777" w:rsidR="00DE594A" w:rsidRPr="00460A10" w:rsidRDefault="00DE594A" w:rsidP="002F57E6">
            <w:pPr>
              <w:rPr>
                <w:sz w:val="28"/>
              </w:rPr>
            </w:pPr>
            <w:r w:rsidRPr="00460A10">
              <w:rPr>
                <w:sz w:val="28"/>
              </w:rPr>
              <w:t>PROCESSING REQUIRED</w:t>
            </w:r>
          </w:p>
        </w:tc>
        <w:tc>
          <w:tcPr>
            <w:tcW w:w="2024" w:type="dxa"/>
            <w:shd w:val="clear" w:color="auto" w:fill="70AD47" w:themeFill="accent6"/>
          </w:tcPr>
          <w:p w14:paraId="15C1A4CE" w14:textId="77777777" w:rsidR="00DE594A" w:rsidRPr="00460A10" w:rsidRDefault="00DE594A" w:rsidP="002F57E6">
            <w:pPr>
              <w:rPr>
                <w:sz w:val="28"/>
              </w:rPr>
            </w:pPr>
            <w:r w:rsidRPr="00460A10">
              <w:rPr>
                <w:sz w:val="28"/>
              </w:rPr>
              <w:t>MISSING VALUE?</w:t>
            </w:r>
          </w:p>
        </w:tc>
        <w:tc>
          <w:tcPr>
            <w:tcW w:w="1887" w:type="dxa"/>
            <w:shd w:val="clear" w:color="auto" w:fill="70AD47" w:themeFill="accent6"/>
          </w:tcPr>
          <w:p w14:paraId="40DC2244" w14:textId="77777777" w:rsidR="00DE594A" w:rsidRPr="00460A10" w:rsidRDefault="00DE594A" w:rsidP="002F57E6">
            <w:pPr>
              <w:rPr>
                <w:sz w:val="28"/>
              </w:rPr>
            </w:pPr>
            <w:r w:rsidRPr="00460A10">
              <w:rPr>
                <w:sz w:val="28"/>
              </w:rPr>
              <w:t>INCORRECT VALUE?</w:t>
            </w:r>
          </w:p>
        </w:tc>
      </w:tr>
      <w:tr w:rsidR="00DE594A" w14:paraId="3E83881F" w14:textId="77777777" w:rsidTr="002F57E6">
        <w:tc>
          <w:tcPr>
            <w:tcW w:w="2747" w:type="dxa"/>
          </w:tcPr>
          <w:p w14:paraId="2DCD5B98" w14:textId="77777777" w:rsidR="00DE594A" w:rsidRDefault="00DE594A" w:rsidP="002F57E6">
            <w:r>
              <w:t>InvoiceID</w:t>
            </w:r>
          </w:p>
        </w:tc>
        <w:tc>
          <w:tcPr>
            <w:tcW w:w="3063" w:type="dxa"/>
          </w:tcPr>
          <w:p w14:paraId="3A3F9037" w14:textId="77777777" w:rsidR="00DE594A" w:rsidRDefault="00DE594A" w:rsidP="002F57E6">
            <w:r>
              <w:t>PK</w:t>
            </w:r>
          </w:p>
        </w:tc>
        <w:tc>
          <w:tcPr>
            <w:tcW w:w="4391" w:type="dxa"/>
          </w:tcPr>
          <w:p w14:paraId="338C5816" w14:textId="77777777" w:rsidR="00DE594A" w:rsidRDefault="00DE594A" w:rsidP="002F57E6">
            <w:r>
              <w:t>Automatically generated</w:t>
            </w:r>
          </w:p>
        </w:tc>
        <w:tc>
          <w:tcPr>
            <w:tcW w:w="2024" w:type="dxa"/>
          </w:tcPr>
          <w:p w14:paraId="2A1C101F" w14:textId="77777777" w:rsidR="00DE594A" w:rsidRDefault="00DE594A" w:rsidP="002F57E6">
            <w:r>
              <w:t>Shouldn’t happen</w:t>
            </w:r>
          </w:p>
        </w:tc>
        <w:tc>
          <w:tcPr>
            <w:tcW w:w="1887" w:type="dxa"/>
          </w:tcPr>
          <w:p w14:paraId="11A33DB8" w14:textId="77777777" w:rsidR="00DE594A" w:rsidRDefault="00DE594A" w:rsidP="002F57E6">
            <w:r>
              <w:t>Refer to staff</w:t>
            </w:r>
          </w:p>
        </w:tc>
      </w:tr>
      <w:tr w:rsidR="00DE594A" w14:paraId="6289FA60" w14:textId="77777777" w:rsidTr="002F57E6">
        <w:tc>
          <w:tcPr>
            <w:tcW w:w="2747" w:type="dxa"/>
          </w:tcPr>
          <w:p w14:paraId="5709E3A7" w14:textId="77777777" w:rsidR="00DE594A" w:rsidRDefault="00DE594A" w:rsidP="002F57E6">
            <w:r>
              <w:t>EntityID</w:t>
            </w:r>
          </w:p>
        </w:tc>
        <w:tc>
          <w:tcPr>
            <w:tcW w:w="3063" w:type="dxa"/>
          </w:tcPr>
          <w:p w14:paraId="316F6811" w14:textId="77777777" w:rsidR="00DE594A" w:rsidRDefault="00DE594A" w:rsidP="002F57E6">
            <w:r>
              <w:t>Spreadsheet.Entity</w:t>
            </w:r>
          </w:p>
        </w:tc>
        <w:tc>
          <w:tcPr>
            <w:tcW w:w="4391" w:type="dxa"/>
          </w:tcPr>
          <w:p w14:paraId="19F82B52" w14:textId="77777777" w:rsidR="00DE594A" w:rsidRDefault="00DE594A" w:rsidP="002F57E6">
            <w:r>
              <w:t>Linked to Entity dimension PK</w:t>
            </w:r>
          </w:p>
        </w:tc>
        <w:tc>
          <w:tcPr>
            <w:tcW w:w="2024" w:type="dxa"/>
          </w:tcPr>
          <w:p w14:paraId="60A2A5C7" w14:textId="77777777" w:rsidR="00DE594A" w:rsidRDefault="00DE594A" w:rsidP="002F57E6">
            <w:r>
              <w:t>1 (=Unknown)</w:t>
            </w:r>
          </w:p>
        </w:tc>
        <w:tc>
          <w:tcPr>
            <w:tcW w:w="1887" w:type="dxa"/>
          </w:tcPr>
          <w:p w14:paraId="5ABEBDF3" w14:textId="77777777" w:rsidR="00DE594A" w:rsidRDefault="00DE594A" w:rsidP="002F57E6">
            <w:r>
              <w:t>Refer to staff</w:t>
            </w:r>
          </w:p>
        </w:tc>
      </w:tr>
      <w:tr w:rsidR="00DE594A" w14:paraId="0DE26B84" w14:textId="77777777" w:rsidTr="002F57E6">
        <w:tc>
          <w:tcPr>
            <w:tcW w:w="2747" w:type="dxa"/>
          </w:tcPr>
          <w:p w14:paraId="625732AE" w14:textId="77777777" w:rsidR="00DE594A" w:rsidRDefault="00DE594A" w:rsidP="002F57E6">
            <w:r>
              <w:t>ExpenseAreaID</w:t>
            </w:r>
          </w:p>
        </w:tc>
        <w:tc>
          <w:tcPr>
            <w:tcW w:w="3063" w:type="dxa"/>
          </w:tcPr>
          <w:p w14:paraId="46401613" w14:textId="77777777" w:rsidR="00DE594A" w:rsidRDefault="00DE594A" w:rsidP="002F57E6">
            <w:r>
              <w:t>Spreadsheet.ExpenseArea</w:t>
            </w:r>
          </w:p>
        </w:tc>
        <w:tc>
          <w:tcPr>
            <w:tcW w:w="4391" w:type="dxa"/>
          </w:tcPr>
          <w:p w14:paraId="239BC114" w14:textId="77777777" w:rsidR="00DE594A" w:rsidRDefault="00DE594A" w:rsidP="002F57E6">
            <w:r>
              <w:t>Linked to ExpenseArea dimension PK</w:t>
            </w:r>
          </w:p>
        </w:tc>
        <w:tc>
          <w:tcPr>
            <w:tcW w:w="2024" w:type="dxa"/>
          </w:tcPr>
          <w:p w14:paraId="294ADE81" w14:textId="77777777" w:rsidR="00DE594A" w:rsidRDefault="00DE594A" w:rsidP="002F57E6">
            <w:r>
              <w:t>1 (=Unknown)</w:t>
            </w:r>
          </w:p>
        </w:tc>
        <w:tc>
          <w:tcPr>
            <w:tcW w:w="1887" w:type="dxa"/>
          </w:tcPr>
          <w:p w14:paraId="3846C438" w14:textId="77777777" w:rsidR="00DE594A" w:rsidRDefault="00DE594A" w:rsidP="002F57E6">
            <w:r>
              <w:t>Refer to staff</w:t>
            </w:r>
          </w:p>
        </w:tc>
      </w:tr>
      <w:tr w:rsidR="00DE594A" w14:paraId="7FEA9116" w14:textId="77777777" w:rsidTr="002F57E6">
        <w:tc>
          <w:tcPr>
            <w:tcW w:w="2747" w:type="dxa"/>
          </w:tcPr>
          <w:p w14:paraId="42437242" w14:textId="77777777" w:rsidR="00DE594A" w:rsidRDefault="00DE594A" w:rsidP="002F57E6">
            <w:r>
              <w:t>DateID</w:t>
            </w:r>
          </w:p>
        </w:tc>
        <w:tc>
          <w:tcPr>
            <w:tcW w:w="3063" w:type="dxa"/>
          </w:tcPr>
          <w:p w14:paraId="30831682" w14:textId="77777777" w:rsidR="00DE594A" w:rsidRDefault="00DE594A" w:rsidP="002F57E6">
            <w:r>
              <w:t>Spreadsheet.Date</w:t>
            </w:r>
          </w:p>
        </w:tc>
        <w:tc>
          <w:tcPr>
            <w:tcW w:w="4391" w:type="dxa"/>
          </w:tcPr>
          <w:p w14:paraId="30034C79" w14:textId="77777777" w:rsidR="00DE594A" w:rsidRDefault="00DE594A" w:rsidP="002F57E6">
            <w:r>
              <w:t>Linked to Date dimension PK</w:t>
            </w:r>
          </w:p>
        </w:tc>
        <w:tc>
          <w:tcPr>
            <w:tcW w:w="2024" w:type="dxa"/>
          </w:tcPr>
          <w:p w14:paraId="0999903B" w14:textId="77777777" w:rsidR="00DE594A" w:rsidRDefault="00DE594A" w:rsidP="002F57E6">
            <w:r>
              <w:t>1 (=Unknown)</w:t>
            </w:r>
          </w:p>
        </w:tc>
        <w:tc>
          <w:tcPr>
            <w:tcW w:w="1887" w:type="dxa"/>
          </w:tcPr>
          <w:p w14:paraId="633EEBD7" w14:textId="77777777" w:rsidR="00DE594A" w:rsidRDefault="00DE594A" w:rsidP="002F57E6">
            <w:r>
              <w:t>Refer to staff</w:t>
            </w:r>
          </w:p>
        </w:tc>
      </w:tr>
      <w:tr w:rsidR="00DE594A" w14:paraId="73A06961" w14:textId="77777777" w:rsidTr="002F57E6">
        <w:tc>
          <w:tcPr>
            <w:tcW w:w="2747" w:type="dxa"/>
          </w:tcPr>
          <w:p w14:paraId="64CCEE1A" w14:textId="77777777" w:rsidR="00DE594A" w:rsidRDefault="00DE594A" w:rsidP="002F57E6">
            <w:r>
              <w:t>TransactionNumber</w:t>
            </w:r>
          </w:p>
        </w:tc>
        <w:tc>
          <w:tcPr>
            <w:tcW w:w="3063" w:type="dxa"/>
          </w:tcPr>
          <w:p w14:paraId="24D7580E" w14:textId="77777777" w:rsidR="00DE594A" w:rsidRDefault="00DE594A" w:rsidP="002F57E6">
            <w:r>
              <w:t>Spreadsheet.TransactionNumber</w:t>
            </w:r>
          </w:p>
        </w:tc>
        <w:tc>
          <w:tcPr>
            <w:tcW w:w="4391" w:type="dxa"/>
          </w:tcPr>
          <w:p w14:paraId="7459C72E" w14:textId="77777777" w:rsidR="00DE594A" w:rsidRDefault="00DE594A" w:rsidP="002F57E6">
            <w:r>
              <w:t>None</w:t>
            </w:r>
          </w:p>
        </w:tc>
        <w:tc>
          <w:tcPr>
            <w:tcW w:w="2024" w:type="dxa"/>
          </w:tcPr>
          <w:p w14:paraId="333B3576" w14:textId="77777777" w:rsidR="00DE594A" w:rsidRDefault="00DE594A" w:rsidP="002F57E6">
            <w:r>
              <w:t>-999 (=Unknown)</w:t>
            </w:r>
          </w:p>
        </w:tc>
        <w:tc>
          <w:tcPr>
            <w:tcW w:w="1887" w:type="dxa"/>
          </w:tcPr>
          <w:p w14:paraId="017EAC30" w14:textId="77777777" w:rsidR="00DE594A" w:rsidRDefault="00DE594A" w:rsidP="002F57E6">
            <w:r>
              <w:t>Refer to staff</w:t>
            </w:r>
          </w:p>
        </w:tc>
      </w:tr>
      <w:tr w:rsidR="00DE594A" w14:paraId="71A426F2" w14:textId="77777777" w:rsidTr="002F57E6">
        <w:tc>
          <w:tcPr>
            <w:tcW w:w="2747" w:type="dxa"/>
          </w:tcPr>
          <w:p w14:paraId="6BF79411" w14:textId="77777777" w:rsidR="00DE594A" w:rsidRDefault="00DE594A" w:rsidP="002F57E6">
            <w:r>
              <w:t>SupplierID</w:t>
            </w:r>
          </w:p>
        </w:tc>
        <w:tc>
          <w:tcPr>
            <w:tcW w:w="3063" w:type="dxa"/>
          </w:tcPr>
          <w:p w14:paraId="13F82FDD" w14:textId="77777777" w:rsidR="00DE594A" w:rsidRDefault="00DE594A" w:rsidP="002F57E6">
            <w:r>
              <w:t>Spreadsheet.Supplier</w:t>
            </w:r>
          </w:p>
        </w:tc>
        <w:tc>
          <w:tcPr>
            <w:tcW w:w="4391" w:type="dxa"/>
          </w:tcPr>
          <w:p w14:paraId="3350E31D" w14:textId="77777777" w:rsidR="00DE594A" w:rsidRDefault="00DE594A" w:rsidP="002F57E6">
            <w:r>
              <w:t>Linked to Supplier dimension PK</w:t>
            </w:r>
          </w:p>
        </w:tc>
        <w:tc>
          <w:tcPr>
            <w:tcW w:w="2024" w:type="dxa"/>
          </w:tcPr>
          <w:p w14:paraId="4125A15B" w14:textId="77777777" w:rsidR="00DE594A" w:rsidRDefault="00DE594A" w:rsidP="002F57E6">
            <w:r>
              <w:t>1 (=Unknown)</w:t>
            </w:r>
          </w:p>
        </w:tc>
        <w:tc>
          <w:tcPr>
            <w:tcW w:w="1887" w:type="dxa"/>
          </w:tcPr>
          <w:p w14:paraId="5BAC0762" w14:textId="77777777" w:rsidR="00DE594A" w:rsidRDefault="00DE594A" w:rsidP="002F57E6">
            <w:r>
              <w:t>Refer to staff</w:t>
            </w:r>
          </w:p>
        </w:tc>
      </w:tr>
      <w:tr w:rsidR="00DE594A" w14:paraId="07D014CE" w14:textId="77777777" w:rsidTr="002F57E6">
        <w:tc>
          <w:tcPr>
            <w:tcW w:w="2747" w:type="dxa"/>
          </w:tcPr>
          <w:p w14:paraId="417704C8" w14:textId="77777777" w:rsidR="00DE594A" w:rsidRDefault="00DE594A" w:rsidP="002F57E6">
            <w:r>
              <w:t>InvoiceAmount</w:t>
            </w:r>
          </w:p>
        </w:tc>
        <w:tc>
          <w:tcPr>
            <w:tcW w:w="3063" w:type="dxa"/>
          </w:tcPr>
          <w:p w14:paraId="0DFF31AB" w14:textId="77777777" w:rsidR="00DE594A" w:rsidRDefault="00DE594A" w:rsidP="002F57E6">
            <w:r>
              <w:t>Spreadsheet.InvoiceAmount</w:t>
            </w:r>
          </w:p>
        </w:tc>
        <w:tc>
          <w:tcPr>
            <w:tcW w:w="4391" w:type="dxa"/>
          </w:tcPr>
          <w:p w14:paraId="12212BC4" w14:textId="77777777" w:rsidR="00DE594A" w:rsidRDefault="00DE594A" w:rsidP="002F57E6">
            <w:r>
              <w:t>Check in UKP</w:t>
            </w:r>
          </w:p>
        </w:tc>
        <w:tc>
          <w:tcPr>
            <w:tcW w:w="2024" w:type="dxa"/>
          </w:tcPr>
          <w:p w14:paraId="1D98ABFD" w14:textId="77777777" w:rsidR="00DE594A" w:rsidRDefault="00DE594A" w:rsidP="002F57E6">
            <w:r>
              <w:t>0 (=Unknown)</w:t>
            </w:r>
          </w:p>
        </w:tc>
        <w:tc>
          <w:tcPr>
            <w:tcW w:w="1887" w:type="dxa"/>
          </w:tcPr>
          <w:p w14:paraId="050ABBB7" w14:textId="77777777" w:rsidR="00DE594A" w:rsidRDefault="00DE594A" w:rsidP="002F57E6">
            <w:r>
              <w:t>Refer to staff</w:t>
            </w:r>
          </w:p>
        </w:tc>
      </w:tr>
      <w:tr w:rsidR="00DE594A" w14:paraId="7CE71A37" w14:textId="77777777" w:rsidTr="002F57E6">
        <w:tc>
          <w:tcPr>
            <w:tcW w:w="2747" w:type="dxa"/>
          </w:tcPr>
          <w:p w14:paraId="54BAD496" w14:textId="77777777" w:rsidR="00DE594A" w:rsidRDefault="00DE594A" w:rsidP="002F57E6">
            <w:r>
              <w:t>ProductFamilyID</w:t>
            </w:r>
          </w:p>
        </w:tc>
        <w:tc>
          <w:tcPr>
            <w:tcW w:w="3063" w:type="dxa"/>
          </w:tcPr>
          <w:p w14:paraId="1E7A6FB6" w14:textId="77777777" w:rsidR="00DE594A" w:rsidRDefault="00DE594A" w:rsidP="002F57E6">
            <w:r>
              <w:t>Spreadsheet.ProductFamily</w:t>
            </w:r>
          </w:p>
        </w:tc>
        <w:tc>
          <w:tcPr>
            <w:tcW w:w="4391" w:type="dxa"/>
          </w:tcPr>
          <w:p w14:paraId="5A1C5E33" w14:textId="77777777" w:rsidR="00DE594A" w:rsidRDefault="00DE594A" w:rsidP="002F57E6">
            <w:r>
              <w:t>Linked to ProductFamily dimension PK</w:t>
            </w:r>
          </w:p>
        </w:tc>
        <w:tc>
          <w:tcPr>
            <w:tcW w:w="2024" w:type="dxa"/>
          </w:tcPr>
          <w:p w14:paraId="0D56B681" w14:textId="77777777" w:rsidR="00DE594A" w:rsidRDefault="00DE594A" w:rsidP="002F57E6">
            <w:r>
              <w:t>1 (=Unknown)</w:t>
            </w:r>
          </w:p>
        </w:tc>
        <w:tc>
          <w:tcPr>
            <w:tcW w:w="1887" w:type="dxa"/>
          </w:tcPr>
          <w:p w14:paraId="52A41C86" w14:textId="77777777" w:rsidR="00DE594A" w:rsidRDefault="00DE594A" w:rsidP="002F57E6">
            <w:r>
              <w:t>Refer to staff</w:t>
            </w:r>
          </w:p>
        </w:tc>
      </w:tr>
      <w:tr w:rsidR="00DE594A" w14:paraId="07F85D5C" w14:textId="77777777" w:rsidTr="002F57E6">
        <w:tc>
          <w:tcPr>
            <w:tcW w:w="2747" w:type="dxa"/>
          </w:tcPr>
          <w:p w14:paraId="48E5B281" w14:textId="77777777" w:rsidR="00DE594A" w:rsidRDefault="00DE594A" w:rsidP="002F57E6">
            <w:r>
              <w:t>ServiceSupplied</w:t>
            </w:r>
          </w:p>
        </w:tc>
        <w:tc>
          <w:tcPr>
            <w:tcW w:w="3063" w:type="dxa"/>
          </w:tcPr>
          <w:p w14:paraId="2EFDE8E3" w14:textId="77777777" w:rsidR="00DE594A" w:rsidRDefault="00DE594A" w:rsidP="002F57E6">
            <w:r>
              <w:t>Spreadsheet.ServiceSupplied</w:t>
            </w:r>
          </w:p>
        </w:tc>
        <w:tc>
          <w:tcPr>
            <w:tcW w:w="4391" w:type="dxa"/>
          </w:tcPr>
          <w:p w14:paraId="5DDC2720" w14:textId="77777777" w:rsidR="00DE594A" w:rsidRDefault="00DE594A" w:rsidP="002F57E6">
            <w:r>
              <w:t>None</w:t>
            </w:r>
          </w:p>
        </w:tc>
        <w:tc>
          <w:tcPr>
            <w:tcW w:w="2024" w:type="dxa"/>
          </w:tcPr>
          <w:p w14:paraId="61D5EE95" w14:textId="77777777" w:rsidR="00DE594A" w:rsidRDefault="00DE594A" w:rsidP="002F57E6">
            <w:r>
              <w:t>“Unknown”</w:t>
            </w:r>
          </w:p>
        </w:tc>
        <w:tc>
          <w:tcPr>
            <w:tcW w:w="1887" w:type="dxa"/>
          </w:tcPr>
          <w:p w14:paraId="672EC2E9" w14:textId="77777777" w:rsidR="00DE594A" w:rsidRDefault="00DE594A" w:rsidP="002F57E6">
            <w:r>
              <w:t>Refer to staff</w:t>
            </w:r>
          </w:p>
        </w:tc>
      </w:tr>
    </w:tbl>
    <w:p w14:paraId="5E22376F" w14:textId="77777777" w:rsidR="00DE594A" w:rsidRDefault="00DE594A" w:rsidP="00DE594A"/>
    <w:p w14:paraId="61B5932F" w14:textId="77777777" w:rsidR="00DE594A" w:rsidRPr="00BA6AC7" w:rsidRDefault="00DE594A" w:rsidP="00DE594A">
      <w:pPr>
        <w:rPr>
          <w:b/>
          <w:u w:val="single"/>
        </w:rPr>
      </w:pPr>
      <w:r>
        <w:rPr>
          <w:b/>
          <w:u w:val="single"/>
        </w:rPr>
        <w:t>SUPPLIERS</w:t>
      </w:r>
    </w:p>
    <w:tbl>
      <w:tblPr>
        <w:tblStyle w:val="TableGrid"/>
        <w:tblW w:w="0" w:type="auto"/>
        <w:tblLook w:val="04A0" w:firstRow="1" w:lastRow="0" w:firstColumn="1" w:lastColumn="0" w:noHBand="0" w:noVBand="1"/>
      </w:tblPr>
      <w:tblGrid>
        <w:gridCol w:w="2709"/>
        <w:gridCol w:w="3225"/>
        <w:gridCol w:w="3681"/>
        <w:gridCol w:w="2322"/>
        <w:gridCol w:w="2011"/>
      </w:tblGrid>
      <w:tr w:rsidR="00DE594A" w:rsidRPr="00460A10" w14:paraId="5880851D" w14:textId="77777777" w:rsidTr="002F57E6">
        <w:tc>
          <w:tcPr>
            <w:tcW w:w="2746" w:type="dxa"/>
            <w:shd w:val="clear" w:color="auto" w:fill="70AD47" w:themeFill="accent6"/>
          </w:tcPr>
          <w:p w14:paraId="0DDC6791" w14:textId="77777777" w:rsidR="00DE594A" w:rsidRPr="00460A10" w:rsidRDefault="00DE594A" w:rsidP="002F57E6">
            <w:pPr>
              <w:rPr>
                <w:sz w:val="28"/>
              </w:rPr>
            </w:pPr>
            <w:r>
              <w:rPr>
                <w:sz w:val="28"/>
              </w:rPr>
              <w:t xml:space="preserve">TARGET </w:t>
            </w:r>
            <w:r w:rsidRPr="00460A10">
              <w:rPr>
                <w:sz w:val="28"/>
              </w:rPr>
              <w:t>ATTRIBUTE</w:t>
            </w:r>
          </w:p>
        </w:tc>
        <w:tc>
          <w:tcPr>
            <w:tcW w:w="3242" w:type="dxa"/>
            <w:shd w:val="clear" w:color="auto" w:fill="70AD47" w:themeFill="accent6"/>
          </w:tcPr>
          <w:p w14:paraId="5B7DD1F5" w14:textId="77777777" w:rsidR="00DE594A" w:rsidRPr="00460A10" w:rsidRDefault="00DE594A" w:rsidP="002F57E6">
            <w:pPr>
              <w:rPr>
                <w:sz w:val="28"/>
              </w:rPr>
            </w:pPr>
            <w:r w:rsidRPr="00460A10">
              <w:rPr>
                <w:sz w:val="28"/>
              </w:rPr>
              <w:t>SOURCE(S)</w:t>
            </w:r>
          </w:p>
        </w:tc>
        <w:tc>
          <w:tcPr>
            <w:tcW w:w="3743" w:type="dxa"/>
            <w:shd w:val="clear" w:color="auto" w:fill="70AD47" w:themeFill="accent6"/>
          </w:tcPr>
          <w:p w14:paraId="04EC8B42" w14:textId="77777777" w:rsidR="00DE594A" w:rsidRPr="00460A10" w:rsidRDefault="00DE594A" w:rsidP="002F57E6">
            <w:pPr>
              <w:rPr>
                <w:sz w:val="28"/>
              </w:rPr>
            </w:pPr>
            <w:r w:rsidRPr="00460A10">
              <w:rPr>
                <w:sz w:val="28"/>
              </w:rPr>
              <w:t>PROCESSING REQUIRED</w:t>
            </w:r>
          </w:p>
        </w:tc>
        <w:tc>
          <w:tcPr>
            <w:tcW w:w="2355" w:type="dxa"/>
            <w:shd w:val="clear" w:color="auto" w:fill="70AD47" w:themeFill="accent6"/>
          </w:tcPr>
          <w:p w14:paraId="01A721FF" w14:textId="77777777" w:rsidR="00DE594A" w:rsidRPr="00460A10" w:rsidRDefault="00DE594A" w:rsidP="002F57E6">
            <w:pPr>
              <w:rPr>
                <w:sz w:val="28"/>
              </w:rPr>
            </w:pPr>
            <w:r w:rsidRPr="00460A10">
              <w:rPr>
                <w:sz w:val="28"/>
              </w:rPr>
              <w:t>MISSING VALUE?</w:t>
            </w:r>
          </w:p>
        </w:tc>
        <w:tc>
          <w:tcPr>
            <w:tcW w:w="2026" w:type="dxa"/>
            <w:shd w:val="clear" w:color="auto" w:fill="70AD47" w:themeFill="accent6"/>
          </w:tcPr>
          <w:p w14:paraId="03CFDDE6" w14:textId="77777777" w:rsidR="00DE594A" w:rsidRPr="00460A10" w:rsidRDefault="00DE594A" w:rsidP="002F57E6">
            <w:pPr>
              <w:rPr>
                <w:sz w:val="28"/>
              </w:rPr>
            </w:pPr>
            <w:r w:rsidRPr="00460A10">
              <w:rPr>
                <w:sz w:val="28"/>
              </w:rPr>
              <w:t>INCORRECT VALUE?</w:t>
            </w:r>
          </w:p>
        </w:tc>
      </w:tr>
      <w:tr w:rsidR="00DE594A" w14:paraId="7C27DD5F" w14:textId="77777777" w:rsidTr="002F57E6">
        <w:tc>
          <w:tcPr>
            <w:tcW w:w="2746" w:type="dxa"/>
          </w:tcPr>
          <w:p w14:paraId="557F9696" w14:textId="77777777" w:rsidR="00DE594A" w:rsidRDefault="00DE594A" w:rsidP="002F57E6">
            <w:r>
              <w:t>SupplierID</w:t>
            </w:r>
          </w:p>
        </w:tc>
        <w:tc>
          <w:tcPr>
            <w:tcW w:w="3242" w:type="dxa"/>
          </w:tcPr>
          <w:p w14:paraId="1AC0EC69" w14:textId="77777777" w:rsidR="00DE594A" w:rsidRDefault="00DE594A" w:rsidP="002F57E6">
            <w:r>
              <w:t>PK</w:t>
            </w:r>
          </w:p>
        </w:tc>
        <w:tc>
          <w:tcPr>
            <w:tcW w:w="3743" w:type="dxa"/>
          </w:tcPr>
          <w:p w14:paraId="763A2B8B" w14:textId="77777777" w:rsidR="00DE594A" w:rsidRDefault="00DE594A" w:rsidP="002F57E6">
            <w:r>
              <w:t>Automatically generated</w:t>
            </w:r>
          </w:p>
        </w:tc>
        <w:tc>
          <w:tcPr>
            <w:tcW w:w="2355" w:type="dxa"/>
          </w:tcPr>
          <w:p w14:paraId="30A56490" w14:textId="77777777" w:rsidR="00DE594A" w:rsidRDefault="00DE594A" w:rsidP="002F57E6">
            <w:r>
              <w:t>Shouldn’t happen</w:t>
            </w:r>
          </w:p>
        </w:tc>
        <w:tc>
          <w:tcPr>
            <w:tcW w:w="2026" w:type="dxa"/>
          </w:tcPr>
          <w:p w14:paraId="540FC5E6" w14:textId="77777777" w:rsidR="00DE594A" w:rsidRDefault="00DE594A" w:rsidP="002F57E6">
            <w:r>
              <w:t>Refer to staff</w:t>
            </w:r>
          </w:p>
        </w:tc>
      </w:tr>
      <w:tr w:rsidR="00DE594A" w14:paraId="1E55C122" w14:textId="77777777" w:rsidTr="002F57E6">
        <w:tc>
          <w:tcPr>
            <w:tcW w:w="2746" w:type="dxa"/>
          </w:tcPr>
          <w:p w14:paraId="20647708" w14:textId="77777777" w:rsidR="00DE594A" w:rsidRDefault="00DE594A" w:rsidP="002F57E6">
            <w:r>
              <w:t>SupplierName</w:t>
            </w:r>
          </w:p>
        </w:tc>
        <w:tc>
          <w:tcPr>
            <w:tcW w:w="3242" w:type="dxa"/>
          </w:tcPr>
          <w:p w14:paraId="49372893" w14:textId="77777777" w:rsidR="00DE594A" w:rsidRDefault="00DE594A" w:rsidP="002F57E6">
            <w:r>
              <w:t>Spreadsheet.SupplierName</w:t>
            </w:r>
          </w:p>
        </w:tc>
        <w:tc>
          <w:tcPr>
            <w:tcW w:w="3743" w:type="dxa"/>
          </w:tcPr>
          <w:p w14:paraId="641C71DB" w14:textId="77777777" w:rsidR="00DE594A" w:rsidRDefault="00DE594A" w:rsidP="002F57E6">
            <w:r>
              <w:t>None</w:t>
            </w:r>
          </w:p>
        </w:tc>
        <w:tc>
          <w:tcPr>
            <w:tcW w:w="2355" w:type="dxa"/>
          </w:tcPr>
          <w:p w14:paraId="3248D253" w14:textId="77777777" w:rsidR="00DE594A" w:rsidRDefault="00DE594A" w:rsidP="002F57E6">
            <w:r>
              <w:t>“Unknown”</w:t>
            </w:r>
          </w:p>
        </w:tc>
        <w:tc>
          <w:tcPr>
            <w:tcW w:w="2026" w:type="dxa"/>
          </w:tcPr>
          <w:p w14:paraId="2EB985FB" w14:textId="77777777" w:rsidR="00DE594A" w:rsidRDefault="00DE594A" w:rsidP="002F57E6">
            <w:r>
              <w:t>Refer to staff</w:t>
            </w:r>
          </w:p>
        </w:tc>
      </w:tr>
    </w:tbl>
    <w:p w14:paraId="5ADEEBC0" w14:textId="77777777" w:rsidR="00DE594A" w:rsidRDefault="00DE594A" w:rsidP="00DE594A">
      <w:pPr>
        <w:rPr>
          <w:b/>
          <w:u w:val="single"/>
        </w:rPr>
      </w:pPr>
    </w:p>
    <w:p w14:paraId="3506F9A5" w14:textId="77777777" w:rsidR="00DE594A" w:rsidRPr="00BA6AC7" w:rsidRDefault="00DE594A" w:rsidP="00DE594A">
      <w:pPr>
        <w:rPr>
          <w:b/>
          <w:u w:val="single"/>
        </w:rPr>
      </w:pPr>
      <w:r>
        <w:rPr>
          <w:b/>
          <w:u w:val="single"/>
        </w:rPr>
        <w:t>ENTITY</w:t>
      </w:r>
    </w:p>
    <w:tbl>
      <w:tblPr>
        <w:tblStyle w:val="TableGrid"/>
        <w:tblW w:w="0" w:type="auto"/>
        <w:tblLook w:val="04A0" w:firstRow="1" w:lastRow="0" w:firstColumn="1" w:lastColumn="0" w:noHBand="0" w:noVBand="1"/>
      </w:tblPr>
      <w:tblGrid>
        <w:gridCol w:w="2715"/>
        <w:gridCol w:w="3169"/>
        <w:gridCol w:w="3715"/>
        <w:gridCol w:w="2341"/>
        <w:gridCol w:w="2008"/>
      </w:tblGrid>
      <w:tr w:rsidR="00DE594A" w:rsidRPr="00460A10" w14:paraId="65760ACC" w14:textId="77777777" w:rsidTr="002F57E6">
        <w:tc>
          <w:tcPr>
            <w:tcW w:w="2794" w:type="dxa"/>
            <w:shd w:val="clear" w:color="auto" w:fill="70AD47" w:themeFill="accent6"/>
          </w:tcPr>
          <w:p w14:paraId="67A40110" w14:textId="77777777" w:rsidR="00DE594A" w:rsidRPr="00460A10" w:rsidRDefault="00DE594A" w:rsidP="002F57E6">
            <w:pPr>
              <w:rPr>
                <w:sz w:val="28"/>
              </w:rPr>
            </w:pPr>
            <w:r>
              <w:rPr>
                <w:sz w:val="28"/>
              </w:rPr>
              <w:t xml:space="preserve">TARGET </w:t>
            </w:r>
            <w:r w:rsidRPr="00460A10">
              <w:rPr>
                <w:sz w:val="28"/>
              </w:rPr>
              <w:t>ATTRIBUTE</w:t>
            </w:r>
          </w:p>
        </w:tc>
        <w:tc>
          <w:tcPr>
            <w:tcW w:w="3249" w:type="dxa"/>
            <w:shd w:val="clear" w:color="auto" w:fill="70AD47" w:themeFill="accent6"/>
          </w:tcPr>
          <w:p w14:paraId="19C99FA7" w14:textId="77777777" w:rsidR="00DE594A" w:rsidRPr="00460A10" w:rsidRDefault="00DE594A" w:rsidP="002F57E6">
            <w:pPr>
              <w:rPr>
                <w:sz w:val="28"/>
              </w:rPr>
            </w:pPr>
            <w:r w:rsidRPr="00460A10">
              <w:rPr>
                <w:sz w:val="28"/>
              </w:rPr>
              <w:t>SOURCE(S)</w:t>
            </w:r>
          </w:p>
        </w:tc>
        <w:tc>
          <w:tcPr>
            <w:tcW w:w="3846" w:type="dxa"/>
            <w:shd w:val="clear" w:color="auto" w:fill="70AD47" w:themeFill="accent6"/>
          </w:tcPr>
          <w:p w14:paraId="66FE7F2A" w14:textId="77777777" w:rsidR="00DE594A" w:rsidRPr="00460A10" w:rsidRDefault="00DE594A" w:rsidP="002F57E6">
            <w:pPr>
              <w:rPr>
                <w:sz w:val="28"/>
              </w:rPr>
            </w:pPr>
            <w:r w:rsidRPr="00460A10">
              <w:rPr>
                <w:sz w:val="28"/>
              </w:rPr>
              <w:t>PROCESSING REQUIRED</w:t>
            </w:r>
          </w:p>
        </w:tc>
        <w:tc>
          <w:tcPr>
            <w:tcW w:w="2410" w:type="dxa"/>
            <w:shd w:val="clear" w:color="auto" w:fill="70AD47" w:themeFill="accent6"/>
          </w:tcPr>
          <w:p w14:paraId="4C61629F" w14:textId="77777777" w:rsidR="00DE594A" w:rsidRPr="00460A10" w:rsidRDefault="00DE594A" w:rsidP="002F57E6">
            <w:pPr>
              <w:rPr>
                <w:sz w:val="28"/>
              </w:rPr>
            </w:pPr>
            <w:r w:rsidRPr="00460A10">
              <w:rPr>
                <w:sz w:val="28"/>
              </w:rPr>
              <w:t>MISSING VALUE?</w:t>
            </w:r>
          </w:p>
        </w:tc>
        <w:tc>
          <w:tcPr>
            <w:tcW w:w="2039" w:type="dxa"/>
            <w:shd w:val="clear" w:color="auto" w:fill="70AD47" w:themeFill="accent6"/>
          </w:tcPr>
          <w:p w14:paraId="4F114AF9" w14:textId="77777777" w:rsidR="00DE594A" w:rsidRPr="00460A10" w:rsidRDefault="00DE594A" w:rsidP="002F57E6">
            <w:pPr>
              <w:rPr>
                <w:sz w:val="28"/>
              </w:rPr>
            </w:pPr>
            <w:r w:rsidRPr="00460A10">
              <w:rPr>
                <w:sz w:val="28"/>
              </w:rPr>
              <w:t>INCORRECT VALUE?</w:t>
            </w:r>
          </w:p>
        </w:tc>
      </w:tr>
      <w:tr w:rsidR="00DE594A" w14:paraId="578148C8" w14:textId="77777777" w:rsidTr="002F57E6">
        <w:tc>
          <w:tcPr>
            <w:tcW w:w="2794" w:type="dxa"/>
          </w:tcPr>
          <w:p w14:paraId="7C8913DD" w14:textId="77777777" w:rsidR="00DE594A" w:rsidRDefault="00DE594A" w:rsidP="002F57E6">
            <w:r>
              <w:t>EntityID</w:t>
            </w:r>
          </w:p>
        </w:tc>
        <w:tc>
          <w:tcPr>
            <w:tcW w:w="3249" w:type="dxa"/>
          </w:tcPr>
          <w:p w14:paraId="31CC0ABC" w14:textId="77777777" w:rsidR="00DE594A" w:rsidRDefault="00DE594A" w:rsidP="002F57E6">
            <w:r>
              <w:t>PK</w:t>
            </w:r>
          </w:p>
        </w:tc>
        <w:tc>
          <w:tcPr>
            <w:tcW w:w="3846" w:type="dxa"/>
          </w:tcPr>
          <w:p w14:paraId="7BC4951A" w14:textId="77777777" w:rsidR="00DE594A" w:rsidRDefault="00DE594A" w:rsidP="002F57E6">
            <w:r>
              <w:t>Automatically generated</w:t>
            </w:r>
          </w:p>
        </w:tc>
        <w:tc>
          <w:tcPr>
            <w:tcW w:w="2410" w:type="dxa"/>
          </w:tcPr>
          <w:p w14:paraId="3F98F93C" w14:textId="77777777" w:rsidR="00DE594A" w:rsidRDefault="00DE594A" w:rsidP="002F57E6">
            <w:r>
              <w:t>Shouldn’t happen</w:t>
            </w:r>
          </w:p>
        </w:tc>
        <w:tc>
          <w:tcPr>
            <w:tcW w:w="2039" w:type="dxa"/>
          </w:tcPr>
          <w:p w14:paraId="6A9E5720" w14:textId="77777777" w:rsidR="00DE594A" w:rsidRDefault="00DE594A" w:rsidP="002F57E6">
            <w:r>
              <w:t>Refer to staff</w:t>
            </w:r>
          </w:p>
        </w:tc>
      </w:tr>
      <w:tr w:rsidR="00DE594A" w14:paraId="6BA55502" w14:textId="77777777" w:rsidTr="002F57E6">
        <w:tc>
          <w:tcPr>
            <w:tcW w:w="2794" w:type="dxa"/>
          </w:tcPr>
          <w:p w14:paraId="15D1F88D" w14:textId="77777777" w:rsidR="00DE594A" w:rsidRDefault="00DE594A" w:rsidP="002F57E6">
            <w:r>
              <w:t>Entity Name</w:t>
            </w:r>
          </w:p>
        </w:tc>
        <w:tc>
          <w:tcPr>
            <w:tcW w:w="3249" w:type="dxa"/>
          </w:tcPr>
          <w:p w14:paraId="3338EF2C" w14:textId="77777777" w:rsidR="00DE594A" w:rsidRDefault="00DE594A" w:rsidP="002F57E6">
            <w:r>
              <w:t>Spreadsheet.Entity</w:t>
            </w:r>
          </w:p>
        </w:tc>
        <w:tc>
          <w:tcPr>
            <w:tcW w:w="3846" w:type="dxa"/>
          </w:tcPr>
          <w:p w14:paraId="2A3C3C6F" w14:textId="77777777" w:rsidR="00DE594A" w:rsidRDefault="00DE594A" w:rsidP="002F57E6">
            <w:r>
              <w:t>None</w:t>
            </w:r>
          </w:p>
        </w:tc>
        <w:tc>
          <w:tcPr>
            <w:tcW w:w="2410" w:type="dxa"/>
          </w:tcPr>
          <w:p w14:paraId="63E732CF" w14:textId="77777777" w:rsidR="00DE594A" w:rsidRDefault="00DE594A" w:rsidP="002F57E6">
            <w:r>
              <w:t>“Unknown”</w:t>
            </w:r>
          </w:p>
        </w:tc>
        <w:tc>
          <w:tcPr>
            <w:tcW w:w="2039" w:type="dxa"/>
          </w:tcPr>
          <w:p w14:paraId="379509CA" w14:textId="77777777" w:rsidR="00DE594A" w:rsidRDefault="00DE594A" w:rsidP="002F57E6">
            <w:r>
              <w:t>Refer to staff</w:t>
            </w:r>
          </w:p>
        </w:tc>
      </w:tr>
    </w:tbl>
    <w:p w14:paraId="40BB2AA2" w14:textId="77777777" w:rsidR="00DE594A" w:rsidRPr="0066732D" w:rsidRDefault="00DE594A" w:rsidP="00DE594A"/>
    <w:p w14:paraId="675F5AE5" w14:textId="77777777" w:rsidR="00DE594A" w:rsidRPr="00BA6AC7" w:rsidRDefault="00DE594A" w:rsidP="00DE594A">
      <w:pPr>
        <w:rPr>
          <w:b/>
          <w:u w:val="single"/>
        </w:rPr>
      </w:pPr>
      <w:r>
        <w:rPr>
          <w:b/>
          <w:u w:val="single"/>
        </w:rPr>
        <w:lastRenderedPageBreak/>
        <w:t>PRODUCTFAMILY</w:t>
      </w:r>
    </w:p>
    <w:tbl>
      <w:tblPr>
        <w:tblStyle w:val="TableGrid"/>
        <w:tblW w:w="0" w:type="auto"/>
        <w:tblLook w:val="04A0" w:firstRow="1" w:lastRow="0" w:firstColumn="1" w:lastColumn="0" w:noHBand="0" w:noVBand="1"/>
      </w:tblPr>
      <w:tblGrid>
        <w:gridCol w:w="2716"/>
        <w:gridCol w:w="3208"/>
        <w:gridCol w:w="3692"/>
        <w:gridCol w:w="2329"/>
        <w:gridCol w:w="2003"/>
      </w:tblGrid>
      <w:tr w:rsidR="00DE594A" w:rsidRPr="00460A10" w14:paraId="15DA6B9F" w14:textId="77777777" w:rsidTr="002F57E6">
        <w:tc>
          <w:tcPr>
            <w:tcW w:w="2794" w:type="dxa"/>
            <w:shd w:val="clear" w:color="auto" w:fill="70AD47" w:themeFill="accent6"/>
          </w:tcPr>
          <w:p w14:paraId="502EFF6C" w14:textId="77777777" w:rsidR="00DE594A" w:rsidRPr="00460A10" w:rsidRDefault="00DE594A" w:rsidP="002F57E6">
            <w:pPr>
              <w:rPr>
                <w:sz w:val="28"/>
              </w:rPr>
            </w:pPr>
            <w:r>
              <w:rPr>
                <w:sz w:val="28"/>
              </w:rPr>
              <w:t xml:space="preserve">TARGET </w:t>
            </w:r>
            <w:r w:rsidRPr="00460A10">
              <w:rPr>
                <w:sz w:val="28"/>
              </w:rPr>
              <w:t>ATTRIBUTE</w:t>
            </w:r>
          </w:p>
        </w:tc>
        <w:tc>
          <w:tcPr>
            <w:tcW w:w="3249" w:type="dxa"/>
            <w:shd w:val="clear" w:color="auto" w:fill="70AD47" w:themeFill="accent6"/>
          </w:tcPr>
          <w:p w14:paraId="3609B238" w14:textId="77777777" w:rsidR="00DE594A" w:rsidRPr="00460A10" w:rsidRDefault="00DE594A" w:rsidP="002F57E6">
            <w:pPr>
              <w:rPr>
                <w:sz w:val="28"/>
              </w:rPr>
            </w:pPr>
            <w:r w:rsidRPr="00460A10">
              <w:rPr>
                <w:sz w:val="28"/>
              </w:rPr>
              <w:t>SOURCE(S)</w:t>
            </w:r>
          </w:p>
        </w:tc>
        <w:tc>
          <w:tcPr>
            <w:tcW w:w="3846" w:type="dxa"/>
            <w:shd w:val="clear" w:color="auto" w:fill="70AD47" w:themeFill="accent6"/>
          </w:tcPr>
          <w:p w14:paraId="2D06DBF9" w14:textId="77777777" w:rsidR="00DE594A" w:rsidRPr="00460A10" w:rsidRDefault="00DE594A" w:rsidP="002F57E6">
            <w:pPr>
              <w:rPr>
                <w:sz w:val="28"/>
              </w:rPr>
            </w:pPr>
            <w:r w:rsidRPr="00460A10">
              <w:rPr>
                <w:sz w:val="28"/>
              </w:rPr>
              <w:t>PROCESSING REQUIRED</w:t>
            </w:r>
          </w:p>
        </w:tc>
        <w:tc>
          <w:tcPr>
            <w:tcW w:w="2410" w:type="dxa"/>
            <w:shd w:val="clear" w:color="auto" w:fill="70AD47" w:themeFill="accent6"/>
          </w:tcPr>
          <w:p w14:paraId="7B3199D3" w14:textId="77777777" w:rsidR="00DE594A" w:rsidRPr="00460A10" w:rsidRDefault="00DE594A" w:rsidP="002F57E6">
            <w:pPr>
              <w:rPr>
                <w:sz w:val="28"/>
              </w:rPr>
            </w:pPr>
            <w:r w:rsidRPr="00460A10">
              <w:rPr>
                <w:sz w:val="28"/>
              </w:rPr>
              <w:t>MISSING VALUE?</w:t>
            </w:r>
          </w:p>
        </w:tc>
        <w:tc>
          <w:tcPr>
            <w:tcW w:w="2039" w:type="dxa"/>
            <w:shd w:val="clear" w:color="auto" w:fill="70AD47" w:themeFill="accent6"/>
          </w:tcPr>
          <w:p w14:paraId="38E72099" w14:textId="77777777" w:rsidR="00DE594A" w:rsidRPr="00460A10" w:rsidRDefault="00DE594A" w:rsidP="002F57E6">
            <w:pPr>
              <w:rPr>
                <w:sz w:val="28"/>
              </w:rPr>
            </w:pPr>
            <w:r w:rsidRPr="00460A10">
              <w:rPr>
                <w:sz w:val="28"/>
              </w:rPr>
              <w:t>INCORRECT VALUE?</w:t>
            </w:r>
          </w:p>
        </w:tc>
      </w:tr>
      <w:tr w:rsidR="00DE594A" w14:paraId="7D213AA4" w14:textId="77777777" w:rsidTr="002F57E6">
        <w:tc>
          <w:tcPr>
            <w:tcW w:w="2794" w:type="dxa"/>
          </w:tcPr>
          <w:p w14:paraId="775F64A9" w14:textId="77777777" w:rsidR="00DE594A" w:rsidRDefault="00DE594A" w:rsidP="002F57E6">
            <w:r>
              <w:t>ProductFamilyID</w:t>
            </w:r>
          </w:p>
        </w:tc>
        <w:tc>
          <w:tcPr>
            <w:tcW w:w="3249" w:type="dxa"/>
          </w:tcPr>
          <w:p w14:paraId="21A5A68D" w14:textId="77777777" w:rsidR="00DE594A" w:rsidRDefault="00DE594A" w:rsidP="002F57E6">
            <w:r>
              <w:t>PK</w:t>
            </w:r>
          </w:p>
        </w:tc>
        <w:tc>
          <w:tcPr>
            <w:tcW w:w="3846" w:type="dxa"/>
          </w:tcPr>
          <w:p w14:paraId="6AF32C23" w14:textId="77777777" w:rsidR="00DE594A" w:rsidRDefault="00DE594A" w:rsidP="002F57E6">
            <w:r>
              <w:t>Automatically generated</w:t>
            </w:r>
          </w:p>
        </w:tc>
        <w:tc>
          <w:tcPr>
            <w:tcW w:w="2410" w:type="dxa"/>
          </w:tcPr>
          <w:p w14:paraId="0DF12E68" w14:textId="77777777" w:rsidR="00DE594A" w:rsidRDefault="00DE594A" w:rsidP="002F57E6">
            <w:r>
              <w:t>Shouldn’t happen</w:t>
            </w:r>
          </w:p>
        </w:tc>
        <w:tc>
          <w:tcPr>
            <w:tcW w:w="2039" w:type="dxa"/>
          </w:tcPr>
          <w:p w14:paraId="788E10A3" w14:textId="77777777" w:rsidR="00DE594A" w:rsidRDefault="00DE594A" w:rsidP="002F57E6">
            <w:r>
              <w:t>Refer to staff</w:t>
            </w:r>
          </w:p>
        </w:tc>
      </w:tr>
      <w:tr w:rsidR="00DE594A" w14:paraId="6349DF5D" w14:textId="77777777" w:rsidTr="002F57E6">
        <w:tc>
          <w:tcPr>
            <w:tcW w:w="2794" w:type="dxa"/>
          </w:tcPr>
          <w:p w14:paraId="7ED3A879" w14:textId="77777777" w:rsidR="00DE594A" w:rsidRDefault="00DE594A" w:rsidP="002F57E6">
            <w:r>
              <w:t>ProductFamily</w:t>
            </w:r>
          </w:p>
        </w:tc>
        <w:tc>
          <w:tcPr>
            <w:tcW w:w="3249" w:type="dxa"/>
          </w:tcPr>
          <w:p w14:paraId="18F336C0" w14:textId="77777777" w:rsidR="00DE594A" w:rsidRDefault="00DE594A" w:rsidP="002F57E6">
            <w:r>
              <w:t>Spreadsheet.ProductFamily</w:t>
            </w:r>
          </w:p>
        </w:tc>
        <w:tc>
          <w:tcPr>
            <w:tcW w:w="3846" w:type="dxa"/>
          </w:tcPr>
          <w:p w14:paraId="458822EA" w14:textId="77777777" w:rsidR="00DE594A" w:rsidRDefault="00DE594A" w:rsidP="002F57E6">
            <w:r>
              <w:t>None</w:t>
            </w:r>
          </w:p>
        </w:tc>
        <w:tc>
          <w:tcPr>
            <w:tcW w:w="2410" w:type="dxa"/>
          </w:tcPr>
          <w:p w14:paraId="12B04992" w14:textId="77777777" w:rsidR="00DE594A" w:rsidRDefault="00DE594A" w:rsidP="002F57E6">
            <w:r>
              <w:t>“Unknown”</w:t>
            </w:r>
          </w:p>
        </w:tc>
        <w:tc>
          <w:tcPr>
            <w:tcW w:w="2039" w:type="dxa"/>
          </w:tcPr>
          <w:p w14:paraId="1003225C" w14:textId="77777777" w:rsidR="00DE594A" w:rsidRDefault="00DE594A" w:rsidP="002F57E6">
            <w:r>
              <w:t>Refer to staff</w:t>
            </w:r>
          </w:p>
        </w:tc>
      </w:tr>
    </w:tbl>
    <w:p w14:paraId="240AD89D" w14:textId="77777777" w:rsidR="00DE594A" w:rsidRDefault="00DE594A" w:rsidP="00DE594A"/>
    <w:p w14:paraId="4F24D31B" w14:textId="77777777" w:rsidR="00DE594A" w:rsidRDefault="00DE594A" w:rsidP="00DE594A">
      <w:pPr>
        <w:rPr>
          <w:b/>
          <w:u w:val="single"/>
        </w:rPr>
      </w:pPr>
    </w:p>
    <w:p w14:paraId="52C38501" w14:textId="77777777" w:rsidR="00DE594A" w:rsidRPr="00BA6AC7" w:rsidRDefault="00DE594A" w:rsidP="00DE594A">
      <w:pPr>
        <w:rPr>
          <w:b/>
          <w:u w:val="single"/>
        </w:rPr>
      </w:pPr>
      <w:r>
        <w:rPr>
          <w:b/>
          <w:u w:val="single"/>
        </w:rPr>
        <w:t>EXPENSEAREA</w:t>
      </w:r>
    </w:p>
    <w:tbl>
      <w:tblPr>
        <w:tblStyle w:val="TableGrid"/>
        <w:tblW w:w="0" w:type="auto"/>
        <w:tblLook w:val="04A0" w:firstRow="1" w:lastRow="0" w:firstColumn="1" w:lastColumn="0" w:noHBand="0" w:noVBand="1"/>
      </w:tblPr>
      <w:tblGrid>
        <w:gridCol w:w="2772"/>
        <w:gridCol w:w="3196"/>
        <w:gridCol w:w="3661"/>
        <w:gridCol w:w="2311"/>
        <w:gridCol w:w="2008"/>
      </w:tblGrid>
      <w:tr w:rsidR="00DE594A" w:rsidRPr="00460A10" w14:paraId="4FB8E87C" w14:textId="77777777" w:rsidTr="002F57E6">
        <w:tc>
          <w:tcPr>
            <w:tcW w:w="2786" w:type="dxa"/>
            <w:shd w:val="clear" w:color="auto" w:fill="70AD47" w:themeFill="accent6"/>
          </w:tcPr>
          <w:p w14:paraId="31D25B2B" w14:textId="77777777" w:rsidR="00DE594A" w:rsidRPr="00460A10" w:rsidRDefault="00DE594A" w:rsidP="002F57E6">
            <w:pPr>
              <w:rPr>
                <w:sz w:val="28"/>
              </w:rPr>
            </w:pPr>
            <w:r>
              <w:rPr>
                <w:sz w:val="28"/>
              </w:rPr>
              <w:t xml:space="preserve">TARGET </w:t>
            </w:r>
            <w:r w:rsidRPr="00460A10">
              <w:rPr>
                <w:sz w:val="28"/>
              </w:rPr>
              <w:t>ATTRIBUTE</w:t>
            </w:r>
          </w:p>
        </w:tc>
        <w:tc>
          <w:tcPr>
            <w:tcW w:w="3219" w:type="dxa"/>
            <w:shd w:val="clear" w:color="auto" w:fill="70AD47" w:themeFill="accent6"/>
          </w:tcPr>
          <w:p w14:paraId="6E00585C" w14:textId="77777777" w:rsidR="00DE594A" w:rsidRPr="00460A10" w:rsidRDefault="00DE594A" w:rsidP="002F57E6">
            <w:pPr>
              <w:rPr>
                <w:sz w:val="28"/>
              </w:rPr>
            </w:pPr>
            <w:r w:rsidRPr="00460A10">
              <w:rPr>
                <w:sz w:val="28"/>
              </w:rPr>
              <w:t>SOURCE(S)</w:t>
            </w:r>
          </w:p>
        </w:tc>
        <w:tc>
          <w:tcPr>
            <w:tcW w:w="3733" w:type="dxa"/>
            <w:shd w:val="clear" w:color="auto" w:fill="70AD47" w:themeFill="accent6"/>
          </w:tcPr>
          <w:p w14:paraId="1E4AB62A" w14:textId="77777777" w:rsidR="00DE594A" w:rsidRPr="00460A10" w:rsidRDefault="00DE594A" w:rsidP="002F57E6">
            <w:pPr>
              <w:rPr>
                <w:sz w:val="28"/>
              </w:rPr>
            </w:pPr>
            <w:r w:rsidRPr="00460A10">
              <w:rPr>
                <w:sz w:val="28"/>
              </w:rPr>
              <w:t>PROCESSING REQUIRED</w:t>
            </w:r>
          </w:p>
        </w:tc>
        <w:tc>
          <w:tcPr>
            <w:tcW w:w="2349" w:type="dxa"/>
            <w:shd w:val="clear" w:color="auto" w:fill="70AD47" w:themeFill="accent6"/>
          </w:tcPr>
          <w:p w14:paraId="333B1CBC" w14:textId="77777777" w:rsidR="00DE594A" w:rsidRPr="00460A10" w:rsidRDefault="00DE594A" w:rsidP="002F57E6">
            <w:pPr>
              <w:rPr>
                <w:sz w:val="28"/>
              </w:rPr>
            </w:pPr>
            <w:r w:rsidRPr="00460A10">
              <w:rPr>
                <w:sz w:val="28"/>
              </w:rPr>
              <w:t>MISSING VALUE?</w:t>
            </w:r>
          </w:p>
        </w:tc>
        <w:tc>
          <w:tcPr>
            <w:tcW w:w="2025" w:type="dxa"/>
            <w:shd w:val="clear" w:color="auto" w:fill="70AD47" w:themeFill="accent6"/>
          </w:tcPr>
          <w:p w14:paraId="7DCA29F7" w14:textId="77777777" w:rsidR="00DE594A" w:rsidRPr="00460A10" w:rsidRDefault="00DE594A" w:rsidP="002F57E6">
            <w:pPr>
              <w:rPr>
                <w:sz w:val="28"/>
              </w:rPr>
            </w:pPr>
            <w:r w:rsidRPr="00460A10">
              <w:rPr>
                <w:sz w:val="28"/>
              </w:rPr>
              <w:t>INCORRECT VALUE?</w:t>
            </w:r>
          </w:p>
        </w:tc>
      </w:tr>
      <w:tr w:rsidR="00DE594A" w14:paraId="1038B9A5" w14:textId="77777777" w:rsidTr="002F57E6">
        <w:tc>
          <w:tcPr>
            <w:tcW w:w="2786" w:type="dxa"/>
          </w:tcPr>
          <w:p w14:paraId="03BBAB5A" w14:textId="77777777" w:rsidR="00DE594A" w:rsidRDefault="00DE594A" w:rsidP="002F57E6">
            <w:r>
              <w:t>ExpenseAreaID</w:t>
            </w:r>
          </w:p>
        </w:tc>
        <w:tc>
          <w:tcPr>
            <w:tcW w:w="3219" w:type="dxa"/>
          </w:tcPr>
          <w:p w14:paraId="51A9480D" w14:textId="77777777" w:rsidR="00DE594A" w:rsidRDefault="00DE594A" w:rsidP="002F57E6">
            <w:r>
              <w:t>PK</w:t>
            </w:r>
          </w:p>
        </w:tc>
        <w:tc>
          <w:tcPr>
            <w:tcW w:w="3733" w:type="dxa"/>
          </w:tcPr>
          <w:p w14:paraId="663E08F1" w14:textId="77777777" w:rsidR="00DE594A" w:rsidRDefault="00DE594A" w:rsidP="002F57E6">
            <w:r>
              <w:t>Automatically generated</w:t>
            </w:r>
          </w:p>
        </w:tc>
        <w:tc>
          <w:tcPr>
            <w:tcW w:w="2349" w:type="dxa"/>
          </w:tcPr>
          <w:p w14:paraId="74E9E6CE" w14:textId="77777777" w:rsidR="00DE594A" w:rsidRDefault="00DE594A" w:rsidP="002F57E6">
            <w:r>
              <w:t>Shouldn’t happen</w:t>
            </w:r>
          </w:p>
        </w:tc>
        <w:tc>
          <w:tcPr>
            <w:tcW w:w="2025" w:type="dxa"/>
          </w:tcPr>
          <w:p w14:paraId="4C486432" w14:textId="77777777" w:rsidR="00DE594A" w:rsidRDefault="00DE594A" w:rsidP="002F57E6">
            <w:r>
              <w:t>Refer to staff</w:t>
            </w:r>
          </w:p>
        </w:tc>
      </w:tr>
      <w:tr w:rsidR="00DE594A" w14:paraId="79AE90BB" w14:textId="77777777" w:rsidTr="002F57E6">
        <w:tc>
          <w:tcPr>
            <w:tcW w:w="2786" w:type="dxa"/>
          </w:tcPr>
          <w:p w14:paraId="6B369C7F" w14:textId="77777777" w:rsidR="00DE594A" w:rsidRDefault="00DE594A" w:rsidP="002F57E6">
            <w:r>
              <w:t>ExpenseAreaDescription</w:t>
            </w:r>
          </w:p>
        </w:tc>
        <w:tc>
          <w:tcPr>
            <w:tcW w:w="3219" w:type="dxa"/>
          </w:tcPr>
          <w:p w14:paraId="291E9EC3" w14:textId="77777777" w:rsidR="00DE594A" w:rsidRDefault="00DE594A" w:rsidP="002F57E6">
            <w:r>
              <w:t>Spreadsheet.ExpenseArea</w:t>
            </w:r>
          </w:p>
        </w:tc>
        <w:tc>
          <w:tcPr>
            <w:tcW w:w="3733" w:type="dxa"/>
          </w:tcPr>
          <w:p w14:paraId="16BD649A" w14:textId="77777777" w:rsidR="00DE594A" w:rsidRDefault="00DE594A" w:rsidP="002F57E6">
            <w:r>
              <w:t>None</w:t>
            </w:r>
          </w:p>
        </w:tc>
        <w:tc>
          <w:tcPr>
            <w:tcW w:w="2349" w:type="dxa"/>
          </w:tcPr>
          <w:p w14:paraId="7AC91F8A" w14:textId="77777777" w:rsidR="00DE594A" w:rsidRDefault="00DE594A" w:rsidP="002F57E6">
            <w:r>
              <w:t>“Unknown”</w:t>
            </w:r>
          </w:p>
        </w:tc>
        <w:tc>
          <w:tcPr>
            <w:tcW w:w="2025" w:type="dxa"/>
          </w:tcPr>
          <w:p w14:paraId="10CBE8CC" w14:textId="77777777" w:rsidR="00DE594A" w:rsidRDefault="00DE594A" w:rsidP="002F57E6">
            <w:r>
              <w:t>Refer to staff</w:t>
            </w:r>
          </w:p>
        </w:tc>
      </w:tr>
    </w:tbl>
    <w:p w14:paraId="38F33FBC" w14:textId="77777777" w:rsidR="00DE594A" w:rsidRDefault="00DE594A" w:rsidP="00DE594A">
      <w:pPr>
        <w:rPr>
          <w:b/>
          <w:u w:val="single"/>
        </w:rPr>
      </w:pPr>
    </w:p>
    <w:p w14:paraId="66E0D50E" w14:textId="77777777" w:rsidR="00DE594A" w:rsidRPr="00BA6AC7" w:rsidRDefault="00DE594A" w:rsidP="00DE594A">
      <w:pPr>
        <w:rPr>
          <w:b/>
          <w:u w:val="single"/>
        </w:rPr>
      </w:pPr>
      <w:r>
        <w:rPr>
          <w:b/>
          <w:u w:val="single"/>
        </w:rPr>
        <w:t>DATES</w:t>
      </w:r>
    </w:p>
    <w:tbl>
      <w:tblPr>
        <w:tblStyle w:val="TableGrid"/>
        <w:tblW w:w="14200" w:type="dxa"/>
        <w:tblLook w:val="04A0" w:firstRow="1" w:lastRow="0" w:firstColumn="1" w:lastColumn="0" w:noHBand="0" w:noVBand="1"/>
      </w:tblPr>
      <w:tblGrid>
        <w:gridCol w:w="2770"/>
        <w:gridCol w:w="3214"/>
        <w:gridCol w:w="3792"/>
        <w:gridCol w:w="2610"/>
        <w:gridCol w:w="1814"/>
      </w:tblGrid>
      <w:tr w:rsidR="00DE594A" w:rsidRPr="00460A10" w14:paraId="1EAC1345" w14:textId="77777777" w:rsidTr="002F57E6">
        <w:trPr>
          <w:trHeight w:val="678"/>
        </w:trPr>
        <w:tc>
          <w:tcPr>
            <w:tcW w:w="2770" w:type="dxa"/>
            <w:shd w:val="clear" w:color="auto" w:fill="70AD47" w:themeFill="accent6"/>
          </w:tcPr>
          <w:p w14:paraId="5A5A580B" w14:textId="77777777" w:rsidR="00DE594A" w:rsidRPr="00460A10" w:rsidRDefault="00DE594A" w:rsidP="002F57E6">
            <w:pPr>
              <w:rPr>
                <w:sz w:val="28"/>
              </w:rPr>
            </w:pPr>
            <w:r>
              <w:rPr>
                <w:sz w:val="28"/>
              </w:rPr>
              <w:t xml:space="preserve">TARGET </w:t>
            </w:r>
            <w:r w:rsidRPr="00460A10">
              <w:rPr>
                <w:sz w:val="28"/>
              </w:rPr>
              <w:t>ATTRIBUTE</w:t>
            </w:r>
          </w:p>
        </w:tc>
        <w:tc>
          <w:tcPr>
            <w:tcW w:w="3214" w:type="dxa"/>
            <w:shd w:val="clear" w:color="auto" w:fill="70AD47" w:themeFill="accent6"/>
          </w:tcPr>
          <w:p w14:paraId="56F095A8" w14:textId="77777777" w:rsidR="00DE594A" w:rsidRPr="00460A10" w:rsidRDefault="00DE594A" w:rsidP="002F57E6">
            <w:pPr>
              <w:rPr>
                <w:sz w:val="28"/>
              </w:rPr>
            </w:pPr>
            <w:r w:rsidRPr="00460A10">
              <w:rPr>
                <w:sz w:val="28"/>
              </w:rPr>
              <w:t>SOURCE(S)</w:t>
            </w:r>
          </w:p>
        </w:tc>
        <w:tc>
          <w:tcPr>
            <w:tcW w:w="3792" w:type="dxa"/>
            <w:shd w:val="clear" w:color="auto" w:fill="70AD47" w:themeFill="accent6"/>
          </w:tcPr>
          <w:p w14:paraId="66AA2AF1" w14:textId="77777777" w:rsidR="00DE594A" w:rsidRPr="00460A10" w:rsidRDefault="00DE594A" w:rsidP="002F57E6">
            <w:pPr>
              <w:rPr>
                <w:sz w:val="28"/>
              </w:rPr>
            </w:pPr>
            <w:r w:rsidRPr="00460A10">
              <w:rPr>
                <w:sz w:val="28"/>
              </w:rPr>
              <w:t>PROCESSING REQUIRED</w:t>
            </w:r>
          </w:p>
        </w:tc>
        <w:tc>
          <w:tcPr>
            <w:tcW w:w="2610" w:type="dxa"/>
            <w:shd w:val="clear" w:color="auto" w:fill="70AD47" w:themeFill="accent6"/>
          </w:tcPr>
          <w:p w14:paraId="293E4262" w14:textId="77777777" w:rsidR="00DE594A" w:rsidRPr="00460A10" w:rsidRDefault="00DE594A" w:rsidP="002F57E6">
            <w:pPr>
              <w:rPr>
                <w:sz w:val="28"/>
              </w:rPr>
            </w:pPr>
            <w:r w:rsidRPr="00460A10">
              <w:rPr>
                <w:sz w:val="28"/>
              </w:rPr>
              <w:t>MISSING VALUE?</w:t>
            </w:r>
          </w:p>
        </w:tc>
        <w:tc>
          <w:tcPr>
            <w:tcW w:w="1814" w:type="dxa"/>
            <w:shd w:val="clear" w:color="auto" w:fill="70AD47" w:themeFill="accent6"/>
          </w:tcPr>
          <w:p w14:paraId="5485737B" w14:textId="77777777" w:rsidR="00DE594A" w:rsidRPr="00460A10" w:rsidRDefault="00DE594A" w:rsidP="002F57E6">
            <w:pPr>
              <w:rPr>
                <w:sz w:val="28"/>
              </w:rPr>
            </w:pPr>
            <w:r w:rsidRPr="00460A10">
              <w:rPr>
                <w:sz w:val="28"/>
              </w:rPr>
              <w:t>INCORRECT VALUE?</w:t>
            </w:r>
          </w:p>
        </w:tc>
      </w:tr>
      <w:tr w:rsidR="00DE594A" w14:paraId="59E8F40E" w14:textId="77777777" w:rsidTr="002F57E6">
        <w:trPr>
          <w:trHeight w:val="284"/>
        </w:trPr>
        <w:tc>
          <w:tcPr>
            <w:tcW w:w="2770" w:type="dxa"/>
          </w:tcPr>
          <w:p w14:paraId="4A6C12E3" w14:textId="77777777" w:rsidR="00DE594A" w:rsidRDefault="00DE594A" w:rsidP="002F57E6">
            <w:r>
              <w:t>DateID</w:t>
            </w:r>
          </w:p>
        </w:tc>
        <w:tc>
          <w:tcPr>
            <w:tcW w:w="3214" w:type="dxa"/>
          </w:tcPr>
          <w:p w14:paraId="2F1D599F" w14:textId="77777777" w:rsidR="00DE594A" w:rsidRDefault="00DE594A" w:rsidP="002F57E6">
            <w:r>
              <w:t>PK</w:t>
            </w:r>
          </w:p>
        </w:tc>
        <w:tc>
          <w:tcPr>
            <w:tcW w:w="3792" w:type="dxa"/>
          </w:tcPr>
          <w:p w14:paraId="1403E35C" w14:textId="77777777" w:rsidR="00DE594A" w:rsidRDefault="00DE594A" w:rsidP="002F57E6">
            <w:r>
              <w:t>Automatically generated</w:t>
            </w:r>
          </w:p>
        </w:tc>
        <w:tc>
          <w:tcPr>
            <w:tcW w:w="2610" w:type="dxa"/>
          </w:tcPr>
          <w:p w14:paraId="7435F58B" w14:textId="77777777" w:rsidR="00DE594A" w:rsidRDefault="00DE594A" w:rsidP="002F57E6">
            <w:r>
              <w:t>Shouldn’t happen</w:t>
            </w:r>
          </w:p>
        </w:tc>
        <w:tc>
          <w:tcPr>
            <w:tcW w:w="1814" w:type="dxa"/>
          </w:tcPr>
          <w:p w14:paraId="5519CD61" w14:textId="77777777" w:rsidR="00DE594A" w:rsidRDefault="00DE594A" w:rsidP="002F57E6">
            <w:r>
              <w:t>Refer to staff</w:t>
            </w:r>
          </w:p>
        </w:tc>
      </w:tr>
      <w:tr w:rsidR="00DE594A" w14:paraId="46B7D792" w14:textId="77777777" w:rsidTr="002F57E6">
        <w:trPr>
          <w:trHeight w:val="568"/>
        </w:trPr>
        <w:tc>
          <w:tcPr>
            <w:tcW w:w="2770" w:type="dxa"/>
          </w:tcPr>
          <w:p w14:paraId="58E7938D" w14:textId="77777777" w:rsidR="00DE594A" w:rsidRDefault="00DE594A" w:rsidP="002F57E6">
            <w:r>
              <w:t>Day</w:t>
            </w:r>
          </w:p>
        </w:tc>
        <w:tc>
          <w:tcPr>
            <w:tcW w:w="3214" w:type="dxa"/>
          </w:tcPr>
          <w:p w14:paraId="47147997" w14:textId="77777777" w:rsidR="00DE594A" w:rsidRDefault="00DE594A" w:rsidP="002F57E6">
            <w:r>
              <w:t>Spreadsheet.Date</w:t>
            </w:r>
          </w:p>
        </w:tc>
        <w:tc>
          <w:tcPr>
            <w:tcW w:w="3792" w:type="dxa"/>
          </w:tcPr>
          <w:p w14:paraId="778968DF" w14:textId="77777777" w:rsidR="00DE594A" w:rsidRDefault="00DE594A" w:rsidP="002F57E6">
            <w:r>
              <w:t>Full date</w:t>
            </w:r>
          </w:p>
        </w:tc>
        <w:tc>
          <w:tcPr>
            <w:tcW w:w="2610" w:type="dxa"/>
          </w:tcPr>
          <w:p w14:paraId="6D893D1A" w14:textId="77777777" w:rsidR="00DE594A" w:rsidRDefault="00DE594A" w:rsidP="002F57E6">
            <w:r>
              <w:t>Set to last day of current accounting period</w:t>
            </w:r>
          </w:p>
        </w:tc>
        <w:tc>
          <w:tcPr>
            <w:tcW w:w="1814" w:type="dxa"/>
          </w:tcPr>
          <w:p w14:paraId="44FA05A8" w14:textId="77777777" w:rsidR="00DE594A" w:rsidRDefault="00DE594A" w:rsidP="002F57E6">
            <w:r>
              <w:t>Refer to staff</w:t>
            </w:r>
          </w:p>
        </w:tc>
      </w:tr>
      <w:tr w:rsidR="00DE594A" w14:paraId="61B44C67" w14:textId="77777777" w:rsidTr="002F57E6">
        <w:trPr>
          <w:trHeight w:val="583"/>
        </w:trPr>
        <w:tc>
          <w:tcPr>
            <w:tcW w:w="2770" w:type="dxa"/>
          </w:tcPr>
          <w:p w14:paraId="15D5D834" w14:textId="77777777" w:rsidR="00DE594A" w:rsidRDefault="00DE594A" w:rsidP="002F57E6">
            <w:r>
              <w:t>Week</w:t>
            </w:r>
          </w:p>
        </w:tc>
        <w:tc>
          <w:tcPr>
            <w:tcW w:w="3214" w:type="dxa"/>
          </w:tcPr>
          <w:p w14:paraId="47D40667" w14:textId="77777777" w:rsidR="00DE594A" w:rsidRDefault="00DE594A" w:rsidP="002F57E6">
            <w:r>
              <w:t>Spreadsheet.Date</w:t>
            </w:r>
          </w:p>
        </w:tc>
        <w:tc>
          <w:tcPr>
            <w:tcW w:w="3792" w:type="dxa"/>
          </w:tcPr>
          <w:p w14:paraId="2C066A25" w14:textId="77777777" w:rsidR="00DE594A" w:rsidRDefault="00DE594A" w:rsidP="002F57E6">
            <w:r>
              <w:t>Calculate financial week number</w:t>
            </w:r>
          </w:p>
        </w:tc>
        <w:tc>
          <w:tcPr>
            <w:tcW w:w="2610" w:type="dxa"/>
          </w:tcPr>
          <w:p w14:paraId="0D22E749" w14:textId="77777777" w:rsidR="00DE594A" w:rsidRDefault="00DE594A" w:rsidP="002F57E6">
            <w:r>
              <w:t>Set to week of current accounting period</w:t>
            </w:r>
          </w:p>
        </w:tc>
        <w:tc>
          <w:tcPr>
            <w:tcW w:w="1814" w:type="dxa"/>
          </w:tcPr>
          <w:p w14:paraId="0F0F86D5" w14:textId="77777777" w:rsidR="00DE594A" w:rsidRDefault="00DE594A" w:rsidP="002F57E6">
            <w:r>
              <w:t>Refer to staff</w:t>
            </w:r>
          </w:p>
        </w:tc>
      </w:tr>
      <w:tr w:rsidR="00DE594A" w14:paraId="442AF8B5" w14:textId="77777777" w:rsidTr="002F57E6">
        <w:trPr>
          <w:trHeight w:val="568"/>
        </w:trPr>
        <w:tc>
          <w:tcPr>
            <w:tcW w:w="2770" w:type="dxa"/>
          </w:tcPr>
          <w:p w14:paraId="5CE40001" w14:textId="77777777" w:rsidR="00DE594A" w:rsidRDefault="00DE594A" w:rsidP="002F57E6">
            <w:r>
              <w:t>Month</w:t>
            </w:r>
          </w:p>
        </w:tc>
        <w:tc>
          <w:tcPr>
            <w:tcW w:w="3214" w:type="dxa"/>
          </w:tcPr>
          <w:p w14:paraId="31E1187B" w14:textId="77777777" w:rsidR="00DE594A" w:rsidRDefault="00DE594A" w:rsidP="002F57E6">
            <w:r>
              <w:t>Spreadsheet.Date</w:t>
            </w:r>
          </w:p>
        </w:tc>
        <w:tc>
          <w:tcPr>
            <w:tcW w:w="3792" w:type="dxa"/>
          </w:tcPr>
          <w:p w14:paraId="2374F2AA" w14:textId="77777777" w:rsidR="00DE594A" w:rsidRDefault="00DE594A" w:rsidP="002F57E6">
            <w:r>
              <w:t>Month</w:t>
            </w:r>
          </w:p>
        </w:tc>
        <w:tc>
          <w:tcPr>
            <w:tcW w:w="2610" w:type="dxa"/>
          </w:tcPr>
          <w:p w14:paraId="588E1E47" w14:textId="77777777" w:rsidR="00DE594A" w:rsidRDefault="00DE594A" w:rsidP="002F57E6">
            <w:r>
              <w:t>Set to month of current accounting period</w:t>
            </w:r>
          </w:p>
        </w:tc>
        <w:tc>
          <w:tcPr>
            <w:tcW w:w="1814" w:type="dxa"/>
          </w:tcPr>
          <w:p w14:paraId="5F2C5E4F" w14:textId="77777777" w:rsidR="00DE594A" w:rsidRDefault="00DE594A" w:rsidP="002F57E6">
            <w:r>
              <w:t>Refer to staff</w:t>
            </w:r>
          </w:p>
        </w:tc>
      </w:tr>
      <w:tr w:rsidR="00DE594A" w14:paraId="4CFA6227" w14:textId="77777777" w:rsidTr="002F57E6">
        <w:trPr>
          <w:trHeight w:val="583"/>
        </w:trPr>
        <w:tc>
          <w:tcPr>
            <w:tcW w:w="2770" w:type="dxa"/>
          </w:tcPr>
          <w:p w14:paraId="3F9402D5" w14:textId="77777777" w:rsidR="00DE594A" w:rsidRDefault="00DE594A" w:rsidP="002F57E6">
            <w:r>
              <w:t>Quarter</w:t>
            </w:r>
          </w:p>
        </w:tc>
        <w:tc>
          <w:tcPr>
            <w:tcW w:w="3214" w:type="dxa"/>
          </w:tcPr>
          <w:p w14:paraId="2C3D7F5F" w14:textId="77777777" w:rsidR="00DE594A" w:rsidRDefault="00DE594A" w:rsidP="002F57E6">
            <w:r>
              <w:t>Spreadsheet.Date</w:t>
            </w:r>
          </w:p>
        </w:tc>
        <w:tc>
          <w:tcPr>
            <w:tcW w:w="3792" w:type="dxa"/>
          </w:tcPr>
          <w:p w14:paraId="4E4C18C2" w14:textId="77777777" w:rsidR="00DE594A" w:rsidRDefault="00DE594A" w:rsidP="002F57E6">
            <w:r>
              <w:t>Month</w:t>
            </w:r>
          </w:p>
        </w:tc>
        <w:tc>
          <w:tcPr>
            <w:tcW w:w="2610" w:type="dxa"/>
          </w:tcPr>
          <w:p w14:paraId="585E9B9F" w14:textId="77777777" w:rsidR="00DE594A" w:rsidRDefault="00DE594A" w:rsidP="002F57E6">
            <w:r>
              <w:t>Set to quarter of current accounting period</w:t>
            </w:r>
          </w:p>
        </w:tc>
        <w:tc>
          <w:tcPr>
            <w:tcW w:w="1814" w:type="dxa"/>
          </w:tcPr>
          <w:p w14:paraId="4085181A" w14:textId="77777777" w:rsidR="00DE594A" w:rsidRDefault="00DE594A" w:rsidP="002F57E6">
            <w:r>
              <w:t>Refer to staff</w:t>
            </w:r>
          </w:p>
        </w:tc>
      </w:tr>
      <w:tr w:rsidR="00DE594A" w14:paraId="414552D1" w14:textId="77777777" w:rsidTr="002F57E6">
        <w:trPr>
          <w:trHeight w:val="568"/>
        </w:trPr>
        <w:tc>
          <w:tcPr>
            <w:tcW w:w="2770" w:type="dxa"/>
          </w:tcPr>
          <w:p w14:paraId="3C9461A9" w14:textId="77777777" w:rsidR="00DE594A" w:rsidRDefault="00DE594A" w:rsidP="002F57E6">
            <w:r>
              <w:lastRenderedPageBreak/>
              <w:t>Year</w:t>
            </w:r>
          </w:p>
        </w:tc>
        <w:tc>
          <w:tcPr>
            <w:tcW w:w="3214" w:type="dxa"/>
          </w:tcPr>
          <w:p w14:paraId="23737506" w14:textId="77777777" w:rsidR="00DE594A" w:rsidRDefault="00DE594A" w:rsidP="002F57E6">
            <w:r>
              <w:t>Spreadsheet.Date</w:t>
            </w:r>
          </w:p>
        </w:tc>
        <w:tc>
          <w:tcPr>
            <w:tcW w:w="3792" w:type="dxa"/>
          </w:tcPr>
          <w:p w14:paraId="1F5D3ED9" w14:textId="77777777" w:rsidR="00DE594A" w:rsidRDefault="00DE594A" w:rsidP="002F57E6">
            <w:r>
              <w:t>Year</w:t>
            </w:r>
          </w:p>
        </w:tc>
        <w:tc>
          <w:tcPr>
            <w:tcW w:w="2610" w:type="dxa"/>
          </w:tcPr>
          <w:p w14:paraId="5740D23D" w14:textId="77777777" w:rsidR="00DE594A" w:rsidRDefault="00DE594A" w:rsidP="002F57E6">
            <w:r>
              <w:t>Set to year of current accounting period</w:t>
            </w:r>
          </w:p>
        </w:tc>
        <w:tc>
          <w:tcPr>
            <w:tcW w:w="1814" w:type="dxa"/>
          </w:tcPr>
          <w:p w14:paraId="6CCE4BF8" w14:textId="77777777" w:rsidR="00DE594A" w:rsidRDefault="00DE594A" w:rsidP="002F57E6">
            <w:r>
              <w:t>Refer to staff</w:t>
            </w:r>
          </w:p>
        </w:tc>
      </w:tr>
    </w:tbl>
    <w:p w14:paraId="1B870128" w14:textId="77777777" w:rsidR="00DE594A" w:rsidRDefault="00DE594A" w:rsidP="00DE594A"/>
    <w:p w14:paraId="25441E38" w14:textId="77777777" w:rsidR="00DE594A" w:rsidRPr="00A5419E" w:rsidRDefault="00DE594A" w:rsidP="00DE594A">
      <w:pPr>
        <w:rPr>
          <w:color w:val="FFFFFF" w:themeColor="background1"/>
        </w:rPr>
      </w:pPr>
      <w:r>
        <w:rPr>
          <w:color w:val="FFFFFF" w:themeColor="background1"/>
        </w:rPr>
        <w:t>This file created by Dr Nik Whitehead as part of the Wales   Office example.</w:t>
      </w:r>
    </w:p>
    <w:tbl>
      <w:tblPr>
        <w:tblStyle w:val="TableGrid"/>
        <w:tblW w:w="0" w:type="auto"/>
        <w:tblLook w:val="04A0" w:firstRow="1" w:lastRow="0" w:firstColumn="1" w:lastColumn="0" w:noHBand="0" w:noVBand="1"/>
      </w:tblPr>
      <w:tblGrid>
        <w:gridCol w:w="2790"/>
        <w:gridCol w:w="2788"/>
        <w:gridCol w:w="2801"/>
        <w:gridCol w:w="2776"/>
        <w:gridCol w:w="2793"/>
      </w:tblGrid>
      <w:tr w:rsidR="00DE594A" w:rsidRPr="00460A10" w14:paraId="19287ECC" w14:textId="77777777" w:rsidTr="002F57E6">
        <w:tc>
          <w:tcPr>
            <w:tcW w:w="2790" w:type="dxa"/>
            <w:shd w:val="clear" w:color="auto" w:fill="70AD47" w:themeFill="accent6"/>
          </w:tcPr>
          <w:p w14:paraId="41481725" w14:textId="77777777" w:rsidR="00DE594A" w:rsidRPr="00460A10" w:rsidRDefault="00DE594A" w:rsidP="002F57E6">
            <w:pPr>
              <w:rPr>
                <w:sz w:val="28"/>
              </w:rPr>
            </w:pPr>
            <w:r>
              <w:rPr>
                <w:sz w:val="28"/>
              </w:rPr>
              <w:t xml:space="preserve">TARGET </w:t>
            </w:r>
            <w:r w:rsidRPr="00460A10">
              <w:rPr>
                <w:sz w:val="28"/>
              </w:rPr>
              <w:t>ATTRIBUTE</w:t>
            </w:r>
          </w:p>
        </w:tc>
        <w:tc>
          <w:tcPr>
            <w:tcW w:w="2788" w:type="dxa"/>
            <w:shd w:val="clear" w:color="auto" w:fill="70AD47" w:themeFill="accent6"/>
          </w:tcPr>
          <w:p w14:paraId="05ACC741" w14:textId="77777777" w:rsidR="00DE594A" w:rsidRPr="00460A10" w:rsidRDefault="00DE594A" w:rsidP="002F57E6">
            <w:pPr>
              <w:rPr>
                <w:sz w:val="28"/>
              </w:rPr>
            </w:pPr>
            <w:r w:rsidRPr="00460A10">
              <w:rPr>
                <w:sz w:val="28"/>
              </w:rPr>
              <w:t>SOURCE(S)</w:t>
            </w:r>
          </w:p>
        </w:tc>
        <w:tc>
          <w:tcPr>
            <w:tcW w:w="2801" w:type="dxa"/>
            <w:shd w:val="clear" w:color="auto" w:fill="70AD47" w:themeFill="accent6"/>
          </w:tcPr>
          <w:p w14:paraId="5064AFCD" w14:textId="77777777" w:rsidR="00DE594A" w:rsidRPr="00460A10" w:rsidRDefault="00DE594A" w:rsidP="002F57E6">
            <w:pPr>
              <w:rPr>
                <w:sz w:val="28"/>
              </w:rPr>
            </w:pPr>
            <w:r w:rsidRPr="00460A10">
              <w:rPr>
                <w:sz w:val="28"/>
              </w:rPr>
              <w:t>PROCESSING REQUIRED</w:t>
            </w:r>
          </w:p>
        </w:tc>
        <w:tc>
          <w:tcPr>
            <w:tcW w:w="2776" w:type="dxa"/>
            <w:shd w:val="clear" w:color="auto" w:fill="70AD47" w:themeFill="accent6"/>
          </w:tcPr>
          <w:p w14:paraId="41B9253D" w14:textId="77777777" w:rsidR="00DE594A" w:rsidRPr="00460A10" w:rsidRDefault="00DE594A" w:rsidP="002F57E6">
            <w:pPr>
              <w:rPr>
                <w:sz w:val="28"/>
              </w:rPr>
            </w:pPr>
            <w:r w:rsidRPr="00460A10">
              <w:rPr>
                <w:sz w:val="28"/>
              </w:rPr>
              <w:t>MISSING VALUE?</w:t>
            </w:r>
          </w:p>
        </w:tc>
        <w:tc>
          <w:tcPr>
            <w:tcW w:w="2793" w:type="dxa"/>
            <w:shd w:val="clear" w:color="auto" w:fill="70AD47" w:themeFill="accent6"/>
          </w:tcPr>
          <w:p w14:paraId="76D65FDC" w14:textId="77777777" w:rsidR="00DE594A" w:rsidRPr="00460A10" w:rsidRDefault="00DE594A" w:rsidP="002F57E6">
            <w:pPr>
              <w:rPr>
                <w:sz w:val="28"/>
              </w:rPr>
            </w:pPr>
            <w:r w:rsidRPr="00460A10">
              <w:rPr>
                <w:sz w:val="28"/>
              </w:rPr>
              <w:t>INCORRECT VALUE?</w:t>
            </w:r>
          </w:p>
        </w:tc>
      </w:tr>
      <w:tr w:rsidR="00DE594A" w14:paraId="0B69D5F1" w14:textId="77777777" w:rsidTr="002F57E6">
        <w:tc>
          <w:tcPr>
            <w:tcW w:w="2790" w:type="dxa"/>
          </w:tcPr>
          <w:p w14:paraId="419525F6" w14:textId="77777777" w:rsidR="00DE594A" w:rsidRDefault="00DE594A" w:rsidP="002F57E6">
            <w:r>
              <w:t>UserID</w:t>
            </w:r>
          </w:p>
        </w:tc>
        <w:tc>
          <w:tcPr>
            <w:tcW w:w="2788" w:type="dxa"/>
          </w:tcPr>
          <w:p w14:paraId="11DE1DA5" w14:textId="77777777" w:rsidR="00DE594A" w:rsidRPr="005D7690" w:rsidRDefault="00DE594A" w:rsidP="002F57E6">
            <w:pPr>
              <w:rPr>
                <w:i/>
              </w:rPr>
            </w:pPr>
            <w:r>
              <w:rPr>
                <w:i/>
              </w:rPr>
              <w:t>Generated from user list</w:t>
            </w:r>
          </w:p>
        </w:tc>
        <w:tc>
          <w:tcPr>
            <w:tcW w:w="2801" w:type="dxa"/>
          </w:tcPr>
          <w:p w14:paraId="1123FD2A" w14:textId="77777777" w:rsidR="00DE594A" w:rsidRDefault="00DE594A" w:rsidP="002F57E6">
            <w:r>
              <w:t>None – Primary key</w:t>
            </w:r>
          </w:p>
        </w:tc>
        <w:tc>
          <w:tcPr>
            <w:tcW w:w="2776" w:type="dxa"/>
          </w:tcPr>
          <w:p w14:paraId="2CB3ECE8" w14:textId="77777777" w:rsidR="00DE594A" w:rsidRDefault="00DE594A" w:rsidP="002F57E6">
            <w:r>
              <w:t>Shouldn’t happen</w:t>
            </w:r>
          </w:p>
        </w:tc>
        <w:tc>
          <w:tcPr>
            <w:tcW w:w="2793" w:type="dxa"/>
          </w:tcPr>
          <w:p w14:paraId="0D94400C" w14:textId="77777777" w:rsidR="00DE594A" w:rsidRDefault="00DE594A" w:rsidP="002F57E6">
            <w:r>
              <w:t>Refer to staff</w:t>
            </w:r>
          </w:p>
        </w:tc>
      </w:tr>
      <w:tr w:rsidR="00DE594A" w14:paraId="3C1C11B6" w14:textId="77777777" w:rsidTr="002F57E6">
        <w:tc>
          <w:tcPr>
            <w:tcW w:w="2790" w:type="dxa"/>
          </w:tcPr>
          <w:p w14:paraId="76414043" w14:textId="77777777" w:rsidR="00DE594A" w:rsidRDefault="00DE594A" w:rsidP="002F57E6">
            <w:r>
              <w:t>UserName</w:t>
            </w:r>
          </w:p>
        </w:tc>
        <w:tc>
          <w:tcPr>
            <w:tcW w:w="2788" w:type="dxa"/>
          </w:tcPr>
          <w:p w14:paraId="404B2FA5" w14:textId="77777777" w:rsidR="00DE594A" w:rsidRDefault="00DE594A" w:rsidP="002F57E6">
            <w:r>
              <w:rPr>
                <w:i/>
              </w:rPr>
              <w:t>Generated from user list</w:t>
            </w:r>
          </w:p>
        </w:tc>
        <w:tc>
          <w:tcPr>
            <w:tcW w:w="2801" w:type="dxa"/>
          </w:tcPr>
          <w:p w14:paraId="1F6F9699" w14:textId="77777777" w:rsidR="00DE594A" w:rsidRDefault="00DE594A" w:rsidP="002F57E6">
            <w:r>
              <w:t>None</w:t>
            </w:r>
          </w:p>
        </w:tc>
        <w:tc>
          <w:tcPr>
            <w:tcW w:w="2776" w:type="dxa"/>
          </w:tcPr>
          <w:p w14:paraId="16F13444" w14:textId="77777777" w:rsidR="00DE594A" w:rsidRDefault="00DE594A" w:rsidP="002F57E6">
            <w:r>
              <w:t>Refer to staff</w:t>
            </w:r>
          </w:p>
        </w:tc>
        <w:tc>
          <w:tcPr>
            <w:tcW w:w="2793" w:type="dxa"/>
          </w:tcPr>
          <w:p w14:paraId="3E6ECF86" w14:textId="77777777" w:rsidR="00DE594A" w:rsidRDefault="00DE594A" w:rsidP="002F57E6">
            <w:r>
              <w:t>Refer to staff</w:t>
            </w:r>
          </w:p>
        </w:tc>
      </w:tr>
      <w:tr w:rsidR="00DE594A" w14:paraId="59CCFDB8" w14:textId="77777777" w:rsidTr="002F57E6">
        <w:tc>
          <w:tcPr>
            <w:tcW w:w="2790" w:type="dxa"/>
          </w:tcPr>
          <w:p w14:paraId="1BE03847" w14:textId="77777777" w:rsidR="00DE594A" w:rsidRDefault="00DE594A" w:rsidP="002F57E6">
            <w:r>
              <w:t>UserType</w:t>
            </w:r>
          </w:p>
        </w:tc>
        <w:tc>
          <w:tcPr>
            <w:tcW w:w="2788" w:type="dxa"/>
          </w:tcPr>
          <w:p w14:paraId="03DBC860" w14:textId="77777777" w:rsidR="00DE594A" w:rsidRDefault="00DE594A" w:rsidP="002F57E6">
            <w:r>
              <w:rPr>
                <w:i/>
              </w:rPr>
              <w:t>Generated from user list</w:t>
            </w:r>
          </w:p>
        </w:tc>
        <w:tc>
          <w:tcPr>
            <w:tcW w:w="2801" w:type="dxa"/>
          </w:tcPr>
          <w:p w14:paraId="21A2B06B" w14:textId="77777777" w:rsidR="00DE594A" w:rsidRDefault="00DE594A" w:rsidP="002F57E6">
            <w:r>
              <w:t>None</w:t>
            </w:r>
          </w:p>
        </w:tc>
        <w:tc>
          <w:tcPr>
            <w:tcW w:w="2776" w:type="dxa"/>
          </w:tcPr>
          <w:p w14:paraId="7956AC6B" w14:textId="77777777" w:rsidR="00DE594A" w:rsidRDefault="00DE594A" w:rsidP="002F57E6">
            <w:r>
              <w:t>Refer to staff</w:t>
            </w:r>
          </w:p>
        </w:tc>
        <w:tc>
          <w:tcPr>
            <w:tcW w:w="2793" w:type="dxa"/>
          </w:tcPr>
          <w:p w14:paraId="0D2183E1" w14:textId="77777777" w:rsidR="00DE594A" w:rsidRDefault="00DE594A" w:rsidP="002F57E6">
            <w:r>
              <w:t>Refer to staff</w:t>
            </w:r>
          </w:p>
        </w:tc>
      </w:tr>
    </w:tbl>
    <w:p w14:paraId="282E516A" w14:textId="77777777" w:rsidR="00DE594A" w:rsidRDefault="00DE594A" w:rsidP="00DE594A"/>
    <w:p w14:paraId="13F6139F" w14:textId="77777777" w:rsidR="00DE594A" w:rsidRPr="00BA6AC7" w:rsidRDefault="00DE594A" w:rsidP="00DE594A">
      <w:pPr>
        <w:rPr>
          <w:b/>
          <w:u w:val="single"/>
        </w:rPr>
      </w:pPr>
      <w:r>
        <w:rPr>
          <w:b/>
          <w:u w:val="single"/>
        </w:rPr>
        <w:t>DataSources</w:t>
      </w:r>
    </w:p>
    <w:tbl>
      <w:tblPr>
        <w:tblStyle w:val="TableGrid"/>
        <w:tblW w:w="0" w:type="auto"/>
        <w:tblLook w:val="04A0" w:firstRow="1" w:lastRow="0" w:firstColumn="1" w:lastColumn="0" w:noHBand="0" w:noVBand="1"/>
      </w:tblPr>
      <w:tblGrid>
        <w:gridCol w:w="2795"/>
        <w:gridCol w:w="2787"/>
        <w:gridCol w:w="2800"/>
        <w:gridCol w:w="2774"/>
        <w:gridCol w:w="2792"/>
      </w:tblGrid>
      <w:tr w:rsidR="00DE594A" w:rsidRPr="00460A10" w14:paraId="1A30B526" w14:textId="77777777" w:rsidTr="002F57E6">
        <w:tc>
          <w:tcPr>
            <w:tcW w:w="2867" w:type="dxa"/>
            <w:shd w:val="clear" w:color="auto" w:fill="70AD47" w:themeFill="accent6"/>
          </w:tcPr>
          <w:p w14:paraId="625B7282" w14:textId="77777777" w:rsidR="00DE594A" w:rsidRPr="00460A10" w:rsidRDefault="00DE594A" w:rsidP="002F57E6">
            <w:pPr>
              <w:rPr>
                <w:sz w:val="28"/>
              </w:rPr>
            </w:pPr>
            <w:r>
              <w:rPr>
                <w:sz w:val="28"/>
              </w:rPr>
              <w:t xml:space="preserve">TARGET </w:t>
            </w:r>
            <w:r w:rsidRPr="00460A10">
              <w:rPr>
                <w:sz w:val="28"/>
              </w:rPr>
              <w:t>ATTRIBUTE</w:t>
            </w:r>
          </w:p>
        </w:tc>
        <w:tc>
          <w:tcPr>
            <w:tcW w:w="2867" w:type="dxa"/>
            <w:shd w:val="clear" w:color="auto" w:fill="70AD47" w:themeFill="accent6"/>
          </w:tcPr>
          <w:p w14:paraId="6944C475" w14:textId="77777777" w:rsidR="00DE594A" w:rsidRPr="00460A10" w:rsidRDefault="00DE594A" w:rsidP="002F57E6">
            <w:pPr>
              <w:rPr>
                <w:sz w:val="28"/>
              </w:rPr>
            </w:pPr>
            <w:r w:rsidRPr="00460A10">
              <w:rPr>
                <w:sz w:val="28"/>
              </w:rPr>
              <w:t>SOURCE(S)</w:t>
            </w:r>
          </w:p>
        </w:tc>
        <w:tc>
          <w:tcPr>
            <w:tcW w:w="2868" w:type="dxa"/>
            <w:shd w:val="clear" w:color="auto" w:fill="70AD47" w:themeFill="accent6"/>
          </w:tcPr>
          <w:p w14:paraId="0E31B78A" w14:textId="77777777" w:rsidR="00DE594A" w:rsidRPr="00460A10" w:rsidRDefault="00DE594A" w:rsidP="002F57E6">
            <w:pPr>
              <w:rPr>
                <w:sz w:val="28"/>
              </w:rPr>
            </w:pPr>
            <w:r w:rsidRPr="00460A10">
              <w:rPr>
                <w:sz w:val="28"/>
              </w:rPr>
              <w:t>PROCESSING REQUIRED</w:t>
            </w:r>
          </w:p>
        </w:tc>
        <w:tc>
          <w:tcPr>
            <w:tcW w:w="2868" w:type="dxa"/>
            <w:shd w:val="clear" w:color="auto" w:fill="70AD47" w:themeFill="accent6"/>
          </w:tcPr>
          <w:p w14:paraId="245AE65A" w14:textId="77777777" w:rsidR="00DE594A" w:rsidRPr="00460A10" w:rsidRDefault="00DE594A" w:rsidP="002F57E6">
            <w:pPr>
              <w:rPr>
                <w:sz w:val="28"/>
              </w:rPr>
            </w:pPr>
            <w:r w:rsidRPr="00460A10">
              <w:rPr>
                <w:sz w:val="28"/>
              </w:rPr>
              <w:t>MISSING VALUE?</w:t>
            </w:r>
          </w:p>
        </w:tc>
        <w:tc>
          <w:tcPr>
            <w:tcW w:w="2868" w:type="dxa"/>
            <w:shd w:val="clear" w:color="auto" w:fill="70AD47" w:themeFill="accent6"/>
          </w:tcPr>
          <w:p w14:paraId="4E43CD88" w14:textId="77777777" w:rsidR="00DE594A" w:rsidRPr="00460A10" w:rsidRDefault="00DE594A" w:rsidP="002F57E6">
            <w:pPr>
              <w:rPr>
                <w:sz w:val="28"/>
              </w:rPr>
            </w:pPr>
            <w:r w:rsidRPr="00460A10">
              <w:rPr>
                <w:sz w:val="28"/>
              </w:rPr>
              <w:t>INCORRECT VALUE?</w:t>
            </w:r>
          </w:p>
        </w:tc>
      </w:tr>
      <w:tr w:rsidR="00DE594A" w14:paraId="6ABBD466" w14:textId="77777777" w:rsidTr="002F57E6">
        <w:tc>
          <w:tcPr>
            <w:tcW w:w="2867" w:type="dxa"/>
          </w:tcPr>
          <w:p w14:paraId="59A22501" w14:textId="77777777" w:rsidR="00DE594A" w:rsidRDefault="00DE594A" w:rsidP="002F57E6">
            <w:r>
              <w:t>SourceID</w:t>
            </w:r>
          </w:p>
        </w:tc>
        <w:tc>
          <w:tcPr>
            <w:tcW w:w="2867" w:type="dxa"/>
          </w:tcPr>
          <w:p w14:paraId="3C728C07" w14:textId="77777777" w:rsidR="00DE594A" w:rsidRDefault="00DE594A" w:rsidP="002F57E6">
            <w:r>
              <w:rPr>
                <w:i/>
              </w:rPr>
              <w:t>Generated from source list</w:t>
            </w:r>
          </w:p>
        </w:tc>
        <w:tc>
          <w:tcPr>
            <w:tcW w:w="2868" w:type="dxa"/>
          </w:tcPr>
          <w:p w14:paraId="1172BB44" w14:textId="77777777" w:rsidR="00DE594A" w:rsidRDefault="00DE594A" w:rsidP="002F57E6">
            <w:r>
              <w:t>None – Primary key</w:t>
            </w:r>
          </w:p>
        </w:tc>
        <w:tc>
          <w:tcPr>
            <w:tcW w:w="2868" w:type="dxa"/>
          </w:tcPr>
          <w:p w14:paraId="7986E78E" w14:textId="77777777" w:rsidR="00DE594A" w:rsidRDefault="00DE594A" w:rsidP="002F57E6">
            <w:r>
              <w:t>Shouldn’t happen</w:t>
            </w:r>
          </w:p>
        </w:tc>
        <w:tc>
          <w:tcPr>
            <w:tcW w:w="2868" w:type="dxa"/>
          </w:tcPr>
          <w:p w14:paraId="476E3A35" w14:textId="77777777" w:rsidR="00DE594A" w:rsidRDefault="00DE594A" w:rsidP="002F57E6">
            <w:r>
              <w:t>Refer to staff</w:t>
            </w:r>
          </w:p>
        </w:tc>
      </w:tr>
      <w:tr w:rsidR="00DE594A" w14:paraId="73E00DAB" w14:textId="77777777" w:rsidTr="002F57E6">
        <w:tc>
          <w:tcPr>
            <w:tcW w:w="2867" w:type="dxa"/>
          </w:tcPr>
          <w:p w14:paraId="42D04264" w14:textId="77777777" w:rsidR="00DE594A" w:rsidRDefault="00DE594A" w:rsidP="002F57E6">
            <w:r>
              <w:t>SourceName</w:t>
            </w:r>
          </w:p>
        </w:tc>
        <w:tc>
          <w:tcPr>
            <w:tcW w:w="2867" w:type="dxa"/>
          </w:tcPr>
          <w:p w14:paraId="4A8FE166" w14:textId="77777777" w:rsidR="00DE594A" w:rsidRDefault="00DE594A" w:rsidP="002F57E6">
            <w:r>
              <w:rPr>
                <w:i/>
              </w:rPr>
              <w:t>Generated from source list</w:t>
            </w:r>
          </w:p>
        </w:tc>
        <w:tc>
          <w:tcPr>
            <w:tcW w:w="2868" w:type="dxa"/>
          </w:tcPr>
          <w:p w14:paraId="0CC6F58D" w14:textId="77777777" w:rsidR="00DE594A" w:rsidRDefault="00DE594A" w:rsidP="002F57E6">
            <w:r>
              <w:t>None</w:t>
            </w:r>
          </w:p>
        </w:tc>
        <w:tc>
          <w:tcPr>
            <w:tcW w:w="2868" w:type="dxa"/>
          </w:tcPr>
          <w:p w14:paraId="47C6E07D" w14:textId="77777777" w:rsidR="00DE594A" w:rsidRDefault="00DE594A" w:rsidP="002F57E6">
            <w:r>
              <w:t>Refer to staff</w:t>
            </w:r>
          </w:p>
        </w:tc>
        <w:tc>
          <w:tcPr>
            <w:tcW w:w="2868" w:type="dxa"/>
          </w:tcPr>
          <w:p w14:paraId="339EF314" w14:textId="77777777" w:rsidR="00DE594A" w:rsidRDefault="00DE594A" w:rsidP="002F57E6">
            <w:r>
              <w:t>Refer to staff</w:t>
            </w:r>
          </w:p>
        </w:tc>
      </w:tr>
      <w:tr w:rsidR="00DE594A" w14:paraId="062EC518" w14:textId="77777777" w:rsidTr="002F57E6">
        <w:tc>
          <w:tcPr>
            <w:tcW w:w="2867" w:type="dxa"/>
          </w:tcPr>
          <w:p w14:paraId="75795D4B" w14:textId="77777777" w:rsidR="00DE594A" w:rsidRDefault="00DE594A" w:rsidP="002F57E6">
            <w:r>
              <w:t>SourceLocation</w:t>
            </w:r>
          </w:p>
        </w:tc>
        <w:tc>
          <w:tcPr>
            <w:tcW w:w="2867" w:type="dxa"/>
          </w:tcPr>
          <w:p w14:paraId="4BFCEFF8" w14:textId="77777777" w:rsidR="00DE594A" w:rsidRDefault="00DE594A" w:rsidP="002F57E6">
            <w:r>
              <w:rPr>
                <w:i/>
              </w:rPr>
              <w:t>Generated from source list</w:t>
            </w:r>
          </w:p>
        </w:tc>
        <w:tc>
          <w:tcPr>
            <w:tcW w:w="2868" w:type="dxa"/>
          </w:tcPr>
          <w:p w14:paraId="418EE252" w14:textId="77777777" w:rsidR="00DE594A" w:rsidRDefault="00DE594A" w:rsidP="002F57E6">
            <w:r>
              <w:t>None</w:t>
            </w:r>
          </w:p>
        </w:tc>
        <w:tc>
          <w:tcPr>
            <w:tcW w:w="2868" w:type="dxa"/>
          </w:tcPr>
          <w:p w14:paraId="218D4CD7" w14:textId="77777777" w:rsidR="00DE594A" w:rsidRDefault="00DE594A" w:rsidP="002F57E6">
            <w:r>
              <w:t>Refer to staff</w:t>
            </w:r>
          </w:p>
        </w:tc>
        <w:tc>
          <w:tcPr>
            <w:tcW w:w="2868" w:type="dxa"/>
          </w:tcPr>
          <w:p w14:paraId="44C9A0E8" w14:textId="77777777" w:rsidR="00DE594A" w:rsidRDefault="00DE594A" w:rsidP="002F57E6">
            <w:r>
              <w:t>Refer to staff</w:t>
            </w:r>
          </w:p>
        </w:tc>
      </w:tr>
    </w:tbl>
    <w:p w14:paraId="4B4BD0E8" w14:textId="77777777" w:rsidR="00DE594A" w:rsidRDefault="00DE594A" w:rsidP="00DE594A"/>
    <w:p w14:paraId="369A2E0C" w14:textId="77777777" w:rsidR="00DE594A" w:rsidRPr="00BA6AC7" w:rsidRDefault="00DE594A" w:rsidP="00DE594A">
      <w:pPr>
        <w:rPr>
          <w:b/>
          <w:u w:val="single"/>
        </w:rPr>
      </w:pPr>
      <w:r>
        <w:rPr>
          <w:b/>
          <w:u w:val="single"/>
        </w:rPr>
        <w:t>TablesAttributes</w:t>
      </w:r>
    </w:p>
    <w:tbl>
      <w:tblPr>
        <w:tblStyle w:val="TableGrid"/>
        <w:tblW w:w="0" w:type="auto"/>
        <w:tblLook w:val="04A0" w:firstRow="1" w:lastRow="0" w:firstColumn="1" w:lastColumn="0" w:noHBand="0" w:noVBand="1"/>
      </w:tblPr>
      <w:tblGrid>
        <w:gridCol w:w="2809"/>
        <w:gridCol w:w="2783"/>
        <w:gridCol w:w="2797"/>
        <w:gridCol w:w="2770"/>
        <w:gridCol w:w="2789"/>
      </w:tblGrid>
      <w:tr w:rsidR="00DE594A" w:rsidRPr="00460A10" w14:paraId="7560F931" w14:textId="77777777" w:rsidTr="002F57E6">
        <w:tc>
          <w:tcPr>
            <w:tcW w:w="2867" w:type="dxa"/>
            <w:shd w:val="clear" w:color="auto" w:fill="70AD47" w:themeFill="accent6"/>
          </w:tcPr>
          <w:p w14:paraId="53E54D10" w14:textId="77777777" w:rsidR="00DE594A" w:rsidRPr="00460A10" w:rsidRDefault="00DE594A" w:rsidP="002F57E6">
            <w:pPr>
              <w:rPr>
                <w:sz w:val="28"/>
              </w:rPr>
            </w:pPr>
            <w:r>
              <w:rPr>
                <w:sz w:val="28"/>
              </w:rPr>
              <w:t xml:space="preserve">TARGET </w:t>
            </w:r>
            <w:r w:rsidRPr="00460A10">
              <w:rPr>
                <w:sz w:val="28"/>
              </w:rPr>
              <w:t>ATTRIBUTE</w:t>
            </w:r>
          </w:p>
        </w:tc>
        <w:tc>
          <w:tcPr>
            <w:tcW w:w="2867" w:type="dxa"/>
            <w:shd w:val="clear" w:color="auto" w:fill="70AD47" w:themeFill="accent6"/>
          </w:tcPr>
          <w:p w14:paraId="1ECA3C53" w14:textId="77777777" w:rsidR="00DE594A" w:rsidRPr="00460A10" w:rsidRDefault="00DE594A" w:rsidP="002F57E6">
            <w:pPr>
              <w:rPr>
                <w:sz w:val="28"/>
              </w:rPr>
            </w:pPr>
            <w:r w:rsidRPr="00460A10">
              <w:rPr>
                <w:sz w:val="28"/>
              </w:rPr>
              <w:t>SOURCE(S)</w:t>
            </w:r>
          </w:p>
        </w:tc>
        <w:tc>
          <w:tcPr>
            <w:tcW w:w="2868" w:type="dxa"/>
            <w:shd w:val="clear" w:color="auto" w:fill="70AD47" w:themeFill="accent6"/>
          </w:tcPr>
          <w:p w14:paraId="4F790A01" w14:textId="77777777" w:rsidR="00DE594A" w:rsidRPr="00460A10" w:rsidRDefault="00DE594A" w:rsidP="002F57E6">
            <w:pPr>
              <w:rPr>
                <w:sz w:val="28"/>
              </w:rPr>
            </w:pPr>
            <w:r w:rsidRPr="00460A10">
              <w:rPr>
                <w:sz w:val="28"/>
              </w:rPr>
              <w:t>PROCESSING REQUIRED</w:t>
            </w:r>
          </w:p>
        </w:tc>
        <w:tc>
          <w:tcPr>
            <w:tcW w:w="2868" w:type="dxa"/>
            <w:shd w:val="clear" w:color="auto" w:fill="70AD47" w:themeFill="accent6"/>
          </w:tcPr>
          <w:p w14:paraId="718197A2" w14:textId="77777777" w:rsidR="00DE594A" w:rsidRPr="00460A10" w:rsidRDefault="00DE594A" w:rsidP="002F57E6">
            <w:pPr>
              <w:rPr>
                <w:sz w:val="28"/>
              </w:rPr>
            </w:pPr>
            <w:r w:rsidRPr="00460A10">
              <w:rPr>
                <w:sz w:val="28"/>
              </w:rPr>
              <w:t>MISSING VALUE?</w:t>
            </w:r>
          </w:p>
        </w:tc>
        <w:tc>
          <w:tcPr>
            <w:tcW w:w="2868" w:type="dxa"/>
            <w:shd w:val="clear" w:color="auto" w:fill="70AD47" w:themeFill="accent6"/>
          </w:tcPr>
          <w:p w14:paraId="13A328CD" w14:textId="77777777" w:rsidR="00DE594A" w:rsidRPr="00460A10" w:rsidRDefault="00DE594A" w:rsidP="002F57E6">
            <w:pPr>
              <w:rPr>
                <w:sz w:val="28"/>
              </w:rPr>
            </w:pPr>
            <w:r w:rsidRPr="00460A10">
              <w:rPr>
                <w:sz w:val="28"/>
              </w:rPr>
              <w:t>INCORRECT VALUE?</w:t>
            </w:r>
          </w:p>
        </w:tc>
      </w:tr>
      <w:tr w:rsidR="00DE594A" w14:paraId="4DF8A992" w14:textId="77777777" w:rsidTr="002F57E6">
        <w:tc>
          <w:tcPr>
            <w:tcW w:w="2867" w:type="dxa"/>
          </w:tcPr>
          <w:p w14:paraId="2444B9E6" w14:textId="77777777" w:rsidR="00DE594A" w:rsidRDefault="00DE594A" w:rsidP="002F57E6">
            <w:r>
              <w:t>TablesAttributesID</w:t>
            </w:r>
          </w:p>
        </w:tc>
        <w:tc>
          <w:tcPr>
            <w:tcW w:w="2867" w:type="dxa"/>
          </w:tcPr>
          <w:p w14:paraId="7B9C7203" w14:textId="77777777" w:rsidR="00DE594A" w:rsidRPr="005D7690" w:rsidRDefault="00DE594A" w:rsidP="002F57E6">
            <w:pPr>
              <w:rPr>
                <w:i/>
              </w:rPr>
            </w:pPr>
            <w:r>
              <w:rPr>
                <w:i/>
              </w:rPr>
              <w:t>Generated from schema</w:t>
            </w:r>
          </w:p>
        </w:tc>
        <w:tc>
          <w:tcPr>
            <w:tcW w:w="2868" w:type="dxa"/>
          </w:tcPr>
          <w:p w14:paraId="3BCEC58A" w14:textId="77777777" w:rsidR="00DE594A" w:rsidRDefault="00DE594A" w:rsidP="002F57E6">
            <w:r>
              <w:t>None – Primary key</w:t>
            </w:r>
          </w:p>
        </w:tc>
        <w:tc>
          <w:tcPr>
            <w:tcW w:w="2868" w:type="dxa"/>
          </w:tcPr>
          <w:p w14:paraId="067D2111" w14:textId="77777777" w:rsidR="00DE594A" w:rsidRDefault="00DE594A" w:rsidP="002F57E6">
            <w:r>
              <w:t>Shouldn’t happen</w:t>
            </w:r>
          </w:p>
        </w:tc>
        <w:tc>
          <w:tcPr>
            <w:tcW w:w="2868" w:type="dxa"/>
          </w:tcPr>
          <w:p w14:paraId="096A4C2A" w14:textId="77777777" w:rsidR="00DE594A" w:rsidRDefault="00DE594A" w:rsidP="002F57E6">
            <w:r>
              <w:t>Refer to staff</w:t>
            </w:r>
          </w:p>
        </w:tc>
      </w:tr>
      <w:tr w:rsidR="00DE594A" w14:paraId="2E490F25" w14:textId="77777777" w:rsidTr="002F57E6">
        <w:tc>
          <w:tcPr>
            <w:tcW w:w="2867" w:type="dxa"/>
          </w:tcPr>
          <w:p w14:paraId="578E165C" w14:textId="77777777" w:rsidR="00DE594A" w:rsidRDefault="00DE594A" w:rsidP="002F57E6">
            <w:r>
              <w:t>TableName</w:t>
            </w:r>
          </w:p>
        </w:tc>
        <w:tc>
          <w:tcPr>
            <w:tcW w:w="2867" w:type="dxa"/>
          </w:tcPr>
          <w:p w14:paraId="00FCBCD7" w14:textId="77777777" w:rsidR="00DE594A" w:rsidRDefault="00DE594A" w:rsidP="002F57E6">
            <w:r>
              <w:rPr>
                <w:i/>
              </w:rPr>
              <w:t>Generated from schema</w:t>
            </w:r>
          </w:p>
        </w:tc>
        <w:tc>
          <w:tcPr>
            <w:tcW w:w="2868" w:type="dxa"/>
          </w:tcPr>
          <w:p w14:paraId="7AE5296B" w14:textId="77777777" w:rsidR="00DE594A" w:rsidRDefault="00DE594A" w:rsidP="002F57E6">
            <w:r>
              <w:t>None</w:t>
            </w:r>
          </w:p>
        </w:tc>
        <w:tc>
          <w:tcPr>
            <w:tcW w:w="2868" w:type="dxa"/>
          </w:tcPr>
          <w:p w14:paraId="4472D93F" w14:textId="77777777" w:rsidR="00DE594A" w:rsidRDefault="00DE594A" w:rsidP="002F57E6">
            <w:r>
              <w:t>Refer to staff</w:t>
            </w:r>
          </w:p>
        </w:tc>
        <w:tc>
          <w:tcPr>
            <w:tcW w:w="2868" w:type="dxa"/>
          </w:tcPr>
          <w:p w14:paraId="05051025" w14:textId="77777777" w:rsidR="00DE594A" w:rsidRDefault="00DE594A" w:rsidP="002F57E6">
            <w:r>
              <w:t>Refer to staff</w:t>
            </w:r>
          </w:p>
        </w:tc>
      </w:tr>
      <w:tr w:rsidR="00DE594A" w14:paraId="0269ADAA" w14:textId="77777777" w:rsidTr="002F57E6">
        <w:tc>
          <w:tcPr>
            <w:tcW w:w="2867" w:type="dxa"/>
          </w:tcPr>
          <w:p w14:paraId="43D6BEA8" w14:textId="77777777" w:rsidR="00DE594A" w:rsidRDefault="00DE594A" w:rsidP="002F57E6">
            <w:r>
              <w:t>AttributeName</w:t>
            </w:r>
          </w:p>
        </w:tc>
        <w:tc>
          <w:tcPr>
            <w:tcW w:w="2867" w:type="dxa"/>
          </w:tcPr>
          <w:p w14:paraId="205D000F" w14:textId="77777777" w:rsidR="00DE594A" w:rsidRDefault="00DE594A" w:rsidP="002F57E6">
            <w:r>
              <w:rPr>
                <w:i/>
              </w:rPr>
              <w:t>Generated from schema</w:t>
            </w:r>
          </w:p>
        </w:tc>
        <w:tc>
          <w:tcPr>
            <w:tcW w:w="2868" w:type="dxa"/>
          </w:tcPr>
          <w:p w14:paraId="2AD80ECD" w14:textId="77777777" w:rsidR="00DE594A" w:rsidRDefault="00DE594A" w:rsidP="002F57E6">
            <w:r>
              <w:t>None</w:t>
            </w:r>
          </w:p>
        </w:tc>
        <w:tc>
          <w:tcPr>
            <w:tcW w:w="2868" w:type="dxa"/>
          </w:tcPr>
          <w:p w14:paraId="3DBC8FA9" w14:textId="77777777" w:rsidR="00DE594A" w:rsidRDefault="00DE594A" w:rsidP="002F57E6">
            <w:r>
              <w:t>Refer to staff</w:t>
            </w:r>
          </w:p>
        </w:tc>
        <w:tc>
          <w:tcPr>
            <w:tcW w:w="2868" w:type="dxa"/>
          </w:tcPr>
          <w:p w14:paraId="05E02149" w14:textId="77777777" w:rsidR="00DE594A" w:rsidRDefault="00DE594A" w:rsidP="002F57E6">
            <w:r>
              <w:t>Refer to staff</w:t>
            </w:r>
          </w:p>
        </w:tc>
      </w:tr>
    </w:tbl>
    <w:p w14:paraId="2B37F274" w14:textId="77777777" w:rsidR="00DE594A" w:rsidRDefault="00DE594A" w:rsidP="00DE594A"/>
    <w:p w14:paraId="1C5D1F9E" w14:textId="77777777" w:rsidR="00DE594A" w:rsidRDefault="00DE594A" w:rsidP="00DE594A">
      <w:pPr>
        <w:spacing w:after="200" w:line="276" w:lineRule="auto"/>
        <w:rPr>
          <w:b/>
          <w:u w:val="single"/>
        </w:rPr>
      </w:pPr>
      <w:r>
        <w:rPr>
          <w:b/>
          <w:u w:val="single"/>
        </w:rPr>
        <w:br w:type="page"/>
      </w:r>
    </w:p>
    <w:p w14:paraId="3B92A1DA" w14:textId="77777777" w:rsidR="00DE594A" w:rsidRPr="00BA6AC7" w:rsidRDefault="00DE594A" w:rsidP="00DE594A">
      <w:pPr>
        <w:rPr>
          <w:b/>
          <w:u w:val="single"/>
        </w:rPr>
      </w:pPr>
      <w:r>
        <w:rPr>
          <w:b/>
          <w:u w:val="single"/>
        </w:rPr>
        <w:lastRenderedPageBreak/>
        <w:t>mInvoices</w:t>
      </w:r>
    </w:p>
    <w:tbl>
      <w:tblPr>
        <w:tblStyle w:val="TableGrid"/>
        <w:tblW w:w="0" w:type="auto"/>
        <w:tblLook w:val="04A0" w:firstRow="1" w:lastRow="0" w:firstColumn="1" w:lastColumn="0" w:noHBand="0" w:noVBand="1"/>
      </w:tblPr>
      <w:tblGrid>
        <w:gridCol w:w="2817"/>
        <w:gridCol w:w="2781"/>
        <w:gridCol w:w="2796"/>
        <w:gridCol w:w="2768"/>
        <w:gridCol w:w="2786"/>
      </w:tblGrid>
      <w:tr w:rsidR="00DE594A" w:rsidRPr="00460A10" w14:paraId="4A7AC506" w14:textId="77777777" w:rsidTr="002F57E6">
        <w:tc>
          <w:tcPr>
            <w:tcW w:w="2867" w:type="dxa"/>
            <w:shd w:val="clear" w:color="auto" w:fill="70AD47" w:themeFill="accent6"/>
          </w:tcPr>
          <w:p w14:paraId="0357FD8B" w14:textId="77777777" w:rsidR="00DE594A" w:rsidRPr="00460A10" w:rsidRDefault="00DE594A" w:rsidP="002F57E6">
            <w:pPr>
              <w:rPr>
                <w:sz w:val="28"/>
              </w:rPr>
            </w:pPr>
            <w:r>
              <w:rPr>
                <w:sz w:val="28"/>
              </w:rPr>
              <w:t xml:space="preserve">TARGET </w:t>
            </w:r>
            <w:r w:rsidRPr="00460A10">
              <w:rPr>
                <w:sz w:val="28"/>
              </w:rPr>
              <w:t>ATTRIBUTE</w:t>
            </w:r>
          </w:p>
        </w:tc>
        <w:tc>
          <w:tcPr>
            <w:tcW w:w="2867" w:type="dxa"/>
            <w:shd w:val="clear" w:color="auto" w:fill="70AD47" w:themeFill="accent6"/>
          </w:tcPr>
          <w:p w14:paraId="61A66CB3" w14:textId="77777777" w:rsidR="00DE594A" w:rsidRPr="00460A10" w:rsidRDefault="00DE594A" w:rsidP="002F57E6">
            <w:pPr>
              <w:rPr>
                <w:sz w:val="28"/>
              </w:rPr>
            </w:pPr>
            <w:r w:rsidRPr="00460A10">
              <w:rPr>
                <w:sz w:val="28"/>
              </w:rPr>
              <w:t>SOURCE(S)</w:t>
            </w:r>
          </w:p>
        </w:tc>
        <w:tc>
          <w:tcPr>
            <w:tcW w:w="2868" w:type="dxa"/>
            <w:shd w:val="clear" w:color="auto" w:fill="70AD47" w:themeFill="accent6"/>
          </w:tcPr>
          <w:p w14:paraId="48A4F980" w14:textId="77777777" w:rsidR="00DE594A" w:rsidRPr="00460A10" w:rsidRDefault="00DE594A" w:rsidP="002F57E6">
            <w:pPr>
              <w:rPr>
                <w:sz w:val="28"/>
              </w:rPr>
            </w:pPr>
            <w:r w:rsidRPr="00460A10">
              <w:rPr>
                <w:sz w:val="28"/>
              </w:rPr>
              <w:t>PROCESSING REQUIRED</w:t>
            </w:r>
          </w:p>
        </w:tc>
        <w:tc>
          <w:tcPr>
            <w:tcW w:w="2868" w:type="dxa"/>
            <w:shd w:val="clear" w:color="auto" w:fill="70AD47" w:themeFill="accent6"/>
          </w:tcPr>
          <w:p w14:paraId="7C04819B" w14:textId="77777777" w:rsidR="00DE594A" w:rsidRPr="00460A10" w:rsidRDefault="00DE594A" w:rsidP="002F57E6">
            <w:pPr>
              <w:rPr>
                <w:sz w:val="28"/>
              </w:rPr>
            </w:pPr>
            <w:r w:rsidRPr="00460A10">
              <w:rPr>
                <w:sz w:val="28"/>
              </w:rPr>
              <w:t>MISSING VALUE?</w:t>
            </w:r>
          </w:p>
        </w:tc>
        <w:tc>
          <w:tcPr>
            <w:tcW w:w="2868" w:type="dxa"/>
            <w:shd w:val="clear" w:color="auto" w:fill="70AD47" w:themeFill="accent6"/>
          </w:tcPr>
          <w:p w14:paraId="53ED1CE8" w14:textId="77777777" w:rsidR="00DE594A" w:rsidRPr="00460A10" w:rsidRDefault="00DE594A" w:rsidP="002F57E6">
            <w:pPr>
              <w:rPr>
                <w:sz w:val="28"/>
              </w:rPr>
            </w:pPr>
            <w:r w:rsidRPr="00460A10">
              <w:rPr>
                <w:sz w:val="28"/>
              </w:rPr>
              <w:t>INCORRECT VALUE?</w:t>
            </w:r>
          </w:p>
        </w:tc>
      </w:tr>
      <w:tr w:rsidR="00DE594A" w14:paraId="3AA1EAC5" w14:textId="77777777" w:rsidTr="002F57E6">
        <w:tc>
          <w:tcPr>
            <w:tcW w:w="2867" w:type="dxa"/>
          </w:tcPr>
          <w:p w14:paraId="62E561BA" w14:textId="77777777" w:rsidR="00DE594A" w:rsidRDefault="00DE594A" w:rsidP="002F57E6">
            <w:r>
              <w:t>mInvoicesID</w:t>
            </w:r>
          </w:p>
        </w:tc>
        <w:tc>
          <w:tcPr>
            <w:tcW w:w="2867" w:type="dxa"/>
          </w:tcPr>
          <w:p w14:paraId="14E301A7" w14:textId="77777777" w:rsidR="00DE594A" w:rsidRPr="005D7690" w:rsidRDefault="00DE594A" w:rsidP="002F57E6">
            <w:pPr>
              <w:rPr>
                <w:i/>
              </w:rPr>
            </w:pPr>
            <w:r>
              <w:rPr>
                <w:i/>
              </w:rPr>
              <w:t>Generated</w:t>
            </w:r>
          </w:p>
        </w:tc>
        <w:tc>
          <w:tcPr>
            <w:tcW w:w="2868" w:type="dxa"/>
          </w:tcPr>
          <w:p w14:paraId="63C3186A" w14:textId="77777777" w:rsidR="00DE594A" w:rsidRDefault="00DE594A" w:rsidP="002F57E6">
            <w:r>
              <w:t>None – Primary key</w:t>
            </w:r>
          </w:p>
        </w:tc>
        <w:tc>
          <w:tcPr>
            <w:tcW w:w="2868" w:type="dxa"/>
          </w:tcPr>
          <w:p w14:paraId="4E8C95EA" w14:textId="77777777" w:rsidR="00DE594A" w:rsidRDefault="00DE594A" w:rsidP="002F57E6">
            <w:r>
              <w:t>Shouldn’t happen</w:t>
            </w:r>
          </w:p>
        </w:tc>
        <w:tc>
          <w:tcPr>
            <w:tcW w:w="2868" w:type="dxa"/>
          </w:tcPr>
          <w:p w14:paraId="02601212" w14:textId="77777777" w:rsidR="00DE594A" w:rsidRDefault="00DE594A" w:rsidP="002F57E6">
            <w:r>
              <w:t>Refer to staff</w:t>
            </w:r>
          </w:p>
        </w:tc>
      </w:tr>
      <w:tr w:rsidR="00DE594A" w14:paraId="1ACF7E8E" w14:textId="77777777" w:rsidTr="002F57E6">
        <w:tc>
          <w:tcPr>
            <w:tcW w:w="2867" w:type="dxa"/>
          </w:tcPr>
          <w:p w14:paraId="70B8642D" w14:textId="77777777" w:rsidR="00DE594A" w:rsidRDefault="00DE594A" w:rsidP="002F57E6">
            <w:r>
              <w:t>TableModifiedID</w:t>
            </w:r>
          </w:p>
        </w:tc>
        <w:tc>
          <w:tcPr>
            <w:tcW w:w="2867" w:type="dxa"/>
          </w:tcPr>
          <w:p w14:paraId="6CE816AB" w14:textId="77777777" w:rsidR="00DE594A" w:rsidRPr="00214797" w:rsidRDefault="00DE594A" w:rsidP="002F57E6">
            <w:r w:rsidRPr="00214797">
              <w:t>Updated table</w:t>
            </w:r>
          </w:p>
        </w:tc>
        <w:tc>
          <w:tcPr>
            <w:tcW w:w="2868" w:type="dxa"/>
          </w:tcPr>
          <w:p w14:paraId="1EBA95EF" w14:textId="77777777" w:rsidR="00DE594A" w:rsidRDefault="00DE594A" w:rsidP="002F57E6">
            <w:r>
              <w:t>Link to TablesAttributes</w:t>
            </w:r>
          </w:p>
        </w:tc>
        <w:tc>
          <w:tcPr>
            <w:tcW w:w="2868" w:type="dxa"/>
          </w:tcPr>
          <w:p w14:paraId="7716B661" w14:textId="77777777" w:rsidR="00DE594A" w:rsidRDefault="00DE594A" w:rsidP="002F57E6">
            <w:r>
              <w:t>Reject and rollback transaction</w:t>
            </w:r>
          </w:p>
        </w:tc>
        <w:tc>
          <w:tcPr>
            <w:tcW w:w="2868" w:type="dxa"/>
          </w:tcPr>
          <w:p w14:paraId="3D5FAF29" w14:textId="77777777" w:rsidR="00DE594A" w:rsidRDefault="00DE594A" w:rsidP="002F57E6">
            <w:r>
              <w:t>Reject and rollback transaction</w:t>
            </w:r>
          </w:p>
        </w:tc>
      </w:tr>
      <w:tr w:rsidR="00DE594A" w14:paraId="626CDC10" w14:textId="77777777" w:rsidTr="002F57E6">
        <w:tc>
          <w:tcPr>
            <w:tcW w:w="2867" w:type="dxa"/>
          </w:tcPr>
          <w:p w14:paraId="2536CC14" w14:textId="77777777" w:rsidR="00DE594A" w:rsidRDefault="00DE594A" w:rsidP="002F57E6">
            <w:r>
              <w:t>RowModified</w:t>
            </w:r>
          </w:p>
        </w:tc>
        <w:tc>
          <w:tcPr>
            <w:tcW w:w="2867" w:type="dxa"/>
          </w:tcPr>
          <w:p w14:paraId="423FE179" w14:textId="77777777" w:rsidR="00DE594A" w:rsidRPr="00214797" w:rsidRDefault="00DE594A" w:rsidP="002F57E6">
            <w:r w:rsidRPr="00214797">
              <w:t>Updated table</w:t>
            </w:r>
          </w:p>
        </w:tc>
        <w:tc>
          <w:tcPr>
            <w:tcW w:w="2868" w:type="dxa"/>
          </w:tcPr>
          <w:p w14:paraId="27B9C05E" w14:textId="77777777" w:rsidR="00DE594A" w:rsidRDefault="00DE594A" w:rsidP="002F57E6">
            <w:r>
              <w:t>Get RowID from updated table</w:t>
            </w:r>
          </w:p>
        </w:tc>
        <w:tc>
          <w:tcPr>
            <w:tcW w:w="2868" w:type="dxa"/>
          </w:tcPr>
          <w:p w14:paraId="1C158EB9" w14:textId="77777777" w:rsidR="00DE594A" w:rsidRDefault="00DE594A" w:rsidP="002F57E6">
            <w:r>
              <w:t>Reject and rollback transaction</w:t>
            </w:r>
          </w:p>
        </w:tc>
        <w:tc>
          <w:tcPr>
            <w:tcW w:w="2868" w:type="dxa"/>
          </w:tcPr>
          <w:p w14:paraId="02110802" w14:textId="77777777" w:rsidR="00DE594A" w:rsidRDefault="00DE594A" w:rsidP="002F57E6">
            <w:r>
              <w:t>Reject and rollback transaction</w:t>
            </w:r>
          </w:p>
        </w:tc>
      </w:tr>
      <w:tr w:rsidR="00DE594A" w14:paraId="562B0C79" w14:textId="77777777" w:rsidTr="002F57E6">
        <w:tc>
          <w:tcPr>
            <w:tcW w:w="2867" w:type="dxa"/>
          </w:tcPr>
          <w:p w14:paraId="05433985" w14:textId="77777777" w:rsidR="00DE594A" w:rsidRDefault="00DE594A" w:rsidP="002F57E6">
            <w:r>
              <w:t>AttributeModifiedID</w:t>
            </w:r>
          </w:p>
        </w:tc>
        <w:tc>
          <w:tcPr>
            <w:tcW w:w="2867" w:type="dxa"/>
          </w:tcPr>
          <w:p w14:paraId="7F02566A" w14:textId="77777777" w:rsidR="00DE594A" w:rsidRPr="00214797" w:rsidRDefault="00DE594A" w:rsidP="002F57E6">
            <w:r w:rsidRPr="00214797">
              <w:t>Updated table</w:t>
            </w:r>
          </w:p>
        </w:tc>
        <w:tc>
          <w:tcPr>
            <w:tcW w:w="2868" w:type="dxa"/>
          </w:tcPr>
          <w:p w14:paraId="17BA1C11" w14:textId="77777777" w:rsidR="00DE594A" w:rsidRDefault="00DE594A" w:rsidP="002F57E6">
            <w:r>
              <w:t>Link to TablesAttribtes</w:t>
            </w:r>
          </w:p>
        </w:tc>
        <w:tc>
          <w:tcPr>
            <w:tcW w:w="2868" w:type="dxa"/>
          </w:tcPr>
          <w:p w14:paraId="59D37FE2" w14:textId="77777777" w:rsidR="00DE594A" w:rsidRDefault="00DE594A" w:rsidP="002F57E6">
            <w:r>
              <w:t>Reject and rollback transaction</w:t>
            </w:r>
          </w:p>
        </w:tc>
        <w:tc>
          <w:tcPr>
            <w:tcW w:w="2868" w:type="dxa"/>
          </w:tcPr>
          <w:p w14:paraId="21DDD46D" w14:textId="77777777" w:rsidR="00DE594A" w:rsidRDefault="00DE594A" w:rsidP="002F57E6">
            <w:r>
              <w:t>Reject and rollback transaction</w:t>
            </w:r>
          </w:p>
        </w:tc>
      </w:tr>
      <w:tr w:rsidR="00DE594A" w14:paraId="26DFBDDE" w14:textId="77777777" w:rsidTr="002F57E6">
        <w:tc>
          <w:tcPr>
            <w:tcW w:w="2867" w:type="dxa"/>
          </w:tcPr>
          <w:p w14:paraId="4C8A649C" w14:textId="77777777" w:rsidR="00DE594A" w:rsidRDefault="00DE594A" w:rsidP="002F57E6">
            <w:r>
              <w:t>OldValue</w:t>
            </w:r>
          </w:p>
        </w:tc>
        <w:tc>
          <w:tcPr>
            <w:tcW w:w="2867" w:type="dxa"/>
          </w:tcPr>
          <w:p w14:paraId="744288AA" w14:textId="77777777" w:rsidR="00DE594A" w:rsidRPr="00214797" w:rsidRDefault="00DE594A" w:rsidP="002F57E6">
            <w:r w:rsidRPr="00214797">
              <w:t>Updated table</w:t>
            </w:r>
          </w:p>
        </w:tc>
        <w:tc>
          <w:tcPr>
            <w:tcW w:w="2868" w:type="dxa"/>
          </w:tcPr>
          <w:p w14:paraId="3781D35A" w14:textId="77777777" w:rsidR="00DE594A" w:rsidRDefault="00DE594A" w:rsidP="002F57E6">
            <w:r>
              <w:t>Original data value</w:t>
            </w:r>
          </w:p>
        </w:tc>
        <w:tc>
          <w:tcPr>
            <w:tcW w:w="2868" w:type="dxa"/>
          </w:tcPr>
          <w:p w14:paraId="0A95E543" w14:textId="77777777" w:rsidR="00DE594A" w:rsidRDefault="00DE594A" w:rsidP="002F57E6">
            <w:r>
              <w:t>Set to NULL</w:t>
            </w:r>
          </w:p>
        </w:tc>
        <w:tc>
          <w:tcPr>
            <w:tcW w:w="2868" w:type="dxa"/>
          </w:tcPr>
          <w:p w14:paraId="3388EC58" w14:textId="77777777" w:rsidR="00DE594A" w:rsidRDefault="00DE594A" w:rsidP="002F57E6">
            <w:r>
              <w:t>Reject and rollback transaction</w:t>
            </w:r>
          </w:p>
        </w:tc>
      </w:tr>
      <w:tr w:rsidR="00DE594A" w14:paraId="0DA5494B" w14:textId="77777777" w:rsidTr="002F57E6">
        <w:tc>
          <w:tcPr>
            <w:tcW w:w="2867" w:type="dxa"/>
          </w:tcPr>
          <w:p w14:paraId="7083B594" w14:textId="77777777" w:rsidR="00DE594A" w:rsidRDefault="00DE594A" w:rsidP="002F57E6">
            <w:r>
              <w:t>NewValue</w:t>
            </w:r>
          </w:p>
        </w:tc>
        <w:tc>
          <w:tcPr>
            <w:tcW w:w="2867" w:type="dxa"/>
          </w:tcPr>
          <w:p w14:paraId="07D9D6FF" w14:textId="77777777" w:rsidR="00DE594A" w:rsidRPr="00214797" w:rsidRDefault="00DE594A" w:rsidP="002F57E6">
            <w:r>
              <w:t>User/ETL Process</w:t>
            </w:r>
          </w:p>
        </w:tc>
        <w:tc>
          <w:tcPr>
            <w:tcW w:w="2868" w:type="dxa"/>
          </w:tcPr>
          <w:p w14:paraId="4B199B39" w14:textId="77777777" w:rsidR="00DE594A" w:rsidRDefault="00DE594A" w:rsidP="002F57E6">
            <w:r>
              <w:t>New data value</w:t>
            </w:r>
          </w:p>
        </w:tc>
        <w:tc>
          <w:tcPr>
            <w:tcW w:w="2868" w:type="dxa"/>
          </w:tcPr>
          <w:p w14:paraId="3064C874" w14:textId="77777777" w:rsidR="00DE594A" w:rsidRDefault="00DE594A" w:rsidP="002F57E6">
            <w:r>
              <w:t>Reject and rollback transaction</w:t>
            </w:r>
          </w:p>
        </w:tc>
        <w:tc>
          <w:tcPr>
            <w:tcW w:w="2868" w:type="dxa"/>
          </w:tcPr>
          <w:p w14:paraId="256ACF74" w14:textId="77777777" w:rsidR="00DE594A" w:rsidRDefault="00DE594A" w:rsidP="002F57E6">
            <w:r>
              <w:t>Reject and rollback transaction</w:t>
            </w:r>
          </w:p>
        </w:tc>
      </w:tr>
      <w:tr w:rsidR="00DE594A" w14:paraId="41C84111" w14:textId="77777777" w:rsidTr="002F57E6">
        <w:tc>
          <w:tcPr>
            <w:tcW w:w="2867" w:type="dxa"/>
          </w:tcPr>
          <w:p w14:paraId="18F985E9" w14:textId="77777777" w:rsidR="00DE594A" w:rsidRDefault="00DE594A" w:rsidP="002F57E6">
            <w:r>
              <w:t>DataSourceID</w:t>
            </w:r>
          </w:p>
        </w:tc>
        <w:tc>
          <w:tcPr>
            <w:tcW w:w="2867" w:type="dxa"/>
          </w:tcPr>
          <w:p w14:paraId="3792EFF2" w14:textId="77777777" w:rsidR="00DE594A" w:rsidRPr="00214797" w:rsidRDefault="00DE594A" w:rsidP="002F57E6">
            <w:r w:rsidRPr="00214797">
              <w:t>Source system</w:t>
            </w:r>
          </w:p>
        </w:tc>
        <w:tc>
          <w:tcPr>
            <w:tcW w:w="2868" w:type="dxa"/>
          </w:tcPr>
          <w:p w14:paraId="1B0BE883" w14:textId="77777777" w:rsidR="00DE594A" w:rsidRDefault="00DE594A" w:rsidP="002F57E6">
            <w:r>
              <w:t>Link to Data_Source</w:t>
            </w:r>
          </w:p>
        </w:tc>
        <w:tc>
          <w:tcPr>
            <w:tcW w:w="2868" w:type="dxa"/>
          </w:tcPr>
          <w:p w14:paraId="32E3BC03" w14:textId="77777777" w:rsidR="00DE594A" w:rsidRDefault="00DE594A" w:rsidP="002F57E6">
            <w:r>
              <w:t>Reject and rollback transaction</w:t>
            </w:r>
          </w:p>
        </w:tc>
        <w:tc>
          <w:tcPr>
            <w:tcW w:w="2868" w:type="dxa"/>
          </w:tcPr>
          <w:p w14:paraId="65B0916F" w14:textId="77777777" w:rsidR="00DE594A" w:rsidRDefault="00DE594A" w:rsidP="002F57E6">
            <w:r>
              <w:t>Reject and rollback transaction</w:t>
            </w:r>
          </w:p>
        </w:tc>
      </w:tr>
      <w:tr w:rsidR="00DE594A" w14:paraId="737EAA15" w14:textId="77777777" w:rsidTr="002F57E6">
        <w:tc>
          <w:tcPr>
            <w:tcW w:w="2867" w:type="dxa"/>
          </w:tcPr>
          <w:p w14:paraId="3A74F8AD" w14:textId="77777777" w:rsidR="00DE594A" w:rsidRDefault="00DE594A" w:rsidP="002F57E6">
            <w:r>
              <w:t>UserID</w:t>
            </w:r>
          </w:p>
        </w:tc>
        <w:tc>
          <w:tcPr>
            <w:tcW w:w="2867" w:type="dxa"/>
          </w:tcPr>
          <w:p w14:paraId="3474D3F9" w14:textId="77777777" w:rsidR="00DE594A" w:rsidRPr="00214797" w:rsidRDefault="00DE594A" w:rsidP="002F57E6">
            <w:r>
              <w:t>Login/ETL Process</w:t>
            </w:r>
          </w:p>
        </w:tc>
        <w:tc>
          <w:tcPr>
            <w:tcW w:w="2868" w:type="dxa"/>
          </w:tcPr>
          <w:p w14:paraId="00F4CA1B" w14:textId="77777777" w:rsidR="00DE594A" w:rsidRDefault="00DE594A" w:rsidP="002F57E6">
            <w:r>
              <w:t>Link to Users</w:t>
            </w:r>
          </w:p>
        </w:tc>
        <w:tc>
          <w:tcPr>
            <w:tcW w:w="2868" w:type="dxa"/>
          </w:tcPr>
          <w:p w14:paraId="49FA2EB2" w14:textId="77777777" w:rsidR="00DE594A" w:rsidRDefault="00DE594A" w:rsidP="002F57E6">
            <w:r>
              <w:t>Reject and rollback transaction</w:t>
            </w:r>
          </w:p>
        </w:tc>
        <w:tc>
          <w:tcPr>
            <w:tcW w:w="2868" w:type="dxa"/>
          </w:tcPr>
          <w:p w14:paraId="1DDE480C" w14:textId="77777777" w:rsidR="00DE594A" w:rsidRDefault="00DE594A" w:rsidP="002F57E6">
            <w:r>
              <w:t>Reject and rollback transaction</w:t>
            </w:r>
          </w:p>
        </w:tc>
      </w:tr>
      <w:tr w:rsidR="00DE594A" w14:paraId="022BD0C8" w14:textId="77777777" w:rsidTr="002F57E6">
        <w:tc>
          <w:tcPr>
            <w:tcW w:w="2867" w:type="dxa"/>
          </w:tcPr>
          <w:p w14:paraId="5D4FCA88" w14:textId="77777777" w:rsidR="00DE594A" w:rsidRDefault="00DE594A" w:rsidP="002F57E6">
            <w:r>
              <w:t>Timestamp</w:t>
            </w:r>
          </w:p>
        </w:tc>
        <w:tc>
          <w:tcPr>
            <w:tcW w:w="2867" w:type="dxa"/>
          </w:tcPr>
          <w:p w14:paraId="5919BA9E" w14:textId="77777777" w:rsidR="00DE594A" w:rsidRPr="00214797" w:rsidRDefault="00DE594A" w:rsidP="002F57E6">
            <w:r>
              <w:t>DBMS</w:t>
            </w:r>
          </w:p>
        </w:tc>
        <w:tc>
          <w:tcPr>
            <w:tcW w:w="2868" w:type="dxa"/>
          </w:tcPr>
          <w:p w14:paraId="4B1918DD" w14:textId="77777777" w:rsidR="00DE594A" w:rsidRPr="00C76100" w:rsidRDefault="00DE594A" w:rsidP="002F57E6">
            <w:pPr>
              <w:rPr>
                <w:i/>
              </w:rPr>
            </w:pPr>
            <w:r>
              <w:rPr>
                <w:i/>
              </w:rPr>
              <w:t>Generated</w:t>
            </w:r>
          </w:p>
        </w:tc>
        <w:tc>
          <w:tcPr>
            <w:tcW w:w="2868" w:type="dxa"/>
          </w:tcPr>
          <w:p w14:paraId="1CDBAB7B" w14:textId="77777777" w:rsidR="00DE594A" w:rsidRDefault="00DE594A" w:rsidP="002F57E6">
            <w:r>
              <w:t>Reject and rollback transaction</w:t>
            </w:r>
          </w:p>
        </w:tc>
        <w:tc>
          <w:tcPr>
            <w:tcW w:w="2868" w:type="dxa"/>
          </w:tcPr>
          <w:p w14:paraId="324E5551" w14:textId="77777777" w:rsidR="00DE594A" w:rsidRDefault="00DE594A" w:rsidP="002F57E6">
            <w:r>
              <w:t>Reject and rollback transaction</w:t>
            </w:r>
          </w:p>
        </w:tc>
      </w:tr>
      <w:tr w:rsidR="00DE594A" w14:paraId="19F40F56" w14:textId="77777777" w:rsidTr="002F57E6">
        <w:tc>
          <w:tcPr>
            <w:tcW w:w="2867" w:type="dxa"/>
          </w:tcPr>
          <w:p w14:paraId="65F53FA7" w14:textId="77777777" w:rsidR="00DE594A" w:rsidRDefault="00DE594A" w:rsidP="002F57E6">
            <w:r>
              <w:t>Comment</w:t>
            </w:r>
          </w:p>
        </w:tc>
        <w:tc>
          <w:tcPr>
            <w:tcW w:w="2867" w:type="dxa"/>
          </w:tcPr>
          <w:p w14:paraId="0C97CFF3" w14:textId="77777777" w:rsidR="00DE594A" w:rsidRPr="00214797" w:rsidRDefault="00DE594A" w:rsidP="002F57E6">
            <w:r w:rsidRPr="00214797">
              <w:t>User/ETL Process</w:t>
            </w:r>
          </w:p>
        </w:tc>
        <w:tc>
          <w:tcPr>
            <w:tcW w:w="2868" w:type="dxa"/>
          </w:tcPr>
          <w:p w14:paraId="3711656F" w14:textId="77777777" w:rsidR="00DE594A" w:rsidRDefault="00DE594A" w:rsidP="002F57E6">
            <w:r>
              <w:t>None</w:t>
            </w:r>
          </w:p>
        </w:tc>
        <w:tc>
          <w:tcPr>
            <w:tcW w:w="2868" w:type="dxa"/>
          </w:tcPr>
          <w:p w14:paraId="316D2A18" w14:textId="77777777" w:rsidR="00DE594A" w:rsidRDefault="00DE594A" w:rsidP="002F57E6">
            <w:r>
              <w:t>Reject and rollback transaction</w:t>
            </w:r>
          </w:p>
        </w:tc>
        <w:tc>
          <w:tcPr>
            <w:tcW w:w="2868" w:type="dxa"/>
          </w:tcPr>
          <w:p w14:paraId="43F49B3B" w14:textId="77777777" w:rsidR="00DE594A" w:rsidRDefault="00DE594A" w:rsidP="002F57E6">
            <w:r>
              <w:t>Reject and rollback transaction</w:t>
            </w:r>
          </w:p>
        </w:tc>
      </w:tr>
    </w:tbl>
    <w:p w14:paraId="42FD151B" w14:textId="77777777" w:rsidR="00DE594A" w:rsidRPr="005D7690" w:rsidRDefault="00DE594A" w:rsidP="00DE594A"/>
    <w:p w14:paraId="021F95DD" w14:textId="77777777" w:rsidR="00DE594A" w:rsidRDefault="00DE594A" w:rsidP="00DE594A">
      <w:pPr>
        <w:spacing w:after="200" w:line="276" w:lineRule="auto"/>
      </w:pPr>
      <w:r>
        <w:br w:type="page"/>
      </w:r>
    </w:p>
    <w:p w14:paraId="10C4E5BA" w14:textId="77777777" w:rsidR="00DE594A" w:rsidRPr="00BA6AC7" w:rsidRDefault="00DE594A" w:rsidP="00DE594A">
      <w:pPr>
        <w:rPr>
          <w:b/>
          <w:u w:val="single"/>
        </w:rPr>
      </w:pPr>
      <w:r>
        <w:rPr>
          <w:b/>
          <w:u w:val="single"/>
        </w:rPr>
        <w:lastRenderedPageBreak/>
        <w:t>aInvoices</w:t>
      </w:r>
    </w:p>
    <w:tbl>
      <w:tblPr>
        <w:tblStyle w:val="TableGrid"/>
        <w:tblW w:w="0" w:type="auto"/>
        <w:tblLook w:val="04A0" w:firstRow="1" w:lastRow="0" w:firstColumn="1" w:lastColumn="0" w:noHBand="0" w:noVBand="1"/>
      </w:tblPr>
      <w:tblGrid>
        <w:gridCol w:w="2996"/>
        <w:gridCol w:w="2795"/>
        <w:gridCol w:w="2724"/>
        <w:gridCol w:w="2693"/>
        <w:gridCol w:w="2740"/>
      </w:tblGrid>
      <w:tr w:rsidR="00DE594A" w:rsidRPr="00460A10" w14:paraId="28FC791A" w14:textId="77777777" w:rsidTr="002F57E6">
        <w:tc>
          <w:tcPr>
            <w:tcW w:w="3029" w:type="dxa"/>
            <w:shd w:val="clear" w:color="auto" w:fill="70AD47" w:themeFill="accent6"/>
          </w:tcPr>
          <w:p w14:paraId="6CADCB04" w14:textId="77777777" w:rsidR="00DE594A" w:rsidRPr="00460A10" w:rsidRDefault="00DE594A" w:rsidP="002F57E6">
            <w:pPr>
              <w:rPr>
                <w:sz w:val="28"/>
              </w:rPr>
            </w:pPr>
            <w:r>
              <w:rPr>
                <w:sz w:val="28"/>
              </w:rPr>
              <w:t xml:space="preserve">TARGET </w:t>
            </w:r>
            <w:r w:rsidRPr="00460A10">
              <w:rPr>
                <w:sz w:val="28"/>
              </w:rPr>
              <w:t>ATTRIBUTE</w:t>
            </w:r>
          </w:p>
        </w:tc>
        <w:tc>
          <w:tcPr>
            <w:tcW w:w="2830" w:type="dxa"/>
            <w:shd w:val="clear" w:color="auto" w:fill="70AD47" w:themeFill="accent6"/>
          </w:tcPr>
          <w:p w14:paraId="62523D01" w14:textId="77777777" w:rsidR="00DE594A" w:rsidRPr="00460A10" w:rsidRDefault="00DE594A" w:rsidP="002F57E6">
            <w:pPr>
              <w:rPr>
                <w:sz w:val="28"/>
              </w:rPr>
            </w:pPr>
            <w:r w:rsidRPr="00460A10">
              <w:rPr>
                <w:sz w:val="28"/>
              </w:rPr>
              <w:t>SOURCE(S)</w:t>
            </w:r>
          </w:p>
        </w:tc>
        <w:tc>
          <w:tcPr>
            <w:tcW w:w="2751" w:type="dxa"/>
            <w:shd w:val="clear" w:color="auto" w:fill="70AD47" w:themeFill="accent6"/>
          </w:tcPr>
          <w:p w14:paraId="07FB4694" w14:textId="77777777" w:rsidR="00DE594A" w:rsidRPr="00460A10" w:rsidRDefault="00DE594A" w:rsidP="002F57E6">
            <w:pPr>
              <w:rPr>
                <w:sz w:val="28"/>
              </w:rPr>
            </w:pPr>
            <w:r w:rsidRPr="00460A10">
              <w:rPr>
                <w:sz w:val="28"/>
              </w:rPr>
              <w:t>PROCESSING REQUIRED</w:t>
            </w:r>
          </w:p>
        </w:tc>
        <w:tc>
          <w:tcPr>
            <w:tcW w:w="2731" w:type="dxa"/>
            <w:shd w:val="clear" w:color="auto" w:fill="70AD47" w:themeFill="accent6"/>
          </w:tcPr>
          <w:p w14:paraId="4DCF4EDE" w14:textId="77777777" w:rsidR="00DE594A" w:rsidRPr="00460A10" w:rsidRDefault="00DE594A" w:rsidP="002F57E6">
            <w:pPr>
              <w:rPr>
                <w:sz w:val="28"/>
              </w:rPr>
            </w:pPr>
            <w:r w:rsidRPr="00460A10">
              <w:rPr>
                <w:sz w:val="28"/>
              </w:rPr>
              <w:t>MISSING VALUE?</w:t>
            </w:r>
          </w:p>
        </w:tc>
        <w:tc>
          <w:tcPr>
            <w:tcW w:w="2771" w:type="dxa"/>
            <w:shd w:val="clear" w:color="auto" w:fill="70AD47" w:themeFill="accent6"/>
          </w:tcPr>
          <w:p w14:paraId="25116FD8" w14:textId="77777777" w:rsidR="00DE594A" w:rsidRPr="00460A10" w:rsidRDefault="00DE594A" w:rsidP="002F57E6">
            <w:pPr>
              <w:rPr>
                <w:sz w:val="28"/>
              </w:rPr>
            </w:pPr>
            <w:r w:rsidRPr="00460A10">
              <w:rPr>
                <w:sz w:val="28"/>
              </w:rPr>
              <w:t>INCORRECT VALUE?</w:t>
            </w:r>
          </w:p>
        </w:tc>
      </w:tr>
      <w:tr w:rsidR="00DE594A" w14:paraId="639E0DD5" w14:textId="77777777" w:rsidTr="002F57E6">
        <w:tc>
          <w:tcPr>
            <w:tcW w:w="3029" w:type="dxa"/>
          </w:tcPr>
          <w:p w14:paraId="78BEA6CB" w14:textId="77777777" w:rsidR="00DE594A" w:rsidRDefault="00DE594A" w:rsidP="002F57E6">
            <w:r>
              <w:t>aInvoicesID</w:t>
            </w:r>
          </w:p>
        </w:tc>
        <w:tc>
          <w:tcPr>
            <w:tcW w:w="2830" w:type="dxa"/>
          </w:tcPr>
          <w:p w14:paraId="4511BD78" w14:textId="77777777" w:rsidR="00DE594A" w:rsidRPr="005D7690" w:rsidRDefault="00DE594A" w:rsidP="002F57E6">
            <w:pPr>
              <w:rPr>
                <w:i/>
              </w:rPr>
            </w:pPr>
            <w:r>
              <w:rPr>
                <w:i/>
              </w:rPr>
              <w:t>Generated</w:t>
            </w:r>
          </w:p>
        </w:tc>
        <w:tc>
          <w:tcPr>
            <w:tcW w:w="2751" w:type="dxa"/>
          </w:tcPr>
          <w:p w14:paraId="549E8B05" w14:textId="77777777" w:rsidR="00DE594A" w:rsidRDefault="00DE594A" w:rsidP="002F57E6">
            <w:r>
              <w:t>None – Primary key</w:t>
            </w:r>
          </w:p>
        </w:tc>
        <w:tc>
          <w:tcPr>
            <w:tcW w:w="2731" w:type="dxa"/>
          </w:tcPr>
          <w:p w14:paraId="61482445" w14:textId="77777777" w:rsidR="00DE594A" w:rsidRDefault="00DE594A" w:rsidP="002F57E6">
            <w:r>
              <w:t>Shouldn’t happen</w:t>
            </w:r>
          </w:p>
        </w:tc>
        <w:tc>
          <w:tcPr>
            <w:tcW w:w="2771" w:type="dxa"/>
          </w:tcPr>
          <w:p w14:paraId="27A442A9" w14:textId="77777777" w:rsidR="00DE594A" w:rsidRDefault="00DE594A" w:rsidP="002F57E6">
            <w:r>
              <w:t>Refer to staff</w:t>
            </w:r>
          </w:p>
        </w:tc>
      </w:tr>
      <w:tr w:rsidR="00DE594A" w14:paraId="1BD728D2" w14:textId="77777777" w:rsidTr="002F57E6">
        <w:tc>
          <w:tcPr>
            <w:tcW w:w="3029" w:type="dxa"/>
          </w:tcPr>
          <w:p w14:paraId="4185864F" w14:textId="77777777" w:rsidR="00DE594A" w:rsidRDefault="00DE594A" w:rsidP="002F57E6">
            <w:r>
              <w:t>AggregateDateID</w:t>
            </w:r>
          </w:p>
        </w:tc>
        <w:tc>
          <w:tcPr>
            <w:tcW w:w="2830" w:type="dxa"/>
          </w:tcPr>
          <w:p w14:paraId="3A7E6E0D" w14:textId="77777777" w:rsidR="00DE594A" w:rsidRPr="00E42E72" w:rsidRDefault="00DE594A" w:rsidP="002F57E6">
            <w:pPr>
              <w:rPr>
                <w:i/>
              </w:rPr>
            </w:pPr>
            <w:r>
              <w:rPr>
                <w:i/>
              </w:rPr>
              <w:t>Generated</w:t>
            </w:r>
          </w:p>
        </w:tc>
        <w:tc>
          <w:tcPr>
            <w:tcW w:w="2751" w:type="dxa"/>
          </w:tcPr>
          <w:p w14:paraId="1F50AB09" w14:textId="77777777" w:rsidR="00DE594A" w:rsidRDefault="00DE594A" w:rsidP="002F57E6">
            <w:r>
              <w:t>Link to Date_Dim</w:t>
            </w:r>
          </w:p>
        </w:tc>
        <w:tc>
          <w:tcPr>
            <w:tcW w:w="2731" w:type="dxa"/>
          </w:tcPr>
          <w:p w14:paraId="74BE4897" w14:textId="77777777" w:rsidR="00DE594A" w:rsidRDefault="00DE594A" w:rsidP="002F57E6">
            <w:r>
              <w:t>Rollback and write to log</w:t>
            </w:r>
          </w:p>
        </w:tc>
        <w:tc>
          <w:tcPr>
            <w:tcW w:w="2771" w:type="dxa"/>
          </w:tcPr>
          <w:p w14:paraId="42F3BE45" w14:textId="77777777" w:rsidR="00DE594A" w:rsidRDefault="00DE594A" w:rsidP="002F57E6">
            <w:r>
              <w:t>Rollback and write to log</w:t>
            </w:r>
          </w:p>
        </w:tc>
      </w:tr>
      <w:tr w:rsidR="00DE594A" w14:paraId="43BEC7DD" w14:textId="77777777" w:rsidTr="002F57E6">
        <w:tc>
          <w:tcPr>
            <w:tcW w:w="3029" w:type="dxa"/>
          </w:tcPr>
          <w:p w14:paraId="2845CC45" w14:textId="77777777" w:rsidR="00DE594A" w:rsidRDefault="00DE594A" w:rsidP="002F57E6">
            <w:r>
              <w:t>QuarterToDate</w:t>
            </w:r>
          </w:p>
        </w:tc>
        <w:tc>
          <w:tcPr>
            <w:tcW w:w="2830" w:type="dxa"/>
          </w:tcPr>
          <w:p w14:paraId="18BA2D97" w14:textId="77777777" w:rsidR="00DE594A" w:rsidRPr="00214797" w:rsidRDefault="00DE594A" w:rsidP="002F57E6">
            <w:r>
              <w:t>Orders_Fact</w:t>
            </w:r>
          </w:p>
        </w:tc>
        <w:tc>
          <w:tcPr>
            <w:tcW w:w="2751" w:type="dxa"/>
          </w:tcPr>
          <w:p w14:paraId="3973A803" w14:textId="77777777" w:rsidR="00DE594A" w:rsidRDefault="00DE594A" w:rsidP="002F57E6">
            <w:r>
              <w:t>Sum TotalCost over time</w:t>
            </w:r>
          </w:p>
        </w:tc>
        <w:tc>
          <w:tcPr>
            <w:tcW w:w="2731" w:type="dxa"/>
          </w:tcPr>
          <w:p w14:paraId="250150BC" w14:textId="77777777" w:rsidR="00DE594A" w:rsidRDefault="00DE594A" w:rsidP="002F57E6">
            <w:r>
              <w:t>Rollback and write to log</w:t>
            </w:r>
          </w:p>
        </w:tc>
        <w:tc>
          <w:tcPr>
            <w:tcW w:w="2771" w:type="dxa"/>
          </w:tcPr>
          <w:p w14:paraId="3E830760" w14:textId="77777777" w:rsidR="00DE594A" w:rsidRDefault="00DE594A" w:rsidP="002F57E6">
            <w:r>
              <w:t>Rollback and write to log</w:t>
            </w:r>
          </w:p>
        </w:tc>
      </w:tr>
      <w:tr w:rsidR="00DE594A" w14:paraId="57F8994C" w14:textId="77777777" w:rsidTr="002F57E6">
        <w:tc>
          <w:tcPr>
            <w:tcW w:w="3029" w:type="dxa"/>
          </w:tcPr>
          <w:p w14:paraId="090648E6" w14:textId="77777777" w:rsidR="00DE594A" w:rsidRDefault="00DE594A" w:rsidP="002F57E6">
            <w:r>
              <w:t>YearToDate</w:t>
            </w:r>
          </w:p>
        </w:tc>
        <w:tc>
          <w:tcPr>
            <w:tcW w:w="2830" w:type="dxa"/>
          </w:tcPr>
          <w:p w14:paraId="51274A57" w14:textId="77777777" w:rsidR="00DE594A" w:rsidRPr="00214797" w:rsidRDefault="00DE594A" w:rsidP="002F57E6">
            <w:r>
              <w:t>Orders_Fact</w:t>
            </w:r>
          </w:p>
        </w:tc>
        <w:tc>
          <w:tcPr>
            <w:tcW w:w="2751" w:type="dxa"/>
          </w:tcPr>
          <w:p w14:paraId="6B5BBA94" w14:textId="77777777" w:rsidR="00DE594A" w:rsidRDefault="00DE594A" w:rsidP="002F57E6">
            <w:r>
              <w:t>Sum TotalCost over time</w:t>
            </w:r>
          </w:p>
        </w:tc>
        <w:tc>
          <w:tcPr>
            <w:tcW w:w="2731" w:type="dxa"/>
          </w:tcPr>
          <w:p w14:paraId="3911AAD7" w14:textId="77777777" w:rsidR="00DE594A" w:rsidRDefault="00DE594A" w:rsidP="002F57E6">
            <w:r>
              <w:t>Rollback and write to log</w:t>
            </w:r>
          </w:p>
        </w:tc>
        <w:tc>
          <w:tcPr>
            <w:tcW w:w="2771" w:type="dxa"/>
          </w:tcPr>
          <w:p w14:paraId="75D3C34F" w14:textId="77777777" w:rsidR="00DE594A" w:rsidRDefault="00DE594A" w:rsidP="002F57E6">
            <w:r>
              <w:t>Rollback and write to log</w:t>
            </w:r>
          </w:p>
        </w:tc>
      </w:tr>
      <w:tr w:rsidR="00DE594A" w14:paraId="0CBEA97B" w14:textId="77777777" w:rsidTr="002F57E6">
        <w:tc>
          <w:tcPr>
            <w:tcW w:w="3029" w:type="dxa"/>
          </w:tcPr>
          <w:p w14:paraId="771DCC27" w14:textId="77777777" w:rsidR="00DE594A" w:rsidRDefault="00DE594A" w:rsidP="002F57E6">
            <w:r>
              <w:t>Timestamp</w:t>
            </w:r>
          </w:p>
        </w:tc>
        <w:tc>
          <w:tcPr>
            <w:tcW w:w="2830" w:type="dxa"/>
          </w:tcPr>
          <w:p w14:paraId="4D2DE250" w14:textId="77777777" w:rsidR="00DE594A" w:rsidRPr="00E42E72" w:rsidRDefault="00DE594A" w:rsidP="002F57E6">
            <w:pPr>
              <w:rPr>
                <w:i/>
              </w:rPr>
            </w:pPr>
            <w:r>
              <w:rPr>
                <w:i/>
              </w:rPr>
              <w:t>Generated</w:t>
            </w:r>
          </w:p>
        </w:tc>
        <w:tc>
          <w:tcPr>
            <w:tcW w:w="2751" w:type="dxa"/>
          </w:tcPr>
          <w:p w14:paraId="744FF180" w14:textId="77777777" w:rsidR="00DE594A" w:rsidRPr="00E42E72" w:rsidRDefault="00DE594A" w:rsidP="002F57E6">
            <w:r w:rsidRPr="00E42E72">
              <w:t>None</w:t>
            </w:r>
          </w:p>
        </w:tc>
        <w:tc>
          <w:tcPr>
            <w:tcW w:w="2731" w:type="dxa"/>
          </w:tcPr>
          <w:p w14:paraId="39F09E8E" w14:textId="77777777" w:rsidR="00DE594A" w:rsidRDefault="00DE594A" w:rsidP="002F57E6">
            <w:r>
              <w:t>Rollback and write to log</w:t>
            </w:r>
          </w:p>
        </w:tc>
        <w:tc>
          <w:tcPr>
            <w:tcW w:w="2771" w:type="dxa"/>
          </w:tcPr>
          <w:p w14:paraId="5EFF8C85" w14:textId="77777777" w:rsidR="00DE594A" w:rsidRDefault="00DE594A" w:rsidP="002F57E6">
            <w:r>
              <w:t>Rollback and write to log</w:t>
            </w:r>
          </w:p>
        </w:tc>
      </w:tr>
      <w:tr w:rsidR="00DE594A" w14:paraId="09A1452A" w14:textId="77777777" w:rsidTr="002F57E6">
        <w:tc>
          <w:tcPr>
            <w:tcW w:w="3029" w:type="dxa"/>
          </w:tcPr>
          <w:p w14:paraId="09787B06" w14:textId="77777777" w:rsidR="00DE594A" w:rsidRDefault="00DE594A" w:rsidP="002F57E6">
            <w:r>
              <w:t>Comment</w:t>
            </w:r>
          </w:p>
        </w:tc>
        <w:tc>
          <w:tcPr>
            <w:tcW w:w="2830" w:type="dxa"/>
          </w:tcPr>
          <w:p w14:paraId="6E145684" w14:textId="77777777" w:rsidR="00DE594A" w:rsidRPr="00214797" w:rsidRDefault="00DE594A" w:rsidP="002F57E6">
            <w:r>
              <w:t>ETL Process</w:t>
            </w:r>
          </w:p>
        </w:tc>
        <w:tc>
          <w:tcPr>
            <w:tcW w:w="2751" w:type="dxa"/>
          </w:tcPr>
          <w:p w14:paraId="1D47EEC8" w14:textId="77777777" w:rsidR="00DE594A" w:rsidRDefault="00DE594A" w:rsidP="002F57E6">
            <w:r>
              <w:t>None</w:t>
            </w:r>
          </w:p>
        </w:tc>
        <w:tc>
          <w:tcPr>
            <w:tcW w:w="2731" w:type="dxa"/>
          </w:tcPr>
          <w:p w14:paraId="6BA026A0" w14:textId="77777777" w:rsidR="00DE594A" w:rsidRDefault="00DE594A" w:rsidP="002F57E6">
            <w:r>
              <w:t>Doesn’t matter</w:t>
            </w:r>
          </w:p>
        </w:tc>
        <w:tc>
          <w:tcPr>
            <w:tcW w:w="2771" w:type="dxa"/>
          </w:tcPr>
          <w:p w14:paraId="79F6BC43" w14:textId="77777777" w:rsidR="00DE594A" w:rsidRDefault="00DE594A" w:rsidP="002F57E6">
            <w:r>
              <w:t>Doesn’t matter</w:t>
            </w:r>
          </w:p>
        </w:tc>
      </w:tr>
    </w:tbl>
    <w:p w14:paraId="0AE70240" w14:textId="77777777" w:rsidR="00DE594A" w:rsidRPr="005D7690" w:rsidRDefault="00DE594A" w:rsidP="00DE594A"/>
    <w:p w14:paraId="5B4E083F" w14:textId="77777777" w:rsidR="00DE594A" w:rsidRPr="0066732D" w:rsidRDefault="00DE594A" w:rsidP="00DE594A"/>
    <w:p w14:paraId="5B9F3F2A" w14:textId="77777777" w:rsidR="00DE594A" w:rsidRDefault="00DE594A" w:rsidP="00DE594A">
      <w:pPr>
        <w:spacing w:line="360" w:lineRule="auto"/>
        <w:jc w:val="both"/>
        <w:rPr>
          <w:rFonts w:ascii="Arial" w:eastAsia="Arial" w:hAnsi="Arial" w:cs="Arial"/>
          <w:iCs/>
        </w:rPr>
      </w:pPr>
    </w:p>
    <w:p w14:paraId="074705C7" w14:textId="77777777" w:rsidR="00DE594A" w:rsidRDefault="00DE594A" w:rsidP="00DE594A">
      <w:pPr>
        <w:spacing w:line="360" w:lineRule="auto"/>
        <w:jc w:val="both"/>
        <w:rPr>
          <w:rFonts w:ascii="Arial" w:eastAsia="Arial" w:hAnsi="Arial" w:cs="Arial"/>
          <w:iCs/>
        </w:rPr>
      </w:pPr>
    </w:p>
    <w:p w14:paraId="4AB55CC3" w14:textId="77777777" w:rsidR="00DE594A" w:rsidRDefault="00DE594A" w:rsidP="00DE594A">
      <w:pPr>
        <w:spacing w:line="360" w:lineRule="auto"/>
        <w:jc w:val="both"/>
        <w:rPr>
          <w:rFonts w:ascii="Arial" w:eastAsia="Arial" w:hAnsi="Arial" w:cs="Arial"/>
          <w:iCs/>
        </w:rPr>
      </w:pPr>
    </w:p>
    <w:p w14:paraId="2AB48AE5" w14:textId="77777777" w:rsidR="00DE594A" w:rsidRDefault="00DE594A" w:rsidP="00DE594A">
      <w:pPr>
        <w:spacing w:line="360" w:lineRule="auto"/>
        <w:jc w:val="both"/>
        <w:rPr>
          <w:rFonts w:ascii="Arial" w:eastAsia="Arial" w:hAnsi="Arial" w:cs="Arial"/>
          <w:iCs/>
        </w:rPr>
      </w:pPr>
    </w:p>
    <w:p w14:paraId="2FDA89E2" w14:textId="77777777" w:rsidR="00CA11A0" w:rsidRDefault="00CA11A0" w:rsidP="6EB21D34">
      <w:pPr>
        <w:spacing w:line="360" w:lineRule="auto"/>
        <w:jc w:val="both"/>
        <w:rPr>
          <w:rFonts w:ascii="Arial" w:eastAsia="Arial" w:hAnsi="Arial" w:cs="Arial"/>
          <w:iCs/>
        </w:rPr>
      </w:pPr>
    </w:p>
    <w:p w14:paraId="7DFC61CB" w14:textId="77777777" w:rsidR="009C3370" w:rsidRPr="00A158D5" w:rsidRDefault="009C3370" w:rsidP="6EB21D34">
      <w:pPr>
        <w:spacing w:line="360" w:lineRule="auto"/>
        <w:jc w:val="both"/>
        <w:rPr>
          <w:rFonts w:ascii="Arial" w:eastAsia="Arial" w:hAnsi="Arial" w:cs="Arial"/>
          <w:iCs/>
        </w:rPr>
      </w:pPr>
    </w:p>
    <w:p w14:paraId="0F148BA6" w14:textId="77777777" w:rsidR="00393B6A" w:rsidRDefault="00393B6A" w:rsidP="5B8E8346">
      <w:pPr>
        <w:spacing w:line="360" w:lineRule="auto"/>
        <w:jc w:val="both"/>
        <w:rPr>
          <w:rFonts w:ascii="Arial" w:eastAsia="Arial" w:hAnsi="Arial" w:cs="Arial"/>
          <w:sz w:val="24"/>
          <w:szCs w:val="24"/>
        </w:rPr>
      </w:pPr>
    </w:p>
    <w:p w14:paraId="62EEB33D" w14:textId="13F757C9" w:rsidR="00BE7E9F" w:rsidRPr="00BE7E9F" w:rsidRDefault="00BE7E9F" w:rsidP="00BE7E9F">
      <w:pPr>
        <w:rPr>
          <w:rFonts w:ascii="Arial" w:hAnsi="Arial" w:cs="Arial"/>
          <w:sz w:val="24"/>
          <w:szCs w:val="24"/>
        </w:rPr>
      </w:pPr>
    </w:p>
    <w:p w14:paraId="6E3AB9E3" w14:textId="75B643A9" w:rsidR="3FE04B04" w:rsidRDefault="3FE04B04" w:rsidP="5B8E8346">
      <w:pPr>
        <w:spacing w:line="360" w:lineRule="auto"/>
        <w:jc w:val="both"/>
        <w:rPr>
          <w:rFonts w:ascii="Arial" w:eastAsia="Arial" w:hAnsi="Arial" w:cs="Arial"/>
        </w:rPr>
      </w:pPr>
    </w:p>
    <w:p w14:paraId="42750ED0" w14:textId="1B543381" w:rsidR="3FE04B04" w:rsidRDefault="3FE04B04" w:rsidP="5B8E8346">
      <w:pPr>
        <w:rPr>
          <w:rFonts w:ascii="Arial" w:eastAsia="Arial" w:hAnsi="Arial" w:cs="Arial"/>
        </w:rPr>
      </w:pPr>
    </w:p>
    <w:p w14:paraId="2A56139D" w14:textId="2DA4AC57" w:rsidR="66771C95" w:rsidRDefault="66771C95" w:rsidP="5B8E8346">
      <w:pPr>
        <w:spacing w:line="360" w:lineRule="auto"/>
        <w:jc w:val="both"/>
        <w:rPr>
          <w:rFonts w:ascii="Arial" w:eastAsia="Arial" w:hAnsi="Arial" w:cs="Arial"/>
          <w:i/>
          <w:iCs/>
          <w:color w:val="4F81BD"/>
          <w:sz w:val="32"/>
          <w:szCs w:val="32"/>
        </w:rPr>
      </w:pPr>
    </w:p>
    <w:p w14:paraId="6EA07521" w14:textId="768F929A" w:rsidR="66771C95" w:rsidRDefault="66771C95" w:rsidP="5B8E8346">
      <w:pPr>
        <w:spacing w:line="360" w:lineRule="auto"/>
        <w:jc w:val="both"/>
        <w:rPr>
          <w:rFonts w:ascii="Arial" w:eastAsia="Arial" w:hAnsi="Arial" w:cs="Arial"/>
          <w:i/>
          <w:iCs/>
          <w:color w:val="4F81BD"/>
          <w:sz w:val="32"/>
          <w:szCs w:val="32"/>
        </w:rPr>
      </w:pPr>
    </w:p>
    <w:p w14:paraId="677C4A09" w14:textId="100DD179" w:rsidR="66771C95" w:rsidRDefault="66771C95" w:rsidP="5B8E8346">
      <w:pPr>
        <w:spacing w:line="360" w:lineRule="auto"/>
        <w:jc w:val="both"/>
        <w:rPr>
          <w:rFonts w:ascii="Arial" w:eastAsia="Arial" w:hAnsi="Arial" w:cs="Arial"/>
          <w:i/>
          <w:iCs/>
          <w:color w:val="4F81BD"/>
          <w:sz w:val="32"/>
          <w:szCs w:val="32"/>
        </w:rPr>
      </w:pPr>
    </w:p>
    <w:p w14:paraId="1B7B7D6D" w14:textId="3D6ACE66" w:rsidR="66771C95" w:rsidRDefault="66771C95" w:rsidP="5B8E8346">
      <w:pPr>
        <w:spacing w:line="360" w:lineRule="auto"/>
        <w:jc w:val="both"/>
        <w:rPr>
          <w:rFonts w:ascii="Arial" w:eastAsia="Arial" w:hAnsi="Arial" w:cs="Arial"/>
          <w:i/>
          <w:iCs/>
          <w:color w:val="4F81BD"/>
          <w:sz w:val="32"/>
          <w:szCs w:val="32"/>
        </w:rPr>
      </w:pPr>
    </w:p>
    <w:p w14:paraId="6ABAB97C" w14:textId="6C4D4BDF" w:rsidR="66771C95" w:rsidRDefault="66771C95" w:rsidP="5B8E8346">
      <w:pPr>
        <w:spacing w:line="360" w:lineRule="auto"/>
        <w:jc w:val="both"/>
        <w:rPr>
          <w:rFonts w:ascii="Arial" w:eastAsia="Arial" w:hAnsi="Arial" w:cs="Arial"/>
          <w:i/>
          <w:iCs/>
          <w:color w:val="4F81BD"/>
          <w:sz w:val="32"/>
          <w:szCs w:val="32"/>
        </w:rPr>
      </w:pPr>
    </w:p>
    <w:p w14:paraId="67BF5C9B" w14:textId="5740351B" w:rsidR="66771C95" w:rsidRDefault="66771C95" w:rsidP="5B8E8346">
      <w:pPr>
        <w:spacing w:line="360" w:lineRule="auto"/>
        <w:jc w:val="both"/>
        <w:rPr>
          <w:rFonts w:ascii="Arial" w:eastAsia="Arial" w:hAnsi="Arial" w:cs="Arial"/>
          <w:i/>
          <w:iCs/>
          <w:color w:val="4F81BD"/>
          <w:sz w:val="32"/>
          <w:szCs w:val="32"/>
        </w:rPr>
      </w:pPr>
    </w:p>
    <w:p w14:paraId="43529EBD" w14:textId="442D74E3" w:rsidR="08596F32" w:rsidRDefault="08596F32" w:rsidP="08596F32"/>
    <w:sectPr w:rsidR="08596F32" w:rsidSect="00DE594A">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74384"/>
    <w:multiLevelType w:val="hybridMultilevel"/>
    <w:tmpl w:val="E7901C2C"/>
    <w:lvl w:ilvl="0" w:tplc="1EE0C21E">
      <w:start w:val="1"/>
      <w:numFmt w:val="bullet"/>
      <w:lvlText w:val=""/>
      <w:lvlJc w:val="left"/>
      <w:pPr>
        <w:ind w:left="720" w:hanging="360"/>
      </w:pPr>
      <w:rPr>
        <w:rFonts w:ascii="Symbol" w:hAnsi="Symbol" w:hint="default"/>
      </w:rPr>
    </w:lvl>
    <w:lvl w:ilvl="1" w:tplc="9D343E18">
      <w:start w:val="1"/>
      <w:numFmt w:val="bullet"/>
      <w:lvlText w:val="o"/>
      <w:lvlJc w:val="left"/>
      <w:pPr>
        <w:ind w:left="1440" w:hanging="360"/>
      </w:pPr>
      <w:rPr>
        <w:rFonts w:ascii="Courier New" w:hAnsi="Courier New" w:hint="default"/>
      </w:rPr>
    </w:lvl>
    <w:lvl w:ilvl="2" w:tplc="6BE6CA7A">
      <w:start w:val="1"/>
      <w:numFmt w:val="bullet"/>
      <w:lvlText w:val=""/>
      <w:lvlJc w:val="left"/>
      <w:pPr>
        <w:ind w:left="2160" w:hanging="360"/>
      </w:pPr>
      <w:rPr>
        <w:rFonts w:ascii="Wingdings" w:hAnsi="Wingdings" w:hint="default"/>
      </w:rPr>
    </w:lvl>
    <w:lvl w:ilvl="3" w:tplc="37426086">
      <w:start w:val="1"/>
      <w:numFmt w:val="bullet"/>
      <w:lvlText w:val=""/>
      <w:lvlJc w:val="left"/>
      <w:pPr>
        <w:ind w:left="2880" w:hanging="360"/>
      </w:pPr>
      <w:rPr>
        <w:rFonts w:ascii="Symbol" w:hAnsi="Symbol" w:hint="default"/>
      </w:rPr>
    </w:lvl>
    <w:lvl w:ilvl="4" w:tplc="629A476A">
      <w:start w:val="1"/>
      <w:numFmt w:val="bullet"/>
      <w:lvlText w:val="o"/>
      <w:lvlJc w:val="left"/>
      <w:pPr>
        <w:ind w:left="3600" w:hanging="360"/>
      </w:pPr>
      <w:rPr>
        <w:rFonts w:ascii="Courier New" w:hAnsi="Courier New" w:hint="default"/>
      </w:rPr>
    </w:lvl>
    <w:lvl w:ilvl="5" w:tplc="3B2423D4">
      <w:start w:val="1"/>
      <w:numFmt w:val="bullet"/>
      <w:lvlText w:val=""/>
      <w:lvlJc w:val="left"/>
      <w:pPr>
        <w:ind w:left="4320" w:hanging="360"/>
      </w:pPr>
      <w:rPr>
        <w:rFonts w:ascii="Wingdings" w:hAnsi="Wingdings" w:hint="default"/>
      </w:rPr>
    </w:lvl>
    <w:lvl w:ilvl="6" w:tplc="EA72AF8E">
      <w:start w:val="1"/>
      <w:numFmt w:val="bullet"/>
      <w:lvlText w:val=""/>
      <w:lvlJc w:val="left"/>
      <w:pPr>
        <w:ind w:left="5040" w:hanging="360"/>
      </w:pPr>
      <w:rPr>
        <w:rFonts w:ascii="Symbol" w:hAnsi="Symbol" w:hint="default"/>
      </w:rPr>
    </w:lvl>
    <w:lvl w:ilvl="7" w:tplc="8250A056">
      <w:start w:val="1"/>
      <w:numFmt w:val="bullet"/>
      <w:lvlText w:val="o"/>
      <w:lvlJc w:val="left"/>
      <w:pPr>
        <w:ind w:left="5760" w:hanging="360"/>
      </w:pPr>
      <w:rPr>
        <w:rFonts w:ascii="Courier New" w:hAnsi="Courier New" w:hint="default"/>
      </w:rPr>
    </w:lvl>
    <w:lvl w:ilvl="8" w:tplc="B2FE4EE2">
      <w:start w:val="1"/>
      <w:numFmt w:val="bullet"/>
      <w:lvlText w:val=""/>
      <w:lvlJc w:val="left"/>
      <w:pPr>
        <w:ind w:left="6480" w:hanging="360"/>
      </w:pPr>
      <w:rPr>
        <w:rFonts w:ascii="Wingdings" w:hAnsi="Wingdings" w:hint="default"/>
      </w:rPr>
    </w:lvl>
  </w:abstractNum>
  <w:abstractNum w:abstractNumId="1" w15:restartNumberingAfterBreak="0">
    <w:nsid w:val="14E71D37"/>
    <w:multiLevelType w:val="hybridMultilevel"/>
    <w:tmpl w:val="DE2A9564"/>
    <w:lvl w:ilvl="0" w:tplc="8A124190">
      <w:start w:val="1"/>
      <w:numFmt w:val="bullet"/>
      <w:lvlText w:val=""/>
      <w:lvlJc w:val="left"/>
      <w:pPr>
        <w:ind w:left="720" w:hanging="360"/>
      </w:pPr>
      <w:rPr>
        <w:rFonts w:ascii="Symbol" w:hAnsi="Symbol" w:hint="default"/>
      </w:rPr>
    </w:lvl>
    <w:lvl w:ilvl="1" w:tplc="8F0090AE">
      <w:start w:val="1"/>
      <w:numFmt w:val="bullet"/>
      <w:lvlText w:val="o"/>
      <w:lvlJc w:val="left"/>
      <w:pPr>
        <w:ind w:left="1440" w:hanging="360"/>
      </w:pPr>
      <w:rPr>
        <w:rFonts w:ascii="Courier New" w:hAnsi="Courier New" w:hint="default"/>
      </w:rPr>
    </w:lvl>
    <w:lvl w:ilvl="2" w:tplc="F2A42568">
      <w:start w:val="1"/>
      <w:numFmt w:val="bullet"/>
      <w:lvlText w:val=""/>
      <w:lvlJc w:val="left"/>
      <w:pPr>
        <w:ind w:left="2160" w:hanging="360"/>
      </w:pPr>
      <w:rPr>
        <w:rFonts w:ascii="Wingdings" w:hAnsi="Wingdings" w:hint="default"/>
      </w:rPr>
    </w:lvl>
    <w:lvl w:ilvl="3" w:tplc="51E89D2A">
      <w:start w:val="1"/>
      <w:numFmt w:val="bullet"/>
      <w:lvlText w:val=""/>
      <w:lvlJc w:val="left"/>
      <w:pPr>
        <w:ind w:left="2880" w:hanging="360"/>
      </w:pPr>
      <w:rPr>
        <w:rFonts w:ascii="Symbol" w:hAnsi="Symbol" w:hint="default"/>
      </w:rPr>
    </w:lvl>
    <w:lvl w:ilvl="4" w:tplc="C3DC6082">
      <w:start w:val="1"/>
      <w:numFmt w:val="bullet"/>
      <w:lvlText w:val="o"/>
      <w:lvlJc w:val="left"/>
      <w:pPr>
        <w:ind w:left="3600" w:hanging="360"/>
      </w:pPr>
      <w:rPr>
        <w:rFonts w:ascii="Courier New" w:hAnsi="Courier New" w:hint="default"/>
      </w:rPr>
    </w:lvl>
    <w:lvl w:ilvl="5" w:tplc="DC74C8B8">
      <w:start w:val="1"/>
      <w:numFmt w:val="bullet"/>
      <w:lvlText w:val=""/>
      <w:lvlJc w:val="left"/>
      <w:pPr>
        <w:ind w:left="4320" w:hanging="360"/>
      </w:pPr>
      <w:rPr>
        <w:rFonts w:ascii="Wingdings" w:hAnsi="Wingdings" w:hint="default"/>
      </w:rPr>
    </w:lvl>
    <w:lvl w:ilvl="6" w:tplc="DC74CEBA">
      <w:start w:val="1"/>
      <w:numFmt w:val="bullet"/>
      <w:lvlText w:val=""/>
      <w:lvlJc w:val="left"/>
      <w:pPr>
        <w:ind w:left="5040" w:hanging="360"/>
      </w:pPr>
      <w:rPr>
        <w:rFonts w:ascii="Symbol" w:hAnsi="Symbol" w:hint="default"/>
      </w:rPr>
    </w:lvl>
    <w:lvl w:ilvl="7" w:tplc="5FF24876">
      <w:start w:val="1"/>
      <w:numFmt w:val="bullet"/>
      <w:lvlText w:val="o"/>
      <w:lvlJc w:val="left"/>
      <w:pPr>
        <w:ind w:left="5760" w:hanging="360"/>
      </w:pPr>
      <w:rPr>
        <w:rFonts w:ascii="Courier New" w:hAnsi="Courier New" w:hint="default"/>
      </w:rPr>
    </w:lvl>
    <w:lvl w:ilvl="8" w:tplc="2DC0A672">
      <w:start w:val="1"/>
      <w:numFmt w:val="bullet"/>
      <w:lvlText w:val=""/>
      <w:lvlJc w:val="left"/>
      <w:pPr>
        <w:ind w:left="6480" w:hanging="360"/>
      </w:pPr>
      <w:rPr>
        <w:rFonts w:ascii="Wingdings" w:hAnsi="Wingdings" w:hint="default"/>
      </w:rPr>
    </w:lvl>
  </w:abstractNum>
  <w:abstractNum w:abstractNumId="2" w15:restartNumberingAfterBreak="0">
    <w:nsid w:val="227C14C2"/>
    <w:multiLevelType w:val="hybridMultilevel"/>
    <w:tmpl w:val="FD927EBA"/>
    <w:lvl w:ilvl="0" w:tplc="14381168">
      <w:start w:val="1"/>
      <w:numFmt w:val="decimal"/>
      <w:lvlText w:val="%1."/>
      <w:lvlJc w:val="left"/>
      <w:pPr>
        <w:tabs>
          <w:tab w:val="num" w:pos="720"/>
        </w:tabs>
        <w:ind w:left="720" w:hanging="360"/>
      </w:pPr>
    </w:lvl>
    <w:lvl w:ilvl="1" w:tplc="092C4916" w:tentative="1">
      <w:start w:val="1"/>
      <w:numFmt w:val="decimal"/>
      <w:lvlText w:val="%2."/>
      <w:lvlJc w:val="left"/>
      <w:pPr>
        <w:tabs>
          <w:tab w:val="num" w:pos="1440"/>
        </w:tabs>
        <w:ind w:left="1440" w:hanging="360"/>
      </w:pPr>
    </w:lvl>
    <w:lvl w:ilvl="2" w:tplc="4FCE0334" w:tentative="1">
      <w:start w:val="1"/>
      <w:numFmt w:val="decimal"/>
      <w:lvlText w:val="%3."/>
      <w:lvlJc w:val="left"/>
      <w:pPr>
        <w:tabs>
          <w:tab w:val="num" w:pos="2160"/>
        </w:tabs>
        <w:ind w:left="2160" w:hanging="360"/>
      </w:pPr>
    </w:lvl>
    <w:lvl w:ilvl="3" w:tplc="39D64F64" w:tentative="1">
      <w:start w:val="1"/>
      <w:numFmt w:val="decimal"/>
      <w:lvlText w:val="%4."/>
      <w:lvlJc w:val="left"/>
      <w:pPr>
        <w:tabs>
          <w:tab w:val="num" w:pos="2880"/>
        </w:tabs>
        <w:ind w:left="2880" w:hanging="360"/>
      </w:pPr>
    </w:lvl>
    <w:lvl w:ilvl="4" w:tplc="0B587D1C" w:tentative="1">
      <w:start w:val="1"/>
      <w:numFmt w:val="decimal"/>
      <w:lvlText w:val="%5."/>
      <w:lvlJc w:val="left"/>
      <w:pPr>
        <w:tabs>
          <w:tab w:val="num" w:pos="3600"/>
        </w:tabs>
        <w:ind w:left="3600" w:hanging="360"/>
      </w:pPr>
    </w:lvl>
    <w:lvl w:ilvl="5" w:tplc="018CCD62" w:tentative="1">
      <w:start w:val="1"/>
      <w:numFmt w:val="decimal"/>
      <w:lvlText w:val="%6."/>
      <w:lvlJc w:val="left"/>
      <w:pPr>
        <w:tabs>
          <w:tab w:val="num" w:pos="4320"/>
        </w:tabs>
        <w:ind w:left="4320" w:hanging="360"/>
      </w:pPr>
    </w:lvl>
    <w:lvl w:ilvl="6" w:tplc="C43E2D5A" w:tentative="1">
      <w:start w:val="1"/>
      <w:numFmt w:val="decimal"/>
      <w:lvlText w:val="%7."/>
      <w:lvlJc w:val="left"/>
      <w:pPr>
        <w:tabs>
          <w:tab w:val="num" w:pos="5040"/>
        </w:tabs>
        <w:ind w:left="5040" w:hanging="360"/>
      </w:pPr>
    </w:lvl>
    <w:lvl w:ilvl="7" w:tplc="19A8C47E" w:tentative="1">
      <w:start w:val="1"/>
      <w:numFmt w:val="decimal"/>
      <w:lvlText w:val="%8."/>
      <w:lvlJc w:val="left"/>
      <w:pPr>
        <w:tabs>
          <w:tab w:val="num" w:pos="5760"/>
        </w:tabs>
        <w:ind w:left="5760" w:hanging="360"/>
      </w:pPr>
    </w:lvl>
    <w:lvl w:ilvl="8" w:tplc="A0987014" w:tentative="1">
      <w:start w:val="1"/>
      <w:numFmt w:val="decimal"/>
      <w:lvlText w:val="%9."/>
      <w:lvlJc w:val="left"/>
      <w:pPr>
        <w:tabs>
          <w:tab w:val="num" w:pos="6480"/>
        </w:tabs>
        <w:ind w:left="6480" w:hanging="360"/>
      </w:pPr>
    </w:lvl>
  </w:abstractNum>
  <w:abstractNum w:abstractNumId="3" w15:restartNumberingAfterBreak="0">
    <w:nsid w:val="2ED01544"/>
    <w:multiLevelType w:val="hybridMultilevel"/>
    <w:tmpl w:val="298AE0B4"/>
    <w:lvl w:ilvl="0" w:tplc="1E7A8B44">
      <w:start w:val="1"/>
      <w:numFmt w:val="bullet"/>
      <w:lvlText w:val=""/>
      <w:lvlJc w:val="left"/>
      <w:pPr>
        <w:ind w:left="720" w:hanging="360"/>
      </w:pPr>
      <w:rPr>
        <w:rFonts w:ascii="Symbol" w:hAnsi="Symbol" w:hint="default"/>
      </w:rPr>
    </w:lvl>
    <w:lvl w:ilvl="1" w:tplc="41BC1DCA">
      <w:start w:val="1"/>
      <w:numFmt w:val="bullet"/>
      <w:lvlText w:val="o"/>
      <w:lvlJc w:val="left"/>
      <w:pPr>
        <w:ind w:left="1440" w:hanging="360"/>
      </w:pPr>
      <w:rPr>
        <w:rFonts w:ascii="Courier New" w:hAnsi="Courier New" w:hint="default"/>
      </w:rPr>
    </w:lvl>
    <w:lvl w:ilvl="2" w:tplc="18FE13D6">
      <w:start w:val="1"/>
      <w:numFmt w:val="bullet"/>
      <w:lvlText w:val=""/>
      <w:lvlJc w:val="left"/>
      <w:pPr>
        <w:ind w:left="2160" w:hanging="360"/>
      </w:pPr>
      <w:rPr>
        <w:rFonts w:ascii="Wingdings" w:hAnsi="Wingdings" w:hint="default"/>
      </w:rPr>
    </w:lvl>
    <w:lvl w:ilvl="3" w:tplc="435A4A6A">
      <w:start w:val="1"/>
      <w:numFmt w:val="bullet"/>
      <w:lvlText w:val=""/>
      <w:lvlJc w:val="left"/>
      <w:pPr>
        <w:ind w:left="2880" w:hanging="360"/>
      </w:pPr>
      <w:rPr>
        <w:rFonts w:ascii="Symbol" w:hAnsi="Symbol" w:hint="default"/>
      </w:rPr>
    </w:lvl>
    <w:lvl w:ilvl="4" w:tplc="4AE4841A">
      <w:start w:val="1"/>
      <w:numFmt w:val="bullet"/>
      <w:lvlText w:val="o"/>
      <w:lvlJc w:val="left"/>
      <w:pPr>
        <w:ind w:left="3600" w:hanging="360"/>
      </w:pPr>
      <w:rPr>
        <w:rFonts w:ascii="Courier New" w:hAnsi="Courier New" w:hint="default"/>
      </w:rPr>
    </w:lvl>
    <w:lvl w:ilvl="5" w:tplc="6B226ACC">
      <w:start w:val="1"/>
      <w:numFmt w:val="bullet"/>
      <w:lvlText w:val=""/>
      <w:lvlJc w:val="left"/>
      <w:pPr>
        <w:ind w:left="4320" w:hanging="360"/>
      </w:pPr>
      <w:rPr>
        <w:rFonts w:ascii="Wingdings" w:hAnsi="Wingdings" w:hint="default"/>
      </w:rPr>
    </w:lvl>
    <w:lvl w:ilvl="6" w:tplc="71B45FB8">
      <w:start w:val="1"/>
      <w:numFmt w:val="bullet"/>
      <w:lvlText w:val=""/>
      <w:lvlJc w:val="left"/>
      <w:pPr>
        <w:ind w:left="5040" w:hanging="360"/>
      </w:pPr>
      <w:rPr>
        <w:rFonts w:ascii="Symbol" w:hAnsi="Symbol" w:hint="default"/>
      </w:rPr>
    </w:lvl>
    <w:lvl w:ilvl="7" w:tplc="887A1F0E">
      <w:start w:val="1"/>
      <w:numFmt w:val="bullet"/>
      <w:lvlText w:val="o"/>
      <w:lvlJc w:val="left"/>
      <w:pPr>
        <w:ind w:left="5760" w:hanging="360"/>
      </w:pPr>
      <w:rPr>
        <w:rFonts w:ascii="Courier New" w:hAnsi="Courier New" w:hint="default"/>
      </w:rPr>
    </w:lvl>
    <w:lvl w:ilvl="8" w:tplc="DB3AC154">
      <w:start w:val="1"/>
      <w:numFmt w:val="bullet"/>
      <w:lvlText w:val=""/>
      <w:lvlJc w:val="left"/>
      <w:pPr>
        <w:ind w:left="6480" w:hanging="360"/>
      </w:pPr>
      <w:rPr>
        <w:rFonts w:ascii="Wingdings" w:hAnsi="Wingdings" w:hint="default"/>
      </w:rPr>
    </w:lvl>
  </w:abstractNum>
  <w:abstractNum w:abstractNumId="4" w15:restartNumberingAfterBreak="0">
    <w:nsid w:val="32EB0C6E"/>
    <w:multiLevelType w:val="hybridMultilevel"/>
    <w:tmpl w:val="FA869B30"/>
    <w:lvl w:ilvl="0" w:tplc="2A30E586">
      <w:start w:val="1"/>
      <w:numFmt w:val="bullet"/>
      <w:lvlText w:val="•"/>
      <w:lvlJc w:val="left"/>
      <w:pPr>
        <w:tabs>
          <w:tab w:val="num" w:pos="720"/>
        </w:tabs>
        <w:ind w:left="720" w:hanging="360"/>
      </w:pPr>
      <w:rPr>
        <w:rFonts w:ascii="Arial" w:hAnsi="Arial" w:hint="default"/>
      </w:rPr>
    </w:lvl>
    <w:lvl w:ilvl="1" w:tplc="0A12A51A" w:tentative="1">
      <w:start w:val="1"/>
      <w:numFmt w:val="bullet"/>
      <w:lvlText w:val="•"/>
      <w:lvlJc w:val="left"/>
      <w:pPr>
        <w:tabs>
          <w:tab w:val="num" w:pos="1440"/>
        </w:tabs>
        <w:ind w:left="1440" w:hanging="360"/>
      </w:pPr>
      <w:rPr>
        <w:rFonts w:ascii="Arial" w:hAnsi="Arial" w:hint="default"/>
      </w:rPr>
    </w:lvl>
    <w:lvl w:ilvl="2" w:tplc="43687D9A" w:tentative="1">
      <w:start w:val="1"/>
      <w:numFmt w:val="bullet"/>
      <w:lvlText w:val="•"/>
      <w:lvlJc w:val="left"/>
      <w:pPr>
        <w:tabs>
          <w:tab w:val="num" w:pos="2160"/>
        </w:tabs>
        <w:ind w:left="2160" w:hanging="360"/>
      </w:pPr>
      <w:rPr>
        <w:rFonts w:ascii="Arial" w:hAnsi="Arial" w:hint="default"/>
      </w:rPr>
    </w:lvl>
    <w:lvl w:ilvl="3" w:tplc="0060A1DA" w:tentative="1">
      <w:start w:val="1"/>
      <w:numFmt w:val="bullet"/>
      <w:lvlText w:val="•"/>
      <w:lvlJc w:val="left"/>
      <w:pPr>
        <w:tabs>
          <w:tab w:val="num" w:pos="2880"/>
        </w:tabs>
        <w:ind w:left="2880" w:hanging="360"/>
      </w:pPr>
      <w:rPr>
        <w:rFonts w:ascii="Arial" w:hAnsi="Arial" w:hint="default"/>
      </w:rPr>
    </w:lvl>
    <w:lvl w:ilvl="4" w:tplc="8F204408" w:tentative="1">
      <w:start w:val="1"/>
      <w:numFmt w:val="bullet"/>
      <w:lvlText w:val="•"/>
      <w:lvlJc w:val="left"/>
      <w:pPr>
        <w:tabs>
          <w:tab w:val="num" w:pos="3600"/>
        </w:tabs>
        <w:ind w:left="3600" w:hanging="360"/>
      </w:pPr>
      <w:rPr>
        <w:rFonts w:ascii="Arial" w:hAnsi="Arial" w:hint="default"/>
      </w:rPr>
    </w:lvl>
    <w:lvl w:ilvl="5" w:tplc="3334B10A" w:tentative="1">
      <w:start w:val="1"/>
      <w:numFmt w:val="bullet"/>
      <w:lvlText w:val="•"/>
      <w:lvlJc w:val="left"/>
      <w:pPr>
        <w:tabs>
          <w:tab w:val="num" w:pos="4320"/>
        </w:tabs>
        <w:ind w:left="4320" w:hanging="360"/>
      </w:pPr>
      <w:rPr>
        <w:rFonts w:ascii="Arial" w:hAnsi="Arial" w:hint="default"/>
      </w:rPr>
    </w:lvl>
    <w:lvl w:ilvl="6" w:tplc="3D2C2A66" w:tentative="1">
      <w:start w:val="1"/>
      <w:numFmt w:val="bullet"/>
      <w:lvlText w:val="•"/>
      <w:lvlJc w:val="left"/>
      <w:pPr>
        <w:tabs>
          <w:tab w:val="num" w:pos="5040"/>
        </w:tabs>
        <w:ind w:left="5040" w:hanging="360"/>
      </w:pPr>
      <w:rPr>
        <w:rFonts w:ascii="Arial" w:hAnsi="Arial" w:hint="default"/>
      </w:rPr>
    </w:lvl>
    <w:lvl w:ilvl="7" w:tplc="DEF60E40" w:tentative="1">
      <w:start w:val="1"/>
      <w:numFmt w:val="bullet"/>
      <w:lvlText w:val="•"/>
      <w:lvlJc w:val="left"/>
      <w:pPr>
        <w:tabs>
          <w:tab w:val="num" w:pos="5760"/>
        </w:tabs>
        <w:ind w:left="5760" w:hanging="360"/>
      </w:pPr>
      <w:rPr>
        <w:rFonts w:ascii="Arial" w:hAnsi="Arial" w:hint="default"/>
      </w:rPr>
    </w:lvl>
    <w:lvl w:ilvl="8" w:tplc="EF82D7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E70330"/>
    <w:multiLevelType w:val="hybridMultilevel"/>
    <w:tmpl w:val="E17CD4D2"/>
    <w:lvl w:ilvl="0" w:tplc="22789FE6">
      <w:start w:val="1"/>
      <w:numFmt w:val="bullet"/>
      <w:lvlText w:val=""/>
      <w:lvlJc w:val="left"/>
      <w:pPr>
        <w:ind w:left="720" w:hanging="360"/>
      </w:pPr>
      <w:rPr>
        <w:rFonts w:ascii="Symbol" w:hAnsi="Symbol" w:hint="default"/>
      </w:rPr>
    </w:lvl>
    <w:lvl w:ilvl="1" w:tplc="D2D0ED50">
      <w:start w:val="1"/>
      <w:numFmt w:val="bullet"/>
      <w:lvlText w:val="o"/>
      <w:lvlJc w:val="left"/>
      <w:pPr>
        <w:ind w:left="1440" w:hanging="360"/>
      </w:pPr>
      <w:rPr>
        <w:rFonts w:ascii="Courier New" w:hAnsi="Courier New" w:hint="default"/>
      </w:rPr>
    </w:lvl>
    <w:lvl w:ilvl="2" w:tplc="D0F040A6">
      <w:start w:val="1"/>
      <w:numFmt w:val="bullet"/>
      <w:lvlText w:val=""/>
      <w:lvlJc w:val="left"/>
      <w:pPr>
        <w:ind w:left="2160" w:hanging="360"/>
      </w:pPr>
      <w:rPr>
        <w:rFonts w:ascii="Wingdings" w:hAnsi="Wingdings" w:hint="default"/>
      </w:rPr>
    </w:lvl>
    <w:lvl w:ilvl="3" w:tplc="AC26B45C">
      <w:start w:val="1"/>
      <w:numFmt w:val="bullet"/>
      <w:lvlText w:val=""/>
      <w:lvlJc w:val="left"/>
      <w:pPr>
        <w:ind w:left="2880" w:hanging="360"/>
      </w:pPr>
      <w:rPr>
        <w:rFonts w:ascii="Symbol" w:hAnsi="Symbol" w:hint="default"/>
      </w:rPr>
    </w:lvl>
    <w:lvl w:ilvl="4" w:tplc="A6FC84AC">
      <w:start w:val="1"/>
      <w:numFmt w:val="bullet"/>
      <w:lvlText w:val="o"/>
      <w:lvlJc w:val="left"/>
      <w:pPr>
        <w:ind w:left="3600" w:hanging="360"/>
      </w:pPr>
      <w:rPr>
        <w:rFonts w:ascii="Courier New" w:hAnsi="Courier New" w:hint="default"/>
      </w:rPr>
    </w:lvl>
    <w:lvl w:ilvl="5" w:tplc="35489330">
      <w:start w:val="1"/>
      <w:numFmt w:val="bullet"/>
      <w:lvlText w:val=""/>
      <w:lvlJc w:val="left"/>
      <w:pPr>
        <w:ind w:left="4320" w:hanging="360"/>
      </w:pPr>
      <w:rPr>
        <w:rFonts w:ascii="Wingdings" w:hAnsi="Wingdings" w:hint="default"/>
      </w:rPr>
    </w:lvl>
    <w:lvl w:ilvl="6" w:tplc="3F261CBE">
      <w:start w:val="1"/>
      <w:numFmt w:val="bullet"/>
      <w:lvlText w:val=""/>
      <w:lvlJc w:val="left"/>
      <w:pPr>
        <w:ind w:left="5040" w:hanging="360"/>
      </w:pPr>
      <w:rPr>
        <w:rFonts w:ascii="Symbol" w:hAnsi="Symbol" w:hint="default"/>
      </w:rPr>
    </w:lvl>
    <w:lvl w:ilvl="7" w:tplc="F9D62606">
      <w:start w:val="1"/>
      <w:numFmt w:val="bullet"/>
      <w:lvlText w:val="o"/>
      <w:lvlJc w:val="left"/>
      <w:pPr>
        <w:ind w:left="5760" w:hanging="360"/>
      </w:pPr>
      <w:rPr>
        <w:rFonts w:ascii="Courier New" w:hAnsi="Courier New" w:hint="default"/>
      </w:rPr>
    </w:lvl>
    <w:lvl w:ilvl="8" w:tplc="FC3E63A0">
      <w:start w:val="1"/>
      <w:numFmt w:val="bullet"/>
      <w:lvlText w:val=""/>
      <w:lvlJc w:val="left"/>
      <w:pPr>
        <w:ind w:left="6480" w:hanging="360"/>
      </w:pPr>
      <w:rPr>
        <w:rFonts w:ascii="Wingdings" w:hAnsi="Wingdings" w:hint="default"/>
      </w:rPr>
    </w:lvl>
  </w:abstractNum>
  <w:abstractNum w:abstractNumId="6" w15:restartNumberingAfterBreak="0">
    <w:nsid w:val="3D8438DB"/>
    <w:multiLevelType w:val="hybridMultilevel"/>
    <w:tmpl w:val="C9E6F80C"/>
    <w:lvl w:ilvl="0" w:tplc="7D280EF6">
      <w:start w:val="1"/>
      <w:numFmt w:val="bullet"/>
      <w:lvlText w:val=""/>
      <w:lvlJc w:val="left"/>
      <w:pPr>
        <w:ind w:left="720" w:hanging="360"/>
      </w:pPr>
      <w:rPr>
        <w:rFonts w:ascii="Symbol" w:hAnsi="Symbol" w:hint="default"/>
      </w:rPr>
    </w:lvl>
    <w:lvl w:ilvl="1" w:tplc="2E745E8E">
      <w:start w:val="1"/>
      <w:numFmt w:val="bullet"/>
      <w:lvlText w:val="o"/>
      <w:lvlJc w:val="left"/>
      <w:pPr>
        <w:ind w:left="1440" w:hanging="360"/>
      </w:pPr>
      <w:rPr>
        <w:rFonts w:ascii="Courier New" w:hAnsi="Courier New" w:hint="default"/>
      </w:rPr>
    </w:lvl>
    <w:lvl w:ilvl="2" w:tplc="D84C7586">
      <w:start w:val="1"/>
      <w:numFmt w:val="bullet"/>
      <w:lvlText w:val=""/>
      <w:lvlJc w:val="left"/>
      <w:pPr>
        <w:ind w:left="2160" w:hanging="360"/>
      </w:pPr>
      <w:rPr>
        <w:rFonts w:ascii="Wingdings" w:hAnsi="Wingdings" w:hint="default"/>
      </w:rPr>
    </w:lvl>
    <w:lvl w:ilvl="3" w:tplc="10107FEE">
      <w:start w:val="1"/>
      <w:numFmt w:val="bullet"/>
      <w:lvlText w:val=""/>
      <w:lvlJc w:val="left"/>
      <w:pPr>
        <w:ind w:left="2880" w:hanging="360"/>
      </w:pPr>
      <w:rPr>
        <w:rFonts w:ascii="Symbol" w:hAnsi="Symbol" w:hint="default"/>
      </w:rPr>
    </w:lvl>
    <w:lvl w:ilvl="4" w:tplc="4D7AA38A">
      <w:start w:val="1"/>
      <w:numFmt w:val="bullet"/>
      <w:lvlText w:val="o"/>
      <w:lvlJc w:val="left"/>
      <w:pPr>
        <w:ind w:left="3600" w:hanging="360"/>
      </w:pPr>
      <w:rPr>
        <w:rFonts w:ascii="Courier New" w:hAnsi="Courier New" w:hint="default"/>
      </w:rPr>
    </w:lvl>
    <w:lvl w:ilvl="5" w:tplc="5322C4D6">
      <w:start w:val="1"/>
      <w:numFmt w:val="bullet"/>
      <w:lvlText w:val=""/>
      <w:lvlJc w:val="left"/>
      <w:pPr>
        <w:ind w:left="4320" w:hanging="360"/>
      </w:pPr>
      <w:rPr>
        <w:rFonts w:ascii="Wingdings" w:hAnsi="Wingdings" w:hint="default"/>
      </w:rPr>
    </w:lvl>
    <w:lvl w:ilvl="6" w:tplc="BB8EDD28">
      <w:start w:val="1"/>
      <w:numFmt w:val="bullet"/>
      <w:lvlText w:val=""/>
      <w:lvlJc w:val="left"/>
      <w:pPr>
        <w:ind w:left="5040" w:hanging="360"/>
      </w:pPr>
      <w:rPr>
        <w:rFonts w:ascii="Symbol" w:hAnsi="Symbol" w:hint="default"/>
      </w:rPr>
    </w:lvl>
    <w:lvl w:ilvl="7" w:tplc="0ADC13B6">
      <w:start w:val="1"/>
      <w:numFmt w:val="bullet"/>
      <w:lvlText w:val="o"/>
      <w:lvlJc w:val="left"/>
      <w:pPr>
        <w:ind w:left="5760" w:hanging="360"/>
      </w:pPr>
      <w:rPr>
        <w:rFonts w:ascii="Courier New" w:hAnsi="Courier New" w:hint="default"/>
      </w:rPr>
    </w:lvl>
    <w:lvl w:ilvl="8" w:tplc="782C957E">
      <w:start w:val="1"/>
      <w:numFmt w:val="bullet"/>
      <w:lvlText w:val=""/>
      <w:lvlJc w:val="left"/>
      <w:pPr>
        <w:ind w:left="6480" w:hanging="360"/>
      </w:pPr>
      <w:rPr>
        <w:rFonts w:ascii="Wingdings" w:hAnsi="Wingdings" w:hint="default"/>
      </w:rPr>
    </w:lvl>
  </w:abstractNum>
  <w:abstractNum w:abstractNumId="7" w15:restartNumberingAfterBreak="0">
    <w:nsid w:val="526539C8"/>
    <w:multiLevelType w:val="hybridMultilevel"/>
    <w:tmpl w:val="C12C6AB2"/>
    <w:lvl w:ilvl="0" w:tplc="B0288ED4">
      <w:start w:val="1"/>
      <w:numFmt w:val="decimal"/>
      <w:lvlText w:val="%1."/>
      <w:lvlJc w:val="left"/>
      <w:pPr>
        <w:ind w:left="720" w:hanging="360"/>
      </w:pPr>
    </w:lvl>
    <w:lvl w:ilvl="1" w:tplc="FA24DA2E">
      <w:start w:val="1"/>
      <w:numFmt w:val="lowerLetter"/>
      <w:lvlText w:val="%2."/>
      <w:lvlJc w:val="left"/>
      <w:pPr>
        <w:ind w:left="1440" w:hanging="360"/>
      </w:pPr>
    </w:lvl>
    <w:lvl w:ilvl="2" w:tplc="B4D03D76">
      <w:start w:val="1"/>
      <w:numFmt w:val="lowerRoman"/>
      <w:lvlText w:val="%3."/>
      <w:lvlJc w:val="right"/>
      <w:pPr>
        <w:ind w:left="2160" w:hanging="180"/>
      </w:pPr>
    </w:lvl>
    <w:lvl w:ilvl="3" w:tplc="5846D41E">
      <w:start w:val="1"/>
      <w:numFmt w:val="decimal"/>
      <w:lvlText w:val="%4."/>
      <w:lvlJc w:val="left"/>
      <w:pPr>
        <w:ind w:left="2880" w:hanging="360"/>
      </w:pPr>
    </w:lvl>
    <w:lvl w:ilvl="4" w:tplc="2320D9B2">
      <w:start w:val="1"/>
      <w:numFmt w:val="lowerLetter"/>
      <w:lvlText w:val="%5."/>
      <w:lvlJc w:val="left"/>
      <w:pPr>
        <w:ind w:left="3600" w:hanging="360"/>
      </w:pPr>
    </w:lvl>
    <w:lvl w:ilvl="5" w:tplc="1D7A10FA">
      <w:start w:val="1"/>
      <w:numFmt w:val="lowerRoman"/>
      <w:lvlText w:val="%6."/>
      <w:lvlJc w:val="right"/>
      <w:pPr>
        <w:ind w:left="4320" w:hanging="180"/>
      </w:pPr>
    </w:lvl>
    <w:lvl w:ilvl="6" w:tplc="B98E1AC2">
      <w:start w:val="1"/>
      <w:numFmt w:val="decimal"/>
      <w:lvlText w:val="%7."/>
      <w:lvlJc w:val="left"/>
      <w:pPr>
        <w:ind w:left="5040" w:hanging="360"/>
      </w:pPr>
    </w:lvl>
    <w:lvl w:ilvl="7" w:tplc="DCDEE216">
      <w:start w:val="1"/>
      <w:numFmt w:val="lowerLetter"/>
      <w:lvlText w:val="%8."/>
      <w:lvlJc w:val="left"/>
      <w:pPr>
        <w:ind w:left="5760" w:hanging="360"/>
      </w:pPr>
    </w:lvl>
    <w:lvl w:ilvl="8" w:tplc="27B48F00">
      <w:start w:val="1"/>
      <w:numFmt w:val="lowerRoman"/>
      <w:lvlText w:val="%9."/>
      <w:lvlJc w:val="right"/>
      <w:pPr>
        <w:ind w:left="6480" w:hanging="180"/>
      </w:pPr>
    </w:lvl>
  </w:abstractNum>
  <w:abstractNum w:abstractNumId="8" w15:restartNumberingAfterBreak="0">
    <w:nsid w:val="539D7264"/>
    <w:multiLevelType w:val="hybridMultilevel"/>
    <w:tmpl w:val="59E05DF6"/>
    <w:lvl w:ilvl="0" w:tplc="07E8C60A">
      <w:start w:val="1"/>
      <w:numFmt w:val="bullet"/>
      <w:lvlText w:val=""/>
      <w:lvlJc w:val="left"/>
      <w:pPr>
        <w:ind w:left="720" w:hanging="360"/>
      </w:pPr>
      <w:rPr>
        <w:rFonts w:ascii="Symbol" w:hAnsi="Symbol" w:hint="default"/>
      </w:rPr>
    </w:lvl>
    <w:lvl w:ilvl="1" w:tplc="29F03928">
      <w:start w:val="1"/>
      <w:numFmt w:val="bullet"/>
      <w:lvlText w:val="o"/>
      <w:lvlJc w:val="left"/>
      <w:pPr>
        <w:ind w:left="1440" w:hanging="360"/>
      </w:pPr>
      <w:rPr>
        <w:rFonts w:ascii="Courier New" w:hAnsi="Courier New" w:hint="default"/>
      </w:rPr>
    </w:lvl>
    <w:lvl w:ilvl="2" w:tplc="0D609D50">
      <w:start w:val="1"/>
      <w:numFmt w:val="bullet"/>
      <w:lvlText w:val=""/>
      <w:lvlJc w:val="left"/>
      <w:pPr>
        <w:ind w:left="2160" w:hanging="360"/>
      </w:pPr>
      <w:rPr>
        <w:rFonts w:ascii="Wingdings" w:hAnsi="Wingdings" w:hint="default"/>
      </w:rPr>
    </w:lvl>
    <w:lvl w:ilvl="3" w:tplc="91AA8FFE">
      <w:start w:val="1"/>
      <w:numFmt w:val="bullet"/>
      <w:lvlText w:val=""/>
      <w:lvlJc w:val="left"/>
      <w:pPr>
        <w:ind w:left="2880" w:hanging="360"/>
      </w:pPr>
      <w:rPr>
        <w:rFonts w:ascii="Symbol" w:hAnsi="Symbol" w:hint="default"/>
      </w:rPr>
    </w:lvl>
    <w:lvl w:ilvl="4" w:tplc="AFE2E526">
      <w:start w:val="1"/>
      <w:numFmt w:val="bullet"/>
      <w:lvlText w:val="o"/>
      <w:lvlJc w:val="left"/>
      <w:pPr>
        <w:ind w:left="3600" w:hanging="360"/>
      </w:pPr>
      <w:rPr>
        <w:rFonts w:ascii="Courier New" w:hAnsi="Courier New" w:hint="default"/>
      </w:rPr>
    </w:lvl>
    <w:lvl w:ilvl="5" w:tplc="9CF4E3EE">
      <w:start w:val="1"/>
      <w:numFmt w:val="bullet"/>
      <w:lvlText w:val=""/>
      <w:lvlJc w:val="left"/>
      <w:pPr>
        <w:ind w:left="4320" w:hanging="360"/>
      </w:pPr>
      <w:rPr>
        <w:rFonts w:ascii="Wingdings" w:hAnsi="Wingdings" w:hint="default"/>
      </w:rPr>
    </w:lvl>
    <w:lvl w:ilvl="6" w:tplc="B13850FE">
      <w:start w:val="1"/>
      <w:numFmt w:val="bullet"/>
      <w:lvlText w:val=""/>
      <w:lvlJc w:val="left"/>
      <w:pPr>
        <w:ind w:left="5040" w:hanging="360"/>
      </w:pPr>
      <w:rPr>
        <w:rFonts w:ascii="Symbol" w:hAnsi="Symbol" w:hint="default"/>
      </w:rPr>
    </w:lvl>
    <w:lvl w:ilvl="7" w:tplc="70981310">
      <w:start w:val="1"/>
      <w:numFmt w:val="bullet"/>
      <w:lvlText w:val="o"/>
      <w:lvlJc w:val="left"/>
      <w:pPr>
        <w:ind w:left="5760" w:hanging="360"/>
      </w:pPr>
      <w:rPr>
        <w:rFonts w:ascii="Courier New" w:hAnsi="Courier New" w:hint="default"/>
      </w:rPr>
    </w:lvl>
    <w:lvl w:ilvl="8" w:tplc="D04C9BA2">
      <w:start w:val="1"/>
      <w:numFmt w:val="bullet"/>
      <w:lvlText w:val=""/>
      <w:lvlJc w:val="left"/>
      <w:pPr>
        <w:ind w:left="6480" w:hanging="360"/>
      </w:pPr>
      <w:rPr>
        <w:rFonts w:ascii="Wingdings" w:hAnsi="Wingdings" w:hint="default"/>
      </w:rPr>
    </w:lvl>
  </w:abstractNum>
  <w:abstractNum w:abstractNumId="9" w15:restartNumberingAfterBreak="0">
    <w:nsid w:val="56CC05A8"/>
    <w:multiLevelType w:val="hybridMultilevel"/>
    <w:tmpl w:val="504E43CE"/>
    <w:lvl w:ilvl="0" w:tplc="C0E48DE0">
      <w:start w:val="1"/>
      <w:numFmt w:val="bullet"/>
      <w:lvlText w:val="•"/>
      <w:lvlJc w:val="left"/>
      <w:pPr>
        <w:tabs>
          <w:tab w:val="num" w:pos="720"/>
        </w:tabs>
        <w:ind w:left="720" w:hanging="360"/>
      </w:pPr>
      <w:rPr>
        <w:rFonts w:ascii="Arial" w:hAnsi="Arial" w:hint="default"/>
      </w:rPr>
    </w:lvl>
    <w:lvl w:ilvl="1" w:tplc="2BBE7ED4" w:tentative="1">
      <w:start w:val="1"/>
      <w:numFmt w:val="bullet"/>
      <w:lvlText w:val="•"/>
      <w:lvlJc w:val="left"/>
      <w:pPr>
        <w:tabs>
          <w:tab w:val="num" w:pos="1440"/>
        </w:tabs>
        <w:ind w:left="1440" w:hanging="360"/>
      </w:pPr>
      <w:rPr>
        <w:rFonts w:ascii="Arial" w:hAnsi="Arial" w:hint="default"/>
      </w:rPr>
    </w:lvl>
    <w:lvl w:ilvl="2" w:tplc="ED9E701A" w:tentative="1">
      <w:start w:val="1"/>
      <w:numFmt w:val="bullet"/>
      <w:lvlText w:val="•"/>
      <w:lvlJc w:val="left"/>
      <w:pPr>
        <w:tabs>
          <w:tab w:val="num" w:pos="2160"/>
        </w:tabs>
        <w:ind w:left="2160" w:hanging="360"/>
      </w:pPr>
      <w:rPr>
        <w:rFonts w:ascii="Arial" w:hAnsi="Arial" w:hint="default"/>
      </w:rPr>
    </w:lvl>
    <w:lvl w:ilvl="3" w:tplc="21506094" w:tentative="1">
      <w:start w:val="1"/>
      <w:numFmt w:val="bullet"/>
      <w:lvlText w:val="•"/>
      <w:lvlJc w:val="left"/>
      <w:pPr>
        <w:tabs>
          <w:tab w:val="num" w:pos="2880"/>
        </w:tabs>
        <w:ind w:left="2880" w:hanging="360"/>
      </w:pPr>
      <w:rPr>
        <w:rFonts w:ascii="Arial" w:hAnsi="Arial" w:hint="default"/>
      </w:rPr>
    </w:lvl>
    <w:lvl w:ilvl="4" w:tplc="6DD644A0" w:tentative="1">
      <w:start w:val="1"/>
      <w:numFmt w:val="bullet"/>
      <w:lvlText w:val="•"/>
      <w:lvlJc w:val="left"/>
      <w:pPr>
        <w:tabs>
          <w:tab w:val="num" w:pos="3600"/>
        </w:tabs>
        <w:ind w:left="3600" w:hanging="360"/>
      </w:pPr>
      <w:rPr>
        <w:rFonts w:ascii="Arial" w:hAnsi="Arial" w:hint="default"/>
      </w:rPr>
    </w:lvl>
    <w:lvl w:ilvl="5" w:tplc="366AEE5C" w:tentative="1">
      <w:start w:val="1"/>
      <w:numFmt w:val="bullet"/>
      <w:lvlText w:val="•"/>
      <w:lvlJc w:val="left"/>
      <w:pPr>
        <w:tabs>
          <w:tab w:val="num" w:pos="4320"/>
        </w:tabs>
        <w:ind w:left="4320" w:hanging="360"/>
      </w:pPr>
      <w:rPr>
        <w:rFonts w:ascii="Arial" w:hAnsi="Arial" w:hint="default"/>
      </w:rPr>
    </w:lvl>
    <w:lvl w:ilvl="6" w:tplc="DFFEC732" w:tentative="1">
      <w:start w:val="1"/>
      <w:numFmt w:val="bullet"/>
      <w:lvlText w:val="•"/>
      <w:lvlJc w:val="left"/>
      <w:pPr>
        <w:tabs>
          <w:tab w:val="num" w:pos="5040"/>
        </w:tabs>
        <w:ind w:left="5040" w:hanging="360"/>
      </w:pPr>
      <w:rPr>
        <w:rFonts w:ascii="Arial" w:hAnsi="Arial" w:hint="default"/>
      </w:rPr>
    </w:lvl>
    <w:lvl w:ilvl="7" w:tplc="58E84DD4" w:tentative="1">
      <w:start w:val="1"/>
      <w:numFmt w:val="bullet"/>
      <w:lvlText w:val="•"/>
      <w:lvlJc w:val="left"/>
      <w:pPr>
        <w:tabs>
          <w:tab w:val="num" w:pos="5760"/>
        </w:tabs>
        <w:ind w:left="5760" w:hanging="360"/>
      </w:pPr>
      <w:rPr>
        <w:rFonts w:ascii="Arial" w:hAnsi="Arial" w:hint="default"/>
      </w:rPr>
    </w:lvl>
    <w:lvl w:ilvl="8" w:tplc="2C8A024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7F75A31"/>
    <w:multiLevelType w:val="hybridMultilevel"/>
    <w:tmpl w:val="C372858E"/>
    <w:lvl w:ilvl="0" w:tplc="0DF83F4C">
      <w:start w:val="1"/>
      <w:numFmt w:val="bullet"/>
      <w:lvlText w:val=""/>
      <w:lvlJc w:val="left"/>
      <w:pPr>
        <w:ind w:left="720" w:hanging="360"/>
      </w:pPr>
      <w:rPr>
        <w:rFonts w:ascii="Symbol" w:hAnsi="Symbol" w:hint="default"/>
      </w:rPr>
    </w:lvl>
    <w:lvl w:ilvl="1" w:tplc="A854440A">
      <w:start w:val="1"/>
      <w:numFmt w:val="bullet"/>
      <w:lvlText w:val="o"/>
      <w:lvlJc w:val="left"/>
      <w:pPr>
        <w:ind w:left="1440" w:hanging="360"/>
      </w:pPr>
      <w:rPr>
        <w:rFonts w:ascii="Courier New" w:hAnsi="Courier New" w:hint="default"/>
      </w:rPr>
    </w:lvl>
    <w:lvl w:ilvl="2" w:tplc="B668360C">
      <w:start w:val="1"/>
      <w:numFmt w:val="bullet"/>
      <w:lvlText w:val=""/>
      <w:lvlJc w:val="left"/>
      <w:pPr>
        <w:ind w:left="2160" w:hanging="360"/>
      </w:pPr>
      <w:rPr>
        <w:rFonts w:ascii="Wingdings" w:hAnsi="Wingdings" w:hint="default"/>
      </w:rPr>
    </w:lvl>
    <w:lvl w:ilvl="3" w:tplc="E228BA8A">
      <w:start w:val="1"/>
      <w:numFmt w:val="bullet"/>
      <w:lvlText w:val=""/>
      <w:lvlJc w:val="left"/>
      <w:pPr>
        <w:ind w:left="2880" w:hanging="360"/>
      </w:pPr>
      <w:rPr>
        <w:rFonts w:ascii="Symbol" w:hAnsi="Symbol" w:hint="default"/>
      </w:rPr>
    </w:lvl>
    <w:lvl w:ilvl="4" w:tplc="BC7C7D98">
      <w:start w:val="1"/>
      <w:numFmt w:val="bullet"/>
      <w:lvlText w:val="o"/>
      <w:lvlJc w:val="left"/>
      <w:pPr>
        <w:ind w:left="3600" w:hanging="360"/>
      </w:pPr>
      <w:rPr>
        <w:rFonts w:ascii="Courier New" w:hAnsi="Courier New" w:hint="default"/>
      </w:rPr>
    </w:lvl>
    <w:lvl w:ilvl="5" w:tplc="D25C9C70">
      <w:start w:val="1"/>
      <w:numFmt w:val="bullet"/>
      <w:lvlText w:val=""/>
      <w:lvlJc w:val="left"/>
      <w:pPr>
        <w:ind w:left="4320" w:hanging="360"/>
      </w:pPr>
      <w:rPr>
        <w:rFonts w:ascii="Wingdings" w:hAnsi="Wingdings" w:hint="default"/>
      </w:rPr>
    </w:lvl>
    <w:lvl w:ilvl="6" w:tplc="F44E04DA">
      <w:start w:val="1"/>
      <w:numFmt w:val="bullet"/>
      <w:lvlText w:val=""/>
      <w:lvlJc w:val="left"/>
      <w:pPr>
        <w:ind w:left="5040" w:hanging="360"/>
      </w:pPr>
      <w:rPr>
        <w:rFonts w:ascii="Symbol" w:hAnsi="Symbol" w:hint="default"/>
      </w:rPr>
    </w:lvl>
    <w:lvl w:ilvl="7" w:tplc="A17C7A44">
      <w:start w:val="1"/>
      <w:numFmt w:val="bullet"/>
      <w:lvlText w:val="o"/>
      <w:lvlJc w:val="left"/>
      <w:pPr>
        <w:ind w:left="5760" w:hanging="360"/>
      </w:pPr>
      <w:rPr>
        <w:rFonts w:ascii="Courier New" w:hAnsi="Courier New" w:hint="default"/>
      </w:rPr>
    </w:lvl>
    <w:lvl w:ilvl="8" w:tplc="0B96E5B6">
      <w:start w:val="1"/>
      <w:numFmt w:val="bullet"/>
      <w:lvlText w:val=""/>
      <w:lvlJc w:val="left"/>
      <w:pPr>
        <w:ind w:left="6480" w:hanging="360"/>
      </w:pPr>
      <w:rPr>
        <w:rFonts w:ascii="Wingdings" w:hAnsi="Wingdings" w:hint="default"/>
      </w:rPr>
    </w:lvl>
  </w:abstractNum>
  <w:abstractNum w:abstractNumId="11" w15:restartNumberingAfterBreak="0">
    <w:nsid w:val="5E9B31B2"/>
    <w:multiLevelType w:val="hybridMultilevel"/>
    <w:tmpl w:val="8306ED02"/>
    <w:lvl w:ilvl="0" w:tplc="E69EC220">
      <w:start w:val="1"/>
      <w:numFmt w:val="bullet"/>
      <w:lvlText w:val="•"/>
      <w:lvlJc w:val="left"/>
      <w:pPr>
        <w:tabs>
          <w:tab w:val="num" w:pos="720"/>
        </w:tabs>
        <w:ind w:left="720" w:hanging="360"/>
      </w:pPr>
      <w:rPr>
        <w:rFonts w:ascii="Arial" w:hAnsi="Arial" w:hint="default"/>
      </w:rPr>
    </w:lvl>
    <w:lvl w:ilvl="1" w:tplc="C6403B14" w:tentative="1">
      <w:start w:val="1"/>
      <w:numFmt w:val="bullet"/>
      <w:lvlText w:val="•"/>
      <w:lvlJc w:val="left"/>
      <w:pPr>
        <w:tabs>
          <w:tab w:val="num" w:pos="1440"/>
        </w:tabs>
        <w:ind w:left="1440" w:hanging="360"/>
      </w:pPr>
      <w:rPr>
        <w:rFonts w:ascii="Arial" w:hAnsi="Arial" w:hint="default"/>
      </w:rPr>
    </w:lvl>
    <w:lvl w:ilvl="2" w:tplc="EECA78FA" w:tentative="1">
      <w:start w:val="1"/>
      <w:numFmt w:val="bullet"/>
      <w:lvlText w:val="•"/>
      <w:lvlJc w:val="left"/>
      <w:pPr>
        <w:tabs>
          <w:tab w:val="num" w:pos="2160"/>
        </w:tabs>
        <w:ind w:left="2160" w:hanging="360"/>
      </w:pPr>
      <w:rPr>
        <w:rFonts w:ascii="Arial" w:hAnsi="Arial" w:hint="default"/>
      </w:rPr>
    </w:lvl>
    <w:lvl w:ilvl="3" w:tplc="905EDDC0" w:tentative="1">
      <w:start w:val="1"/>
      <w:numFmt w:val="bullet"/>
      <w:lvlText w:val="•"/>
      <w:lvlJc w:val="left"/>
      <w:pPr>
        <w:tabs>
          <w:tab w:val="num" w:pos="2880"/>
        </w:tabs>
        <w:ind w:left="2880" w:hanging="360"/>
      </w:pPr>
      <w:rPr>
        <w:rFonts w:ascii="Arial" w:hAnsi="Arial" w:hint="default"/>
      </w:rPr>
    </w:lvl>
    <w:lvl w:ilvl="4" w:tplc="A11A0552" w:tentative="1">
      <w:start w:val="1"/>
      <w:numFmt w:val="bullet"/>
      <w:lvlText w:val="•"/>
      <w:lvlJc w:val="left"/>
      <w:pPr>
        <w:tabs>
          <w:tab w:val="num" w:pos="3600"/>
        </w:tabs>
        <w:ind w:left="3600" w:hanging="360"/>
      </w:pPr>
      <w:rPr>
        <w:rFonts w:ascii="Arial" w:hAnsi="Arial" w:hint="default"/>
      </w:rPr>
    </w:lvl>
    <w:lvl w:ilvl="5" w:tplc="6CC67A4C" w:tentative="1">
      <w:start w:val="1"/>
      <w:numFmt w:val="bullet"/>
      <w:lvlText w:val="•"/>
      <w:lvlJc w:val="left"/>
      <w:pPr>
        <w:tabs>
          <w:tab w:val="num" w:pos="4320"/>
        </w:tabs>
        <w:ind w:left="4320" w:hanging="360"/>
      </w:pPr>
      <w:rPr>
        <w:rFonts w:ascii="Arial" w:hAnsi="Arial" w:hint="default"/>
      </w:rPr>
    </w:lvl>
    <w:lvl w:ilvl="6" w:tplc="5220E9F6" w:tentative="1">
      <w:start w:val="1"/>
      <w:numFmt w:val="bullet"/>
      <w:lvlText w:val="•"/>
      <w:lvlJc w:val="left"/>
      <w:pPr>
        <w:tabs>
          <w:tab w:val="num" w:pos="5040"/>
        </w:tabs>
        <w:ind w:left="5040" w:hanging="360"/>
      </w:pPr>
      <w:rPr>
        <w:rFonts w:ascii="Arial" w:hAnsi="Arial" w:hint="default"/>
      </w:rPr>
    </w:lvl>
    <w:lvl w:ilvl="7" w:tplc="0DA033AA" w:tentative="1">
      <w:start w:val="1"/>
      <w:numFmt w:val="bullet"/>
      <w:lvlText w:val="•"/>
      <w:lvlJc w:val="left"/>
      <w:pPr>
        <w:tabs>
          <w:tab w:val="num" w:pos="5760"/>
        </w:tabs>
        <w:ind w:left="5760" w:hanging="360"/>
      </w:pPr>
      <w:rPr>
        <w:rFonts w:ascii="Arial" w:hAnsi="Arial" w:hint="default"/>
      </w:rPr>
    </w:lvl>
    <w:lvl w:ilvl="8" w:tplc="641861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99076C2"/>
    <w:multiLevelType w:val="hybridMultilevel"/>
    <w:tmpl w:val="8FF2C3AA"/>
    <w:lvl w:ilvl="0" w:tplc="EF5E9226">
      <w:start w:val="1"/>
      <w:numFmt w:val="bullet"/>
      <w:lvlText w:val=""/>
      <w:lvlJc w:val="left"/>
      <w:pPr>
        <w:ind w:left="720" w:hanging="360"/>
      </w:pPr>
      <w:rPr>
        <w:rFonts w:ascii="Symbol" w:hAnsi="Symbol" w:hint="default"/>
      </w:rPr>
    </w:lvl>
    <w:lvl w:ilvl="1" w:tplc="52DA08D4">
      <w:start w:val="1"/>
      <w:numFmt w:val="bullet"/>
      <w:lvlText w:val="o"/>
      <w:lvlJc w:val="left"/>
      <w:pPr>
        <w:ind w:left="1440" w:hanging="360"/>
      </w:pPr>
      <w:rPr>
        <w:rFonts w:ascii="Courier New" w:hAnsi="Courier New" w:hint="default"/>
      </w:rPr>
    </w:lvl>
    <w:lvl w:ilvl="2" w:tplc="ED4E90A2">
      <w:start w:val="1"/>
      <w:numFmt w:val="bullet"/>
      <w:lvlText w:val=""/>
      <w:lvlJc w:val="left"/>
      <w:pPr>
        <w:ind w:left="2160" w:hanging="360"/>
      </w:pPr>
      <w:rPr>
        <w:rFonts w:ascii="Wingdings" w:hAnsi="Wingdings" w:hint="default"/>
      </w:rPr>
    </w:lvl>
    <w:lvl w:ilvl="3" w:tplc="11E6F2BC">
      <w:start w:val="1"/>
      <w:numFmt w:val="bullet"/>
      <w:lvlText w:val=""/>
      <w:lvlJc w:val="left"/>
      <w:pPr>
        <w:ind w:left="2880" w:hanging="360"/>
      </w:pPr>
      <w:rPr>
        <w:rFonts w:ascii="Symbol" w:hAnsi="Symbol" w:hint="default"/>
      </w:rPr>
    </w:lvl>
    <w:lvl w:ilvl="4" w:tplc="A5948BA6">
      <w:start w:val="1"/>
      <w:numFmt w:val="bullet"/>
      <w:lvlText w:val="o"/>
      <w:lvlJc w:val="left"/>
      <w:pPr>
        <w:ind w:left="3600" w:hanging="360"/>
      </w:pPr>
      <w:rPr>
        <w:rFonts w:ascii="Courier New" w:hAnsi="Courier New" w:hint="default"/>
      </w:rPr>
    </w:lvl>
    <w:lvl w:ilvl="5" w:tplc="DA00E5F4">
      <w:start w:val="1"/>
      <w:numFmt w:val="bullet"/>
      <w:lvlText w:val=""/>
      <w:lvlJc w:val="left"/>
      <w:pPr>
        <w:ind w:left="4320" w:hanging="360"/>
      </w:pPr>
      <w:rPr>
        <w:rFonts w:ascii="Wingdings" w:hAnsi="Wingdings" w:hint="default"/>
      </w:rPr>
    </w:lvl>
    <w:lvl w:ilvl="6" w:tplc="64825A50">
      <w:start w:val="1"/>
      <w:numFmt w:val="bullet"/>
      <w:lvlText w:val=""/>
      <w:lvlJc w:val="left"/>
      <w:pPr>
        <w:ind w:left="5040" w:hanging="360"/>
      </w:pPr>
      <w:rPr>
        <w:rFonts w:ascii="Symbol" w:hAnsi="Symbol" w:hint="default"/>
      </w:rPr>
    </w:lvl>
    <w:lvl w:ilvl="7" w:tplc="29CA9592">
      <w:start w:val="1"/>
      <w:numFmt w:val="bullet"/>
      <w:lvlText w:val="o"/>
      <w:lvlJc w:val="left"/>
      <w:pPr>
        <w:ind w:left="5760" w:hanging="360"/>
      </w:pPr>
      <w:rPr>
        <w:rFonts w:ascii="Courier New" w:hAnsi="Courier New" w:hint="default"/>
      </w:rPr>
    </w:lvl>
    <w:lvl w:ilvl="8" w:tplc="7D3E1D0A">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5"/>
  </w:num>
  <w:num w:numId="5">
    <w:abstractNumId w:val="6"/>
  </w:num>
  <w:num w:numId="6">
    <w:abstractNumId w:val="10"/>
  </w:num>
  <w:num w:numId="7">
    <w:abstractNumId w:val="1"/>
  </w:num>
  <w:num w:numId="8">
    <w:abstractNumId w:val="12"/>
  </w:num>
  <w:num w:numId="9">
    <w:abstractNumId w:val="3"/>
  </w:num>
  <w:num w:numId="10">
    <w:abstractNumId w:val="11"/>
  </w:num>
  <w:num w:numId="11">
    <w:abstractNumId w:val="9"/>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B7"/>
    <w:rsid w:val="00032DC7"/>
    <w:rsid w:val="000B525F"/>
    <w:rsid w:val="000B690A"/>
    <w:rsid w:val="000C4137"/>
    <w:rsid w:val="001006FE"/>
    <w:rsid w:val="00164499"/>
    <w:rsid w:val="001868BD"/>
    <w:rsid w:val="0022483B"/>
    <w:rsid w:val="002252D9"/>
    <w:rsid w:val="002B2CC6"/>
    <w:rsid w:val="002B2FAA"/>
    <w:rsid w:val="002F57E6"/>
    <w:rsid w:val="00317A91"/>
    <w:rsid w:val="003916DD"/>
    <w:rsid w:val="00393B6A"/>
    <w:rsid w:val="003C66D7"/>
    <w:rsid w:val="00451FF8"/>
    <w:rsid w:val="00474792"/>
    <w:rsid w:val="00514E9C"/>
    <w:rsid w:val="00515D26"/>
    <w:rsid w:val="00521915"/>
    <w:rsid w:val="005501CE"/>
    <w:rsid w:val="0055226E"/>
    <w:rsid w:val="00557746"/>
    <w:rsid w:val="005819BE"/>
    <w:rsid w:val="005C69BD"/>
    <w:rsid w:val="006167E9"/>
    <w:rsid w:val="006A6E5C"/>
    <w:rsid w:val="006B70D6"/>
    <w:rsid w:val="006D3E4B"/>
    <w:rsid w:val="0070060E"/>
    <w:rsid w:val="00746168"/>
    <w:rsid w:val="0078422F"/>
    <w:rsid w:val="007C79AF"/>
    <w:rsid w:val="007C7E76"/>
    <w:rsid w:val="00853CB7"/>
    <w:rsid w:val="008848F8"/>
    <w:rsid w:val="008B3258"/>
    <w:rsid w:val="008B505B"/>
    <w:rsid w:val="008E79F4"/>
    <w:rsid w:val="00956BB5"/>
    <w:rsid w:val="00985812"/>
    <w:rsid w:val="009C3370"/>
    <w:rsid w:val="00A158D5"/>
    <w:rsid w:val="00A33EBA"/>
    <w:rsid w:val="00A87FB2"/>
    <w:rsid w:val="00A96B83"/>
    <w:rsid w:val="00AD048E"/>
    <w:rsid w:val="00BE7996"/>
    <w:rsid w:val="00BE7E9F"/>
    <w:rsid w:val="00BF02EB"/>
    <w:rsid w:val="00BF5F90"/>
    <w:rsid w:val="00C71831"/>
    <w:rsid w:val="00C759D7"/>
    <w:rsid w:val="00C975D7"/>
    <w:rsid w:val="00CA11A0"/>
    <w:rsid w:val="00CB1112"/>
    <w:rsid w:val="00CC223E"/>
    <w:rsid w:val="00CC2E1A"/>
    <w:rsid w:val="00CC5600"/>
    <w:rsid w:val="00D1199B"/>
    <w:rsid w:val="00D21473"/>
    <w:rsid w:val="00D22A8A"/>
    <w:rsid w:val="00D2537E"/>
    <w:rsid w:val="00DB18A6"/>
    <w:rsid w:val="00DC5371"/>
    <w:rsid w:val="00DD64AA"/>
    <w:rsid w:val="00DE053C"/>
    <w:rsid w:val="00DE594A"/>
    <w:rsid w:val="00DF4679"/>
    <w:rsid w:val="00E17058"/>
    <w:rsid w:val="00E51553"/>
    <w:rsid w:val="00E6029D"/>
    <w:rsid w:val="00E635C7"/>
    <w:rsid w:val="00E82824"/>
    <w:rsid w:val="00F02F8F"/>
    <w:rsid w:val="00F114E6"/>
    <w:rsid w:val="00F26150"/>
    <w:rsid w:val="00F40EC9"/>
    <w:rsid w:val="00F63583"/>
    <w:rsid w:val="00F76009"/>
    <w:rsid w:val="00F81466"/>
    <w:rsid w:val="00FC3154"/>
    <w:rsid w:val="00FD7939"/>
    <w:rsid w:val="00FF2B0D"/>
    <w:rsid w:val="08596F32"/>
    <w:rsid w:val="087652AF"/>
    <w:rsid w:val="22DDB9E2"/>
    <w:rsid w:val="3090D7BC"/>
    <w:rsid w:val="3189EA75"/>
    <w:rsid w:val="3D58BE19"/>
    <w:rsid w:val="3FE04B04"/>
    <w:rsid w:val="5B8E8346"/>
    <w:rsid w:val="66771C95"/>
    <w:rsid w:val="6EB21D34"/>
    <w:rsid w:val="7DE63682"/>
    <w:rsid w:val="7EA0D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7AB3F"/>
  <w15:chartTrackingRefBased/>
  <w15:docId w15:val="{2835D73E-8FF8-4419-8D09-9F549AEE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7A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E635C7"/>
    <w:pPr>
      <w:outlineLvl w:val="9"/>
    </w:pPr>
    <w:rPr>
      <w:lang w:val="en-US"/>
    </w:rPr>
  </w:style>
  <w:style w:type="paragraph" w:styleId="TOC1">
    <w:name w:val="toc 1"/>
    <w:basedOn w:val="Normal"/>
    <w:next w:val="Normal"/>
    <w:autoRedefine/>
    <w:uiPriority w:val="39"/>
    <w:unhideWhenUsed/>
    <w:rsid w:val="00E635C7"/>
    <w:pPr>
      <w:spacing w:after="100"/>
    </w:pPr>
  </w:style>
  <w:style w:type="paragraph" w:styleId="Caption">
    <w:name w:val="caption"/>
    <w:basedOn w:val="Normal"/>
    <w:next w:val="Normal"/>
    <w:uiPriority w:val="35"/>
    <w:unhideWhenUsed/>
    <w:qFormat/>
    <w:rsid w:val="00E635C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635C7"/>
    <w:pPr>
      <w:spacing w:after="0"/>
    </w:pPr>
  </w:style>
  <w:style w:type="character" w:customStyle="1" w:styleId="Heading2Char">
    <w:name w:val="Heading 2 Char"/>
    <w:basedOn w:val="DefaultParagraphFont"/>
    <w:link w:val="Heading2"/>
    <w:uiPriority w:val="9"/>
    <w:rsid w:val="00317A91"/>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9C3370"/>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9C3370"/>
  </w:style>
  <w:style w:type="character" w:customStyle="1" w:styleId="eop">
    <w:name w:val="eop"/>
    <w:basedOn w:val="DefaultParagraphFont"/>
    <w:rsid w:val="009C3370"/>
  </w:style>
  <w:style w:type="table" w:styleId="TableGrid">
    <w:name w:val="Table Grid"/>
    <w:basedOn w:val="TableNormal"/>
    <w:uiPriority w:val="59"/>
    <w:rsid w:val="00515D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BF02EB"/>
    <w:pPr>
      <w:spacing w:after="100"/>
      <w:ind w:left="220"/>
    </w:pPr>
  </w:style>
  <w:style w:type="paragraph" w:styleId="NormalWeb">
    <w:name w:val="Normal (Web)"/>
    <w:basedOn w:val="Normal"/>
    <w:uiPriority w:val="99"/>
    <w:semiHidden/>
    <w:unhideWhenUsed/>
    <w:rsid w:val="00DF4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F46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841819">
      <w:bodyDiv w:val="1"/>
      <w:marLeft w:val="0"/>
      <w:marRight w:val="0"/>
      <w:marTop w:val="0"/>
      <w:marBottom w:val="0"/>
      <w:divBdr>
        <w:top w:val="none" w:sz="0" w:space="0" w:color="auto"/>
        <w:left w:val="none" w:sz="0" w:space="0" w:color="auto"/>
        <w:bottom w:val="none" w:sz="0" w:space="0" w:color="auto"/>
        <w:right w:val="none" w:sz="0" w:space="0" w:color="auto"/>
      </w:divBdr>
      <w:divsChild>
        <w:div w:id="1702241612">
          <w:marLeft w:val="547"/>
          <w:marRight w:val="0"/>
          <w:marTop w:val="154"/>
          <w:marBottom w:val="0"/>
          <w:divBdr>
            <w:top w:val="none" w:sz="0" w:space="0" w:color="auto"/>
            <w:left w:val="none" w:sz="0" w:space="0" w:color="auto"/>
            <w:bottom w:val="none" w:sz="0" w:space="0" w:color="auto"/>
            <w:right w:val="none" w:sz="0" w:space="0" w:color="auto"/>
          </w:divBdr>
        </w:div>
        <w:div w:id="31806324">
          <w:marLeft w:val="547"/>
          <w:marRight w:val="0"/>
          <w:marTop w:val="154"/>
          <w:marBottom w:val="0"/>
          <w:divBdr>
            <w:top w:val="none" w:sz="0" w:space="0" w:color="auto"/>
            <w:left w:val="none" w:sz="0" w:space="0" w:color="auto"/>
            <w:bottom w:val="none" w:sz="0" w:space="0" w:color="auto"/>
            <w:right w:val="none" w:sz="0" w:space="0" w:color="auto"/>
          </w:divBdr>
        </w:div>
      </w:divsChild>
    </w:div>
    <w:div w:id="761681396">
      <w:bodyDiv w:val="1"/>
      <w:marLeft w:val="0"/>
      <w:marRight w:val="0"/>
      <w:marTop w:val="0"/>
      <w:marBottom w:val="0"/>
      <w:divBdr>
        <w:top w:val="none" w:sz="0" w:space="0" w:color="auto"/>
        <w:left w:val="none" w:sz="0" w:space="0" w:color="auto"/>
        <w:bottom w:val="none" w:sz="0" w:space="0" w:color="auto"/>
        <w:right w:val="none" w:sz="0" w:space="0" w:color="auto"/>
      </w:divBdr>
      <w:divsChild>
        <w:div w:id="1444570724">
          <w:marLeft w:val="547"/>
          <w:marRight w:val="0"/>
          <w:marTop w:val="106"/>
          <w:marBottom w:val="0"/>
          <w:divBdr>
            <w:top w:val="none" w:sz="0" w:space="0" w:color="auto"/>
            <w:left w:val="none" w:sz="0" w:space="0" w:color="auto"/>
            <w:bottom w:val="none" w:sz="0" w:space="0" w:color="auto"/>
            <w:right w:val="none" w:sz="0" w:space="0" w:color="auto"/>
          </w:divBdr>
        </w:div>
        <w:div w:id="1060134190">
          <w:marLeft w:val="806"/>
          <w:marRight w:val="0"/>
          <w:marTop w:val="106"/>
          <w:marBottom w:val="0"/>
          <w:divBdr>
            <w:top w:val="none" w:sz="0" w:space="0" w:color="auto"/>
            <w:left w:val="none" w:sz="0" w:space="0" w:color="auto"/>
            <w:bottom w:val="none" w:sz="0" w:space="0" w:color="auto"/>
            <w:right w:val="none" w:sz="0" w:space="0" w:color="auto"/>
          </w:divBdr>
        </w:div>
        <w:div w:id="548539541">
          <w:marLeft w:val="806"/>
          <w:marRight w:val="0"/>
          <w:marTop w:val="106"/>
          <w:marBottom w:val="0"/>
          <w:divBdr>
            <w:top w:val="none" w:sz="0" w:space="0" w:color="auto"/>
            <w:left w:val="none" w:sz="0" w:space="0" w:color="auto"/>
            <w:bottom w:val="none" w:sz="0" w:space="0" w:color="auto"/>
            <w:right w:val="none" w:sz="0" w:space="0" w:color="auto"/>
          </w:divBdr>
        </w:div>
        <w:div w:id="2145611681">
          <w:marLeft w:val="806"/>
          <w:marRight w:val="0"/>
          <w:marTop w:val="106"/>
          <w:marBottom w:val="0"/>
          <w:divBdr>
            <w:top w:val="none" w:sz="0" w:space="0" w:color="auto"/>
            <w:left w:val="none" w:sz="0" w:space="0" w:color="auto"/>
            <w:bottom w:val="none" w:sz="0" w:space="0" w:color="auto"/>
            <w:right w:val="none" w:sz="0" w:space="0" w:color="auto"/>
          </w:divBdr>
        </w:div>
        <w:div w:id="1143741997">
          <w:marLeft w:val="806"/>
          <w:marRight w:val="0"/>
          <w:marTop w:val="106"/>
          <w:marBottom w:val="0"/>
          <w:divBdr>
            <w:top w:val="none" w:sz="0" w:space="0" w:color="auto"/>
            <w:left w:val="none" w:sz="0" w:space="0" w:color="auto"/>
            <w:bottom w:val="none" w:sz="0" w:space="0" w:color="auto"/>
            <w:right w:val="none" w:sz="0" w:space="0" w:color="auto"/>
          </w:divBdr>
        </w:div>
      </w:divsChild>
    </w:div>
    <w:div w:id="1412702416">
      <w:bodyDiv w:val="1"/>
      <w:marLeft w:val="0"/>
      <w:marRight w:val="0"/>
      <w:marTop w:val="0"/>
      <w:marBottom w:val="0"/>
      <w:divBdr>
        <w:top w:val="none" w:sz="0" w:space="0" w:color="auto"/>
        <w:left w:val="none" w:sz="0" w:space="0" w:color="auto"/>
        <w:bottom w:val="none" w:sz="0" w:space="0" w:color="auto"/>
        <w:right w:val="none" w:sz="0" w:space="0" w:color="auto"/>
      </w:divBdr>
    </w:div>
    <w:div w:id="1471704476">
      <w:bodyDiv w:val="1"/>
      <w:marLeft w:val="0"/>
      <w:marRight w:val="0"/>
      <w:marTop w:val="0"/>
      <w:marBottom w:val="0"/>
      <w:divBdr>
        <w:top w:val="none" w:sz="0" w:space="0" w:color="auto"/>
        <w:left w:val="none" w:sz="0" w:space="0" w:color="auto"/>
        <w:bottom w:val="none" w:sz="0" w:space="0" w:color="auto"/>
        <w:right w:val="none" w:sz="0" w:space="0" w:color="auto"/>
      </w:divBdr>
      <w:divsChild>
        <w:div w:id="1884518442">
          <w:marLeft w:val="547"/>
          <w:marRight w:val="0"/>
          <w:marTop w:val="106"/>
          <w:marBottom w:val="0"/>
          <w:divBdr>
            <w:top w:val="none" w:sz="0" w:space="0" w:color="auto"/>
            <w:left w:val="none" w:sz="0" w:space="0" w:color="auto"/>
            <w:bottom w:val="none" w:sz="0" w:space="0" w:color="auto"/>
            <w:right w:val="none" w:sz="0" w:space="0" w:color="auto"/>
          </w:divBdr>
        </w:div>
        <w:div w:id="2096124821">
          <w:marLeft w:val="806"/>
          <w:marRight w:val="0"/>
          <w:marTop w:val="106"/>
          <w:marBottom w:val="0"/>
          <w:divBdr>
            <w:top w:val="none" w:sz="0" w:space="0" w:color="auto"/>
            <w:left w:val="none" w:sz="0" w:space="0" w:color="auto"/>
            <w:bottom w:val="none" w:sz="0" w:space="0" w:color="auto"/>
            <w:right w:val="none" w:sz="0" w:space="0" w:color="auto"/>
          </w:divBdr>
        </w:div>
        <w:div w:id="924076817">
          <w:marLeft w:val="806"/>
          <w:marRight w:val="0"/>
          <w:marTop w:val="106"/>
          <w:marBottom w:val="0"/>
          <w:divBdr>
            <w:top w:val="none" w:sz="0" w:space="0" w:color="auto"/>
            <w:left w:val="none" w:sz="0" w:space="0" w:color="auto"/>
            <w:bottom w:val="none" w:sz="0" w:space="0" w:color="auto"/>
            <w:right w:val="none" w:sz="0" w:space="0" w:color="auto"/>
          </w:divBdr>
        </w:div>
        <w:div w:id="1162508414">
          <w:marLeft w:val="806"/>
          <w:marRight w:val="0"/>
          <w:marTop w:val="106"/>
          <w:marBottom w:val="0"/>
          <w:divBdr>
            <w:top w:val="none" w:sz="0" w:space="0" w:color="auto"/>
            <w:left w:val="none" w:sz="0" w:space="0" w:color="auto"/>
            <w:bottom w:val="none" w:sz="0" w:space="0" w:color="auto"/>
            <w:right w:val="none" w:sz="0" w:space="0" w:color="auto"/>
          </w:divBdr>
        </w:div>
        <w:div w:id="808741554">
          <w:marLeft w:val="806"/>
          <w:marRight w:val="0"/>
          <w:marTop w:val="106"/>
          <w:marBottom w:val="0"/>
          <w:divBdr>
            <w:top w:val="none" w:sz="0" w:space="0" w:color="auto"/>
            <w:left w:val="none" w:sz="0" w:space="0" w:color="auto"/>
            <w:bottom w:val="none" w:sz="0" w:space="0" w:color="auto"/>
            <w:right w:val="none" w:sz="0" w:space="0" w:color="auto"/>
          </w:divBdr>
        </w:div>
      </w:divsChild>
    </w:div>
    <w:div w:id="1743288896">
      <w:bodyDiv w:val="1"/>
      <w:marLeft w:val="0"/>
      <w:marRight w:val="0"/>
      <w:marTop w:val="0"/>
      <w:marBottom w:val="0"/>
      <w:divBdr>
        <w:top w:val="none" w:sz="0" w:space="0" w:color="auto"/>
        <w:left w:val="none" w:sz="0" w:space="0" w:color="auto"/>
        <w:bottom w:val="none" w:sz="0" w:space="0" w:color="auto"/>
        <w:right w:val="none" w:sz="0" w:space="0" w:color="auto"/>
      </w:divBdr>
      <w:divsChild>
        <w:div w:id="1968924739">
          <w:marLeft w:val="0"/>
          <w:marRight w:val="0"/>
          <w:marTop w:val="0"/>
          <w:marBottom w:val="0"/>
          <w:divBdr>
            <w:top w:val="none" w:sz="0" w:space="0" w:color="auto"/>
            <w:left w:val="none" w:sz="0" w:space="0" w:color="auto"/>
            <w:bottom w:val="none" w:sz="0" w:space="0" w:color="auto"/>
            <w:right w:val="none" w:sz="0" w:space="0" w:color="auto"/>
          </w:divBdr>
          <w:divsChild>
            <w:div w:id="1649439692">
              <w:marLeft w:val="0"/>
              <w:marRight w:val="0"/>
              <w:marTop w:val="0"/>
              <w:marBottom w:val="0"/>
              <w:divBdr>
                <w:top w:val="none" w:sz="0" w:space="0" w:color="auto"/>
                <w:left w:val="none" w:sz="0" w:space="0" w:color="auto"/>
                <w:bottom w:val="none" w:sz="0" w:space="0" w:color="auto"/>
                <w:right w:val="none" w:sz="0" w:space="0" w:color="auto"/>
              </w:divBdr>
              <w:divsChild>
                <w:div w:id="506210359">
                  <w:marLeft w:val="0"/>
                  <w:marRight w:val="0"/>
                  <w:marTop w:val="0"/>
                  <w:marBottom w:val="0"/>
                  <w:divBdr>
                    <w:top w:val="none" w:sz="0" w:space="0" w:color="auto"/>
                    <w:left w:val="none" w:sz="0" w:space="0" w:color="auto"/>
                    <w:bottom w:val="none" w:sz="0" w:space="0" w:color="auto"/>
                    <w:right w:val="none" w:sz="0" w:space="0" w:color="auto"/>
                  </w:divBdr>
                  <w:divsChild>
                    <w:div w:id="2094277235">
                      <w:marLeft w:val="0"/>
                      <w:marRight w:val="0"/>
                      <w:marTop w:val="0"/>
                      <w:marBottom w:val="0"/>
                      <w:divBdr>
                        <w:top w:val="none" w:sz="0" w:space="0" w:color="auto"/>
                        <w:left w:val="none" w:sz="0" w:space="0" w:color="auto"/>
                        <w:bottom w:val="none" w:sz="0" w:space="0" w:color="auto"/>
                        <w:right w:val="none" w:sz="0" w:space="0" w:color="auto"/>
                      </w:divBdr>
                      <w:divsChild>
                        <w:div w:id="269123176">
                          <w:marLeft w:val="0"/>
                          <w:marRight w:val="0"/>
                          <w:marTop w:val="0"/>
                          <w:marBottom w:val="0"/>
                          <w:divBdr>
                            <w:top w:val="none" w:sz="0" w:space="0" w:color="auto"/>
                            <w:left w:val="none" w:sz="0" w:space="0" w:color="auto"/>
                            <w:bottom w:val="none" w:sz="0" w:space="0" w:color="auto"/>
                            <w:right w:val="none" w:sz="0" w:space="0" w:color="auto"/>
                          </w:divBdr>
                          <w:divsChild>
                            <w:div w:id="2099717773">
                              <w:marLeft w:val="0"/>
                              <w:marRight w:val="0"/>
                              <w:marTop w:val="0"/>
                              <w:marBottom w:val="0"/>
                              <w:divBdr>
                                <w:top w:val="none" w:sz="0" w:space="0" w:color="auto"/>
                                <w:left w:val="none" w:sz="0" w:space="0" w:color="auto"/>
                                <w:bottom w:val="none" w:sz="0" w:space="0" w:color="auto"/>
                                <w:right w:val="none" w:sz="0" w:space="0" w:color="auto"/>
                              </w:divBdr>
                              <w:divsChild>
                                <w:div w:id="86193486">
                                  <w:marLeft w:val="0"/>
                                  <w:marRight w:val="0"/>
                                  <w:marTop w:val="0"/>
                                  <w:marBottom w:val="0"/>
                                  <w:divBdr>
                                    <w:top w:val="none" w:sz="0" w:space="0" w:color="auto"/>
                                    <w:left w:val="none" w:sz="0" w:space="0" w:color="auto"/>
                                    <w:bottom w:val="none" w:sz="0" w:space="0" w:color="auto"/>
                                    <w:right w:val="none" w:sz="0" w:space="0" w:color="auto"/>
                                  </w:divBdr>
                                  <w:divsChild>
                                    <w:div w:id="1283729214">
                                      <w:marLeft w:val="0"/>
                                      <w:marRight w:val="0"/>
                                      <w:marTop w:val="0"/>
                                      <w:marBottom w:val="0"/>
                                      <w:divBdr>
                                        <w:top w:val="none" w:sz="0" w:space="0" w:color="auto"/>
                                        <w:left w:val="none" w:sz="0" w:space="0" w:color="auto"/>
                                        <w:bottom w:val="none" w:sz="0" w:space="0" w:color="auto"/>
                                        <w:right w:val="none" w:sz="0" w:space="0" w:color="auto"/>
                                      </w:divBdr>
                                      <w:divsChild>
                                        <w:div w:id="1298947240">
                                          <w:marLeft w:val="0"/>
                                          <w:marRight w:val="0"/>
                                          <w:marTop w:val="0"/>
                                          <w:marBottom w:val="0"/>
                                          <w:divBdr>
                                            <w:top w:val="none" w:sz="0" w:space="0" w:color="auto"/>
                                            <w:left w:val="none" w:sz="0" w:space="0" w:color="auto"/>
                                            <w:bottom w:val="none" w:sz="0" w:space="0" w:color="auto"/>
                                            <w:right w:val="none" w:sz="0" w:space="0" w:color="auto"/>
                                          </w:divBdr>
                                          <w:divsChild>
                                            <w:div w:id="675159451">
                                              <w:marLeft w:val="0"/>
                                              <w:marRight w:val="0"/>
                                              <w:marTop w:val="0"/>
                                              <w:marBottom w:val="0"/>
                                              <w:divBdr>
                                                <w:top w:val="none" w:sz="0" w:space="0" w:color="auto"/>
                                                <w:left w:val="none" w:sz="0" w:space="0" w:color="auto"/>
                                                <w:bottom w:val="none" w:sz="0" w:space="0" w:color="auto"/>
                                                <w:right w:val="none" w:sz="0" w:space="0" w:color="auto"/>
                                              </w:divBdr>
                                              <w:divsChild>
                                                <w:div w:id="188950975">
                                                  <w:marLeft w:val="0"/>
                                                  <w:marRight w:val="0"/>
                                                  <w:marTop w:val="0"/>
                                                  <w:marBottom w:val="0"/>
                                                  <w:divBdr>
                                                    <w:top w:val="none" w:sz="0" w:space="0" w:color="auto"/>
                                                    <w:left w:val="none" w:sz="0" w:space="0" w:color="auto"/>
                                                    <w:bottom w:val="none" w:sz="0" w:space="0" w:color="auto"/>
                                                    <w:right w:val="none" w:sz="0" w:space="0" w:color="auto"/>
                                                  </w:divBdr>
                                                  <w:divsChild>
                                                    <w:div w:id="320619935">
                                                      <w:marLeft w:val="0"/>
                                                      <w:marRight w:val="0"/>
                                                      <w:marTop w:val="0"/>
                                                      <w:marBottom w:val="0"/>
                                                      <w:divBdr>
                                                        <w:top w:val="single" w:sz="6" w:space="0" w:color="ABABAB"/>
                                                        <w:left w:val="single" w:sz="6" w:space="0" w:color="ABABAB"/>
                                                        <w:bottom w:val="none" w:sz="0" w:space="0" w:color="auto"/>
                                                        <w:right w:val="single" w:sz="6" w:space="0" w:color="ABABAB"/>
                                                      </w:divBdr>
                                                      <w:divsChild>
                                                        <w:div w:id="2039700660">
                                                          <w:marLeft w:val="0"/>
                                                          <w:marRight w:val="0"/>
                                                          <w:marTop w:val="0"/>
                                                          <w:marBottom w:val="0"/>
                                                          <w:divBdr>
                                                            <w:top w:val="none" w:sz="0" w:space="0" w:color="auto"/>
                                                            <w:left w:val="none" w:sz="0" w:space="0" w:color="auto"/>
                                                            <w:bottom w:val="none" w:sz="0" w:space="0" w:color="auto"/>
                                                            <w:right w:val="none" w:sz="0" w:space="0" w:color="auto"/>
                                                          </w:divBdr>
                                                          <w:divsChild>
                                                            <w:div w:id="1850555770">
                                                              <w:marLeft w:val="0"/>
                                                              <w:marRight w:val="0"/>
                                                              <w:marTop w:val="0"/>
                                                              <w:marBottom w:val="0"/>
                                                              <w:divBdr>
                                                                <w:top w:val="none" w:sz="0" w:space="0" w:color="auto"/>
                                                                <w:left w:val="none" w:sz="0" w:space="0" w:color="auto"/>
                                                                <w:bottom w:val="none" w:sz="0" w:space="0" w:color="auto"/>
                                                                <w:right w:val="none" w:sz="0" w:space="0" w:color="auto"/>
                                                              </w:divBdr>
                                                              <w:divsChild>
                                                                <w:div w:id="830025010">
                                                                  <w:marLeft w:val="0"/>
                                                                  <w:marRight w:val="0"/>
                                                                  <w:marTop w:val="0"/>
                                                                  <w:marBottom w:val="0"/>
                                                                  <w:divBdr>
                                                                    <w:top w:val="none" w:sz="0" w:space="0" w:color="auto"/>
                                                                    <w:left w:val="none" w:sz="0" w:space="0" w:color="auto"/>
                                                                    <w:bottom w:val="none" w:sz="0" w:space="0" w:color="auto"/>
                                                                    <w:right w:val="none" w:sz="0" w:space="0" w:color="auto"/>
                                                                  </w:divBdr>
                                                                  <w:divsChild>
                                                                    <w:div w:id="211113601">
                                                                      <w:marLeft w:val="0"/>
                                                                      <w:marRight w:val="0"/>
                                                                      <w:marTop w:val="0"/>
                                                                      <w:marBottom w:val="0"/>
                                                                      <w:divBdr>
                                                                        <w:top w:val="none" w:sz="0" w:space="0" w:color="auto"/>
                                                                        <w:left w:val="none" w:sz="0" w:space="0" w:color="auto"/>
                                                                        <w:bottom w:val="none" w:sz="0" w:space="0" w:color="auto"/>
                                                                        <w:right w:val="none" w:sz="0" w:space="0" w:color="auto"/>
                                                                      </w:divBdr>
                                                                      <w:divsChild>
                                                                        <w:div w:id="1899974488">
                                                                          <w:marLeft w:val="0"/>
                                                                          <w:marRight w:val="0"/>
                                                                          <w:marTop w:val="0"/>
                                                                          <w:marBottom w:val="0"/>
                                                                          <w:divBdr>
                                                                            <w:top w:val="none" w:sz="0" w:space="0" w:color="auto"/>
                                                                            <w:left w:val="none" w:sz="0" w:space="0" w:color="auto"/>
                                                                            <w:bottom w:val="none" w:sz="0" w:space="0" w:color="auto"/>
                                                                            <w:right w:val="none" w:sz="0" w:space="0" w:color="auto"/>
                                                                          </w:divBdr>
                                                                          <w:divsChild>
                                                                            <w:div w:id="216363262">
                                                                              <w:marLeft w:val="0"/>
                                                                              <w:marRight w:val="0"/>
                                                                              <w:marTop w:val="0"/>
                                                                              <w:marBottom w:val="0"/>
                                                                              <w:divBdr>
                                                                                <w:top w:val="none" w:sz="0" w:space="0" w:color="auto"/>
                                                                                <w:left w:val="none" w:sz="0" w:space="0" w:color="auto"/>
                                                                                <w:bottom w:val="none" w:sz="0" w:space="0" w:color="auto"/>
                                                                                <w:right w:val="none" w:sz="0" w:space="0" w:color="auto"/>
                                                                              </w:divBdr>
                                                                              <w:divsChild>
                                                                                <w:div w:id="104648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4019699">
      <w:bodyDiv w:val="1"/>
      <w:marLeft w:val="0"/>
      <w:marRight w:val="0"/>
      <w:marTop w:val="0"/>
      <w:marBottom w:val="0"/>
      <w:divBdr>
        <w:top w:val="none" w:sz="0" w:space="0" w:color="auto"/>
        <w:left w:val="none" w:sz="0" w:space="0" w:color="auto"/>
        <w:bottom w:val="none" w:sz="0" w:space="0" w:color="auto"/>
        <w:right w:val="none" w:sz="0" w:space="0" w:color="auto"/>
      </w:divBdr>
      <w:divsChild>
        <w:div w:id="1630939702">
          <w:marLeft w:val="547"/>
          <w:marRight w:val="0"/>
          <w:marTop w:val="120"/>
          <w:marBottom w:val="0"/>
          <w:divBdr>
            <w:top w:val="none" w:sz="0" w:space="0" w:color="auto"/>
            <w:left w:val="none" w:sz="0" w:space="0" w:color="auto"/>
            <w:bottom w:val="none" w:sz="0" w:space="0" w:color="auto"/>
            <w:right w:val="none" w:sz="0" w:space="0" w:color="auto"/>
          </w:divBdr>
        </w:div>
        <w:div w:id="1078360382">
          <w:marLeft w:val="547"/>
          <w:marRight w:val="0"/>
          <w:marTop w:val="120"/>
          <w:marBottom w:val="0"/>
          <w:divBdr>
            <w:top w:val="none" w:sz="0" w:space="0" w:color="auto"/>
            <w:left w:val="none" w:sz="0" w:space="0" w:color="auto"/>
            <w:bottom w:val="none" w:sz="0" w:space="0" w:color="auto"/>
            <w:right w:val="none" w:sz="0" w:space="0" w:color="auto"/>
          </w:divBdr>
        </w:div>
        <w:div w:id="2003581848">
          <w:marLeft w:val="547"/>
          <w:marRight w:val="0"/>
          <w:marTop w:val="120"/>
          <w:marBottom w:val="0"/>
          <w:divBdr>
            <w:top w:val="none" w:sz="0" w:space="0" w:color="auto"/>
            <w:left w:val="none" w:sz="0" w:space="0" w:color="auto"/>
            <w:bottom w:val="none" w:sz="0" w:space="0" w:color="auto"/>
            <w:right w:val="none" w:sz="0" w:space="0" w:color="auto"/>
          </w:divBdr>
        </w:div>
        <w:div w:id="1030030512">
          <w:marLeft w:val="547"/>
          <w:marRight w:val="0"/>
          <w:marTop w:val="120"/>
          <w:marBottom w:val="0"/>
          <w:divBdr>
            <w:top w:val="none" w:sz="0" w:space="0" w:color="auto"/>
            <w:left w:val="none" w:sz="0" w:space="0" w:color="auto"/>
            <w:bottom w:val="none" w:sz="0" w:space="0" w:color="auto"/>
            <w:right w:val="none" w:sz="0" w:space="0" w:color="auto"/>
          </w:divBdr>
        </w:div>
        <w:div w:id="2050447425">
          <w:marLeft w:val="547"/>
          <w:marRight w:val="0"/>
          <w:marTop w:val="120"/>
          <w:marBottom w:val="0"/>
          <w:divBdr>
            <w:top w:val="none" w:sz="0" w:space="0" w:color="auto"/>
            <w:left w:val="none" w:sz="0" w:space="0" w:color="auto"/>
            <w:bottom w:val="none" w:sz="0" w:space="0" w:color="auto"/>
            <w:right w:val="none" w:sz="0" w:space="0" w:color="auto"/>
          </w:divBdr>
        </w:div>
        <w:div w:id="1166171146">
          <w:marLeft w:val="547"/>
          <w:marRight w:val="0"/>
          <w:marTop w:val="120"/>
          <w:marBottom w:val="0"/>
          <w:divBdr>
            <w:top w:val="none" w:sz="0" w:space="0" w:color="auto"/>
            <w:left w:val="none" w:sz="0" w:space="0" w:color="auto"/>
            <w:bottom w:val="none" w:sz="0" w:space="0" w:color="auto"/>
            <w:right w:val="none" w:sz="0" w:space="0" w:color="auto"/>
          </w:divBdr>
        </w:div>
        <w:div w:id="1093671418">
          <w:marLeft w:val="547"/>
          <w:marRight w:val="0"/>
          <w:marTop w:val="120"/>
          <w:marBottom w:val="0"/>
          <w:divBdr>
            <w:top w:val="none" w:sz="0" w:space="0" w:color="auto"/>
            <w:left w:val="none" w:sz="0" w:space="0" w:color="auto"/>
            <w:bottom w:val="none" w:sz="0" w:space="0" w:color="auto"/>
            <w:right w:val="none" w:sz="0" w:space="0" w:color="auto"/>
          </w:divBdr>
        </w:div>
        <w:div w:id="318075952">
          <w:marLeft w:val="547"/>
          <w:marRight w:val="0"/>
          <w:marTop w:val="120"/>
          <w:marBottom w:val="0"/>
          <w:divBdr>
            <w:top w:val="none" w:sz="0" w:space="0" w:color="auto"/>
            <w:left w:val="none" w:sz="0" w:space="0" w:color="auto"/>
            <w:bottom w:val="none" w:sz="0" w:space="0" w:color="auto"/>
            <w:right w:val="none" w:sz="0" w:space="0" w:color="auto"/>
          </w:divBdr>
        </w:div>
        <w:div w:id="183830913">
          <w:marLeft w:val="547"/>
          <w:marRight w:val="0"/>
          <w:marTop w:val="120"/>
          <w:marBottom w:val="0"/>
          <w:divBdr>
            <w:top w:val="none" w:sz="0" w:space="0" w:color="auto"/>
            <w:left w:val="none" w:sz="0" w:space="0" w:color="auto"/>
            <w:bottom w:val="none" w:sz="0" w:space="0" w:color="auto"/>
            <w:right w:val="none" w:sz="0" w:space="0" w:color="auto"/>
          </w:divBdr>
        </w:div>
        <w:div w:id="1332295328">
          <w:marLeft w:val="547"/>
          <w:marRight w:val="0"/>
          <w:marTop w:val="120"/>
          <w:marBottom w:val="0"/>
          <w:divBdr>
            <w:top w:val="none" w:sz="0" w:space="0" w:color="auto"/>
            <w:left w:val="none" w:sz="0" w:space="0" w:color="auto"/>
            <w:bottom w:val="none" w:sz="0" w:space="0" w:color="auto"/>
            <w:right w:val="none" w:sz="0" w:space="0" w:color="auto"/>
          </w:divBdr>
        </w:div>
        <w:div w:id="1479880850">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datamanagement.techtarget.com/definition/data-governance" TargetMode="External"/><Relationship Id="rId13" Type="http://schemas.openxmlformats.org/officeDocument/2006/relationships/hyperlink" Target="http://www.datagovernance.com/the-basic-information/" TargetMode="External"/><Relationship Id="rId3" Type="http://schemas.openxmlformats.org/officeDocument/2006/relationships/styles" Target="styles.xml"/><Relationship Id="rId7" Type="http://schemas.openxmlformats.org/officeDocument/2006/relationships/hyperlink" Target="https://data.gov.uk/dataset/d7e0f1cb-e307-4d90-95c7-110586ec9199/ukaea-transactions" TargetMode="External"/><Relationship Id="rId12" Type="http://schemas.openxmlformats.org/officeDocument/2006/relationships/hyperlink" Target="https://www.fca.org.uk/about/enhancing-market-integr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ico.org.uk/for-organisations/guide-to-data-protection/guide-to-the-general-data-protection-regulation-gdpr/accountability-and-governance/data-protection-by-design-and-defau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co.org.uk/for-organisations/guide-to-the-general-data-protection-regulation-gdpr/" TargetMode="External"/><Relationship Id="rId4" Type="http://schemas.openxmlformats.org/officeDocument/2006/relationships/settings" Target="settings.xml"/><Relationship Id="rId9" Type="http://schemas.openxmlformats.org/officeDocument/2006/relationships/hyperlink" Target="https://ico.org.uk/for-organisations/guide-to-the-general-data-protection-regulation-gdp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641DDF-7EE1-46C3-84E7-0A636FCAA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17</Pages>
  <Words>2363</Words>
  <Characters>13474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Partridge (1708297)</dc:creator>
  <cp:keywords/>
  <dc:description/>
  <cp:lastModifiedBy>Lisa Partridge (Public Health Wales - No. 2 Capital Quarter)</cp:lastModifiedBy>
  <cp:revision>9</cp:revision>
  <dcterms:created xsi:type="dcterms:W3CDTF">2019-05-15T10:58:00Z</dcterms:created>
  <dcterms:modified xsi:type="dcterms:W3CDTF">2019-05-16T14:52:00Z</dcterms:modified>
</cp:coreProperties>
</file>