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05212310" w:displacedByCustomXml="next"/>
    <w:bookmarkEnd w:id="0" w:displacedByCustomXml="next"/>
    <w:sdt>
      <w:sdtPr>
        <w:id w:val="459547944"/>
        <w:docPartObj>
          <w:docPartGallery w:val="Cover Pages"/>
          <w:docPartUnique/>
        </w:docPartObj>
      </w:sdtPr>
      <w:sdtEndPr/>
      <w:sdtContent>
        <w:p w14:paraId="203242DE" w14:textId="51AE9E06" w:rsidR="003641C3" w:rsidRPr="00C76FB8" w:rsidRDefault="003641C3" w:rsidP="003641C3">
          <w:r w:rsidRPr="00C76FB8">
            <mc:AlternateContent>
              <mc:Choice Requires="wpg">
                <w:drawing>
                  <wp:anchor distT="0" distB="0" distL="114300" distR="114300" simplePos="0" relativeHeight="251659264" behindDoc="1" locked="0" layoutInCell="1" allowOverlap="1" wp14:anchorId="1AE519DD" wp14:editId="7A7ABC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399030" cy="9125585"/>
                    <wp:effectExtent l="0" t="0" r="1270" b="18415"/>
                    <wp:wrapNone/>
                    <wp:docPr id="1647399608" name="Group 8"/>
                    <wp:cNvGraphicFramePr/>
                    <a:graphic xmlns:a="http://schemas.openxmlformats.org/drawingml/2006/main">
                      <a:graphicData uri="http://schemas.microsoft.com/office/word/2010/wordprocessingGroup">
                        <wpg:wgp>
                          <wpg:cNvGrpSpPr/>
                          <wpg:grpSpPr>
                            <a:xfrm>
                              <a:off x="0" y="0"/>
                              <a:ext cx="2399030" cy="9125585"/>
                              <a:chOff x="0" y="0"/>
                              <a:chExt cx="2194560" cy="9125712"/>
                            </a:xfrm>
                          </wpg:grpSpPr>
                          <wps:wsp>
                            <wps:cNvPr id="75333863" name="Rectangle 7533386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28041387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id w:val="-650599894"/>
                                    <w:placeholder>
                                      <w:docPart w:val="D2B8256192F84D59B56152B0651668C4"/>
                                    </w:placeholder>
                                    <w:showingPlcHdr/>
                                    <w:dataBinding w:prefixMappings="xmlns:ns0='http://schemas.microsoft.com/office/2006/coverPageProps' " w:xpath="/ns0:CoverPageProperties[1]/ns0:PublishDate[1]" w:storeItemID="{55AF091B-3C7A-41E3-B477-F2FDAA23CFDA}"/>
                                    <w:date w:fullDate="2025-08-22T00:00:00Z">
                                      <w:dateFormat w:val="M/d/yyyy"/>
                                      <w:lid w:val="en-US"/>
                                      <w:storeMappedDataAs w:val="dateTime"/>
                                      <w:calendar w:val="gregorian"/>
                                    </w:date>
                                  </w:sdtPr>
                                  <w:sdtEndPr/>
                                  <w:sdtContent>
                                    <w:p w14:paraId="7644F50A" w14:textId="77777777" w:rsidR="003641C3" w:rsidRPr="00C76FB8" w:rsidRDefault="003641C3" w:rsidP="003641C3">
                                      <w:pPr>
                                        <w:pStyle w:val="NoSpacing"/>
                                        <w:jc w:val="right"/>
                                        <w:rPr>
                                          <w:color w:val="FFFFFF" w:themeColor="background1"/>
                                          <w:sz w:val="28"/>
                                          <w:szCs w:val="28"/>
                                        </w:rPr>
                                      </w:pPr>
                                      <w:r w:rsidRPr="00C76FB8">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116594191" name="Group 1116594191"/>
                            <wpg:cNvGrpSpPr/>
                            <wpg:grpSpPr>
                              <a:xfrm>
                                <a:off x="76200" y="4210050"/>
                                <a:ext cx="2057400" cy="4910329"/>
                                <a:chOff x="76200" y="4210050"/>
                                <a:chExt cx="1306273" cy="3121027"/>
                              </a:xfrm>
                            </wpg:grpSpPr>
                            <wpg:grpSp>
                              <wpg:cNvPr id="1680678841" name="Group 1680678841"/>
                              <wpg:cNvGrpSpPr>
                                <a:grpSpLocks noChangeAspect="1"/>
                              </wpg:cNvGrpSpPr>
                              <wpg:grpSpPr>
                                <a:xfrm>
                                  <a:off x="136617" y="4210050"/>
                                  <a:ext cx="1047750" cy="3121026"/>
                                  <a:chOff x="136617" y="4210050"/>
                                  <a:chExt cx="1047750" cy="3121026"/>
                                </a:xfrm>
                              </wpg:grpSpPr>
                              <wps:wsp>
                                <wps:cNvPr id="1192380726" name="Freeform 20"/>
                                <wps:cNvSpPr>
                                  <a:spLocks/>
                                </wps:cNvSpPr>
                                <wps:spPr bwMode="auto">
                                  <a:xfrm>
                                    <a:off x="365217" y="6215063"/>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47076753" name="Freeform 21"/>
                                <wps:cNvSpPr>
                                  <a:spLocks/>
                                </wps:cNvSpPr>
                                <wps:spPr bwMode="auto">
                                  <a:xfrm>
                                    <a:off x="568417" y="6904038"/>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79485982" name="Freeform 22"/>
                                <wps:cNvSpPr>
                                  <a:spLocks/>
                                </wps:cNvSpPr>
                                <wps:spPr bwMode="auto">
                                  <a:xfrm>
                                    <a:off x="136617" y="4210050"/>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49932224" name="Freeform 23"/>
                                <wps:cNvSpPr>
                                  <a:spLocks/>
                                </wps:cNvSpPr>
                                <wps:spPr bwMode="auto">
                                  <a:xfrm>
                                    <a:off x="336642" y="4859338"/>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85868713" name="Freeform 24"/>
                                <wps:cNvSpPr>
                                  <a:spLocks/>
                                </wps:cNvSpPr>
                                <wps:spPr bwMode="auto">
                                  <a:xfrm>
                                    <a:off x="358867" y="6229350"/>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6679621" name="Freeform 25"/>
                                <wps:cNvSpPr>
                                  <a:spLocks/>
                                </wps:cNvSpPr>
                                <wps:spPr bwMode="auto">
                                  <a:xfrm>
                                    <a:off x="616042" y="7221538"/>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15476387" name="Freeform 26"/>
                                <wps:cNvSpPr>
                                  <a:spLocks/>
                                </wps:cNvSpPr>
                                <wps:spPr bwMode="auto">
                                  <a:xfrm>
                                    <a:off x="350929" y="6151563"/>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90370916" name="Freeform 27"/>
                                <wps:cNvSpPr>
                                  <a:spLocks/>
                                </wps:cNvSpPr>
                                <wps:spPr bwMode="auto">
                                  <a:xfrm>
                                    <a:off x="558892" y="5688013"/>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3253733" name="Freeform 28"/>
                                <wps:cNvSpPr>
                                  <a:spLocks/>
                                </wps:cNvSpPr>
                                <wps:spPr bwMode="auto">
                                  <a:xfrm>
                                    <a:off x="558892" y="6913563"/>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96594682" name="Freeform 29"/>
                                <wps:cNvSpPr>
                                  <a:spLocks/>
                                </wps:cNvSpPr>
                                <wps:spPr bwMode="auto">
                                  <a:xfrm>
                                    <a:off x="603342" y="7227888"/>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0005693" name="Freeform 30"/>
                                <wps:cNvSpPr>
                                  <a:spLocks/>
                                </wps:cNvSpPr>
                                <wps:spPr bwMode="auto">
                                  <a:xfrm>
                                    <a:off x="558892" y="6877050"/>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6323346" name="Freeform 31"/>
                                <wps:cNvSpPr>
                                  <a:spLocks/>
                                </wps:cNvSpPr>
                                <wps:spPr bwMode="auto">
                                  <a:xfrm>
                                    <a:off x="582704" y="7143750"/>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659336808" name="Group 1659336808"/>
                              <wpg:cNvGrpSpPr>
                                <a:grpSpLocks noChangeAspect="1"/>
                              </wpg:cNvGrpSpPr>
                              <wpg:grpSpPr>
                                <a:xfrm>
                                  <a:off x="76200" y="4825213"/>
                                  <a:ext cx="1306273" cy="2505864"/>
                                  <a:chOff x="76200" y="4825213"/>
                                  <a:chExt cx="874712" cy="1677988"/>
                                </a:xfrm>
                              </wpg:grpSpPr>
                              <wps:wsp>
                                <wps:cNvPr id="2130511846" name="Freeform 8"/>
                                <wps:cNvSpPr>
                                  <a:spLocks/>
                                </wps:cNvSpPr>
                                <wps:spPr bwMode="auto">
                                  <a:xfrm>
                                    <a:off x="114300" y="5364963"/>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37679516" name="Freeform 9"/>
                                <wps:cNvSpPr>
                                  <a:spLocks/>
                                </wps:cNvSpPr>
                                <wps:spPr bwMode="auto">
                                  <a:xfrm>
                                    <a:off x="323850" y="6066638"/>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24326806" name="Freeform 10"/>
                                <wps:cNvSpPr>
                                  <a:spLocks/>
                                </wps:cNvSpPr>
                                <wps:spPr bwMode="auto">
                                  <a:xfrm>
                                    <a:off x="76200" y="5185576"/>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6922053" name="Freeform 12"/>
                                <wps:cNvSpPr>
                                  <a:spLocks/>
                                </wps:cNvSpPr>
                                <wps:spPr bwMode="auto">
                                  <a:xfrm>
                                    <a:off x="107950" y="5377663"/>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07948835" name="Freeform 13"/>
                                <wps:cNvSpPr>
                                  <a:spLocks/>
                                </wps:cNvSpPr>
                                <wps:spPr bwMode="auto">
                                  <a:xfrm>
                                    <a:off x="371475" y="6390488"/>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88237755" name="Freeform 14"/>
                                <wps:cNvSpPr>
                                  <a:spLocks/>
                                </wps:cNvSpPr>
                                <wps:spPr bwMode="auto">
                                  <a:xfrm>
                                    <a:off x="101600" y="5299876"/>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49208124" name="Freeform 15"/>
                                <wps:cNvSpPr>
                                  <a:spLocks/>
                                </wps:cNvSpPr>
                                <wps:spPr bwMode="auto">
                                  <a:xfrm>
                                    <a:off x="312737" y="4825213"/>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69532866" name="Freeform 16"/>
                                <wps:cNvSpPr>
                                  <a:spLocks/>
                                </wps:cNvSpPr>
                                <wps:spPr bwMode="auto">
                                  <a:xfrm>
                                    <a:off x="312737" y="6079338"/>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41757659" name="Freeform 17"/>
                                <wps:cNvSpPr>
                                  <a:spLocks/>
                                </wps:cNvSpPr>
                                <wps:spPr bwMode="auto">
                                  <a:xfrm>
                                    <a:off x="358775" y="6398426"/>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17525786" name="Freeform 18"/>
                                <wps:cNvSpPr>
                                  <a:spLocks/>
                                </wps:cNvSpPr>
                                <wps:spPr bwMode="auto">
                                  <a:xfrm>
                                    <a:off x="312737" y="6039651"/>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782306013" name="Freeform 19"/>
                                <wps:cNvSpPr>
                                  <a:spLocks/>
                                </wps:cNvSpPr>
                                <wps:spPr bwMode="auto">
                                  <a:xfrm>
                                    <a:off x="336550" y="6311113"/>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0</wp14:pctHeight>
                    </wp14:sizeRelV>
                  </wp:anchor>
                </w:drawing>
              </mc:Choice>
              <mc:Fallback>
                <w:pict>
                  <v:group w14:anchorId="1AE519DD" id="Group 8" o:spid="_x0000_s1026" style="position:absolute;margin-left:0;margin-top:0;width:188.9pt;height:718.55pt;z-index:-251657216;mso-left-percent:40;mso-position-horizontal-relative:page;mso-position-vertical:center;mso-position-vertical-relative:page;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">
                    <v:rect id="Rectangle 7533386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" adj="18883" fillcolor="#156082 [3204]" stroked="f" strokeweight="1.5pt">
                      <v:textbox inset=",0,14.4pt,0">
                        <w:txbxContent>
                          <w:sdt>
                            <w:sdtPr>
                              <w:rPr>
                                <w:color w:val="FFFFFF" w:themeColor="background1"/>
                                <w:sz w:val="28"/>
                                <w:szCs w:val="28"/>
                              </w:rPr>
                              <w:alias w:val="Date"/>
                              <w:id w:val="-650599894"/>
                              <w:placeholder>
                                <w:docPart w:val="D2B8256192F84D59B56152B0651668C4"/>
                              </w:placeholder>
                              <w:showingPlcHdr/>
                              <w:dataBinding w:prefixMappings="xmlns:ns0='http://schemas.microsoft.com/office/2006/coverPageProps' " w:xpath="/ns0:CoverPageProperties[1]/ns0:PublishDate[1]" w:storeItemID="{55AF091B-3C7A-41E3-B477-F2FDAA23CFDA}"/>
                              <w:date w:fullDate="2025-08-22T00:00:00Z">
                                <w:dateFormat w:val="M/d/yyyy"/>
                                <w:lid w:val="en-US"/>
                                <w:storeMappedDataAs w:val="dateTime"/>
                                <w:calendar w:val="gregorian"/>
                              </w:date>
                            </w:sdtPr>
                            <w:sdtEndPr/>
                            <w:sdtContent>
                              <w:p w14:paraId="7644F50A" w14:textId="77777777" w:rsidR="003641C3" w:rsidRPr="00C76FB8" w:rsidRDefault="003641C3" w:rsidP="003641C3">
                                <w:pPr>
                                  <w:pStyle w:val="NoSpacing"/>
                                  <w:jc w:val="right"/>
                                  <w:rPr>
                                    <w:color w:val="FFFFFF" w:themeColor="background1"/>
                                    <w:sz w:val="28"/>
                                    <w:szCs w:val="28"/>
                                  </w:rPr>
                                </w:pPr>
                                <w:r w:rsidRPr="00C76FB8">
                                  <w:rPr>
                                    <w:color w:val="FFFFFF" w:themeColor="background1"/>
                                    <w:sz w:val="28"/>
                                    <w:szCs w:val="28"/>
                                  </w:rPr>
                                  <w:t xml:space="preserve">     </w:t>
                                </w:r>
                              </w:p>
                            </w:sdtContent>
                          </w:sdt>
                        </w:txbxContent>
                      </v:textbox>
                    </v:shape>
                    <v:group id="Group 1116594191" o:spid="_x0000_s1029" style="position:absolute;left:762;top:42100;width:20574;height:49103" coordorigin="762,42100"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">
                      <v:group id="Group 1680678841" o:spid="_x0000_s1030" style="position:absolute;left:1366;top:42100;width:10477;height:31210" coordorigin="1366,42100"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">
                        <o:lock v:ext="edit" aspectratio="t"/>
                        <v:shape id="Freeform 20" o:spid="_x0000_s1031" style="position:absolute;left:3652;top:62150;width:1936;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684;top:69040;width:1841;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366;top:42100;width:2222;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366;top:48593;width:714;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588;top:62293;width:2445;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160;top:72215;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" path="m,l33,69r-9,l12,35,,xe" fillcolor="#0e2841 [3215]" strokecolor="#0e2841 [3215]" strokeweight="0">
                          <v:path arrowok="t" o:connecttype="custom" o:connectlocs="0,0;52388,109538;38100,109538;19050,55563;0,0" o:connectangles="0,0,0,0,0"/>
                        </v:shape>
                        <v:shape id="Freeform 26" o:spid="_x0000_s1037" style="position:absolute;left:3509;top:61515;width:238;height:1477;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" path="m,l9,37r,3l15,93,5,49,,xe" fillcolor="#0e2841 [3215]" strokecolor="#0e2841 [3215]" strokeweight="0">
                          <v:path arrowok="t" o:connecttype="custom" o:connectlocs="0,0;14288,58738;14288,63500;23813,147638;7938,77788;0,0" o:connectangles="0,0,0,0,0,0"/>
                        </v:shape>
                        <v:shape id="Freeform 27" o:spid="_x0000_s1038" style="position:absolute;left:5588;top:56880;width:6255;height:12160;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588;top:69135;width:572;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33;top:72278;width:492;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" path="m,l31,65r-8,l,xe" fillcolor="#0e2841 [3215]" strokecolor="#0e2841 [3215]" strokeweight="0">
                          <v:path arrowok="t" o:connecttype="custom" o:connectlocs="0,0;49213,103188;36513,103188;0,0" o:connectangles="0,0,0,0"/>
                        </v:shape>
                        <v:shape id="Freeform 30" o:spid="_x0000_s1041" style="position:absolute;left:5588;top:68770;width:112;height:667;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" path="m,l6,17,7,42,6,39,,23,,xe" fillcolor="#0e2841 [3215]" strokecolor="#0e2841 [3215]" strokeweight="0">
                          <v:path arrowok="t" o:connecttype="custom" o:connectlocs="0,0;9525,26988;11113,66675;9525,61913;0,36513;0,0" o:connectangles="0,0,0,0,0,0"/>
                        </v:shape>
                        <v:shape id="Freeform 31" o:spid="_x0000_s1042" style="position:absolute;left:5827;top:71437;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1659336808" o:spid="_x0000_s1043" style="position:absolute;left:762;top:48252;width:13062;height:25058" coordorigin="762,48252"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">
                        <o:lock v:ext="edit" aspectratio="t"/>
                        <v:shape id="Freeform 8" o:spid="_x0000_s1044" style="position:absolute;left:1143;top:53649;width:1984;height:7144;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38;top:60666;width:1873;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762;top:51855;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079;top:53776;width:2508;height:10208;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14;top:63904;width:524;height:1128;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16;top:52998;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27;top:48252;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27;top:60793;width:587;height:3111;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587;top:63984;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27;top:60396;width:111;height:683;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365;top:63111;width:730;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76FB8">
            <mc:AlternateContent>
              <mc:Choice Requires="wps">
                <w:drawing>
                  <wp:anchor distT="0" distB="0" distL="114300" distR="114300" simplePos="0" relativeHeight="251660288" behindDoc="0" locked="0" layoutInCell="1" allowOverlap="1" wp14:anchorId="621DF273" wp14:editId="1D58D52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288030" cy="376555"/>
                    <wp:effectExtent l="0" t="0" r="7620" b="0"/>
                    <wp:wrapNone/>
                    <wp:docPr id="1009358374" name="Text Box 7"/>
                    <wp:cNvGraphicFramePr/>
                    <a:graphic xmlns:a="http://schemas.openxmlformats.org/drawingml/2006/main">
                      <a:graphicData uri="http://schemas.microsoft.com/office/word/2010/wordprocessingShape">
                        <wps:wsp>
                          <wps:cNvSpPr txBox="1"/>
                          <wps:spPr>
                            <a:xfrm>
                              <a:off x="0" y="0"/>
                              <a:ext cx="3497580" cy="3632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796676" w14:textId="77777777" w:rsidR="003641C3" w:rsidRPr="00C76FB8" w:rsidRDefault="003641C3" w:rsidP="003641C3">
                                <w:pPr>
                                  <w:pStyle w:val="NoSpacing"/>
                                  <w:rPr>
                                    <w:color w:val="156082" w:themeColor="accent1"/>
                                    <w:sz w:val="26"/>
                                    <w:szCs w:val="26"/>
                                  </w:rPr>
                                </w:pPr>
                                <w:r w:rsidRPr="00C76FB8">
                                  <w:rPr>
                                    <w:color w:val="156082" w:themeColor="accent1"/>
                                    <w:sz w:val="26"/>
                                    <w:szCs w:val="26"/>
                                  </w:rPr>
                                  <w:t>University of Wales Trinity Saint David</w:t>
                                </w:r>
                              </w:p>
                              <w:p w14:paraId="225C9104" w14:textId="77777777" w:rsidR="003641C3" w:rsidRPr="00C76FB8" w:rsidRDefault="00001648" w:rsidP="003641C3">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EndPr/>
                                  <w:sdtContent>
                                    <w:r w:rsidR="003641C3" w:rsidRPr="00C76FB8">
                                      <w:rPr>
                                        <w:caps/>
                                        <w:color w:val="595959" w:themeColor="text1" w:themeTint="A6"/>
                                        <w:sz w:val="20"/>
                                        <w:szCs w:val="20"/>
                                      </w:rPr>
                                      <w:t xml:space="preserve">     </w:t>
                                    </w:r>
                                  </w:sdtContent>
                                </w:sdt>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21DF273" id="_x0000_t202" coordsize="21600,21600" o:spt="202" path="m,l,21600r21600,l21600,xe">
                    <v:stroke joinstyle="miter"/>
                    <v:path gradientshapeok="t" o:connecttype="rect"/>
                  </v:shapetype>
                  <v:shape id="Text Box 7" o:spid="_x0000_s1055" type="#_x0000_t202" style="position:absolute;margin-left:0;margin-top:0;width:258.9pt;height:29.65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" filled="f" stroked="f" strokeweight=".5pt">
                    <v:textbox style="mso-fit-shape-to-text:t" inset="0,0,0,0">
                      <w:txbxContent>
                        <w:p w14:paraId="4E796676" w14:textId="77777777" w:rsidR="003641C3" w:rsidRPr="00C76FB8" w:rsidRDefault="003641C3" w:rsidP="003641C3">
                          <w:pPr>
                            <w:pStyle w:val="NoSpacing"/>
                            <w:rPr>
                              <w:color w:val="156082" w:themeColor="accent1"/>
                              <w:sz w:val="26"/>
                              <w:szCs w:val="26"/>
                            </w:rPr>
                          </w:pPr>
                          <w:r w:rsidRPr="00C76FB8">
                            <w:rPr>
                              <w:color w:val="156082" w:themeColor="accent1"/>
                              <w:sz w:val="26"/>
                              <w:szCs w:val="26"/>
                            </w:rPr>
                            <w:t>University of Wales Trinity Saint David</w:t>
                          </w:r>
                        </w:p>
                        <w:p w14:paraId="225C9104" w14:textId="77777777" w:rsidR="003641C3" w:rsidRPr="00C76FB8" w:rsidRDefault="00001648" w:rsidP="003641C3">
                          <w:pPr>
                            <w:pStyle w:val="NoSpacing"/>
                            <w:rPr>
                              <w:color w:val="595959" w:themeColor="text1" w:themeTint="A6"/>
                              <w:sz w:val="20"/>
                              <w:szCs w:val="20"/>
                            </w:rPr>
                          </w:pPr>
                          <w:sdt>
                            <w:sdtPr>
                              <w:rPr>
                                <w:caps/>
                                <w:color w:val="595959" w:themeColor="text1" w:themeTint="A6"/>
                                <w:sz w:val="20"/>
                                <w:szCs w:val="20"/>
                              </w:rPr>
                              <w:alias w:val="Company"/>
                              <w:id w:val="1558814826"/>
                              <w:showingPlcHdr/>
                              <w:dataBinding w:prefixMappings="xmlns:ns0='http://schemas.openxmlformats.org/officeDocument/2006/extended-properties' " w:xpath="/ns0:Properties[1]/ns0:Company[1]" w:storeItemID="{6668398D-A668-4E3E-A5EB-62B293D839F1}"/>
                              <w:text/>
                            </w:sdtPr>
                            <w:sdtEndPr/>
                            <w:sdtContent>
                              <w:r w:rsidR="003641C3" w:rsidRPr="00C76FB8">
                                <w:rPr>
                                  <w:caps/>
                                  <w:color w:val="595959" w:themeColor="text1" w:themeTint="A6"/>
                                  <w:sz w:val="20"/>
                                  <w:szCs w:val="20"/>
                                </w:rPr>
                                <w:t xml:space="preserve">     </w:t>
                              </w:r>
                            </w:sdtContent>
                          </w:sdt>
                        </w:p>
                      </w:txbxContent>
                    </v:textbox>
                    <w10:wrap anchorx="page" anchory="page"/>
                  </v:shape>
                </w:pict>
              </mc:Fallback>
            </mc:AlternateContent>
          </w:r>
        </w:p>
        <w:p w14:paraId="433BF1AD" w14:textId="156B98C7" w:rsidR="003641C3" w:rsidRPr="00C76FB8" w:rsidRDefault="003641C3" w:rsidP="003641C3">
          <w:r w:rsidRPr="00C76FB8">
            <mc:AlternateContent>
              <mc:Choice Requires="wps">
                <w:drawing>
                  <wp:anchor distT="45720" distB="45720" distL="114300" distR="114300" simplePos="0" relativeHeight="251662336" behindDoc="0" locked="0" layoutInCell="1" allowOverlap="1" wp14:anchorId="31EB0457" wp14:editId="39DF5F13">
                    <wp:simplePos x="0" y="0"/>
                    <wp:positionH relativeFrom="column">
                      <wp:posOffset>1923415</wp:posOffset>
                    </wp:positionH>
                    <wp:positionV relativeFrom="paragraph">
                      <wp:posOffset>1884045</wp:posOffset>
                    </wp:positionV>
                    <wp:extent cx="3556000" cy="2743200"/>
                    <wp:effectExtent l="0" t="0" r="25400" b="19050"/>
                    <wp:wrapSquare wrapText="bothSides"/>
                    <wp:docPr id="5441780"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743200"/>
                            </a:xfrm>
                            <a:prstGeom prst="rect">
                              <a:avLst/>
                            </a:prstGeom>
                            <a:solidFill>
                              <a:srgbClr val="FFFFFF"/>
                            </a:solidFill>
                            <a:ln w="9525">
                              <a:solidFill>
                                <a:srgbClr val="000000"/>
                              </a:solidFill>
                              <a:miter lim="800000"/>
                              <a:headEnd/>
                              <a:tailEnd/>
                            </a:ln>
                          </wps:spPr>
                          <wps:txbx>
                            <w:txbxContent>
                              <w:p w14:paraId="5433F941" w14:textId="6D3E7490" w:rsidR="003641C3" w:rsidRPr="00C76FB8" w:rsidRDefault="003641C3" w:rsidP="003641C3">
                                <w:r w:rsidRPr="00C76FB8">
                                  <w:t>Module Name: Network and Cybersecurity essentials</w:t>
                                </w:r>
                              </w:p>
                              <w:p w14:paraId="68EE124B" w14:textId="65731BF1" w:rsidR="003641C3" w:rsidRPr="00C76FB8" w:rsidRDefault="003641C3" w:rsidP="003641C3">
                                <w:r w:rsidRPr="00C76FB8">
                                  <w:t>Module Code: ACCA4024</w:t>
                                </w:r>
                              </w:p>
                              <w:p w14:paraId="1040C5BA" w14:textId="77777777" w:rsidR="003641C3" w:rsidRPr="00C76FB8" w:rsidRDefault="003641C3" w:rsidP="003641C3"/>
                              <w:p w14:paraId="1FEE3B6D" w14:textId="77777777" w:rsidR="003641C3" w:rsidRPr="00C76FB8" w:rsidRDefault="003641C3" w:rsidP="003641C3">
                                <w:r w:rsidRPr="00C76FB8">
                                  <w:t>Student Name: Vasile-Eduard Cornila</w:t>
                                </w:r>
                              </w:p>
                              <w:p w14:paraId="116A89AF" w14:textId="77777777" w:rsidR="003641C3" w:rsidRPr="00C76FB8" w:rsidRDefault="003641C3" w:rsidP="003641C3">
                                <w:r w:rsidRPr="00C76FB8">
                                  <w:t>Student ID: 2423608</w:t>
                                </w:r>
                              </w:p>
                              <w:p w14:paraId="3F30C42F" w14:textId="77777777" w:rsidR="003641C3" w:rsidRPr="00C76FB8" w:rsidRDefault="003641C3" w:rsidP="003641C3">
                                <w:r w:rsidRPr="00C76FB8">
                                  <w:t>Group Number: 1</w:t>
                                </w:r>
                              </w:p>
                              <w:p w14:paraId="4CE30F19" w14:textId="77777777" w:rsidR="003641C3" w:rsidRPr="00C76FB8" w:rsidRDefault="003641C3" w:rsidP="003641C3"/>
                              <w:p w14:paraId="3DC70B9F" w14:textId="6114371C" w:rsidR="003641C3" w:rsidRPr="00C76FB8" w:rsidRDefault="003641C3" w:rsidP="003641C3">
                                <w:r w:rsidRPr="00C76FB8">
                                  <w:t>Lecturer’s Name: Amit Naik</w:t>
                                </w:r>
                              </w:p>
                              <w:p w14:paraId="1815AEED" w14:textId="77777777" w:rsidR="003641C3" w:rsidRPr="00C76FB8" w:rsidRDefault="003641C3" w:rsidP="003641C3"/>
                              <w:p w14:paraId="12E47D9C" w14:textId="77777777" w:rsidR="003641C3" w:rsidRPr="00C76FB8" w:rsidRDefault="003641C3" w:rsidP="003641C3"/>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EB0457" id="Text Box 6" o:spid="_x0000_s1056" type="#_x0000_t202" style="position:absolute;margin-left:151.45pt;margin-top:148.35pt;width:280pt;height:3in;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">
                    <v:textbox>
                      <w:txbxContent>
                        <w:p w14:paraId="5433F941" w14:textId="6D3E7490" w:rsidR="003641C3" w:rsidRPr="00C76FB8" w:rsidRDefault="003641C3" w:rsidP="003641C3">
                          <w:r w:rsidRPr="00C76FB8">
                            <w:t>Module Name: Network and Cybersecurity essentials</w:t>
                          </w:r>
                        </w:p>
                        <w:p w14:paraId="68EE124B" w14:textId="65731BF1" w:rsidR="003641C3" w:rsidRPr="00C76FB8" w:rsidRDefault="003641C3" w:rsidP="003641C3">
                          <w:r w:rsidRPr="00C76FB8">
                            <w:t>Module Code: ACCA4024</w:t>
                          </w:r>
                        </w:p>
                        <w:p w14:paraId="1040C5BA" w14:textId="77777777" w:rsidR="003641C3" w:rsidRPr="00C76FB8" w:rsidRDefault="003641C3" w:rsidP="003641C3"/>
                        <w:p w14:paraId="1FEE3B6D" w14:textId="77777777" w:rsidR="003641C3" w:rsidRPr="00C76FB8" w:rsidRDefault="003641C3" w:rsidP="003641C3">
                          <w:r w:rsidRPr="00C76FB8">
                            <w:t>Student Name: Vasile-Eduard Cornila</w:t>
                          </w:r>
                        </w:p>
                        <w:p w14:paraId="116A89AF" w14:textId="77777777" w:rsidR="003641C3" w:rsidRPr="00C76FB8" w:rsidRDefault="003641C3" w:rsidP="003641C3">
                          <w:r w:rsidRPr="00C76FB8">
                            <w:t>Student ID: 2423608</w:t>
                          </w:r>
                        </w:p>
                        <w:p w14:paraId="3F30C42F" w14:textId="77777777" w:rsidR="003641C3" w:rsidRPr="00C76FB8" w:rsidRDefault="003641C3" w:rsidP="003641C3">
                          <w:r w:rsidRPr="00C76FB8">
                            <w:t>Group Number: 1</w:t>
                          </w:r>
                        </w:p>
                        <w:p w14:paraId="4CE30F19" w14:textId="77777777" w:rsidR="003641C3" w:rsidRPr="00C76FB8" w:rsidRDefault="003641C3" w:rsidP="003641C3"/>
                        <w:p w14:paraId="3DC70B9F" w14:textId="6114371C" w:rsidR="003641C3" w:rsidRPr="00C76FB8" w:rsidRDefault="003641C3" w:rsidP="003641C3">
                          <w:r w:rsidRPr="00C76FB8">
                            <w:t>Lecturer’s Name: Amit Naik</w:t>
                          </w:r>
                        </w:p>
                        <w:p w14:paraId="1815AEED" w14:textId="77777777" w:rsidR="003641C3" w:rsidRPr="00C76FB8" w:rsidRDefault="003641C3" w:rsidP="003641C3"/>
                        <w:p w14:paraId="12E47D9C" w14:textId="77777777" w:rsidR="003641C3" w:rsidRPr="00C76FB8" w:rsidRDefault="003641C3" w:rsidP="003641C3"/>
                      </w:txbxContent>
                    </v:textbox>
                    <w10:wrap type="square"/>
                  </v:shape>
                </w:pict>
              </mc:Fallback>
            </mc:AlternateContent>
          </w:r>
          <w:r w:rsidRPr="00C76FB8">
            <mc:AlternateContent>
              <mc:Choice Requires="wps">
                <w:drawing>
                  <wp:anchor distT="0" distB="0" distL="114300" distR="114300" simplePos="0" relativeHeight="251661312" behindDoc="0" locked="0" layoutInCell="1" allowOverlap="1" wp14:anchorId="201239ED" wp14:editId="457E303A">
                    <wp:simplePos x="0" y="0"/>
                    <wp:positionH relativeFrom="margin">
                      <wp:align>right</wp:align>
                    </wp:positionH>
                    <wp:positionV relativeFrom="page">
                      <wp:posOffset>1870075</wp:posOffset>
                    </wp:positionV>
                    <wp:extent cx="3810000" cy="885825"/>
                    <wp:effectExtent l="0" t="0" r="0" b="9525"/>
                    <wp:wrapNone/>
                    <wp:docPr id="1434785879" name="Text Box 5"/>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B39666" w14:textId="77777777" w:rsidR="003641C3" w:rsidRPr="00C76FB8" w:rsidRDefault="00001648" w:rsidP="003641C3">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641C3" w:rsidRPr="00C76FB8">
                                      <w:rPr>
                                        <w:rFonts w:asciiTheme="majorHAnsi" w:eastAsiaTheme="majorEastAsia" w:hAnsiTheme="majorHAnsi" w:cstheme="majorBidi"/>
                                        <w:color w:val="262626" w:themeColor="text1" w:themeTint="D9"/>
                                        <w:sz w:val="56"/>
                                        <w:szCs w:val="56"/>
                                      </w:rPr>
                                      <w:t xml:space="preserve">     </w:t>
                                    </w:r>
                                  </w:sdtContent>
                                </w:sdt>
                              </w:p>
                              <w:p w14:paraId="1E9DA0E5" w14:textId="7DB49F14" w:rsidR="003641C3" w:rsidRPr="00C76FB8" w:rsidRDefault="003641C3" w:rsidP="003641C3">
                                <w:pPr>
                                  <w:spacing w:before="120"/>
                                  <w:rPr>
                                    <w:rFonts w:eastAsiaTheme="minorEastAsia"/>
                                    <w:color w:val="404040" w:themeColor="text1" w:themeTint="BF"/>
                                    <w:sz w:val="36"/>
                                    <w:szCs w:val="36"/>
                                  </w:rPr>
                                </w:pPr>
                                <w:r w:rsidRPr="00C76FB8">
                                  <w:rPr>
                                    <w:color w:val="404040" w:themeColor="text1" w:themeTint="BF"/>
                                    <w:sz w:val="36"/>
                                    <w:szCs w:val="36"/>
                                  </w:rPr>
                                  <w:t>Network and Cybersecurity essentials</w:t>
                                </w:r>
                              </w:p>
                            </w:txbxContent>
                          </wps:txbx>
                          <wps:bodyPr rot="0" spcFirstLastPara="0" vertOverflow="clip" horzOverflow="clip"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01239ED" id="Text Box 5" o:spid="_x0000_s1057" type="#_x0000_t202" style="position:absolute;margin-left:248.8pt;margin-top:147.25pt;width:300pt;height:69.75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" filled="f" stroked="f" strokeweight=".5pt">
                    <v:textbox inset="0,0,0,0">
                      <w:txbxContent>
                        <w:p w14:paraId="62B39666" w14:textId="77777777" w:rsidR="003641C3" w:rsidRPr="00C76FB8" w:rsidRDefault="00001648" w:rsidP="003641C3">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3641C3" w:rsidRPr="00C76FB8">
                                <w:rPr>
                                  <w:rFonts w:asciiTheme="majorHAnsi" w:eastAsiaTheme="majorEastAsia" w:hAnsiTheme="majorHAnsi" w:cstheme="majorBidi"/>
                                  <w:color w:val="262626" w:themeColor="text1" w:themeTint="D9"/>
                                  <w:sz w:val="56"/>
                                  <w:szCs w:val="56"/>
                                </w:rPr>
                                <w:t xml:space="preserve">     </w:t>
                              </w:r>
                            </w:sdtContent>
                          </w:sdt>
                        </w:p>
                        <w:p w14:paraId="1E9DA0E5" w14:textId="7DB49F14" w:rsidR="003641C3" w:rsidRPr="00C76FB8" w:rsidRDefault="003641C3" w:rsidP="003641C3">
                          <w:pPr>
                            <w:spacing w:before="120"/>
                            <w:rPr>
                              <w:rFonts w:eastAsiaTheme="minorEastAsia"/>
                              <w:color w:val="404040" w:themeColor="text1" w:themeTint="BF"/>
                              <w:sz w:val="36"/>
                              <w:szCs w:val="36"/>
                            </w:rPr>
                          </w:pPr>
                          <w:r w:rsidRPr="00C76FB8">
                            <w:rPr>
                              <w:color w:val="404040" w:themeColor="text1" w:themeTint="BF"/>
                              <w:sz w:val="36"/>
                              <w:szCs w:val="36"/>
                            </w:rPr>
                            <w:t>Network and Cybersecurity essentials</w:t>
                          </w:r>
                        </w:p>
                      </w:txbxContent>
                    </v:textbox>
                    <w10:wrap anchorx="margin" anchory="page"/>
                  </v:shape>
                </w:pict>
              </mc:Fallback>
            </mc:AlternateContent>
          </w:r>
          <w:r w:rsidR="00E00F55" w:rsidRPr="00C76FB8">
            <w:t>28/04/2026</w:t>
          </w:r>
          <w:r w:rsidRPr="00C76FB8">
            <w:br w:type="page"/>
          </w:r>
        </w:p>
      </w:sdtContent>
    </w:sdt>
    <w:sdt>
      <w:sdtPr>
        <w:rPr>
          <w:rFonts w:asciiTheme="minorHAnsi" w:eastAsiaTheme="minorHAnsi" w:hAnsiTheme="minorHAnsi" w:cstheme="minorBidi"/>
          <w:color w:val="auto"/>
          <w:kern w:val="2"/>
          <w:sz w:val="24"/>
          <w:szCs w:val="24"/>
          <w:lang w:val="en-GB"/>
          <w14:ligatures w14:val="standardContextual"/>
        </w:rPr>
        <w:id w:val="-1731297728"/>
        <w:docPartObj>
          <w:docPartGallery w:val="Table of Contents"/>
          <w:docPartUnique/>
        </w:docPartObj>
      </w:sdtPr>
      <w:sdtEndPr>
        <w:rPr>
          <w:b/>
          <w:bCs/>
        </w:rPr>
      </w:sdtEndPr>
      <w:sdtContent>
        <w:p w14:paraId="2D105A36" w14:textId="6866D789" w:rsidR="003641C3" w:rsidRPr="00C76FB8" w:rsidRDefault="003641C3">
          <w:pPr>
            <w:pStyle w:val="TOCHeading"/>
            <w:rPr>
              <w:lang w:val="en-GB"/>
            </w:rPr>
          </w:pPr>
          <w:r w:rsidRPr="00C76FB8">
            <w:rPr>
              <w:lang w:val="en-GB"/>
            </w:rPr>
            <w:t>Table of Contents</w:t>
          </w:r>
        </w:p>
        <w:p w14:paraId="36306241" w14:textId="4080231E" w:rsidR="00E7637D" w:rsidRDefault="003641C3">
          <w:pPr>
            <w:pStyle w:val="TOC1"/>
            <w:tabs>
              <w:tab w:val="right" w:leader="dot" w:pos="9016"/>
            </w:tabs>
            <w:rPr>
              <w:rFonts w:eastAsiaTheme="minorEastAsia"/>
              <w:noProof/>
              <w:lang w:val="en-US"/>
            </w:rPr>
          </w:pPr>
          <w:r w:rsidRPr="00C76FB8">
            <w:fldChar w:fldCharType="begin"/>
          </w:r>
          <w:r w:rsidRPr="00C76FB8">
            <w:instrText xml:space="preserve"> TOC \o "1-3" \h \z \u </w:instrText>
          </w:r>
          <w:r w:rsidRPr="00C76FB8">
            <w:fldChar w:fldCharType="separate"/>
          </w:r>
          <w:hyperlink w:anchor="_Toc228314685" w:history="1">
            <w:r w:rsidR="00E7637D" w:rsidRPr="000E35BB">
              <w:rPr>
                <w:rStyle w:val="Hyperlink"/>
                <w:noProof/>
              </w:rPr>
              <w:t>Abstract</w:t>
            </w:r>
            <w:r w:rsidR="00E7637D">
              <w:rPr>
                <w:noProof/>
                <w:webHidden/>
              </w:rPr>
              <w:tab/>
            </w:r>
            <w:r w:rsidR="00E7637D">
              <w:rPr>
                <w:noProof/>
                <w:webHidden/>
              </w:rPr>
              <w:fldChar w:fldCharType="begin"/>
            </w:r>
            <w:r w:rsidR="00E7637D">
              <w:rPr>
                <w:noProof/>
                <w:webHidden/>
              </w:rPr>
              <w:instrText xml:space="preserve"> PAGEREF _Toc228314685 \h </w:instrText>
            </w:r>
            <w:r w:rsidR="00E7637D">
              <w:rPr>
                <w:noProof/>
                <w:webHidden/>
              </w:rPr>
            </w:r>
            <w:r w:rsidR="00E7637D">
              <w:rPr>
                <w:noProof/>
                <w:webHidden/>
              </w:rPr>
              <w:fldChar w:fldCharType="separate"/>
            </w:r>
            <w:r w:rsidR="00E7637D">
              <w:rPr>
                <w:noProof/>
                <w:webHidden/>
              </w:rPr>
              <w:t>3</w:t>
            </w:r>
            <w:r w:rsidR="00E7637D">
              <w:rPr>
                <w:noProof/>
                <w:webHidden/>
              </w:rPr>
              <w:fldChar w:fldCharType="end"/>
            </w:r>
          </w:hyperlink>
        </w:p>
        <w:p w14:paraId="79362E4D" w14:textId="5FF58BF3" w:rsidR="00E7637D" w:rsidRDefault="00E7637D">
          <w:pPr>
            <w:pStyle w:val="TOC1"/>
            <w:tabs>
              <w:tab w:val="right" w:leader="dot" w:pos="9016"/>
            </w:tabs>
            <w:rPr>
              <w:rFonts w:eastAsiaTheme="minorEastAsia"/>
              <w:noProof/>
              <w:lang w:val="en-US"/>
            </w:rPr>
          </w:pPr>
          <w:hyperlink w:anchor="_Toc228314686" w:history="1">
            <w:r w:rsidRPr="000E35BB">
              <w:rPr>
                <w:rStyle w:val="Hyperlink"/>
                <w:noProof/>
              </w:rPr>
              <w:t>Introduction</w:t>
            </w:r>
            <w:r>
              <w:rPr>
                <w:noProof/>
                <w:webHidden/>
              </w:rPr>
              <w:tab/>
            </w:r>
            <w:r>
              <w:rPr>
                <w:noProof/>
                <w:webHidden/>
              </w:rPr>
              <w:fldChar w:fldCharType="begin"/>
            </w:r>
            <w:r>
              <w:rPr>
                <w:noProof/>
                <w:webHidden/>
              </w:rPr>
              <w:instrText xml:space="preserve"> PAGEREF _Toc228314686 \h </w:instrText>
            </w:r>
            <w:r>
              <w:rPr>
                <w:noProof/>
                <w:webHidden/>
              </w:rPr>
            </w:r>
            <w:r>
              <w:rPr>
                <w:noProof/>
                <w:webHidden/>
              </w:rPr>
              <w:fldChar w:fldCharType="separate"/>
            </w:r>
            <w:r>
              <w:rPr>
                <w:noProof/>
                <w:webHidden/>
              </w:rPr>
              <w:t>4</w:t>
            </w:r>
            <w:r>
              <w:rPr>
                <w:noProof/>
                <w:webHidden/>
              </w:rPr>
              <w:fldChar w:fldCharType="end"/>
            </w:r>
          </w:hyperlink>
        </w:p>
        <w:p w14:paraId="2E9B463F" w14:textId="238BC423" w:rsidR="00E7637D" w:rsidRDefault="00E7637D">
          <w:pPr>
            <w:pStyle w:val="TOC2"/>
            <w:tabs>
              <w:tab w:val="right" w:leader="dot" w:pos="9016"/>
            </w:tabs>
            <w:rPr>
              <w:rFonts w:eastAsiaTheme="minorEastAsia"/>
              <w:noProof/>
              <w:lang w:val="en-US"/>
            </w:rPr>
          </w:pPr>
          <w:hyperlink w:anchor="_Toc228314687" w:history="1">
            <w:r w:rsidRPr="000E35BB">
              <w:rPr>
                <w:rStyle w:val="Hyperlink"/>
                <w:noProof/>
              </w:rPr>
              <w:t>Security Policies (best-practice aligned)</w:t>
            </w:r>
            <w:r>
              <w:rPr>
                <w:noProof/>
                <w:webHidden/>
              </w:rPr>
              <w:tab/>
            </w:r>
            <w:r>
              <w:rPr>
                <w:noProof/>
                <w:webHidden/>
              </w:rPr>
              <w:fldChar w:fldCharType="begin"/>
            </w:r>
            <w:r>
              <w:rPr>
                <w:noProof/>
                <w:webHidden/>
              </w:rPr>
              <w:instrText xml:space="preserve"> PAGEREF _Toc228314687 \h </w:instrText>
            </w:r>
            <w:r>
              <w:rPr>
                <w:noProof/>
                <w:webHidden/>
              </w:rPr>
            </w:r>
            <w:r>
              <w:rPr>
                <w:noProof/>
                <w:webHidden/>
              </w:rPr>
              <w:fldChar w:fldCharType="separate"/>
            </w:r>
            <w:r>
              <w:rPr>
                <w:noProof/>
                <w:webHidden/>
              </w:rPr>
              <w:t>5</w:t>
            </w:r>
            <w:r>
              <w:rPr>
                <w:noProof/>
                <w:webHidden/>
              </w:rPr>
              <w:fldChar w:fldCharType="end"/>
            </w:r>
          </w:hyperlink>
        </w:p>
        <w:p w14:paraId="15E2A58C" w14:textId="722652BE" w:rsidR="00E7637D" w:rsidRDefault="00E7637D">
          <w:pPr>
            <w:pStyle w:val="TOC3"/>
            <w:tabs>
              <w:tab w:val="right" w:leader="dot" w:pos="9016"/>
            </w:tabs>
            <w:rPr>
              <w:rFonts w:eastAsiaTheme="minorEastAsia"/>
              <w:noProof/>
              <w:lang w:val="en-US"/>
            </w:rPr>
          </w:pPr>
          <w:hyperlink w:anchor="_Toc228314688" w:history="1">
            <w:r w:rsidRPr="000E35BB">
              <w:rPr>
                <w:rStyle w:val="Hyperlink"/>
                <w:noProof/>
              </w:rPr>
              <w:t>Core policy set</w:t>
            </w:r>
            <w:r>
              <w:rPr>
                <w:noProof/>
                <w:webHidden/>
              </w:rPr>
              <w:tab/>
            </w:r>
            <w:r>
              <w:rPr>
                <w:noProof/>
                <w:webHidden/>
              </w:rPr>
              <w:fldChar w:fldCharType="begin"/>
            </w:r>
            <w:r>
              <w:rPr>
                <w:noProof/>
                <w:webHidden/>
              </w:rPr>
              <w:instrText xml:space="preserve"> PAGEREF _Toc228314688 \h </w:instrText>
            </w:r>
            <w:r>
              <w:rPr>
                <w:noProof/>
                <w:webHidden/>
              </w:rPr>
            </w:r>
            <w:r>
              <w:rPr>
                <w:noProof/>
                <w:webHidden/>
              </w:rPr>
              <w:fldChar w:fldCharType="separate"/>
            </w:r>
            <w:r>
              <w:rPr>
                <w:noProof/>
                <w:webHidden/>
              </w:rPr>
              <w:t>6</w:t>
            </w:r>
            <w:r>
              <w:rPr>
                <w:noProof/>
                <w:webHidden/>
              </w:rPr>
              <w:fldChar w:fldCharType="end"/>
            </w:r>
          </w:hyperlink>
        </w:p>
        <w:p w14:paraId="32F5AA5A" w14:textId="36C03C38" w:rsidR="00E7637D" w:rsidRDefault="00E7637D">
          <w:pPr>
            <w:pStyle w:val="TOC2"/>
            <w:tabs>
              <w:tab w:val="right" w:leader="dot" w:pos="9016"/>
            </w:tabs>
            <w:rPr>
              <w:rFonts w:eastAsiaTheme="minorEastAsia"/>
              <w:noProof/>
              <w:lang w:val="en-US"/>
            </w:rPr>
          </w:pPr>
          <w:hyperlink w:anchor="_Toc228314689" w:history="1">
            <w:r w:rsidRPr="000E35BB">
              <w:rPr>
                <w:rStyle w:val="Hyperlink"/>
                <w:noProof/>
              </w:rPr>
              <w:t>Mitigation measures and implementation plan</w:t>
            </w:r>
            <w:r>
              <w:rPr>
                <w:noProof/>
                <w:webHidden/>
              </w:rPr>
              <w:tab/>
            </w:r>
            <w:r>
              <w:rPr>
                <w:noProof/>
                <w:webHidden/>
              </w:rPr>
              <w:fldChar w:fldCharType="begin"/>
            </w:r>
            <w:r>
              <w:rPr>
                <w:noProof/>
                <w:webHidden/>
              </w:rPr>
              <w:instrText xml:space="preserve"> PAGEREF _Toc228314689 \h </w:instrText>
            </w:r>
            <w:r>
              <w:rPr>
                <w:noProof/>
                <w:webHidden/>
              </w:rPr>
            </w:r>
            <w:r>
              <w:rPr>
                <w:noProof/>
                <w:webHidden/>
              </w:rPr>
              <w:fldChar w:fldCharType="separate"/>
            </w:r>
            <w:r>
              <w:rPr>
                <w:noProof/>
                <w:webHidden/>
              </w:rPr>
              <w:t>6</w:t>
            </w:r>
            <w:r>
              <w:rPr>
                <w:noProof/>
                <w:webHidden/>
              </w:rPr>
              <w:fldChar w:fldCharType="end"/>
            </w:r>
          </w:hyperlink>
        </w:p>
        <w:p w14:paraId="159504E8" w14:textId="44C1EFB0" w:rsidR="00E7637D" w:rsidRDefault="00E7637D">
          <w:pPr>
            <w:pStyle w:val="TOC3"/>
            <w:tabs>
              <w:tab w:val="right" w:leader="dot" w:pos="9016"/>
            </w:tabs>
            <w:rPr>
              <w:rFonts w:eastAsiaTheme="minorEastAsia"/>
              <w:noProof/>
              <w:lang w:val="en-US"/>
            </w:rPr>
          </w:pPr>
          <w:hyperlink w:anchor="_Toc228314690" w:history="1">
            <w:r w:rsidRPr="000E35BB">
              <w:rPr>
                <w:rStyle w:val="Hyperlink"/>
                <w:noProof/>
              </w:rPr>
              <w:t>Identity, access, and privilege controls</w:t>
            </w:r>
            <w:r>
              <w:rPr>
                <w:noProof/>
                <w:webHidden/>
              </w:rPr>
              <w:tab/>
            </w:r>
            <w:r>
              <w:rPr>
                <w:noProof/>
                <w:webHidden/>
              </w:rPr>
              <w:fldChar w:fldCharType="begin"/>
            </w:r>
            <w:r>
              <w:rPr>
                <w:noProof/>
                <w:webHidden/>
              </w:rPr>
              <w:instrText xml:space="preserve"> PAGEREF _Toc228314690 \h </w:instrText>
            </w:r>
            <w:r>
              <w:rPr>
                <w:noProof/>
                <w:webHidden/>
              </w:rPr>
            </w:r>
            <w:r>
              <w:rPr>
                <w:noProof/>
                <w:webHidden/>
              </w:rPr>
              <w:fldChar w:fldCharType="separate"/>
            </w:r>
            <w:r>
              <w:rPr>
                <w:noProof/>
                <w:webHidden/>
              </w:rPr>
              <w:t>6</w:t>
            </w:r>
            <w:r>
              <w:rPr>
                <w:noProof/>
                <w:webHidden/>
              </w:rPr>
              <w:fldChar w:fldCharType="end"/>
            </w:r>
          </w:hyperlink>
        </w:p>
        <w:p w14:paraId="10E9F354" w14:textId="45F11BF5" w:rsidR="00E7637D" w:rsidRDefault="00E7637D">
          <w:pPr>
            <w:pStyle w:val="TOC3"/>
            <w:tabs>
              <w:tab w:val="right" w:leader="dot" w:pos="9016"/>
            </w:tabs>
            <w:rPr>
              <w:rFonts w:eastAsiaTheme="minorEastAsia"/>
              <w:noProof/>
              <w:lang w:val="en-US"/>
            </w:rPr>
          </w:pPr>
          <w:hyperlink w:anchor="_Toc228314691" w:history="1">
            <w:r w:rsidRPr="000E35BB">
              <w:rPr>
                <w:rStyle w:val="Hyperlink"/>
                <w:noProof/>
              </w:rPr>
              <w:t>Cloud data protection and configuration assurance</w:t>
            </w:r>
            <w:r>
              <w:rPr>
                <w:noProof/>
                <w:webHidden/>
              </w:rPr>
              <w:tab/>
            </w:r>
            <w:r>
              <w:rPr>
                <w:noProof/>
                <w:webHidden/>
              </w:rPr>
              <w:fldChar w:fldCharType="begin"/>
            </w:r>
            <w:r>
              <w:rPr>
                <w:noProof/>
                <w:webHidden/>
              </w:rPr>
              <w:instrText xml:space="preserve"> PAGEREF _Toc228314691 \h </w:instrText>
            </w:r>
            <w:r>
              <w:rPr>
                <w:noProof/>
                <w:webHidden/>
              </w:rPr>
            </w:r>
            <w:r>
              <w:rPr>
                <w:noProof/>
                <w:webHidden/>
              </w:rPr>
              <w:fldChar w:fldCharType="separate"/>
            </w:r>
            <w:r>
              <w:rPr>
                <w:noProof/>
                <w:webHidden/>
              </w:rPr>
              <w:t>7</w:t>
            </w:r>
            <w:r>
              <w:rPr>
                <w:noProof/>
                <w:webHidden/>
              </w:rPr>
              <w:fldChar w:fldCharType="end"/>
            </w:r>
          </w:hyperlink>
        </w:p>
        <w:p w14:paraId="7A289615" w14:textId="65D4A9C5" w:rsidR="00E7637D" w:rsidRDefault="00E7637D">
          <w:pPr>
            <w:pStyle w:val="TOC3"/>
            <w:tabs>
              <w:tab w:val="right" w:leader="dot" w:pos="9016"/>
            </w:tabs>
            <w:rPr>
              <w:rFonts w:eastAsiaTheme="minorEastAsia"/>
              <w:noProof/>
              <w:lang w:val="en-US"/>
            </w:rPr>
          </w:pPr>
          <w:hyperlink w:anchor="_Toc228314692" w:history="1">
            <w:r w:rsidRPr="000E35BB">
              <w:rPr>
                <w:rStyle w:val="Hyperlink"/>
                <w:noProof/>
              </w:rPr>
              <w:t>Practical delivery (who/when/how)</w:t>
            </w:r>
            <w:r>
              <w:rPr>
                <w:noProof/>
                <w:webHidden/>
              </w:rPr>
              <w:tab/>
            </w:r>
            <w:r>
              <w:rPr>
                <w:noProof/>
                <w:webHidden/>
              </w:rPr>
              <w:fldChar w:fldCharType="begin"/>
            </w:r>
            <w:r>
              <w:rPr>
                <w:noProof/>
                <w:webHidden/>
              </w:rPr>
              <w:instrText xml:space="preserve"> PAGEREF _Toc228314692 \h </w:instrText>
            </w:r>
            <w:r>
              <w:rPr>
                <w:noProof/>
                <w:webHidden/>
              </w:rPr>
            </w:r>
            <w:r>
              <w:rPr>
                <w:noProof/>
                <w:webHidden/>
              </w:rPr>
              <w:fldChar w:fldCharType="separate"/>
            </w:r>
            <w:r>
              <w:rPr>
                <w:noProof/>
                <w:webHidden/>
              </w:rPr>
              <w:t>7</w:t>
            </w:r>
            <w:r>
              <w:rPr>
                <w:noProof/>
                <w:webHidden/>
              </w:rPr>
              <w:fldChar w:fldCharType="end"/>
            </w:r>
          </w:hyperlink>
        </w:p>
        <w:p w14:paraId="0212A928" w14:textId="53DF0755" w:rsidR="00E7637D" w:rsidRDefault="00E7637D">
          <w:pPr>
            <w:pStyle w:val="TOC2"/>
            <w:tabs>
              <w:tab w:val="right" w:leader="dot" w:pos="9016"/>
            </w:tabs>
            <w:rPr>
              <w:rFonts w:eastAsiaTheme="minorEastAsia"/>
              <w:noProof/>
              <w:lang w:val="en-US"/>
            </w:rPr>
          </w:pPr>
          <w:hyperlink w:anchor="_Toc228314693" w:history="1">
            <w:r w:rsidRPr="000E35BB">
              <w:rPr>
                <w:rStyle w:val="Hyperlink"/>
                <w:noProof/>
              </w:rPr>
              <w:t>Monitoring and incident response</w:t>
            </w:r>
            <w:r>
              <w:rPr>
                <w:noProof/>
                <w:webHidden/>
              </w:rPr>
              <w:tab/>
            </w:r>
            <w:r>
              <w:rPr>
                <w:noProof/>
                <w:webHidden/>
              </w:rPr>
              <w:fldChar w:fldCharType="begin"/>
            </w:r>
            <w:r>
              <w:rPr>
                <w:noProof/>
                <w:webHidden/>
              </w:rPr>
              <w:instrText xml:space="preserve"> PAGEREF _Toc228314693 \h </w:instrText>
            </w:r>
            <w:r>
              <w:rPr>
                <w:noProof/>
                <w:webHidden/>
              </w:rPr>
            </w:r>
            <w:r>
              <w:rPr>
                <w:noProof/>
                <w:webHidden/>
              </w:rPr>
              <w:fldChar w:fldCharType="separate"/>
            </w:r>
            <w:r>
              <w:rPr>
                <w:noProof/>
                <w:webHidden/>
              </w:rPr>
              <w:t>7</w:t>
            </w:r>
            <w:r>
              <w:rPr>
                <w:noProof/>
                <w:webHidden/>
              </w:rPr>
              <w:fldChar w:fldCharType="end"/>
            </w:r>
          </w:hyperlink>
        </w:p>
        <w:p w14:paraId="20F00B05" w14:textId="7F019358" w:rsidR="00E7637D" w:rsidRDefault="00E7637D">
          <w:pPr>
            <w:pStyle w:val="TOC3"/>
            <w:tabs>
              <w:tab w:val="right" w:leader="dot" w:pos="9016"/>
            </w:tabs>
            <w:rPr>
              <w:rFonts w:eastAsiaTheme="minorEastAsia"/>
              <w:noProof/>
              <w:lang w:val="en-US"/>
            </w:rPr>
          </w:pPr>
          <w:hyperlink w:anchor="_Toc228314694" w:history="1">
            <w:r w:rsidRPr="000E35BB">
              <w:rPr>
                <w:rStyle w:val="Hyperlink"/>
                <w:noProof/>
              </w:rPr>
              <w:t>Monitoring (detect)</w:t>
            </w:r>
            <w:r>
              <w:rPr>
                <w:noProof/>
                <w:webHidden/>
              </w:rPr>
              <w:tab/>
            </w:r>
            <w:r>
              <w:rPr>
                <w:noProof/>
                <w:webHidden/>
              </w:rPr>
              <w:fldChar w:fldCharType="begin"/>
            </w:r>
            <w:r>
              <w:rPr>
                <w:noProof/>
                <w:webHidden/>
              </w:rPr>
              <w:instrText xml:space="preserve"> PAGEREF _Toc228314694 \h </w:instrText>
            </w:r>
            <w:r>
              <w:rPr>
                <w:noProof/>
                <w:webHidden/>
              </w:rPr>
            </w:r>
            <w:r>
              <w:rPr>
                <w:noProof/>
                <w:webHidden/>
              </w:rPr>
              <w:fldChar w:fldCharType="separate"/>
            </w:r>
            <w:r>
              <w:rPr>
                <w:noProof/>
                <w:webHidden/>
              </w:rPr>
              <w:t>7</w:t>
            </w:r>
            <w:r>
              <w:rPr>
                <w:noProof/>
                <w:webHidden/>
              </w:rPr>
              <w:fldChar w:fldCharType="end"/>
            </w:r>
          </w:hyperlink>
        </w:p>
        <w:p w14:paraId="33E38E18" w14:textId="63667CBB" w:rsidR="00E7637D" w:rsidRDefault="00E7637D">
          <w:pPr>
            <w:pStyle w:val="TOC3"/>
            <w:tabs>
              <w:tab w:val="right" w:leader="dot" w:pos="9016"/>
            </w:tabs>
            <w:rPr>
              <w:rFonts w:eastAsiaTheme="minorEastAsia"/>
              <w:noProof/>
              <w:lang w:val="en-US"/>
            </w:rPr>
          </w:pPr>
          <w:hyperlink w:anchor="_Toc228314695" w:history="1">
            <w:r w:rsidRPr="000E35BB">
              <w:rPr>
                <w:rStyle w:val="Hyperlink"/>
                <w:noProof/>
              </w:rPr>
              <w:t>Incident response workflow (respond/recover)</w:t>
            </w:r>
            <w:r>
              <w:rPr>
                <w:noProof/>
                <w:webHidden/>
              </w:rPr>
              <w:tab/>
            </w:r>
            <w:r>
              <w:rPr>
                <w:noProof/>
                <w:webHidden/>
              </w:rPr>
              <w:fldChar w:fldCharType="begin"/>
            </w:r>
            <w:r>
              <w:rPr>
                <w:noProof/>
                <w:webHidden/>
              </w:rPr>
              <w:instrText xml:space="preserve"> PAGEREF _Toc228314695 \h </w:instrText>
            </w:r>
            <w:r>
              <w:rPr>
                <w:noProof/>
                <w:webHidden/>
              </w:rPr>
            </w:r>
            <w:r>
              <w:rPr>
                <w:noProof/>
                <w:webHidden/>
              </w:rPr>
              <w:fldChar w:fldCharType="separate"/>
            </w:r>
            <w:r>
              <w:rPr>
                <w:noProof/>
                <w:webHidden/>
              </w:rPr>
              <w:t>8</w:t>
            </w:r>
            <w:r>
              <w:rPr>
                <w:noProof/>
                <w:webHidden/>
              </w:rPr>
              <w:fldChar w:fldCharType="end"/>
            </w:r>
          </w:hyperlink>
        </w:p>
        <w:p w14:paraId="3BCEFFF1" w14:textId="446E4D9A" w:rsidR="00E7637D" w:rsidRDefault="00E7637D">
          <w:pPr>
            <w:pStyle w:val="TOC2"/>
            <w:tabs>
              <w:tab w:val="right" w:leader="dot" w:pos="9016"/>
            </w:tabs>
            <w:rPr>
              <w:rFonts w:eastAsiaTheme="minorEastAsia"/>
              <w:noProof/>
              <w:lang w:val="en-US"/>
            </w:rPr>
          </w:pPr>
          <w:hyperlink w:anchor="_Toc228314696" w:history="1">
            <w:r w:rsidRPr="000E35BB">
              <w:rPr>
                <w:rStyle w:val="Hyperlink"/>
                <w:noProof/>
              </w:rPr>
              <w:t>Training and awareness programme</w:t>
            </w:r>
            <w:r>
              <w:rPr>
                <w:noProof/>
                <w:webHidden/>
              </w:rPr>
              <w:tab/>
            </w:r>
            <w:r>
              <w:rPr>
                <w:noProof/>
                <w:webHidden/>
              </w:rPr>
              <w:fldChar w:fldCharType="begin"/>
            </w:r>
            <w:r>
              <w:rPr>
                <w:noProof/>
                <w:webHidden/>
              </w:rPr>
              <w:instrText xml:space="preserve"> PAGEREF _Toc228314696 \h </w:instrText>
            </w:r>
            <w:r>
              <w:rPr>
                <w:noProof/>
                <w:webHidden/>
              </w:rPr>
            </w:r>
            <w:r>
              <w:rPr>
                <w:noProof/>
                <w:webHidden/>
              </w:rPr>
              <w:fldChar w:fldCharType="separate"/>
            </w:r>
            <w:r>
              <w:rPr>
                <w:noProof/>
                <w:webHidden/>
              </w:rPr>
              <w:t>9</w:t>
            </w:r>
            <w:r>
              <w:rPr>
                <w:noProof/>
                <w:webHidden/>
              </w:rPr>
              <w:fldChar w:fldCharType="end"/>
            </w:r>
          </w:hyperlink>
        </w:p>
        <w:p w14:paraId="0F3D967F" w14:textId="66279DBA" w:rsidR="00E7637D" w:rsidRDefault="00E7637D">
          <w:pPr>
            <w:pStyle w:val="TOC3"/>
            <w:tabs>
              <w:tab w:val="right" w:leader="dot" w:pos="9016"/>
            </w:tabs>
            <w:rPr>
              <w:rFonts w:eastAsiaTheme="minorEastAsia"/>
              <w:noProof/>
              <w:lang w:val="en-US"/>
            </w:rPr>
          </w:pPr>
          <w:hyperlink w:anchor="_Toc228314697" w:history="1">
            <w:r w:rsidRPr="000E35BB">
              <w:rPr>
                <w:rStyle w:val="Hyperlink"/>
                <w:noProof/>
              </w:rPr>
              <w:t>Programme structure</w:t>
            </w:r>
            <w:r>
              <w:rPr>
                <w:noProof/>
                <w:webHidden/>
              </w:rPr>
              <w:tab/>
            </w:r>
            <w:r>
              <w:rPr>
                <w:noProof/>
                <w:webHidden/>
              </w:rPr>
              <w:fldChar w:fldCharType="begin"/>
            </w:r>
            <w:r>
              <w:rPr>
                <w:noProof/>
                <w:webHidden/>
              </w:rPr>
              <w:instrText xml:space="preserve"> PAGEREF _Toc228314697 \h </w:instrText>
            </w:r>
            <w:r>
              <w:rPr>
                <w:noProof/>
                <w:webHidden/>
              </w:rPr>
            </w:r>
            <w:r>
              <w:rPr>
                <w:noProof/>
                <w:webHidden/>
              </w:rPr>
              <w:fldChar w:fldCharType="separate"/>
            </w:r>
            <w:r>
              <w:rPr>
                <w:noProof/>
                <w:webHidden/>
              </w:rPr>
              <w:t>9</w:t>
            </w:r>
            <w:r>
              <w:rPr>
                <w:noProof/>
                <w:webHidden/>
              </w:rPr>
              <w:fldChar w:fldCharType="end"/>
            </w:r>
          </w:hyperlink>
        </w:p>
        <w:p w14:paraId="48C346BA" w14:textId="1FCD94DD" w:rsidR="00E7637D" w:rsidRDefault="00E7637D">
          <w:pPr>
            <w:pStyle w:val="TOC3"/>
            <w:tabs>
              <w:tab w:val="right" w:leader="dot" w:pos="9016"/>
            </w:tabs>
            <w:rPr>
              <w:rFonts w:eastAsiaTheme="minorEastAsia"/>
              <w:noProof/>
              <w:lang w:val="en-US"/>
            </w:rPr>
          </w:pPr>
          <w:hyperlink w:anchor="_Toc228314698" w:history="1">
            <w:r w:rsidRPr="000E35BB">
              <w:rPr>
                <w:rStyle w:val="Hyperlink"/>
                <w:noProof/>
              </w:rPr>
              <w:t>Metrics and governance</w:t>
            </w:r>
            <w:r>
              <w:rPr>
                <w:noProof/>
                <w:webHidden/>
              </w:rPr>
              <w:tab/>
            </w:r>
            <w:r>
              <w:rPr>
                <w:noProof/>
                <w:webHidden/>
              </w:rPr>
              <w:fldChar w:fldCharType="begin"/>
            </w:r>
            <w:r>
              <w:rPr>
                <w:noProof/>
                <w:webHidden/>
              </w:rPr>
              <w:instrText xml:space="preserve"> PAGEREF _Toc228314698 \h </w:instrText>
            </w:r>
            <w:r>
              <w:rPr>
                <w:noProof/>
                <w:webHidden/>
              </w:rPr>
            </w:r>
            <w:r>
              <w:rPr>
                <w:noProof/>
                <w:webHidden/>
              </w:rPr>
              <w:fldChar w:fldCharType="separate"/>
            </w:r>
            <w:r>
              <w:rPr>
                <w:noProof/>
                <w:webHidden/>
              </w:rPr>
              <w:t>9</w:t>
            </w:r>
            <w:r>
              <w:rPr>
                <w:noProof/>
                <w:webHidden/>
              </w:rPr>
              <w:fldChar w:fldCharType="end"/>
            </w:r>
          </w:hyperlink>
        </w:p>
        <w:p w14:paraId="067D1714" w14:textId="76537F8A" w:rsidR="00E7637D" w:rsidRDefault="00E7637D">
          <w:pPr>
            <w:pStyle w:val="TOC2"/>
            <w:tabs>
              <w:tab w:val="right" w:leader="dot" w:pos="9016"/>
            </w:tabs>
            <w:rPr>
              <w:rFonts w:eastAsiaTheme="minorEastAsia"/>
              <w:noProof/>
              <w:lang w:val="en-US"/>
            </w:rPr>
          </w:pPr>
          <w:hyperlink w:anchor="_Toc228314699" w:history="1">
            <w:r w:rsidRPr="000E35BB">
              <w:rPr>
                <w:rStyle w:val="Hyperlink"/>
                <w:noProof/>
              </w:rPr>
              <w:t>Conclusion</w:t>
            </w:r>
            <w:r>
              <w:rPr>
                <w:noProof/>
                <w:webHidden/>
              </w:rPr>
              <w:tab/>
            </w:r>
            <w:r>
              <w:rPr>
                <w:noProof/>
                <w:webHidden/>
              </w:rPr>
              <w:fldChar w:fldCharType="begin"/>
            </w:r>
            <w:r>
              <w:rPr>
                <w:noProof/>
                <w:webHidden/>
              </w:rPr>
              <w:instrText xml:space="preserve"> PAGEREF _Toc228314699 \h </w:instrText>
            </w:r>
            <w:r>
              <w:rPr>
                <w:noProof/>
                <w:webHidden/>
              </w:rPr>
            </w:r>
            <w:r>
              <w:rPr>
                <w:noProof/>
                <w:webHidden/>
              </w:rPr>
              <w:fldChar w:fldCharType="separate"/>
            </w:r>
            <w:r>
              <w:rPr>
                <w:noProof/>
                <w:webHidden/>
              </w:rPr>
              <w:t>10</w:t>
            </w:r>
            <w:r>
              <w:rPr>
                <w:noProof/>
                <w:webHidden/>
              </w:rPr>
              <w:fldChar w:fldCharType="end"/>
            </w:r>
          </w:hyperlink>
        </w:p>
        <w:p w14:paraId="07EB1503" w14:textId="4068056D" w:rsidR="00E7637D" w:rsidRDefault="00E7637D">
          <w:pPr>
            <w:pStyle w:val="TOC1"/>
            <w:tabs>
              <w:tab w:val="right" w:leader="dot" w:pos="9016"/>
            </w:tabs>
            <w:rPr>
              <w:rFonts w:eastAsiaTheme="minorEastAsia"/>
              <w:noProof/>
              <w:lang w:val="en-US"/>
            </w:rPr>
          </w:pPr>
          <w:hyperlink w:anchor="_Toc228314700" w:history="1">
            <w:r w:rsidRPr="000E35BB">
              <w:rPr>
                <w:rStyle w:val="Hyperlink"/>
                <w:noProof/>
              </w:rPr>
              <w:t>References</w:t>
            </w:r>
            <w:r>
              <w:rPr>
                <w:noProof/>
                <w:webHidden/>
              </w:rPr>
              <w:tab/>
            </w:r>
            <w:r>
              <w:rPr>
                <w:noProof/>
                <w:webHidden/>
              </w:rPr>
              <w:fldChar w:fldCharType="begin"/>
            </w:r>
            <w:r>
              <w:rPr>
                <w:noProof/>
                <w:webHidden/>
              </w:rPr>
              <w:instrText xml:space="preserve"> PAGEREF _Toc228314700 \h </w:instrText>
            </w:r>
            <w:r>
              <w:rPr>
                <w:noProof/>
                <w:webHidden/>
              </w:rPr>
            </w:r>
            <w:r>
              <w:rPr>
                <w:noProof/>
                <w:webHidden/>
              </w:rPr>
              <w:fldChar w:fldCharType="separate"/>
            </w:r>
            <w:r>
              <w:rPr>
                <w:noProof/>
                <w:webHidden/>
              </w:rPr>
              <w:t>11</w:t>
            </w:r>
            <w:r>
              <w:rPr>
                <w:noProof/>
                <w:webHidden/>
              </w:rPr>
              <w:fldChar w:fldCharType="end"/>
            </w:r>
          </w:hyperlink>
        </w:p>
        <w:p w14:paraId="6091D726" w14:textId="5FC9F47B" w:rsidR="00E7637D" w:rsidRDefault="00E7637D">
          <w:pPr>
            <w:pStyle w:val="TOC2"/>
            <w:tabs>
              <w:tab w:val="right" w:leader="dot" w:pos="9016"/>
            </w:tabs>
            <w:rPr>
              <w:rFonts w:eastAsiaTheme="minorEastAsia"/>
              <w:noProof/>
              <w:lang w:val="en-US"/>
            </w:rPr>
          </w:pPr>
          <w:hyperlink w:anchor="_Toc228314701" w:history="1">
            <w:r w:rsidRPr="000E35BB">
              <w:rPr>
                <w:rStyle w:val="Hyperlink"/>
                <w:noProof/>
              </w:rPr>
              <w:t>Appendix A: Board Presentation (slides)</w:t>
            </w:r>
            <w:r>
              <w:rPr>
                <w:noProof/>
                <w:webHidden/>
              </w:rPr>
              <w:tab/>
            </w:r>
            <w:r>
              <w:rPr>
                <w:noProof/>
                <w:webHidden/>
              </w:rPr>
              <w:fldChar w:fldCharType="begin"/>
            </w:r>
            <w:r>
              <w:rPr>
                <w:noProof/>
                <w:webHidden/>
              </w:rPr>
              <w:instrText xml:space="preserve"> PAGEREF _Toc228314701 \h </w:instrText>
            </w:r>
            <w:r>
              <w:rPr>
                <w:noProof/>
                <w:webHidden/>
              </w:rPr>
            </w:r>
            <w:r>
              <w:rPr>
                <w:noProof/>
                <w:webHidden/>
              </w:rPr>
              <w:fldChar w:fldCharType="separate"/>
            </w:r>
            <w:r>
              <w:rPr>
                <w:noProof/>
                <w:webHidden/>
              </w:rPr>
              <w:t>12</w:t>
            </w:r>
            <w:r>
              <w:rPr>
                <w:noProof/>
                <w:webHidden/>
              </w:rPr>
              <w:fldChar w:fldCharType="end"/>
            </w:r>
          </w:hyperlink>
        </w:p>
        <w:p w14:paraId="67619106" w14:textId="55F7BC72" w:rsidR="003641C3" w:rsidRPr="00C76FB8" w:rsidRDefault="003641C3">
          <w:r w:rsidRPr="00C76FB8">
            <w:rPr>
              <w:b/>
              <w:bCs/>
            </w:rPr>
            <w:fldChar w:fldCharType="end"/>
          </w:r>
        </w:p>
      </w:sdtContent>
    </w:sdt>
    <w:p w14:paraId="1F1C1D74" w14:textId="08080EEC" w:rsidR="00C76FB8" w:rsidRDefault="003641C3">
      <w:r w:rsidRPr="00C76FB8">
        <w:br w:type="page"/>
      </w:r>
    </w:p>
    <w:p w14:paraId="12BEDA21" w14:textId="77777777" w:rsidR="00C76FB8" w:rsidRDefault="00C76FB8" w:rsidP="00C76FB8">
      <w:pPr>
        <w:pStyle w:val="Heading1"/>
      </w:pPr>
      <w:bookmarkStart w:id="1" w:name="_Toc228314685"/>
      <w:r>
        <w:lastRenderedPageBreak/>
        <w:t>Abstract</w:t>
      </w:r>
      <w:bookmarkEnd w:id="1"/>
    </w:p>
    <w:p w14:paraId="54BE87C2" w14:textId="24D92DF0" w:rsidR="00C76FB8" w:rsidRDefault="00E9157D">
      <w:r w:rsidRPr="00E9157D">
        <w:t xml:space="preserve">HealthPlus Analytics (HPA) processes and stores special category personal data for UK healthcare customers, </w:t>
      </w:r>
      <w:r w:rsidR="001A724E">
        <w:t>putting</w:t>
      </w:r>
      <w:r w:rsidRPr="00E9157D">
        <w:t xml:space="preserve"> the organisation in a high-risk environment where loss of confidentiality, integrity, or availability could cause serious operational disruption and harm</w:t>
      </w:r>
      <w:r w:rsidR="00845E39">
        <w:t xml:space="preserve">. </w:t>
      </w:r>
      <w:r w:rsidRPr="00E9157D">
        <w:t>This report presents a data security and governance framework structured around the NIST Cybersecurity Framework (CSF) 2.0 and incident response guidance from NIST SP 800-61, and operationalised through an ISO/IEC 27001-style information security management system (ISMS) approach to policy control, risk treatment, and continual improvement. The proposed controls prioritise phishing-resistant authentication for privileged roles, least-privilege access, improved cloud logging and configuration monitoring, ransomware-resilient backups with routine restoration testing, and role-based security awareness training</w:t>
      </w:r>
      <w:r w:rsidR="00845E39">
        <w:t xml:space="preserve">. </w:t>
      </w:r>
      <w:r w:rsidRPr="00E9157D">
        <w:t>Overall, these measures provide a practical and auditable programme to reduce breach likelihood, strengthen detection and containment capability, and improve accountability across the organisation.</w:t>
      </w:r>
      <w:r w:rsidR="00C76FB8">
        <w:br w:type="page"/>
      </w:r>
    </w:p>
    <w:p w14:paraId="100386BA" w14:textId="608137B0" w:rsidR="00690D48" w:rsidRPr="00C76FB8" w:rsidRDefault="003641C3" w:rsidP="00C76FB8">
      <w:pPr>
        <w:pStyle w:val="Heading1"/>
      </w:pPr>
      <w:bookmarkStart w:id="2" w:name="_Toc228314686"/>
      <w:r w:rsidRPr="00C76FB8">
        <w:lastRenderedPageBreak/>
        <w:t>Introduction</w:t>
      </w:r>
      <w:bookmarkEnd w:id="2"/>
    </w:p>
    <w:p w14:paraId="7326615C" w14:textId="67FD111D" w:rsidR="00CB533E" w:rsidRDefault="0096569A" w:rsidP="00805D3A">
      <w:pPr>
        <w:rPr>
          <w:rStyle w:val="Heading3Char"/>
        </w:rPr>
      </w:pPr>
      <w:r w:rsidRPr="0096569A">
        <w:t xml:space="preserve">HealthPlus Analytics (HPA) operates in a high-impact threat environment because healthcare data is highly valuable to attackers, hybrid and remote working increases the organisational attack surface, and greater reliance on cloud services introduces additional risks such as misconfiguration and identity compromise. As a data-driven healthcare technology company, HPA must protect the confidentiality, integrity, and availability (CIA) of patient information while also meeting legal, regulatory, and contractual expectations, including UK GDPR security obligations and NHS DSP Toolkit assurance requirements, in order to maintain trust with hospitals and clinics. This report adopts the NIST Cybersecurity Framework (CSF) 2.0 as an organising structure for governance and security controls and draws on NIST SP 800-61r3 to embed incident response within broader risk management activities </w:t>
      </w:r>
      <w:sdt>
        <w:sdtPr>
          <w:id w:val="-1273855052"/>
          <w:citation/>
        </w:sdtPr>
        <w:sdtContent>
          <w:r w:rsidR="00645F1F" w:rsidRPr="00C76FB8">
            <w:fldChar w:fldCharType="begin"/>
          </w:r>
          <w:r w:rsidR="00645F1F" w:rsidRPr="00C76FB8">
            <w:instrText xml:space="preserve"> CITATION Nat25 \l 2057 </w:instrText>
          </w:r>
          <w:r w:rsidR="00645F1F" w:rsidRPr="00C76FB8">
            <w:fldChar w:fldCharType="separate"/>
          </w:r>
          <w:r w:rsidR="00645F1F" w:rsidRPr="00376243">
            <w:rPr>
              <w:noProof/>
            </w:rPr>
            <w:t>[1]</w:t>
          </w:r>
          <w:r w:rsidR="00645F1F" w:rsidRPr="00C76FB8">
            <w:fldChar w:fldCharType="end"/>
          </w:r>
        </w:sdtContent>
      </w:sdt>
      <w:r w:rsidR="00645F1F">
        <w:t>.</w:t>
      </w:r>
      <w:r w:rsidRPr="0096569A">
        <w:t xml:space="preserve"> In addition, UK Information Commissioner’s Office (ICO) security guidance and relevant NHS assurance standards are used to support the proposed measures and demonstrate a compliance-focused approach suitable for the UK healthcare context [3].</w:t>
      </w:r>
      <w:r w:rsidR="00DE33C2" w:rsidRPr="00C76FB8">
        <w:br/>
      </w:r>
      <w:r w:rsidR="00DE33C2" w:rsidRPr="00C76FB8">
        <w:br/>
      </w:r>
      <w:r w:rsidR="00DE33C2" w:rsidRPr="00C76FB8">
        <w:rPr>
          <w:rStyle w:val="Heading2Char"/>
        </w:rPr>
        <w:t>Identification of threats</w:t>
      </w:r>
      <w:r w:rsidR="00DE33C2" w:rsidRPr="00C76FB8">
        <w:rPr>
          <w:rStyle w:val="Heading2Char"/>
        </w:rPr>
        <w:br/>
      </w:r>
      <w:r w:rsidR="00796658">
        <w:t>T</w:t>
      </w:r>
      <w:r w:rsidR="001A33A9" w:rsidRPr="00796658">
        <w:t>hreats are grouped as external (originating outside the organisation) and internal (originating from employees, contractors, or trusted partners). For HPA, the highest-impact risks are those that combine identity compromise, cloud data exposure, and ransomware-driven disruption.</w:t>
      </w:r>
      <w:r w:rsidR="00DE33C2" w:rsidRPr="00C76FB8">
        <w:br/>
      </w:r>
      <w:r w:rsidR="00DE33C2" w:rsidRPr="00C76FB8">
        <w:br/>
      </w:r>
      <w:r w:rsidR="00DE33C2" w:rsidRPr="00C76FB8">
        <w:rPr>
          <w:rStyle w:val="Heading3Char"/>
        </w:rPr>
        <w:t>External Threats</w:t>
      </w:r>
    </w:p>
    <w:p w14:paraId="1A16B9AD" w14:textId="77777777" w:rsidR="00196CD1" w:rsidRDefault="00805D3A" w:rsidP="00196CD1">
      <w:pPr>
        <w:pStyle w:val="ListParagraph"/>
        <w:numPr>
          <w:ilvl w:val="0"/>
          <w:numId w:val="7"/>
        </w:numPr>
      </w:pPr>
      <w:r w:rsidRPr="00C76FB8">
        <w:t>Ransomware and destructive malware targeting analytic servers and backup systems (data encryption, data theft/extortion, downtime</w:t>
      </w:r>
      <w:r w:rsidR="00E72B96">
        <w:t>)</w:t>
      </w:r>
      <w:r w:rsidR="00E72B96" w:rsidRPr="00C76FB8">
        <w:t xml:space="preserve"> </w:t>
      </w:r>
      <w:sdt>
        <w:sdtPr>
          <w:id w:val="763415842"/>
          <w:citation/>
        </w:sdtPr>
        <w:sdtContent>
          <w:r w:rsidR="00E72B96" w:rsidRPr="00C76FB8">
            <w:fldChar w:fldCharType="begin"/>
          </w:r>
          <w:r w:rsidR="00E72B96" w:rsidRPr="00C76FB8">
            <w:instrText xml:space="preserve">CITATION Nat241 \l 2057 </w:instrText>
          </w:r>
          <w:r w:rsidR="00E72B96" w:rsidRPr="00C76FB8">
            <w:fldChar w:fldCharType="separate"/>
          </w:r>
          <w:r w:rsidR="00E72B96" w:rsidRPr="00376243">
            <w:rPr>
              <w:noProof/>
            </w:rPr>
            <w:t>[6]</w:t>
          </w:r>
          <w:r w:rsidR="00E72B96" w:rsidRPr="00C76FB8">
            <w:fldChar w:fldCharType="end"/>
          </w:r>
        </w:sdtContent>
      </w:sdt>
      <w:r w:rsidR="00376243" w:rsidRPr="00C76FB8">
        <w:t>.</w:t>
      </w:r>
    </w:p>
    <w:p w14:paraId="51A03A0B" w14:textId="77777777" w:rsidR="00196CD1" w:rsidRDefault="00805D3A" w:rsidP="00196CD1">
      <w:pPr>
        <w:pStyle w:val="ListParagraph"/>
        <w:numPr>
          <w:ilvl w:val="0"/>
          <w:numId w:val="7"/>
        </w:numPr>
      </w:pPr>
      <w:r w:rsidRPr="00C76FB8">
        <w:t xml:space="preserve">Credential theft and account takeover via phishing, MFA gaps, password reuse, or token/session theft (cloud and email compromise) </w:t>
      </w:r>
      <w:sdt>
        <w:sdtPr>
          <w:id w:val="-419408134"/>
          <w:citation/>
        </w:sdtPr>
        <w:sdtContent>
          <w:r w:rsidR="003607BF" w:rsidRPr="00C76FB8">
            <w:fldChar w:fldCharType="begin"/>
          </w:r>
          <w:r w:rsidR="003607BF" w:rsidRPr="00C76FB8">
            <w:instrText xml:space="preserve"> CITATION Nat24 \l 2057 </w:instrText>
          </w:r>
          <w:r w:rsidR="003607BF" w:rsidRPr="00C76FB8">
            <w:fldChar w:fldCharType="separate"/>
          </w:r>
          <w:r w:rsidR="00376243" w:rsidRPr="00376243">
            <w:rPr>
              <w:noProof/>
            </w:rPr>
            <w:t>[2]</w:t>
          </w:r>
          <w:r w:rsidR="003607BF" w:rsidRPr="00C76FB8">
            <w:fldChar w:fldCharType="end"/>
          </w:r>
        </w:sdtContent>
      </w:sdt>
      <w:r w:rsidR="00CB533E">
        <w:t>.</w:t>
      </w:r>
    </w:p>
    <w:p w14:paraId="5BF05224" w14:textId="77777777" w:rsidR="00196CD1" w:rsidRDefault="00805D3A" w:rsidP="00196CD1">
      <w:pPr>
        <w:pStyle w:val="ListParagraph"/>
        <w:numPr>
          <w:ilvl w:val="0"/>
          <w:numId w:val="7"/>
        </w:numPr>
      </w:pPr>
      <w:r w:rsidRPr="00C76FB8">
        <w:t>Cloud misconfiguration exploitation (public buckets, exposed APIs, weak key management) leading to unauthorised access.</w:t>
      </w:r>
    </w:p>
    <w:p w14:paraId="0C1C442C" w14:textId="77777777" w:rsidR="00196CD1" w:rsidRDefault="00805D3A" w:rsidP="00196CD1">
      <w:pPr>
        <w:pStyle w:val="ListParagraph"/>
        <w:numPr>
          <w:ilvl w:val="0"/>
          <w:numId w:val="7"/>
        </w:numPr>
      </w:pPr>
      <w:r w:rsidRPr="00C76FB8">
        <w:t>Supply-chain compromise through third-party Saa</w:t>
      </w:r>
      <w:r w:rsidR="00B3736C">
        <w:t>S</w:t>
      </w:r>
      <w:r w:rsidRPr="00C76FB8">
        <w:t>, MSPs, or software dependencies, enabling lateral access into HPA environments</w:t>
      </w:r>
      <w:r w:rsidR="00EC541B">
        <w:t>.</w:t>
      </w:r>
    </w:p>
    <w:p w14:paraId="6C6C0FE8" w14:textId="77777777" w:rsidR="00196CD1" w:rsidRPr="00196CD1" w:rsidRDefault="00CB533E" w:rsidP="00196CD1">
      <w:pPr>
        <w:pStyle w:val="ListParagraph"/>
        <w:numPr>
          <w:ilvl w:val="0"/>
          <w:numId w:val="7"/>
        </w:numPr>
      </w:pPr>
      <w:r>
        <w:t>D</w:t>
      </w:r>
      <w:r w:rsidR="00805D3A" w:rsidRPr="00C76FB8">
        <w:t xml:space="preserve">enial-of-service and service disruption impacting availability of analytics services and customer portals </w:t>
      </w:r>
      <w:sdt>
        <w:sdtPr>
          <w:id w:val="-610048166"/>
          <w:citation/>
        </w:sdtPr>
        <w:sdtContent>
          <w:r w:rsidR="003607BF" w:rsidRPr="00C76FB8">
            <w:fldChar w:fldCharType="begin"/>
          </w:r>
          <w:r w:rsidR="003607BF" w:rsidRPr="00C76FB8">
            <w:instrText xml:space="preserve"> CITATION Nat24 \l 2057 </w:instrText>
          </w:r>
          <w:r w:rsidR="003607BF" w:rsidRPr="00C76FB8">
            <w:fldChar w:fldCharType="separate"/>
          </w:r>
          <w:r w:rsidR="00376243" w:rsidRPr="00376243">
            <w:rPr>
              <w:noProof/>
            </w:rPr>
            <w:t>[2]</w:t>
          </w:r>
          <w:r w:rsidR="003607BF" w:rsidRPr="00C76FB8">
            <w:fldChar w:fldCharType="end"/>
          </w:r>
        </w:sdtContent>
      </w:sdt>
      <w:r w:rsidR="00805D3A" w:rsidRPr="00C76FB8">
        <w:t>.</w:t>
      </w:r>
      <w:r w:rsidR="0064543A" w:rsidRPr="00C76FB8">
        <w:br/>
      </w:r>
    </w:p>
    <w:p w14:paraId="79D1CC13" w14:textId="77777777" w:rsidR="00196CD1" w:rsidRDefault="0064543A" w:rsidP="00196CD1">
      <w:r w:rsidRPr="00196CD1">
        <w:rPr>
          <w:rFonts w:eastAsiaTheme="majorEastAsia" w:cstheme="majorBidi"/>
          <w:color w:val="0F4761" w:themeColor="accent1" w:themeShade="BF"/>
          <w:sz w:val="28"/>
          <w:szCs w:val="28"/>
        </w:rPr>
        <w:t>Internal Threats</w:t>
      </w:r>
    </w:p>
    <w:p w14:paraId="7C73C00A" w14:textId="77777777" w:rsidR="00196CD1" w:rsidRDefault="00805D3A" w:rsidP="00196CD1">
      <w:pPr>
        <w:pStyle w:val="ListParagraph"/>
        <w:numPr>
          <w:ilvl w:val="0"/>
          <w:numId w:val="14"/>
        </w:numPr>
      </w:pPr>
      <w:r w:rsidRPr="00C76FB8">
        <w:t xml:space="preserve">Insider misuse: </w:t>
      </w:r>
      <w:r w:rsidR="004315C3">
        <w:t>D</w:t>
      </w:r>
      <w:r w:rsidRPr="00C76FB8">
        <w:t xml:space="preserve">eliberate </w:t>
      </w:r>
      <w:r w:rsidR="00123215">
        <w:t>removal</w:t>
      </w:r>
      <w:r w:rsidRPr="00C76FB8">
        <w:t xml:space="preserve"> of patient datasets, </w:t>
      </w:r>
      <w:r w:rsidR="00A177F2" w:rsidRPr="00A177F2">
        <w:t>unusually large</w:t>
      </w:r>
      <w:r w:rsidR="00A177F2">
        <w:t xml:space="preserve"> data</w:t>
      </w:r>
      <w:r w:rsidR="00A177F2" w:rsidRPr="00A177F2">
        <w:t xml:space="preserve"> exports</w:t>
      </w:r>
      <w:r w:rsidRPr="00C76FB8">
        <w:t xml:space="preserve">, or unauthorised sharing (malicious insider) </w:t>
      </w:r>
      <w:sdt>
        <w:sdtPr>
          <w:id w:val="-1501341925"/>
          <w:citation/>
        </w:sdtPr>
        <w:sdtContent>
          <w:r w:rsidR="003607BF" w:rsidRPr="00C76FB8">
            <w:fldChar w:fldCharType="begin"/>
          </w:r>
          <w:r w:rsidR="003607BF" w:rsidRPr="00C76FB8">
            <w:instrText xml:space="preserve"> CITATION Inf23 \l 2057 </w:instrText>
          </w:r>
          <w:r w:rsidR="003607BF" w:rsidRPr="00C76FB8">
            <w:fldChar w:fldCharType="separate"/>
          </w:r>
          <w:r w:rsidR="00376243" w:rsidRPr="00376243">
            <w:rPr>
              <w:noProof/>
            </w:rPr>
            <w:t>[3]</w:t>
          </w:r>
          <w:r w:rsidR="003607BF" w:rsidRPr="00C76FB8">
            <w:fldChar w:fldCharType="end"/>
          </w:r>
        </w:sdtContent>
      </w:sdt>
      <w:r w:rsidRPr="00C76FB8">
        <w:t>.</w:t>
      </w:r>
    </w:p>
    <w:p w14:paraId="24846292" w14:textId="77777777" w:rsidR="00196CD1" w:rsidRDefault="00805D3A" w:rsidP="00196CD1">
      <w:pPr>
        <w:pStyle w:val="ListParagraph"/>
        <w:numPr>
          <w:ilvl w:val="0"/>
          <w:numId w:val="14"/>
        </w:numPr>
      </w:pPr>
      <w:r w:rsidRPr="00C76FB8">
        <w:lastRenderedPageBreak/>
        <w:t xml:space="preserve">Accidental data exposure: </w:t>
      </w:r>
      <w:r w:rsidR="000449C5">
        <w:t>m</w:t>
      </w:r>
      <w:r w:rsidRPr="00C76FB8">
        <w:t>is-sent emails, misconfigured sharing links, poor access control, and</w:t>
      </w:r>
      <w:r w:rsidR="001C4CE9">
        <w:t xml:space="preserve"> </w:t>
      </w:r>
      <w:r w:rsidR="00727365">
        <w:t>shadow IT</w:t>
      </w:r>
      <w:r w:rsidR="001C4CE9">
        <w:t>.</w:t>
      </w:r>
      <w:r w:rsidRPr="00C76FB8">
        <w:t xml:space="preserve"> </w:t>
      </w:r>
      <w:sdt>
        <w:sdtPr>
          <w:id w:val="249012097"/>
          <w:citation/>
        </w:sdtPr>
        <w:sdtContent>
          <w:r w:rsidR="003607BF" w:rsidRPr="00C76FB8">
            <w:fldChar w:fldCharType="begin"/>
          </w:r>
          <w:r w:rsidR="003607BF" w:rsidRPr="00C76FB8">
            <w:instrText xml:space="preserve"> CITATION Inf231 \l 2057 </w:instrText>
          </w:r>
          <w:r w:rsidR="003607BF" w:rsidRPr="00C76FB8">
            <w:fldChar w:fldCharType="separate"/>
          </w:r>
          <w:r w:rsidR="00376243" w:rsidRPr="00376243">
            <w:rPr>
              <w:noProof/>
            </w:rPr>
            <w:t>[4]</w:t>
          </w:r>
          <w:r w:rsidR="003607BF" w:rsidRPr="00C76FB8">
            <w:fldChar w:fldCharType="end"/>
          </w:r>
        </w:sdtContent>
      </w:sdt>
      <w:r w:rsidRPr="00C76FB8">
        <w:t>.</w:t>
      </w:r>
    </w:p>
    <w:p w14:paraId="4CC26927" w14:textId="77777777" w:rsidR="00196CD1" w:rsidRDefault="00805D3A" w:rsidP="00196CD1">
      <w:pPr>
        <w:pStyle w:val="ListParagraph"/>
        <w:numPr>
          <w:ilvl w:val="0"/>
          <w:numId w:val="14"/>
        </w:numPr>
      </w:pPr>
      <w:r w:rsidRPr="00C76FB8">
        <w:t>Privilege misuse and weak admin hygiene (shared admin accounts, lack of privileged access controls, unmanaged endpoints)</w:t>
      </w:r>
      <w:sdt>
        <w:sdtPr>
          <w:id w:val="2049643342"/>
          <w:citation/>
        </w:sdtPr>
        <w:sdtContent>
          <w:r w:rsidR="003607BF" w:rsidRPr="00C76FB8">
            <w:fldChar w:fldCharType="begin"/>
          </w:r>
          <w:r w:rsidR="003607BF" w:rsidRPr="00C76FB8">
            <w:instrText xml:space="preserve"> CITATION Nat20 \l 2057 </w:instrText>
          </w:r>
          <w:r w:rsidR="003607BF" w:rsidRPr="00C76FB8">
            <w:fldChar w:fldCharType="separate"/>
          </w:r>
          <w:r w:rsidR="00376243">
            <w:rPr>
              <w:noProof/>
            </w:rPr>
            <w:t xml:space="preserve"> </w:t>
          </w:r>
          <w:r w:rsidR="00376243" w:rsidRPr="00376243">
            <w:rPr>
              <w:noProof/>
            </w:rPr>
            <w:t>[5]</w:t>
          </w:r>
          <w:r w:rsidR="003607BF" w:rsidRPr="00C76FB8">
            <w:fldChar w:fldCharType="end"/>
          </w:r>
        </w:sdtContent>
      </w:sdt>
      <w:r w:rsidRPr="00C76FB8">
        <w:t>.</w:t>
      </w:r>
    </w:p>
    <w:p w14:paraId="2FC846C1" w14:textId="30A1DDB0" w:rsidR="0018429B" w:rsidRDefault="00805D3A" w:rsidP="00196CD1">
      <w:pPr>
        <w:pStyle w:val="ListParagraph"/>
        <w:numPr>
          <w:ilvl w:val="0"/>
          <w:numId w:val="14"/>
        </w:numPr>
      </w:pPr>
      <w:r w:rsidRPr="00C76FB8">
        <w:t xml:space="preserve">Endpoint risk from BYOD and remote working: lost/stolen devices, unpatched OS/apps, insecure Wi-Fi, and weak local protections </w:t>
      </w:r>
      <w:sdt>
        <w:sdtPr>
          <w:id w:val="-1576355580"/>
          <w:citation/>
        </w:sdtPr>
        <w:sdtContent>
          <w:r w:rsidR="003607BF" w:rsidRPr="00C76FB8">
            <w:fldChar w:fldCharType="begin"/>
          </w:r>
          <w:r w:rsidR="003607BF" w:rsidRPr="00C76FB8">
            <w:instrText xml:space="preserve"> CITATION Inf23 \l 2057 </w:instrText>
          </w:r>
          <w:r w:rsidR="003607BF" w:rsidRPr="00C76FB8">
            <w:fldChar w:fldCharType="separate"/>
          </w:r>
          <w:r w:rsidR="00376243" w:rsidRPr="00376243">
            <w:rPr>
              <w:noProof/>
            </w:rPr>
            <w:t>[3]</w:t>
          </w:r>
          <w:r w:rsidR="003607BF" w:rsidRPr="00C76FB8">
            <w:fldChar w:fldCharType="end"/>
          </w:r>
        </w:sdtContent>
      </w:sdt>
      <w:r w:rsidRPr="00C76FB8">
        <w:t>.</w:t>
      </w:r>
      <w:r w:rsidRPr="00C76FB8">
        <w:br/>
      </w:r>
      <w:r w:rsidRPr="00C76FB8">
        <w:br/>
        <w:t xml:space="preserve">Figure 1: Threat </w:t>
      </w:r>
      <w:r w:rsidR="0018429B">
        <w:t>classification</w:t>
      </w:r>
      <w:r w:rsidRPr="00C76FB8">
        <w:t xml:space="preserve"> mapped to CIA triad (Confidentiality/Integrity/Availability).</w:t>
      </w:r>
    </w:p>
    <w:p w14:paraId="160DBCF6" w14:textId="2BCB45F1" w:rsidR="00DE33C2" w:rsidRPr="00C76FB8" w:rsidRDefault="0018429B" w:rsidP="00805D3A">
      <w:r>
        <w:rPr>
          <w:noProof/>
        </w:rPr>
        <w:drawing>
          <wp:inline distT="0" distB="0" distL="0" distR="0" wp14:anchorId="27A59C2A" wp14:editId="7DD9E8F7">
            <wp:extent cx="2381250" cy="1914525"/>
            <wp:effectExtent l="0" t="0" r="0" b="9525"/>
            <wp:docPr id="1161185857" name="Picture 29" descr="The CIA triad, with some examples for each propert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IA triad, with some examples for each property.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81250" cy="1914525"/>
                    </a:xfrm>
                    <a:prstGeom prst="rect">
                      <a:avLst/>
                    </a:prstGeom>
                    <a:noFill/>
                    <a:ln>
                      <a:noFill/>
                    </a:ln>
                  </pic:spPr>
                </pic:pic>
              </a:graphicData>
            </a:graphic>
          </wp:inline>
        </w:drawing>
      </w:r>
      <w:r w:rsidR="006906BA" w:rsidRPr="00C76FB8">
        <w:br/>
      </w:r>
      <w:r w:rsidR="006906BA" w:rsidRPr="00C76FB8">
        <w:br/>
        <w:t>Figure 2: HPA high-risk scenarios (cloud data access + ransomware) and likely impact</w:t>
      </w:r>
    </w:p>
    <w:p w14:paraId="448CCCE6" w14:textId="3FE93B24" w:rsidR="006906BA" w:rsidRPr="00C76FB8" w:rsidRDefault="0018429B" w:rsidP="00805D3A">
      <w:r>
        <w:rPr>
          <w:noProof/>
        </w:rPr>
        <w:drawing>
          <wp:inline distT="0" distB="0" distL="0" distR="0" wp14:anchorId="19F6A06C" wp14:editId="4D82A7E6">
            <wp:extent cx="5731510" cy="1922780"/>
            <wp:effectExtent l="0" t="0" r="2540" b="1270"/>
            <wp:docPr id="1773239232" name="Picture 30" descr="Cloud Risk Assessment: A Step-by-Step Guide — Part 2 | by Hariharasudhan GK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oud Risk Assessment: A Step-by-Step Guide — Part 2 | by Hariharasudhan GK  | Medi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922780"/>
                    </a:xfrm>
                    <a:prstGeom prst="rect">
                      <a:avLst/>
                    </a:prstGeom>
                    <a:noFill/>
                    <a:ln>
                      <a:noFill/>
                    </a:ln>
                  </pic:spPr>
                </pic:pic>
              </a:graphicData>
            </a:graphic>
          </wp:inline>
        </w:drawing>
      </w:r>
    </w:p>
    <w:p w14:paraId="7CD07276" w14:textId="288752F8" w:rsidR="006906BA" w:rsidRPr="00C76FB8" w:rsidRDefault="006906BA" w:rsidP="00C76FB8">
      <w:pPr>
        <w:pStyle w:val="Heading2"/>
      </w:pPr>
      <w:bookmarkStart w:id="3" w:name="_Toc228314687"/>
      <w:r w:rsidRPr="00C76FB8">
        <w:t>Security Policies (best-practice aligned)</w:t>
      </w:r>
      <w:bookmarkEnd w:id="3"/>
    </w:p>
    <w:p w14:paraId="489EF6A5" w14:textId="39DDC882" w:rsidR="006906BA" w:rsidRPr="00C76FB8" w:rsidRDefault="006906BA" w:rsidP="006906BA">
      <w:r w:rsidRPr="00C76FB8">
        <w:t xml:space="preserve">Policies define mandatory expectations and provide auditable evidence of </w:t>
      </w:r>
      <w:r w:rsidR="00127E9A">
        <w:t>management</w:t>
      </w:r>
      <w:r w:rsidRPr="00C76FB8">
        <w:t>. HPA should maintain a controlled policy set under an information security management system (ISMS) approach consistent with ISO/IEC 27001 requirements (scope, risk assessment, control selection, continuous improvement). The polic</w:t>
      </w:r>
      <w:r w:rsidR="00F41856">
        <w:t>i</w:t>
      </w:r>
      <w:r w:rsidRPr="00C76FB8">
        <w:t xml:space="preserve">es below stick to NIST CSF 2.0 (especially GOVERN, </w:t>
      </w:r>
      <w:r w:rsidR="00986E18">
        <w:t>IDENTIFY, PROTECT</w:t>
      </w:r>
      <w:r w:rsidRPr="00C76FB8">
        <w:t>, DETECT, RESPON</w:t>
      </w:r>
      <w:r w:rsidR="00F565FA">
        <w:t>D</w:t>
      </w:r>
      <w:r w:rsidR="00D44248">
        <w:t xml:space="preserve"> and </w:t>
      </w:r>
      <w:r w:rsidRPr="00C76FB8">
        <w:t xml:space="preserve">RECOVER) </w:t>
      </w:r>
      <w:sdt>
        <w:sdtPr>
          <w:id w:val="30769491"/>
          <w:citation/>
        </w:sdtPr>
        <w:sdtContent>
          <w:r w:rsidR="003607BF" w:rsidRPr="00C76FB8">
            <w:fldChar w:fldCharType="begin"/>
          </w:r>
          <w:r w:rsidR="003607BF" w:rsidRPr="00C76FB8">
            <w:instrText xml:space="preserve"> CITATION Nat24 \l 2057 </w:instrText>
          </w:r>
          <w:r w:rsidR="003607BF" w:rsidRPr="00C76FB8">
            <w:fldChar w:fldCharType="separate"/>
          </w:r>
          <w:r w:rsidR="00376243" w:rsidRPr="00376243">
            <w:rPr>
              <w:noProof/>
            </w:rPr>
            <w:t>[2]</w:t>
          </w:r>
          <w:r w:rsidR="003607BF" w:rsidRPr="00C76FB8">
            <w:fldChar w:fldCharType="end"/>
          </w:r>
        </w:sdtContent>
      </w:sdt>
      <w:r w:rsidRPr="00C76FB8">
        <w:t xml:space="preserve"> and address UK GDPR security expectations </w:t>
      </w:r>
      <w:sdt>
        <w:sdtPr>
          <w:id w:val="953450266"/>
          <w:citation/>
        </w:sdtPr>
        <w:sdtContent>
          <w:r w:rsidR="003607BF" w:rsidRPr="00C76FB8">
            <w:fldChar w:fldCharType="begin"/>
          </w:r>
          <w:r w:rsidR="003607BF" w:rsidRPr="00C76FB8">
            <w:instrText xml:space="preserve"> CITATION Inf23 \l 2057 </w:instrText>
          </w:r>
          <w:r w:rsidR="003607BF" w:rsidRPr="00C76FB8">
            <w:fldChar w:fldCharType="separate"/>
          </w:r>
          <w:r w:rsidR="00376243" w:rsidRPr="00376243">
            <w:rPr>
              <w:noProof/>
            </w:rPr>
            <w:t>[3]</w:t>
          </w:r>
          <w:r w:rsidR="003607BF" w:rsidRPr="00C76FB8">
            <w:fldChar w:fldCharType="end"/>
          </w:r>
        </w:sdtContent>
      </w:sdt>
      <w:r w:rsidRPr="00C76FB8">
        <w:t>.</w:t>
      </w:r>
    </w:p>
    <w:p w14:paraId="4FE7C362" w14:textId="44B83630" w:rsidR="006906BA" w:rsidRPr="00C76FB8" w:rsidRDefault="006906BA" w:rsidP="00C76FB8">
      <w:pPr>
        <w:pStyle w:val="Heading3"/>
        <w:rPr>
          <w:i/>
          <w:iCs/>
        </w:rPr>
      </w:pPr>
      <w:bookmarkStart w:id="4" w:name="_Toc228314688"/>
      <w:r w:rsidRPr="00C76FB8">
        <w:lastRenderedPageBreak/>
        <w:t>Core policy set</w:t>
      </w:r>
      <w:bookmarkEnd w:id="4"/>
    </w:p>
    <w:p w14:paraId="2D10C52B" w14:textId="45C9364C" w:rsidR="00CB533E" w:rsidRDefault="006906BA" w:rsidP="00CB533E">
      <w:pPr>
        <w:pStyle w:val="ListParagraph"/>
        <w:numPr>
          <w:ilvl w:val="0"/>
          <w:numId w:val="7"/>
        </w:numPr>
      </w:pPr>
      <w:r w:rsidRPr="00C76FB8">
        <w:t>Information Security Policy: objectives, scope, roles, governance cadence and enforcement (CSF GV.*)</w:t>
      </w:r>
      <w:r w:rsidR="005C177D" w:rsidRPr="005C177D">
        <w:t xml:space="preserve"> </w:t>
      </w:r>
      <w:sdt>
        <w:sdtPr>
          <w:id w:val="1266724928"/>
          <w:citation/>
        </w:sdtPr>
        <w:sdtContent>
          <w:r w:rsidR="005C177D" w:rsidRPr="00C76FB8">
            <w:fldChar w:fldCharType="begin"/>
          </w:r>
          <w:r w:rsidR="005C177D" w:rsidRPr="00C76FB8">
            <w:instrText xml:space="preserve"> CITATION Nat24 \l 2057 </w:instrText>
          </w:r>
          <w:r w:rsidR="005C177D" w:rsidRPr="00C76FB8">
            <w:fldChar w:fldCharType="separate"/>
          </w:r>
          <w:r w:rsidR="005C177D" w:rsidRPr="00376243">
            <w:rPr>
              <w:noProof/>
            </w:rPr>
            <w:t>[2]</w:t>
          </w:r>
          <w:r w:rsidR="005C177D" w:rsidRPr="00C76FB8">
            <w:fldChar w:fldCharType="end"/>
          </w:r>
        </w:sdtContent>
      </w:sdt>
      <w:r w:rsidR="005C177D" w:rsidRPr="00C76FB8">
        <w:t>.</w:t>
      </w:r>
    </w:p>
    <w:p w14:paraId="6EE6C54E" w14:textId="43D24CD1" w:rsidR="00CB533E" w:rsidRDefault="00CD78C2" w:rsidP="00CB533E">
      <w:pPr>
        <w:pStyle w:val="ListParagraph"/>
        <w:numPr>
          <w:ilvl w:val="0"/>
          <w:numId w:val="7"/>
        </w:numPr>
      </w:pPr>
      <w:r w:rsidRPr="00C76FB8">
        <w:t>Data classification &amp; handling policy: Define patient data as highly sensitive &amp; have rules for storage, sharing, retention, and disposal</w:t>
      </w:r>
      <w:r w:rsidR="003607BF" w:rsidRPr="00C76FB8">
        <w:t xml:space="preserve"> </w:t>
      </w:r>
      <w:sdt>
        <w:sdtPr>
          <w:id w:val="-684826502"/>
          <w:citation/>
        </w:sdtPr>
        <w:sdtContent>
          <w:r w:rsidR="003607BF" w:rsidRPr="00C76FB8">
            <w:fldChar w:fldCharType="begin"/>
          </w:r>
          <w:r w:rsidR="003607BF" w:rsidRPr="00C76FB8">
            <w:instrText xml:space="preserve"> CITATION Inf23 \l 2057 </w:instrText>
          </w:r>
          <w:r w:rsidR="003607BF" w:rsidRPr="00C76FB8">
            <w:fldChar w:fldCharType="separate"/>
          </w:r>
          <w:r w:rsidR="00376243" w:rsidRPr="00376243">
            <w:rPr>
              <w:noProof/>
            </w:rPr>
            <w:t>[3]</w:t>
          </w:r>
          <w:r w:rsidR="003607BF" w:rsidRPr="00C76FB8">
            <w:fldChar w:fldCharType="end"/>
          </w:r>
        </w:sdtContent>
      </w:sdt>
      <w:r w:rsidRPr="00C76FB8">
        <w:t xml:space="preserve"> .</w:t>
      </w:r>
    </w:p>
    <w:p w14:paraId="175F3BDE" w14:textId="1FDE30AC" w:rsidR="00CB533E" w:rsidRDefault="00CD78C2" w:rsidP="00CB533E">
      <w:pPr>
        <w:pStyle w:val="ListParagraph"/>
        <w:numPr>
          <w:ilvl w:val="0"/>
          <w:numId w:val="7"/>
        </w:numPr>
      </w:pPr>
      <w:r w:rsidRPr="00C76FB8">
        <w:t>Identity &amp; Access Management (IAM) Policy</w:t>
      </w:r>
      <w:r w:rsidRPr="00F31188">
        <w:t xml:space="preserve">: </w:t>
      </w:r>
      <w:r w:rsidR="00F31188" w:rsidRPr="00F31188">
        <w:t>least privilege</w:t>
      </w:r>
      <w:r w:rsidRPr="00C76FB8">
        <w:t xml:space="preserve">, role-based access, joiner/mover/leaver, MFA-by-default, privileged access controls </w:t>
      </w:r>
      <w:sdt>
        <w:sdtPr>
          <w:id w:val="1605690790"/>
          <w:citation/>
        </w:sdtPr>
        <w:sdtContent>
          <w:r w:rsidR="003607BF" w:rsidRPr="00C76FB8">
            <w:fldChar w:fldCharType="begin"/>
          </w:r>
          <w:r w:rsidR="003607BF" w:rsidRPr="00C76FB8">
            <w:instrText xml:space="preserve"> CITATION Inf23 \l 2057 </w:instrText>
          </w:r>
          <w:r w:rsidR="003607BF" w:rsidRPr="00C76FB8">
            <w:fldChar w:fldCharType="separate"/>
          </w:r>
          <w:r w:rsidR="00376243" w:rsidRPr="00376243">
            <w:rPr>
              <w:noProof/>
            </w:rPr>
            <w:t>[3]</w:t>
          </w:r>
          <w:r w:rsidR="003607BF" w:rsidRPr="00C76FB8">
            <w:fldChar w:fldCharType="end"/>
          </w:r>
        </w:sdtContent>
      </w:sdt>
      <w:r w:rsidRPr="00C76FB8">
        <w:t>.</w:t>
      </w:r>
    </w:p>
    <w:p w14:paraId="481D45FC" w14:textId="6FF56F17" w:rsidR="00CB533E" w:rsidRDefault="00CD78C2" w:rsidP="00CB533E">
      <w:pPr>
        <w:pStyle w:val="ListParagraph"/>
        <w:numPr>
          <w:ilvl w:val="0"/>
          <w:numId w:val="7"/>
        </w:numPr>
      </w:pPr>
      <w:r w:rsidRPr="00C76FB8">
        <w:t xml:space="preserve">Cloud Security Policy: Secure configuration baselines, logging requirements, encryption/key management expectations, and change control </w:t>
      </w:r>
      <w:sdt>
        <w:sdtPr>
          <w:id w:val="177628358"/>
          <w:citation/>
        </w:sdtPr>
        <w:sdtContent>
          <w:r w:rsidR="002E59D0" w:rsidRPr="00C76FB8">
            <w:fldChar w:fldCharType="begin"/>
          </w:r>
          <w:r w:rsidR="002E59D0" w:rsidRPr="00C76FB8">
            <w:instrText xml:space="preserve"> CITATION Inf231 \l 2057 </w:instrText>
          </w:r>
          <w:r w:rsidR="002E59D0" w:rsidRPr="00C76FB8">
            <w:fldChar w:fldCharType="separate"/>
          </w:r>
          <w:r w:rsidR="00376243" w:rsidRPr="00376243">
            <w:rPr>
              <w:noProof/>
            </w:rPr>
            <w:t>[4]</w:t>
          </w:r>
          <w:r w:rsidR="002E59D0" w:rsidRPr="00C76FB8">
            <w:fldChar w:fldCharType="end"/>
          </w:r>
        </w:sdtContent>
      </w:sdt>
      <w:r w:rsidRPr="00C76FB8">
        <w:t>.</w:t>
      </w:r>
    </w:p>
    <w:p w14:paraId="2CA01FBD" w14:textId="3D327E6F" w:rsidR="00CB533E" w:rsidRDefault="00CD78C2" w:rsidP="00CB533E">
      <w:pPr>
        <w:pStyle w:val="ListParagraph"/>
        <w:numPr>
          <w:ilvl w:val="0"/>
          <w:numId w:val="7"/>
        </w:numPr>
      </w:pPr>
      <w:r w:rsidRPr="00C76FB8">
        <w:t xml:space="preserve">Endpoint &amp; BYOD Policy: Device enrolment, encryption, patching, EDR, secure configuration, and conditional access for unmanaged devices </w:t>
      </w:r>
      <w:sdt>
        <w:sdtPr>
          <w:id w:val="-442686297"/>
          <w:citation/>
        </w:sdtPr>
        <w:sdtContent>
          <w:r w:rsidR="002E59D0" w:rsidRPr="00C76FB8">
            <w:fldChar w:fldCharType="begin"/>
          </w:r>
          <w:r w:rsidR="002E59D0" w:rsidRPr="00C76FB8">
            <w:instrText xml:space="preserve"> CITATION Inf231 \l 2057 </w:instrText>
          </w:r>
          <w:r w:rsidR="002E59D0" w:rsidRPr="00C76FB8">
            <w:fldChar w:fldCharType="separate"/>
          </w:r>
          <w:r w:rsidR="00376243" w:rsidRPr="00376243">
            <w:rPr>
              <w:noProof/>
            </w:rPr>
            <w:t>[4]</w:t>
          </w:r>
          <w:r w:rsidR="002E59D0" w:rsidRPr="00C76FB8">
            <w:fldChar w:fldCharType="end"/>
          </w:r>
        </w:sdtContent>
      </w:sdt>
      <w:r w:rsidRPr="00C76FB8">
        <w:t>.</w:t>
      </w:r>
    </w:p>
    <w:p w14:paraId="46D3F394" w14:textId="1F919591" w:rsidR="00CB533E" w:rsidRDefault="004C6A74" w:rsidP="00CB533E">
      <w:pPr>
        <w:pStyle w:val="ListParagraph"/>
        <w:numPr>
          <w:ilvl w:val="0"/>
          <w:numId w:val="7"/>
        </w:numPr>
      </w:pPr>
      <w:r w:rsidRPr="00C76FB8">
        <w:t xml:space="preserve">Vulnerability &amp; Patch Management Policy: scanning rate, remediation SLAs, exception handling and risk acceptance (CSF GV/ID/PR) </w:t>
      </w:r>
      <w:sdt>
        <w:sdtPr>
          <w:id w:val="-195229947"/>
          <w:citation/>
        </w:sdtPr>
        <w:sdtContent>
          <w:r w:rsidR="002E59D0" w:rsidRPr="00C76FB8">
            <w:fldChar w:fldCharType="begin"/>
          </w:r>
          <w:r w:rsidR="002E59D0" w:rsidRPr="00C76FB8">
            <w:instrText xml:space="preserve"> CITATION Nat24 \l 2057 </w:instrText>
          </w:r>
          <w:r w:rsidR="002E59D0" w:rsidRPr="00C76FB8">
            <w:fldChar w:fldCharType="separate"/>
          </w:r>
          <w:r w:rsidR="00376243" w:rsidRPr="00376243">
            <w:rPr>
              <w:noProof/>
            </w:rPr>
            <w:t>[2]</w:t>
          </w:r>
          <w:r w:rsidR="002E59D0" w:rsidRPr="00C76FB8">
            <w:fldChar w:fldCharType="end"/>
          </w:r>
        </w:sdtContent>
      </w:sdt>
      <w:r w:rsidRPr="00C76FB8">
        <w:t>.</w:t>
      </w:r>
    </w:p>
    <w:p w14:paraId="17A76DC0" w14:textId="089359F9" w:rsidR="00CB533E" w:rsidRDefault="004C6A74" w:rsidP="00CB533E">
      <w:pPr>
        <w:pStyle w:val="ListParagraph"/>
        <w:numPr>
          <w:ilvl w:val="0"/>
          <w:numId w:val="7"/>
        </w:numPr>
      </w:pPr>
      <w:r w:rsidRPr="00C76FB8">
        <w:t xml:space="preserve">Backup &amp; Recovery Policy: immutable/offline backups, restore testing, separation of duties for backup admins (ransomware-resistant principles) </w:t>
      </w:r>
      <w:sdt>
        <w:sdtPr>
          <w:id w:val="-828823622"/>
          <w:citation/>
        </w:sdtPr>
        <w:sdtContent>
          <w:r w:rsidR="002E59D0" w:rsidRPr="00C76FB8">
            <w:fldChar w:fldCharType="begin"/>
          </w:r>
          <w:r w:rsidR="002E59D0" w:rsidRPr="00C76FB8">
            <w:instrText xml:space="preserve">CITATION Nat241 \l 2057 </w:instrText>
          </w:r>
          <w:r w:rsidR="002E59D0" w:rsidRPr="00C76FB8">
            <w:fldChar w:fldCharType="separate"/>
          </w:r>
          <w:r w:rsidR="00376243" w:rsidRPr="00376243">
            <w:rPr>
              <w:noProof/>
            </w:rPr>
            <w:t>[6]</w:t>
          </w:r>
          <w:r w:rsidR="002E59D0" w:rsidRPr="00C76FB8">
            <w:fldChar w:fldCharType="end"/>
          </w:r>
        </w:sdtContent>
      </w:sdt>
      <w:r w:rsidRPr="00C76FB8">
        <w:t>.</w:t>
      </w:r>
    </w:p>
    <w:p w14:paraId="409AAE7F" w14:textId="1A262931" w:rsidR="00CB533E" w:rsidRDefault="004C6A74" w:rsidP="00CB533E">
      <w:pPr>
        <w:pStyle w:val="ListParagraph"/>
        <w:numPr>
          <w:ilvl w:val="0"/>
          <w:numId w:val="7"/>
        </w:numPr>
      </w:pPr>
      <w:r w:rsidRPr="00C76FB8">
        <w:t xml:space="preserve">Incident Response Policy &amp; Playbooks: roles, severity levels, communications, evidence handling, and post-incident lessons learned </w:t>
      </w:r>
      <w:sdt>
        <w:sdtPr>
          <w:id w:val="-2062782897"/>
          <w:citation/>
        </w:sdtPr>
        <w:sdtContent>
          <w:r w:rsidR="002E59D0" w:rsidRPr="00C76FB8">
            <w:fldChar w:fldCharType="begin"/>
          </w:r>
          <w:r w:rsidR="002E59D0" w:rsidRPr="00C76FB8">
            <w:instrText xml:space="preserve"> CITATION Nat25 \l 2057 </w:instrText>
          </w:r>
          <w:r w:rsidR="002E59D0" w:rsidRPr="00C76FB8">
            <w:fldChar w:fldCharType="separate"/>
          </w:r>
          <w:r w:rsidR="00376243" w:rsidRPr="00376243">
            <w:rPr>
              <w:noProof/>
            </w:rPr>
            <w:t>[1]</w:t>
          </w:r>
          <w:r w:rsidR="002E59D0" w:rsidRPr="00C76FB8">
            <w:fldChar w:fldCharType="end"/>
          </w:r>
        </w:sdtContent>
      </w:sdt>
      <w:r w:rsidRPr="00C76FB8">
        <w:t>.</w:t>
      </w:r>
    </w:p>
    <w:p w14:paraId="7E636C3E" w14:textId="7E489FC2" w:rsidR="00CB533E" w:rsidRDefault="004C6A74" w:rsidP="00CB533E">
      <w:pPr>
        <w:pStyle w:val="ListParagraph"/>
        <w:numPr>
          <w:ilvl w:val="0"/>
          <w:numId w:val="7"/>
        </w:numPr>
      </w:pPr>
      <w:r w:rsidRPr="00C76FB8">
        <w:t>Third-Party &amp; Supply-Chain Security Policy: due diligence, contractual clauses, DSPT alignment where applicable, security questionnaires, offboarding</w:t>
      </w:r>
      <w:r w:rsidR="002E59D0" w:rsidRPr="00C76FB8">
        <w:t xml:space="preserve"> </w:t>
      </w:r>
      <w:sdt>
        <w:sdtPr>
          <w:id w:val="-1399974833"/>
          <w:citation/>
        </w:sdtPr>
        <w:sdtContent>
          <w:r w:rsidR="002E59D0" w:rsidRPr="00C76FB8">
            <w:fldChar w:fldCharType="begin"/>
          </w:r>
          <w:r w:rsidR="002E59D0" w:rsidRPr="00C76FB8">
            <w:instrText xml:space="preserve"> CITATION Nat24 \l 2057 </w:instrText>
          </w:r>
          <w:r w:rsidR="002E59D0" w:rsidRPr="00C76FB8">
            <w:fldChar w:fldCharType="separate"/>
          </w:r>
          <w:r w:rsidR="00376243" w:rsidRPr="00376243">
            <w:rPr>
              <w:noProof/>
            </w:rPr>
            <w:t>[2]</w:t>
          </w:r>
          <w:r w:rsidR="002E59D0" w:rsidRPr="00C76FB8">
            <w:fldChar w:fldCharType="end"/>
          </w:r>
        </w:sdtContent>
      </w:sdt>
      <w:r w:rsidRPr="00C76FB8">
        <w:t>.</w:t>
      </w:r>
    </w:p>
    <w:p w14:paraId="58FD19F3" w14:textId="18207FA6" w:rsidR="004C6A74" w:rsidRPr="00C76FB8" w:rsidRDefault="004C6A74" w:rsidP="00CB533E">
      <w:pPr>
        <w:pStyle w:val="ListParagraph"/>
        <w:numPr>
          <w:ilvl w:val="0"/>
          <w:numId w:val="7"/>
        </w:numPr>
      </w:pPr>
      <w:r w:rsidRPr="00C76FB8">
        <w:t>Security Logging &amp; Monitoring Policy: minimum logs, retention, alerting, and review responsibilities</w:t>
      </w:r>
      <w:sdt>
        <w:sdtPr>
          <w:id w:val="-1577816661"/>
          <w:citation/>
        </w:sdtPr>
        <w:sdtContent>
          <w:r w:rsidR="002E59D0" w:rsidRPr="00C76FB8">
            <w:fldChar w:fldCharType="begin"/>
          </w:r>
          <w:r w:rsidR="002E59D0" w:rsidRPr="00C76FB8">
            <w:instrText xml:space="preserve"> CITATION Nat25 \l 2057 </w:instrText>
          </w:r>
          <w:r w:rsidR="002E59D0" w:rsidRPr="00C76FB8">
            <w:fldChar w:fldCharType="separate"/>
          </w:r>
          <w:r w:rsidR="00376243">
            <w:rPr>
              <w:noProof/>
            </w:rPr>
            <w:t xml:space="preserve"> </w:t>
          </w:r>
          <w:r w:rsidR="00376243" w:rsidRPr="00376243">
            <w:rPr>
              <w:noProof/>
            </w:rPr>
            <w:t>[1]</w:t>
          </w:r>
          <w:r w:rsidR="002E59D0" w:rsidRPr="00C76FB8">
            <w:fldChar w:fldCharType="end"/>
          </w:r>
        </w:sdtContent>
      </w:sdt>
      <w:r w:rsidR="002E59D0" w:rsidRPr="00C76FB8">
        <w:t>.</w:t>
      </w:r>
    </w:p>
    <w:p w14:paraId="1CE45874" w14:textId="77777777" w:rsidR="004C6A74" w:rsidRPr="00C76FB8" w:rsidRDefault="004C6A74" w:rsidP="004C6A74">
      <w:pPr>
        <w:ind w:left="360"/>
      </w:pPr>
    </w:p>
    <w:p w14:paraId="6ADE7C34" w14:textId="4A9C1D64" w:rsidR="00457CB0" w:rsidRPr="00C76FB8" w:rsidRDefault="00457CB0" w:rsidP="00C76FB8">
      <w:pPr>
        <w:pStyle w:val="Heading2"/>
      </w:pPr>
      <w:bookmarkStart w:id="5" w:name="_Toc228314689"/>
      <w:r w:rsidRPr="00C76FB8">
        <w:t>Mitigation measures and implementation plan</w:t>
      </w:r>
      <w:bookmarkEnd w:id="5"/>
    </w:p>
    <w:p w14:paraId="25C0A9CC" w14:textId="6B4EF3FE" w:rsidR="00457CB0" w:rsidRPr="00C76FB8" w:rsidRDefault="00457CB0" w:rsidP="00457CB0">
      <w:r w:rsidRPr="00C76FB8">
        <w:t>Mitigations are prioritised for HPA’s observed incident patterns: Cloud unauthorised access and ransomware. The plan combines preventive controls with detective monitoring and resilient recovery capabilities, consistent with UK GDPR’s expectations to preserve confidentiality, integrity, availability, and the ability to restore access in a timely manner after incidents</w:t>
      </w:r>
      <w:r w:rsidR="00E7637D">
        <w:t xml:space="preserve"> </w:t>
      </w:r>
      <w:sdt>
        <w:sdtPr>
          <w:id w:val="876204090"/>
          <w:citation/>
        </w:sdtPr>
        <w:sdtContent>
          <w:r w:rsidR="002E59D0" w:rsidRPr="00C76FB8">
            <w:fldChar w:fldCharType="begin"/>
          </w:r>
          <w:r w:rsidR="002E59D0" w:rsidRPr="00C76FB8">
            <w:instrText xml:space="preserve"> CITATION Inf23 \l 2057 </w:instrText>
          </w:r>
          <w:r w:rsidR="002E59D0" w:rsidRPr="00C76FB8">
            <w:fldChar w:fldCharType="separate"/>
          </w:r>
          <w:r w:rsidR="00376243" w:rsidRPr="00376243">
            <w:rPr>
              <w:noProof/>
            </w:rPr>
            <w:t>[3]</w:t>
          </w:r>
          <w:r w:rsidR="002E59D0" w:rsidRPr="00C76FB8">
            <w:fldChar w:fldCharType="end"/>
          </w:r>
        </w:sdtContent>
      </w:sdt>
      <w:r w:rsidRPr="00C76FB8">
        <w:t>.</w:t>
      </w:r>
    </w:p>
    <w:p w14:paraId="3C744B18" w14:textId="77777777" w:rsidR="00457CB0" w:rsidRPr="00C76FB8" w:rsidRDefault="00457CB0" w:rsidP="00C76FB8">
      <w:pPr>
        <w:pStyle w:val="Heading3"/>
        <w:rPr>
          <w:i/>
          <w:iCs/>
        </w:rPr>
      </w:pPr>
      <w:bookmarkStart w:id="6" w:name="_Toc228314690"/>
      <w:r w:rsidRPr="00C76FB8">
        <w:t>Identity, access, and privilege controls</w:t>
      </w:r>
      <w:bookmarkEnd w:id="6"/>
    </w:p>
    <w:p w14:paraId="0F61932C" w14:textId="5C0C0DF0" w:rsidR="00CB533E" w:rsidRDefault="00457CB0" w:rsidP="00CB533E">
      <w:pPr>
        <w:pStyle w:val="ListBullet"/>
        <w:numPr>
          <w:ilvl w:val="0"/>
          <w:numId w:val="8"/>
        </w:numPr>
        <w:rPr>
          <w:sz w:val="24"/>
          <w:szCs w:val="24"/>
          <w:lang w:val="en-GB"/>
        </w:rPr>
      </w:pPr>
      <w:r w:rsidRPr="00C76FB8">
        <w:rPr>
          <w:sz w:val="24"/>
          <w:szCs w:val="24"/>
          <w:lang w:val="en-GB"/>
        </w:rPr>
        <w:t xml:space="preserve">Enforce MFA for all users, especially for cloud/email/remote access; use phishing-resistant methods for admins where feasible </w:t>
      </w:r>
      <w:sdt>
        <w:sdtPr>
          <w:rPr>
            <w:sz w:val="24"/>
            <w:szCs w:val="24"/>
            <w:lang w:val="en-GB"/>
          </w:rPr>
          <w:id w:val="554661947"/>
          <w:citation/>
        </w:sdtPr>
        <w:sdtContent>
          <w:r w:rsidR="002E59D0" w:rsidRPr="00C76FB8">
            <w:rPr>
              <w:sz w:val="24"/>
              <w:szCs w:val="24"/>
              <w:lang w:val="en-GB"/>
            </w:rPr>
            <w:fldChar w:fldCharType="begin"/>
          </w:r>
          <w:r w:rsidR="002E59D0" w:rsidRPr="00C76FB8">
            <w:rPr>
              <w:sz w:val="24"/>
              <w:szCs w:val="24"/>
              <w:lang w:val="en-GB"/>
            </w:rPr>
            <w:instrText xml:space="preserve"> CITATION Nat24 \l 2057 </w:instrText>
          </w:r>
          <w:r w:rsidR="002E59D0" w:rsidRPr="00C76FB8">
            <w:rPr>
              <w:sz w:val="24"/>
              <w:szCs w:val="24"/>
              <w:lang w:val="en-GB"/>
            </w:rPr>
            <w:fldChar w:fldCharType="separate"/>
          </w:r>
          <w:r w:rsidR="00376243" w:rsidRPr="00376243">
            <w:rPr>
              <w:noProof/>
              <w:sz w:val="24"/>
              <w:szCs w:val="24"/>
              <w:lang w:val="en-GB"/>
            </w:rPr>
            <w:t>[2]</w:t>
          </w:r>
          <w:r w:rsidR="002E59D0" w:rsidRPr="00C76FB8">
            <w:rPr>
              <w:sz w:val="24"/>
              <w:szCs w:val="24"/>
              <w:lang w:val="en-GB"/>
            </w:rPr>
            <w:fldChar w:fldCharType="end"/>
          </w:r>
        </w:sdtContent>
      </w:sdt>
      <w:r w:rsidRPr="00C76FB8">
        <w:rPr>
          <w:sz w:val="24"/>
          <w:szCs w:val="24"/>
          <w:lang w:val="en-GB"/>
        </w:rPr>
        <w:t>.</w:t>
      </w:r>
    </w:p>
    <w:p w14:paraId="089F6E49" w14:textId="77777777" w:rsidR="00CB533E" w:rsidRDefault="00457CB0" w:rsidP="00CB533E">
      <w:pPr>
        <w:pStyle w:val="ListBullet"/>
        <w:numPr>
          <w:ilvl w:val="0"/>
          <w:numId w:val="8"/>
        </w:numPr>
        <w:rPr>
          <w:sz w:val="24"/>
          <w:szCs w:val="24"/>
          <w:lang w:val="en-GB"/>
        </w:rPr>
      </w:pPr>
      <w:r w:rsidRPr="00CB533E">
        <w:rPr>
          <w:sz w:val="24"/>
          <w:szCs w:val="24"/>
          <w:lang w:val="en-GB"/>
        </w:rPr>
        <w:t>Implement Privileged Access Management (PAM): separate admin accounts, just-in-time elevation, approval workflows, session recording.</w:t>
      </w:r>
    </w:p>
    <w:p w14:paraId="796CD14E" w14:textId="782AD094" w:rsidR="00457CB0" w:rsidRPr="00CB533E" w:rsidRDefault="00457CB0" w:rsidP="00CB533E">
      <w:pPr>
        <w:pStyle w:val="ListBullet"/>
        <w:numPr>
          <w:ilvl w:val="0"/>
          <w:numId w:val="8"/>
        </w:numPr>
        <w:rPr>
          <w:sz w:val="24"/>
          <w:szCs w:val="24"/>
          <w:lang w:val="en-GB"/>
        </w:rPr>
      </w:pPr>
      <w:r w:rsidRPr="00CB533E">
        <w:rPr>
          <w:sz w:val="24"/>
          <w:szCs w:val="24"/>
          <w:lang w:val="en-GB"/>
        </w:rPr>
        <w:t xml:space="preserve">Conditional access policies: block legacy auth, require compliant/enrolled devices, restrict high-risk geographies, and step-up auth </w:t>
      </w:r>
      <w:sdt>
        <w:sdtPr>
          <w:rPr>
            <w:sz w:val="24"/>
            <w:szCs w:val="24"/>
            <w:lang w:val="en-GB"/>
          </w:rPr>
          <w:id w:val="1796407893"/>
          <w:citation/>
        </w:sdtPr>
        <w:sdtContent>
          <w:r w:rsidR="002E59D0" w:rsidRPr="00CB533E">
            <w:rPr>
              <w:sz w:val="24"/>
              <w:szCs w:val="24"/>
              <w:lang w:val="en-GB"/>
            </w:rPr>
            <w:fldChar w:fldCharType="begin"/>
          </w:r>
          <w:r w:rsidR="002E59D0" w:rsidRPr="00CB533E">
            <w:rPr>
              <w:sz w:val="24"/>
              <w:szCs w:val="24"/>
              <w:lang w:val="en-GB"/>
            </w:rPr>
            <w:instrText xml:space="preserve"> CITATION Nat24 \l 2057 </w:instrText>
          </w:r>
          <w:r w:rsidR="002E59D0" w:rsidRPr="00CB533E">
            <w:rPr>
              <w:sz w:val="24"/>
              <w:szCs w:val="24"/>
              <w:lang w:val="en-GB"/>
            </w:rPr>
            <w:fldChar w:fldCharType="separate"/>
          </w:r>
          <w:r w:rsidR="00376243" w:rsidRPr="00376243">
            <w:rPr>
              <w:noProof/>
              <w:sz w:val="24"/>
              <w:szCs w:val="24"/>
              <w:lang w:val="en-GB"/>
            </w:rPr>
            <w:t>[2]</w:t>
          </w:r>
          <w:r w:rsidR="002E59D0" w:rsidRPr="00CB533E">
            <w:rPr>
              <w:sz w:val="24"/>
              <w:szCs w:val="24"/>
              <w:lang w:val="en-GB"/>
            </w:rPr>
            <w:fldChar w:fldCharType="end"/>
          </w:r>
        </w:sdtContent>
      </w:sdt>
      <w:r w:rsidRPr="00CB533E">
        <w:rPr>
          <w:sz w:val="24"/>
          <w:szCs w:val="24"/>
          <w:lang w:val="en-GB"/>
        </w:rPr>
        <w:t>.</w:t>
      </w:r>
    </w:p>
    <w:p w14:paraId="5EA683B0" w14:textId="0822DA79" w:rsidR="00457CB0" w:rsidRPr="00C76FB8" w:rsidRDefault="00457CB0" w:rsidP="00C76FB8">
      <w:pPr>
        <w:pStyle w:val="Heading3"/>
        <w:rPr>
          <w:i/>
          <w:iCs/>
        </w:rPr>
      </w:pPr>
      <w:bookmarkStart w:id="7" w:name="_Toc228314691"/>
      <w:r w:rsidRPr="00C76FB8">
        <w:lastRenderedPageBreak/>
        <w:t>Cloud data protection and configuration assurance</w:t>
      </w:r>
      <w:bookmarkEnd w:id="7"/>
    </w:p>
    <w:p w14:paraId="55AEEB88" w14:textId="0F3A8747" w:rsidR="00CB533E" w:rsidRDefault="00457CB0" w:rsidP="00CB533E">
      <w:pPr>
        <w:pStyle w:val="ListBullet"/>
        <w:numPr>
          <w:ilvl w:val="0"/>
          <w:numId w:val="10"/>
        </w:numPr>
        <w:rPr>
          <w:sz w:val="24"/>
          <w:szCs w:val="24"/>
          <w:lang w:val="en-GB"/>
        </w:rPr>
      </w:pPr>
      <w:r w:rsidRPr="00C76FB8">
        <w:rPr>
          <w:sz w:val="24"/>
          <w:szCs w:val="24"/>
          <w:lang w:val="en-GB"/>
        </w:rPr>
        <w:t>Encrypt data in transit and at rest, with secure key management and rotation; align with ICO encryption guidance</w:t>
      </w:r>
      <w:sdt>
        <w:sdtPr>
          <w:rPr>
            <w:sz w:val="24"/>
            <w:szCs w:val="24"/>
            <w:lang w:val="en-GB"/>
          </w:rPr>
          <w:id w:val="-1225057871"/>
          <w:citation/>
        </w:sdtPr>
        <w:sdtContent>
          <w:r w:rsidR="002E59D0" w:rsidRPr="00C76FB8">
            <w:rPr>
              <w:sz w:val="24"/>
              <w:szCs w:val="24"/>
              <w:lang w:val="en-GB"/>
            </w:rPr>
            <w:fldChar w:fldCharType="begin"/>
          </w:r>
          <w:r w:rsidR="002E59D0" w:rsidRPr="00C76FB8">
            <w:rPr>
              <w:sz w:val="24"/>
              <w:szCs w:val="24"/>
              <w:lang w:val="en-GB"/>
            </w:rPr>
            <w:instrText xml:space="preserve"> CITATION Inf231 \l 2057 </w:instrText>
          </w:r>
          <w:r w:rsidR="002E59D0" w:rsidRPr="00C76FB8">
            <w:rPr>
              <w:sz w:val="24"/>
              <w:szCs w:val="24"/>
              <w:lang w:val="en-GB"/>
            </w:rPr>
            <w:fldChar w:fldCharType="separate"/>
          </w:r>
          <w:r w:rsidR="00376243">
            <w:rPr>
              <w:noProof/>
              <w:sz w:val="24"/>
              <w:szCs w:val="24"/>
              <w:lang w:val="en-GB"/>
            </w:rPr>
            <w:t xml:space="preserve"> </w:t>
          </w:r>
          <w:r w:rsidR="00376243" w:rsidRPr="00376243">
            <w:rPr>
              <w:noProof/>
              <w:sz w:val="24"/>
              <w:szCs w:val="24"/>
              <w:lang w:val="en-GB"/>
            </w:rPr>
            <w:t>[4]</w:t>
          </w:r>
          <w:r w:rsidR="002E59D0" w:rsidRPr="00C76FB8">
            <w:rPr>
              <w:sz w:val="24"/>
              <w:szCs w:val="24"/>
              <w:lang w:val="en-GB"/>
            </w:rPr>
            <w:fldChar w:fldCharType="end"/>
          </w:r>
        </w:sdtContent>
      </w:sdt>
      <w:r w:rsidRPr="00C76FB8">
        <w:rPr>
          <w:sz w:val="24"/>
          <w:szCs w:val="24"/>
          <w:lang w:val="en-GB"/>
        </w:rPr>
        <w:t>.</w:t>
      </w:r>
    </w:p>
    <w:p w14:paraId="080387AB" w14:textId="36E90BA5" w:rsidR="00CB533E" w:rsidRDefault="00457CB0" w:rsidP="00CB533E">
      <w:pPr>
        <w:pStyle w:val="ListBullet"/>
        <w:numPr>
          <w:ilvl w:val="0"/>
          <w:numId w:val="10"/>
        </w:numPr>
        <w:rPr>
          <w:sz w:val="24"/>
          <w:szCs w:val="24"/>
          <w:lang w:val="en-GB"/>
        </w:rPr>
      </w:pPr>
      <w:r w:rsidRPr="00CB533E">
        <w:rPr>
          <w:sz w:val="24"/>
          <w:szCs w:val="24"/>
          <w:lang w:val="en-GB"/>
        </w:rPr>
        <w:t>Tighten IAM roles (least privilege), restrict public exposure, and implement automated configuration scanning (CSPM)</w:t>
      </w:r>
      <w:sdt>
        <w:sdtPr>
          <w:rPr>
            <w:sz w:val="24"/>
            <w:szCs w:val="24"/>
            <w:lang w:val="en-GB"/>
          </w:rPr>
          <w:id w:val="600375144"/>
          <w:citation/>
        </w:sdtPr>
        <w:sdtContent>
          <w:r w:rsidR="002E59D0" w:rsidRPr="00CB533E">
            <w:rPr>
              <w:sz w:val="24"/>
              <w:szCs w:val="24"/>
              <w:lang w:val="en-GB"/>
            </w:rPr>
            <w:fldChar w:fldCharType="begin"/>
          </w:r>
          <w:r w:rsidR="002E59D0" w:rsidRPr="00CB533E">
            <w:rPr>
              <w:sz w:val="24"/>
              <w:szCs w:val="24"/>
              <w:lang w:val="en-GB"/>
            </w:rPr>
            <w:instrText xml:space="preserve"> CITATION Inf23 \l 2057 </w:instrText>
          </w:r>
          <w:r w:rsidR="002E59D0" w:rsidRPr="00CB533E">
            <w:rPr>
              <w:sz w:val="24"/>
              <w:szCs w:val="24"/>
              <w:lang w:val="en-GB"/>
            </w:rPr>
            <w:fldChar w:fldCharType="separate"/>
          </w:r>
          <w:r w:rsidR="00376243">
            <w:rPr>
              <w:noProof/>
              <w:sz w:val="24"/>
              <w:szCs w:val="24"/>
              <w:lang w:val="en-GB"/>
            </w:rPr>
            <w:t xml:space="preserve"> </w:t>
          </w:r>
          <w:r w:rsidR="00376243" w:rsidRPr="00376243">
            <w:rPr>
              <w:noProof/>
              <w:sz w:val="24"/>
              <w:szCs w:val="24"/>
              <w:lang w:val="en-GB"/>
            </w:rPr>
            <w:t>[3]</w:t>
          </w:r>
          <w:r w:rsidR="002E59D0" w:rsidRPr="00CB533E">
            <w:rPr>
              <w:sz w:val="24"/>
              <w:szCs w:val="24"/>
              <w:lang w:val="en-GB"/>
            </w:rPr>
            <w:fldChar w:fldCharType="end"/>
          </w:r>
        </w:sdtContent>
      </w:sdt>
      <w:r w:rsidR="00CB533E">
        <w:rPr>
          <w:sz w:val="24"/>
          <w:szCs w:val="24"/>
          <w:lang w:val="en-GB"/>
        </w:rPr>
        <w:t>.</w:t>
      </w:r>
    </w:p>
    <w:p w14:paraId="7387353D" w14:textId="278BABB4" w:rsidR="00CB533E" w:rsidRDefault="00457CB0" w:rsidP="00CB533E">
      <w:pPr>
        <w:pStyle w:val="ListBullet"/>
        <w:numPr>
          <w:ilvl w:val="0"/>
          <w:numId w:val="10"/>
        </w:numPr>
        <w:rPr>
          <w:sz w:val="24"/>
          <w:szCs w:val="24"/>
          <w:lang w:val="en-GB"/>
        </w:rPr>
      </w:pPr>
      <w:r w:rsidRPr="00CB533E">
        <w:rPr>
          <w:sz w:val="24"/>
          <w:szCs w:val="24"/>
          <w:lang w:val="en-GB"/>
        </w:rPr>
        <w:t xml:space="preserve">Centralise and protect audit logs (cloud trail logs, admin actions, data access events) with write-once retention where possible </w:t>
      </w:r>
      <w:sdt>
        <w:sdtPr>
          <w:rPr>
            <w:sz w:val="24"/>
            <w:szCs w:val="24"/>
            <w:lang w:val="en-GB"/>
          </w:rPr>
          <w:id w:val="-1491242802"/>
          <w:citation/>
        </w:sdtPr>
        <w:sdtContent>
          <w:r w:rsidR="002E59D0" w:rsidRPr="00CB533E">
            <w:rPr>
              <w:sz w:val="24"/>
              <w:szCs w:val="24"/>
              <w:lang w:val="en-GB"/>
            </w:rPr>
            <w:fldChar w:fldCharType="begin"/>
          </w:r>
          <w:r w:rsidR="002E59D0" w:rsidRPr="00CB533E">
            <w:rPr>
              <w:sz w:val="24"/>
              <w:szCs w:val="24"/>
              <w:lang w:val="en-GB"/>
            </w:rPr>
            <w:instrText xml:space="preserve"> CITATION Nat25 \l 2057 </w:instrText>
          </w:r>
          <w:r w:rsidR="002E59D0" w:rsidRPr="00CB533E">
            <w:rPr>
              <w:sz w:val="24"/>
              <w:szCs w:val="24"/>
              <w:lang w:val="en-GB"/>
            </w:rPr>
            <w:fldChar w:fldCharType="separate"/>
          </w:r>
          <w:r w:rsidR="00376243" w:rsidRPr="00376243">
            <w:rPr>
              <w:noProof/>
              <w:sz w:val="24"/>
              <w:szCs w:val="24"/>
              <w:lang w:val="en-GB"/>
            </w:rPr>
            <w:t>[1]</w:t>
          </w:r>
          <w:r w:rsidR="002E59D0" w:rsidRPr="00CB533E">
            <w:rPr>
              <w:sz w:val="24"/>
              <w:szCs w:val="24"/>
              <w:lang w:val="en-GB"/>
            </w:rPr>
            <w:fldChar w:fldCharType="end"/>
          </w:r>
        </w:sdtContent>
      </w:sdt>
      <w:r w:rsidR="002E59D0" w:rsidRPr="00CB533E">
        <w:rPr>
          <w:sz w:val="24"/>
          <w:szCs w:val="24"/>
          <w:lang w:val="en-GB"/>
        </w:rPr>
        <w:t>.</w:t>
      </w:r>
    </w:p>
    <w:p w14:paraId="63C937F3" w14:textId="77777777" w:rsidR="00CB533E" w:rsidRDefault="00457CB0" w:rsidP="00CB533E">
      <w:pPr>
        <w:pStyle w:val="ListBullet"/>
        <w:numPr>
          <w:ilvl w:val="0"/>
          <w:numId w:val="10"/>
        </w:numPr>
        <w:rPr>
          <w:sz w:val="24"/>
          <w:szCs w:val="24"/>
          <w:lang w:val="en-GB"/>
        </w:rPr>
      </w:pPr>
      <w:r w:rsidRPr="00CB533E">
        <w:rPr>
          <w:sz w:val="24"/>
          <w:szCs w:val="24"/>
          <w:lang w:val="en-GB"/>
        </w:rPr>
        <w:t>Ransomware resilience (servers + backups)</w:t>
      </w:r>
    </w:p>
    <w:p w14:paraId="4E106B4E" w14:textId="412C94DC" w:rsidR="00CB533E" w:rsidRDefault="00457CB0" w:rsidP="00CB533E">
      <w:pPr>
        <w:pStyle w:val="ListBullet"/>
        <w:numPr>
          <w:ilvl w:val="0"/>
          <w:numId w:val="10"/>
        </w:numPr>
        <w:rPr>
          <w:sz w:val="24"/>
          <w:szCs w:val="24"/>
          <w:lang w:val="en-GB"/>
        </w:rPr>
      </w:pPr>
      <w:r w:rsidRPr="00CB533E">
        <w:rPr>
          <w:sz w:val="24"/>
          <w:szCs w:val="24"/>
          <w:lang w:val="en-GB"/>
        </w:rPr>
        <w:t xml:space="preserve">Adopt ransomware-resistant backup principles: immutability, separate credentials, deletion protection, and alerts on privileged changes </w:t>
      </w:r>
      <w:sdt>
        <w:sdtPr>
          <w:rPr>
            <w:sz w:val="24"/>
            <w:szCs w:val="24"/>
            <w:lang w:val="en-GB"/>
          </w:rPr>
          <w:id w:val="1776439699"/>
          <w:citation/>
        </w:sdtPr>
        <w:sdtContent>
          <w:r w:rsidR="002E59D0" w:rsidRPr="00CB533E">
            <w:rPr>
              <w:sz w:val="24"/>
              <w:szCs w:val="24"/>
              <w:lang w:val="en-GB"/>
            </w:rPr>
            <w:fldChar w:fldCharType="begin"/>
          </w:r>
          <w:r w:rsidR="002E59D0" w:rsidRPr="00CB533E">
            <w:rPr>
              <w:sz w:val="24"/>
              <w:szCs w:val="24"/>
              <w:lang w:val="en-GB"/>
            </w:rPr>
            <w:instrText xml:space="preserve"> CITATION Nat241 \l 2057 </w:instrText>
          </w:r>
          <w:r w:rsidR="002E59D0" w:rsidRPr="00CB533E">
            <w:rPr>
              <w:sz w:val="24"/>
              <w:szCs w:val="24"/>
              <w:lang w:val="en-GB"/>
            </w:rPr>
            <w:fldChar w:fldCharType="separate"/>
          </w:r>
          <w:r w:rsidR="00376243" w:rsidRPr="00376243">
            <w:rPr>
              <w:noProof/>
              <w:sz w:val="24"/>
              <w:szCs w:val="24"/>
              <w:lang w:val="en-GB"/>
            </w:rPr>
            <w:t>[6]</w:t>
          </w:r>
          <w:r w:rsidR="002E59D0" w:rsidRPr="00CB533E">
            <w:rPr>
              <w:sz w:val="24"/>
              <w:szCs w:val="24"/>
              <w:lang w:val="en-GB"/>
            </w:rPr>
            <w:fldChar w:fldCharType="end"/>
          </w:r>
        </w:sdtContent>
      </w:sdt>
      <w:r w:rsidRPr="00CB533E">
        <w:rPr>
          <w:sz w:val="24"/>
          <w:szCs w:val="24"/>
          <w:lang w:val="en-GB"/>
        </w:rPr>
        <w:t>.</w:t>
      </w:r>
    </w:p>
    <w:p w14:paraId="3667828B" w14:textId="5B67CA77" w:rsidR="00CB533E" w:rsidRDefault="00457CB0" w:rsidP="00CB533E">
      <w:pPr>
        <w:pStyle w:val="ListBullet"/>
        <w:numPr>
          <w:ilvl w:val="0"/>
          <w:numId w:val="10"/>
        </w:numPr>
        <w:rPr>
          <w:sz w:val="24"/>
          <w:szCs w:val="24"/>
          <w:lang w:val="en-GB"/>
        </w:rPr>
      </w:pPr>
      <w:r w:rsidRPr="00CB533E">
        <w:rPr>
          <w:sz w:val="24"/>
          <w:szCs w:val="24"/>
          <w:lang w:val="en-GB"/>
        </w:rPr>
        <w:t xml:space="preserve">Segment analytics servers and restrict admin pathways (PAWs, allow-listing, hardened jump hosts) to reduce lateral movement </w:t>
      </w:r>
      <w:sdt>
        <w:sdtPr>
          <w:rPr>
            <w:sz w:val="24"/>
            <w:szCs w:val="24"/>
            <w:lang w:val="en-GB"/>
          </w:rPr>
          <w:id w:val="-82145261"/>
          <w:citation/>
        </w:sdtPr>
        <w:sdtContent>
          <w:r w:rsidR="002E59D0" w:rsidRPr="00CB533E">
            <w:rPr>
              <w:sz w:val="24"/>
              <w:szCs w:val="24"/>
              <w:lang w:val="en-GB"/>
            </w:rPr>
            <w:fldChar w:fldCharType="begin"/>
          </w:r>
          <w:r w:rsidR="002E59D0" w:rsidRPr="00CB533E">
            <w:rPr>
              <w:sz w:val="24"/>
              <w:szCs w:val="24"/>
              <w:lang w:val="en-GB"/>
            </w:rPr>
            <w:instrText xml:space="preserve"> CITATION Nat20 \l 2057 </w:instrText>
          </w:r>
          <w:r w:rsidR="002E59D0" w:rsidRPr="00CB533E">
            <w:rPr>
              <w:sz w:val="24"/>
              <w:szCs w:val="24"/>
              <w:lang w:val="en-GB"/>
            </w:rPr>
            <w:fldChar w:fldCharType="separate"/>
          </w:r>
          <w:r w:rsidR="00376243" w:rsidRPr="00376243">
            <w:rPr>
              <w:noProof/>
              <w:sz w:val="24"/>
              <w:szCs w:val="24"/>
              <w:lang w:val="en-GB"/>
            </w:rPr>
            <w:t>[5]</w:t>
          </w:r>
          <w:r w:rsidR="002E59D0" w:rsidRPr="00CB533E">
            <w:rPr>
              <w:sz w:val="24"/>
              <w:szCs w:val="24"/>
              <w:lang w:val="en-GB"/>
            </w:rPr>
            <w:fldChar w:fldCharType="end"/>
          </w:r>
        </w:sdtContent>
      </w:sdt>
      <w:r w:rsidRPr="00CB533E">
        <w:rPr>
          <w:sz w:val="24"/>
          <w:szCs w:val="24"/>
          <w:lang w:val="en-GB"/>
        </w:rPr>
        <w:t>.</w:t>
      </w:r>
    </w:p>
    <w:p w14:paraId="35450583" w14:textId="0FD37082" w:rsidR="00457CB0" w:rsidRPr="00CB533E" w:rsidRDefault="00457CB0" w:rsidP="00CB533E">
      <w:pPr>
        <w:pStyle w:val="ListBullet"/>
        <w:numPr>
          <w:ilvl w:val="0"/>
          <w:numId w:val="10"/>
        </w:numPr>
        <w:rPr>
          <w:sz w:val="24"/>
          <w:szCs w:val="24"/>
          <w:lang w:val="en-GB"/>
        </w:rPr>
      </w:pPr>
      <w:r w:rsidRPr="00CB533E">
        <w:rPr>
          <w:sz w:val="24"/>
          <w:szCs w:val="24"/>
          <w:lang w:val="en-GB"/>
        </w:rPr>
        <w:t xml:space="preserve">Regularly test restores and run tabletop exercises for ransomware scenarios; verify backups are malware-free before restoration </w:t>
      </w:r>
      <w:sdt>
        <w:sdtPr>
          <w:rPr>
            <w:sz w:val="24"/>
            <w:szCs w:val="24"/>
            <w:lang w:val="en-GB"/>
          </w:rPr>
          <w:id w:val="-61252409"/>
          <w:citation/>
        </w:sdtPr>
        <w:sdtContent>
          <w:r w:rsidR="002E59D0" w:rsidRPr="00CB533E">
            <w:rPr>
              <w:sz w:val="24"/>
              <w:szCs w:val="24"/>
              <w:lang w:val="en-GB"/>
            </w:rPr>
            <w:fldChar w:fldCharType="begin"/>
          </w:r>
          <w:r w:rsidR="002E59D0" w:rsidRPr="00CB533E">
            <w:rPr>
              <w:sz w:val="24"/>
              <w:szCs w:val="24"/>
              <w:lang w:val="en-GB"/>
            </w:rPr>
            <w:instrText xml:space="preserve"> CITATION Nat25 \l 2057 </w:instrText>
          </w:r>
          <w:r w:rsidR="002E59D0" w:rsidRPr="00CB533E">
            <w:rPr>
              <w:sz w:val="24"/>
              <w:szCs w:val="24"/>
              <w:lang w:val="en-GB"/>
            </w:rPr>
            <w:fldChar w:fldCharType="separate"/>
          </w:r>
          <w:r w:rsidR="00376243" w:rsidRPr="00376243">
            <w:rPr>
              <w:noProof/>
              <w:sz w:val="24"/>
              <w:szCs w:val="24"/>
              <w:lang w:val="en-GB"/>
            </w:rPr>
            <w:t>[1]</w:t>
          </w:r>
          <w:r w:rsidR="002E59D0" w:rsidRPr="00CB533E">
            <w:rPr>
              <w:sz w:val="24"/>
              <w:szCs w:val="24"/>
              <w:lang w:val="en-GB"/>
            </w:rPr>
            <w:fldChar w:fldCharType="end"/>
          </w:r>
        </w:sdtContent>
      </w:sdt>
      <w:r w:rsidRPr="00CB533E">
        <w:rPr>
          <w:sz w:val="24"/>
          <w:szCs w:val="24"/>
          <w:lang w:val="en-GB"/>
        </w:rPr>
        <w:t>.</w:t>
      </w:r>
    </w:p>
    <w:p w14:paraId="33F13B92" w14:textId="3EE22712" w:rsidR="00457CB0" w:rsidRPr="00C76FB8" w:rsidRDefault="00457CB0" w:rsidP="00C76FB8">
      <w:pPr>
        <w:pStyle w:val="Heading3"/>
        <w:rPr>
          <w:i/>
          <w:iCs/>
        </w:rPr>
      </w:pPr>
      <w:bookmarkStart w:id="8" w:name="_Toc228314692"/>
      <w:r w:rsidRPr="00C76FB8">
        <w:t>Practical delivery (who/when/how)</w:t>
      </w:r>
      <w:bookmarkEnd w:id="8"/>
    </w:p>
    <w:p w14:paraId="488726BB" w14:textId="461EE3AA" w:rsidR="00457CB0" w:rsidRPr="00C76FB8" w:rsidRDefault="00457CB0" w:rsidP="00457CB0">
      <w:r w:rsidRPr="00C76FB8">
        <w:t xml:space="preserve">Implementation should be managed as a </w:t>
      </w:r>
      <w:r w:rsidR="00C6611C">
        <w:t>step-by-step approach</w:t>
      </w:r>
      <w:r w:rsidRPr="00C76FB8">
        <w:t xml:space="preserve"> programme with a risk </w:t>
      </w:r>
      <w:r w:rsidR="00E93C0E">
        <w:t>log</w:t>
      </w:r>
      <w:r w:rsidRPr="00C76FB8">
        <w:t xml:space="preserve"> and measurable outcomes (CSF Profiles). A pragmatic sequence for HPA is: (i) identity hardening and MFA enforcement; (ii) cloud access logging and misconfiguration reduction; (iii) backup immutability and restore testing; (iv) endpoint compliance for remote/BYOD; (v) continuous monitoring and incident playbooks</w:t>
      </w:r>
      <w:r w:rsidR="0082612A" w:rsidRPr="0082612A">
        <w:t xml:space="preserve"> </w:t>
      </w:r>
      <w:sdt>
        <w:sdtPr>
          <w:id w:val="299658974"/>
          <w:citation/>
        </w:sdtPr>
        <w:sdtContent>
          <w:r w:rsidR="0082612A" w:rsidRPr="00CB533E">
            <w:fldChar w:fldCharType="begin"/>
          </w:r>
          <w:r w:rsidR="0082612A" w:rsidRPr="00CB533E">
            <w:instrText xml:space="preserve"> CITATION Nat24 \l 2057 </w:instrText>
          </w:r>
          <w:r w:rsidR="0082612A" w:rsidRPr="00CB533E">
            <w:fldChar w:fldCharType="separate"/>
          </w:r>
          <w:r w:rsidR="0082612A" w:rsidRPr="00376243">
            <w:rPr>
              <w:rFonts w:eastAsiaTheme="minorEastAsia"/>
              <w:noProof/>
            </w:rPr>
            <w:t>[2]</w:t>
          </w:r>
          <w:r w:rsidR="0082612A" w:rsidRPr="00CB533E">
            <w:fldChar w:fldCharType="end"/>
          </w:r>
        </w:sdtContent>
      </w:sdt>
      <w:r w:rsidR="0082612A" w:rsidRPr="00CB533E">
        <w:t>.</w:t>
      </w:r>
    </w:p>
    <w:p w14:paraId="1C71536B" w14:textId="462B79C5" w:rsidR="00457CB0" w:rsidRPr="00C76FB8" w:rsidRDefault="00457CB0" w:rsidP="00C76FB8">
      <w:pPr>
        <w:pStyle w:val="Heading2"/>
      </w:pPr>
      <w:bookmarkStart w:id="9" w:name="_Toc228314693"/>
      <w:r w:rsidRPr="00C76FB8">
        <w:t>Monitoring and incident response</w:t>
      </w:r>
      <w:bookmarkEnd w:id="9"/>
    </w:p>
    <w:p w14:paraId="41DC1E06" w14:textId="27516636" w:rsidR="00457CB0" w:rsidRPr="00C76FB8" w:rsidRDefault="00457CB0" w:rsidP="00457CB0">
      <w:r w:rsidRPr="00C76FB8">
        <w:t xml:space="preserve">HPA should operate a monitoring and response capability that detects suspicious events early and executes consistent playbooks. NIST SP 800-61r3 emphasises integrating incident response recommendations throughout risk management and across detection, response, and recovery workflows </w:t>
      </w:r>
      <w:sdt>
        <w:sdtPr>
          <w:id w:val="-964196642"/>
          <w:citation/>
        </w:sdtPr>
        <w:sdtContent>
          <w:r w:rsidR="002E59D0" w:rsidRPr="00C76FB8">
            <w:fldChar w:fldCharType="begin"/>
          </w:r>
          <w:r w:rsidR="002E59D0" w:rsidRPr="00C76FB8">
            <w:instrText xml:space="preserve"> CITATION Nat25 \l 2057 </w:instrText>
          </w:r>
          <w:r w:rsidR="002E59D0" w:rsidRPr="00C76FB8">
            <w:fldChar w:fldCharType="separate"/>
          </w:r>
          <w:r w:rsidR="00376243" w:rsidRPr="00376243">
            <w:rPr>
              <w:noProof/>
            </w:rPr>
            <w:t>[1]</w:t>
          </w:r>
          <w:r w:rsidR="002E59D0" w:rsidRPr="00C76FB8">
            <w:fldChar w:fldCharType="end"/>
          </w:r>
        </w:sdtContent>
      </w:sdt>
      <w:r w:rsidRPr="00C76FB8">
        <w:t>.</w:t>
      </w:r>
    </w:p>
    <w:p w14:paraId="2631366B" w14:textId="77777777" w:rsidR="00E815E0" w:rsidRPr="00C76FB8" w:rsidRDefault="00457CB0" w:rsidP="00C76FB8">
      <w:pPr>
        <w:pStyle w:val="Heading3"/>
        <w:rPr>
          <w:i/>
          <w:iCs/>
        </w:rPr>
      </w:pPr>
      <w:bookmarkStart w:id="10" w:name="_Toc228314694"/>
      <w:r w:rsidRPr="00C76FB8">
        <w:t>Monitoring (detect)</w:t>
      </w:r>
      <w:bookmarkEnd w:id="10"/>
    </w:p>
    <w:p w14:paraId="70E3221E" w14:textId="73161BE8" w:rsidR="00CB533E" w:rsidRDefault="00457CB0" w:rsidP="00CB533E">
      <w:pPr>
        <w:pStyle w:val="ListParagraph"/>
        <w:numPr>
          <w:ilvl w:val="0"/>
          <w:numId w:val="11"/>
        </w:numPr>
      </w:pPr>
      <w:r w:rsidRPr="00C76FB8">
        <w:t>Central SIEM ingestion: cloud audit logs, identity logs, endpoint telemetry (EDR),</w:t>
      </w:r>
      <w:r w:rsidR="00E815E0" w:rsidRPr="00C76FB8">
        <w:t xml:space="preserve"> </w:t>
      </w:r>
      <w:r w:rsidRPr="00C76FB8">
        <w:t xml:space="preserve">server logs, firewall/VPN, and DNS </w:t>
      </w:r>
      <w:sdt>
        <w:sdtPr>
          <w:id w:val="949821594"/>
          <w:citation/>
        </w:sdtPr>
        <w:sdtContent>
          <w:r w:rsidR="002E59D0" w:rsidRPr="00C76FB8">
            <w:fldChar w:fldCharType="begin"/>
          </w:r>
          <w:r w:rsidR="002E59D0" w:rsidRPr="00C76FB8">
            <w:instrText xml:space="preserve"> CITATION Nat25 \l 2057 </w:instrText>
          </w:r>
          <w:r w:rsidR="002E59D0" w:rsidRPr="00C76FB8">
            <w:fldChar w:fldCharType="separate"/>
          </w:r>
          <w:r w:rsidR="00376243" w:rsidRPr="00376243">
            <w:rPr>
              <w:noProof/>
            </w:rPr>
            <w:t>[1]</w:t>
          </w:r>
          <w:r w:rsidR="002E59D0" w:rsidRPr="00C76FB8">
            <w:fldChar w:fldCharType="end"/>
          </w:r>
        </w:sdtContent>
      </w:sdt>
      <w:r w:rsidRPr="00C76FB8">
        <w:t>.</w:t>
      </w:r>
    </w:p>
    <w:p w14:paraId="3AB05418" w14:textId="6C0C1A24" w:rsidR="00CB533E" w:rsidRDefault="00457CB0" w:rsidP="00CB533E">
      <w:pPr>
        <w:pStyle w:val="ListParagraph"/>
        <w:numPr>
          <w:ilvl w:val="0"/>
          <w:numId w:val="11"/>
        </w:numPr>
      </w:pPr>
      <w:r w:rsidRPr="00CB533E">
        <w:t xml:space="preserve">Detection engineering: alert rules for impossible travel, admin privilege grants, mass downloads, public sharing changes, and backup tampering </w:t>
      </w:r>
      <w:sdt>
        <w:sdtPr>
          <w:id w:val="-1566328983"/>
          <w:citation/>
        </w:sdtPr>
        <w:sdtContent>
          <w:r w:rsidR="002E59D0" w:rsidRPr="00CB533E">
            <w:fldChar w:fldCharType="begin"/>
          </w:r>
          <w:r w:rsidR="002E59D0" w:rsidRPr="00CB533E">
            <w:instrText xml:space="preserve"> CITATION Nat241 \l 2057 </w:instrText>
          </w:r>
          <w:r w:rsidR="002E59D0" w:rsidRPr="00CB533E">
            <w:fldChar w:fldCharType="separate"/>
          </w:r>
          <w:r w:rsidR="00376243" w:rsidRPr="00376243">
            <w:rPr>
              <w:noProof/>
            </w:rPr>
            <w:t>[6]</w:t>
          </w:r>
          <w:r w:rsidR="002E59D0" w:rsidRPr="00CB533E">
            <w:fldChar w:fldCharType="end"/>
          </w:r>
        </w:sdtContent>
      </w:sdt>
      <w:r w:rsidRPr="00CB533E">
        <w:t>.</w:t>
      </w:r>
    </w:p>
    <w:p w14:paraId="4370C694" w14:textId="0AD0A787" w:rsidR="002942A5" w:rsidRPr="00CB533E" w:rsidRDefault="00457CB0" w:rsidP="00CB533E">
      <w:pPr>
        <w:pStyle w:val="ListParagraph"/>
        <w:numPr>
          <w:ilvl w:val="0"/>
          <w:numId w:val="11"/>
        </w:numPr>
      </w:pPr>
      <w:r w:rsidRPr="00CB533E">
        <w:t xml:space="preserve">Retention and integrity: protect logs against modification; keep sufficient retention to support investigations and compliance evidence </w:t>
      </w:r>
      <w:sdt>
        <w:sdtPr>
          <w:id w:val="-725839429"/>
          <w:citation/>
        </w:sdtPr>
        <w:sdtContent>
          <w:r w:rsidR="002E59D0" w:rsidRPr="00CB533E">
            <w:fldChar w:fldCharType="begin"/>
          </w:r>
          <w:r w:rsidR="002E59D0" w:rsidRPr="00CB533E">
            <w:instrText xml:space="preserve"> CITATION Nat25 \l 2057 </w:instrText>
          </w:r>
          <w:r w:rsidR="002E59D0" w:rsidRPr="00CB533E">
            <w:fldChar w:fldCharType="separate"/>
          </w:r>
          <w:r w:rsidR="00376243" w:rsidRPr="00376243">
            <w:rPr>
              <w:noProof/>
            </w:rPr>
            <w:t>[1]</w:t>
          </w:r>
          <w:r w:rsidR="002E59D0" w:rsidRPr="00CB533E">
            <w:fldChar w:fldCharType="end"/>
          </w:r>
        </w:sdtContent>
      </w:sdt>
      <w:r w:rsidRPr="00CB533E">
        <w:t>.</w:t>
      </w:r>
    </w:p>
    <w:p w14:paraId="3710734D" w14:textId="77777777" w:rsidR="00F7263F" w:rsidRDefault="00F7263F" w:rsidP="00C76FB8">
      <w:pPr>
        <w:pStyle w:val="Heading3"/>
      </w:pPr>
    </w:p>
    <w:p w14:paraId="0B10AEE1" w14:textId="77777777" w:rsidR="00F7263F" w:rsidRDefault="00F7263F" w:rsidP="00C76FB8">
      <w:pPr>
        <w:pStyle w:val="Heading3"/>
      </w:pPr>
    </w:p>
    <w:p w14:paraId="5FB4298D" w14:textId="4D492B58" w:rsidR="00457CB0" w:rsidRPr="00C76FB8" w:rsidRDefault="00457CB0" w:rsidP="00C76FB8">
      <w:pPr>
        <w:pStyle w:val="Heading3"/>
        <w:rPr>
          <w:i/>
          <w:iCs/>
        </w:rPr>
      </w:pPr>
      <w:bookmarkStart w:id="11" w:name="_Toc228314695"/>
      <w:r w:rsidRPr="00C76FB8">
        <w:t>Incident response workflow (respond/recover)</w:t>
      </w:r>
      <w:bookmarkEnd w:id="11"/>
    </w:p>
    <w:p w14:paraId="43C0C52D" w14:textId="350B8FD0" w:rsidR="00457CB0" w:rsidRPr="00C76FB8" w:rsidRDefault="00457CB0" w:rsidP="00457CB0">
      <w:r w:rsidRPr="00C76FB8">
        <w:t>Incident / Alert</w:t>
      </w:r>
      <w:r w:rsidRPr="00C76FB8">
        <w:br/>
        <w:t xml:space="preserve">  ↓</w:t>
      </w:r>
      <w:r w:rsidRPr="00C76FB8">
        <w:br/>
        <w:t xml:space="preserve">Validate &amp; classify severity (patient data? ransomware? service outage?) </w:t>
      </w:r>
      <w:sdt>
        <w:sdtPr>
          <w:id w:val="-608275291"/>
          <w:citation/>
        </w:sdtPr>
        <w:sdtContent>
          <w:r w:rsidR="002E59D0" w:rsidRPr="00C76FB8">
            <w:fldChar w:fldCharType="begin"/>
          </w:r>
          <w:r w:rsidR="002E59D0" w:rsidRPr="00C76FB8">
            <w:instrText xml:space="preserve"> CITATION Nat25 \l 2057 </w:instrText>
          </w:r>
          <w:r w:rsidR="002E59D0" w:rsidRPr="00C76FB8">
            <w:fldChar w:fldCharType="separate"/>
          </w:r>
          <w:r w:rsidR="00376243" w:rsidRPr="00376243">
            <w:rPr>
              <w:noProof/>
            </w:rPr>
            <w:t>[1]</w:t>
          </w:r>
          <w:r w:rsidR="002E59D0" w:rsidRPr="00C76FB8">
            <w:fldChar w:fldCharType="end"/>
          </w:r>
        </w:sdtContent>
      </w:sdt>
      <w:r w:rsidRPr="00C76FB8">
        <w:br/>
        <w:t xml:space="preserve">  ↓</w:t>
      </w:r>
      <w:r w:rsidRPr="00C76FB8">
        <w:br/>
        <w:t xml:space="preserve">Containment: isolate accounts/endpoints/servers; block indicators  </w:t>
      </w:r>
      <w:sdt>
        <w:sdtPr>
          <w:id w:val="385847575"/>
          <w:citation/>
        </w:sdtPr>
        <w:sdtContent>
          <w:r w:rsidR="002E59D0" w:rsidRPr="00C76FB8">
            <w:fldChar w:fldCharType="begin"/>
          </w:r>
          <w:r w:rsidR="002E59D0" w:rsidRPr="00C76FB8">
            <w:instrText xml:space="preserve"> CITATION Nat20 \l 2057 </w:instrText>
          </w:r>
          <w:r w:rsidR="002E59D0" w:rsidRPr="00C76FB8">
            <w:fldChar w:fldCharType="separate"/>
          </w:r>
          <w:r w:rsidR="00376243" w:rsidRPr="00376243">
            <w:rPr>
              <w:noProof/>
            </w:rPr>
            <w:t>[5]</w:t>
          </w:r>
          <w:r w:rsidR="002E59D0" w:rsidRPr="00C76FB8">
            <w:fldChar w:fldCharType="end"/>
          </w:r>
        </w:sdtContent>
      </w:sdt>
      <w:r w:rsidRPr="00C76FB8">
        <w:br/>
        <w:t xml:space="preserve">  ↓</w:t>
      </w:r>
      <w:r w:rsidRPr="00C76FB8">
        <w:br/>
        <w:t>Eradication: remove malwar</w:t>
      </w:r>
      <w:r w:rsidR="005C7BCB">
        <w:t>e</w:t>
      </w:r>
      <w:r w:rsidRPr="00C76FB8">
        <w:t xml:space="preserve">, rotate secrets, patch exploited vulns </w:t>
      </w:r>
      <w:sdt>
        <w:sdtPr>
          <w:id w:val="1859691139"/>
          <w:citation/>
        </w:sdtPr>
        <w:sdtContent>
          <w:r w:rsidR="002E59D0" w:rsidRPr="00C76FB8">
            <w:fldChar w:fldCharType="begin"/>
          </w:r>
          <w:r w:rsidR="002E59D0" w:rsidRPr="00C76FB8">
            <w:instrText xml:space="preserve"> CITATION Nat25 \l 2057 </w:instrText>
          </w:r>
          <w:r w:rsidR="002E59D0" w:rsidRPr="00C76FB8">
            <w:fldChar w:fldCharType="separate"/>
          </w:r>
          <w:r w:rsidR="00376243" w:rsidRPr="00376243">
            <w:rPr>
              <w:noProof/>
            </w:rPr>
            <w:t>[1]</w:t>
          </w:r>
          <w:r w:rsidR="002E59D0" w:rsidRPr="00C76FB8">
            <w:fldChar w:fldCharType="end"/>
          </w:r>
        </w:sdtContent>
      </w:sdt>
      <w:r w:rsidRPr="00C76FB8">
        <w:br/>
        <w:t xml:space="preserve">  ↓</w:t>
      </w:r>
      <w:r w:rsidRPr="00C76FB8">
        <w:br/>
        <w:t xml:space="preserve">Recovery: restore from verified clean backups; re-enable services in stages </w:t>
      </w:r>
      <w:sdt>
        <w:sdtPr>
          <w:id w:val="318161715"/>
          <w:citation/>
        </w:sdtPr>
        <w:sdtContent>
          <w:r w:rsidR="002E59D0" w:rsidRPr="00C76FB8">
            <w:fldChar w:fldCharType="begin"/>
          </w:r>
          <w:r w:rsidR="002E59D0" w:rsidRPr="00C76FB8">
            <w:instrText xml:space="preserve"> CITATION Nat20 \l 2057 </w:instrText>
          </w:r>
          <w:r w:rsidR="002E59D0" w:rsidRPr="00C76FB8">
            <w:fldChar w:fldCharType="separate"/>
          </w:r>
          <w:r w:rsidR="00376243" w:rsidRPr="00376243">
            <w:rPr>
              <w:noProof/>
            </w:rPr>
            <w:t>[5]</w:t>
          </w:r>
          <w:r w:rsidR="002E59D0" w:rsidRPr="00C76FB8">
            <w:fldChar w:fldCharType="end"/>
          </w:r>
        </w:sdtContent>
      </w:sdt>
      <w:r w:rsidRPr="00C76FB8">
        <w:br/>
        <w:t xml:space="preserve">  ↓</w:t>
      </w:r>
      <w:r w:rsidRPr="00C76FB8">
        <w:br/>
        <w:t xml:space="preserve">Post-incident: lessons learned, control improvements, staff comms, evidence pack </w:t>
      </w:r>
      <w:sdt>
        <w:sdtPr>
          <w:id w:val="-545995519"/>
          <w:citation/>
        </w:sdtPr>
        <w:sdtContent>
          <w:r w:rsidR="002E59D0" w:rsidRPr="00C76FB8">
            <w:fldChar w:fldCharType="begin"/>
          </w:r>
          <w:r w:rsidR="002E59D0" w:rsidRPr="00C76FB8">
            <w:instrText xml:space="preserve"> CITATION Nat25 \l 2057 </w:instrText>
          </w:r>
          <w:r w:rsidR="002E59D0" w:rsidRPr="00C76FB8">
            <w:fldChar w:fldCharType="separate"/>
          </w:r>
          <w:r w:rsidR="00376243" w:rsidRPr="00376243">
            <w:rPr>
              <w:noProof/>
            </w:rPr>
            <w:t>[1]</w:t>
          </w:r>
          <w:r w:rsidR="002E59D0" w:rsidRPr="00C76FB8">
            <w:fldChar w:fldCharType="end"/>
          </w:r>
        </w:sdtContent>
      </w:sdt>
    </w:p>
    <w:p w14:paraId="76FD7105" w14:textId="77777777" w:rsidR="002F1D49" w:rsidRDefault="002F1D49" w:rsidP="00276BF8"/>
    <w:p w14:paraId="555930E7" w14:textId="0B2DCC25" w:rsidR="00457CB0" w:rsidRDefault="00457CB0" w:rsidP="00276BF8">
      <w:r w:rsidRPr="00C76FB8">
        <w:t xml:space="preserve">Figure </w:t>
      </w:r>
      <w:r w:rsidR="00DC5416">
        <w:t>3</w:t>
      </w:r>
      <w:r w:rsidRPr="00C76FB8">
        <w:t>: Incident monitoring and response flow</w:t>
      </w:r>
    </w:p>
    <w:p w14:paraId="3812E312" w14:textId="0F42437C" w:rsidR="00276BF8" w:rsidRPr="00C76FB8" w:rsidRDefault="00276BF8" w:rsidP="00276BF8">
      <w:r>
        <w:rPr>
          <w:noProof/>
        </w:rPr>
        <w:drawing>
          <wp:inline distT="0" distB="0" distL="0" distR="0" wp14:anchorId="35BCCCB7" wp14:editId="7376C30F">
            <wp:extent cx="5731510" cy="2873375"/>
            <wp:effectExtent l="0" t="0" r="2540" b="3175"/>
            <wp:docPr id="1391197135"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73375"/>
                    </a:xfrm>
                    <a:prstGeom prst="rect">
                      <a:avLst/>
                    </a:prstGeom>
                    <a:noFill/>
                    <a:ln>
                      <a:noFill/>
                    </a:ln>
                  </pic:spPr>
                </pic:pic>
              </a:graphicData>
            </a:graphic>
          </wp:inline>
        </w:drawing>
      </w:r>
    </w:p>
    <w:p w14:paraId="59B5FACA" w14:textId="38CBF571" w:rsidR="00457CB0" w:rsidRPr="00C76FB8" w:rsidRDefault="00457CB0" w:rsidP="00C76FB8">
      <w:pPr>
        <w:pStyle w:val="Heading2"/>
      </w:pPr>
      <w:bookmarkStart w:id="12" w:name="_Toc228314696"/>
      <w:r w:rsidRPr="00C76FB8">
        <w:t>Training and awareness programme</w:t>
      </w:r>
      <w:bookmarkEnd w:id="12"/>
    </w:p>
    <w:p w14:paraId="3562EE4D" w14:textId="77777777" w:rsidR="00457CB0" w:rsidRPr="00C76FB8" w:rsidRDefault="00457CB0" w:rsidP="00457CB0">
      <w:r w:rsidRPr="00C76FB8">
        <w:t>Policy compliance depends on staff behaviour, especially in remote and hybrid working. Training must be role-based, repeated, measurable, and connected to real incidents. UK GDPR expects organisational measures (not just technical controls) to protect personal information [3].</w:t>
      </w:r>
    </w:p>
    <w:p w14:paraId="2F5CCE6D" w14:textId="5FEE4200" w:rsidR="00457CB0" w:rsidRPr="00C76FB8" w:rsidRDefault="00457CB0" w:rsidP="00C76FB8">
      <w:pPr>
        <w:pStyle w:val="Heading3"/>
        <w:rPr>
          <w:i/>
          <w:iCs/>
        </w:rPr>
      </w:pPr>
      <w:bookmarkStart w:id="13" w:name="_Toc228314697"/>
      <w:r w:rsidRPr="00C76FB8">
        <w:lastRenderedPageBreak/>
        <w:t>Programme structure</w:t>
      </w:r>
      <w:bookmarkEnd w:id="13"/>
    </w:p>
    <w:p w14:paraId="33F2BEEC" w14:textId="603BCE34" w:rsidR="00CB533E" w:rsidRDefault="00457CB0" w:rsidP="00CB533E">
      <w:pPr>
        <w:pStyle w:val="ListBullet"/>
        <w:numPr>
          <w:ilvl w:val="0"/>
          <w:numId w:val="12"/>
        </w:numPr>
        <w:tabs>
          <w:tab w:val="num" w:pos="360"/>
        </w:tabs>
        <w:rPr>
          <w:sz w:val="24"/>
          <w:szCs w:val="24"/>
          <w:lang w:val="en-GB"/>
        </w:rPr>
      </w:pPr>
      <w:r w:rsidRPr="00C76FB8">
        <w:rPr>
          <w:sz w:val="24"/>
          <w:szCs w:val="24"/>
          <w:lang w:val="en-GB"/>
        </w:rPr>
        <w:t>Induction training (all staff): data handling, phishing basics, MFA, reporting suspicious activity, and acceptable use</w:t>
      </w:r>
      <w:r w:rsidR="002E59D0" w:rsidRPr="00C76FB8">
        <w:rPr>
          <w:sz w:val="24"/>
          <w:szCs w:val="24"/>
          <w:lang w:val="en-GB"/>
        </w:rPr>
        <w:t xml:space="preserve"> </w:t>
      </w:r>
      <w:sdt>
        <w:sdtPr>
          <w:rPr>
            <w:sz w:val="24"/>
            <w:szCs w:val="24"/>
            <w:lang w:val="en-GB"/>
          </w:rPr>
          <w:id w:val="-1186978069"/>
          <w:citation/>
        </w:sdtPr>
        <w:sdtContent>
          <w:r w:rsidR="002E59D0" w:rsidRPr="00C76FB8">
            <w:rPr>
              <w:sz w:val="24"/>
              <w:szCs w:val="24"/>
              <w:lang w:val="en-GB"/>
            </w:rPr>
            <w:fldChar w:fldCharType="begin"/>
          </w:r>
          <w:r w:rsidR="002E59D0" w:rsidRPr="00C76FB8">
            <w:rPr>
              <w:sz w:val="24"/>
              <w:szCs w:val="24"/>
              <w:lang w:val="en-GB"/>
            </w:rPr>
            <w:instrText xml:space="preserve"> CITATION Inf23 \l 2057 </w:instrText>
          </w:r>
          <w:r w:rsidR="002E59D0" w:rsidRPr="00C76FB8">
            <w:rPr>
              <w:sz w:val="24"/>
              <w:szCs w:val="24"/>
              <w:lang w:val="en-GB"/>
            </w:rPr>
            <w:fldChar w:fldCharType="separate"/>
          </w:r>
          <w:r w:rsidR="00376243" w:rsidRPr="00376243">
            <w:rPr>
              <w:noProof/>
              <w:sz w:val="24"/>
              <w:szCs w:val="24"/>
              <w:lang w:val="en-GB"/>
            </w:rPr>
            <w:t>[3]</w:t>
          </w:r>
          <w:r w:rsidR="002E59D0" w:rsidRPr="00C76FB8">
            <w:rPr>
              <w:sz w:val="24"/>
              <w:szCs w:val="24"/>
              <w:lang w:val="en-GB"/>
            </w:rPr>
            <w:fldChar w:fldCharType="end"/>
          </w:r>
        </w:sdtContent>
      </w:sdt>
      <w:r w:rsidRPr="00C76FB8">
        <w:rPr>
          <w:sz w:val="24"/>
          <w:szCs w:val="24"/>
          <w:lang w:val="en-GB"/>
        </w:rPr>
        <w:t>.</w:t>
      </w:r>
    </w:p>
    <w:p w14:paraId="01D1FCBF" w14:textId="16C52B9A" w:rsidR="00CB533E" w:rsidRDefault="00457CB0" w:rsidP="00CB533E">
      <w:pPr>
        <w:pStyle w:val="ListBullet"/>
        <w:numPr>
          <w:ilvl w:val="0"/>
          <w:numId w:val="12"/>
        </w:numPr>
        <w:tabs>
          <w:tab w:val="num" w:pos="360"/>
        </w:tabs>
        <w:rPr>
          <w:sz w:val="24"/>
          <w:szCs w:val="24"/>
          <w:lang w:val="en-GB"/>
        </w:rPr>
      </w:pPr>
      <w:r w:rsidRPr="00CB533E">
        <w:rPr>
          <w:sz w:val="24"/>
          <w:szCs w:val="24"/>
          <w:lang w:val="en-GB"/>
        </w:rPr>
        <w:t xml:space="preserve">Quarterly micro-learning: 10–15 minute modules (phishing, secure sharing, device hygiene, password managers, incident reporting) </w:t>
      </w:r>
      <w:sdt>
        <w:sdtPr>
          <w:rPr>
            <w:lang w:val="en-GB"/>
          </w:rPr>
          <w:id w:val="-1671324825"/>
          <w:citation/>
        </w:sdtPr>
        <w:sdtContent>
          <w:r w:rsidR="002E59D0" w:rsidRPr="00CB533E">
            <w:rPr>
              <w:lang w:val="en-GB"/>
            </w:rPr>
            <w:fldChar w:fldCharType="begin"/>
          </w:r>
          <w:r w:rsidR="002E59D0" w:rsidRPr="00CB533E">
            <w:rPr>
              <w:lang w:val="en-GB"/>
            </w:rPr>
            <w:instrText xml:space="preserve"> CITATION Nat20 \l 2057 </w:instrText>
          </w:r>
          <w:r w:rsidR="002E59D0" w:rsidRPr="00CB533E">
            <w:rPr>
              <w:lang w:val="en-GB"/>
            </w:rPr>
            <w:fldChar w:fldCharType="separate"/>
          </w:r>
          <w:r w:rsidR="00376243" w:rsidRPr="00376243">
            <w:rPr>
              <w:noProof/>
              <w:lang w:val="en-GB"/>
            </w:rPr>
            <w:t>[5]</w:t>
          </w:r>
          <w:r w:rsidR="002E59D0" w:rsidRPr="00CB533E">
            <w:rPr>
              <w:lang w:val="en-GB"/>
            </w:rPr>
            <w:fldChar w:fldCharType="end"/>
          </w:r>
        </w:sdtContent>
      </w:sdt>
    </w:p>
    <w:p w14:paraId="1AC70F46" w14:textId="35437E3F" w:rsidR="00CB533E" w:rsidRDefault="00457CB0" w:rsidP="00CB533E">
      <w:pPr>
        <w:pStyle w:val="ListBullet"/>
        <w:numPr>
          <w:ilvl w:val="0"/>
          <w:numId w:val="12"/>
        </w:numPr>
        <w:tabs>
          <w:tab w:val="num" w:pos="360"/>
        </w:tabs>
        <w:rPr>
          <w:sz w:val="24"/>
          <w:szCs w:val="24"/>
          <w:lang w:val="en-GB"/>
        </w:rPr>
      </w:pPr>
      <w:r w:rsidRPr="00CB533E">
        <w:rPr>
          <w:sz w:val="24"/>
          <w:szCs w:val="24"/>
          <w:lang w:val="en-GB"/>
        </w:rPr>
        <w:t xml:space="preserve">Role-based tracks: developers (secure SDLC), analysts (handling extracts), IT admins (PAM, logging), executives (risk and incident comms) </w:t>
      </w:r>
      <w:sdt>
        <w:sdtPr>
          <w:rPr>
            <w:lang w:val="en-GB"/>
          </w:rPr>
          <w:id w:val="1461223213"/>
          <w:citation/>
        </w:sdtPr>
        <w:sdtContent>
          <w:r w:rsidR="002E59D0" w:rsidRPr="00CB533E">
            <w:rPr>
              <w:lang w:val="en-GB"/>
            </w:rPr>
            <w:fldChar w:fldCharType="begin"/>
          </w:r>
          <w:r w:rsidR="002E59D0" w:rsidRPr="00CB533E">
            <w:rPr>
              <w:lang w:val="en-GB"/>
            </w:rPr>
            <w:instrText xml:space="preserve"> CITATION Nat25 \l 2057 </w:instrText>
          </w:r>
          <w:r w:rsidR="002E59D0" w:rsidRPr="00CB533E">
            <w:rPr>
              <w:lang w:val="en-GB"/>
            </w:rPr>
            <w:fldChar w:fldCharType="separate"/>
          </w:r>
          <w:r w:rsidR="00376243" w:rsidRPr="00376243">
            <w:rPr>
              <w:noProof/>
              <w:lang w:val="en-GB"/>
            </w:rPr>
            <w:t>[1]</w:t>
          </w:r>
          <w:r w:rsidR="002E59D0" w:rsidRPr="00CB533E">
            <w:rPr>
              <w:lang w:val="en-GB"/>
            </w:rPr>
            <w:fldChar w:fldCharType="end"/>
          </w:r>
        </w:sdtContent>
      </w:sdt>
      <w:r w:rsidRPr="00CB533E">
        <w:rPr>
          <w:sz w:val="24"/>
          <w:szCs w:val="24"/>
          <w:lang w:val="en-GB"/>
        </w:rPr>
        <w:t>.</w:t>
      </w:r>
    </w:p>
    <w:p w14:paraId="3FA5A189" w14:textId="77777777" w:rsidR="00CB533E" w:rsidRDefault="00457CB0" w:rsidP="00CB533E">
      <w:pPr>
        <w:pStyle w:val="ListBullet"/>
        <w:numPr>
          <w:ilvl w:val="0"/>
          <w:numId w:val="12"/>
        </w:numPr>
        <w:tabs>
          <w:tab w:val="num" w:pos="360"/>
        </w:tabs>
        <w:rPr>
          <w:sz w:val="24"/>
          <w:szCs w:val="24"/>
          <w:lang w:val="en-GB"/>
        </w:rPr>
      </w:pPr>
      <w:r w:rsidRPr="00CB533E">
        <w:rPr>
          <w:sz w:val="24"/>
          <w:szCs w:val="24"/>
          <w:lang w:val="en-GB"/>
        </w:rPr>
        <w:t>Phishing simulations with coaching: measure click/report rates and target extra support (not punishment-first).</w:t>
      </w:r>
    </w:p>
    <w:p w14:paraId="44EEA0CA" w14:textId="3D0355CE" w:rsidR="00457CB0" w:rsidRPr="00CB533E" w:rsidRDefault="00457CB0" w:rsidP="00CB533E">
      <w:pPr>
        <w:pStyle w:val="ListBullet"/>
        <w:numPr>
          <w:ilvl w:val="0"/>
          <w:numId w:val="12"/>
        </w:numPr>
        <w:tabs>
          <w:tab w:val="num" w:pos="360"/>
        </w:tabs>
        <w:rPr>
          <w:sz w:val="24"/>
          <w:szCs w:val="24"/>
          <w:lang w:val="en-GB"/>
        </w:rPr>
      </w:pPr>
      <w:r w:rsidRPr="00CB533E">
        <w:rPr>
          <w:sz w:val="24"/>
          <w:szCs w:val="24"/>
          <w:lang w:val="en-GB"/>
        </w:rPr>
        <w:t xml:space="preserve">Tabletop exercises: ransomware and cloud data exposure scenarios; validate playbooks and decision-making </w:t>
      </w:r>
      <w:sdt>
        <w:sdtPr>
          <w:rPr>
            <w:sz w:val="24"/>
            <w:szCs w:val="24"/>
            <w:lang w:val="en-GB"/>
          </w:rPr>
          <w:id w:val="-1616361586"/>
          <w:citation/>
        </w:sdtPr>
        <w:sdtContent>
          <w:r w:rsidR="002E59D0" w:rsidRPr="00CB533E">
            <w:rPr>
              <w:sz w:val="24"/>
              <w:szCs w:val="24"/>
              <w:lang w:val="en-GB"/>
            </w:rPr>
            <w:fldChar w:fldCharType="begin"/>
          </w:r>
          <w:r w:rsidR="002E59D0" w:rsidRPr="00CB533E">
            <w:rPr>
              <w:sz w:val="24"/>
              <w:szCs w:val="24"/>
              <w:lang w:val="en-GB"/>
            </w:rPr>
            <w:instrText xml:space="preserve"> CITATION Nat20 \l 2057 </w:instrText>
          </w:r>
          <w:r w:rsidR="002E59D0" w:rsidRPr="00CB533E">
            <w:rPr>
              <w:sz w:val="24"/>
              <w:szCs w:val="24"/>
              <w:lang w:val="en-GB"/>
            </w:rPr>
            <w:fldChar w:fldCharType="separate"/>
          </w:r>
          <w:r w:rsidR="00376243" w:rsidRPr="00376243">
            <w:rPr>
              <w:noProof/>
              <w:sz w:val="24"/>
              <w:szCs w:val="24"/>
              <w:lang w:val="en-GB"/>
            </w:rPr>
            <w:t>[5]</w:t>
          </w:r>
          <w:r w:rsidR="002E59D0" w:rsidRPr="00CB533E">
            <w:rPr>
              <w:sz w:val="24"/>
              <w:szCs w:val="24"/>
              <w:lang w:val="en-GB"/>
            </w:rPr>
            <w:fldChar w:fldCharType="end"/>
          </w:r>
        </w:sdtContent>
      </w:sdt>
      <w:r w:rsidRPr="00CB533E">
        <w:rPr>
          <w:sz w:val="24"/>
          <w:szCs w:val="24"/>
          <w:lang w:val="en-GB"/>
        </w:rPr>
        <w:t>.</w:t>
      </w:r>
    </w:p>
    <w:p w14:paraId="119B3615" w14:textId="5266D20A" w:rsidR="00457CB0" w:rsidRPr="00C76FB8" w:rsidRDefault="00457CB0" w:rsidP="00C76FB8">
      <w:pPr>
        <w:pStyle w:val="Heading3"/>
        <w:rPr>
          <w:i/>
          <w:iCs/>
        </w:rPr>
      </w:pPr>
      <w:bookmarkStart w:id="14" w:name="_Toc228314698"/>
      <w:r w:rsidRPr="00C76FB8">
        <w:t>Metrics and governance</w:t>
      </w:r>
      <w:bookmarkEnd w:id="14"/>
    </w:p>
    <w:p w14:paraId="5B15E1FE" w14:textId="77777777" w:rsidR="00CB533E" w:rsidRDefault="00457CB0" w:rsidP="00CB533E">
      <w:pPr>
        <w:pStyle w:val="ListBullet"/>
        <w:numPr>
          <w:ilvl w:val="0"/>
          <w:numId w:val="13"/>
        </w:numPr>
        <w:tabs>
          <w:tab w:val="num" w:pos="360"/>
        </w:tabs>
        <w:rPr>
          <w:sz w:val="24"/>
          <w:szCs w:val="24"/>
          <w:lang w:val="en-GB"/>
        </w:rPr>
      </w:pPr>
      <w:r w:rsidRPr="00C76FB8">
        <w:rPr>
          <w:sz w:val="24"/>
          <w:szCs w:val="24"/>
          <w:lang w:val="en-GB"/>
        </w:rPr>
        <w:t>Completion rates by department and role; overdue escalations to line managers.</w:t>
      </w:r>
    </w:p>
    <w:p w14:paraId="5C97FD36" w14:textId="77777777" w:rsidR="00CB533E" w:rsidRDefault="00457CB0" w:rsidP="00CB533E">
      <w:pPr>
        <w:pStyle w:val="ListBullet"/>
        <w:numPr>
          <w:ilvl w:val="0"/>
          <w:numId w:val="13"/>
        </w:numPr>
        <w:tabs>
          <w:tab w:val="num" w:pos="360"/>
        </w:tabs>
        <w:rPr>
          <w:sz w:val="24"/>
          <w:szCs w:val="24"/>
          <w:lang w:val="en-GB"/>
        </w:rPr>
      </w:pPr>
      <w:r w:rsidRPr="00CB533E">
        <w:rPr>
          <w:sz w:val="24"/>
          <w:szCs w:val="24"/>
          <w:lang w:val="en-GB"/>
        </w:rPr>
        <w:t>Phishing simulation metrics: report rate, time-to-report, repeat offenders</w:t>
      </w:r>
      <w:r w:rsidR="00CB533E">
        <w:rPr>
          <w:sz w:val="24"/>
          <w:szCs w:val="24"/>
          <w:lang w:val="en-GB"/>
        </w:rPr>
        <w:t xml:space="preserve"> </w:t>
      </w:r>
      <w:r w:rsidRPr="00CB533E">
        <w:rPr>
          <w:sz w:val="24"/>
          <w:szCs w:val="24"/>
          <w:lang w:val="en-GB"/>
        </w:rPr>
        <w:t>(support plan).</w:t>
      </w:r>
    </w:p>
    <w:p w14:paraId="398B5109" w14:textId="77777777" w:rsidR="00CB533E" w:rsidRDefault="00457CB0" w:rsidP="00CB533E">
      <w:pPr>
        <w:pStyle w:val="ListBullet"/>
        <w:numPr>
          <w:ilvl w:val="0"/>
          <w:numId w:val="13"/>
        </w:numPr>
        <w:tabs>
          <w:tab w:val="num" w:pos="360"/>
        </w:tabs>
        <w:rPr>
          <w:sz w:val="24"/>
          <w:szCs w:val="24"/>
          <w:lang w:val="en-GB"/>
        </w:rPr>
      </w:pPr>
      <w:r w:rsidRPr="00CB533E">
        <w:rPr>
          <w:sz w:val="24"/>
          <w:szCs w:val="24"/>
          <w:lang w:val="en-GB"/>
        </w:rPr>
        <w:t>Policy exception counts and reasons; trend reduction over time.</w:t>
      </w:r>
    </w:p>
    <w:p w14:paraId="297C3838" w14:textId="08AB954D" w:rsidR="00457CB0" w:rsidRPr="00CB533E" w:rsidRDefault="00457CB0" w:rsidP="00CB533E">
      <w:pPr>
        <w:pStyle w:val="ListBullet"/>
        <w:numPr>
          <w:ilvl w:val="0"/>
          <w:numId w:val="13"/>
        </w:numPr>
        <w:tabs>
          <w:tab w:val="num" w:pos="360"/>
        </w:tabs>
        <w:rPr>
          <w:sz w:val="24"/>
          <w:szCs w:val="24"/>
          <w:lang w:val="en-GB"/>
        </w:rPr>
      </w:pPr>
      <w:r w:rsidRPr="00CB533E">
        <w:rPr>
          <w:sz w:val="24"/>
          <w:szCs w:val="24"/>
          <w:lang w:val="en-GB"/>
        </w:rPr>
        <w:t>Incident KPIs: mean time to detect/contain, restore success rate, backup restore test pass rate [6].</w:t>
      </w:r>
    </w:p>
    <w:p w14:paraId="1D8581B1" w14:textId="1A2CB5C4" w:rsidR="00457CB0" w:rsidRPr="00C76FB8" w:rsidRDefault="00457CB0" w:rsidP="00C76FB8">
      <w:pPr>
        <w:pStyle w:val="Heading2"/>
      </w:pPr>
      <w:bookmarkStart w:id="15" w:name="_Toc228314699"/>
      <w:r w:rsidRPr="00C76FB8">
        <w:t>Conclusion</w:t>
      </w:r>
      <w:bookmarkEnd w:id="15"/>
    </w:p>
    <w:p w14:paraId="25CD2E1E" w14:textId="499C7363" w:rsidR="00457CB0" w:rsidRPr="00C76FB8" w:rsidRDefault="00457CB0" w:rsidP="00457CB0">
      <w:r w:rsidRPr="00C76FB8">
        <w:t xml:space="preserve">HPA’s recent incidents are consistent with two common modern failure paths: </w:t>
      </w:r>
      <w:r w:rsidR="00AE2833">
        <w:t xml:space="preserve">first is </w:t>
      </w:r>
      <w:r w:rsidRPr="00C76FB8">
        <w:t xml:space="preserve">identity and cloud control weaknesses enabling unauthorised access to sensitive datasets, and </w:t>
      </w:r>
      <w:r w:rsidR="00AE2833">
        <w:t>the second is</w:t>
      </w:r>
      <w:r w:rsidRPr="00C76FB8">
        <w:t xml:space="preserve"> ransomware disrupting operations and threatening data availability and confidentiality. A defensible posture requires governance (clear roles, policies, and assurance), preventive controls (MFA, least privilege, secure configuration), detective capabilities (centralised logging and alerting), and resilient recovery (ransomware-resistant backups and tested restoration). Aligning these measures with NIST CSF 2.0 and NIST incident response guidance, and evidencing them through NHS DSP Toolkit-aligned assurance, provides a credible path to improved compliance and reduced operational risk.</w:t>
      </w:r>
    </w:p>
    <w:p w14:paraId="0A65B909" w14:textId="6C2F7A7F" w:rsidR="00E815E0" w:rsidRPr="00C76FB8" w:rsidRDefault="00E815E0">
      <w:r w:rsidRPr="00C76FB8">
        <w:br w:type="page"/>
      </w:r>
    </w:p>
    <w:bookmarkStart w:id="16" w:name="_Toc228314700" w:displacedByCustomXml="next"/>
    <w:sdt>
      <w:sdtPr>
        <w:id w:val="-1765224258"/>
        <w:docPartObj>
          <w:docPartGallery w:val="Bibliographies"/>
          <w:docPartUnique/>
        </w:docPartObj>
      </w:sdtPr>
      <w:sdtEndPr>
        <w:rPr>
          <w:rFonts w:asciiTheme="minorHAnsi" w:eastAsiaTheme="minorHAnsi" w:hAnsiTheme="minorHAnsi" w:cstheme="minorBidi"/>
          <w:color w:val="auto"/>
          <w:sz w:val="24"/>
          <w:szCs w:val="24"/>
        </w:rPr>
      </w:sdtEndPr>
      <w:sdtContent>
        <w:p w14:paraId="26FC81E7" w14:textId="1359D17F" w:rsidR="00E815E0" w:rsidRPr="00C76FB8" w:rsidRDefault="00E815E0">
          <w:pPr>
            <w:pStyle w:val="Heading1"/>
          </w:pPr>
          <w:r w:rsidRPr="00C76FB8">
            <w:t>References</w:t>
          </w:r>
          <w:bookmarkEnd w:id="16"/>
        </w:p>
        <w:sdt>
          <w:sdtPr>
            <w:id w:val="-573587230"/>
            <w:bibliography/>
          </w:sdtPr>
          <w:sdtContent>
            <w:p w14:paraId="1B811A65" w14:textId="77777777" w:rsidR="00376243" w:rsidRDefault="00E815E0">
              <w:pPr>
                <w:rPr>
                  <w:noProof/>
                </w:rPr>
              </w:pPr>
              <w:r w:rsidRPr="00C76FB8">
                <w:fldChar w:fldCharType="begin"/>
              </w:r>
              <w:r w:rsidRPr="00C76FB8">
                <w:instrText xml:space="preserve"> BIBLIOGRAPHY </w:instrText>
              </w:r>
              <w:r w:rsidRPr="00C76FB8">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76243" w14:paraId="7E71BE81" w14:textId="77777777">
                <w:trPr>
                  <w:divId w:val="1458841435"/>
                  <w:tblCellSpacing w:w="15" w:type="dxa"/>
                </w:trPr>
                <w:tc>
                  <w:tcPr>
                    <w:tcW w:w="50" w:type="pct"/>
                    <w:hideMark/>
                  </w:tcPr>
                  <w:p w14:paraId="5F811BA5" w14:textId="74AFE8C1" w:rsidR="00376243" w:rsidRDefault="00376243">
                    <w:pPr>
                      <w:pStyle w:val="Bibliography"/>
                      <w:rPr>
                        <w:noProof/>
                        <w:kern w:val="0"/>
                        <w14:ligatures w14:val="none"/>
                      </w:rPr>
                    </w:pPr>
                    <w:r>
                      <w:rPr>
                        <w:noProof/>
                      </w:rPr>
                      <w:t xml:space="preserve">[1] </w:t>
                    </w:r>
                  </w:p>
                </w:tc>
                <w:tc>
                  <w:tcPr>
                    <w:tcW w:w="0" w:type="auto"/>
                    <w:hideMark/>
                  </w:tcPr>
                  <w:p w14:paraId="770E6626" w14:textId="77777777" w:rsidR="00376243" w:rsidRDefault="00376243">
                    <w:pPr>
                      <w:pStyle w:val="Bibliography"/>
                      <w:rPr>
                        <w:noProof/>
                      </w:rPr>
                    </w:pPr>
                    <w:r>
                      <w:rPr>
                        <w:noProof/>
                      </w:rPr>
                      <w:t>N. I. o. S. a. Technology, “Incident Response Recommendations and Considerations for Cybersecurity Risk Management: A CSF 2.0 Community Profile,” National Institute of Standards and Technology, Gaithersburg, MD, 2025.</w:t>
                    </w:r>
                  </w:p>
                </w:tc>
              </w:tr>
              <w:tr w:rsidR="00376243" w14:paraId="3260916C" w14:textId="77777777">
                <w:trPr>
                  <w:divId w:val="1458841435"/>
                  <w:tblCellSpacing w:w="15" w:type="dxa"/>
                </w:trPr>
                <w:tc>
                  <w:tcPr>
                    <w:tcW w:w="50" w:type="pct"/>
                    <w:hideMark/>
                  </w:tcPr>
                  <w:p w14:paraId="6CA6610F" w14:textId="77777777" w:rsidR="00376243" w:rsidRDefault="00376243">
                    <w:pPr>
                      <w:pStyle w:val="Bibliography"/>
                      <w:rPr>
                        <w:noProof/>
                      </w:rPr>
                    </w:pPr>
                    <w:r>
                      <w:rPr>
                        <w:noProof/>
                      </w:rPr>
                      <w:t xml:space="preserve">[2] </w:t>
                    </w:r>
                  </w:p>
                </w:tc>
                <w:tc>
                  <w:tcPr>
                    <w:tcW w:w="0" w:type="auto"/>
                    <w:hideMark/>
                  </w:tcPr>
                  <w:p w14:paraId="45E66294" w14:textId="77777777" w:rsidR="00376243" w:rsidRDefault="00376243">
                    <w:pPr>
                      <w:pStyle w:val="Bibliography"/>
                      <w:rPr>
                        <w:noProof/>
                      </w:rPr>
                    </w:pPr>
                    <w:r>
                      <w:rPr>
                        <w:noProof/>
                      </w:rPr>
                      <w:t>N. I. o. S. a. Technology, “The NIST Cybersecurity Framework (CSF) 2.0,” National Institute of Standards and Technology, Gaithersburg, MD, 2024.</w:t>
                    </w:r>
                  </w:p>
                </w:tc>
              </w:tr>
              <w:tr w:rsidR="00376243" w14:paraId="7EAECFD4" w14:textId="77777777">
                <w:trPr>
                  <w:divId w:val="1458841435"/>
                  <w:tblCellSpacing w:w="15" w:type="dxa"/>
                </w:trPr>
                <w:tc>
                  <w:tcPr>
                    <w:tcW w:w="50" w:type="pct"/>
                    <w:hideMark/>
                  </w:tcPr>
                  <w:p w14:paraId="3DB7A4EA" w14:textId="77777777" w:rsidR="00376243" w:rsidRDefault="00376243">
                    <w:pPr>
                      <w:pStyle w:val="Bibliography"/>
                      <w:rPr>
                        <w:noProof/>
                      </w:rPr>
                    </w:pPr>
                    <w:r>
                      <w:rPr>
                        <w:noProof/>
                      </w:rPr>
                      <w:t xml:space="preserve">[3] </w:t>
                    </w:r>
                  </w:p>
                </w:tc>
                <w:tc>
                  <w:tcPr>
                    <w:tcW w:w="0" w:type="auto"/>
                    <w:hideMark/>
                  </w:tcPr>
                  <w:p w14:paraId="493E8631" w14:textId="77777777" w:rsidR="00376243" w:rsidRDefault="00376243">
                    <w:pPr>
                      <w:pStyle w:val="Bibliography"/>
                      <w:rPr>
                        <w:noProof/>
                      </w:rPr>
                    </w:pPr>
                    <w:r>
                      <w:rPr>
                        <w:noProof/>
                      </w:rPr>
                      <w:t>I. C. Office, “A guide to data security,” Information Commissioner’s Office, 19 May 2023. [Online]. Available: https://ico.org.uk/for-organisations/uk-gdpr-guidance-and-resources/security/a-guide-to-data-security.</w:t>
                    </w:r>
                  </w:p>
                </w:tc>
              </w:tr>
              <w:tr w:rsidR="00376243" w14:paraId="3A987EE4" w14:textId="77777777">
                <w:trPr>
                  <w:divId w:val="1458841435"/>
                  <w:tblCellSpacing w:w="15" w:type="dxa"/>
                </w:trPr>
                <w:tc>
                  <w:tcPr>
                    <w:tcW w:w="50" w:type="pct"/>
                    <w:hideMark/>
                  </w:tcPr>
                  <w:p w14:paraId="1367E38A" w14:textId="77777777" w:rsidR="00376243" w:rsidRDefault="00376243">
                    <w:pPr>
                      <w:pStyle w:val="Bibliography"/>
                      <w:rPr>
                        <w:noProof/>
                      </w:rPr>
                    </w:pPr>
                    <w:r>
                      <w:rPr>
                        <w:noProof/>
                      </w:rPr>
                      <w:t xml:space="preserve">[4] </w:t>
                    </w:r>
                  </w:p>
                </w:tc>
                <w:tc>
                  <w:tcPr>
                    <w:tcW w:w="0" w:type="auto"/>
                    <w:hideMark/>
                  </w:tcPr>
                  <w:p w14:paraId="1390F1CA" w14:textId="77777777" w:rsidR="00376243" w:rsidRDefault="00376243">
                    <w:pPr>
                      <w:pStyle w:val="Bibliography"/>
                      <w:rPr>
                        <w:noProof/>
                      </w:rPr>
                    </w:pPr>
                    <w:r>
                      <w:rPr>
                        <w:noProof/>
                      </w:rPr>
                      <w:t>I. C. Office, “Encryption,” Information Commissioner’s Office, 19 May 2023. [Online]. Available: https://ico.org.uk/for-organisations/uk-gdpr-guidance-and-resources/security/a-guide-to-data-security/encryption/.</w:t>
                    </w:r>
                  </w:p>
                </w:tc>
              </w:tr>
              <w:tr w:rsidR="00376243" w14:paraId="1556960B" w14:textId="77777777">
                <w:trPr>
                  <w:divId w:val="1458841435"/>
                  <w:tblCellSpacing w:w="15" w:type="dxa"/>
                </w:trPr>
                <w:tc>
                  <w:tcPr>
                    <w:tcW w:w="50" w:type="pct"/>
                    <w:hideMark/>
                  </w:tcPr>
                  <w:p w14:paraId="0748C6A0" w14:textId="77777777" w:rsidR="00376243" w:rsidRDefault="00376243">
                    <w:pPr>
                      <w:pStyle w:val="Bibliography"/>
                      <w:rPr>
                        <w:noProof/>
                      </w:rPr>
                    </w:pPr>
                    <w:r>
                      <w:rPr>
                        <w:noProof/>
                      </w:rPr>
                      <w:t xml:space="preserve">[5] </w:t>
                    </w:r>
                  </w:p>
                </w:tc>
                <w:tc>
                  <w:tcPr>
                    <w:tcW w:w="0" w:type="auto"/>
                    <w:hideMark/>
                  </w:tcPr>
                  <w:p w14:paraId="0DF89AC8" w14:textId="77777777" w:rsidR="00376243" w:rsidRDefault="00376243">
                    <w:pPr>
                      <w:pStyle w:val="Bibliography"/>
                      <w:rPr>
                        <w:noProof/>
                      </w:rPr>
                    </w:pPr>
                    <w:r>
                      <w:rPr>
                        <w:noProof/>
                      </w:rPr>
                      <w:t>N. C. S. Centre, “Mitigating malware and ransomware attacks,” National Cyber Security Centre, 13 February 2020. [Online]. Available: https://www.ncsc.gov.uk/guidance/ransomware.</w:t>
                    </w:r>
                  </w:p>
                </w:tc>
              </w:tr>
              <w:tr w:rsidR="00376243" w14:paraId="763D0C5D" w14:textId="77777777">
                <w:trPr>
                  <w:divId w:val="1458841435"/>
                  <w:tblCellSpacing w:w="15" w:type="dxa"/>
                </w:trPr>
                <w:tc>
                  <w:tcPr>
                    <w:tcW w:w="50" w:type="pct"/>
                    <w:hideMark/>
                  </w:tcPr>
                  <w:p w14:paraId="35C6DDFE" w14:textId="77777777" w:rsidR="00376243" w:rsidRDefault="00376243">
                    <w:pPr>
                      <w:pStyle w:val="Bibliography"/>
                      <w:rPr>
                        <w:noProof/>
                      </w:rPr>
                    </w:pPr>
                    <w:r>
                      <w:rPr>
                        <w:noProof/>
                      </w:rPr>
                      <w:t xml:space="preserve">[6] </w:t>
                    </w:r>
                  </w:p>
                </w:tc>
                <w:tc>
                  <w:tcPr>
                    <w:tcW w:w="0" w:type="auto"/>
                    <w:hideMark/>
                  </w:tcPr>
                  <w:p w14:paraId="293F2361" w14:textId="77777777" w:rsidR="00376243" w:rsidRDefault="00376243">
                    <w:pPr>
                      <w:pStyle w:val="Bibliography"/>
                      <w:rPr>
                        <w:noProof/>
                      </w:rPr>
                    </w:pPr>
                    <w:r>
                      <w:rPr>
                        <w:noProof/>
                      </w:rPr>
                      <w:t>N. C. S. Centre, “Principles for ransomware-resistant cloud backups (on-page series title: “Ransomware-resistant backups”),” National Cyber Security Centre, 22 November 2024. [Online]. Available: https://www.ncsc.gov.uk/guidance/principles-for-ransomware-resistant-cloud-backups.</w:t>
                    </w:r>
                  </w:p>
                </w:tc>
              </w:tr>
            </w:tbl>
            <w:p w14:paraId="1F103A9B" w14:textId="77777777" w:rsidR="00376243" w:rsidRDefault="00376243">
              <w:pPr>
                <w:divId w:val="1458841435"/>
                <w:rPr>
                  <w:rFonts w:eastAsia="Times New Roman"/>
                  <w:noProof/>
                </w:rPr>
              </w:pPr>
            </w:p>
            <w:p w14:paraId="401043AC" w14:textId="73D19FF2" w:rsidR="00E815E0" w:rsidRPr="00C76FB8" w:rsidRDefault="00E815E0">
              <w:r w:rsidRPr="00C76FB8">
                <w:rPr>
                  <w:b/>
                  <w:bCs/>
                </w:rPr>
                <w:fldChar w:fldCharType="end"/>
              </w:r>
            </w:p>
          </w:sdtContent>
        </w:sdt>
      </w:sdtContent>
    </w:sdt>
    <w:p w14:paraId="747B5D7C" w14:textId="34743E65" w:rsidR="00994F90" w:rsidRPr="00C76FB8" w:rsidRDefault="00994F90">
      <w:r w:rsidRPr="00C76FB8">
        <w:br w:type="page"/>
      </w:r>
    </w:p>
    <w:p w14:paraId="5F4B46BD" w14:textId="77777777" w:rsidR="00994F90" w:rsidRPr="00C76FB8" w:rsidRDefault="00994F90" w:rsidP="00994F90">
      <w:pPr>
        <w:pStyle w:val="Heading2"/>
      </w:pPr>
      <w:bookmarkStart w:id="17" w:name="_Toc228314701"/>
      <w:r w:rsidRPr="00C76FB8">
        <w:lastRenderedPageBreak/>
        <w:t>Appendix A: Board Presentation (slides)</w:t>
      </w:r>
      <w:bookmarkEnd w:id="17"/>
    </w:p>
    <w:p w14:paraId="72E36B7B" w14:textId="77777777" w:rsidR="00994F90" w:rsidRPr="00C76FB8" w:rsidRDefault="00994F90" w:rsidP="00994F90"/>
    <w:p w14:paraId="6A8A8633" w14:textId="163AB675" w:rsidR="00457CB0" w:rsidRPr="00457CB0" w:rsidRDefault="0000179D" w:rsidP="00457CB0">
      <w:r w:rsidRPr="0000179D">
        <w:lastRenderedPageBreak/>
        <w:drawing>
          <wp:inline distT="0" distB="0" distL="0" distR="0" wp14:anchorId="29C5E3F1" wp14:editId="408C4731">
            <wp:extent cx="5731510" cy="4288790"/>
            <wp:effectExtent l="0" t="0" r="2540" b="0"/>
            <wp:docPr id="381146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146435" name=""/>
                    <pic:cNvPicPr/>
                  </pic:nvPicPr>
                  <pic:blipFill>
                    <a:blip r:embed="rId14"/>
                    <a:stretch>
                      <a:fillRect/>
                    </a:stretch>
                  </pic:blipFill>
                  <pic:spPr>
                    <a:xfrm>
                      <a:off x="0" y="0"/>
                      <a:ext cx="5731510" cy="4288790"/>
                    </a:xfrm>
                    <a:prstGeom prst="rect">
                      <a:avLst/>
                    </a:prstGeom>
                  </pic:spPr>
                </pic:pic>
              </a:graphicData>
            </a:graphic>
          </wp:inline>
        </w:drawing>
      </w:r>
      <w:r w:rsidRPr="0000179D">
        <w:drawing>
          <wp:inline distT="0" distB="0" distL="0" distR="0" wp14:anchorId="163C5A42" wp14:editId="632DA1E1">
            <wp:extent cx="5731510" cy="4300855"/>
            <wp:effectExtent l="0" t="0" r="2540" b="4445"/>
            <wp:docPr id="1129724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24743" name=""/>
                    <pic:cNvPicPr/>
                  </pic:nvPicPr>
                  <pic:blipFill>
                    <a:blip r:embed="rId15"/>
                    <a:stretch>
                      <a:fillRect/>
                    </a:stretch>
                  </pic:blipFill>
                  <pic:spPr>
                    <a:xfrm>
                      <a:off x="0" y="0"/>
                      <a:ext cx="5731510" cy="4300855"/>
                    </a:xfrm>
                    <a:prstGeom prst="rect">
                      <a:avLst/>
                    </a:prstGeom>
                  </pic:spPr>
                </pic:pic>
              </a:graphicData>
            </a:graphic>
          </wp:inline>
        </w:drawing>
      </w:r>
      <w:r w:rsidRPr="0000179D">
        <w:lastRenderedPageBreak/>
        <w:drawing>
          <wp:inline distT="0" distB="0" distL="0" distR="0" wp14:anchorId="06DC87A0" wp14:editId="4FE5FEE8">
            <wp:extent cx="5731510" cy="4293870"/>
            <wp:effectExtent l="0" t="0" r="2540" b="0"/>
            <wp:docPr id="64802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02169" name=""/>
                    <pic:cNvPicPr/>
                  </pic:nvPicPr>
                  <pic:blipFill>
                    <a:blip r:embed="rId16"/>
                    <a:stretch>
                      <a:fillRect/>
                    </a:stretch>
                  </pic:blipFill>
                  <pic:spPr>
                    <a:xfrm>
                      <a:off x="0" y="0"/>
                      <a:ext cx="5731510" cy="4293870"/>
                    </a:xfrm>
                    <a:prstGeom prst="rect">
                      <a:avLst/>
                    </a:prstGeom>
                  </pic:spPr>
                </pic:pic>
              </a:graphicData>
            </a:graphic>
          </wp:inline>
        </w:drawing>
      </w:r>
      <w:r w:rsidRPr="0000179D">
        <w:drawing>
          <wp:inline distT="0" distB="0" distL="0" distR="0" wp14:anchorId="7F08F844" wp14:editId="506F8885">
            <wp:extent cx="5731510" cy="4294505"/>
            <wp:effectExtent l="0" t="0" r="2540" b="0"/>
            <wp:docPr id="1832231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231983" name=""/>
                    <pic:cNvPicPr/>
                  </pic:nvPicPr>
                  <pic:blipFill>
                    <a:blip r:embed="rId17"/>
                    <a:stretch>
                      <a:fillRect/>
                    </a:stretch>
                  </pic:blipFill>
                  <pic:spPr>
                    <a:xfrm>
                      <a:off x="0" y="0"/>
                      <a:ext cx="5731510" cy="4294505"/>
                    </a:xfrm>
                    <a:prstGeom prst="rect">
                      <a:avLst/>
                    </a:prstGeom>
                  </pic:spPr>
                </pic:pic>
              </a:graphicData>
            </a:graphic>
          </wp:inline>
        </w:drawing>
      </w:r>
      <w:r w:rsidRPr="0000179D">
        <w:lastRenderedPageBreak/>
        <w:drawing>
          <wp:inline distT="0" distB="0" distL="0" distR="0" wp14:anchorId="2E5D687C" wp14:editId="139B7DC2">
            <wp:extent cx="5731510" cy="4294505"/>
            <wp:effectExtent l="0" t="0" r="2540" b="0"/>
            <wp:docPr id="815703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703467" name=""/>
                    <pic:cNvPicPr/>
                  </pic:nvPicPr>
                  <pic:blipFill>
                    <a:blip r:embed="rId18"/>
                    <a:stretch>
                      <a:fillRect/>
                    </a:stretch>
                  </pic:blipFill>
                  <pic:spPr>
                    <a:xfrm>
                      <a:off x="0" y="0"/>
                      <a:ext cx="5731510" cy="4294505"/>
                    </a:xfrm>
                    <a:prstGeom prst="rect">
                      <a:avLst/>
                    </a:prstGeom>
                  </pic:spPr>
                </pic:pic>
              </a:graphicData>
            </a:graphic>
          </wp:inline>
        </w:drawing>
      </w:r>
      <w:r w:rsidRPr="0000179D">
        <w:drawing>
          <wp:inline distT="0" distB="0" distL="0" distR="0" wp14:anchorId="31DC71BC" wp14:editId="74B9D2DC">
            <wp:extent cx="5731510" cy="4290695"/>
            <wp:effectExtent l="0" t="0" r="2540" b="0"/>
            <wp:docPr id="478709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09617" name=""/>
                    <pic:cNvPicPr/>
                  </pic:nvPicPr>
                  <pic:blipFill>
                    <a:blip r:embed="rId19"/>
                    <a:stretch>
                      <a:fillRect/>
                    </a:stretch>
                  </pic:blipFill>
                  <pic:spPr>
                    <a:xfrm>
                      <a:off x="0" y="0"/>
                      <a:ext cx="5731510" cy="4290695"/>
                    </a:xfrm>
                    <a:prstGeom prst="rect">
                      <a:avLst/>
                    </a:prstGeom>
                  </pic:spPr>
                </pic:pic>
              </a:graphicData>
            </a:graphic>
          </wp:inline>
        </w:drawing>
      </w:r>
      <w:r w:rsidRPr="0000179D">
        <w:lastRenderedPageBreak/>
        <w:drawing>
          <wp:inline distT="0" distB="0" distL="0" distR="0" wp14:anchorId="434CF81B" wp14:editId="577A3DA0">
            <wp:extent cx="5731510" cy="4294505"/>
            <wp:effectExtent l="0" t="0" r="2540" b="0"/>
            <wp:docPr id="1596525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525355" name=""/>
                    <pic:cNvPicPr/>
                  </pic:nvPicPr>
                  <pic:blipFill>
                    <a:blip r:embed="rId20"/>
                    <a:stretch>
                      <a:fillRect/>
                    </a:stretch>
                  </pic:blipFill>
                  <pic:spPr>
                    <a:xfrm>
                      <a:off x="0" y="0"/>
                      <a:ext cx="5731510" cy="4294505"/>
                    </a:xfrm>
                    <a:prstGeom prst="rect">
                      <a:avLst/>
                    </a:prstGeom>
                  </pic:spPr>
                </pic:pic>
              </a:graphicData>
            </a:graphic>
          </wp:inline>
        </w:drawing>
      </w:r>
      <w:r w:rsidRPr="0000179D">
        <w:drawing>
          <wp:inline distT="0" distB="0" distL="0" distR="0" wp14:anchorId="29039DF6" wp14:editId="1040A8A6">
            <wp:extent cx="5731510" cy="4290695"/>
            <wp:effectExtent l="0" t="0" r="2540" b="0"/>
            <wp:docPr id="1196068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068444" name=""/>
                    <pic:cNvPicPr/>
                  </pic:nvPicPr>
                  <pic:blipFill>
                    <a:blip r:embed="rId21"/>
                    <a:stretch>
                      <a:fillRect/>
                    </a:stretch>
                  </pic:blipFill>
                  <pic:spPr>
                    <a:xfrm>
                      <a:off x="0" y="0"/>
                      <a:ext cx="5731510" cy="4290695"/>
                    </a:xfrm>
                    <a:prstGeom prst="rect">
                      <a:avLst/>
                    </a:prstGeom>
                  </pic:spPr>
                </pic:pic>
              </a:graphicData>
            </a:graphic>
          </wp:inline>
        </w:drawing>
      </w:r>
      <w:r w:rsidRPr="0000179D">
        <w:lastRenderedPageBreak/>
        <w:drawing>
          <wp:inline distT="0" distB="0" distL="0" distR="0" wp14:anchorId="29D4E0BD" wp14:editId="282DA25F">
            <wp:extent cx="5731510" cy="4288790"/>
            <wp:effectExtent l="0" t="0" r="2540" b="0"/>
            <wp:docPr id="1953605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605038" name=""/>
                    <pic:cNvPicPr/>
                  </pic:nvPicPr>
                  <pic:blipFill>
                    <a:blip r:embed="rId22"/>
                    <a:stretch>
                      <a:fillRect/>
                    </a:stretch>
                  </pic:blipFill>
                  <pic:spPr>
                    <a:xfrm>
                      <a:off x="0" y="0"/>
                      <a:ext cx="5731510" cy="4288790"/>
                    </a:xfrm>
                    <a:prstGeom prst="rect">
                      <a:avLst/>
                    </a:prstGeom>
                  </pic:spPr>
                </pic:pic>
              </a:graphicData>
            </a:graphic>
          </wp:inline>
        </w:drawing>
      </w:r>
      <w:r w:rsidRPr="0000179D">
        <w:drawing>
          <wp:inline distT="0" distB="0" distL="0" distR="0" wp14:anchorId="6576763A" wp14:editId="38341E1B">
            <wp:extent cx="5731510" cy="4291330"/>
            <wp:effectExtent l="0" t="0" r="2540" b="0"/>
            <wp:docPr id="16076084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08454" name=""/>
                    <pic:cNvPicPr/>
                  </pic:nvPicPr>
                  <pic:blipFill>
                    <a:blip r:embed="rId23"/>
                    <a:stretch>
                      <a:fillRect/>
                    </a:stretch>
                  </pic:blipFill>
                  <pic:spPr>
                    <a:xfrm>
                      <a:off x="0" y="0"/>
                      <a:ext cx="5731510" cy="4291330"/>
                    </a:xfrm>
                    <a:prstGeom prst="rect">
                      <a:avLst/>
                    </a:prstGeom>
                  </pic:spPr>
                </pic:pic>
              </a:graphicData>
            </a:graphic>
          </wp:inline>
        </w:drawing>
      </w:r>
    </w:p>
    <w:sectPr w:rsidR="00457CB0" w:rsidRPr="00457C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33B1FB" w14:textId="77777777" w:rsidR="00001648" w:rsidRDefault="00001648" w:rsidP="00C76FB8">
      <w:pPr>
        <w:spacing w:after="0" w:line="240" w:lineRule="auto"/>
      </w:pPr>
      <w:r>
        <w:separator/>
      </w:r>
    </w:p>
  </w:endnote>
  <w:endnote w:type="continuationSeparator" w:id="0">
    <w:p w14:paraId="1DC3C03B" w14:textId="77777777" w:rsidR="00001648" w:rsidRDefault="00001648" w:rsidP="00C76F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E2930" w14:textId="77777777" w:rsidR="00001648" w:rsidRDefault="00001648" w:rsidP="00C76FB8">
      <w:pPr>
        <w:spacing w:after="0" w:line="240" w:lineRule="auto"/>
      </w:pPr>
      <w:r>
        <w:separator/>
      </w:r>
    </w:p>
  </w:footnote>
  <w:footnote w:type="continuationSeparator" w:id="0">
    <w:p w14:paraId="7E5F666D" w14:textId="77777777" w:rsidR="00001648" w:rsidRDefault="00001648" w:rsidP="00C76F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1" w15:restartNumberingAfterBreak="0">
    <w:nsid w:val="FFFFFF89"/>
    <w:multiLevelType w:val="singleLevel"/>
    <w:tmpl w:val="118EC5A8"/>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5C8787F"/>
    <w:multiLevelType w:val="hybridMultilevel"/>
    <w:tmpl w:val="715AE8E0"/>
    <w:lvl w:ilvl="0" w:tplc="FFFFFFFF">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0755E5"/>
    <w:multiLevelType w:val="hybridMultilevel"/>
    <w:tmpl w:val="F7749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2F14D0"/>
    <w:multiLevelType w:val="hybridMultilevel"/>
    <w:tmpl w:val="24F2C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50255D6"/>
    <w:multiLevelType w:val="hybridMultilevel"/>
    <w:tmpl w:val="69347D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0523C4A"/>
    <w:multiLevelType w:val="hybridMultilevel"/>
    <w:tmpl w:val="030A10EE"/>
    <w:lvl w:ilvl="0" w:tplc="8E1EA358">
      <w:numFmt w:val="bullet"/>
      <w:lvlText w:val="-"/>
      <w:lvlJc w:val="left"/>
      <w:pPr>
        <w:ind w:left="720" w:hanging="360"/>
      </w:pPr>
      <w:rPr>
        <w:rFonts w:ascii="Aptos" w:eastAsiaTheme="minorHAnsi" w:hAnsi="Aptos"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13A16E4"/>
    <w:multiLevelType w:val="hybridMultilevel"/>
    <w:tmpl w:val="DB90D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58187A"/>
    <w:multiLevelType w:val="hybridMultilevel"/>
    <w:tmpl w:val="8ABA9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6381381"/>
    <w:multiLevelType w:val="hybridMultilevel"/>
    <w:tmpl w:val="DE46B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7C765B0"/>
    <w:multiLevelType w:val="hybridMultilevel"/>
    <w:tmpl w:val="C21E8EA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4A2A7A72"/>
    <w:multiLevelType w:val="hybridMultilevel"/>
    <w:tmpl w:val="5A82C6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BC341BB"/>
    <w:multiLevelType w:val="hybridMultilevel"/>
    <w:tmpl w:val="B95483DA"/>
    <w:lvl w:ilvl="0" w:tplc="04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647" w:hanging="360"/>
      </w:pPr>
      <w:rPr>
        <w:rFonts w:ascii="Courier New" w:hAnsi="Courier New" w:cs="Courier New" w:hint="default"/>
      </w:rPr>
    </w:lvl>
    <w:lvl w:ilvl="2" w:tplc="04090005" w:tentative="1">
      <w:start w:val="1"/>
      <w:numFmt w:val="bullet"/>
      <w:lvlText w:val=""/>
      <w:lvlJc w:val="left"/>
      <w:pPr>
        <w:ind w:left="2367" w:hanging="360"/>
      </w:pPr>
      <w:rPr>
        <w:rFonts w:ascii="Wingdings" w:hAnsi="Wingdings" w:hint="default"/>
      </w:rPr>
    </w:lvl>
    <w:lvl w:ilvl="3" w:tplc="04090001" w:tentative="1">
      <w:start w:val="1"/>
      <w:numFmt w:val="bullet"/>
      <w:lvlText w:val=""/>
      <w:lvlJc w:val="left"/>
      <w:pPr>
        <w:ind w:left="3087" w:hanging="360"/>
      </w:pPr>
      <w:rPr>
        <w:rFonts w:ascii="Symbol" w:hAnsi="Symbol" w:hint="default"/>
      </w:rPr>
    </w:lvl>
    <w:lvl w:ilvl="4" w:tplc="04090003" w:tentative="1">
      <w:start w:val="1"/>
      <w:numFmt w:val="bullet"/>
      <w:lvlText w:val="o"/>
      <w:lvlJc w:val="left"/>
      <w:pPr>
        <w:ind w:left="3807" w:hanging="360"/>
      </w:pPr>
      <w:rPr>
        <w:rFonts w:ascii="Courier New" w:hAnsi="Courier New" w:cs="Courier New" w:hint="default"/>
      </w:rPr>
    </w:lvl>
    <w:lvl w:ilvl="5" w:tplc="04090005" w:tentative="1">
      <w:start w:val="1"/>
      <w:numFmt w:val="bullet"/>
      <w:lvlText w:val=""/>
      <w:lvlJc w:val="left"/>
      <w:pPr>
        <w:ind w:left="4527" w:hanging="360"/>
      </w:pPr>
      <w:rPr>
        <w:rFonts w:ascii="Wingdings" w:hAnsi="Wingdings" w:hint="default"/>
      </w:rPr>
    </w:lvl>
    <w:lvl w:ilvl="6" w:tplc="04090001" w:tentative="1">
      <w:start w:val="1"/>
      <w:numFmt w:val="bullet"/>
      <w:lvlText w:val=""/>
      <w:lvlJc w:val="left"/>
      <w:pPr>
        <w:ind w:left="5247" w:hanging="360"/>
      </w:pPr>
      <w:rPr>
        <w:rFonts w:ascii="Symbol" w:hAnsi="Symbol" w:hint="default"/>
      </w:rPr>
    </w:lvl>
    <w:lvl w:ilvl="7" w:tplc="04090003" w:tentative="1">
      <w:start w:val="1"/>
      <w:numFmt w:val="bullet"/>
      <w:lvlText w:val="o"/>
      <w:lvlJc w:val="left"/>
      <w:pPr>
        <w:ind w:left="5967" w:hanging="360"/>
      </w:pPr>
      <w:rPr>
        <w:rFonts w:ascii="Courier New" w:hAnsi="Courier New" w:cs="Courier New" w:hint="default"/>
      </w:rPr>
    </w:lvl>
    <w:lvl w:ilvl="8" w:tplc="04090005" w:tentative="1">
      <w:start w:val="1"/>
      <w:numFmt w:val="bullet"/>
      <w:lvlText w:val=""/>
      <w:lvlJc w:val="left"/>
      <w:pPr>
        <w:ind w:left="6687" w:hanging="360"/>
      </w:pPr>
      <w:rPr>
        <w:rFonts w:ascii="Wingdings" w:hAnsi="Wingdings" w:hint="default"/>
      </w:rPr>
    </w:lvl>
  </w:abstractNum>
  <w:abstractNum w:abstractNumId="13" w15:restartNumberingAfterBreak="0">
    <w:nsid w:val="549C2E96"/>
    <w:multiLevelType w:val="hybridMultilevel"/>
    <w:tmpl w:val="05FAAFCC"/>
    <w:lvl w:ilvl="0" w:tplc="2A56866A">
      <w:numFmt w:val="bullet"/>
      <w:lvlText w:val="-"/>
      <w:lvlJc w:val="left"/>
      <w:pPr>
        <w:ind w:left="720" w:hanging="360"/>
      </w:pPr>
      <w:rPr>
        <w:rFonts w:ascii="Aptos" w:eastAsiaTheme="minorHAnsi"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6330770">
    <w:abstractNumId w:val="2"/>
  </w:num>
  <w:num w:numId="2" w16cid:durableId="1304846626">
    <w:abstractNumId w:val="13"/>
  </w:num>
  <w:num w:numId="3" w16cid:durableId="2071607881">
    <w:abstractNumId w:val="6"/>
  </w:num>
  <w:num w:numId="4" w16cid:durableId="321349525">
    <w:abstractNumId w:val="1"/>
  </w:num>
  <w:num w:numId="5" w16cid:durableId="1498766101">
    <w:abstractNumId w:val="0"/>
  </w:num>
  <w:num w:numId="6" w16cid:durableId="532156915">
    <w:abstractNumId w:val="12"/>
  </w:num>
  <w:num w:numId="7" w16cid:durableId="90008484">
    <w:abstractNumId w:val="11"/>
  </w:num>
  <w:num w:numId="8" w16cid:durableId="999386114">
    <w:abstractNumId w:val="8"/>
  </w:num>
  <w:num w:numId="9" w16cid:durableId="1351368702">
    <w:abstractNumId w:val="10"/>
  </w:num>
  <w:num w:numId="10" w16cid:durableId="1360087165">
    <w:abstractNumId w:val="4"/>
  </w:num>
  <w:num w:numId="11" w16cid:durableId="1481539072">
    <w:abstractNumId w:val="3"/>
  </w:num>
  <w:num w:numId="12" w16cid:durableId="1657345343">
    <w:abstractNumId w:val="9"/>
  </w:num>
  <w:num w:numId="13" w16cid:durableId="381901040">
    <w:abstractNumId w:val="7"/>
  </w:num>
  <w:num w:numId="14" w16cid:durableId="4177501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1C3"/>
    <w:rsid w:val="00001648"/>
    <w:rsid w:val="0000179D"/>
    <w:rsid w:val="00020CC4"/>
    <w:rsid w:val="000220E0"/>
    <w:rsid w:val="0003481E"/>
    <w:rsid w:val="000428F8"/>
    <w:rsid w:val="000449C5"/>
    <w:rsid w:val="00087A34"/>
    <w:rsid w:val="000C0364"/>
    <w:rsid w:val="000C4A92"/>
    <w:rsid w:val="000D24A0"/>
    <w:rsid w:val="000D54D0"/>
    <w:rsid w:val="000E223D"/>
    <w:rsid w:val="00101489"/>
    <w:rsid w:val="00123215"/>
    <w:rsid w:val="00127E9A"/>
    <w:rsid w:val="00167532"/>
    <w:rsid w:val="001763BB"/>
    <w:rsid w:val="0018429B"/>
    <w:rsid w:val="00196CD1"/>
    <w:rsid w:val="001A33A9"/>
    <w:rsid w:val="001A724E"/>
    <w:rsid w:val="001C4057"/>
    <w:rsid w:val="001C4CE9"/>
    <w:rsid w:val="001D147F"/>
    <w:rsid w:val="001D69C2"/>
    <w:rsid w:val="001F79D3"/>
    <w:rsid w:val="00212356"/>
    <w:rsid w:val="00212D3A"/>
    <w:rsid w:val="002218F1"/>
    <w:rsid w:val="00256F9D"/>
    <w:rsid w:val="002678A1"/>
    <w:rsid w:val="00271C76"/>
    <w:rsid w:val="00276BF8"/>
    <w:rsid w:val="002942A5"/>
    <w:rsid w:val="002A66E4"/>
    <w:rsid w:val="002B258F"/>
    <w:rsid w:val="002E1FA6"/>
    <w:rsid w:val="002E59D0"/>
    <w:rsid w:val="002F1D49"/>
    <w:rsid w:val="002F44FF"/>
    <w:rsid w:val="002F51D9"/>
    <w:rsid w:val="00307A67"/>
    <w:rsid w:val="0034085C"/>
    <w:rsid w:val="00352FC2"/>
    <w:rsid w:val="003607BF"/>
    <w:rsid w:val="003641C3"/>
    <w:rsid w:val="00376243"/>
    <w:rsid w:val="00381CB3"/>
    <w:rsid w:val="00397D30"/>
    <w:rsid w:val="003B17D5"/>
    <w:rsid w:val="003B1823"/>
    <w:rsid w:val="003C112B"/>
    <w:rsid w:val="003D049A"/>
    <w:rsid w:val="003D28EE"/>
    <w:rsid w:val="004315C3"/>
    <w:rsid w:val="0043403F"/>
    <w:rsid w:val="00441279"/>
    <w:rsid w:val="00446B1B"/>
    <w:rsid w:val="0044796E"/>
    <w:rsid w:val="00457CB0"/>
    <w:rsid w:val="0047268F"/>
    <w:rsid w:val="00473FD3"/>
    <w:rsid w:val="004827CE"/>
    <w:rsid w:val="00486050"/>
    <w:rsid w:val="00487125"/>
    <w:rsid w:val="004B1DE7"/>
    <w:rsid w:val="004B3D4F"/>
    <w:rsid w:val="004C6A74"/>
    <w:rsid w:val="004E3E4B"/>
    <w:rsid w:val="00525C84"/>
    <w:rsid w:val="005C177D"/>
    <w:rsid w:val="005C4471"/>
    <w:rsid w:val="005C7BCB"/>
    <w:rsid w:val="005E4EF8"/>
    <w:rsid w:val="005E608B"/>
    <w:rsid w:val="005F30BE"/>
    <w:rsid w:val="00622C6E"/>
    <w:rsid w:val="0064543A"/>
    <w:rsid w:val="00645F1F"/>
    <w:rsid w:val="00670978"/>
    <w:rsid w:val="006906BA"/>
    <w:rsid w:val="00690D48"/>
    <w:rsid w:val="00695489"/>
    <w:rsid w:val="006C57DF"/>
    <w:rsid w:val="006D381D"/>
    <w:rsid w:val="006E3B0E"/>
    <w:rsid w:val="006F06AB"/>
    <w:rsid w:val="007138F2"/>
    <w:rsid w:val="00714E7E"/>
    <w:rsid w:val="00727365"/>
    <w:rsid w:val="00730248"/>
    <w:rsid w:val="0074059C"/>
    <w:rsid w:val="0074094C"/>
    <w:rsid w:val="00755B4E"/>
    <w:rsid w:val="00755E8F"/>
    <w:rsid w:val="00777125"/>
    <w:rsid w:val="00786951"/>
    <w:rsid w:val="00792A58"/>
    <w:rsid w:val="00793BCE"/>
    <w:rsid w:val="00796658"/>
    <w:rsid w:val="007A3862"/>
    <w:rsid w:val="007B417A"/>
    <w:rsid w:val="007E4B4C"/>
    <w:rsid w:val="007F315E"/>
    <w:rsid w:val="007F3D79"/>
    <w:rsid w:val="00805D3A"/>
    <w:rsid w:val="00811762"/>
    <w:rsid w:val="0082612A"/>
    <w:rsid w:val="00831268"/>
    <w:rsid w:val="008313EB"/>
    <w:rsid w:val="008329FC"/>
    <w:rsid w:val="008425FB"/>
    <w:rsid w:val="00845E39"/>
    <w:rsid w:val="00873F9B"/>
    <w:rsid w:val="008845C7"/>
    <w:rsid w:val="00885C50"/>
    <w:rsid w:val="008B7915"/>
    <w:rsid w:val="008C0AB4"/>
    <w:rsid w:val="008C76C9"/>
    <w:rsid w:val="009003E6"/>
    <w:rsid w:val="00903572"/>
    <w:rsid w:val="00904564"/>
    <w:rsid w:val="009322F5"/>
    <w:rsid w:val="009349C3"/>
    <w:rsid w:val="00950AE4"/>
    <w:rsid w:val="00954977"/>
    <w:rsid w:val="0096569A"/>
    <w:rsid w:val="00975E2B"/>
    <w:rsid w:val="00980E8F"/>
    <w:rsid w:val="00983A78"/>
    <w:rsid w:val="00986E18"/>
    <w:rsid w:val="00994F90"/>
    <w:rsid w:val="00996AE1"/>
    <w:rsid w:val="00997036"/>
    <w:rsid w:val="009A6838"/>
    <w:rsid w:val="009B662C"/>
    <w:rsid w:val="009C2071"/>
    <w:rsid w:val="009D2CA6"/>
    <w:rsid w:val="009D329F"/>
    <w:rsid w:val="009F4E5D"/>
    <w:rsid w:val="009F6B1A"/>
    <w:rsid w:val="00A05045"/>
    <w:rsid w:val="00A177F2"/>
    <w:rsid w:val="00A21F1D"/>
    <w:rsid w:val="00A364FB"/>
    <w:rsid w:val="00A44A90"/>
    <w:rsid w:val="00A747E6"/>
    <w:rsid w:val="00A9013B"/>
    <w:rsid w:val="00A9238E"/>
    <w:rsid w:val="00A94597"/>
    <w:rsid w:val="00A97EE6"/>
    <w:rsid w:val="00AA4352"/>
    <w:rsid w:val="00AC18C6"/>
    <w:rsid w:val="00AE2833"/>
    <w:rsid w:val="00B114A4"/>
    <w:rsid w:val="00B333F2"/>
    <w:rsid w:val="00B3736C"/>
    <w:rsid w:val="00B9505D"/>
    <w:rsid w:val="00B95EB1"/>
    <w:rsid w:val="00BC78D8"/>
    <w:rsid w:val="00BE7C9B"/>
    <w:rsid w:val="00C036DE"/>
    <w:rsid w:val="00C1716F"/>
    <w:rsid w:val="00C36ADE"/>
    <w:rsid w:val="00C46709"/>
    <w:rsid w:val="00C52278"/>
    <w:rsid w:val="00C5348A"/>
    <w:rsid w:val="00C55729"/>
    <w:rsid w:val="00C6611C"/>
    <w:rsid w:val="00C76FB8"/>
    <w:rsid w:val="00C8646F"/>
    <w:rsid w:val="00C95533"/>
    <w:rsid w:val="00CB533E"/>
    <w:rsid w:val="00CC185E"/>
    <w:rsid w:val="00CD78C2"/>
    <w:rsid w:val="00CE299D"/>
    <w:rsid w:val="00CE7004"/>
    <w:rsid w:val="00CF22AF"/>
    <w:rsid w:val="00CF66FF"/>
    <w:rsid w:val="00D07F85"/>
    <w:rsid w:val="00D11C31"/>
    <w:rsid w:val="00D17DAA"/>
    <w:rsid w:val="00D44248"/>
    <w:rsid w:val="00D624C9"/>
    <w:rsid w:val="00D6789E"/>
    <w:rsid w:val="00D7667B"/>
    <w:rsid w:val="00D80A53"/>
    <w:rsid w:val="00DC5416"/>
    <w:rsid w:val="00DE33C2"/>
    <w:rsid w:val="00E00F55"/>
    <w:rsid w:val="00E072A1"/>
    <w:rsid w:val="00E23328"/>
    <w:rsid w:val="00E53DCD"/>
    <w:rsid w:val="00E55DD0"/>
    <w:rsid w:val="00E72B96"/>
    <w:rsid w:val="00E73E7B"/>
    <w:rsid w:val="00E7637D"/>
    <w:rsid w:val="00E777E9"/>
    <w:rsid w:val="00E815E0"/>
    <w:rsid w:val="00E84978"/>
    <w:rsid w:val="00E87CC9"/>
    <w:rsid w:val="00E9157D"/>
    <w:rsid w:val="00E93C0E"/>
    <w:rsid w:val="00EC5147"/>
    <w:rsid w:val="00EC541B"/>
    <w:rsid w:val="00EE2F70"/>
    <w:rsid w:val="00EF2F7B"/>
    <w:rsid w:val="00F102F3"/>
    <w:rsid w:val="00F205A0"/>
    <w:rsid w:val="00F253E0"/>
    <w:rsid w:val="00F31188"/>
    <w:rsid w:val="00F41856"/>
    <w:rsid w:val="00F565FA"/>
    <w:rsid w:val="00F7263F"/>
    <w:rsid w:val="00F82732"/>
    <w:rsid w:val="00F86BA2"/>
    <w:rsid w:val="00FA3C44"/>
    <w:rsid w:val="00FC524E"/>
    <w:rsid w:val="00FD2989"/>
    <w:rsid w:val="00FE40C9"/>
    <w:rsid w:val="00FF3374"/>
    <w:rsid w:val="00FF5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BAFB6"/>
  <w15:chartTrackingRefBased/>
  <w15:docId w15:val="{818FB24B-8236-4FDE-905E-76DDEBA874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1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641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641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641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1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1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1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1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1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1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641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641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641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1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1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1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1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1C3"/>
    <w:rPr>
      <w:rFonts w:eastAsiaTheme="majorEastAsia" w:cstheme="majorBidi"/>
      <w:color w:val="272727" w:themeColor="text1" w:themeTint="D8"/>
    </w:rPr>
  </w:style>
  <w:style w:type="paragraph" w:styleId="Title">
    <w:name w:val="Title"/>
    <w:basedOn w:val="Normal"/>
    <w:next w:val="Normal"/>
    <w:link w:val="TitleChar"/>
    <w:uiPriority w:val="10"/>
    <w:qFormat/>
    <w:rsid w:val="003641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1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1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1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1C3"/>
    <w:pPr>
      <w:spacing w:before="160"/>
      <w:jc w:val="center"/>
    </w:pPr>
    <w:rPr>
      <w:i/>
      <w:iCs/>
      <w:color w:val="404040" w:themeColor="text1" w:themeTint="BF"/>
    </w:rPr>
  </w:style>
  <w:style w:type="character" w:customStyle="1" w:styleId="QuoteChar">
    <w:name w:val="Quote Char"/>
    <w:basedOn w:val="DefaultParagraphFont"/>
    <w:link w:val="Quote"/>
    <w:uiPriority w:val="29"/>
    <w:rsid w:val="003641C3"/>
    <w:rPr>
      <w:i/>
      <w:iCs/>
      <w:color w:val="404040" w:themeColor="text1" w:themeTint="BF"/>
    </w:rPr>
  </w:style>
  <w:style w:type="paragraph" w:styleId="ListParagraph">
    <w:name w:val="List Paragraph"/>
    <w:basedOn w:val="Normal"/>
    <w:uiPriority w:val="34"/>
    <w:qFormat/>
    <w:rsid w:val="003641C3"/>
    <w:pPr>
      <w:ind w:left="720"/>
      <w:contextualSpacing/>
    </w:pPr>
  </w:style>
  <w:style w:type="character" w:styleId="IntenseEmphasis">
    <w:name w:val="Intense Emphasis"/>
    <w:basedOn w:val="DefaultParagraphFont"/>
    <w:uiPriority w:val="21"/>
    <w:qFormat/>
    <w:rsid w:val="003641C3"/>
    <w:rPr>
      <w:i/>
      <w:iCs/>
      <w:color w:val="0F4761" w:themeColor="accent1" w:themeShade="BF"/>
    </w:rPr>
  </w:style>
  <w:style w:type="paragraph" w:styleId="IntenseQuote">
    <w:name w:val="Intense Quote"/>
    <w:basedOn w:val="Normal"/>
    <w:next w:val="Normal"/>
    <w:link w:val="IntenseQuoteChar"/>
    <w:uiPriority w:val="30"/>
    <w:qFormat/>
    <w:rsid w:val="003641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1C3"/>
    <w:rPr>
      <w:i/>
      <w:iCs/>
      <w:color w:val="0F4761" w:themeColor="accent1" w:themeShade="BF"/>
    </w:rPr>
  </w:style>
  <w:style w:type="character" w:styleId="IntenseReference">
    <w:name w:val="Intense Reference"/>
    <w:basedOn w:val="DefaultParagraphFont"/>
    <w:uiPriority w:val="32"/>
    <w:qFormat/>
    <w:rsid w:val="003641C3"/>
    <w:rPr>
      <w:b/>
      <w:bCs/>
      <w:smallCaps/>
      <w:color w:val="0F4761" w:themeColor="accent1" w:themeShade="BF"/>
      <w:spacing w:val="5"/>
    </w:rPr>
  </w:style>
  <w:style w:type="paragraph" w:styleId="NoSpacing">
    <w:name w:val="No Spacing"/>
    <w:uiPriority w:val="1"/>
    <w:qFormat/>
    <w:rsid w:val="003641C3"/>
    <w:pPr>
      <w:spacing w:after="0" w:line="240" w:lineRule="auto"/>
    </w:pPr>
  </w:style>
  <w:style w:type="paragraph" w:styleId="TOCHeading">
    <w:name w:val="TOC Heading"/>
    <w:basedOn w:val="Heading1"/>
    <w:next w:val="Normal"/>
    <w:uiPriority w:val="39"/>
    <w:unhideWhenUsed/>
    <w:qFormat/>
    <w:rsid w:val="003641C3"/>
    <w:pPr>
      <w:spacing w:before="240" w:after="0" w:line="259" w:lineRule="auto"/>
      <w:outlineLvl w:val="9"/>
    </w:pPr>
    <w:rPr>
      <w:kern w:val="0"/>
      <w:sz w:val="32"/>
      <w:szCs w:val="32"/>
      <w:lang w:val="en-US"/>
      <w14:ligatures w14:val="none"/>
    </w:rPr>
  </w:style>
  <w:style w:type="paragraph" w:styleId="ListBullet">
    <w:name w:val="List Bullet"/>
    <w:basedOn w:val="Normal"/>
    <w:uiPriority w:val="99"/>
    <w:unhideWhenUsed/>
    <w:rsid w:val="00457CB0"/>
    <w:pPr>
      <w:numPr>
        <w:numId w:val="4"/>
      </w:numPr>
      <w:tabs>
        <w:tab w:val="clear" w:pos="360"/>
      </w:tabs>
      <w:spacing w:after="200" w:line="276" w:lineRule="auto"/>
      <w:ind w:left="0" w:firstLine="0"/>
      <w:contextualSpacing/>
    </w:pPr>
    <w:rPr>
      <w:rFonts w:eastAsiaTheme="minorEastAsia"/>
      <w:kern w:val="0"/>
      <w:sz w:val="22"/>
      <w:szCs w:val="22"/>
      <w:lang w:val="en-US"/>
      <w14:ligatures w14:val="none"/>
    </w:rPr>
  </w:style>
  <w:style w:type="paragraph" w:styleId="Caption">
    <w:name w:val="caption"/>
    <w:basedOn w:val="Normal"/>
    <w:next w:val="Normal"/>
    <w:uiPriority w:val="35"/>
    <w:semiHidden/>
    <w:unhideWhenUsed/>
    <w:qFormat/>
    <w:rsid w:val="00457CB0"/>
    <w:pPr>
      <w:spacing w:after="200" w:line="240" w:lineRule="auto"/>
    </w:pPr>
    <w:rPr>
      <w:rFonts w:eastAsiaTheme="minorEastAsia"/>
      <w:b/>
      <w:bCs/>
      <w:color w:val="156082" w:themeColor="accent1"/>
      <w:kern w:val="0"/>
      <w:sz w:val="18"/>
      <w:szCs w:val="18"/>
      <w:lang w:val="en-US"/>
      <w14:ligatures w14:val="none"/>
    </w:rPr>
  </w:style>
  <w:style w:type="paragraph" w:styleId="TOC2">
    <w:name w:val="toc 2"/>
    <w:basedOn w:val="Normal"/>
    <w:next w:val="Normal"/>
    <w:autoRedefine/>
    <w:uiPriority w:val="39"/>
    <w:unhideWhenUsed/>
    <w:rsid w:val="00996AE1"/>
    <w:pPr>
      <w:spacing w:after="100"/>
      <w:ind w:left="240"/>
    </w:pPr>
  </w:style>
  <w:style w:type="paragraph" w:styleId="TOC3">
    <w:name w:val="toc 3"/>
    <w:basedOn w:val="Normal"/>
    <w:next w:val="Normal"/>
    <w:autoRedefine/>
    <w:uiPriority w:val="39"/>
    <w:unhideWhenUsed/>
    <w:rsid w:val="00996AE1"/>
    <w:pPr>
      <w:spacing w:after="100"/>
      <w:ind w:left="480"/>
    </w:pPr>
  </w:style>
  <w:style w:type="character" w:styleId="Hyperlink">
    <w:name w:val="Hyperlink"/>
    <w:basedOn w:val="DefaultParagraphFont"/>
    <w:uiPriority w:val="99"/>
    <w:unhideWhenUsed/>
    <w:rsid w:val="00996AE1"/>
    <w:rPr>
      <w:color w:val="467886" w:themeColor="hyperlink"/>
      <w:u w:val="single"/>
    </w:rPr>
  </w:style>
  <w:style w:type="paragraph" w:styleId="Bibliography">
    <w:name w:val="Bibliography"/>
    <w:basedOn w:val="Normal"/>
    <w:next w:val="Normal"/>
    <w:uiPriority w:val="37"/>
    <w:unhideWhenUsed/>
    <w:rsid w:val="002E59D0"/>
  </w:style>
  <w:style w:type="paragraph" w:styleId="TOC1">
    <w:name w:val="toc 1"/>
    <w:basedOn w:val="Normal"/>
    <w:next w:val="Normal"/>
    <w:autoRedefine/>
    <w:uiPriority w:val="39"/>
    <w:unhideWhenUsed/>
    <w:rsid w:val="00C76FB8"/>
    <w:pPr>
      <w:spacing w:after="100"/>
    </w:pPr>
  </w:style>
  <w:style w:type="paragraph" w:styleId="Header">
    <w:name w:val="header"/>
    <w:basedOn w:val="Normal"/>
    <w:link w:val="HeaderChar"/>
    <w:uiPriority w:val="99"/>
    <w:unhideWhenUsed/>
    <w:rsid w:val="00C76F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6FB8"/>
  </w:style>
  <w:style w:type="paragraph" w:styleId="Footer">
    <w:name w:val="footer"/>
    <w:basedOn w:val="Normal"/>
    <w:link w:val="FooterChar"/>
    <w:uiPriority w:val="99"/>
    <w:unhideWhenUsed/>
    <w:rsid w:val="00C76F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6FB8"/>
  </w:style>
  <w:style w:type="character" w:styleId="UnresolvedMention">
    <w:name w:val="Unresolved Mention"/>
    <w:basedOn w:val="DefaultParagraphFont"/>
    <w:uiPriority w:val="99"/>
    <w:semiHidden/>
    <w:unhideWhenUsed/>
    <w:rsid w:val="00184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878606">
      <w:bodyDiv w:val="1"/>
      <w:marLeft w:val="0"/>
      <w:marRight w:val="0"/>
      <w:marTop w:val="0"/>
      <w:marBottom w:val="0"/>
      <w:divBdr>
        <w:top w:val="none" w:sz="0" w:space="0" w:color="auto"/>
        <w:left w:val="none" w:sz="0" w:space="0" w:color="auto"/>
        <w:bottom w:val="none" w:sz="0" w:space="0" w:color="auto"/>
        <w:right w:val="none" w:sz="0" w:space="0" w:color="auto"/>
      </w:divBdr>
    </w:div>
    <w:div w:id="14503982">
      <w:bodyDiv w:val="1"/>
      <w:marLeft w:val="0"/>
      <w:marRight w:val="0"/>
      <w:marTop w:val="0"/>
      <w:marBottom w:val="0"/>
      <w:divBdr>
        <w:top w:val="none" w:sz="0" w:space="0" w:color="auto"/>
        <w:left w:val="none" w:sz="0" w:space="0" w:color="auto"/>
        <w:bottom w:val="none" w:sz="0" w:space="0" w:color="auto"/>
        <w:right w:val="none" w:sz="0" w:space="0" w:color="auto"/>
      </w:divBdr>
    </w:div>
    <w:div w:id="26561728">
      <w:bodyDiv w:val="1"/>
      <w:marLeft w:val="0"/>
      <w:marRight w:val="0"/>
      <w:marTop w:val="0"/>
      <w:marBottom w:val="0"/>
      <w:divBdr>
        <w:top w:val="none" w:sz="0" w:space="0" w:color="auto"/>
        <w:left w:val="none" w:sz="0" w:space="0" w:color="auto"/>
        <w:bottom w:val="none" w:sz="0" w:space="0" w:color="auto"/>
        <w:right w:val="none" w:sz="0" w:space="0" w:color="auto"/>
      </w:divBdr>
    </w:div>
    <w:div w:id="27031497">
      <w:bodyDiv w:val="1"/>
      <w:marLeft w:val="0"/>
      <w:marRight w:val="0"/>
      <w:marTop w:val="0"/>
      <w:marBottom w:val="0"/>
      <w:divBdr>
        <w:top w:val="none" w:sz="0" w:space="0" w:color="auto"/>
        <w:left w:val="none" w:sz="0" w:space="0" w:color="auto"/>
        <w:bottom w:val="none" w:sz="0" w:space="0" w:color="auto"/>
        <w:right w:val="none" w:sz="0" w:space="0" w:color="auto"/>
      </w:divBdr>
    </w:div>
    <w:div w:id="41948531">
      <w:bodyDiv w:val="1"/>
      <w:marLeft w:val="0"/>
      <w:marRight w:val="0"/>
      <w:marTop w:val="0"/>
      <w:marBottom w:val="0"/>
      <w:divBdr>
        <w:top w:val="none" w:sz="0" w:space="0" w:color="auto"/>
        <w:left w:val="none" w:sz="0" w:space="0" w:color="auto"/>
        <w:bottom w:val="none" w:sz="0" w:space="0" w:color="auto"/>
        <w:right w:val="none" w:sz="0" w:space="0" w:color="auto"/>
      </w:divBdr>
    </w:div>
    <w:div w:id="51999905">
      <w:bodyDiv w:val="1"/>
      <w:marLeft w:val="0"/>
      <w:marRight w:val="0"/>
      <w:marTop w:val="0"/>
      <w:marBottom w:val="0"/>
      <w:divBdr>
        <w:top w:val="none" w:sz="0" w:space="0" w:color="auto"/>
        <w:left w:val="none" w:sz="0" w:space="0" w:color="auto"/>
        <w:bottom w:val="none" w:sz="0" w:space="0" w:color="auto"/>
        <w:right w:val="none" w:sz="0" w:space="0" w:color="auto"/>
      </w:divBdr>
    </w:div>
    <w:div w:id="60756995">
      <w:bodyDiv w:val="1"/>
      <w:marLeft w:val="0"/>
      <w:marRight w:val="0"/>
      <w:marTop w:val="0"/>
      <w:marBottom w:val="0"/>
      <w:divBdr>
        <w:top w:val="none" w:sz="0" w:space="0" w:color="auto"/>
        <w:left w:val="none" w:sz="0" w:space="0" w:color="auto"/>
        <w:bottom w:val="none" w:sz="0" w:space="0" w:color="auto"/>
        <w:right w:val="none" w:sz="0" w:space="0" w:color="auto"/>
      </w:divBdr>
    </w:div>
    <w:div w:id="61952991">
      <w:bodyDiv w:val="1"/>
      <w:marLeft w:val="0"/>
      <w:marRight w:val="0"/>
      <w:marTop w:val="0"/>
      <w:marBottom w:val="0"/>
      <w:divBdr>
        <w:top w:val="none" w:sz="0" w:space="0" w:color="auto"/>
        <w:left w:val="none" w:sz="0" w:space="0" w:color="auto"/>
        <w:bottom w:val="none" w:sz="0" w:space="0" w:color="auto"/>
        <w:right w:val="none" w:sz="0" w:space="0" w:color="auto"/>
      </w:divBdr>
    </w:div>
    <w:div w:id="109321306">
      <w:bodyDiv w:val="1"/>
      <w:marLeft w:val="0"/>
      <w:marRight w:val="0"/>
      <w:marTop w:val="0"/>
      <w:marBottom w:val="0"/>
      <w:divBdr>
        <w:top w:val="none" w:sz="0" w:space="0" w:color="auto"/>
        <w:left w:val="none" w:sz="0" w:space="0" w:color="auto"/>
        <w:bottom w:val="none" w:sz="0" w:space="0" w:color="auto"/>
        <w:right w:val="none" w:sz="0" w:space="0" w:color="auto"/>
      </w:divBdr>
    </w:div>
    <w:div w:id="128861729">
      <w:bodyDiv w:val="1"/>
      <w:marLeft w:val="0"/>
      <w:marRight w:val="0"/>
      <w:marTop w:val="0"/>
      <w:marBottom w:val="0"/>
      <w:divBdr>
        <w:top w:val="none" w:sz="0" w:space="0" w:color="auto"/>
        <w:left w:val="none" w:sz="0" w:space="0" w:color="auto"/>
        <w:bottom w:val="none" w:sz="0" w:space="0" w:color="auto"/>
        <w:right w:val="none" w:sz="0" w:space="0" w:color="auto"/>
      </w:divBdr>
    </w:div>
    <w:div w:id="133370839">
      <w:bodyDiv w:val="1"/>
      <w:marLeft w:val="0"/>
      <w:marRight w:val="0"/>
      <w:marTop w:val="0"/>
      <w:marBottom w:val="0"/>
      <w:divBdr>
        <w:top w:val="none" w:sz="0" w:space="0" w:color="auto"/>
        <w:left w:val="none" w:sz="0" w:space="0" w:color="auto"/>
        <w:bottom w:val="none" w:sz="0" w:space="0" w:color="auto"/>
        <w:right w:val="none" w:sz="0" w:space="0" w:color="auto"/>
      </w:divBdr>
    </w:div>
    <w:div w:id="137041082">
      <w:bodyDiv w:val="1"/>
      <w:marLeft w:val="0"/>
      <w:marRight w:val="0"/>
      <w:marTop w:val="0"/>
      <w:marBottom w:val="0"/>
      <w:divBdr>
        <w:top w:val="none" w:sz="0" w:space="0" w:color="auto"/>
        <w:left w:val="none" w:sz="0" w:space="0" w:color="auto"/>
        <w:bottom w:val="none" w:sz="0" w:space="0" w:color="auto"/>
        <w:right w:val="none" w:sz="0" w:space="0" w:color="auto"/>
      </w:divBdr>
    </w:div>
    <w:div w:id="140781588">
      <w:bodyDiv w:val="1"/>
      <w:marLeft w:val="0"/>
      <w:marRight w:val="0"/>
      <w:marTop w:val="0"/>
      <w:marBottom w:val="0"/>
      <w:divBdr>
        <w:top w:val="none" w:sz="0" w:space="0" w:color="auto"/>
        <w:left w:val="none" w:sz="0" w:space="0" w:color="auto"/>
        <w:bottom w:val="none" w:sz="0" w:space="0" w:color="auto"/>
        <w:right w:val="none" w:sz="0" w:space="0" w:color="auto"/>
      </w:divBdr>
    </w:div>
    <w:div w:id="143662076">
      <w:bodyDiv w:val="1"/>
      <w:marLeft w:val="0"/>
      <w:marRight w:val="0"/>
      <w:marTop w:val="0"/>
      <w:marBottom w:val="0"/>
      <w:divBdr>
        <w:top w:val="none" w:sz="0" w:space="0" w:color="auto"/>
        <w:left w:val="none" w:sz="0" w:space="0" w:color="auto"/>
        <w:bottom w:val="none" w:sz="0" w:space="0" w:color="auto"/>
        <w:right w:val="none" w:sz="0" w:space="0" w:color="auto"/>
      </w:divBdr>
    </w:div>
    <w:div w:id="178200254">
      <w:bodyDiv w:val="1"/>
      <w:marLeft w:val="0"/>
      <w:marRight w:val="0"/>
      <w:marTop w:val="0"/>
      <w:marBottom w:val="0"/>
      <w:divBdr>
        <w:top w:val="none" w:sz="0" w:space="0" w:color="auto"/>
        <w:left w:val="none" w:sz="0" w:space="0" w:color="auto"/>
        <w:bottom w:val="none" w:sz="0" w:space="0" w:color="auto"/>
        <w:right w:val="none" w:sz="0" w:space="0" w:color="auto"/>
      </w:divBdr>
    </w:div>
    <w:div w:id="184173141">
      <w:bodyDiv w:val="1"/>
      <w:marLeft w:val="0"/>
      <w:marRight w:val="0"/>
      <w:marTop w:val="0"/>
      <w:marBottom w:val="0"/>
      <w:divBdr>
        <w:top w:val="none" w:sz="0" w:space="0" w:color="auto"/>
        <w:left w:val="none" w:sz="0" w:space="0" w:color="auto"/>
        <w:bottom w:val="none" w:sz="0" w:space="0" w:color="auto"/>
        <w:right w:val="none" w:sz="0" w:space="0" w:color="auto"/>
      </w:divBdr>
    </w:div>
    <w:div w:id="185560205">
      <w:bodyDiv w:val="1"/>
      <w:marLeft w:val="0"/>
      <w:marRight w:val="0"/>
      <w:marTop w:val="0"/>
      <w:marBottom w:val="0"/>
      <w:divBdr>
        <w:top w:val="none" w:sz="0" w:space="0" w:color="auto"/>
        <w:left w:val="none" w:sz="0" w:space="0" w:color="auto"/>
        <w:bottom w:val="none" w:sz="0" w:space="0" w:color="auto"/>
        <w:right w:val="none" w:sz="0" w:space="0" w:color="auto"/>
      </w:divBdr>
    </w:div>
    <w:div w:id="187840749">
      <w:bodyDiv w:val="1"/>
      <w:marLeft w:val="0"/>
      <w:marRight w:val="0"/>
      <w:marTop w:val="0"/>
      <w:marBottom w:val="0"/>
      <w:divBdr>
        <w:top w:val="none" w:sz="0" w:space="0" w:color="auto"/>
        <w:left w:val="none" w:sz="0" w:space="0" w:color="auto"/>
        <w:bottom w:val="none" w:sz="0" w:space="0" w:color="auto"/>
        <w:right w:val="none" w:sz="0" w:space="0" w:color="auto"/>
      </w:divBdr>
    </w:div>
    <w:div w:id="203100411">
      <w:bodyDiv w:val="1"/>
      <w:marLeft w:val="0"/>
      <w:marRight w:val="0"/>
      <w:marTop w:val="0"/>
      <w:marBottom w:val="0"/>
      <w:divBdr>
        <w:top w:val="none" w:sz="0" w:space="0" w:color="auto"/>
        <w:left w:val="none" w:sz="0" w:space="0" w:color="auto"/>
        <w:bottom w:val="none" w:sz="0" w:space="0" w:color="auto"/>
        <w:right w:val="none" w:sz="0" w:space="0" w:color="auto"/>
      </w:divBdr>
    </w:div>
    <w:div w:id="213322888">
      <w:bodyDiv w:val="1"/>
      <w:marLeft w:val="0"/>
      <w:marRight w:val="0"/>
      <w:marTop w:val="0"/>
      <w:marBottom w:val="0"/>
      <w:divBdr>
        <w:top w:val="none" w:sz="0" w:space="0" w:color="auto"/>
        <w:left w:val="none" w:sz="0" w:space="0" w:color="auto"/>
        <w:bottom w:val="none" w:sz="0" w:space="0" w:color="auto"/>
        <w:right w:val="none" w:sz="0" w:space="0" w:color="auto"/>
      </w:divBdr>
    </w:div>
    <w:div w:id="221989195">
      <w:bodyDiv w:val="1"/>
      <w:marLeft w:val="0"/>
      <w:marRight w:val="0"/>
      <w:marTop w:val="0"/>
      <w:marBottom w:val="0"/>
      <w:divBdr>
        <w:top w:val="none" w:sz="0" w:space="0" w:color="auto"/>
        <w:left w:val="none" w:sz="0" w:space="0" w:color="auto"/>
        <w:bottom w:val="none" w:sz="0" w:space="0" w:color="auto"/>
        <w:right w:val="none" w:sz="0" w:space="0" w:color="auto"/>
      </w:divBdr>
    </w:div>
    <w:div w:id="273291730">
      <w:bodyDiv w:val="1"/>
      <w:marLeft w:val="0"/>
      <w:marRight w:val="0"/>
      <w:marTop w:val="0"/>
      <w:marBottom w:val="0"/>
      <w:divBdr>
        <w:top w:val="none" w:sz="0" w:space="0" w:color="auto"/>
        <w:left w:val="none" w:sz="0" w:space="0" w:color="auto"/>
        <w:bottom w:val="none" w:sz="0" w:space="0" w:color="auto"/>
        <w:right w:val="none" w:sz="0" w:space="0" w:color="auto"/>
      </w:divBdr>
    </w:div>
    <w:div w:id="274676836">
      <w:bodyDiv w:val="1"/>
      <w:marLeft w:val="0"/>
      <w:marRight w:val="0"/>
      <w:marTop w:val="0"/>
      <w:marBottom w:val="0"/>
      <w:divBdr>
        <w:top w:val="none" w:sz="0" w:space="0" w:color="auto"/>
        <w:left w:val="none" w:sz="0" w:space="0" w:color="auto"/>
        <w:bottom w:val="none" w:sz="0" w:space="0" w:color="auto"/>
        <w:right w:val="none" w:sz="0" w:space="0" w:color="auto"/>
      </w:divBdr>
    </w:div>
    <w:div w:id="302270452">
      <w:bodyDiv w:val="1"/>
      <w:marLeft w:val="0"/>
      <w:marRight w:val="0"/>
      <w:marTop w:val="0"/>
      <w:marBottom w:val="0"/>
      <w:divBdr>
        <w:top w:val="none" w:sz="0" w:space="0" w:color="auto"/>
        <w:left w:val="none" w:sz="0" w:space="0" w:color="auto"/>
        <w:bottom w:val="none" w:sz="0" w:space="0" w:color="auto"/>
        <w:right w:val="none" w:sz="0" w:space="0" w:color="auto"/>
      </w:divBdr>
    </w:div>
    <w:div w:id="302929284">
      <w:bodyDiv w:val="1"/>
      <w:marLeft w:val="0"/>
      <w:marRight w:val="0"/>
      <w:marTop w:val="0"/>
      <w:marBottom w:val="0"/>
      <w:divBdr>
        <w:top w:val="none" w:sz="0" w:space="0" w:color="auto"/>
        <w:left w:val="none" w:sz="0" w:space="0" w:color="auto"/>
        <w:bottom w:val="none" w:sz="0" w:space="0" w:color="auto"/>
        <w:right w:val="none" w:sz="0" w:space="0" w:color="auto"/>
      </w:divBdr>
    </w:div>
    <w:div w:id="312488690">
      <w:bodyDiv w:val="1"/>
      <w:marLeft w:val="0"/>
      <w:marRight w:val="0"/>
      <w:marTop w:val="0"/>
      <w:marBottom w:val="0"/>
      <w:divBdr>
        <w:top w:val="none" w:sz="0" w:space="0" w:color="auto"/>
        <w:left w:val="none" w:sz="0" w:space="0" w:color="auto"/>
        <w:bottom w:val="none" w:sz="0" w:space="0" w:color="auto"/>
        <w:right w:val="none" w:sz="0" w:space="0" w:color="auto"/>
      </w:divBdr>
    </w:div>
    <w:div w:id="314114797">
      <w:bodyDiv w:val="1"/>
      <w:marLeft w:val="0"/>
      <w:marRight w:val="0"/>
      <w:marTop w:val="0"/>
      <w:marBottom w:val="0"/>
      <w:divBdr>
        <w:top w:val="none" w:sz="0" w:space="0" w:color="auto"/>
        <w:left w:val="none" w:sz="0" w:space="0" w:color="auto"/>
        <w:bottom w:val="none" w:sz="0" w:space="0" w:color="auto"/>
        <w:right w:val="none" w:sz="0" w:space="0" w:color="auto"/>
      </w:divBdr>
    </w:div>
    <w:div w:id="314646975">
      <w:bodyDiv w:val="1"/>
      <w:marLeft w:val="0"/>
      <w:marRight w:val="0"/>
      <w:marTop w:val="0"/>
      <w:marBottom w:val="0"/>
      <w:divBdr>
        <w:top w:val="none" w:sz="0" w:space="0" w:color="auto"/>
        <w:left w:val="none" w:sz="0" w:space="0" w:color="auto"/>
        <w:bottom w:val="none" w:sz="0" w:space="0" w:color="auto"/>
        <w:right w:val="none" w:sz="0" w:space="0" w:color="auto"/>
      </w:divBdr>
    </w:div>
    <w:div w:id="319818817">
      <w:bodyDiv w:val="1"/>
      <w:marLeft w:val="0"/>
      <w:marRight w:val="0"/>
      <w:marTop w:val="0"/>
      <w:marBottom w:val="0"/>
      <w:divBdr>
        <w:top w:val="none" w:sz="0" w:space="0" w:color="auto"/>
        <w:left w:val="none" w:sz="0" w:space="0" w:color="auto"/>
        <w:bottom w:val="none" w:sz="0" w:space="0" w:color="auto"/>
        <w:right w:val="none" w:sz="0" w:space="0" w:color="auto"/>
      </w:divBdr>
    </w:div>
    <w:div w:id="335695889">
      <w:bodyDiv w:val="1"/>
      <w:marLeft w:val="0"/>
      <w:marRight w:val="0"/>
      <w:marTop w:val="0"/>
      <w:marBottom w:val="0"/>
      <w:divBdr>
        <w:top w:val="none" w:sz="0" w:space="0" w:color="auto"/>
        <w:left w:val="none" w:sz="0" w:space="0" w:color="auto"/>
        <w:bottom w:val="none" w:sz="0" w:space="0" w:color="auto"/>
        <w:right w:val="none" w:sz="0" w:space="0" w:color="auto"/>
      </w:divBdr>
    </w:div>
    <w:div w:id="340620276">
      <w:bodyDiv w:val="1"/>
      <w:marLeft w:val="0"/>
      <w:marRight w:val="0"/>
      <w:marTop w:val="0"/>
      <w:marBottom w:val="0"/>
      <w:divBdr>
        <w:top w:val="none" w:sz="0" w:space="0" w:color="auto"/>
        <w:left w:val="none" w:sz="0" w:space="0" w:color="auto"/>
        <w:bottom w:val="none" w:sz="0" w:space="0" w:color="auto"/>
        <w:right w:val="none" w:sz="0" w:space="0" w:color="auto"/>
      </w:divBdr>
    </w:div>
    <w:div w:id="351538855">
      <w:bodyDiv w:val="1"/>
      <w:marLeft w:val="0"/>
      <w:marRight w:val="0"/>
      <w:marTop w:val="0"/>
      <w:marBottom w:val="0"/>
      <w:divBdr>
        <w:top w:val="none" w:sz="0" w:space="0" w:color="auto"/>
        <w:left w:val="none" w:sz="0" w:space="0" w:color="auto"/>
        <w:bottom w:val="none" w:sz="0" w:space="0" w:color="auto"/>
        <w:right w:val="none" w:sz="0" w:space="0" w:color="auto"/>
      </w:divBdr>
    </w:div>
    <w:div w:id="364210953">
      <w:bodyDiv w:val="1"/>
      <w:marLeft w:val="0"/>
      <w:marRight w:val="0"/>
      <w:marTop w:val="0"/>
      <w:marBottom w:val="0"/>
      <w:divBdr>
        <w:top w:val="none" w:sz="0" w:space="0" w:color="auto"/>
        <w:left w:val="none" w:sz="0" w:space="0" w:color="auto"/>
        <w:bottom w:val="none" w:sz="0" w:space="0" w:color="auto"/>
        <w:right w:val="none" w:sz="0" w:space="0" w:color="auto"/>
      </w:divBdr>
    </w:div>
    <w:div w:id="388578991">
      <w:bodyDiv w:val="1"/>
      <w:marLeft w:val="0"/>
      <w:marRight w:val="0"/>
      <w:marTop w:val="0"/>
      <w:marBottom w:val="0"/>
      <w:divBdr>
        <w:top w:val="none" w:sz="0" w:space="0" w:color="auto"/>
        <w:left w:val="none" w:sz="0" w:space="0" w:color="auto"/>
        <w:bottom w:val="none" w:sz="0" w:space="0" w:color="auto"/>
        <w:right w:val="none" w:sz="0" w:space="0" w:color="auto"/>
      </w:divBdr>
    </w:div>
    <w:div w:id="390233952">
      <w:bodyDiv w:val="1"/>
      <w:marLeft w:val="0"/>
      <w:marRight w:val="0"/>
      <w:marTop w:val="0"/>
      <w:marBottom w:val="0"/>
      <w:divBdr>
        <w:top w:val="none" w:sz="0" w:space="0" w:color="auto"/>
        <w:left w:val="none" w:sz="0" w:space="0" w:color="auto"/>
        <w:bottom w:val="none" w:sz="0" w:space="0" w:color="auto"/>
        <w:right w:val="none" w:sz="0" w:space="0" w:color="auto"/>
      </w:divBdr>
    </w:div>
    <w:div w:id="394860943">
      <w:bodyDiv w:val="1"/>
      <w:marLeft w:val="0"/>
      <w:marRight w:val="0"/>
      <w:marTop w:val="0"/>
      <w:marBottom w:val="0"/>
      <w:divBdr>
        <w:top w:val="none" w:sz="0" w:space="0" w:color="auto"/>
        <w:left w:val="none" w:sz="0" w:space="0" w:color="auto"/>
        <w:bottom w:val="none" w:sz="0" w:space="0" w:color="auto"/>
        <w:right w:val="none" w:sz="0" w:space="0" w:color="auto"/>
      </w:divBdr>
    </w:div>
    <w:div w:id="418448634">
      <w:bodyDiv w:val="1"/>
      <w:marLeft w:val="0"/>
      <w:marRight w:val="0"/>
      <w:marTop w:val="0"/>
      <w:marBottom w:val="0"/>
      <w:divBdr>
        <w:top w:val="none" w:sz="0" w:space="0" w:color="auto"/>
        <w:left w:val="none" w:sz="0" w:space="0" w:color="auto"/>
        <w:bottom w:val="none" w:sz="0" w:space="0" w:color="auto"/>
        <w:right w:val="none" w:sz="0" w:space="0" w:color="auto"/>
      </w:divBdr>
    </w:div>
    <w:div w:id="424496880">
      <w:bodyDiv w:val="1"/>
      <w:marLeft w:val="0"/>
      <w:marRight w:val="0"/>
      <w:marTop w:val="0"/>
      <w:marBottom w:val="0"/>
      <w:divBdr>
        <w:top w:val="none" w:sz="0" w:space="0" w:color="auto"/>
        <w:left w:val="none" w:sz="0" w:space="0" w:color="auto"/>
        <w:bottom w:val="none" w:sz="0" w:space="0" w:color="auto"/>
        <w:right w:val="none" w:sz="0" w:space="0" w:color="auto"/>
      </w:divBdr>
    </w:div>
    <w:div w:id="433670914">
      <w:bodyDiv w:val="1"/>
      <w:marLeft w:val="0"/>
      <w:marRight w:val="0"/>
      <w:marTop w:val="0"/>
      <w:marBottom w:val="0"/>
      <w:divBdr>
        <w:top w:val="none" w:sz="0" w:space="0" w:color="auto"/>
        <w:left w:val="none" w:sz="0" w:space="0" w:color="auto"/>
        <w:bottom w:val="none" w:sz="0" w:space="0" w:color="auto"/>
        <w:right w:val="none" w:sz="0" w:space="0" w:color="auto"/>
      </w:divBdr>
    </w:div>
    <w:div w:id="441845754">
      <w:bodyDiv w:val="1"/>
      <w:marLeft w:val="0"/>
      <w:marRight w:val="0"/>
      <w:marTop w:val="0"/>
      <w:marBottom w:val="0"/>
      <w:divBdr>
        <w:top w:val="none" w:sz="0" w:space="0" w:color="auto"/>
        <w:left w:val="none" w:sz="0" w:space="0" w:color="auto"/>
        <w:bottom w:val="none" w:sz="0" w:space="0" w:color="auto"/>
        <w:right w:val="none" w:sz="0" w:space="0" w:color="auto"/>
      </w:divBdr>
    </w:div>
    <w:div w:id="446193930">
      <w:bodyDiv w:val="1"/>
      <w:marLeft w:val="0"/>
      <w:marRight w:val="0"/>
      <w:marTop w:val="0"/>
      <w:marBottom w:val="0"/>
      <w:divBdr>
        <w:top w:val="none" w:sz="0" w:space="0" w:color="auto"/>
        <w:left w:val="none" w:sz="0" w:space="0" w:color="auto"/>
        <w:bottom w:val="none" w:sz="0" w:space="0" w:color="auto"/>
        <w:right w:val="none" w:sz="0" w:space="0" w:color="auto"/>
      </w:divBdr>
    </w:div>
    <w:div w:id="457914435">
      <w:bodyDiv w:val="1"/>
      <w:marLeft w:val="0"/>
      <w:marRight w:val="0"/>
      <w:marTop w:val="0"/>
      <w:marBottom w:val="0"/>
      <w:divBdr>
        <w:top w:val="none" w:sz="0" w:space="0" w:color="auto"/>
        <w:left w:val="none" w:sz="0" w:space="0" w:color="auto"/>
        <w:bottom w:val="none" w:sz="0" w:space="0" w:color="auto"/>
        <w:right w:val="none" w:sz="0" w:space="0" w:color="auto"/>
      </w:divBdr>
    </w:div>
    <w:div w:id="467557260">
      <w:bodyDiv w:val="1"/>
      <w:marLeft w:val="0"/>
      <w:marRight w:val="0"/>
      <w:marTop w:val="0"/>
      <w:marBottom w:val="0"/>
      <w:divBdr>
        <w:top w:val="none" w:sz="0" w:space="0" w:color="auto"/>
        <w:left w:val="none" w:sz="0" w:space="0" w:color="auto"/>
        <w:bottom w:val="none" w:sz="0" w:space="0" w:color="auto"/>
        <w:right w:val="none" w:sz="0" w:space="0" w:color="auto"/>
      </w:divBdr>
    </w:div>
    <w:div w:id="470446944">
      <w:bodyDiv w:val="1"/>
      <w:marLeft w:val="0"/>
      <w:marRight w:val="0"/>
      <w:marTop w:val="0"/>
      <w:marBottom w:val="0"/>
      <w:divBdr>
        <w:top w:val="none" w:sz="0" w:space="0" w:color="auto"/>
        <w:left w:val="none" w:sz="0" w:space="0" w:color="auto"/>
        <w:bottom w:val="none" w:sz="0" w:space="0" w:color="auto"/>
        <w:right w:val="none" w:sz="0" w:space="0" w:color="auto"/>
      </w:divBdr>
    </w:div>
    <w:div w:id="485438377">
      <w:bodyDiv w:val="1"/>
      <w:marLeft w:val="0"/>
      <w:marRight w:val="0"/>
      <w:marTop w:val="0"/>
      <w:marBottom w:val="0"/>
      <w:divBdr>
        <w:top w:val="none" w:sz="0" w:space="0" w:color="auto"/>
        <w:left w:val="none" w:sz="0" w:space="0" w:color="auto"/>
        <w:bottom w:val="none" w:sz="0" w:space="0" w:color="auto"/>
        <w:right w:val="none" w:sz="0" w:space="0" w:color="auto"/>
      </w:divBdr>
    </w:div>
    <w:div w:id="501971780">
      <w:bodyDiv w:val="1"/>
      <w:marLeft w:val="0"/>
      <w:marRight w:val="0"/>
      <w:marTop w:val="0"/>
      <w:marBottom w:val="0"/>
      <w:divBdr>
        <w:top w:val="none" w:sz="0" w:space="0" w:color="auto"/>
        <w:left w:val="none" w:sz="0" w:space="0" w:color="auto"/>
        <w:bottom w:val="none" w:sz="0" w:space="0" w:color="auto"/>
        <w:right w:val="none" w:sz="0" w:space="0" w:color="auto"/>
      </w:divBdr>
    </w:div>
    <w:div w:id="513108395">
      <w:bodyDiv w:val="1"/>
      <w:marLeft w:val="0"/>
      <w:marRight w:val="0"/>
      <w:marTop w:val="0"/>
      <w:marBottom w:val="0"/>
      <w:divBdr>
        <w:top w:val="none" w:sz="0" w:space="0" w:color="auto"/>
        <w:left w:val="none" w:sz="0" w:space="0" w:color="auto"/>
        <w:bottom w:val="none" w:sz="0" w:space="0" w:color="auto"/>
        <w:right w:val="none" w:sz="0" w:space="0" w:color="auto"/>
      </w:divBdr>
    </w:div>
    <w:div w:id="515460101">
      <w:bodyDiv w:val="1"/>
      <w:marLeft w:val="0"/>
      <w:marRight w:val="0"/>
      <w:marTop w:val="0"/>
      <w:marBottom w:val="0"/>
      <w:divBdr>
        <w:top w:val="none" w:sz="0" w:space="0" w:color="auto"/>
        <w:left w:val="none" w:sz="0" w:space="0" w:color="auto"/>
        <w:bottom w:val="none" w:sz="0" w:space="0" w:color="auto"/>
        <w:right w:val="none" w:sz="0" w:space="0" w:color="auto"/>
      </w:divBdr>
    </w:div>
    <w:div w:id="516426979">
      <w:bodyDiv w:val="1"/>
      <w:marLeft w:val="0"/>
      <w:marRight w:val="0"/>
      <w:marTop w:val="0"/>
      <w:marBottom w:val="0"/>
      <w:divBdr>
        <w:top w:val="none" w:sz="0" w:space="0" w:color="auto"/>
        <w:left w:val="none" w:sz="0" w:space="0" w:color="auto"/>
        <w:bottom w:val="none" w:sz="0" w:space="0" w:color="auto"/>
        <w:right w:val="none" w:sz="0" w:space="0" w:color="auto"/>
      </w:divBdr>
    </w:div>
    <w:div w:id="539393521">
      <w:bodyDiv w:val="1"/>
      <w:marLeft w:val="0"/>
      <w:marRight w:val="0"/>
      <w:marTop w:val="0"/>
      <w:marBottom w:val="0"/>
      <w:divBdr>
        <w:top w:val="none" w:sz="0" w:space="0" w:color="auto"/>
        <w:left w:val="none" w:sz="0" w:space="0" w:color="auto"/>
        <w:bottom w:val="none" w:sz="0" w:space="0" w:color="auto"/>
        <w:right w:val="none" w:sz="0" w:space="0" w:color="auto"/>
      </w:divBdr>
    </w:div>
    <w:div w:id="541940550">
      <w:bodyDiv w:val="1"/>
      <w:marLeft w:val="0"/>
      <w:marRight w:val="0"/>
      <w:marTop w:val="0"/>
      <w:marBottom w:val="0"/>
      <w:divBdr>
        <w:top w:val="none" w:sz="0" w:space="0" w:color="auto"/>
        <w:left w:val="none" w:sz="0" w:space="0" w:color="auto"/>
        <w:bottom w:val="none" w:sz="0" w:space="0" w:color="auto"/>
        <w:right w:val="none" w:sz="0" w:space="0" w:color="auto"/>
      </w:divBdr>
    </w:div>
    <w:div w:id="568342541">
      <w:bodyDiv w:val="1"/>
      <w:marLeft w:val="0"/>
      <w:marRight w:val="0"/>
      <w:marTop w:val="0"/>
      <w:marBottom w:val="0"/>
      <w:divBdr>
        <w:top w:val="none" w:sz="0" w:space="0" w:color="auto"/>
        <w:left w:val="none" w:sz="0" w:space="0" w:color="auto"/>
        <w:bottom w:val="none" w:sz="0" w:space="0" w:color="auto"/>
        <w:right w:val="none" w:sz="0" w:space="0" w:color="auto"/>
      </w:divBdr>
    </w:div>
    <w:div w:id="587542193">
      <w:bodyDiv w:val="1"/>
      <w:marLeft w:val="0"/>
      <w:marRight w:val="0"/>
      <w:marTop w:val="0"/>
      <w:marBottom w:val="0"/>
      <w:divBdr>
        <w:top w:val="none" w:sz="0" w:space="0" w:color="auto"/>
        <w:left w:val="none" w:sz="0" w:space="0" w:color="auto"/>
        <w:bottom w:val="none" w:sz="0" w:space="0" w:color="auto"/>
        <w:right w:val="none" w:sz="0" w:space="0" w:color="auto"/>
      </w:divBdr>
    </w:div>
    <w:div w:id="596451403">
      <w:bodyDiv w:val="1"/>
      <w:marLeft w:val="0"/>
      <w:marRight w:val="0"/>
      <w:marTop w:val="0"/>
      <w:marBottom w:val="0"/>
      <w:divBdr>
        <w:top w:val="none" w:sz="0" w:space="0" w:color="auto"/>
        <w:left w:val="none" w:sz="0" w:space="0" w:color="auto"/>
        <w:bottom w:val="none" w:sz="0" w:space="0" w:color="auto"/>
        <w:right w:val="none" w:sz="0" w:space="0" w:color="auto"/>
      </w:divBdr>
    </w:div>
    <w:div w:id="603849788">
      <w:bodyDiv w:val="1"/>
      <w:marLeft w:val="0"/>
      <w:marRight w:val="0"/>
      <w:marTop w:val="0"/>
      <w:marBottom w:val="0"/>
      <w:divBdr>
        <w:top w:val="none" w:sz="0" w:space="0" w:color="auto"/>
        <w:left w:val="none" w:sz="0" w:space="0" w:color="auto"/>
        <w:bottom w:val="none" w:sz="0" w:space="0" w:color="auto"/>
        <w:right w:val="none" w:sz="0" w:space="0" w:color="auto"/>
      </w:divBdr>
    </w:div>
    <w:div w:id="615716478">
      <w:bodyDiv w:val="1"/>
      <w:marLeft w:val="0"/>
      <w:marRight w:val="0"/>
      <w:marTop w:val="0"/>
      <w:marBottom w:val="0"/>
      <w:divBdr>
        <w:top w:val="none" w:sz="0" w:space="0" w:color="auto"/>
        <w:left w:val="none" w:sz="0" w:space="0" w:color="auto"/>
        <w:bottom w:val="none" w:sz="0" w:space="0" w:color="auto"/>
        <w:right w:val="none" w:sz="0" w:space="0" w:color="auto"/>
      </w:divBdr>
    </w:div>
    <w:div w:id="624237156">
      <w:bodyDiv w:val="1"/>
      <w:marLeft w:val="0"/>
      <w:marRight w:val="0"/>
      <w:marTop w:val="0"/>
      <w:marBottom w:val="0"/>
      <w:divBdr>
        <w:top w:val="none" w:sz="0" w:space="0" w:color="auto"/>
        <w:left w:val="none" w:sz="0" w:space="0" w:color="auto"/>
        <w:bottom w:val="none" w:sz="0" w:space="0" w:color="auto"/>
        <w:right w:val="none" w:sz="0" w:space="0" w:color="auto"/>
      </w:divBdr>
    </w:div>
    <w:div w:id="634331554">
      <w:bodyDiv w:val="1"/>
      <w:marLeft w:val="0"/>
      <w:marRight w:val="0"/>
      <w:marTop w:val="0"/>
      <w:marBottom w:val="0"/>
      <w:divBdr>
        <w:top w:val="none" w:sz="0" w:space="0" w:color="auto"/>
        <w:left w:val="none" w:sz="0" w:space="0" w:color="auto"/>
        <w:bottom w:val="none" w:sz="0" w:space="0" w:color="auto"/>
        <w:right w:val="none" w:sz="0" w:space="0" w:color="auto"/>
      </w:divBdr>
    </w:div>
    <w:div w:id="651493638">
      <w:bodyDiv w:val="1"/>
      <w:marLeft w:val="0"/>
      <w:marRight w:val="0"/>
      <w:marTop w:val="0"/>
      <w:marBottom w:val="0"/>
      <w:divBdr>
        <w:top w:val="none" w:sz="0" w:space="0" w:color="auto"/>
        <w:left w:val="none" w:sz="0" w:space="0" w:color="auto"/>
        <w:bottom w:val="none" w:sz="0" w:space="0" w:color="auto"/>
        <w:right w:val="none" w:sz="0" w:space="0" w:color="auto"/>
      </w:divBdr>
    </w:div>
    <w:div w:id="662314119">
      <w:bodyDiv w:val="1"/>
      <w:marLeft w:val="0"/>
      <w:marRight w:val="0"/>
      <w:marTop w:val="0"/>
      <w:marBottom w:val="0"/>
      <w:divBdr>
        <w:top w:val="none" w:sz="0" w:space="0" w:color="auto"/>
        <w:left w:val="none" w:sz="0" w:space="0" w:color="auto"/>
        <w:bottom w:val="none" w:sz="0" w:space="0" w:color="auto"/>
        <w:right w:val="none" w:sz="0" w:space="0" w:color="auto"/>
      </w:divBdr>
    </w:div>
    <w:div w:id="667290377">
      <w:bodyDiv w:val="1"/>
      <w:marLeft w:val="0"/>
      <w:marRight w:val="0"/>
      <w:marTop w:val="0"/>
      <w:marBottom w:val="0"/>
      <w:divBdr>
        <w:top w:val="none" w:sz="0" w:space="0" w:color="auto"/>
        <w:left w:val="none" w:sz="0" w:space="0" w:color="auto"/>
        <w:bottom w:val="none" w:sz="0" w:space="0" w:color="auto"/>
        <w:right w:val="none" w:sz="0" w:space="0" w:color="auto"/>
      </w:divBdr>
    </w:div>
    <w:div w:id="726029455">
      <w:bodyDiv w:val="1"/>
      <w:marLeft w:val="0"/>
      <w:marRight w:val="0"/>
      <w:marTop w:val="0"/>
      <w:marBottom w:val="0"/>
      <w:divBdr>
        <w:top w:val="none" w:sz="0" w:space="0" w:color="auto"/>
        <w:left w:val="none" w:sz="0" w:space="0" w:color="auto"/>
        <w:bottom w:val="none" w:sz="0" w:space="0" w:color="auto"/>
        <w:right w:val="none" w:sz="0" w:space="0" w:color="auto"/>
      </w:divBdr>
    </w:div>
    <w:div w:id="727610391">
      <w:bodyDiv w:val="1"/>
      <w:marLeft w:val="0"/>
      <w:marRight w:val="0"/>
      <w:marTop w:val="0"/>
      <w:marBottom w:val="0"/>
      <w:divBdr>
        <w:top w:val="none" w:sz="0" w:space="0" w:color="auto"/>
        <w:left w:val="none" w:sz="0" w:space="0" w:color="auto"/>
        <w:bottom w:val="none" w:sz="0" w:space="0" w:color="auto"/>
        <w:right w:val="none" w:sz="0" w:space="0" w:color="auto"/>
      </w:divBdr>
    </w:div>
    <w:div w:id="731392998">
      <w:bodyDiv w:val="1"/>
      <w:marLeft w:val="0"/>
      <w:marRight w:val="0"/>
      <w:marTop w:val="0"/>
      <w:marBottom w:val="0"/>
      <w:divBdr>
        <w:top w:val="none" w:sz="0" w:space="0" w:color="auto"/>
        <w:left w:val="none" w:sz="0" w:space="0" w:color="auto"/>
        <w:bottom w:val="none" w:sz="0" w:space="0" w:color="auto"/>
        <w:right w:val="none" w:sz="0" w:space="0" w:color="auto"/>
      </w:divBdr>
    </w:div>
    <w:div w:id="735057044">
      <w:bodyDiv w:val="1"/>
      <w:marLeft w:val="0"/>
      <w:marRight w:val="0"/>
      <w:marTop w:val="0"/>
      <w:marBottom w:val="0"/>
      <w:divBdr>
        <w:top w:val="none" w:sz="0" w:space="0" w:color="auto"/>
        <w:left w:val="none" w:sz="0" w:space="0" w:color="auto"/>
        <w:bottom w:val="none" w:sz="0" w:space="0" w:color="auto"/>
        <w:right w:val="none" w:sz="0" w:space="0" w:color="auto"/>
      </w:divBdr>
    </w:div>
    <w:div w:id="741606477">
      <w:bodyDiv w:val="1"/>
      <w:marLeft w:val="0"/>
      <w:marRight w:val="0"/>
      <w:marTop w:val="0"/>
      <w:marBottom w:val="0"/>
      <w:divBdr>
        <w:top w:val="none" w:sz="0" w:space="0" w:color="auto"/>
        <w:left w:val="none" w:sz="0" w:space="0" w:color="auto"/>
        <w:bottom w:val="none" w:sz="0" w:space="0" w:color="auto"/>
        <w:right w:val="none" w:sz="0" w:space="0" w:color="auto"/>
      </w:divBdr>
    </w:div>
    <w:div w:id="744379419">
      <w:bodyDiv w:val="1"/>
      <w:marLeft w:val="0"/>
      <w:marRight w:val="0"/>
      <w:marTop w:val="0"/>
      <w:marBottom w:val="0"/>
      <w:divBdr>
        <w:top w:val="none" w:sz="0" w:space="0" w:color="auto"/>
        <w:left w:val="none" w:sz="0" w:space="0" w:color="auto"/>
        <w:bottom w:val="none" w:sz="0" w:space="0" w:color="auto"/>
        <w:right w:val="none" w:sz="0" w:space="0" w:color="auto"/>
      </w:divBdr>
    </w:div>
    <w:div w:id="784933278">
      <w:bodyDiv w:val="1"/>
      <w:marLeft w:val="0"/>
      <w:marRight w:val="0"/>
      <w:marTop w:val="0"/>
      <w:marBottom w:val="0"/>
      <w:divBdr>
        <w:top w:val="none" w:sz="0" w:space="0" w:color="auto"/>
        <w:left w:val="none" w:sz="0" w:space="0" w:color="auto"/>
        <w:bottom w:val="none" w:sz="0" w:space="0" w:color="auto"/>
        <w:right w:val="none" w:sz="0" w:space="0" w:color="auto"/>
      </w:divBdr>
    </w:div>
    <w:div w:id="789275592">
      <w:bodyDiv w:val="1"/>
      <w:marLeft w:val="0"/>
      <w:marRight w:val="0"/>
      <w:marTop w:val="0"/>
      <w:marBottom w:val="0"/>
      <w:divBdr>
        <w:top w:val="none" w:sz="0" w:space="0" w:color="auto"/>
        <w:left w:val="none" w:sz="0" w:space="0" w:color="auto"/>
        <w:bottom w:val="none" w:sz="0" w:space="0" w:color="auto"/>
        <w:right w:val="none" w:sz="0" w:space="0" w:color="auto"/>
      </w:divBdr>
    </w:div>
    <w:div w:id="790245490">
      <w:bodyDiv w:val="1"/>
      <w:marLeft w:val="0"/>
      <w:marRight w:val="0"/>
      <w:marTop w:val="0"/>
      <w:marBottom w:val="0"/>
      <w:divBdr>
        <w:top w:val="none" w:sz="0" w:space="0" w:color="auto"/>
        <w:left w:val="none" w:sz="0" w:space="0" w:color="auto"/>
        <w:bottom w:val="none" w:sz="0" w:space="0" w:color="auto"/>
        <w:right w:val="none" w:sz="0" w:space="0" w:color="auto"/>
      </w:divBdr>
    </w:div>
    <w:div w:id="791174971">
      <w:bodyDiv w:val="1"/>
      <w:marLeft w:val="0"/>
      <w:marRight w:val="0"/>
      <w:marTop w:val="0"/>
      <w:marBottom w:val="0"/>
      <w:divBdr>
        <w:top w:val="none" w:sz="0" w:space="0" w:color="auto"/>
        <w:left w:val="none" w:sz="0" w:space="0" w:color="auto"/>
        <w:bottom w:val="none" w:sz="0" w:space="0" w:color="auto"/>
        <w:right w:val="none" w:sz="0" w:space="0" w:color="auto"/>
      </w:divBdr>
    </w:div>
    <w:div w:id="798957515">
      <w:bodyDiv w:val="1"/>
      <w:marLeft w:val="0"/>
      <w:marRight w:val="0"/>
      <w:marTop w:val="0"/>
      <w:marBottom w:val="0"/>
      <w:divBdr>
        <w:top w:val="none" w:sz="0" w:space="0" w:color="auto"/>
        <w:left w:val="none" w:sz="0" w:space="0" w:color="auto"/>
        <w:bottom w:val="none" w:sz="0" w:space="0" w:color="auto"/>
        <w:right w:val="none" w:sz="0" w:space="0" w:color="auto"/>
      </w:divBdr>
    </w:div>
    <w:div w:id="826047810">
      <w:bodyDiv w:val="1"/>
      <w:marLeft w:val="0"/>
      <w:marRight w:val="0"/>
      <w:marTop w:val="0"/>
      <w:marBottom w:val="0"/>
      <w:divBdr>
        <w:top w:val="none" w:sz="0" w:space="0" w:color="auto"/>
        <w:left w:val="none" w:sz="0" w:space="0" w:color="auto"/>
        <w:bottom w:val="none" w:sz="0" w:space="0" w:color="auto"/>
        <w:right w:val="none" w:sz="0" w:space="0" w:color="auto"/>
      </w:divBdr>
    </w:div>
    <w:div w:id="830754572">
      <w:bodyDiv w:val="1"/>
      <w:marLeft w:val="0"/>
      <w:marRight w:val="0"/>
      <w:marTop w:val="0"/>
      <w:marBottom w:val="0"/>
      <w:divBdr>
        <w:top w:val="none" w:sz="0" w:space="0" w:color="auto"/>
        <w:left w:val="none" w:sz="0" w:space="0" w:color="auto"/>
        <w:bottom w:val="none" w:sz="0" w:space="0" w:color="auto"/>
        <w:right w:val="none" w:sz="0" w:space="0" w:color="auto"/>
      </w:divBdr>
    </w:div>
    <w:div w:id="857279745">
      <w:bodyDiv w:val="1"/>
      <w:marLeft w:val="0"/>
      <w:marRight w:val="0"/>
      <w:marTop w:val="0"/>
      <w:marBottom w:val="0"/>
      <w:divBdr>
        <w:top w:val="none" w:sz="0" w:space="0" w:color="auto"/>
        <w:left w:val="none" w:sz="0" w:space="0" w:color="auto"/>
        <w:bottom w:val="none" w:sz="0" w:space="0" w:color="auto"/>
        <w:right w:val="none" w:sz="0" w:space="0" w:color="auto"/>
      </w:divBdr>
    </w:div>
    <w:div w:id="860322570">
      <w:bodyDiv w:val="1"/>
      <w:marLeft w:val="0"/>
      <w:marRight w:val="0"/>
      <w:marTop w:val="0"/>
      <w:marBottom w:val="0"/>
      <w:divBdr>
        <w:top w:val="none" w:sz="0" w:space="0" w:color="auto"/>
        <w:left w:val="none" w:sz="0" w:space="0" w:color="auto"/>
        <w:bottom w:val="none" w:sz="0" w:space="0" w:color="auto"/>
        <w:right w:val="none" w:sz="0" w:space="0" w:color="auto"/>
      </w:divBdr>
    </w:div>
    <w:div w:id="874998375">
      <w:bodyDiv w:val="1"/>
      <w:marLeft w:val="0"/>
      <w:marRight w:val="0"/>
      <w:marTop w:val="0"/>
      <w:marBottom w:val="0"/>
      <w:divBdr>
        <w:top w:val="none" w:sz="0" w:space="0" w:color="auto"/>
        <w:left w:val="none" w:sz="0" w:space="0" w:color="auto"/>
        <w:bottom w:val="none" w:sz="0" w:space="0" w:color="auto"/>
        <w:right w:val="none" w:sz="0" w:space="0" w:color="auto"/>
      </w:divBdr>
    </w:div>
    <w:div w:id="927544833">
      <w:bodyDiv w:val="1"/>
      <w:marLeft w:val="0"/>
      <w:marRight w:val="0"/>
      <w:marTop w:val="0"/>
      <w:marBottom w:val="0"/>
      <w:divBdr>
        <w:top w:val="none" w:sz="0" w:space="0" w:color="auto"/>
        <w:left w:val="none" w:sz="0" w:space="0" w:color="auto"/>
        <w:bottom w:val="none" w:sz="0" w:space="0" w:color="auto"/>
        <w:right w:val="none" w:sz="0" w:space="0" w:color="auto"/>
      </w:divBdr>
    </w:div>
    <w:div w:id="937181926">
      <w:bodyDiv w:val="1"/>
      <w:marLeft w:val="0"/>
      <w:marRight w:val="0"/>
      <w:marTop w:val="0"/>
      <w:marBottom w:val="0"/>
      <w:divBdr>
        <w:top w:val="none" w:sz="0" w:space="0" w:color="auto"/>
        <w:left w:val="none" w:sz="0" w:space="0" w:color="auto"/>
        <w:bottom w:val="none" w:sz="0" w:space="0" w:color="auto"/>
        <w:right w:val="none" w:sz="0" w:space="0" w:color="auto"/>
      </w:divBdr>
    </w:div>
    <w:div w:id="960187048">
      <w:bodyDiv w:val="1"/>
      <w:marLeft w:val="0"/>
      <w:marRight w:val="0"/>
      <w:marTop w:val="0"/>
      <w:marBottom w:val="0"/>
      <w:divBdr>
        <w:top w:val="none" w:sz="0" w:space="0" w:color="auto"/>
        <w:left w:val="none" w:sz="0" w:space="0" w:color="auto"/>
        <w:bottom w:val="none" w:sz="0" w:space="0" w:color="auto"/>
        <w:right w:val="none" w:sz="0" w:space="0" w:color="auto"/>
      </w:divBdr>
    </w:div>
    <w:div w:id="969898439">
      <w:bodyDiv w:val="1"/>
      <w:marLeft w:val="0"/>
      <w:marRight w:val="0"/>
      <w:marTop w:val="0"/>
      <w:marBottom w:val="0"/>
      <w:divBdr>
        <w:top w:val="none" w:sz="0" w:space="0" w:color="auto"/>
        <w:left w:val="none" w:sz="0" w:space="0" w:color="auto"/>
        <w:bottom w:val="none" w:sz="0" w:space="0" w:color="auto"/>
        <w:right w:val="none" w:sz="0" w:space="0" w:color="auto"/>
      </w:divBdr>
    </w:div>
    <w:div w:id="980498147">
      <w:bodyDiv w:val="1"/>
      <w:marLeft w:val="0"/>
      <w:marRight w:val="0"/>
      <w:marTop w:val="0"/>
      <w:marBottom w:val="0"/>
      <w:divBdr>
        <w:top w:val="none" w:sz="0" w:space="0" w:color="auto"/>
        <w:left w:val="none" w:sz="0" w:space="0" w:color="auto"/>
        <w:bottom w:val="none" w:sz="0" w:space="0" w:color="auto"/>
        <w:right w:val="none" w:sz="0" w:space="0" w:color="auto"/>
      </w:divBdr>
    </w:div>
    <w:div w:id="986322010">
      <w:bodyDiv w:val="1"/>
      <w:marLeft w:val="0"/>
      <w:marRight w:val="0"/>
      <w:marTop w:val="0"/>
      <w:marBottom w:val="0"/>
      <w:divBdr>
        <w:top w:val="none" w:sz="0" w:space="0" w:color="auto"/>
        <w:left w:val="none" w:sz="0" w:space="0" w:color="auto"/>
        <w:bottom w:val="none" w:sz="0" w:space="0" w:color="auto"/>
        <w:right w:val="none" w:sz="0" w:space="0" w:color="auto"/>
      </w:divBdr>
    </w:div>
    <w:div w:id="1009790890">
      <w:bodyDiv w:val="1"/>
      <w:marLeft w:val="0"/>
      <w:marRight w:val="0"/>
      <w:marTop w:val="0"/>
      <w:marBottom w:val="0"/>
      <w:divBdr>
        <w:top w:val="none" w:sz="0" w:space="0" w:color="auto"/>
        <w:left w:val="none" w:sz="0" w:space="0" w:color="auto"/>
        <w:bottom w:val="none" w:sz="0" w:space="0" w:color="auto"/>
        <w:right w:val="none" w:sz="0" w:space="0" w:color="auto"/>
      </w:divBdr>
    </w:div>
    <w:div w:id="1017001759">
      <w:bodyDiv w:val="1"/>
      <w:marLeft w:val="0"/>
      <w:marRight w:val="0"/>
      <w:marTop w:val="0"/>
      <w:marBottom w:val="0"/>
      <w:divBdr>
        <w:top w:val="none" w:sz="0" w:space="0" w:color="auto"/>
        <w:left w:val="none" w:sz="0" w:space="0" w:color="auto"/>
        <w:bottom w:val="none" w:sz="0" w:space="0" w:color="auto"/>
        <w:right w:val="none" w:sz="0" w:space="0" w:color="auto"/>
      </w:divBdr>
    </w:div>
    <w:div w:id="1020817763">
      <w:bodyDiv w:val="1"/>
      <w:marLeft w:val="0"/>
      <w:marRight w:val="0"/>
      <w:marTop w:val="0"/>
      <w:marBottom w:val="0"/>
      <w:divBdr>
        <w:top w:val="none" w:sz="0" w:space="0" w:color="auto"/>
        <w:left w:val="none" w:sz="0" w:space="0" w:color="auto"/>
        <w:bottom w:val="none" w:sz="0" w:space="0" w:color="auto"/>
        <w:right w:val="none" w:sz="0" w:space="0" w:color="auto"/>
      </w:divBdr>
    </w:div>
    <w:div w:id="1025407540">
      <w:bodyDiv w:val="1"/>
      <w:marLeft w:val="0"/>
      <w:marRight w:val="0"/>
      <w:marTop w:val="0"/>
      <w:marBottom w:val="0"/>
      <w:divBdr>
        <w:top w:val="none" w:sz="0" w:space="0" w:color="auto"/>
        <w:left w:val="none" w:sz="0" w:space="0" w:color="auto"/>
        <w:bottom w:val="none" w:sz="0" w:space="0" w:color="auto"/>
        <w:right w:val="none" w:sz="0" w:space="0" w:color="auto"/>
      </w:divBdr>
    </w:div>
    <w:div w:id="1031036080">
      <w:bodyDiv w:val="1"/>
      <w:marLeft w:val="0"/>
      <w:marRight w:val="0"/>
      <w:marTop w:val="0"/>
      <w:marBottom w:val="0"/>
      <w:divBdr>
        <w:top w:val="none" w:sz="0" w:space="0" w:color="auto"/>
        <w:left w:val="none" w:sz="0" w:space="0" w:color="auto"/>
        <w:bottom w:val="none" w:sz="0" w:space="0" w:color="auto"/>
        <w:right w:val="none" w:sz="0" w:space="0" w:color="auto"/>
      </w:divBdr>
    </w:div>
    <w:div w:id="1054619565">
      <w:bodyDiv w:val="1"/>
      <w:marLeft w:val="0"/>
      <w:marRight w:val="0"/>
      <w:marTop w:val="0"/>
      <w:marBottom w:val="0"/>
      <w:divBdr>
        <w:top w:val="none" w:sz="0" w:space="0" w:color="auto"/>
        <w:left w:val="none" w:sz="0" w:space="0" w:color="auto"/>
        <w:bottom w:val="none" w:sz="0" w:space="0" w:color="auto"/>
        <w:right w:val="none" w:sz="0" w:space="0" w:color="auto"/>
      </w:divBdr>
    </w:div>
    <w:div w:id="1062601817">
      <w:bodyDiv w:val="1"/>
      <w:marLeft w:val="0"/>
      <w:marRight w:val="0"/>
      <w:marTop w:val="0"/>
      <w:marBottom w:val="0"/>
      <w:divBdr>
        <w:top w:val="none" w:sz="0" w:space="0" w:color="auto"/>
        <w:left w:val="none" w:sz="0" w:space="0" w:color="auto"/>
        <w:bottom w:val="none" w:sz="0" w:space="0" w:color="auto"/>
        <w:right w:val="none" w:sz="0" w:space="0" w:color="auto"/>
      </w:divBdr>
    </w:div>
    <w:div w:id="1066032807">
      <w:bodyDiv w:val="1"/>
      <w:marLeft w:val="0"/>
      <w:marRight w:val="0"/>
      <w:marTop w:val="0"/>
      <w:marBottom w:val="0"/>
      <w:divBdr>
        <w:top w:val="none" w:sz="0" w:space="0" w:color="auto"/>
        <w:left w:val="none" w:sz="0" w:space="0" w:color="auto"/>
        <w:bottom w:val="none" w:sz="0" w:space="0" w:color="auto"/>
        <w:right w:val="none" w:sz="0" w:space="0" w:color="auto"/>
      </w:divBdr>
    </w:div>
    <w:div w:id="1074620782">
      <w:bodyDiv w:val="1"/>
      <w:marLeft w:val="0"/>
      <w:marRight w:val="0"/>
      <w:marTop w:val="0"/>
      <w:marBottom w:val="0"/>
      <w:divBdr>
        <w:top w:val="none" w:sz="0" w:space="0" w:color="auto"/>
        <w:left w:val="none" w:sz="0" w:space="0" w:color="auto"/>
        <w:bottom w:val="none" w:sz="0" w:space="0" w:color="auto"/>
        <w:right w:val="none" w:sz="0" w:space="0" w:color="auto"/>
      </w:divBdr>
    </w:div>
    <w:div w:id="1085610787">
      <w:bodyDiv w:val="1"/>
      <w:marLeft w:val="0"/>
      <w:marRight w:val="0"/>
      <w:marTop w:val="0"/>
      <w:marBottom w:val="0"/>
      <w:divBdr>
        <w:top w:val="none" w:sz="0" w:space="0" w:color="auto"/>
        <w:left w:val="none" w:sz="0" w:space="0" w:color="auto"/>
        <w:bottom w:val="none" w:sz="0" w:space="0" w:color="auto"/>
        <w:right w:val="none" w:sz="0" w:space="0" w:color="auto"/>
      </w:divBdr>
    </w:div>
    <w:div w:id="1107043868">
      <w:bodyDiv w:val="1"/>
      <w:marLeft w:val="0"/>
      <w:marRight w:val="0"/>
      <w:marTop w:val="0"/>
      <w:marBottom w:val="0"/>
      <w:divBdr>
        <w:top w:val="none" w:sz="0" w:space="0" w:color="auto"/>
        <w:left w:val="none" w:sz="0" w:space="0" w:color="auto"/>
        <w:bottom w:val="none" w:sz="0" w:space="0" w:color="auto"/>
        <w:right w:val="none" w:sz="0" w:space="0" w:color="auto"/>
      </w:divBdr>
    </w:div>
    <w:div w:id="1128816449">
      <w:bodyDiv w:val="1"/>
      <w:marLeft w:val="0"/>
      <w:marRight w:val="0"/>
      <w:marTop w:val="0"/>
      <w:marBottom w:val="0"/>
      <w:divBdr>
        <w:top w:val="none" w:sz="0" w:space="0" w:color="auto"/>
        <w:left w:val="none" w:sz="0" w:space="0" w:color="auto"/>
        <w:bottom w:val="none" w:sz="0" w:space="0" w:color="auto"/>
        <w:right w:val="none" w:sz="0" w:space="0" w:color="auto"/>
      </w:divBdr>
    </w:div>
    <w:div w:id="1148982002">
      <w:bodyDiv w:val="1"/>
      <w:marLeft w:val="0"/>
      <w:marRight w:val="0"/>
      <w:marTop w:val="0"/>
      <w:marBottom w:val="0"/>
      <w:divBdr>
        <w:top w:val="none" w:sz="0" w:space="0" w:color="auto"/>
        <w:left w:val="none" w:sz="0" w:space="0" w:color="auto"/>
        <w:bottom w:val="none" w:sz="0" w:space="0" w:color="auto"/>
        <w:right w:val="none" w:sz="0" w:space="0" w:color="auto"/>
      </w:divBdr>
    </w:div>
    <w:div w:id="1154905549">
      <w:bodyDiv w:val="1"/>
      <w:marLeft w:val="0"/>
      <w:marRight w:val="0"/>
      <w:marTop w:val="0"/>
      <w:marBottom w:val="0"/>
      <w:divBdr>
        <w:top w:val="none" w:sz="0" w:space="0" w:color="auto"/>
        <w:left w:val="none" w:sz="0" w:space="0" w:color="auto"/>
        <w:bottom w:val="none" w:sz="0" w:space="0" w:color="auto"/>
        <w:right w:val="none" w:sz="0" w:space="0" w:color="auto"/>
      </w:divBdr>
    </w:div>
    <w:div w:id="1164323421">
      <w:bodyDiv w:val="1"/>
      <w:marLeft w:val="0"/>
      <w:marRight w:val="0"/>
      <w:marTop w:val="0"/>
      <w:marBottom w:val="0"/>
      <w:divBdr>
        <w:top w:val="none" w:sz="0" w:space="0" w:color="auto"/>
        <w:left w:val="none" w:sz="0" w:space="0" w:color="auto"/>
        <w:bottom w:val="none" w:sz="0" w:space="0" w:color="auto"/>
        <w:right w:val="none" w:sz="0" w:space="0" w:color="auto"/>
      </w:divBdr>
    </w:div>
    <w:div w:id="1165824558">
      <w:bodyDiv w:val="1"/>
      <w:marLeft w:val="0"/>
      <w:marRight w:val="0"/>
      <w:marTop w:val="0"/>
      <w:marBottom w:val="0"/>
      <w:divBdr>
        <w:top w:val="none" w:sz="0" w:space="0" w:color="auto"/>
        <w:left w:val="none" w:sz="0" w:space="0" w:color="auto"/>
        <w:bottom w:val="none" w:sz="0" w:space="0" w:color="auto"/>
        <w:right w:val="none" w:sz="0" w:space="0" w:color="auto"/>
      </w:divBdr>
    </w:div>
    <w:div w:id="1169366037">
      <w:bodyDiv w:val="1"/>
      <w:marLeft w:val="0"/>
      <w:marRight w:val="0"/>
      <w:marTop w:val="0"/>
      <w:marBottom w:val="0"/>
      <w:divBdr>
        <w:top w:val="none" w:sz="0" w:space="0" w:color="auto"/>
        <w:left w:val="none" w:sz="0" w:space="0" w:color="auto"/>
        <w:bottom w:val="none" w:sz="0" w:space="0" w:color="auto"/>
        <w:right w:val="none" w:sz="0" w:space="0" w:color="auto"/>
      </w:divBdr>
    </w:div>
    <w:div w:id="1186095139">
      <w:bodyDiv w:val="1"/>
      <w:marLeft w:val="0"/>
      <w:marRight w:val="0"/>
      <w:marTop w:val="0"/>
      <w:marBottom w:val="0"/>
      <w:divBdr>
        <w:top w:val="none" w:sz="0" w:space="0" w:color="auto"/>
        <w:left w:val="none" w:sz="0" w:space="0" w:color="auto"/>
        <w:bottom w:val="none" w:sz="0" w:space="0" w:color="auto"/>
        <w:right w:val="none" w:sz="0" w:space="0" w:color="auto"/>
      </w:divBdr>
    </w:div>
    <w:div w:id="1187216310">
      <w:bodyDiv w:val="1"/>
      <w:marLeft w:val="0"/>
      <w:marRight w:val="0"/>
      <w:marTop w:val="0"/>
      <w:marBottom w:val="0"/>
      <w:divBdr>
        <w:top w:val="none" w:sz="0" w:space="0" w:color="auto"/>
        <w:left w:val="none" w:sz="0" w:space="0" w:color="auto"/>
        <w:bottom w:val="none" w:sz="0" w:space="0" w:color="auto"/>
        <w:right w:val="none" w:sz="0" w:space="0" w:color="auto"/>
      </w:divBdr>
    </w:div>
    <w:div w:id="1190947901">
      <w:bodyDiv w:val="1"/>
      <w:marLeft w:val="0"/>
      <w:marRight w:val="0"/>
      <w:marTop w:val="0"/>
      <w:marBottom w:val="0"/>
      <w:divBdr>
        <w:top w:val="none" w:sz="0" w:space="0" w:color="auto"/>
        <w:left w:val="none" w:sz="0" w:space="0" w:color="auto"/>
        <w:bottom w:val="none" w:sz="0" w:space="0" w:color="auto"/>
        <w:right w:val="none" w:sz="0" w:space="0" w:color="auto"/>
      </w:divBdr>
    </w:div>
    <w:div w:id="1195122542">
      <w:bodyDiv w:val="1"/>
      <w:marLeft w:val="0"/>
      <w:marRight w:val="0"/>
      <w:marTop w:val="0"/>
      <w:marBottom w:val="0"/>
      <w:divBdr>
        <w:top w:val="none" w:sz="0" w:space="0" w:color="auto"/>
        <w:left w:val="none" w:sz="0" w:space="0" w:color="auto"/>
        <w:bottom w:val="none" w:sz="0" w:space="0" w:color="auto"/>
        <w:right w:val="none" w:sz="0" w:space="0" w:color="auto"/>
      </w:divBdr>
    </w:div>
    <w:div w:id="1196775067">
      <w:bodyDiv w:val="1"/>
      <w:marLeft w:val="0"/>
      <w:marRight w:val="0"/>
      <w:marTop w:val="0"/>
      <w:marBottom w:val="0"/>
      <w:divBdr>
        <w:top w:val="none" w:sz="0" w:space="0" w:color="auto"/>
        <w:left w:val="none" w:sz="0" w:space="0" w:color="auto"/>
        <w:bottom w:val="none" w:sz="0" w:space="0" w:color="auto"/>
        <w:right w:val="none" w:sz="0" w:space="0" w:color="auto"/>
      </w:divBdr>
    </w:div>
    <w:div w:id="1217275677">
      <w:bodyDiv w:val="1"/>
      <w:marLeft w:val="0"/>
      <w:marRight w:val="0"/>
      <w:marTop w:val="0"/>
      <w:marBottom w:val="0"/>
      <w:divBdr>
        <w:top w:val="none" w:sz="0" w:space="0" w:color="auto"/>
        <w:left w:val="none" w:sz="0" w:space="0" w:color="auto"/>
        <w:bottom w:val="none" w:sz="0" w:space="0" w:color="auto"/>
        <w:right w:val="none" w:sz="0" w:space="0" w:color="auto"/>
      </w:divBdr>
    </w:div>
    <w:div w:id="1235318412">
      <w:bodyDiv w:val="1"/>
      <w:marLeft w:val="0"/>
      <w:marRight w:val="0"/>
      <w:marTop w:val="0"/>
      <w:marBottom w:val="0"/>
      <w:divBdr>
        <w:top w:val="none" w:sz="0" w:space="0" w:color="auto"/>
        <w:left w:val="none" w:sz="0" w:space="0" w:color="auto"/>
        <w:bottom w:val="none" w:sz="0" w:space="0" w:color="auto"/>
        <w:right w:val="none" w:sz="0" w:space="0" w:color="auto"/>
      </w:divBdr>
    </w:div>
    <w:div w:id="1242956655">
      <w:bodyDiv w:val="1"/>
      <w:marLeft w:val="0"/>
      <w:marRight w:val="0"/>
      <w:marTop w:val="0"/>
      <w:marBottom w:val="0"/>
      <w:divBdr>
        <w:top w:val="none" w:sz="0" w:space="0" w:color="auto"/>
        <w:left w:val="none" w:sz="0" w:space="0" w:color="auto"/>
        <w:bottom w:val="none" w:sz="0" w:space="0" w:color="auto"/>
        <w:right w:val="none" w:sz="0" w:space="0" w:color="auto"/>
      </w:divBdr>
    </w:div>
    <w:div w:id="1243758576">
      <w:bodyDiv w:val="1"/>
      <w:marLeft w:val="0"/>
      <w:marRight w:val="0"/>
      <w:marTop w:val="0"/>
      <w:marBottom w:val="0"/>
      <w:divBdr>
        <w:top w:val="none" w:sz="0" w:space="0" w:color="auto"/>
        <w:left w:val="none" w:sz="0" w:space="0" w:color="auto"/>
        <w:bottom w:val="none" w:sz="0" w:space="0" w:color="auto"/>
        <w:right w:val="none" w:sz="0" w:space="0" w:color="auto"/>
      </w:divBdr>
    </w:div>
    <w:div w:id="1247105470">
      <w:bodyDiv w:val="1"/>
      <w:marLeft w:val="0"/>
      <w:marRight w:val="0"/>
      <w:marTop w:val="0"/>
      <w:marBottom w:val="0"/>
      <w:divBdr>
        <w:top w:val="none" w:sz="0" w:space="0" w:color="auto"/>
        <w:left w:val="none" w:sz="0" w:space="0" w:color="auto"/>
        <w:bottom w:val="none" w:sz="0" w:space="0" w:color="auto"/>
        <w:right w:val="none" w:sz="0" w:space="0" w:color="auto"/>
      </w:divBdr>
    </w:div>
    <w:div w:id="1248467167">
      <w:bodyDiv w:val="1"/>
      <w:marLeft w:val="0"/>
      <w:marRight w:val="0"/>
      <w:marTop w:val="0"/>
      <w:marBottom w:val="0"/>
      <w:divBdr>
        <w:top w:val="none" w:sz="0" w:space="0" w:color="auto"/>
        <w:left w:val="none" w:sz="0" w:space="0" w:color="auto"/>
        <w:bottom w:val="none" w:sz="0" w:space="0" w:color="auto"/>
        <w:right w:val="none" w:sz="0" w:space="0" w:color="auto"/>
      </w:divBdr>
    </w:div>
    <w:div w:id="1249658495">
      <w:bodyDiv w:val="1"/>
      <w:marLeft w:val="0"/>
      <w:marRight w:val="0"/>
      <w:marTop w:val="0"/>
      <w:marBottom w:val="0"/>
      <w:divBdr>
        <w:top w:val="none" w:sz="0" w:space="0" w:color="auto"/>
        <w:left w:val="none" w:sz="0" w:space="0" w:color="auto"/>
        <w:bottom w:val="none" w:sz="0" w:space="0" w:color="auto"/>
        <w:right w:val="none" w:sz="0" w:space="0" w:color="auto"/>
      </w:divBdr>
    </w:div>
    <w:div w:id="1266227220">
      <w:bodyDiv w:val="1"/>
      <w:marLeft w:val="0"/>
      <w:marRight w:val="0"/>
      <w:marTop w:val="0"/>
      <w:marBottom w:val="0"/>
      <w:divBdr>
        <w:top w:val="none" w:sz="0" w:space="0" w:color="auto"/>
        <w:left w:val="none" w:sz="0" w:space="0" w:color="auto"/>
        <w:bottom w:val="none" w:sz="0" w:space="0" w:color="auto"/>
        <w:right w:val="none" w:sz="0" w:space="0" w:color="auto"/>
      </w:divBdr>
    </w:div>
    <w:div w:id="1275868239">
      <w:bodyDiv w:val="1"/>
      <w:marLeft w:val="0"/>
      <w:marRight w:val="0"/>
      <w:marTop w:val="0"/>
      <w:marBottom w:val="0"/>
      <w:divBdr>
        <w:top w:val="none" w:sz="0" w:space="0" w:color="auto"/>
        <w:left w:val="none" w:sz="0" w:space="0" w:color="auto"/>
        <w:bottom w:val="none" w:sz="0" w:space="0" w:color="auto"/>
        <w:right w:val="none" w:sz="0" w:space="0" w:color="auto"/>
      </w:divBdr>
    </w:div>
    <w:div w:id="1303199192">
      <w:bodyDiv w:val="1"/>
      <w:marLeft w:val="0"/>
      <w:marRight w:val="0"/>
      <w:marTop w:val="0"/>
      <w:marBottom w:val="0"/>
      <w:divBdr>
        <w:top w:val="none" w:sz="0" w:space="0" w:color="auto"/>
        <w:left w:val="none" w:sz="0" w:space="0" w:color="auto"/>
        <w:bottom w:val="none" w:sz="0" w:space="0" w:color="auto"/>
        <w:right w:val="none" w:sz="0" w:space="0" w:color="auto"/>
      </w:divBdr>
    </w:div>
    <w:div w:id="1307053335">
      <w:bodyDiv w:val="1"/>
      <w:marLeft w:val="0"/>
      <w:marRight w:val="0"/>
      <w:marTop w:val="0"/>
      <w:marBottom w:val="0"/>
      <w:divBdr>
        <w:top w:val="none" w:sz="0" w:space="0" w:color="auto"/>
        <w:left w:val="none" w:sz="0" w:space="0" w:color="auto"/>
        <w:bottom w:val="none" w:sz="0" w:space="0" w:color="auto"/>
        <w:right w:val="none" w:sz="0" w:space="0" w:color="auto"/>
      </w:divBdr>
    </w:div>
    <w:div w:id="1308630058">
      <w:bodyDiv w:val="1"/>
      <w:marLeft w:val="0"/>
      <w:marRight w:val="0"/>
      <w:marTop w:val="0"/>
      <w:marBottom w:val="0"/>
      <w:divBdr>
        <w:top w:val="none" w:sz="0" w:space="0" w:color="auto"/>
        <w:left w:val="none" w:sz="0" w:space="0" w:color="auto"/>
        <w:bottom w:val="none" w:sz="0" w:space="0" w:color="auto"/>
        <w:right w:val="none" w:sz="0" w:space="0" w:color="auto"/>
      </w:divBdr>
    </w:div>
    <w:div w:id="1323698940">
      <w:bodyDiv w:val="1"/>
      <w:marLeft w:val="0"/>
      <w:marRight w:val="0"/>
      <w:marTop w:val="0"/>
      <w:marBottom w:val="0"/>
      <w:divBdr>
        <w:top w:val="none" w:sz="0" w:space="0" w:color="auto"/>
        <w:left w:val="none" w:sz="0" w:space="0" w:color="auto"/>
        <w:bottom w:val="none" w:sz="0" w:space="0" w:color="auto"/>
        <w:right w:val="none" w:sz="0" w:space="0" w:color="auto"/>
      </w:divBdr>
    </w:div>
    <w:div w:id="1323896520">
      <w:bodyDiv w:val="1"/>
      <w:marLeft w:val="0"/>
      <w:marRight w:val="0"/>
      <w:marTop w:val="0"/>
      <w:marBottom w:val="0"/>
      <w:divBdr>
        <w:top w:val="none" w:sz="0" w:space="0" w:color="auto"/>
        <w:left w:val="none" w:sz="0" w:space="0" w:color="auto"/>
        <w:bottom w:val="none" w:sz="0" w:space="0" w:color="auto"/>
        <w:right w:val="none" w:sz="0" w:space="0" w:color="auto"/>
      </w:divBdr>
    </w:div>
    <w:div w:id="1358849720">
      <w:bodyDiv w:val="1"/>
      <w:marLeft w:val="0"/>
      <w:marRight w:val="0"/>
      <w:marTop w:val="0"/>
      <w:marBottom w:val="0"/>
      <w:divBdr>
        <w:top w:val="none" w:sz="0" w:space="0" w:color="auto"/>
        <w:left w:val="none" w:sz="0" w:space="0" w:color="auto"/>
        <w:bottom w:val="none" w:sz="0" w:space="0" w:color="auto"/>
        <w:right w:val="none" w:sz="0" w:space="0" w:color="auto"/>
      </w:divBdr>
    </w:div>
    <w:div w:id="1378773667">
      <w:bodyDiv w:val="1"/>
      <w:marLeft w:val="0"/>
      <w:marRight w:val="0"/>
      <w:marTop w:val="0"/>
      <w:marBottom w:val="0"/>
      <w:divBdr>
        <w:top w:val="none" w:sz="0" w:space="0" w:color="auto"/>
        <w:left w:val="none" w:sz="0" w:space="0" w:color="auto"/>
        <w:bottom w:val="none" w:sz="0" w:space="0" w:color="auto"/>
        <w:right w:val="none" w:sz="0" w:space="0" w:color="auto"/>
      </w:divBdr>
    </w:div>
    <w:div w:id="1382821368">
      <w:bodyDiv w:val="1"/>
      <w:marLeft w:val="0"/>
      <w:marRight w:val="0"/>
      <w:marTop w:val="0"/>
      <w:marBottom w:val="0"/>
      <w:divBdr>
        <w:top w:val="none" w:sz="0" w:space="0" w:color="auto"/>
        <w:left w:val="none" w:sz="0" w:space="0" w:color="auto"/>
        <w:bottom w:val="none" w:sz="0" w:space="0" w:color="auto"/>
        <w:right w:val="none" w:sz="0" w:space="0" w:color="auto"/>
      </w:divBdr>
    </w:div>
    <w:div w:id="1398085898">
      <w:bodyDiv w:val="1"/>
      <w:marLeft w:val="0"/>
      <w:marRight w:val="0"/>
      <w:marTop w:val="0"/>
      <w:marBottom w:val="0"/>
      <w:divBdr>
        <w:top w:val="none" w:sz="0" w:space="0" w:color="auto"/>
        <w:left w:val="none" w:sz="0" w:space="0" w:color="auto"/>
        <w:bottom w:val="none" w:sz="0" w:space="0" w:color="auto"/>
        <w:right w:val="none" w:sz="0" w:space="0" w:color="auto"/>
      </w:divBdr>
    </w:div>
    <w:div w:id="1408335480">
      <w:bodyDiv w:val="1"/>
      <w:marLeft w:val="0"/>
      <w:marRight w:val="0"/>
      <w:marTop w:val="0"/>
      <w:marBottom w:val="0"/>
      <w:divBdr>
        <w:top w:val="none" w:sz="0" w:space="0" w:color="auto"/>
        <w:left w:val="none" w:sz="0" w:space="0" w:color="auto"/>
        <w:bottom w:val="none" w:sz="0" w:space="0" w:color="auto"/>
        <w:right w:val="none" w:sz="0" w:space="0" w:color="auto"/>
      </w:divBdr>
    </w:div>
    <w:div w:id="1410350197">
      <w:bodyDiv w:val="1"/>
      <w:marLeft w:val="0"/>
      <w:marRight w:val="0"/>
      <w:marTop w:val="0"/>
      <w:marBottom w:val="0"/>
      <w:divBdr>
        <w:top w:val="none" w:sz="0" w:space="0" w:color="auto"/>
        <w:left w:val="none" w:sz="0" w:space="0" w:color="auto"/>
        <w:bottom w:val="none" w:sz="0" w:space="0" w:color="auto"/>
        <w:right w:val="none" w:sz="0" w:space="0" w:color="auto"/>
      </w:divBdr>
    </w:div>
    <w:div w:id="1411193628">
      <w:bodyDiv w:val="1"/>
      <w:marLeft w:val="0"/>
      <w:marRight w:val="0"/>
      <w:marTop w:val="0"/>
      <w:marBottom w:val="0"/>
      <w:divBdr>
        <w:top w:val="none" w:sz="0" w:space="0" w:color="auto"/>
        <w:left w:val="none" w:sz="0" w:space="0" w:color="auto"/>
        <w:bottom w:val="none" w:sz="0" w:space="0" w:color="auto"/>
        <w:right w:val="none" w:sz="0" w:space="0" w:color="auto"/>
      </w:divBdr>
    </w:div>
    <w:div w:id="1411460505">
      <w:bodyDiv w:val="1"/>
      <w:marLeft w:val="0"/>
      <w:marRight w:val="0"/>
      <w:marTop w:val="0"/>
      <w:marBottom w:val="0"/>
      <w:divBdr>
        <w:top w:val="none" w:sz="0" w:space="0" w:color="auto"/>
        <w:left w:val="none" w:sz="0" w:space="0" w:color="auto"/>
        <w:bottom w:val="none" w:sz="0" w:space="0" w:color="auto"/>
        <w:right w:val="none" w:sz="0" w:space="0" w:color="auto"/>
      </w:divBdr>
    </w:div>
    <w:div w:id="1415931373">
      <w:bodyDiv w:val="1"/>
      <w:marLeft w:val="0"/>
      <w:marRight w:val="0"/>
      <w:marTop w:val="0"/>
      <w:marBottom w:val="0"/>
      <w:divBdr>
        <w:top w:val="none" w:sz="0" w:space="0" w:color="auto"/>
        <w:left w:val="none" w:sz="0" w:space="0" w:color="auto"/>
        <w:bottom w:val="none" w:sz="0" w:space="0" w:color="auto"/>
        <w:right w:val="none" w:sz="0" w:space="0" w:color="auto"/>
      </w:divBdr>
    </w:div>
    <w:div w:id="1420712800">
      <w:bodyDiv w:val="1"/>
      <w:marLeft w:val="0"/>
      <w:marRight w:val="0"/>
      <w:marTop w:val="0"/>
      <w:marBottom w:val="0"/>
      <w:divBdr>
        <w:top w:val="none" w:sz="0" w:space="0" w:color="auto"/>
        <w:left w:val="none" w:sz="0" w:space="0" w:color="auto"/>
        <w:bottom w:val="none" w:sz="0" w:space="0" w:color="auto"/>
        <w:right w:val="none" w:sz="0" w:space="0" w:color="auto"/>
      </w:divBdr>
    </w:div>
    <w:div w:id="1421104798">
      <w:bodyDiv w:val="1"/>
      <w:marLeft w:val="0"/>
      <w:marRight w:val="0"/>
      <w:marTop w:val="0"/>
      <w:marBottom w:val="0"/>
      <w:divBdr>
        <w:top w:val="none" w:sz="0" w:space="0" w:color="auto"/>
        <w:left w:val="none" w:sz="0" w:space="0" w:color="auto"/>
        <w:bottom w:val="none" w:sz="0" w:space="0" w:color="auto"/>
        <w:right w:val="none" w:sz="0" w:space="0" w:color="auto"/>
      </w:divBdr>
    </w:div>
    <w:div w:id="1432163641">
      <w:bodyDiv w:val="1"/>
      <w:marLeft w:val="0"/>
      <w:marRight w:val="0"/>
      <w:marTop w:val="0"/>
      <w:marBottom w:val="0"/>
      <w:divBdr>
        <w:top w:val="none" w:sz="0" w:space="0" w:color="auto"/>
        <w:left w:val="none" w:sz="0" w:space="0" w:color="auto"/>
        <w:bottom w:val="none" w:sz="0" w:space="0" w:color="auto"/>
        <w:right w:val="none" w:sz="0" w:space="0" w:color="auto"/>
      </w:divBdr>
    </w:div>
    <w:div w:id="1438410525">
      <w:bodyDiv w:val="1"/>
      <w:marLeft w:val="0"/>
      <w:marRight w:val="0"/>
      <w:marTop w:val="0"/>
      <w:marBottom w:val="0"/>
      <w:divBdr>
        <w:top w:val="none" w:sz="0" w:space="0" w:color="auto"/>
        <w:left w:val="none" w:sz="0" w:space="0" w:color="auto"/>
        <w:bottom w:val="none" w:sz="0" w:space="0" w:color="auto"/>
        <w:right w:val="none" w:sz="0" w:space="0" w:color="auto"/>
      </w:divBdr>
    </w:div>
    <w:div w:id="1439064924">
      <w:bodyDiv w:val="1"/>
      <w:marLeft w:val="0"/>
      <w:marRight w:val="0"/>
      <w:marTop w:val="0"/>
      <w:marBottom w:val="0"/>
      <w:divBdr>
        <w:top w:val="none" w:sz="0" w:space="0" w:color="auto"/>
        <w:left w:val="none" w:sz="0" w:space="0" w:color="auto"/>
        <w:bottom w:val="none" w:sz="0" w:space="0" w:color="auto"/>
        <w:right w:val="none" w:sz="0" w:space="0" w:color="auto"/>
      </w:divBdr>
    </w:div>
    <w:div w:id="1441997474">
      <w:bodyDiv w:val="1"/>
      <w:marLeft w:val="0"/>
      <w:marRight w:val="0"/>
      <w:marTop w:val="0"/>
      <w:marBottom w:val="0"/>
      <w:divBdr>
        <w:top w:val="none" w:sz="0" w:space="0" w:color="auto"/>
        <w:left w:val="none" w:sz="0" w:space="0" w:color="auto"/>
        <w:bottom w:val="none" w:sz="0" w:space="0" w:color="auto"/>
        <w:right w:val="none" w:sz="0" w:space="0" w:color="auto"/>
      </w:divBdr>
    </w:div>
    <w:div w:id="1458841435">
      <w:bodyDiv w:val="1"/>
      <w:marLeft w:val="0"/>
      <w:marRight w:val="0"/>
      <w:marTop w:val="0"/>
      <w:marBottom w:val="0"/>
      <w:divBdr>
        <w:top w:val="none" w:sz="0" w:space="0" w:color="auto"/>
        <w:left w:val="none" w:sz="0" w:space="0" w:color="auto"/>
        <w:bottom w:val="none" w:sz="0" w:space="0" w:color="auto"/>
        <w:right w:val="none" w:sz="0" w:space="0" w:color="auto"/>
      </w:divBdr>
    </w:div>
    <w:div w:id="1484196225">
      <w:bodyDiv w:val="1"/>
      <w:marLeft w:val="0"/>
      <w:marRight w:val="0"/>
      <w:marTop w:val="0"/>
      <w:marBottom w:val="0"/>
      <w:divBdr>
        <w:top w:val="none" w:sz="0" w:space="0" w:color="auto"/>
        <w:left w:val="none" w:sz="0" w:space="0" w:color="auto"/>
        <w:bottom w:val="none" w:sz="0" w:space="0" w:color="auto"/>
        <w:right w:val="none" w:sz="0" w:space="0" w:color="auto"/>
      </w:divBdr>
    </w:div>
    <w:div w:id="1520467546">
      <w:bodyDiv w:val="1"/>
      <w:marLeft w:val="0"/>
      <w:marRight w:val="0"/>
      <w:marTop w:val="0"/>
      <w:marBottom w:val="0"/>
      <w:divBdr>
        <w:top w:val="none" w:sz="0" w:space="0" w:color="auto"/>
        <w:left w:val="none" w:sz="0" w:space="0" w:color="auto"/>
        <w:bottom w:val="none" w:sz="0" w:space="0" w:color="auto"/>
        <w:right w:val="none" w:sz="0" w:space="0" w:color="auto"/>
      </w:divBdr>
    </w:div>
    <w:div w:id="1536194893">
      <w:bodyDiv w:val="1"/>
      <w:marLeft w:val="0"/>
      <w:marRight w:val="0"/>
      <w:marTop w:val="0"/>
      <w:marBottom w:val="0"/>
      <w:divBdr>
        <w:top w:val="none" w:sz="0" w:space="0" w:color="auto"/>
        <w:left w:val="none" w:sz="0" w:space="0" w:color="auto"/>
        <w:bottom w:val="none" w:sz="0" w:space="0" w:color="auto"/>
        <w:right w:val="none" w:sz="0" w:space="0" w:color="auto"/>
      </w:divBdr>
    </w:div>
    <w:div w:id="1542399048">
      <w:bodyDiv w:val="1"/>
      <w:marLeft w:val="0"/>
      <w:marRight w:val="0"/>
      <w:marTop w:val="0"/>
      <w:marBottom w:val="0"/>
      <w:divBdr>
        <w:top w:val="none" w:sz="0" w:space="0" w:color="auto"/>
        <w:left w:val="none" w:sz="0" w:space="0" w:color="auto"/>
        <w:bottom w:val="none" w:sz="0" w:space="0" w:color="auto"/>
        <w:right w:val="none" w:sz="0" w:space="0" w:color="auto"/>
      </w:divBdr>
    </w:div>
    <w:div w:id="1549762039">
      <w:bodyDiv w:val="1"/>
      <w:marLeft w:val="0"/>
      <w:marRight w:val="0"/>
      <w:marTop w:val="0"/>
      <w:marBottom w:val="0"/>
      <w:divBdr>
        <w:top w:val="none" w:sz="0" w:space="0" w:color="auto"/>
        <w:left w:val="none" w:sz="0" w:space="0" w:color="auto"/>
        <w:bottom w:val="none" w:sz="0" w:space="0" w:color="auto"/>
        <w:right w:val="none" w:sz="0" w:space="0" w:color="auto"/>
      </w:divBdr>
    </w:div>
    <w:div w:id="1559785870">
      <w:bodyDiv w:val="1"/>
      <w:marLeft w:val="0"/>
      <w:marRight w:val="0"/>
      <w:marTop w:val="0"/>
      <w:marBottom w:val="0"/>
      <w:divBdr>
        <w:top w:val="none" w:sz="0" w:space="0" w:color="auto"/>
        <w:left w:val="none" w:sz="0" w:space="0" w:color="auto"/>
        <w:bottom w:val="none" w:sz="0" w:space="0" w:color="auto"/>
        <w:right w:val="none" w:sz="0" w:space="0" w:color="auto"/>
      </w:divBdr>
    </w:div>
    <w:div w:id="1580024084">
      <w:bodyDiv w:val="1"/>
      <w:marLeft w:val="0"/>
      <w:marRight w:val="0"/>
      <w:marTop w:val="0"/>
      <w:marBottom w:val="0"/>
      <w:divBdr>
        <w:top w:val="none" w:sz="0" w:space="0" w:color="auto"/>
        <w:left w:val="none" w:sz="0" w:space="0" w:color="auto"/>
        <w:bottom w:val="none" w:sz="0" w:space="0" w:color="auto"/>
        <w:right w:val="none" w:sz="0" w:space="0" w:color="auto"/>
      </w:divBdr>
    </w:div>
    <w:div w:id="1583760465">
      <w:bodyDiv w:val="1"/>
      <w:marLeft w:val="0"/>
      <w:marRight w:val="0"/>
      <w:marTop w:val="0"/>
      <w:marBottom w:val="0"/>
      <w:divBdr>
        <w:top w:val="none" w:sz="0" w:space="0" w:color="auto"/>
        <w:left w:val="none" w:sz="0" w:space="0" w:color="auto"/>
        <w:bottom w:val="none" w:sz="0" w:space="0" w:color="auto"/>
        <w:right w:val="none" w:sz="0" w:space="0" w:color="auto"/>
      </w:divBdr>
    </w:div>
    <w:div w:id="1604535346">
      <w:bodyDiv w:val="1"/>
      <w:marLeft w:val="0"/>
      <w:marRight w:val="0"/>
      <w:marTop w:val="0"/>
      <w:marBottom w:val="0"/>
      <w:divBdr>
        <w:top w:val="none" w:sz="0" w:space="0" w:color="auto"/>
        <w:left w:val="none" w:sz="0" w:space="0" w:color="auto"/>
        <w:bottom w:val="none" w:sz="0" w:space="0" w:color="auto"/>
        <w:right w:val="none" w:sz="0" w:space="0" w:color="auto"/>
      </w:divBdr>
    </w:div>
    <w:div w:id="1642223466">
      <w:bodyDiv w:val="1"/>
      <w:marLeft w:val="0"/>
      <w:marRight w:val="0"/>
      <w:marTop w:val="0"/>
      <w:marBottom w:val="0"/>
      <w:divBdr>
        <w:top w:val="none" w:sz="0" w:space="0" w:color="auto"/>
        <w:left w:val="none" w:sz="0" w:space="0" w:color="auto"/>
        <w:bottom w:val="none" w:sz="0" w:space="0" w:color="auto"/>
        <w:right w:val="none" w:sz="0" w:space="0" w:color="auto"/>
      </w:divBdr>
    </w:div>
    <w:div w:id="1669749899">
      <w:bodyDiv w:val="1"/>
      <w:marLeft w:val="0"/>
      <w:marRight w:val="0"/>
      <w:marTop w:val="0"/>
      <w:marBottom w:val="0"/>
      <w:divBdr>
        <w:top w:val="none" w:sz="0" w:space="0" w:color="auto"/>
        <w:left w:val="none" w:sz="0" w:space="0" w:color="auto"/>
        <w:bottom w:val="none" w:sz="0" w:space="0" w:color="auto"/>
        <w:right w:val="none" w:sz="0" w:space="0" w:color="auto"/>
      </w:divBdr>
    </w:div>
    <w:div w:id="1675764991">
      <w:bodyDiv w:val="1"/>
      <w:marLeft w:val="0"/>
      <w:marRight w:val="0"/>
      <w:marTop w:val="0"/>
      <w:marBottom w:val="0"/>
      <w:divBdr>
        <w:top w:val="none" w:sz="0" w:space="0" w:color="auto"/>
        <w:left w:val="none" w:sz="0" w:space="0" w:color="auto"/>
        <w:bottom w:val="none" w:sz="0" w:space="0" w:color="auto"/>
        <w:right w:val="none" w:sz="0" w:space="0" w:color="auto"/>
      </w:divBdr>
    </w:div>
    <w:div w:id="1695113960">
      <w:bodyDiv w:val="1"/>
      <w:marLeft w:val="0"/>
      <w:marRight w:val="0"/>
      <w:marTop w:val="0"/>
      <w:marBottom w:val="0"/>
      <w:divBdr>
        <w:top w:val="none" w:sz="0" w:space="0" w:color="auto"/>
        <w:left w:val="none" w:sz="0" w:space="0" w:color="auto"/>
        <w:bottom w:val="none" w:sz="0" w:space="0" w:color="auto"/>
        <w:right w:val="none" w:sz="0" w:space="0" w:color="auto"/>
      </w:divBdr>
    </w:div>
    <w:div w:id="1697652379">
      <w:bodyDiv w:val="1"/>
      <w:marLeft w:val="0"/>
      <w:marRight w:val="0"/>
      <w:marTop w:val="0"/>
      <w:marBottom w:val="0"/>
      <w:divBdr>
        <w:top w:val="none" w:sz="0" w:space="0" w:color="auto"/>
        <w:left w:val="none" w:sz="0" w:space="0" w:color="auto"/>
        <w:bottom w:val="none" w:sz="0" w:space="0" w:color="auto"/>
        <w:right w:val="none" w:sz="0" w:space="0" w:color="auto"/>
      </w:divBdr>
    </w:div>
    <w:div w:id="1715736603">
      <w:bodyDiv w:val="1"/>
      <w:marLeft w:val="0"/>
      <w:marRight w:val="0"/>
      <w:marTop w:val="0"/>
      <w:marBottom w:val="0"/>
      <w:divBdr>
        <w:top w:val="none" w:sz="0" w:space="0" w:color="auto"/>
        <w:left w:val="none" w:sz="0" w:space="0" w:color="auto"/>
        <w:bottom w:val="none" w:sz="0" w:space="0" w:color="auto"/>
        <w:right w:val="none" w:sz="0" w:space="0" w:color="auto"/>
      </w:divBdr>
    </w:div>
    <w:div w:id="1716812576">
      <w:bodyDiv w:val="1"/>
      <w:marLeft w:val="0"/>
      <w:marRight w:val="0"/>
      <w:marTop w:val="0"/>
      <w:marBottom w:val="0"/>
      <w:divBdr>
        <w:top w:val="none" w:sz="0" w:space="0" w:color="auto"/>
        <w:left w:val="none" w:sz="0" w:space="0" w:color="auto"/>
        <w:bottom w:val="none" w:sz="0" w:space="0" w:color="auto"/>
        <w:right w:val="none" w:sz="0" w:space="0" w:color="auto"/>
      </w:divBdr>
    </w:div>
    <w:div w:id="1724209763">
      <w:bodyDiv w:val="1"/>
      <w:marLeft w:val="0"/>
      <w:marRight w:val="0"/>
      <w:marTop w:val="0"/>
      <w:marBottom w:val="0"/>
      <w:divBdr>
        <w:top w:val="none" w:sz="0" w:space="0" w:color="auto"/>
        <w:left w:val="none" w:sz="0" w:space="0" w:color="auto"/>
        <w:bottom w:val="none" w:sz="0" w:space="0" w:color="auto"/>
        <w:right w:val="none" w:sz="0" w:space="0" w:color="auto"/>
      </w:divBdr>
    </w:div>
    <w:div w:id="1727485370">
      <w:bodyDiv w:val="1"/>
      <w:marLeft w:val="0"/>
      <w:marRight w:val="0"/>
      <w:marTop w:val="0"/>
      <w:marBottom w:val="0"/>
      <w:divBdr>
        <w:top w:val="none" w:sz="0" w:space="0" w:color="auto"/>
        <w:left w:val="none" w:sz="0" w:space="0" w:color="auto"/>
        <w:bottom w:val="none" w:sz="0" w:space="0" w:color="auto"/>
        <w:right w:val="none" w:sz="0" w:space="0" w:color="auto"/>
      </w:divBdr>
    </w:div>
    <w:div w:id="1756390872">
      <w:bodyDiv w:val="1"/>
      <w:marLeft w:val="0"/>
      <w:marRight w:val="0"/>
      <w:marTop w:val="0"/>
      <w:marBottom w:val="0"/>
      <w:divBdr>
        <w:top w:val="none" w:sz="0" w:space="0" w:color="auto"/>
        <w:left w:val="none" w:sz="0" w:space="0" w:color="auto"/>
        <w:bottom w:val="none" w:sz="0" w:space="0" w:color="auto"/>
        <w:right w:val="none" w:sz="0" w:space="0" w:color="auto"/>
      </w:divBdr>
    </w:div>
    <w:div w:id="1767967335">
      <w:bodyDiv w:val="1"/>
      <w:marLeft w:val="0"/>
      <w:marRight w:val="0"/>
      <w:marTop w:val="0"/>
      <w:marBottom w:val="0"/>
      <w:divBdr>
        <w:top w:val="none" w:sz="0" w:space="0" w:color="auto"/>
        <w:left w:val="none" w:sz="0" w:space="0" w:color="auto"/>
        <w:bottom w:val="none" w:sz="0" w:space="0" w:color="auto"/>
        <w:right w:val="none" w:sz="0" w:space="0" w:color="auto"/>
      </w:divBdr>
    </w:div>
    <w:div w:id="1771463952">
      <w:bodyDiv w:val="1"/>
      <w:marLeft w:val="0"/>
      <w:marRight w:val="0"/>
      <w:marTop w:val="0"/>
      <w:marBottom w:val="0"/>
      <w:divBdr>
        <w:top w:val="none" w:sz="0" w:space="0" w:color="auto"/>
        <w:left w:val="none" w:sz="0" w:space="0" w:color="auto"/>
        <w:bottom w:val="none" w:sz="0" w:space="0" w:color="auto"/>
        <w:right w:val="none" w:sz="0" w:space="0" w:color="auto"/>
      </w:divBdr>
    </w:div>
    <w:div w:id="1790926304">
      <w:bodyDiv w:val="1"/>
      <w:marLeft w:val="0"/>
      <w:marRight w:val="0"/>
      <w:marTop w:val="0"/>
      <w:marBottom w:val="0"/>
      <w:divBdr>
        <w:top w:val="none" w:sz="0" w:space="0" w:color="auto"/>
        <w:left w:val="none" w:sz="0" w:space="0" w:color="auto"/>
        <w:bottom w:val="none" w:sz="0" w:space="0" w:color="auto"/>
        <w:right w:val="none" w:sz="0" w:space="0" w:color="auto"/>
      </w:divBdr>
    </w:div>
    <w:div w:id="1796168285">
      <w:bodyDiv w:val="1"/>
      <w:marLeft w:val="0"/>
      <w:marRight w:val="0"/>
      <w:marTop w:val="0"/>
      <w:marBottom w:val="0"/>
      <w:divBdr>
        <w:top w:val="none" w:sz="0" w:space="0" w:color="auto"/>
        <w:left w:val="none" w:sz="0" w:space="0" w:color="auto"/>
        <w:bottom w:val="none" w:sz="0" w:space="0" w:color="auto"/>
        <w:right w:val="none" w:sz="0" w:space="0" w:color="auto"/>
      </w:divBdr>
    </w:div>
    <w:div w:id="1837107580">
      <w:bodyDiv w:val="1"/>
      <w:marLeft w:val="0"/>
      <w:marRight w:val="0"/>
      <w:marTop w:val="0"/>
      <w:marBottom w:val="0"/>
      <w:divBdr>
        <w:top w:val="none" w:sz="0" w:space="0" w:color="auto"/>
        <w:left w:val="none" w:sz="0" w:space="0" w:color="auto"/>
        <w:bottom w:val="none" w:sz="0" w:space="0" w:color="auto"/>
        <w:right w:val="none" w:sz="0" w:space="0" w:color="auto"/>
      </w:divBdr>
    </w:div>
    <w:div w:id="1847549247">
      <w:bodyDiv w:val="1"/>
      <w:marLeft w:val="0"/>
      <w:marRight w:val="0"/>
      <w:marTop w:val="0"/>
      <w:marBottom w:val="0"/>
      <w:divBdr>
        <w:top w:val="none" w:sz="0" w:space="0" w:color="auto"/>
        <w:left w:val="none" w:sz="0" w:space="0" w:color="auto"/>
        <w:bottom w:val="none" w:sz="0" w:space="0" w:color="auto"/>
        <w:right w:val="none" w:sz="0" w:space="0" w:color="auto"/>
      </w:divBdr>
    </w:div>
    <w:div w:id="1856268965">
      <w:bodyDiv w:val="1"/>
      <w:marLeft w:val="0"/>
      <w:marRight w:val="0"/>
      <w:marTop w:val="0"/>
      <w:marBottom w:val="0"/>
      <w:divBdr>
        <w:top w:val="none" w:sz="0" w:space="0" w:color="auto"/>
        <w:left w:val="none" w:sz="0" w:space="0" w:color="auto"/>
        <w:bottom w:val="none" w:sz="0" w:space="0" w:color="auto"/>
        <w:right w:val="none" w:sz="0" w:space="0" w:color="auto"/>
      </w:divBdr>
    </w:div>
    <w:div w:id="1863934955">
      <w:bodyDiv w:val="1"/>
      <w:marLeft w:val="0"/>
      <w:marRight w:val="0"/>
      <w:marTop w:val="0"/>
      <w:marBottom w:val="0"/>
      <w:divBdr>
        <w:top w:val="none" w:sz="0" w:space="0" w:color="auto"/>
        <w:left w:val="none" w:sz="0" w:space="0" w:color="auto"/>
        <w:bottom w:val="none" w:sz="0" w:space="0" w:color="auto"/>
        <w:right w:val="none" w:sz="0" w:space="0" w:color="auto"/>
      </w:divBdr>
    </w:div>
    <w:div w:id="1866752038">
      <w:bodyDiv w:val="1"/>
      <w:marLeft w:val="0"/>
      <w:marRight w:val="0"/>
      <w:marTop w:val="0"/>
      <w:marBottom w:val="0"/>
      <w:divBdr>
        <w:top w:val="none" w:sz="0" w:space="0" w:color="auto"/>
        <w:left w:val="none" w:sz="0" w:space="0" w:color="auto"/>
        <w:bottom w:val="none" w:sz="0" w:space="0" w:color="auto"/>
        <w:right w:val="none" w:sz="0" w:space="0" w:color="auto"/>
      </w:divBdr>
    </w:div>
    <w:div w:id="1882477121">
      <w:bodyDiv w:val="1"/>
      <w:marLeft w:val="0"/>
      <w:marRight w:val="0"/>
      <w:marTop w:val="0"/>
      <w:marBottom w:val="0"/>
      <w:divBdr>
        <w:top w:val="none" w:sz="0" w:space="0" w:color="auto"/>
        <w:left w:val="none" w:sz="0" w:space="0" w:color="auto"/>
        <w:bottom w:val="none" w:sz="0" w:space="0" w:color="auto"/>
        <w:right w:val="none" w:sz="0" w:space="0" w:color="auto"/>
      </w:divBdr>
    </w:div>
    <w:div w:id="1884826889">
      <w:bodyDiv w:val="1"/>
      <w:marLeft w:val="0"/>
      <w:marRight w:val="0"/>
      <w:marTop w:val="0"/>
      <w:marBottom w:val="0"/>
      <w:divBdr>
        <w:top w:val="none" w:sz="0" w:space="0" w:color="auto"/>
        <w:left w:val="none" w:sz="0" w:space="0" w:color="auto"/>
        <w:bottom w:val="none" w:sz="0" w:space="0" w:color="auto"/>
        <w:right w:val="none" w:sz="0" w:space="0" w:color="auto"/>
      </w:divBdr>
    </w:div>
    <w:div w:id="1890800736">
      <w:bodyDiv w:val="1"/>
      <w:marLeft w:val="0"/>
      <w:marRight w:val="0"/>
      <w:marTop w:val="0"/>
      <w:marBottom w:val="0"/>
      <w:divBdr>
        <w:top w:val="none" w:sz="0" w:space="0" w:color="auto"/>
        <w:left w:val="none" w:sz="0" w:space="0" w:color="auto"/>
        <w:bottom w:val="none" w:sz="0" w:space="0" w:color="auto"/>
        <w:right w:val="none" w:sz="0" w:space="0" w:color="auto"/>
      </w:divBdr>
    </w:div>
    <w:div w:id="1890872004">
      <w:bodyDiv w:val="1"/>
      <w:marLeft w:val="0"/>
      <w:marRight w:val="0"/>
      <w:marTop w:val="0"/>
      <w:marBottom w:val="0"/>
      <w:divBdr>
        <w:top w:val="none" w:sz="0" w:space="0" w:color="auto"/>
        <w:left w:val="none" w:sz="0" w:space="0" w:color="auto"/>
        <w:bottom w:val="none" w:sz="0" w:space="0" w:color="auto"/>
        <w:right w:val="none" w:sz="0" w:space="0" w:color="auto"/>
      </w:divBdr>
    </w:div>
    <w:div w:id="1908806164">
      <w:bodyDiv w:val="1"/>
      <w:marLeft w:val="0"/>
      <w:marRight w:val="0"/>
      <w:marTop w:val="0"/>
      <w:marBottom w:val="0"/>
      <w:divBdr>
        <w:top w:val="none" w:sz="0" w:space="0" w:color="auto"/>
        <w:left w:val="none" w:sz="0" w:space="0" w:color="auto"/>
        <w:bottom w:val="none" w:sz="0" w:space="0" w:color="auto"/>
        <w:right w:val="none" w:sz="0" w:space="0" w:color="auto"/>
      </w:divBdr>
    </w:div>
    <w:div w:id="1933007741">
      <w:bodyDiv w:val="1"/>
      <w:marLeft w:val="0"/>
      <w:marRight w:val="0"/>
      <w:marTop w:val="0"/>
      <w:marBottom w:val="0"/>
      <w:divBdr>
        <w:top w:val="none" w:sz="0" w:space="0" w:color="auto"/>
        <w:left w:val="none" w:sz="0" w:space="0" w:color="auto"/>
        <w:bottom w:val="none" w:sz="0" w:space="0" w:color="auto"/>
        <w:right w:val="none" w:sz="0" w:space="0" w:color="auto"/>
      </w:divBdr>
    </w:div>
    <w:div w:id="1939169865">
      <w:bodyDiv w:val="1"/>
      <w:marLeft w:val="0"/>
      <w:marRight w:val="0"/>
      <w:marTop w:val="0"/>
      <w:marBottom w:val="0"/>
      <w:divBdr>
        <w:top w:val="none" w:sz="0" w:space="0" w:color="auto"/>
        <w:left w:val="none" w:sz="0" w:space="0" w:color="auto"/>
        <w:bottom w:val="none" w:sz="0" w:space="0" w:color="auto"/>
        <w:right w:val="none" w:sz="0" w:space="0" w:color="auto"/>
      </w:divBdr>
    </w:div>
    <w:div w:id="1958099868">
      <w:bodyDiv w:val="1"/>
      <w:marLeft w:val="0"/>
      <w:marRight w:val="0"/>
      <w:marTop w:val="0"/>
      <w:marBottom w:val="0"/>
      <w:divBdr>
        <w:top w:val="none" w:sz="0" w:space="0" w:color="auto"/>
        <w:left w:val="none" w:sz="0" w:space="0" w:color="auto"/>
        <w:bottom w:val="none" w:sz="0" w:space="0" w:color="auto"/>
        <w:right w:val="none" w:sz="0" w:space="0" w:color="auto"/>
      </w:divBdr>
    </w:div>
    <w:div w:id="1987973728">
      <w:bodyDiv w:val="1"/>
      <w:marLeft w:val="0"/>
      <w:marRight w:val="0"/>
      <w:marTop w:val="0"/>
      <w:marBottom w:val="0"/>
      <w:divBdr>
        <w:top w:val="none" w:sz="0" w:space="0" w:color="auto"/>
        <w:left w:val="none" w:sz="0" w:space="0" w:color="auto"/>
        <w:bottom w:val="none" w:sz="0" w:space="0" w:color="auto"/>
        <w:right w:val="none" w:sz="0" w:space="0" w:color="auto"/>
      </w:divBdr>
    </w:div>
    <w:div w:id="2006857918">
      <w:bodyDiv w:val="1"/>
      <w:marLeft w:val="0"/>
      <w:marRight w:val="0"/>
      <w:marTop w:val="0"/>
      <w:marBottom w:val="0"/>
      <w:divBdr>
        <w:top w:val="none" w:sz="0" w:space="0" w:color="auto"/>
        <w:left w:val="none" w:sz="0" w:space="0" w:color="auto"/>
        <w:bottom w:val="none" w:sz="0" w:space="0" w:color="auto"/>
        <w:right w:val="none" w:sz="0" w:space="0" w:color="auto"/>
      </w:divBdr>
    </w:div>
    <w:div w:id="2029867920">
      <w:bodyDiv w:val="1"/>
      <w:marLeft w:val="0"/>
      <w:marRight w:val="0"/>
      <w:marTop w:val="0"/>
      <w:marBottom w:val="0"/>
      <w:divBdr>
        <w:top w:val="none" w:sz="0" w:space="0" w:color="auto"/>
        <w:left w:val="none" w:sz="0" w:space="0" w:color="auto"/>
        <w:bottom w:val="none" w:sz="0" w:space="0" w:color="auto"/>
        <w:right w:val="none" w:sz="0" w:space="0" w:color="auto"/>
      </w:divBdr>
    </w:div>
    <w:div w:id="2041781028">
      <w:bodyDiv w:val="1"/>
      <w:marLeft w:val="0"/>
      <w:marRight w:val="0"/>
      <w:marTop w:val="0"/>
      <w:marBottom w:val="0"/>
      <w:divBdr>
        <w:top w:val="none" w:sz="0" w:space="0" w:color="auto"/>
        <w:left w:val="none" w:sz="0" w:space="0" w:color="auto"/>
        <w:bottom w:val="none" w:sz="0" w:space="0" w:color="auto"/>
        <w:right w:val="none" w:sz="0" w:space="0" w:color="auto"/>
      </w:divBdr>
    </w:div>
    <w:div w:id="2063747531">
      <w:bodyDiv w:val="1"/>
      <w:marLeft w:val="0"/>
      <w:marRight w:val="0"/>
      <w:marTop w:val="0"/>
      <w:marBottom w:val="0"/>
      <w:divBdr>
        <w:top w:val="none" w:sz="0" w:space="0" w:color="auto"/>
        <w:left w:val="none" w:sz="0" w:space="0" w:color="auto"/>
        <w:bottom w:val="none" w:sz="0" w:space="0" w:color="auto"/>
        <w:right w:val="none" w:sz="0" w:space="0" w:color="auto"/>
      </w:divBdr>
    </w:div>
    <w:div w:id="2081905061">
      <w:bodyDiv w:val="1"/>
      <w:marLeft w:val="0"/>
      <w:marRight w:val="0"/>
      <w:marTop w:val="0"/>
      <w:marBottom w:val="0"/>
      <w:divBdr>
        <w:top w:val="none" w:sz="0" w:space="0" w:color="auto"/>
        <w:left w:val="none" w:sz="0" w:space="0" w:color="auto"/>
        <w:bottom w:val="none" w:sz="0" w:space="0" w:color="auto"/>
        <w:right w:val="none" w:sz="0" w:space="0" w:color="auto"/>
      </w:divBdr>
    </w:div>
    <w:div w:id="2104644131">
      <w:bodyDiv w:val="1"/>
      <w:marLeft w:val="0"/>
      <w:marRight w:val="0"/>
      <w:marTop w:val="0"/>
      <w:marBottom w:val="0"/>
      <w:divBdr>
        <w:top w:val="none" w:sz="0" w:space="0" w:color="auto"/>
        <w:left w:val="none" w:sz="0" w:space="0" w:color="auto"/>
        <w:bottom w:val="none" w:sz="0" w:space="0" w:color="auto"/>
        <w:right w:val="none" w:sz="0" w:space="0" w:color="auto"/>
      </w:divBdr>
    </w:div>
    <w:div w:id="2138647483">
      <w:bodyDiv w:val="1"/>
      <w:marLeft w:val="0"/>
      <w:marRight w:val="0"/>
      <w:marTop w:val="0"/>
      <w:marBottom w:val="0"/>
      <w:divBdr>
        <w:top w:val="none" w:sz="0" w:space="0" w:color="auto"/>
        <w:left w:val="none" w:sz="0" w:space="0" w:color="auto"/>
        <w:bottom w:val="none" w:sz="0" w:space="0" w:color="auto"/>
        <w:right w:val="none" w:sz="0" w:space="0" w:color="auto"/>
      </w:divBdr>
    </w:div>
    <w:div w:id="2141334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2B8256192F84D59B56152B0651668C4"/>
        <w:category>
          <w:name w:val="General"/>
          <w:gallery w:val="placeholder"/>
        </w:category>
        <w:types>
          <w:type w:val="bbPlcHdr"/>
        </w:types>
        <w:behaviors>
          <w:behavior w:val="content"/>
        </w:behaviors>
        <w:guid w:val="{4100BE0B-46CE-4BB5-BA62-333062276AD8}"/>
      </w:docPartPr>
      <w:docPartBody>
        <w:p w:rsidR="00D70D0E" w:rsidRDefault="00D70D0E" w:rsidP="00D70D0E">
          <w:pPr>
            <w:pStyle w:val="D2B8256192F84D59B56152B0651668C4"/>
          </w:pPr>
          <w:r>
            <w:rPr>
              <w:color w:val="FFFFFF" w:themeColor="background1"/>
              <w:sz w:val="28"/>
              <w:szCs w:val="28"/>
            </w:rPr>
            <w:t xml:space="preserve">     </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D0E"/>
    <w:rsid w:val="00212D3A"/>
    <w:rsid w:val="002A6391"/>
    <w:rsid w:val="0038350E"/>
    <w:rsid w:val="004F7086"/>
    <w:rsid w:val="005E4EF8"/>
    <w:rsid w:val="006A16CE"/>
    <w:rsid w:val="0074059C"/>
    <w:rsid w:val="008152BA"/>
    <w:rsid w:val="008329FC"/>
    <w:rsid w:val="00884B33"/>
    <w:rsid w:val="009322F5"/>
    <w:rsid w:val="009C2071"/>
    <w:rsid w:val="00A9238E"/>
    <w:rsid w:val="00C17D23"/>
    <w:rsid w:val="00D624C9"/>
    <w:rsid w:val="00D70D0E"/>
    <w:rsid w:val="00E11A2E"/>
    <w:rsid w:val="00E53DCD"/>
    <w:rsid w:val="00E84978"/>
    <w:rsid w:val="00FD0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B8256192F84D59B56152B0651668C4">
    <w:name w:val="D2B8256192F84D59B56152B0651668C4"/>
    <w:rsid w:val="00D70D0E"/>
  </w:style>
  <w:style w:type="paragraph" w:customStyle="1" w:styleId="60F6A495C7C64FE98C808D551A1BE031">
    <w:name w:val="60F6A495C7C64FE98C808D551A1BE031"/>
    <w:rsid w:val="008152BA"/>
    <w:rPr>
      <w:lang w:val="en-US" w:eastAsia="en-US"/>
    </w:rPr>
  </w:style>
  <w:style w:type="paragraph" w:customStyle="1" w:styleId="DD0DC80B7A0E4F808B79E2513CE7CC15">
    <w:name w:val="DD0DC80B7A0E4F808B79E2513CE7CC15"/>
    <w:rsid w:val="008152BA"/>
    <w:rPr>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11" ma:contentTypeDescription="Create a new document." ma:contentTypeScope="" ma:versionID="999bd158447954507d5d70e0f5c52285">
  <xsd:schema xmlns:xsd="http://www.w3.org/2001/XMLSchema" xmlns:xs="http://www.w3.org/2001/XMLSchema" xmlns:p="http://schemas.microsoft.com/office/2006/metadata/properties" xmlns:ns3="37a0acea-1511-41cc-bfdb-5619dd373231" targetNamespace="http://schemas.microsoft.com/office/2006/metadata/properties" ma:root="true" ma:fieldsID="f6ec10e4d4e113bd2a8ca7185876402b"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_activity"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Nat24</b:Tag>
    <b:SourceType>Report</b:SourceType>
    <b:Guid>{83EEE52D-5586-4152-BEBC-DC41FC38343F}</b:Guid>
    <b:Title>The NIST Cybersecurity Framework (CSF) 2.0</b:Title>
    <b:Year>2024</b:Year>
    <b:Publisher>National Institute of Standards and Technology</b:Publisher>
    <b:City>Gaithersburg, MD</b:City>
    <b:Author>
      <b:Author>
        <b:NameList>
          <b:Person>
            <b:Last>Technology</b:Last>
            <b:First>National</b:First>
            <b:Middle>Institute of Standards and</b:Middle>
          </b:Person>
        </b:NameList>
      </b:Author>
    </b:Author>
    <b:RefOrder>1</b:RefOrder>
  </b:Source>
  <b:Source>
    <b:Tag>Nat25</b:Tag>
    <b:SourceType>Report</b:SourceType>
    <b:Guid>{CED63D56-98B1-4894-8FC8-FD639E70F242}</b:Guid>
    <b:Author>
      <b:Author>
        <b:NameList>
          <b:Person>
            <b:Last>Technology</b:Last>
            <b:First>National</b:First>
            <b:Middle>Institute of Standards and</b:Middle>
          </b:Person>
        </b:NameList>
      </b:Author>
    </b:Author>
    <b:Title>Incident Response Recommendations and Considerations for Cybersecurity Risk Management: A CSF 2.0 Community Profile</b:Title>
    <b:Year>2025</b:Year>
    <b:Publisher>National Institute of Standards and Technology</b:Publisher>
    <b:City>Gaithersburg, MD</b:City>
    <b:RefOrder>6</b:RefOrder>
  </b:Source>
  <b:Source>
    <b:Tag>Inf23</b:Tag>
    <b:SourceType>InternetSite</b:SourceType>
    <b:Guid>{967E8ADF-E718-4809-85B5-B93CBFE6439C}</b:Guid>
    <b:Author>
      <b:Author>
        <b:NameList>
          <b:Person>
            <b:Last>Office</b:Last>
            <b:First>Information</b:First>
            <b:Middle>Commissioner’s</b:Middle>
          </b:Person>
        </b:NameList>
      </b:Author>
    </b:Author>
    <b:Title>A guide to data security</b:Title>
    <b:ProductionCompany>Information Commissioner’s Office</b:ProductionCompany>
    <b:Year>2023</b:Year>
    <b:Month>May</b:Month>
    <b:Day>19</b:Day>
    <b:URL>https://ico.org.uk/for-organisations/uk-gdpr-guidance-and-resources/security/a-guide-to-data-security</b:URL>
    <b:RefOrder>2</b:RefOrder>
  </b:Source>
  <b:Source>
    <b:Tag>Inf231</b:Tag>
    <b:SourceType>InternetSite</b:SourceType>
    <b:Guid>{72FDAA51-45DB-4F96-B914-86FA2E2DD623}</b:Guid>
    <b:Author>
      <b:Author>
        <b:NameList>
          <b:Person>
            <b:Last>Office</b:Last>
            <b:First>Information</b:First>
            <b:Middle>Commissioner’s</b:Middle>
          </b:Person>
        </b:NameList>
      </b:Author>
    </b:Author>
    <b:Title>Encryption</b:Title>
    <b:ProductionCompany>Information Commissioner’s Office</b:ProductionCompany>
    <b:Year>2023</b:Year>
    <b:Month>May</b:Month>
    <b:Day>19</b:Day>
    <b:URL>https://ico.org.uk/for-organisations/uk-gdpr-guidance-and-resources/security/a-guide-to-data-security/encryption/</b:URL>
    <b:RefOrder>3</b:RefOrder>
  </b:Source>
  <b:Source>
    <b:Tag>Nat20</b:Tag>
    <b:SourceType>InternetSite</b:SourceType>
    <b:Guid>{CD3222ED-D369-4324-88DE-8B48E3406FBC}</b:Guid>
    <b:Author>
      <b:Author>
        <b:NameList>
          <b:Person>
            <b:Last>Centre</b:Last>
            <b:First>National</b:First>
            <b:Middle>Cyber Security</b:Middle>
          </b:Person>
        </b:NameList>
      </b:Author>
    </b:Author>
    <b:Title>Mitigating malware and ransomware attacks</b:Title>
    <b:ProductionCompany>National Cyber Security Centre</b:ProductionCompany>
    <b:Year>2020</b:Year>
    <b:Month>February</b:Month>
    <b:Day>13</b:Day>
    <b:URL>https://www.ncsc.gov.uk/guidance/ransomware</b:URL>
    <b:RefOrder>4</b:RefOrder>
  </b:Source>
  <b:Source>
    <b:Tag>Nat241</b:Tag>
    <b:SourceType>InternetSite</b:SourceType>
    <b:Guid>{B8DBE186-2FC9-4B7F-AA3D-82DBDDE35081}</b:Guid>
    <b:Author>
      <b:Author>
        <b:NameList>
          <b:Person>
            <b:Last>Centre</b:Last>
            <b:First>National</b:First>
            <b:Middle>Cyber Security</b:Middle>
          </b:Person>
        </b:NameList>
      </b:Author>
    </b:Author>
    <b:Title>Principles for ransomware-resistant cloud backups (on-page series title: “Ransomware-resistant backups”)</b:Title>
    <b:ProductionCompany>National Cyber Security Centre</b:ProductionCompany>
    <b:Year>2024</b:Year>
    <b:Month>November</b:Month>
    <b:Day>22</b:Day>
    <b:URL>https://www.ncsc.gov.uk/guidance/principles-for-ransomware-resistant-cloud-backups</b:URL>
    <b:RefOrder>5</b:RefOrder>
  </b:Source>
</b:Sources>
</file>

<file path=customXml/itemProps1.xml><?xml version="1.0" encoding="utf-8"?>
<ds:datastoreItem xmlns:ds="http://schemas.openxmlformats.org/officeDocument/2006/customXml" ds:itemID="{19B1570D-4620-425E-86E3-F03975C8C0FE}">
  <ds:schemaRefs>
    <ds:schemaRef ds:uri="http://schemas.microsoft.com/office/2006/metadata/properties"/>
    <ds:schemaRef ds:uri="http://schemas.microsoft.com/office/infopath/2007/PartnerControls"/>
    <ds:schemaRef ds:uri="37a0acea-1511-41cc-bfdb-5619dd373231"/>
  </ds:schemaRefs>
</ds:datastoreItem>
</file>

<file path=customXml/itemProps2.xml><?xml version="1.0" encoding="utf-8"?>
<ds:datastoreItem xmlns:ds="http://schemas.openxmlformats.org/officeDocument/2006/customXml" ds:itemID="{E2B3334D-74DC-4952-B6EB-5698FCCF47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87E7489-AB2F-4EFC-AAC0-C2432FDB59E5}">
  <ds:schemaRefs>
    <ds:schemaRef ds:uri="http://schemas.microsoft.com/sharepoint/v3/contenttype/forms"/>
  </ds:schemaRefs>
</ds:datastoreItem>
</file>

<file path=customXml/itemProps4.xml><?xml version="1.0" encoding="utf-8"?>
<ds:datastoreItem xmlns:ds="http://schemas.openxmlformats.org/officeDocument/2006/customXml" ds:itemID="{FC5F6B6C-6DA3-457B-BDF1-9FCF7A789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4637</TotalTime>
  <Pages>16</Pages>
  <Words>2336</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Eduard Cornila (2423608)</dc:creator>
  <cp:keywords/>
  <dc:description/>
  <cp:lastModifiedBy>E C</cp:lastModifiedBy>
  <cp:revision>76</cp:revision>
  <dcterms:created xsi:type="dcterms:W3CDTF">2026-01-28T13:57:00Z</dcterms:created>
  <dcterms:modified xsi:type="dcterms:W3CDTF">2026-04-28T23:51:00Z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y fmtid="{D5CDD505-2E9C-101B-9397-08002B2CF9AE}" pid="3" name="GrammarlyDocumentId">
    <vt:lpwstr>ea8d66a4-b042-48c7-9072-44065b08ae6e</vt:lpwstr>
  </property>
</Properties>
</file>