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E1146" w14:textId="77777777" w:rsidR="00FB2745" w:rsidRDefault="00FB2745" w:rsidP="00FB2745">
      <w:pPr>
        <w:rPr>
          <w:b/>
          <w:u w:val="single"/>
          <w:lang w:val="en-US"/>
        </w:rPr>
      </w:pPr>
      <w:r w:rsidRPr="00687566">
        <w:rPr>
          <w:b/>
          <w:u w:val="single"/>
          <w:lang w:val="en-US"/>
        </w:rPr>
        <w:t xml:space="preserve">Assignment </w:t>
      </w:r>
      <w:r>
        <w:rPr>
          <w:b/>
          <w:u w:val="single"/>
          <w:lang w:val="en-US"/>
        </w:rPr>
        <w:t xml:space="preserve">2 </w:t>
      </w:r>
      <w:r w:rsidRPr="00687566">
        <w:rPr>
          <w:b/>
          <w:u w:val="single"/>
          <w:lang w:val="en-US"/>
        </w:rPr>
        <w:t xml:space="preserve">– Business Plan </w:t>
      </w:r>
      <w:r>
        <w:rPr>
          <w:b/>
          <w:u w:val="single"/>
          <w:lang w:val="en-US"/>
        </w:rPr>
        <w:t>Final</w:t>
      </w:r>
    </w:p>
    <w:p w14:paraId="33298804" w14:textId="77777777" w:rsidR="00FB2745" w:rsidRPr="00687566" w:rsidRDefault="00FB2745" w:rsidP="00FB2745">
      <w:pPr>
        <w:rPr>
          <w:b/>
          <w:u w:val="single"/>
        </w:rPr>
      </w:pPr>
      <w:r w:rsidRPr="00687566">
        <w:rPr>
          <w:b/>
          <w:u w:val="single"/>
          <w:lang w:val="en-US"/>
        </w:rPr>
        <w:t>Module – Managing Enterprise in the 21</w:t>
      </w:r>
      <w:r w:rsidRPr="00687566">
        <w:rPr>
          <w:b/>
          <w:u w:val="single"/>
          <w:vertAlign w:val="superscript"/>
          <w:lang w:val="en-US"/>
        </w:rPr>
        <w:t>st</w:t>
      </w:r>
      <w:r w:rsidRPr="00687566">
        <w:rPr>
          <w:b/>
          <w:u w:val="single"/>
          <w:lang w:val="en-US"/>
        </w:rPr>
        <w:t xml:space="preserve"> Century</w:t>
      </w:r>
    </w:p>
    <w:p w14:paraId="5B53D645" w14:textId="77777777" w:rsidR="00FB2745" w:rsidRPr="00687566" w:rsidRDefault="00FB2745" w:rsidP="00FB2745">
      <w:pPr>
        <w:rPr>
          <w:b/>
          <w:u w:val="single"/>
        </w:rPr>
      </w:pPr>
      <w:r w:rsidRPr="00687566">
        <w:rPr>
          <w:b/>
          <w:u w:val="single"/>
          <w:lang w:val="en-US"/>
        </w:rPr>
        <w:t>Module Code – BMSK4006</w:t>
      </w:r>
    </w:p>
    <w:p w14:paraId="3A500695" w14:textId="77777777" w:rsidR="00FB2745" w:rsidRPr="00687566" w:rsidRDefault="00FB2745" w:rsidP="00FB2745">
      <w:pPr>
        <w:rPr>
          <w:b/>
          <w:u w:val="single"/>
        </w:rPr>
      </w:pPr>
    </w:p>
    <w:p w14:paraId="2B196316" w14:textId="77777777" w:rsidR="00FB2745" w:rsidRPr="00687566" w:rsidRDefault="00FB2745" w:rsidP="00FB2745">
      <w:pPr>
        <w:rPr>
          <w:b/>
          <w:u w:val="single"/>
          <w:lang w:val="en-US"/>
        </w:rPr>
      </w:pPr>
      <w:r w:rsidRPr="00687566">
        <w:rPr>
          <w:b/>
          <w:u w:val="single"/>
          <w:lang w:val="en-US"/>
        </w:rPr>
        <w:t>Name - Mohammed Nazmul Ahmed – 1805954</w:t>
      </w:r>
    </w:p>
    <w:p w14:paraId="07FB1E7C" w14:textId="77777777" w:rsidR="00BE48EB" w:rsidRDefault="00BE48EB"/>
    <w:p w14:paraId="47CD2635" w14:textId="77777777" w:rsidR="00FB2745" w:rsidRDefault="00FB2745"/>
    <w:p w14:paraId="243F8AB5" w14:textId="77777777" w:rsidR="008E2D46" w:rsidRDefault="008E2D46" w:rsidP="008E2D46">
      <w:pPr>
        <w:pStyle w:val="Heading1"/>
        <w:rPr>
          <w:rFonts w:eastAsia="Times New Roman"/>
        </w:rPr>
      </w:pPr>
      <w:r>
        <w:rPr>
          <w:rFonts w:eastAsia="Times New Roman"/>
        </w:rPr>
        <w:t>Introduction</w:t>
      </w:r>
    </w:p>
    <w:p w14:paraId="34B91839" w14:textId="77777777" w:rsidR="008E2D46" w:rsidRDefault="008E2D46" w:rsidP="008E2D46">
      <w:r>
        <w:t>During the last presentation it was determined that the venture we had opted for was a soft play centre which served halal food and offered services such as sensory play for disabled children. This was the unique selling points for our business in order to stand out from the competition. As I was analysing the physical resources, we had come to an agreement that the best location for our venture was the Victoria House on Corporation Road, in Newport. This location had many benefits from being central in Newport, within a busy community, easy access for customers and a lot of space for expansion.</w:t>
      </w:r>
    </w:p>
    <w:p w14:paraId="3BE30DB6" w14:textId="77777777" w:rsidR="002E5EF2" w:rsidRDefault="002E5EF2" w:rsidP="008E2D46"/>
    <w:p w14:paraId="1091D224" w14:textId="77777777" w:rsidR="002E5EF2" w:rsidRDefault="002E5EF2" w:rsidP="002E5EF2">
      <w:pPr>
        <w:pStyle w:val="Heading1"/>
      </w:pPr>
      <w:r>
        <w:t>Cash Flow Forecast</w:t>
      </w:r>
    </w:p>
    <w:p w14:paraId="45376C72" w14:textId="021C9EB1" w:rsidR="002E5EF2" w:rsidRPr="002E5EF2" w:rsidRDefault="002E5EF2" w:rsidP="002E5EF2">
      <w:r>
        <w:t xml:space="preserve">During the preparation of the final business plan, I had to create a twelve-month Cash Flow Forecast to </w:t>
      </w:r>
      <w:r w:rsidR="00A45440">
        <w:t>get an overview of</w:t>
      </w:r>
      <w:r>
        <w:t xml:space="preserve"> how much money will move in and out of the business</w:t>
      </w:r>
      <w:r w:rsidR="007D5EEB">
        <w:t xml:space="preserve"> as reported by Accounting Tools (2018)</w:t>
      </w:r>
      <w:r w:rsidR="0001548F">
        <w:t xml:space="preserve"> and outlined by </w:t>
      </w:r>
      <w:proofErr w:type="spellStart"/>
      <w:r w:rsidR="000A4C70">
        <w:t>Kashflow</w:t>
      </w:r>
      <w:proofErr w:type="spellEnd"/>
      <w:r w:rsidR="000A4C70">
        <w:t xml:space="preserve"> (2019)</w:t>
      </w:r>
      <w:r w:rsidR="007D5EEB">
        <w:t>.</w:t>
      </w:r>
      <w:r w:rsidR="00A1085A">
        <w:t xml:space="preserve"> I will be discussing in detail about the costings of our business and when we intend to start operating </w:t>
      </w:r>
      <w:r w:rsidR="009C4202">
        <w:t xml:space="preserve">in </w:t>
      </w:r>
      <w:r w:rsidR="00A1085A">
        <w:t>profits.</w:t>
      </w:r>
      <w:r>
        <w:t xml:space="preserve"> The cash flow helps with budgeting</w:t>
      </w:r>
      <w:r w:rsidR="000A4C70">
        <w:t xml:space="preserve"> as </w:t>
      </w:r>
      <w:r w:rsidR="00F20F41">
        <w:t xml:space="preserve">recorded by </w:t>
      </w:r>
      <w:proofErr w:type="spellStart"/>
      <w:r w:rsidR="00F20F41">
        <w:t>Lohrey</w:t>
      </w:r>
      <w:proofErr w:type="spellEnd"/>
      <w:r w:rsidR="00F20F41">
        <w:t xml:space="preserve"> (2019),</w:t>
      </w:r>
      <w:r>
        <w:t xml:space="preserve"> and also helps with cutting down costs where necessary such as it helps review where money is being spent too much therefore, you could consider making cuts. The cash flow includes all the money coming in from sales, personal investment and any bank loans etc. the outgoings include the rent/mortgage, rates, bills such as gas, electricity, water, </w:t>
      </w:r>
      <w:r w:rsidR="00A45440">
        <w:t>any monthly loan repayments, salaries, advertising and any goods for resale.</w:t>
      </w:r>
    </w:p>
    <w:p w14:paraId="7A48222F" w14:textId="77777777" w:rsidR="00FB2745" w:rsidRDefault="00FB2745"/>
    <w:p w14:paraId="3C545DEF" w14:textId="77777777" w:rsidR="00FA0DBB" w:rsidRDefault="00A45440">
      <w:r>
        <w:t>During the presentation I will be discussing the outgoing elements. Reducing the cost of raw materials</w:t>
      </w:r>
      <w:r w:rsidR="00A1085A">
        <w:t xml:space="preserve"> and</w:t>
      </w:r>
      <w:r>
        <w:t xml:space="preserve"> staff</w:t>
      </w:r>
      <w:r w:rsidR="00A1085A">
        <w:t>. Reducing employees and quality of raw materials</w:t>
      </w:r>
      <w:r>
        <w:t xml:space="preserve"> is vital in most business as the businesses often look at increasing their profit</w:t>
      </w:r>
      <w:r w:rsidR="00A1085A">
        <w:t xml:space="preserve"> margins</w:t>
      </w:r>
      <w:r>
        <w:t xml:space="preserve"> however, this can also be </w:t>
      </w:r>
      <w:r w:rsidR="00A1085A">
        <w:t xml:space="preserve">a </w:t>
      </w:r>
      <w:r>
        <w:t xml:space="preserve">detrimental </w:t>
      </w:r>
      <w:r w:rsidR="00A1085A">
        <w:t xml:space="preserve">decision </w:t>
      </w:r>
      <w:r>
        <w:t xml:space="preserve">to the success of a business as they would suffer from not having the capability to keep up with demand </w:t>
      </w:r>
      <w:r w:rsidR="00FA0DBB">
        <w:t xml:space="preserve">and quality </w:t>
      </w:r>
      <w:r>
        <w:t>therefore</w:t>
      </w:r>
      <w:r w:rsidR="00FA0DBB">
        <w:t xml:space="preserve"> affecting sales and profit as </w:t>
      </w:r>
      <w:r w:rsidR="009D68E8">
        <w:t>stated</w:t>
      </w:r>
      <w:r w:rsidR="00FA0DBB">
        <w:t xml:space="preserve"> by Davidson (2019). </w:t>
      </w:r>
    </w:p>
    <w:p w14:paraId="0BA47338" w14:textId="77777777" w:rsidR="00FA0DBB" w:rsidRDefault="00FA0DBB"/>
    <w:p w14:paraId="3EE4D335" w14:textId="1FBEFADF" w:rsidR="00561A40" w:rsidRDefault="00FA0DBB">
      <w:r>
        <w:t>During the production of the cash flow, a lot of research was undertaken</w:t>
      </w:r>
      <w:r w:rsidR="009604D0">
        <w:t xml:space="preserve"> when considering the cost of set up, raw materials and employees. We received information from a property agent called Paul Tarling who represents a property company called J</w:t>
      </w:r>
      <w:r w:rsidR="000A4C70">
        <w:t>LL</w:t>
      </w:r>
      <w:r w:rsidR="009604D0">
        <w:t xml:space="preserve"> Property. Mr Tarling provided us with the figure of </w:t>
      </w:r>
      <w:r w:rsidR="00DB06F1">
        <w:t>five</w:t>
      </w:r>
      <w:r w:rsidR="009604D0">
        <w:t xml:space="preserve"> thousand pounds a month however, I believe that </w:t>
      </w:r>
      <w:r w:rsidR="00A1085A">
        <w:t xml:space="preserve">this </w:t>
      </w:r>
      <w:r w:rsidR="009604D0">
        <w:t xml:space="preserve">figure would be </w:t>
      </w:r>
      <w:r w:rsidR="00A1085A">
        <w:t>negotiable,</w:t>
      </w:r>
      <w:r w:rsidR="00DB06F1">
        <w:t xml:space="preserve"> and we would ask for a </w:t>
      </w:r>
      <w:r w:rsidR="00A1085A">
        <w:t>6-month</w:t>
      </w:r>
      <w:r w:rsidR="00DB06F1">
        <w:t xml:space="preserve"> rent free period to help us get set</w:t>
      </w:r>
      <w:r w:rsidR="00A1085A">
        <w:t xml:space="preserve"> up</w:t>
      </w:r>
      <w:r w:rsidR="009604D0">
        <w:t>. We also asked Mr Tarling</w:t>
      </w:r>
      <w:r w:rsidR="003A29C7">
        <w:t xml:space="preserve"> to offer some information on the value of the rates on the property and he estimated that it would cost in the region of £1500 per </w:t>
      </w:r>
      <w:r w:rsidR="00A1085A">
        <w:t xml:space="preserve">calendar </w:t>
      </w:r>
      <w:r w:rsidR="003A29C7">
        <w:t>month. To get a better understanding of the rates, we would need to get in contact with the Valuation Office Agency. We would be able to apply to have our rates reduced</w:t>
      </w:r>
      <w:r w:rsidR="00583AF3">
        <w:t xml:space="preserve"> therefore, this will help us reduce our monthly costings. Another cost that would need to be reduced is the salaries </w:t>
      </w:r>
      <w:r w:rsidR="00583AF3">
        <w:lastRenderedPageBreak/>
        <w:t xml:space="preserve">of employees. Enable to do this we have decided to employ only 5 members of staff as well as all 5 directors putting in a shift. All directors will take a fixed wage per month </w:t>
      </w:r>
      <w:r w:rsidR="00A1085A">
        <w:t xml:space="preserve">plus any profit made </w:t>
      </w:r>
      <w:r w:rsidR="00583AF3">
        <w:t xml:space="preserve">and the employees will be paid minimum wage. </w:t>
      </w:r>
      <w:r w:rsidR="00DB06F1">
        <w:t>It was decided as soon as sales increase then we would employ more staff. We expect by month 6 (December) sales should increase by 50%</w:t>
      </w:r>
      <w:r w:rsidR="00A1085A">
        <w:t xml:space="preserve"> and another 50% </w:t>
      </w:r>
      <w:r w:rsidR="00374A94">
        <w:t>6</w:t>
      </w:r>
      <w:r w:rsidR="00A1085A">
        <w:t xml:space="preserve"> months later</w:t>
      </w:r>
      <w:r w:rsidR="00DB06F1">
        <w:t xml:space="preserve"> therefore we would require more employees. </w:t>
      </w:r>
      <w:r w:rsidR="00374A94">
        <w:t>Other expenditure includes an estimated of £1000 for goods to be resold such as food and drinks sold at the café. Power is another cost which varies from season to season. During the summer months, power is likely to be cheaper as less energy is being consumed by heaters and lights whereas in the winter months more power is needed to light up and heat the place up.</w:t>
      </w:r>
      <w:r w:rsidR="00C87B0F">
        <w:t xml:space="preserve"> </w:t>
      </w:r>
      <w:r w:rsidR="00561A40">
        <w:t>We will spend £200 for the first month for advertising and £50 every month after to have fliers sent out to potential customers. A website will be created in house by one of the directors using free software’s available such as Weebly however, a fee of £30 will be required for hosting per month.</w:t>
      </w:r>
    </w:p>
    <w:p w14:paraId="6B876401" w14:textId="77777777" w:rsidR="009C4202" w:rsidRDefault="009C4202"/>
    <w:p w14:paraId="44146CB4" w14:textId="77777777" w:rsidR="009C4202" w:rsidRDefault="009C4202" w:rsidP="009C4202">
      <w:pPr>
        <w:pStyle w:val="Heading1"/>
      </w:pPr>
      <w:r>
        <w:t>Conclusion</w:t>
      </w:r>
    </w:p>
    <w:p w14:paraId="5E9B166C" w14:textId="77777777" w:rsidR="009C4202" w:rsidRPr="009C4202" w:rsidRDefault="009C4202" w:rsidP="0091414A">
      <w:r>
        <w:t>In order to provide an accurate calculation in a cash flow, it is recommended that all money in and money out is taken into account. This will provide an accurate overview of what is to be expected in the next 12 months. As illustrated in the cash flow, during month 1 we</w:t>
      </w:r>
      <w:r w:rsidR="007F2000">
        <w:t xml:space="preserve"> </w:t>
      </w:r>
      <w:r>
        <w:t>have a closing balance of £9,104.96</w:t>
      </w:r>
      <w:r w:rsidR="0091414A">
        <w:t xml:space="preserve"> which means month 1 we still have money in the bank in case we come across any unexpected expenditure. By month 6 we expect sales to increase by 50% therefore, we expect to start operating in profits. In order to break even, I’ve calculated that we require a minimum of 54 children to attend per day. We believe this is achievable as we will also offer play days during different days to boost sales. </w:t>
      </w:r>
      <w:r w:rsidR="00131CB2">
        <w:t>In regard to</w:t>
      </w:r>
      <w:r w:rsidR="0091414A">
        <w:t xml:space="preserve"> other sales, we are forecasting to </w:t>
      </w:r>
      <w:r w:rsidR="00131CB2">
        <w:t>make a minimum of £100 a day from sales at the café. This can be increased by offering party meals, changing the menu on different days and offer set meals. We conducted a SWOT analysis on the cashflow to recognise what we would gain from the cashflow and what we can expect to hinder our success.</w:t>
      </w:r>
    </w:p>
    <w:p w14:paraId="7EB80FB0" w14:textId="77777777" w:rsidR="009D68E8" w:rsidRDefault="009D68E8">
      <w:bookmarkStart w:id="0" w:name="_GoBack"/>
      <w:bookmarkEnd w:id="0"/>
    </w:p>
    <w:tbl>
      <w:tblPr>
        <w:tblStyle w:val="GridTable4-Accent1"/>
        <w:tblpPr w:leftFromText="180" w:rightFromText="180" w:vertAnchor="text" w:horzAnchor="margin" w:tblpY="521"/>
        <w:tblW w:w="0" w:type="auto"/>
        <w:tblLook w:val="04A0" w:firstRow="1" w:lastRow="0" w:firstColumn="1" w:lastColumn="0" w:noHBand="0" w:noVBand="1"/>
      </w:tblPr>
      <w:tblGrid>
        <w:gridCol w:w="4505"/>
        <w:gridCol w:w="4505"/>
      </w:tblGrid>
      <w:tr w:rsidR="00F4625E" w14:paraId="14E3E513" w14:textId="77777777" w:rsidTr="00F462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5568EC33" w14:textId="77777777" w:rsidR="00F4625E" w:rsidRPr="001655C4" w:rsidRDefault="00F4625E" w:rsidP="00F4625E">
            <w:pPr>
              <w:rPr>
                <w:sz w:val="36"/>
                <w:szCs w:val="36"/>
              </w:rPr>
            </w:pPr>
            <w:r w:rsidRPr="001655C4">
              <w:rPr>
                <w:sz w:val="36"/>
                <w:szCs w:val="36"/>
              </w:rPr>
              <w:t>Strengths</w:t>
            </w:r>
          </w:p>
        </w:tc>
        <w:tc>
          <w:tcPr>
            <w:tcW w:w="4505" w:type="dxa"/>
          </w:tcPr>
          <w:p w14:paraId="353A33D9" w14:textId="77777777" w:rsidR="00F4625E" w:rsidRPr="001655C4" w:rsidRDefault="00F4625E" w:rsidP="00F4625E">
            <w:pPr>
              <w:cnfStyle w:val="100000000000" w:firstRow="1" w:lastRow="0" w:firstColumn="0" w:lastColumn="0" w:oddVBand="0" w:evenVBand="0" w:oddHBand="0" w:evenHBand="0" w:firstRowFirstColumn="0" w:firstRowLastColumn="0" w:lastRowFirstColumn="0" w:lastRowLastColumn="0"/>
              <w:rPr>
                <w:sz w:val="36"/>
                <w:szCs w:val="36"/>
              </w:rPr>
            </w:pPr>
            <w:r w:rsidRPr="001655C4">
              <w:rPr>
                <w:sz w:val="36"/>
                <w:szCs w:val="36"/>
              </w:rPr>
              <w:t>Weakness</w:t>
            </w:r>
          </w:p>
        </w:tc>
      </w:tr>
      <w:tr w:rsidR="00F4625E" w14:paraId="450C2737" w14:textId="77777777" w:rsidTr="00F46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5D7CA32" w14:textId="77777777" w:rsidR="00F4625E" w:rsidRPr="00E20BB0" w:rsidRDefault="00F4625E" w:rsidP="00F4625E">
            <w:pPr>
              <w:pStyle w:val="ListParagraph"/>
              <w:numPr>
                <w:ilvl w:val="0"/>
                <w:numId w:val="2"/>
              </w:numPr>
            </w:pPr>
            <w:r>
              <w:rPr>
                <w:b w:val="0"/>
              </w:rPr>
              <w:t>A clear indication of sales and expense</w:t>
            </w:r>
          </w:p>
          <w:p w14:paraId="42748DCC" w14:textId="77777777" w:rsidR="00F4625E" w:rsidRPr="00F4625E" w:rsidRDefault="00F4625E" w:rsidP="00F4625E">
            <w:pPr>
              <w:pStyle w:val="ListParagraph"/>
              <w:numPr>
                <w:ilvl w:val="0"/>
                <w:numId w:val="2"/>
              </w:numPr>
              <w:rPr>
                <w:b w:val="0"/>
              </w:rPr>
            </w:pPr>
            <w:r w:rsidRPr="00F4625E">
              <w:rPr>
                <w:b w:val="0"/>
              </w:rPr>
              <w:t xml:space="preserve">Helps budget </w:t>
            </w:r>
            <w:r>
              <w:rPr>
                <w:b w:val="0"/>
              </w:rPr>
              <w:t>finance</w:t>
            </w:r>
          </w:p>
          <w:p w14:paraId="0C709657" w14:textId="77777777" w:rsidR="00F4625E" w:rsidRPr="00F4625E" w:rsidRDefault="00F4625E" w:rsidP="00F4625E">
            <w:pPr>
              <w:pStyle w:val="ListParagraph"/>
              <w:numPr>
                <w:ilvl w:val="0"/>
                <w:numId w:val="2"/>
              </w:numPr>
              <w:rPr>
                <w:b w:val="0"/>
              </w:rPr>
            </w:pPr>
            <w:r>
              <w:rPr>
                <w:b w:val="0"/>
              </w:rPr>
              <w:t>Creates a financial overview of the progress made</w:t>
            </w:r>
          </w:p>
        </w:tc>
        <w:tc>
          <w:tcPr>
            <w:tcW w:w="4505" w:type="dxa"/>
          </w:tcPr>
          <w:p w14:paraId="5644492B" w14:textId="77777777" w:rsidR="00F4625E" w:rsidRDefault="00F4625E" w:rsidP="00F4625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Can cause inaccurate business decisions</w:t>
            </w:r>
          </w:p>
          <w:p w14:paraId="14B7CDFE" w14:textId="77777777" w:rsidR="00F4625E" w:rsidRDefault="00F4625E" w:rsidP="00F4625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Changing business environment can cause a difference in forecast</w:t>
            </w:r>
          </w:p>
          <w:p w14:paraId="6A6634CE" w14:textId="77777777" w:rsidR="00F4625E" w:rsidRDefault="00F4625E" w:rsidP="00F4625E">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Can be very inaccurate</w:t>
            </w:r>
          </w:p>
          <w:p w14:paraId="6E04B121" w14:textId="77777777" w:rsidR="00F4625E" w:rsidRDefault="00F4625E" w:rsidP="00F4625E">
            <w:pPr>
              <w:pStyle w:val="ListParagraph"/>
              <w:cnfStyle w:val="000000100000" w:firstRow="0" w:lastRow="0" w:firstColumn="0" w:lastColumn="0" w:oddVBand="0" w:evenVBand="0" w:oddHBand="1" w:evenHBand="0" w:firstRowFirstColumn="0" w:firstRowLastColumn="0" w:lastRowFirstColumn="0" w:lastRowLastColumn="0"/>
            </w:pPr>
          </w:p>
        </w:tc>
      </w:tr>
      <w:tr w:rsidR="00F4625E" w14:paraId="710DE8B6" w14:textId="77777777" w:rsidTr="00F4625E">
        <w:tc>
          <w:tcPr>
            <w:cnfStyle w:val="001000000000" w:firstRow="0" w:lastRow="0" w:firstColumn="1" w:lastColumn="0" w:oddVBand="0" w:evenVBand="0" w:oddHBand="0" w:evenHBand="0" w:firstRowFirstColumn="0" w:firstRowLastColumn="0" w:lastRowFirstColumn="0" w:lastRowLastColumn="0"/>
            <w:tcW w:w="4505" w:type="dxa"/>
            <w:shd w:val="clear" w:color="auto" w:fill="4472C4" w:themeFill="accent1"/>
          </w:tcPr>
          <w:p w14:paraId="7E4935EE" w14:textId="77777777" w:rsidR="00F4625E" w:rsidRPr="001655C4" w:rsidRDefault="00F4625E" w:rsidP="00F4625E">
            <w:pPr>
              <w:rPr>
                <w:color w:val="FFFFFF" w:themeColor="background1"/>
                <w:sz w:val="36"/>
                <w:szCs w:val="36"/>
              </w:rPr>
            </w:pPr>
            <w:r w:rsidRPr="001655C4">
              <w:rPr>
                <w:color w:val="FFFFFF" w:themeColor="background1"/>
                <w:sz w:val="36"/>
                <w:szCs w:val="36"/>
              </w:rPr>
              <w:t>Opportunities</w:t>
            </w:r>
          </w:p>
        </w:tc>
        <w:tc>
          <w:tcPr>
            <w:tcW w:w="4505" w:type="dxa"/>
            <w:shd w:val="clear" w:color="auto" w:fill="4472C4" w:themeFill="accent1"/>
          </w:tcPr>
          <w:p w14:paraId="59A6DA34" w14:textId="77777777" w:rsidR="00F4625E" w:rsidRPr="001655C4" w:rsidRDefault="00F4625E" w:rsidP="00F4625E">
            <w:pPr>
              <w:cnfStyle w:val="000000000000" w:firstRow="0" w:lastRow="0" w:firstColumn="0" w:lastColumn="0" w:oddVBand="0" w:evenVBand="0" w:oddHBand="0" w:evenHBand="0" w:firstRowFirstColumn="0" w:firstRowLastColumn="0" w:lastRowFirstColumn="0" w:lastRowLastColumn="0"/>
              <w:rPr>
                <w:b/>
                <w:color w:val="FFFFFF" w:themeColor="background1"/>
                <w:sz w:val="36"/>
                <w:szCs w:val="36"/>
              </w:rPr>
            </w:pPr>
            <w:r w:rsidRPr="001655C4">
              <w:rPr>
                <w:b/>
                <w:color w:val="FFFFFF" w:themeColor="background1"/>
                <w:sz w:val="36"/>
                <w:szCs w:val="36"/>
              </w:rPr>
              <w:t>Threats</w:t>
            </w:r>
          </w:p>
        </w:tc>
      </w:tr>
      <w:tr w:rsidR="00F4625E" w14:paraId="2555231B" w14:textId="77777777" w:rsidTr="00F46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3DA57691" w14:textId="77777777" w:rsidR="00F4625E" w:rsidRPr="00E20BB0" w:rsidRDefault="00F4625E" w:rsidP="00F4625E">
            <w:pPr>
              <w:pStyle w:val="ListParagraph"/>
              <w:numPr>
                <w:ilvl w:val="0"/>
                <w:numId w:val="3"/>
              </w:numPr>
              <w:rPr>
                <w:b w:val="0"/>
              </w:rPr>
            </w:pPr>
            <w:r w:rsidRPr="00E20BB0">
              <w:rPr>
                <w:b w:val="0"/>
              </w:rPr>
              <w:t>Allows you to see where cuts can be made</w:t>
            </w:r>
          </w:p>
          <w:p w14:paraId="0FC27A9C" w14:textId="77777777" w:rsidR="00F4625E" w:rsidRPr="00E20BB0" w:rsidRDefault="00F4625E" w:rsidP="00F4625E">
            <w:pPr>
              <w:pStyle w:val="ListParagraph"/>
              <w:numPr>
                <w:ilvl w:val="0"/>
                <w:numId w:val="3"/>
              </w:numPr>
              <w:rPr>
                <w:b w:val="0"/>
              </w:rPr>
            </w:pPr>
            <w:r>
              <w:rPr>
                <w:b w:val="0"/>
              </w:rPr>
              <w:t>Offers a solution to budget finance properly</w:t>
            </w:r>
          </w:p>
        </w:tc>
        <w:tc>
          <w:tcPr>
            <w:tcW w:w="4505" w:type="dxa"/>
          </w:tcPr>
          <w:p w14:paraId="32E675A9" w14:textId="77777777" w:rsidR="00F4625E" w:rsidRDefault="00F4625E" w:rsidP="00F4625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Can cause a loss of business</w:t>
            </w:r>
          </w:p>
          <w:p w14:paraId="4E3C96B5" w14:textId="77777777" w:rsidR="00F4625E" w:rsidRDefault="00F4625E" w:rsidP="00F4625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Business decisions may affect future growth</w:t>
            </w:r>
          </w:p>
          <w:p w14:paraId="056E6E15" w14:textId="77777777" w:rsidR="00F4625E" w:rsidRDefault="00F4625E" w:rsidP="00F4625E">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Wrong decision can help competitors excel</w:t>
            </w:r>
          </w:p>
          <w:p w14:paraId="7881C450" w14:textId="77777777" w:rsidR="00F4625E" w:rsidRDefault="00F4625E" w:rsidP="00F4625E">
            <w:pPr>
              <w:pStyle w:val="ListParagraph"/>
              <w:cnfStyle w:val="000000100000" w:firstRow="0" w:lastRow="0" w:firstColumn="0" w:lastColumn="0" w:oddVBand="0" w:evenVBand="0" w:oddHBand="1" w:evenHBand="0" w:firstRowFirstColumn="0" w:firstRowLastColumn="0" w:lastRowFirstColumn="0" w:lastRowLastColumn="0"/>
            </w:pPr>
          </w:p>
        </w:tc>
      </w:tr>
    </w:tbl>
    <w:p w14:paraId="763EC6B3" w14:textId="746B3551" w:rsidR="009D68E8" w:rsidRPr="00F4625E" w:rsidRDefault="00F4625E">
      <w:pPr>
        <w:rPr>
          <w:b/>
          <w:u w:val="single"/>
        </w:rPr>
      </w:pPr>
      <w:r w:rsidRPr="00F4625E">
        <w:rPr>
          <w:b/>
          <w:u w:val="single"/>
        </w:rPr>
        <w:t>Cash Flow SWOT Analysis</w:t>
      </w:r>
    </w:p>
    <w:p w14:paraId="2C6269FC" w14:textId="77777777" w:rsidR="00F20F41" w:rsidRDefault="00F20F41">
      <w:pPr>
        <w:rPr>
          <w:b/>
          <w:u w:val="single"/>
        </w:rPr>
      </w:pPr>
    </w:p>
    <w:p w14:paraId="68CA0F8D" w14:textId="122D3082" w:rsidR="00F20F41" w:rsidRPr="00F20F41" w:rsidRDefault="00F20F41">
      <w:pPr>
        <w:rPr>
          <w:b/>
          <w:u w:val="single"/>
        </w:rPr>
      </w:pPr>
      <w:r w:rsidRPr="00F20F41">
        <w:rPr>
          <w:b/>
          <w:u w:val="single"/>
        </w:rPr>
        <w:lastRenderedPageBreak/>
        <w:t>Cash Flow Forecast July 2019 – July 2020</w:t>
      </w:r>
    </w:p>
    <w:p w14:paraId="688B0A91" w14:textId="27B1DDE3" w:rsidR="00F20F41" w:rsidRDefault="00F20F41" w:rsidP="00F20F41">
      <w:r w:rsidRPr="009D68E8">
        <w:rPr>
          <w:noProof/>
        </w:rPr>
        <w:drawing>
          <wp:inline distT="0" distB="0" distL="0" distR="0" wp14:anchorId="6D9A1A44" wp14:editId="7FF83EB6">
            <wp:extent cx="8663835" cy="5419725"/>
            <wp:effectExtent l="0" t="381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rot="16200000">
                      <a:off x="0" y="0"/>
                      <a:ext cx="8711975" cy="5449839"/>
                    </a:xfrm>
                    <a:prstGeom prst="rect">
                      <a:avLst/>
                    </a:prstGeom>
                  </pic:spPr>
                </pic:pic>
              </a:graphicData>
            </a:graphic>
          </wp:inline>
        </w:drawing>
      </w:r>
    </w:p>
    <w:p w14:paraId="3049F245" w14:textId="48A8BAE0" w:rsidR="00F20F41" w:rsidRDefault="00F20F41" w:rsidP="00F20F41">
      <w:pPr>
        <w:rPr>
          <w:b/>
          <w:u w:val="single"/>
        </w:rPr>
      </w:pPr>
      <w:r w:rsidRPr="00F20F41">
        <w:rPr>
          <w:b/>
          <w:u w:val="single"/>
        </w:rPr>
        <w:lastRenderedPageBreak/>
        <w:t>Profit &amp; Loss Account</w:t>
      </w:r>
    </w:p>
    <w:p w14:paraId="0C15EC22" w14:textId="40109624" w:rsidR="00F20F41" w:rsidRDefault="00F20F41" w:rsidP="00F20F41">
      <w:pPr>
        <w:rPr>
          <w:b/>
          <w:u w:val="single"/>
        </w:rPr>
      </w:pPr>
    </w:p>
    <w:p w14:paraId="575CA8FC" w14:textId="70F015FE" w:rsidR="00F20F41" w:rsidRPr="00F20F41" w:rsidRDefault="00F20F41" w:rsidP="00F20F41">
      <w:pPr>
        <w:rPr>
          <w:b/>
          <w:u w:val="single"/>
        </w:rPr>
      </w:pPr>
      <w:r w:rsidRPr="00F20F41">
        <w:rPr>
          <w:b/>
          <w:u w:val="single"/>
        </w:rPr>
        <w:drawing>
          <wp:inline distT="0" distB="0" distL="0" distR="0" wp14:anchorId="4588A4F6" wp14:editId="17F6C6C3">
            <wp:extent cx="4422895" cy="40100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51216" cy="4035702"/>
                    </a:xfrm>
                    <a:prstGeom prst="rect">
                      <a:avLst/>
                    </a:prstGeom>
                  </pic:spPr>
                </pic:pic>
              </a:graphicData>
            </a:graphic>
          </wp:inline>
        </w:drawing>
      </w:r>
    </w:p>
    <w:p w14:paraId="74581DBC" w14:textId="77777777" w:rsidR="00F20F41" w:rsidRPr="00F20F41" w:rsidRDefault="00F20F41" w:rsidP="00F20F41"/>
    <w:p w14:paraId="280136D0" w14:textId="51A07F10" w:rsidR="00F20F41" w:rsidRPr="00F20F41" w:rsidRDefault="00F20F41" w:rsidP="00F20F41"/>
    <w:p w14:paraId="153756D1" w14:textId="77777777" w:rsidR="00F20F41" w:rsidRPr="00F20F41" w:rsidRDefault="00F20F41" w:rsidP="00F20F41"/>
    <w:p w14:paraId="5C48A8FA" w14:textId="6A875B94" w:rsidR="00F20F41" w:rsidRPr="00F20F41" w:rsidRDefault="00F20F41" w:rsidP="00F20F41"/>
    <w:p w14:paraId="65D13805" w14:textId="77777777" w:rsidR="00F20F41" w:rsidRPr="00F20F41" w:rsidRDefault="00F20F41" w:rsidP="00F20F41"/>
    <w:p w14:paraId="12AE113B" w14:textId="3AD7B12B" w:rsidR="00F20F41" w:rsidRPr="00F20F41" w:rsidRDefault="00F20F41" w:rsidP="00F20F41"/>
    <w:p w14:paraId="7FB482F4" w14:textId="77777777" w:rsidR="00F20F41" w:rsidRPr="00F20F41" w:rsidRDefault="00F20F41" w:rsidP="00F20F41"/>
    <w:p w14:paraId="5C001067" w14:textId="098227CC" w:rsidR="00F20F41" w:rsidRPr="00F20F41" w:rsidRDefault="00F20F41" w:rsidP="00F20F41"/>
    <w:p w14:paraId="613D718F" w14:textId="77777777" w:rsidR="00F20F41" w:rsidRPr="00F20F41" w:rsidRDefault="00F20F41" w:rsidP="00F20F41"/>
    <w:p w14:paraId="2EBEE121" w14:textId="6BCF8C1F" w:rsidR="00F20F41" w:rsidRPr="00F20F41" w:rsidRDefault="00F20F41" w:rsidP="00F20F41"/>
    <w:p w14:paraId="143F7900" w14:textId="77777777" w:rsidR="00F20F41" w:rsidRPr="00F20F41" w:rsidRDefault="00F20F41" w:rsidP="00F20F41"/>
    <w:p w14:paraId="7D711BE3" w14:textId="7747C558" w:rsidR="00F20F41" w:rsidRPr="00F20F41" w:rsidRDefault="00F20F41" w:rsidP="00F20F41"/>
    <w:p w14:paraId="176AB5A3" w14:textId="77777777" w:rsidR="00F20F41" w:rsidRPr="00F20F41" w:rsidRDefault="00F20F41" w:rsidP="00F20F41"/>
    <w:p w14:paraId="5EE4403E" w14:textId="75817119" w:rsidR="00F20F41" w:rsidRPr="00F20F41" w:rsidRDefault="00F20F41" w:rsidP="00F20F41"/>
    <w:p w14:paraId="01DCBF7A" w14:textId="77777777" w:rsidR="00F20F41" w:rsidRPr="00F20F41" w:rsidRDefault="00F20F41" w:rsidP="00F20F41"/>
    <w:p w14:paraId="6E4E81BD" w14:textId="54D4230C" w:rsidR="00F20F41" w:rsidRPr="00F20F41" w:rsidRDefault="00F20F41" w:rsidP="00F20F41"/>
    <w:p w14:paraId="69517912" w14:textId="77777777" w:rsidR="00F20F41" w:rsidRPr="00F20F41" w:rsidRDefault="00F20F41" w:rsidP="00F20F41"/>
    <w:p w14:paraId="2A325754" w14:textId="684CE9DC" w:rsidR="00F20F41" w:rsidRPr="00F20F41" w:rsidRDefault="00F20F41" w:rsidP="00F20F41"/>
    <w:p w14:paraId="69B48D89" w14:textId="77777777" w:rsidR="00F20F41" w:rsidRPr="00F20F41" w:rsidRDefault="00F20F41" w:rsidP="00F20F41"/>
    <w:p w14:paraId="3536CC3A" w14:textId="77777777" w:rsidR="00F20F41" w:rsidRDefault="00F20F41" w:rsidP="00FA0DBB">
      <w:pPr>
        <w:pStyle w:val="Heading1"/>
      </w:pPr>
    </w:p>
    <w:p w14:paraId="49401E3C" w14:textId="1974E9B7" w:rsidR="00A45440" w:rsidRDefault="00FA0DBB" w:rsidP="00FA0DBB">
      <w:pPr>
        <w:pStyle w:val="Heading1"/>
      </w:pPr>
      <w:r>
        <w:t>References</w:t>
      </w:r>
    </w:p>
    <w:p w14:paraId="5F29ECD8" w14:textId="77777777" w:rsidR="00F20F41" w:rsidRDefault="00F20F41" w:rsidP="007D5EEB"/>
    <w:p w14:paraId="33597175" w14:textId="66700CCF" w:rsidR="00F20F41" w:rsidRDefault="00F20F41" w:rsidP="007D5EEB">
      <w:r w:rsidRPr="007D5EEB">
        <w:t>Bragg, S. (2018). </w:t>
      </w:r>
      <w:r w:rsidRPr="007D5EEB">
        <w:rPr>
          <w:i/>
        </w:rPr>
        <w:t>The purpose of the statement of cash flows</w:t>
      </w:r>
      <w:r w:rsidRPr="007D5EEB">
        <w:t xml:space="preserve">. [online] </w:t>
      </w:r>
      <w:proofErr w:type="spellStart"/>
      <w:r w:rsidRPr="007D5EEB">
        <w:t>AccountingTools</w:t>
      </w:r>
      <w:proofErr w:type="spellEnd"/>
      <w:r w:rsidRPr="007D5EEB">
        <w:t>. Available at: https://www.accountingtools.com/articles/what-is-the-purpose-of-the-statement-of-cash-flows.html [Accessed 1 Jul. 2019].</w:t>
      </w:r>
    </w:p>
    <w:p w14:paraId="73A84214" w14:textId="77777777" w:rsidR="00F20F41" w:rsidRDefault="00F20F41" w:rsidP="007D5EEB"/>
    <w:p w14:paraId="0962623C" w14:textId="18FBF427" w:rsidR="00F20F41" w:rsidRDefault="00F20F41" w:rsidP="00FA0DBB">
      <w:r w:rsidRPr="00FA0DBB">
        <w:t>Davidson, E. (2019). </w:t>
      </w:r>
      <w:r w:rsidRPr="00FA0DBB">
        <w:rPr>
          <w:i/>
        </w:rPr>
        <w:t xml:space="preserve">Why Are Cost, Revenue &amp; Profit </w:t>
      </w:r>
      <w:proofErr w:type="gramStart"/>
      <w:r w:rsidRPr="00FA0DBB">
        <w:rPr>
          <w:i/>
        </w:rPr>
        <w:t>Important?</w:t>
      </w:r>
      <w:r w:rsidRPr="00FA0DBB">
        <w:t>.</w:t>
      </w:r>
      <w:proofErr w:type="gramEnd"/>
      <w:r w:rsidRPr="00FA0DBB">
        <w:t xml:space="preserve"> [online] Smallbusiness.chron.com. Available at: https://smallbusiness.chron.com/cost-revenue-profit-important-11952.html [Accessed 29 Jun. 2019].</w:t>
      </w:r>
    </w:p>
    <w:p w14:paraId="14D22B73" w14:textId="77777777" w:rsidR="00F20F41" w:rsidRDefault="00F20F41" w:rsidP="00FA0DBB"/>
    <w:p w14:paraId="1E5F4B46" w14:textId="5DD9A5DB" w:rsidR="00F20F41" w:rsidRDefault="00F20F41" w:rsidP="000A4C70">
      <w:proofErr w:type="spellStart"/>
      <w:r w:rsidRPr="000A4C70">
        <w:t>Kashflow</w:t>
      </w:r>
      <w:proofErr w:type="spellEnd"/>
      <w:r w:rsidRPr="000A4C70">
        <w:t xml:space="preserve"> (2019). </w:t>
      </w:r>
      <w:r w:rsidRPr="000A4C70">
        <w:rPr>
          <w:i/>
        </w:rPr>
        <w:t>What Is A Cash Flow Forecast?</w:t>
      </w:r>
      <w:r w:rsidRPr="000A4C70">
        <w:t xml:space="preserve"> | </w:t>
      </w:r>
      <w:proofErr w:type="spellStart"/>
      <w:r w:rsidRPr="000A4C70">
        <w:t>KashFlow</w:t>
      </w:r>
      <w:proofErr w:type="spellEnd"/>
      <w:r w:rsidRPr="000A4C70">
        <w:t xml:space="preserve">. [online] </w:t>
      </w:r>
      <w:proofErr w:type="spellStart"/>
      <w:r w:rsidRPr="000A4C70">
        <w:t>KashFlow</w:t>
      </w:r>
      <w:proofErr w:type="spellEnd"/>
      <w:r w:rsidRPr="000A4C70">
        <w:t>. Available at: https://www.kashflow.com/cash-flow/forecast/ [Accessed 1 Jul. 2019].</w:t>
      </w:r>
    </w:p>
    <w:p w14:paraId="01BC9C8D" w14:textId="77777777" w:rsidR="00F20F41" w:rsidRPr="000A4C70" w:rsidRDefault="00F20F41" w:rsidP="000A4C70"/>
    <w:p w14:paraId="48D78E1A" w14:textId="3BCE8678" w:rsidR="00F20F41" w:rsidRDefault="00F20F41" w:rsidP="00F20F41">
      <w:proofErr w:type="spellStart"/>
      <w:r w:rsidRPr="00F20F41">
        <w:t>Lohrey</w:t>
      </w:r>
      <w:proofErr w:type="spellEnd"/>
      <w:r w:rsidRPr="00F20F41">
        <w:t>, J. (2019). </w:t>
      </w:r>
      <w:r w:rsidRPr="00F20F41">
        <w:rPr>
          <w:i/>
        </w:rPr>
        <w:t>Cash Budgeting, Forecasting Cash Flow and Account Analysis.</w:t>
      </w:r>
      <w:r w:rsidRPr="00F20F41">
        <w:t xml:space="preserve"> [online] Smallbusiness.chron.com. Available at: https://smallbusiness.chron.com/cash-budgeting-forecasting-cash-flow-account-analysis-76507.html [Accessed 1 Jul. 2019].</w:t>
      </w:r>
    </w:p>
    <w:p w14:paraId="7D097ABD" w14:textId="77777777" w:rsidR="00F20F41" w:rsidRPr="00F20F41" w:rsidRDefault="00F20F41" w:rsidP="00F20F41"/>
    <w:p w14:paraId="107354D7" w14:textId="77777777" w:rsidR="00F20F41" w:rsidRDefault="00F20F41" w:rsidP="009604D0">
      <w:r w:rsidRPr="00687566">
        <w:t>Tarling, P. (2019). </w:t>
      </w:r>
      <w:r w:rsidRPr="00ED6BB0">
        <w:rPr>
          <w:i/>
        </w:rPr>
        <w:t>Victoria House</w:t>
      </w:r>
      <w:r w:rsidRPr="00687566">
        <w:t>. [online] Property.jll.co.uk. Available at: https://property.jll.co.uk/sale-office/office-sale-newport-np19-0bh-7869 [Accessed 28 May 2019].</w:t>
      </w:r>
    </w:p>
    <w:p w14:paraId="75B0CA75" w14:textId="77777777" w:rsidR="00F20F41" w:rsidRPr="007D5EEB" w:rsidRDefault="00F20F41" w:rsidP="007D5EEB"/>
    <w:p w14:paraId="67AC2C7B" w14:textId="77777777" w:rsidR="007D5EEB" w:rsidRPr="007D5EEB" w:rsidRDefault="007D5EEB" w:rsidP="007D5EEB"/>
    <w:p w14:paraId="53336976" w14:textId="77777777" w:rsidR="009604D0" w:rsidRPr="00FA0DBB" w:rsidRDefault="009604D0" w:rsidP="00FA0DBB"/>
    <w:p w14:paraId="7661BA97" w14:textId="77777777" w:rsidR="00FA0DBB" w:rsidRPr="00FA0DBB" w:rsidRDefault="00FA0DBB" w:rsidP="00FA0DBB"/>
    <w:sectPr w:rsidR="00FA0DBB" w:rsidRPr="00FA0DBB" w:rsidSect="001E7E1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A386C" w14:textId="77777777" w:rsidR="0084719A" w:rsidRDefault="0084719A" w:rsidP="00F20F41">
      <w:r>
        <w:separator/>
      </w:r>
    </w:p>
  </w:endnote>
  <w:endnote w:type="continuationSeparator" w:id="0">
    <w:p w14:paraId="301B6D36" w14:textId="77777777" w:rsidR="0084719A" w:rsidRDefault="0084719A" w:rsidP="00F20F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C74B7" w14:textId="77777777" w:rsidR="0084719A" w:rsidRDefault="0084719A" w:rsidP="00F20F41">
      <w:r>
        <w:separator/>
      </w:r>
    </w:p>
  </w:footnote>
  <w:footnote w:type="continuationSeparator" w:id="0">
    <w:p w14:paraId="7CBE0D6C" w14:textId="77777777" w:rsidR="0084719A" w:rsidRDefault="0084719A" w:rsidP="00F20F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328D9"/>
    <w:multiLevelType w:val="hybridMultilevel"/>
    <w:tmpl w:val="7714B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F152D1"/>
    <w:multiLevelType w:val="hybridMultilevel"/>
    <w:tmpl w:val="D7DED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1E34A7"/>
    <w:multiLevelType w:val="hybridMultilevel"/>
    <w:tmpl w:val="3FE83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745"/>
    <w:rsid w:val="0001548F"/>
    <w:rsid w:val="000A4C70"/>
    <w:rsid w:val="00131CB2"/>
    <w:rsid w:val="001655C4"/>
    <w:rsid w:val="001E7E1C"/>
    <w:rsid w:val="0020002F"/>
    <w:rsid w:val="002E5EF2"/>
    <w:rsid w:val="00374A94"/>
    <w:rsid w:val="003A29C7"/>
    <w:rsid w:val="00561A40"/>
    <w:rsid w:val="00583AF3"/>
    <w:rsid w:val="007D5EEB"/>
    <w:rsid w:val="007F2000"/>
    <w:rsid w:val="0084719A"/>
    <w:rsid w:val="008E2D46"/>
    <w:rsid w:val="0091414A"/>
    <w:rsid w:val="009604D0"/>
    <w:rsid w:val="009C4202"/>
    <w:rsid w:val="009D68E8"/>
    <w:rsid w:val="00A1085A"/>
    <w:rsid w:val="00A45440"/>
    <w:rsid w:val="00BE48EB"/>
    <w:rsid w:val="00C87B0F"/>
    <w:rsid w:val="00D461BF"/>
    <w:rsid w:val="00DB06F1"/>
    <w:rsid w:val="00E20BB0"/>
    <w:rsid w:val="00F20F41"/>
    <w:rsid w:val="00F4625E"/>
    <w:rsid w:val="00FA0DBB"/>
    <w:rsid w:val="00FB2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479B7"/>
  <w15:chartTrackingRefBased/>
  <w15:docId w15:val="{3B50DF56-5F24-874A-8ACB-9E2B051F7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745"/>
  </w:style>
  <w:style w:type="paragraph" w:styleId="Heading1">
    <w:name w:val="heading 1"/>
    <w:basedOn w:val="Normal"/>
    <w:next w:val="Normal"/>
    <w:link w:val="Heading1Char"/>
    <w:uiPriority w:val="9"/>
    <w:qFormat/>
    <w:rsid w:val="008E2D4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274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B2745"/>
    <w:rPr>
      <w:rFonts w:ascii="Times New Roman" w:hAnsi="Times New Roman" w:cs="Times New Roman"/>
      <w:sz w:val="18"/>
      <w:szCs w:val="18"/>
    </w:rPr>
  </w:style>
  <w:style w:type="character" w:customStyle="1" w:styleId="Heading1Char">
    <w:name w:val="Heading 1 Char"/>
    <w:basedOn w:val="DefaultParagraphFont"/>
    <w:link w:val="Heading1"/>
    <w:uiPriority w:val="9"/>
    <w:rsid w:val="008E2D4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1414A"/>
    <w:pPr>
      <w:ind w:left="720"/>
      <w:contextualSpacing/>
    </w:pPr>
  </w:style>
  <w:style w:type="paragraph" w:styleId="Header">
    <w:name w:val="header"/>
    <w:basedOn w:val="Normal"/>
    <w:link w:val="HeaderChar"/>
    <w:uiPriority w:val="99"/>
    <w:unhideWhenUsed/>
    <w:rsid w:val="00F20F41"/>
    <w:pPr>
      <w:tabs>
        <w:tab w:val="center" w:pos="4680"/>
        <w:tab w:val="right" w:pos="9360"/>
      </w:tabs>
    </w:pPr>
  </w:style>
  <w:style w:type="character" w:customStyle="1" w:styleId="HeaderChar">
    <w:name w:val="Header Char"/>
    <w:basedOn w:val="DefaultParagraphFont"/>
    <w:link w:val="Header"/>
    <w:uiPriority w:val="99"/>
    <w:rsid w:val="00F20F41"/>
  </w:style>
  <w:style w:type="paragraph" w:styleId="Footer">
    <w:name w:val="footer"/>
    <w:basedOn w:val="Normal"/>
    <w:link w:val="FooterChar"/>
    <w:uiPriority w:val="99"/>
    <w:unhideWhenUsed/>
    <w:rsid w:val="00F20F41"/>
    <w:pPr>
      <w:tabs>
        <w:tab w:val="center" w:pos="4680"/>
        <w:tab w:val="right" w:pos="9360"/>
      </w:tabs>
    </w:pPr>
  </w:style>
  <w:style w:type="character" w:customStyle="1" w:styleId="FooterChar">
    <w:name w:val="Footer Char"/>
    <w:basedOn w:val="DefaultParagraphFont"/>
    <w:link w:val="Footer"/>
    <w:uiPriority w:val="99"/>
    <w:rsid w:val="00F20F41"/>
  </w:style>
  <w:style w:type="table" w:styleId="TableGrid">
    <w:name w:val="Table Grid"/>
    <w:basedOn w:val="TableNormal"/>
    <w:uiPriority w:val="39"/>
    <w:rsid w:val="001655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655C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1655C4"/>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1">
    <w:name w:val="Grid Table 4 Accent 1"/>
    <w:basedOn w:val="TableNormal"/>
    <w:uiPriority w:val="49"/>
    <w:rsid w:val="001655C4"/>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89008">
      <w:bodyDiv w:val="1"/>
      <w:marLeft w:val="0"/>
      <w:marRight w:val="0"/>
      <w:marTop w:val="0"/>
      <w:marBottom w:val="0"/>
      <w:divBdr>
        <w:top w:val="none" w:sz="0" w:space="0" w:color="auto"/>
        <w:left w:val="none" w:sz="0" w:space="0" w:color="auto"/>
        <w:bottom w:val="none" w:sz="0" w:space="0" w:color="auto"/>
        <w:right w:val="none" w:sz="0" w:space="0" w:color="auto"/>
      </w:divBdr>
    </w:div>
    <w:div w:id="802307562">
      <w:bodyDiv w:val="1"/>
      <w:marLeft w:val="0"/>
      <w:marRight w:val="0"/>
      <w:marTop w:val="0"/>
      <w:marBottom w:val="0"/>
      <w:divBdr>
        <w:top w:val="none" w:sz="0" w:space="0" w:color="auto"/>
        <w:left w:val="none" w:sz="0" w:space="0" w:color="auto"/>
        <w:bottom w:val="none" w:sz="0" w:space="0" w:color="auto"/>
        <w:right w:val="none" w:sz="0" w:space="0" w:color="auto"/>
      </w:divBdr>
    </w:div>
    <w:div w:id="1073505929">
      <w:bodyDiv w:val="1"/>
      <w:marLeft w:val="0"/>
      <w:marRight w:val="0"/>
      <w:marTop w:val="0"/>
      <w:marBottom w:val="0"/>
      <w:divBdr>
        <w:top w:val="none" w:sz="0" w:space="0" w:color="auto"/>
        <w:left w:val="none" w:sz="0" w:space="0" w:color="auto"/>
        <w:bottom w:val="none" w:sz="0" w:space="0" w:color="auto"/>
        <w:right w:val="none" w:sz="0" w:space="0" w:color="auto"/>
      </w:divBdr>
    </w:div>
    <w:div w:id="1341857700">
      <w:bodyDiv w:val="1"/>
      <w:marLeft w:val="0"/>
      <w:marRight w:val="0"/>
      <w:marTop w:val="0"/>
      <w:marBottom w:val="0"/>
      <w:divBdr>
        <w:top w:val="none" w:sz="0" w:space="0" w:color="auto"/>
        <w:left w:val="none" w:sz="0" w:space="0" w:color="auto"/>
        <w:bottom w:val="none" w:sz="0" w:space="0" w:color="auto"/>
        <w:right w:val="none" w:sz="0" w:space="0" w:color="auto"/>
      </w:divBdr>
    </w:div>
    <w:div w:id="1405369842">
      <w:bodyDiv w:val="1"/>
      <w:marLeft w:val="0"/>
      <w:marRight w:val="0"/>
      <w:marTop w:val="0"/>
      <w:marBottom w:val="0"/>
      <w:divBdr>
        <w:top w:val="none" w:sz="0" w:space="0" w:color="auto"/>
        <w:left w:val="none" w:sz="0" w:space="0" w:color="auto"/>
        <w:bottom w:val="none" w:sz="0" w:space="0" w:color="auto"/>
        <w:right w:val="none" w:sz="0" w:space="0" w:color="auto"/>
      </w:divBdr>
    </w:div>
    <w:div w:id="1618681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5</Pages>
  <Words>1023</Words>
  <Characters>5834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(1805954)</dc:creator>
  <cp:keywords/>
  <dc:description/>
  <cp:lastModifiedBy>Mohammed Ahmed (1805954)</cp:lastModifiedBy>
  <cp:revision>3</cp:revision>
  <dcterms:created xsi:type="dcterms:W3CDTF">2019-06-23T11:00:00Z</dcterms:created>
  <dcterms:modified xsi:type="dcterms:W3CDTF">2019-07-01T21:21:00Z</dcterms:modified>
</cp:coreProperties>
</file>