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0809C0" w14:textId="6ED9EDC6" w:rsidR="00C11AEB" w:rsidRPr="007A654F" w:rsidRDefault="00252583" w:rsidP="007A654F">
      <w:pPr>
        <w:spacing w:line="360" w:lineRule="auto"/>
        <w:rPr>
          <w:rFonts w:ascii="Calibri" w:hAnsi="Calibri" w:cs="Calibri"/>
          <w:i/>
          <w:iCs/>
        </w:rPr>
      </w:pPr>
      <w:r w:rsidRPr="007A654F">
        <w:rPr>
          <w:rFonts w:ascii="Calibri" w:hAnsi="Calibri" w:cs="Calibri"/>
          <w:b/>
          <w:bCs/>
        </w:rPr>
        <w:t>Student Name:</w:t>
      </w:r>
      <w:r w:rsidRPr="007A654F">
        <w:rPr>
          <w:rFonts w:ascii="Calibri" w:hAnsi="Calibri" w:cs="Calibri"/>
        </w:rPr>
        <w:t xml:space="preserve"> </w:t>
      </w:r>
      <w:proofErr w:type="spellStart"/>
      <w:r w:rsidRPr="007A654F">
        <w:rPr>
          <w:rFonts w:ascii="Calibri" w:hAnsi="Calibri" w:cs="Calibri"/>
        </w:rPr>
        <w:t>Chirez</w:t>
      </w:r>
      <w:proofErr w:type="spellEnd"/>
      <w:r w:rsidRPr="007A654F">
        <w:rPr>
          <w:rFonts w:ascii="Calibri" w:hAnsi="Calibri" w:cs="Calibri"/>
        </w:rPr>
        <w:t>-Ali Ismail</w:t>
      </w:r>
      <w:r w:rsidRPr="007A654F">
        <w:rPr>
          <w:rFonts w:ascii="Calibri" w:hAnsi="Calibri" w:cs="Calibri"/>
        </w:rPr>
        <w:br/>
      </w:r>
      <w:r w:rsidRPr="007A654F">
        <w:rPr>
          <w:rFonts w:ascii="Calibri" w:hAnsi="Calibri" w:cs="Calibri"/>
          <w:b/>
          <w:bCs/>
        </w:rPr>
        <w:t>Student Number:</w:t>
      </w:r>
      <w:r w:rsidRPr="007A654F">
        <w:rPr>
          <w:rFonts w:ascii="Calibri" w:hAnsi="Calibri" w:cs="Calibri"/>
        </w:rPr>
        <w:t xml:space="preserve"> 2517735</w:t>
      </w:r>
      <w:r w:rsidRPr="007A654F">
        <w:rPr>
          <w:rFonts w:ascii="Calibri" w:hAnsi="Calibri" w:cs="Calibri"/>
        </w:rPr>
        <w:br/>
      </w:r>
      <w:r w:rsidRPr="007A654F">
        <w:rPr>
          <w:rFonts w:ascii="Calibri" w:hAnsi="Calibri" w:cs="Calibri"/>
          <w:b/>
          <w:bCs/>
        </w:rPr>
        <w:t>University:</w:t>
      </w:r>
      <w:r w:rsidRPr="007A654F">
        <w:rPr>
          <w:rFonts w:ascii="Calibri" w:hAnsi="Calibri" w:cs="Calibri"/>
        </w:rPr>
        <w:t xml:space="preserve"> University of Wales Trinity Saint David</w:t>
      </w:r>
      <w:r w:rsidRPr="007A654F">
        <w:rPr>
          <w:rFonts w:ascii="Calibri" w:hAnsi="Calibri" w:cs="Calibri"/>
        </w:rPr>
        <w:br/>
      </w:r>
      <w:r w:rsidRPr="007A654F">
        <w:rPr>
          <w:rFonts w:ascii="Calibri" w:hAnsi="Calibri" w:cs="Calibri"/>
          <w:b/>
          <w:bCs/>
        </w:rPr>
        <w:t>Assignment Title:</w:t>
      </w:r>
      <w:r w:rsidRPr="007A654F">
        <w:rPr>
          <w:rFonts w:ascii="Calibri" w:hAnsi="Calibri" w:cs="Calibri"/>
        </w:rPr>
        <w:t xml:space="preserve"> </w:t>
      </w:r>
      <w:r w:rsidRPr="007A654F">
        <w:rPr>
          <w:rFonts w:ascii="Calibri" w:hAnsi="Calibri" w:cs="Calibri"/>
          <w:i/>
          <w:iCs/>
        </w:rPr>
        <w:t>The Importance of Critical Thinking for Academic Success</w:t>
      </w:r>
    </w:p>
    <w:p w14:paraId="29FB1547" w14:textId="174ADD26" w:rsidR="00252583" w:rsidRPr="007A654F" w:rsidRDefault="007A654F" w:rsidP="007A654F">
      <w:pPr>
        <w:spacing w:line="360" w:lineRule="auto"/>
        <w:rPr>
          <w:rFonts w:ascii="Calibri" w:hAnsi="Calibri" w:cs="Calibri"/>
          <w:i/>
          <w:iCs/>
        </w:rPr>
      </w:pPr>
      <w:r w:rsidRPr="007A654F">
        <w:rPr>
          <w:rFonts w:ascii="Calibri" w:hAnsi="Calibri" w:cs="Calibri"/>
          <w:b/>
          <w:bCs/>
          <w:i/>
          <w:iCs/>
        </w:rPr>
        <w:t>Professor name:</w:t>
      </w:r>
      <w:r w:rsidRPr="007A654F">
        <w:rPr>
          <w:rFonts w:ascii="Calibri" w:hAnsi="Calibri" w:cs="Calibri"/>
          <w:i/>
          <w:iCs/>
        </w:rPr>
        <w:t xml:space="preserve"> </w:t>
      </w:r>
      <w:r w:rsidRPr="007A654F">
        <w:rPr>
          <w:rFonts w:ascii="Calibri" w:hAnsi="Calibri" w:cs="Calibri"/>
          <w:i/>
          <w:iCs/>
        </w:rPr>
        <w:t>Said Usman</w:t>
      </w:r>
    </w:p>
    <w:p w14:paraId="6A1D355B" w14:textId="77777777" w:rsidR="00252583" w:rsidRPr="007A654F" w:rsidRDefault="00252583" w:rsidP="007A654F">
      <w:pPr>
        <w:spacing w:line="360" w:lineRule="auto"/>
        <w:rPr>
          <w:rFonts w:ascii="Calibri" w:hAnsi="Calibri" w:cs="Calibri"/>
          <w:i/>
          <w:iCs/>
        </w:rPr>
      </w:pPr>
    </w:p>
    <w:p w14:paraId="51598ECA" w14:textId="77777777" w:rsidR="00252583" w:rsidRPr="007A654F" w:rsidRDefault="00252583" w:rsidP="007A654F">
      <w:pPr>
        <w:spacing w:line="360" w:lineRule="auto"/>
        <w:rPr>
          <w:rFonts w:ascii="Calibri" w:hAnsi="Calibri" w:cs="Calibri"/>
          <w:i/>
          <w:iCs/>
        </w:rPr>
      </w:pPr>
    </w:p>
    <w:p w14:paraId="52B078A6" w14:textId="77777777" w:rsidR="00252583" w:rsidRPr="007A654F" w:rsidRDefault="00252583" w:rsidP="007A654F">
      <w:pPr>
        <w:spacing w:line="360" w:lineRule="auto"/>
        <w:rPr>
          <w:rFonts w:ascii="Calibri" w:hAnsi="Calibri" w:cs="Calibri"/>
          <w:i/>
          <w:iCs/>
        </w:rPr>
      </w:pPr>
    </w:p>
    <w:p w14:paraId="5152070A" w14:textId="77777777" w:rsidR="00252583" w:rsidRPr="007A654F" w:rsidRDefault="00252583" w:rsidP="007A654F">
      <w:pPr>
        <w:spacing w:line="360" w:lineRule="auto"/>
        <w:rPr>
          <w:rFonts w:ascii="Calibri" w:hAnsi="Calibri" w:cs="Calibri"/>
          <w:i/>
          <w:iCs/>
        </w:rPr>
      </w:pPr>
    </w:p>
    <w:p w14:paraId="341D709C" w14:textId="77777777" w:rsidR="00252583" w:rsidRPr="007A654F" w:rsidRDefault="00252583" w:rsidP="007A654F">
      <w:pPr>
        <w:spacing w:line="360" w:lineRule="auto"/>
        <w:rPr>
          <w:rFonts w:ascii="Calibri" w:hAnsi="Calibri" w:cs="Calibri"/>
          <w:i/>
          <w:iCs/>
        </w:rPr>
      </w:pPr>
    </w:p>
    <w:p w14:paraId="0DEEFE0F" w14:textId="77777777" w:rsidR="00252583" w:rsidRPr="007A654F" w:rsidRDefault="00252583" w:rsidP="007A654F">
      <w:pPr>
        <w:spacing w:line="360" w:lineRule="auto"/>
        <w:rPr>
          <w:rFonts w:ascii="Calibri" w:hAnsi="Calibri" w:cs="Calibri"/>
          <w:i/>
          <w:iCs/>
        </w:rPr>
      </w:pPr>
    </w:p>
    <w:p w14:paraId="0D64DA60" w14:textId="77777777" w:rsidR="00252583" w:rsidRPr="007A654F" w:rsidRDefault="00252583" w:rsidP="007A654F">
      <w:pPr>
        <w:spacing w:line="360" w:lineRule="auto"/>
        <w:rPr>
          <w:rFonts w:ascii="Calibri" w:hAnsi="Calibri" w:cs="Calibri"/>
          <w:i/>
          <w:iCs/>
        </w:rPr>
      </w:pPr>
    </w:p>
    <w:p w14:paraId="179E7EA6" w14:textId="77777777" w:rsidR="00252583" w:rsidRPr="007A654F" w:rsidRDefault="00252583" w:rsidP="007A654F">
      <w:pPr>
        <w:spacing w:line="360" w:lineRule="auto"/>
        <w:rPr>
          <w:rFonts w:ascii="Calibri" w:hAnsi="Calibri" w:cs="Calibri"/>
          <w:i/>
          <w:iCs/>
        </w:rPr>
      </w:pPr>
    </w:p>
    <w:p w14:paraId="1B56A820" w14:textId="77777777" w:rsidR="00252583" w:rsidRPr="007A654F" w:rsidRDefault="00252583" w:rsidP="007A654F">
      <w:pPr>
        <w:spacing w:line="360" w:lineRule="auto"/>
        <w:rPr>
          <w:rFonts w:ascii="Calibri" w:hAnsi="Calibri" w:cs="Calibri"/>
          <w:i/>
          <w:iCs/>
        </w:rPr>
      </w:pPr>
    </w:p>
    <w:p w14:paraId="5406EEB8" w14:textId="77777777" w:rsidR="00252583" w:rsidRPr="007A654F" w:rsidRDefault="00252583" w:rsidP="007A654F">
      <w:pPr>
        <w:spacing w:line="360" w:lineRule="auto"/>
        <w:rPr>
          <w:rFonts w:ascii="Calibri" w:hAnsi="Calibri" w:cs="Calibri"/>
          <w:i/>
          <w:iCs/>
        </w:rPr>
      </w:pPr>
    </w:p>
    <w:p w14:paraId="214D2D86" w14:textId="77777777" w:rsidR="00252583" w:rsidRPr="007A654F" w:rsidRDefault="00252583" w:rsidP="007A654F">
      <w:pPr>
        <w:spacing w:line="360" w:lineRule="auto"/>
        <w:rPr>
          <w:rFonts w:ascii="Calibri" w:hAnsi="Calibri" w:cs="Calibri"/>
          <w:i/>
          <w:iCs/>
        </w:rPr>
      </w:pPr>
    </w:p>
    <w:p w14:paraId="0B73540B" w14:textId="77777777" w:rsidR="00252583" w:rsidRPr="007A654F" w:rsidRDefault="00252583" w:rsidP="007A654F">
      <w:pPr>
        <w:spacing w:line="360" w:lineRule="auto"/>
        <w:rPr>
          <w:rFonts w:ascii="Calibri" w:hAnsi="Calibri" w:cs="Calibri"/>
          <w:i/>
          <w:iCs/>
        </w:rPr>
      </w:pPr>
    </w:p>
    <w:p w14:paraId="62079B01" w14:textId="77777777" w:rsidR="00252583" w:rsidRPr="007A654F" w:rsidRDefault="00252583" w:rsidP="007A654F">
      <w:pPr>
        <w:spacing w:line="360" w:lineRule="auto"/>
        <w:rPr>
          <w:rFonts w:ascii="Calibri" w:hAnsi="Calibri" w:cs="Calibri"/>
          <w:i/>
          <w:iCs/>
        </w:rPr>
      </w:pPr>
    </w:p>
    <w:p w14:paraId="178B8BAF" w14:textId="77777777" w:rsidR="00252583" w:rsidRPr="007A654F" w:rsidRDefault="00252583" w:rsidP="007A654F">
      <w:pPr>
        <w:spacing w:line="360" w:lineRule="auto"/>
        <w:rPr>
          <w:rFonts w:ascii="Calibri" w:hAnsi="Calibri" w:cs="Calibri"/>
          <w:i/>
          <w:iCs/>
        </w:rPr>
      </w:pPr>
    </w:p>
    <w:p w14:paraId="7AF6CDB2" w14:textId="77777777" w:rsidR="00252583" w:rsidRPr="007A654F" w:rsidRDefault="00252583" w:rsidP="007A654F">
      <w:pPr>
        <w:spacing w:line="360" w:lineRule="auto"/>
        <w:rPr>
          <w:rFonts w:ascii="Calibri" w:hAnsi="Calibri" w:cs="Calibri"/>
          <w:i/>
          <w:iCs/>
        </w:rPr>
      </w:pPr>
    </w:p>
    <w:p w14:paraId="0F8D4F6B" w14:textId="77777777" w:rsidR="00252583" w:rsidRPr="007A654F" w:rsidRDefault="00252583" w:rsidP="007A654F">
      <w:pPr>
        <w:spacing w:line="360" w:lineRule="auto"/>
        <w:rPr>
          <w:rFonts w:ascii="Calibri" w:hAnsi="Calibri" w:cs="Calibri"/>
          <w:i/>
          <w:iCs/>
        </w:rPr>
      </w:pPr>
    </w:p>
    <w:p w14:paraId="31BE6642" w14:textId="77777777" w:rsidR="00252583" w:rsidRPr="007A654F" w:rsidRDefault="00252583" w:rsidP="007A654F">
      <w:pPr>
        <w:spacing w:line="360" w:lineRule="auto"/>
        <w:rPr>
          <w:rFonts w:ascii="Calibri" w:hAnsi="Calibri" w:cs="Calibri"/>
          <w:i/>
          <w:iCs/>
        </w:rPr>
      </w:pPr>
    </w:p>
    <w:p w14:paraId="0874AEB4" w14:textId="77777777" w:rsidR="00252583" w:rsidRPr="007A654F" w:rsidRDefault="00252583" w:rsidP="007A654F">
      <w:pPr>
        <w:spacing w:line="360" w:lineRule="auto"/>
        <w:rPr>
          <w:rFonts w:ascii="Calibri" w:hAnsi="Calibri" w:cs="Calibri"/>
          <w:i/>
          <w:iCs/>
        </w:rPr>
      </w:pPr>
    </w:p>
    <w:p w14:paraId="74048968" w14:textId="77777777" w:rsidR="00252583" w:rsidRPr="007A654F" w:rsidRDefault="00252583" w:rsidP="007A654F">
      <w:pPr>
        <w:spacing w:line="360" w:lineRule="auto"/>
        <w:rPr>
          <w:rFonts w:ascii="Calibri" w:hAnsi="Calibri" w:cs="Calibri"/>
          <w:i/>
          <w:iCs/>
        </w:rPr>
      </w:pPr>
    </w:p>
    <w:p w14:paraId="596A52AC" w14:textId="77777777" w:rsidR="00252583" w:rsidRPr="007A654F" w:rsidRDefault="00252583" w:rsidP="007A654F">
      <w:pPr>
        <w:spacing w:line="360" w:lineRule="auto"/>
        <w:rPr>
          <w:rFonts w:ascii="Calibri" w:hAnsi="Calibri" w:cs="Calibri"/>
          <w:i/>
          <w:iCs/>
        </w:rPr>
      </w:pPr>
    </w:p>
    <w:sdt>
      <w:sdtPr>
        <w:rPr>
          <w:rFonts w:ascii="Calibri" w:hAnsi="Calibri" w:cs="Calibri"/>
          <w:sz w:val="22"/>
          <w:szCs w:val="22"/>
        </w:rPr>
        <w:id w:val="-1463112438"/>
        <w:docPartObj>
          <w:docPartGallery w:val="Table of Contents"/>
          <w:docPartUnique/>
        </w:docPartObj>
      </w:sdtPr>
      <w:sdtEndPr>
        <w:rPr>
          <w:rFonts w:eastAsiaTheme="minorHAnsi"/>
          <w:b/>
          <w:bCs/>
          <w:color w:val="auto"/>
          <w:kern w:val="2"/>
          <w:lang w:eastAsia="en-US"/>
          <w14:ligatures w14:val="standardContextual"/>
        </w:rPr>
      </w:sdtEndPr>
      <w:sdtContent>
        <w:p w14:paraId="23C5102B" w14:textId="434D1FD0" w:rsidR="007A654F" w:rsidRPr="007A654F" w:rsidRDefault="007A654F" w:rsidP="007A654F">
          <w:pPr>
            <w:pStyle w:val="TOCHeading"/>
            <w:spacing w:line="360" w:lineRule="auto"/>
            <w:rPr>
              <w:rFonts w:ascii="Calibri" w:hAnsi="Calibri" w:cs="Calibri"/>
              <w:sz w:val="22"/>
              <w:szCs w:val="22"/>
            </w:rPr>
          </w:pPr>
          <w:r w:rsidRPr="007A654F">
            <w:rPr>
              <w:rFonts w:ascii="Calibri" w:hAnsi="Calibri" w:cs="Calibri"/>
              <w:sz w:val="22"/>
              <w:szCs w:val="22"/>
            </w:rPr>
            <w:t>Contents</w:t>
          </w:r>
        </w:p>
        <w:p w14:paraId="585F75D6" w14:textId="7A0CE991" w:rsidR="007A654F" w:rsidRPr="007A654F" w:rsidRDefault="007A654F" w:rsidP="007A654F">
          <w:pPr>
            <w:pStyle w:val="TOC1"/>
            <w:tabs>
              <w:tab w:val="right" w:leader="dot" w:pos="9016"/>
            </w:tabs>
            <w:spacing w:line="360" w:lineRule="auto"/>
            <w:rPr>
              <w:rFonts w:ascii="Calibri" w:eastAsiaTheme="minorEastAsia" w:hAnsi="Calibri" w:cs="Calibri"/>
              <w:noProof/>
              <w:lang w:eastAsia="en-GB"/>
            </w:rPr>
          </w:pPr>
          <w:r w:rsidRPr="007A654F">
            <w:rPr>
              <w:rFonts w:ascii="Calibri" w:hAnsi="Calibri" w:cs="Calibri"/>
            </w:rPr>
            <w:fldChar w:fldCharType="begin"/>
          </w:r>
          <w:r w:rsidRPr="007A654F">
            <w:rPr>
              <w:rFonts w:ascii="Calibri" w:hAnsi="Calibri" w:cs="Calibri"/>
            </w:rPr>
            <w:instrText xml:space="preserve"> TOC \o "1-3" \h \z \u </w:instrText>
          </w:r>
          <w:r w:rsidRPr="007A654F">
            <w:rPr>
              <w:rFonts w:ascii="Calibri" w:hAnsi="Calibri" w:cs="Calibri"/>
            </w:rPr>
            <w:fldChar w:fldCharType="separate"/>
          </w:r>
          <w:hyperlink w:anchor="_Toc213933986" w:history="1">
            <w:r w:rsidRPr="007A654F">
              <w:rPr>
                <w:rStyle w:val="Hyperlink"/>
                <w:rFonts w:ascii="Calibri" w:hAnsi="Calibri" w:cs="Calibri"/>
                <w:noProof/>
              </w:rPr>
              <w:t>The Importance of Critical Thinking for Academic Success</w:t>
            </w:r>
            <w:r w:rsidRPr="007A654F">
              <w:rPr>
                <w:rFonts w:ascii="Calibri" w:hAnsi="Calibri" w:cs="Calibri"/>
                <w:noProof/>
                <w:webHidden/>
              </w:rPr>
              <w:tab/>
            </w:r>
            <w:r w:rsidRPr="007A654F">
              <w:rPr>
                <w:rFonts w:ascii="Calibri" w:hAnsi="Calibri" w:cs="Calibri"/>
                <w:noProof/>
                <w:webHidden/>
              </w:rPr>
              <w:fldChar w:fldCharType="begin"/>
            </w:r>
            <w:r w:rsidRPr="007A654F">
              <w:rPr>
                <w:rFonts w:ascii="Calibri" w:hAnsi="Calibri" w:cs="Calibri"/>
                <w:noProof/>
                <w:webHidden/>
              </w:rPr>
              <w:instrText xml:space="preserve"> PAGEREF _Toc213933986 \h </w:instrText>
            </w:r>
            <w:r w:rsidRPr="007A654F">
              <w:rPr>
                <w:rFonts w:ascii="Calibri" w:hAnsi="Calibri" w:cs="Calibri"/>
                <w:noProof/>
                <w:webHidden/>
              </w:rPr>
            </w:r>
            <w:r w:rsidRPr="007A654F">
              <w:rPr>
                <w:rFonts w:ascii="Calibri" w:hAnsi="Calibri" w:cs="Calibri"/>
                <w:noProof/>
                <w:webHidden/>
              </w:rPr>
              <w:fldChar w:fldCharType="separate"/>
            </w:r>
            <w:r w:rsidRPr="007A654F">
              <w:rPr>
                <w:rFonts w:ascii="Calibri" w:hAnsi="Calibri" w:cs="Calibri"/>
                <w:noProof/>
                <w:webHidden/>
              </w:rPr>
              <w:t>3</w:t>
            </w:r>
            <w:r w:rsidRPr="007A654F">
              <w:rPr>
                <w:rFonts w:ascii="Calibri" w:hAnsi="Calibri" w:cs="Calibri"/>
                <w:noProof/>
                <w:webHidden/>
              </w:rPr>
              <w:fldChar w:fldCharType="end"/>
            </w:r>
          </w:hyperlink>
        </w:p>
        <w:p w14:paraId="61387366" w14:textId="50879862" w:rsidR="007A654F" w:rsidRPr="007A654F" w:rsidRDefault="007A654F" w:rsidP="007A654F">
          <w:pPr>
            <w:pStyle w:val="TOC2"/>
            <w:tabs>
              <w:tab w:val="right" w:leader="dot" w:pos="9016"/>
            </w:tabs>
            <w:spacing w:line="360" w:lineRule="auto"/>
            <w:rPr>
              <w:rFonts w:ascii="Calibri" w:eastAsiaTheme="minorEastAsia" w:hAnsi="Calibri" w:cs="Calibri"/>
              <w:noProof/>
              <w:lang w:eastAsia="en-GB"/>
            </w:rPr>
          </w:pPr>
          <w:hyperlink w:anchor="_Toc213933987" w:history="1">
            <w:r w:rsidRPr="007A654F">
              <w:rPr>
                <w:rStyle w:val="Hyperlink"/>
                <w:rFonts w:ascii="Calibri" w:hAnsi="Calibri" w:cs="Calibri"/>
                <w:noProof/>
              </w:rPr>
              <w:t>Introduction</w:t>
            </w:r>
            <w:r w:rsidRPr="007A654F">
              <w:rPr>
                <w:rFonts w:ascii="Calibri" w:hAnsi="Calibri" w:cs="Calibri"/>
                <w:noProof/>
                <w:webHidden/>
              </w:rPr>
              <w:tab/>
            </w:r>
            <w:r w:rsidRPr="007A654F">
              <w:rPr>
                <w:rFonts w:ascii="Calibri" w:hAnsi="Calibri" w:cs="Calibri"/>
                <w:noProof/>
                <w:webHidden/>
              </w:rPr>
              <w:fldChar w:fldCharType="begin"/>
            </w:r>
            <w:r w:rsidRPr="007A654F">
              <w:rPr>
                <w:rFonts w:ascii="Calibri" w:hAnsi="Calibri" w:cs="Calibri"/>
                <w:noProof/>
                <w:webHidden/>
              </w:rPr>
              <w:instrText xml:space="preserve"> PAGEREF _Toc213933987 \h </w:instrText>
            </w:r>
            <w:r w:rsidRPr="007A654F">
              <w:rPr>
                <w:rFonts w:ascii="Calibri" w:hAnsi="Calibri" w:cs="Calibri"/>
                <w:noProof/>
                <w:webHidden/>
              </w:rPr>
            </w:r>
            <w:r w:rsidRPr="007A654F">
              <w:rPr>
                <w:rFonts w:ascii="Calibri" w:hAnsi="Calibri" w:cs="Calibri"/>
                <w:noProof/>
                <w:webHidden/>
              </w:rPr>
              <w:fldChar w:fldCharType="separate"/>
            </w:r>
            <w:r w:rsidRPr="007A654F">
              <w:rPr>
                <w:rFonts w:ascii="Calibri" w:hAnsi="Calibri" w:cs="Calibri"/>
                <w:noProof/>
                <w:webHidden/>
              </w:rPr>
              <w:t>3</w:t>
            </w:r>
            <w:r w:rsidRPr="007A654F">
              <w:rPr>
                <w:rFonts w:ascii="Calibri" w:hAnsi="Calibri" w:cs="Calibri"/>
                <w:noProof/>
                <w:webHidden/>
              </w:rPr>
              <w:fldChar w:fldCharType="end"/>
            </w:r>
          </w:hyperlink>
        </w:p>
        <w:p w14:paraId="4DAFF608" w14:textId="48707A3B" w:rsidR="007A654F" w:rsidRPr="007A654F" w:rsidRDefault="007A654F" w:rsidP="007A654F">
          <w:pPr>
            <w:pStyle w:val="TOC2"/>
            <w:tabs>
              <w:tab w:val="right" w:leader="dot" w:pos="9016"/>
            </w:tabs>
            <w:spacing w:line="360" w:lineRule="auto"/>
            <w:rPr>
              <w:rFonts w:ascii="Calibri" w:eastAsiaTheme="minorEastAsia" w:hAnsi="Calibri" w:cs="Calibri"/>
              <w:noProof/>
              <w:lang w:eastAsia="en-GB"/>
            </w:rPr>
          </w:pPr>
          <w:hyperlink w:anchor="_Toc213933988" w:history="1">
            <w:r w:rsidRPr="007A654F">
              <w:rPr>
                <w:rStyle w:val="Hyperlink"/>
                <w:rFonts w:ascii="Calibri" w:hAnsi="Calibri" w:cs="Calibri"/>
                <w:noProof/>
              </w:rPr>
              <w:t>Understanding Critical Thinking</w:t>
            </w:r>
            <w:r w:rsidRPr="007A654F">
              <w:rPr>
                <w:rFonts w:ascii="Calibri" w:hAnsi="Calibri" w:cs="Calibri"/>
                <w:noProof/>
                <w:webHidden/>
              </w:rPr>
              <w:tab/>
            </w:r>
            <w:r w:rsidRPr="007A654F">
              <w:rPr>
                <w:rFonts w:ascii="Calibri" w:hAnsi="Calibri" w:cs="Calibri"/>
                <w:noProof/>
                <w:webHidden/>
              </w:rPr>
              <w:fldChar w:fldCharType="begin"/>
            </w:r>
            <w:r w:rsidRPr="007A654F">
              <w:rPr>
                <w:rFonts w:ascii="Calibri" w:hAnsi="Calibri" w:cs="Calibri"/>
                <w:noProof/>
                <w:webHidden/>
              </w:rPr>
              <w:instrText xml:space="preserve"> PAGEREF _Toc213933988 \h </w:instrText>
            </w:r>
            <w:r w:rsidRPr="007A654F">
              <w:rPr>
                <w:rFonts w:ascii="Calibri" w:hAnsi="Calibri" w:cs="Calibri"/>
                <w:noProof/>
                <w:webHidden/>
              </w:rPr>
            </w:r>
            <w:r w:rsidRPr="007A654F">
              <w:rPr>
                <w:rFonts w:ascii="Calibri" w:hAnsi="Calibri" w:cs="Calibri"/>
                <w:noProof/>
                <w:webHidden/>
              </w:rPr>
              <w:fldChar w:fldCharType="separate"/>
            </w:r>
            <w:r w:rsidRPr="007A654F">
              <w:rPr>
                <w:rFonts w:ascii="Calibri" w:hAnsi="Calibri" w:cs="Calibri"/>
                <w:noProof/>
                <w:webHidden/>
              </w:rPr>
              <w:t>3</w:t>
            </w:r>
            <w:r w:rsidRPr="007A654F">
              <w:rPr>
                <w:rFonts w:ascii="Calibri" w:hAnsi="Calibri" w:cs="Calibri"/>
                <w:noProof/>
                <w:webHidden/>
              </w:rPr>
              <w:fldChar w:fldCharType="end"/>
            </w:r>
          </w:hyperlink>
        </w:p>
        <w:p w14:paraId="727E72E9" w14:textId="1B24A028" w:rsidR="007A654F" w:rsidRPr="007A654F" w:rsidRDefault="007A654F" w:rsidP="007A654F">
          <w:pPr>
            <w:pStyle w:val="TOC2"/>
            <w:tabs>
              <w:tab w:val="right" w:leader="dot" w:pos="9016"/>
            </w:tabs>
            <w:spacing w:line="360" w:lineRule="auto"/>
            <w:rPr>
              <w:rFonts w:ascii="Calibri" w:eastAsiaTheme="minorEastAsia" w:hAnsi="Calibri" w:cs="Calibri"/>
              <w:noProof/>
              <w:lang w:eastAsia="en-GB"/>
            </w:rPr>
          </w:pPr>
          <w:hyperlink w:anchor="_Toc213933989" w:history="1">
            <w:r w:rsidRPr="007A654F">
              <w:rPr>
                <w:rStyle w:val="Hyperlink"/>
                <w:rFonts w:ascii="Calibri" w:hAnsi="Calibri" w:cs="Calibri"/>
                <w:noProof/>
              </w:rPr>
              <w:t>Critical Thinking and Academic Success</w:t>
            </w:r>
            <w:r w:rsidRPr="007A654F">
              <w:rPr>
                <w:rFonts w:ascii="Calibri" w:hAnsi="Calibri" w:cs="Calibri"/>
                <w:noProof/>
                <w:webHidden/>
              </w:rPr>
              <w:tab/>
            </w:r>
            <w:r w:rsidRPr="007A654F">
              <w:rPr>
                <w:rFonts w:ascii="Calibri" w:hAnsi="Calibri" w:cs="Calibri"/>
                <w:noProof/>
                <w:webHidden/>
              </w:rPr>
              <w:fldChar w:fldCharType="begin"/>
            </w:r>
            <w:r w:rsidRPr="007A654F">
              <w:rPr>
                <w:rFonts w:ascii="Calibri" w:hAnsi="Calibri" w:cs="Calibri"/>
                <w:noProof/>
                <w:webHidden/>
              </w:rPr>
              <w:instrText xml:space="preserve"> PAGEREF _Toc213933989 \h </w:instrText>
            </w:r>
            <w:r w:rsidRPr="007A654F">
              <w:rPr>
                <w:rFonts w:ascii="Calibri" w:hAnsi="Calibri" w:cs="Calibri"/>
                <w:noProof/>
                <w:webHidden/>
              </w:rPr>
            </w:r>
            <w:r w:rsidRPr="007A654F">
              <w:rPr>
                <w:rFonts w:ascii="Calibri" w:hAnsi="Calibri" w:cs="Calibri"/>
                <w:noProof/>
                <w:webHidden/>
              </w:rPr>
              <w:fldChar w:fldCharType="separate"/>
            </w:r>
            <w:r w:rsidRPr="007A654F">
              <w:rPr>
                <w:rFonts w:ascii="Calibri" w:hAnsi="Calibri" w:cs="Calibri"/>
                <w:noProof/>
                <w:webHidden/>
              </w:rPr>
              <w:t>3</w:t>
            </w:r>
            <w:r w:rsidRPr="007A654F">
              <w:rPr>
                <w:rFonts w:ascii="Calibri" w:hAnsi="Calibri" w:cs="Calibri"/>
                <w:noProof/>
                <w:webHidden/>
              </w:rPr>
              <w:fldChar w:fldCharType="end"/>
            </w:r>
          </w:hyperlink>
        </w:p>
        <w:p w14:paraId="780B44F5" w14:textId="716A654B" w:rsidR="007A654F" w:rsidRPr="007A654F" w:rsidRDefault="007A654F" w:rsidP="007A654F">
          <w:pPr>
            <w:pStyle w:val="TOC2"/>
            <w:tabs>
              <w:tab w:val="right" w:leader="dot" w:pos="9016"/>
            </w:tabs>
            <w:spacing w:line="360" w:lineRule="auto"/>
            <w:rPr>
              <w:rFonts w:ascii="Calibri" w:eastAsiaTheme="minorEastAsia" w:hAnsi="Calibri" w:cs="Calibri"/>
              <w:noProof/>
              <w:lang w:eastAsia="en-GB"/>
            </w:rPr>
          </w:pPr>
          <w:hyperlink w:anchor="_Toc213933990" w:history="1">
            <w:r w:rsidRPr="007A654F">
              <w:rPr>
                <w:rStyle w:val="Hyperlink"/>
                <w:rFonts w:ascii="Calibri" w:hAnsi="Calibri" w:cs="Calibri"/>
                <w:noProof/>
              </w:rPr>
              <w:t>Critical Thinking Beyond the Classes</w:t>
            </w:r>
            <w:r w:rsidRPr="007A654F">
              <w:rPr>
                <w:rFonts w:ascii="Calibri" w:hAnsi="Calibri" w:cs="Calibri"/>
                <w:noProof/>
                <w:webHidden/>
              </w:rPr>
              <w:tab/>
            </w:r>
            <w:r w:rsidRPr="007A654F">
              <w:rPr>
                <w:rFonts w:ascii="Calibri" w:hAnsi="Calibri" w:cs="Calibri"/>
                <w:noProof/>
                <w:webHidden/>
              </w:rPr>
              <w:fldChar w:fldCharType="begin"/>
            </w:r>
            <w:r w:rsidRPr="007A654F">
              <w:rPr>
                <w:rFonts w:ascii="Calibri" w:hAnsi="Calibri" w:cs="Calibri"/>
                <w:noProof/>
                <w:webHidden/>
              </w:rPr>
              <w:instrText xml:space="preserve"> PAGEREF _Toc213933990 \h </w:instrText>
            </w:r>
            <w:r w:rsidRPr="007A654F">
              <w:rPr>
                <w:rFonts w:ascii="Calibri" w:hAnsi="Calibri" w:cs="Calibri"/>
                <w:noProof/>
                <w:webHidden/>
              </w:rPr>
            </w:r>
            <w:r w:rsidRPr="007A654F">
              <w:rPr>
                <w:rFonts w:ascii="Calibri" w:hAnsi="Calibri" w:cs="Calibri"/>
                <w:noProof/>
                <w:webHidden/>
              </w:rPr>
              <w:fldChar w:fldCharType="separate"/>
            </w:r>
            <w:r w:rsidRPr="007A654F">
              <w:rPr>
                <w:rFonts w:ascii="Calibri" w:hAnsi="Calibri" w:cs="Calibri"/>
                <w:noProof/>
                <w:webHidden/>
              </w:rPr>
              <w:t>3</w:t>
            </w:r>
            <w:r w:rsidRPr="007A654F">
              <w:rPr>
                <w:rFonts w:ascii="Calibri" w:hAnsi="Calibri" w:cs="Calibri"/>
                <w:noProof/>
                <w:webHidden/>
              </w:rPr>
              <w:fldChar w:fldCharType="end"/>
            </w:r>
          </w:hyperlink>
        </w:p>
        <w:p w14:paraId="636175FE" w14:textId="7CB06A94" w:rsidR="007A654F" w:rsidRPr="007A654F" w:rsidRDefault="007A654F" w:rsidP="007A654F">
          <w:pPr>
            <w:pStyle w:val="TOC2"/>
            <w:tabs>
              <w:tab w:val="right" w:leader="dot" w:pos="9016"/>
            </w:tabs>
            <w:spacing w:line="360" w:lineRule="auto"/>
            <w:rPr>
              <w:rFonts w:ascii="Calibri" w:eastAsiaTheme="minorEastAsia" w:hAnsi="Calibri" w:cs="Calibri"/>
              <w:noProof/>
              <w:lang w:eastAsia="en-GB"/>
            </w:rPr>
          </w:pPr>
          <w:hyperlink w:anchor="_Toc213933991" w:history="1">
            <w:r w:rsidRPr="007A654F">
              <w:rPr>
                <w:rStyle w:val="Hyperlink"/>
                <w:rFonts w:ascii="Calibri" w:hAnsi="Calibri" w:cs="Calibri"/>
                <w:noProof/>
              </w:rPr>
              <w:t>Reflection and Curiosity</w:t>
            </w:r>
            <w:r w:rsidRPr="007A654F">
              <w:rPr>
                <w:rFonts w:ascii="Calibri" w:hAnsi="Calibri" w:cs="Calibri"/>
                <w:noProof/>
                <w:webHidden/>
              </w:rPr>
              <w:tab/>
            </w:r>
            <w:r w:rsidRPr="007A654F">
              <w:rPr>
                <w:rFonts w:ascii="Calibri" w:hAnsi="Calibri" w:cs="Calibri"/>
                <w:noProof/>
                <w:webHidden/>
              </w:rPr>
              <w:fldChar w:fldCharType="begin"/>
            </w:r>
            <w:r w:rsidRPr="007A654F">
              <w:rPr>
                <w:rFonts w:ascii="Calibri" w:hAnsi="Calibri" w:cs="Calibri"/>
                <w:noProof/>
                <w:webHidden/>
              </w:rPr>
              <w:instrText xml:space="preserve"> PAGEREF _Toc213933991 \h </w:instrText>
            </w:r>
            <w:r w:rsidRPr="007A654F">
              <w:rPr>
                <w:rFonts w:ascii="Calibri" w:hAnsi="Calibri" w:cs="Calibri"/>
                <w:noProof/>
                <w:webHidden/>
              </w:rPr>
            </w:r>
            <w:r w:rsidRPr="007A654F">
              <w:rPr>
                <w:rFonts w:ascii="Calibri" w:hAnsi="Calibri" w:cs="Calibri"/>
                <w:noProof/>
                <w:webHidden/>
              </w:rPr>
              <w:fldChar w:fldCharType="separate"/>
            </w:r>
            <w:r w:rsidRPr="007A654F">
              <w:rPr>
                <w:rFonts w:ascii="Calibri" w:hAnsi="Calibri" w:cs="Calibri"/>
                <w:noProof/>
                <w:webHidden/>
              </w:rPr>
              <w:t>3</w:t>
            </w:r>
            <w:r w:rsidRPr="007A654F">
              <w:rPr>
                <w:rFonts w:ascii="Calibri" w:hAnsi="Calibri" w:cs="Calibri"/>
                <w:noProof/>
                <w:webHidden/>
              </w:rPr>
              <w:fldChar w:fldCharType="end"/>
            </w:r>
          </w:hyperlink>
        </w:p>
        <w:p w14:paraId="2CF88F61" w14:textId="68308880" w:rsidR="007A654F" w:rsidRPr="007A654F" w:rsidRDefault="007A654F" w:rsidP="007A654F">
          <w:pPr>
            <w:pStyle w:val="TOC2"/>
            <w:tabs>
              <w:tab w:val="right" w:leader="dot" w:pos="9016"/>
            </w:tabs>
            <w:spacing w:line="360" w:lineRule="auto"/>
            <w:rPr>
              <w:rFonts w:ascii="Calibri" w:eastAsiaTheme="minorEastAsia" w:hAnsi="Calibri" w:cs="Calibri"/>
              <w:noProof/>
              <w:lang w:eastAsia="en-GB"/>
            </w:rPr>
          </w:pPr>
          <w:hyperlink w:anchor="_Toc213933992" w:history="1">
            <w:r w:rsidRPr="007A654F">
              <w:rPr>
                <w:rStyle w:val="Hyperlink"/>
                <w:rFonts w:ascii="Calibri" w:hAnsi="Calibri" w:cs="Calibri"/>
                <w:noProof/>
              </w:rPr>
              <w:t>Obstacles to Critical Thinking</w:t>
            </w:r>
            <w:r w:rsidRPr="007A654F">
              <w:rPr>
                <w:rFonts w:ascii="Calibri" w:hAnsi="Calibri" w:cs="Calibri"/>
                <w:noProof/>
                <w:webHidden/>
              </w:rPr>
              <w:tab/>
            </w:r>
            <w:r w:rsidRPr="007A654F">
              <w:rPr>
                <w:rFonts w:ascii="Calibri" w:hAnsi="Calibri" w:cs="Calibri"/>
                <w:noProof/>
                <w:webHidden/>
              </w:rPr>
              <w:fldChar w:fldCharType="begin"/>
            </w:r>
            <w:r w:rsidRPr="007A654F">
              <w:rPr>
                <w:rFonts w:ascii="Calibri" w:hAnsi="Calibri" w:cs="Calibri"/>
                <w:noProof/>
                <w:webHidden/>
              </w:rPr>
              <w:instrText xml:space="preserve"> PAGEREF _Toc213933992 \h </w:instrText>
            </w:r>
            <w:r w:rsidRPr="007A654F">
              <w:rPr>
                <w:rFonts w:ascii="Calibri" w:hAnsi="Calibri" w:cs="Calibri"/>
                <w:noProof/>
                <w:webHidden/>
              </w:rPr>
            </w:r>
            <w:r w:rsidRPr="007A654F">
              <w:rPr>
                <w:rFonts w:ascii="Calibri" w:hAnsi="Calibri" w:cs="Calibri"/>
                <w:noProof/>
                <w:webHidden/>
              </w:rPr>
              <w:fldChar w:fldCharType="separate"/>
            </w:r>
            <w:r w:rsidRPr="007A654F">
              <w:rPr>
                <w:rFonts w:ascii="Calibri" w:hAnsi="Calibri" w:cs="Calibri"/>
                <w:noProof/>
                <w:webHidden/>
              </w:rPr>
              <w:t>4</w:t>
            </w:r>
            <w:r w:rsidRPr="007A654F">
              <w:rPr>
                <w:rFonts w:ascii="Calibri" w:hAnsi="Calibri" w:cs="Calibri"/>
                <w:noProof/>
                <w:webHidden/>
              </w:rPr>
              <w:fldChar w:fldCharType="end"/>
            </w:r>
          </w:hyperlink>
        </w:p>
        <w:p w14:paraId="56A14A9D" w14:textId="53891318" w:rsidR="007A654F" w:rsidRPr="007A654F" w:rsidRDefault="007A654F" w:rsidP="007A654F">
          <w:pPr>
            <w:pStyle w:val="TOC2"/>
            <w:tabs>
              <w:tab w:val="right" w:leader="dot" w:pos="9016"/>
            </w:tabs>
            <w:spacing w:line="360" w:lineRule="auto"/>
            <w:rPr>
              <w:rFonts w:ascii="Calibri" w:eastAsiaTheme="minorEastAsia" w:hAnsi="Calibri" w:cs="Calibri"/>
              <w:noProof/>
              <w:lang w:eastAsia="en-GB"/>
            </w:rPr>
          </w:pPr>
          <w:hyperlink w:anchor="_Toc213933993" w:history="1">
            <w:r w:rsidRPr="007A654F">
              <w:rPr>
                <w:rStyle w:val="Hyperlink"/>
                <w:rFonts w:ascii="Calibri" w:hAnsi="Calibri" w:cs="Calibri"/>
                <w:noProof/>
              </w:rPr>
              <w:t>Conclusion</w:t>
            </w:r>
            <w:r w:rsidRPr="007A654F">
              <w:rPr>
                <w:rFonts w:ascii="Calibri" w:hAnsi="Calibri" w:cs="Calibri"/>
                <w:noProof/>
                <w:webHidden/>
              </w:rPr>
              <w:tab/>
            </w:r>
            <w:r w:rsidRPr="007A654F">
              <w:rPr>
                <w:rFonts w:ascii="Calibri" w:hAnsi="Calibri" w:cs="Calibri"/>
                <w:noProof/>
                <w:webHidden/>
              </w:rPr>
              <w:fldChar w:fldCharType="begin"/>
            </w:r>
            <w:r w:rsidRPr="007A654F">
              <w:rPr>
                <w:rFonts w:ascii="Calibri" w:hAnsi="Calibri" w:cs="Calibri"/>
                <w:noProof/>
                <w:webHidden/>
              </w:rPr>
              <w:instrText xml:space="preserve"> PAGEREF _Toc213933993 \h </w:instrText>
            </w:r>
            <w:r w:rsidRPr="007A654F">
              <w:rPr>
                <w:rFonts w:ascii="Calibri" w:hAnsi="Calibri" w:cs="Calibri"/>
                <w:noProof/>
                <w:webHidden/>
              </w:rPr>
            </w:r>
            <w:r w:rsidRPr="007A654F">
              <w:rPr>
                <w:rFonts w:ascii="Calibri" w:hAnsi="Calibri" w:cs="Calibri"/>
                <w:noProof/>
                <w:webHidden/>
              </w:rPr>
              <w:fldChar w:fldCharType="separate"/>
            </w:r>
            <w:r w:rsidRPr="007A654F">
              <w:rPr>
                <w:rFonts w:ascii="Calibri" w:hAnsi="Calibri" w:cs="Calibri"/>
                <w:noProof/>
                <w:webHidden/>
              </w:rPr>
              <w:t>4</w:t>
            </w:r>
            <w:r w:rsidRPr="007A654F">
              <w:rPr>
                <w:rFonts w:ascii="Calibri" w:hAnsi="Calibri" w:cs="Calibri"/>
                <w:noProof/>
                <w:webHidden/>
              </w:rPr>
              <w:fldChar w:fldCharType="end"/>
            </w:r>
          </w:hyperlink>
        </w:p>
        <w:p w14:paraId="04B842BA" w14:textId="571BFB37" w:rsidR="007A654F" w:rsidRPr="007A654F" w:rsidRDefault="007A654F" w:rsidP="007A654F">
          <w:pPr>
            <w:pStyle w:val="TOC2"/>
            <w:tabs>
              <w:tab w:val="right" w:leader="dot" w:pos="9016"/>
            </w:tabs>
            <w:spacing w:line="360" w:lineRule="auto"/>
            <w:rPr>
              <w:rFonts w:ascii="Calibri" w:eastAsiaTheme="minorEastAsia" w:hAnsi="Calibri" w:cs="Calibri"/>
              <w:noProof/>
              <w:lang w:eastAsia="en-GB"/>
            </w:rPr>
          </w:pPr>
          <w:hyperlink w:anchor="_Toc213933994" w:history="1">
            <w:r w:rsidRPr="007A654F">
              <w:rPr>
                <w:rStyle w:val="Hyperlink"/>
                <w:rFonts w:ascii="Calibri" w:hAnsi="Calibri" w:cs="Calibri"/>
                <w:noProof/>
              </w:rPr>
              <w:t>Reference List</w:t>
            </w:r>
            <w:r w:rsidRPr="007A654F">
              <w:rPr>
                <w:rFonts w:ascii="Calibri" w:hAnsi="Calibri" w:cs="Calibri"/>
                <w:noProof/>
                <w:webHidden/>
              </w:rPr>
              <w:tab/>
            </w:r>
            <w:r w:rsidRPr="007A654F">
              <w:rPr>
                <w:rFonts w:ascii="Calibri" w:hAnsi="Calibri" w:cs="Calibri"/>
                <w:noProof/>
                <w:webHidden/>
              </w:rPr>
              <w:fldChar w:fldCharType="begin"/>
            </w:r>
            <w:r w:rsidRPr="007A654F">
              <w:rPr>
                <w:rFonts w:ascii="Calibri" w:hAnsi="Calibri" w:cs="Calibri"/>
                <w:noProof/>
                <w:webHidden/>
              </w:rPr>
              <w:instrText xml:space="preserve"> PAGEREF _Toc213933994 \h </w:instrText>
            </w:r>
            <w:r w:rsidRPr="007A654F">
              <w:rPr>
                <w:rFonts w:ascii="Calibri" w:hAnsi="Calibri" w:cs="Calibri"/>
                <w:noProof/>
                <w:webHidden/>
              </w:rPr>
            </w:r>
            <w:r w:rsidRPr="007A654F">
              <w:rPr>
                <w:rFonts w:ascii="Calibri" w:hAnsi="Calibri" w:cs="Calibri"/>
                <w:noProof/>
                <w:webHidden/>
              </w:rPr>
              <w:fldChar w:fldCharType="separate"/>
            </w:r>
            <w:r w:rsidRPr="007A654F">
              <w:rPr>
                <w:rFonts w:ascii="Calibri" w:hAnsi="Calibri" w:cs="Calibri"/>
                <w:noProof/>
                <w:webHidden/>
              </w:rPr>
              <w:t>5</w:t>
            </w:r>
            <w:r w:rsidRPr="007A654F">
              <w:rPr>
                <w:rFonts w:ascii="Calibri" w:hAnsi="Calibri" w:cs="Calibri"/>
                <w:noProof/>
                <w:webHidden/>
              </w:rPr>
              <w:fldChar w:fldCharType="end"/>
            </w:r>
          </w:hyperlink>
        </w:p>
        <w:p w14:paraId="5A09FEB0" w14:textId="2BE49D4F" w:rsidR="007A654F" w:rsidRPr="007A654F" w:rsidRDefault="007A654F" w:rsidP="007A654F">
          <w:pPr>
            <w:spacing w:line="360" w:lineRule="auto"/>
            <w:rPr>
              <w:rFonts w:ascii="Calibri" w:hAnsi="Calibri" w:cs="Calibri"/>
            </w:rPr>
          </w:pPr>
          <w:r w:rsidRPr="007A654F">
            <w:rPr>
              <w:rFonts w:ascii="Calibri" w:hAnsi="Calibri" w:cs="Calibri"/>
              <w:b/>
              <w:bCs/>
            </w:rPr>
            <w:fldChar w:fldCharType="end"/>
          </w:r>
        </w:p>
      </w:sdtContent>
    </w:sdt>
    <w:p w14:paraId="5FF1B41D" w14:textId="77777777" w:rsidR="007A654F" w:rsidRPr="007A654F" w:rsidRDefault="007A654F" w:rsidP="007A654F">
      <w:pPr>
        <w:spacing w:line="360" w:lineRule="auto"/>
        <w:rPr>
          <w:rFonts w:ascii="Calibri" w:hAnsi="Calibri" w:cs="Calibri"/>
          <w:i/>
          <w:iCs/>
        </w:rPr>
      </w:pPr>
    </w:p>
    <w:p w14:paraId="40E2530D" w14:textId="77777777" w:rsidR="007A654F" w:rsidRPr="007A654F" w:rsidRDefault="007A654F" w:rsidP="007A654F">
      <w:pPr>
        <w:spacing w:line="360" w:lineRule="auto"/>
        <w:rPr>
          <w:rFonts w:ascii="Calibri" w:hAnsi="Calibri" w:cs="Calibri"/>
          <w:i/>
          <w:iCs/>
        </w:rPr>
      </w:pPr>
    </w:p>
    <w:p w14:paraId="1815295E" w14:textId="77777777" w:rsidR="007A654F" w:rsidRPr="007A654F" w:rsidRDefault="007A654F" w:rsidP="007A654F">
      <w:pPr>
        <w:spacing w:line="360" w:lineRule="auto"/>
        <w:rPr>
          <w:rFonts w:ascii="Calibri" w:hAnsi="Calibri" w:cs="Calibri"/>
          <w:i/>
          <w:iCs/>
        </w:rPr>
      </w:pPr>
    </w:p>
    <w:p w14:paraId="20437F73" w14:textId="77777777" w:rsidR="007A654F" w:rsidRPr="007A654F" w:rsidRDefault="007A654F" w:rsidP="007A654F">
      <w:pPr>
        <w:spacing w:line="360" w:lineRule="auto"/>
        <w:rPr>
          <w:rFonts w:ascii="Calibri" w:hAnsi="Calibri" w:cs="Calibri"/>
          <w:i/>
          <w:iCs/>
        </w:rPr>
      </w:pPr>
    </w:p>
    <w:p w14:paraId="6F3AF80C" w14:textId="77777777" w:rsidR="007A654F" w:rsidRPr="007A654F" w:rsidRDefault="007A654F" w:rsidP="007A654F">
      <w:pPr>
        <w:spacing w:line="360" w:lineRule="auto"/>
        <w:rPr>
          <w:rFonts w:ascii="Calibri" w:hAnsi="Calibri" w:cs="Calibri"/>
          <w:i/>
          <w:iCs/>
        </w:rPr>
      </w:pPr>
    </w:p>
    <w:p w14:paraId="60B524F5" w14:textId="77777777" w:rsidR="007A654F" w:rsidRPr="007A654F" w:rsidRDefault="007A654F" w:rsidP="007A654F">
      <w:pPr>
        <w:spacing w:line="360" w:lineRule="auto"/>
        <w:rPr>
          <w:rFonts w:ascii="Calibri" w:hAnsi="Calibri" w:cs="Calibri"/>
          <w:i/>
          <w:iCs/>
        </w:rPr>
      </w:pPr>
    </w:p>
    <w:p w14:paraId="11BCB283" w14:textId="77777777" w:rsidR="007A654F" w:rsidRPr="007A654F" w:rsidRDefault="007A654F" w:rsidP="007A654F">
      <w:pPr>
        <w:spacing w:line="360" w:lineRule="auto"/>
        <w:rPr>
          <w:rFonts w:ascii="Calibri" w:hAnsi="Calibri" w:cs="Calibri"/>
          <w:i/>
          <w:iCs/>
        </w:rPr>
      </w:pPr>
    </w:p>
    <w:p w14:paraId="0A4E18D0" w14:textId="77777777" w:rsidR="007A654F" w:rsidRPr="007A654F" w:rsidRDefault="007A654F" w:rsidP="007A654F">
      <w:pPr>
        <w:spacing w:line="360" w:lineRule="auto"/>
        <w:rPr>
          <w:rFonts w:ascii="Calibri" w:hAnsi="Calibri" w:cs="Calibri"/>
          <w:i/>
          <w:iCs/>
        </w:rPr>
      </w:pPr>
    </w:p>
    <w:p w14:paraId="05872D0B" w14:textId="77777777" w:rsidR="007A654F" w:rsidRPr="007A654F" w:rsidRDefault="007A654F" w:rsidP="007A654F">
      <w:pPr>
        <w:spacing w:line="360" w:lineRule="auto"/>
        <w:rPr>
          <w:rFonts w:ascii="Calibri" w:hAnsi="Calibri" w:cs="Calibri"/>
          <w:i/>
          <w:iCs/>
        </w:rPr>
      </w:pPr>
    </w:p>
    <w:p w14:paraId="4648173A" w14:textId="77777777" w:rsidR="007A654F" w:rsidRPr="007A654F" w:rsidRDefault="007A654F" w:rsidP="007A654F">
      <w:pPr>
        <w:spacing w:line="360" w:lineRule="auto"/>
        <w:rPr>
          <w:rFonts w:ascii="Calibri" w:hAnsi="Calibri" w:cs="Calibri"/>
          <w:i/>
          <w:iCs/>
        </w:rPr>
      </w:pPr>
    </w:p>
    <w:p w14:paraId="4EE09D71" w14:textId="77777777" w:rsidR="007A654F" w:rsidRPr="007A654F" w:rsidRDefault="007A654F" w:rsidP="007A654F">
      <w:pPr>
        <w:spacing w:line="360" w:lineRule="auto"/>
        <w:rPr>
          <w:rFonts w:ascii="Calibri" w:hAnsi="Calibri" w:cs="Calibri"/>
          <w:i/>
          <w:iCs/>
        </w:rPr>
      </w:pPr>
    </w:p>
    <w:p w14:paraId="3CE47DA8" w14:textId="77777777" w:rsidR="007A654F" w:rsidRPr="007A654F" w:rsidRDefault="007A654F" w:rsidP="007A654F">
      <w:pPr>
        <w:spacing w:line="360" w:lineRule="auto"/>
        <w:rPr>
          <w:rFonts w:ascii="Calibri" w:hAnsi="Calibri" w:cs="Calibri"/>
          <w:i/>
          <w:iCs/>
        </w:rPr>
      </w:pPr>
    </w:p>
    <w:p w14:paraId="5F3464CD" w14:textId="77777777" w:rsidR="007A654F" w:rsidRPr="007A654F" w:rsidRDefault="007A654F" w:rsidP="007A654F">
      <w:pPr>
        <w:spacing w:line="360" w:lineRule="auto"/>
        <w:rPr>
          <w:rFonts w:ascii="Calibri" w:hAnsi="Calibri" w:cs="Calibri"/>
          <w:i/>
          <w:iCs/>
        </w:rPr>
      </w:pPr>
    </w:p>
    <w:p w14:paraId="0565A38A" w14:textId="77777777" w:rsidR="007A654F" w:rsidRPr="007A654F" w:rsidRDefault="007A654F" w:rsidP="007A654F">
      <w:pPr>
        <w:spacing w:line="360" w:lineRule="auto"/>
        <w:rPr>
          <w:rFonts w:ascii="Calibri" w:hAnsi="Calibri" w:cs="Calibri"/>
          <w:i/>
          <w:iCs/>
        </w:rPr>
      </w:pPr>
    </w:p>
    <w:p w14:paraId="62D6D46B" w14:textId="7163ACA9" w:rsidR="00252583" w:rsidRPr="007A654F" w:rsidRDefault="00252583" w:rsidP="007A654F">
      <w:pPr>
        <w:pStyle w:val="Heading1"/>
        <w:spacing w:line="360" w:lineRule="auto"/>
        <w:rPr>
          <w:rFonts w:ascii="Calibri" w:hAnsi="Calibri" w:cs="Calibri"/>
          <w:sz w:val="22"/>
          <w:szCs w:val="22"/>
        </w:rPr>
      </w:pPr>
      <w:bookmarkStart w:id="0" w:name="_Toc213933986"/>
      <w:r w:rsidRPr="007A654F">
        <w:rPr>
          <w:rFonts w:ascii="Calibri" w:hAnsi="Calibri" w:cs="Calibri"/>
          <w:sz w:val="22"/>
          <w:szCs w:val="22"/>
        </w:rPr>
        <w:lastRenderedPageBreak/>
        <w:t>The Importance of Critical Thinking for Academic Success</w:t>
      </w:r>
      <w:bookmarkEnd w:id="0"/>
    </w:p>
    <w:p w14:paraId="5993A3C4" w14:textId="77777777" w:rsidR="007A654F" w:rsidRPr="007A654F" w:rsidRDefault="007A654F" w:rsidP="007A654F">
      <w:pPr>
        <w:pStyle w:val="Heading2"/>
        <w:spacing w:line="360" w:lineRule="auto"/>
        <w:rPr>
          <w:rFonts w:ascii="Calibri" w:hAnsi="Calibri" w:cs="Calibri"/>
          <w:sz w:val="22"/>
          <w:szCs w:val="22"/>
        </w:rPr>
      </w:pPr>
      <w:bookmarkStart w:id="1" w:name="_Toc213933987"/>
      <w:r w:rsidRPr="007A654F">
        <w:rPr>
          <w:rFonts w:ascii="Calibri" w:hAnsi="Calibri" w:cs="Calibri"/>
          <w:sz w:val="22"/>
          <w:szCs w:val="22"/>
        </w:rPr>
        <w:t>Introduction</w:t>
      </w:r>
      <w:bookmarkEnd w:id="1"/>
    </w:p>
    <w:p w14:paraId="0FFE7930" w14:textId="77777777" w:rsidR="007A654F" w:rsidRPr="007A654F" w:rsidRDefault="007A654F" w:rsidP="007A654F">
      <w:pPr>
        <w:spacing w:line="360" w:lineRule="auto"/>
        <w:rPr>
          <w:rFonts w:ascii="Calibri" w:hAnsi="Calibri" w:cs="Calibri"/>
        </w:rPr>
      </w:pPr>
      <w:r w:rsidRPr="007A654F">
        <w:rPr>
          <w:rFonts w:ascii="Calibri" w:hAnsi="Calibri" w:cs="Calibri"/>
        </w:rPr>
        <w:t>Harvard University stated that critical thinking involves more than simply collecting and understanding information; it involves independent questioning, interpretation, and reasoning. In this context, critical thinking helps to transform information into insights. Rather than blindly accepting ideas, critical thinking helps a student to judge them. In this essay, critical thinking, its importance in academia, and how it aids in its development through reflection and curiosity will be discussed.</w:t>
      </w:r>
    </w:p>
    <w:p w14:paraId="307BD7E4" w14:textId="77777777" w:rsidR="007A654F" w:rsidRPr="007A654F" w:rsidRDefault="007A654F" w:rsidP="007A654F">
      <w:pPr>
        <w:pStyle w:val="Heading2"/>
        <w:spacing w:line="360" w:lineRule="auto"/>
        <w:rPr>
          <w:rFonts w:ascii="Calibri" w:hAnsi="Calibri" w:cs="Calibri"/>
          <w:sz w:val="22"/>
          <w:szCs w:val="22"/>
        </w:rPr>
      </w:pPr>
      <w:bookmarkStart w:id="2" w:name="_Toc213933988"/>
      <w:r w:rsidRPr="007A654F">
        <w:rPr>
          <w:rFonts w:ascii="Calibri" w:hAnsi="Calibri" w:cs="Calibri"/>
          <w:sz w:val="22"/>
          <w:szCs w:val="22"/>
        </w:rPr>
        <w:t>Understanding Critical Thinking</w:t>
      </w:r>
      <w:bookmarkEnd w:id="2"/>
    </w:p>
    <w:p w14:paraId="1A161B2D" w14:textId="77777777" w:rsidR="007A654F" w:rsidRPr="007A654F" w:rsidRDefault="007A654F" w:rsidP="007A654F">
      <w:pPr>
        <w:spacing w:line="360" w:lineRule="auto"/>
        <w:rPr>
          <w:rFonts w:ascii="Calibri" w:hAnsi="Calibri" w:cs="Calibri"/>
        </w:rPr>
      </w:pPr>
      <w:r w:rsidRPr="007A654F">
        <w:rPr>
          <w:rFonts w:ascii="Calibri" w:hAnsi="Calibri" w:cs="Calibri"/>
        </w:rPr>
        <w:t xml:space="preserve">Critical thinking is the rational given a purpose, and a critique on its thoroughness and transparency. In his research, Fisher (2021) defines it as the process of drawing conclusions from the evidence provided and analysing it in the process. The self-regulated nature of critical thinking is highlighted by </w:t>
      </w:r>
      <w:proofErr w:type="spellStart"/>
      <w:r w:rsidRPr="007A654F">
        <w:rPr>
          <w:rFonts w:ascii="Calibri" w:hAnsi="Calibri" w:cs="Calibri"/>
        </w:rPr>
        <w:t>Facione</w:t>
      </w:r>
      <w:proofErr w:type="spellEnd"/>
      <w:r w:rsidRPr="007A654F">
        <w:rPr>
          <w:rFonts w:ascii="Calibri" w:hAnsi="Calibri" w:cs="Calibri"/>
        </w:rPr>
        <w:t xml:space="preserve"> (2020). In critical thinking, self-questioning and reflection are crucial and are termed constructive thinking. Critical thinking in its essence is the ‘what validates this and what is lacking’. These are the questions that transition the learner from a state of passive observation to active participation.</w:t>
      </w:r>
    </w:p>
    <w:p w14:paraId="5D1D3C8D" w14:textId="77777777" w:rsidR="007A654F" w:rsidRPr="007A654F" w:rsidRDefault="007A654F" w:rsidP="007A654F">
      <w:pPr>
        <w:pStyle w:val="Heading2"/>
        <w:spacing w:line="360" w:lineRule="auto"/>
        <w:rPr>
          <w:rFonts w:ascii="Calibri" w:hAnsi="Calibri" w:cs="Calibri"/>
          <w:sz w:val="22"/>
          <w:szCs w:val="22"/>
        </w:rPr>
      </w:pPr>
      <w:bookmarkStart w:id="3" w:name="_Toc213933989"/>
      <w:r w:rsidRPr="007A654F">
        <w:rPr>
          <w:rFonts w:ascii="Calibri" w:hAnsi="Calibri" w:cs="Calibri"/>
          <w:sz w:val="22"/>
          <w:szCs w:val="22"/>
        </w:rPr>
        <w:t>Critical Thinking and Academic Success</w:t>
      </w:r>
      <w:bookmarkEnd w:id="3"/>
    </w:p>
    <w:p w14:paraId="45A8D7B2" w14:textId="77777777" w:rsidR="007A654F" w:rsidRPr="007A654F" w:rsidRDefault="007A654F" w:rsidP="007A654F">
      <w:pPr>
        <w:spacing w:line="360" w:lineRule="auto"/>
        <w:rPr>
          <w:rFonts w:ascii="Calibri" w:hAnsi="Calibri" w:cs="Calibri"/>
        </w:rPr>
      </w:pPr>
      <w:r w:rsidRPr="007A654F">
        <w:rPr>
          <w:rFonts w:ascii="Calibri" w:hAnsi="Calibri" w:cs="Calibri"/>
        </w:rPr>
        <w:t>Undergraduate studies require one to comprehend the underlying assumptions and the logic of the arguments presented, as well as the information corroborating them, which is foundational. Specifically, Cottrell (2023) argues that ‘one of the criteria of the success of an argument is the extent of support it is able to summon.’ In professional discourse, Brookfield (2022) claims that writing shifts to higher orders once one stops merely stating facts and starts interrogating them. Likewise, what enhanced and substantiated my work was the shift from source collaboration and construction to source reliability interrogation. This shift is crucial in today's digital age, where one can find myriad information of doubtful academic reliability and validity.</w:t>
      </w:r>
    </w:p>
    <w:p w14:paraId="7967A5C5" w14:textId="77777777" w:rsidR="007A654F" w:rsidRPr="007A654F" w:rsidRDefault="007A654F" w:rsidP="007A654F">
      <w:pPr>
        <w:pStyle w:val="Heading2"/>
        <w:spacing w:line="360" w:lineRule="auto"/>
        <w:rPr>
          <w:rFonts w:ascii="Calibri" w:hAnsi="Calibri" w:cs="Calibri"/>
          <w:sz w:val="22"/>
          <w:szCs w:val="22"/>
        </w:rPr>
      </w:pPr>
      <w:bookmarkStart w:id="4" w:name="_Toc213933990"/>
      <w:r w:rsidRPr="007A654F">
        <w:rPr>
          <w:rFonts w:ascii="Calibri" w:hAnsi="Calibri" w:cs="Calibri"/>
          <w:sz w:val="22"/>
          <w:szCs w:val="22"/>
        </w:rPr>
        <w:t>Critical Thinking Beyond the Classes</w:t>
      </w:r>
      <w:bookmarkEnd w:id="4"/>
    </w:p>
    <w:p w14:paraId="184F7C2B" w14:textId="77777777" w:rsidR="007A654F" w:rsidRPr="007A654F" w:rsidRDefault="007A654F" w:rsidP="007A654F">
      <w:pPr>
        <w:spacing w:line="360" w:lineRule="auto"/>
        <w:rPr>
          <w:rFonts w:ascii="Calibri" w:hAnsi="Calibri" w:cs="Calibri"/>
        </w:rPr>
      </w:pPr>
      <w:r w:rsidRPr="007A654F">
        <w:rPr>
          <w:rFonts w:ascii="Calibri" w:hAnsi="Calibri" w:cs="Calibri"/>
        </w:rPr>
        <w:t xml:space="preserve">The World Economic Forum (2023) identifies critical thinking as one of the most sought-after skills in the current job market, noting that it has great bearing on problem-solving, collaboration, and flexibility. Critical thinking, as described, is crucial to the workplace, where one </w:t>
      </w:r>
      <w:proofErr w:type="gramStart"/>
      <w:r w:rsidRPr="007A654F">
        <w:rPr>
          <w:rFonts w:ascii="Calibri" w:hAnsi="Calibri" w:cs="Calibri"/>
        </w:rPr>
        <w:t>has to</w:t>
      </w:r>
      <w:proofErr w:type="gramEnd"/>
      <w:r w:rsidRPr="007A654F">
        <w:rPr>
          <w:rFonts w:ascii="Calibri" w:hAnsi="Calibri" w:cs="Calibri"/>
        </w:rPr>
        <w:t xml:space="preserve"> make timely, well-reasoned decisions, forecast the impact of their decisions, and consider other viewpoints. Similarly, these skills are invaluable in daily tasks, such as personal budgeting and ethical problem-solving.</w:t>
      </w:r>
    </w:p>
    <w:p w14:paraId="3C5B2C01" w14:textId="77777777" w:rsidR="007A654F" w:rsidRPr="007A654F" w:rsidRDefault="007A654F" w:rsidP="007A654F">
      <w:pPr>
        <w:pStyle w:val="Heading2"/>
        <w:spacing w:line="360" w:lineRule="auto"/>
        <w:rPr>
          <w:rFonts w:ascii="Calibri" w:hAnsi="Calibri" w:cs="Calibri"/>
          <w:sz w:val="22"/>
          <w:szCs w:val="22"/>
        </w:rPr>
      </w:pPr>
      <w:bookmarkStart w:id="5" w:name="_Toc213933991"/>
      <w:r w:rsidRPr="007A654F">
        <w:rPr>
          <w:rFonts w:ascii="Calibri" w:hAnsi="Calibri" w:cs="Calibri"/>
          <w:sz w:val="22"/>
          <w:szCs w:val="22"/>
        </w:rPr>
        <w:lastRenderedPageBreak/>
        <w:t>Reflection and Curiosity</w:t>
      </w:r>
      <w:bookmarkEnd w:id="5"/>
      <w:r w:rsidRPr="007A654F">
        <w:rPr>
          <w:rFonts w:ascii="Calibri" w:hAnsi="Calibri" w:cs="Calibri"/>
          <w:sz w:val="22"/>
          <w:szCs w:val="22"/>
        </w:rPr>
        <w:t>   </w:t>
      </w:r>
    </w:p>
    <w:p w14:paraId="10B3E68D" w14:textId="77777777" w:rsidR="007A654F" w:rsidRPr="007A654F" w:rsidRDefault="007A654F" w:rsidP="007A654F">
      <w:pPr>
        <w:spacing w:line="360" w:lineRule="auto"/>
        <w:rPr>
          <w:rFonts w:ascii="Calibri" w:hAnsi="Calibri" w:cs="Calibri"/>
        </w:rPr>
      </w:pPr>
      <w:r w:rsidRPr="007A654F">
        <w:rPr>
          <w:rFonts w:ascii="Calibri" w:hAnsi="Calibri" w:cs="Calibri"/>
        </w:rPr>
        <w:t xml:space="preserve">The process of critical thinking begins with the act of reflecting upon something and the act of being curious. Dewey (2018) describes reflection as a process starting in perplexity and ending in enlightenment. This idea comes from Gibbs’s (1988) Reflective Cycle. They </w:t>
      </w:r>
      <w:proofErr w:type="gramStart"/>
      <w:r w:rsidRPr="007A654F">
        <w:rPr>
          <w:rFonts w:ascii="Calibri" w:hAnsi="Calibri" w:cs="Calibri"/>
        </w:rPr>
        <w:t>have a tendency to</w:t>
      </w:r>
      <w:proofErr w:type="gramEnd"/>
      <w:r w:rsidRPr="007A654F">
        <w:rPr>
          <w:rFonts w:ascii="Calibri" w:hAnsi="Calibri" w:cs="Calibri"/>
        </w:rPr>
        <w:t xml:space="preserve"> look back at a set of experiences and analyse the results to find ways for improvement. Self-reflection on feedback can easily expose a flaw in reasoning, but reasoning alone does not illuminate the entire situation. Curiosity becomes the driving force for the unexplored. This in turn cultivates the virtue of intellectual humility - the appreciation for an ever-changing understanding.</w:t>
      </w:r>
    </w:p>
    <w:p w14:paraId="60A06DF0" w14:textId="77777777" w:rsidR="007A654F" w:rsidRPr="007A654F" w:rsidRDefault="007A654F" w:rsidP="007A654F">
      <w:pPr>
        <w:pStyle w:val="Heading2"/>
        <w:spacing w:line="360" w:lineRule="auto"/>
        <w:rPr>
          <w:rFonts w:ascii="Calibri" w:hAnsi="Calibri" w:cs="Calibri"/>
          <w:sz w:val="22"/>
          <w:szCs w:val="22"/>
        </w:rPr>
      </w:pPr>
      <w:bookmarkStart w:id="6" w:name="_Toc213933992"/>
      <w:r w:rsidRPr="007A654F">
        <w:rPr>
          <w:rFonts w:ascii="Calibri" w:hAnsi="Calibri" w:cs="Calibri"/>
          <w:sz w:val="22"/>
          <w:szCs w:val="22"/>
        </w:rPr>
        <w:t>Obstacles to Critical Thinking</w:t>
      </w:r>
      <w:bookmarkEnd w:id="6"/>
      <w:r w:rsidRPr="007A654F">
        <w:rPr>
          <w:rFonts w:ascii="Calibri" w:hAnsi="Calibri" w:cs="Calibri"/>
          <w:sz w:val="22"/>
          <w:szCs w:val="22"/>
        </w:rPr>
        <w:t> </w:t>
      </w:r>
    </w:p>
    <w:p w14:paraId="05A66B4E" w14:textId="77777777" w:rsidR="007A654F" w:rsidRPr="007A654F" w:rsidRDefault="007A654F" w:rsidP="007A654F">
      <w:pPr>
        <w:spacing w:line="360" w:lineRule="auto"/>
        <w:rPr>
          <w:rFonts w:ascii="Calibri" w:hAnsi="Calibri" w:cs="Calibri"/>
        </w:rPr>
      </w:pPr>
      <w:r w:rsidRPr="007A654F">
        <w:rPr>
          <w:rFonts w:ascii="Calibri" w:hAnsi="Calibri" w:cs="Calibri"/>
        </w:rPr>
        <w:t>As difficult as it might sound, critical thinking is an important skill that should be mastered. Halpern (2019) observes that students underestimate the value of slow reflection and the virtue of patience. Thus, in a race for cognitive speed, students often mistake haste for efficiency. Jennifer's entire experience underscores the idea that social dynamics and leaning on someone else’s ideas often result in a loss. This is something that students often experience as an absence of free thought. Without a doubt, the university has a role to play in all this</w:t>
      </w:r>
      <w:proofErr w:type="gramStart"/>
      <w:r w:rsidRPr="007A654F">
        <w:rPr>
          <w:rFonts w:ascii="Calibri" w:hAnsi="Calibri" w:cs="Calibri"/>
        </w:rPr>
        <w:t>, in particular, as</w:t>
      </w:r>
      <w:proofErr w:type="gramEnd"/>
      <w:r w:rsidRPr="007A654F">
        <w:rPr>
          <w:rFonts w:ascii="Calibri" w:hAnsi="Calibri" w:cs="Calibri"/>
        </w:rPr>
        <w:t xml:space="preserve"> far as the student is concerned in practicing free ideas and concepts.</w:t>
      </w:r>
    </w:p>
    <w:p w14:paraId="5C6F3E04" w14:textId="77777777" w:rsidR="007A654F" w:rsidRPr="007A654F" w:rsidRDefault="007A654F" w:rsidP="007A654F">
      <w:pPr>
        <w:pStyle w:val="Heading2"/>
        <w:spacing w:line="360" w:lineRule="auto"/>
        <w:rPr>
          <w:rFonts w:ascii="Calibri" w:hAnsi="Calibri" w:cs="Calibri"/>
          <w:sz w:val="22"/>
          <w:szCs w:val="22"/>
        </w:rPr>
      </w:pPr>
      <w:bookmarkStart w:id="7" w:name="_Toc213933993"/>
      <w:r w:rsidRPr="007A654F">
        <w:rPr>
          <w:rFonts w:ascii="Calibri" w:hAnsi="Calibri" w:cs="Calibri"/>
          <w:sz w:val="22"/>
          <w:szCs w:val="22"/>
        </w:rPr>
        <w:t>Conclusion</w:t>
      </w:r>
      <w:bookmarkEnd w:id="7"/>
    </w:p>
    <w:p w14:paraId="32AAFF83" w14:textId="77777777" w:rsidR="007A654F" w:rsidRPr="007A654F" w:rsidRDefault="007A654F" w:rsidP="007A654F">
      <w:pPr>
        <w:spacing w:line="360" w:lineRule="auto"/>
        <w:rPr>
          <w:rFonts w:ascii="Calibri" w:hAnsi="Calibri" w:cs="Calibri"/>
        </w:rPr>
      </w:pPr>
      <w:r w:rsidRPr="007A654F">
        <w:rPr>
          <w:rFonts w:ascii="Calibri" w:hAnsi="Calibri" w:cs="Calibri"/>
        </w:rPr>
        <w:t xml:space="preserve">Students' ability to think in an advanced way is interdisciplinary because it aids in the achievement of educational goals and learning that occurs throughout one’s life. Strong thinking helps students interrogate the information presented to them, analyse the proof related to that information, and arrive at logical and rational judgements. In this scenario, learners work with curiosity and look back to achieve a mental position that is higher than the one they started from. Critical thinking is also applicable to day-to-day life and professional life as it encourages responsible decision-making </w:t>
      </w:r>
      <w:proofErr w:type="gramStart"/>
      <w:r w:rsidRPr="007A654F">
        <w:rPr>
          <w:rFonts w:ascii="Calibri" w:hAnsi="Calibri" w:cs="Calibri"/>
        </w:rPr>
        <w:t>and also</w:t>
      </w:r>
      <w:proofErr w:type="gramEnd"/>
      <w:r w:rsidRPr="007A654F">
        <w:rPr>
          <w:rFonts w:ascii="Calibri" w:hAnsi="Calibri" w:cs="Calibri"/>
        </w:rPr>
        <w:t xml:space="preserve"> adaptability. As far as I am concerned, the conclusion drawn from this process is that one should approach and engage with the world in a responsible and thoughtful way, that is, critical thinking is an attitude rather than a skill.</w:t>
      </w:r>
    </w:p>
    <w:p w14:paraId="3F1B16FC" w14:textId="77777777" w:rsidR="00252583" w:rsidRPr="007A654F" w:rsidRDefault="00252583" w:rsidP="007A654F">
      <w:pPr>
        <w:spacing w:line="360" w:lineRule="auto"/>
        <w:rPr>
          <w:rFonts w:ascii="Calibri" w:hAnsi="Calibri" w:cs="Calibri"/>
        </w:rPr>
      </w:pPr>
    </w:p>
    <w:p w14:paraId="65FEDBEB" w14:textId="77777777" w:rsidR="007A654F" w:rsidRPr="007A654F" w:rsidRDefault="007A654F" w:rsidP="007A654F">
      <w:pPr>
        <w:spacing w:line="360" w:lineRule="auto"/>
        <w:rPr>
          <w:rFonts w:ascii="Calibri" w:hAnsi="Calibri" w:cs="Calibri"/>
        </w:rPr>
      </w:pPr>
    </w:p>
    <w:p w14:paraId="41C2B34E" w14:textId="77777777" w:rsidR="007A654F" w:rsidRPr="007A654F" w:rsidRDefault="007A654F" w:rsidP="007A654F">
      <w:pPr>
        <w:spacing w:line="360" w:lineRule="auto"/>
        <w:rPr>
          <w:rFonts w:ascii="Calibri" w:hAnsi="Calibri" w:cs="Calibri"/>
        </w:rPr>
      </w:pPr>
    </w:p>
    <w:p w14:paraId="02ECCF21" w14:textId="77777777" w:rsidR="007A654F" w:rsidRPr="007A654F" w:rsidRDefault="007A654F" w:rsidP="007A654F">
      <w:pPr>
        <w:spacing w:line="360" w:lineRule="auto"/>
        <w:rPr>
          <w:rFonts w:ascii="Calibri" w:hAnsi="Calibri" w:cs="Calibri"/>
        </w:rPr>
      </w:pPr>
    </w:p>
    <w:p w14:paraId="4AA7E229" w14:textId="77777777" w:rsidR="007A654F" w:rsidRPr="007A654F" w:rsidRDefault="007A654F" w:rsidP="007A654F">
      <w:pPr>
        <w:spacing w:line="360" w:lineRule="auto"/>
        <w:rPr>
          <w:rFonts w:ascii="Calibri" w:hAnsi="Calibri" w:cs="Calibri"/>
        </w:rPr>
      </w:pPr>
    </w:p>
    <w:p w14:paraId="71D7E5AC" w14:textId="5D3C5C8D" w:rsidR="007A654F" w:rsidRPr="007A654F" w:rsidRDefault="007A654F" w:rsidP="007A654F">
      <w:pPr>
        <w:pStyle w:val="Heading2"/>
        <w:spacing w:line="360" w:lineRule="auto"/>
        <w:rPr>
          <w:rFonts w:ascii="Calibri" w:hAnsi="Calibri" w:cs="Calibri"/>
          <w:sz w:val="22"/>
          <w:szCs w:val="22"/>
        </w:rPr>
      </w:pPr>
      <w:bookmarkStart w:id="8" w:name="_Toc213933994"/>
      <w:r w:rsidRPr="007A654F">
        <w:rPr>
          <w:rFonts w:ascii="Calibri" w:hAnsi="Calibri" w:cs="Calibri"/>
          <w:sz w:val="22"/>
          <w:szCs w:val="22"/>
        </w:rPr>
        <w:lastRenderedPageBreak/>
        <w:t>Reference List</w:t>
      </w:r>
      <w:bookmarkEnd w:id="8"/>
    </w:p>
    <w:p w14:paraId="6D25999E" w14:textId="77777777" w:rsidR="007A654F" w:rsidRPr="007A654F" w:rsidRDefault="007A654F" w:rsidP="007A654F">
      <w:pPr>
        <w:spacing w:line="360" w:lineRule="auto"/>
        <w:rPr>
          <w:rFonts w:ascii="Calibri" w:hAnsi="Calibri" w:cs="Calibri"/>
        </w:rPr>
      </w:pPr>
      <w:r w:rsidRPr="007A654F">
        <w:rPr>
          <w:rFonts w:ascii="Calibri" w:hAnsi="Calibri" w:cs="Calibri"/>
        </w:rPr>
        <w:t xml:space="preserve">Boud, D. &amp; Walker, D. (2020) </w:t>
      </w:r>
      <w:r w:rsidRPr="007A654F">
        <w:rPr>
          <w:rFonts w:ascii="Calibri" w:hAnsi="Calibri" w:cs="Calibri"/>
          <w:i/>
          <w:iCs/>
        </w:rPr>
        <w:t>Reflective Learning: Key Debates and Practices</w:t>
      </w:r>
      <w:r w:rsidRPr="007A654F">
        <w:rPr>
          <w:rFonts w:ascii="Calibri" w:hAnsi="Calibri" w:cs="Calibri"/>
        </w:rPr>
        <w:t>. 2nd ed. London: Routledge.</w:t>
      </w:r>
    </w:p>
    <w:p w14:paraId="56833E2E" w14:textId="77777777" w:rsidR="007A654F" w:rsidRPr="007A654F" w:rsidRDefault="007A654F" w:rsidP="007A654F">
      <w:pPr>
        <w:spacing w:line="360" w:lineRule="auto"/>
        <w:rPr>
          <w:rFonts w:ascii="Calibri" w:hAnsi="Calibri" w:cs="Calibri"/>
        </w:rPr>
      </w:pPr>
      <w:r w:rsidRPr="007A654F">
        <w:rPr>
          <w:rFonts w:ascii="Calibri" w:hAnsi="Calibri" w:cs="Calibri"/>
        </w:rPr>
        <w:t xml:space="preserve">Brookfield, S. (2022) </w:t>
      </w:r>
      <w:r w:rsidRPr="007A654F">
        <w:rPr>
          <w:rFonts w:ascii="Calibri" w:hAnsi="Calibri" w:cs="Calibri"/>
          <w:i/>
          <w:iCs/>
        </w:rPr>
        <w:t>Becoming a Critical Thinker</w:t>
      </w:r>
      <w:r w:rsidRPr="007A654F">
        <w:rPr>
          <w:rFonts w:ascii="Calibri" w:hAnsi="Calibri" w:cs="Calibri"/>
        </w:rPr>
        <w:t>. San Francisco: Jossey-Bass.</w:t>
      </w:r>
    </w:p>
    <w:p w14:paraId="03F54740" w14:textId="77777777" w:rsidR="007A654F" w:rsidRPr="007A654F" w:rsidRDefault="007A654F" w:rsidP="007A654F">
      <w:pPr>
        <w:spacing w:line="360" w:lineRule="auto"/>
        <w:rPr>
          <w:rFonts w:ascii="Calibri" w:hAnsi="Calibri" w:cs="Calibri"/>
        </w:rPr>
      </w:pPr>
      <w:r w:rsidRPr="007A654F">
        <w:rPr>
          <w:rFonts w:ascii="Calibri" w:hAnsi="Calibri" w:cs="Calibri"/>
        </w:rPr>
        <w:t xml:space="preserve">Cottrell, S. (2023) </w:t>
      </w:r>
      <w:r w:rsidRPr="007A654F">
        <w:rPr>
          <w:rFonts w:ascii="Calibri" w:hAnsi="Calibri" w:cs="Calibri"/>
          <w:i/>
          <w:iCs/>
        </w:rPr>
        <w:t>Critical Thinking Skills: Effective Analysis, Argument and Reflection</w:t>
      </w:r>
      <w:r w:rsidRPr="007A654F">
        <w:rPr>
          <w:rFonts w:ascii="Calibri" w:hAnsi="Calibri" w:cs="Calibri"/>
        </w:rPr>
        <w:t>. 4th ed. London: Red Globe Press.</w:t>
      </w:r>
    </w:p>
    <w:p w14:paraId="73BB223C" w14:textId="77777777" w:rsidR="007A654F" w:rsidRPr="007A654F" w:rsidRDefault="007A654F" w:rsidP="007A654F">
      <w:pPr>
        <w:spacing w:line="360" w:lineRule="auto"/>
        <w:rPr>
          <w:rFonts w:ascii="Calibri" w:hAnsi="Calibri" w:cs="Calibri"/>
        </w:rPr>
      </w:pPr>
      <w:r w:rsidRPr="007A654F">
        <w:rPr>
          <w:rFonts w:ascii="Calibri" w:hAnsi="Calibri" w:cs="Calibri"/>
        </w:rPr>
        <w:t xml:space="preserve">Dewey, J. (2018) </w:t>
      </w:r>
      <w:r w:rsidRPr="007A654F">
        <w:rPr>
          <w:rFonts w:ascii="Calibri" w:hAnsi="Calibri" w:cs="Calibri"/>
          <w:i/>
          <w:iCs/>
        </w:rPr>
        <w:t>How We Think</w:t>
      </w:r>
      <w:r w:rsidRPr="007A654F">
        <w:rPr>
          <w:rFonts w:ascii="Calibri" w:hAnsi="Calibri" w:cs="Calibri"/>
        </w:rPr>
        <w:t>. London: Forgotten Books.</w:t>
      </w:r>
    </w:p>
    <w:p w14:paraId="6D1D5CA4" w14:textId="77777777" w:rsidR="007A654F" w:rsidRPr="007A654F" w:rsidRDefault="007A654F" w:rsidP="007A654F">
      <w:pPr>
        <w:spacing w:line="360" w:lineRule="auto"/>
        <w:rPr>
          <w:rFonts w:ascii="Calibri" w:hAnsi="Calibri" w:cs="Calibri"/>
        </w:rPr>
      </w:pPr>
      <w:proofErr w:type="spellStart"/>
      <w:r w:rsidRPr="007A654F">
        <w:rPr>
          <w:rFonts w:ascii="Calibri" w:hAnsi="Calibri" w:cs="Calibri"/>
        </w:rPr>
        <w:t>Facione</w:t>
      </w:r>
      <w:proofErr w:type="spellEnd"/>
      <w:r w:rsidRPr="007A654F">
        <w:rPr>
          <w:rFonts w:ascii="Calibri" w:hAnsi="Calibri" w:cs="Calibri"/>
        </w:rPr>
        <w:t xml:space="preserve">, P. (2020) </w:t>
      </w:r>
      <w:r w:rsidRPr="007A654F">
        <w:rPr>
          <w:rFonts w:ascii="Calibri" w:hAnsi="Calibri" w:cs="Calibri"/>
          <w:i/>
          <w:iCs/>
        </w:rPr>
        <w:t>Critical Thinking: What It Is and Why It Matters</w:t>
      </w:r>
      <w:r w:rsidRPr="007A654F">
        <w:rPr>
          <w:rFonts w:ascii="Calibri" w:hAnsi="Calibri" w:cs="Calibri"/>
        </w:rPr>
        <w:t>. Millbrae: Insight Assessment.</w:t>
      </w:r>
    </w:p>
    <w:p w14:paraId="1A7801BB" w14:textId="77777777" w:rsidR="007A654F" w:rsidRPr="007A654F" w:rsidRDefault="007A654F" w:rsidP="007A654F">
      <w:pPr>
        <w:spacing w:line="360" w:lineRule="auto"/>
        <w:rPr>
          <w:rFonts w:ascii="Calibri" w:hAnsi="Calibri" w:cs="Calibri"/>
        </w:rPr>
      </w:pPr>
      <w:r w:rsidRPr="007A654F">
        <w:rPr>
          <w:rFonts w:ascii="Calibri" w:hAnsi="Calibri" w:cs="Calibri"/>
        </w:rPr>
        <w:t xml:space="preserve">Fisher, A. (2021) </w:t>
      </w:r>
      <w:r w:rsidRPr="007A654F">
        <w:rPr>
          <w:rFonts w:ascii="Calibri" w:hAnsi="Calibri" w:cs="Calibri"/>
          <w:i/>
          <w:iCs/>
        </w:rPr>
        <w:t>Critical Thinking: An Introduction</w:t>
      </w:r>
      <w:r w:rsidRPr="007A654F">
        <w:rPr>
          <w:rFonts w:ascii="Calibri" w:hAnsi="Calibri" w:cs="Calibri"/>
        </w:rPr>
        <w:t>. Cambridge: Cambridge University Press.</w:t>
      </w:r>
    </w:p>
    <w:p w14:paraId="08E72A0B" w14:textId="77777777" w:rsidR="007A654F" w:rsidRPr="007A654F" w:rsidRDefault="007A654F" w:rsidP="007A654F">
      <w:pPr>
        <w:spacing w:line="360" w:lineRule="auto"/>
        <w:rPr>
          <w:rFonts w:ascii="Calibri" w:hAnsi="Calibri" w:cs="Calibri"/>
        </w:rPr>
      </w:pPr>
      <w:r w:rsidRPr="007A654F">
        <w:rPr>
          <w:rFonts w:ascii="Calibri" w:hAnsi="Calibri" w:cs="Calibri"/>
        </w:rPr>
        <w:t xml:space="preserve">Gibbs, G. (1988) </w:t>
      </w:r>
      <w:r w:rsidRPr="007A654F">
        <w:rPr>
          <w:rFonts w:ascii="Calibri" w:hAnsi="Calibri" w:cs="Calibri"/>
          <w:i/>
          <w:iCs/>
        </w:rPr>
        <w:t>Learning by Doing: A Guide to Teaching and Learning Methods</w:t>
      </w:r>
      <w:r w:rsidRPr="007A654F">
        <w:rPr>
          <w:rFonts w:ascii="Calibri" w:hAnsi="Calibri" w:cs="Calibri"/>
        </w:rPr>
        <w:t>. Oxford: Oxford Further Education Unit.</w:t>
      </w:r>
    </w:p>
    <w:p w14:paraId="2744A9EF" w14:textId="77777777" w:rsidR="007A654F" w:rsidRPr="007A654F" w:rsidRDefault="007A654F" w:rsidP="007A654F">
      <w:pPr>
        <w:spacing w:line="360" w:lineRule="auto"/>
        <w:rPr>
          <w:rFonts w:ascii="Calibri" w:hAnsi="Calibri" w:cs="Calibri"/>
        </w:rPr>
      </w:pPr>
      <w:r w:rsidRPr="007A654F">
        <w:rPr>
          <w:rFonts w:ascii="Calibri" w:hAnsi="Calibri" w:cs="Calibri"/>
        </w:rPr>
        <w:t xml:space="preserve">Halpern, D.F. (2019) </w:t>
      </w:r>
      <w:r w:rsidRPr="007A654F">
        <w:rPr>
          <w:rFonts w:ascii="Calibri" w:hAnsi="Calibri" w:cs="Calibri"/>
          <w:i/>
          <w:iCs/>
        </w:rPr>
        <w:t>Thought and Knowledge: An Introduction to Critical Thinking</w:t>
      </w:r>
      <w:r w:rsidRPr="007A654F">
        <w:rPr>
          <w:rFonts w:ascii="Calibri" w:hAnsi="Calibri" w:cs="Calibri"/>
        </w:rPr>
        <w:t>. 6th ed. New York: Psychology Press.</w:t>
      </w:r>
    </w:p>
    <w:p w14:paraId="103809AC" w14:textId="77777777" w:rsidR="007A654F" w:rsidRPr="007A654F" w:rsidRDefault="007A654F" w:rsidP="007A654F">
      <w:pPr>
        <w:spacing w:line="360" w:lineRule="auto"/>
        <w:rPr>
          <w:rFonts w:ascii="Calibri" w:hAnsi="Calibri" w:cs="Calibri"/>
        </w:rPr>
      </w:pPr>
      <w:r w:rsidRPr="007A654F">
        <w:rPr>
          <w:rFonts w:ascii="Calibri" w:hAnsi="Calibri" w:cs="Calibri"/>
        </w:rPr>
        <w:t xml:space="preserve">World Economic Forum (2023) </w:t>
      </w:r>
      <w:r w:rsidRPr="007A654F">
        <w:rPr>
          <w:rFonts w:ascii="Calibri" w:hAnsi="Calibri" w:cs="Calibri"/>
          <w:i/>
          <w:iCs/>
        </w:rPr>
        <w:t>The Future of Jobs Report 2023</w:t>
      </w:r>
      <w:r w:rsidRPr="007A654F">
        <w:rPr>
          <w:rFonts w:ascii="Calibri" w:hAnsi="Calibri" w:cs="Calibri"/>
        </w:rPr>
        <w:t>. Geneva: World Economic Forum.</w:t>
      </w:r>
    </w:p>
    <w:p w14:paraId="1040A624" w14:textId="77777777" w:rsidR="007A654F" w:rsidRPr="007A654F" w:rsidRDefault="007A654F" w:rsidP="007A654F">
      <w:pPr>
        <w:spacing w:line="360" w:lineRule="auto"/>
        <w:rPr>
          <w:rFonts w:ascii="Calibri" w:hAnsi="Calibri" w:cs="Calibri"/>
        </w:rPr>
      </w:pPr>
    </w:p>
    <w:sectPr w:rsidR="007A654F" w:rsidRPr="007A65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583"/>
    <w:rsid w:val="00210FB5"/>
    <w:rsid w:val="00252583"/>
    <w:rsid w:val="003F7A1B"/>
    <w:rsid w:val="004027FF"/>
    <w:rsid w:val="005E2E4D"/>
    <w:rsid w:val="00752A4A"/>
    <w:rsid w:val="007A654F"/>
    <w:rsid w:val="00B54909"/>
    <w:rsid w:val="00B730FE"/>
    <w:rsid w:val="00C11AEB"/>
    <w:rsid w:val="00C839CB"/>
    <w:rsid w:val="00F74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98209"/>
  <w15:chartTrackingRefBased/>
  <w15:docId w15:val="{72836D28-D0CB-419A-82B3-6EB3B8ADF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10FB5"/>
    <w:pPr>
      <w:keepNext/>
      <w:keepLines/>
      <w:spacing w:before="360" w:after="80"/>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autoRedefine/>
    <w:uiPriority w:val="9"/>
    <w:unhideWhenUsed/>
    <w:qFormat/>
    <w:rsid w:val="00210FB5"/>
    <w:pPr>
      <w:keepNext/>
      <w:keepLines/>
      <w:spacing w:before="160" w:after="80"/>
      <w:outlineLvl w:val="1"/>
    </w:pPr>
    <w:rPr>
      <w:rFonts w:ascii="Times New Roman" w:eastAsiaTheme="majorEastAsia" w:hAnsi="Times New Roman" w:cstheme="majorBidi"/>
      <w:b/>
      <w:sz w:val="24"/>
      <w:szCs w:val="32"/>
    </w:rPr>
  </w:style>
  <w:style w:type="paragraph" w:styleId="Heading3">
    <w:name w:val="heading 3"/>
    <w:basedOn w:val="Normal"/>
    <w:next w:val="Normal"/>
    <w:link w:val="Heading3Char"/>
    <w:autoRedefine/>
    <w:uiPriority w:val="9"/>
    <w:unhideWhenUsed/>
    <w:qFormat/>
    <w:rsid w:val="003F7A1B"/>
    <w:pPr>
      <w:spacing w:after="0" w:line="360" w:lineRule="auto"/>
      <w:jc w:val="both"/>
      <w:outlineLvl w:val="2"/>
    </w:pPr>
    <w:rPr>
      <w:rFonts w:ascii="Arial" w:hAnsi="Arial" w:cs="Arial"/>
      <w:i/>
    </w:rPr>
  </w:style>
  <w:style w:type="paragraph" w:styleId="Heading4">
    <w:name w:val="heading 4"/>
    <w:basedOn w:val="Normal"/>
    <w:next w:val="Normal"/>
    <w:link w:val="Heading4Char"/>
    <w:uiPriority w:val="9"/>
    <w:semiHidden/>
    <w:unhideWhenUsed/>
    <w:qFormat/>
    <w:rsid w:val="002525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25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25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25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25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25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0FB5"/>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210FB5"/>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3F7A1B"/>
    <w:rPr>
      <w:rFonts w:ascii="Arial" w:hAnsi="Arial" w:cs="Arial"/>
      <w:i/>
    </w:rPr>
  </w:style>
  <w:style w:type="character" w:customStyle="1" w:styleId="Heading4Char">
    <w:name w:val="Heading 4 Char"/>
    <w:basedOn w:val="DefaultParagraphFont"/>
    <w:link w:val="Heading4"/>
    <w:uiPriority w:val="9"/>
    <w:semiHidden/>
    <w:rsid w:val="002525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25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25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25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25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2583"/>
    <w:rPr>
      <w:rFonts w:eastAsiaTheme="majorEastAsia" w:cstheme="majorBidi"/>
      <w:color w:val="272727" w:themeColor="text1" w:themeTint="D8"/>
    </w:rPr>
  </w:style>
  <w:style w:type="paragraph" w:styleId="Title">
    <w:name w:val="Title"/>
    <w:basedOn w:val="Normal"/>
    <w:next w:val="Normal"/>
    <w:link w:val="TitleChar"/>
    <w:uiPriority w:val="10"/>
    <w:qFormat/>
    <w:rsid w:val="002525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25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25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25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2583"/>
    <w:pPr>
      <w:spacing w:before="160"/>
      <w:jc w:val="center"/>
    </w:pPr>
    <w:rPr>
      <w:i/>
      <w:iCs/>
      <w:color w:val="404040" w:themeColor="text1" w:themeTint="BF"/>
    </w:rPr>
  </w:style>
  <w:style w:type="character" w:customStyle="1" w:styleId="QuoteChar">
    <w:name w:val="Quote Char"/>
    <w:basedOn w:val="DefaultParagraphFont"/>
    <w:link w:val="Quote"/>
    <w:uiPriority w:val="29"/>
    <w:rsid w:val="00252583"/>
    <w:rPr>
      <w:i/>
      <w:iCs/>
      <w:color w:val="404040" w:themeColor="text1" w:themeTint="BF"/>
    </w:rPr>
  </w:style>
  <w:style w:type="paragraph" w:styleId="ListParagraph">
    <w:name w:val="List Paragraph"/>
    <w:basedOn w:val="Normal"/>
    <w:uiPriority w:val="34"/>
    <w:qFormat/>
    <w:rsid w:val="00252583"/>
    <w:pPr>
      <w:ind w:left="720"/>
      <w:contextualSpacing/>
    </w:pPr>
  </w:style>
  <w:style w:type="character" w:styleId="IntenseEmphasis">
    <w:name w:val="Intense Emphasis"/>
    <w:basedOn w:val="DefaultParagraphFont"/>
    <w:uiPriority w:val="21"/>
    <w:qFormat/>
    <w:rsid w:val="00252583"/>
    <w:rPr>
      <w:i/>
      <w:iCs/>
      <w:color w:val="0F4761" w:themeColor="accent1" w:themeShade="BF"/>
    </w:rPr>
  </w:style>
  <w:style w:type="paragraph" w:styleId="IntenseQuote">
    <w:name w:val="Intense Quote"/>
    <w:basedOn w:val="Normal"/>
    <w:next w:val="Normal"/>
    <w:link w:val="IntenseQuoteChar"/>
    <w:uiPriority w:val="30"/>
    <w:qFormat/>
    <w:rsid w:val="002525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2583"/>
    <w:rPr>
      <w:i/>
      <w:iCs/>
      <w:color w:val="0F4761" w:themeColor="accent1" w:themeShade="BF"/>
    </w:rPr>
  </w:style>
  <w:style w:type="character" w:styleId="IntenseReference">
    <w:name w:val="Intense Reference"/>
    <w:basedOn w:val="DefaultParagraphFont"/>
    <w:uiPriority w:val="32"/>
    <w:qFormat/>
    <w:rsid w:val="00252583"/>
    <w:rPr>
      <w:b/>
      <w:bCs/>
      <w:smallCaps/>
      <w:color w:val="0F4761" w:themeColor="accent1" w:themeShade="BF"/>
      <w:spacing w:val="5"/>
    </w:rPr>
  </w:style>
  <w:style w:type="paragraph" w:styleId="TOCHeading">
    <w:name w:val="TOC Heading"/>
    <w:basedOn w:val="Heading1"/>
    <w:next w:val="Normal"/>
    <w:uiPriority w:val="39"/>
    <w:unhideWhenUsed/>
    <w:qFormat/>
    <w:rsid w:val="007A654F"/>
    <w:pPr>
      <w:spacing w:before="240" w:after="0"/>
      <w:outlineLvl w:val="9"/>
    </w:pPr>
    <w:rPr>
      <w:rFonts w:asciiTheme="majorHAnsi" w:hAnsiTheme="majorHAns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7A654F"/>
    <w:pPr>
      <w:spacing w:after="100"/>
    </w:pPr>
  </w:style>
  <w:style w:type="paragraph" w:styleId="TOC2">
    <w:name w:val="toc 2"/>
    <w:basedOn w:val="Normal"/>
    <w:next w:val="Normal"/>
    <w:autoRedefine/>
    <w:uiPriority w:val="39"/>
    <w:unhideWhenUsed/>
    <w:rsid w:val="007A654F"/>
    <w:pPr>
      <w:spacing w:after="100"/>
      <w:ind w:left="220"/>
    </w:pPr>
  </w:style>
  <w:style w:type="character" w:styleId="Hyperlink">
    <w:name w:val="Hyperlink"/>
    <w:basedOn w:val="DefaultParagraphFont"/>
    <w:uiPriority w:val="99"/>
    <w:unhideWhenUsed/>
    <w:rsid w:val="007A654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5</Pages>
  <Words>1023</Words>
  <Characters>5833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Dalina Popov</dc:creator>
  <cp:keywords/>
  <dc:description/>
  <cp:lastModifiedBy>Dalina Popov</cp:lastModifiedBy>
  <cp:revision>1</cp:revision>
  <dcterms:created xsi:type="dcterms:W3CDTF">2025-11-13T13:16:00Z</dcterms:created>
  <dcterms:modified xsi:type="dcterms:W3CDTF">2025-11-13T13:53:00Z</dcterms:modified>
</cp:coreProperties>
</file>