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69731E" w:rsidRDefault="00C31D85" w:rsidP="00355A47">
      <w:pPr>
        <w:spacing w:before="240" w:line="360" w:lineRule="auto"/>
        <w:ind w:left="426"/>
        <w:jc w:val="both"/>
        <w:rPr>
          <w:rFonts w:ascii="Times New Roman" w:hAnsi="Times New Roman" w:cs="Times New Roman"/>
          <w:sz w:val="24"/>
          <w:szCs w:val="24"/>
          <w:lang w:val="en-GB"/>
        </w:rPr>
      </w:pPr>
      <w:r w:rsidRPr="0069731E">
        <w:rPr>
          <w:rFonts w:ascii="Times New Roman" w:hAnsi="Times New Roman" w:cs="Times New Roman"/>
          <w:noProof/>
          <w:sz w:val="24"/>
          <w:szCs w:val="24"/>
          <w:lang w:val="en-GB"/>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69731E" w:rsidRDefault="00ED1049" w:rsidP="00355A47">
      <w:pPr>
        <w:spacing w:before="240" w:line="360" w:lineRule="auto"/>
        <w:ind w:left="426"/>
        <w:jc w:val="both"/>
        <w:rPr>
          <w:rFonts w:ascii="Times New Roman" w:hAnsi="Times New Roman" w:cs="Times New Roman"/>
          <w:sz w:val="24"/>
          <w:szCs w:val="24"/>
          <w:lang w:val="en-GB"/>
        </w:rPr>
      </w:pPr>
    </w:p>
    <w:p w14:paraId="41A133E3" w14:textId="77777777" w:rsidR="00ED1049" w:rsidRPr="0069731E" w:rsidRDefault="00ED1049" w:rsidP="00355A47">
      <w:pPr>
        <w:spacing w:before="240" w:line="360" w:lineRule="auto"/>
        <w:ind w:left="426"/>
        <w:jc w:val="both"/>
        <w:rPr>
          <w:rFonts w:ascii="Times New Roman" w:hAnsi="Times New Roman" w:cs="Times New Roman"/>
          <w:sz w:val="24"/>
          <w:szCs w:val="24"/>
          <w:lang w:val="en-GB"/>
        </w:rPr>
      </w:pPr>
    </w:p>
    <w:p w14:paraId="605068F9" w14:textId="77777777" w:rsidR="00ED1049" w:rsidRPr="0069731E" w:rsidRDefault="00ED1049" w:rsidP="00355A47">
      <w:pPr>
        <w:spacing w:before="240" w:line="360" w:lineRule="auto"/>
        <w:ind w:left="426"/>
        <w:jc w:val="both"/>
        <w:rPr>
          <w:rFonts w:ascii="Times New Roman" w:hAnsi="Times New Roman" w:cs="Times New Roman"/>
          <w:sz w:val="24"/>
          <w:szCs w:val="24"/>
          <w:lang w:val="en-GB"/>
        </w:rPr>
      </w:pPr>
    </w:p>
    <w:p w14:paraId="05CEFD96" w14:textId="6ADEC6CC" w:rsidR="00D56175" w:rsidRPr="0069731E" w:rsidRDefault="00C31D85" w:rsidP="00D56175">
      <w:pPr>
        <w:spacing w:before="240" w:line="360" w:lineRule="auto"/>
        <w:jc w:val="center"/>
        <w:rPr>
          <w:rFonts w:ascii="Times New Roman" w:hAnsi="Times New Roman" w:cs="Times New Roman"/>
          <w:b/>
          <w:bCs/>
          <w:sz w:val="40"/>
          <w:szCs w:val="40"/>
          <w:lang w:val="en-GB"/>
        </w:rPr>
      </w:pPr>
      <w:r w:rsidRPr="0069731E">
        <w:rPr>
          <w:rFonts w:ascii="Times New Roman" w:hAnsi="Times New Roman" w:cs="Times New Roman"/>
          <w:b/>
          <w:bCs/>
          <w:sz w:val="40"/>
          <w:szCs w:val="40"/>
          <w:lang w:val="en-GB"/>
        </w:rPr>
        <w:t>Methods and Search Strategy Academic Poster</w:t>
      </w:r>
    </w:p>
    <w:p w14:paraId="70E30C66" w14:textId="77777777" w:rsidR="00D56175" w:rsidRPr="0069731E" w:rsidRDefault="00D56175" w:rsidP="00D56175">
      <w:pPr>
        <w:spacing w:before="240" w:line="360" w:lineRule="auto"/>
        <w:jc w:val="center"/>
        <w:rPr>
          <w:rFonts w:ascii="Times New Roman" w:hAnsi="Times New Roman" w:cs="Times New Roman"/>
          <w:b/>
          <w:bCs/>
          <w:sz w:val="40"/>
          <w:szCs w:val="40"/>
          <w:lang w:val="en-GB"/>
        </w:rPr>
      </w:pPr>
    </w:p>
    <w:p w14:paraId="515FAC00" w14:textId="77777777" w:rsidR="00D56175" w:rsidRPr="0069731E" w:rsidRDefault="00D56175" w:rsidP="00D56175">
      <w:pPr>
        <w:spacing w:before="240" w:line="360" w:lineRule="auto"/>
        <w:jc w:val="center"/>
        <w:rPr>
          <w:rFonts w:ascii="Times New Roman" w:hAnsi="Times New Roman" w:cs="Times New Roman"/>
          <w:b/>
          <w:bCs/>
          <w:sz w:val="40"/>
          <w:szCs w:val="40"/>
          <w:lang w:val="en-GB"/>
        </w:rPr>
      </w:pPr>
      <w:r w:rsidRPr="0069731E">
        <w:rPr>
          <w:rFonts w:ascii="Times New Roman" w:hAnsi="Times New Roman" w:cs="Times New Roman"/>
          <w:b/>
          <w:bCs/>
          <w:sz w:val="40"/>
          <w:szCs w:val="40"/>
          <w:lang w:val="en-GB"/>
        </w:rPr>
        <w:t>Student ID: 2313058</w:t>
      </w:r>
    </w:p>
    <w:p w14:paraId="5E565B15" w14:textId="77777777" w:rsidR="00D56175" w:rsidRPr="0069731E" w:rsidRDefault="00D56175" w:rsidP="00D56175">
      <w:pPr>
        <w:spacing w:before="240" w:line="360" w:lineRule="auto"/>
        <w:jc w:val="center"/>
        <w:rPr>
          <w:rFonts w:ascii="Times New Roman" w:hAnsi="Times New Roman" w:cs="Times New Roman"/>
          <w:b/>
          <w:bCs/>
          <w:sz w:val="40"/>
          <w:szCs w:val="40"/>
          <w:lang w:val="en-GB"/>
        </w:rPr>
      </w:pPr>
    </w:p>
    <w:p w14:paraId="31F121BA" w14:textId="77777777" w:rsidR="00D56175" w:rsidRPr="0069731E" w:rsidRDefault="00D56175" w:rsidP="00D56175">
      <w:pPr>
        <w:spacing w:before="240" w:line="360" w:lineRule="auto"/>
        <w:jc w:val="center"/>
        <w:rPr>
          <w:rFonts w:ascii="Times New Roman" w:hAnsi="Times New Roman" w:cs="Times New Roman"/>
          <w:b/>
          <w:bCs/>
          <w:sz w:val="40"/>
          <w:szCs w:val="40"/>
          <w:lang w:val="en-GB"/>
        </w:rPr>
      </w:pPr>
      <w:r w:rsidRPr="0069731E">
        <w:rPr>
          <w:rFonts w:ascii="Times New Roman" w:hAnsi="Times New Roman" w:cs="Times New Roman"/>
          <w:b/>
          <w:bCs/>
          <w:sz w:val="40"/>
          <w:szCs w:val="40"/>
          <w:lang w:val="en-GB"/>
        </w:rPr>
        <w:t>Student Name: Razia khan</w:t>
      </w:r>
    </w:p>
    <w:p w14:paraId="0AA7A208" w14:textId="77777777" w:rsidR="00D56175" w:rsidRPr="0069731E" w:rsidRDefault="00D56175" w:rsidP="00D56175">
      <w:pPr>
        <w:spacing w:before="240" w:line="360" w:lineRule="auto"/>
        <w:jc w:val="both"/>
        <w:rPr>
          <w:rFonts w:ascii="Times New Roman" w:hAnsi="Times New Roman" w:cs="Times New Roman"/>
          <w:b/>
          <w:bCs/>
          <w:sz w:val="24"/>
          <w:szCs w:val="24"/>
          <w:lang w:val="en-GB"/>
        </w:rPr>
      </w:pPr>
    </w:p>
    <w:p w14:paraId="41A4DC93" w14:textId="46512763" w:rsidR="00C31D85" w:rsidRPr="0069731E" w:rsidRDefault="00CC0A8F" w:rsidP="00355A47">
      <w:pPr>
        <w:spacing w:before="240" w:line="360" w:lineRule="auto"/>
        <w:jc w:val="both"/>
        <w:rPr>
          <w:rFonts w:ascii="Times New Roman" w:hAnsi="Times New Roman" w:cs="Times New Roman"/>
          <w:b/>
          <w:bCs/>
          <w:sz w:val="24"/>
          <w:szCs w:val="24"/>
          <w:lang w:val="en-GB"/>
        </w:rPr>
        <w:sectPr w:rsidR="00C31D85" w:rsidRPr="0069731E" w:rsidSect="00C31D85">
          <w:headerReference w:type="default" r:id="rId12"/>
          <w:headerReference w:type="first" r:id="rId13"/>
          <w:pgSz w:w="12240" w:h="15840" w:code="1"/>
          <w:pgMar w:top="720" w:right="576" w:bottom="720" w:left="720" w:header="432" w:footer="288" w:gutter="0"/>
          <w:cols w:space="720"/>
          <w:titlePg/>
          <w:docGrid w:linePitch="360"/>
        </w:sectPr>
      </w:pPr>
      <w:r w:rsidRPr="0069731E">
        <w:rPr>
          <w:rFonts w:ascii="Times New Roman" w:hAnsi="Times New Roman" w:cs="Times New Roman"/>
          <w:b/>
          <w:bCs/>
          <w:sz w:val="24"/>
          <w:szCs w:val="24"/>
          <w:lang w:val="en-GB"/>
        </w:rPr>
        <w:br w:type="page"/>
      </w:r>
    </w:p>
    <w:tbl>
      <w:tblPr>
        <w:tblStyle w:val="TableGrid"/>
        <w:tblW w:w="14616" w:type="dxa"/>
        <w:tblLook w:val="04A0" w:firstRow="1" w:lastRow="0" w:firstColumn="1" w:lastColumn="0" w:noHBand="0" w:noVBand="1"/>
      </w:tblPr>
      <w:tblGrid>
        <w:gridCol w:w="7225"/>
        <w:gridCol w:w="7391"/>
      </w:tblGrid>
      <w:tr w:rsidR="00802FF1" w:rsidRPr="0069731E" w14:paraId="2F1EE6C0" w14:textId="77777777" w:rsidTr="00F52F83">
        <w:trPr>
          <w:trHeight w:val="597"/>
        </w:trPr>
        <w:tc>
          <w:tcPr>
            <w:tcW w:w="14616" w:type="dxa"/>
            <w:gridSpan w:val="2"/>
            <w:vAlign w:val="center"/>
          </w:tcPr>
          <w:p w14:paraId="080E7EB0" w14:textId="10C6963F" w:rsidR="00802FF1" w:rsidRPr="0069731E" w:rsidRDefault="0069731E" w:rsidP="006D2DC9">
            <w:pPr>
              <w:pStyle w:val="NormalWeb"/>
              <w:rPr>
                <w:lang w:val="en-GB"/>
              </w:rPr>
            </w:pPr>
            <w:r>
              <w:rPr>
                <w:rStyle w:val="Strong"/>
                <w:lang w:val="en-GB"/>
              </w:rPr>
              <w:lastRenderedPageBreak/>
              <w:t xml:space="preserve">Title: </w:t>
            </w:r>
            <w:r w:rsidR="006D2DC9" w:rsidRPr="0069731E">
              <w:rPr>
                <w:rStyle w:val="Strong"/>
                <w:lang w:val="en-GB"/>
              </w:rPr>
              <w:t>Barriers to Accessing Mental Health Services Among Young Adults in the United Kingdom: A Secondary Research Study</w:t>
            </w:r>
          </w:p>
        </w:tc>
      </w:tr>
      <w:tr w:rsidR="00C31D85" w:rsidRPr="0069731E" w14:paraId="51100EC3" w14:textId="77777777" w:rsidTr="00063B85">
        <w:trPr>
          <w:trHeight w:val="1856"/>
        </w:trPr>
        <w:tc>
          <w:tcPr>
            <w:tcW w:w="7225" w:type="dxa"/>
          </w:tcPr>
          <w:p w14:paraId="7D5ABB49" w14:textId="7E5A9FAB" w:rsidR="00C31D85" w:rsidRPr="0069731E" w:rsidRDefault="0069731E" w:rsidP="00355A47">
            <w:pPr>
              <w:spacing w:before="240" w:line="360" w:lineRule="auto"/>
              <w:jc w:val="both"/>
              <w:rPr>
                <w:rFonts w:ascii="Times New Roman" w:hAnsi="Times New Roman" w:cs="Times New Roman"/>
                <w:b/>
                <w:bCs/>
                <w:sz w:val="24"/>
                <w:szCs w:val="24"/>
                <w:lang w:val="en-GB"/>
              </w:rPr>
            </w:pPr>
            <w:r w:rsidRPr="0069731E">
              <w:rPr>
                <w:rFonts w:ascii="Times New Roman" w:hAnsi="Times New Roman" w:cs="Times New Roman"/>
                <w:b/>
                <w:bCs/>
                <w:sz w:val="24"/>
                <w:szCs w:val="24"/>
                <w:lang w:val="en-GB"/>
              </w:rPr>
              <w:t>01 Introduction</w:t>
            </w:r>
            <w:r w:rsidR="001A2DAB" w:rsidRPr="0069731E">
              <w:rPr>
                <w:rFonts w:ascii="Times New Roman" w:hAnsi="Times New Roman" w:cs="Times New Roman"/>
                <w:b/>
                <w:bCs/>
                <w:sz w:val="24"/>
                <w:szCs w:val="24"/>
                <w:lang w:val="en-GB"/>
              </w:rPr>
              <w:t xml:space="preserve"> and </w:t>
            </w:r>
            <w:r w:rsidR="00AB5409" w:rsidRPr="0069731E">
              <w:rPr>
                <w:rFonts w:ascii="Times New Roman" w:hAnsi="Times New Roman" w:cs="Times New Roman"/>
                <w:b/>
                <w:bCs/>
                <w:sz w:val="24"/>
                <w:szCs w:val="24"/>
                <w:lang w:val="en-GB"/>
              </w:rPr>
              <w:t xml:space="preserve">Research </w:t>
            </w:r>
            <w:r w:rsidR="001A2DAB" w:rsidRPr="0069731E">
              <w:rPr>
                <w:rFonts w:ascii="Times New Roman" w:hAnsi="Times New Roman" w:cs="Times New Roman"/>
                <w:b/>
                <w:bCs/>
                <w:sz w:val="24"/>
                <w:szCs w:val="24"/>
                <w:lang w:val="en-GB"/>
              </w:rPr>
              <w:t xml:space="preserve">Aim </w:t>
            </w:r>
          </w:p>
          <w:p w14:paraId="65EE19EF" w14:textId="6E6F7839" w:rsidR="000E56ED"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 xml:space="preserve">A research methodology is a process that is used to search, assess, and investigate information to be used in a research study. This poster is a summary of the methods adopted to explore barriers to accessing mental health services among the young adult population in the United Kingdom (Wang et al., 2024). The study is secondary research based on </w:t>
            </w:r>
            <w:r w:rsidR="0069731E" w:rsidRPr="0069731E">
              <w:rPr>
                <w:rFonts w:ascii="Times New Roman" w:hAnsi="Times New Roman" w:cs="Times New Roman"/>
                <w:sz w:val="24"/>
                <w:szCs w:val="24"/>
                <w:lang w:val="en-GB"/>
              </w:rPr>
              <w:t>analysing</w:t>
            </w:r>
            <w:r w:rsidRPr="0069731E">
              <w:rPr>
                <w:rFonts w:ascii="Times New Roman" w:hAnsi="Times New Roman" w:cs="Times New Roman"/>
                <w:sz w:val="24"/>
                <w:szCs w:val="24"/>
                <w:lang w:val="en-GB"/>
              </w:rPr>
              <w:t xml:space="preserve"> pertinent academic literature, government reports, and healthcare publications.</w:t>
            </w:r>
          </w:p>
          <w:p w14:paraId="643CF4A5" w14:textId="77777777" w:rsidR="00880DD5" w:rsidRPr="0069731E" w:rsidRDefault="00880DD5" w:rsidP="00355A47">
            <w:pPr>
              <w:spacing w:before="240" w:line="360" w:lineRule="auto"/>
              <w:jc w:val="both"/>
              <w:rPr>
                <w:rFonts w:ascii="Times New Roman" w:hAnsi="Times New Roman" w:cs="Times New Roman"/>
                <w:b/>
                <w:bCs/>
                <w:sz w:val="24"/>
                <w:szCs w:val="24"/>
                <w:lang w:val="en-GB"/>
              </w:rPr>
            </w:pPr>
            <w:r w:rsidRPr="0069731E">
              <w:rPr>
                <w:rFonts w:ascii="Times New Roman" w:hAnsi="Times New Roman" w:cs="Times New Roman"/>
                <w:b/>
                <w:bCs/>
                <w:sz w:val="24"/>
                <w:szCs w:val="24"/>
                <w:lang w:val="en-GB"/>
              </w:rPr>
              <w:t>Aim:</w:t>
            </w:r>
          </w:p>
          <w:p w14:paraId="4F873229" w14:textId="11825C80"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To examine the structural, social and individual barriers encountered by young adults (18–24 years) when using mental health services in the United Kingdom and how accessibility and equity in health and social care services could be enhanced.</w:t>
            </w:r>
          </w:p>
        </w:tc>
        <w:tc>
          <w:tcPr>
            <w:tcW w:w="7391" w:type="dxa"/>
          </w:tcPr>
          <w:p w14:paraId="512F9F0B" w14:textId="77777777" w:rsidR="00C31D85" w:rsidRPr="0069731E" w:rsidRDefault="00C31D8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b/>
                <w:bCs/>
                <w:sz w:val="24"/>
                <w:szCs w:val="24"/>
                <w:lang w:val="en-GB"/>
              </w:rPr>
              <w:t>02</w:t>
            </w:r>
            <w:r w:rsidR="00AB5409" w:rsidRPr="0069731E">
              <w:rPr>
                <w:rFonts w:ascii="Times New Roman" w:hAnsi="Times New Roman" w:cs="Times New Roman"/>
                <w:b/>
                <w:bCs/>
                <w:sz w:val="24"/>
                <w:szCs w:val="24"/>
                <w:lang w:val="en-GB"/>
              </w:rPr>
              <w:t xml:space="preserve"> Search Strategy</w:t>
            </w:r>
            <w:r w:rsidR="00AB5409" w:rsidRPr="0069731E">
              <w:rPr>
                <w:rFonts w:ascii="Times New Roman" w:hAnsi="Times New Roman" w:cs="Times New Roman"/>
                <w:sz w:val="24"/>
                <w:szCs w:val="24"/>
                <w:lang w:val="en-GB"/>
              </w:rPr>
              <w:t xml:space="preserve"> </w:t>
            </w:r>
          </w:p>
          <w:p w14:paraId="4CF33370" w14:textId="6038BD74"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A search strategy is a systematic procedure that an academic researcher uses to find relevant information. The research title and objectives were used to develop keywords, such as:</w:t>
            </w:r>
          </w:p>
          <w:p w14:paraId="29092628" w14:textId="77777777" w:rsidR="00880DD5" w:rsidRPr="0069731E" w:rsidRDefault="00880DD5" w:rsidP="00355A47">
            <w:pPr>
              <w:pStyle w:val="ListParagraph"/>
              <w:numPr>
                <w:ilvl w:val="0"/>
                <w:numId w:val="14"/>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Mental health services</w:t>
            </w:r>
          </w:p>
          <w:p w14:paraId="5F099788" w14:textId="77777777" w:rsidR="00880DD5" w:rsidRPr="0069731E" w:rsidRDefault="00880DD5" w:rsidP="00355A47">
            <w:pPr>
              <w:pStyle w:val="ListParagraph"/>
              <w:numPr>
                <w:ilvl w:val="0"/>
                <w:numId w:val="14"/>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Young adults</w:t>
            </w:r>
          </w:p>
          <w:p w14:paraId="0E0735CB" w14:textId="77777777" w:rsidR="00880DD5" w:rsidRPr="0069731E" w:rsidRDefault="00880DD5" w:rsidP="00355A47">
            <w:pPr>
              <w:pStyle w:val="ListParagraph"/>
              <w:numPr>
                <w:ilvl w:val="0"/>
                <w:numId w:val="14"/>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Access barriers</w:t>
            </w:r>
          </w:p>
          <w:p w14:paraId="45A76A1D" w14:textId="77777777" w:rsidR="00880DD5" w:rsidRPr="0069731E" w:rsidRDefault="00880DD5" w:rsidP="00355A47">
            <w:pPr>
              <w:pStyle w:val="ListParagraph"/>
              <w:numPr>
                <w:ilvl w:val="0"/>
                <w:numId w:val="14"/>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Help-seeking behaviour</w:t>
            </w:r>
          </w:p>
          <w:p w14:paraId="429EAB4F" w14:textId="77777777" w:rsidR="00880DD5" w:rsidRPr="0069731E" w:rsidRDefault="00880DD5" w:rsidP="00355A47">
            <w:pPr>
              <w:pStyle w:val="ListParagraph"/>
              <w:numPr>
                <w:ilvl w:val="0"/>
                <w:numId w:val="14"/>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Service accessibility</w:t>
            </w:r>
          </w:p>
          <w:p w14:paraId="5C1EC832" w14:textId="77777777" w:rsidR="00880DD5" w:rsidRPr="0069731E" w:rsidRDefault="00880DD5" w:rsidP="00355A47">
            <w:pPr>
              <w:pStyle w:val="ListParagraph"/>
              <w:numPr>
                <w:ilvl w:val="0"/>
                <w:numId w:val="14"/>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United Kingdom</w:t>
            </w:r>
          </w:p>
          <w:p w14:paraId="3C3FD8F1" w14:textId="4D710272"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Boolean operators were used to enhance the accuracy of search by:</w:t>
            </w:r>
          </w:p>
          <w:p w14:paraId="57A9D233" w14:textId="0377A0F1"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(mental health services and young adults and barriers and UK)</w:t>
            </w:r>
          </w:p>
          <w:p w14:paraId="109C23A4" w14:textId="1F65E2A5" w:rsidR="0029329C"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 xml:space="preserve">Alternative terms were </w:t>
            </w:r>
            <w:proofErr w:type="gramStart"/>
            <w:r w:rsidRPr="0069731E">
              <w:rPr>
                <w:rFonts w:ascii="Times New Roman" w:hAnsi="Times New Roman" w:cs="Times New Roman"/>
                <w:sz w:val="24"/>
                <w:szCs w:val="24"/>
                <w:lang w:val="en-GB"/>
              </w:rPr>
              <w:t>merged together</w:t>
            </w:r>
            <w:proofErr w:type="gramEnd"/>
            <w:r w:rsidRPr="0069731E">
              <w:rPr>
                <w:rFonts w:ascii="Times New Roman" w:hAnsi="Times New Roman" w:cs="Times New Roman"/>
                <w:sz w:val="24"/>
                <w:szCs w:val="24"/>
                <w:lang w:val="en-GB"/>
              </w:rPr>
              <w:t xml:space="preserve"> with the use of OR to expand the search when needed.</w:t>
            </w:r>
          </w:p>
        </w:tc>
      </w:tr>
      <w:tr w:rsidR="00C31D85" w:rsidRPr="0069731E" w14:paraId="56FBFF17" w14:textId="77777777" w:rsidTr="00063B85">
        <w:trPr>
          <w:trHeight w:val="1856"/>
        </w:trPr>
        <w:tc>
          <w:tcPr>
            <w:tcW w:w="7225" w:type="dxa"/>
          </w:tcPr>
          <w:p w14:paraId="30AEBD55" w14:textId="77777777" w:rsidR="00C31D85" w:rsidRPr="0069731E" w:rsidRDefault="00C31D8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b/>
                <w:bCs/>
                <w:sz w:val="24"/>
                <w:szCs w:val="24"/>
                <w:lang w:val="en-GB"/>
              </w:rPr>
              <w:t>03</w:t>
            </w:r>
            <w:r w:rsidR="00AB5409" w:rsidRPr="0069731E">
              <w:rPr>
                <w:rFonts w:ascii="Times New Roman" w:hAnsi="Times New Roman" w:cs="Times New Roman"/>
                <w:sz w:val="24"/>
                <w:szCs w:val="24"/>
                <w:lang w:val="en-GB"/>
              </w:rPr>
              <w:t xml:space="preserve"> </w:t>
            </w:r>
            <w:r w:rsidR="00AB5409" w:rsidRPr="0069731E">
              <w:rPr>
                <w:rFonts w:ascii="Times New Roman" w:hAnsi="Times New Roman" w:cs="Times New Roman"/>
                <w:b/>
                <w:bCs/>
                <w:sz w:val="24"/>
                <w:szCs w:val="24"/>
                <w:lang w:val="en-GB"/>
              </w:rPr>
              <w:t>Searching for Information</w:t>
            </w:r>
            <w:r w:rsidR="00AB5409" w:rsidRPr="0069731E">
              <w:rPr>
                <w:rFonts w:ascii="Times New Roman" w:hAnsi="Times New Roman" w:cs="Times New Roman"/>
                <w:sz w:val="24"/>
                <w:szCs w:val="24"/>
                <w:lang w:val="en-GB"/>
              </w:rPr>
              <w:t xml:space="preserve"> </w:t>
            </w:r>
          </w:p>
          <w:p w14:paraId="45C613AC" w14:textId="2906AC0A"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Data was gathered from:</w:t>
            </w:r>
          </w:p>
          <w:p w14:paraId="5AED9350" w14:textId="77777777" w:rsidR="00880DD5" w:rsidRPr="0069731E" w:rsidRDefault="00880DD5" w:rsidP="00355A47">
            <w:pPr>
              <w:pStyle w:val="ListParagraph"/>
              <w:numPr>
                <w:ilvl w:val="0"/>
                <w:numId w:val="15"/>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Google Scholar</w:t>
            </w:r>
          </w:p>
          <w:p w14:paraId="67393821" w14:textId="77777777" w:rsidR="00880DD5" w:rsidRPr="0069731E" w:rsidRDefault="00880DD5" w:rsidP="00355A47">
            <w:pPr>
              <w:pStyle w:val="ListParagraph"/>
              <w:numPr>
                <w:ilvl w:val="0"/>
                <w:numId w:val="15"/>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PubMed</w:t>
            </w:r>
          </w:p>
          <w:p w14:paraId="192B428D" w14:textId="77777777" w:rsidR="00880DD5" w:rsidRPr="0069731E" w:rsidRDefault="00880DD5" w:rsidP="00355A47">
            <w:pPr>
              <w:pStyle w:val="ListParagraph"/>
              <w:numPr>
                <w:ilvl w:val="0"/>
                <w:numId w:val="15"/>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lastRenderedPageBreak/>
              <w:t>NHS Digital</w:t>
            </w:r>
          </w:p>
          <w:p w14:paraId="2BA4D8AA" w14:textId="77777777" w:rsidR="00880DD5" w:rsidRPr="0069731E" w:rsidRDefault="00880DD5" w:rsidP="00355A47">
            <w:pPr>
              <w:pStyle w:val="ListParagraph"/>
              <w:numPr>
                <w:ilvl w:val="0"/>
                <w:numId w:val="15"/>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Government Publications</w:t>
            </w:r>
          </w:p>
          <w:p w14:paraId="6E18C97F" w14:textId="77777777" w:rsidR="00880DD5" w:rsidRPr="0069731E" w:rsidRDefault="00880DD5" w:rsidP="00355A47">
            <w:pPr>
              <w:pStyle w:val="ListParagraph"/>
              <w:numPr>
                <w:ilvl w:val="0"/>
                <w:numId w:val="15"/>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UWTSD Online Library</w:t>
            </w:r>
          </w:p>
          <w:p w14:paraId="6A0FC836" w14:textId="1E2BF47A"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Filters applied to enhance the relevance:</w:t>
            </w:r>
          </w:p>
          <w:p w14:paraId="7A80B7A6" w14:textId="77777777" w:rsidR="00880DD5" w:rsidRPr="0069731E" w:rsidRDefault="00880DD5" w:rsidP="00355A47">
            <w:pPr>
              <w:pStyle w:val="ListParagraph"/>
              <w:numPr>
                <w:ilvl w:val="0"/>
                <w:numId w:val="16"/>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Published between 2015–2025</w:t>
            </w:r>
          </w:p>
          <w:p w14:paraId="37125B0F" w14:textId="77777777" w:rsidR="00880DD5" w:rsidRPr="0069731E" w:rsidRDefault="00880DD5" w:rsidP="00355A47">
            <w:pPr>
              <w:pStyle w:val="ListParagraph"/>
              <w:numPr>
                <w:ilvl w:val="0"/>
                <w:numId w:val="16"/>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English language</w:t>
            </w:r>
          </w:p>
          <w:p w14:paraId="563C1CC0" w14:textId="77777777" w:rsidR="00880DD5" w:rsidRPr="0069731E" w:rsidRDefault="00880DD5" w:rsidP="00355A47">
            <w:pPr>
              <w:pStyle w:val="ListParagraph"/>
              <w:numPr>
                <w:ilvl w:val="0"/>
                <w:numId w:val="16"/>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UK-focused studies</w:t>
            </w:r>
          </w:p>
          <w:p w14:paraId="5B27C478" w14:textId="77777777" w:rsidR="00880DD5" w:rsidRPr="0069731E" w:rsidRDefault="00880DD5" w:rsidP="00355A47">
            <w:pPr>
              <w:pStyle w:val="ListParagraph"/>
              <w:numPr>
                <w:ilvl w:val="0"/>
                <w:numId w:val="16"/>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Peer-reviewed literature</w:t>
            </w:r>
          </w:p>
          <w:p w14:paraId="3611ED69" w14:textId="1FA91DD1" w:rsidR="0029329C"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Specific terms were used in searches including stigma, waiting times, service utilisation and mental health literacy.</w:t>
            </w:r>
          </w:p>
          <w:p w14:paraId="54E41379" w14:textId="77777777" w:rsidR="0029329C" w:rsidRPr="0069731E" w:rsidRDefault="0029329C" w:rsidP="00355A47">
            <w:pPr>
              <w:spacing w:before="240" w:line="360" w:lineRule="auto"/>
              <w:jc w:val="both"/>
              <w:rPr>
                <w:rFonts w:ascii="Times New Roman" w:hAnsi="Times New Roman" w:cs="Times New Roman"/>
                <w:sz w:val="24"/>
                <w:szCs w:val="24"/>
                <w:lang w:val="en-GB"/>
              </w:rPr>
            </w:pPr>
          </w:p>
          <w:p w14:paraId="701333EA" w14:textId="003A59C4" w:rsidR="0029329C" w:rsidRPr="0069731E" w:rsidRDefault="005F7D7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 xml:space="preserve"> </w:t>
            </w:r>
          </w:p>
        </w:tc>
        <w:tc>
          <w:tcPr>
            <w:tcW w:w="7391" w:type="dxa"/>
          </w:tcPr>
          <w:p w14:paraId="0633910E" w14:textId="77777777" w:rsidR="006D2DC9" w:rsidRPr="0069731E" w:rsidRDefault="00C31D8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b/>
                <w:bCs/>
                <w:sz w:val="24"/>
                <w:szCs w:val="24"/>
                <w:lang w:val="en-GB"/>
              </w:rPr>
              <w:lastRenderedPageBreak/>
              <w:t>04</w:t>
            </w:r>
            <w:r w:rsidR="00AB5409" w:rsidRPr="0069731E">
              <w:rPr>
                <w:rFonts w:ascii="Times New Roman" w:hAnsi="Times New Roman" w:cs="Times New Roman"/>
                <w:sz w:val="24"/>
                <w:szCs w:val="24"/>
                <w:lang w:val="en-GB"/>
              </w:rPr>
              <w:t xml:space="preserve"> </w:t>
            </w:r>
            <w:r w:rsidR="00AB5409" w:rsidRPr="0069731E">
              <w:rPr>
                <w:rFonts w:ascii="Times New Roman" w:hAnsi="Times New Roman" w:cs="Times New Roman"/>
                <w:b/>
                <w:bCs/>
                <w:sz w:val="24"/>
                <w:szCs w:val="24"/>
                <w:lang w:val="en-GB"/>
              </w:rPr>
              <w:t>Picture / Graph / Visual Aid / Statistics</w:t>
            </w:r>
            <w:r w:rsidR="00AB5409" w:rsidRPr="0069731E">
              <w:rPr>
                <w:rFonts w:ascii="Times New Roman" w:hAnsi="Times New Roman" w:cs="Times New Roman"/>
                <w:sz w:val="24"/>
                <w:szCs w:val="24"/>
                <w:lang w:val="en-GB"/>
              </w:rPr>
              <w:t xml:space="preserve"> </w:t>
            </w:r>
          </w:p>
          <w:p w14:paraId="2BBB997C" w14:textId="0EB8D39F" w:rsidR="005F7D75" w:rsidRPr="0069731E" w:rsidRDefault="006D2DC9" w:rsidP="00355A47">
            <w:pPr>
              <w:spacing w:before="240" w:line="360" w:lineRule="auto"/>
              <w:jc w:val="both"/>
              <w:rPr>
                <w:rFonts w:ascii="Times New Roman" w:hAnsi="Times New Roman" w:cs="Times New Roman"/>
                <w:sz w:val="24"/>
                <w:szCs w:val="24"/>
                <w:lang w:val="en-GB"/>
              </w:rPr>
            </w:pPr>
            <w:r w:rsidRPr="0069731E">
              <w:rPr>
                <w:noProof/>
                <w:lang w:val="en-GB"/>
              </w:rPr>
              <w:lastRenderedPageBreak/>
              <mc:AlternateContent>
                <mc:Choice Requires="wps">
                  <w:drawing>
                    <wp:inline distT="0" distB="0" distL="0" distR="0" wp14:anchorId="78EA4657" wp14:editId="5AADD2D2">
                      <wp:extent cx="304800" cy="304800"/>
                      <wp:effectExtent l="0" t="0" r="0" b="0"/>
                      <wp:docPr id="4" name="Rectangle 4" descr="Frontiers | The youth mental health crisis: analysis and solutio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A0A24A" id="Rectangle 4" o:spid="_x0000_s1026" alt="Frontiers | The youth mental health crisis: analysis and solution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DF45AIAAAIGAAAOAAAAZHJzL2Uyb0RvYy54bWysVMlu2zAQvRfoPxC8K5IcepEQOUgsqyiQ&#10;tkGTfgAtURZRilRJ2oq7/HuHlO3YyaVoqwMxnKHebG/m6vqpFWjLtOFKZji+iDBislQVl+sMf3ks&#10;ghlGxlJZUaEky/COGXw9f/vmqu9SNlKNEhXTCECkSfsuw421XRqGpmxYS82F6pgEY610Sy1c9Tqs&#10;NO0BvRXhKIomYa901WlVMmNAmw9GPPf4dc1K+6muDbNIZBhis/7U/ly5M5xf0XStadfwch8G/Yso&#10;WsolOD1C5dRStNH8FVTLS62Mqu1FqdpQ1TUvmc8BsomjF9k8NLRjPhcojumOZTL/D7b8uL3XiFcZ&#10;JhhJ2kKLPkPRqFwLhkBVMVNCuQqtpOXQZvQTPTYM7dTGNqhl0lKBGkYF3ErNDTcpopKKHUggVMgo&#10;sbHADeMq3XcmBYcP3b12tTLdnSq/GiTVogGH7MZ04BpYBJEcVFqrHvArSDl2EOEZhrsYQEOr/oOq&#10;IHa6scr34anWrfMBFUZPvt27Y7vZk0UlKC8jMouAFCWY9rLzQNPDz5029h1TLXJChjVE58Hp9s7Y&#10;4enhifMlVcGFAD1NhTxTAOagAdfwq7O5IDxBfiRRspwtZyQgo8kyIFGeBzfFggSTIp6O88t8scjj&#10;X85vTNKGVxWTzs2BrDH5MzLsx2ag2ZGu0B5eOTgXktHr1UJotKUwLIX/fMnB8vwsPA/D1wtyeZFS&#10;PCLR7SgJislsGpCCjINkGs2CKE5uk0lEEpIX5yndccn+PSXUZzgZj8a+SydBv8gt8t/r3Gjacgvr&#10;SPA2w0AN+NwjmjoGLmXlZUu5GOSTUrjwn0sB7T402vPVUXRg/0pVO6CrVkAnYB4sThAapb9j1MMS&#10;yrD5tqGaYSTeS6B8EhPitpa/kPF0BBd9almdWqgsASrDFsPoOXFhh0236TRfN+Ap9oWR6gbGpOae&#10;wm6Ehqj2wwWLxmeyX4puk53e/avn1T3/DQAA//8DAFBLAwQUAAYACAAAACEATKDpLNgAAAADAQAA&#10;DwAAAGRycy9kb3ducmV2LnhtbEyPQUvDQBCF74L/YRnBi9iNIlJiNkUKYhGhmGrP0+yYBLOzaXab&#10;xH/fqR70MsPjDW++ly0m16qB+tB4NnAzS0ARl942XBl43zxdz0GFiGyx9UwGvinAIj8/yzC1fuQ3&#10;GopYKQnhkKKBOsYu1TqUNTkMM98Ri/fpe4dRZF9p2+Mo4a7Vt0lyrx02LB9q7GhZU/lVHJyBsVwP&#10;283rs15fbVee96v9svh4MebyYnp8ABVpin/HcMIXdMiFaecPbINqDUiR+DPFu5uL2v1unWf6P3t+&#10;BAAA//8DAFBLAQItABQABgAIAAAAIQC2gziS/gAAAOEBAAATAAAAAAAAAAAAAAAAAAAAAABbQ29u&#10;dGVudF9UeXBlc10ueG1sUEsBAi0AFAAGAAgAAAAhADj9If/WAAAAlAEAAAsAAAAAAAAAAAAAAAAA&#10;LwEAAF9yZWxzLy5yZWxzUEsBAi0AFAAGAAgAAAAhAN8sMXjkAgAAAgYAAA4AAAAAAAAAAAAAAAAA&#10;LgIAAGRycy9lMm9Eb2MueG1sUEsBAi0AFAAGAAgAAAAhAEyg6SzYAAAAAwEAAA8AAAAAAAAAAAAA&#10;AAAAPgUAAGRycy9kb3ducmV2LnhtbFBLBQYAAAAABAAEAPMAAABDBgAAAAA=&#10;" filled="f" stroked="f">
                      <o:lock v:ext="edit" aspectratio="t"/>
                      <w10:anchorlock/>
                    </v:rect>
                  </w:pict>
                </mc:Fallback>
              </mc:AlternateContent>
            </w:r>
            <w:r w:rsidRPr="0069731E">
              <w:rPr>
                <w:rFonts w:ascii="Times New Roman" w:hAnsi="Times New Roman" w:cs="Times New Roman"/>
                <w:noProof/>
                <w:sz w:val="24"/>
                <w:szCs w:val="24"/>
                <w:lang w:val="en-GB"/>
              </w:rPr>
              <w:drawing>
                <wp:inline distT="0" distB="0" distL="0" distR="0" wp14:anchorId="639B3D12" wp14:editId="55200561">
                  <wp:extent cx="3946559" cy="2590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49288" cy="2592592"/>
                          </a:xfrm>
                          <a:prstGeom prst="rect">
                            <a:avLst/>
                          </a:prstGeom>
                        </pic:spPr>
                      </pic:pic>
                    </a:graphicData>
                  </a:graphic>
                </wp:inline>
              </w:drawing>
            </w:r>
          </w:p>
        </w:tc>
      </w:tr>
      <w:tr w:rsidR="00C31D85" w:rsidRPr="0069731E" w14:paraId="71279A0E" w14:textId="77777777" w:rsidTr="00F52F83">
        <w:trPr>
          <w:trHeight w:val="983"/>
        </w:trPr>
        <w:tc>
          <w:tcPr>
            <w:tcW w:w="14616" w:type="dxa"/>
            <w:gridSpan w:val="2"/>
          </w:tcPr>
          <w:p w14:paraId="559B5E23" w14:textId="77777777" w:rsidR="00C31D85" w:rsidRPr="0069731E" w:rsidRDefault="00C31D85" w:rsidP="00355A47">
            <w:pPr>
              <w:spacing w:before="240" w:line="360" w:lineRule="auto"/>
              <w:jc w:val="both"/>
              <w:rPr>
                <w:rFonts w:ascii="Times New Roman" w:hAnsi="Times New Roman" w:cs="Times New Roman"/>
                <w:b/>
                <w:bCs/>
                <w:sz w:val="24"/>
                <w:szCs w:val="24"/>
                <w:lang w:val="en-GB"/>
              </w:rPr>
            </w:pPr>
            <w:r w:rsidRPr="0069731E">
              <w:rPr>
                <w:rFonts w:ascii="Times New Roman" w:hAnsi="Times New Roman" w:cs="Times New Roman"/>
                <w:b/>
                <w:bCs/>
                <w:sz w:val="24"/>
                <w:szCs w:val="24"/>
                <w:lang w:val="en-GB"/>
              </w:rPr>
              <w:t>05</w:t>
            </w:r>
            <w:r w:rsidR="00AB5409" w:rsidRPr="0069731E">
              <w:rPr>
                <w:rFonts w:ascii="Times New Roman" w:hAnsi="Times New Roman" w:cs="Times New Roman"/>
                <w:sz w:val="24"/>
                <w:szCs w:val="24"/>
                <w:lang w:val="en-GB"/>
              </w:rPr>
              <w:t xml:space="preserve"> </w:t>
            </w:r>
            <w:r w:rsidR="00AB5409" w:rsidRPr="0069731E">
              <w:rPr>
                <w:rFonts w:ascii="Times New Roman" w:hAnsi="Times New Roman" w:cs="Times New Roman"/>
                <w:b/>
                <w:bCs/>
                <w:sz w:val="24"/>
                <w:szCs w:val="24"/>
                <w:lang w:val="en-GB"/>
              </w:rPr>
              <w:t>Research Validation and Analysis</w:t>
            </w:r>
          </w:p>
          <w:p w14:paraId="360EED8D" w14:textId="0681DE14"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Research validation is the process of evaluating the authenticity and reliability of the sources. The following criteria were used to assess:</w:t>
            </w:r>
          </w:p>
          <w:p w14:paraId="75BC0E24" w14:textId="77777777" w:rsidR="00880DD5" w:rsidRPr="0069731E" w:rsidRDefault="00880DD5" w:rsidP="00355A47">
            <w:pPr>
              <w:pStyle w:val="ListParagraph"/>
              <w:numPr>
                <w:ilvl w:val="0"/>
                <w:numId w:val="17"/>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Currency</w:t>
            </w:r>
          </w:p>
          <w:p w14:paraId="4A7765B3" w14:textId="77777777" w:rsidR="00880DD5" w:rsidRPr="0069731E" w:rsidRDefault="00880DD5" w:rsidP="00355A47">
            <w:pPr>
              <w:pStyle w:val="ListParagraph"/>
              <w:numPr>
                <w:ilvl w:val="0"/>
                <w:numId w:val="17"/>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Relevance</w:t>
            </w:r>
          </w:p>
          <w:p w14:paraId="61857026" w14:textId="77777777" w:rsidR="00880DD5" w:rsidRPr="0069731E" w:rsidRDefault="00880DD5" w:rsidP="00355A47">
            <w:pPr>
              <w:pStyle w:val="ListParagraph"/>
              <w:numPr>
                <w:ilvl w:val="0"/>
                <w:numId w:val="17"/>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Authority</w:t>
            </w:r>
          </w:p>
          <w:p w14:paraId="572C3FC4" w14:textId="77777777" w:rsidR="00880DD5" w:rsidRPr="0069731E" w:rsidRDefault="00880DD5" w:rsidP="00355A47">
            <w:pPr>
              <w:pStyle w:val="ListParagraph"/>
              <w:numPr>
                <w:ilvl w:val="0"/>
                <w:numId w:val="17"/>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Accuracy</w:t>
            </w:r>
          </w:p>
          <w:p w14:paraId="57971380" w14:textId="77777777" w:rsidR="00880DD5" w:rsidRPr="0069731E" w:rsidRDefault="00880DD5" w:rsidP="00355A47">
            <w:pPr>
              <w:pStyle w:val="ListParagraph"/>
              <w:numPr>
                <w:ilvl w:val="0"/>
                <w:numId w:val="17"/>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Purpose</w:t>
            </w:r>
          </w:p>
          <w:p w14:paraId="330788FA" w14:textId="1C9D9A3E"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lastRenderedPageBreak/>
              <w:t>Thematic analysis was employed to recognise commonalities within the literature.</w:t>
            </w:r>
          </w:p>
          <w:p w14:paraId="431EA8B3" w14:textId="77777777"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Emerging Themes</w:t>
            </w:r>
          </w:p>
          <w:p w14:paraId="0A3AB89E" w14:textId="77777777" w:rsidR="00880DD5" w:rsidRPr="0069731E" w:rsidRDefault="00880DD5" w:rsidP="00355A47">
            <w:pPr>
              <w:pStyle w:val="ListParagraph"/>
              <w:numPr>
                <w:ilvl w:val="0"/>
                <w:numId w:val="18"/>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Structural barriers (waiting times and service availability)</w:t>
            </w:r>
          </w:p>
          <w:p w14:paraId="09C933DC" w14:textId="79FABD50" w:rsidR="00880DD5" w:rsidRPr="0069731E" w:rsidRDefault="00880DD5" w:rsidP="00355A47">
            <w:pPr>
              <w:pStyle w:val="ListParagraph"/>
              <w:numPr>
                <w:ilvl w:val="0"/>
                <w:numId w:val="18"/>
              </w:numPr>
              <w:spacing w:before="240" w:line="360" w:lineRule="auto"/>
              <w:jc w:val="both"/>
              <w:rPr>
                <w:rFonts w:ascii="Times New Roman" w:eastAsia="Times New Roman" w:hAnsi="Times New Roman" w:cs="Times New Roman"/>
                <w:sz w:val="24"/>
                <w:szCs w:val="24"/>
                <w:lang w:val="en-GB"/>
              </w:rPr>
            </w:pPr>
            <w:r w:rsidRPr="0069731E">
              <w:rPr>
                <w:rFonts w:ascii="Times New Roman" w:hAnsi="Times New Roman" w:cs="Times New Roman"/>
                <w:sz w:val="24"/>
                <w:szCs w:val="24"/>
                <w:lang w:val="en-GB"/>
              </w:rPr>
              <w:t xml:space="preserve">Social and cultural barriers (stigma and discrimination) </w:t>
            </w:r>
            <w:r w:rsidRPr="0069731E">
              <w:rPr>
                <w:rFonts w:ascii="Times New Roman" w:eastAsia="Times New Roman" w:hAnsi="Times New Roman" w:cs="Times New Roman"/>
                <w:sz w:val="24"/>
                <w:szCs w:val="24"/>
                <w:lang w:val="en-GB"/>
              </w:rPr>
              <w:t>(Reed et al., 2024)</w:t>
            </w:r>
          </w:p>
          <w:p w14:paraId="7454B819" w14:textId="06D723B7" w:rsidR="00516CC0" w:rsidRPr="0069731E" w:rsidRDefault="00880DD5" w:rsidP="00355A47">
            <w:pPr>
              <w:pStyle w:val="ListParagraph"/>
              <w:numPr>
                <w:ilvl w:val="0"/>
                <w:numId w:val="18"/>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Barriers at an individual level (mental health literacy and help-seeking behaviour)</w:t>
            </w:r>
          </w:p>
        </w:tc>
      </w:tr>
      <w:tr w:rsidR="00AB5409" w:rsidRPr="0069731E" w14:paraId="1159AF67" w14:textId="77777777" w:rsidTr="00063B85">
        <w:trPr>
          <w:trHeight w:val="1856"/>
        </w:trPr>
        <w:tc>
          <w:tcPr>
            <w:tcW w:w="7225" w:type="dxa"/>
          </w:tcPr>
          <w:p w14:paraId="398EE9B0" w14:textId="77777777" w:rsidR="00AB5409" w:rsidRPr="0069731E" w:rsidRDefault="00AB5409"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b/>
                <w:bCs/>
                <w:sz w:val="24"/>
                <w:szCs w:val="24"/>
                <w:lang w:val="en-GB"/>
              </w:rPr>
              <w:t>06</w:t>
            </w:r>
            <w:r w:rsidRPr="0069731E">
              <w:rPr>
                <w:rFonts w:ascii="Times New Roman" w:hAnsi="Times New Roman" w:cs="Times New Roman"/>
                <w:sz w:val="24"/>
                <w:szCs w:val="24"/>
                <w:lang w:val="en-GB"/>
              </w:rPr>
              <w:t xml:space="preserve"> </w:t>
            </w:r>
            <w:r w:rsidRPr="0069731E">
              <w:rPr>
                <w:rFonts w:ascii="Times New Roman" w:hAnsi="Times New Roman" w:cs="Times New Roman"/>
                <w:b/>
                <w:bCs/>
                <w:sz w:val="24"/>
                <w:szCs w:val="24"/>
                <w:lang w:val="en-GB"/>
              </w:rPr>
              <w:t>Inclusion Criteria</w:t>
            </w:r>
            <w:r w:rsidRPr="0069731E">
              <w:rPr>
                <w:rFonts w:ascii="Times New Roman" w:hAnsi="Times New Roman" w:cs="Times New Roman"/>
                <w:sz w:val="24"/>
                <w:szCs w:val="24"/>
                <w:lang w:val="en-GB"/>
              </w:rPr>
              <w:t xml:space="preserve"> </w:t>
            </w:r>
          </w:p>
          <w:p w14:paraId="13610ED1" w14:textId="636A9ED1" w:rsidR="00880DD5" w:rsidRPr="0069731E" w:rsidRDefault="00880DD5" w:rsidP="00355A47">
            <w:pPr>
              <w:pStyle w:val="ListParagraph"/>
              <w:numPr>
                <w:ilvl w:val="0"/>
                <w:numId w:val="19"/>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Peer-reviewed journal articles</w:t>
            </w:r>
          </w:p>
          <w:p w14:paraId="56AC4A32" w14:textId="3BA4B055" w:rsidR="00880DD5" w:rsidRPr="0069731E" w:rsidRDefault="00880DD5" w:rsidP="00355A47">
            <w:pPr>
              <w:pStyle w:val="ListParagraph"/>
              <w:numPr>
                <w:ilvl w:val="0"/>
                <w:numId w:val="19"/>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UK-based studies</w:t>
            </w:r>
          </w:p>
          <w:p w14:paraId="6F5D0805" w14:textId="4847DED6" w:rsidR="00880DD5" w:rsidRPr="0069731E" w:rsidRDefault="00880DD5" w:rsidP="00355A47">
            <w:pPr>
              <w:pStyle w:val="ListParagraph"/>
              <w:numPr>
                <w:ilvl w:val="0"/>
                <w:numId w:val="19"/>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Published 2015–2025</w:t>
            </w:r>
          </w:p>
          <w:p w14:paraId="0EFB8AF3" w14:textId="1050DA09" w:rsidR="00880DD5" w:rsidRPr="0069731E" w:rsidRDefault="00880DD5" w:rsidP="00355A47">
            <w:pPr>
              <w:pStyle w:val="ListParagraph"/>
              <w:numPr>
                <w:ilvl w:val="0"/>
                <w:numId w:val="19"/>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Young adults around 18-25 years old</w:t>
            </w:r>
          </w:p>
          <w:p w14:paraId="00628477" w14:textId="630E528F" w:rsidR="00516CC0"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 xml:space="preserve">Healthcare system improvements for mental health and </w:t>
            </w:r>
            <w:proofErr w:type="spellStart"/>
            <w:proofErr w:type="gramStart"/>
            <w:r w:rsidRPr="0069731E">
              <w:rPr>
                <w:rFonts w:ascii="Times New Roman" w:hAnsi="Times New Roman" w:cs="Times New Roman"/>
                <w:sz w:val="24"/>
                <w:szCs w:val="24"/>
                <w:lang w:val="en-GB"/>
              </w:rPr>
              <w:t>wellbeing.Priority</w:t>
            </w:r>
            <w:proofErr w:type="spellEnd"/>
            <w:proofErr w:type="gramEnd"/>
            <w:r w:rsidRPr="0069731E">
              <w:rPr>
                <w:rFonts w:ascii="Times New Roman" w:hAnsi="Times New Roman" w:cs="Times New Roman"/>
                <w:sz w:val="24"/>
                <w:szCs w:val="24"/>
                <w:lang w:val="en-GB"/>
              </w:rPr>
              <w:t xml:space="preserve"> access to mental health services.</w:t>
            </w:r>
          </w:p>
        </w:tc>
        <w:tc>
          <w:tcPr>
            <w:tcW w:w="7391" w:type="dxa"/>
          </w:tcPr>
          <w:p w14:paraId="19F59C06" w14:textId="77777777" w:rsidR="00516CC0" w:rsidRPr="0069731E" w:rsidRDefault="00AB5409"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b/>
                <w:bCs/>
                <w:sz w:val="24"/>
                <w:szCs w:val="24"/>
                <w:lang w:val="en-GB"/>
              </w:rPr>
              <w:t>07</w:t>
            </w:r>
            <w:r w:rsidRPr="0069731E">
              <w:rPr>
                <w:rFonts w:ascii="Times New Roman" w:hAnsi="Times New Roman" w:cs="Times New Roman"/>
                <w:sz w:val="24"/>
                <w:szCs w:val="24"/>
                <w:lang w:val="en-GB"/>
              </w:rPr>
              <w:t xml:space="preserve"> </w:t>
            </w:r>
            <w:r w:rsidRPr="0069731E">
              <w:rPr>
                <w:rFonts w:ascii="Times New Roman" w:hAnsi="Times New Roman" w:cs="Times New Roman"/>
                <w:b/>
                <w:bCs/>
                <w:sz w:val="24"/>
                <w:szCs w:val="24"/>
                <w:lang w:val="en-GB"/>
              </w:rPr>
              <w:t>Exclusion Criteria</w:t>
            </w:r>
            <w:r w:rsidRPr="0069731E">
              <w:rPr>
                <w:rFonts w:ascii="Times New Roman" w:hAnsi="Times New Roman" w:cs="Times New Roman"/>
                <w:sz w:val="24"/>
                <w:szCs w:val="24"/>
                <w:lang w:val="en-GB"/>
              </w:rPr>
              <w:t xml:space="preserve"> </w:t>
            </w:r>
          </w:p>
          <w:p w14:paraId="61B2E31C" w14:textId="56D6041C" w:rsidR="00880DD5" w:rsidRPr="0069731E" w:rsidRDefault="00880DD5" w:rsidP="00355A47">
            <w:pPr>
              <w:pStyle w:val="ListParagraph"/>
              <w:numPr>
                <w:ilvl w:val="0"/>
                <w:numId w:val="20"/>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Studies published before 2015</w:t>
            </w:r>
          </w:p>
          <w:p w14:paraId="1CD27319" w14:textId="604E45BF" w:rsidR="00880DD5" w:rsidRPr="0069731E" w:rsidRDefault="00880DD5" w:rsidP="00355A47">
            <w:pPr>
              <w:pStyle w:val="ListParagraph"/>
              <w:numPr>
                <w:ilvl w:val="0"/>
                <w:numId w:val="20"/>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Non-English publications</w:t>
            </w:r>
          </w:p>
          <w:p w14:paraId="32B7203F" w14:textId="6FC277C6"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However: Opinion articles and blogs are NOT allowed.</w:t>
            </w:r>
          </w:p>
          <w:p w14:paraId="22ABF584" w14:textId="03451BF4" w:rsidR="00880DD5" w:rsidRPr="0069731E" w:rsidRDefault="00880DD5" w:rsidP="00355A47">
            <w:pPr>
              <w:pStyle w:val="ListParagraph"/>
              <w:numPr>
                <w:ilvl w:val="0"/>
                <w:numId w:val="21"/>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Research other than service access</w:t>
            </w:r>
          </w:p>
          <w:p w14:paraId="253F8839" w14:textId="056E8C87" w:rsidR="00880DD5" w:rsidRPr="0069731E" w:rsidRDefault="00880DD5" w:rsidP="00355A47">
            <w:pPr>
              <w:pStyle w:val="ListParagraph"/>
              <w:numPr>
                <w:ilvl w:val="0"/>
                <w:numId w:val="21"/>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Research studies that only included children or older adults</w:t>
            </w:r>
          </w:p>
        </w:tc>
      </w:tr>
      <w:tr w:rsidR="00C31D85" w:rsidRPr="0069731E" w14:paraId="583C9C87" w14:textId="77777777" w:rsidTr="00F52F83">
        <w:trPr>
          <w:trHeight w:val="1798"/>
        </w:trPr>
        <w:tc>
          <w:tcPr>
            <w:tcW w:w="14616" w:type="dxa"/>
            <w:gridSpan w:val="2"/>
          </w:tcPr>
          <w:p w14:paraId="44C8BC9D" w14:textId="16308CB0" w:rsidR="00C31D85" w:rsidRPr="0069731E" w:rsidRDefault="00C31D85" w:rsidP="00355A47">
            <w:pPr>
              <w:spacing w:before="240" w:line="360" w:lineRule="auto"/>
              <w:jc w:val="both"/>
              <w:rPr>
                <w:rFonts w:ascii="Times New Roman" w:hAnsi="Times New Roman" w:cs="Times New Roman"/>
                <w:b/>
                <w:bCs/>
                <w:sz w:val="24"/>
                <w:szCs w:val="24"/>
                <w:lang w:val="en-GB"/>
              </w:rPr>
            </w:pPr>
            <w:r w:rsidRPr="0069731E">
              <w:rPr>
                <w:rFonts w:ascii="Times New Roman" w:hAnsi="Times New Roman" w:cs="Times New Roman"/>
                <w:b/>
                <w:bCs/>
                <w:sz w:val="24"/>
                <w:szCs w:val="24"/>
                <w:lang w:val="en-GB"/>
              </w:rPr>
              <w:t>0</w:t>
            </w:r>
            <w:r w:rsidR="00AB5409" w:rsidRPr="0069731E">
              <w:rPr>
                <w:rFonts w:ascii="Times New Roman" w:hAnsi="Times New Roman" w:cs="Times New Roman"/>
                <w:b/>
                <w:bCs/>
                <w:sz w:val="24"/>
                <w:szCs w:val="24"/>
                <w:lang w:val="en-GB"/>
              </w:rPr>
              <w:t>8</w:t>
            </w:r>
            <w:r w:rsidR="00AB5409" w:rsidRPr="0069731E">
              <w:rPr>
                <w:rFonts w:ascii="Times New Roman" w:hAnsi="Times New Roman" w:cs="Times New Roman"/>
                <w:sz w:val="24"/>
                <w:szCs w:val="24"/>
                <w:lang w:val="en-GB"/>
              </w:rPr>
              <w:t xml:space="preserve"> </w:t>
            </w:r>
            <w:r w:rsidR="00AB5409" w:rsidRPr="0069731E">
              <w:rPr>
                <w:rFonts w:ascii="Times New Roman" w:hAnsi="Times New Roman" w:cs="Times New Roman"/>
                <w:b/>
                <w:bCs/>
                <w:sz w:val="24"/>
                <w:szCs w:val="24"/>
                <w:lang w:val="en-GB"/>
              </w:rPr>
              <w:t>Ethical Considerations</w:t>
            </w:r>
          </w:p>
          <w:p w14:paraId="5F9203B8" w14:textId="7FA58421" w:rsidR="006D2DC9" w:rsidRPr="0069731E" w:rsidRDefault="006D2DC9" w:rsidP="00355A47">
            <w:pPr>
              <w:spacing w:before="240" w:line="360" w:lineRule="auto"/>
              <w:jc w:val="both"/>
              <w:rPr>
                <w:rFonts w:ascii="Times New Roman" w:hAnsi="Times New Roman" w:cs="Times New Roman"/>
                <w:b/>
                <w:bCs/>
                <w:sz w:val="24"/>
                <w:szCs w:val="24"/>
                <w:lang w:val="en-GB"/>
              </w:rPr>
            </w:pPr>
            <w:r w:rsidRPr="0069731E">
              <w:rPr>
                <w:rFonts w:ascii="Aptos" w:hAnsi="Aptos"/>
                <w:noProof/>
                <w:lang w:val="en-GB"/>
              </w:rPr>
              <w:lastRenderedPageBreak/>
              <w:drawing>
                <wp:anchor distT="0" distB="0" distL="114300" distR="114300" simplePos="0" relativeHeight="251661312" behindDoc="1" locked="0" layoutInCell="1" allowOverlap="1" wp14:anchorId="0BCAE179" wp14:editId="01389FA0">
                  <wp:simplePos x="0" y="0"/>
                  <wp:positionH relativeFrom="column">
                    <wp:posOffset>-6350</wp:posOffset>
                  </wp:positionH>
                  <wp:positionV relativeFrom="paragraph">
                    <wp:posOffset>431165</wp:posOffset>
                  </wp:positionV>
                  <wp:extent cx="8886825" cy="2124075"/>
                  <wp:effectExtent l="38100" t="0" r="9525" b="9525"/>
                  <wp:wrapTight wrapText="bothSides">
                    <wp:wrapPolygon edited="0">
                      <wp:start x="-93" y="0"/>
                      <wp:lineTo x="-93" y="21503"/>
                      <wp:lineTo x="21577" y="21503"/>
                      <wp:lineTo x="21577" y="0"/>
                      <wp:lineTo x="-93"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p w14:paraId="28D04039" w14:textId="0647B5F0" w:rsidR="00F52F83" w:rsidRPr="0069731E" w:rsidRDefault="00880DD5" w:rsidP="00355A47">
            <w:pPr>
              <w:spacing w:before="240" w:after="100" w:afterAutospacing="1" w:line="360" w:lineRule="auto"/>
              <w:ind w:left="360"/>
              <w:jc w:val="both"/>
              <w:rPr>
                <w:rFonts w:ascii="Times New Roman" w:eastAsia="Times New Roman" w:hAnsi="Times New Roman" w:cs="Times New Roman"/>
                <w:sz w:val="24"/>
                <w:szCs w:val="24"/>
                <w:lang w:val="en-GB"/>
              </w:rPr>
            </w:pPr>
            <w:r w:rsidRPr="0069731E">
              <w:rPr>
                <w:rFonts w:ascii="Times New Roman" w:hAnsi="Times New Roman" w:cs="Times New Roman"/>
                <w:sz w:val="24"/>
                <w:szCs w:val="24"/>
                <w:lang w:val="en-GB"/>
              </w:rPr>
              <w:t xml:space="preserve">This study only involved secondary data, and did not involve any human subjects, so was not subject to ethical review. Harvard referencing, avoiding plagiarism and the fair representation of findings were upheld and maintained. References were chosen to be reliable and credible, to provide transparency, objectivity and trustworthiness during the research process </w:t>
            </w:r>
            <w:r w:rsidRPr="0069731E">
              <w:rPr>
                <w:rFonts w:ascii="Times New Roman" w:eastAsia="Times New Roman" w:hAnsi="Times New Roman" w:cs="Times New Roman"/>
                <w:sz w:val="24"/>
                <w:szCs w:val="24"/>
                <w:lang w:val="en-GB"/>
              </w:rPr>
              <w:t>(Birgel et al., 2025)</w:t>
            </w:r>
            <w:r w:rsidRPr="0069731E">
              <w:rPr>
                <w:rFonts w:ascii="Times New Roman" w:hAnsi="Times New Roman" w:cs="Times New Roman"/>
                <w:sz w:val="24"/>
                <w:szCs w:val="24"/>
                <w:lang w:val="en-GB"/>
              </w:rPr>
              <w:t>.</w:t>
            </w:r>
          </w:p>
        </w:tc>
      </w:tr>
    </w:tbl>
    <w:p w14:paraId="53F82A21" w14:textId="77777777" w:rsidR="00C31D85" w:rsidRPr="0069731E" w:rsidRDefault="00C31D85" w:rsidP="00355A47">
      <w:pPr>
        <w:spacing w:before="240" w:line="360" w:lineRule="auto"/>
        <w:jc w:val="both"/>
        <w:rPr>
          <w:rFonts w:ascii="Times New Roman" w:hAnsi="Times New Roman" w:cs="Times New Roman"/>
          <w:sz w:val="24"/>
          <w:szCs w:val="24"/>
          <w:lang w:val="en-GB"/>
        </w:rPr>
        <w:sectPr w:rsidR="00C31D85" w:rsidRPr="0069731E" w:rsidSect="00C31D85">
          <w:pgSz w:w="15840" w:h="12240" w:orient="landscape" w:code="1"/>
          <w:pgMar w:top="720" w:right="720" w:bottom="576" w:left="720" w:header="432" w:footer="288" w:gutter="0"/>
          <w:cols w:space="720"/>
          <w:titlePg/>
          <w:docGrid w:linePitch="360"/>
        </w:sectPr>
      </w:pPr>
    </w:p>
    <w:p w14:paraId="489BBCE1" w14:textId="79920A52" w:rsidR="00ED1049" w:rsidRPr="0069731E" w:rsidRDefault="00ED1049"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b/>
          <w:bCs/>
          <w:sz w:val="24"/>
          <w:szCs w:val="24"/>
          <w:lang w:val="en-GB"/>
        </w:rPr>
        <w:lastRenderedPageBreak/>
        <w:t>References</w:t>
      </w:r>
    </w:p>
    <w:p w14:paraId="364E780A" w14:textId="39940913" w:rsidR="00EB6F36" w:rsidRPr="0069731E" w:rsidRDefault="00EB6F36"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 xml:space="preserve">    </w:t>
      </w:r>
    </w:p>
    <w:p w14:paraId="160B07FD" w14:textId="46B57F60"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 xml:space="preserve">Wang, R.A.H., </w:t>
      </w:r>
      <w:proofErr w:type="spellStart"/>
      <w:r w:rsidRPr="0069731E">
        <w:rPr>
          <w:rFonts w:ascii="Times New Roman" w:hAnsi="Times New Roman" w:cs="Times New Roman"/>
          <w:sz w:val="24"/>
          <w:szCs w:val="24"/>
          <w:lang w:val="en-GB"/>
        </w:rPr>
        <w:t>Smittenaar</w:t>
      </w:r>
      <w:proofErr w:type="spellEnd"/>
      <w:r w:rsidRPr="0069731E">
        <w:rPr>
          <w:rFonts w:ascii="Times New Roman" w:hAnsi="Times New Roman" w:cs="Times New Roman"/>
          <w:sz w:val="24"/>
          <w:szCs w:val="24"/>
          <w:lang w:val="en-GB"/>
        </w:rPr>
        <w:t xml:space="preserve">, P., Thomas, T., Kamal, Z., Kemp, H. and </w:t>
      </w:r>
      <w:proofErr w:type="spellStart"/>
      <w:r w:rsidRPr="0069731E">
        <w:rPr>
          <w:rFonts w:ascii="Times New Roman" w:hAnsi="Times New Roman" w:cs="Times New Roman"/>
          <w:sz w:val="24"/>
          <w:szCs w:val="24"/>
          <w:lang w:val="en-GB"/>
        </w:rPr>
        <w:t>Sgaier</w:t>
      </w:r>
      <w:proofErr w:type="spellEnd"/>
      <w:r w:rsidRPr="0069731E">
        <w:rPr>
          <w:rFonts w:ascii="Times New Roman" w:hAnsi="Times New Roman" w:cs="Times New Roman"/>
          <w:sz w:val="24"/>
          <w:szCs w:val="24"/>
          <w:lang w:val="en-GB"/>
        </w:rPr>
        <w:t xml:space="preserve">, S.K. (2024) ‘Geographical variation in perceptions, attitudes and barriers to mental health care-seeking across the UK: a cross-sectional study’, BMJ Open, 14(3), e073731. Available at: </w:t>
      </w:r>
      <w:hyperlink r:id="rId20" w:history="1">
        <w:r w:rsidRPr="0069731E">
          <w:rPr>
            <w:rStyle w:val="Hyperlink"/>
            <w:rFonts w:ascii="Times New Roman" w:hAnsi="Times New Roman" w:cs="Times New Roman"/>
            <w:sz w:val="24"/>
            <w:szCs w:val="24"/>
            <w:lang w:val="en-GB"/>
          </w:rPr>
          <w:t>https://doi.org/10.1136/bmjopen-2023-073731</w:t>
        </w:r>
      </w:hyperlink>
      <w:r w:rsidRPr="0069731E">
        <w:rPr>
          <w:rFonts w:ascii="Times New Roman" w:hAnsi="Times New Roman" w:cs="Times New Roman"/>
          <w:sz w:val="24"/>
          <w:szCs w:val="24"/>
          <w:lang w:val="en-GB"/>
        </w:rPr>
        <w:t xml:space="preserve">  (Accessed: 4 June 2026).  </w:t>
      </w:r>
    </w:p>
    <w:p w14:paraId="5BFC3226" w14:textId="399FE284" w:rsidR="00880DD5"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 xml:space="preserve">Reed, J., Hunn, L., Smith, T. and Bosworth, R. (2024) ‘Barriers and facilitators in the implementation of youth and young adult models of mental health care’, Early Intervention in Psychiatry, 19(1), e13555. Available at: </w:t>
      </w:r>
      <w:hyperlink r:id="rId21" w:history="1">
        <w:r w:rsidRPr="0069731E">
          <w:rPr>
            <w:rStyle w:val="Hyperlink"/>
            <w:rFonts w:ascii="Times New Roman" w:hAnsi="Times New Roman" w:cs="Times New Roman"/>
            <w:sz w:val="24"/>
            <w:szCs w:val="24"/>
            <w:lang w:val="en-GB"/>
          </w:rPr>
          <w:t>https://doi.org/10.1111/eip.13555</w:t>
        </w:r>
      </w:hyperlink>
      <w:r w:rsidRPr="0069731E">
        <w:rPr>
          <w:rFonts w:ascii="Times New Roman" w:hAnsi="Times New Roman" w:cs="Times New Roman"/>
          <w:sz w:val="24"/>
          <w:szCs w:val="24"/>
          <w:lang w:val="en-GB"/>
        </w:rPr>
        <w:t xml:space="preserve">  (Accessed: 4 June 2026).  </w:t>
      </w:r>
    </w:p>
    <w:p w14:paraId="787444DC" w14:textId="5491E07F" w:rsidR="00EB6F36" w:rsidRPr="0069731E" w:rsidRDefault="00880DD5" w:rsidP="00355A47">
      <w:p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sz w:val="24"/>
          <w:szCs w:val="24"/>
          <w:lang w:val="en-GB"/>
        </w:rPr>
        <w:t xml:space="preserve">Birgel, V., Gellert, P., </w:t>
      </w:r>
      <w:proofErr w:type="spellStart"/>
      <w:r w:rsidRPr="0069731E">
        <w:rPr>
          <w:rFonts w:ascii="Times New Roman" w:hAnsi="Times New Roman" w:cs="Times New Roman"/>
          <w:sz w:val="24"/>
          <w:szCs w:val="24"/>
          <w:lang w:val="en-GB"/>
        </w:rPr>
        <w:t>Hölling</w:t>
      </w:r>
      <w:proofErr w:type="spellEnd"/>
      <w:r w:rsidRPr="0069731E">
        <w:rPr>
          <w:rFonts w:ascii="Times New Roman" w:hAnsi="Times New Roman" w:cs="Times New Roman"/>
          <w:sz w:val="24"/>
          <w:szCs w:val="24"/>
          <w:lang w:val="en-GB"/>
        </w:rPr>
        <w:t xml:space="preserve">, H., Kuhnert, R., Michalski, N., Rapp, M., O’Sullivan, J.L. and Cohrdes, C. (2025) ‘Barriers to accessing psychotherapeutic care among young adults: Individual and regional associated factors’, Journal of Health Monitoring, 10(4), e13549. Available at: </w:t>
      </w:r>
      <w:hyperlink r:id="rId22" w:history="1">
        <w:r w:rsidRPr="0069731E">
          <w:rPr>
            <w:rStyle w:val="Hyperlink"/>
            <w:rFonts w:ascii="Times New Roman" w:hAnsi="Times New Roman" w:cs="Times New Roman"/>
            <w:sz w:val="24"/>
            <w:szCs w:val="24"/>
            <w:lang w:val="en-GB"/>
          </w:rPr>
          <w:t>https://doi.org/10.25646/13549</w:t>
        </w:r>
      </w:hyperlink>
      <w:r w:rsidRPr="0069731E">
        <w:rPr>
          <w:rFonts w:ascii="Times New Roman" w:hAnsi="Times New Roman" w:cs="Times New Roman"/>
          <w:sz w:val="24"/>
          <w:szCs w:val="24"/>
          <w:lang w:val="en-GB"/>
        </w:rPr>
        <w:t xml:space="preserve">  (Accessed: 4 June 2026).</w:t>
      </w:r>
    </w:p>
    <w:p w14:paraId="725FE163" w14:textId="0217A54B" w:rsidR="00EB6F36" w:rsidRPr="0069731E" w:rsidRDefault="00846694" w:rsidP="00355A47">
      <w:pPr>
        <w:spacing w:before="240" w:line="360" w:lineRule="auto"/>
        <w:jc w:val="both"/>
        <w:rPr>
          <w:rFonts w:ascii="Times New Roman" w:hAnsi="Times New Roman" w:cs="Times New Roman"/>
          <w:noProof/>
          <w:sz w:val="24"/>
          <w:szCs w:val="24"/>
          <w:lang w:val="en-GB"/>
        </w:rPr>
      </w:pPr>
      <w:r w:rsidRPr="0069731E">
        <w:rPr>
          <w:rFonts w:ascii="Times New Roman" w:hAnsi="Times New Roman" w:cs="Times New Roman"/>
          <w:noProof/>
          <w:sz w:val="24"/>
          <w:szCs w:val="24"/>
          <w:lang w:val="en-GB"/>
        </w:rPr>
        <w:t xml:space="preserve"> </w:t>
      </w:r>
    </w:p>
    <w:p w14:paraId="1117C621"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403780EA"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7C20071D"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579172ED"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59F89357"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241FFB1B"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2B1D5641"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75B17DEF"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704E6675"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26540F31"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433F5986"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5407F508"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2A4EA882"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627B7AC3"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3D2E15B5"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1FFB5A27"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092108A5"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0E66DCC4"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1DB70EF3"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36E2D0CC"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265EF7E2"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6EB1AB11"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67338666"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2F9BB2EC"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42579A28"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664129E6"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028BCFA3" w14:textId="75FC904B" w:rsidR="005F7D75" w:rsidRPr="0069731E" w:rsidRDefault="00C34FA0" w:rsidP="00355A47">
      <w:pPr>
        <w:spacing w:before="240" w:line="360" w:lineRule="auto"/>
        <w:jc w:val="both"/>
        <w:rPr>
          <w:rFonts w:ascii="Times New Roman" w:hAnsi="Times New Roman" w:cs="Times New Roman"/>
          <w:noProof/>
          <w:sz w:val="24"/>
          <w:szCs w:val="24"/>
          <w:lang w:val="en-GB"/>
        </w:rPr>
      </w:pPr>
      <w:r w:rsidRPr="0069731E">
        <w:rPr>
          <w:rFonts w:ascii="Times New Roman" w:hAnsi="Times New Roman" w:cs="Times New Roman"/>
          <w:b/>
          <w:bCs/>
          <w:noProof/>
          <w:sz w:val="24"/>
          <w:szCs w:val="24"/>
          <w:lang w:val="en-GB"/>
        </w:rPr>
        <w:t xml:space="preserve">Submission </w:t>
      </w:r>
      <w:r w:rsidR="005F7D75" w:rsidRPr="0069731E">
        <w:rPr>
          <w:rFonts w:ascii="Times New Roman" w:hAnsi="Times New Roman" w:cs="Times New Roman"/>
          <w:b/>
          <w:bCs/>
          <w:noProof/>
          <w:sz w:val="24"/>
          <w:szCs w:val="24"/>
          <w:lang w:val="en-GB"/>
        </w:rPr>
        <w:t xml:space="preserve">Notes – </w:t>
      </w:r>
      <w:r w:rsidR="00F52F83" w:rsidRPr="0069731E">
        <w:rPr>
          <w:rFonts w:ascii="Times New Roman" w:hAnsi="Times New Roman" w:cs="Times New Roman"/>
          <w:noProof/>
          <w:color w:val="FF0000"/>
          <w:sz w:val="24"/>
          <w:szCs w:val="24"/>
          <w:lang w:val="en-GB"/>
        </w:rPr>
        <w:t>Please Delete Before Submission</w:t>
      </w:r>
    </w:p>
    <w:p w14:paraId="1B061A78" w14:textId="77777777" w:rsidR="005F7D75" w:rsidRPr="0069731E" w:rsidRDefault="005F7D75" w:rsidP="00355A47">
      <w:pPr>
        <w:spacing w:before="240" w:line="360" w:lineRule="auto"/>
        <w:jc w:val="both"/>
        <w:rPr>
          <w:rFonts w:ascii="Times New Roman" w:hAnsi="Times New Roman" w:cs="Times New Roman"/>
          <w:noProof/>
          <w:sz w:val="24"/>
          <w:szCs w:val="24"/>
          <w:lang w:val="en-GB"/>
        </w:rPr>
      </w:pPr>
    </w:p>
    <w:p w14:paraId="0B366AC1" w14:textId="5204CBDE" w:rsidR="008C1616" w:rsidRPr="0069731E" w:rsidRDefault="008C1616" w:rsidP="00355A47">
      <w:pPr>
        <w:pStyle w:val="ListParagraph"/>
        <w:numPr>
          <w:ilvl w:val="0"/>
          <w:numId w:val="13"/>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noProof/>
          <w:sz w:val="24"/>
          <w:szCs w:val="24"/>
          <w:lang w:val="en-GB"/>
        </w:rPr>
        <w:t xml:space="preserve">The Academic Methodology Poster is </w:t>
      </w:r>
      <w:r w:rsidR="00891124" w:rsidRPr="0069731E">
        <w:rPr>
          <w:rFonts w:ascii="Times New Roman" w:hAnsi="Times New Roman" w:cs="Times New Roman"/>
          <w:noProof/>
          <w:sz w:val="24"/>
          <w:szCs w:val="24"/>
          <w:lang w:val="en-GB"/>
        </w:rPr>
        <w:t xml:space="preserve">worth </w:t>
      </w:r>
      <w:r w:rsidRPr="0069731E">
        <w:rPr>
          <w:rFonts w:ascii="Times New Roman" w:hAnsi="Times New Roman" w:cs="Times New Roman"/>
          <w:noProof/>
          <w:sz w:val="24"/>
          <w:szCs w:val="24"/>
          <w:lang w:val="en-GB"/>
        </w:rPr>
        <w:t xml:space="preserve">15% of your final grade for BMHP6020 Independent Project. </w:t>
      </w:r>
    </w:p>
    <w:p w14:paraId="230BCE21" w14:textId="4A05B7AB" w:rsidR="005F7D75" w:rsidRPr="0069731E" w:rsidRDefault="005F7D75" w:rsidP="00355A47">
      <w:pPr>
        <w:pStyle w:val="ListParagraph"/>
        <w:numPr>
          <w:ilvl w:val="0"/>
          <w:numId w:val="13"/>
        </w:numPr>
        <w:spacing w:before="240" w:line="360" w:lineRule="auto"/>
        <w:jc w:val="both"/>
        <w:rPr>
          <w:rFonts w:ascii="Times New Roman" w:hAnsi="Times New Roman" w:cs="Times New Roman"/>
          <w:noProof/>
          <w:sz w:val="24"/>
          <w:szCs w:val="24"/>
          <w:lang w:val="en-GB"/>
        </w:rPr>
      </w:pPr>
      <w:r w:rsidRPr="0069731E">
        <w:rPr>
          <w:rFonts w:ascii="Times New Roman" w:hAnsi="Times New Roman" w:cs="Times New Roman"/>
          <w:noProof/>
          <w:sz w:val="24"/>
          <w:szCs w:val="24"/>
          <w:lang w:val="en-GB"/>
        </w:rPr>
        <w:t>Your poster should be no more than 2 pages in length</w:t>
      </w:r>
      <w:r w:rsidR="002F26AB" w:rsidRPr="0069731E">
        <w:rPr>
          <w:rFonts w:ascii="Times New Roman" w:hAnsi="Times New Roman" w:cs="Times New Roman"/>
          <w:noProof/>
          <w:sz w:val="24"/>
          <w:szCs w:val="24"/>
          <w:lang w:val="en-GB"/>
        </w:rPr>
        <w:t xml:space="preserve"> and</w:t>
      </w:r>
      <w:r w:rsidR="00891124" w:rsidRPr="0069731E">
        <w:rPr>
          <w:rFonts w:ascii="Times New Roman" w:hAnsi="Times New Roman" w:cs="Times New Roman"/>
          <w:noProof/>
          <w:sz w:val="24"/>
          <w:szCs w:val="24"/>
          <w:lang w:val="en-GB"/>
        </w:rPr>
        <w:t xml:space="preserve"> between 300 -</w:t>
      </w:r>
      <w:r w:rsidR="002F26AB" w:rsidRPr="0069731E">
        <w:rPr>
          <w:rFonts w:ascii="Times New Roman" w:hAnsi="Times New Roman" w:cs="Times New Roman"/>
          <w:noProof/>
          <w:sz w:val="24"/>
          <w:szCs w:val="24"/>
          <w:lang w:val="en-GB"/>
        </w:rPr>
        <w:t xml:space="preserve"> 500 words approximately. </w:t>
      </w:r>
    </w:p>
    <w:p w14:paraId="76697684" w14:textId="620F5472" w:rsidR="002F26AB" w:rsidRPr="0069731E" w:rsidRDefault="002F26AB" w:rsidP="00355A47">
      <w:pPr>
        <w:pStyle w:val="ListParagraph"/>
        <w:numPr>
          <w:ilvl w:val="0"/>
          <w:numId w:val="13"/>
        </w:numPr>
        <w:spacing w:before="240" w:line="360" w:lineRule="auto"/>
        <w:jc w:val="both"/>
        <w:rPr>
          <w:rFonts w:ascii="Times New Roman" w:hAnsi="Times New Roman" w:cs="Times New Roman"/>
          <w:noProof/>
          <w:sz w:val="24"/>
          <w:szCs w:val="24"/>
          <w:lang w:val="en-GB"/>
        </w:rPr>
      </w:pPr>
      <w:r w:rsidRPr="0069731E">
        <w:rPr>
          <w:rFonts w:ascii="Times New Roman" w:hAnsi="Times New Roman" w:cs="Times New Roman"/>
          <w:noProof/>
          <w:sz w:val="24"/>
          <w:szCs w:val="24"/>
          <w:lang w:val="en-GB"/>
        </w:rPr>
        <w:t>All information should be cited using the UWTSD Harvard Referencing Guidelines</w:t>
      </w:r>
      <w:r w:rsidR="00A27D8D" w:rsidRPr="0069731E">
        <w:rPr>
          <w:rFonts w:ascii="Times New Roman" w:hAnsi="Times New Roman" w:cs="Times New Roman"/>
          <w:noProof/>
          <w:sz w:val="24"/>
          <w:szCs w:val="24"/>
          <w:lang w:val="en-GB"/>
        </w:rPr>
        <w:t xml:space="preserve"> from Cite them Right</w:t>
      </w:r>
      <w:r w:rsidRPr="0069731E">
        <w:rPr>
          <w:rFonts w:ascii="Times New Roman" w:hAnsi="Times New Roman" w:cs="Times New Roman"/>
          <w:noProof/>
          <w:sz w:val="24"/>
          <w:szCs w:val="24"/>
          <w:lang w:val="en-GB"/>
        </w:rPr>
        <w:t>.</w:t>
      </w:r>
    </w:p>
    <w:p w14:paraId="4C4E4B06" w14:textId="204481F4" w:rsidR="005F7D75" w:rsidRPr="0069731E" w:rsidRDefault="005F7D75" w:rsidP="00355A47">
      <w:pPr>
        <w:pStyle w:val="ListParagraph"/>
        <w:numPr>
          <w:ilvl w:val="0"/>
          <w:numId w:val="13"/>
        </w:numPr>
        <w:spacing w:before="240" w:line="360" w:lineRule="auto"/>
        <w:jc w:val="both"/>
        <w:rPr>
          <w:rFonts w:ascii="Times New Roman" w:hAnsi="Times New Roman" w:cs="Times New Roman"/>
          <w:noProof/>
          <w:sz w:val="24"/>
          <w:szCs w:val="24"/>
          <w:lang w:val="en-GB"/>
        </w:rPr>
      </w:pPr>
      <w:r w:rsidRPr="0069731E">
        <w:rPr>
          <w:rFonts w:ascii="Times New Roman" w:hAnsi="Times New Roman" w:cs="Times New Roman"/>
          <w:noProof/>
          <w:sz w:val="24"/>
          <w:szCs w:val="24"/>
          <w:lang w:val="en-GB"/>
        </w:rPr>
        <w:t xml:space="preserve">Try not to include too much information as you will be able to explain concepts further within your main dissertation. </w:t>
      </w:r>
    </w:p>
    <w:p w14:paraId="77066BAF" w14:textId="6C37E4B8" w:rsidR="005F7D75" w:rsidRPr="0069731E" w:rsidRDefault="005F7D75" w:rsidP="00355A47">
      <w:pPr>
        <w:pStyle w:val="ListParagraph"/>
        <w:numPr>
          <w:ilvl w:val="0"/>
          <w:numId w:val="13"/>
        </w:numPr>
        <w:spacing w:before="240" w:line="360" w:lineRule="auto"/>
        <w:jc w:val="both"/>
        <w:rPr>
          <w:rFonts w:ascii="Times New Roman" w:hAnsi="Times New Roman" w:cs="Times New Roman"/>
          <w:noProof/>
          <w:sz w:val="24"/>
          <w:szCs w:val="24"/>
          <w:lang w:val="en-GB"/>
        </w:rPr>
      </w:pPr>
      <w:r w:rsidRPr="0069731E">
        <w:rPr>
          <w:rFonts w:ascii="Times New Roman" w:hAnsi="Times New Roman" w:cs="Times New Roman"/>
          <w:noProof/>
          <w:sz w:val="24"/>
          <w:szCs w:val="24"/>
          <w:lang w:val="en-GB"/>
        </w:rPr>
        <w:t>Use visuals and colours to make your poster engaging to the audience</w:t>
      </w:r>
      <w:r w:rsidR="00F52F83" w:rsidRPr="0069731E">
        <w:rPr>
          <w:rFonts w:ascii="Times New Roman" w:hAnsi="Times New Roman" w:cs="Times New Roman"/>
          <w:noProof/>
          <w:sz w:val="24"/>
          <w:szCs w:val="24"/>
          <w:lang w:val="en-GB"/>
        </w:rPr>
        <w:t xml:space="preserve">. </w:t>
      </w:r>
    </w:p>
    <w:p w14:paraId="611B25D9" w14:textId="77777777" w:rsidR="00F52F83" w:rsidRPr="0069731E" w:rsidRDefault="005F7D75" w:rsidP="00355A47">
      <w:pPr>
        <w:pStyle w:val="ListParagraph"/>
        <w:numPr>
          <w:ilvl w:val="0"/>
          <w:numId w:val="13"/>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noProof/>
          <w:sz w:val="24"/>
          <w:szCs w:val="24"/>
          <w:lang w:val="en-GB"/>
        </w:rPr>
        <w:t>Ensure your poster is clear and consistent in style</w:t>
      </w:r>
      <w:r w:rsidR="00F52F83" w:rsidRPr="0069731E">
        <w:rPr>
          <w:rFonts w:ascii="Times New Roman" w:hAnsi="Times New Roman" w:cs="Times New Roman"/>
          <w:noProof/>
          <w:sz w:val="24"/>
          <w:szCs w:val="24"/>
          <w:lang w:val="en-GB"/>
        </w:rPr>
        <w:t xml:space="preserve">. </w:t>
      </w:r>
    </w:p>
    <w:p w14:paraId="64597967" w14:textId="77777777" w:rsidR="00F52F83" w:rsidRPr="0069731E" w:rsidRDefault="00F52F83" w:rsidP="00355A47">
      <w:pPr>
        <w:pStyle w:val="ListParagraph"/>
        <w:numPr>
          <w:ilvl w:val="0"/>
          <w:numId w:val="13"/>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noProof/>
          <w:sz w:val="24"/>
          <w:szCs w:val="24"/>
          <w:lang w:val="en-GB"/>
        </w:rPr>
        <w:t xml:space="preserve">Convey the information in an appealing way which can be understood by any audience. </w:t>
      </w:r>
    </w:p>
    <w:p w14:paraId="7524EFB5" w14:textId="7114ECD7" w:rsidR="005F7D75" w:rsidRPr="0069731E" w:rsidRDefault="00F52F83" w:rsidP="00355A47">
      <w:pPr>
        <w:pStyle w:val="ListParagraph"/>
        <w:numPr>
          <w:ilvl w:val="0"/>
          <w:numId w:val="13"/>
        </w:numPr>
        <w:spacing w:before="240" w:line="360" w:lineRule="auto"/>
        <w:jc w:val="both"/>
        <w:rPr>
          <w:rFonts w:ascii="Times New Roman" w:hAnsi="Times New Roman" w:cs="Times New Roman"/>
          <w:sz w:val="24"/>
          <w:szCs w:val="24"/>
          <w:lang w:val="en-GB"/>
        </w:rPr>
      </w:pPr>
      <w:r w:rsidRPr="0069731E">
        <w:rPr>
          <w:rFonts w:ascii="Times New Roman" w:hAnsi="Times New Roman" w:cs="Times New Roman"/>
          <w:noProof/>
          <w:sz w:val="24"/>
          <w:szCs w:val="24"/>
          <w:lang w:val="en-GB"/>
        </w:rPr>
        <w:lastRenderedPageBreak/>
        <w:t xml:space="preserve">Use the </w:t>
      </w:r>
      <w:r w:rsidRPr="0069731E">
        <w:rPr>
          <w:rFonts w:ascii="Times New Roman" w:hAnsi="Times New Roman" w:cs="Times New Roman"/>
          <w:b/>
          <w:bCs/>
          <w:noProof/>
          <w:sz w:val="24"/>
          <w:szCs w:val="24"/>
          <w:lang w:val="en-GB"/>
        </w:rPr>
        <w:t>headings within this guidance</w:t>
      </w:r>
      <w:r w:rsidRPr="0069731E">
        <w:rPr>
          <w:rFonts w:ascii="Times New Roman" w:hAnsi="Times New Roman" w:cs="Times New Roman"/>
          <w:noProof/>
          <w:sz w:val="24"/>
          <w:szCs w:val="24"/>
          <w:lang w:val="en-GB"/>
        </w:rPr>
        <w:t xml:space="preserve"> to ensure you include all the information for successful completion of this element. </w:t>
      </w:r>
      <w:r w:rsidR="005F7D75" w:rsidRPr="0069731E">
        <w:rPr>
          <w:rFonts w:ascii="Times New Roman" w:hAnsi="Times New Roman" w:cs="Times New Roman"/>
          <w:noProof/>
          <w:sz w:val="24"/>
          <w:szCs w:val="24"/>
          <w:lang w:val="en-GB"/>
        </w:rPr>
        <w:t xml:space="preserve"> </w:t>
      </w:r>
    </w:p>
    <w:p w14:paraId="03F0D60E" w14:textId="09E1D8B5" w:rsidR="00582081" w:rsidRPr="0069731E" w:rsidRDefault="00582081" w:rsidP="00355A47">
      <w:pPr>
        <w:pStyle w:val="ListParagraph"/>
        <w:spacing w:before="240" w:line="360" w:lineRule="auto"/>
        <w:jc w:val="both"/>
        <w:rPr>
          <w:rFonts w:ascii="Times New Roman" w:hAnsi="Times New Roman" w:cs="Times New Roman"/>
          <w:sz w:val="24"/>
          <w:szCs w:val="24"/>
          <w:lang w:val="en-GB"/>
        </w:rPr>
      </w:pPr>
    </w:p>
    <w:sectPr w:rsidR="00582081" w:rsidRPr="0069731E"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5EF06" w14:textId="77777777" w:rsidR="006B2922" w:rsidRDefault="006B2922" w:rsidP="00D210FA">
      <w:pPr>
        <w:spacing w:after="0"/>
      </w:pPr>
      <w:r>
        <w:separator/>
      </w:r>
    </w:p>
  </w:endnote>
  <w:endnote w:type="continuationSeparator" w:id="0">
    <w:p w14:paraId="527EF334" w14:textId="77777777" w:rsidR="006B2922" w:rsidRDefault="006B2922"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AB4BB" w14:textId="77777777" w:rsidR="006B2922" w:rsidRDefault="006B2922" w:rsidP="00D210FA">
      <w:pPr>
        <w:spacing w:after="0"/>
      </w:pPr>
      <w:r>
        <w:separator/>
      </w:r>
    </w:p>
  </w:footnote>
  <w:footnote w:type="continuationSeparator" w:id="0">
    <w:p w14:paraId="615832DD" w14:textId="77777777" w:rsidR="006B2922" w:rsidRDefault="006B2922"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FE2C45"/>
    <w:multiLevelType w:val="hybridMultilevel"/>
    <w:tmpl w:val="31EA316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74E425C"/>
    <w:multiLevelType w:val="hybridMultilevel"/>
    <w:tmpl w:val="10F8396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E95D24"/>
    <w:multiLevelType w:val="hybridMultilevel"/>
    <w:tmpl w:val="FED4A8C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3781161E"/>
    <w:multiLevelType w:val="hybridMultilevel"/>
    <w:tmpl w:val="765055D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3F306364"/>
    <w:multiLevelType w:val="hybridMultilevel"/>
    <w:tmpl w:val="8FCCE94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15:restartNumberingAfterBreak="0">
    <w:nsid w:val="42AD2C61"/>
    <w:multiLevelType w:val="hybridMultilevel"/>
    <w:tmpl w:val="80A477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F074E70"/>
    <w:multiLevelType w:val="multilevel"/>
    <w:tmpl w:val="CF56A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653272AA"/>
    <w:multiLevelType w:val="hybridMultilevel"/>
    <w:tmpl w:val="467A173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C8693D"/>
    <w:multiLevelType w:val="hybridMultilevel"/>
    <w:tmpl w:val="1A9C15F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0"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35419986">
    <w:abstractNumId w:val="6"/>
  </w:num>
  <w:num w:numId="2" w16cid:durableId="934943461">
    <w:abstractNumId w:val="4"/>
  </w:num>
  <w:num w:numId="3" w16cid:durableId="1885099208">
    <w:abstractNumId w:val="20"/>
  </w:num>
  <w:num w:numId="4" w16cid:durableId="1723793503">
    <w:abstractNumId w:val="21"/>
  </w:num>
  <w:num w:numId="5" w16cid:durableId="976226093">
    <w:abstractNumId w:val="9"/>
  </w:num>
  <w:num w:numId="6" w16cid:durableId="494154354">
    <w:abstractNumId w:val="8"/>
  </w:num>
  <w:num w:numId="7" w16cid:durableId="1844466745">
    <w:abstractNumId w:val="16"/>
  </w:num>
  <w:num w:numId="8" w16cid:durableId="193468023">
    <w:abstractNumId w:val="14"/>
  </w:num>
  <w:num w:numId="9" w16cid:durableId="607590055">
    <w:abstractNumId w:val="2"/>
  </w:num>
  <w:num w:numId="10" w16cid:durableId="1490099233">
    <w:abstractNumId w:val="0"/>
  </w:num>
  <w:num w:numId="11" w16cid:durableId="1797291419">
    <w:abstractNumId w:val="7"/>
  </w:num>
  <w:num w:numId="12" w16cid:durableId="553471331">
    <w:abstractNumId w:val="1"/>
  </w:num>
  <w:num w:numId="13" w16cid:durableId="392238177">
    <w:abstractNumId w:val="18"/>
  </w:num>
  <w:num w:numId="14" w16cid:durableId="124079192">
    <w:abstractNumId w:val="19"/>
  </w:num>
  <w:num w:numId="15" w16cid:durableId="1844198244">
    <w:abstractNumId w:val="10"/>
  </w:num>
  <w:num w:numId="16" w16cid:durableId="1777671334">
    <w:abstractNumId w:val="5"/>
  </w:num>
  <w:num w:numId="17" w16cid:durableId="1675840282">
    <w:abstractNumId w:val="12"/>
  </w:num>
  <w:num w:numId="18" w16cid:durableId="1840728835">
    <w:abstractNumId w:val="17"/>
  </w:num>
  <w:num w:numId="19" w16cid:durableId="1320622395">
    <w:abstractNumId w:val="11"/>
  </w:num>
  <w:num w:numId="20" w16cid:durableId="615524900">
    <w:abstractNumId w:val="13"/>
  </w:num>
  <w:num w:numId="21" w16cid:durableId="1928884479">
    <w:abstractNumId w:val="3"/>
  </w:num>
  <w:num w:numId="22" w16cid:durableId="11888295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6FC5"/>
    <w:rsid w:val="00120DEC"/>
    <w:rsid w:val="00123C19"/>
    <w:rsid w:val="001A2DAB"/>
    <w:rsid w:val="001C55B6"/>
    <w:rsid w:val="001D6CC4"/>
    <w:rsid w:val="001E6456"/>
    <w:rsid w:val="00206405"/>
    <w:rsid w:val="002341AD"/>
    <w:rsid w:val="00253267"/>
    <w:rsid w:val="002823CD"/>
    <w:rsid w:val="00287787"/>
    <w:rsid w:val="00291685"/>
    <w:rsid w:val="0029329C"/>
    <w:rsid w:val="002B0A3D"/>
    <w:rsid w:val="002F26AB"/>
    <w:rsid w:val="003007A7"/>
    <w:rsid w:val="003257E1"/>
    <w:rsid w:val="00325DEC"/>
    <w:rsid w:val="00346FFA"/>
    <w:rsid w:val="00355A47"/>
    <w:rsid w:val="003660B7"/>
    <w:rsid w:val="00385494"/>
    <w:rsid w:val="003A3069"/>
    <w:rsid w:val="003C20B5"/>
    <w:rsid w:val="003E545F"/>
    <w:rsid w:val="003F03D2"/>
    <w:rsid w:val="003F1E1A"/>
    <w:rsid w:val="004045E5"/>
    <w:rsid w:val="00421496"/>
    <w:rsid w:val="00422C27"/>
    <w:rsid w:val="0044367C"/>
    <w:rsid w:val="0044412C"/>
    <w:rsid w:val="004642F0"/>
    <w:rsid w:val="00500564"/>
    <w:rsid w:val="0051102B"/>
    <w:rsid w:val="00516CC0"/>
    <w:rsid w:val="005475F0"/>
    <w:rsid w:val="00582081"/>
    <w:rsid w:val="005838BC"/>
    <w:rsid w:val="005B57E1"/>
    <w:rsid w:val="005B79EC"/>
    <w:rsid w:val="005E61E0"/>
    <w:rsid w:val="005F0F31"/>
    <w:rsid w:val="005F7D75"/>
    <w:rsid w:val="006024ED"/>
    <w:rsid w:val="0061793F"/>
    <w:rsid w:val="0062123A"/>
    <w:rsid w:val="006605F8"/>
    <w:rsid w:val="006676A1"/>
    <w:rsid w:val="006833BD"/>
    <w:rsid w:val="0069731E"/>
    <w:rsid w:val="006B2922"/>
    <w:rsid w:val="006D2642"/>
    <w:rsid w:val="006D2DC9"/>
    <w:rsid w:val="006E2D42"/>
    <w:rsid w:val="00720FEE"/>
    <w:rsid w:val="00764B6F"/>
    <w:rsid w:val="007C7319"/>
    <w:rsid w:val="007D43B3"/>
    <w:rsid w:val="007F20B4"/>
    <w:rsid w:val="007F525E"/>
    <w:rsid w:val="00802FF1"/>
    <w:rsid w:val="0082695D"/>
    <w:rsid w:val="0083044C"/>
    <w:rsid w:val="00846694"/>
    <w:rsid w:val="0085182D"/>
    <w:rsid w:val="00867E5F"/>
    <w:rsid w:val="008709F5"/>
    <w:rsid w:val="00877A91"/>
    <w:rsid w:val="00880DD5"/>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F71FE"/>
    <w:rsid w:val="00A27D8D"/>
    <w:rsid w:val="00A31F33"/>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E15BA"/>
    <w:rsid w:val="00C20ED0"/>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56175"/>
    <w:rsid w:val="00D57231"/>
    <w:rsid w:val="00D87B48"/>
    <w:rsid w:val="00D91203"/>
    <w:rsid w:val="00D94FD1"/>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33E2002B-0D2E-485A-8D9C-6EF479A0A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880DD5"/>
    <w:rPr>
      <w:color w:val="0563C1" w:themeColor="hyperlink"/>
      <w:u w:val="single"/>
    </w:rPr>
  </w:style>
  <w:style w:type="paragraph" w:styleId="NormalWeb">
    <w:name w:val="Normal (Web)"/>
    <w:basedOn w:val="Normal"/>
    <w:uiPriority w:val="99"/>
    <w:unhideWhenUsed/>
    <w:rsid w:val="006D2DC9"/>
    <w:pPr>
      <w:spacing w:before="100" w:beforeAutospacing="1" w:after="100" w:afterAutospacing="1"/>
    </w:pPr>
    <w:rPr>
      <w:rFonts w:ascii="Times New Roman" w:eastAsia="Times New Roman" w:hAnsi="Times New Roman" w:cs="Times New Roman"/>
      <w:sz w:val="24"/>
      <w:szCs w:val="24"/>
      <w:lan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114179">
      <w:bodyDiv w:val="1"/>
      <w:marLeft w:val="0"/>
      <w:marRight w:val="0"/>
      <w:marTop w:val="0"/>
      <w:marBottom w:val="0"/>
      <w:divBdr>
        <w:top w:val="none" w:sz="0" w:space="0" w:color="auto"/>
        <w:left w:val="none" w:sz="0" w:space="0" w:color="auto"/>
        <w:bottom w:val="none" w:sz="0" w:space="0" w:color="auto"/>
        <w:right w:val="none" w:sz="0" w:space="0" w:color="auto"/>
      </w:divBdr>
    </w:div>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295209347">
      <w:bodyDiv w:val="1"/>
      <w:marLeft w:val="0"/>
      <w:marRight w:val="0"/>
      <w:marTop w:val="0"/>
      <w:marBottom w:val="0"/>
      <w:divBdr>
        <w:top w:val="none" w:sz="0" w:space="0" w:color="auto"/>
        <w:left w:val="none" w:sz="0" w:space="0" w:color="auto"/>
        <w:bottom w:val="none" w:sz="0" w:space="0" w:color="auto"/>
        <w:right w:val="none" w:sz="0" w:space="0" w:color="auto"/>
      </w:divBdr>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hyperlink" Target="https://doi.org/10.1111/eip.13555"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doi.org/10.1136/bmjopen-2023-07373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fontTable" Target="fontTable.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doi.org/10.25646/1354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Properly cite and reference original sources.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Protect the privacy and confidentiality of individuals when using data with sensitive or identifiable information.</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0" i="0">
              <a:latin typeface="Aptos" panose="020B0004020202020204" pitchFamily="34" charset="0"/>
            </a:rPr>
            <a:t>Use reliable and valid data sources. Assess the quality and integrity of sources.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b="0" i="0">
              <a:latin typeface="Aptos" panose="020B0004020202020204" pitchFamily="34" charset="0"/>
            </a:rPr>
            <a:t>Adhere to relevant laws and regulations governing data use and research (e.g. GDPR).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b="0" i="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GB" b="0" i="0" dirty="0">
              <a:latin typeface="Aptos" panose="020B0004020202020204" pitchFamily="34" charset="0"/>
            </a:rPr>
            <a:t>Avoid plagiarism.</a:t>
          </a:r>
          <a:endParaRPr lang="en-GB" dirty="0">
            <a:latin typeface="Aptos" panose="020B0004020202020204" pitchFamily="34" charset="0"/>
          </a:endParaRP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5EDB3766-A34E-4BF8-AAD2-7E410EE2BF08}" type="presOf" srcId="{C265F219-E085-47C1-B4E3-8FDDFA25F889}" destId="{0916EB88-9427-4C81-A0D0-B1BC4D25BFB9}"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1" destOrd="0" parTransId="{CFB48789-B765-4BE4-8DB6-CD599F6A3E37}" sibTransId="{19FFA166-1C07-47F4-A622-03A6AB1AE0CC}"/>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4165" y="32453"/>
        <a:ext cx="1596851" cy="472691"/>
      </dsp:txXfrm>
    </dsp:sp>
    <dsp:sp modelId="{0916EB88-9427-4C81-A0D0-B1BC4D25BFB9}">
      <dsp:nvSpPr>
        <dsp:cNvPr id="0" name=""/>
        <dsp:cNvSpPr/>
      </dsp:nvSpPr>
      <dsp:spPr>
        <a:xfrm>
          <a:off x="4165"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Properly cite and reference original sources. </a:t>
          </a:r>
          <a:endParaRPr lang="en-GB" sz="900" kern="1200" dirty="0">
            <a:latin typeface="Aptos" panose="020B0004020202020204" pitchFamily="34" charset="0"/>
          </a:endParaRPr>
        </a:p>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Avoid plagiarism.</a:t>
          </a:r>
          <a:endParaRPr lang="en-GB" sz="900" kern="1200" dirty="0">
            <a:latin typeface="Aptos" panose="020B0004020202020204" pitchFamily="34" charset="0"/>
          </a:endParaRPr>
        </a:p>
      </dsp:txBody>
      <dsp:txXfrm>
        <a:off x="4165" y="505145"/>
        <a:ext cx="1596851" cy="1586475"/>
      </dsp:txXfrm>
    </dsp:sp>
    <dsp:sp modelId="{0F07604D-46A6-4ADA-B996-B9E43A897BA8}">
      <dsp:nvSpPr>
        <dsp:cNvPr id="0" name=""/>
        <dsp:cNvSpPr/>
      </dsp:nvSpPr>
      <dsp:spPr>
        <a:xfrm>
          <a:off x="182457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1824576" y="32453"/>
        <a:ext cx="1596851" cy="472691"/>
      </dsp:txXfrm>
    </dsp:sp>
    <dsp:sp modelId="{D9C43641-36D4-43D5-A2FD-0F9F6D2C43BC}">
      <dsp:nvSpPr>
        <dsp:cNvPr id="0" name=""/>
        <dsp:cNvSpPr/>
      </dsp:nvSpPr>
      <dsp:spPr>
        <a:xfrm>
          <a:off x="182457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Protect the privacy and confidentiality of individuals when using data with sensitive or identifiable information.</a:t>
          </a:r>
          <a:endParaRPr lang="en-GB" sz="900" kern="1200">
            <a:latin typeface="Aptos" panose="020B0004020202020204" pitchFamily="34" charset="0"/>
          </a:endParaRPr>
        </a:p>
      </dsp:txBody>
      <dsp:txXfrm>
        <a:off x="1824576" y="505145"/>
        <a:ext cx="1596851" cy="1586475"/>
      </dsp:txXfrm>
    </dsp:sp>
    <dsp:sp modelId="{594F44BC-596E-4978-9BF4-2F7DCCF10A7F}">
      <dsp:nvSpPr>
        <dsp:cNvPr id="0" name=""/>
        <dsp:cNvSpPr/>
      </dsp:nvSpPr>
      <dsp:spPr>
        <a:xfrm>
          <a:off x="364498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3644986" y="32453"/>
        <a:ext cx="1596851" cy="472691"/>
      </dsp:txXfrm>
    </dsp:sp>
    <dsp:sp modelId="{B4F89DDA-DC7D-4C4E-967D-E22B07A05DB1}">
      <dsp:nvSpPr>
        <dsp:cNvPr id="0" name=""/>
        <dsp:cNvSpPr/>
      </dsp:nvSpPr>
      <dsp:spPr>
        <a:xfrm>
          <a:off x="364498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Use reliable and valid data sources. Assess the quality and integrity of sources.</a:t>
          </a:r>
          <a:endParaRPr lang="en-GB" sz="900" kern="1200">
            <a:latin typeface="Aptos" panose="020B0004020202020204" pitchFamily="34" charset="0"/>
          </a:endParaRPr>
        </a:p>
      </dsp:txBody>
      <dsp:txXfrm>
        <a:off x="3644986" y="505145"/>
        <a:ext cx="1596851" cy="1586475"/>
      </dsp:txXfrm>
    </dsp:sp>
    <dsp:sp modelId="{4B0BA49E-53FB-4A48-8A53-1DCC68267D3A}">
      <dsp:nvSpPr>
        <dsp:cNvPr id="0" name=""/>
        <dsp:cNvSpPr/>
      </dsp:nvSpPr>
      <dsp:spPr>
        <a:xfrm>
          <a:off x="546539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5465397" y="32453"/>
        <a:ext cx="1596851" cy="472691"/>
      </dsp:txXfrm>
    </dsp:sp>
    <dsp:sp modelId="{0426731F-8A3C-42F1-804E-8F6D7BF28D02}">
      <dsp:nvSpPr>
        <dsp:cNvPr id="0" name=""/>
        <dsp:cNvSpPr/>
      </dsp:nvSpPr>
      <dsp:spPr>
        <a:xfrm>
          <a:off x="546539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Adhere to relevant laws and regulations governing data use and research (e.g. GDPR). </a:t>
          </a:r>
          <a:endParaRPr lang="en-GB" sz="900" kern="1200">
            <a:latin typeface="Aptos" panose="020B0004020202020204" pitchFamily="34" charset="0"/>
          </a:endParaRPr>
        </a:p>
      </dsp:txBody>
      <dsp:txXfrm>
        <a:off x="5465397" y="505145"/>
        <a:ext cx="1596851" cy="1586475"/>
      </dsp:txXfrm>
    </dsp:sp>
    <dsp:sp modelId="{527B8B4B-D6E7-4EB7-86F6-6A7D2579D756}">
      <dsp:nvSpPr>
        <dsp:cNvPr id="0" name=""/>
        <dsp:cNvSpPr/>
      </dsp:nvSpPr>
      <dsp:spPr>
        <a:xfrm>
          <a:off x="728580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Informed Consent</a:t>
          </a:r>
          <a:endParaRPr lang="en-GB" sz="900" kern="1200" dirty="0">
            <a:latin typeface="Aptos" panose="020B0004020202020204" pitchFamily="34" charset="0"/>
          </a:endParaRPr>
        </a:p>
      </dsp:txBody>
      <dsp:txXfrm>
        <a:off x="7285807" y="32453"/>
        <a:ext cx="1596851" cy="472691"/>
      </dsp:txXfrm>
    </dsp:sp>
    <dsp:sp modelId="{3FAC58C7-563C-4DE2-B8E2-03C2F5DF4A75}">
      <dsp:nvSpPr>
        <dsp:cNvPr id="0" name=""/>
        <dsp:cNvSpPr/>
      </dsp:nvSpPr>
      <dsp:spPr>
        <a:xfrm>
          <a:off x="728580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sz="900" kern="1200">
            <a:latin typeface="Aptos" panose="020B0004020202020204" pitchFamily="34" charset="0"/>
          </a:endParaRPr>
        </a:p>
      </dsp:txBody>
      <dsp:txXfrm>
        <a:off x="7285807" y="505145"/>
        <a:ext cx="1596851" cy="158647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BE060EE5-A1C7-4CDA-91DE-6153A7D94FA5}">
  <ds:schemaRefs>
    <ds:schemaRef ds:uri="http://schemas.openxmlformats.org/officeDocument/2006/bibliography"/>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8</Pages>
  <Words>725</Words>
  <Characters>4572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3</cp:revision>
  <dcterms:created xsi:type="dcterms:W3CDTF">2026-06-05T20:59:00Z</dcterms:created>
  <dcterms:modified xsi:type="dcterms:W3CDTF">2026-06-06T21:29:00Z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