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9C82D" w14:textId="77777777" w:rsidR="007F7024" w:rsidRPr="00193102" w:rsidRDefault="00FB0638" w:rsidP="006D4FDD">
      <w:pPr>
        <w:pStyle w:val="NoSpacing"/>
        <w:rPr>
          <w:rFonts w:eastAsia="Times New Roman"/>
          <w:sz w:val="32"/>
          <w:szCs w:val="36"/>
        </w:rPr>
      </w:pPr>
      <w:r w:rsidRPr="004E0007">
        <w:rPr>
          <w:noProof/>
          <w:lang w:val="en-US"/>
        </w:rPr>
        <w:drawing>
          <wp:anchor distT="0" distB="0" distL="114300" distR="114300" simplePos="0" relativeHeight="251664384" behindDoc="0" locked="0" layoutInCell="1" allowOverlap="1" wp14:anchorId="46085A3B" wp14:editId="0BE85779">
            <wp:simplePos x="0" y="0"/>
            <wp:positionH relativeFrom="column">
              <wp:posOffset>181155</wp:posOffset>
            </wp:positionH>
            <wp:positionV relativeFrom="paragraph">
              <wp:posOffset>-672861</wp:posOffset>
            </wp:positionV>
            <wp:extent cx="5482590" cy="3114135"/>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570317" cy="3163965"/>
                    </a:xfrm>
                    <a:prstGeom prst="rect">
                      <a:avLst/>
                    </a:prstGeom>
                  </pic:spPr>
                </pic:pic>
              </a:graphicData>
            </a:graphic>
            <wp14:sizeRelH relativeFrom="page">
              <wp14:pctWidth>0</wp14:pctWidth>
            </wp14:sizeRelH>
            <wp14:sizeRelV relativeFrom="page">
              <wp14:pctHeight>0</wp14:pctHeight>
            </wp14:sizeRelV>
          </wp:anchor>
        </w:drawing>
      </w:r>
    </w:p>
    <w:p w14:paraId="62E14594" w14:textId="77777777" w:rsidR="00193102" w:rsidRDefault="00193102" w:rsidP="00DD3DFF">
      <w:pPr>
        <w:spacing w:before="120" w:after="120"/>
        <w:rPr>
          <w:rFonts w:ascii="Arial" w:eastAsia="Times New Roman" w:hAnsi="Arial" w:cs="Arial"/>
          <w:b/>
          <w:bCs/>
          <w:sz w:val="24"/>
          <w:szCs w:val="24"/>
        </w:rPr>
      </w:pPr>
    </w:p>
    <w:p w14:paraId="3C5EB869" w14:textId="77777777" w:rsidR="00CB499C" w:rsidRDefault="00CB499C" w:rsidP="00DD3DFF">
      <w:pPr>
        <w:spacing w:before="120" w:after="120"/>
        <w:rPr>
          <w:rFonts w:ascii="Arial" w:eastAsia="Times New Roman" w:hAnsi="Arial" w:cs="Arial"/>
          <w:b/>
          <w:bCs/>
          <w:sz w:val="24"/>
          <w:szCs w:val="24"/>
        </w:rPr>
      </w:pPr>
    </w:p>
    <w:p w14:paraId="4C204E4B" w14:textId="77777777" w:rsidR="00CB499C" w:rsidRDefault="00CB499C" w:rsidP="00DD3DFF">
      <w:pPr>
        <w:spacing w:before="120" w:after="120"/>
        <w:rPr>
          <w:rFonts w:ascii="Arial" w:eastAsia="Times New Roman" w:hAnsi="Arial" w:cs="Arial"/>
          <w:b/>
          <w:bCs/>
          <w:sz w:val="24"/>
          <w:szCs w:val="24"/>
        </w:rPr>
      </w:pPr>
    </w:p>
    <w:p w14:paraId="550B8F3C" w14:textId="77777777" w:rsidR="00CB499C" w:rsidRDefault="00CB499C" w:rsidP="00DD3DFF">
      <w:pPr>
        <w:spacing w:before="120" w:after="120"/>
        <w:rPr>
          <w:rFonts w:ascii="Arial" w:eastAsia="Times New Roman" w:hAnsi="Arial" w:cs="Arial"/>
          <w:b/>
          <w:bCs/>
          <w:sz w:val="24"/>
          <w:szCs w:val="24"/>
        </w:rPr>
      </w:pPr>
    </w:p>
    <w:p w14:paraId="31EF0681" w14:textId="77777777" w:rsidR="00CB499C" w:rsidRDefault="00CB499C" w:rsidP="00DD3DFF">
      <w:pPr>
        <w:spacing w:before="120" w:after="120"/>
        <w:rPr>
          <w:rFonts w:ascii="Arial" w:eastAsia="Times New Roman" w:hAnsi="Arial" w:cs="Arial"/>
          <w:b/>
          <w:bCs/>
          <w:sz w:val="24"/>
          <w:szCs w:val="24"/>
        </w:rPr>
      </w:pPr>
    </w:p>
    <w:p w14:paraId="63337225" w14:textId="77777777" w:rsidR="00CB499C" w:rsidRPr="00DD3DFF" w:rsidRDefault="00CB499C" w:rsidP="00DD3DFF">
      <w:pPr>
        <w:spacing w:before="120" w:after="120"/>
        <w:rPr>
          <w:rFonts w:ascii="Arial" w:eastAsia="Times New Roman" w:hAnsi="Arial" w:cs="Arial"/>
          <w:b/>
          <w:bCs/>
          <w:sz w:val="24"/>
          <w:szCs w:val="24"/>
        </w:rPr>
      </w:pPr>
    </w:p>
    <w:p w14:paraId="4AC54EDE" w14:textId="77777777" w:rsidR="00CB499C" w:rsidRDefault="00CB499C" w:rsidP="00DD3DFF">
      <w:pPr>
        <w:spacing w:before="120" w:after="120"/>
        <w:rPr>
          <w:rFonts w:ascii="Arial" w:eastAsia="Times New Roman" w:hAnsi="Arial" w:cs="Arial"/>
          <w:b/>
          <w:bCs/>
          <w:sz w:val="32"/>
          <w:szCs w:val="24"/>
        </w:rPr>
      </w:pPr>
    </w:p>
    <w:p w14:paraId="639B5F2D" w14:textId="77777777" w:rsidR="00CB499C" w:rsidRDefault="00CB499C" w:rsidP="00DD3DFF">
      <w:pPr>
        <w:spacing w:before="120" w:after="120"/>
        <w:rPr>
          <w:rFonts w:ascii="Arial" w:eastAsia="Times New Roman" w:hAnsi="Arial" w:cs="Arial"/>
          <w:b/>
          <w:bCs/>
          <w:sz w:val="32"/>
          <w:szCs w:val="24"/>
        </w:rPr>
      </w:pPr>
    </w:p>
    <w:p w14:paraId="28E503F1" w14:textId="77777777" w:rsidR="00CB499C" w:rsidRDefault="00CB499C" w:rsidP="00DD3DFF">
      <w:pPr>
        <w:spacing w:before="120" w:after="120"/>
        <w:rPr>
          <w:rFonts w:ascii="Arial" w:eastAsia="Times New Roman" w:hAnsi="Arial" w:cs="Arial"/>
          <w:b/>
          <w:bCs/>
          <w:sz w:val="32"/>
          <w:szCs w:val="24"/>
        </w:rPr>
      </w:pPr>
    </w:p>
    <w:p w14:paraId="773739CB" w14:textId="5A9F35EF" w:rsidR="00711010" w:rsidRPr="00DD3DFF" w:rsidRDefault="0065412B" w:rsidP="00DD3DFF">
      <w:pPr>
        <w:spacing w:before="120" w:after="120"/>
        <w:rPr>
          <w:rFonts w:ascii="Arial" w:hAnsi="Arial" w:cs="Arial"/>
          <w:b/>
          <w:bCs/>
          <w:sz w:val="32"/>
          <w:szCs w:val="24"/>
        </w:rPr>
      </w:pPr>
      <w:r w:rsidRPr="00DD3DFF">
        <w:rPr>
          <w:rFonts w:ascii="Arial" w:eastAsia="Times New Roman" w:hAnsi="Arial" w:cs="Arial"/>
          <w:b/>
          <w:bCs/>
          <w:sz w:val="32"/>
          <w:szCs w:val="24"/>
        </w:rPr>
        <w:t xml:space="preserve">Title: </w:t>
      </w:r>
      <w:r w:rsidR="00711010" w:rsidRPr="00DD3DFF">
        <w:rPr>
          <w:rFonts w:ascii="Arial" w:hAnsi="Arial" w:cs="Arial"/>
          <w:b/>
          <w:bCs/>
          <w:sz w:val="32"/>
          <w:szCs w:val="24"/>
        </w:rPr>
        <w:t>Assessment component 2:</w:t>
      </w:r>
    </w:p>
    <w:p w14:paraId="1CB12AB1" w14:textId="77777777" w:rsidR="00711010" w:rsidRPr="00DD3DFF" w:rsidRDefault="00711010" w:rsidP="00DD3DFF">
      <w:pPr>
        <w:spacing w:before="120" w:after="120"/>
        <w:rPr>
          <w:rFonts w:ascii="Arial" w:eastAsia="Times New Roman" w:hAnsi="Arial" w:cs="Arial"/>
          <w:b/>
          <w:bCs/>
          <w:sz w:val="32"/>
          <w:szCs w:val="24"/>
        </w:rPr>
      </w:pPr>
      <w:r w:rsidRPr="00DD3DFF">
        <w:rPr>
          <w:rFonts w:ascii="Arial" w:hAnsi="Arial" w:cs="Arial"/>
          <w:b/>
          <w:bCs/>
          <w:sz w:val="32"/>
          <w:szCs w:val="24"/>
        </w:rPr>
        <w:t>Marketing Portfolio</w:t>
      </w:r>
    </w:p>
    <w:p w14:paraId="53BF8B36" w14:textId="3346D5C2" w:rsidR="00FB0638" w:rsidRPr="00DD3DFF" w:rsidRDefault="00DD3DFF" w:rsidP="00DD3DFF">
      <w:pPr>
        <w:spacing w:before="120" w:after="120"/>
        <w:rPr>
          <w:rFonts w:ascii="Arial" w:eastAsia="Times New Roman" w:hAnsi="Arial" w:cs="Arial"/>
          <w:b/>
          <w:bCs/>
          <w:sz w:val="32"/>
          <w:szCs w:val="36"/>
        </w:rPr>
      </w:pPr>
      <w:r w:rsidRPr="00DD3DFF">
        <w:rPr>
          <w:rFonts w:ascii="Arial" w:eastAsia="Times New Roman" w:hAnsi="Arial" w:cs="Arial"/>
          <w:b/>
          <w:bCs/>
          <w:sz w:val="32"/>
          <w:szCs w:val="36"/>
        </w:rPr>
        <w:t>Module code:  LCMB7024</w:t>
      </w:r>
    </w:p>
    <w:p w14:paraId="2812342F" w14:textId="6D6481AF" w:rsidR="00DD3DFF" w:rsidRPr="00DD3DFF" w:rsidRDefault="00FB0638" w:rsidP="00DD3DFF">
      <w:pPr>
        <w:spacing w:before="120" w:after="120"/>
        <w:rPr>
          <w:rFonts w:ascii="Arial" w:eastAsia="Times New Roman" w:hAnsi="Arial" w:cs="Arial"/>
          <w:b/>
          <w:bCs/>
          <w:sz w:val="32"/>
          <w:szCs w:val="36"/>
        </w:rPr>
      </w:pPr>
      <w:r w:rsidRPr="00DD3DFF">
        <w:rPr>
          <w:rFonts w:ascii="Arial" w:eastAsia="Times New Roman" w:hAnsi="Arial" w:cs="Arial"/>
          <w:b/>
          <w:bCs/>
          <w:sz w:val="32"/>
          <w:szCs w:val="36"/>
        </w:rPr>
        <w:t>Student Name</w:t>
      </w:r>
      <w:r w:rsidR="00DD3DFF" w:rsidRPr="00DD3DFF">
        <w:rPr>
          <w:rFonts w:ascii="Arial" w:eastAsia="Times New Roman" w:hAnsi="Arial" w:cs="Arial"/>
          <w:b/>
          <w:bCs/>
          <w:sz w:val="32"/>
          <w:szCs w:val="36"/>
        </w:rPr>
        <w:t xml:space="preserve">:  Salah </w:t>
      </w:r>
      <w:proofErr w:type="spellStart"/>
      <w:r w:rsidR="00DD3DFF" w:rsidRPr="00DD3DFF">
        <w:rPr>
          <w:rFonts w:ascii="Arial" w:eastAsia="Times New Roman" w:hAnsi="Arial" w:cs="Arial"/>
          <w:b/>
          <w:bCs/>
          <w:sz w:val="32"/>
          <w:szCs w:val="36"/>
        </w:rPr>
        <w:t>Mheidean</w:t>
      </w:r>
      <w:proofErr w:type="spellEnd"/>
    </w:p>
    <w:p w14:paraId="6BF0F1F1" w14:textId="77777777" w:rsidR="00DD3DFF" w:rsidRPr="00DD3DFF" w:rsidRDefault="00FB0638" w:rsidP="00DD3DFF">
      <w:pPr>
        <w:spacing w:line="360" w:lineRule="auto"/>
        <w:rPr>
          <w:rFonts w:ascii="Arial" w:eastAsia="Times New Roman" w:hAnsi="Arial" w:cs="Arial"/>
          <w:b/>
          <w:bCs/>
          <w:sz w:val="32"/>
          <w:szCs w:val="36"/>
        </w:rPr>
      </w:pPr>
      <w:r w:rsidRPr="00DD3DFF">
        <w:rPr>
          <w:rFonts w:ascii="Arial" w:eastAsia="Times New Roman" w:hAnsi="Arial" w:cs="Arial"/>
          <w:b/>
          <w:bCs/>
          <w:sz w:val="32"/>
          <w:szCs w:val="36"/>
        </w:rPr>
        <w:t>Student ID:</w:t>
      </w:r>
      <w:r w:rsidR="00DD3DFF" w:rsidRPr="00DD3DFF">
        <w:rPr>
          <w:rFonts w:ascii="Arial" w:eastAsia="Times New Roman" w:hAnsi="Arial" w:cs="Arial"/>
          <w:b/>
          <w:bCs/>
          <w:sz w:val="32"/>
          <w:szCs w:val="36"/>
        </w:rPr>
        <w:t xml:space="preserve"> 2109425</w:t>
      </w:r>
    </w:p>
    <w:p w14:paraId="34DE8935" w14:textId="24300B95" w:rsidR="00193102" w:rsidRPr="00DD3DFF" w:rsidRDefault="00FB0638" w:rsidP="00DD3DFF">
      <w:pPr>
        <w:spacing w:line="360" w:lineRule="auto"/>
        <w:rPr>
          <w:rFonts w:ascii="Arial" w:eastAsia="Times New Roman" w:hAnsi="Arial" w:cs="Arial"/>
          <w:b/>
          <w:bCs/>
          <w:sz w:val="32"/>
          <w:szCs w:val="36"/>
        </w:rPr>
      </w:pPr>
      <w:r w:rsidRPr="00DD3DFF">
        <w:rPr>
          <w:rFonts w:ascii="Arial" w:eastAsia="Times New Roman" w:hAnsi="Arial" w:cs="Arial"/>
          <w:b/>
          <w:bCs/>
          <w:sz w:val="32"/>
          <w:szCs w:val="36"/>
        </w:rPr>
        <w:t>Module:</w:t>
      </w:r>
      <w:r w:rsidR="00DD3DFF" w:rsidRPr="00DD3DFF">
        <w:rPr>
          <w:rFonts w:ascii="Arial" w:eastAsia="Times New Roman" w:hAnsi="Arial" w:cs="Arial"/>
          <w:b/>
          <w:bCs/>
          <w:sz w:val="32"/>
          <w:szCs w:val="36"/>
        </w:rPr>
        <w:t xml:space="preserve"> </w:t>
      </w:r>
      <w:r w:rsidRPr="00DD3DFF">
        <w:rPr>
          <w:rFonts w:ascii="Arial" w:eastAsia="Times New Roman" w:hAnsi="Arial" w:cs="Arial"/>
          <w:b/>
          <w:bCs/>
          <w:sz w:val="32"/>
          <w:szCs w:val="36"/>
        </w:rPr>
        <w:t xml:space="preserve">LCMB70024 </w:t>
      </w:r>
      <w:r w:rsidR="00685201" w:rsidRPr="00DD3DFF">
        <w:rPr>
          <w:rFonts w:ascii="Arial" w:eastAsia="Times New Roman" w:hAnsi="Arial" w:cs="Arial"/>
          <w:b/>
          <w:bCs/>
          <w:sz w:val="32"/>
          <w:szCs w:val="36"/>
        </w:rPr>
        <w:t>Marketing Management</w:t>
      </w:r>
    </w:p>
    <w:p w14:paraId="094917CF" w14:textId="0A13BB20" w:rsidR="005D0C8E" w:rsidRDefault="00FB0638" w:rsidP="00DD3DFF">
      <w:pPr>
        <w:spacing w:line="360" w:lineRule="auto"/>
        <w:rPr>
          <w:rFonts w:ascii="Arial" w:eastAsia="Times New Roman" w:hAnsi="Arial" w:cs="Arial"/>
          <w:b/>
          <w:bCs/>
          <w:sz w:val="32"/>
          <w:szCs w:val="36"/>
        </w:rPr>
      </w:pPr>
      <w:r w:rsidRPr="00DD3DFF">
        <w:rPr>
          <w:rFonts w:ascii="Arial" w:eastAsia="Times New Roman" w:hAnsi="Arial" w:cs="Arial"/>
          <w:b/>
          <w:bCs/>
          <w:sz w:val="32"/>
          <w:szCs w:val="36"/>
        </w:rPr>
        <w:t>Name of Lecturer:</w:t>
      </w:r>
      <w:r w:rsidR="00DD3DFF" w:rsidRPr="00DD3DFF">
        <w:rPr>
          <w:rFonts w:ascii="Arial" w:eastAsia="Times New Roman" w:hAnsi="Arial" w:cs="Arial"/>
          <w:b/>
          <w:bCs/>
          <w:sz w:val="32"/>
          <w:szCs w:val="36"/>
        </w:rPr>
        <w:t xml:space="preserve"> Dian </w:t>
      </w:r>
      <w:proofErr w:type="spellStart"/>
      <w:r w:rsidR="00DD3DFF" w:rsidRPr="00DD3DFF">
        <w:rPr>
          <w:rFonts w:ascii="Arial" w:eastAsia="Times New Roman" w:hAnsi="Arial" w:cs="Arial"/>
          <w:b/>
          <w:bCs/>
          <w:sz w:val="32"/>
          <w:szCs w:val="36"/>
        </w:rPr>
        <w:t>Mayasari</w:t>
      </w:r>
      <w:proofErr w:type="spellEnd"/>
    </w:p>
    <w:p w14:paraId="0B67CF60" w14:textId="77777777" w:rsidR="00CB499C" w:rsidRDefault="00CB499C" w:rsidP="00DD3DFF">
      <w:pPr>
        <w:spacing w:line="360" w:lineRule="auto"/>
        <w:rPr>
          <w:rFonts w:ascii="Arial" w:eastAsia="Times New Roman" w:hAnsi="Arial" w:cs="Arial"/>
          <w:b/>
          <w:bCs/>
          <w:sz w:val="32"/>
          <w:szCs w:val="36"/>
        </w:rPr>
      </w:pPr>
    </w:p>
    <w:p w14:paraId="0427C0C0" w14:textId="77777777" w:rsidR="00CB499C" w:rsidRDefault="00CB499C" w:rsidP="00DD3DFF">
      <w:pPr>
        <w:spacing w:line="360" w:lineRule="auto"/>
        <w:rPr>
          <w:rFonts w:ascii="Arial" w:eastAsia="Times New Roman" w:hAnsi="Arial" w:cs="Arial"/>
          <w:b/>
          <w:bCs/>
          <w:sz w:val="32"/>
          <w:szCs w:val="36"/>
        </w:rPr>
      </w:pPr>
    </w:p>
    <w:p w14:paraId="7A4F178E" w14:textId="77777777" w:rsidR="00CB499C" w:rsidRDefault="00CB499C" w:rsidP="00DD3DFF">
      <w:pPr>
        <w:spacing w:line="360" w:lineRule="auto"/>
        <w:rPr>
          <w:rFonts w:ascii="Arial" w:eastAsia="Times New Roman" w:hAnsi="Arial" w:cs="Arial"/>
          <w:b/>
          <w:bCs/>
          <w:sz w:val="32"/>
          <w:szCs w:val="36"/>
        </w:rPr>
      </w:pPr>
    </w:p>
    <w:p w14:paraId="1EDE97EE" w14:textId="77777777" w:rsidR="00CB499C" w:rsidRDefault="00CB499C" w:rsidP="00DD3DFF">
      <w:pPr>
        <w:spacing w:line="360" w:lineRule="auto"/>
        <w:rPr>
          <w:rFonts w:ascii="Arial" w:eastAsia="Times New Roman" w:hAnsi="Arial" w:cs="Arial"/>
          <w:b/>
          <w:bCs/>
          <w:sz w:val="32"/>
          <w:szCs w:val="36"/>
        </w:rPr>
      </w:pPr>
    </w:p>
    <w:p w14:paraId="6717A69B" w14:textId="77777777" w:rsidR="00CB499C" w:rsidRDefault="00CB499C" w:rsidP="00DD3DFF">
      <w:pPr>
        <w:spacing w:line="360" w:lineRule="auto"/>
        <w:rPr>
          <w:rFonts w:ascii="Arial" w:eastAsia="Times New Roman" w:hAnsi="Arial" w:cs="Arial"/>
          <w:b/>
          <w:bCs/>
          <w:sz w:val="32"/>
          <w:szCs w:val="36"/>
        </w:rPr>
      </w:pPr>
    </w:p>
    <w:p w14:paraId="66307BCC" w14:textId="77777777" w:rsidR="00CB499C" w:rsidRPr="00DD3DFF" w:rsidRDefault="00CB499C" w:rsidP="00DD3DFF">
      <w:pPr>
        <w:spacing w:line="360" w:lineRule="auto"/>
        <w:rPr>
          <w:rFonts w:ascii="Arial" w:eastAsia="Times New Roman" w:hAnsi="Arial" w:cs="Arial"/>
          <w:b/>
          <w:bCs/>
          <w:sz w:val="32"/>
          <w:szCs w:val="36"/>
        </w:rPr>
      </w:pP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14:paraId="72E2B505" w14:textId="77777777" w:rsidR="00FD0388" w:rsidRPr="004E0007" w:rsidRDefault="00FD0388" w:rsidP="00135C1B">
          <w:pPr>
            <w:pStyle w:val="TOCHeading"/>
            <w:jc w:val="both"/>
            <w:rPr>
              <w:rFonts w:ascii="Times New Roman" w:hAnsi="Times New Roman" w:cs="Times New Roman"/>
              <w:color w:val="auto"/>
            </w:rPr>
          </w:pPr>
          <w:r w:rsidRPr="004E0007">
            <w:rPr>
              <w:rFonts w:ascii="Times New Roman" w:hAnsi="Times New Roman" w:cs="Times New Roman"/>
              <w:color w:val="auto"/>
            </w:rPr>
            <w:t>Contents</w:t>
          </w:r>
        </w:p>
        <w:p w14:paraId="26EF7A7D" w14:textId="1F15992A" w:rsidR="00567F3A" w:rsidRDefault="00FD0388">
          <w:pPr>
            <w:pStyle w:val="TOC1"/>
            <w:tabs>
              <w:tab w:val="right" w:leader="dot" w:pos="9016"/>
            </w:tabs>
            <w:rPr>
              <w:rFonts w:eastAsiaTheme="minorEastAsia"/>
              <w:noProof/>
              <w:kern w:val="2"/>
              <w:sz w:val="24"/>
              <w:szCs w:val="24"/>
              <w:lang w:eastAsia="en-GB"/>
              <w14:ligatures w14:val="standardContextual"/>
            </w:rPr>
          </w:pPr>
          <w:r w:rsidRPr="004E0007">
            <w:rPr>
              <w:rFonts w:ascii="Times New Roman" w:hAnsi="Times New Roman" w:cs="Times New Roman"/>
            </w:rPr>
            <w:fldChar w:fldCharType="begin"/>
          </w:r>
          <w:r w:rsidRPr="004E0007">
            <w:rPr>
              <w:rFonts w:ascii="Times New Roman" w:hAnsi="Times New Roman" w:cs="Times New Roman"/>
            </w:rPr>
            <w:instrText xml:space="preserve"> TOC \o "1-3" \h \z \u </w:instrText>
          </w:r>
          <w:r w:rsidRPr="004E0007">
            <w:rPr>
              <w:rFonts w:ascii="Times New Roman" w:hAnsi="Times New Roman" w:cs="Times New Roman"/>
            </w:rPr>
            <w:fldChar w:fldCharType="separate"/>
          </w:r>
          <w:hyperlink w:anchor="_Toc213961432" w:history="1">
            <w:r w:rsidR="00567F3A" w:rsidRPr="00A0726C">
              <w:rPr>
                <w:rStyle w:val="Hyperlink"/>
                <w:noProof/>
              </w:rPr>
              <w:t>1. Pistachio Eau de Perfume-Segmentation, Targeting, Differentiation, and Positioning (STDP) Analysis</w:t>
            </w:r>
            <w:r w:rsidR="00567F3A">
              <w:rPr>
                <w:noProof/>
                <w:webHidden/>
              </w:rPr>
              <w:tab/>
            </w:r>
            <w:r w:rsidR="00567F3A">
              <w:rPr>
                <w:noProof/>
                <w:webHidden/>
              </w:rPr>
              <w:fldChar w:fldCharType="begin"/>
            </w:r>
            <w:r w:rsidR="00567F3A">
              <w:rPr>
                <w:noProof/>
                <w:webHidden/>
              </w:rPr>
              <w:instrText xml:space="preserve"> PAGEREF _Toc213961432 \h </w:instrText>
            </w:r>
            <w:r w:rsidR="00567F3A">
              <w:rPr>
                <w:noProof/>
                <w:webHidden/>
              </w:rPr>
            </w:r>
            <w:r w:rsidR="00567F3A">
              <w:rPr>
                <w:noProof/>
                <w:webHidden/>
              </w:rPr>
              <w:fldChar w:fldCharType="separate"/>
            </w:r>
            <w:r w:rsidR="00567F3A">
              <w:rPr>
                <w:noProof/>
                <w:webHidden/>
              </w:rPr>
              <w:t>1</w:t>
            </w:r>
            <w:r w:rsidR="00567F3A">
              <w:rPr>
                <w:noProof/>
                <w:webHidden/>
              </w:rPr>
              <w:fldChar w:fldCharType="end"/>
            </w:r>
          </w:hyperlink>
        </w:p>
        <w:p w14:paraId="3CC82CDF" w14:textId="666E4E1C" w:rsidR="00567F3A" w:rsidRPr="00567F3A" w:rsidRDefault="00567F3A" w:rsidP="00567F3A">
          <w:pPr>
            <w:pStyle w:val="TOC2"/>
            <w:tabs>
              <w:tab w:val="right" w:leader="dot" w:pos="9016"/>
            </w:tabs>
            <w:rPr>
              <w:noProof/>
              <w:color w:val="0563C1" w:themeColor="hyperlink"/>
              <w:u w:val="single"/>
            </w:rPr>
          </w:pPr>
          <w:hyperlink w:anchor="_Toc213961433" w:history="1">
            <w:r w:rsidRPr="00A0726C">
              <w:rPr>
                <w:rStyle w:val="Hyperlink"/>
                <w:noProof/>
              </w:rPr>
              <w:t>1.1 Introduction to Floris London</w:t>
            </w:r>
            <w:r>
              <w:rPr>
                <w:noProof/>
                <w:webHidden/>
              </w:rPr>
              <w:tab/>
            </w:r>
            <w:r>
              <w:rPr>
                <w:noProof/>
                <w:webHidden/>
              </w:rPr>
              <w:fldChar w:fldCharType="begin"/>
            </w:r>
            <w:r>
              <w:rPr>
                <w:noProof/>
                <w:webHidden/>
              </w:rPr>
              <w:instrText xml:space="preserve"> PAGEREF _Toc213961433 \h </w:instrText>
            </w:r>
            <w:r>
              <w:rPr>
                <w:noProof/>
                <w:webHidden/>
              </w:rPr>
            </w:r>
            <w:r>
              <w:rPr>
                <w:noProof/>
                <w:webHidden/>
              </w:rPr>
              <w:fldChar w:fldCharType="separate"/>
            </w:r>
            <w:r>
              <w:rPr>
                <w:noProof/>
                <w:webHidden/>
              </w:rPr>
              <w:t>1</w:t>
            </w:r>
            <w:r>
              <w:rPr>
                <w:noProof/>
                <w:webHidden/>
              </w:rPr>
              <w:fldChar w:fldCharType="end"/>
            </w:r>
          </w:hyperlink>
        </w:p>
        <w:p w14:paraId="057C70D7" w14:textId="070CC3F4"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34" w:history="1">
            <w:r w:rsidRPr="00A0726C">
              <w:rPr>
                <w:rStyle w:val="Hyperlink"/>
                <w:noProof/>
                <w:lang w:val="en-US"/>
              </w:rPr>
              <w:t>1.2 New Brand Concept</w:t>
            </w:r>
            <w:r>
              <w:rPr>
                <w:noProof/>
                <w:webHidden/>
              </w:rPr>
              <w:tab/>
            </w:r>
            <w:r>
              <w:rPr>
                <w:noProof/>
                <w:webHidden/>
              </w:rPr>
              <w:fldChar w:fldCharType="begin"/>
            </w:r>
            <w:r>
              <w:rPr>
                <w:noProof/>
                <w:webHidden/>
              </w:rPr>
              <w:instrText xml:space="preserve"> PAGEREF _Toc213961434 \h </w:instrText>
            </w:r>
            <w:r>
              <w:rPr>
                <w:noProof/>
                <w:webHidden/>
              </w:rPr>
            </w:r>
            <w:r>
              <w:rPr>
                <w:noProof/>
                <w:webHidden/>
              </w:rPr>
              <w:fldChar w:fldCharType="separate"/>
            </w:r>
            <w:r>
              <w:rPr>
                <w:noProof/>
                <w:webHidden/>
              </w:rPr>
              <w:t>1</w:t>
            </w:r>
            <w:r>
              <w:rPr>
                <w:noProof/>
                <w:webHidden/>
              </w:rPr>
              <w:fldChar w:fldCharType="end"/>
            </w:r>
          </w:hyperlink>
        </w:p>
        <w:p w14:paraId="12018BA0" w14:textId="3E671B6F"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35" w:history="1">
            <w:r w:rsidRPr="00A0726C">
              <w:rPr>
                <w:rStyle w:val="Hyperlink"/>
                <w:noProof/>
                <w:lang w:val="en-US"/>
              </w:rPr>
              <w:t>1.3 Segmentation Analysis</w:t>
            </w:r>
            <w:r>
              <w:rPr>
                <w:noProof/>
                <w:webHidden/>
              </w:rPr>
              <w:tab/>
            </w:r>
            <w:r>
              <w:rPr>
                <w:noProof/>
                <w:webHidden/>
              </w:rPr>
              <w:fldChar w:fldCharType="begin"/>
            </w:r>
            <w:r>
              <w:rPr>
                <w:noProof/>
                <w:webHidden/>
              </w:rPr>
              <w:instrText xml:space="preserve"> PAGEREF _Toc213961435 \h </w:instrText>
            </w:r>
            <w:r>
              <w:rPr>
                <w:noProof/>
                <w:webHidden/>
              </w:rPr>
            </w:r>
            <w:r>
              <w:rPr>
                <w:noProof/>
                <w:webHidden/>
              </w:rPr>
              <w:fldChar w:fldCharType="separate"/>
            </w:r>
            <w:r>
              <w:rPr>
                <w:noProof/>
                <w:webHidden/>
              </w:rPr>
              <w:t>2</w:t>
            </w:r>
            <w:r>
              <w:rPr>
                <w:noProof/>
                <w:webHidden/>
              </w:rPr>
              <w:fldChar w:fldCharType="end"/>
            </w:r>
          </w:hyperlink>
        </w:p>
        <w:p w14:paraId="60563058" w14:textId="157F39AD"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36" w:history="1">
            <w:r w:rsidRPr="00A0726C">
              <w:rPr>
                <w:rStyle w:val="Hyperlink"/>
                <w:noProof/>
                <w:lang w:val="en-US"/>
              </w:rPr>
              <w:t>1.4 Targeting Analysis</w:t>
            </w:r>
            <w:r>
              <w:rPr>
                <w:noProof/>
                <w:webHidden/>
              </w:rPr>
              <w:tab/>
            </w:r>
            <w:r>
              <w:rPr>
                <w:noProof/>
                <w:webHidden/>
              </w:rPr>
              <w:fldChar w:fldCharType="begin"/>
            </w:r>
            <w:r>
              <w:rPr>
                <w:noProof/>
                <w:webHidden/>
              </w:rPr>
              <w:instrText xml:space="preserve"> PAGEREF _Toc213961436 \h </w:instrText>
            </w:r>
            <w:r>
              <w:rPr>
                <w:noProof/>
                <w:webHidden/>
              </w:rPr>
            </w:r>
            <w:r>
              <w:rPr>
                <w:noProof/>
                <w:webHidden/>
              </w:rPr>
              <w:fldChar w:fldCharType="separate"/>
            </w:r>
            <w:r>
              <w:rPr>
                <w:noProof/>
                <w:webHidden/>
              </w:rPr>
              <w:t>2</w:t>
            </w:r>
            <w:r>
              <w:rPr>
                <w:noProof/>
                <w:webHidden/>
              </w:rPr>
              <w:fldChar w:fldCharType="end"/>
            </w:r>
          </w:hyperlink>
        </w:p>
        <w:p w14:paraId="65899B26" w14:textId="0CD974CA"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37" w:history="1">
            <w:r w:rsidRPr="00A0726C">
              <w:rPr>
                <w:rStyle w:val="Hyperlink"/>
                <w:noProof/>
                <w:lang w:val="en-US"/>
              </w:rPr>
              <w:t>1.5 Differentiation Analysis</w:t>
            </w:r>
            <w:r>
              <w:rPr>
                <w:noProof/>
                <w:webHidden/>
              </w:rPr>
              <w:tab/>
            </w:r>
            <w:r>
              <w:rPr>
                <w:noProof/>
                <w:webHidden/>
              </w:rPr>
              <w:fldChar w:fldCharType="begin"/>
            </w:r>
            <w:r>
              <w:rPr>
                <w:noProof/>
                <w:webHidden/>
              </w:rPr>
              <w:instrText xml:space="preserve"> PAGEREF _Toc213961437 \h </w:instrText>
            </w:r>
            <w:r>
              <w:rPr>
                <w:noProof/>
                <w:webHidden/>
              </w:rPr>
            </w:r>
            <w:r>
              <w:rPr>
                <w:noProof/>
                <w:webHidden/>
              </w:rPr>
              <w:fldChar w:fldCharType="separate"/>
            </w:r>
            <w:r>
              <w:rPr>
                <w:noProof/>
                <w:webHidden/>
              </w:rPr>
              <w:t>2</w:t>
            </w:r>
            <w:r>
              <w:rPr>
                <w:noProof/>
                <w:webHidden/>
              </w:rPr>
              <w:fldChar w:fldCharType="end"/>
            </w:r>
          </w:hyperlink>
        </w:p>
        <w:p w14:paraId="6B11F252" w14:textId="06844669"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38" w:history="1">
            <w:r w:rsidRPr="00A0726C">
              <w:rPr>
                <w:rStyle w:val="Hyperlink"/>
                <w:noProof/>
                <w:lang w:val="en-US"/>
              </w:rPr>
              <w:t>1.6 Positioning Analysis</w:t>
            </w:r>
            <w:r>
              <w:rPr>
                <w:noProof/>
                <w:webHidden/>
              </w:rPr>
              <w:tab/>
            </w:r>
            <w:r>
              <w:rPr>
                <w:noProof/>
                <w:webHidden/>
              </w:rPr>
              <w:fldChar w:fldCharType="begin"/>
            </w:r>
            <w:r>
              <w:rPr>
                <w:noProof/>
                <w:webHidden/>
              </w:rPr>
              <w:instrText xml:space="preserve"> PAGEREF _Toc213961438 \h </w:instrText>
            </w:r>
            <w:r>
              <w:rPr>
                <w:noProof/>
                <w:webHidden/>
              </w:rPr>
            </w:r>
            <w:r>
              <w:rPr>
                <w:noProof/>
                <w:webHidden/>
              </w:rPr>
              <w:fldChar w:fldCharType="separate"/>
            </w:r>
            <w:r>
              <w:rPr>
                <w:noProof/>
                <w:webHidden/>
              </w:rPr>
              <w:t>3</w:t>
            </w:r>
            <w:r>
              <w:rPr>
                <w:noProof/>
                <w:webHidden/>
              </w:rPr>
              <w:fldChar w:fldCharType="end"/>
            </w:r>
          </w:hyperlink>
        </w:p>
        <w:p w14:paraId="2A8A14BF" w14:textId="2C36F18A"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39" w:history="1">
            <w:r w:rsidRPr="00A0726C">
              <w:rPr>
                <w:rStyle w:val="Hyperlink"/>
                <w:noProof/>
                <w:lang w:val="en-US"/>
              </w:rPr>
              <w:t xml:space="preserve">2. </w:t>
            </w:r>
            <w:r w:rsidRPr="00A0726C">
              <w:rPr>
                <w:rStyle w:val="Hyperlink"/>
                <w:rFonts w:ascii="Arial" w:hAnsi="Arial" w:cs="Arial"/>
                <w:noProof/>
                <w:lang w:val="en-US"/>
              </w:rPr>
              <w:t>The Marketing Mix (4Ps) Analysis</w:t>
            </w:r>
            <w:r>
              <w:rPr>
                <w:noProof/>
                <w:webHidden/>
              </w:rPr>
              <w:tab/>
            </w:r>
            <w:r>
              <w:rPr>
                <w:noProof/>
                <w:webHidden/>
              </w:rPr>
              <w:fldChar w:fldCharType="begin"/>
            </w:r>
            <w:r>
              <w:rPr>
                <w:noProof/>
                <w:webHidden/>
              </w:rPr>
              <w:instrText xml:space="preserve"> PAGEREF _Toc213961439 \h </w:instrText>
            </w:r>
            <w:r>
              <w:rPr>
                <w:noProof/>
                <w:webHidden/>
              </w:rPr>
            </w:r>
            <w:r>
              <w:rPr>
                <w:noProof/>
                <w:webHidden/>
              </w:rPr>
              <w:fldChar w:fldCharType="separate"/>
            </w:r>
            <w:r>
              <w:rPr>
                <w:noProof/>
                <w:webHidden/>
              </w:rPr>
              <w:t>3</w:t>
            </w:r>
            <w:r>
              <w:rPr>
                <w:noProof/>
                <w:webHidden/>
              </w:rPr>
              <w:fldChar w:fldCharType="end"/>
            </w:r>
          </w:hyperlink>
        </w:p>
        <w:p w14:paraId="0E4ABF07" w14:textId="03FC42D8"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40" w:history="1">
            <w:r w:rsidRPr="00A0726C">
              <w:rPr>
                <w:rStyle w:val="Hyperlink"/>
                <w:noProof/>
                <w:lang w:val="en-US"/>
              </w:rPr>
              <w:t>2.1 Product</w:t>
            </w:r>
            <w:r>
              <w:rPr>
                <w:noProof/>
                <w:webHidden/>
              </w:rPr>
              <w:tab/>
            </w:r>
            <w:r>
              <w:rPr>
                <w:noProof/>
                <w:webHidden/>
              </w:rPr>
              <w:fldChar w:fldCharType="begin"/>
            </w:r>
            <w:r>
              <w:rPr>
                <w:noProof/>
                <w:webHidden/>
              </w:rPr>
              <w:instrText xml:space="preserve"> PAGEREF _Toc213961440 \h </w:instrText>
            </w:r>
            <w:r>
              <w:rPr>
                <w:noProof/>
                <w:webHidden/>
              </w:rPr>
            </w:r>
            <w:r>
              <w:rPr>
                <w:noProof/>
                <w:webHidden/>
              </w:rPr>
              <w:fldChar w:fldCharType="separate"/>
            </w:r>
            <w:r>
              <w:rPr>
                <w:noProof/>
                <w:webHidden/>
              </w:rPr>
              <w:t>3</w:t>
            </w:r>
            <w:r>
              <w:rPr>
                <w:noProof/>
                <w:webHidden/>
              </w:rPr>
              <w:fldChar w:fldCharType="end"/>
            </w:r>
          </w:hyperlink>
        </w:p>
        <w:p w14:paraId="648F28A3" w14:textId="45EE9F73"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41" w:history="1">
            <w:r w:rsidRPr="00A0726C">
              <w:rPr>
                <w:rStyle w:val="Hyperlink"/>
                <w:noProof/>
                <w:lang w:val="en-US"/>
              </w:rPr>
              <w:t>2.2 Price</w:t>
            </w:r>
            <w:r>
              <w:rPr>
                <w:noProof/>
                <w:webHidden/>
              </w:rPr>
              <w:tab/>
            </w:r>
            <w:r>
              <w:rPr>
                <w:noProof/>
                <w:webHidden/>
              </w:rPr>
              <w:fldChar w:fldCharType="begin"/>
            </w:r>
            <w:r>
              <w:rPr>
                <w:noProof/>
                <w:webHidden/>
              </w:rPr>
              <w:instrText xml:space="preserve"> PAGEREF _Toc213961441 \h </w:instrText>
            </w:r>
            <w:r>
              <w:rPr>
                <w:noProof/>
                <w:webHidden/>
              </w:rPr>
            </w:r>
            <w:r>
              <w:rPr>
                <w:noProof/>
                <w:webHidden/>
              </w:rPr>
              <w:fldChar w:fldCharType="separate"/>
            </w:r>
            <w:r>
              <w:rPr>
                <w:noProof/>
                <w:webHidden/>
              </w:rPr>
              <w:t>4</w:t>
            </w:r>
            <w:r>
              <w:rPr>
                <w:noProof/>
                <w:webHidden/>
              </w:rPr>
              <w:fldChar w:fldCharType="end"/>
            </w:r>
          </w:hyperlink>
        </w:p>
        <w:p w14:paraId="6316DEC9" w14:textId="2104F60A"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42" w:history="1">
            <w:r w:rsidRPr="00A0726C">
              <w:rPr>
                <w:rStyle w:val="Hyperlink"/>
                <w:noProof/>
                <w:lang w:val="en-US"/>
              </w:rPr>
              <w:t>2.3 Place (Distribution)</w:t>
            </w:r>
            <w:r>
              <w:rPr>
                <w:noProof/>
                <w:webHidden/>
              </w:rPr>
              <w:tab/>
            </w:r>
            <w:r>
              <w:rPr>
                <w:noProof/>
                <w:webHidden/>
              </w:rPr>
              <w:fldChar w:fldCharType="begin"/>
            </w:r>
            <w:r>
              <w:rPr>
                <w:noProof/>
                <w:webHidden/>
              </w:rPr>
              <w:instrText xml:space="preserve"> PAGEREF _Toc213961442 \h </w:instrText>
            </w:r>
            <w:r>
              <w:rPr>
                <w:noProof/>
                <w:webHidden/>
              </w:rPr>
            </w:r>
            <w:r>
              <w:rPr>
                <w:noProof/>
                <w:webHidden/>
              </w:rPr>
              <w:fldChar w:fldCharType="separate"/>
            </w:r>
            <w:r>
              <w:rPr>
                <w:noProof/>
                <w:webHidden/>
              </w:rPr>
              <w:t>5</w:t>
            </w:r>
            <w:r>
              <w:rPr>
                <w:noProof/>
                <w:webHidden/>
              </w:rPr>
              <w:fldChar w:fldCharType="end"/>
            </w:r>
          </w:hyperlink>
        </w:p>
        <w:p w14:paraId="7F6DC299" w14:textId="2C12280D" w:rsidR="00567F3A" w:rsidRDefault="00567F3A">
          <w:pPr>
            <w:pStyle w:val="TOC2"/>
            <w:tabs>
              <w:tab w:val="right" w:leader="dot" w:pos="9016"/>
            </w:tabs>
            <w:rPr>
              <w:rFonts w:eastAsiaTheme="minorEastAsia"/>
              <w:noProof/>
              <w:kern w:val="2"/>
              <w:sz w:val="24"/>
              <w:szCs w:val="24"/>
              <w:lang w:eastAsia="en-GB"/>
              <w14:ligatures w14:val="standardContextual"/>
            </w:rPr>
          </w:pPr>
          <w:hyperlink w:anchor="_Toc213961443" w:history="1">
            <w:r w:rsidRPr="00A0726C">
              <w:rPr>
                <w:rStyle w:val="Hyperlink"/>
                <w:noProof/>
                <w:lang w:val="en-US"/>
              </w:rPr>
              <w:t>2.4 Promotion</w:t>
            </w:r>
            <w:r>
              <w:rPr>
                <w:noProof/>
                <w:webHidden/>
              </w:rPr>
              <w:tab/>
            </w:r>
            <w:r>
              <w:rPr>
                <w:noProof/>
                <w:webHidden/>
              </w:rPr>
              <w:fldChar w:fldCharType="begin"/>
            </w:r>
            <w:r>
              <w:rPr>
                <w:noProof/>
                <w:webHidden/>
              </w:rPr>
              <w:instrText xml:space="preserve"> PAGEREF _Toc213961443 \h </w:instrText>
            </w:r>
            <w:r>
              <w:rPr>
                <w:noProof/>
                <w:webHidden/>
              </w:rPr>
            </w:r>
            <w:r>
              <w:rPr>
                <w:noProof/>
                <w:webHidden/>
              </w:rPr>
              <w:fldChar w:fldCharType="separate"/>
            </w:r>
            <w:r>
              <w:rPr>
                <w:noProof/>
                <w:webHidden/>
              </w:rPr>
              <w:t>5</w:t>
            </w:r>
            <w:r>
              <w:rPr>
                <w:noProof/>
                <w:webHidden/>
              </w:rPr>
              <w:fldChar w:fldCharType="end"/>
            </w:r>
          </w:hyperlink>
        </w:p>
        <w:p w14:paraId="30CF51E8" w14:textId="79C23EEF"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44" w:history="1">
            <w:r w:rsidRPr="00A0726C">
              <w:rPr>
                <w:rStyle w:val="Hyperlink"/>
                <w:noProof/>
              </w:rPr>
              <w:t>3. The Marketing Strategy Pitch</w:t>
            </w:r>
            <w:r>
              <w:rPr>
                <w:noProof/>
                <w:webHidden/>
              </w:rPr>
              <w:tab/>
            </w:r>
            <w:r>
              <w:rPr>
                <w:noProof/>
                <w:webHidden/>
              </w:rPr>
              <w:fldChar w:fldCharType="begin"/>
            </w:r>
            <w:r>
              <w:rPr>
                <w:noProof/>
                <w:webHidden/>
              </w:rPr>
              <w:instrText xml:space="preserve"> PAGEREF _Toc213961444 \h </w:instrText>
            </w:r>
            <w:r>
              <w:rPr>
                <w:noProof/>
                <w:webHidden/>
              </w:rPr>
            </w:r>
            <w:r>
              <w:rPr>
                <w:noProof/>
                <w:webHidden/>
              </w:rPr>
              <w:fldChar w:fldCharType="separate"/>
            </w:r>
            <w:r>
              <w:rPr>
                <w:noProof/>
                <w:webHidden/>
              </w:rPr>
              <w:t>6</w:t>
            </w:r>
            <w:r>
              <w:rPr>
                <w:noProof/>
                <w:webHidden/>
              </w:rPr>
              <w:fldChar w:fldCharType="end"/>
            </w:r>
          </w:hyperlink>
        </w:p>
        <w:p w14:paraId="1C860188" w14:textId="7A97A1A3"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45" w:history="1">
            <w:r w:rsidRPr="00A0726C">
              <w:rPr>
                <w:rStyle w:val="Hyperlink"/>
                <w:noProof/>
              </w:rPr>
              <w:t>Appendix-I The Marketing Strategy Pitch</w:t>
            </w:r>
            <w:r>
              <w:rPr>
                <w:noProof/>
                <w:webHidden/>
              </w:rPr>
              <w:tab/>
            </w:r>
            <w:r>
              <w:rPr>
                <w:noProof/>
                <w:webHidden/>
              </w:rPr>
              <w:fldChar w:fldCharType="begin"/>
            </w:r>
            <w:r>
              <w:rPr>
                <w:noProof/>
                <w:webHidden/>
              </w:rPr>
              <w:instrText xml:space="preserve"> PAGEREF _Toc213961445 \h </w:instrText>
            </w:r>
            <w:r>
              <w:rPr>
                <w:noProof/>
                <w:webHidden/>
              </w:rPr>
            </w:r>
            <w:r>
              <w:rPr>
                <w:noProof/>
                <w:webHidden/>
              </w:rPr>
              <w:fldChar w:fldCharType="separate"/>
            </w:r>
            <w:r>
              <w:rPr>
                <w:noProof/>
                <w:webHidden/>
              </w:rPr>
              <w:t>7</w:t>
            </w:r>
            <w:r>
              <w:rPr>
                <w:noProof/>
                <w:webHidden/>
              </w:rPr>
              <w:fldChar w:fldCharType="end"/>
            </w:r>
          </w:hyperlink>
        </w:p>
        <w:p w14:paraId="5BF5867C" w14:textId="55FF1183"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46" w:history="1">
            <w:r w:rsidRPr="00A0726C">
              <w:rPr>
                <w:rStyle w:val="Hyperlink"/>
                <w:noProof/>
              </w:rPr>
              <w:t>4. Reflection</w:t>
            </w:r>
            <w:r>
              <w:rPr>
                <w:noProof/>
                <w:webHidden/>
              </w:rPr>
              <w:tab/>
            </w:r>
            <w:r>
              <w:rPr>
                <w:noProof/>
                <w:webHidden/>
              </w:rPr>
              <w:fldChar w:fldCharType="begin"/>
            </w:r>
            <w:r>
              <w:rPr>
                <w:noProof/>
                <w:webHidden/>
              </w:rPr>
              <w:instrText xml:space="preserve"> PAGEREF _Toc213961446 \h </w:instrText>
            </w:r>
            <w:r>
              <w:rPr>
                <w:noProof/>
                <w:webHidden/>
              </w:rPr>
            </w:r>
            <w:r>
              <w:rPr>
                <w:noProof/>
                <w:webHidden/>
              </w:rPr>
              <w:fldChar w:fldCharType="separate"/>
            </w:r>
            <w:r>
              <w:rPr>
                <w:noProof/>
                <w:webHidden/>
              </w:rPr>
              <w:t>8</w:t>
            </w:r>
            <w:r>
              <w:rPr>
                <w:noProof/>
                <w:webHidden/>
              </w:rPr>
              <w:fldChar w:fldCharType="end"/>
            </w:r>
          </w:hyperlink>
        </w:p>
        <w:p w14:paraId="75353935" w14:textId="4FB4CAD3"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47" w:history="1">
            <w:r w:rsidRPr="00A0726C">
              <w:rPr>
                <w:rStyle w:val="Hyperlink"/>
                <w:noProof/>
                <w:lang w:val="en-US"/>
              </w:rPr>
              <w:t>5. Conclusion</w:t>
            </w:r>
            <w:r>
              <w:rPr>
                <w:noProof/>
                <w:webHidden/>
              </w:rPr>
              <w:tab/>
            </w:r>
            <w:r>
              <w:rPr>
                <w:noProof/>
                <w:webHidden/>
              </w:rPr>
              <w:fldChar w:fldCharType="begin"/>
            </w:r>
            <w:r>
              <w:rPr>
                <w:noProof/>
                <w:webHidden/>
              </w:rPr>
              <w:instrText xml:space="preserve"> PAGEREF _Toc213961447 \h </w:instrText>
            </w:r>
            <w:r>
              <w:rPr>
                <w:noProof/>
                <w:webHidden/>
              </w:rPr>
            </w:r>
            <w:r>
              <w:rPr>
                <w:noProof/>
                <w:webHidden/>
              </w:rPr>
              <w:fldChar w:fldCharType="separate"/>
            </w:r>
            <w:r>
              <w:rPr>
                <w:noProof/>
                <w:webHidden/>
              </w:rPr>
              <w:t>8</w:t>
            </w:r>
            <w:r>
              <w:rPr>
                <w:noProof/>
                <w:webHidden/>
              </w:rPr>
              <w:fldChar w:fldCharType="end"/>
            </w:r>
          </w:hyperlink>
        </w:p>
        <w:p w14:paraId="15E09141" w14:textId="5AA728DD" w:rsidR="00567F3A" w:rsidRDefault="00567F3A">
          <w:pPr>
            <w:pStyle w:val="TOC1"/>
            <w:tabs>
              <w:tab w:val="right" w:leader="dot" w:pos="9016"/>
            </w:tabs>
            <w:rPr>
              <w:rFonts w:eastAsiaTheme="minorEastAsia"/>
              <w:noProof/>
              <w:kern w:val="2"/>
              <w:sz w:val="24"/>
              <w:szCs w:val="24"/>
              <w:lang w:eastAsia="en-GB"/>
              <w14:ligatures w14:val="standardContextual"/>
            </w:rPr>
          </w:pPr>
          <w:hyperlink w:anchor="_Toc213961448" w:history="1">
            <w:r w:rsidRPr="00A0726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_Toc213961448 \h </w:instrText>
            </w:r>
            <w:r>
              <w:rPr>
                <w:noProof/>
                <w:webHidden/>
              </w:rPr>
            </w:r>
            <w:r>
              <w:rPr>
                <w:noProof/>
                <w:webHidden/>
              </w:rPr>
              <w:fldChar w:fldCharType="separate"/>
            </w:r>
            <w:r>
              <w:rPr>
                <w:noProof/>
                <w:webHidden/>
              </w:rPr>
              <w:t>10</w:t>
            </w:r>
            <w:r>
              <w:rPr>
                <w:noProof/>
                <w:webHidden/>
              </w:rPr>
              <w:fldChar w:fldCharType="end"/>
            </w:r>
          </w:hyperlink>
        </w:p>
        <w:p w14:paraId="7558CCE2" w14:textId="63312CC6" w:rsidR="00EF645A" w:rsidRDefault="00FD0388" w:rsidP="00EF645A">
          <w:pPr>
            <w:jc w:val="both"/>
            <w:rPr>
              <w:rFonts w:ascii="Times New Roman" w:hAnsi="Times New Roman" w:cs="Times New Roman"/>
              <w:noProof/>
            </w:rPr>
          </w:pPr>
          <w:r w:rsidRPr="004E0007">
            <w:rPr>
              <w:rFonts w:ascii="Times New Roman" w:hAnsi="Times New Roman" w:cs="Times New Roman"/>
              <w:b/>
              <w:bCs/>
              <w:noProof/>
            </w:rPr>
            <w:fldChar w:fldCharType="end"/>
          </w:r>
        </w:p>
      </w:sdtContent>
    </w:sdt>
    <w:p w14:paraId="6AB8F7E7" w14:textId="77777777" w:rsidR="005E37E3" w:rsidRPr="004E0007" w:rsidRDefault="005E37E3" w:rsidP="00681DFD">
      <w:pPr>
        <w:jc w:val="both"/>
        <w:rPr>
          <w:rFonts w:ascii="Times New Roman" w:hAnsi="Times New Roman" w:cs="Times New Roman"/>
        </w:rPr>
        <w:sectPr w:rsidR="005E37E3" w:rsidRPr="004E0007" w:rsidSect="0023017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fmt="upperRoman" w:start="1"/>
          <w:cols w:space="708"/>
          <w:docGrid w:linePitch="360"/>
        </w:sectPr>
      </w:pPr>
    </w:p>
    <w:p w14:paraId="550B5838" w14:textId="77777777" w:rsidR="00A3771D" w:rsidRPr="009E71BF" w:rsidRDefault="00FB6DBE" w:rsidP="00022BB4">
      <w:pPr>
        <w:pStyle w:val="Heading1"/>
        <w:rPr>
          <w:color w:val="auto"/>
        </w:rPr>
      </w:pPr>
      <w:bookmarkStart w:id="0" w:name="_Toc213961432"/>
      <w:r w:rsidRPr="009E71BF">
        <w:rPr>
          <w:color w:val="auto"/>
        </w:rPr>
        <w:lastRenderedPageBreak/>
        <w:t xml:space="preserve">1. </w:t>
      </w:r>
      <w:r w:rsidR="00BB0B88" w:rsidRPr="009E71BF">
        <w:rPr>
          <w:color w:val="auto"/>
        </w:rPr>
        <w:t>Pistachio Eau de Perfume</w:t>
      </w:r>
      <w:r w:rsidR="00CB46D0" w:rsidRPr="009E71BF">
        <w:rPr>
          <w:color w:val="auto"/>
        </w:rPr>
        <w:t>-</w:t>
      </w:r>
      <w:r w:rsidR="00A3771D" w:rsidRPr="009E71BF">
        <w:rPr>
          <w:color w:val="auto"/>
        </w:rPr>
        <w:t>Segmentation, Targeting, Differentiation, and Positioning (STDP) Analysis</w:t>
      </w:r>
      <w:bookmarkEnd w:id="0"/>
    </w:p>
    <w:p w14:paraId="2F444D7D" w14:textId="77777777" w:rsidR="00C9105A" w:rsidRPr="009E71BF" w:rsidRDefault="00A3771D" w:rsidP="006549DD">
      <w:pPr>
        <w:pStyle w:val="Heading2"/>
        <w:rPr>
          <w:color w:val="auto"/>
        </w:rPr>
      </w:pPr>
      <w:bookmarkStart w:id="1" w:name="_Toc213961433"/>
      <w:r w:rsidRPr="009E71BF">
        <w:rPr>
          <w:color w:val="auto"/>
        </w:rPr>
        <w:t xml:space="preserve">1.1 </w:t>
      </w:r>
      <w:r w:rsidR="00C9105A" w:rsidRPr="009E71BF">
        <w:rPr>
          <w:color w:val="auto"/>
        </w:rPr>
        <w:t xml:space="preserve">Introduction </w:t>
      </w:r>
      <w:r w:rsidR="00707024" w:rsidRPr="009E71BF">
        <w:rPr>
          <w:color w:val="auto"/>
        </w:rPr>
        <w:t>to Floris London</w:t>
      </w:r>
      <w:bookmarkEnd w:id="1"/>
    </w:p>
    <w:p w14:paraId="6A5D7286" w14:textId="77777777" w:rsidR="00C9105A" w:rsidRPr="00E10251" w:rsidRDefault="00F36B1B" w:rsidP="00C9105A">
      <w:pPr>
        <w:spacing w:line="360" w:lineRule="auto"/>
        <w:jc w:val="both"/>
        <w:rPr>
          <w:rFonts w:ascii="Arial" w:hAnsi="Arial" w:cs="Arial"/>
          <w:lang w:val="en-US"/>
        </w:rPr>
      </w:pPr>
      <w:r w:rsidRPr="009E71BF">
        <w:rPr>
          <w:rFonts w:ascii="Arial" w:hAnsi="Arial" w:cs="Arial"/>
        </w:rPr>
        <w:t xml:space="preserve">Founded in 1730, Floris London is a classic </w:t>
      </w:r>
      <w:r w:rsidRPr="00F36B1B">
        <w:rPr>
          <w:rFonts w:ascii="Arial" w:hAnsi="Arial" w:cs="Arial"/>
        </w:rPr>
        <w:t xml:space="preserve">British perfumery that has a long tradition and Royal Warrants issued by consecutive kings and queens. In about three hundred years, the brand has gained popularity as a traditional, luxurious fragrance, which is usually floral, citrus, and woody (Floris London, 2025). Although this heritage is one of the strengths, the modern perfume industry is changing, requiring newness and uniqueness. Floris London is about to introduce a new free-standing line: Floris </w:t>
      </w:r>
      <w:proofErr w:type="spellStart"/>
      <w:r w:rsidRPr="00F36B1B">
        <w:rPr>
          <w:rFonts w:ascii="Arial" w:hAnsi="Arial" w:cs="Arial"/>
        </w:rPr>
        <w:t>Curiositas</w:t>
      </w:r>
      <w:proofErr w:type="spellEnd"/>
      <w:r w:rsidRPr="00F36B1B">
        <w:rPr>
          <w:rFonts w:ascii="Arial" w:hAnsi="Arial" w:cs="Arial"/>
        </w:rPr>
        <w:t>, to connect its rich heritage with the current needs of the customers.</w:t>
      </w:r>
    </w:p>
    <w:p w14:paraId="1DFF6EC6" w14:textId="77777777" w:rsidR="0018312E" w:rsidRPr="004E0007" w:rsidRDefault="00A3771D" w:rsidP="00A3771D">
      <w:pPr>
        <w:pStyle w:val="Heading2"/>
        <w:rPr>
          <w:color w:val="auto"/>
          <w:lang w:val="en-US"/>
        </w:rPr>
      </w:pPr>
      <w:bookmarkStart w:id="2" w:name="_Toc213961434"/>
      <w:r w:rsidRPr="004E0007">
        <w:rPr>
          <w:color w:val="auto"/>
          <w:lang w:val="en-US"/>
        </w:rPr>
        <w:t xml:space="preserve">1.2 </w:t>
      </w:r>
      <w:r w:rsidR="00C9105A" w:rsidRPr="004E0007">
        <w:rPr>
          <w:color w:val="auto"/>
          <w:lang w:val="en-US"/>
        </w:rPr>
        <w:t>New Brand Concept</w:t>
      </w:r>
      <w:bookmarkEnd w:id="2"/>
    </w:p>
    <w:p w14:paraId="6B497193" w14:textId="77777777" w:rsidR="00707024" w:rsidRDefault="00C24BCD" w:rsidP="0021506E">
      <w:pPr>
        <w:spacing w:line="360" w:lineRule="auto"/>
        <w:jc w:val="both"/>
        <w:rPr>
          <w:rFonts w:ascii="Arial" w:hAnsi="Arial" w:cs="Arial"/>
        </w:rPr>
      </w:pPr>
      <w:r>
        <w:rPr>
          <w:rFonts w:ascii="Arial" w:hAnsi="Arial" w:cs="Arial"/>
        </w:rPr>
        <w:t xml:space="preserve">According to </w:t>
      </w:r>
      <w:r>
        <w:rPr>
          <w:rFonts w:ascii="Arial" w:hAnsi="Arial" w:cs="Arial"/>
          <w:color w:val="222222"/>
          <w:sz w:val="20"/>
          <w:szCs w:val="20"/>
          <w:shd w:val="clear" w:color="auto" w:fill="FFFFFF"/>
        </w:rPr>
        <w:t xml:space="preserve">An, Y., (2025), </w:t>
      </w:r>
      <w:r w:rsidR="00F36B1B" w:rsidRPr="00CB46D0">
        <w:rPr>
          <w:rFonts w:ascii="Arial" w:hAnsi="Arial" w:cs="Arial"/>
          <w:b/>
        </w:rPr>
        <w:t>Pistachio Eau de Perrier</w:t>
      </w:r>
      <w:r w:rsidR="00F36B1B" w:rsidRPr="00F36B1B">
        <w:rPr>
          <w:rFonts w:ascii="Arial" w:hAnsi="Arial" w:cs="Arial"/>
        </w:rPr>
        <w:t xml:space="preserve"> </w:t>
      </w:r>
      <w:r>
        <w:rPr>
          <w:rFonts w:ascii="Arial" w:hAnsi="Arial" w:cs="Arial"/>
          <w:color w:val="222222"/>
          <w:sz w:val="20"/>
          <w:szCs w:val="20"/>
          <w:shd w:val="clear" w:color="auto" w:fill="FFFFFF"/>
        </w:rPr>
        <w:t xml:space="preserve">attracts consumers. </w:t>
      </w:r>
      <w:r>
        <w:rPr>
          <w:rFonts w:ascii="Arial" w:hAnsi="Arial" w:cs="Arial"/>
          <w:lang w:val="en-US"/>
        </w:rPr>
        <w:t xml:space="preserve"> </w:t>
      </w:r>
      <w:r w:rsidR="00F36B1B" w:rsidRPr="00F36B1B">
        <w:rPr>
          <w:rFonts w:ascii="Arial" w:hAnsi="Arial" w:cs="Arial"/>
        </w:rPr>
        <w:t>Pistachio Eau de Perrier is the flagship product in this line. This idea goes beyond the conventional scent profiles to provide a whiff of the unexpected (</w:t>
      </w:r>
      <w:proofErr w:type="spellStart"/>
      <w:r w:rsidR="00F36B1B" w:rsidRPr="00F36B1B">
        <w:rPr>
          <w:rFonts w:ascii="Arial" w:hAnsi="Arial" w:cs="Arial"/>
        </w:rPr>
        <w:t>McMaria</w:t>
      </w:r>
      <w:proofErr w:type="spellEnd"/>
      <w:r w:rsidR="00F36B1B" w:rsidRPr="00F36B1B">
        <w:rPr>
          <w:rFonts w:ascii="Arial" w:hAnsi="Arial" w:cs="Arial"/>
        </w:rPr>
        <w:t xml:space="preserve">, 2025). The perfume is designed to provide a high-end and yet whimsical smell with a unique top note of creamy, faintly sweet and earthy pistachio, over an underlay of gentle woods and skin </w:t>
      </w:r>
      <w:proofErr w:type="spellStart"/>
      <w:r w:rsidR="00F36B1B" w:rsidRPr="00F36B1B">
        <w:rPr>
          <w:rFonts w:ascii="Arial" w:hAnsi="Arial" w:cs="Arial"/>
        </w:rPr>
        <w:t>musks</w:t>
      </w:r>
      <w:proofErr w:type="spellEnd"/>
      <w:r w:rsidR="00F36B1B" w:rsidRPr="00F36B1B">
        <w:rPr>
          <w:rFonts w:ascii="Arial" w:hAnsi="Arial" w:cs="Arial"/>
        </w:rPr>
        <w:t>. This new agreement is based on an increasing consumer craving of unconventional, gourmand adjacent scents that are neither expli</w:t>
      </w:r>
      <w:r w:rsidR="00F36B1B">
        <w:rPr>
          <w:rFonts w:ascii="Arial" w:hAnsi="Arial" w:cs="Arial"/>
        </w:rPr>
        <w:t>citly florally nor citrus-heavy</w:t>
      </w:r>
      <w:r w:rsidR="00707024" w:rsidRPr="00707024">
        <w:rPr>
          <w:rFonts w:ascii="Arial" w:hAnsi="Arial" w:cs="Arial"/>
        </w:rPr>
        <w:t>.</w:t>
      </w:r>
      <w:r w:rsidR="00267533">
        <w:rPr>
          <w:rFonts w:ascii="Arial" w:hAnsi="Arial" w:cs="Arial"/>
        </w:rPr>
        <w:t xml:space="preserve"> </w:t>
      </w:r>
    </w:p>
    <w:p w14:paraId="7B9717D3" w14:textId="77777777" w:rsidR="00343824" w:rsidRDefault="002E1F5F" w:rsidP="0021506E">
      <w:pPr>
        <w:spacing w:line="360" w:lineRule="auto"/>
        <w:jc w:val="both"/>
        <w:rPr>
          <w:rFonts w:ascii="Arial" w:hAnsi="Arial" w:cs="Arial"/>
        </w:rPr>
      </w:pPr>
      <w:r>
        <w:rPr>
          <w:rFonts w:ascii="Arial" w:hAnsi="Arial" w:cs="Arial"/>
          <w:noProof/>
          <w:lang w:val="en-US"/>
        </w:rPr>
        <w:drawing>
          <wp:anchor distT="0" distB="0" distL="114300" distR="114300" simplePos="0" relativeHeight="251665408" behindDoc="0" locked="0" layoutInCell="1" allowOverlap="1" wp14:anchorId="78CF89FF" wp14:editId="5BF052C3">
            <wp:simplePos x="0" y="0"/>
            <wp:positionH relativeFrom="column">
              <wp:posOffset>0</wp:posOffset>
            </wp:positionH>
            <wp:positionV relativeFrom="paragraph">
              <wp:posOffset>33655</wp:posOffset>
            </wp:positionV>
            <wp:extent cx="2987675" cy="3763645"/>
            <wp:effectExtent l="0" t="0" r="3175" b="8255"/>
            <wp:wrapNone/>
            <wp:docPr id="10" name="Picture 10" descr="C:\Users\Administrator\Downloads\Gemini_Generated_Image_7zx0937zx0937zx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strator\Downloads\Gemini_Generated_Image_7zx0937zx0937zx0.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87675" cy="37636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66432" behindDoc="0" locked="0" layoutInCell="1" allowOverlap="1" wp14:anchorId="601A01E7" wp14:editId="60C7EF34">
            <wp:simplePos x="0" y="0"/>
            <wp:positionH relativeFrom="column">
              <wp:posOffset>3093720</wp:posOffset>
            </wp:positionH>
            <wp:positionV relativeFrom="paragraph">
              <wp:posOffset>33655</wp:posOffset>
            </wp:positionV>
            <wp:extent cx="2777490" cy="3763645"/>
            <wp:effectExtent l="0" t="0" r="3810" b="8255"/>
            <wp:wrapNone/>
            <wp:docPr id="11" name="Picture 11" descr="C:\Users\Administrator\Downloads\Gemini_Generated_Image_61zmh761zmh761z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strator\Downloads\Gemini_Generated_Image_61zmh761zmh761zm.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77490" cy="3763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79EA91" w14:textId="77777777" w:rsidR="0083040B" w:rsidRDefault="0083040B" w:rsidP="0021506E">
      <w:pPr>
        <w:spacing w:line="360" w:lineRule="auto"/>
        <w:jc w:val="both"/>
        <w:rPr>
          <w:rFonts w:ascii="Arial" w:hAnsi="Arial" w:cs="Arial"/>
          <w:lang w:val="en-US"/>
        </w:rPr>
      </w:pPr>
    </w:p>
    <w:p w14:paraId="5628B2B0" w14:textId="77777777" w:rsidR="00343824" w:rsidRDefault="00343824">
      <w:pPr>
        <w:rPr>
          <w:rFonts w:asciiTheme="majorHAnsi" w:eastAsiaTheme="majorEastAsia" w:hAnsiTheme="majorHAnsi" w:cstheme="majorBidi"/>
          <w:b/>
          <w:bCs/>
          <w:sz w:val="26"/>
          <w:szCs w:val="26"/>
          <w:lang w:val="en-US"/>
        </w:rPr>
      </w:pPr>
      <w:r>
        <w:rPr>
          <w:lang w:val="en-US"/>
        </w:rPr>
        <w:br w:type="page"/>
      </w:r>
    </w:p>
    <w:p w14:paraId="725BE712" w14:textId="77777777" w:rsidR="00C9105A" w:rsidRPr="004E0007" w:rsidRDefault="001F1363" w:rsidP="001F1363">
      <w:pPr>
        <w:pStyle w:val="Heading2"/>
        <w:rPr>
          <w:color w:val="auto"/>
          <w:lang w:val="en-US"/>
        </w:rPr>
      </w:pPr>
      <w:bookmarkStart w:id="3" w:name="_Toc213961435"/>
      <w:r w:rsidRPr="004E0007">
        <w:rPr>
          <w:color w:val="auto"/>
          <w:lang w:val="en-US"/>
        </w:rPr>
        <w:lastRenderedPageBreak/>
        <w:t>1.3</w:t>
      </w:r>
      <w:r w:rsidR="008779E5" w:rsidRPr="004E0007">
        <w:rPr>
          <w:color w:val="auto"/>
          <w:lang w:val="en-US"/>
        </w:rPr>
        <w:t xml:space="preserve"> Segmentation </w:t>
      </w:r>
      <w:r w:rsidR="00C9105A" w:rsidRPr="004E0007">
        <w:rPr>
          <w:color w:val="auto"/>
          <w:lang w:val="en-US"/>
        </w:rPr>
        <w:t>Analysis</w:t>
      </w:r>
      <w:bookmarkEnd w:id="3"/>
    </w:p>
    <w:p w14:paraId="4ABC9546" w14:textId="77777777" w:rsidR="00A33472" w:rsidRDefault="00A33472" w:rsidP="00A33472">
      <w:pPr>
        <w:spacing w:line="360" w:lineRule="auto"/>
        <w:jc w:val="both"/>
        <w:rPr>
          <w:rFonts w:ascii="Arial" w:hAnsi="Arial" w:cs="Arial"/>
        </w:rPr>
      </w:pPr>
      <w:r w:rsidRPr="00A33472">
        <w:rPr>
          <w:rFonts w:ascii="Arial" w:hAnsi="Arial" w:cs="Arial"/>
        </w:rPr>
        <w:t>In determining the best customer to sell the Pistachio fragrance, Floris London can divide the market on the basis of demographics, psychographics, and behavioural variables.</w:t>
      </w:r>
    </w:p>
    <w:p w14:paraId="3FB78276" w14:textId="77777777" w:rsidR="00A33472" w:rsidRDefault="00A33472" w:rsidP="00A33472">
      <w:pPr>
        <w:spacing w:line="360" w:lineRule="auto"/>
        <w:jc w:val="both"/>
        <w:rPr>
          <w:rFonts w:ascii="Arial" w:hAnsi="Arial" w:cs="Arial"/>
        </w:rPr>
      </w:pPr>
      <w:r w:rsidRPr="00A33472">
        <w:rPr>
          <w:rFonts w:ascii="Arial" w:hAnsi="Arial" w:cs="Arial"/>
          <w:b/>
        </w:rPr>
        <w:t>Demographic</w:t>
      </w:r>
      <w:r w:rsidRPr="00A33472">
        <w:rPr>
          <w:rFonts w:ascii="Arial" w:hAnsi="Arial" w:cs="Arial"/>
        </w:rPr>
        <w:t xml:space="preserve">: Griggs (2025) reports that most of the pistachio fragrances are preferred by teens and the younger generation. The target market of the Pistachio Eau de Parfum is the adult group aged 18-35, and the second target market is adult Gen X (35-45). These persons are probably city residents and have a middle to high disposable income and have higher education. </w:t>
      </w:r>
    </w:p>
    <w:p w14:paraId="7E14AF25" w14:textId="77777777" w:rsidR="00A33472" w:rsidRDefault="00A33472" w:rsidP="00A33472">
      <w:pPr>
        <w:spacing w:line="360" w:lineRule="auto"/>
        <w:jc w:val="both"/>
        <w:rPr>
          <w:rFonts w:ascii="Arial" w:hAnsi="Arial" w:cs="Arial"/>
        </w:rPr>
      </w:pPr>
      <w:r w:rsidRPr="00A33472">
        <w:rPr>
          <w:rFonts w:ascii="Arial" w:hAnsi="Arial" w:cs="Arial"/>
          <w:b/>
        </w:rPr>
        <w:t>Psychographic</w:t>
      </w:r>
      <w:r w:rsidRPr="00A33472">
        <w:rPr>
          <w:rFonts w:ascii="Arial" w:hAnsi="Arial" w:cs="Arial"/>
        </w:rPr>
        <w:t>: As Bhat, M.S. (</w:t>
      </w:r>
      <w:proofErr w:type="spellStart"/>
      <w:r w:rsidRPr="00A33472">
        <w:rPr>
          <w:rFonts w:ascii="Arial" w:hAnsi="Arial" w:cs="Arial"/>
        </w:rPr>
        <w:t>n.a</w:t>
      </w:r>
      <w:proofErr w:type="spellEnd"/>
      <w:r w:rsidRPr="00A33472">
        <w:rPr>
          <w:rFonts w:ascii="Arial" w:hAnsi="Arial" w:cs="Arial"/>
        </w:rPr>
        <w:t xml:space="preserve">) claims, this segment is characterized by the values and lifestyle. The customers of 'Pistachio' Eau de Parfum are experience over things customers, fashion oriented, digitally savvy and culturally curious. They do not view fragrance as a luxury but as an identity accessory - a self-expression. They are first movers who take joy in learning and promoting niche products. </w:t>
      </w:r>
    </w:p>
    <w:p w14:paraId="7A902D2D" w14:textId="77777777" w:rsidR="00C9105A" w:rsidRPr="004E0007" w:rsidRDefault="008146D0" w:rsidP="008146D0">
      <w:pPr>
        <w:pStyle w:val="Heading2"/>
        <w:rPr>
          <w:color w:val="auto"/>
          <w:lang w:val="en-US"/>
        </w:rPr>
      </w:pPr>
      <w:bookmarkStart w:id="4" w:name="_Toc213961436"/>
      <w:r w:rsidRPr="004E0007">
        <w:rPr>
          <w:color w:val="auto"/>
          <w:lang w:val="en-US"/>
        </w:rPr>
        <w:t xml:space="preserve">1.4 </w:t>
      </w:r>
      <w:r w:rsidR="00C9105A" w:rsidRPr="004E0007">
        <w:rPr>
          <w:color w:val="auto"/>
          <w:lang w:val="en-US"/>
        </w:rPr>
        <w:t>Targeting</w:t>
      </w:r>
      <w:r w:rsidRPr="004E0007">
        <w:rPr>
          <w:color w:val="auto"/>
          <w:lang w:val="en-US"/>
        </w:rPr>
        <w:t xml:space="preserve"> Analysis</w:t>
      </w:r>
      <w:bookmarkEnd w:id="4"/>
    </w:p>
    <w:p w14:paraId="0822189A" w14:textId="77777777" w:rsidR="00707024" w:rsidRPr="00707024" w:rsidRDefault="00664545" w:rsidP="00707024">
      <w:pPr>
        <w:spacing w:line="360" w:lineRule="auto"/>
        <w:jc w:val="both"/>
        <w:rPr>
          <w:rFonts w:ascii="Arial" w:hAnsi="Arial" w:cs="Arial"/>
          <w:lang w:val="en-US"/>
        </w:rPr>
      </w:pPr>
      <w:r w:rsidRPr="00A33472">
        <w:rPr>
          <w:rFonts w:ascii="Arial" w:hAnsi="Arial" w:cs="Arial"/>
        </w:rPr>
        <w:t>T</w:t>
      </w:r>
      <w:r w:rsidR="00A33472" w:rsidRPr="00A33472">
        <w:rPr>
          <w:rFonts w:ascii="Arial" w:hAnsi="Arial" w:cs="Arial"/>
        </w:rPr>
        <w:t xml:space="preserve">he key target audience of the perfume is the Aesthetic Connoisseur. This </w:t>
      </w:r>
      <w:r>
        <w:rPr>
          <w:rFonts w:ascii="Arial" w:hAnsi="Arial" w:cs="Arial"/>
        </w:rPr>
        <w:t>target</w:t>
      </w:r>
      <w:r w:rsidR="00A33472" w:rsidRPr="00A33472">
        <w:rPr>
          <w:rFonts w:ascii="Arial" w:hAnsi="Arial" w:cs="Arial"/>
        </w:rPr>
        <w:t xml:space="preserve"> will be aged 22-35 and enjoys the latest trends in fashion, beauty, and lifestyle on Instagram, Tik Tok, and specialized fragrance blogs </w:t>
      </w:r>
      <w:proofErr w:type="gramStart"/>
      <w:r w:rsidR="00A33472" w:rsidRPr="00A33472">
        <w:rPr>
          <w:rFonts w:ascii="Arial" w:hAnsi="Arial" w:cs="Arial"/>
        </w:rPr>
        <w:t>( Glebova</w:t>
      </w:r>
      <w:proofErr w:type="gramEnd"/>
      <w:r w:rsidR="00A33472" w:rsidRPr="00A33472">
        <w:rPr>
          <w:rFonts w:ascii="Arial" w:hAnsi="Arial" w:cs="Arial"/>
        </w:rPr>
        <w:t>, E. (2025). They do not need to put on a perfume to blend in but to be different and to narrate a story. They are well acquainted with notes and houses beyond the mainstream and they pride themselves on their taste. A smell of Pistachio will be a way of starting a conversation to them- an indicator of creativity and class. They are not exactly the target of a Floris classic; they are going to find the next Floris, and the brand extension that will address this need of intelligent novelty in a house of quality, which can be trusted.</w:t>
      </w:r>
    </w:p>
    <w:p w14:paraId="1F168C29" w14:textId="77777777" w:rsidR="00C9105A" w:rsidRPr="004E0007" w:rsidRDefault="003845C4" w:rsidP="003845C4">
      <w:pPr>
        <w:pStyle w:val="Heading2"/>
        <w:rPr>
          <w:color w:val="auto"/>
          <w:lang w:val="en-US"/>
        </w:rPr>
      </w:pPr>
      <w:bookmarkStart w:id="5" w:name="_Toc213961437"/>
      <w:r w:rsidRPr="004E0007">
        <w:rPr>
          <w:color w:val="auto"/>
          <w:lang w:val="en-US"/>
        </w:rPr>
        <w:t xml:space="preserve">1.5 </w:t>
      </w:r>
      <w:r w:rsidR="00C9105A" w:rsidRPr="004E0007">
        <w:rPr>
          <w:color w:val="auto"/>
          <w:lang w:val="en-US"/>
        </w:rPr>
        <w:t>Differentiation</w:t>
      </w:r>
      <w:r w:rsidRPr="004E0007">
        <w:rPr>
          <w:color w:val="auto"/>
          <w:lang w:val="en-US"/>
        </w:rPr>
        <w:t xml:space="preserve"> Analysis</w:t>
      </w:r>
      <w:bookmarkEnd w:id="5"/>
    </w:p>
    <w:p w14:paraId="3F0BCDEC" w14:textId="77777777" w:rsidR="00707024" w:rsidRPr="00707024" w:rsidRDefault="001E0F38" w:rsidP="00707024">
      <w:pPr>
        <w:spacing w:line="360" w:lineRule="auto"/>
        <w:jc w:val="both"/>
        <w:rPr>
          <w:rFonts w:ascii="Arial" w:hAnsi="Arial" w:cs="Arial"/>
          <w:szCs w:val="24"/>
          <w:lang w:val="en-US"/>
        </w:rPr>
      </w:pPr>
      <w:r w:rsidRPr="001E0F38">
        <w:rPr>
          <w:rFonts w:ascii="Arial" w:hAnsi="Arial" w:cs="Arial"/>
          <w:szCs w:val="24"/>
        </w:rPr>
        <w:t xml:space="preserve">The perfume under the line of Floris </w:t>
      </w:r>
      <w:proofErr w:type="spellStart"/>
      <w:r w:rsidRPr="001E0F38">
        <w:rPr>
          <w:rFonts w:ascii="Arial" w:hAnsi="Arial" w:cs="Arial"/>
          <w:szCs w:val="24"/>
        </w:rPr>
        <w:t>Curiositas</w:t>
      </w:r>
      <w:proofErr w:type="spellEnd"/>
      <w:r w:rsidRPr="001E0F38">
        <w:rPr>
          <w:rFonts w:ascii="Arial" w:hAnsi="Arial" w:cs="Arial"/>
          <w:szCs w:val="24"/>
        </w:rPr>
        <w:t>, which is the Pistachio, will also be distinguished by a multi-faceted approach in a busy market:</w:t>
      </w:r>
    </w:p>
    <w:p w14:paraId="42E7A615" w14:textId="77777777" w:rsidR="00707024" w:rsidRPr="00707024" w:rsidRDefault="00707024" w:rsidP="00707024">
      <w:pPr>
        <w:numPr>
          <w:ilvl w:val="0"/>
          <w:numId w:val="15"/>
        </w:numPr>
        <w:spacing w:line="360" w:lineRule="auto"/>
        <w:jc w:val="both"/>
        <w:rPr>
          <w:rFonts w:ascii="Arial" w:hAnsi="Arial" w:cs="Arial"/>
          <w:szCs w:val="24"/>
          <w:lang w:val="en-US"/>
        </w:rPr>
      </w:pPr>
      <w:r w:rsidRPr="00707024">
        <w:rPr>
          <w:rFonts w:ascii="Arial" w:hAnsi="Arial" w:cs="Arial"/>
          <w:b/>
          <w:bCs/>
          <w:szCs w:val="24"/>
          <w:lang w:val="en-US"/>
        </w:rPr>
        <w:t>Unique Scent Profile (Product Differentiation):</w:t>
      </w:r>
      <w:r w:rsidRPr="00707024">
        <w:rPr>
          <w:rFonts w:ascii="Arial" w:hAnsi="Arial" w:cs="Arial"/>
          <w:szCs w:val="24"/>
          <w:lang w:val="en-US"/>
        </w:rPr>
        <w:t> </w:t>
      </w:r>
      <w:r w:rsidR="001E0F38" w:rsidRPr="001E0F38">
        <w:rPr>
          <w:rFonts w:ascii="Arial" w:hAnsi="Arial" w:cs="Arial"/>
          <w:szCs w:val="24"/>
        </w:rPr>
        <w:t>The point of individuality is the pre-eminent one, that is, in the note. Although, brands like Kayali have already commercialised gourmands (e.g., Yum Pistachio Gelato) and DS &amp; Durga have already experimented with nutty ideas (e.g., Pistachio) (Sesky.pk, 2025), Floris will treat it with its British taste. The sensitisation will not be too sweet but rather sophisticated and woody, and the experience in perfumery of Floris will be used to create a heavier and long-lasting interpretation of the note.</w:t>
      </w:r>
    </w:p>
    <w:p w14:paraId="4BDB5B2E" w14:textId="77777777" w:rsidR="00707024" w:rsidRPr="00707024" w:rsidRDefault="00707024" w:rsidP="0079274F">
      <w:pPr>
        <w:numPr>
          <w:ilvl w:val="0"/>
          <w:numId w:val="15"/>
        </w:numPr>
        <w:spacing w:line="360" w:lineRule="auto"/>
        <w:jc w:val="both"/>
        <w:rPr>
          <w:rFonts w:ascii="Arial" w:hAnsi="Arial" w:cs="Arial"/>
          <w:szCs w:val="24"/>
          <w:lang w:val="en-US"/>
        </w:rPr>
      </w:pPr>
      <w:r w:rsidRPr="00707024">
        <w:rPr>
          <w:rFonts w:ascii="Arial" w:hAnsi="Arial" w:cs="Arial"/>
          <w:b/>
          <w:bCs/>
          <w:szCs w:val="24"/>
          <w:lang w:val="en-US"/>
        </w:rPr>
        <w:lastRenderedPageBreak/>
        <w:t>Heritage Meets Novelty (Brand Differentiation):</w:t>
      </w:r>
      <w:r w:rsidRPr="00707024">
        <w:rPr>
          <w:rFonts w:ascii="Arial" w:hAnsi="Arial" w:cs="Arial"/>
          <w:szCs w:val="24"/>
          <w:lang w:val="en-US"/>
        </w:rPr>
        <w:t> </w:t>
      </w:r>
      <w:r w:rsidR="001E0F38" w:rsidRPr="001E0F38">
        <w:rPr>
          <w:rFonts w:ascii="Arial" w:hAnsi="Arial" w:cs="Arial"/>
          <w:szCs w:val="24"/>
        </w:rPr>
        <w:t xml:space="preserve">The </w:t>
      </w:r>
      <w:proofErr w:type="spellStart"/>
      <w:r w:rsidR="001E0F38" w:rsidRPr="001E0F38">
        <w:rPr>
          <w:rFonts w:ascii="Arial" w:hAnsi="Arial" w:cs="Arial"/>
          <w:szCs w:val="24"/>
        </w:rPr>
        <w:t>Curiositas</w:t>
      </w:r>
      <w:proofErr w:type="spellEnd"/>
      <w:r w:rsidR="001E0F38" w:rsidRPr="001E0F38">
        <w:rPr>
          <w:rFonts w:ascii="Arial" w:hAnsi="Arial" w:cs="Arial"/>
          <w:szCs w:val="24"/>
        </w:rPr>
        <w:t xml:space="preserve"> line gives Floris the opportunity to place this innovation as a </w:t>
      </w:r>
      <w:r w:rsidR="0079274F" w:rsidRPr="0079274F">
        <w:rPr>
          <w:rFonts w:ascii="Arial" w:hAnsi="Arial" w:cs="Arial"/>
          <w:szCs w:val="24"/>
        </w:rPr>
        <w:t>"cabinet of curiosities"</w:t>
      </w:r>
      <w:r w:rsidR="001E0F38" w:rsidRPr="001E0F38">
        <w:rPr>
          <w:rFonts w:ascii="Arial" w:hAnsi="Arial" w:cs="Arial"/>
          <w:szCs w:val="24"/>
        </w:rPr>
        <w:t>, by a master perfumer. It is not a fad hunt, but an intelligent experiment of a house that has almost 300 years of experience, a story that could not be found in new trend-based niche brands without a similar heritage foundation.</w:t>
      </w:r>
    </w:p>
    <w:p w14:paraId="3945CE9A" w14:textId="77777777" w:rsidR="00C9105A" w:rsidRPr="009E71BF" w:rsidRDefault="003845C4" w:rsidP="00403F50">
      <w:pPr>
        <w:pStyle w:val="Heading2"/>
        <w:rPr>
          <w:color w:val="auto"/>
          <w:lang w:val="en-US"/>
        </w:rPr>
      </w:pPr>
      <w:bookmarkStart w:id="6" w:name="_Toc213961438"/>
      <w:r w:rsidRPr="009E71BF">
        <w:rPr>
          <w:color w:val="auto"/>
          <w:lang w:val="en-US"/>
        </w:rPr>
        <w:t xml:space="preserve">1.6 </w:t>
      </w:r>
      <w:r w:rsidR="00C9105A" w:rsidRPr="009E71BF">
        <w:rPr>
          <w:color w:val="auto"/>
          <w:lang w:val="en-US"/>
        </w:rPr>
        <w:t>Positioning</w:t>
      </w:r>
      <w:r w:rsidRPr="009E71BF">
        <w:rPr>
          <w:color w:val="auto"/>
          <w:lang w:val="en-US"/>
        </w:rPr>
        <w:t xml:space="preserve"> Analysis</w:t>
      </w:r>
      <w:bookmarkEnd w:id="6"/>
    </w:p>
    <w:p w14:paraId="4613AA15" w14:textId="77777777" w:rsidR="00707024" w:rsidRPr="00403F50" w:rsidRDefault="001E0F38" w:rsidP="00707024">
      <w:pPr>
        <w:spacing w:line="360" w:lineRule="auto"/>
        <w:jc w:val="both"/>
        <w:rPr>
          <w:rFonts w:ascii="Arial" w:hAnsi="Arial" w:cs="Arial"/>
          <w:lang w:val="en-US"/>
        </w:rPr>
      </w:pPr>
      <w:r w:rsidRPr="001E0F38">
        <w:rPr>
          <w:rFonts w:ascii="Arial" w:hAnsi="Arial" w:cs="Arial"/>
        </w:rPr>
        <w:t>The positioning statement can be used to summarize the desired positioni</w:t>
      </w:r>
      <w:r w:rsidR="00664545">
        <w:rPr>
          <w:rFonts w:ascii="Arial" w:hAnsi="Arial" w:cs="Arial"/>
        </w:rPr>
        <w:t>ng of the brand of 'Pistachio'</w:t>
      </w:r>
      <w:r w:rsidRPr="001E0F38">
        <w:rPr>
          <w:rFonts w:ascii="Arial" w:hAnsi="Arial" w:cs="Arial"/>
        </w:rPr>
        <w:t xml:space="preserve"> 'Floris </w:t>
      </w:r>
      <w:proofErr w:type="spellStart"/>
      <w:r w:rsidRPr="001E0F38">
        <w:rPr>
          <w:rFonts w:ascii="Arial" w:hAnsi="Arial" w:cs="Arial"/>
        </w:rPr>
        <w:t>Curiositas</w:t>
      </w:r>
      <w:proofErr w:type="spellEnd"/>
      <w:r w:rsidRPr="001E0F38">
        <w:rPr>
          <w:rFonts w:ascii="Arial" w:hAnsi="Arial" w:cs="Arial"/>
        </w:rPr>
        <w:t>' a brand: In the mind of the fashioned and style-conscious person who is seeking to express himself or herself in an unconventional way, the new perfume by Floris Curiositas, which is called Pistachio, is the first fragrance with a twist to enjoy an unconventional and elegant fragrance experience. Our scent has a touch of the playful and sophisticated, its curiousness as a historic British perfumery resulting in a touch of intimacy, a touch of nutty creaminess, and creaminess unlike a traditional sweet gourmands or classic florals (Bella Vita Organic, 2025).</w:t>
      </w:r>
    </w:p>
    <w:p w14:paraId="7B70D40C" w14:textId="77777777" w:rsidR="00CC41A3" w:rsidRPr="00F645EA" w:rsidRDefault="009B6F73" w:rsidP="00707024">
      <w:pPr>
        <w:spacing w:line="360" w:lineRule="auto"/>
        <w:jc w:val="both"/>
        <w:rPr>
          <w:rFonts w:ascii="Arial" w:hAnsi="Arial" w:cs="Arial"/>
          <w:lang w:val="en-US"/>
        </w:rPr>
      </w:pPr>
      <w:r w:rsidRPr="009B6F73">
        <w:rPr>
          <w:rFonts w:ascii="Arial" w:hAnsi="Arial" w:cs="Arial"/>
        </w:rPr>
        <w:t>This places the brand in the context of heritage and innovation, of playfulness and sophistication. Perceptually, the brand lives together with other innovative niche houses, but it is pegged on a unique tradition of Britain and as such, it provides a viable and desirable substitute to the consumers with the need to seek quintessential differentiation based on verifiable craftsmanship.</w:t>
      </w:r>
    </w:p>
    <w:p w14:paraId="3283CA32" w14:textId="77777777" w:rsidR="00FE2BBA" w:rsidRPr="004E0007" w:rsidRDefault="008749F0" w:rsidP="00F20BEA">
      <w:pPr>
        <w:pStyle w:val="Heading1"/>
        <w:rPr>
          <w:color w:val="auto"/>
          <w:lang w:val="en-US"/>
        </w:rPr>
      </w:pPr>
      <w:bookmarkStart w:id="7" w:name="_Toc213961439"/>
      <w:r w:rsidRPr="004E0007">
        <w:rPr>
          <w:color w:val="auto"/>
          <w:lang w:val="en-US"/>
        </w:rPr>
        <w:t xml:space="preserve">2. </w:t>
      </w:r>
      <w:r w:rsidR="00E83186" w:rsidRPr="004E0007">
        <w:rPr>
          <w:rFonts w:ascii="Arial" w:hAnsi="Arial" w:cs="Arial"/>
          <w:color w:val="auto"/>
          <w:sz w:val="24"/>
          <w:szCs w:val="24"/>
          <w:lang w:val="en-US"/>
        </w:rPr>
        <w:t>The Marketing Mix (4Ps)</w:t>
      </w:r>
      <w:r w:rsidRPr="004E0007">
        <w:rPr>
          <w:rFonts w:ascii="Arial" w:hAnsi="Arial" w:cs="Arial"/>
          <w:color w:val="auto"/>
          <w:sz w:val="24"/>
          <w:szCs w:val="24"/>
          <w:lang w:val="en-US"/>
        </w:rPr>
        <w:t xml:space="preserve"> Analysis</w:t>
      </w:r>
      <w:bookmarkEnd w:id="7"/>
    </w:p>
    <w:p w14:paraId="04F0A121" w14:textId="77777777" w:rsidR="00FE2BBA" w:rsidRPr="00E10251" w:rsidRDefault="009B6F73" w:rsidP="00FE2BBA">
      <w:pPr>
        <w:spacing w:line="360" w:lineRule="auto"/>
        <w:jc w:val="both"/>
        <w:rPr>
          <w:rFonts w:ascii="Arial" w:hAnsi="Arial" w:cs="Arial"/>
          <w:lang w:val="en-US"/>
        </w:rPr>
      </w:pPr>
      <w:r w:rsidRPr="009B6F73">
        <w:rPr>
          <w:rFonts w:ascii="Arial" w:hAnsi="Arial" w:cs="Arial"/>
        </w:rPr>
        <w:t xml:space="preserve">The brand strategy that was explained in the STDP analysis is operationalised by the marketing mix. In the instance of the sub brand, Floris </w:t>
      </w:r>
      <w:proofErr w:type="spellStart"/>
      <w:r w:rsidRPr="009B6F73">
        <w:rPr>
          <w:rFonts w:ascii="Arial" w:hAnsi="Arial" w:cs="Arial"/>
        </w:rPr>
        <w:t>Curiositas</w:t>
      </w:r>
      <w:proofErr w:type="spellEnd"/>
      <w:r w:rsidRPr="009B6F73">
        <w:rPr>
          <w:rFonts w:ascii="Arial" w:hAnsi="Arial" w:cs="Arial"/>
        </w:rPr>
        <w:t>: Pistachio every element of the 4ps has to be carefully designed so as to express a story of the high-end curious, to appeal to the Aesthetic Connoisseur and to position the brand by its fusion of tradition and modernity.</w:t>
      </w:r>
    </w:p>
    <w:p w14:paraId="1E6234F9" w14:textId="77777777" w:rsidR="00FE2BBA" w:rsidRPr="004E0007" w:rsidRDefault="0060332F" w:rsidP="0060332F">
      <w:pPr>
        <w:pStyle w:val="Heading2"/>
        <w:rPr>
          <w:color w:val="auto"/>
          <w:lang w:val="en-US"/>
        </w:rPr>
      </w:pPr>
      <w:bookmarkStart w:id="8" w:name="_Toc213961440"/>
      <w:r w:rsidRPr="00664545">
        <w:rPr>
          <w:color w:val="auto"/>
          <w:lang w:val="en-US"/>
        </w:rPr>
        <w:t xml:space="preserve">2.1 </w:t>
      </w:r>
      <w:r w:rsidR="00FE2BBA" w:rsidRPr="00664545">
        <w:rPr>
          <w:color w:val="auto"/>
          <w:lang w:val="en-US"/>
        </w:rPr>
        <w:t>Product</w:t>
      </w:r>
      <w:bookmarkEnd w:id="8"/>
    </w:p>
    <w:p w14:paraId="389700F6" w14:textId="77777777" w:rsidR="00707024" w:rsidRPr="00707024" w:rsidRDefault="009B6F73" w:rsidP="00707024">
      <w:pPr>
        <w:spacing w:line="360" w:lineRule="auto"/>
        <w:jc w:val="both"/>
        <w:rPr>
          <w:rFonts w:ascii="Arial" w:hAnsi="Arial" w:cs="Arial"/>
          <w:lang w:val="en-US"/>
        </w:rPr>
      </w:pPr>
      <w:r w:rsidRPr="009B6F73">
        <w:rPr>
          <w:rFonts w:ascii="Arial" w:hAnsi="Arial" w:cs="Arial"/>
        </w:rPr>
        <w:t>Product is the most important part of the marketing mix that captures the promise of the brand. In the case of Pistachio, the product strategy is beyond the liquid in the bottle to provide a holistic sensory and experience product.</w:t>
      </w:r>
    </w:p>
    <w:p w14:paraId="140CA24E"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t>Core Product (Benefit):</w:t>
      </w:r>
      <w:r w:rsidRPr="00707024">
        <w:rPr>
          <w:rFonts w:ascii="Arial" w:hAnsi="Arial" w:cs="Arial"/>
          <w:lang w:val="en-US"/>
        </w:rPr>
        <w:t> The core benefit is </w:t>
      </w:r>
      <w:r w:rsidRPr="00707024">
        <w:rPr>
          <w:rFonts w:ascii="Arial" w:hAnsi="Arial" w:cs="Arial"/>
          <w:b/>
          <w:bCs/>
          <w:lang w:val="en-US"/>
        </w:rPr>
        <w:t>self-expression and olfactory discovery</w:t>
      </w:r>
      <w:r w:rsidRPr="00707024">
        <w:rPr>
          <w:rFonts w:ascii="Arial" w:hAnsi="Arial" w:cs="Arial"/>
          <w:lang w:val="en-US"/>
        </w:rPr>
        <w:t>. The consumer is not merely purchasing a scent; they are buying a unique identity marker, a piece of conversational art, and an intimate sensory experience that satisfies their curiosity and sophisticated taste (Kotler et al., 2022).</w:t>
      </w:r>
    </w:p>
    <w:p w14:paraId="43BB4202"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t>Actual Product (Features and Design):</w:t>
      </w:r>
    </w:p>
    <w:p w14:paraId="01E01EFF"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lastRenderedPageBreak/>
        <w:t>Scent Profile:</w:t>
      </w:r>
      <w:r w:rsidRPr="00707024">
        <w:rPr>
          <w:rFonts w:ascii="Arial" w:hAnsi="Arial" w:cs="Arial"/>
          <w:lang w:val="en-US"/>
        </w:rPr>
        <w:t> </w:t>
      </w:r>
      <w:r w:rsidR="009B6F73" w:rsidRPr="009B6F73">
        <w:rPr>
          <w:rFonts w:ascii="Arial" w:hAnsi="Arial" w:cs="Arial"/>
        </w:rPr>
        <w:t>The perfume will be an Eau de Perrier concentration, which will be long lasting and have a sense of value. The agreement is an advanced development of the gourmand subject. The highest note will be photorealistic and creamy pistachio, without an overabundance of sweetness. A faint, green (violet leaf) and a trace of heliotrope will be revealed in the heart to give a slight, powdery touch. A warm sandalwood, creamy musk and a bit of benzoin base will be used to create the dry down leaving behind a tail of a skin-like, intimate trail. This complicated composition places the fragrance as a grave gift to connoisseurs.</w:t>
      </w:r>
    </w:p>
    <w:p w14:paraId="0E11CF11"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t>Augmented Product (Services and Experience):</w:t>
      </w:r>
      <w:r w:rsidRPr="00707024">
        <w:rPr>
          <w:rFonts w:ascii="Arial" w:hAnsi="Arial" w:cs="Arial"/>
          <w:lang w:val="en-US"/>
        </w:rPr>
        <w:t xml:space="preserve"> To </w:t>
      </w:r>
      <w:r w:rsidR="009B6F73" w:rsidRPr="009B6F73">
        <w:rPr>
          <w:rFonts w:ascii="Arial" w:hAnsi="Arial" w:cs="Arial"/>
        </w:rPr>
        <w:t>make the value proposition more attractive, the brand will also provide:</w:t>
      </w:r>
    </w:p>
    <w:p w14:paraId="5C417C05" w14:textId="77777777" w:rsidR="00707024" w:rsidRPr="00707024" w:rsidRDefault="004A13AB" w:rsidP="00403F50">
      <w:pPr>
        <w:spacing w:line="360" w:lineRule="auto"/>
        <w:jc w:val="both"/>
        <w:rPr>
          <w:rFonts w:ascii="Arial" w:hAnsi="Arial" w:cs="Arial"/>
          <w:lang w:val="en-US"/>
        </w:rPr>
      </w:pPr>
      <w:r>
        <w:rPr>
          <w:rFonts w:ascii="Arial" w:hAnsi="Arial" w:cs="Arial"/>
          <w:b/>
          <w:bCs/>
          <w:lang w:val="en-US"/>
        </w:rPr>
        <w:t>Personaliz</w:t>
      </w:r>
      <w:r w:rsidR="00707024" w:rsidRPr="00707024">
        <w:rPr>
          <w:rFonts w:ascii="Arial" w:hAnsi="Arial" w:cs="Arial"/>
          <w:b/>
          <w:bCs/>
          <w:lang w:val="en-US"/>
        </w:rPr>
        <w:t>ed Engraving:</w:t>
      </w:r>
      <w:r w:rsidR="00707024" w:rsidRPr="00707024">
        <w:rPr>
          <w:rFonts w:ascii="Arial" w:hAnsi="Arial" w:cs="Arial"/>
          <w:lang w:val="en-US"/>
        </w:rPr>
        <w:t> </w:t>
      </w:r>
      <w:r w:rsidR="009B6F73" w:rsidRPr="009B6F73">
        <w:rPr>
          <w:rFonts w:ascii="Arial" w:hAnsi="Arial" w:cs="Arial"/>
        </w:rPr>
        <w:t>This can be done by etching the initials of the customer on the bottle and this increases its position of being a personal object of desire.</w:t>
      </w:r>
    </w:p>
    <w:p w14:paraId="573FA92D"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t>Digital Scent Profiling:</w:t>
      </w:r>
      <w:r w:rsidRPr="00707024">
        <w:rPr>
          <w:rFonts w:ascii="Arial" w:hAnsi="Arial" w:cs="Arial"/>
          <w:lang w:val="en-US"/>
        </w:rPr>
        <w:t> </w:t>
      </w:r>
      <w:r w:rsidR="0029215D" w:rsidRPr="0029215D">
        <w:rPr>
          <w:rFonts w:ascii="Arial" w:hAnsi="Arial" w:cs="Arial"/>
        </w:rPr>
        <w:t xml:space="preserve">On the Floris site would be an interactive tool to help the customer find their </w:t>
      </w:r>
      <w:proofErr w:type="spellStart"/>
      <w:r w:rsidR="0029215D" w:rsidRPr="0029215D">
        <w:rPr>
          <w:rFonts w:ascii="Arial" w:hAnsi="Arial" w:cs="Arial"/>
        </w:rPr>
        <w:t>Curiositas</w:t>
      </w:r>
      <w:proofErr w:type="spellEnd"/>
      <w:r w:rsidR="0029215D" w:rsidRPr="0029215D">
        <w:rPr>
          <w:rFonts w:ascii="Arial" w:hAnsi="Arial" w:cs="Arial"/>
        </w:rPr>
        <w:t xml:space="preserve"> profile, aiding fitting the user to be offered the scent that has preferences that are innovative, creamy and intimate, which in this case would be Pistachio.</w:t>
      </w:r>
    </w:p>
    <w:p w14:paraId="404A09A0" w14:textId="77777777" w:rsidR="00707024" w:rsidRDefault="00707024" w:rsidP="0029215D">
      <w:pPr>
        <w:spacing w:line="360" w:lineRule="auto"/>
        <w:jc w:val="both"/>
        <w:rPr>
          <w:rFonts w:ascii="Arial" w:hAnsi="Arial" w:cs="Arial"/>
        </w:rPr>
      </w:pPr>
      <w:r w:rsidRPr="00707024">
        <w:rPr>
          <w:rFonts w:ascii="Arial" w:hAnsi="Arial" w:cs="Arial"/>
          <w:b/>
          <w:bCs/>
          <w:lang w:val="en-US"/>
        </w:rPr>
        <w:t>Sample Subscription:</w:t>
      </w:r>
      <w:r w:rsidRPr="00707024">
        <w:rPr>
          <w:rFonts w:ascii="Arial" w:hAnsi="Arial" w:cs="Arial"/>
          <w:lang w:val="en-US"/>
        </w:rPr>
        <w:t> </w:t>
      </w:r>
      <w:r w:rsidR="0029215D" w:rsidRPr="0029215D">
        <w:rPr>
          <w:rFonts w:ascii="Arial" w:hAnsi="Arial" w:cs="Arial"/>
        </w:rPr>
        <w:t xml:space="preserve">Collaboration with luxury beauty boxes or a direct-to-consumer discovery box of the whole range of the line of the entire </w:t>
      </w:r>
      <w:proofErr w:type="spellStart"/>
      <w:r w:rsidR="0029215D" w:rsidRPr="0029215D">
        <w:rPr>
          <w:rFonts w:ascii="Arial" w:hAnsi="Arial" w:cs="Arial"/>
        </w:rPr>
        <w:t>Curiositas</w:t>
      </w:r>
      <w:proofErr w:type="spellEnd"/>
      <w:r w:rsidR="0029215D" w:rsidRPr="0029215D">
        <w:rPr>
          <w:rFonts w:ascii="Arial" w:hAnsi="Arial" w:cs="Arial"/>
        </w:rPr>
        <w:t xml:space="preserve"> would soften the entry barrier to trial by this adventurous customer group.</w:t>
      </w:r>
    </w:p>
    <w:p w14:paraId="736016A3" w14:textId="77777777" w:rsidR="0029215D" w:rsidRPr="00707024" w:rsidRDefault="0029215D" w:rsidP="0029215D">
      <w:pPr>
        <w:spacing w:line="360" w:lineRule="auto"/>
        <w:jc w:val="both"/>
        <w:rPr>
          <w:rFonts w:ascii="Arial" w:hAnsi="Arial" w:cs="Arial"/>
          <w:lang w:val="en-US"/>
        </w:rPr>
      </w:pPr>
      <w:r w:rsidRPr="0029215D">
        <w:rPr>
          <w:rFonts w:ascii="Arial" w:hAnsi="Arial" w:cs="Arial"/>
        </w:rPr>
        <w:t>This multi-layered product plan guarantees the tangible and intangible characteristics to relay the same message of the brand voicing the positioning of heritage, innovation, and upscale playfulness.</w:t>
      </w:r>
    </w:p>
    <w:p w14:paraId="48517169" w14:textId="77777777" w:rsidR="00FE2BBA" w:rsidRPr="004E0007" w:rsidRDefault="00FE2BBA" w:rsidP="007D2611">
      <w:pPr>
        <w:pStyle w:val="Heading2"/>
        <w:rPr>
          <w:color w:val="auto"/>
          <w:lang w:val="en-US"/>
        </w:rPr>
      </w:pPr>
      <w:bookmarkStart w:id="9" w:name="_Toc213961441"/>
      <w:r w:rsidRPr="004E0007">
        <w:rPr>
          <w:color w:val="auto"/>
          <w:lang w:val="en-US"/>
        </w:rPr>
        <w:t>2.</w:t>
      </w:r>
      <w:r w:rsidR="007D2611" w:rsidRPr="004E0007">
        <w:rPr>
          <w:color w:val="auto"/>
          <w:lang w:val="en-US"/>
        </w:rPr>
        <w:t>2</w:t>
      </w:r>
      <w:r w:rsidRPr="004E0007">
        <w:rPr>
          <w:color w:val="auto"/>
          <w:lang w:val="en-US"/>
        </w:rPr>
        <w:t xml:space="preserve"> Price</w:t>
      </w:r>
      <w:bookmarkEnd w:id="9"/>
    </w:p>
    <w:p w14:paraId="7778AF45" w14:textId="77777777" w:rsidR="00707024" w:rsidRPr="00707024" w:rsidRDefault="0029215D" w:rsidP="00707024">
      <w:pPr>
        <w:spacing w:line="360" w:lineRule="auto"/>
        <w:jc w:val="both"/>
        <w:rPr>
          <w:rFonts w:ascii="Arial" w:hAnsi="Arial" w:cs="Arial"/>
          <w:lang w:val="en-US"/>
        </w:rPr>
      </w:pPr>
      <w:proofErr w:type="spellStart"/>
      <w:r w:rsidRPr="0029215D">
        <w:rPr>
          <w:rFonts w:ascii="Arial" w:hAnsi="Arial" w:cs="Arial"/>
          <w:color w:val="222222"/>
          <w:sz w:val="20"/>
          <w:szCs w:val="20"/>
          <w:shd w:val="clear" w:color="auto" w:fill="FFFFFF"/>
        </w:rPr>
        <w:t>Mogaji</w:t>
      </w:r>
      <w:proofErr w:type="spellEnd"/>
      <w:r w:rsidRPr="0029215D">
        <w:rPr>
          <w:rFonts w:ascii="Arial" w:hAnsi="Arial" w:cs="Arial"/>
          <w:color w:val="222222"/>
          <w:sz w:val="20"/>
          <w:szCs w:val="20"/>
          <w:shd w:val="clear" w:color="auto" w:fill="FFFFFF"/>
        </w:rPr>
        <w:t xml:space="preserve"> (2025) asserts that pricing should be recognized on the basis of premium positioning of the brand, convey on quality and be based on the perception of value of the target audience.</w:t>
      </w:r>
    </w:p>
    <w:p w14:paraId="6BE8DA02"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t>Pricing Strategy:</w:t>
      </w:r>
      <w:r w:rsidRPr="00707024">
        <w:rPr>
          <w:rFonts w:ascii="Arial" w:hAnsi="Arial" w:cs="Arial"/>
          <w:lang w:val="en-US"/>
        </w:rPr>
        <w:t> </w:t>
      </w:r>
      <w:r w:rsidR="0029215D" w:rsidRPr="0029215D">
        <w:rPr>
          <w:rFonts w:ascii="Arial" w:hAnsi="Arial" w:cs="Arial"/>
        </w:rPr>
        <w:t xml:space="preserve">The most suitable pricing strategy is the combination of the premium pricing strategy with the value-based pricing, as stated by Shams, Brown, and Hardcastle (2025). The cost does not dictate the price but the perceived value created by the exclusive smell, the heritage of Floris and story of the sub-brand called </w:t>
      </w:r>
      <w:proofErr w:type="spellStart"/>
      <w:r w:rsidR="0029215D" w:rsidRPr="0029215D">
        <w:rPr>
          <w:rFonts w:ascii="Arial" w:hAnsi="Arial" w:cs="Arial"/>
        </w:rPr>
        <w:t>Curiositas</w:t>
      </w:r>
      <w:proofErr w:type="spellEnd"/>
      <w:r w:rsidR="0029215D" w:rsidRPr="0029215D">
        <w:rPr>
          <w:rFonts w:ascii="Arial" w:hAnsi="Arial" w:cs="Arial"/>
        </w:rPr>
        <w:t xml:space="preserve"> (</w:t>
      </w:r>
      <w:proofErr w:type="spellStart"/>
      <w:r w:rsidR="0029215D" w:rsidRPr="0029215D">
        <w:rPr>
          <w:rFonts w:ascii="Arial" w:hAnsi="Arial" w:cs="Arial"/>
        </w:rPr>
        <w:t>Hinterhuber</w:t>
      </w:r>
      <w:proofErr w:type="spellEnd"/>
      <w:r w:rsidR="0029215D" w:rsidRPr="0029215D">
        <w:rPr>
          <w:rFonts w:ascii="Arial" w:hAnsi="Arial" w:cs="Arial"/>
        </w:rPr>
        <w:t xml:space="preserve"> and </w:t>
      </w:r>
      <w:proofErr w:type="spellStart"/>
      <w:r w:rsidR="0029215D" w:rsidRPr="0029215D">
        <w:rPr>
          <w:rFonts w:ascii="Arial" w:hAnsi="Arial" w:cs="Arial"/>
        </w:rPr>
        <w:t>Liozu</w:t>
      </w:r>
      <w:proofErr w:type="spellEnd"/>
      <w:r w:rsidR="0029215D" w:rsidRPr="0029215D">
        <w:rPr>
          <w:rFonts w:ascii="Arial" w:hAnsi="Arial" w:cs="Arial"/>
        </w:rPr>
        <w:t>, 2019). This is a strategy that enhances the superior and selective quality of the product.</w:t>
      </w:r>
    </w:p>
    <w:p w14:paraId="5F0066F3" w14:textId="77777777" w:rsidR="00707024" w:rsidRPr="0029215D" w:rsidRDefault="00707024" w:rsidP="00664545">
      <w:pPr>
        <w:spacing w:line="360" w:lineRule="auto"/>
        <w:jc w:val="both"/>
        <w:rPr>
          <w:rFonts w:ascii="Arial" w:hAnsi="Arial" w:cs="Arial"/>
          <w:lang w:val="en-US"/>
        </w:rPr>
      </w:pPr>
      <w:r w:rsidRPr="00707024">
        <w:rPr>
          <w:rFonts w:ascii="Arial" w:hAnsi="Arial" w:cs="Arial"/>
          <w:b/>
          <w:bCs/>
          <w:lang w:val="en-US"/>
        </w:rPr>
        <w:t>Price Point:</w:t>
      </w:r>
      <w:r w:rsidRPr="00707024">
        <w:rPr>
          <w:rFonts w:ascii="Arial" w:hAnsi="Arial" w:cs="Arial"/>
          <w:lang w:val="en-US"/>
        </w:rPr>
        <w:t> </w:t>
      </w:r>
      <w:r w:rsidR="0029215D" w:rsidRPr="0029215D">
        <w:rPr>
          <w:rFonts w:ascii="Arial" w:hAnsi="Arial" w:cs="Arial"/>
        </w:rPr>
        <w:t xml:space="preserve">The suggested retail amount is </w:t>
      </w:r>
      <w:r w:rsidR="00664545">
        <w:rPr>
          <w:rFonts w:ascii="Arial" w:hAnsi="Arial" w:cs="Arial"/>
        </w:rPr>
        <w:t>£</w:t>
      </w:r>
      <w:r w:rsidR="0029215D" w:rsidRPr="0029215D">
        <w:rPr>
          <w:rFonts w:ascii="Arial" w:hAnsi="Arial" w:cs="Arial"/>
        </w:rPr>
        <w:t>150-</w:t>
      </w:r>
      <w:r w:rsidR="00664545">
        <w:rPr>
          <w:rFonts w:ascii="Arial" w:hAnsi="Arial" w:cs="Arial"/>
        </w:rPr>
        <w:t>£</w:t>
      </w:r>
      <w:r w:rsidR="0029215D" w:rsidRPr="0029215D">
        <w:rPr>
          <w:rFonts w:ascii="Arial" w:hAnsi="Arial" w:cs="Arial"/>
        </w:rPr>
        <w:t xml:space="preserve">180 per 75 ml of the bottle. </w:t>
      </w:r>
      <w:r w:rsidR="0029215D">
        <w:rPr>
          <w:rFonts w:ascii="Arial" w:hAnsi="Arial" w:cs="Arial"/>
        </w:rPr>
        <w:t>This puts “Pistachio’</w:t>
      </w:r>
      <w:r w:rsidR="0029215D" w:rsidRPr="0029215D">
        <w:rPr>
          <w:rFonts w:ascii="Arial" w:hAnsi="Arial" w:cs="Arial"/>
        </w:rPr>
        <w:t xml:space="preserve"> solidly in the luxury niche fragrance category, over mass-market prestige or below ultra-luxury or haute-</w:t>
      </w:r>
      <w:proofErr w:type="spellStart"/>
      <w:r w:rsidR="0029215D" w:rsidRPr="0029215D">
        <w:rPr>
          <w:rFonts w:ascii="Arial" w:hAnsi="Arial" w:cs="Arial"/>
        </w:rPr>
        <w:t>parfumerie</w:t>
      </w:r>
      <w:proofErr w:type="spellEnd"/>
      <w:r w:rsidR="0029215D" w:rsidRPr="0029215D">
        <w:rPr>
          <w:rFonts w:ascii="Arial" w:hAnsi="Arial" w:cs="Arial"/>
        </w:rPr>
        <w:t xml:space="preserve"> collections. </w:t>
      </w:r>
    </w:p>
    <w:p w14:paraId="2D7A6B98" w14:textId="77777777" w:rsidR="00707024" w:rsidRPr="00707024" w:rsidRDefault="00707024" w:rsidP="00403F50">
      <w:pPr>
        <w:spacing w:line="360" w:lineRule="auto"/>
        <w:jc w:val="both"/>
        <w:rPr>
          <w:rFonts w:ascii="Arial" w:hAnsi="Arial" w:cs="Arial"/>
          <w:lang w:val="en-US"/>
        </w:rPr>
      </w:pPr>
      <w:r w:rsidRPr="00707024">
        <w:rPr>
          <w:rFonts w:ascii="Arial" w:hAnsi="Arial" w:cs="Arial"/>
          <w:b/>
          <w:bCs/>
          <w:lang w:val="en-US"/>
        </w:rPr>
        <w:lastRenderedPageBreak/>
        <w:t>Psychological Pricing:</w:t>
      </w:r>
      <w:r w:rsidRPr="00707024">
        <w:rPr>
          <w:rFonts w:ascii="Arial" w:hAnsi="Arial" w:cs="Arial"/>
          <w:lang w:val="en-US"/>
        </w:rPr>
        <w:t> </w:t>
      </w:r>
      <w:r w:rsidR="00FC7B17" w:rsidRPr="00FC7B17">
        <w:rPr>
          <w:rFonts w:ascii="Arial" w:hAnsi="Arial" w:cs="Arial"/>
        </w:rPr>
        <w:t>Charm pricing, e.g., PS 155 rather than PS 150 is less successful in the luxury market. The numbers in a round or the price ending in .00 or .50 (say PS 165.00) tend to represent more confidence and quality (Kotler et al., 2022).</w:t>
      </w:r>
    </w:p>
    <w:p w14:paraId="4C7E6E99" w14:textId="77777777" w:rsidR="00FE2BBA" w:rsidRPr="00E10251" w:rsidRDefault="00FC7B17" w:rsidP="0022313F">
      <w:pPr>
        <w:spacing w:line="360" w:lineRule="auto"/>
        <w:jc w:val="both"/>
        <w:rPr>
          <w:rFonts w:ascii="Arial" w:hAnsi="Arial" w:cs="Arial"/>
          <w:lang w:val="en-US"/>
        </w:rPr>
      </w:pPr>
      <w:r w:rsidRPr="00FC7B17">
        <w:rPr>
          <w:rFonts w:ascii="Arial" w:hAnsi="Arial" w:cs="Arial"/>
        </w:rPr>
        <w:t>This pricing system helps the brand in differentiating as it is viewed as an investment in unique and quality product of a historic house, but not an expendable fad.</w:t>
      </w:r>
    </w:p>
    <w:p w14:paraId="2965CF41" w14:textId="77777777" w:rsidR="00FE2BBA" w:rsidRPr="004E0007" w:rsidRDefault="007D2611" w:rsidP="007D2611">
      <w:pPr>
        <w:pStyle w:val="Heading2"/>
        <w:rPr>
          <w:color w:val="auto"/>
          <w:lang w:val="en-US"/>
        </w:rPr>
      </w:pPr>
      <w:bookmarkStart w:id="10" w:name="_Toc213961442"/>
      <w:r w:rsidRPr="004E0007">
        <w:rPr>
          <w:color w:val="auto"/>
          <w:lang w:val="en-US"/>
        </w:rPr>
        <w:t xml:space="preserve">2.3 </w:t>
      </w:r>
      <w:r w:rsidR="00FE2BBA" w:rsidRPr="004E0007">
        <w:rPr>
          <w:color w:val="auto"/>
          <w:lang w:val="en-US"/>
        </w:rPr>
        <w:t>Place (Distribution)</w:t>
      </w:r>
      <w:bookmarkEnd w:id="10"/>
    </w:p>
    <w:p w14:paraId="41CCCB20" w14:textId="77777777" w:rsidR="00403F50" w:rsidRPr="00403F50" w:rsidRDefault="00687412" w:rsidP="00403F50">
      <w:pPr>
        <w:spacing w:line="360" w:lineRule="auto"/>
        <w:jc w:val="both"/>
        <w:rPr>
          <w:rFonts w:ascii="Arial" w:hAnsi="Arial" w:cs="Arial"/>
          <w:lang w:val="en-US"/>
        </w:rPr>
      </w:pPr>
      <w:r w:rsidRPr="00687412">
        <w:rPr>
          <w:rFonts w:ascii="Arial" w:hAnsi="Arial" w:cs="Arial"/>
        </w:rPr>
        <w:t>The marketing plan of Floris *</w:t>
      </w:r>
      <w:proofErr w:type="spellStart"/>
      <w:r w:rsidRPr="00687412">
        <w:rPr>
          <w:rFonts w:ascii="Arial" w:hAnsi="Arial" w:cs="Arial"/>
        </w:rPr>
        <w:t>Curiositas</w:t>
      </w:r>
      <w:proofErr w:type="spellEnd"/>
      <w:r w:rsidRPr="00687412">
        <w:rPr>
          <w:rFonts w:ascii="Arial" w:hAnsi="Arial" w:cs="Arial"/>
        </w:rPr>
        <w:t>* gives priority to the selective use of the omnichannel to achieve exclusivity and accessibility regarding the Pistachio perfume (Kumar, 2024). The main channels are direct-to-consumer (D2C) through a dedicated microsite, where it will have complete control over the narrative and offer services tailored to each person (James, P.A.K., &amp; Dutta, S., 2025). Its own Jermyn Street store, where immersive, consultative experiences are available, is also in operation by the brand. To broaden the outreach and maintain the prestige, the secondary channels are luxury department stores carefully selected, e.g., Liberty London, and exclusive online retailers, e.g., Bloom Perfumery. These collaborations are edited to fit the profile of the target audience, the Aesthetic Connoisseur, ensuring that the brand is found to support its high-tech and innovative branding. This selective distribution plan will help maintain the consistency, exclusivity, and matching of the product to the positioning of the Pistachio brand to avoid making the brand become a commodity and lose its high value.</w:t>
      </w:r>
    </w:p>
    <w:p w14:paraId="689974A5" w14:textId="77777777" w:rsidR="00FE2BBA" w:rsidRPr="004E0007" w:rsidRDefault="007D2611" w:rsidP="007D2611">
      <w:pPr>
        <w:pStyle w:val="Heading2"/>
        <w:rPr>
          <w:color w:val="auto"/>
          <w:lang w:val="en-US"/>
        </w:rPr>
      </w:pPr>
      <w:bookmarkStart w:id="11" w:name="_Toc213961443"/>
      <w:r w:rsidRPr="004E0007">
        <w:rPr>
          <w:color w:val="auto"/>
          <w:lang w:val="en-US"/>
        </w:rPr>
        <w:t xml:space="preserve">2.4 </w:t>
      </w:r>
      <w:r w:rsidR="00FE2BBA" w:rsidRPr="004E0007">
        <w:rPr>
          <w:color w:val="auto"/>
          <w:lang w:val="en-US"/>
        </w:rPr>
        <w:t>Promotion</w:t>
      </w:r>
      <w:bookmarkEnd w:id="11"/>
    </w:p>
    <w:p w14:paraId="621CDEF7" w14:textId="77777777" w:rsidR="00707024" w:rsidRPr="00707024" w:rsidRDefault="00FA2626" w:rsidP="00707024">
      <w:pPr>
        <w:spacing w:line="360" w:lineRule="auto"/>
        <w:jc w:val="both"/>
        <w:rPr>
          <w:rFonts w:ascii="Arial" w:hAnsi="Arial" w:cs="Arial"/>
          <w:szCs w:val="24"/>
          <w:lang w:val="en-US"/>
        </w:rPr>
      </w:pPr>
      <w:r w:rsidRPr="00FA2626">
        <w:rPr>
          <w:rFonts w:ascii="Arial" w:hAnsi="Arial" w:cs="Arial"/>
          <w:szCs w:val="24"/>
        </w:rPr>
        <w:t>Htet (2025) proposes that the promotional plan should establish awareness, desire and trial, and continuously convey the central message of the brand, which is sophistication curiosity.</w:t>
      </w:r>
    </w:p>
    <w:p w14:paraId="08A2A1B2" w14:textId="77777777" w:rsidR="00B21902" w:rsidRPr="00094A07" w:rsidRDefault="00FA2626" w:rsidP="00AD1B0D">
      <w:pPr>
        <w:spacing w:line="360" w:lineRule="auto"/>
        <w:jc w:val="both"/>
        <w:rPr>
          <w:rFonts w:ascii="Arial" w:hAnsi="Arial" w:cs="Arial"/>
          <w:szCs w:val="24"/>
          <w:lang w:val="en-US"/>
        </w:rPr>
      </w:pPr>
      <w:r w:rsidRPr="00FA2626">
        <w:rPr>
          <w:rFonts w:ascii="Arial" w:hAnsi="Arial" w:cs="Arial"/>
          <w:szCs w:val="24"/>
        </w:rPr>
        <w:t xml:space="preserve">The promotional mix of Pistachio perfume manufactured by Floris Curiositas, is an integrated mix whose main agenda is the genuine approach to the target group termed as Aesthetic Connoisseur. Central to all this is Digital and Influencer Marketing, which is more than just providing placements of its products, but rather a joint content development with prominent fragrance experts and fashion connoisseurs. This allows the development of authentic advocacy using the high degree of trust influencers have (De </w:t>
      </w:r>
      <w:proofErr w:type="spellStart"/>
      <w:r w:rsidRPr="00FA2626">
        <w:rPr>
          <w:rFonts w:ascii="Arial" w:hAnsi="Arial" w:cs="Arial"/>
          <w:szCs w:val="24"/>
        </w:rPr>
        <w:t>Veirman</w:t>
      </w:r>
      <w:proofErr w:type="spellEnd"/>
      <w:r w:rsidRPr="00FA2626">
        <w:rPr>
          <w:rFonts w:ascii="Arial" w:hAnsi="Arial" w:cs="Arial"/>
          <w:szCs w:val="24"/>
        </w:rPr>
        <w:t xml:space="preserve"> et al., 2017). The plan is further enhanced through focused Public Relations which ensures that the brand gets featured in the </w:t>
      </w:r>
      <w:proofErr w:type="gramStart"/>
      <w:r w:rsidRPr="00FA2626">
        <w:rPr>
          <w:rFonts w:ascii="Arial" w:hAnsi="Arial" w:cs="Arial"/>
          <w:szCs w:val="24"/>
        </w:rPr>
        <w:t>high profile</w:t>
      </w:r>
      <w:proofErr w:type="gramEnd"/>
      <w:r w:rsidRPr="00FA2626">
        <w:rPr>
          <w:rFonts w:ascii="Arial" w:hAnsi="Arial" w:cs="Arial"/>
          <w:szCs w:val="24"/>
        </w:rPr>
        <w:t xml:space="preserve"> magazines like How </w:t>
      </w:r>
      <w:proofErr w:type="gramStart"/>
      <w:r w:rsidRPr="00FA2626">
        <w:rPr>
          <w:rFonts w:ascii="Arial" w:hAnsi="Arial" w:cs="Arial"/>
          <w:szCs w:val="24"/>
        </w:rPr>
        <w:t>To</w:t>
      </w:r>
      <w:proofErr w:type="gramEnd"/>
      <w:r w:rsidRPr="00FA2626">
        <w:rPr>
          <w:rFonts w:ascii="Arial" w:hAnsi="Arial" w:cs="Arial"/>
          <w:szCs w:val="24"/>
        </w:rPr>
        <w:t xml:space="preserve"> Spend It thus positioning the artistic progress of the brand. The embodiment of Experiential Marketing is providing physical, immersive experiences in separate isolated Scent Discovery Evenings, whereas the specific targeting of the Social Media Advertising on Instagram and Tik Tok ensures a narrowed target audience. Lastly, Authoritative Content Marketing published in the own media of the brand makes Floris a thought leader. This integrated strategy is to make sure that each consumer touch point will convey the unique promise of the brand as heritage-based innovation.</w:t>
      </w:r>
    </w:p>
    <w:p w14:paraId="6221D5B8" w14:textId="77777777" w:rsidR="00A218AD" w:rsidRPr="00A218AD" w:rsidRDefault="0054666C" w:rsidP="00A218AD">
      <w:pPr>
        <w:pStyle w:val="Heading1"/>
        <w:rPr>
          <w:color w:val="auto"/>
        </w:rPr>
      </w:pPr>
      <w:bookmarkStart w:id="12" w:name="_Toc213961444"/>
      <w:r w:rsidRPr="004E0007">
        <w:rPr>
          <w:color w:val="auto"/>
        </w:rPr>
        <w:lastRenderedPageBreak/>
        <w:t>3</w:t>
      </w:r>
      <w:r w:rsidR="003430DD" w:rsidRPr="004E0007">
        <w:rPr>
          <w:color w:val="auto"/>
        </w:rPr>
        <w:t xml:space="preserve">. </w:t>
      </w:r>
      <w:r w:rsidR="00D47F64" w:rsidRPr="004E0007">
        <w:rPr>
          <w:color w:val="auto"/>
        </w:rPr>
        <w:t xml:space="preserve">The </w:t>
      </w:r>
      <w:r w:rsidRPr="004E0007">
        <w:rPr>
          <w:color w:val="auto"/>
        </w:rPr>
        <w:t>Marketing Strategy</w:t>
      </w:r>
      <w:r w:rsidR="007D2611" w:rsidRPr="004E0007">
        <w:rPr>
          <w:color w:val="auto"/>
        </w:rPr>
        <w:t xml:space="preserve"> </w:t>
      </w:r>
      <w:r w:rsidR="00D47F64" w:rsidRPr="004E0007">
        <w:rPr>
          <w:color w:val="auto"/>
        </w:rPr>
        <w:t>Pitch</w:t>
      </w:r>
      <w:bookmarkEnd w:id="12"/>
    </w:p>
    <w:p w14:paraId="4710EC8E" w14:textId="77777777" w:rsidR="00707024" w:rsidRDefault="00D231A9" w:rsidP="00CB46D0">
      <w:pPr>
        <w:spacing w:line="360" w:lineRule="auto"/>
        <w:jc w:val="both"/>
        <w:rPr>
          <w:rFonts w:ascii="Arial" w:hAnsi="Arial" w:cs="Arial"/>
        </w:rPr>
      </w:pPr>
      <w:r>
        <w:rPr>
          <w:rFonts w:ascii="Arial" w:hAnsi="Arial" w:cs="Arial"/>
        </w:rPr>
        <w:t xml:space="preserve">The marketing Strategy Pitch is in the </w:t>
      </w:r>
      <w:r w:rsidRPr="00D231A9">
        <w:rPr>
          <w:rFonts w:ascii="Arial" w:hAnsi="Arial" w:cs="Arial"/>
          <w:b/>
          <w:i/>
        </w:rPr>
        <w:t>appendix-I.</w:t>
      </w:r>
      <w:r>
        <w:rPr>
          <w:rFonts w:ascii="Arial" w:hAnsi="Arial" w:cs="Arial"/>
        </w:rPr>
        <w:t xml:space="preserve"> </w:t>
      </w:r>
      <w:r w:rsidR="00FA2626" w:rsidRPr="00CB46D0">
        <w:rPr>
          <w:rFonts w:ascii="Arial" w:hAnsi="Arial" w:cs="Arial"/>
        </w:rPr>
        <w:t xml:space="preserve">The strategic promotional slogan of the new sub-brand, Floris </w:t>
      </w:r>
      <w:proofErr w:type="spellStart"/>
      <w:r w:rsidR="00FA2626" w:rsidRPr="00CB46D0">
        <w:rPr>
          <w:rFonts w:ascii="Arial" w:hAnsi="Arial" w:cs="Arial"/>
        </w:rPr>
        <w:t>Curiositas</w:t>
      </w:r>
      <w:proofErr w:type="spellEnd"/>
      <w:r w:rsidR="00FA2626" w:rsidRPr="00CB46D0">
        <w:rPr>
          <w:rFonts w:ascii="Arial" w:hAnsi="Arial" w:cs="Arial"/>
        </w:rPr>
        <w:t xml:space="preserve">, offered by Floris London and the brand-building perfume, Pistachio, directly responds to one of the essential concerns of the modern perfume market saturation with homogenous scents and a lack of connection with style-conscious younger customers who want to select scents that reflect their personality (Waller, 2025). The suggested solution is a radical but plausible innovation that will use the history of the brand and its perfumery prowess to introduce a new, gourmand-proximate note, cashing in on the emerging trend of unconventional and intimate skin scents (Noble, 2024; </w:t>
      </w:r>
      <w:proofErr w:type="spellStart"/>
      <w:r w:rsidR="00FA2626" w:rsidRPr="00CB46D0">
        <w:rPr>
          <w:rFonts w:ascii="Arial" w:hAnsi="Arial" w:cs="Arial"/>
        </w:rPr>
        <w:t>Fragrantica</w:t>
      </w:r>
      <w:proofErr w:type="spellEnd"/>
      <w:r w:rsidR="00FA2626" w:rsidRPr="00CB46D0">
        <w:rPr>
          <w:rFonts w:ascii="Arial" w:hAnsi="Arial" w:cs="Arial"/>
        </w:rPr>
        <w:t xml:space="preserve">, 2024). The plan specifically focuses on the Aesthetic Connoisseur -a segment that appreciates uniqueness, excellence, and exploration. The pitch uses the branding slogan of Heritage Unleashed to present the pistachio accord as not a passing fad but rather, a refined and stylish experience that is supported by the three-hundred-year-old history of Floris London (Floris London, 2025). The integrated marketing mix including the premium prices, exclusive distribution, and collaborating with the influencers is built in a way that creates an urge, justifies the price of the product, and, thus, secures the historic house in the future as it appeals to a new, profitable demographic </w:t>
      </w:r>
      <w:proofErr w:type="gramStart"/>
      <w:r w:rsidR="00FA2626" w:rsidRPr="00CB46D0">
        <w:rPr>
          <w:rFonts w:ascii="Arial" w:hAnsi="Arial" w:cs="Arial"/>
        </w:rPr>
        <w:t>and also</w:t>
      </w:r>
      <w:proofErr w:type="gramEnd"/>
      <w:r w:rsidR="00FA2626" w:rsidRPr="00CB46D0">
        <w:rPr>
          <w:rFonts w:ascii="Arial" w:hAnsi="Arial" w:cs="Arial"/>
        </w:rPr>
        <w:t xml:space="preserve"> solidifies its status as a masterful craftsmanship</w:t>
      </w:r>
      <w:r w:rsidR="00592C34" w:rsidRPr="00CB46D0">
        <w:rPr>
          <w:rFonts w:ascii="Arial" w:hAnsi="Arial" w:cs="Arial"/>
        </w:rPr>
        <w:t>.</w:t>
      </w:r>
    </w:p>
    <w:p w14:paraId="36C4F7A1" w14:textId="77777777" w:rsidR="00567F3A" w:rsidRDefault="00567F3A" w:rsidP="00CB46D0">
      <w:pPr>
        <w:spacing w:line="360" w:lineRule="auto"/>
        <w:jc w:val="both"/>
        <w:rPr>
          <w:rFonts w:ascii="Arial" w:hAnsi="Arial" w:cs="Arial"/>
        </w:rPr>
      </w:pPr>
    </w:p>
    <w:p w14:paraId="4770B17B" w14:textId="77777777" w:rsidR="00567F3A" w:rsidRDefault="00567F3A" w:rsidP="00CB46D0">
      <w:pPr>
        <w:spacing w:line="360" w:lineRule="auto"/>
        <w:jc w:val="both"/>
        <w:rPr>
          <w:rFonts w:ascii="Arial" w:hAnsi="Arial" w:cs="Arial"/>
        </w:rPr>
      </w:pPr>
    </w:p>
    <w:p w14:paraId="2811556F" w14:textId="77777777" w:rsidR="00567F3A" w:rsidRDefault="00567F3A" w:rsidP="00CB46D0">
      <w:pPr>
        <w:spacing w:line="360" w:lineRule="auto"/>
        <w:jc w:val="both"/>
        <w:rPr>
          <w:rFonts w:ascii="Arial" w:hAnsi="Arial" w:cs="Arial"/>
        </w:rPr>
      </w:pPr>
    </w:p>
    <w:p w14:paraId="7CF35AF3" w14:textId="77777777" w:rsidR="00567F3A" w:rsidRDefault="00567F3A" w:rsidP="00CB46D0">
      <w:pPr>
        <w:spacing w:line="360" w:lineRule="auto"/>
        <w:jc w:val="both"/>
        <w:rPr>
          <w:rFonts w:ascii="Arial" w:hAnsi="Arial" w:cs="Arial"/>
        </w:rPr>
      </w:pPr>
    </w:p>
    <w:p w14:paraId="3C806A5D" w14:textId="77777777" w:rsidR="00567F3A" w:rsidRDefault="00567F3A" w:rsidP="00CB46D0">
      <w:pPr>
        <w:spacing w:line="360" w:lineRule="auto"/>
        <w:jc w:val="both"/>
        <w:rPr>
          <w:rFonts w:ascii="Arial" w:hAnsi="Arial" w:cs="Arial"/>
        </w:rPr>
      </w:pPr>
    </w:p>
    <w:p w14:paraId="4FA34F23" w14:textId="77777777" w:rsidR="00567F3A" w:rsidRDefault="00567F3A" w:rsidP="00CB46D0">
      <w:pPr>
        <w:spacing w:line="360" w:lineRule="auto"/>
        <w:jc w:val="both"/>
        <w:rPr>
          <w:rFonts w:ascii="Arial" w:hAnsi="Arial" w:cs="Arial"/>
        </w:rPr>
      </w:pPr>
    </w:p>
    <w:p w14:paraId="2AD0ACC0" w14:textId="77777777" w:rsidR="00567F3A" w:rsidRDefault="00567F3A" w:rsidP="00CB46D0">
      <w:pPr>
        <w:spacing w:line="360" w:lineRule="auto"/>
        <w:jc w:val="both"/>
        <w:rPr>
          <w:rFonts w:ascii="Arial" w:hAnsi="Arial" w:cs="Arial"/>
        </w:rPr>
      </w:pPr>
    </w:p>
    <w:p w14:paraId="2465076C" w14:textId="77777777" w:rsidR="00567F3A" w:rsidRDefault="00567F3A" w:rsidP="00CB46D0">
      <w:pPr>
        <w:spacing w:line="360" w:lineRule="auto"/>
        <w:jc w:val="both"/>
        <w:rPr>
          <w:rFonts w:ascii="Arial" w:hAnsi="Arial" w:cs="Arial"/>
        </w:rPr>
      </w:pPr>
    </w:p>
    <w:p w14:paraId="2358F224" w14:textId="77777777" w:rsidR="00567F3A" w:rsidRDefault="00567F3A" w:rsidP="00CB46D0">
      <w:pPr>
        <w:spacing w:line="360" w:lineRule="auto"/>
        <w:jc w:val="both"/>
        <w:rPr>
          <w:rFonts w:ascii="Arial" w:hAnsi="Arial" w:cs="Arial"/>
        </w:rPr>
      </w:pPr>
    </w:p>
    <w:p w14:paraId="1CCFD037" w14:textId="77777777" w:rsidR="00567F3A" w:rsidRDefault="00567F3A" w:rsidP="00CB46D0">
      <w:pPr>
        <w:spacing w:line="360" w:lineRule="auto"/>
        <w:jc w:val="both"/>
        <w:rPr>
          <w:rFonts w:ascii="Arial" w:hAnsi="Arial" w:cs="Arial"/>
        </w:rPr>
      </w:pPr>
    </w:p>
    <w:p w14:paraId="48851F53" w14:textId="77777777" w:rsidR="00567F3A" w:rsidRDefault="00567F3A" w:rsidP="00CB46D0">
      <w:pPr>
        <w:spacing w:line="360" w:lineRule="auto"/>
        <w:jc w:val="both"/>
        <w:rPr>
          <w:rFonts w:ascii="Arial" w:hAnsi="Arial" w:cs="Arial"/>
        </w:rPr>
      </w:pPr>
    </w:p>
    <w:p w14:paraId="0C3C4DFC" w14:textId="77777777" w:rsidR="00567F3A" w:rsidRDefault="00567F3A" w:rsidP="00CB46D0">
      <w:pPr>
        <w:spacing w:line="360" w:lineRule="auto"/>
        <w:jc w:val="both"/>
        <w:rPr>
          <w:rFonts w:ascii="Arial" w:hAnsi="Arial" w:cs="Arial"/>
        </w:rPr>
      </w:pPr>
    </w:p>
    <w:p w14:paraId="0F04936C" w14:textId="77777777" w:rsidR="00567F3A" w:rsidRDefault="00567F3A" w:rsidP="00CB46D0">
      <w:pPr>
        <w:spacing w:line="360" w:lineRule="auto"/>
        <w:jc w:val="both"/>
        <w:rPr>
          <w:rFonts w:ascii="Arial" w:hAnsi="Arial" w:cs="Arial"/>
        </w:rPr>
      </w:pPr>
    </w:p>
    <w:p w14:paraId="3FC11349" w14:textId="77777777" w:rsidR="00567F3A" w:rsidRPr="00851306" w:rsidRDefault="00567F3A" w:rsidP="00567F3A">
      <w:pPr>
        <w:pStyle w:val="Heading1"/>
        <w:rPr>
          <w:color w:val="222222"/>
          <w:sz w:val="22"/>
          <w:szCs w:val="22"/>
          <w:shd w:val="clear" w:color="auto" w:fill="FFFFFF"/>
        </w:rPr>
      </w:pPr>
      <w:bookmarkStart w:id="13" w:name="_Toc213961445"/>
      <w:r>
        <w:lastRenderedPageBreak/>
        <w:t>A</w:t>
      </w:r>
      <w:r w:rsidRPr="00D231A9">
        <w:t>ppendix-</w:t>
      </w:r>
      <w:r>
        <w:t>I The Marketing Strategy Pitch</w:t>
      </w:r>
      <w:bookmarkEnd w:id="13"/>
    </w:p>
    <w:p w14:paraId="6D0DADE9" w14:textId="77777777" w:rsidR="00567F3A" w:rsidRPr="004E0007" w:rsidRDefault="00567F3A" w:rsidP="00567F3A">
      <w:pPr>
        <w:rPr>
          <w:rFonts w:ascii="Arial" w:hAnsi="Arial" w:cs="Arial"/>
          <w:shd w:val="clear" w:color="auto" w:fill="FFFFFF"/>
        </w:rPr>
      </w:pPr>
    </w:p>
    <w:p w14:paraId="764E4769" w14:textId="3D984A50" w:rsidR="00567F3A" w:rsidRPr="00567F3A" w:rsidRDefault="00567F3A" w:rsidP="00567F3A">
      <w:pPr>
        <w:pStyle w:val="NormalWeb"/>
        <w:tabs>
          <w:tab w:val="left" w:pos="1155"/>
        </w:tabs>
        <w:spacing w:before="0" w:beforeAutospacing="0" w:line="360" w:lineRule="auto"/>
      </w:pPr>
      <w:r>
        <w:rPr>
          <w:noProof/>
        </w:rPr>
        <w:drawing>
          <wp:inline distT="0" distB="0" distL="0" distR="0" wp14:anchorId="6082B323" wp14:editId="657E6762">
            <wp:extent cx="5731510" cy="8109810"/>
            <wp:effectExtent l="0" t="0" r="2540" b="5715"/>
            <wp:docPr id="1030009941" name="Picture 1030009941" descr="C:\Users\Administrator\Downloads\Yellow Corporate Business Design Roadmap A4 Documen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Yellow Corporate Business Design Roadmap A4 Document (2).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9810"/>
                    </a:xfrm>
                    <a:prstGeom prst="rect">
                      <a:avLst/>
                    </a:prstGeom>
                    <a:noFill/>
                    <a:ln>
                      <a:noFill/>
                    </a:ln>
                  </pic:spPr>
                </pic:pic>
              </a:graphicData>
            </a:graphic>
          </wp:inline>
        </w:drawing>
      </w:r>
    </w:p>
    <w:p w14:paraId="6F4FCEF6" w14:textId="77777777" w:rsidR="00AE47A1" w:rsidRDefault="00A31282" w:rsidP="00AE47A1">
      <w:pPr>
        <w:pStyle w:val="Heading1"/>
        <w:rPr>
          <w:color w:val="auto"/>
        </w:rPr>
      </w:pPr>
      <w:r w:rsidRPr="004E0007">
        <w:rPr>
          <w:color w:val="auto"/>
        </w:rPr>
        <w:lastRenderedPageBreak/>
        <w:t xml:space="preserve">4. </w:t>
      </w:r>
      <w:bookmarkStart w:id="14" w:name="_Toc213961446"/>
      <w:r w:rsidR="00AE47A1" w:rsidRPr="004E0007">
        <w:rPr>
          <w:color w:val="auto"/>
        </w:rPr>
        <w:t>Reflection</w:t>
      </w:r>
      <w:bookmarkEnd w:id="14"/>
      <w:r w:rsidR="00AE47A1" w:rsidRPr="004E0007">
        <w:rPr>
          <w:color w:val="auto"/>
        </w:rPr>
        <w:t xml:space="preserve"> </w:t>
      </w:r>
    </w:p>
    <w:p w14:paraId="422B1CB4" w14:textId="77777777" w:rsidR="00323EEF" w:rsidRPr="00B3768E" w:rsidRDefault="00323EEF" w:rsidP="00323EEF">
      <w:pPr>
        <w:spacing w:line="360" w:lineRule="auto"/>
        <w:jc w:val="both"/>
        <w:rPr>
          <w:rFonts w:ascii="Arial" w:hAnsi="Arial" w:cs="Arial"/>
        </w:rPr>
      </w:pPr>
      <w:r w:rsidRPr="00B3768E">
        <w:rPr>
          <w:rFonts w:ascii="Arial" w:hAnsi="Arial" w:cs="Arial"/>
        </w:rPr>
        <w:t xml:space="preserve">The process of creation of the brand concept of Floris </w:t>
      </w:r>
      <w:proofErr w:type="spellStart"/>
      <w:r w:rsidRPr="00B3768E">
        <w:rPr>
          <w:rFonts w:ascii="Arial" w:hAnsi="Arial" w:cs="Arial"/>
        </w:rPr>
        <w:t>Curiositas</w:t>
      </w:r>
      <w:proofErr w:type="spellEnd"/>
      <w:r w:rsidRPr="00B3768E">
        <w:rPr>
          <w:rFonts w:ascii="Arial" w:hAnsi="Arial" w:cs="Arial"/>
        </w:rPr>
        <w:t xml:space="preserve"> since its emergence up to a detailed marketing plan and pitch was an exceptionally useful practice in </w:t>
      </w:r>
      <w:proofErr w:type="gramStart"/>
      <w:r w:rsidRPr="00B3768E">
        <w:rPr>
          <w:rFonts w:ascii="Arial" w:hAnsi="Arial" w:cs="Arial"/>
        </w:rPr>
        <w:t>a</w:t>
      </w:r>
      <w:proofErr w:type="gramEnd"/>
      <w:r w:rsidRPr="00B3768E">
        <w:rPr>
          <w:rFonts w:ascii="Arial" w:hAnsi="Arial" w:cs="Arial"/>
        </w:rPr>
        <w:t xml:space="preserve"> applied strategic thinking. First, the creation of an idea that could be accepted as valid one, a pistachio perfume, was the main obstacle.</w:t>
      </w:r>
      <w:r>
        <w:rPr>
          <w:rFonts w:ascii="Arial" w:hAnsi="Arial" w:cs="Arial"/>
        </w:rPr>
        <w:t xml:space="preserve"> This assessment </w:t>
      </w:r>
      <w:proofErr w:type="gramStart"/>
      <w:r>
        <w:rPr>
          <w:rFonts w:ascii="Arial" w:hAnsi="Arial" w:cs="Arial"/>
        </w:rPr>
        <w:t>help</w:t>
      </w:r>
      <w:proofErr w:type="gramEnd"/>
      <w:r>
        <w:rPr>
          <w:rFonts w:ascii="Arial" w:hAnsi="Arial" w:cs="Arial"/>
        </w:rPr>
        <w:t xml:space="preserve"> me in doing research. In the case of the idea, I have visited a lot of websites and studied research articles to obtain a unique product idea. Finally, fashionmagazine.com was a useful website from which I got the new product development idea.</w:t>
      </w:r>
      <w:r w:rsidRPr="00B3768E">
        <w:rPr>
          <w:rFonts w:ascii="Arial" w:hAnsi="Arial" w:cs="Arial"/>
        </w:rPr>
        <w:t xml:space="preserve"> The balance act in this </w:t>
      </w:r>
      <w:proofErr w:type="spellStart"/>
      <w:r w:rsidRPr="00B3768E">
        <w:rPr>
          <w:rFonts w:ascii="Arial" w:hAnsi="Arial" w:cs="Arial"/>
        </w:rPr>
        <w:t>endeavor</w:t>
      </w:r>
      <w:proofErr w:type="spellEnd"/>
      <w:r w:rsidRPr="00B3768E">
        <w:rPr>
          <w:rFonts w:ascii="Arial" w:hAnsi="Arial" w:cs="Arial"/>
        </w:rPr>
        <w:t xml:space="preserve"> was maintaining the elements of novelty and marketability, where the idea should not be quite creative, but it should also correspond to a real market need of unique, self-expressive perfumes. The main challenge was in the provision of coherence in all decisions whereby the STDP analysis had to rationally determine the Marketing Mix, which in turn had to be condensed into a story of a persuasive pitch. I got to know that a strong brand concept cannot be of much use without an evidence-based and</w:t>
      </w:r>
      <w:r>
        <w:rPr>
          <w:rFonts w:ascii="Arial" w:hAnsi="Arial" w:cs="Arial"/>
        </w:rPr>
        <w:t xml:space="preserve"> strict strategy to support it.</w:t>
      </w:r>
    </w:p>
    <w:p w14:paraId="0AF8FA83" w14:textId="77777777" w:rsidR="00323EEF" w:rsidRPr="00B3768E" w:rsidRDefault="00323EEF" w:rsidP="00323EEF">
      <w:pPr>
        <w:spacing w:line="360" w:lineRule="auto"/>
        <w:jc w:val="both"/>
        <w:rPr>
          <w:rFonts w:ascii="Arial" w:hAnsi="Arial" w:cs="Arial"/>
        </w:rPr>
      </w:pPr>
      <w:r w:rsidRPr="00B3768E">
        <w:rPr>
          <w:rFonts w:ascii="Arial" w:hAnsi="Arial" w:cs="Arial"/>
        </w:rPr>
        <w:t xml:space="preserve">One of the crucial competencies to be learned was to apply the analytical findings into action and integrated plans. The process of developing the STDP framework allowed me to learn how to narrow down on a specific target audience and go beyond demographics to the psychographics. The development of the Marketing Mix, </w:t>
      </w:r>
      <w:proofErr w:type="gramStart"/>
      <w:r w:rsidRPr="00B3768E">
        <w:rPr>
          <w:rFonts w:ascii="Arial" w:hAnsi="Arial" w:cs="Arial"/>
        </w:rPr>
        <w:t>in particular,</w:t>
      </w:r>
      <w:proofErr w:type="gramEnd"/>
      <w:r w:rsidRPr="00B3768E">
        <w:rPr>
          <w:rFonts w:ascii="Arial" w:hAnsi="Arial" w:cs="Arial"/>
        </w:rPr>
        <w:t xml:space="preserve"> the elements of the Marketing Mix, namely, the Place and Promotion, helped me to improve my perception of how channel strategy and messaging should work in sync to form a unified brand ecosystem. Probably the most revealing factor was the pitch preparation; it compelled to change the attitude of careful, analytical thinking into the attitude of persuasive narrative. I was forced to think critically about the one most interesting issue and define our brand as the one that cannot be refuted, which is neces</w:t>
      </w:r>
      <w:r>
        <w:rPr>
          <w:rFonts w:ascii="Arial" w:hAnsi="Arial" w:cs="Arial"/>
        </w:rPr>
        <w:t xml:space="preserve">sary to play any strategic job. This assessment </w:t>
      </w:r>
      <w:proofErr w:type="gramStart"/>
      <w:r>
        <w:rPr>
          <w:rFonts w:ascii="Arial" w:hAnsi="Arial" w:cs="Arial"/>
        </w:rPr>
        <w:t>help</w:t>
      </w:r>
      <w:proofErr w:type="gramEnd"/>
      <w:r>
        <w:rPr>
          <w:rFonts w:ascii="Arial" w:hAnsi="Arial" w:cs="Arial"/>
        </w:rPr>
        <w:t xml:space="preserve"> me learn some designing skills like Canva while developing the poster. </w:t>
      </w:r>
    </w:p>
    <w:p w14:paraId="0CAF3442" w14:textId="77777777" w:rsidR="00323EEF" w:rsidRPr="00B3768E" w:rsidRDefault="00323EEF" w:rsidP="00323EEF">
      <w:pPr>
        <w:spacing w:line="360" w:lineRule="auto"/>
        <w:jc w:val="both"/>
        <w:rPr>
          <w:rFonts w:ascii="Arial" w:hAnsi="Arial" w:cs="Arial"/>
        </w:rPr>
      </w:pPr>
      <w:r w:rsidRPr="00B3768E">
        <w:rPr>
          <w:rFonts w:ascii="Arial" w:hAnsi="Arial" w:cs="Arial"/>
        </w:rPr>
        <w:t>To improve the strategy in the future, it might be possible to involve more primary research initially. Although secondary sources were used in identifying the trends, surveys or focus groups conducted on the target demographic would give more in-depth and subtle findings to strengthen the strategic base. Additionally, basic financial modelling into the marketing plan like the expected customer acquisition cost and ROI of influencer campaigns would create an additional level of financial compe</w:t>
      </w:r>
      <w:r>
        <w:rPr>
          <w:rFonts w:ascii="Arial" w:hAnsi="Arial" w:cs="Arial"/>
        </w:rPr>
        <w:t>tency to the creative strategy.</w:t>
      </w:r>
    </w:p>
    <w:p w14:paraId="38747216" w14:textId="77777777" w:rsidR="00323EEF" w:rsidRPr="00592C34" w:rsidRDefault="00323EEF" w:rsidP="00323EEF">
      <w:pPr>
        <w:spacing w:line="360" w:lineRule="auto"/>
        <w:jc w:val="both"/>
        <w:rPr>
          <w:rFonts w:ascii="Arial" w:hAnsi="Arial" w:cs="Arial"/>
          <w:lang w:val="en-US"/>
        </w:rPr>
      </w:pPr>
      <w:r w:rsidRPr="00B3768E">
        <w:rPr>
          <w:rFonts w:ascii="Arial" w:hAnsi="Arial" w:cs="Arial"/>
        </w:rPr>
        <w:t xml:space="preserve">This undertaking highlighted the fact that great marketing is at the </w:t>
      </w:r>
      <w:proofErr w:type="gramStart"/>
      <w:r w:rsidRPr="00B3768E">
        <w:rPr>
          <w:rFonts w:ascii="Arial" w:hAnsi="Arial" w:cs="Arial"/>
        </w:rPr>
        <w:t>cross road</w:t>
      </w:r>
      <w:proofErr w:type="gramEnd"/>
      <w:r w:rsidRPr="00B3768E">
        <w:rPr>
          <w:rFonts w:ascii="Arial" w:hAnsi="Arial" w:cs="Arial"/>
        </w:rPr>
        <w:t xml:space="preserve"> of creative imagination, analysis, and convincing messages, which I am now more capable of </w:t>
      </w:r>
      <w:r>
        <w:rPr>
          <w:rFonts w:ascii="Arial" w:hAnsi="Arial" w:cs="Arial"/>
        </w:rPr>
        <w:t>finding in my future endeavours.</w:t>
      </w:r>
    </w:p>
    <w:p w14:paraId="33B6A469" w14:textId="77777777" w:rsidR="00323EEF" w:rsidRPr="00323EEF" w:rsidRDefault="00323EEF" w:rsidP="00323EEF"/>
    <w:p w14:paraId="64400BA2" w14:textId="77777777" w:rsidR="0018664A" w:rsidRPr="004E0007" w:rsidRDefault="00A31282" w:rsidP="00AE47A1">
      <w:pPr>
        <w:pStyle w:val="Heading1"/>
        <w:rPr>
          <w:color w:val="auto"/>
          <w:lang w:val="en-US"/>
        </w:rPr>
      </w:pPr>
      <w:bookmarkStart w:id="15" w:name="_Toc213961447"/>
      <w:r w:rsidRPr="004E0007">
        <w:rPr>
          <w:color w:val="auto"/>
          <w:lang w:val="en-US"/>
        </w:rPr>
        <w:lastRenderedPageBreak/>
        <w:t xml:space="preserve">5. </w:t>
      </w:r>
      <w:r w:rsidR="0018664A" w:rsidRPr="004E0007">
        <w:rPr>
          <w:color w:val="auto"/>
          <w:lang w:val="en-US"/>
        </w:rPr>
        <w:t>Conclusion</w:t>
      </w:r>
      <w:bookmarkEnd w:id="15"/>
    </w:p>
    <w:p w14:paraId="080B1F78" w14:textId="77777777" w:rsidR="00572D6A" w:rsidRPr="00F71C21" w:rsidRDefault="00403F50" w:rsidP="00C573B9">
      <w:pPr>
        <w:spacing w:line="360" w:lineRule="auto"/>
        <w:jc w:val="both"/>
        <w:rPr>
          <w:rFonts w:ascii="Arial" w:hAnsi="Arial" w:cs="Arial"/>
          <w:szCs w:val="24"/>
        </w:rPr>
      </w:pPr>
      <w:r w:rsidRPr="00403F50">
        <w:rPr>
          <w:rFonts w:ascii="Arial" w:hAnsi="Arial" w:cs="Arial"/>
          <w:szCs w:val="24"/>
        </w:rPr>
        <w:t xml:space="preserve">This study </w:t>
      </w:r>
      <w:r w:rsidR="00FA2626" w:rsidRPr="00FA2626">
        <w:rPr>
          <w:rFonts w:ascii="Arial" w:hAnsi="Arial" w:cs="Arial"/>
          <w:szCs w:val="24"/>
        </w:rPr>
        <w:t>has managed to demonstrate how a new commercially viable and strategically sound new brand was developed by the historic house of Floris London, namely Floris Curiositas. Using a comprehensive STDP analysis and a combination of a marketing mix, the Pistachio perfume will help fill the gap between the brand and the modern consumers, who are in need of unique and expressive scents. The plan provides a roadmap to seizing the lucrative 'Aesthetic Connoisseur' audience, future-proofing the brand, and causing it to grow by a compelling story of refined inquisitiveness, and without losing the high-end brand value of the master perfumer.</w:t>
      </w:r>
    </w:p>
    <w:p w14:paraId="2DC2FB5D" w14:textId="77777777" w:rsidR="00403F50" w:rsidRDefault="00403F50">
      <w:pPr>
        <w:rPr>
          <w:rFonts w:ascii="Times New Roman" w:eastAsiaTheme="majorEastAsia" w:hAnsi="Times New Roman" w:cs="Times New Roman"/>
          <w:b/>
          <w:bCs/>
          <w:sz w:val="28"/>
          <w:szCs w:val="28"/>
        </w:rPr>
      </w:pPr>
      <w:r>
        <w:rPr>
          <w:rFonts w:ascii="Times New Roman" w:hAnsi="Times New Roman" w:cs="Times New Roman"/>
        </w:rPr>
        <w:br w:type="page"/>
      </w:r>
    </w:p>
    <w:p w14:paraId="2C31DE2D" w14:textId="77777777" w:rsidR="008E3138" w:rsidRPr="004E0007" w:rsidRDefault="004561EB" w:rsidP="000B5FFF">
      <w:pPr>
        <w:pStyle w:val="Heading1"/>
        <w:jc w:val="both"/>
        <w:rPr>
          <w:rFonts w:ascii="Times New Roman" w:hAnsi="Times New Roman" w:cs="Times New Roman"/>
          <w:color w:val="auto"/>
        </w:rPr>
      </w:pPr>
      <w:bookmarkStart w:id="16" w:name="_Toc213961448"/>
      <w:r w:rsidRPr="004E0007">
        <w:rPr>
          <w:rFonts w:ascii="Times New Roman" w:hAnsi="Times New Roman" w:cs="Times New Roman"/>
          <w:color w:val="auto"/>
        </w:rPr>
        <w:lastRenderedPageBreak/>
        <w:t>References</w:t>
      </w:r>
      <w:bookmarkEnd w:id="16"/>
    </w:p>
    <w:p w14:paraId="10253174" w14:textId="5DCAB740" w:rsidR="00F85227" w:rsidRPr="00851306"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t xml:space="preserve">An, Y.,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xml:space="preserve"> Hermes Multi-sensory Brand Identity Design Study. In </w:t>
      </w:r>
      <w:r w:rsidRPr="00851306">
        <w:rPr>
          <w:rFonts w:ascii="Arial" w:hAnsi="Arial" w:cs="Arial"/>
          <w:i/>
          <w:iCs/>
          <w:shd w:val="clear" w:color="auto" w:fill="FFFFFF"/>
        </w:rPr>
        <w:t>2024 2th International Conference on Economic Management, Financial Innovation and Public Service (EMFIPS 2024)</w:t>
      </w:r>
      <w:r w:rsidRPr="00851306">
        <w:rPr>
          <w:rFonts w:ascii="Arial" w:hAnsi="Arial" w:cs="Arial"/>
          <w:shd w:val="clear" w:color="auto" w:fill="FFFFFF"/>
        </w:rPr>
        <w:t> (pp. 642-651). Atlantis Press.</w:t>
      </w:r>
    </w:p>
    <w:p w14:paraId="7DE6DF17" w14:textId="2177EF88" w:rsidR="00F85227" w:rsidRPr="00851306" w:rsidRDefault="00F85227" w:rsidP="00F85227">
      <w:pPr>
        <w:pStyle w:val="ListParagraph"/>
        <w:numPr>
          <w:ilvl w:val="0"/>
          <w:numId w:val="21"/>
        </w:numPr>
        <w:spacing w:after="200" w:line="360" w:lineRule="auto"/>
        <w:rPr>
          <w:rFonts w:ascii="Arial" w:hAnsi="Arial" w:cs="Arial"/>
          <w:shd w:val="clear" w:color="auto" w:fill="FFFFFF"/>
        </w:rPr>
      </w:pPr>
      <w:proofErr w:type="spellStart"/>
      <w:r w:rsidRPr="00851306">
        <w:rPr>
          <w:rFonts w:ascii="Arial" w:hAnsi="Arial" w:cs="Arial"/>
          <w:shd w:val="clear" w:color="auto" w:fill="FFFFFF"/>
        </w:rPr>
        <w:t>Amlima</w:t>
      </w:r>
      <w:proofErr w:type="spellEnd"/>
      <w:r w:rsidRPr="00851306">
        <w:rPr>
          <w:rFonts w:ascii="Arial" w:hAnsi="Arial" w:cs="Arial"/>
          <w:shd w:val="clear" w:color="auto" w:fill="FFFFFF"/>
        </w:rPr>
        <w:t xml:space="preserve">, M.F.,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w:t>
      </w:r>
      <w:r w:rsidRPr="00851306">
        <w:rPr>
          <w:rFonts w:ascii="Arial" w:hAnsi="Arial" w:cs="Arial"/>
          <w:i/>
          <w:iCs/>
          <w:shd w:val="clear" w:color="auto" w:fill="FFFFFF"/>
        </w:rPr>
        <w:t>The Influence of Social Media on Customer Purchasing Behaviour: A Case of Youth Instagram Users in Kinondoni Dar es salaam City</w:t>
      </w:r>
      <w:r w:rsidRPr="00851306">
        <w:rPr>
          <w:rFonts w:ascii="Arial" w:hAnsi="Arial" w:cs="Arial"/>
          <w:shd w:val="clear" w:color="auto" w:fill="FFFFFF"/>
        </w:rPr>
        <w:t xml:space="preserve"> (Doctoral dissertation, The Open University of Tanzania). </w:t>
      </w:r>
    </w:p>
    <w:p w14:paraId="1D097F27" w14:textId="0B25C3D5" w:rsidR="00F85227" w:rsidRPr="00851306" w:rsidRDefault="00F85227" w:rsidP="00F85227">
      <w:pPr>
        <w:pStyle w:val="ListParagraph"/>
        <w:numPr>
          <w:ilvl w:val="0"/>
          <w:numId w:val="21"/>
        </w:numPr>
        <w:spacing w:after="200" w:line="360" w:lineRule="auto"/>
        <w:rPr>
          <w:rFonts w:ascii="Arial" w:hAnsi="Arial" w:cs="Arial"/>
        </w:rPr>
      </w:pPr>
      <w:r w:rsidRPr="00851306">
        <w:rPr>
          <w:rFonts w:ascii="Arial" w:hAnsi="Arial" w:cs="Arial"/>
          <w:shd w:val="clear" w:color="auto" w:fill="FFFFFF"/>
        </w:rPr>
        <w:t xml:space="preserve">Bhat, </w:t>
      </w:r>
      <w:r w:rsidR="00567F3A">
        <w:rPr>
          <w:rFonts w:ascii="Arial" w:hAnsi="Arial" w:cs="Arial"/>
          <w:shd w:val="clear" w:color="auto" w:fill="FFFFFF"/>
        </w:rPr>
        <w:t xml:space="preserve">et al (no date). </w:t>
      </w:r>
      <w:r w:rsidRPr="00851306">
        <w:rPr>
          <w:rFonts w:ascii="Arial" w:hAnsi="Arial" w:cs="Arial"/>
          <w:shd w:val="clear" w:color="auto" w:fill="FFFFFF"/>
        </w:rPr>
        <w:t>The Role of Psychographic Segmentation in Advertising.</w:t>
      </w:r>
      <w:r w:rsidRPr="00851306">
        <w:rPr>
          <w:rFonts w:ascii="Arial" w:hAnsi="Arial" w:cs="Arial"/>
        </w:rPr>
        <w:t xml:space="preserve"> </w:t>
      </w:r>
    </w:p>
    <w:p w14:paraId="105FB025" w14:textId="142FCF0E" w:rsidR="00F85227" w:rsidRPr="00851306" w:rsidRDefault="00F85227" w:rsidP="00F85227">
      <w:pPr>
        <w:pStyle w:val="ListParagraph"/>
        <w:numPr>
          <w:ilvl w:val="0"/>
          <w:numId w:val="21"/>
        </w:numPr>
        <w:spacing w:after="200" w:line="360" w:lineRule="auto"/>
        <w:rPr>
          <w:rFonts w:ascii="Arial" w:hAnsi="Arial" w:cs="Arial"/>
          <w:color w:val="2C3E50"/>
          <w:shd w:val="clear" w:color="auto" w:fill="FEF1C4"/>
        </w:rPr>
      </w:pPr>
      <w:r w:rsidRPr="00851306">
        <w:rPr>
          <w:rFonts w:ascii="Arial" w:hAnsi="Arial" w:cs="Arial"/>
        </w:rPr>
        <w:t xml:space="preserve">Bella Vita Organic (IDAM Natural Wellness </w:t>
      </w:r>
      <w:proofErr w:type="spellStart"/>
      <w:r w:rsidRPr="00851306">
        <w:rPr>
          <w:rFonts w:ascii="Arial" w:hAnsi="Arial" w:cs="Arial"/>
        </w:rPr>
        <w:t>Pvt.</w:t>
      </w:r>
      <w:proofErr w:type="spellEnd"/>
      <w:r w:rsidRPr="00851306">
        <w:rPr>
          <w:rFonts w:ascii="Arial" w:hAnsi="Arial" w:cs="Arial"/>
        </w:rPr>
        <w:t xml:space="preserve"> Ltd.). (2025). </w:t>
      </w:r>
      <w:r w:rsidRPr="00851306">
        <w:rPr>
          <w:rFonts w:ascii="Arial" w:hAnsi="Arial" w:cs="Arial"/>
          <w:i/>
          <w:iCs/>
        </w:rPr>
        <w:t>Pistachio - Gourmet Collection - 100ml</w:t>
      </w:r>
      <w:r w:rsidRPr="00851306">
        <w:rPr>
          <w:rFonts w:ascii="Arial" w:hAnsi="Arial" w:cs="Arial"/>
        </w:rPr>
        <w:t xml:space="preserve">. Available at: </w:t>
      </w:r>
      <w:hyperlink r:id="rId18" w:history="1">
        <w:r w:rsidRPr="00851306">
          <w:rPr>
            <w:rStyle w:val="Hyperlink"/>
            <w:rFonts w:ascii="Arial" w:hAnsi="Arial" w:cs="Arial"/>
          </w:rPr>
          <w:t>https://bellavitaorganic.com/products/pistachio-gourmet-collection?srsltid=AfmBOoqf9J_sIpjKPjQmVLLgf8XxS6RzrDeGA2CxSPlZfm6Ac-XBsq5h</w:t>
        </w:r>
      </w:hyperlink>
      <w:r w:rsidRPr="00851306">
        <w:rPr>
          <w:rFonts w:ascii="Arial" w:hAnsi="Arial" w:cs="Arial"/>
          <w:color w:val="2C3E50"/>
        </w:rPr>
        <w:t xml:space="preserve"> </w:t>
      </w:r>
      <w:r w:rsidR="00CB499C">
        <w:rPr>
          <w:rFonts w:ascii="Arial" w:hAnsi="Arial" w:cs="Arial"/>
        </w:rPr>
        <w:t xml:space="preserve"> (</w:t>
      </w:r>
      <w:r w:rsidRPr="00851306">
        <w:rPr>
          <w:rFonts w:ascii="Arial" w:hAnsi="Arial" w:cs="Arial"/>
        </w:rPr>
        <w:t>Accessed</w:t>
      </w:r>
      <w:r w:rsidR="00CB499C">
        <w:rPr>
          <w:rFonts w:ascii="Arial" w:hAnsi="Arial" w:cs="Arial"/>
        </w:rPr>
        <w:t>:</w:t>
      </w:r>
      <w:r w:rsidRPr="00851306">
        <w:rPr>
          <w:rFonts w:ascii="Arial" w:hAnsi="Arial" w:cs="Arial"/>
        </w:rPr>
        <w:t xml:space="preserve"> 13 </w:t>
      </w:r>
      <w:proofErr w:type="spellStart"/>
      <w:r w:rsidRPr="00851306">
        <w:rPr>
          <w:rFonts w:ascii="Arial" w:hAnsi="Arial" w:cs="Arial"/>
        </w:rPr>
        <w:t>Nov</w:t>
      </w:r>
      <w:r w:rsidR="00CB499C">
        <w:rPr>
          <w:rFonts w:ascii="Arial" w:hAnsi="Arial" w:cs="Arial"/>
        </w:rPr>
        <w:t>ber</w:t>
      </w:r>
      <w:proofErr w:type="spellEnd"/>
      <w:r w:rsidRPr="00851306">
        <w:rPr>
          <w:rFonts w:ascii="Arial" w:hAnsi="Arial" w:cs="Arial"/>
        </w:rPr>
        <w:t xml:space="preserve"> 2025</w:t>
      </w:r>
      <w:r w:rsidR="00CB499C">
        <w:rPr>
          <w:rFonts w:ascii="Arial" w:hAnsi="Arial" w:cs="Arial"/>
        </w:rPr>
        <w:t>)</w:t>
      </w:r>
      <w:r w:rsidRPr="00851306">
        <w:rPr>
          <w:rFonts w:ascii="Arial" w:hAnsi="Arial" w:cs="Arial"/>
        </w:rPr>
        <w:t>.</w:t>
      </w:r>
    </w:p>
    <w:p w14:paraId="41F53F07" w14:textId="77777777" w:rsidR="00F85227"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t xml:space="preserve">De </w:t>
      </w:r>
      <w:proofErr w:type="spellStart"/>
      <w:r w:rsidRPr="00851306">
        <w:rPr>
          <w:rFonts w:ascii="Arial" w:hAnsi="Arial" w:cs="Arial"/>
          <w:shd w:val="clear" w:color="auto" w:fill="FFFFFF"/>
        </w:rPr>
        <w:t>Veirman</w:t>
      </w:r>
      <w:proofErr w:type="spellEnd"/>
      <w:r w:rsidRPr="00851306">
        <w:rPr>
          <w:rFonts w:ascii="Arial" w:hAnsi="Arial" w:cs="Arial"/>
          <w:shd w:val="clear" w:color="auto" w:fill="FFFFFF"/>
        </w:rPr>
        <w:t xml:space="preserve">, M., Cauberghe, V. and </w:t>
      </w:r>
      <w:proofErr w:type="spellStart"/>
      <w:r w:rsidRPr="00851306">
        <w:rPr>
          <w:rFonts w:ascii="Arial" w:hAnsi="Arial" w:cs="Arial"/>
          <w:shd w:val="clear" w:color="auto" w:fill="FFFFFF"/>
        </w:rPr>
        <w:t>Hudders</w:t>
      </w:r>
      <w:proofErr w:type="spellEnd"/>
      <w:r w:rsidRPr="00851306">
        <w:rPr>
          <w:rFonts w:ascii="Arial" w:hAnsi="Arial" w:cs="Arial"/>
          <w:shd w:val="clear" w:color="auto" w:fill="FFFFFF"/>
        </w:rPr>
        <w:t>, L. (2017) 'Marketing through Instagram influencers: the impact of number of followers and product divergence on brand attitude', International Journal of Advertising, 36(5), pp. 798-828.</w:t>
      </w:r>
    </w:p>
    <w:p w14:paraId="76795D4A" w14:textId="4FBECAFF" w:rsidR="00323EEF" w:rsidRPr="00323EEF" w:rsidRDefault="00323EEF" w:rsidP="00323EEF">
      <w:pPr>
        <w:pStyle w:val="ListParagraph"/>
        <w:numPr>
          <w:ilvl w:val="0"/>
          <w:numId w:val="21"/>
        </w:numPr>
        <w:spacing w:after="200" w:line="360" w:lineRule="auto"/>
        <w:rPr>
          <w:rFonts w:ascii="Arial" w:hAnsi="Arial" w:cs="Arial"/>
          <w:shd w:val="clear" w:color="auto" w:fill="FEF1C4"/>
        </w:rPr>
      </w:pPr>
      <w:r w:rsidRPr="00165B66">
        <w:rPr>
          <w:rFonts w:ascii="Arial" w:hAnsi="Arial" w:cs="Arial"/>
        </w:rPr>
        <w:t>FASHION Magazine. (2023). </w:t>
      </w:r>
      <w:r w:rsidRPr="00165B66">
        <w:rPr>
          <w:rFonts w:ascii="Arial" w:hAnsi="Arial" w:cs="Arial"/>
          <w:i/>
          <w:iCs/>
        </w:rPr>
        <w:t>Pistachio Perfumes Are The ‘It’ Perfume Trend This Summer - FASHION Magazine</w:t>
      </w:r>
      <w:r w:rsidRPr="00165B66">
        <w:rPr>
          <w:rFonts w:ascii="Arial" w:hAnsi="Arial" w:cs="Arial"/>
        </w:rPr>
        <w:t xml:space="preserve">. Available at: </w:t>
      </w:r>
      <w:hyperlink r:id="rId19" w:history="1">
        <w:r w:rsidRPr="004C4955">
          <w:rPr>
            <w:rStyle w:val="Hyperlink"/>
            <w:rFonts w:ascii="Arial" w:hAnsi="Arial" w:cs="Arial"/>
          </w:rPr>
          <w:t>https://fashionmagazine.com/beauty-grooming/fragrance-and-nails/pistachio-perfumes-summer-fragrance/</w:t>
        </w:r>
      </w:hyperlink>
      <w:r>
        <w:rPr>
          <w:rFonts w:ascii="Arial" w:hAnsi="Arial" w:cs="Arial"/>
        </w:rPr>
        <w:t xml:space="preserve"> </w:t>
      </w:r>
      <w:r>
        <w:rPr>
          <w:rFonts w:ascii="Arial" w:hAnsi="Arial" w:cs="Arial"/>
        </w:rPr>
        <w:t>(</w:t>
      </w:r>
      <w:r w:rsidRPr="00165B66">
        <w:rPr>
          <w:rFonts w:ascii="Arial" w:hAnsi="Arial" w:cs="Arial"/>
        </w:rPr>
        <w:t>Accessed</w:t>
      </w:r>
      <w:r>
        <w:rPr>
          <w:rFonts w:ascii="Arial" w:hAnsi="Arial" w:cs="Arial"/>
        </w:rPr>
        <w:t>:</w:t>
      </w:r>
      <w:r w:rsidRPr="00165B66">
        <w:rPr>
          <w:rFonts w:ascii="Arial" w:hAnsi="Arial" w:cs="Arial"/>
        </w:rPr>
        <w:t xml:space="preserve"> 18 </w:t>
      </w:r>
      <w:r>
        <w:rPr>
          <w:rFonts w:ascii="Arial" w:hAnsi="Arial" w:cs="Arial"/>
        </w:rPr>
        <w:t>October</w:t>
      </w:r>
      <w:r w:rsidRPr="00165B66">
        <w:rPr>
          <w:rFonts w:ascii="Arial" w:hAnsi="Arial" w:cs="Arial"/>
        </w:rPr>
        <w:t>. 2025</w:t>
      </w:r>
      <w:r>
        <w:rPr>
          <w:rFonts w:ascii="Arial" w:hAnsi="Arial" w:cs="Arial"/>
        </w:rPr>
        <w:t>)</w:t>
      </w:r>
      <w:r w:rsidRPr="00165B66">
        <w:rPr>
          <w:rFonts w:ascii="Arial" w:hAnsi="Arial" w:cs="Arial"/>
        </w:rPr>
        <w:t>.</w:t>
      </w:r>
    </w:p>
    <w:p w14:paraId="787FC33C" w14:textId="4B7CB25F" w:rsidR="00F85227" w:rsidRPr="00851306"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t>Floris London (2025) Floris London</w:t>
      </w:r>
      <w:r w:rsidR="00CB499C">
        <w:rPr>
          <w:rFonts w:ascii="Arial" w:hAnsi="Arial" w:cs="Arial"/>
          <w:shd w:val="clear" w:color="auto" w:fill="FFFFFF"/>
        </w:rPr>
        <w:t xml:space="preserve">. </w:t>
      </w:r>
      <w:r w:rsidRPr="00851306">
        <w:rPr>
          <w:rFonts w:ascii="Arial" w:hAnsi="Arial" w:cs="Arial"/>
          <w:shd w:val="clear" w:color="auto" w:fill="FFFFFF"/>
        </w:rPr>
        <w:t xml:space="preserve">Available at: </w:t>
      </w:r>
      <w:hyperlink r:id="rId20" w:history="1">
        <w:r w:rsidR="00CB499C" w:rsidRPr="00C84900">
          <w:rPr>
            <w:rStyle w:val="Hyperlink"/>
            <w:rFonts w:ascii="Arial" w:hAnsi="Arial" w:cs="Arial"/>
            <w:shd w:val="clear" w:color="auto" w:fill="FFFFFF"/>
          </w:rPr>
          <w:t>https://www.florislondon.com</w:t>
        </w:r>
      </w:hyperlink>
      <w:r w:rsidR="00CB499C">
        <w:rPr>
          <w:rFonts w:ascii="Arial" w:hAnsi="Arial" w:cs="Arial"/>
          <w:shd w:val="clear" w:color="auto" w:fill="FFFFFF"/>
        </w:rPr>
        <w:t xml:space="preserve"> </w:t>
      </w:r>
      <w:r w:rsidRPr="00851306">
        <w:rPr>
          <w:rFonts w:ascii="Arial" w:hAnsi="Arial" w:cs="Arial"/>
          <w:shd w:val="clear" w:color="auto" w:fill="FFFFFF"/>
        </w:rPr>
        <w:t>(Accessed: 2 November 2025).</w:t>
      </w:r>
    </w:p>
    <w:p w14:paraId="5871D0E1" w14:textId="7C40DF93" w:rsidR="00F85227" w:rsidRPr="00851306" w:rsidRDefault="00F85227" w:rsidP="00F85227">
      <w:pPr>
        <w:pStyle w:val="ListParagraph"/>
        <w:numPr>
          <w:ilvl w:val="0"/>
          <w:numId w:val="21"/>
        </w:numPr>
        <w:spacing w:after="200" w:line="360" w:lineRule="auto"/>
        <w:rPr>
          <w:rFonts w:ascii="Arial" w:hAnsi="Arial" w:cs="Arial"/>
          <w:shd w:val="clear" w:color="auto" w:fill="FFFFFF"/>
        </w:rPr>
      </w:pPr>
      <w:proofErr w:type="spellStart"/>
      <w:r w:rsidRPr="00851306">
        <w:rPr>
          <w:rFonts w:ascii="Arial" w:hAnsi="Arial" w:cs="Arial"/>
          <w:shd w:val="clear" w:color="auto" w:fill="FFFFFF"/>
        </w:rPr>
        <w:t>Fragrantica</w:t>
      </w:r>
      <w:proofErr w:type="spellEnd"/>
      <w:r w:rsidRPr="00851306">
        <w:rPr>
          <w:rFonts w:ascii="Arial" w:hAnsi="Arial" w:cs="Arial"/>
          <w:shd w:val="clear" w:color="auto" w:fill="FFFFFF"/>
        </w:rPr>
        <w:t xml:space="preserve"> (2024) Pistachio perfume ingredient, Pistachio fragrance and essential oils Pistacia vera. Available at: https://www.fragrantica.com/notes/Pistachio-221.html (Accessed: 2 November 2025).</w:t>
      </w:r>
    </w:p>
    <w:p w14:paraId="216719C9" w14:textId="7CD320FD" w:rsidR="00F85227" w:rsidRPr="00851306" w:rsidRDefault="00F85227" w:rsidP="00F85227">
      <w:pPr>
        <w:pStyle w:val="ListParagraph"/>
        <w:numPr>
          <w:ilvl w:val="0"/>
          <w:numId w:val="21"/>
        </w:numPr>
        <w:spacing w:after="200" w:line="360" w:lineRule="auto"/>
        <w:rPr>
          <w:rFonts w:ascii="Arial" w:hAnsi="Arial" w:cs="Arial"/>
          <w:shd w:val="clear" w:color="auto" w:fill="FEF1C4"/>
        </w:rPr>
      </w:pPr>
      <w:r w:rsidRPr="00851306">
        <w:rPr>
          <w:rFonts w:ascii="Arial" w:hAnsi="Arial" w:cs="Arial"/>
          <w:shd w:val="clear" w:color="auto" w:fill="FFFFFF"/>
        </w:rPr>
        <w:t xml:space="preserve">Glebova, E.,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w:t>
      </w:r>
      <w:r w:rsidRPr="00851306">
        <w:rPr>
          <w:rFonts w:ascii="Arial" w:hAnsi="Arial" w:cs="Arial"/>
          <w:i/>
          <w:iCs/>
          <w:shd w:val="clear" w:color="auto" w:fill="FFFFFF"/>
        </w:rPr>
        <w:t>Luxury in Sport: Opulence, Prestige, and Influence in the Sport Industry</w:t>
      </w:r>
      <w:r w:rsidRPr="00851306">
        <w:rPr>
          <w:rFonts w:ascii="Arial" w:hAnsi="Arial" w:cs="Arial"/>
          <w:shd w:val="clear" w:color="auto" w:fill="FFFFFF"/>
        </w:rPr>
        <w:t>. Edward Elgar Publishing.</w:t>
      </w:r>
      <w:r w:rsidRPr="00851306">
        <w:rPr>
          <w:rFonts w:ascii="Arial" w:hAnsi="Arial" w:cs="Arial"/>
        </w:rPr>
        <w:t xml:space="preserve"> </w:t>
      </w:r>
    </w:p>
    <w:p w14:paraId="0B5509E4" w14:textId="77777777" w:rsidR="00F85227" w:rsidRPr="00851306" w:rsidRDefault="00F85227" w:rsidP="00F85227">
      <w:pPr>
        <w:pStyle w:val="ListParagraph"/>
        <w:numPr>
          <w:ilvl w:val="0"/>
          <w:numId w:val="21"/>
        </w:numPr>
        <w:spacing w:after="200" w:line="360" w:lineRule="auto"/>
        <w:rPr>
          <w:rFonts w:ascii="Arial" w:hAnsi="Arial" w:cs="Arial"/>
          <w:color w:val="2C3E50"/>
          <w:shd w:val="clear" w:color="auto" w:fill="FEF1C4"/>
        </w:rPr>
      </w:pPr>
      <w:r w:rsidRPr="00851306">
        <w:rPr>
          <w:rFonts w:ascii="Arial" w:hAnsi="Arial" w:cs="Arial"/>
        </w:rPr>
        <w:t>Griggs, M. (2025). </w:t>
      </w:r>
      <w:r w:rsidRPr="00851306">
        <w:rPr>
          <w:rFonts w:ascii="Arial" w:hAnsi="Arial" w:cs="Arial"/>
          <w:i/>
          <w:iCs/>
        </w:rPr>
        <w:t>22 Best Perfumes for Teen Girls 2025, According to Teenagers and TikTok</w:t>
      </w:r>
      <w:r w:rsidRPr="00851306">
        <w:rPr>
          <w:rFonts w:ascii="Arial" w:hAnsi="Arial" w:cs="Arial"/>
        </w:rPr>
        <w:t xml:space="preserve">. [online] Glamour. Available at: </w:t>
      </w:r>
      <w:hyperlink r:id="rId21" w:history="1">
        <w:r w:rsidRPr="00851306">
          <w:rPr>
            <w:rStyle w:val="Hyperlink"/>
            <w:rFonts w:ascii="Arial" w:hAnsi="Arial" w:cs="Arial"/>
          </w:rPr>
          <w:t>https://www.glamour.com/story/best-perfume-for-teen-girls</w:t>
        </w:r>
      </w:hyperlink>
      <w:r w:rsidRPr="00851306">
        <w:rPr>
          <w:rFonts w:ascii="Arial" w:hAnsi="Arial" w:cs="Arial"/>
          <w:color w:val="2C3E50"/>
        </w:rPr>
        <w:t xml:space="preserve"> </w:t>
      </w:r>
      <w:r w:rsidRPr="00851306">
        <w:rPr>
          <w:rFonts w:ascii="Arial" w:hAnsi="Arial" w:cs="Arial"/>
        </w:rPr>
        <w:t>[Accessed 13 Nov. 2025].</w:t>
      </w:r>
    </w:p>
    <w:p w14:paraId="58692972" w14:textId="4A6B7AF8" w:rsidR="00F85227" w:rsidRPr="00851306" w:rsidRDefault="00F85227" w:rsidP="00F85227">
      <w:pPr>
        <w:pStyle w:val="ListParagraph"/>
        <w:numPr>
          <w:ilvl w:val="0"/>
          <w:numId w:val="21"/>
        </w:numPr>
        <w:spacing w:after="200" w:line="360" w:lineRule="auto"/>
        <w:rPr>
          <w:rFonts w:ascii="Arial" w:hAnsi="Arial" w:cs="Arial"/>
        </w:rPr>
      </w:pPr>
      <w:r w:rsidRPr="00851306">
        <w:rPr>
          <w:rFonts w:ascii="Arial" w:hAnsi="Arial" w:cs="Arial"/>
          <w:shd w:val="clear" w:color="auto" w:fill="FFFFFF"/>
        </w:rPr>
        <w:t xml:space="preserve">Htet, W.T.,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w:t>
      </w:r>
      <w:r w:rsidRPr="00851306">
        <w:rPr>
          <w:rFonts w:ascii="Arial" w:hAnsi="Arial" w:cs="Arial"/>
          <w:i/>
          <w:iCs/>
          <w:shd w:val="clear" w:color="auto" w:fill="FFFFFF"/>
        </w:rPr>
        <w:t xml:space="preserve">Promotion Mix, Purchase Intention and Consumption </w:t>
      </w:r>
      <w:proofErr w:type="spellStart"/>
      <w:r w:rsidRPr="00851306">
        <w:rPr>
          <w:rFonts w:ascii="Arial" w:hAnsi="Arial" w:cs="Arial"/>
          <w:i/>
          <w:iCs/>
          <w:shd w:val="clear" w:color="auto" w:fill="FFFFFF"/>
        </w:rPr>
        <w:t>Behavior</w:t>
      </w:r>
      <w:proofErr w:type="spellEnd"/>
      <w:r w:rsidRPr="00851306">
        <w:rPr>
          <w:rFonts w:ascii="Arial" w:hAnsi="Arial" w:cs="Arial"/>
          <w:i/>
          <w:iCs/>
          <w:shd w:val="clear" w:color="auto" w:fill="FFFFFF"/>
        </w:rPr>
        <w:t xml:space="preserve"> Towards Carabao Energy Drink at Century Beverage Co., Ltd (Wint Thiri Htet, 2025)</w:t>
      </w:r>
      <w:r w:rsidRPr="00851306">
        <w:rPr>
          <w:rFonts w:ascii="Arial" w:hAnsi="Arial" w:cs="Arial"/>
          <w:shd w:val="clear" w:color="auto" w:fill="FFFFFF"/>
        </w:rPr>
        <w:t> (Doctoral dissertation, MERAL Portal).</w:t>
      </w:r>
    </w:p>
    <w:p w14:paraId="5567EE67" w14:textId="39140309" w:rsidR="00F85227" w:rsidRPr="00851306" w:rsidRDefault="00F85227" w:rsidP="00F85227">
      <w:pPr>
        <w:pStyle w:val="ListParagraph"/>
        <w:numPr>
          <w:ilvl w:val="0"/>
          <w:numId w:val="21"/>
        </w:numPr>
        <w:spacing w:after="200" w:line="360" w:lineRule="auto"/>
        <w:rPr>
          <w:rFonts w:ascii="Arial" w:hAnsi="Arial" w:cs="Arial"/>
        </w:rPr>
      </w:pPr>
      <w:r w:rsidRPr="00851306">
        <w:rPr>
          <w:rFonts w:ascii="Arial" w:hAnsi="Arial" w:cs="Arial"/>
          <w:shd w:val="clear" w:color="auto" w:fill="FFFFFF"/>
        </w:rPr>
        <w:t xml:space="preserve">James, P.A.K. and Dutta, S.,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Luxury without limits: The rise of demi-fine jewellery through social media technology. </w:t>
      </w:r>
      <w:r w:rsidRPr="00851306">
        <w:rPr>
          <w:rFonts w:ascii="Arial" w:hAnsi="Arial" w:cs="Arial"/>
          <w:i/>
          <w:iCs/>
          <w:shd w:val="clear" w:color="auto" w:fill="FFFFFF"/>
        </w:rPr>
        <w:t>Journal of Information Technology Teaching Cases</w:t>
      </w:r>
      <w:r w:rsidRPr="00851306">
        <w:rPr>
          <w:rFonts w:ascii="Arial" w:hAnsi="Arial" w:cs="Arial"/>
          <w:shd w:val="clear" w:color="auto" w:fill="FFFFFF"/>
        </w:rPr>
        <w:t>, p.20438869251360356.</w:t>
      </w:r>
      <w:r w:rsidRPr="00851306">
        <w:rPr>
          <w:rFonts w:ascii="Arial" w:hAnsi="Arial" w:cs="Arial"/>
        </w:rPr>
        <w:t xml:space="preserve"> </w:t>
      </w:r>
    </w:p>
    <w:p w14:paraId="0F31C627" w14:textId="77777777" w:rsidR="00F85227" w:rsidRPr="00851306"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lastRenderedPageBreak/>
        <w:t>Kumar, V. (2024) 'The Evolution of Distribution Channels: From Multi-Channel to Omni-Channel Retailing', Journal of Retailing, 100(1), pp. 1-15.</w:t>
      </w:r>
    </w:p>
    <w:p w14:paraId="038B8CC1" w14:textId="77777777" w:rsidR="00F85227" w:rsidRPr="00851306" w:rsidRDefault="00F85227" w:rsidP="00F85227">
      <w:pPr>
        <w:pStyle w:val="ListParagraph"/>
        <w:numPr>
          <w:ilvl w:val="0"/>
          <w:numId w:val="21"/>
        </w:numPr>
        <w:spacing w:after="200" w:line="360" w:lineRule="auto"/>
        <w:rPr>
          <w:rFonts w:ascii="Arial" w:hAnsi="Arial" w:cs="Arial"/>
          <w:color w:val="2C3E50"/>
        </w:rPr>
      </w:pPr>
      <w:proofErr w:type="spellStart"/>
      <w:r w:rsidRPr="00851306">
        <w:rPr>
          <w:rFonts w:ascii="Arial" w:hAnsi="Arial" w:cs="Arial"/>
        </w:rPr>
        <w:t>McMaria</w:t>
      </w:r>
      <w:proofErr w:type="spellEnd"/>
      <w:r w:rsidRPr="00851306">
        <w:rPr>
          <w:rFonts w:ascii="Arial" w:hAnsi="Arial" w:cs="Arial"/>
        </w:rPr>
        <w:t xml:space="preserve"> (2025). </w:t>
      </w:r>
      <w:r w:rsidRPr="00851306">
        <w:rPr>
          <w:rFonts w:ascii="Arial" w:hAnsi="Arial" w:cs="Arial"/>
          <w:i/>
          <w:iCs/>
        </w:rPr>
        <w:t>Khair Pistachio PARIS CORNER perfume - a fragrance for women and men 2023</w:t>
      </w:r>
      <w:r w:rsidRPr="00851306">
        <w:rPr>
          <w:rFonts w:ascii="Arial" w:hAnsi="Arial" w:cs="Arial"/>
        </w:rPr>
        <w:t xml:space="preserve">. [online] www.fragrantica.com. Available at: </w:t>
      </w:r>
      <w:hyperlink r:id="rId22" w:history="1">
        <w:r w:rsidRPr="00851306">
          <w:rPr>
            <w:rStyle w:val="Hyperlink"/>
            <w:rFonts w:ascii="Arial" w:hAnsi="Arial" w:cs="Arial"/>
          </w:rPr>
          <w:t>https://www.fragrantica.com/perfume/PARIS-CORNER/Khair-Pistachio-92766.html</w:t>
        </w:r>
      </w:hyperlink>
      <w:r w:rsidRPr="00851306">
        <w:rPr>
          <w:rFonts w:ascii="Arial" w:hAnsi="Arial" w:cs="Arial"/>
          <w:color w:val="2C3E50"/>
        </w:rPr>
        <w:t xml:space="preserve"> </w:t>
      </w:r>
      <w:r w:rsidRPr="00851306">
        <w:rPr>
          <w:rFonts w:ascii="Arial" w:hAnsi="Arial" w:cs="Arial"/>
        </w:rPr>
        <w:t>[Accessed 13 Nov. 2025]</w:t>
      </w:r>
    </w:p>
    <w:p w14:paraId="1BA37FA3" w14:textId="5C22C979" w:rsidR="00F85227" w:rsidRPr="00851306" w:rsidRDefault="00F85227" w:rsidP="00F85227">
      <w:pPr>
        <w:pStyle w:val="ListParagraph"/>
        <w:numPr>
          <w:ilvl w:val="0"/>
          <w:numId w:val="21"/>
        </w:numPr>
        <w:spacing w:after="200" w:line="360" w:lineRule="auto"/>
        <w:rPr>
          <w:rFonts w:ascii="Arial" w:hAnsi="Arial" w:cs="Arial"/>
        </w:rPr>
      </w:pPr>
      <w:proofErr w:type="spellStart"/>
      <w:r w:rsidRPr="00851306">
        <w:rPr>
          <w:rFonts w:ascii="Arial" w:hAnsi="Arial" w:cs="Arial"/>
          <w:shd w:val="clear" w:color="auto" w:fill="FFFFFF"/>
        </w:rPr>
        <w:t>Mogaji</w:t>
      </w:r>
      <w:proofErr w:type="spellEnd"/>
      <w:r w:rsidRPr="00851306">
        <w:rPr>
          <w:rFonts w:ascii="Arial" w:hAnsi="Arial" w:cs="Arial"/>
          <w:shd w:val="clear" w:color="auto" w:fill="FFFFFF"/>
        </w:rPr>
        <w:t xml:space="preserve">, E.,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Market Segmentation, Targeting, and Positioning. In </w:t>
      </w:r>
      <w:r w:rsidRPr="00851306">
        <w:rPr>
          <w:rFonts w:ascii="Arial" w:hAnsi="Arial" w:cs="Arial"/>
          <w:i/>
          <w:iCs/>
          <w:shd w:val="clear" w:color="auto" w:fill="FFFFFF"/>
        </w:rPr>
        <w:t>Strategic Marketing Management: Principles and Practice</w:t>
      </w:r>
      <w:r w:rsidRPr="00851306">
        <w:rPr>
          <w:rFonts w:ascii="Arial" w:hAnsi="Arial" w:cs="Arial"/>
          <w:shd w:val="clear" w:color="auto" w:fill="FFFFFF"/>
        </w:rPr>
        <w:t> (pp. 103-133). Cham: Springer Nature Switzerland.</w:t>
      </w:r>
    </w:p>
    <w:p w14:paraId="6A645A8B" w14:textId="38B86F74" w:rsidR="00F85227" w:rsidRPr="00851306"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t xml:space="preserve">Noble, A. (2024) 'What Does It Mean to Smell Like Pistachio? A Deep Dive </w:t>
      </w:r>
      <w:r w:rsidR="00CB499C" w:rsidRPr="00851306">
        <w:rPr>
          <w:rFonts w:ascii="Arial" w:hAnsi="Arial" w:cs="Arial"/>
          <w:shd w:val="clear" w:color="auto" w:fill="FFFFFF"/>
        </w:rPr>
        <w:t>into</w:t>
      </w:r>
      <w:r w:rsidRPr="00851306">
        <w:rPr>
          <w:rFonts w:ascii="Arial" w:hAnsi="Arial" w:cs="Arial"/>
          <w:shd w:val="clear" w:color="auto" w:fill="FFFFFF"/>
        </w:rPr>
        <w:t xml:space="preserve"> the Buzzy Fragrance Note', </w:t>
      </w:r>
      <w:proofErr w:type="spellStart"/>
      <w:r w:rsidRPr="00851306">
        <w:rPr>
          <w:rFonts w:ascii="Arial" w:hAnsi="Arial" w:cs="Arial"/>
          <w:shd w:val="clear" w:color="auto" w:fill="FFFFFF"/>
        </w:rPr>
        <w:t>NewBeauty</w:t>
      </w:r>
      <w:proofErr w:type="spellEnd"/>
      <w:r w:rsidRPr="00851306">
        <w:rPr>
          <w:rFonts w:ascii="Arial" w:hAnsi="Arial" w:cs="Arial"/>
          <w:shd w:val="clear" w:color="auto" w:fill="FFFFFF"/>
        </w:rPr>
        <w:t xml:space="preserve">. Available at: </w:t>
      </w:r>
      <w:hyperlink r:id="rId23" w:history="1">
        <w:r w:rsidRPr="00851306">
          <w:rPr>
            <w:rStyle w:val="Hyperlink"/>
            <w:rFonts w:ascii="Arial" w:hAnsi="Arial" w:cs="Arial"/>
            <w:shd w:val="clear" w:color="auto" w:fill="FFFFFF"/>
          </w:rPr>
          <w:t>https://www.newbeauty.com/pistachio-perfume/</w:t>
        </w:r>
      </w:hyperlink>
      <w:r w:rsidRPr="00851306">
        <w:rPr>
          <w:rFonts w:ascii="Arial" w:hAnsi="Arial" w:cs="Arial"/>
          <w:shd w:val="clear" w:color="auto" w:fill="FFFFFF"/>
        </w:rPr>
        <w:t xml:space="preserve"> (Accessed: 2 November 2025).</w:t>
      </w:r>
    </w:p>
    <w:p w14:paraId="26F26788" w14:textId="77777777" w:rsidR="00F85227" w:rsidRPr="00851306" w:rsidRDefault="00F85227" w:rsidP="00F85227">
      <w:pPr>
        <w:pStyle w:val="ListParagraph"/>
        <w:numPr>
          <w:ilvl w:val="0"/>
          <w:numId w:val="21"/>
        </w:numPr>
        <w:spacing w:after="200" w:line="360" w:lineRule="auto"/>
        <w:rPr>
          <w:rFonts w:ascii="Arial" w:hAnsi="Arial" w:cs="Arial"/>
          <w:shd w:val="clear" w:color="auto" w:fill="FFFFFF"/>
        </w:rPr>
      </w:pPr>
      <w:r w:rsidRPr="00851306">
        <w:rPr>
          <w:rFonts w:ascii="Arial" w:hAnsi="Arial" w:cs="Arial"/>
          <w:shd w:val="clear" w:color="auto" w:fill="FFFFFF"/>
        </w:rPr>
        <w:t>Waller, J. (2025) '15 High-demand products to sell in 2025: Cash in on the latest trends', Crunch. [online] Available at: https://www.crunch.co.uk/knowledge/article/15-high-demand-products-to-sell (Accessed: 2 November 2025).</w:t>
      </w:r>
    </w:p>
    <w:p w14:paraId="3C7A8880" w14:textId="29DBDEB0" w:rsidR="00F85227" w:rsidRPr="00851306" w:rsidRDefault="00F85227" w:rsidP="00F85227">
      <w:pPr>
        <w:pStyle w:val="ListParagraph"/>
        <w:numPr>
          <w:ilvl w:val="0"/>
          <w:numId w:val="21"/>
        </w:numPr>
        <w:spacing w:after="200" w:line="360" w:lineRule="auto"/>
        <w:rPr>
          <w:rFonts w:ascii="Arial" w:hAnsi="Arial" w:cs="Arial"/>
        </w:rPr>
      </w:pPr>
      <w:r w:rsidRPr="00851306">
        <w:rPr>
          <w:rFonts w:ascii="Arial" w:hAnsi="Arial" w:cs="Arial"/>
        </w:rPr>
        <w:t>Sesky.pk. (2025). </w:t>
      </w:r>
      <w:r w:rsidRPr="00851306">
        <w:rPr>
          <w:rFonts w:ascii="Arial" w:hAnsi="Arial" w:cs="Arial"/>
          <w:i/>
          <w:iCs/>
        </w:rPr>
        <w:t>School Manager by Family Zone</w:t>
      </w:r>
      <w:r w:rsidRPr="00851306">
        <w:rPr>
          <w:rFonts w:ascii="Arial" w:hAnsi="Arial" w:cs="Arial"/>
        </w:rPr>
        <w:t xml:space="preserve">. Available at: </w:t>
      </w:r>
      <w:hyperlink r:id="rId24" w:history="1">
        <w:r w:rsidRPr="00851306">
          <w:rPr>
            <w:rStyle w:val="Hyperlink"/>
            <w:rFonts w:ascii="Arial" w:hAnsi="Arial" w:cs="Arial"/>
          </w:rPr>
          <w:t>https://sesky.pk/product/type/woody/pistachique-impression-of-kayali-yum-pistachio-gelato/?srsltid=AfmBOor96IqIP5jynNRStTq99vHr0x3xfU8noc4L3hiREAo4kivMIPQQ</w:t>
        </w:r>
      </w:hyperlink>
      <w:r w:rsidRPr="00851306">
        <w:rPr>
          <w:rFonts w:ascii="Arial" w:hAnsi="Arial" w:cs="Arial"/>
          <w:color w:val="2C3E50"/>
        </w:rPr>
        <w:t xml:space="preserve"> </w:t>
      </w:r>
      <w:r w:rsidR="00CB499C">
        <w:rPr>
          <w:rFonts w:ascii="Arial" w:hAnsi="Arial" w:cs="Arial"/>
        </w:rPr>
        <w:t>(</w:t>
      </w:r>
      <w:r w:rsidRPr="00851306">
        <w:rPr>
          <w:rFonts w:ascii="Arial" w:hAnsi="Arial" w:cs="Arial"/>
        </w:rPr>
        <w:t>Accessed</w:t>
      </w:r>
      <w:r w:rsidR="00CB499C">
        <w:rPr>
          <w:rFonts w:ascii="Arial" w:hAnsi="Arial" w:cs="Arial"/>
        </w:rPr>
        <w:t>:</w:t>
      </w:r>
      <w:r w:rsidRPr="00851306">
        <w:rPr>
          <w:rFonts w:ascii="Arial" w:hAnsi="Arial" w:cs="Arial"/>
        </w:rPr>
        <w:t xml:space="preserve"> 13 Nov</w:t>
      </w:r>
      <w:r w:rsidR="00CB499C">
        <w:rPr>
          <w:rFonts w:ascii="Arial" w:hAnsi="Arial" w:cs="Arial"/>
        </w:rPr>
        <w:t>ember</w:t>
      </w:r>
      <w:r w:rsidRPr="00851306">
        <w:rPr>
          <w:rFonts w:ascii="Arial" w:hAnsi="Arial" w:cs="Arial"/>
        </w:rPr>
        <w:t xml:space="preserve"> 2025</w:t>
      </w:r>
      <w:r w:rsidR="00CB499C">
        <w:rPr>
          <w:rFonts w:ascii="Arial" w:hAnsi="Arial" w:cs="Arial"/>
        </w:rPr>
        <w:t>).</w:t>
      </w:r>
    </w:p>
    <w:p w14:paraId="43D363E7" w14:textId="1A2EAC15" w:rsidR="00F85227" w:rsidRPr="00851306" w:rsidRDefault="00F85227" w:rsidP="00F85227">
      <w:pPr>
        <w:pStyle w:val="ListParagraph"/>
        <w:numPr>
          <w:ilvl w:val="0"/>
          <w:numId w:val="21"/>
        </w:numPr>
        <w:spacing w:after="150" w:line="360" w:lineRule="auto"/>
        <w:rPr>
          <w:rFonts w:ascii="Arial" w:eastAsia="Times New Roman" w:hAnsi="Arial" w:cs="Arial"/>
        </w:rPr>
      </w:pPr>
      <w:r w:rsidRPr="00851306">
        <w:rPr>
          <w:rFonts w:ascii="Arial" w:hAnsi="Arial" w:cs="Arial"/>
          <w:shd w:val="clear" w:color="auto" w:fill="FFFFFF"/>
        </w:rPr>
        <w:t xml:space="preserve">Shams, S.R., Brown, D.M. and Hardcastle, K.,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Pricing Strategy for People, Planet, and Profit. In </w:t>
      </w:r>
      <w:r w:rsidRPr="00851306">
        <w:rPr>
          <w:rFonts w:ascii="Arial" w:hAnsi="Arial" w:cs="Arial"/>
          <w:i/>
          <w:iCs/>
          <w:shd w:val="clear" w:color="auto" w:fill="FFFFFF"/>
        </w:rPr>
        <w:t>Sustainable Marketing: Strategic Marketing for People, Planet and Profit</w:t>
      </w:r>
      <w:r w:rsidRPr="00851306">
        <w:rPr>
          <w:rFonts w:ascii="Arial" w:hAnsi="Arial" w:cs="Arial"/>
          <w:shd w:val="clear" w:color="auto" w:fill="FFFFFF"/>
        </w:rPr>
        <w:t> (pp. 169-225). Cham: Springer Nature Switzerland.</w:t>
      </w:r>
    </w:p>
    <w:p w14:paraId="1FAC60BF" w14:textId="6EE59B08" w:rsidR="00F85227" w:rsidRPr="00851306" w:rsidRDefault="00F85227" w:rsidP="00F85227">
      <w:pPr>
        <w:pStyle w:val="ListParagraph"/>
        <w:numPr>
          <w:ilvl w:val="0"/>
          <w:numId w:val="21"/>
        </w:numPr>
        <w:spacing w:after="150" w:line="360" w:lineRule="auto"/>
        <w:rPr>
          <w:rFonts w:ascii="Arial" w:eastAsia="Times New Roman" w:hAnsi="Arial" w:cs="Arial"/>
        </w:rPr>
      </w:pPr>
      <w:r w:rsidRPr="00851306">
        <w:rPr>
          <w:rFonts w:ascii="Arial" w:eastAsia="Times New Roman" w:hAnsi="Arial" w:cs="Arial"/>
        </w:rPr>
        <w:t xml:space="preserve">Sharma, </w:t>
      </w:r>
      <w:r w:rsidR="00CB499C">
        <w:rPr>
          <w:rFonts w:ascii="Arial" w:eastAsia="Times New Roman" w:hAnsi="Arial" w:cs="Arial"/>
        </w:rPr>
        <w:t xml:space="preserve">et al </w:t>
      </w:r>
      <w:r w:rsidRPr="00851306">
        <w:rPr>
          <w:rFonts w:ascii="Arial" w:eastAsia="Times New Roman" w:hAnsi="Arial" w:cs="Arial"/>
        </w:rPr>
        <w:t xml:space="preserve">(2012). The Role of Packaging in Brand Communication. Available at: </w:t>
      </w:r>
      <w:hyperlink r:id="rId25" w:history="1">
        <w:r w:rsidR="00CB499C" w:rsidRPr="00C84900">
          <w:rPr>
            <w:rStyle w:val="Hyperlink"/>
            <w:rFonts w:ascii="Arial" w:eastAsia="Times New Roman" w:hAnsi="Arial" w:cs="Arial"/>
          </w:rPr>
          <w:t>https://www.researchgate.net/publication/235976316_The_Role_of_Packaging_in_Brand_Communication</w:t>
        </w:r>
      </w:hyperlink>
      <w:r w:rsidRPr="00851306">
        <w:rPr>
          <w:rFonts w:ascii="Arial" w:eastAsia="Times New Roman" w:hAnsi="Arial" w:cs="Arial"/>
        </w:rPr>
        <w:t>.</w:t>
      </w:r>
      <w:r w:rsidR="00CB499C">
        <w:rPr>
          <w:rFonts w:ascii="Arial" w:eastAsia="Times New Roman" w:hAnsi="Arial" w:cs="Arial"/>
        </w:rPr>
        <w:t xml:space="preserve"> (</w:t>
      </w:r>
      <w:r w:rsidR="00CB499C" w:rsidRPr="00851306">
        <w:rPr>
          <w:rFonts w:ascii="Arial" w:hAnsi="Arial" w:cs="Arial"/>
        </w:rPr>
        <w:t>Accessed</w:t>
      </w:r>
      <w:r w:rsidR="00CB499C">
        <w:rPr>
          <w:rFonts w:ascii="Arial" w:hAnsi="Arial" w:cs="Arial"/>
        </w:rPr>
        <w:t>:</w:t>
      </w:r>
      <w:r w:rsidR="00CB499C" w:rsidRPr="00851306">
        <w:rPr>
          <w:rFonts w:ascii="Arial" w:hAnsi="Arial" w:cs="Arial"/>
        </w:rPr>
        <w:t xml:space="preserve"> 1</w:t>
      </w:r>
      <w:r w:rsidR="00CB499C">
        <w:rPr>
          <w:rFonts w:ascii="Arial" w:hAnsi="Arial" w:cs="Arial"/>
        </w:rPr>
        <w:t>4</w:t>
      </w:r>
      <w:r w:rsidR="00CB499C" w:rsidRPr="00851306">
        <w:rPr>
          <w:rFonts w:ascii="Arial" w:hAnsi="Arial" w:cs="Arial"/>
        </w:rPr>
        <w:t xml:space="preserve"> Nov</w:t>
      </w:r>
      <w:r w:rsidR="00CB499C">
        <w:rPr>
          <w:rFonts w:ascii="Arial" w:hAnsi="Arial" w:cs="Arial"/>
        </w:rPr>
        <w:t>ember</w:t>
      </w:r>
      <w:r w:rsidR="00CB499C" w:rsidRPr="00851306">
        <w:rPr>
          <w:rFonts w:ascii="Arial" w:hAnsi="Arial" w:cs="Arial"/>
        </w:rPr>
        <w:t xml:space="preserve"> 2025</w:t>
      </w:r>
      <w:r w:rsidR="00CB499C">
        <w:rPr>
          <w:rFonts w:ascii="Arial" w:hAnsi="Arial" w:cs="Arial"/>
        </w:rPr>
        <w:t>).</w:t>
      </w:r>
    </w:p>
    <w:p w14:paraId="33085255" w14:textId="44256DA4" w:rsidR="00F85227" w:rsidRPr="00851306" w:rsidRDefault="00F85227" w:rsidP="00F85227">
      <w:pPr>
        <w:pStyle w:val="ListParagraph"/>
        <w:numPr>
          <w:ilvl w:val="0"/>
          <w:numId w:val="21"/>
        </w:numPr>
        <w:spacing w:after="200" w:line="360" w:lineRule="auto"/>
        <w:rPr>
          <w:rFonts w:ascii="Arial" w:hAnsi="Arial" w:cs="Arial"/>
        </w:rPr>
      </w:pPr>
      <w:r w:rsidRPr="00851306">
        <w:rPr>
          <w:rFonts w:ascii="Arial" w:hAnsi="Arial" w:cs="Arial"/>
          <w:shd w:val="clear" w:color="auto" w:fill="FFFFFF"/>
        </w:rPr>
        <w:t xml:space="preserve">Umoren, P., </w:t>
      </w:r>
      <w:r w:rsidR="00CB499C">
        <w:rPr>
          <w:rFonts w:ascii="Arial" w:hAnsi="Arial" w:cs="Arial"/>
          <w:shd w:val="clear" w:color="auto" w:fill="FFFFFF"/>
        </w:rPr>
        <w:t>(</w:t>
      </w:r>
      <w:r w:rsidRPr="00851306">
        <w:rPr>
          <w:rFonts w:ascii="Arial" w:hAnsi="Arial" w:cs="Arial"/>
          <w:shd w:val="clear" w:color="auto" w:fill="FFFFFF"/>
        </w:rPr>
        <w:t>2025</w:t>
      </w:r>
      <w:r w:rsidR="00CB499C">
        <w:rPr>
          <w:rFonts w:ascii="Arial" w:hAnsi="Arial" w:cs="Arial"/>
          <w:shd w:val="clear" w:color="auto" w:fill="FFFFFF"/>
        </w:rPr>
        <w:t>)</w:t>
      </w:r>
      <w:r w:rsidRPr="00851306">
        <w:rPr>
          <w:rFonts w:ascii="Arial" w:hAnsi="Arial" w:cs="Arial"/>
          <w:shd w:val="clear" w:color="auto" w:fill="FFFFFF"/>
        </w:rPr>
        <w:t xml:space="preserve">. Influence of Social Media Marketing and </w:t>
      </w:r>
      <w:proofErr w:type="spellStart"/>
      <w:r w:rsidRPr="00851306">
        <w:rPr>
          <w:rFonts w:ascii="Arial" w:hAnsi="Arial" w:cs="Arial"/>
          <w:shd w:val="clear" w:color="auto" w:fill="FFFFFF"/>
        </w:rPr>
        <w:t>eWOM</w:t>
      </w:r>
      <w:proofErr w:type="spellEnd"/>
      <w:r w:rsidRPr="00851306">
        <w:rPr>
          <w:rFonts w:ascii="Arial" w:hAnsi="Arial" w:cs="Arial"/>
          <w:shd w:val="clear" w:color="auto" w:fill="FFFFFF"/>
        </w:rPr>
        <w:t xml:space="preserve"> on Cosmetic and Fashion Brand Preferences among Female Undergraduate Students in Ikot </w:t>
      </w:r>
      <w:proofErr w:type="spellStart"/>
      <w:r w:rsidRPr="00851306">
        <w:rPr>
          <w:rFonts w:ascii="Arial" w:hAnsi="Arial" w:cs="Arial"/>
          <w:shd w:val="clear" w:color="auto" w:fill="FFFFFF"/>
        </w:rPr>
        <w:t>Ekpene</w:t>
      </w:r>
      <w:proofErr w:type="spellEnd"/>
      <w:r w:rsidRPr="00851306">
        <w:rPr>
          <w:rFonts w:ascii="Arial" w:hAnsi="Arial" w:cs="Arial"/>
          <w:shd w:val="clear" w:color="auto" w:fill="FFFFFF"/>
        </w:rPr>
        <w:t>, Akwa Ibom State. </w:t>
      </w:r>
      <w:r w:rsidRPr="00851306">
        <w:rPr>
          <w:rFonts w:ascii="Arial" w:hAnsi="Arial" w:cs="Arial"/>
          <w:i/>
          <w:iCs/>
          <w:shd w:val="clear" w:color="auto" w:fill="FFFFFF"/>
        </w:rPr>
        <w:t>Advances in Law, Pedagogy, and Multidisciplinary Humanities</w:t>
      </w:r>
      <w:r w:rsidRPr="00851306">
        <w:rPr>
          <w:rFonts w:ascii="Arial" w:hAnsi="Arial" w:cs="Arial"/>
          <w:shd w:val="clear" w:color="auto" w:fill="FFFFFF"/>
        </w:rPr>
        <w:t>, </w:t>
      </w:r>
      <w:r w:rsidRPr="00851306">
        <w:rPr>
          <w:rFonts w:ascii="Arial" w:hAnsi="Arial" w:cs="Arial"/>
          <w:i/>
          <w:iCs/>
          <w:shd w:val="clear" w:color="auto" w:fill="FFFFFF"/>
        </w:rPr>
        <w:t>3</w:t>
      </w:r>
      <w:r w:rsidRPr="00851306">
        <w:rPr>
          <w:rFonts w:ascii="Arial" w:hAnsi="Arial" w:cs="Arial"/>
          <w:shd w:val="clear" w:color="auto" w:fill="FFFFFF"/>
        </w:rPr>
        <w:t>(2), pp.106-121.</w:t>
      </w:r>
    </w:p>
    <w:p w14:paraId="614B63A3" w14:textId="77777777" w:rsidR="00BB0B88" w:rsidRDefault="00BB0B88">
      <w:pPr>
        <w:rPr>
          <w:rFonts w:ascii="Arial" w:hAnsi="Arial" w:cs="Arial"/>
          <w:color w:val="222222"/>
          <w:shd w:val="clear" w:color="auto" w:fill="FFFFFF"/>
        </w:rPr>
      </w:pPr>
      <w:r>
        <w:rPr>
          <w:rFonts w:ascii="Arial" w:hAnsi="Arial" w:cs="Arial"/>
          <w:color w:val="222222"/>
          <w:shd w:val="clear" w:color="auto" w:fill="FFFFFF"/>
        </w:rPr>
        <w:br w:type="page"/>
      </w:r>
    </w:p>
    <w:p w14:paraId="787E1719" w14:textId="38DC17B6" w:rsidR="00F139A0" w:rsidRPr="004E0007" w:rsidRDefault="00F139A0" w:rsidP="00A31282">
      <w:pPr>
        <w:pStyle w:val="NormalWeb"/>
        <w:tabs>
          <w:tab w:val="left" w:pos="1155"/>
        </w:tabs>
        <w:spacing w:before="0" w:beforeAutospacing="0" w:line="360" w:lineRule="auto"/>
      </w:pPr>
    </w:p>
    <w:sectPr w:rsidR="00F139A0" w:rsidRPr="004E0007" w:rsidSect="0023017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0F9DA" w14:textId="77777777" w:rsidR="00605EC5" w:rsidRDefault="00605EC5" w:rsidP="008C45E0">
      <w:pPr>
        <w:spacing w:after="0" w:line="240" w:lineRule="auto"/>
      </w:pPr>
      <w:r>
        <w:separator/>
      </w:r>
    </w:p>
  </w:endnote>
  <w:endnote w:type="continuationSeparator" w:id="0">
    <w:p w14:paraId="78C43851" w14:textId="77777777" w:rsidR="00605EC5" w:rsidRDefault="00605EC5"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54881" w14:textId="77777777" w:rsidR="00210999" w:rsidRDefault="002109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425C1148" w14:textId="77777777" w:rsidR="00A537DC" w:rsidRDefault="00A537DC">
        <w:pPr>
          <w:pStyle w:val="Footer"/>
          <w:jc w:val="center"/>
        </w:pPr>
        <w:r>
          <w:fldChar w:fldCharType="begin"/>
        </w:r>
        <w:r>
          <w:instrText xml:space="preserve"> PAGE   \* MERGEFORMAT </w:instrText>
        </w:r>
        <w:r>
          <w:fldChar w:fldCharType="separate"/>
        </w:r>
        <w:r w:rsidR="009E71BF">
          <w:rPr>
            <w:noProof/>
          </w:rPr>
          <w:t>7</w:t>
        </w:r>
        <w:r>
          <w:rPr>
            <w:noProof/>
          </w:rPr>
          <w:fldChar w:fldCharType="end"/>
        </w:r>
      </w:p>
    </w:sdtContent>
  </w:sdt>
  <w:p w14:paraId="610FE034" w14:textId="77777777" w:rsidR="00A537DC" w:rsidRDefault="00A537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F4FCB" w14:textId="77777777" w:rsidR="00210999" w:rsidRDefault="00210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A57E9" w14:textId="77777777" w:rsidR="00605EC5" w:rsidRDefault="00605EC5" w:rsidP="008C45E0">
      <w:pPr>
        <w:spacing w:after="0" w:line="240" w:lineRule="auto"/>
      </w:pPr>
      <w:r>
        <w:separator/>
      </w:r>
    </w:p>
  </w:footnote>
  <w:footnote w:type="continuationSeparator" w:id="0">
    <w:p w14:paraId="02297EFD" w14:textId="77777777" w:rsidR="00605EC5" w:rsidRDefault="00605EC5"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3C83" w14:textId="77777777" w:rsidR="00210999" w:rsidRDefault="002109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0E70C" w14:textId="77777777" w:rsidR="00210999" w:rsidRDefault="002109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2DFE5" w14:textId="77777777" w:rsidR="00210999" w:rsidRDefault="002109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15D09"/>
    <w:multiLevelType w:val="multilevel"/>
    <w:tmpl w:val="F9C0FB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23227"/>
    <w:multiLevelType w:val="multilevel"/>
    <w:tmpl w:val="941435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D162D"/>
    <w:multiLevelType w:val="multilevel"/>
    <w:tmpl w:val="CACA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C1206"/>
    <w:multiLevelType w:val="multilevel"/>
    <w:tmpl w:val="4F62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70657B"/>
    <w:multiLevelType w:val="multilevel"/>
    <w:tmpl w:val="EC287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AC1446"/>
    <w:multiLevelType w:val="multilevel"/>
    <w:tmpl w:val="DEB69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881490"/>
    <w:multiLevelType w:val="multilevel"/>
    <w:tmpl w:val="F5B84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186470"/>
    <w:multiLevelType w:val="hybridMultilevel"/>
    <w:tmpl w:val="51AC872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995C67"/>
    <w:multiLevelType w:val="hybridMultilevel"/>
    <w:tmpl w:val="8528B6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4043DAA"/>
    <w:multiLevelType w:val="hybridMultilevel"/>
    <w:tmpl w:val="A44468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817CCC"/>
    <w:multiLevelType w:val="multilevel"/>
    <w:tmpl w:val="C390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D91F8D"/>
    <w:multiLevelType w:val="hybridMultilevel"/>
    <w:tmpl w:val="285824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C103D0"/>
    <w:multiLevelType w:val="multilevel"/>
    <w:tmpl w:val="BDEA4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750CC4"/>
    <w:multiLevelType w:val="multilevel"/>
    <w:tmpl w:val="FF9CB6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03301B"/>
    <w:multiLevelType w:val="multilevel"/>
    <w:tmpl w:val="6C46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150D67"/>
    <w:multiLevelType w:val="multilevel"/>
    <w:tmpl w:val="D7382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42161E"/>
    <w:multiLevelType w:val="multilevel"/>
    <w:tmpl w:val="75C20D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8D5B55"/>
    <w:multiLevelType w:val="multilevel"/>
    <w:tmpl w:val="3352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54098C"/>
    <w:multiLevelType w:val="hybridMultilevel"/>
    <w:tmpl w:val="F386DF1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DF73BB7"/>
    <w:multiLevelType w:val="multilevel"/>
    <w:tmpl w:val="417E1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9F43D3"/>
    <w:multiLevelType w:val="multilevel"/>
    <w:tmpl w:val="7ADA9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8342851">
    <w:abstractNumId w:val="7"/>
  </w:num>
  <w:num w:numId="2" w16cid:durableId="1086655356">
    <w:abstractNumId w:val="17"/>
  </w:num>
  <w:num w:numId="3" w16cid:durableId="1568681635">
    <w:abstractNumId w:val="2"/>
  </w:num>
  <w:num w:numId="4" w16cid:durableId="948783089">
    <w:abstractNumId w:val="5"/>
  </w:num>
  <w:num w:numId="5" w16cid:durableId="899444355">
    <w:abstractNumId w:val="13"/>
  </w:num>
  <w:num w:numId="6" w16cid:durableId="1485121927">
    <w:abstractNumId w:val="1"/>
  </w:num>
  <w:num w:numId="7" w16cid:durableId="1966348967">
    <w:abstractNumId w:val="19"/>
  </w:num>
  <w:num w:numId="8" w16cid:durableId="1763717711">
    <w:abstractNumId w:val="6"/>
  </w:num>
  <w:num w:numId="9" w16cid:durableId="878250697">
    <w:abstractNumId w:val="10"/>
  </w:num>
  <w:num w:numId="10" w16cid:durableId="1062950000">
    <w:abstractNumId w:val="15"/>
  </w:num>
  <w:num w:numId="11" w16cid:durableId="1860315520">
    <w:abstractNumId w:val="14"/>
  </w:num>
  <w:num w:numId="12" w16cid:durableId="150875574">
    <w:abstractNumId w:val="18"/>
  </w:num>
  <w:num w:numId="13" w16cid:durableId="1050032067">
    <w:abstractNumId w:val="9"/>
  </w:num>
  <w:num w:numId="14" w16cid:durableId="202207142">
    <w:abstractNumId w:val="3"/>
  </w:num>
  <w:num w:numId="15" w16cid:durableId="339819908">
    <w:abstractNumId w:val="4"/>
  </w:num>
  <w:num w:numId="16" w16cid:durableId="25101533">
    <w:abstractNumId w:val="12"/>
  </w:num>
  <w:num w:numId="17" w16cid:durableId="2131437812">
    <w:abstractNumId w:val="16"/>
  </w:num>
  <w:num w:numId="18" w16cid:durableId="858736072">
    <w:abstractNumId w:val="0"/>
  </w:num>
  <w:num w:numId="19" w16cid:durableId="339551926">
    <w:abstractNumId w:val="0"/>
    <w:lvlOverride w:ilvl="1">
      <w:startOverride w:val="1"/>
    </w:lvlOverride>
  </w:num>
  <w:num w:numId="20" w16cid:durableId="248079850">
    <w:abstractNumId w:val="20"/>
  </w:num>
  <w:num w:numId="21" w16cid:durableId="1566453391">
    <w:abstractNumId w:val="11"/>
  </w:num>
  <w:num w:numId="22" w16cid:durableId="614212761">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EB"/>
    <w:rsid w:val="000067B3"/>
    <w:rsid w:val="000115F5"/>
    <w:rsid w:val="00012942"/>
    <w:rsid w:val="00015806"/>
    <w:rsid w:val="00015AA7"/>
    <w:rsid w:val="00022BB4"/>
    <w:rsid w:val="00023282"/>
    <w:rsid w:val="00023513"/>
    <w:rsid w:val="00023AE7"/>
    <w:rsid w:val="00024BBE"/>
    <w:rsid w:val="00042399"/>
    <w:rsid w:val="000446D0"/>
    <w:rsid w:val="00044D56"/>
    <w:rsid w:val="00051666"/>
    <w:rsid w:val="00054CCF"/>
    <w:rsid w:val="00061153"/>
    <w:rsid w:val="000622D9"/>
    <w:rsid w:val="00065F4C"/>
    <w:rsid w:val="00065F6B"/>
    <w:rsid w:val="000707C9"/>
    <w:rsid w:val="00070DC8"/>
    <w:rsid w:val="000722C9"/>
    <w:rsid w:val="000738BD"/>
    <w:rsid w:val="000778BB"/>
    <w:rsid w:val="00082D44"/>
    <w:rsid w:val="000836EA"/>
    <w:rsid w:val="000837F8"/>
    <w:rsid w:val="00094A07"/>
    <w:rsid w:val="000A1716"/>
    <w:rsid w:val="000A22F3"/>
    <w:rsid w:val="000B5FFF"/>
    <w:rsid w:val="000C03CF"/>
    <w:rsid w:val="000C1E6B"/>
    <w:rsid w:val="000C5180"/>
    <w:rsid w:val="000C5CFA"/>
    <w:rsid w:val="000D18AA"/>
    <w:rsid w:val="000D50D9"/>
    <w:rsid w:val="000D57A6"/>
    <w:rsid w:val="000E1427"/>
    <w:rsid w:val="000E3733"/>
    <w:rsid w:val="000F3649"/>
    <w:rsid w:val="000F38C9"/>
    <w:rsid w:val="000F5921"/>
    <w:rsid w:val="001026D9"/>
    <w:rsid w:val="00106A45"/>
    <w:rsid w:val="00111B4C"/>
    <w:rsid w:val="001137B7"/>
    <w:rsid w:val="00113DE1"/>
    <w:rsid w:val="0011444B"/>
    <w:rsid w:val="0011570E"/>
    <w:rsid w:val="001172BC"/>
    <w:rsid w:val="001231DE"/>
    <w:rsid w:val="00135C1B"/>
    <w:rsid w:val="00145784"/>
    <w:rsid w:val="00146B8F"/>
    <w:rsid w:val="001476C6"/>
    <w:rsid w:val="001515C7"/>
    <w:rsid w:val="00152BB6"/>
    <w:rsid w:val="00153655"/>
    <w:rsid w:val="00155166"/>
    <w:rsid w:val="001668A8"/>
    <w:rsid w:val="001675F2"/>
    <w:rsid w:val="0016791D"/>
    <w:rsid w:val="00167F45"/>
    <w:rsid w:val="0017141D"/>
    <w:rsid w:val="0017159B"/>
    <w:rsid w:val="0017554C"/>
    <w:rsid w:val="0018145C"/>
    <w:rsid w:val="0018283B"/>
    <w:rsid w:val="0018312E"/>
    <w:rsid w:val="00183449"/>
    <w:rsid w:val="00185692"/>
    <w:rsid w:val="001862DB"/>
    <w:rsid w:val="0018664A"/>
    <w:rsid w:val="001875CD"/>
    <w:rsid w:val="001913B5"/>
    <w:rsid w:val="00193102"/>
    <w:rsid w:val="00193AEC"/>
    <w:rsid w:val="001A1120"/>
    <w:rsid w:val="001A1789"/>
    <w:rsid w:val="001B071D"/>
    <w:rsid w:val="001B4E75"/>
    <w:rsid w:val="001B5F28"/>
    <w:rsid w:val="001B6D55"/>
    <w:rsid w:val="001B761E"/>
    <w:rsid w:val="001B7879"/>
    <w:rsid w:val="001C0F9F"/>
    <w:rsid w:val="001C76E3"/>
    <w:rsid w:val="001D23BB"/>
    <w:rsid w:val="001D7FA7"/>
    <w:rsid w:val="001E0D5D"/>
    <w:rsid w:val="001E0F38"/>
    <w:rsid w:val="001E10B2"/>
    <w:rsid w:val="001E658B"/>
    <w:rsid w:val="001E70BD"/>
    <w:rsid w:val="001F0F74"/>
    <w:rsid w:val="001F1363"/>
    <w:rsid w:val="001F2D01"/>
    <w:rsid w:val="001F53BE"/>
    <w:rsid w:val="001F675A"/>
    <w:rsid w:val="001F7B4F"/>
    <w:rsid w:val="001F7BD4"/>
    <w:rsid w:val="00200562"/>
    <w:rsid w:val="00200A86"/>
    <w:rsid w:val="00201345"/>
    <w:rsid w:val="002064F3"/>
    <w:rsid w:val="00206E11"/>
    <w:rsid w:val="002075BB"/>
    <w:rsid w:val="00210999"/>
    <w:rsid w:val="00210D08"/>
    <w:rsid w:val="00212326"/>
    <w:rsid w:val="00212729"/>
    <w:rsid w:val="0021506E"/>
    <w:rsid w:val="00215EBE"/>
    <w:rsid w:val="00216AC4"/>
    <w:rsid w:val="00216B03"/>
    <w:rsid w:val="002225A3"/>
    <w:rsid w:val="00222FEF"/>
    <w:rsid w:val="0022313F"/>
    <w:rsid w:val="0022390F"/>
    <w:rsid w:val="00226CC9"/>
    <w:rsid w:val="0022730E"/>
    <w:rsid w:val="00230176"/>
    <w:rsid w:val="00235D59"/>
    <w:rsid w:val="002423B1"/>
    <w:rsid w:val="00244898"/>
    <w:rsid w:val="00245313"/>
    <w:rsid w:val="00250EE7"/>
    <w:rsid w:val="00252494"/>
    <w:rsid w:val="0025338C"/>
    <w:rsid w:val="00254F8C"/>
    <w:rsid w:val="00260691"/>
    <w:rsid w:val="00267533"/>
    <w:rsid w:val="00271961"/>
    <w:rsid w:val="00275324"/>
    <w:rsid w:val="00280A17"/>
    <w:rsid w:val="002828A3"/>
    <w:rsid w:val="00286811"/>
    <w:rsid w:val="002909A7"/>
    <w:rsid w:val="0029105C"/>
    <w:rsid w:val="0029215D"/>
    <w:rsid w:val="0029431B"/>
    <w:rsid w:val="002A079B"/>
    <w:rsid w:val="002A54A7"/>
    <w:rsid w:val="002A589B"/>
    <w:rsid w:val="002A5CA0"/>
    <w:rsid w:val="002B184C"/>
    <w:rsid w:val="002C0340"/>
    <w:rsid w:val="002C142C"/>
    <w:rsid w:val="002C21A0"/>
    <w:rsid w:val="002C2DF7"/>
    <w:rsid w:val="002C44A3"/>
    <w:rsid w:val="002D23B1"/>
    <w:rsid w:val="002D410D"/>
    <w:rsid w:val="002D58CF"/>
    <w:rsid w:val="002D5E36"/>
    <w:rsid w:val="002E1F5F"/>
    <w:rsid w:val="002E2BA1"/>
    <w:rsid w:val="002E7359"/>
    <w:rsid w:val="002E7D36"/>
    <w:rsid w:val="002E7D83"/>
    <w:rsid w:val="002F114C"/>
    <w:rsid w:val="002F2BCA"/>
    <w:rsid w:val="002F3B04"/>
    <w:rsid w:val="002F71C6"/>
    <w:rsid w:val="00300343"/>
    <w:rsid w:val="003055CE"/>
    <w:rsid w:val="00311EA2"/>
    <w:rsid w:val="00311F23"/>
    <w:rsid w:val="0031553A"/>
    <w:rsid w:val="0031560D"/>
    <w:rsid w:val="00315BE1"/>
    <w:rsid w:val="00323EEF"/>
    <w:rsid w:val="003304E1"/>
    <w:rsid w:val="0034042F"/>
    <w:rsid w:val="0034272E"/>
    <w:rsid w:val="003430DD"/>
    <w:rsid w:val="00343824"/>
    <w:rsid w:val="00344644"/>
    <w:rsid w:val="00344D8F"/>
    <w:rsid w:val="00346739"/>
    <w:rsid w:val="00351A4B"/>
    <w:rsid w:val="003521CA"/>
    <w:rsid w:val="0036294F"/>
    <w:rsid w:val="00362EE2"/>
    <w:rsid w:val="00364B06"/>
    <w:rsid w:val="00364EB6"/>
    <w:rsid w:val="00370CB5"/>
    <w:rsid w:val="00372870"/>
    <w:rsid w:val="00373773"/>
    <w:rsid w:val="0038152A"/>
    <w:rsid w:val="00383209"/>
    <w:rsid w:val="003845C4"/>
    <w:rsid w:val="00385E67"/>
    <w:rsid w:val="003900AC"/>
    <w:rsid w:val="00392699"/>
    <w:rsid w:val="003A292F"/>
    <w:rsid w:val="003A2A7D"/>
    <w:rsid w:val="003A564C"/>
    <w:rsid w:val="003B1A40"/>
    <w:rsid w:val="003B2E2E"/>
    <w:rsid w:val="003B5634"/>
    <w:rsid w:val="003C0F29"/>
    <w:rsid w:val="003D47A3"/>
    <w:rsid w:val="003D5C94"/>
    <w:rsid w:val="003E0AFE"/>
    <w:rsid w:val="003E43A8"/>
    <w:rsid w:val="003E5945"/>
    <w:rsid w:val="003F20E4"/>
    <w:rsid w:val="003F333C"/>
    <w:rsid w:val="003F75D3"/>
    <w:rsid w:val="00403F50"/>
    <w:rsid w:val="0040506A"/>
    <w:rsid w:val="00406ADA"/>
    <w:rsid w:val="00413BB3"/>
    <w:rsid w:val="00414380"/>
    <w:rsid w:val="00416896"/>
    <w:rsid w:val="00417405"/>
    <w:rsid w:val="0042328F"/>
    <w:rsid w:val="004257CB"/>
    <w:rsid w:val="00430DB7"/>
    <w:rsid w:val="00431530"/>
    <w:rsid w:val="00431551"/>
    <w:rsid w:val="00432698"/>
    <w:rsid w:val="0043297E"/>
    <w:rsid w:val="004334AB"/>
    <w:rsid w:val="00434669"/>
    <w:rsid w:val="00437DDB"/>
    <w:rsid w:val="004428B6"/>
    <w:rsid w:val="00443979"/>
    <w:rsid w:val="00445781"/>
    <w:rsid w:val="00447428"/>
    <w:rsid w:val="0045348E"/>
    <w:rsid w:val="0045483F"/>
    <w:rsid w:val="004561EB"/>
    <w:rsid w:val="00462414"/>
    <w:rsid w:val="00462770"/>
    <w:rsid w:val="00462ED2"/>
    <w:rsid w:val="00463EB2"/>
    <w:rsid w:val="00464CDB"/>
    <w:rsid w:val="00466373"/>
    <w:rsid w:val="0047085A"/>
    <w:rsid w:val="00471A22"/>
    <w:rsid w:val="00474D29"/>
    <w:rsid w:val="00474D7C"/>
    <w:rsid w:val="0047767D"/>
    <w:rsid w:val="004808A5"/>
    <w:rsid w:val="00481A14"/>
    <w:rsid w:val="00482006"/>
    <w:rsid w:val="00483A69"/>
    <w:rsid w:val="0048417B"/>
    <w:rsid w:val="0048503A"/>
    <w:rsid w:val="00485AA6"/>
    <w:rsid w:val="00491060"/>
    <w:rsid w:val="004959ED"/>
    <w:rsid w:val="004978C1"/>
    <w:rsid w:val="00497AD0"/>
    <w:rsid w:val="004A13AB"/>
    <w:rsid w:val="004A4694"/>
    <w:rsid w:val="004A4F20"/>
    <w:rsid w:val="004B1B7A"/>
    <w:rsid w:val="004B1F81"/>
    <w:rsid w:val="004B23DF"/>
    <w:rsid w:val="004B60DD"/>
    <w:rsid w:val="004C0549"/>
    <w:rsid w:val="004C2C49"/>
    <w:rsid w:val="004C383B"/>
    <w:rsid w:val="004C5077"/>
    <w:rsid w:val="004C7CE4"/>
    <w:rsid w:val="004D1F88"/>
    <w:rsid w:val="004D2A05"/>
    <w:rsid w:val="004E0007"/>
    <w:rsid w:val="004E0449"/>
    <w:rsid w:val="004E1F5C"/>
    <w:rsid w:val="004E2588"/>
    <w:rsid w:val="004F015E"/>
    <w:rsid w:val="004F1C2C"/>
    <w:rsid w:val="004F405B"/>
    <w:rsid w:val="004F611F"/>
    <w:rsid w:val="00505A1A"/>
    <w:rsid w:val="00510BE5"/>
    <w:rsid w:val="00510EC0"/>
    <w:rsid w:val="0051180C"/>
    <w:rsid w:val="00513965"/>
    <w:rsid w:val="00516A6C"/>
    <w:rsid w:val="005229A8"/>
    <w:rsid w:val="00524469"/>
    <w:rsid w:val="00525B46"/>
    <w:rsid w:val="00527BC2"/>
    <w:rsid w:val="005347DF"/>
    <w:rsid w:val="0053611E"/>
    <w:rsid w:val="005407E1"/>
    <w:rsid w:val="0054666C"/>
    <w:rsid w:val="005468AC"/>
    <w:rsid w:val="00546C8D"/>
    <w:rsid w:val="00554C35"/>
    <w:rsid w:val="0055746C"/>
    <w:rsid w:val="0056081A"/>
    <w:rsid w:val="00562BE4"/>
    <w:rsid w:val="00567BA3"/>
    <w:rsid w:val="00567F3A"/>
    <w:rsid w:val="005701B2"/>
    <w:rsid w:val="00572B6E"/>
    <w:rsid w:val="00572D6A"/>
    <w:rsid w:val="005730E8"/>
    <w:rsid w:val="00573B66"/>
    <w:rsid w:val="00574E6B"/>
    <w:rsid w:val="005757BC"/>
    <w:rsid w:val="00583E48"/>
    <w:rsid w:val="00590D01"/>
    <w:rsid w:val="0059144A"/>
    <w:rsid w:val="005915CF"/>
    <w:rsid w:val="00592522"/>
    <w:rsid w:val="00592C34"/>
    <w:rsid w:val="00593E97"/>
    <w:rsid w:val="005945D9"/>
    <w:rsid w:val="00597E69"/>
    <w:rsid w:val="005A055E"/>
    <w:rsid w:val="005A0DED"/>
    <w:rsid w:val="005A1A0E"/>
    <w:rsid w:val="005A1F09"/>
    <w:rsid w:val="005A3B2A"/>
    <w:rsid w:val="005A4A93"/>
    <w:rsid w:val="005A5ED8"/>
    <w:rsid w:val="005A60C6"/>
    <w:rsid w:val="005C0DB9"/>
    <w:rsid w:val="005C3752"/>
    <w:rsid w:val="005C462C"/>
    <w:rsid w:val="005C7088"/>
    <w:rsid w:val="005D061F"/>
    <w:rsid w:val="005D06FA"/>
    <w:rsid w:val="005D0C8E"/>
    <w:rsid w:val="005D139E"/>
    <w:rsid w:val="005E3769"/>
    <w:rsid w:val="005E37E3"/>
    <w:rsid w:val="005E504A"/>
    <w:rsid w:val="005E7B3B"/>
    <w:rsid w:val="005F4538"/>
    <w:rsid w:val="005F6357"/>
    <w:rsid w:val="005F7C87"/>
    <w:rsid w:val="006016A5"/>
    <w:rsid w:val="00602A5A"/>
    <w:rsid w:val="0060332F"/>
    <w:rsid w:val="00605EC5"/>
    <w:rsid w:val="0061143F"/>
    <w:rsid w:val="00616EBD"/>
    <w:rsid w:val="00622C32"/>
    <w:rsid w:val="00625787"/>
    <w:rsid w:val="00625AC2"/>
    <w:rsid w:val="00626C3F"/>
    <w:rsid w:val="00626E7F"/>
    <w:rsid w:val="00630929"/>
    <w:rsid w:val="00632207"/>
    <w:rsid w:val="00632B42"/>
    <w:rsid w:val="00635148"/>
    <w:rsid w:val="006359F9"/>
    <w:rsid w:val="0064066F"/>
    <w:rsid w:val="00641025"/>
    <w:rsid w:val="0064559B"/>
    <w:rsid w:val="00646B88"/>
    <w:rsid w:val="0065001D"/>
    <w:rsid w:val="0065412B"/>
    <w:rsid w:val="006549DD"/>
    <w:rsid w:val="00660E05"/>
    <w:rsid w:val="006620E1"/>
    <w:rsid w:val="00662AC8"/>
    <w:rsid w:val="006644A6"/>
    <w:rsid w:val="00664545"/>
    <w:rsid w:val="0067005C"/>
    <w:rsid w:val="006712B0"/>
    <w:rsid w:val="00671CE0"/>
    <w:rsid w:val="006738CC"/>
    <w:rsid w:val="00673B68"/>
    <w:rsid w:val="0068054D"/>
    <w:rsid w:val="0068086E"/>
    <w:rsid w:val="00681DFD"/>
    <w:rsid w:val="00684924"/>
    <w:rsid w:val="00685201"/>
    <w:rsid w:val="00685A46"/>
    <w:rsid w:val="00685C8F"/>
    <w:rsid w:val="00687412"/>
    <w:rsid w:val="00693C55"/>
    <w:rsid w:val="006A0BEC"/>
    <w:rsid w:val="006B0ADC"/>
    <w:rsid w:val="006B5938"/>
    <w:rsid w:val="006B5BB7"/>
    <w:rsid w:val="006C05E9"/>
    <w:rsid w:val="006C1901"/>
    <w:rsid w:val="006C4AF8"/>
    <w:rsid w:val="006D4FDD"/>
    <w:rsid w:val="006D5224"/>
    <w:rsid w:val="006D5365"/>
    <w:rsid w:val="006D7E5C"/>
    <w:rsid w:val="006D7F47"/>
    <w:rsid w:val="006E10DE"/>
    <w:rsid w:val="006F5C04"/>
    <w:rsid w:val="006F5EBA"/>
    <w:rsid w:val="007009E8"/>
    <w:rsid w:val="00703CAB"/>
    <w:rsid w:val="00703FBE"/>
    <w:rsid w:val="0070425C"/>
    <w:rsid w:val="00706432"/>
    <w:rsid w:val="00707024"/>
    <w:rsid w:val="00707361"/>
    <w:rsid w:val="00711010"/>
    <w:rsid w:val="00712F8D"/>
    <w:rsid w:val="007179EB"/>
    <w:rsid w:val="0072476B"/>
    <w:rsid w:val="007259D9"/>
    <w:rsid w:val="00726C31"/>
    <w:rsid w:val="007279F9"/>
    <w:rsid w:val="0073108C"/>
    <w:rsid w:val="007321E8"/>
    <w:rsid w:val="00732814"/>
    <w:rsid w:val="00734417"/>
    <w:rsid w:val="0073648C"/>
    <w:rsid w:val="00741D58"/>
    <w:rsid w:val="00742453"/>
    <w:rsid w:val="00743D10"/>
    <w:rsid w:val="00747C5E"/>
    <w:rsid w:val="00750432"/>
    <w:rsid w:val="007560B3"/>
    <w:rsid w:val="00760D82"/>
    <w:rsid w:val="00766E15"/>
    <w:rsid w:val="0076741B"/>
    <w:rsid w:val="00767458"/>
    <w:rsid w:val="0079103C"/>
    <w:rsid w:val="0079274F"/>
    <w:rsid w:val="007A2B94"/>
    <w:rsid w:val="007A3152"/>
    <w:rsid w:val="007A4CD5"/>
    <w:rsid w:val="007B639F"/>
    <w:rsid w:val="007B6C80"/>
    <w:rsid w:val="007C36EF"/>
    <w:rsid w:val="007C7AFC"/>
    <w:rsid w:val="007D2611"/>
    <w:rsid w:val="007E5E98"/>
    <w:rsid w:val="007E6992"/>
    <w:rsid w:val="007F5435"/>
    <w:rsid w:val="007F7024"/>
    <w:rsid w:val="007F77C7"/>
    <w:rsid w:val="00807E6F"/>
    <w:rsid w:val="0081282D"/>
    <w:rsid w:val="00813C4B"/>
    <w:rsid w:val="008146D0"/>
    <w:rsid w:val="00816D70"/>
    <w:rsid w:val="0082035D"/>
    <w:rsid w:val="0082086D"/>
    <w:rsid w:val="0082101F"/>
    <w:rsid w:val="008221D7"/>
    <w:rsid w:val="008222E5"/>
    <w:rsid w:val="0083040B"/>
    <w:rsid w:val="00830688"/>
    <w:rsid w:val="00830733"/>
    <w:rsid w:val="0083262D"/>
    <w:rsid w:val="00834199"/>
    <w:rsid w:val="00835F9E"/>
    <w:rsid w:val="00843874"/>
    <w:rsid w:val="0084437D"/>
    <w:rsid w:val="00845C5E"/>
    <w:rsid w:val="0084609C"/>
    <w:rsid w:val="00846808"/>
    <w:rsid w:val="00846A17"/>
    <w:rsid w:val="00847219"/>
    <w:rsid w:val="008474D3"/>
    <w:rsid w:val="00850BF3"/>
    <w:rsid w:val="00854CF4"/>
    <w:rsid w:val="008572FA"/>
    <w:rsid w:val="00866CEF"/>
    <w:rsid w:val="00867BE0"/>
    <w:rsid w:val="00871EA0"/>
    <w:rsid w:val="00873257"/>
    <w:rsid w:val="008749F0"/>
    <w:rsid w:val="00874A0E"/>
    <w:rsid w:val="00874BF6"/>
    <w:rsid w:val="00875A3E"/>
    <w:rsid w:val="00875DD6"/>
    <w:rsid w:val="008760A1"/>
    <w:rsid w:val="008779E5"/>
    <w:rsid w:val="00890DBF"/>
    <w:rsid w:val="00896E68"/>
    <w:rsid w:val="008A370A"/>
    <w:rsid w:val="008A768E"/>
    <w:rsid w:val="008B1BB6"/>
    <w:rsid w:val="008B3A44"/>
    <w:rsid w:val="008B5C1D"/>
    <w:rsid w:val="008B7A4C"/>
    <w:rsid w:val="008C30E9"/>
    <w:rsid w:val="008C3ABE"/>
    <w:rsid w:val="008C45E0"/>
    <w:rsid w:val="008C4671"/>
    <w:rsid w:val="008C57F7"/>
    <w:rsid w:val="008D51E5"/>
    <w:rsid w:val="008D65B9"/>
    <w:rsid w:val="008D6B09"/>
    <w:rsid w:val="008E3138"/>
    <w:rsid w:val="008F03B4"/>
    <w:rsid w:val="008F382A"/>
    <w:rsid w:val="008F4830"/>
    <w:rsid w:val="008F4B10"/>
    <w:rsid w:val="008F51D1"/>
    <w:rsid w:val="008F5FEF"/>
    <w:rsid w:val="009011EF"/>
    <w:rsid w:val="00901B64"/>
    <w:rsid w:val="00901D8E"/>
    <w:rsid w:val="00902CD7"/>
    <w:rsid w:val="00905574"/>
    <w:rsid w:val="00905882"/>
    <w:rsid w:val="009225E6"/>
    <w:rsid w:val="00922A2B"/>
    <w:rsid w:val="00923033"/>
    <w:rsid w:val="00925978"/>
    <w:rsid w:val="00926EEA"/>
    <w:rsid w:val="00927831"/>
    <w:rsid w:val="00931C38"/>
    <w:rsid w:val="00932A91"/>
    <w:rsid w:val="0093634F"/>
    <w:rsid w:val="009404C5"/>
    <w:rsid w:val="00941139"/>
    <w:rsid w:val="00942C3E"/>
    <w:rsid w:val="00942E01"/>
    <w:rsid w:val="00942EFE"/>
    <w:rsid w:val="0094382C"/>
    <w:rsid w:val="00943C93"/>
    <w:rsid w:val="009448CE"/>
    <w:rsid w:val="0094554C"/>
    <w:rsid w:val="0095002B"/>
    <w:rsid w:val="00954D4E"/>
    <w:rsid w:val="00960971"/>
    <w:rsid w:val="00962CC2"/>
    <w:rsid w:val="00962D25"/>
    <w:rsid w:val="009665BC"/>
    <w:rsid w:val="0096725B"/>
    <w:rsid w:val="009726AD"/>
    <w:rsid w:val="009804BC"/>
    <w:rsid w:val="0098187F"/>
    <w:rsid w:val="00987360"/>
    <w:rsid w:val="00990616"/>
    <w:rsid w:val="009922AE"/>
    <w:rsid w:val="00994108"/>
    <w:rsid w:val="009944F3"/>
    <w:rsid w:val="009A15B9"/>
    <w:rsid w:val="009A2C32"/>
    <w:rsid w:val="009A50B4"/>
    <w:rsid w:val="009A6FE2"/>
    <w:rsid w:val="009B4500"/>
    <w:rsid w:val="009B46E4"/>
    <w:rsid w:val="009B52CA"/>
    <w:rsid w:val="009B6F73"/>
    <w:rsid w:val="009D1380"/>
    <w:rsid w:val="009D1E5B"/>
    <w:rsid w:val="009D2BB4"/>
    <w:rsid w:val="009D534D"/>
    <w:rsid w:val="009D5E52"/>
    <w:rsid w:val="009D7A3D"/>
    <w:rsid w:val="009E2F95"/>
    <w:rsid w:val="009E5ECC"/>
    <w:rsid w:val="009E71BF"/>
    <w:rsid w:val="009E7D78"/>
    <w:rsid w:val="009E7F8E"/>
    <w:rsid w:val="009F186C"/>
    <w:rsid w:val="009F44C4"/>
    <w:rsid w:val="009F4811"/>
    <w:rsid w:val="009F73C2"/>
    <w:rsid w:val="00A00654"/>
    <w:rsid w:val="00A078B7"/>
    <w:rsid w:val="00A10F21"/>
    <w:rsid w:val="00A11BC3"/>
    <w:rsid w:val="00A12A73"/>
    <w:rsid w:val="00A12CB2"/>
    <w:rsid w:val="00A14057"/>
    <w:rsid w:val="00A15BCD"/>
    <w:rsid w:val="00A16591"/>
    <w:rsid w:val="00A218AD"/>
    <w:rsid w:val="00A2454B"/>
    <w:rsid w:val="00A31282"/>
    <w:rsid w:val="00A3264A"/>
    <w:rsid w:val="00A32FC9"/>
    <w:rsid w:val="00A33472"/>
    <w:rsid w:val="00A341DA"/>
    <w:rsid w:val="00A348DA"/>
    <w:rsid w:val="00A3771D"/>
    <w:rsid w:val="00A414D3"/>
    <w:rsid w:val="00A4304F"/>
    <w:rsid w:val="00A465B4"/>
    <w:rsid w:val="00A46795"/>
    <w:rsid w:val="00A46C07"/>
    <w:rsid w:val="00A5151D"/>
    <w:rsid w:val="00A537DC"/>
    <w:rsid w:val="00A54462"/>
    <w:rsid w:val="00A5671F"/>
    <w:rsid w:val="00A62234"/>
    <w:rsid w:val="00A648BF"/>
    <w:rsid w:val="00A704AB"/>
    <w:rsid w:val="00A7259E"/>
    <w:rsid w:val="00A733CD"/>
    <w:rsid w:val="00A80423"/>
    <w:rsid w:val="00A80DAA"/>
    <w:rsid w:val="00A82F30"/>
    <w:rsid w:val="00A8584D"/>
    <w:rsid w:val="00A87AB7"/>
    <w:rsid w:val="00A90321"/>
    <w:rsid w:val="00A92729"/>
    <w:rsid w:val="00A92BEF"/>
    <w:rsid w:val="00AA0038"/>
    <w:rsid w:val="00AA2744"/>
    <w:rsid w:val="00AA3EA6"/>
    <w:rsid w:val="00AB050A"/>
    <w:rsid w:val="00AB3FE6"/>
    <w:rsid w:val="00AC03B2"/>
    <w:rsid w:val="00AC3EC9"/>
    <w:rsid w:val="00AD1B0D"/>
    <w:rsid w:val="00AD35FD"/>
    <w:rsid w:val="00AD6957"/>
    <w:rsid w:val="00AD7B87"/>
    <w:rsid w:val="00AE27D8"/>
    <w:rsid w:val="00AE2EDC"/>
    <w:rsid w:val="00AE47A1"/>
    <w:rsid w:val="00AE4FC9"/>
    <w:rsid w:val="00AE5C3B"/>
    <w:rsid w:val="00AF606A"/>
    <w:rsid w:val="00AF6EB0"/>
    <w:rsid w:val="00B014EF"/>
    <w:rsid w:val="00B048C8"/>
    <w:rsid w:val="00B11005"/>
    <w:rsid w:val="00B140EC"/>
    <w:rsid w:val="00B16606"/>
    <w:rsid w:val="00B20268"/>
    <w:rsid w:val="00B21902"/>
    <w:rsid w:val="00B24241"/>
    <w:rsid w:val="00B35B29"/>
    <w:rsid w:val="00B41DCC"/>
    <w:rsid w:val="00B42DF3"/>
    <w:rsid w:val="00B474EC"/>
    <w:rsid w:val="00B51C81"/>
    <w:rsid w:val="00B54E04"/>
    <w:rsid w:val="00B61DCF"/>
    <w:rsid w:val="00B623EB"/>
    <w:rsid w:val="00B6514D"/>
    <w:rsid w:val="00B65AF6"/>
    <w:rsid w:val="00B65CD5"/>
    <w:rsid w:val="00B6718A"/>
    <w:rsid w:val="00B67E68"/>
    <w:rsid w:val="00B72785"/>
    <w:rsid w:val="00B73858"/>
    <w:rsid w:val="00B74D7F"/>
    <w:rsid w:val="00B80AE5"/>
    <w:rsid w:val="00B818F5"/>
    <w:rsid w:val="00B819B4"/>
    <w:rsid w:val="00B81AEB"/>
    <w:rsid w:val="00B81C7C"/>
    <w:rsid w:val="00B8447E"/>
    <w:rsid w:val="00B866ED"/>
    <w:rsid w:val="00B87CB1"/>
    <w:rsid w:val="00B91ED2"/>
    <w:rsid w:val="00B93327"/>
    <w:rsid w:val="00B9458B"/>
    <w:rsid w:val="00B94E18"/>
    <w:rsid w:val="00B9612E"/>
    <w:rsid w:val="00B97121"/>
    <w:rsid w:val="00B9714D"/>
    <w:rsid w:val="00BA0FA5"/>
    <w:rsid w:val="00BA14A9"/>
    <w:rsid w:val="00BA6DE9"/>
    <w:rsid w:val="00BB0B88"/>
    <w:rsid w:val="00BB1814"/>
    <w:rsid w:val="00BB2A47"/>
    <w:rsid w:val="00BB53F2"/>
    <w:rsid w:val="00BB629F"/>
    <w:rsid w:val="00BC64C0"/>
    <w:rsid w:val="00BD023E"/>
    <w:rsid w:val="00BE126F"/>
    <w:rsid w:val="00BF1D24"/>
    <w:rsid w:val="00BF3EED"/>
    <w:rsid w:val="00BF4D56"/>
    <w:rsid w:val="00C0332A"/>
    <w:rsid w:val="00C0462C"/>
    <w:rsid w:val="00C12A38"/>
    <w:rsid w:val="00C13E14"/>
    <w:rsid w:val="00C20598"/>
    <w:rsid w:val="00C24BCD"/>
    <w:rsid w:val="00C256A7"/>
    <w:rsid w:val="00C25EA9"/>
    <w:rsid w:val="00C26DD5"/>
    <w:rsid w:val="00C3038A"/>
    <w:rsid w:val="00C30CFA"/>
    <w:rsid w:val="00C32E0A"/>
    <w:rsid w:val="00C34FC6"/>
    <w:rsid w:val="00C37550"/>
    <w:rsid w:val="00C45884"/>
    <w:rsid w:val="00C47568"/>
    <w:rsid w:val="00C51641"/>
    <w:rsid w:val="00C53BAC"/>
    <w:rsid w:val="00C573B9"/>
    <w:rsid w:val="00C576E0"/>
    <w:rsid w:val="00C57885"/>
    <w:rsid w:val="00C61C08"/>
    <w:rsid w:val="00C636E0"/>
    <w:rsid w:val="00C63A2B"/>
    <w:rsid w:val="00C70FE2"/>
    <w:rsid w:val="00C7208C"/>
    <w:rsid w:val="00C76262"/>
    <w:rsid w:val="00C80378"/>
    <w:rsid w:val="00C818C1"/>
    <w:rsid w:val="00C87706"/>
    <w:rsid w:val="00C9036D"/>
    <w:rsid w:val="00C9105A"/>
    <w:rsid w:val="00C91CA4"/>
    <w:rsid w:val="00C94F0C"/>
    <w:rsid w:val="00CA7B8E"/>
    <w:rsid w:val="00CB14CC"/>
    <w:rsid w:val="00CB46D0"/>
    <w:rsid w:val="00CB499C"/>
    <w:rsid w:val="00CB4A9B"/>
    <w:rsid w:val="00CB7D55"/>
    <w:rsid w:val="00CC18AD"/>
    <w:rsid w:val="00CC313A"/>
    <w:rsid w:val="00CC32A0"/>
    <w:rsid w:val="00CC41A3"/>
    <w:rsid w:val="00CC66D8"/>
    <w:rsid w:val="00CC793E"/>
    <w:rsid w:val="00CD0CC6"/>
    <w:rsid w:val="00CD1E54"/>
    <w:rsid w:val="00CD6F74"/>
    <w:rsid w:val="00CE1036"/>
    <w:rsid w:val="00CE2CA0"/>
    <w:rsid w:val="00CE7101"/>
    <w:rsid w:val="00CF16CD"/>
    <w:rsid w:val="00CF22F1"/>
    <w:rsid w:val="00CF7650"/>
    <w:rsid w:val="00D0049E"/>
    <w:rsid w:val="00D00A93"/>
    <w:rsid w:val="00D0226B"/>
    <w:rsid w:val="00D023F9"/>
    <w:rsid w:val="00D03692"/>
    <w:rsid w:val="00D036DD"/>
    <w:rsid w:val="00D07C8E"/>
    <w:rsid w:val="00D11866"/>
    <w:rsid w:val="00D1417F"/>
    <w:rsid w:val="00D146CE"/>
    <w:rsid w:val="00D16AB1"/>
    <w:rsid w:val="00D20FA4"/>
    <w:rsid w:val="00D21506"/>
    <w:rsid w:val="00D2269B"/>
    <w:rsid w:val="00D231A9"/>
    <w:rsid w:val="00D239B9"/>
    <w:rsid w:val="00D2555F"/>
    <w:rsid w:val="00D31978"/>
    <w:rsid w:val="00D337FB"/>
    <w:rsid w:val="00D35E54"/>
    <w:rsid w:val="00D43FFB"/>
    <w:rsid w:val="00D44D99"/>
    <w:rsid w:val="00D464F0"/>
    <w:rsid w:val="00D47F64"/>
    <w:rsid w:val="00D53A70"/>
    <w:rsid w:val="00D54BED"/>
    <w:rsid w:val="00D55FDC"/>
    <w:rsid w:val="00D6264B"/>
    <w:rsid w:val="00D65F98"/>
    <w:rsid w:val="00D745FF"/>
    <w:rsid w:val="00D77DF9"/>
    <w:rsid w:val="00D80516"/>
    <w:rsid w:val="00D82788"/>
    <w:rsid w:val="00D923B3"/>
    <w:rsid w:val="00D9334B"/>
    <w:rsid w:val="00D933D3"/>
    <w:rsid w:val="00D935D3"/>
    <w:rsid w:val="00D95ABF"/>
    <w:rsid w:val="00D95C39"/>
    <w:rsid w:val="00DA16F8"/>
    <w:rsid w:val="00DA34DB"/>
    <w:rsid w:val="00DA60E8"/>
    <w:rsid w:val="00DA6156"/>
    <w:rsid w:val="00DA78EE"/>
    <w:rsid w:val="00DB1435"/>
    <w:rsid w:val="00DB1DA5"/>
    <w:rsid w:val="00DB48B0"/>
    <w:rsid w:val="00DB5711"/>
    <w:rsid w:val="00DC1A5B"/>
    <w:rsid w:val="00DC39DB"/>
    <w:rsid w:val="00DC4CDF"/>
    <w:rsid w:val="00DC5367"/>
    <w:rsid w:val="00DC7F43"/>
    <w:rsid w:val="00DD115C"/>
    <w:rsid w:val="00DD3DFF"/>
    <w:rsid w:val="00DD4FF4"/>
    <w:rsid w:val="00DD6FD0"/>
    <w:rsid w:val="00DD7700"/>
    <w:rsid w:val="00DD7F6B"/>
    <w:rsid w:val="00DF01CA"/>
    <w:rsid w:val="00DF2902"/>
    <w:rsid w:val="00DF2B71"/>
    <w:rsid w:val="00DF2E8C"/>
    <w:rsid w:val="00E0039F"/>
    <w:rsid w:val="00E015BC"/>
    <w:rsid w:val="00E03675"/>
    <w:rsid w:val="00E100BE"/>
    <w:rsid w:val="00E10251"/>
    <w:rsid w:val="00E1241F"/>
    <w:rsid w:val="00E140ED"/>
    <w:rsid w:val="00E14211"/>
    <w:rsid w:val="00E1602C"/>
    <w:rsid w:val="00E21DF2"/>
    <w:rsid w:val="00E3000E"/>
    <w:rsid w:val="00E30F9C"/>
    <w:rsid w:val="00E31D5C"/>
    <w:rsid w:val="00E34CF4"/>
    <w:rsid w:val="00E35462"/>
    <w:rsid w:val="00E439FF"/>
    <w:rsid w:val="00E453D8"/>
    <w:rsid w:val="00E461BB"/>
    <w:rsid w:val="00E46A8F"/>
    <w:rsid w:val="00E46E14"/>
    <w:rsid w:val="00E474E9"/>
    <w:rsid w:val="00E54A66"/>
    <w:rsid w:val="00E54A6B"/>
    <w:rsid w:val="00E67BDD"/>
    <w:rsid w:val="00E81675"/>
    <w:rsid w:val="00E83186"/>
    <w:rsid w:val="00E8453F"/>
    <w:rsid w:val="00E861EF"/>
    <w:rsid w:val="00E86A3E"/>
    <w:rsid w:val="00E95538"/>
    <w:rsid w:val="00EA1134"/>
    <w:rsid w:val="00EA15DC"/>
    <w:rsid w:val="00EA2BCD"/>
    <w:rsid w:val="00EA36BC"/>
    <w:rsid w:val="00EA6E67"/>
    <w:rsid w:val="00EB53DD"/>
    <w:rsid w:val="00EC03CF"/>
    <w:rsid w:val="00ED033C"/>
    <w:rsid w:val="00ED1B70"/>
    <w:rsid w:val="00ED6502"/>
    <w:rsid w:val="00ED778D"/>
    <w:rsid w:val="00EE160F"/>
    <w:rsid w:val="00EE5013"/>
    <w:rsid w:val="00EE784F"/>
    <w:rsid w:val="00EF0E2B"/>
    <w:rsid w:val="00EF1C33"/>
    <w:rsid w:val="00EF645A"/>
    <w:rsid w:val="00EF6A41"/>
    <w:rsid w:val="00EF6CB0"/>
    <w:rsid w:val="00F015A9"/>
    <w:rsid w:val="00F03544"/>
    <w:rsid w:val="00F045BC"/>
    <w:rsid w:val="00F047AD"/>
    <w:rsid w:val="00F060A9"/>
    <w:rsid w:val="00F139A0"/>
    <w:rsid w:val="00F20B34"/>
    <w:rsid w:val="00F20BEA"/>
    <w:rsid w:val="00F21D4F"/>
    <w:rsid w:val="00F23AC1"/>
    <w:rsid w:val="00F30E26"/>
    <w:rsid w:val="00F31753"/>
    <w:rsid w:val="00F349CF"/>
    <w:rsid w:val="00F34EBC"/>
    <w:rsid w:val="00F35E07"/>
    <w:rsid w:val="00F36B1B"/>
    <w:rsid w:val="00F446A4"/>
    <w:rsid w:val="00F47019"/>
    <w:rsid w:val="00F47AE4"/>
    <w:rsid w:val="00F51CB6"/>
    <w:rsid w:val="00F5398E"/>
    <w:rsid w:val="00F5415A"/>
    <w:rsid w:val="00F54653"/>
    <w:rsid w:val="00F54B6C"/>
    <w:rsid w:val="00F55F08"/>
    <w:rsid w:val="00F566B7"/>
    <w:rsid w:val="00F56743"/>
    <w:rsid w:val="00F63BA1"/>
    <w:rsid w:val="00F645EA"/>
    <w:rsid w:val="00F65874"/>
    <w:rsid w:val="00F716F0"/>
    <w:rsid w:val="00F71C21"/>
    <w:rsid w:val="00F72496"/>
    <w:rsid w:val="00F75D10"/>
    <w:rsid w:val="00F770B5"/>
    <w:rsid w:val="00F844BF"/>
    <w:rsid w:val="00F8483F"/>
    <w:rsid w:val="00F85227"/>
    <w:rsid w:val="00F87DB6"/>
    <w:rsid w:val="00FA2217"/>
    <w:rsid w:val="00FA2626"/>
    <w:rsid w:val="00FA372B"/>
    <w:rsid w:val="00FA7443"/>
    <w:rsid w:val="00FB0378"/>
    <w:rsid w:val="00FB0638"/>
    <w:rsid w:val="00FB327D"/>
    <w:rsid w:val="00FB49F4"/>
    <w:rsid w:val="00FB57F0"/>
    <w:rsid w:val="00FB6DBE"/>
    <w:rsid w:val="00FB798F"/>
    <w:rsid w:val="00FC099E"/>
    <w:rsid w:val="00FC223F"/>
    <w:rsid w:val="00FC3130"/>
    <w:rsid w:val="00FC34E6"/>
    <w:rsid w:val="00FC3A33"/>
    <w:rsid w:val="00FC57A8"/>
    <w:rsid w:val="00FC7B17"/>
    <w:rsid w:val="00FC7D26"/>
    <w:rsid w:val="00FD0388"/>
    <w:rsid w:val="00FD0FF6"/>
    <w:rsid w:val="00FD35CF"/>
    <w:rsid w:val="00FE005A"/>
    <w:rsid w:val="00FE2BBA"/>
    <w:rsid w:val="00FE5D9D"/>
    <w:rsid w:val="00FE67C7"/>
    <w:rsid w:val="00FF089B"/>
    <w:rsid w:val="00FF1045"/>
    <w:rsid w:val="00FF4535"/>
    <w:rsid w:val="00FF5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1A4AD"/>
  <w15:docId w15:val="{3AFE898B-B032-4DCA-80D8-22E00EA38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572D6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CB4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9005723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6026835">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00034624">
      <w:bodyDiv w:val="1"/>
      <w:marLeft w:val="0"/>
      <w:marRight w:val="0"/>
      <w:marTop w:val="0"/>
      <w:marBottom w:val="0"/>
      <w:divBdr>
        <w:top w:val="none" w:sz="0" w:space="0" w:color="auto"/>
        <w:left w:val="none" w:sz="0" w:space="0" w:color="auto"/>
        <w:bottom w:val="none" w:sz="0" w:space="0" w:color="auto"/>
        <w:right w:val="none" w:sz="0" w:space="0" w:color="auto"/>
      </w:divBdr>
    </w:div>
    <w:div w:id="104425123">
      <w:bodyDiv w:val="1"/>
      <w:marLeft w:val="0"/>
      <w:marRight w:val="0"/>
      <w:marTop w:val="0"/>
      <w:marBottom w:val="0"/>
      <w:divBdr>
        <w:top w:val="none" w:sz="0" w:space="0" w:color="auto"/>
        <w:left w:val="none" w:sz="0" w:space="0" w:color="auto"/>
        <w:bottom w:val="none" w:sz="0" w:space="0" w:color="auto"/>
        <w:right w:val="none" w:sz="0" w:space="0" w:color="auto"/>
      </w:divBdr>
    </w:div>
    <w:div w:id="10604651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63416791">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32610093">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52071004">
      <w:bodyDiv w:val="1"/>
      <w:marLeft w:val="0"/>
      <w:marRight w:val="0"/>
      <w:marTop w:val="0"/>
      <w:marBottom w:val="0"/>
      <w:divBdr>
        <w:top w:val="none" w:sz="0" w:space="0" w:color="auto"/>
        <w:left w:val="none" w:sz="0" w:space="0" w:color="auto"/>
        <w:bottom w:val="none" w:sz="0" w:space="0" w:color="auto"/>
        <w:right w:val="none" w:sz="0" w:space="0" w:color="auto"/>
      </w:divBdr>
      <w:divsChild>
        <w:div w:id="1832015104">
          <w:marLeft w:val="660"/>
          <w:marRight w:val="660"/>
          <w:marTop w:val="0"/>
          <w:marBottom w:val="360"/>
          <w:divBdr>
            <w:top w:val="none" w:sz="0" w:space="0" w:color="auto"/>
            <w:left w:val="none" w:sz="0" w:space="0" w:color="auto"/>
            <w:bottom w:val="none" w:sz="0" w:space="0" w:color="auto"/>
            <w:right w:val="none" w:sz="0" w:space="0" w:color="auto"/>
          </w:divBdr>
          <w:divsChild>
            <w:div w:id="421684841">
              <w:marLeft w:val="0"/>
              <w:marRight w:val="0"/>
              <w:marTop w:val="0"/>
              <w:marBottom w:val="0"/>
              <w:divBdr>
                <w:top w:val="none" w:sz="0" w:space="0" w:color="auto"/>
                <w:left w:val="none" w:sz="0" w:space="0" w:color="auto"/>
                <w:bottom w:val="none" w:sz="0" w:space="0" w:color="auto"/>
                <w:right w:val="none" w:sz="0" w:space="0" w:color="auto"/>
              </w:divBdr>
              <w:divsChild>
                <w:div w:id="1572541408">
                  <w:marLeft w:val="0"/>
                  <w:marRight w:val="0"/>
                  <w:marTop w:val="0"/>
                  <w:marBottom w:val="0"/>
                  <w:divBdr>
                    <w:top w:val="none" w:sz="0" w:space="0" w:color="auto"/>
                    <w:left w:val="none" w:sz="0" w:space="0" w:color="auto"/>
                    <w:bottom w:val="none" w:sz="0" w:space="0" w:color="auto"/>
                    <w:right w:val="none" w:sz="0" w:space="0" w:color="auto"/>
                  </w:divBdr>
                  <w:divsChild>
                    <w:div w:id="162649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4940558">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22730489">
      <w:bodyDiv w:val="1"/>
      <w:marLeft w:val="0"/>
      <w:marRight w:val="0"/>
      <w:marTop w:val="0"/>
      <w:marBottom w:val="0"/>
      <w:divBdr>
        <w:top w:val="none" w:sz="0" w:space="0" w:color="auto"/>
        <w:left w:val="none" w:sz="0" w:space="0" w:color="auto"/>
        <w:bottom w:val="none" w:sz="0" w:space="0" w:color="auto"/>
        <w:right w:val="none" w:sz="0" w:space="0" w:color="auto"/>
      </w:divBdr>
    </w:div>
    <w:div w:id="439032108">
      <w:bodyDiv w:val="1"/>
      <w:marLeft w:val="0"/>
      <w:marRight w:val="0"/>
      <w:marTop w:val="0"/>
      <w:marBottom w:val="0"/>
      <w:divBdr>
        <w:top w:val="none" w:sz="0" w:space="0" w:color="auto"/>
        <w:left w:val="none" w:sz="0" w:space="0" w:color="auto"/>
        <w:bottom w:val="none" w:sz="0" w:space="0" w:color="auto"/>
        <w:right w:val="none" w:sz="0" w:space="0" w:color="auto"/>
      </w:divBdr>
      <w:divsChild>
        <w:div w:id="856236575">
          <w:marLeft w:val="660"/>
          <w:marRight w:val="660"/>
          <w:marTop w:val="0"/>
          <w:marBottom w:val="360"/>
          <w:divBdr>
            <w:top w:val="none" w:sz="0" w:space="0" w:color="auto"/>
            <w:left w:val="none" w:sz="0" w:space="0" w:color="auto"/>
            <w:bottom w:val="none" w:sz="0" w:space="0" w:color="auto"/>
            <w:right w:val="none" w:sz="0" w:space="0" w:color="auto"/>
          </w:divBdr>
          <w:divsChild>
            <w:div w:id="139344137">
              <w:marLeft w:val="0"/>
              <w:marRight w:val="0"/>
              <w:marTop w:val="0"/>
              <w:marBottom w:val="0"/>
              <w:divBdr>
                <w:top w:val="none" w:sz="0" w:space="0" w:color="auto"/>
                <w:left w:val="none" w:sz="0" w:space="0" w:color="auto"/>
                <w:bottom w:val="none" w:sz="0" w:space="0" w:color="auto"/>
                <w:right w:val="none" w:sz="0" w:space="0" w:color="auto"/>
              </w:divBdr>
              <w:divsChild>
                <w:div w:id="2052459701">
                  <w:marLeft w:val="0"/>
                  <w:marRight w:val="0"/>
                  <w:marTop w:val="0"/>
                  <w:marBottom w:val="0"/>
                  <w:divBdr>
                    <w:top w:val="none" w:sz="0" w:space="0" w:color="auto"/>
                    <w:left w:val="none" w:sz="0" w:space="0" w:color="auto"/>
                    <w:bottom w:val="none" w:sz="0" w:space="0" w:color="auto"/>
                    <w:right w:val="none" w:sz="0" w:space="0" w:color="auto"/>
                  </w:divBdr>
                  <w:divsChild>
                    <w:div w:id="141389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45265990">
      <w:bodyDiv w:val="1"/>
      <w:marLeft w:val="0"/>
      <w:marRight w:val="0"/>
      <w:marTop w:val="0"/>
      <w:marBottom w:val="0"/>
      <w:divBdr>
        <w:top w:val="none" w:sz="0" w:space="0" w:color="auto"/>
        <w:left w:val="none" w:sz="0" w:space="0" w:color="auto"/>
        <w:bottom w:val="none" w:sz="0" w:space="0" w:color="auto"/>
        <w:right w:val="none" w:sz="0" w:space="0" w:color="auto"/>
      </w:divBdr>
    </w:div>
    <w:div w:id="561907238">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0033994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27586970">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43966911">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753477736">
      <w:bodyDiv w:val="1"/>
      <w:marLeft w:val="0"/>
      <w:marRight w:val="0"/>
      <w:marTop w:val="0"/>
      <w:marBottom w:val="0"/>
      <w:divBdr>
        <w:top w:val="none" w:sz="0" w:space="0" w:color="auto"/>
        <w:left w:val="none" w:sz="0" w:space="0" w:color="auto"/>
        <w:bottom w:val="none" w:sz="0" w:space="0" w:color="auto"/>
        <w:right w:val="none" w:sz="0" w:space="0" w:color="auto"/>
      </w:divBdr>
    </w:div>
    <w:div w:id="756095899">
      <w:bodyDiv w:val="1"/>
      <w:marLeft w:val="0"/>
      <w:marRight w:val="0"/>
      <w:marTop w:val="0"/>
      <w:marBottom w:val="0"/>
      <w:divBdr>
        <w:top w:val="none" w:sz="0" w:space="0" w:color="auto"/>
        <w:left w:val="none" w:sz="0" w:space="0" w:color="auto"/>
        <w:bottom w:val="none" w:sz="0" w:space="0" w:color="auto"/>
        <w:right w:val="none" w:sz="0" w:space="0" w:color="auto"/>
      </w:divBdr>
    </w:div>
    <w:div w:id="778061109">
      <w:bodyDiv w:val="1"/>
      <w:marLeft w:val="0"/>
      <w:marRight w:val="0"/>
      <w:marTop w:val="0"/>
      <w:marBottom w:val="0"/>
      <w:divBdr>
        <w:top w:val="none" w:sz="0" w:space="0" w:color="auto"/>
        <w:left w:val="none" w:sz="0" w:space="0" w:color="auto"/>
        <w:bottom w:val="none" w:sz="0" w:space="0" w:color="auto"/>
        <w:right w:val="none" w:sz="0" w:space="0" w:color="auto"/>
      </w:divBdr>
      <w:divsChild>
        <w:div w:id="1058407003">
          <w:marLeft w:val="660"/>
          <w:marRight w:val="660"/>
          <w:marTop w:val="0"/>
          <w:marBottom w:val="360"/>
          <w:divBdr>
            <w:top w:val="none" w:sz="0" w:space="0" w:color="auto"/>
            <w:left w:val="none" w:sz="0" w:space="0" w:color="auto"/>
            <w:bottom w:val="none" w:sz="0" w:space="0" w:color="auto"/>
            <w:right w:val="none" w:sz="0" w:space="0" w:color="auto"/>
          </w:divBdr>
          <w:divsChild>
            <w:div w:id="1930388652">
              <w:marLeft w:val="0"/>
              <w:marRight w:val="0"/>
              <w:marTop w:val="0"/>
              <w:marBottom w:val="0"/>
              <w:divBdr>
                <w:top w:val="none" w:sz="0" w:space="0" w:color="auto"/>
                <w:left w:val="none" w:sz="0" w:space="0" w:color="auto"/>
                <w:bottom w:val="none" w:sz="0" w:space="0" w:color="auto"/>
                <w:right w:val="none" w:sz="0" w:space="0" w:color="auto"/>
              </w:divBdr>
              <w:divsChild>
                <w:div w:id="420416486">
                  <w:marLeft w:val="0"/>
                  <w:marRight w:val="0"/>
                  <w:marTop w:val="0"/>
                  <w:marBottom w:val="0"/>
                  <w:divBdr>
                    <w:top w:val="none" w:sz="0" w:space="0" w:color="auto"/>
                    <w:left w:val="none" w:sz="0" w:space="0" w:color="auto"/>
                    <w:bottom w:val="none" w:sz="0" w:space="0" w:color="auto"/>
                    <w:right w:val="none" w:sz="0" w:space="0" w:color="auto"/>
                  </w:divBdr>
                  <w:divsChild>
                    <w:div w:id="98169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654097">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886340110">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7953994">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032837">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2769080">
      <w:bodyDiv w:val="1"/>
      <w:marLeft w:val="0"/>
      <w:marRight w:val="0"/>
      <w:marTop w:val="0"/>
      <w:marBottom w:val="0"/>
      <w:divBdr>
        <w:top w:val="none" w:sz="0" w:space="0" w:color="auto"/>
        <w:left w:val="none" w:sz="0" w:space="0" w:color="auto"/>
        <w:bottom w:val="none" w:sz="0" w:space="0" w:color="auto"/>
        <w:right w:val="none" w:sz="0" w:space="0" w:color="auto"/>
      </w:divBdr>
    </w:div>
    <w:div w:id="1127703018">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72139527">
      <w:bodyDiv w:val="1"/>
      <w:marLeft w:val="0"/>
      <w:marRight w:val="0"/>
      <w:marTop w:val="0"/>
      <w:marBottom w:val="0"/>
      <w:divBdr>
        <w:top w:val="none" w:sz="0" w:space="0" w:color="auto"/>
        <w:left w:val="none" w:sz="0" w:space="0" w:color="auto"/>
        <w:bottom w:val="none" w:sz="0" w:space="0" w:color="auto"/>
        <w:right w:val="none" w:sz="0" w:space="0" w:color="auto"/>
      </w:divBdr>
      <w:divsChild>
        <w:div w:id="927813080">
          <w:marLeft w:val="660"/>
          <w:marRight w:val="660"/>
          <w:marTop w:val="0"/>
          <w:marBottom w:val="360"/>
          <w:divBdr>
            <w:top w:val="none" w:sz="0" w:space="0" w:color="auto"/>
            <w:left w:val="none" w:sz="0" w:space="0" w:color="auto"/>
            <w:bottom w:val="none" w:sz="0" w:space="0" w:color="auto"/>
            <w:right w:val="none" w:sz="0" w:space="0" w:color="auto"/>
          </w:divBdr>
          <w:divsChild>
            <w:div w:id="683630593">
              <w:marLeft w:val="0"/>
              <w:marRight w:val="0"/>
              <w:marTop w:val="0"/>
              <w:marBottom w:val="0"/>
              <w:divBdr>
                <w:top w:val="none" w:sz="0" w:space="0" w:color="auto"/>
                <w:left w:val="none" w:sz="0" w:space="0" w:color="auto"/>
                <w:bottom w:val="none" w:sz="0" w:space="0" w:color="auto"/>
                <w:right w:val="none" w:sz="0" w:space="0" w:color="auto"/>
              </w:divBdr>
              <w:divsChild>
                <w:div w:id="1003163637">
                  <w:marLeft w:val="0"/>
                  <w:marRight w:val="0"/>
                  <w:marTop w:val="0"/>
                  <w:marBottom w:val="0"/>
                  <w:divBdr>
                    <w:top w:val="none" w:sz="0" w:space="0" w:color="auto"/>
                    <w:left w:val="none" w:sz="0" w:space="0" w:color="auto"/>
                    <w:bottom w:val="none" w:sz="0" w:space="0" w:color="auto"/>
                    <w:right w:val="none" w:sz="0" w:space="0" w:color="auto"/>
                  </w:divBdr>
                  <w:divsChild>
                    <w:div w:id="62771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147993">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4094660">
      <w:bodyDiv w:val="1"/>
      <w:marLeft w:val="0"/>
      <w:marRight w:val="0"/>
      <w:marTop w:val="0"/>
      <w:marBottom w:val="0"/>
      <w:divBdr>
        <w:top w:val="none" w:sz="0" w:space="0" w:color="auto"/>
        <w:left w:val="none" w:sz="0" w:space="0" w:color="auto"/>
        <w:bottom w:val="none" w:sz="0" w:space="0" w:color="auto"/>
        <w:right w:val="none" w:sz="0" w:space="0" w:color="auto"/>
      </w:divBdr>
    </w:div>
    <w:div w:id="1274436974">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221707">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6713279">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59038621">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489595665">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53806948">
      <w:bodyDiv w:val="1"/>
      <w:marLeft w:val="0"/>
      <w:marRight w:val="0"/>
      <w:marTop w:val="0"/>
      <w:marBottom w:val="0"/>
      <w:divBdr>
        <w:top w:val="none" w:sz="0" w:space="0" w:color="auto"/>
        <w:left w:val="none" w:sz="0" w:space="0" w:color="auto"/>
        <w:bottom w:val="none" w:sz="0" w:space="0" w:color="auto"/>
        <w:right w:val="none" w:sz="0" w:space="0" w:color="auto"/>
      </w:divBdr>
      <w:divsChild>
        <w:div w:id="594171978">
          <w:marLeft w:val="660"/>
          <w:marRight w:val="660"/>
          <w:marTop w:val="0"/>
          <w:marBottom w:val="360"/>
          <w:divBdr>
            <w:top w:val="none" w:sz="0" w:space="0" w:color="auto"/>
            <w:left w:val="none" w:sz="0" w:space="0" w:color="auto"/>
            <w:bottom w:val="none" w:sz="0" w:space="0" w:color="auto"/>
            <w:right w:val="none" w:sz="0" w:space="0" w:color="auto"/>
          </w:divBdr>
          <w:divsChild>
            <w:div w:id="1978992471">
              <w:marLeft w:val="0"/>
              <w:marRight w:val="0"/>
              <w:marTop w:val="0"/>
              <w:marBottom w:val="0"/>
              <w:divBdr>
                <w:top w:val="none" w:sz="0" w:space="0" w:color="auto"/>
                <w:left w:val="none" w:sz="0" w:space="0" w:color="auto"/>
                <w:bottom w:val="none" w:sz="0" w:space="0" w:color="auto"/>
                <w:right w:val="none" w:sz="0" w:space="0" w:color="auto"/>
              </w:divBdr>
              <w:divsChild>
                <w:div w:id="2116288955">
                  <w:marLeft w:val="0"/>
                  <w:marRight w:val="0"/>
                  <w:marTop w:val="0"/>
                  <w:marBottom w:val="0"/>
                  <w:divBdr>
                    <w:top w:val="none" w:sz="0" w:space="0" w:color="auto"/>
                    <w:left w:val="none" w:sz="0" w:space="0" w:color="auto"/>
                    <w:bottom w:val="none" w:sz="0" w:space="0" w:color="auto"/>
                    <w:right w:val="none" w:sz="0" w:space="0" w:color="auto"/>
                  </w:divBdr>
                  <w:divsChild>
                    <w:div w:id="204374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17366220">
      <w:bodyDiv w:val="1"/>
      <w:marLeft w:val="0"/>
      <w:marRight w:val="0"/>
      <w:marTop w:val="0"/>
      <w:marBottom w:val="0"/>
      <w:divBdr>
        <w:top w:val="none" w:sz="0" w:space="0" w:color="auto"/>
        <w:left w:val="none" w:sz="0" w:space="0" w:color="auto"/>
        <w:bottom w:val="none" w:sz="0" w:space="0" w:color="auto"/>
        <w:right w:val="none" w:sz="0" w:space="0" w:color="auto"/>
      </w:divBdr>
      <w:divsChild>
        <w:div w:id="228156375">
          <w:marLeft w:val="0"/>
          <w:marRight w:val="0"/>
          <w:marTop w:val="0"/>
          <w:marBottom w:val="0"/>
          <w:divBdr>
            <w:top w:val="none" w:sz="0" w:space="0" w:color="auto"/>
            <w:left w:val="none" w:sz="0" w:space="0" w:color="auto"/>
            <w:bottom w:val="none" w:sz="0" w:space="0" w:color="auto"/>
            <w:right w:val="none" w:sz="0" w:space="0" w:color="auto"/>
          </w:divBdr>
          <w:divsChild>
            <w:div w:id="1649239211">
              <w:marLeft w:val="0"/>
              <w:marRight w:val="0"/>
              <w:marTop w:val="0"/>
              <w:marBottom w:val="0"/>
              <w:divBdr>
                <w:top w:val="none" w:sz="0" w:space="0" w:color="auto"/>
                <w:left w:val="none" w:sz="0" w:space="0" w:color="auto"/>
                <w:bottom w:val="none" w:sz="0" w:space="0" w:color="auto"/>
                <w:right w:val="none" w:sz="0" w:space="0" w:color="auto"/>
              </w:divBdr>
              <w:divsChild>
                <w:div w:id="32370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18124">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45777537">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58152901">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211888">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088067712">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bellavitaorganic.com/products/pistachio-gourmet-collection?srsltid=AfmBOoqf9J_sIpjKPjQmVLLgf8XxS6RzrDeGA2CxSPlZfm6Ac-XBsq5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lamour.com/story/best-perfume-for-teen-girls"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hyperlink" Target="https://www.researchgate.net/publication/235976316_The_Role_of_Packaging_in_Brand_Communication"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florislond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sesky.pk/product/type/woody/pistachique-impression-of-kayali-yum-pistachio-gelato/?srsltid=AfmBOor96IqIP5jynNRStTq99vHr0x3xfU8noc4L3hiREAo4kivMIPQQ"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newbeauty.com/pistachio-perfume/" TargetMode="External"/><Relationship Id="rId10" Type="http://schemas.openxmlformats.org/officeDocument/2006/relationships/header" Target="header2.xml"/><Relationship Id="rId19" Type="http://schemas.openxmlformats.org/officeDocument/2006/relationships/hyperlink" Target="https://fashionmagazine.com/beauty-grooming/fragrance-and-nails/pistachio-perfumes-summer-fragranc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fragrantica.com/perfume/PARIS-CORNER/Khair-Pistachio-92766.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BA680-625E-4957-9DB1-C2248380B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3552</Words>
  <Characters>20252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salah kadir</dc:creator>
  <cp:lastModifiedBy>salah kadir</cp:lastModifiedBy>
  <cp:revision>2</cp:revision>
  <dcterms:created xsi:type="dcterms:W3CDTF">2025-11-18T21:16:00Z</dcterms:created>
  <dcterms:modified xsi:type="dcterms:W3CDTF">2025-11-18T21:16:00Z</dcterms:modified>
</cp:coreProperties>
</file>