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sz w:val="24"/>
          <w:szCs w:val="24"/>
          <w:u w:val="single"/>
        </w:rPr>
      </w:pPr>
      <w:r>
        <w:rPr>
          <w:b w:val="1"/>
          <w:bCs w:val="1"/>
          <w:sz w:val="24"/>
          <w:szCs w:val="24"/>
          <w:u w:val="single"/>
          <w:rtl w:val="0"/>
          <w:lang w:val="en-US"/>
        </w:rPr>
        <w:t>Rudolf Steiner</w:t>
      </w:r>
    </w:p>
    <w:p>
      <w:pPr>
        <w:pStyle w:val="Body"/>
        <w:jc w:val="center"/>
        <w:rPr>
          <w:b w:val="1"/>
          <w:bCs w:val="1"/>
          <w:sz w:val="24"/>
          <w:szCs w:val="24"/>
          <w:u w:val="single"/>
        </w:rPr>
      </w:pPr>
    </w:p>
    <w:p>
      <w:pPr>
        <w:pStyle w:val="Body"/>
        <w:jc w:val="left"/>
        <w:rPr>
          <w:sz w:val="24"/>
          <w:szCs w:val="24"/>
        </w:rPr>
      </w:pPr>
      <w:r>
        <w:rPr>
          <w:sz w:val="24"/>
          <w:szCs w:val="24"/>
          <w:rtl w:val="0"/>
          <w:lang w:val="en-US"/>
        </w:rPr>
        <w:t xml:space="preserve">This essay will examine the impact of Rudolf Steiner on education. It will take a closer look at how he impacted education, how the Waldorf/Steiner school movement began, and ultimately what impact his philosophy of education still has in more recent times. </w:t>
      </w:r>
    </w:p>
    <w:p>
      <w:pPr>
        <w:pStyle w:val="Body"/>
        <w:jc w:val="left"/>
        <w:rPr>
          <w:sz w:val="24"/>
          <w:szCs w:val="24"/>
        </w:rPr>
      </w:pPr>
      <w:r>
        <w:rPr>
          <w:sz w:val="24"/>
          <w:szCs w:val="24"/>
          <w:rtl w:val="0"/>
          <w:lang w:val="en-US"/>
        </w:rPr>
        <w:t>This essay does not seek simply to objectively view his work. Whilst it is fair to say Steiner had a large impact on education, it cannot be seen as purely positive. Therefore a critical analysis of his work, and indeed of the schools founded upon such work will be included.</w:t>
      </w:r>
    </w:p>
    <w:p>
      <w:pPr>
        <w:pStyle w:val="Body"/>
        <w:jc w:val="left"/>
        <w:rPr>
          <w:sz w:val="24"/>
          <w:szCs w:val="24"/>
        </w:rPr>
      </w:pPr>
    </w:p>
    <w:p>
      <w:pPr>
        <w:pStyle w:val="Body"/>
        <w:jc w:val="left"/>
        <w:rPr>
          <w:sz w:val="24"/>
          <w:szCs w:val="24"/>
        </w:rPr>
      </w:pPr>
      <w:r>
        <w:rPr>
          <w:sz w:val="24"/>
          <w:szCs w:val="24"/>
          <w:rtl w:val="0"/>
          <w:lang w:val="en-US"/>
        </w:rPr>
        <w:t xml:space="preserve">Rudolf Steiner was far more than just a philosopher of education. He was also a </w:t>
      </w:r>
      <w:r>
        <w:rPr>
          <w:sz w:val="24"/>
          <w:szCs w:val="24"/>
          <w:rtl w:val="0"/>
          <w:lang w:val="en-US"/>
        </w:rPr>
        <w:t>‘</w:t>
      </w:r>
      <w:r>
        <w:rPr>
          <w:sz w:val="24"/>
          <w:szCs w:val="24"/>
          <w:rtl w:val="0"/>
          <w:lang w:val="en-US"/>
        </w:rPr>
        <w:t>sociologist, educationist, artist and scientist</w:t>
      </w:r>
      <w:r>
        <w:rPr>
          <w:sz w:val="24"/>
          <w:szCs w:val="24"/>
          <w:rtl w:val="0"/>
          <w:lang w:val="en-US"/>
        </w:rPr>
        <w:t xml:space="preserve">’ </w:t>
      </w:r>
      <w:r>
        <w:rPr>
          <w:sz w:val="24"/>
          <w:szCs w:val="24"/>
          <w:rtl w:val="0"/>
          <w:lang w:val="en-US"/>
        </w:rPr>
        <w:t>(Childs, 1991). This gave Steiner a more well rounded outlook. He was also a clairvoyant, and heavily spiritual as some of his work reflects.</w:t>
      </w:r>
    </w:p>
    <w:p>
      <w:pPr>
        <w:pStyle w:val="Body"/>
        <w:jc w:val="left"/>
        <w:rPr>
          <w:sz w:val="24"/>
          <w:szCs w:val="24"/>
        </w:rPr>
      </w:pPr>
    </w:p>
    <w:p>
      <w:pPr>
        <w:pStyle w:val="Body"/>
        <w:jc w:val="left"/>
        <w:rPr>
          <w:sz w:val="24"/>
          <w:szCs w:val="24"/>
        </w:rPr>
      </w:pPr>
      <w:r>
        <w:rPr>
          <w:sz w:val="24"/>
          <w:szCs w:val="24"/>
          <w:rtl w:val="0"/>
          <w:lang w:val="en-US"/>
        </w:rPr>
        <w:t>Steiner schools are becoming increasingly popular. Since the first was founded in 1919, we have seen a rapid increase in the number of Steiner/Waldorf schools. The Steiner Waldorf Schools Fellowship (Accessed: 29 November 2019) informs us that there are more than 1,200 schools globally, and 2,000 Early Years settings. These all span across sixty countries. These numbers can seem comparatively small to the total number of schools in the UK: 32,770 according to British Educational Suppliers Association (2019). However, given that Steiner/Waldorf schools only began 100 years ago, and are typically private schools, this is a rise in numbers that could be described as meteoric.</w:t>
      </w:r>
    </w:p>
    <w:p>
      <w:pPr>
        <w:pStyle w:val="Body"/>
        <w:jc w:val="left"/>
        <w:rPr>
          <w:sz w:val="24"/>
          <w:szCs w:val="24"/>
        </w:rPr>
      </w:pPr>
    </w:p>
    <w:p>
      <w:pPr>
        <w:pStyle w:val="Body"/>
        <w:jc w:val="left"/>
        <w:rPr>
          <w:sz w:val="24"/>
          <w:szCs w:val="24"/>
        </w:rPr>
      </w:pPr>
      <w:r>
        <w:rPr>
          <w:sz w:val="24"/>
          <w:szCs w:val="24"/>
          <w:rtl w:val="0"/>
          <w:lang w:val="en-US"/>
        </w:rPr>
        <w:t>‘</w:t>
      </w:r>
      <w:r>
        <w:rPr>
          <w:sz w:val="24"/>
          <w:szCs w:val="24"/>
          <w:rtl w:val="0"/>
          <w:lang w:val="en-US"/>
        </w:rPr>
        <w:t>The Child</w:t>
      </w:r>
      <w:r>
        <w:rPr>
          <w:sz w:val="24"/>
          <w:szCs w:val="24"/>
          <w:rtl w:val="0"/>
          <w:lang w:val="en-US"/>
        </w:rPr>
        <w:t>’</w:t>
      </w:r>
      <w:r>
        <w:rPr>
          <w:sz w:val="24"/>
          <w:szCs w:val="24"/>
          <w:rtl w:val="0"/>
          <w:lang w:val="en-US"/>
        </w:rPr>
        <w:t>s Changing Consciousness As the Basis of Pedagogical Practice</w:t>
      </w:r>
      <w:r>
        <w:rPr>
          <w:sz w:val="24"/>
          <w:szCs w:val="24"/>
          <w:rtl w:val="0"/>
          <w:lang w:val="en-US"/>
        </w:rPr>
        <w:t xml:space="preserve">’ </w:t>
      </w:r>
      <w:r>
        <w:rPr>
          <w:sz w:val="24"/>
          <w:szCs w:val="24"/>
          <w:rtl w:val="0"/>
          <w:lang w:val="en-US"/>
        </w:rPr>
        <w:t>(Steiner, 1923) are possibly the most important collection of Steiner</w:t>
      </w:r>
      <w:r>
        <w:rPr>
          <w:sz w:val="24"/>
          <w:szCs w:val="24"/>
          <w:rtl w:val="0"/>
          <w:lang w:val="en-US"/>
        </w:rPr>
        <w:t>’</w:t>
      </w:r>
      <w:r>
        <w:rPr>
          <w:sz w:val="24"/>
          <w:szCs w:val="24"/>
          <w:rtl w:val="0"/>
          <w:lang w:val="en-US"/>
        </w:rPr>
        <w:t>s writing, speaking in terms of his educational philosophy. Originally given at a conference for teachers of the Waldorf education, alongside some specifically mentioned Czech representatives, this is significant given the growing interest in that region of a Waldorf education.</w:t>
      </w:r>
    </w:p>
    <w:p>
      <w:pPr>
        <w:pStyle w:val="Body"/>
        <w:jc w:val="left"/>
        <w:rPr>
          <w:sz w:val="24"/>
          <w:szCs w:val="24"/>
        </w:rPr>
      </w:pPr>
      <w:r>
        <w:rPr>
          <w:sz w:val="24"/>
          <w:szCs w:val="24"/>
          <w:rtl w:val="0"/>
          <w:lang w:val="en-US"/>
        </w:rPr>
        <w:t>He addressed his audience over a number of days, giving eight lectures based around the Steiner education, and its developing nature. It was potentially a huge catalyst for Steiner/Waldorf schools, as just two years later, the UK was opening the doors of its first.</w:t>
      </w:r>
    </w:p>
    <w:p>
      <w:pPr>
        <w:pStyle w:val="Body"/>
        <w:jc w:val="left"/>
        <w:rPr>
          <w:sz w:val="24"/>
          <w:szCs w:val="24"/>
        </w:rPr>
      </w:pPr>
    </w:p>
    <w:p>
      <w:pPr>
        <w:pStyle w:val="Body"/>
        <w:jc w:val="left"/>
        <w:rPr>
          <w:sz w:val="24"/>
          <w:szCs w:val="24"/>
        </w:rPr>
      </w:pPr>
      <w:r>
        <w:rPr>
          <w:sz w:val="24"/>
          <w:szCs w:val="24"/>
          <w:rtl w:val="0"/>
          <w:lang w:val="en-US"/>
        </w:rPr>
        <w:t>At an average rate of 12 new Steiner/Waldorf schools opening per year, they</w:t>
      </w:r>
      <w:r>
        <w:rPr>
          <w:sz w:val="24"/>
          <w:szCs w:val="24"/>
          <w:rtl w:val="0"/>
          <w:lang w:val="en-US"/>
        </w:rPr>
        <w:t>’</w:t>
      </w:r>
      <w:r>
        <w:rPr>
          <w:sz w:val="24"/>
          <w:szCs w:val="24"/>
          <w:rtl w:val="0"/>
          <w:lang w:val="en-US"/>
        </w:rPr>
        <w:t>re clearly having a growing influence on modern day education. This also affords the opportunity to speculate that there is an ever increasing acceptance of so-called alternative education. Allowing us to believe the demand for educating children using methods that deviate from the current National Curriculum style structure, that is currently used within the UK.</w:t>
      </w:r>
    </w:p>
    <w:p>
      <w:pPr>
        <w:pStyle w:val="Body"/>
        <w:jc w:val="left"/>
        <w:rPr>
          <w:sz w:val="24"/>
          <w:szCs w:val="24"/>
        </w:rPr>
      </w:pPr>
      <w:r>
        <w:rPr>
          <w:sz w:val="24"/>
          <w:szCs w:val="24"/>
          <w:rtl w:val="0"/>
          <w:lang w:val="en-US"/>
        </w:rPr>
        <w:t>The UK is one of the earliest harbingers of Steiner/Waldorf schools, opening the doors of its first in 1925 (Steiner Waldorf Schools Fellowship, 2019) just six years after Steiner inspired the first.</w:t>
      </w:r>
    </w:p>
    <w:p>
      <w:pPr>
        <w:pStyle w:val="Body"/>
        <w:jc w:val="left"/>
        <w:rPr>
          <w:sz w:val="24"/>
          <w:szCs w:val="24"/>
        </w:rPr>
      </w:pPr>
      <w:r>
        <w:rPr>
          <w:sz w:val="24"/>
          <w:szCs w:val="24"/>
          <w:rtl w:val="0"/>
          <w:lang w:val="en-US"/>
        </w:rPr>
        <w:t>This long running history and association the UK has with Steiner/Waldorf education, means it is still relevant to modern education within the UK. This is an element we will look at in more detail later in the essay. For now, we turn to the origins of Steiner</w:t>
      </w:r>
      <w:r>
        <w:rPr>
          <w:sz w:val="24"/>
          <w:szCs w:val="24"/>
          <w:rtl w:val="0"/>
          <w:lang w:val="en-US"/>
        </w:rPr>
        <w:t>’</w:t>
      </w:r>
      <w:r>
        <w:rPr>
          <w:sz w:val="24"/>
          <w:szCs w:val="24"/>
          <w:rtl w:val="0"/>
          <w:lang w:val="en-US"/>
        </w:rPr>
        <w:t>s method, turning the clocks back to 1919.</w:t>
      </w:r>
    </w:p>
    <w:p>
      <w:pPr>
        <w:pStyle w:val="Body"/>
        <w:jc w:val="left"/>
        <w:rPr>
          <w:sz w:val="24"/>
          <w:szCs w:val="24"/>
        </w:rPr>
      </w:pPr>
    </w:p>
    <w:p>
      <w:pPr>
        <w:pStyle w:val="Body"/>
        <w:jc w:val="left"/>
        <w:rPr>
          <w:sz w:val="24"/>
          <w:szCs w:val="24"/>
        </w:rPr>
      </w:pPr>
      <w:r>
        <w:rPr>
          <w:sz w:val="24"/>
          <w:szCs w:val="24"/>
          <w:rtl w:val="0"/>
          <w:lang w:val="en-US"/>
        </w:rPr>
        <w:t xml:space="preserve">Sloan (1996) gives us a brief insight into the birth of the original Steiner/Waldorf school, explains how it was the director of the Waldorf Astoria Tobacco Company in Stuttgart who ignited the flame. He speaks of how initially, in early 1919, </w:t>
      </w:r>
      <w:r>
        <w:rPr>
          <w:sz w:val="24"/>
          <w:szCs w:val="24"/>
          <w:rtl w:val="0"/>
          <w:lang w:val="de-DE"/>
        </w:rPr>
        <w:t>Steiner</w:t>
      </w:r>
      <w:r>
        <w:rPr>
          <w:sz w:val="24"/>
          <w:szCs w:val="24"/>
          <w:rtl w:val="0"/>
          <w:lang w:val="en-US"/>
        </w:rPr>
        <w:t xml:space="preserve"> was asked to give lectures to the workers, this rolled into the workers asking Steiner for more help in educating their children. Steaming onward </w:t>
      </w:r>
      <w:r>
        <w:rPr>
          <w:sz w:val="24"/>
          <w:szCs w:val="24"/>
          <w:rtl w:val="0"/>
          <w:lang w:val="en-US"/>
        </w:rPr>
        <w:t>‘</w:t>
      </w:r>
      <w:r>
        <w:rPr>
          <w:sz w:val="24"/>
          <w:szCs w:val="24"/>
          <w:rtl w:val="0"/>
          <w:lang w:val="en-US"/>
        </w:rPr>
        <w:t>By the end of April, that same spring, The decision had been made to establish a new school for the worker</w:t>
      </w:r>
      <w:r>
        <w:rPr>
          <w:sz w:val="24"/>
          <w:szCs w:val="24"/>
          <w:rtl w:val="0"/>
          <w:lang w:val="en-US"/>
        </w:rPr>
        <w:t>’</w:t>
      </w:r>
      <w:r>
        <w:rPr>
          <w:sz w:val="24"/>
          <w:szCs w:val="24"/>
          <w:rtl w:val="0"/>
          <w:lang w:val="en-US"/>
        </w:rPr>
        <w:t>s children, the first Waldorf school.</w:t>
      </w:r>
      <w:r>
        <w:rPr>
          <w:sz w:val="24"/>
          <w:szCs w:val="24"/>
          <w:rtl w:val="0"/>
          <w:lang w:val="en-US"/>
        </w:rPr>
        <w:t>’</w:t>
      </w:r>
    </w:p>
    <w:p>
      <w:pPr>
        <w:pStyle w:val="Body"/>
        <w:jc w:val="left"/>
        <w:rPr>
          <w:sz w:val="24"/>
          <w:szCs w:val="24"/>
        </w:rPr>
      </w:pPr>
      <w:r>
        <w:rPr>
          <w:sz w:val="24"/>
          <w:szCs w:val="24"/>
          <w:rtl w:val="0"/>
          <w:lang w:val="en-US"/>
        </w:rPr>
        <w:t>Such a rapid sequence of events is simply incredible. In just a few weeks, Steiner and indeed the tobacco company themselves had moved from lectures to the workforce, into planning to build a new school for the children.</w:t>
      </w:r>
    </w:p>
    <w:p>
      <w:pPr>
        <w:pStyle w:val="Body"/>
        <w:jc w:val="left"/>
        <w:rPr>
          <w:sz w:val="24"/>
          <w:szCs w:val="24"/>
        </w:rPr>
      </w:pPr>
      <w:r>
        <w:rPr>
          <w:sz w:val="24"/>
          <w:szCs w:val="24"/>
          <w:rtl w:val="0"/>
          <w:lang w:val="en-US"/>
        </w:rPr>
        <w:t>Such a bold move was called for by Emil Molt, managing director of the Waldorf Astoria factory at the time. (Steiner Waldorf Schools Fellowship, 2019) The creation of this school would allow Steiner to educate children from a young age, a somewhat easier task than educating older children, or indeed adults.</w:t>
      </w:r>
    </w:p>
    <w:p>
      <w:pPr>
        <w:pStyle w:val="Body"/>
        <w:jc w:val="left"/>
        <w:rPr>
          <w:sz w:val="24"/>
          <w:szCs w:val="24"/>
        </w:rPr>
      </w:pPr>
      <w:r>
        <w:rPr>
          <w:sz w:val="24"/>
          <w:szCs w:val="24"/>
          <w:rtl w:val="0"/>
          <w:lang w:val="en-US"/>
        </w:rPr>
        <w:t xml:space="preserve">Of course we cannot talk about the educational movement Steiner founded without speaking about Anthroposophy. </w:t>
      </w:r>
    </w:p>
    <w:p>
      <w:pPr>
        <w:pStyle w:val="Body"/>
        <w:jc w:val="left"/>
        <w:rPr>
          <w:sz w:val="24"/>
          <w:szCs w:val="24"/>
        </w:rPr>
      </w:pPr>
    </w:p>
    <w:p>
      <w:pPr>
        <w:pStyle w:val="Body"/>
        <w:jc w:val="left"/>
        <w:rPr>
          <w:sz w:val="24"/>
          <w:szCs w:val="24"/>
        </w:rPr>
      </w:pPr>
      <w:r>
        <w:rPr>
          <w:sz w:val="24"/>
          <w:szCs w:val="24"/>
          <w:rtl w:val="0"/>
          <w:lang w:val="en-US"/>
        </w:rPr>
        <w:t>Anthroposophy is the basis for Steiner</w:t>
      </w:r>
      <w:r>
        <w:rPr>
          <w:sz w:val="24"/>
          <w:szCs w:val="24"/>
          <w:rtl w:val="0"/>
          <w:lang w:val="en-US"/>
        </w:rPr>
        <w:t>’</w:t>
      </w:r>
      <w:r>
        <w:rPr>
          <w:sz w:val="24"/>
          <w:szCs w:val="24"/>
          <w:rtl w:val="0"/>
          <w:lang w:val="en-US"/>
        </w:rPr>
        <w:t>s educational practice. In its truest form it i closer to a religion movement than an educational one. Although, Clemen (1924) tells how one can certainly be educated during its earliest stages, if following Steiner</w:t>
      </w:r>
      <w:r>
        <w:rPr>
          <w:sz w:val="24"/>
          <w:szCs w:val="24"/>
          <w:rtl w:val="0"/>
          <w:lang w:val="en-US"/>
        </w:rPr>
        <w:t>’</w:t>
      </w:r>
      <w:r>
        <w:rPr>
          <w:sz w:val="24"/>
          <w:szCs w:val="24"/>
          <w:rtl w:val="0"/>
          <w:lang w:val="en-US"/>
        </w:rPr>
        <w:t xml:space="preserve">s </w:t>
      </w:r>
      <w:r>
        <w:rPr>
          <w:sz w:val="24"/>
          <w:szCs w:val="24"/>
          <w:rtl w:val="0"/>
          <w:lang w:val="en-US"/>
        </w:rPr>
        <w:t>‘</w:t>
      </w:r>
      <w:r>
        <w:rPr>
          <w:sz w:val="24"/>
          <w:szCs w:val="24"/>
          <w:rtl w:val="0"/>
          <w:lang w:val="en-US"/>
        </w:rPr>
        <w:t>preparatory exercises</w:t>
      </w:r>
      <w:r>
        <w:rPr>
          <w:sz w:val="24"/>
          <w:szCs w:val="24"/>
          <w:rtl w:val="0"/>
          <w:lang w:val="en-US"/>
        </w:rPr>
        <w:t>’</w:t>
      </w:r>
      <w:r>
        <w:rPr>
          <w:sz w:val="24"/>
          <w:szCs w:val="24"/>
          <w:rtl w:val="0"/>
          <w:lang w:val="en-US"/>
        </w:rPr>
        <w:t>. These included exercises to train both senses and feelings within a person: mathematical problems needed to be solved, observation skills would be improved, and one would feel a deepened sense of sympathy towards others. These values were central to Steiner</w:t>
      </w:r>
      <w:r>
        <w:rPr>
          <w:sz w:val="24"/>
          <w:szCs w:val="24"/>
          <w:rtl w:val="0"/>
          <w:lang w:val="en-US"/>
        </w:rPr>
        <w:t>’</w:t>
      </w:r>
      <w:r>
        <w:rPr>
          <w:sz w:val="24"/>
          <w:szCs w:val="24"/>
          <w:rtl w:val="0"/>
          <w:lang w:val="en-US"/>
        </w:rPr>
        <w:t>s teachings of Anthroposophy, and these lessons can be seen to transfigure into the education provided at Steiner/Waldorf schools.</w:t>
      </w:r>
    </w:p>
    <w:p>
      <w:pPr>
        <w:pStyle w:val="Body"/>
        <w:jc w:val="left"/>
        <w:rPr>
          <w:sz w:val="24"/>
          <w:szCs w:val="24"/>
        </w:rPr>
      </w:pPr>
    </w:p>
    <w:p>
      <w:pPr>
        <w:pStyle w:val="Body"/>
        <w:jc w:val="left"/>
        <w:rPr>
          <w:sz w:val="24"/>
          <w:szCs w:val="24"/>
        </w:rPr>
      </w:pPr>
      <w:r>
        <w:rPr>
          <w:sz w:val="24"/>
          <w:szCs w:val="24"/>
          <w:rtl w:val="0"/>
          <w:lang w:val="en-US"/>
        </w:rPr>
        <w:t xml:space="preserve">Uhrmacher (1993) explains a little more about how these values are reflected within Steiner/Waldorf schools. He tells of Waldorf school teacher Mr Stevensen, who despite feeling badgered before class started, still managed to be </w:t>
      </w:r>
      <w:r>
        <w:rPr>
          <w:sz w:val="24"/>
          <w:szCs w:val="24"/>
          <w:rtl w:val="0"/>
          <w:lang w:val="en-US"/>
        </w:rPr>
        <w:t>“</w:t>
      </w:r>
      <w:r>
        <w:rPr>
          <w:sz w:val="24"/>
          <w:szCs w:val="24"/>
          <w:rtl w:val="0"/>
          <w:lang w:val="en-US"/>
        </w:rPr>
        <w:t>friendly yet formal</w:t>
      </w:r>
      <w:r>
        <w:rPr>
          <w:sz w:val="24"/>
          <w:szCs w:val="24"/>
          <w:rtl w:val="0"/>
          <w:lang w:val="en-US"/>
        </w:rPr>
        <w:t xml:space="preserve">’ </w:t>
      </w:r>
      <w:r>
        <w:rPr>
          <w:sz w:val="24"/>
          <w:szCs w:val="24"/>
          <w:rtl w:val="0"/>
          <w:lang w:val="en-US"/>
        </w:rPr>
        <w:t xml:space="preserve">whilst welcoming his students to class. The fact Mr Stevensen greets his students by name and with a handshake shows his compassion for them. Uhrmacher goes on to tell us how Steiner/Waldorf schools are </w:t>
      </w:r>
      <w:r>
        <w:rPr>
          <w:sz w:val="24"/>
          <w:szCs w:val="24"/>
          <w:rtl w:val="0"/>
          <w:lang w:val="en-US"/>
        </w:rPr>
        <w:t>‘</w:t>
      </w:r>
      <w:r>
        <w:rPr>
          <w:sz w:val="24"/>
          <w:szCs w:val="24"/>
          <w:rtl w:val="0"/>
          <w:lang w:val="en-US"/>
        </w:rPr>
        <w:t>private, nonsectarian schools</w:t>
      </w:r>
      <w:r>
        <w:rPr>
          <w:sz w:val="24"/>
          <w:szCs w:val="24"/>
          <w:rtl w:val="0"/>
          <w:lang w:val="en-US"/>
        </w:rPr>
        <w:t xml:space="preserve">’ </w:t>
      </w:r>
      <w:r>
        <w:rPr>
          <w:sz w:val="24"/>
          <w:szCs w:val="24"/>
          <w:rtl w:val="0"/>
          <w:lang w:val="en-US"/>
        </w:rPr>
        <w:t>that are offering a curriculum that is arts based.</w:t>
      </w:r>
    </w:p>
    <w:p>
      <w:pPr>
        <w:pStyle w:val="Body"/>
        <w:jc w:val="left"/>
        <w:rPr>
          <w:sz w:val="24"/>
          <w:szCs w:val="24"/>
        </w:rPr>
      </w:pPr>
      <w:r>
        <w:rPr>
          <w:sz w:val="24"/>
          <w:szCs w:val="24"/>
          <w:rtl w:val="0"/>
          <w:lang w:val="en-US"/>
        </w:rPr>
        <w:t xml:space="preserve">Whilst the students still learn the typical core subjects of modern education, subjects like arithmetic, reading and writing, they do not do so in a typical classroom sense. Instead activities are used, such as poetry, clay modelling and even drama. This far more engaging way to educate children is indeed a complete opposition to the stereotypical public school system. </w:t>
      </w:r>
    </w:p>
    <w:p>
      <w:pPr>
        <w:pStyle w:val="Body"/>
        <w:jc w:val="left"/>
        <w:rPr>
          <w:sz w:val="24"/>
          <w:szCs w:val="24"/>
        </w:rPr>
      </w:pPr>
    </w:p>
    <w:p>
      <w:pPr>
        <w:pStyle w:val="Body"/>
        <w:jc w:val="left"/>
        <w:rPr>
          <w:sz w:val="24"/>
          <w:szCs w:val="24"/>
        </w:rPr>
      </w:pPr>
      <w:r>
        <w:rPr>
          <w:sz w:val="24"/>
          <w:szCs w:val="24"/>
          <w:rtl w:val="0"/>
          <w:lang w:val="en-US"/>
        </w:rPr>
        <w:t xml:space="preserve">As we can see from the above topics and evidence, Steiner/Waldorf schools are certainly a wonderful change from the normality of regimented teaching experienced under the vast majority of public schooling. One might even argue based upon the rise in the number of Steiner/Waldorf schools globally, that they offer a welcome and much needed change from the ageing format of mainstream education. </w:t>
      </w:r>
    </w:p>
    <w:p>
      <w:pPr>
        <w:pStyle w:val="Body"/>
        <w:jc w:val="left"/>
        <w:rPr>
          <w:sz w:val="24"/>
          <w:szCs w:val="24"/>
        </w:rPr>
      </w:pPr>
      <w:r>
        <w:rPr>
          <w:sz w:val="24"/>
          <w:szCs w:val="24"/>
          <w:rtl w:val="0"/>
          <w:lang w:val="en-US"/>
        </w:rPr>
        <w:t>However, we can not look at Steiner/Waldorf schools through rose tinted glasses. They certainly have their shortcomings, and these must be examined in order to gain an accurate viewpoint of their overall impact, and relevance in modern education.</w:t>
      </w:r>
    </w:p>
    <w:p>
      <w:pPr>
        <w:pStyle w:val="Body"/>
        <w:jc w:val="left"/>
        <w:rPr>
          <w:sz w:val="24"/>
          <w:szCs w:val="24"/>
        </w:rPr>
      </w:pPr>
    </w:p>
    <w:p>
      <w:pPr>
        <w:pStyle w:val="Body"/>
        <w:jc w:val="left"/>
        <w:rPr>
          <w:sz w:val="24"/>
          <w:szCs w:val="24"/>
        </w:rPr>
      </w:pPr>
      <w:r>
        <w:rPr>
          <w:sz w:val="24"/>
          <w:szCs w:val="24"/>
          <w:rtl w:val="0"/>
          <w:lang w:val="en-US"/>
        </w:rPr>
        <w:t xml:space="preserve">Perhaps we should start with the apparent stereotype that Steiner/Waldorf school are </w:t>
      </w:r>
      <w:r>
        <w:rPr>
          <w:sz w:val="24"/>
          <w:szCs w:val="24"/>
          <w:rtl w:val="0"/>
          <w:lang w:val="en-US"/>
        </w:rPr>
        <w:t>“</w:t>
      </w:r>
      <w:r>
        <w:rPr>
          <w:sz w:val="24"/>
          <w:szCs w:val="24"/>
          <w:rtl w:val="0"/>
          <w:lang w:val="en-US"/>
        </w:rPr>
        <w:t>Anti-vaxxers</w:t>
      </w:r>
      <w:r>
        <w:rPr>
          <w:sz w:val="24"/>
          <w:szCs w:val="24"/>
          <w:rtl w:val="0"/>
          <w:lang w:val="en-US"/>
        </w:rPr>
        <w:t xml:space="preserve">” </w:t>
      </w:r>
      <w:r>
        <w:rPr>
          <w:sz w:val="24"/>
          <w:szCs w:val="24"/>
          <w:rtl w:val="0"/>
          <w:lang w:val="en-US"/>
        </w:rPr>
        <w:t>more specifically, they are against immunising children from dangerous infectious diseases through vaccinations. This stigma has lingered around the Steiner/Waldorf schooling system for some time, in part due to the beliefs of Anthroposophy that coincide with it.</w:t>
      </w:r>
    </w:p>
    <w:p>
      <w:pPr>
        <w:pStyle w:val="Body"/>
        <w:jc w:val="left"/>
        <w:rPr>
          <w:sz w:val="24"/>
          <w:szCs w:val="24"/>
        </w:rPr>
      </w:pPr>
      <w:r>
        <w:rPr>
          <w:sz w:val="24"/>
          <w:szCs w:val="24"/>
          <w:rtl w:val="0"/>
          <w:lang w:val="en-US"/>
        </w:rPr>
        <w:t>Sobo (2015) tells us of the part U.S. media has in spreading the word on anti vaccination being present in huge numbers of children educated within Steiner/Waldorf schools. Sobo (2015) also gives us some insight as to why there is such a large number of children that go unvaccinated amongst U.S. Steiner/Waldorf schools: highly educated parents cannot be accused of being ignorant, instead they truly believe that vaccination are an unnecessary toxic property. They also find them to be profit driven ventures, which given the context of the privatised U.S. healthcare system would make for a reasonable assumption.</w:t>
      </w:r>
    </w:p>
    <w:p>
      <w:pPr>
        <w:pStyle w:val="Body"/>
        <w:jc w:val="left"/>
        <w:rPr>
          <w:sz w:val="24"/>
          <w:szCs w:val="24"/>
        </w:rPr>
      </w:pPr>
      <w:r>
        <w:rPr>
          <w:sz w:val="24"/>
          <w:szCs w:val="24"/>
          <w:rtl w:val="0"/>
          <w:lang w:val="en-US"/>
        </w:rPr>
        <w:t xml:space="preserve">Given the other stigmas around vaccinations, for example that they cause autism, it could almost be possible to excuse this viewpoint shared by many of the Steiner/Waldorf parents. However it is hard to believe given the research already produced, and the results shown from vaccinating children against diseases, that the Steiner/Waldorf parents do not have some degree of doubt over anti vaccination beliefs. We can also look to the eradication of Smallpox as one reason to potentially doubt the profit driven aspect of vaccinations. </w:t>
      </w:r>
    </w:p>
    <w:p>
      <w:pPr>
        <w:pStyle w:val="Body"/>
        <w:jc w:val="left"/>
        <w:rPr>
          <w:sz w:val="24"/>
          <w:szCs w:val="24"/>
        </w:rPr>
      </w:pPr>
      <w:r>
        <w:rPr>
          <w:sz w:val="24"/>
          <w:szCs w:val="24"/>
          <w:rtl w:val="0"/>
          <w:lang w:val="en-US"/>
        </w:rPr>
        <w:t>Closer to home, The Steiner Academy Hereford (2019) are happy to advertise that they are not opposed to vaccinations. They tell us that the school themselves, and indeed the European Councils for Steiner Waldorf Education, have no strong view on vaccinations. They openly tell of how they believe the decision to vaccinate a child should be a parent</w:t>
      </w:r>
      <w:r>
        <w:rPr>
          <w:sz w:val="24"/>
          <w:szCs w:val="24"/>
          <w:rtl w:val="0"/>
          <w:lang w:val="en-US"/>
        </w:rPr>
        <w:t>’</w:t>
      </w:r>
      <w:r>
        <w:rPr>
          <w:sz w:val="24"/>
          <w:szCs w:val="24"/>
          <w:rtl w:val="0"/>
          <w:lang w:val="en-US"/>
        </w:rPr>
        <w:t xml:space="preserve">s. This completely contradicts common place opinion that it is the schools themselves that are anti vaccination. A welcome relief, and certainly a redeeming quality in this argument. However, we cannot ignore their statement of making a balanced range of information available to parents, aiding them in their decision. Whilst it is all well and good for them to claim the documents and information available is balanced, there is nothing stopping them on ordering the presentation of such information in a way that could lean towards one side of the argument. </w:t>
      </w:r>
    </w:p>
    <w:p>
      <w:pPr>
        <w:pStyle w:val="Body"/>
        <w:jc w:val="left"/>
        <w:rPr>
          <w:sz w:val="24"/>
          <w:szCs w:val="24"/>
        </w:rPr>
      </w:pPr>
    </w:p>
    <w:p>
      <w:pPr>
        <w:pStyle w:val="Body"/>
        <w:jc w:val="left"/>
        <w:rPr>
          <w:sz w:val="24"/>
          <w:szCs w:val="24"/>
        </w:rPr>
      </w:pPr>
      <w:r>
        <w:rPr>
          <w:sz w:val="24"/>
          <w:szCs w:val="24"/>
          <w:rtl w:val="0"/>
          <w:lang w:val="en-US"/>
        </w:rPr>
        <w:t xml:space="preserve">Another issue with Steiner/Waldorf schools is the lack of formal qualifications. The Cardiff Steiner School (2019) sheds some light on the issue. Whilst Steiner/Waldorf schools do indeed have a Certificate of Steiner Education, available up to their Level 3, it is unclear as to whether or not it as an equivalent in modern education, and certainly within the context of education in the UK. The qualification has been renamed as the New Zealand Certificate for Steiner Education, this is due to the fact the qualification originated amongst the Steiner/Waldorf schools or New Zealand. This ambiguous qualification could lead to difficulties for pupils wishing to study at and undergraduate level, particularly when you discover they do not specifically state what the qualification is equal to, only that it will give graduates of the course a </w:t>
      </w:r>
      <w:r>
        <w:rPr>
          <w:sz w:val="24"/>
          <w:szCs w:val="24"/>
          <w:rtl w:val="0"/>
          <w:lang w:val="en-US"/>
        </w:rPr>
        <w:t>‘</w:t>
      </w:r>
      <w:r>
        <w:rPr>
          <w:sz w:val="24"/>
          <w:szCs w:val="24"/>
          <w:rtl w:val="0"/>
          <w:lang w:val="en-US"/>
        </w:rPr>
        <w:t>comprehensive foundation for leaving school</w:t>
      </w:r>
      <w:r>
        <w:rPr>
          <w:sz w:val="24"/>
          <w:szCs w:val="24"/>
          <w:rtl w:val="0"/>
          <w:lang w:val="en-US"/>
        </w:rPr>
        <w:t>’</w:t>
      </w:r>
      <w:r>
        <w:rPr>
          <w:sz w:val="24"/>
          <w:szCs w:val="24"/>
          <w:rtl w:val="0"/>
          <w:lang w:val="en-US"/>
        </w:rPr>
        <w:t>. (Cardiff Steiner School, 2019). CSS do go on to say that graduates of the course have been accepted to study at both the University of East Anglia, and Royal Holloway University. Whilst both are fairly prestigious schools, the fact these examples are given for 2016, leaves a large gap in further graduates of the course moving on to study further.</w:t>
      </w:r>
    </w:p>
    <w:p>
      <w:pPr>
        <w:pStyle w:val="Body"/>
        <w:jc w:val="left"/>
        <w:rPr>
          <w:sz w:val="24"/>
          <w:szCs w:val="24"/>
        </w:rPr>
      </w:pPr>
      <w:r>
        <w:rPr>
          <w:sz w:val="24"/>
          <w:szCs w:val="24"/>
          <w:rtl w:val="0"/>
          <w:lang w:val="en-US"/>
        </w:rPr>
        <w:t>Whilst it is fair to say experience can be make a job candidate more employable, many employers will be looking for some kind of traceable, or at the very least recognisable qualification, something the NZCSE cannot yet claim to be. Therefore it is possible such a qualification may well impede the careers of its graduates.</w:t>
      </w:r>
    </w:p>
    <w:p>
      <w:pPr>
        <w:pStyle w:val="Body"/>
        <w:jc w:val="left"/>
        <w:rPr>
          <w:sz w:val="24"/>
          <w:szCs w:val="24"/>
        </w:rPr>
      </w:pPr>
    </w:p>
    <w:p>
      <w:pPr>
        <w:pStyle w:val="Body"/>
        <w:jc w:val="left"/>
        <w:rPr>
          <w:sz w:val="24"/>
          <w:szCs w:val="24"/>
        </w:rPr>
      </w:pPr>
      <w:r>
        <w:rPr>
          <w:sz w:val="24"/>
          <w:szCs w:val="24"/>
          <w:rtl w:val="0"/>
          <w:lang w:val="en-US"/>
        </w:rPr>
        <w:t xml:space="preserve">Another potential criticism of Steiner/Waldorf schools is their decision that one teacher will stay with their class throughout its time in the school. Whilst this is certainly a great way to develop relationships between teacher and student, it is not necessarily the best way to educate. Expecting one teacher to be qualified in enough subject areas to competently pass a wide variety of knowledge on to their class, over number of years is unrealistic at best. The phrase </w:t>
      </w:r>
      <w:r>
        <w:rPr>
          <w:sz w:val="24"/>
          <w:szCs w:val="24"/>
          <w:rtl w:val="0"/>
          <w:lang w:val="en-US"/>
        </w:rPr>
        <w:t>“</w:t>
      </w:r>
      <w:r>
        <w:rPr>
          <w:sz w:val="24"/>
          <w:szCs w:val="24"/>
          <w:rtl w:val="0"/>
          <w:lang w:val="en-US"/>
        </w:rPr>
        <w:t>Jack of all trades, master of none.</w:t>
      </w:r>
      <w:r>
        <w:rPr>
          <w:sz w:val="24"/>
          <w:szCs w:val="24"/>
          <w:rtl w:val="0"/>
          <w:lang w:val="en-US"/>
        </w:rPr>
        <w:t xml:space="preserve">” </w:t>
      </w:r>
      <w:r>
        <w:rPr>
          <w:sz w:val="24"/>
          <w:szCs w:val="24"/>
          <w:rtl w:val="0"/>
          <w:lang w:val="en-US"/>
        </w:rPr>
        <w:t>springs to mind for this context, if such a statement can even be remotely applied to a Steiner/Waldorf teacher, then surely it should call in to question to level of education received by said teacher</w:t>
      </w:r>
      <w:r>
        <w:rPr>
          <w:sz w:val="24"/>
          <w:szCs w:val="24"/>
          <w:rtl w:val="0"/>
          <w:lang w:val="en-US"/>
        </w:rPr>
        <w:t>’</w:t>
      </w:r>
      <w:r>
        <w:rPr>
          <w:sz w:val="24"/>
          <w:szCs w:val="24"/>
          <w:rtl w:val="0"/>
          <w:lang w:val="en-US"/>
        </w:rPr>
        <w:t xml:space="preserve">s pupils. </w:t>
      </w:r>
    </w:p>
    <w:p>
      <w:pPr>
        <w:pStyle w:val="Body"/>
        <w:jc w:val="left"/>
        <w:rPr>
          <w:sz w:val="24"/>
          <w:szCs w:val="24"/>
        </w:rPr>
      </w:pPr>
      <w:r>
        <w:rPr>
          <w:sz w:val="24"/>
          <w:szCs w:val="24"/>
          <w:rtl w:val="0"/>
          <w:lang w:val="en-US"/>
        </w:rPr>
        <w:t>A possible second detrimental effect of a singular teacher, is their potential for bias towards pupils. For example, a student that behaves poorly during their early years with a teacher, may be labelled by the teacher as a troublemaker. This label may never fully fade in the teacher</w:t>
      </w:r>
      <w:r>
        <w:rPr>
          <w:sz w:val="24"/>
          <w:szCs w:val="24"/>
          <w:rtl w:val="0"/>
          <w:lang w:val="en-US"/>
        </w:rPr>
        <w:t>’</w:t>
      </w:r>
      <w:r>
        <w:rPr>
          <w:sz w:val="24"/>
          <w:szCs w:val="24"/>
          <w:rtl w:val="0"/>
          <w:lang w:val="en-US"/>
        </w:rPr>
        <w:t xml:space="preserve">s mind, regardless of their well meaning intent. Therefore the supposed troublemaker may inadvertently receive less communication or support from their teacher. The prolonged effect the could have on a pupil is incalculable. </w:t>
      </w:r>
    </w:p>
    <w:p>
      <w:pPr>
        <w:pStyle w:val="Body"/>
        <w:jc w:val="left"/>
        <w:rPr>
          <w:sz w:val="24"/>
          <w:szCs w:val="24"/>
        </w:rPr>
      </w:pPr>
      <w:r>
        <w:rPr>
          <w:sz w:val="24"/>
          <w:szCs w:val="24"/>
          <w:rtl w:val="0"/>
          <w:lang w:val="en-US"/>
        </w:rPr>
        <w:t>Therefore it must also be considered that a pupil may take an inexplicable disliking towards their teacher. Someone who will be a continuous figure throughout their schooling, and indeed beyond. A poor grade or report from such a teacher could be taken personally, leading to a further soured relationship. This negative spiral may continue leading to an unnecessary resentment from pupil to teacher. Often times a pupil with a particular dislike to a teacher may decide they will not listen, or indeed respect a teacher they feel negatively about. Bringing about a vicious circle that could well reduce the amount of learning the pupil is able to undertake.</w:t>
      </w: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 xml:space="preserve">In conclusion, Rudolf Steiner had a dramatic impact on education. His new age style of teaching was a breath of fresh air into the stagnant normality facing pupils of the time period. The breath became a gust, and eventually a growing storm, felt across the globe, and clearly taking hold. </w:t>
      </w:r>
    </w:p>
    <w:p>
      <w:pPr>
        <w:pStyle w:val="Body"/>
        <w:jc w:val="left"/>
        <w:rPr>
          <w:sz w:val="24"/>
          <w:szCs w:val="24"/>
        </w:rPr>
      </w:pPr>
      <w:r>
        <w:rPr>
          <w:sz w:val="24"/>
          <w:szCs w:val="24"/>
          <w:rtl w:val="0"/>
          <w:lang w:val="en-US"/>
        </w:rPr>
        <w:t xml:space="preserve">Whilst it can be said that such a style of education is radical, it is not too dissimilar from what we call normal. They still have classrooms, and they still learn mathematics, geography and history, alongside other key subjects. However, the method for learning is radically different. Single teacher classes are more common place in primary education, and even they are rotated each year. Whilst it is not necessarily an unhappy ideal, there is definitely an opportunity to doubt whether such a method is suitable in order to attain a high level of education. </w:t>
      </w:r>
    </w:p>
    <w:p>
      <w:pPr>
        <w:pStyle w:val="Body"/>
        <w:jc w:val="left"/>
        <w:rPr>
          <w:sz w:val="24"/>
          <w:szCs w:val="24"/>
        </w:rPr>
      </w:pPr>
      <w:r>
        <w:rPr>
          <w:sz w:val="24"/>
          <w:szCs w:val="24"/>
          <w:rtl w:val="0"/>
          <w:lang w:val="en-US"/>
        </w:rPr>
        <w:t>Additionally, the seeming lack of want or need for parents to vaccinate their children against infectious diseases in Steiner/Waldorf schools is certainly a cause for concern. When there is evidence to prove vaccinations are helping to eradicate disease, surely it could be proposed that the schools themselves have some kind of policy advocating vaccinations. Admittedly given the Anthroposophy undertones of the Steiner/Waldorf schools, it is unsurprising that such an unnatural practice could be abstained from.</w:t>
      </w:r>
    </w:p>
    <w:p>
      <w:pPr>
        <w:pStyle w:val="Body"/>
        <w:jc w:val="left"/>
        <w:rPr>
          <w:sz w:val="24"/>
          <w:szCs w:val="24"/>
        </w:rPr>
      </w:pPr>
      <w:r>
        <w:rPr>
          <w:sz w:val="24"/>
          <w:szCs w:val="24"/>
          <w:rtl w:val="0"/>
          <w:lang w:val="en-US"/>
        </w:rPr>
        <w:t>Overall Steiner and his schools have left a lasting imprint on modern education, one that will surely continue to grow. However the potential consequences of such a possibility, are not necessarily the best outcome for the global population.</w:t>
      </w: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Reference List:</w:t>
      </w:r>
    </w:p>
    <w:p>
      <w:pPr>
        <w:pStyle w:val="Body"/>
        <w:jc w:val="left"/>
        <w:rPr>
          <w:sz w:val="24"/>
          <w:szCs w:val="24"/>
        </w:rPr>
      </w:pPr>
    </w:p>
    <w:p>
      <w:pPr>
        <w:pStyle w:val="Body"/>
        <w:rPr>
          <w:sz w:val="24"/>
          <w:szCs w:val="24"/>
        </w:rPr>
      </w:pPr>
      <w:r>
        <w:rPr>
          <w:sz w:val="24"/>
          <w:szCs w:val="24"/>
          <w:rtl w:val="0"/>
          <w:lang w:val="en-US"/>
        </w:rPr>
        <w:t>Childs, G.J. (1991)</w:t>
      </w:r>
      <w:r>
        <w:rPr>
          <w:sz w:val="24"/>
          <w:szCs w:val="24"/>
          <w:rtl w:val="0"/>
          <w:lang w:val="en-US"/>
        </w:rPr>
        <w:t> </w:t>
      </w:r>
      <w:r>
        <w:rPr>
          <w:i w:val="1"/>
          <w:iCs w:val="1"/>
          <w:sz w:val="24"/>
          <w:szCs w:val="24"/>
          <w:rtl w:val="0"/>
          <w:lang w:val="en-US"/>
        </w:rPr>
        <w:t>Steiner Education in Theory and Practice.</w:t>
      </w:r>
      <w:r>
        <w:rPr>
          <w:sz w:val="24"/>
          <w:szCs w:val="24"/>
          <w:rtl w:val="0"/>
          <w:lang w:val="en-US"/>
        </w:rPr>
        <w:t> </w:t>
      </w:r>
      <w:r>
        <w:rPr>
          <w:sz w:val="24"/>
          <w:szCs w:val="24"/>
          <w:rtl w:val="0"/>
          <w:lang w:val="en-US"/>
        </w:rPr>
        <w:t>Edinburgh: Floris Books.</w:t>
      </w:r>
    </w:p>
    <w:p>
      <w:pPr>
        <w:pStyle w:val="Body"/>
        <w:rPr>
          <w:sz w:val="24"/>
          <w:szCs w:val="24"/>
        </w:rPr>
      </w:pPr>
    </w:p>
    <w:p>
      <w:pPr>
        <w:pStyle w:val="Body"/>
        <w:rPr>
          <w:sz w:val="24"/>
          <w:szCs w:val="24"/>
        </w:rPr>
      </w:pPr>
      <w:r>
        <w:rPr>
          <w:sz w:val="24"/>
          <w:szCs w:val="24"/>
          <w:rtl w:val="0"/>
          <w:lang w:val="en-US"/>
        </w:rPr>
        <w:t xml:space="preserve">The Steiner Waldorf Schools Fellowship. Available at: </w:t>
      </w:r>
      <w:r>
        <w:rPr>
          <w:rStyle w:val="Hyperlink.0"/>
          <w:sz w:val="24"/>
          <w:szCs w:val="24"/>
        </w:rPr>
        <w:fldChar w:fldCharType="begin" w:fldLock="0"/>
      </w:r>
      <w:r>
        <w:rPr>
          <w:rStyle w:val="Hyperlink.0"/>
          <w:sz w:val="24"/>
          <w:szCs w:val="24"/>
        </w:rPr>
        <w:instrText xml:space="preserve"> HYPERLINK "https://www.steinerwaldorf.org"</w:instrText>
      </w:r>
      <w:r>
        <w:rPr>
          <w:rStyle w:val="Hyperlink.0"/>
          <w:sz w:val="24"/>
          <w:szCs w:val="24"/>
        </w:rPr>
        <w:fldChar w:fldCharType="separate" w:fldLock="0"/>
      </w:r>
      <w:r>
        <w:rPr>
          <w:rStyle w:val="Hyperlink.0"/>
          <w:sz w:val="24"/>
          <w:szCs w:val="24"/>
          <w:rtl w:val="0"/>
          <w:lang w:val="de-DE"/>
        </w:rPr>
        <w:t>https://www.steinerwaldorf.org</w:t>
      </w:r>
      <w:r>
        <w:rPr>
          <w:sz w:val="24"/>
          <w:szCs w:val="24"/>
        </w:rPr>
        <w:fldChar w:fldCharType="end" w:fldLock="0"/>
      </w:r>
      <w:r>
        <w:rPr>
          <w:sz w:val="24"/>
          <w:szCs w:val="24"/>
          <w:rtl w:val="0"/>
          <w:lang w:val="en-US"/>
        </w:rPr>
        <w:t xml:space="preserve"> (Accessed: 29 November 2019)</w:t>
      </w:r>
    </w:p>
    <w:p>
      <w:pPr>
        <w:pStyle w:val="Body"/>
        <w:rPr>
          <w:sz w:val="24"/>
          <w:szCs w:val="24"/>
        </w:rPr>
      </w:pPr>
    </w:p>
    <w:p>
      <w:pPr>
        <w:pStyle w:val="Body"/>
        <w:rPr>
          <w:sz w:val="24"/>
          <w:szCs w:val="24"/>
        </w:rPr>
      </w:pPr>
      <w:r>
        <w:rPr>
          <w:sz w:val="24"/>
          <w:szCs w:val="24"/>
          <w:rtl w:val="0"/>
          <w:lang w:val="en-US"/>
        </w:rPr>
        <w:t xml:space="preserve">British Educational Suppliers Association, (2019) </w:t>
      </w:r>
      <w:r>
        <w:rPr>
          <w:i w:val="1"/>
          <w:iCs w:val="1"/>
          <w:sz w:val="24"/>
          <w:szCs w:val="24"/>
          <w:rtl w:val="0"/>
          <w:lang w:val="en-US"/>
        </w:rPr>
        <w:t>‘</w:t>
      </w:r>
      <w:r>
        <w:rPr>
          <w:i w:val="1"/>
          <w:iCs w:val="1"/>
          <w:sz w:val="24"/>
          <w:szCs w:val="24"/>
          <w:rtl w:val="0"/>
          <w:lang w:val="en-US"/>
        </w:rPr>
        <w:t>Key UK education statistics</w:t>
      </w:r>
      <w:r>
        <w:rPr>
          <w:i w:val="1"/>
          <w:iCs w:val="1"/>
          <w:sz w:val="24"/>
          <w:szCs w:val="24"/>
          <w:rtl w:val="0"/>
          <w:lang w:val="en-US"/>
        </w:rPr>
        <w:t xml:space="preserve">’ </w:t>
      </w: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"https://www.besa.org.uk/key-uk-education-statistics/"</w:instrText>
      </w:r>
      <w:r>
        <w:rPr>
          <w:rStyle w:val="Hyperlink.0"/>
          <w:sz w:val="24"/>
          <w:szCs w:val="24"/>
        </w:rPr>
        <w:fldChar w:fldCharType="separate" w:fldLock="0"/>
      </w:r>
      <w:r>
        <w:rPr>
          <w:rStyle w:val="Hyperlink.0"/>
          <w:sz w:val="24"/>
          <w:szCs w:val="24"/>
          <w:rtl w:val="0"/>
          <w:lang w:val="en-US"/>
        </w:rPr>
        <w:t>https://www.besa.org.uk/key-uk-education-statistics/</w:t>
      </w:r>
      <w:r>
        <w:rPr>
          <w:sz w:val="24"/>
          <w:szCs w:val="24"/>
        </w:rPr>
        <w:fldChar w:fldCharType="end" w:fldLock="0"/>
      </w:r>
      <w:r>
        <w:rPr>
          <w:sz w:val="24"/>
          <w:szCs w:val="24"/>
          <w:rtl w:val="0"/>
          <w:lang w:val="en-US"/>
        </w:rPr>
        <w:t xml:space="preserve"> (Accessed: 29 November 2019)</w:t>
      </w:r>
    </w:p>
    <w:p>
      <w:pPr>
        <w:pStyle w:val="Body"/>
        <w:rPr>
          <w:sz w:val="24"/>
          <w:szCs w:val="24"/>
        </w:rPr>
      </w:pPr>
    </w:p>
    <w:p>
      <w:pPr>
        <w:pStyle w:val="Body"/>
        <w:rPr>
          <w:sz w:val="24"/>
          <w:szCs w:val="24"/>
        </w:rPr>
      </w:pPr>
      <w:r>
        <w:rPr>
          <w:sz w:val="24"/>
          <w:szCs w:val="24"/>
          <w:rtl w:val="0"/>
          <w:lang w:val="en-US"/>
        </w:rPr>
        <w:t xml:space="preserve">Steiner, R. (1923) </w:t>
      </w:r>
      <w:r>
        <w:rPr>
          <w:i w:val="1"/>
          <w:iCs w:val="1"/>
          <w:sz w:val="24"/>
          <w:szCs w:val="24"/>
          <w:rtl w:val="0"/>
          <w:lang w:val="en-US"/>
        </w:rPr>
        <w:t>The Child</w:t>
      </w:r>
      <w:r>
        <w:rPr>
          <w:i w:val="1"/>
          <w:iCs w:val="1"/>
          <w:sz w:val="24"/>
          <w:szCs w:val="24"/>
          <w:rtl w:val="0"/>
        </w:rPr>
        <w:t>’</w:t>
      </w:r>
      <w:r>
        <w:rPr>
          <w:i w:val="1"/>
          <w:iCs w:val="1"/>
          <w:sz w:val="24"/>
          <w:szCs w:val="24"/>
          <w:rtl w:val="0"/>
          <w:lang w:val="en-US"/>
        </w:rPr>
        <w:t>s Changing Consciousness As the Basis of Pedagogical Practice</w:t>
      </w:r>
      <w:r>
        <w:rPr>
          <w:i w:val="1"/>
          <w:iCs w:val="1"/>
          <w:sz w:val="24"/>
          <w:szCs w:val="24"/>
          <w:rtl w:val="0"/>
          <w:lang w:val="en-US"/>
        </w:rPr>
        <w:t xml:space="preserve">. </w:t>
      </w:r>
      <w:r>
        <w:rPr>
          <w:sz w:val="24"/>
          <w:szCs w:val="24"/>
          <w:rtl w:val="0"/>
          <w:lang w:val="en-US"/>
        </w:rPr>
        <w:t xml:space="preserve">Hudson, New York: </w:t>
      </w:r>
      <w:r>
        <w:rPr>
          <w:sz w:val="24"/>
          <w:szCs w:val="24"/>
          <w:rtl w:val="0"/>
          <w:lang w:val="en-US"/>
        </w:rPr>
        <w:t>Anthroposophic Press</w:t>
      </w:r>
      <w:r>
        <w:rPr>
          <w:sz w:val="24"/>
          <w:szCs w:val="24"/>
          <w:rtl w:val="0"/>
          <w:lang w:val="en-US"/>
        </w:rPr>
        <w:t>.</w:t>
      </w:r>
    </w:p>
    <w:p>
      <w:pPr>
        <w:pStyle w:val="Body"/>
        <w:rPr>
          <w:sz w:val="24"/>
          <w:szCs w:val="24"/>
        </w:rPr>
      </w:pPr>
    </w:p>
    <w:p>
      <w:pPr>
        <w:pStyle w:val="Body"/>
        <w:rPr>
          <w:sz w:val="24"/>
          <w:szCs w:val="24"/>
        </w:rPr>
      </w:pPr>
      <w:r>
        <w:rPr>
          <w:sz w:val="24"/>
          <w:szCs w:val="24"/>
          <w:rtl w:val="0"/>
          <w:lang w:val="en-US"/>
        </w:rPr>
        <w:t xml:space="preserve">Sloan, D. (1996) </w:t>
      </w:r>
      <w:r>
        <w:rPr>
          <w:i w:val="1"/>
          <w:iCs w:val="1"/>
          <w:sz w:val="24"/>
          <w:szCs w:val="24"/>
          <w:rtl w:val="0"/>
          <w:lang w:val="en-US"/>
        </w:rPr>
        <w:t>The Child</w:t>
      </w:r>
      <w:r>
        <w:rPr>
          <w:i w:val="1"/>
          <w:iCs w:val="1"/>
          <w:sz w:val="24"/>
          <w:szCs w:val="24"/>
          <w:rtl w:val="0"/>
        </w:rPr>
        <w:t>’</w:t>
      </w:r>
      <w:r>
        <w:rPr>
          <w:i w:val="1"/>
          <w:iCs w:val="1"/>
          <w:sz w:val="24"/>
          <w:szCs w:val="24"/>
          <w:rtl w:val="0"/>
          <w:lang w:val="en-US"/>
        </w:rPr>
        <w:t>s Changing Consciousness As the Basis of Pedagogical Practice</w:t>
      </w:r>
      <w:r>
        <w:rPr>
          <w:i w:val="1"/>
          <w:iCs w:val="1"/>
          <w:sz w:val="24"/>
          <w:szCs w:val="24"/>
          <w:rtl w:val="0"/>
          <w:lang w:val="en-US"/>
        </w:rPr>
        <w:t xml:space="preserve">. </w:t>
      </w:r>
      <w:r>
        <w:rPr>
          <w:sz w:val="24"/>
          <w:szCs w:val="24"/>
          <w:rtl w:val="0"/>
          <w:lang w:val="en-US"/>
        </w:rPr>
        <w:t>(Foreword). Hudson, New York: Anthroposophic Press.</w:t>
      </w:r>
    </w:p>
    <w:p>
      <w:pPr>
        <w:pStyle w:val="Body"/>
        <w:rPr>
          <w:sz w:val="24"/>
          <w:szCs w:val="24"/>
        </w:rPr>
      </w:pPr>
    </w:p>
    <w:p>
      <w:pPr>
        <w:pStyle w:val="Body"/>
        <w:rPr>
          <w:sz w:val="24"/>
          <w:szCs w:val="24"/>
        </w:rPr>
      </w:pPr>
      <w:r>
        <w:rPr>
          <w:sz w:val="24"/>
          <w:szCs w:val="24"/>
          <w:rtl w:val="0"/>
          <w:lang w:val="en-US"/>
        </w:rPr>
        <w:t xml:space="preserve">Clemen, C. (1924) </w:t>
      </w:r>
      <w:r>
        <w:rPr>
          <w:sz w:val="24"/>
          <w:szCs w:val="24"/>
          <w:rtl w:val="0"/>
          <w:lang w:val="en-US"/>
        </w:rPr>
        <w:t>‘</w:t>
      </w:r>
      <w:r>
        <w:rPr>
          <w:sz w:val="24"/>
          <w:szCs w:val="24"/>
          <w:rtl w:val="0"/>
          <w:lang w:val="en-US"/>
        </w:rPr>
        <w:t>Anthroposophy</w:t>
      </w:r>
      <w:r>
        <w:rPr>
          <w:sz w:val="24"/>
          <w:szCs w:val="24"/>
          <w:rtl w:val="0"/>
          <w:lang w:val="en-US"/>
        </w:rPr>
        <w:t>’</w:t>
      </w:r>
      <w:r>
        <w:rPr>
          <w:sz w:val="24"/>
          <w:szCs w:val="24"/>
          <w:rtl w:val="0"/>
          <w:lang w:val="en-US"/>
        </w:rPr>
        <w:t xml:space="preserve">, </w:t>
      </w:r>
      <w:r>
        <w:rPr>
          <w:i w:val="1"/>
          <w:iCs w:val="1"/>
          <w:sz w:val="24"/>
          <w:szCs w:val="24"/>
          <w:rtl w:val="0"/>
          <w:lang w:val="en-US"/>
        </w:rPr>
        <w:t xml:space="preserve">The Journal of Religion, </w:t>
      </w:r>
      <w:r>
        <w:rPr>
          <w:sz w:val="24"/>
          <w:szCs w:val="24"/>
          <w:rtl w:val="0"/>
          <w:lang w:val="en-US"/>
        </w:rPr>
        <w:t>4(3), pp. 281-292.</w:t>
      </w:r>
    </w:p>
    <w:p>
      <w:pPr>
        <w:pStyle w:val="Body"/>
        <w:rPr>
          <w:sz w:val="24"/>
          <w:szCs w:val="24"/>
        </w:rPr>
      </w:pPr>
    </w:p>
    <w:p>
      <w:pPr>
        <w:pStyle w:val="Body"/>
        <w:rPr>
          <w:sz w:val="24"/>
          <w:szCs w:val="24"/>
        </w:rPr>
      </w:pPr>
      <w:r>
        <w:rPr>
          <w:sz w:val="24"/>
          <w:szCs w:val="24"/>
          <w:rtl w:val="0"/>
          <w:lang w:val="en-US"/>
        </w:rPr>
        <w:t xml:space="preserve">Uhrmacher, P, B. (1993) </w:t>
      </w:r>
      <w:r>
        <w:rPr>
          <w:sz w:val="24"/>
          <w:szCs w:val="24"/>
          <w:rtl w:val="0"/>
          <w:lang w:val="en-US"/>
        </w:rPr>
        <w:t>‘</w:t>
      </w:r>
      <w:r>
        <w:rPr>
          <w:sz w:val="24"/>
          <w:szCs w:val="24"/>
          <w:rtl w:val="0"/>
          <w:lang w:val="en-US"/>
        </w:rPr>
        <w:t>Coming to Know the World Through Waldorf Education</w:t>
      </w:r>
      <w:r>
        <w:rPr>
          <w:sz w:val="24"/>
          <w:szCs w:val="24"/>
          <w:rtl w:val="0"/>
          <w:lang w:val="en-US"/>
        </w:rPr>
        <w:t>’</w:t>
      </w:r>
      <w:r>
        <w:rPr>
          <w:sz w:val="24"/>
          <w:szCs w:val="24"/>
          <w:rtl w:val="0"/>
          <w:lang w:val="en-US"/>
        </w:rPr>
        <w:t xml:space="preserve">, </w:t>
      </w:r>
      <w:r>
        <w:rPr>
          <w:i w:val="1"/>
          <w:iCs w:val="1"/>
          <w:sz w:val="24"/>
          <w:szCs w:val="24"/>
          <w:rtl w:val="0"/>
          <w:lang w:val="en-US"/>
        </w:rPr>
        <w:t xml:space="preserve">Journal of Curriculum and Supervision, </w:t>
      </w:r>
      <w:r>
        <w:rPr>
          <w:sz w:val="24"/>
          <w:szCs w:val="24"/>
          <w:rtl w:val="0"/>
          <w:lang w:val="en-US"/>
        </w:rPr>
        <w:t>9(1), pp. 87-104.</w:t>
      </w:r>
    </w:p>
    <w:p>
      <w:pPr>
        <w:pStyle w:val="Body"/>
        <w:rPr>
          <w:sz w:val="24"/>
          <w:szCs w:val="24"/>
        </w:rPr>
      </w:pPr>
    </w:p>
    <w:p>
      <w:pPr>
        <w:pStyle w:val="Body"/>
        <w:rPr>
          <w:sz w:val="24"/>
          <w:szCs w:val="24"/>
        </w:rPr>
      </w:pPr>
      <w:r>
        <w:rPr>
          <w:sz w:val="24"/>
          <w:szCs w:val="24"/>
          <w:rtl w:val="0"/>
          <w:lang w:val="en-US"/>
        </w:rPr>
        <w:t xml:space="preserve">Sobo, E.J. (2015) </w:t>
      </w:r>
      <w:r>
        <w:rPr>
          <w:sz w:val="24"/>
          <w:szCs w:val="24"/>
          <w:rtl w:val="0"/>
          <w:lang w:val="en-US"/>
        </w:rPr>
        <w:t>‘</w:t>
      </w:r>
      <w:r>
        <w:rPr>
          <w:sz w:val="24"/>
          <w:szCs w:val="24"/>
          <w:rtl w:val="0"/>
          <w:lang w:val="en-US"/>
        </w:rPr>
        <w:t>Social Cultivation of Vaccine Refusal and Delay among Waldorf (Steiner) School Parents.</w:t>
      </w:r>
      <w:r>
        <w:rPr>
          <w:sz w:val="24"/>
          <w:szCs w:val="24"/>
          <w:rtl w:val="0"/>
          <w:lang w:val="en-US"/>
        </w:rPr>
        <w:t>’</w:t>
      </w:r>
      <w:r>
        <w:rPr>
          <w:sz w:val="24"/>
          <w:szCs w:val="24"/>
          <w:rtl w:val="0"/>
          <w:lang w:val="en-US"/>
        </w:rPr>
        <w:t xml:space="preserve">, </w:t>
      </w:r>
      <w:r>
        <w:rPr>
          <w:i w:val="1"/>
          <w:iCs w:val="1"/>
          <w:sz w:val="24"/>
          <w:szCs w:val="24"/>
          <w:rtl w:val="0"/>
          <w:lang w:val="en-US"/>
        </w:rPr>
        <w:t xml:space="preserve">Medical Anthropology Quarterly, </w:t>
      </w:r>
      <w:r>
        <w:rPr>
          <w:sz w:val="24"/>
          <w:szCs w:val="24"/>
          <w:rtl w:val="0"/>
          <w:lang w:val="en-US"/>
        </w:rPr>
        <w:t xml:space="preserve">29(3), pp. 381-399 </w:t>
      </w:r>
      <w:r>
        <w:rPr>
          <w:rStyle w:val="Hyperlink.0"/>
          <w:sz w:val="24"/>
          <w:szCs w:val="24"/>
        </w:rPr>
        <w:fldChar w:fldCharType="begin" w:fldLock="0"/>
      </w:r>
      <w:r>
        <w:rPr>
          <w:rStyle w:val="Hyperlink.0"/>
          <w:sz w:val="24"/>
          <w:szCs w:val="24"/>
        </w:rPr>
        <w:instrText xml:space="preserve"> HYPERLINK "https://doi.org/10.1111/maq.12214"</w:instrText>
      </w:r>
      <w:r>
        <w:rPr>
          <w:rStyle w:val="Hyperlink.0"/>
          <w:sz w:val="24"/>
          <w:szCs w:val="24"/>
        </w:rPr>
        <w:fldChar w:fldCharType="separate" w:fldLock="0"/>
      </w:r>
      <w:r>
        <w:rPr>
          <w:rStyle w:val="Hyperlink.0"/>
          <w:sz w:val="24"/>
          <w:szCs w:val="24"/>
          <w:rtl w:val="0"/>
          <w:lang w:val="en-US"/>
        </w:rPr>
        <w:t>https://doi.org/10.1111/maq.12214</w:t>
      </w:r>
      <w:r>
        <w:rPr>
          <w:sz w:val="24"/>
          <w:szCs w:val="24"/>
        </w:rPr>
        <w:fldChar w:fldCharType="end" w:fldLock="0"/>
      </w:r>
    </w:p>
    <w:p>
      <w:pPr>
        <w:pStyle w:val="Body"/>
        <w:rPr>
          <w:sz w:val="24"/>
          <w:szCs w:val="24"/>
        </w:rPr>
      </w:pPr>
    </w:p>
    <w:p>
      <w:pPr>
        <w:pStyle w:val="Body"/>
        <w:rPr>
          <w:sz w:val="24"/>
          <w:szCs w:val="24"/>
        </w:rPr>
      </w:pPr>
      <w:r>
        <w:rPr>
          <w:sz w:val="24"/>
          <w:szCs w:val="24"/>
          <w:rtl w:val="0"/>
          <w:lang w:val="en-US"/>
        </w:rPr>
        <w:t xml:space="preserve">The Steiner Academy Hereford (2019) </w:t>
      </w:r>
      <w:r>
        <w:rPr>
          <w:sz w:val="24"/>
          <w:szCs w:val="24"/>
          <w:rtl w:val="0"/>
          <w:lang w:val="en-US"/>
        </w:rPr>
        <w:t>‘</w:t>
      </w:r>
      <w:r>
        <w:rPr>
          <w:sz w:val="24"/>
          <w:szCs w:val="24"/>
          <w:rtl w:val="0"/>
          <w:lang w:val="en-US"/>
        </w:rPr>
        <w:t>Vaccination</w:t>
      </w:r>
      <w:r>
        <w:rPr>
          <w:sz w:val="24"/>
          <w:szCs w:val="24"/>
          <w:rtl w:val="0"/>
          <w:lang w:val="en-US"/>
        </w:rPr>
        <w:t xml:space="preserve">’ </w:t>
      </w:r>
      <w:r>
        <w:rPr>
          <w:i w:val="1"/>
          <w:iCs w:val="1"/>
          <w:sz w:val="24"/>
          <w:szCs w:val="24"/>
          <w:rtl w:val="0"/>
          <w:lang w:val="en-US"/>
        </w:rPr>
        <w:t xml:space="preserve">Frequently Asked Questions. </w:t>
      </w: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"https://www.steineracademyhereford.org.uk/information/frequently-asked-questions/"</w:instrText>
      </w:r>
      <w:r>
        <w:rPr>
          <w:rStyle w:val="Hyperlink.0"/>
          <w:sz w:val="24"/>
          <w:szCs w:val="24"/>
        </w:rPr>
        <w:fldChar w:fldCharType="separate" w:fldLock="0"/>
      </w:r>
      <w:r>
        <w:rPr>
          <w:rStyle w:val="Hyperlink.0"/>
          <w:sz w:val="24"/>
          <w:szCs w:val="24"/>
          <w:rtl w:val="0"/>
          <w:lang w:val="en-US"/>
        </w:rPr>
        <w:t>https://www.steineracademyhereford.org.uk/information/frequently-asked-questions/</w:t>
      </w:r>
      <w:r>
        <w:rPr>
          <w:sz w:val="24"/>
          <w:szCs w:val="24"/>
        </w:rPr>
        <w:fldChar w:fldCharType="end" w:fldLock="0"/>
      </w:r>
      <w:r>
        <w:rPr>
          <w:sz w:val="24"/>
          <w:szCs w:val="24"/>
          <w:rtl w:val="0"/>
          <w:lang w:val="en-US"/>
        </w:rPr>
        <w:t xml:space="preserve"> (Accessed on: 2 December 2019)</w:t>
      </w:r>
    </w:p>
    <w:p>
      <w:pPr>
        <w:pStyle w:val="Body"/>
        <w:rPr>
          <w:sz w:val="24"/>
          <w:szCs w:val="24"/>
        </w:rPr>
      </w:pPr>
    </w:p>
    <w:p>
      <w:pPr>
        <w:pStyle w:val="Body"/>
      </w:pPr>
      <w:r>
        <w:rPr>
          <w:sz w:val="24"/>
          <w:szCs w:val="24"/>
          <w:rtl w:val="0"/>
          <w:lang w:val="en-US"/>
        </w:rPr>
        <w:t xml:space="preserve">Cardiff Steiner School (2019) </w:t>
      </w:r>
      <w:r>
        <w:rPr>
          <w:sz w:val="24"/>
          <w:szCs w:val="24"/>
          <w:rtl w:val="0"/>
          <w:lang w:val="en-US"/>
        </w:rPr>
        <w:t>‘</w:t>
      </w:r>
      <w:r>
        <w:rPr>
          <w:i w:val="1"/>
          <w:iCs w:val="1"/>
          <w:sz w:val="24"/>
          <w:szCs w:val="24"/>
          <w:rtl w:val="0"/>
          <w:lang w:val="en-US"/>
        </w:rPr>
        <w:t>Certificate of Steiner Education</w:t>
      </w:r>
      <w:r>
        <w:rPr>
          <w:i w:val="1"/>
          <w:iCs w:val="1"/>
          <w:sz w:val="24"/>
          <w:szCs w:val="24"/>
          <w:rtl w:val="0"/>
          <w:lang w:val="en-US"/>
        </w:rPr>
        <w:t xml:space="preserve">’ </w:t>
      </w:r>
      <w:r>
        <w:rPr>
          <w:sz w:val="24"/>
          <w:szCs w:val="24"/>
          <w:rtl w:val="0"/>
          <w:lang w:val="en-US"/>
        </w:rPr>
        <w:t>Available at:</w:t>
      </w:r>
      <w:r>
        <w:rPr>
          <w:rStyle w:val="Hyperlink.0"/>
          <w:sz w:val="24"/>
          <w:szCs w:val="24"/>
        </w:rPr>
        <w:fldChar w:fldCharType="begin" w:fldLock="0"/>
      </w:r>
      <w:r>
        <w:rPr>
          <w:rStyle w:val="Hyperlink.0"/>
          <w:sz w:val="24"/>
          <w:szCs w:val="24"/>
        </w:rPr>
        <w:instrText xml:space="preserve"> HYPERLINK "http://www.cardiffsteiner.org.uk/education/upper-school-2/certificate-of-steiner-education/"</w:instrText>
      </w:r>
      <w:r>
        <w:rPr>
          <w:rStyle w:val="Hyperlink.0"/>
          <w:sz w:val="24"/>
          <w:szCs w:val="24"/>
        </w:rPr>
        <w:fldChar w:fldCharType="separate" w:fldLock="0"/>
      </w:r>
      <w:r>
        <w:rPr>
          <w:rStyle w:val="Hyperlink.0"/>
          <w:sz w:val="24"/>
          <w:szCs w:val="24"/>
          <w:rtl w:val="0"/>
          <w:lang w:val="en-US"/>
        </w:rPr>
        <w:t>http://www.cardiffsteiner.org.uk/education/upper-school-2/certificate-of-steiner-education/</w:t>
      </w:r>
      <w:r>
        <w:rPr>
          <w:sz w:val="24"/>
          <w:szCs w:val="24"/>
        </w:rPr>
        <w:fldChar w:fldCharType="end" w:fldLock="0"/>
      </w:r>
      <w:r>
        <w:rPr>
          <w:sz w:val="24"/>
          <w:szCs w:val="24"/>
          <w:rtl w:val="0"/>
          <w:lang w:val="en-US"/>
        </w:rPr>
        <w:t xml:space="preserve"> (Accessed on: 2 December 2019)</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