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0436C" w14:textId="1815B7BC" w:rsidR="00A90FC3" w:rsidRDefault="00707FCE" w:rsidP="007A1A5D">
      <w:pPr>
        <w:rPr>
          <w:u w:val="single"/>
        </w:rPr>
      </w:pPr>
      <w:r w:rsidRPr="00707FCE">
        <w:rPr>
          <w:u w:val="single"/>
        </w:rPr>
        <w:t>Briefing Paper</w:t>
      </w:r>
    </w:p>
    <w:p w14:paraId="0789A9F9" w14:textId="77777777" w:rsidR="00707FCE" w:rsidRDefault="00707FCE" w:rsidP="007A1A5D">
      <w:pPr>
        <w:rPr>
          <w:u w:val="single"/>
        </w:rPr>
      </w:pPr>
    </w:p>
    <w:p w14:paraId="4152EB8E" w14:textId="77777777" w:rsidR="007B3B16" w:rsidRDefault="00707FCE" w:rsidP="00654001">
      <w:r w:rsidRPr="00707FCE">
        <w:t>AC</w:t>
      </w:r>
      <w:r>
        <w:t xml:space="preserve"> </w:t>
      </w:r>
      <w:r w:rsidRPr="00707FCE">
        <w:t>1.1</w:t>
      </w:r>
      <w:r w:rsidR="00654001">
        <w:t xml:space="preserve"> </w:t>
      </w:r>
    </w:p>
    <w:p w14:paraId="5F13BAFB" w14:textId="77777777" w:rsidR="007B3B16" w:rsidRDefault="007B3B16" w:rsidP="00654001"/>
    <w:p w14:paraId="7C304C31" w14:textId="2523878C" w:rsidR="00654001" w:rsidRDefault="00682647" w:rsidP="00654001">
      <w:r w:rsidRPr="00682647">
        <w:t>Following our recent merger and changes in leadership, it</w:t>
      </w:r>
      <w:r w:rsidR="00D014B3">
        <w:t xml:space="preserve"> is </w:t>
      </w:r>
      <w:r w:rsidRPr="00682647">
        <w:t xml:space="preserve">important </w:t>
      </w:r>
      <w:r w:rsidR="00E84286">
        <w:t>to</w:t>
      </w:r>
      <w:r w:rsidRPr="00682647">
        <w:t xml:space="preserve"> find better ways to engage with our staff. Two effective methods are employee involvement and employee participation. </w:t>
      </w:r>
      <w:r w:rsidR="004E1668">
        <w:t>Alt</w:t>
      </w:r>
      <w:r w:rsidRPr="00682647">
        <w:t xml:space="preserve">hough they </w:t>
      </w:r>
      <w:r w:rsidR="00730F68">
        <w:t xml:space="preserve">sound similar, </w:t>
      </w:r>
      <w:r w:rsidRPr="00682647">
        <w:t xml:space="preserve">they have different </w:t>
      </w:r>
      <w:r w:rsidR="00730F68" w:rsidRPr="00682647">
        <w:t>meanings,</w:t>
      </w:r>
      <w:r w:rsidRPr="00682647">
        <w:t xml:space="preserve"> and each plays a key role in building positive working relationships.</w:t>
      </w:r>
    </w:p>
    <w:p w14:paraId="54941B98" w14:textId="77777777" w:rsidR="00654001" w:rsidRDefault="00654001" w:rsidP="00654001"/>
    <w:p w14:paraId="605D7377" w14:textId="4F823FF7" w:rsidR="00655538" w:rsidRDefault="004712B6" w:rsidP="00654001">
      <w:r>
        <w:t xml:space="preserve">Employee involvement refers to </w:t>
      </w:r>
      <w:r w:rsidR="003466C4" w:rsidRPr="003466C4">
        <w:t>the informal and consultative processes through which employees are encouraged</w:t>
      </w:r>
      <w:r w:rsidR="0099794F">
        <w:t xml:space="preserve"> by</w:t>
      </w:r>
      <w:r w:rsidR="00EF35AE">
        <w:t xml:space="preserve"> their managers</w:t>
      </w:r>
      <w:r w:rsidR="003466C4" w:rsidRPr="003466C4">
        <w:t xml:space="preserve"> to contribute ideas, raise concerns, </w:t>
      </w:r>
      <w:r w:rsidR="003564F4">
        <w:t xml:space="preserve">feedback on how work is done </w:t>
      </w:r>
      <w:r w:rsidR="003466C4" w:rsidRPr="003466C4">
        <w:t>and feel emotionally invested in the organisation</w:t>
      </w:r>
      <w:r w:rsidR="00710B59">
        <w:t xml:space="preserve"> (CIPD, 2025). </w:t>
      </w:r>
    </w:p>
    <w:p w14:paraId="7BC5308C" w14:textId="77777777" w:rsidR="00655538" w:rsidRDefault="00655538" w:rsidP="00654001"/>
    <w:p w14:paraId="24A07253" w14:textId="08438F6D" w:rsidR="00654001" w:rsidRDefault="00F82EA3" w:rsidP="00654001">
      <w:r>
        <w:t xml:space="preserve">It </w:t>
      </w:r>
      <w:r w:rsidR="000974BB">
        <w:t>involves</w:t>
      </w:r>
      <w:r w:rsidR="00067543">
        <w:t xml:space="preserve"> </w:t>
      </w:r>
      <w:r w:rsidR="00C402B8">
        <w:t xml:space="preserve">every day </w:t>
      </w:r>
      <w:r w:rsidR="00067543">
        <w:t xml:space="preserve">two-way communication </w:t>
      </w:r>
      <w:r w:rsidR="00635078">
        <w:t xml:space="preserve">between the employer and employees and </w:t>
      </w:r>
      <w:r w:rsidR="00EF1F1B">
        <w:t>giving</w:t>
      </w:r>
      <w:r w:rsidR="00635078">
        <w:t xml:space="preserve"> </w:t>
      </w:r>
      <w:r w:rsidRPr="00F82EA3">
        <w:t>employees opportunities to share their ideas</w:t>
      </w:r>
      <w:r w:rsidR="009D337E">
        <w:t>,</w:t>
      </w:r>
      <w:r w:rsidRPr="00F82EA3">
        <w:t xml:space="preserve"> </w:t>
      </w:r>
      <w:r w:rsidR="00635078">
        <w:t>with</w:t>
      </w:r>
      <w:r w:rsidR="00655538" w:rsidRPr="00655538">
        <w:t xml:space="preserve"> managers listen</w:t>
      </w:r>
      <w:r w:rsidR="00635078">
        <w:t>ing</w:t>
      </w:r>
      <w:r w:rsidR="00655538" w:rsidRPr="00655538">
        <w:t xml:space="preserve"> to and respond</w:t>
      </w:r>
      <w:r w:rsidR="00635078">
        <w:t>ing</w:t>
      </w:r>
      <w:r w:rsidR="00655538" w:rsidRPr="00655538">
        <w:t xml:space="preserve"> to </w:t>
      </w:r>
      <w:r w:rsidR="00EF1F1B">
        <w:t>their</w:t>
      </w:r>
      <w:r w:rsidR="00655538" w:rsidRPr="00655538">
        <w:t xml:space="preserve"> feedback</w:t>
      </w:r>
      <w:r w:rsidR="00635078">
        <w:t xml:space="preserve"> (CIPD, 2025)</w:t>
      </w:r>
      <w:r w:rsidR="00655538" w:rsidRPr="00655538">
        <w:t xml:space="preserve">. </w:t>
      </w:r>
      <w:r w:rsidR="00C54295">
        <w:t xml:space="preserve">Unlike </w:t>
      </w:r>
      <w:r w:rsidR="00840D70">
        <w:t>employee participation, e</w:t>
      </w:r>
      <w:r w:rsidRPr="00F82EA3">
        <w:t>mployees do</w:t>
      </w:r>
      <w:r w:rsidR="00840D70">
        <w:t xml:space="preserve"> not</w:t>
      </w:r>
      <w:r w:rsidRPr="00F82EA3">
        <w:t xml:space="preserve"> make final decisions, but their opinions are encouraged and can help improve processes or working life</w:t>
      </w:r>
      <w:r w:rsidR="002D7102">
        <w:t xml:space="preserve"> (Chen, 2024).</w:t>
      </w:r>
      <w:r w:rsidRPr="00F82EA3">
        <w:t xml:space="preserve"> According to the CIPD</w:t>
      </w:r>
      <w:r w:rsidR="001363A6">
        <w:t xml:space="preserve"> (2025)</w:t>
      </w:r>
      <w:r w:rsidRPr="00F82EA3">
        <w:t xml:space="preserve">, </w:t>
      </w:r>
      <w:r w:rsidR="009126B5" w:rsidRPr="00B4191F">
        <w:t>involving</w:t>
      </w:r>
      <w:r w:rsidR="00B4191F" w:rsidRPr="00B4191F">
        <w:t xml:space="preserve"> employees in decisions boosts wellbeing and motivation, while employers gain from improved productivity, innovation, and fewer conflicts or absences</w:t>
      </w:r>
      <w:r w:rsidR="00B4191F">
        <w:t xml:space="preserve">. </w:t>
      </w:r>
      <w:r w:rsidR="00321EB8">
        <w:t>Some examples of employee involvement include staff surveys</w:t>
      </w:r>
      <w:r w:rsidR="005660F2">
        <w:t xml:space="preserve"> where employees can provide feedback and give suggestions for improvement, also team meetings where </w:t>
      </w:r>
      <w:r w:rsidR="00CE0CCB">
        <w:t xml:space="preserve">managers update staff on company priorities and encourage employees to ask questions or share insights. </w:t>
      </w:r>
    </w:p>
    <w:p w14:paraId="68FB152B" w14:textId="77777777" w:rsidR="00B4191F" w:rsidRDefault="00B4191F" w:rsidP="00654001"/>
    <w:p w14:paraId="2AA7D1DE" w14:textId="5DAB7602" w:rsidR="009126B5" w:rsidRDefault="002D3F96" w:rsidP="00654001">
      <w:r>
        <w:t xml:space="preserve">Employee participation on the other hand, is more formal and structured </w:t>
      </w:r>
      <w:r w:rsidR="00FD1C3B">
        <w:t>with employees directly involved in organisational decision making</w:t>
      </w:r>
      <w:r w:rsidR="00156D96">
        <w:t xml:space="preserve"> (Chen, 2024).</w:t>
      </w:r>
      <w:r w:rsidR="00FD1C3B">
        <w:t xml:space="preserve"> </w:t>
      </w:r>
      <w:r w:rsidR="00315581" w:rsidRPr="00315581">
        <w:t xml:space="preserve">Unlike informal </w:t>
      </w:r>
      <w:r w:rsidR="00315581">
        <w:t>employee involvement,</w:t>
      </w:r>
      <w:r w:rsidR="00315581" w:rsidRPr="00315581">
        <w:t xml:space="preserve"> participation gives employees a stronger voice, often through elected representatives or organised groups.</w:t>
      </w:r>
      <w:r w:rsidR="00315581" w:rsidRPr="00236F5E">
        <w:t xml:space="preserve"> The</w:t>
      </w:r>
      <w:r w:rsidR="00236F5E" w:rsidRPr="00236F5E">
        <w:t xml:space="preserve"> CIPD</w:t>
      </w:r>
      <w:r w:rsidR="001363A6">
        <w:t xml:space="preserve"> (2025)</w:t>
      </w:r>
      <w:r w:rsidR="00236F5E" w:rsidRPr="00236F5E">
        <w:t xml:space="preserve"> explains that participation gives employees a say over issues that affect </w:t>
      </w:r>
      <w:r w:rsidR="00A67364" w:rsidRPr="00236F5E">
        <w:t>them</w:t>
      </w:r>
      <w:r w:rsidR="00C5362E">
        <w:t xml:space="preserve">, which can range from </w:t>
      </w:r>
      <w:r w:rsidR="001B6B0D">
        <w:t>daily tasks to contributing to broader organisational decisions</w:t>
      </w:r>
      <w:r w:rsidR="003456F9">
        <w:t xml:space="preserve">. </w:t>
      </w:r>
      <w:r w:rsidR="003456F9" w:rsidRPr="003456F9">
        <w:t>Recent changes to the ICE Regulations give employees in UK organisations with 50+ staff the right to request formal processes for being informed and consulted on key workplace issues</w:t>
      </w:r>
      <w:r w:rsidR="003456F9">
        <w:t xml:space="preserve">. </w:t>
      </w:r>
      <w:r w:rsidR="00825701">
        <w:t>E</w:t>
      </w:r>
      <w:r w:rsidR="00825701" w:rsidRPr="00825701">
        <w:t>mployee participation empowers employees to take an active role in the success of the organisation,</w:t>
      </w:r>
      <w:r w:rsidR="00825701">
        <w:t xml:space="preserve"> leading</w:t>
      </w:r>
      <w:r w:rsidR="00825701" w:rsidRPr="00825701">
        <w:t xml:space="preserve"> to higher engagement, motivation, and innovation. It helps build a sense of ownership and trust across the organisation</w:t>
      </w:r>
      <w:r w:rsidR="00825701">
        <w:t xml:space="preserve"> (Chen, 2024). </w:t>
      </w:r>
    </w:p>
    <w:p w14:paraId="07F49874" w14:textId="77777777" w:rsidR="00B82A5A" w:rsidRDefault="00B82A5A" w:rsidP="00654001"/>
    <w:p w14:paraId="298A2004" w14:textId="615076CA" w:rsidR="00B82A5A" w:rsidRDefault="00B82A5A" w:rsidP="00654001">
      <w:r w:rsidRPr="00B82A5A">
        <w:t>One key form of employee participation is collective bargaining. This is the process where trade union representatives negotiate with employers over pay, working conditions, hours, or policies on behalf of the workforce. It ensures that employee concerns are addressed fairly and that key decisions reflect the collective interests of staff</w:t>
      </w:r>
      <w:r w:rsidR="009C1A8C">
        <w:t xml:space="preserve"> (CIPD, 2025). </w:t>
      </w:r>
    </w:p>
    <w:p w14:paraId="313995FC" w14:textId="77777777" w:rsidR="00DE21B7" w:rsidRDefault="00DE21B7" w:rsidP="00654001"/>
    <w:p w14:paraId="05964CE8" w14:textId="6F020A6D" w:rsidR="004A2894" w:rsidRDefault="006557AE" w:rsidP="00654001">
      <w:r w:rsidRPr="006557AE">
        <w:t xml:space="preserve">Employee involvement and participation are both essential for building strong workplace relationships. Involvement encourages </w:t>
      </w:r>
      <w:r w:rsidR="00E4558E">
        <w:t>everyday</w:t>
      </w:r>
      <w:r w:rsidRPr="006557AE">
        <w:t xml:space="preserve"> engagement through informal feedback, while participation gives employees a formal voice in decision-making. </w:t>
      </w:r>
      <w:r w:rsidR="00DE21B7" w:rsidRPr="00DE21B7">
        <w:t xml:space="preserve">As the CIPD </w:t>
      </w:r>
      <w:r w:rsidR="001363A6">
        <w:t xml:space="preserve">(2025) </w:t>
      </w:r>
      <w:r w:rsidR="00DE21B7" w:rsidRPr="00DE21B7">
        <w:t>highlights, combining different forms of employee voice creates a healthier workplace culture and supports better organisational outcomes</w:t>
      </w:r>
      <w:r w:rsidR="00DE21B7">
        <w:t xml:space="preserve">. </w:t>
      </w:r>
    </w:p>
    <w:p w14:paraId="05F340AA" w14:textId="77777777" w:rsidR="00876D90" w:rsidRDefault="00876D90" w:rsidP="00654001"/>
    <w:p w14:paraId="7B5CA8FD" w14:textId="27B1682D" w:rsidR="007B3B16" w:rsidRDefault="00654001" w:rsidP="00654001">
      <w:r>
        <w:t>AC 1.2</w:t>
      </w:r>
      <w:r w:rsidR="00B60DD0">
        <w:t xml:space="preserve"> </w:t>
      </w:r>
    </w:p>
    <w:p w14:paraId="2692BA2E" w14:textId="77777777" w:rsidR="007B3B16" w:rsidRDefault="007B3B16" w:rsidP="00654001"/>
    <w:p w14:paraId="4D678725" w14:textId="2CCBEEBE" w:rsidR="00C7714A" w:rsidRDefault="00493AE7" w:rsidP="00654001">
      <w:r>
        <w:t>Following</w:t>
      </w:r>
      <w:r w:rsidRPr="00493AE7">
        <w:t xml:space="preserve"> the </w:t>
      </w:r>
      <w:r w:rsidR="00F03099">
        <w:t>integration</w:t>
      </w:r>
      <w:r w:rsidRPr="00493AE7">
        <w:t xml:space="preserve"> of two public sector organisations</w:t>
      </w:r>
      <w:r>
        <w:t xml:space="preserve">, </w:t>
      </w:r>
      <w:r w:rsidRPr="00493AE7">
        <w:t xml:space="preserve">and with many </w:t>
      </w:r>
      <w:r>
        <w:t xml:space="preserve">of our </w:t>
      </w:r>
      <w:r w:rsidRPr="00493AE7">
        <w:t>new leaders coming from the private sector</w:t>
      </w:r>
      <w:r>
        <w:t xml:space="preserve">, </w:t>
      </w:r>
      <w:r w:rsidRPr="00493AE7">
        <w:t xml:space="preserve">it is essential to maintain and enhance strong </w:t>
      </w:r>
      <w:r w:rsidRPr="00493AE7">
        <w:lastRenderedPageBreak/>
        <w:t xml:space="preserve">employee representation. </w:t>
      </w:r>
      <w:r w:rsidR="004750B4" w:rsidRPr="004750B4">
        <w:t>All employees, public or private, have the right to join a union and are legally protected under the Trade Union and Labour Relations (Consolidation) Act 1992 from dismissal or disadvantage due to union activity</w:t>
      </w:r>
      <w:r w:rsidR="004750B4">
        <w:t xml:space="preserve"> (</w:t>
      </w:r>
      <w:r w:rsidR="0026747A">
        <w:t xml:space="preserve">Mills, 2025). </w:t>
      </w:r>
    </w:p>
    <w:p w14:paraId="41198A6D" w14:textId="77777777" w:rsidR="004750B4" w:rsidRDefault="004750B4" w:rsidP="00654001"/>
    <w:p w14:paraId="1E2D1DD9" w14:textId="48245186" w:rsidR="00C11296" w:rsidRDefault="00680221" w:rsidP="00654001">
      <w:r w:rsidRPr="00680221">
        <w:t>According to the CIPD</w:t>
      </w:r>
      <w:r w:rsidR="001363A6">
        <w:t xml:space="preserve"> (2025)</w:t>
      </w:r>
      <w:r w:rsidRPr="00680221">
        <w:t>, trade unions have long been part of the UK workforce. Despite declining membership since the 1970s, they still play a key role in representing employee voice, particularly in the public sector</w:t>
      </w:r>
      <w:r w:rsidR="00A35CC2">
        <w:t xml:space="preserve">. </w:t>
      </w:r>
    </w:p>
    <w:p w14:paraId="612F88DB" w14:textId="77777777" w:rsidR="00A35CC2" w:rsidRDefault="00A35CC2" w:rsidP="00654001"/>
    <w:p w14:paraId="22476547" w14:textId="5E636AE8" w:rsidR="00A35CC2" w:rsidRDefault="0032050F" w:rsidP="00654001">
      <w:r w:rsidRPr="0032050F">
        <w:t>Union representation refers to employees being supported by a recognised trade union, which is independent from the employer and has legal rights to negotiate and consult on behalf of its members.</w:t>
      </w:r>
      <w:r w:rsidR="00E7697C">
        <w:t xml:space="preserve"> </w:t>
      </w:r>
      <w:r w:rsidR="00E7697C" w:rsidRPr="00E7697C">
        <w:t>According to A</w:t>
      </w:r>
      <w:r w:rsidR="00104742">
        <w:t>cas</w:t>
      </w:r>
      <w:r w:rsidR="001363A6">
        <w:t xml:space="preserve"> (2021)</w:t>
      </w:r>
      <w:r w:rsidR="00E7697C">
        <w:t>,</w:t>
      </w:r>
      <w:r w:rsidR="00C44EA6" w:rsidRPr="00C44EA6">
        <w:t xml:space="preserve"> unions help resolve workplace issues, support members, and </w:t>
      </w:r>
      <w:r w:rsidR="009E6E33">
        <w:t xml:space="preserve">providing the employer recognises them, </w:t>
      </w:r>
      <w:r w:rsidR="00C44EA6" w:rsidRPr="00C44EA6">
        <w:t>engage in collective bargaining to negotiate pay and conditions</w:t>
      </w:r>
      <w:r w:rsidR="00E7697C">
        <w:t xml:space="preserve">. </w:t>
      </w:r>
    </w:p>
    <w:p w14:paraId="23F0D5A5" w14:textId="77777777" w:rsidR="00D36BBE" w:rsidRDefault="00D36BBE" w:rsidP="00654001"/>
    <w:p w14:paraId="03AEBBDA" w14:textId="7DD2E657" w:rsidR="006F48AB" w:rsidRDefault="00D36BBE" w:rsidP="005C0168">
      <w:r>
        <w:t xml:space="preserve">An advantage of </w:t>
      </w:r>
      <w:r w:rsidR="00C41C7A">
        <w:t xml:space="preserve">union representation is the power and influence </w:t>
      </w:r>
      <w:r w:rsidR="00473941">
        <w:t xml:space="preserve">it </w:t>
      </w:r>
      <w:r w:rsidR="00C41C7A">
        <w:t>hold</w:t>
      </w:r>
      <w:r w:rsidR="00473941">
        <w:t xml:space="preserve">s. </w:t>
      </w:r>
      <w:r w:rsidR="002C3993">
        <w:t>U</w:t>
      </w:r>
      <w:r w:rsidR="002C3993" w:rsidRPr="002C3993">
        <w:t>nions have statutory rights that give them significant authority in influencing workplace decisions</w:t>
      </w:r>
      <w:r w:rsidR="006A10C5">
        <w:t>,</w:t>
      </w:r>
      <w:r w:rsidR="002C3993" w:rsidRPr="002C3993">
        <w:t xml:space="preserve"> </w:t>
      </w:r>
      <w:r w:rsidR="002B4898">
        <w:t>allowing them to shape policy and</w:t>
      </w:r>
      <w:r w:rsidR="002C3993" w:rsidRPr="002C3993">
        <w:t xml:space="preserve"> protect employee interests.</w:t>
      </w:r>
      <w:r w:rsidR="005C0168">
        <w:t xml:space="preserve"> </w:t>
      </w:r>
      <w:r w:rsidR="00921116">
        <w:t>U</w:t>
      </w:r>
      <w:r w:rsidR="005C0168">
        <w:t>nions can</w:t>
      </w:r>
      <w:r w:rsidR="00BE70F6">
        <w:t xml:space="preserve"> n</w:t>
      </w:r>
      <w:r w:rsidR="005C0168">
        <w:t>egotiate legally binding agreements on</w:t>
      </w:r>
      <w:r w:rsidR="00905F3F">
        <w:t xml:space="preserve"> employee</w:t>
      </w:r>
      <w:r w:rsidR="005C0168">
        <w:t xml:space="preserve"> terms </w:t>
      </w:r>
      <w:r w:rsidR="00BE70F6">
        <w:t>(</w:t>
      </w:r>
      <w:r w:rsidR="00104742">
        <w:t>Acas</w:t>
      </w:r>
      <w:r w:rsidR="00921116">
        <w:t xml:space="preserve">, </w:t>
      </w:r>
      <w:r w:rsidR="00BE70F6">
        <w:t xml:space="preserve">2021). </w:t>
      </w:r>
    </w:p>
    <w:p w14:paraId="2B9FAA7D" w14:textId="77777777" w:rsidR="00BE70F6" w:rsidRDefault="00BE70F6" w:rsidP="005C0168"/>
    <w:p w14:paraId="17C37B04" w14:textId="1EDC1EEA" w:rsidR="00BE70F6" w:rsidRDefault="00BE70F6" w:rsidP="005C0168">
      <w:r>
        <w:t xml:space="preserve">All employees have the right to be accompanied </w:t>
      </w:r>
      <w:r w:rsidR="006D36E8">
        <w:t xml:space="preserve">to disciplinary and grievance hearings and </w:t>
      </w:r>
    </w:p>
    <w:p w14:paraId="32A2D39F" w14:textId="7D2F06AE" w:rsidR="0089636C" w:rsidRDefault="00777A7E" w:rsidP="0089636C">
      <w:r>
        <w:t>u</w:t>
      </w:r>
      <w:r w:rsidR="00FE1242">
        <w:t>nion representatives can</w:t>
      </w:r>
      <w:r>
        <w:t xml:space="preserve"> </w:t>
      </w:r>
      <w:r w:rsidR="00D54CF5">
        <w:t xml:space="preserve">support </w:t>
      </w:r>
      <w:r w:rsidR="005C0168">
        <w:t xml:space="preserve">members in </w:t>
      </w:r>
      <w:r w:rsidR="00FE1242">
        <w:t>these</w:t>
      </w:r>
      <w:r w:rsidR="005C0168">
        <w:t xml:space="preserve"> hearings</w:t>
      </w:r>
      <w:r w:rsidR="00FE1242">
        <w:t xml:space="preserve"> (</w:t>
      </w:r>
      <w:r w:rsidR="004D08E2">
        <w:t>GOV, 2025).</w:t>
      </w:r>
      <w:r w:rsidR="00281677">
        <w:t xml:space="preserve"> Their </w:t>
      </w:r>
      <w:r w:rsidR="002726CF">
        <w:t>presence</w:t>
      </w:r>
      <w:r w:rsidR="00281677">
        <w:t xml:space="preserve"> ensures that </w:t>
      </w:r>
      <w:r w:rsidR="00471053">
        <w:t>employment rights are adhered to and help</w:t>
      </w:r>
      <w:r w:rsidR="002F506C">
        <w:t>s</w:t>
      </w:r>
      <w:r w:rsidR="00471053">
        <w:t xml:space="preserve"> protect employee</w:t>
      </w:r>
      <w:r w:rsidR="00D01490">
        <w:t>s</w:t>
      </w:r>
      <w:r w:rsidR="00471053">
        <w:t xml:space="preserve"> from unfair treatment. </w:t>
      </w:r>
      <w:r w:rsidR="004D08E2">
        <w:t xml:space="preserve"> </w:t>
      </w:r>
      <w:r w:rsidR="006F1949">
        <w:t>Union</w:t>
      </w:r>
      <w:r w:rsidR="008423D1">
        <w:t xml:space="preserve">s </w:t>
      </w:r>
      <w:r w:rsidR="006F1949">
        <w:t>can also a</w:t>
      </w:r>
      <w:r w:rsidR="005C0168">
        <w:t xml:space="preserve">ppoint official workplace representatives, such as safety or union learning </w:t>
      </w:r>
      <w:r w:rsidR="005C440C">
        <w:t>rep</w:t>
      </w:r>
      <w:r w:rsidR="00464941">
        <w:t>re</w:t>
      </w:r>
      <w:r w:rsidR="005C440C">
        <w:t>s</w:t>
      </w:r>
      <w:r w:rsidR="00464941">
        <w:t>entatives</w:t>
      </w:r>
      <w:r w:rsidR="005C440C">
        <w:t xml:space="preserve"> (</w:t>
      </w:r>
      <w:r w:rsidR="003A2B02">
        <w:t>A</w:t>
      </w:r>
      <w:r w:rsidR="00744065">
        <w:t>cas</w:t>
      </w:r>
      <w:r w:rsidR="003A2B02">
        <w:t xml:space="preserve">, </w:t>
      </w:r>
      <w:r w:rsidR="007C3EC4">
        <w:t>2021)</w:t>
      </w:r>
      <w:r w:rsidR="0089636C">
        <w:t xml:space="preserve">. </w:t>
      </w:r>
    </w:p>
    <w:p w14:paraId="28A85D6C" w14:textId="77777777" w:rsidR="00403200" w:rsidRDefault="00403200" w:rsidP="0089636C"/>
    <w:p w14:paraId="1FDFD09E" w14:textId="0B126B48" w:rsidR="00A45066" w:rsidRDefault="00790205" w:rsidP="0089636C">
      <w:r>
        <w:t>According to A</w:t>
      </w:r>
      <w:r w:rsidR="00744065">
        <w:t>cas</w:t>
      </w:r>
      <w:r w:rsidR="00443135">
        <w:t xml:space="preserve"> (2021)</w:t>
      </w:r>
      <w:r>
        <w:t>, a</w:t>
      </w:r>
      <w:r w:rsidRPr="00790205">
        <w:t>pproximately half of employee representatives in the UK are believed to be non-union</w:t>
      </w:r>
      <w:r>
        <w:t xml:space="preserve">. </w:t>
      </w:r>
      <w:r w:rsidR="00E24004" w:rsidRPr="00E24004">
        <w:t>Non-union representation includes employee forums</w:t>
      </w:r>
      <w:r w:rsidR="00E24004">
        <w:t xml:space="preserve"> </w:t>
      </w:r>
      <w:r w:rsidR="00E24004" w:rsidRPr="00E24004">
        <w:t xml:space="preserve">and elected representatives who operate independently of trade unions. These internally developed </w:t>
      </w:r>
      <w:r w:rsidR="00953C09">
        <w:t xml:space="preserve">arrangements </w:t>
      </w:r>
      <w:r w:rsidR="00E24004" w:rsidRPr="00E24004">
        <w:t>provide a platform for employees to share views</w:t>
      </w:r>
      <w:r w:rsidR="00BC25F9">
        <w:t xml:space="preserve"> </w:t>
      </w:r>
      <w:r w:rsidR="00E24004" w:rsidRPr="00E24004">
        <w:t>and contribute to workplace discussions.</w:t>
      </w:r>
    </w:p>
    <w:p w14:paraId="4462770C" w14:textId="77777777" w:rsidR="00AC19BE" w:rsidRDefault="00AC19BE" w:rsidP="0089636C"/>
    <w:p w14:paraId="2B9D5799" w14:textId="49F37448" w:rsidR="0089636C" w:rsidRDefault="00AC19BE" w:rsidP="0089636C">
      <w:r>
        <w:t>A</w:t>
      </w:r>
      <w:r w:rsidRPr="00AC19BE">
        <w:t xml:space="preserve">lthough non-union representatives can attend consultation meetings, present employee feedback, and contribute to decision-making, their legal powers are limited. Unlike trade unions, they do not hold statutory rights to negotiate terms and conditions of employment, </w:t>
      </w:r>
      <w:r w:rsidR="00693ACA">
        <w:t>and</w:t>
      </w:r>
      <w:r w:rsidRPr="00AC19BE">
        <w:t xml:space="preserve"> employers </w:t>
      </w:r>
      <w:r w:rsidR="00693ACA">
        <w:t xml:space="preserve">are not </w:t>
      </w:r>
      <w:r w:rsidRPr="00AC19BE">
        <w:t>legally obligated to consult them on matters such as redundancy, TUPE transfers, or health and safety</w:t>
      </w:r>
      <w:r w:rsidR="00693ACA">
        <w:t xml:space="preserve"> (Acas, 2021). </w:t>
      </w:r>
    </w:p>
    <w:p w14:paraId="4E366472" w14:textId="77777777" w:rsidR="0089636C" w:rsidRDefault="0089636C" w:rsidP="0089636C"/>
    <w:p w14:paraId="17B8376B" w14:textId="2590F089" w:rsidR="0089636C" w:rsidRDefault="003F6179" w:rsidP="0089636C">
      <w:r w:rsidRPr="003F6179">
        <w:t>According to Acas</w:t>
      </w:r>
      <w:r w:rsidR="00443135">
        <w:t xml:space="preserve"> (2021)</w:t>
      </w:r>
      <w:r w:rsidRPr="003F6179">
        <w:t>, non-union representation works best when leaders are committed to listening and responding, but without legal backing, its impact depends on the employer's willingness to engage</w:t>
      </w:r>
      <w:r w:rsidR="008E4720">
        <w:t xml:space="preserve">. </w:t>
      </w:r>
    </w:p>
    <w:p w14:paraId="40BE10D8" w14:textId="77777777" w:rsidR="00B70AFE" w:rsidRDefault="00B70AFE" w:rsidP="0089636C"/>
    <w:p w14:paraId="60CDC046" w14:textId="3F94C6C5" w:rsidR="00B60DD0" w:rsidRPr="009C3031" w:rsidRDefault="00B70AFE" w:rsidP="0089636C">
      <w:r w:rsidRPr="00B70AFE">
        <w:t xml:space="preserve">The key difference between union and non-union representation is their legal authority. Unions have enforceable rights in negotiation and dispute resolution, while non-union representation relies on employer support. </w:t>
      </w:r>
    </w:p>
    <w:p w14:paraId="5CC62843" w14:textId="77777777" w:rsidR="00B60DD0" w:rsidRDefault="00B60DD0" w:rsidP="00C24BD6"/>
    <w:p w14:paraId="7CB63D35" w14:textId="77777777" w:rsidR="007B3B16" w:rsidRDefault="00C24BD6" w:rsidP="00C24BD6">
      <w:r>
        <w:t>AC 1.3</w:t>
      </w:r>
      <w:r w:rsidR="009C0C8C">
        <w:t xml:space="preserve"> </w:t>
      </w:r>
    </w:p>
    <w:p w14:paraId="053D3C16" w14:textId="77777777" w:rsidR="007B3B16" w:rsidRDefault="007B3B16" w:rsidP="00C24BD6"/>
    <w:p w14:paraId="33C5BD8D" w14:textId="7657113D" w:rsidR="00FD10E6" w:rsidRDefault="004D0EEC" w:rsidP="00C24BD6">
      <w:r w:rsidRPr="004D0EEC">
        <w:t xml:space="preserve">Following the recent </w:t>
      </w:r>
      <w:r w:rsidR="00142F4B">
        <w:t>merger</w:t>
      </w:r>
      <w:r w:rsidRPr="004D0EEC">
        <w:t>, a new leadership team with private sector experience has been appointed.</w:t>
      </w:r>
      <w:r>
        <w:t xml:space="preserve"> </w:t>
      </w:r>
      <w:r w:rsidR="006362B6" w:rsidRPr="006362B6">
        <w:t>To ensure a smooth transition, it is important to explore the benefits and challenges of employee voice</w:t>
      </w:r>
      <w:r w:rsidR="00B8142F">
        <w:t xml:space="preserve"> on organisational performance</w:t>
      </w:r>
      <w:r w:rsidR="006362B6" w:rsidRPr="006362B6">
        <w:t xml:space="preserve"> in the public sector</w:t>
      </w:r>
      <w:r w:rsidR="00D8547E">
        <w:t xml:space="preserve">. </w:t>
      </w:r>
    </w:p>
    <w:p w14:paraId="767A7E5E" w14:textId="77777777" w:rsidR="006362B6" w:rsidRDefault="006362B6" w:rsidP="00C24BD6"/>
    <w:p w14:paraId="5039484A" w14:textId="4923E043" w:rsidR="007463DD" w:rsidRDefault="00613561" w:rsidP="00C24BD6">
      <w:r>
        <w:lastRenderedPageBreak/>
        <w:t xml:space="preserve">Employee voice </w:t>
      </w:r>
      <w:r w:rsidR="007F67A6" w:rsidRPr="007F67A6">
        <w:t>refers to the ways in which employees can express views, offer suggestions, and contribute to decisions that affect them at work (CIPD, 202</w:t>
      </w:r>
      <w:r w:rsidR="007F67A6">
        <w:t>5</w:t>
      </w:r>
      <w:r w:rsidR="007E363E">
        <w:t xml:space="preserve">). </w:t>
      </w:r>
      <w:r w:rsidR="00A030C0" w:rsidRPr="00A030C0">
        <w:t xml:space="preserve">It also enables </w:t>
      </w:r>
      <w:r w:rsidR="00057580">
        <w:t>people</w:t>
      </w:r>
      <w:r w:rsidR="00A030C0" w:rsidRPr="00A030C0">
        <w:t xml:space="preserve"> to share new ideas and highlight any concerns, helping the organisation improve processes</w:t>
      </w:r>
      <w:r w:rsidR="004847F3">
        <w:t xml:space="preserve"> and </w:t>
      </w:r>
      <w:r w:rsidR="00A030C0" w:rsidRPr="00A030C0">
        <w:t>address issues</w:t>
      </w:r>
      <w:r w:rsidR="004847F3">
        <w:t xml:space="preserve">. </w:t>
      </w:r>
    </w:p>
    <w:p w14:paraId="52879926" w14:textId="77777777" w:rsidR="007463DD" w:rsidRDefault="007463DD" w:rsidP="00C24BD6"/>
    <w:p w14:paraId="27C87968" w14:textId="22363343" w:rsidR="00613561" w:rsidRDefault="006A4273" w:rsidP="00C24BD6">
      <w:r>
        <w:t>According to</w:t>
      </w:r>
      <w:r w:rsidR="006B589D">
        <w:t xml:space="preserve"> the CIPD</w:t>
      </w:r>
      <w:r w:rsidR="009E40F1">
        <w:t xml:space="preserve"> (2025)</w:t>
      </w:r>
      <w:r w:rsidR="006B589D">
        <w:t xml:space="preserve">, </w:t>
      </w:r>
      <w:r w:rsidR="006B589D" w:rsidRPr="006B589D">
        <w:t>whe</w:t>
      </w:r>
      <w:r w:rsidR="006B589D">
        <w:t>n</w:t>
      </w:r>
      <w:r w:rsidR="006B589D" w:rsidRPr="006B589D">
        <w:t xml:space="preserve"> </w:t>
      </w:r>
      <w:r w:rsidR="00C15519">
        <w:t>employees are</w:t>
      </w:r>
      <w:r w:rsidR="006B589D">
        <w:t xml:space="preserve"> listened to, it significantly </w:t>
      </w:r>
      <w:r w:rsidR="006B589D" w:rsidRPr="006B589D">
        <w:t>enhance</w:t>
      </w:r>
      <w:r w:rsidR="006B589D">
        <w:t>s</w:t>
      </w:r>
      <w:r w:rsidR="006B589D" w:rsidRPr="006B589D">
        <w:t xml:space="preserve"> both individual wellbeing and organisational outcomes</w:t>
      </w:r>
      <w:r w:rsidR="0096381F">
        <w:t xml:space="preserve">, </w:t>
      </w:r>
      <w:r w:rsidR="006B589D" w:rsidRPr="006B589D">
        <w:t>boost</w:t>
      </w:r>
      <w:r w:rsidR="0096381F">
        <w:t>ing</w:t>
      </w:r>
      <w:r w:rsidR="006B589D" w:rsidRPr="006B589D">
        <w:t xml:space="preserve"> job satisfaction, motivation, and innovation</w:t>
      </w:r>
      <w:r w:rsidR="00C15519">
        <w:t xml:space="preserve">. </w:t>
      </w:r>
    </w:p>
    <w:p w14:paraId="5D80266C" w14:textId="77777777" w:rsidR="00B73168" w:rsidRDefault="00B73168" w:rsidP="00C24BD6"/>
    <w:p w14:paraId="27861892" w14:textId="7C0F5CEB" w:rsidR="00B73168" w:rsidRDefault="004847F3" w:rsidP="00C24BD6">
      <w:r>
        <w:t>Employee voice</w:t>
      </w:r>
      <w:r w:rsidR="00C00AA9">
        <w:t xml:space="preserve"> can </w:t>
      </w:r>
      <w:r w:rsidR="00DD03F8">
        <w:t xml:space="preserve">be </w:t>
      </w:r>
      <w:r>
        <w:t>gathered</w:t>
      </w:r>
      <w:r w:rsidR="00DD03F8">
        <w:t xml:space="preserve"> through </w:t>
      </w:r>
      <w:r w:rsidR="00444342">
        <w:t xml:space="preserve">carrying out surveys </w:t>
      </w:r>
      <w:r w:rsidR="001605AE">
        <w:t>and it</w:t>
      </w:r>
      <w:r w:rsidR="00C00AA9" w:rsidRPr="00C00AA9">
        <w:t xml:space="preserve"> is a key element of</w:t>
      </w:r>
      <w:r w:rsidR="007C3120">
        <w:t xml:space="preserve"> the CIPD’s profession map</w:t>
      </w:r>
      <w:r w:rsidR="00146647">
        <w:t>s’</w:t>
      </w:r>
      <w:r w:rsidR="005F2FF9">
        <w:t xml:space="preserve"> </w:t>
      </w:r>
      <w:r w:rsidR="00530BCC" w:rsidRPr="00530BCC">
        <w:t>eight core behaviours</w:t>
      </w:r>
      <w:r w:rsidR="00712C75">
        <w:t xml:space="preserve">. </w:t>
      </w:r>
      <w:r w:rsidR="005F2FF9" w:rsidRPr="00530BCC">
        <w:t>Valuing People</w:t>
      </w:r>
      <w:r w:rsidR="00530BCC" w:rsidRPr="00530BCC">
        <w:t xml:space="preserve"> </w:t>
      </w:r>
      <w:r w:rsidR="00712C75">
        <w:t xml:space="preserve">highlights </w:t>
      </w:r>
      <w:r w:rsidR="00530BCC" w:rsidRPr="00530BCC">
        <w:t>the importance of ensuring</w:t>
      </w:r>
      <w:r w:rsidR="00B956CA">
        <w:t xml:space="preserve"> employees</w:t>
      </w:r>
      <w:r w:rsidR="00530BCC" w:rsidRPr="00530BCC">
        <w:t xml:space="preserve"> have a meaningful voice in matters affecting their work lives</w:t>
      </w:r>
      <w:r w:rsidR="00712C75">
        <w:t xml:space="preserve"> (</w:t>
      </w:r>
      <w:r w:rsidR="007C3120">
        <w:t xml:space="preserve">CIPD, </w:t>
      </w:r>
      <w:r w:rsidR="000F344A">
        <w:t xml:space="preserve">2025). </w:t>
      </w:r>
      <w:r w:rsidR="00974EFF">
        <w:t>E</w:t>
      </w:r>
      <w:r w:rsidR="005F2FF9">
        <w:t xml:space="preserve">mployee </w:t>
      </w:r>
      <w:r w:rsidR="005F2FF9" w:rsidRPr="005F2FF9">
        <w:t xml:space="preserve">voice allows individuals to express their views safely, </w:t>
      </w:r>
      <w:r w:rsidR="00067685">
        <w:t xml:space="preserve">creating psychological safety, </w:t>
      </w:r>
      <w:r w:rsidR="00F90F44">
        <w:t xml:space="preserve">which in turn ensures </w:t>
      </w:r>
      <w:r w:rsidR="005F2FF9" w:rsidRPr="005F2FF9">
        <w:t>employees feel valued and trusted, leading to improved performance</w:t>
      </w:r>
      <w:r w:rsidR="00CC4B4D">
        <w:t xml:space="preserve"> (CIPD, 2025).</w:t>
      </w:r>
      <w:r w:rsidR="00067685">
        <w:t xml:space="preserve"> </w:t>
      </w:r>
    </w:p>
    <w:p w14:paraId="39D98C62" w14:textId="77777777" w:rsidR="00C03135" w:rsidRDefault="00C03135" w:rsidP="00C24BD6"/>
    <w:p w14:paraId="07268BA6" w14:textId="23976FFD" w:rsidR="00C03135" w:rsidRDefault="00C03135" w:rsidP="00C24BD6">
      <w:r>
        <w:t xml:space="preserve">According to </w:t>
      </w:r>
      <w:r w:rsidR="00C16555">
        <w:t>Investors in People</w:t>
      </w:r>
      <w:r w:rsidR="00F71CE1">
        <w:t xml:space="preserve"> (20</w:t>
      </w:r>
      <w:r w:rsidR="00AF5BB2">
        <w:t>19</w:t>
      </w:r>
      <w:r w:rsidR="00F71CE1">
        <w:t>)</w:t>
      </w:r>
      <w:r>
        <w:t xml:space="preserve">, </w:t>
      </w:r>
      <w:r w:rsidR="00AF5BB2">
        <w:t>e</w:t>
      </w:r>
      <w:r w:rsidR="00AF5BB2" w:rsidRPr="00AF5BB2">
        <w:t>ncouraging employee input gives leaders access to broader insights, enabling more informed and effective decisions.</w:t>
      </w:r>
    </w:p>
    <w:p w14:paraId="229C5D23" w14:textId="77777777" w:rsidR="009A504B" w:rsidRDefault="009A504B" w:rsidP="00C24BD6"/>
    <w:p w14:paraId="0C244D8A" w14:textId="24B68FA4" w:rsidR="00B73168" w:rsidRDefault="009A504B" w:rsidP="00C24BD6">
      <w:r>
        <w:t xml:space="preserve">Employee voice is also </w:t>
      </w:r>
      <w:r w:rsidR="009C5EB7">
        <w:t xml:space="preserve">highlighted in the CIPD’s </w:t>
      </w:r>
      <w:r w:rsidR="002E4C2B">
        <w:t>2025 Good Work Index report which found that</w:t>
      </w:r>
      <w:r w:rsidR="009308E3">
        <w:t xml:space="preserve"> </w:t>
      </w:r>
      <w:r w:rsidR="002D569D" w:rsidRPr="009308E3">
        <w:t xml:space="preserve">employees who feel heard and involved in decision-making </w:t>
      </w:r>
      <w:r w:rsidR="00974256" w:rsidRPr="00974256">
        <w:t>are more likely to perform well and go above and beyond to support their team</w:t>
      </w:r>
      <w:r w:rsidR="002D569D">
        <w:t xml:space="preserve"> (CIPD, 2025). </w:t>
      </w:r>
    </w:p>
    <w:p w14:paraId="7E804ACE" w14:textId="77777777" w:rsidR="00C03135" w:rsidRDefault="00C03135" w:rsidP="00C24BD6"/>
    <w:p w14:paraId="714EFFD0" w14:textId="455534D6" w:rsidR="006056AD" w:rsidRDefault="00BA4D4D" w:rsidP="00C24BD6">
      <w:r>
        <w:t xml:space="preserve">Although employee voice is widely recognised for its positive impact on engagement and performance, </w:t>
      </w:r>
      <w:r w:rsidR="00147E60">
        <w:t>employee silen</w:t>
      </w:r>
      <w:r w:rsidR="00BF4D3E">
        <w:t>ce can be an issue (Woodfield, 2022)</w:t>
      </w:r>
      <w:r w:rsidR="008414EC">
        <w:t>.</w:t>
      </w:r>
    </w:p>
    <w:p w14:paraId="0E7199F6" w14:textId="77777777" w:rsidR="006056AD" w:rsidRDefault="006056AD" w:rsidP="00C24BD6"/>
    <w:p w14:paraId="377D5377" w14:textId="77777777" w:rsidR="00845326" w:rsidRDefault="00BA4D4D" w:rsidP="00AF14A8">
      <w:r>
        <w:t xml:space="preserve">One key challenge is that encouraging voice without following through can have negative </w:t>
      </w:r>
      <w:r w:rsidR="0049190B">
        <w:t xml:space="preserve">and damaging </w:t>
      </w:r>
      <w:r>
        <w:t xml:space="preserve">consequences. </w:t>
      </w:r>
      <w:r w:rsidR="00546FD0">
        <w:t>According to Woodfield (2022), e</w:t>
      </w:r>
      <w:r w:rsidR="00546FD0" w:rsidRPr="00546FD0">
        <w:t xml:space="preserve">mployee voice is not always effective because </w:t>
      </w:r>
      <w:r w:rsidR="00546FD0">
        <w:t>employees</w:t>
      </w:r>
      <w:r w:rsidR="00546FD0" w:rsidRPr="00546FD0">
        <w:t xml:space="preserve"> may choose silence due to fear of negative consequences or a belief that </w:t>
      </w:r>
      <w:r w:rsidR="00261AD6">
        <w:t>providing feedback will not m</w:t>
      </w:r>
      <w:r w:rsidR="00546FD0" w:rsidRPr="00546FD0">
        <w:t xml:space="preserve">ake a difference. </w:t>
      </w:r>
      <w:r w:rsidR="00AF14A8" w:rsidRPr="00AF14A8">
        <w:t>Employees may remain silent not only due to fear of career risks or social backlash, but also because of a lack of trust in the organisation’s commitment to act on their input</w:t>
      </w:r>
      <w:r w:rsidR="00AF14A8">
        <w:t xml:space="preserve">, </w:t>
      </w:r>
      <w:r w:rsidR="00AF14A8" w:rsidRPr="00AF14A8">
        <w:t xml:space="preserve">especially if past feedback has been ignored. </w:t>
      </w:r>
    </w:p>
    <w:p w14:paraId="085ABC86" w14:textId="77777777" w:rsidR="00845326" w:rsidRDefault="00845326" w:rsidP="00AF14A8"/>
    <w:p w14:paraId="4A95C034" w14:textId="5C06037F" w:rsidR="00B73168" w:rsidRDefault="00AF14A8" w:rsidP="00C24BD6">
      <w:r w:rsidRPr="00AF14A8">
        <w:t>When voice initiatives, like surveys, are seen as mere tick-box exercises with no real intention to drive change, employees are likely to disengage. This is particularly true in unsupportive environments, where speaking up may feel unsafe or unwelcome.</w:t>
      </w:r>
      <w:r w:rsidR="00845326">
        <w:t xml:space="preserve"> </w:t>
      </w:r>
      <w:r w:rsidR="0021379F">
        <w:t>According to the CIP</w:t>
      </w:r>
      <w:r w:rsidR="00F71CE1">
        <w:t>D (2025)</w:t>
      </w:r>
      <w:r w:rsidR="0021379F">
        <w:t>, s</w:t>
      </w:r>
      <w:r w:rsidR="0021379F" w:rsidRPr="0021379F">
        <w:t>upportive and inclusive leaders are more likely to create environments where voice contributes positively</w:t>
      </w:r>
      <w:r w:rsidR="00666BF3">
        <w:t xml:space="preserve">. </w:t>
      </w:r>
    </w:p>
    <w:p w14:paraId="36B42A69" w14:textId="77777777" w:rsidR="00C931F1" w:rsidRDefault="00C931F1" w:rsidP="00C24BD6"/>
    <w:p w14:paraId="7EED52EE" w14:textId="11C6B93F" w:rsidR="00C931F1" w:rsidRDefault="00C931F1" w:rsidP="00C24BD6">
      <w:r>
        <w:t>Employee voice can strongly support organisational performance, especially during periods of change. However, it only works well when it</w:t>
      </w:r>
      <w:r w:rsidR="00CC0C6E">
        <w:t xml:space="preserve"> is</w:t>
      </w:r>
      <w:r>
        <w:t xml:space="preserve"> genuine, supported by a positive culture, and backed by </w:t>
      </w:r>
      <w:r w:rsidR="00CC0C6E">
        <w:t xml:space="preserve">management and </w:t>
      </w:r>
      <w:r>
        <w:t xml:space="preserve">leadership. </w:t>
      </w:r>
    </w:p>
    <w:p w14:paraId="74DBDDFF" w14:textId="77777777" w:rsidR="009C0C8C" w:rsidRDefault="009C0C8C" w:rsidP="00C24BD6"/>
    <w:p w14:paraId="67537ED0" w14:textId="77777777" w:rsidR="007B3B16" w:rsidRDefault="00C24BD6" w:rsidP="00887051">
      <w:r>
        <w:t>AC 1.4</w:t>
      </w:r>
      <w:r w:rsidR="006A1335">
        <w:t xml:space="preserve"> </w:t>
      </w:r>
    </w:p>
    <w:p w14:paraId="4E1D8A08" w14:textId="77777777" w:rsidR="007B3B16" w:rsidRDefault="007B3B16" w:rsidP="00887051"/>
    <w:p w14:paraId="6016E7D4" w14:textId="0934EABA" w:rsidR="00887051" w:rsidRPr="00887051" w:rsidRDefault="004430A3" w:rsidP="00887051">
      <w:r w:rsidRPr="004430A3">
        <w:t>The concept of better working lives is central to the CIPD’s purpose</w:t>
      </w:r>
      <w:r w:rsidR="0069662A">
        <w:t xml:space="preserve">, </w:t>
      </w:r>
      <w:r w:rsidRPr="004430A3">
        <w:t>to champion better work and working lives for all</w:t>
      </w:r>
      <w:r w:rsidR="00D662CB">
        <w:t xml:space="preserve"> (CIPD, 2025). </w:t>
      </w:r>
      <w:r w:rsidR="002E6E35" w:rsidRPr="002E6E35">
        <w:t>According to the Good Work Index</w:t>
      </w:r>
      <w:r w:rsidR="00C04E80">
        <w:t xml:space="preserve">, </w:t>
      </w:r>
      <w:r w:rsidR="002E6E35" w:rsidRPr="002E6E35">
        <w:t xml:space="preserve">better working lives are </w:t>
      </w:r>
      <w:r w:rsidR="00CF7840">
        <w:t xml:space="preserve">underpinned </w:t>
      </w:r>
      <w:r w:rsidR="002E6E35" w:rsidRPr="002E6E35">
        <w:t>by</w:t>
      </w:r>
      <w:r w:rsidR="00520F64" w:rsidRPr="00520F64">
        <w:t xml:space="preserve"> good work</w:t>
      </w:r>
      <w:r w:rsidR="00520F64">
        <w:t>, which the CIPD</w:t>
      </w:r>
      <w:r w:rsidR="00D23308">
        <w:t xml:space="preserve"> defines as</w:t>
      </w:r>
      <w:r w:rsidR="00520F64" w:rsidRPr="00520F64">
        <w:t xml:space="preserve"> employment that is fairly rewarded, secure, and fulfilling. It offers opportunities for skill development and career growth, supports work–life balance, promotes physical and mental wellbeing, encourages </w:t>
      </w:r>
      <w:r w:rsidR="00520F64" w:rsidRPr="00520F64">
        <w:lastRenderedPageBreak/>
        <w:t>employee voice and is accessible and inclusive for all</w:t>
      </w:r>
      <w:r w:rsidR="00D23308">
        <w:t xml:space="preserve"> (</w:t>
      </w:r>
      <w:r w:rsidR="00604FA6">
        <w:t xml:space="preserve">CIPD, 2025). </w:t>
      </w:r>
      <w:r w:rsidR="00F037E2" w:rsidRPr="00F037E2">
        <w:t>The index measures job quality in areas like security, pay, and autonomy, linking them to employee wellbeing and organisational success.</w:t>
      </w:r>
    </w:p>
    <w:p w14:paraId="0A5B55B4" w14:textId="69C8ACC5" w:rsidR="00B73168" w:rsidRDefault="00B73168" w:rsidP="00C24BD6"/>
    <w:p w14:paraId="1F889422" w14:textId="2460D620" w:rsidR="00F15217" w:rsidRDefault="00C40F48" w:rsidP="00C24BD6">
      <w:r w:rsidRPr="00C40F48">
        <w:t>Following the recent merger, fostering positive work environments is especially important</w:t>
      </w:r>
      <w:r w:rsidR="00E003A1" w:rsidRPr="00E003A1">
        <w:t xml:space="preserve">. During periods of transition and </w:t>
      </w:r>
      <w:r w:rsidR="007E73B1">
        <w:t xml:space="preserve">organisational </w:t>
      </w:r>
      <w:r w:rsidR="00E003A1" w:rsidRPr="00E003A1">
        <w:t>change,</w:t>
      </w:r>
      <w:r w:rsidR="007E73B1" w:rsidRPr="007E73B1">
        <w:t xml:space="preserve"> employee stability and morale </w:t>
      </w:r>
      <w:r w:rsidR="00987DCD">
        <w:t>can be negatively impact</w:t>
      </w:r>
      <w:r w:rsidR="00663422">
        <w:t>ed</w:t>
      </w:r>
      <w:r w:rsidR="00987DCD">
        <w:t xml:space="preserve">, </w:t>
      </w:r>
      <w:r w:rsidR="00A94758">
        <w:t xml:space="preserve">designing better working lives helps </w:t>
      </w:r>
      <w:r w:rsidR="00E003A1" w:rsidRPr="00E003A1">
        <w:t>creat</w:t>
      </w:r>
      <w:r w:rsidR="00A94758">
        <w:t xml:space="preserve">e </w:t>
      </w:r>
      <w:r w:rsidR="00E003A1" w:rsidRPr="00E003A1">
        <w:t>a workplace where employees feel supported, respected, and secure</w:t>
      </w:r>
      <w:r w:rsidR="00A94758">
        <w:t>, enhancing</w:t>
      </w:r>
      <w:r w:rsidR="00E003A1" w:rsidRPr="00E003A1">
        <w:t xml:space="preserve"> engagement </w:t>
      </w:r>
      <w:r w:rsidR="009B39DD">
        <w:t>and</w:t>
      </w:r>
      <w:r w:rsidR="00E003A1" w:rsidRPr="00E003A1">
        <w:t xml:space="preserve"> </w:t>
      </w:r>
      <w:r w:rsidR="00A94758">
        <w:t xml:space="preserve">maintaining </w:t>
      </w:r>
      <w:r w:rsidR="00E003A1" w:rsidRPr="00E003A1">
        <w:t>stability</w:t>
      </w:r>
      <w:r w:rsidR="00081085">
        <w:t xml:space="preserve"> (People Insight, 2025). </w:t>
      </w:r>
    </w:p>
    <w:p w14:paraId="26E03478" w14:textId="77777777" w:rsidR="00B93DD6" w:rsidRDefault="00B93DD6" w:rsidP="00C24BD6"/>
    <w:p w14:paraId="6595B7A4" w14:textId="477DEFBA" w:rsidR="00174D76" w:rsidRDefault="00174D76" w:rsidP="005A6E65">
      <w:r w:rsidRPr="00174D76">
        <w:t>The first step in designing better working lives following the recent merger should be to review the existing practices, policies, and employee benefits from both organisations. This comparison will help identify what has worked well and what may need improvement. To ensure future people practices are relevant and well-received, it is important to involve employees in this process</w:t>
      </w:r>
      <w:r w:rsidR="00571398">
        <w:t xml:space="preserve"> as this </w:t>
      </w:r>
      <w:r w:rsidR="00217CAF">
        <w:t xml:space="preserve">ensures </w:t>
      </w:r>
      <w:r w:rsidR="007420AC">
        <w:t xml:space="preserve">employees feel </w:t>
      </w:r>
      <w:r w:rsidR="00F31231">
        <w:t>heard and included, encouraging their buy in</w:t>
      </w:r>
      <w:r w:rsidR="00FD2EE9">
        <w:t xml:space="preserve"> (</w:t>
      </w:r>
      <w:r w:rsidR="00EB2CB5">
        <w:t>Heart Count</w:t>
      </w:r>
      <w:r w:rsidR="00FD2EE9">
        <w:t>, 202</w:t>
      </w:r>
      <w:r w:rsidR="00EB2CB5">
        <w:t>4</w:t>
      </w:r>
      <w:r w:rsidR="00FD2EE9">
        <w:t>)</w:t>
      </w:r>
      <w:r w:rsidR="00EB2CB5">
        <w:t>.</w:t>
      </w:r>
      <w:r w:rsidR="00846CA9" w:rsidRPr="00846CA9">
        <w:t xml:space="preserve"> </w:t>
      </w:r>
      <w:r w:rsidR="00767B37">
        <w:t xml:space="preserve">Gathering employee feedback </w:t>
      </w:r>
      <w:r w:rsidR="00AB736A">
        <w:t xml:space="preserve">also </w:t>
      </w:r>
      <w:r w:rsidR="00846CA9" w:rsidRPr="00846CA9">
        <w:t xml:space="preserve">ensures that new policies reflect the needs of the combined workforce. </w:t>
      </w:r>
      <w:r w:rsidR="00EB2CB5">
        <w:t xml:space="preserve"> </w:t>
      </w:r>
      <w:r w:rsidR="00DA2036">
        <w:t>Using</w:t>
      </w:r>
      <w:r w:rsidR="008F12FE">
        <w:t xml:space="preserve"> both </w:t>
      </w:r>
      <w:r w:rsidRPr="00174D76">
        <w:t>focus groups</w:t>
      </w:r>
      <w:r w:rsidR="005A6E65">
        <w:t xml:space="preserve"> and </w:t>
      </w:r>
      <w:r w:rsidR="008F12FE">
        <w:t>surveys</w:t>
      </w:r>
      <w:r w:rsidR="005A6E65">
        <w:t xml:space="preserve"> </w:t>
      </w:r>
      <w:r w:rsidR="008F12FE">
        <w:t>provider</w:t>
      </w:r>
      <w:r w:rsidR="005A6E65">
        <w:t xml:space="preserve"> a fuller picture</w:t>
      </w:r>
      <w:r w:rsidR="004028D9">
        <w:t xml:space="preserve">, </w:t>
      </w:r>
      <w:r w:rsidR="008F12FE">
        <w:t xml:space="preserve">as </w:t>
      </w:r>
      <w:r w:rsidR="005A6E65">
        <w:t xml:space="preserve">surveys show overall trends, while conversations help explain why people feel </w:t>
      </w:r>
      <w:r w:rsidR="00BF688F">
        <w:t xml:space="preserve">how </w:t>
      </w:r>
      <w:r w:rsidR="005A6E65">
        <w:t>they do</w:t>
      </w:r>
      <w:r w:rsidR="008F12FE">
        <w:t xml:space="preserve"> </w:t>
      </w:r>
      <w:r w:rsidR="00AD1EB9">
        <w:t xml:space="preserve">(CIPD, 2025). </w:t>
      </w:r>
    </w:p>
    <w:p w14:paraId="057E16DB" w14:textId="77777777" w:rsidR="00663422" w:rsidRDefault="00663422" w:rsidP="00C24BD6"/>
    <w:p w14:paraId="5687EFF7" w14:textId="0CB77508" w:rsidR="00B73168" w:rsidRDefault="00174D76" w:rsidP="00C24BD6">
      <w:r>
        <w:t xml:space="preserve">The CIPD’s </w:t>
      </w:r>
      <w:r w:rsidR="00707DF1">
        <w:t>good work index highlights the importance of w</w:t>
      </w:r>
      <w:r w:rsidR="00420581" w:rsidRPr="00420581">
        <w:t>ork–life balance</w:t>
      </w:r>
      <w:r w:rsidR="00707DF1">
        <w:t>,</w:t>
      </w:r>
      <w:r w:rsidR="00420581" w:rsidRPr="00420581">
        <w:t xml:space="preserve"> offering flexible working options is vital for employee wellbeing and maintaining stability.</w:t>
      </w:r>
      <w:r w:rsidR="00DE5153" w:rsidRPr="00DE5153">
        <w:t xml:space="preserve"> </w:t>
      </w:r>
      <w:r w:rsidR="00DE5153" w:rsidRPr="00DE5153">
        <w:t>Flexible arrangements such as flexitime, job-sharing, and remote work enhance wellbeing by giving employees greater control over their time and demonstrating managerial suppor</w:t>
      </w:r>
      <w:r w:rsidR="00DE5153">
        <w:t>t</w:t>
      </w:r>
      <w:r w:rsidR="00420581" w:rsidRPr="00420581">
        <w:t xml:space="preserve"> </w:t>
      </w:r>
      <w:r w:rsidR="00707DF1">
        <w:t>(</w:t>
      </w:r>
      <w:r w:rsidR="00FB1C48">
        <w:t xml:space="preserve">Wood, </w:t>
      </w:r>
      <w:r w:rsidR="00707DF1">
        <w:t>20</w:t>
      </w:r>
      <w:r w:rsidR="00273838">
        <w:t>18</w:t>
      </w:r>
      <w:r w:rsidR="00707DF1">
        <w:t xml:space="preserve">). </w:t>
      </w:r>
      <w:r w:rsidR="006A1335" w:rsidRPr="006A1335">
        <w:t>Flexible working supports work–life balance, boosts job satisfaction, and aids productivity and inclusion during organisational change.</w:t>
      </w:r>
    </w:p>
    <w:p w14:paraId="36451CF5" w14:textId="77777777" w:rsidR="006A1335" w:rsidRDefault="006A1335" w:rsidP="00C24BD6"/>
    <w:p w14:paraId="0343BFCC" w14:textId="3981A494" w:rsidR="00B73168" w:rsidRDefault="00F5260A" w:rsidP="00C24BD6">
      <w:r>
        <w:t xml:space="preserve">Additionally, </w:t>
      </w:r>
      <w:r w:rsidRPr="00F5260A">
        <w:rPr>
          <w:rStyle w:val="Strong"/>
          <w:b w:val="0"/>
          <w:bCs w:val="0"/>
        </w:rPr>
        <w:t>clearly defined roles and responsibilities</w:t>
      </w:r>
      <w:r>
        <w:t xml:space="preserve"> are crucial for maintaining motivation and clarity during organisational change. Young</w:t>
      </w:r>
      <w:r w:rsidR="00BE1039">
        <w:t xml:space="preserve"> (2024)</w:t>
      </w:r>
      <w:r>
        <w:t xml:space="preserve"> emphasises that when employees understand what is expected of them and how they will be appropriately challenged, they are more likely to remain engaged and aligned with the organisation’s goals</w:t>
      </w:r>
      <w:r w:rsidR="00F13A73">
        <w:t xml:space="preserve">. During the merger, </w:t>
      </w:r>
      <w:r>
        <w:t xml:space="preserve">where roles may shift or be restructured, clear communication around job expectations helps prevent confusion, </w:t>
      </w:r>
      <w:r w:rsidR="00E63734">
        <w:t xml:space="preserve">and </w:t>
      </w:r>
      <w:r>
        <w:t>ensure that employees can contribute effectively to their teams.</w:t>
      </w:r>
    </w:p>
    <w:p w14:paraId="7B365533" w14:textId="77777777" w:rsidR="00B73168" w:rsidRDefault="00B73168" w:rsidP="00C24BD6"/>
    <w:p w14:paraId="09D21101" w14:textId="63170815" w:rsidR="003A18F8" w:rsidRDefault="00A044C8" w:rsidP="00C24BD6">
      <w:r w:rsidRPr="00A044C8">
        <w:t>Designing better working lives post-merger requires employee voice, flexible working, clear roles, and inclusive practices to support wellbeing and ensure a smooth transit</w:t>
      </w:r>
      <w:r w:rsidR="003A18F8">
        <w:t>ion.</w:t>
      </w:r>
    </w:p>
    <w:p w14:paraId="6707ED4B" w14:textId="77777777" w:rsidR="00773162" w:rsidRDefault="00773162" w:rsidP="00C24BD6"/>
    <w:p w14:paraId="1F9DA15F" w14:textId="77777777" w:rsidR="007B3B16" w:rsidRDefault="00C24BD6" w:rsidP="00C24BD6">
      <w:pPr>
        <w:rPr>
          <w:u w:val="single"/>
        </w:rPr>
      </w:pPr>
      <w:r>
        <w:t xml:space="preserve">AC </w:t>
      </w:r>
      <w:r w:rsidR="00185D6A">
        <w:t>2.1</w:t>
      </w:r>
      <w:r w:rsidR="009C3031">
        <w:rPr>
          <w:u w:val="single"/>
        </w:rPr>
        <w:t xml:space="preserve"> </w:t>
      </w:r>
    </w:p>
    <w:p w14:paraId="46972641" w14:textId="77777777" w:rsidR="007B3B16" w:rsidRDefault="007B3B16" w:rsidP="00C24BD6">
      <w:pPr>
        <w:rPr>
          <w:u w:val="single"/>
        </w:rPr>
      </w:pPr>
    </w:p>
    <w:p w14:paraId="1AC1FED9" w14:textId="7D447706" w:rsidR="003A18F8" w:rsidRPr="005E5BF8" w:rsidRDefault="0073557F" w:rsidP="00C24BD6">
      <w:pPr>
        <w:rPr>
          <w:u w:val="single"/>
        </w:rPr>
      </w:pPr>
      <w:r w:rsidRPr="0073557F">
        <w:t>Following the merger, tensions may arise as teams adapt to new policies and dynamics. It</w:t>
      </w:r>
      <w:r>
        <w:t xml:space="preserve"> is</w:t>
      </w:r>
      <w:r w:rsidRPr="0073557F">
        <w:t xml:space="preserve"> crucial for leadership, especially those new to the public sector, to distinguish between organisational conflict and misbehaviour and address each appropriately.</w:t>
      </w:r>
    </w:p>
    <w:p w14:paraId="6060E7E4" w14:textId="77777777" w:rsidR="0073557F" w:rsidRDefault="0073557F" w:rsidP="00C24BD6"/>
    <w:p w14:paraId="6422D488" w14:textId="670F9864" w:rsidR="00786EBB" w:rsidRDefault="00786EBB" w:rsidP="00786EBB">
      <w:r>
        <w:t xml:space="preserve">Organisational conflict refers to disagreements or tensions that can arise in the workplace, from </w:t>
      </w:r>
      <w:r w:rsidR="00A45E53">
        <w:t>minor</w:t>
      </w:r>
      <w:r>
        <w:t xml:space="preserve"> differences of opinion</w:t>
      </w:r>
      <w:r w:rsidR="00C10E21">
        <w:t xml:space="preserve"> and </w:t>
      </w:r>
      <w:r w:rsidR="009E2CD9">
        <w:t>one-off</w:t>
      </w:r>
      <w:r w:rsidR="00C10E21">
        <w:t xml:space="preserve"> disagreements</w:t>
      </w:r>
      <w:r>
        <w:t xml:space="preserve"> to more </w:t>
      </w:r>
      <w:r w:rsidR="00A45E53">
        <w:t>s</w:t>
      </w:r>
      <w:r w:rsidR="00C10E21">
        <w:t xml:space="preserve">erious </w:t>
      </w:r>
      <w:r>
        <w:t xml:space="preserve">issues such as bullying or harassment (CIPD, 2020). As </w:t>
      </w:r>
      <w:r w:rsidR="002C4A34">
        <w:t>employees</w:t>
      </w:r>
      <w:r>
        <w:t>, we each bring different experiences, perspectives, and communication styles to work. While this diversity is valuable, especially in a post-merger setting</w:t>
      </w:r>
      <w:r w:rsidR="00D06CB3">
        <w:t xml:space="preserve">, </w:t>
      </w:r>
      <w:r>
        <w:t xml:space="preserve">it can also </w:t>
      </w:r>
      <w:r w:rsidR="002F4475">
        <w:t>create</w:t>
      </w:r>
      <w:r>
        <w:t xml:space="preserve"> misunderstanding or disagreement. </w:t>
      </w:r>
      <w:r w:rsidR="000744BC">
        <w:t>According to the CIPD</w:t>
      </w:r>
      <w:r w:rsidR="00BE1039">
        <w:t xml:space="preserve"> (2020)</w:t>
      </w:r>
      <w:r w:rsidR="000744BC">
        <w:t xml:space="preserve">, </w:t>
      </w:r>
      <w:r w:rsidR="00A724B2">
        <w:t xml:space="preserve">individuals may interpret the same challenging situation in very different ways, </w:t>
      </w:r>
      <w:r>
        <w:t>making it essential to address conflict with sensitivity and clarity</w:t>
      </w:r>
      <w:r w:rsidR="00286A19">
        <w:t xml:space="preserve">. </w:t>
      </w:r>
    </w:p>
    <w:p w14:paraId="27404205" w14:textId="77777777" w:rsidR="00786EBB" w:rsidRDefault="00786EBB" w:rsidP="00786EBB"/>
    <w:p w14:paraId="673180C5" w14:textId="4D83FB93" w:rsidR="00786EBB" w:rsidRDefault="00286A19" w:rsidP="00786EBB">
      <w:r>
        <w:lastRenderedPageBreak/>
        <w:t>According to the CIPD</w:t>
      </w:r>
      <w:r w:rsidR="00BE1039">
        <w:t xml:space="preserve"> (2020)</w:t>
      </w:r>
      <w:r>
        <w:t xml:space="preserve">, </w:t>
      </w:r>
      <w:r w:rsidR="00786EBB">
        <w:t>workplace relationships ha</w:t>
      </w:r>
      <w:r w:rsidR="008532F0">
        <w:t>ve</w:t>
      </w:r>
      <w:r w:rsidR="00786EBB">
        <w:t xml:space="preserve"> a direct impact on well-being, performance, and the overall work environment. That</w:t>
      </w:r>
      <w:r w:rsidR="00E50986">
        <w:t xml:space="preserve"> i</w:t>
      </w:r>
      <w:r w:rsidR="00786EBB">
        <w:t>s why ‘Relationships at work’ is one of the seven dimensions of the CIPD’s Job Quality Index for good work</w:t>
      </w:r>
      <w:r w:rsidR="0099460B">
        <w:t xml:space="preserve">. </w:t>
      </w:r>
      <w:r w:rsidR="00786EBB">
        <w:t xml:space="preserve">Positive, supportive relationships can enhance </w:t>
      </w:r>
      <w:r w:rsidR="0099460B">
        <w:t>employees</w:t>
      </w:r>
      <w:r w:rsidR="00786EBB">
        <w:t xml:space="preserve"> day-to-day work experience, while unmanaged or negative conflict can lead to stress, lower productivity, and damage to team morale.</w:t>
      </w:r>
      <w:r w:rsidR="001C7E8A">
        <w:t xml:space="preserve"> </w:t>
      </w:r>
      <w:r w:rsidR="001C7E8A" w:rsidRPr="001C7E8A">
        <w:t>Importantly, not all conflict is negative. When handled constructively, conflict can generate healthy competition, spark creative thinking, and support better decision-making.</w:t>
      </w:r>
    </w:p>
    <w:p w14:paraId="7126064A" w14:textId="77777777" w:rsidR="00786EBB" w:rsidRDefault="00786EBB" w:rsidP="00786EBB"/>
    <w:p w14:paraId="2771E2E5" w14:textId="5AF45815" w:rsidR="00620657" w:rsidRDefault="00620657" w:rsidP="00786EBB">
      <w:r w:rsidRPr="00620657">
        <w:t xml:space="preserve">Misbehaviour </w:t>
      </w:r>
      <w:r>
        <w:t xml:space="preserve">on the other hand, </w:t>
      </w:r>
      <w:r w:rsidRPr="00620657">
        <w:t>is deliberate and inappropriate conduct that goes against organisational policies, rules, or standards (</w:t>
      </w:r>
      <w:r w:rsidR="00B36A44">
        <w:t>Taylor</w:t>
      </w:r>
      <w:r w:rsidRPr="00620657">
        <w:t>, 202</w:t>
      </w:r>
      <w:r w:rsidR="00F254CF">
        <w:t>5</w:t>
      </w:r>
      <w:r w:rsidRPr="00620657">
        <w:t xml:space="preserve">). </w:t>
      </w:r>
      <w:r w:rsidR="00663E75" w:rsidRPr="00663E75">
        <w:t xml:space="preserve">In contrast to organisational conflict, which </w:t>
      </w:r>
      <w:r w:rsidR="00760007">
        <w:t>arise</w:t>
      </w:r>
      <w:r w:rsidR="009E2CD9">
        <w:t>s</w:t>
      </w:r>
      <w:r w:rsidR="00663E75" w:rsidRPr="00663E75">
        <w:t xml:space="preserve"> from differing perspectives or work styles, </w:t>
      </w:r>
      <w:r w:rsidR="00DA1F64">
        <w:t>employee misbehaviour involves deliberate, harmful actions by an individual.</w:t>
      </w:r>
      <w:r w:rsidR="00DA1F64" w:rsidRPr="00663E75">
        <w:t xml:space="preserve"> </w:t>
      </w:r>
      <w:r w:rsidR="00663E75" w:rsidRPr="00663E75">
        <w:t xml:space="preserve">According to </w:t>
      </w:r>
      <w:r w:rsidR="00B36A44">
        <w:t>Taylor</w:t>
      </w:r>
      <w:r w:rsidR="00BE1039">
        <w:t xml:space="preserve"> (2025)</w:t>
      </w:r>
      <w:r w:rsidR="00663E75" w:rsidRPr="00663E75">
        <w:t>, misbehaviour inv</w:t>
      </w:r>
      <w:r w:rsidR="00B97569">
        <w:t xml:space="preserve">olves </w:t>
      </w:r>
      <w:r w:rsidR="00663E75" w:rsidRPr="00663E75">
        <w:t>intentional acts such as rule-breaking, dishonesty, or inappropriate conduct that undermine trust, damage workplace relationships, and negatively impact morale and safety.</w:t>
      </w:r>
    </w:p>
    <w:p w14:paraId="22B7F988" w14:textId="77777777" w:rsidR="00620657" w:rsidRDefault="00620657" w:rsidP="00786EBB"/>
    <w:p w14:paraId="4057BC63" w14:textId="1BCC8D59" w:rsidR="00620657" w:rsidRDefault="002D5536" w:rsidP="00786EBB">
      <w:r w:rsidRPr="002D5536">
        <w:t>Unlike conflict</w:t>
      </w:r>
      <w:r>
        <w:t xml:space="preserve">, </w:t>
      </w:r>
      <w:r w:rsidRPr="002D5536">
        <w:t>which can lead to positive outcomes if managed constructively</w:t>
      </w:r>
      <w:r>
        <w:t xml:space="preserve">, </w:t>
      </w:r>
      <w:r w:rsidRPr="002D5536">
        <w:t xml:space="preserve">misbehaviour is inherently harmful and requires formal intervention. Misconduct is generally categorised into two levels: misconduct, which includes behaviours like persistent lateness, </w:t>
      </w:r>
      <w:r w:rsidR="002E434E">
        <w:t xml:space="preserve">and </w:t>
      </w:r>
      <w:r w:rsidRPr="002D5536">
        <w:t>failure to follow instructions</w:t>
      </w:r>
      <w:r w:rsidR="00C1256D">
        <w:t xml:space="preserve">, </w:t>
      </w:r>
      <w:r w:rsidRPr="002D5536">
        <w:t xml:space="preserve">and gross misconduct, which </w:t>
      </w:r>
      <w:r w:rsidR="00C1256D">
        <w:t>involves</w:t>
      </w:r>
      <w:r w:rsidRPr="002D5536">
        <w:t xml:space="preserve"> more serious offences such as theft, physical violence, harassment, or fraud (</w:t>
      </w:r>
      <w:r w:rsidR="005C2FF4">
        <w:t>Taylor</w:t>
      </w:r>
      <w:r w:rsidRPr="002D5536">
        <w:t>, 202</w:t>
      </w:r>
      <w:r w:rsidR="00AD2FFF">
        <w:t>5</w:t>
      </w:r>
      <w:r w:rsidRPr="002D5536">
        <w:t xml:space="preserve">). </w:t>
      </w:r>
    </w:p>
    <w:p w14:paraId="06D90177" w14:textId="77777777" w:rsidR="008F6121" w:rsidRDefault="008F6121" w:rsidP="00786EBB"/>
    <w:p w14:paraId="0341A468" w14:textId="1D3FB1BA" w:rsidR="00A31715" w:rsidRDefault="00726A71" w:rsidP="00C24BD6">
      <w:r w:rsidRPr="00726A71">
        <w:t>Workplace conflict and employee misbehaviour require different approaches. Conflict should be addressed early through open communication, mediation, and by ensuring managers are trained in people skills and resolution techniques (CIPD, 2020). In contrast, misbehaviour involves deliberate rule-breaking and must follow a formal disciplinary process, including investigation, a hearing with the right to accompaniment, a decision, and an opportunity to appeal, with all steps documented to ensure fairness (A</w:t>
      </w:r>
      <w:r w:rsidR="00A31715">
        <w:t>cas</w:t>
      </w:r>
      <w:r w:rsidRPr="00726A71">
        <w:t>, 2024).</w:t>
      </w:r>
    </w:p>
    <w:p w14:paraId="0112C18B" w14:textId="77777777" w:rsidR="0086196F" w:rsidRDefault="0086196F" w:rsidP="0066761F"/>
    <w:p w14:paraId="2821FFB7" w14:textId="77777777" w:rsidR="007B3B16" w:rsidRDefault="00185D6A" w:rsidP="0066761F">
      <w:r>
        <w:t>AC 2.</w:t>
      </w:r>
      <w:r w:rsidR="009C3031">
        <w:t xml:space="preserve">2 </w:t>
      </w:r>
    </w:p>
    <w:p w14:paraId="4C3BACB1" w14:textId="77777777" w:rsidR="007B3B16" w:rsidRDefault="007B3B16" w:rsidP="0066761F"/>
    <w:p w14:paraId="3C3FF1FB" w14:textId="3B5BCFB2" w:rsidR="00792BDF" w:rsidRPr="00795FDF" w:rsidRDefault="002270E1" w:rsidP="0066761F">
      <w:pPr>
        <w:rPr>
          <w:u w:val="single"/>
        </w:rPr>
      </w:pPr>
      <w:r>
        <w:t xml:space="preserve">Workplace conflict is becoming more common, according to </w:t>
      </w:r>
      <w:r w:rsidR="004A289C">
        <w:t>Wigan</w:t>
      </w:r>
      <w:r w:rsidR="00FA65DB">
        <w:t xml:space="preserve"> (2024)</w:t>
      </w:r>
      <w:r w:rsidR="004A289C">
        <w:t>,</w:t>
      </w:r>
      <w:r w:rsidR="00120BCA">
        <w:t xml:space="preserve"> </w:t>
      </w:r>
      <w:r w:rsidR="007D0A07">
        <w:t>p</w:t>
      </w:r>
      <w:r w:rsidR="00120BCA">
        <w:t xml:space="preserve">eriods of economic </w:t>
      </w:r>
      <w:r w:rsidR="00933210">
        <w:t xml:space="preserve">hardship such as the </w:t>
      </w:r>
      <w:r w:rsidR="00364B89">
        <w:t>cost-of-living</w:t>
      </w:r>
      <w:r w:rsidR="00933210">
        <w:t xml:space="preserve"> crisis,</w:t>
      </w:r>
      <w:r w:rsidR="00120BCA">
        <w:t xml:space="preserve"> often </w:t>
      </w:r>
      <w:r w:rsidR="00933210">
        <w:t>lead</w:t>
      </w:r>
      <w:r w:rsidR="00120BCA">
        <w:t xml:space="preserve"> to increased workplace conflict. When job opportunities are limited, employees are more likely to remain in roles where they feel dissatisfied</w:t>
      </w:r>
      <w:r w:rsidR="007D0A07">
        <w:t xml:space="preserve"> causing</w:t>
      </w:r>
      <w:r w:rsidR="00120BCA">
        <w:t xml:space="preserve"> unresolved tensions </w:t>
      </w:r>
      <w:r w:rsidR="003C0408">
        <w:t xml:space="preserve">to </w:t>
      </w:r>
      <w:r w:rsidR="00120BCA">
        <w:t>build up more quickly, leading to more formal complaints</w:t>
      </w:r>
      <w:r w:rsidR="003C0408">
        <w:t xml:space="preserve">. </w:t>
      </w:r>
    </w:p>
    <w:p w14:paraId="4AACFD2E" w14:textId="77777777" w:rsidR="00792BDF" w:rsidRDefault="00792BDF" w:rsidP="0066761F"/>
    <w:p w14:paraId="6AE5264B" w14:textId="015BF091" w:rsidR="009D06B0" w:rsidRDefault="00167AD3" w:rsidP="0066761F">
      <w:r>
        <w:t>D</w:t>
      </w:r>
      <w:r w:rsidR="00AB4DA1">
        <w:t xml:space="preserve">isagreements </w:t>
      </w:r>
      <w:r w:rsidR="00AB4DA1" w:rsidRPr="00AB4DA1">
        <w:t>over hybrid working are</w:t>
      </w:r>
      <w:r w:rsidR="00512AAC">
        <w:t xml:space="preserve"> also</w:t>
      </w:r>
      <w:r w:rsidR="00AB4DA1" w:rsidRPr="00AB4DA1">
        <w:t xml:space="preserve"> becoming a key source of workplace conflict. </w:t>
      </w:r>
      <w:r w:rsidR="009D06B0">
        <w:t xml:space="preserve">The CIPD </w:t>
      </w:r>
      <w:r w:rsidR="0065677B">
        <w:t xml:space="preserve">(2025) </w:t>
      </w:r>
      <w:r w:rsidR="009D06B0">
        <w:t>states that</w:t>
      </w:r>
      <w:r w:rsidR="00AB4DA1" w:rsidRPr="00AB4DA1">
        <w:t xml:space="preserve"> </w:t>
      </w:r>
      <w:r w:rsidR="009D06B0" w:rsidRPr="009D06B0">
        <w:t>over half of employees feel significant pressure to be physically present in the workplace</w:t>
      </w:r>
      <w:r w:rsidR="00F748C8">
        <w:t xml:space="preserve">, </w:t>
      </w:r>
      <w:r w:rsidR="00893BF3">
        <w:t xml:space="preserve">whilst </w:t>
      </w:r>
      <w:r w:rsidR="00562359">
        <w:t>a</w:t>
      </w:r>
      <w:r w:rsidR="00562359" w:rsidRPr="00562359">
        <w:t xml:space="preserve">n increasing number </w:t>
      </w:r>
      <w:r w:rsidR="00314A51" w:rsidRPr="00314A51">
        <w:t>say they would seek a new job if a return-to-office mandate was enforced.</w:t>
      </w:r>
    </w:p>
    <w:p w14:paraId="7F272136" w14:textId="77777777" w:rsidR="009D06B0" w:rsidRDefault="009D06B0" w:rsidP="0066761F"/>
    <w:p w14:paraId="4952E09E" w14:textId="20FE203D" w:rsidR="0066761F" w:rsidRDefault="00F748C8" w:rsidP="0066761F">
      <w:r>
        <w:t>Furthermore, d</w:t>
      </w:r>
      <w:r w:rsidR="00E97567">
        <w:t>espite r</w:t>
      </w:r>
      <w:r w:rsidR="00CB296F">
        <w:t xml:space="preserve">ecent </w:t>
      </w:r>
      <w:r w:rsidR="006957D6">
        <w:t xml:space="preserve">changes in </w:t>
      </w:r>
      <w:r w:rsidR="00AB4DA1" w:rsidRPr="00AB4DA1">
        <w:t>legislation allowing flexible working requests from day one</w:t>
      </w:r>
      <w:r w:rsidR="006957D6">
        <w:t xml:space="preserve">, CIPD research </w:t>
      </w:r>
      <w:r w:rsidR="00D458D0">
        <w:t>reveals that</w:t>
      </w:r>
      <w:r w:rsidR="00AB4DA1" w:rsidRPr="00AB4DA1">
        <w:t xml:space="preserve"> </w:t>
      </w:r>
      <w:r w:rsidR="00757F37">
        <w:t>n</w:t>
      </w:r>
      <w:r w:rsidR="00757F37" w:rsidRPr="00757F37">
        <w:t xml:space="preserve">early a third of employees </w:t>
      </w:r>
      <w:r w:rsidR="00B72D5F">
        <w:t>feel</w:t>
      </w:r>
      <w:r w:rsidR="00757F37" w:rsidRPr="00757F37">
        <w:t xml:space="preserve"> uncomfortable requesting formal flexible work arrangements</w:t>
      </w:r>
      <w:r w:rsidR="00757F37">
        <w:t xml:space="preserve"> (</w:t>
      </w:r>
      <w:r w:rsidR="006957D6">
        <w:t>CIPD, 2025)</w:t>
      </w:r>
      <w:r w:rsidR="00B72D5F">
        <w:t xml:space="preserve"> </w:t>
      </w:r>
      <w:r w:rsidR="00AE3AAA" w:rsidRPr="00AE3AAA">
        <w:t xml:space="preserve">suggesting a gap between flexibility policies and workplace </w:t>
      </w:r>
      <w:r w:rsidR="003C2649" w:rsidRPr="00AE3AAA">
        <w:t>expectations.</w:t>
      </w:r>
      <w:r w:rsidR="003C2649">
        <w:t xml:space="preserve"> These</w:t>
      </w:r>
      <w:r w:rsidR="0066761F">
        <w:t xml:space="preserve"> kinds of conflicts at work can lead to stress, increased sick absence, resignations and even grievances. </w:t>
      </w:r>
    </w:p>
    <w:p w14:paraId="028F303B" w14:textId="77777777" w:rsidR="00AB4DA1" w:rsidRDefault="00AB4DA1" w:rsidP="002270E1"/>
    <w:p w14:paraId="4B0E1A21" w14:textId="529C0036" w:rsidR="00530916" w:rsidRDefault="00530916" w:rsidP="002270E1">
      <w:r>
        <w:t>Given the recent merger, this is a prevalent issue due to leadership and general changes</w:t>
      </w:r>
      <w:r w:rsidR="0094215D">
        <w:t xml:space="preserve"> to working patterns</w:t>
      </w:r>
      <w:r>
        <w:t xml:space="preserve"> across departments, some employees may feel uncertain about their roles </w:t>
      </w:r>
      <w:r w:rsidRPr="00F00CB0">
        <w:t>or perceive changes as unfair</w:t>
      </w:r>
      <w:r>
        <w:t xml:space="preserve">, </w:t>
      </w:r>
      <w:r w:rsidRPr="00F00CB0">
        <w:t xml:space="preserve">particularly if communication is inconsistent or expectations </w:t>
      </w:r>
      <w:r w:rsidRPr="00F00CB0">
        <w:lastRenderedPageBreak/>
        <w:t>are unclear</w:t>
      </w:r>
      <w:r>
        <w:t xml:space="preserve">. </w:t>
      </w:r>
      <w:r w:rsidR="000C6B47" w:rsidRPr="000C6B47">
        <w:t>There is a growing belief that employees are becoming less open to differing viewpoints (Wigan 2024), which can increase workplace conflict and strain team dynamics</w:t>
      </w:r>
      <w:r w:rsidR="00294514">
        <w:t>.</w:t>
      </w:r>
    </w:p>
    <w:p w14:paraId="5843A28D" w14:textId="77777777" w:rsidR="00530916" w:rsidRDefault="00530916" w:rsidP="002270E1"/>
    <w:p w14:paraId="0B96D31A" w14:textId="7F9CB785" w:rsidR="009A4F81" w:rsidRDefault="001C1D33" w:rsidP="001138C8">
      <w:r>
        <w:t>From an employment perspective, this shift makes it more challenging to maintain collaboration and may lead to a rise in grievances or formal disputes.</w:t>
      </w:r>
      <w:r w:rsidR="00EA1FBE">
        <w:t xml:space="preserve"> </w:t>
      </w:r>
      <w:r w:rsidR="002323DC">
        <w:t xml:space="preserve">According to </w:t>
      </w:r>
      <w:r w:rsidR="001138C8">
        <w:t>Sutherland</w:t>
      </w:r>
      <w:r w:rsidR="00EC1E48">
        <w:t xml:space="preserve"> </w:t>
      </w:r>
      <w:r w:rsidR="00DD3FAA">
        <w:t>(20</w:t>
      </w:r>
      <w:r w:rsidR="001138C8">
        <w:t>24</w:t>
      </w:r>
      <w:r w:rsidR="00DD3FAA">
        <w:t>)</w:t>
      </w:r>
      <w:r w:rsidR="002323DC">
        <w:t>,</w:t>
      </w:r>
      <w:r w:rsidR="001138C8" w:rsidRPr="001138C8">
        <w:t xml:space="preserve"> </w:t>
      </w:r>
      <w:r w:rsidR="001138C8">
        <w:t>n</w:t>
      </w:r>
      <w:r w:rsidR="001138C8">
        <w:t xml:space="preserve">ewer managers often feel unprepared to handle early conflict, </w:t>
      </w:r>
      <w:r w:rsidR="008D040C">
        <w:t xml:space="preserve">and whilst most are </w:t>
      </w:r>
      <w:r w:rsidR="001138C8">
        <w:t>supportive of informal approaches, many lack clarity on how to apply them</w:t>
      </w:r>
      <w:r w:rsidR="008D040C">
        <w:t xml:space="preserve">. </w:t>
      </w:r>
      <w:r w:rsidR="002270E1">
        <w:t>Th</w:t>
      </w:r>
      <w:r w:rsidR="004577A9">
        <w:t>erefore, equipping our managers with conflict resolution training is essential</w:t>
      </w:r>
      <w:r w:rsidR="00BF3967">
        <w:t xml:space="preserve">. </w:t>
      </w:r>
      <w:r w:rsidR="00956D14">
        <w:t xml:space="preserve"> </w:t>
      </w:r>
    </w:p>
    <w:p w14:paraId="62AD69FF" w14:textId="77777777" w:rsidR="00A33E9A" w:rsidRDefault="00A33E9A" w:rsidP="002270E1"/>
    <w:p w14:paraId="16A5FFC3" w14:textId="0B02C6E3" w:rsidR="001A4F5E" w:rsidRDefault="00A33E9A" w:rsidP="001A4F5E">
      <w:r>
        <w:t xml:space="preserve">Alongside everyday workplace tensions, formal disputes such as strikes and legal claims are also increasing. </w:t>
      </w:r>
      <w:r w:rsidR="00A43344">
        <w:t>The</w:t>
      </w:r>
      <w:r>
        <w:t xml:space="preserve"> CIPD</w:t>
      </w:r>
      <w:r w:rsidR="004917F7">
        <w:t xml:space="preserve"> (2022)</w:t>
      </w:r>
      <w:r w:rsidR="00A43344">
        <w:t xml:space="preserve"> </w:t>
      </w:r>
      <w:r w:rsidR="00E26A39">
        <w:t xml:space="preserve">highlights </w:t>
      </w:r>
      <w:r w:rsidR="00A43344">
        <w:t xml:space="preserve">that a restricted job </w:t>
      </w:r>
      <w:r w:rsidR="004917F7">
        <w:t>market and</w:t>
      </w:r>
      <w:r w:rsidR="00A22D47">
        <w:t xml:space="preserve"> rising living costs </w:t>
      </w:r>
      <w:r w:rsidR="00364398">
        <w:t xml:space="preserve">promote </w:t>
      </w:r>
      <w:r w:rsidR="00E26A39">
        <w:t>industrial action. T</w:t>
      </w:r>
      <w:r>
        <w:t>he UK has seen a noticeable rise in industrial action, particularly within the public sector</w:t>
      </w:r>
      <w:r w:rsidR="00EF6DCB">
        <w:t xml:space="preserve">. </w:t>
      </w:r>
      <w:r w:rsidR="000B0F76" w:rsidRPr="000B0F76">
        <w:t xml:space="preserve">According to the </w:t>
      </w:r>
      <w:r w:rsidR="001247F5">
        <w:t>Resolution Foundation</w:t>
      </w:r>
      <w:r w:rsidR="000B0F76" w:rsidRPr="000B0F76">
        <w:t xml:space="preserve"> (2023), the UK saw its highest level of strike activity since the 1980s, with nearly 4 million working days lost in the year to May 2023</w:t>
      </w:r>
      <w:r w:rsidR="003F4EF1">
        <w:t xml:space="preserve">. </w:t>
      </w:r>
      <w:r w:rsidR="000B0F76" w:rsidRPr="000B0F76">
        <w:t xml:space="preserve">This surge was driven largely by public sector workers, where pay has </w:t>
      </w:r>
      <w:r w:rsidR="003F37A4">
        <w:t xml:space="preserve">fell </w:t>
      </w:r>
      <w:r w:rsidR="000B0F76" w:rsidRPr="000B0F76">
        <w:t>behind that of the private sector.</w:t>
      </w:r>
    </w:p>
    <w:p w14:paraId="7951A112" w14:textId="77777777" w:rsidR="001A4F5E" w:rsidRDefault="001A4F5E" w:rsidP="001A4F5E"/>
    <w:p w14:paraId="3CCAAC62" w14:textId="45045AE2" w:rsidR="00BF15B0" w:rsidRDefault="00BF15B0" w:rsidP="001A4F5E">
      <w:r w:rsidRPr="00BF15B0">
        <w:drawing>
          <wp:inline distT="0" distB="0" distL="0" distR="0" wp14:anchorId="724C2981" wp14:editId="783AA46E">
            <wp:extent cx="3429000" cy="1920407"/>
            <wp:effectExtent l="0" t="0" r="0" b="3810"/>
            <wp:docPr id="1980028307" name="Picture 1" descr="A graph of a graph showing the price of th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028307" name="Picture 1" descr="A graph of a graph showing the price of the company&#10;&#10;AI-generated content may be incorrect."/>
                    <pic:cNvPicPr/>
                  </pic:nvPicPr>
                  <pic:blipFill>
                    <a:blip r:embed="rId8"/>
                    <a:stretch>
                      <a:fillRect/>
                    </a:stretch>
                  </pic:blipFill>
                  <pic:spPr>
                    <a:xfrm>
                      <a:off x="0" y="0"/>
                      <a:ext cx="3451563" cy="1933043"/>
                    </a:xfrm>
                    <a:prstGeom prst="rect">
                      <a:avLst/>
                    </a:prstGeom>
                  </pic:spPr>
                </pic:pic>
              </a:graphicData>
            </a:graphic>
          </wp:inline>
        </w:drawing>
      </w:r>
      <w:r w:rsidR="001247F5">
        <w:t>(</w:t>
      </w:r>
      <w:r w:rsidR="0018562F">
        <w:t>Resolution Foundation, 2023)</w:t>
      </w:r>
    </w:p>
    <w:p w14:paraId="712650F2" w14:textId="77777777" w:rsidR="008249E2" w:rsidRDefault="008249E2" w:rsidP="00AE383A"/>
    <w:p w14:paraId="16711209" w14:textId="217719D2" w:rsidR="00FE7C30" w:rsidRDefault="00FE7C30" w:rsidP="00AE383A">
      <w:r>
        <w:t xml:space="preserve">This trend is especially relevant post-merger, as staff who </w:t>
      </w:r>
      <w:r w:rsidR="003F37A4">
        <w:t>do</w:t>
      </w:r>
      <w:r w:rsidR="00E852EB">
        <w:t xml:space="preserve"> not</w:t>
      </w:r>
      <w:r w:rsidR="003F37A4">
        <w:t xml:space="preserve"> feel</w:t>
      </w:r>
      <w:r w:rsidR="0083047F">
        <w:t xml:space="preserve"> listened to or</w:t>
      </w:r>
      <w:r w:rsidR="00E852EB">
        <w:t xml:space="preserve"> </w:t>
      </w:r>
      <w:r w:rsidR="0040162C">
        <w:t xml:space="preserve">fairly compensated, </w:t>
      </w:r>
      <w:r>
        <w:t xml:space="preserve">may </w:t>
      </w:r>
      <w:r w:rsidR="00DD3FAA">
        <w:t>seek legal</w:t>
      </w:r>
      <w:r>
        <w:t xml:space="preserve"> action. The CIPD</w:t>
      </w:r>
      <w:r w:rsidR="003A6666">
        <w:t xml:space="preserve"> (2022) </w:t>
      </w:r>
      <w:r>
        <w:t xml:space="preserve">advises employers to engage proactively with trade unions and employee representatives to prevent tensions from escalating into strikes. </w:t>
      </w:r>
    </w:p>
    <w:p w14:paraId="0F58C9D1" w14:textId="77777777" w:rsidR="00FE7C30" w:rsidRDefault="00FE7C30" w:rsidP="00AE383A"/>
    <w:p w14:paraId="21C0106D" w14:textId="600EC9E5" w:rsidR="005B4495" w:rsidRDefault="00795FDF" w:rsidP="005B4495">
      <w:r w:rsidRPr="00795FDF">
        <w:t>During major change, clear communication and involving employees in decisions helps prevent unrest and improve both work conditions and performance</w:t>
      </w:r>
      <w:r w:rsidR="005B4495">
        <w:t xml:space="preserve"> (CIPD, 2022).</w:t>
      </w:r>
    </w:p>
    <w:p w14:paraId="20B4A9B8" w14:textId="77777777" w:rsidR="0086196F" w:rsidRDefault="0086196F" w:rsidP="00C24BD6"/>
    <w:p w14:paraId="0BE3B4DC" w14:textId="77777777" w:rsidR="007B3B16" w:rsidRDefault="00185D6A" w:rsidP="00C24BD6">
      <w:r>
        <w:t>AC 2.3</w:t>
      </w:r>
      <w:r w:rsidR="00547767">
        <w:t xml:space="preserve"> </w:t>
      </w:r>
    </w:p>
    <w:p w14:paraId="7FE9CBEA" w14:textId="77777777" w:rsidR="007B3B16" w:rsidRDefault="007B3B16" w:rsidP="00C24BD6"/>
    <w:p w14:paraId="63E19BB1" w14:textId="399E1073" w:rsidR="00785545" w:rsidRDefault="0010727F" w:rsidP="00C24BD6">
      <w:r w:rsidRPr="0010727F">
        <w:t>Mediation is a voluntary, informal process where a neutral third party helps resolve disputes and rebuild relationships</w:t>
      </w:r>
      <w:r w:rsidR="00A86889">
        <w:t xml:space="preserve">. </w:t>
      </w:r>
      <w:r w:rsidR="00B140EA">
        <w:t>I</w:t>
      </w:r>
      <w:r w:rsidR="00785545">
        <w:t>t</w:t>
      </w:r>
      <w:r w:rsidR="00FC65FB" w:rsidRPr="00FC65FB">
        <w:t xml:space="preserve"> typically begins with separate meetings between the mediator and each person involved, </w:t>
      </w:r>
      <w:r w:rsidR="00BE4139">
        <w:t xml:space="preserve">followed by a </w:t>
      </w:r>
      <w:r w:rsidR="00FC65FB" w:rsidRPr="00FC65FB">
        <w:t>joint meeting where ground rules are set, each side presents their perspective, and areas of agreement and disagreement are identified</w:t>
      </w:r>
      <w:r w:rsidR="008C3FF2">
        <w:t xml:space="preserve"> (</w:t>
      </w:r>
      <w:r w:rsidR="00894853">
        <w:t xml:space="preserve">Acas, </w:t>
      </w:r>
      <w:r w:rsidR="008C3FF2">
        <w:t xml:space="preserve">2025). </w:t>
      </w:r>
    </w:p>
    <w:p w14:paraId="75E9136E" w14:textId="77777777" w:rsidR="00785545" w:rsidRDefault="00785545" w:rsidP="00C24BD6"/>
    <w:p w14:paraId="3AE63746" w14:textId="221B8B41" w:rsidR="001E5E1F" w:rsidRDefault="00D12045" w:rsidP="00C24BD6">
      <w:r>
        <w:t>The mediator does not decide the outcome but helps both sides work toward</w:t>
      </w:r>
      <w:r w:rsidR="008B5EC8">
        <w:t>s</w:t>
      </w:r>
      <w:r>
        <w:t xml:space="preserve"> a solution, and either party can end the process at any time (</w:t>
      </w:r>
      <w:r w:rsidR="00F21AE7">
        <w:t>Herzing</w:t>
      </w:r>
      <w:r w:rsidR="002513E6">
        <w:t xml:space="preserve">, 2022). </w:t>
      </w:r>
      <w:r w:rsidR="00FC65FB" w:rsidRPr="00FC65FB">
        <w:t>If a solution is reached, it</w:t>
      </w:r>
      <w:r w:rsidR="008B114B">
        <w:t xml:space="preserve"> is</w:t>
      </w:r>
      <w:r w:rsidR="00FC65FB" w:rsidRPr="00FC65FB">
        <w:t xml:space="preserve"> </w:t>
      </w:r>
      <w:r w:rsidR="008B114B">
        <w:t>documented</w:t>
      </w:r>
      <w:r w:rsidR="00FC65FB" w:rsidRPr="00FC65FB">
        <w:t xml:space="preserve"> and shared only with those involved or with consent</w:t>
      </w:r>
      <w:r w:rsidR="0028096A">
        <w:t xml:space="preserve">. </w:t>
      </w:r>
      <w:r w:rsidR="00270FE7" w:rsidRPr="00270FE7">
        <w:t xml:space="preserve">Mediation aims to </w:t>
      </w:r>
      <w:r w:rsidR="00270FE7">
        <w:t>reduce</w:t>
      </w:r>
      <w:r w:rsidR="00270FE7" w:rsidRPr="00270FE7">
        <w:t xml:space="preserve"> stress, avoid formal procedures, and cut costs, working best when </w:t>
      </w:r>
      <w:r w:rsidR="00270FE7">
        <w:t xml:space="preserve">implemented </w:t>
      </w:r>
      <w:r w:rsidR="00270FE7" w:rsidRPr="00270FE7">
        <w:t>early.</w:t>
      </w:r>
    </w:p>
    <w:p w14:paraId="274DF8F3" w14:textId="77777777" w:rsidR="001E5E1F" w:rsidRDefault="001E5E1F" w:rsidP="00C24BD6"/>
    <w:p w14:paraId="39703403" w14:textId="7E9684C1" w:rsidR="001B034E" w:rsidRDefault="008B28D5" w:rsidP="00C24BD6">
      <w:r w:rsidRPr="008B28D5">
        <w:t xml:space="preserve">Conciliation is </w:t>
      </w:r>
      <w:r w:rsidR="00F23C47" w:rsidRPr="008B28D5">
        <w:t>like</w:t>
      </w:r>
      <w:r w:rsidRPr="008B28D5">
        <w:t xml:space="preserve"> mediation but typically addresses</w:t>
      </w:r>
      <w:r w:rsidR="000057D2">
        <w:t xml:space="preserve"> disputes between the</w:t>
      </w:r>
      <w:r w:rsidRPr="008B28D5">
        <w:t xml:space="preserve"> employee</w:t>
      </w:r>
      <w:r w:rsidR="000057D2">
        <w:t xml:space="preserve"> and </w:t>
      </w:r>
      <w:r w:rsidRPr="008B28D5">
        <w:t>employer and is often used in legal claim contexts</w:t>
      </w:r>
      <w:r w:rsidR="00F23C47">
        <w:t xml:space="preserve"> </w:t>
      </w:r>
      <w:r w:rsidR="00045157">
        <w:t>(Acas, 2025)</w:t>
      </w:r>
      <w:r w:rsidR="00296FED">
        <w:t>.</w:t>
      </w:r>
      <w:r w:rsidR="00D742D9">
        <w:t xml:space="preserve"> </w:t>
      </w:r>
      <w:r w:rsidR="00D20B1B">
        <w:t xml:space="preserve">Typically, an employee instigates </w:t>
      </w:r>
      <w:r w:rsidR="007D5BF9">
        <w:t>the process,</w:t>
      </w:r>
      <w:r w:rsidR="00D20B1B">
        <w:t xml:space="preserve"> but an employer can also do this </w:t>
      </w:r>
      <w:r w:rsidR="007D5BF9">
        <w:t xml:space="preserve">if they believe a dispute is likely to proceed to an employment tribunal. </w:t>
      </w:r>
      <w:r w:rsidR="00107471" w:rsidRPr="00107471">
        <w:t>Except for five specific exemptions, claimants must go through early conciliation before making a tribunal claim</w:t>
      </w:r>
      <w:r w:rsidR="00107471">
        <w:t xml:space="preserve"> (</w:t>
      </w:r>
      <w:r w:rsidR="007066EB" w:rsidRPr="007066EB">
        <w:t xml:space="preserve">Daniels, 2025, p. </w:t>
      </w:r>
      <w:r w:rsidR="007066EB">
        <w:t>19</w:t>
      </w:r>
      <w:r w:rsidR="007066EB" w:rsidRPr="007066EB">
        <w:t xml:space="preserve">). </w:t>
      </w:r>
      <w:r w:rsidR="002438AB">
        <w:t>It</w:t>
      </w:r>
      <w:r w:rsidR="00635132">
        <w:t xml:space="preserve"> is a f</w:t>
      </w:r>
      <w:r w:rsidR="00635132" w:rsidRPr="00635132">
        <w:t xml:space="preserve">ree, voluntary, and confidential process that gives both parties a chance to resolve a workplace dispute </w:t>
      </w:r>
      <w:r w:rsidR="00CB2824">
        <w:t>(</w:t>
      </w:r>
      <w:r w:rsidR="002438AB">
        <w:t xml:space="preserve">Acas, </w:t>
      </w:r>
      <w:r w:rsidR="00CB2824">
        <w:t>2025).</w:t>
      </w:r>
      <w:r w:rsidR="00087CD5">
        <w:t xml:space="preserve"> </w:t>
      </w:r>
    </w:p>
    <w:p w14:paraId="24DAFFD9" w14:textId="77777777" w:rsidR="001B034E" w:rsidRDefault="001B034E" w:rsidP="00C24BD6"/>
    <w:p w14:paraId="160312B3" w14:textId="49E611B4" w:rsidR="00386AB7" w:rsidRDefault="00B30EE9" w:rsidP="00C24BD6">
      <w:r>
        <w:t>Early conciliation requires both parties’ agreement,</w:t>
      </w:r>
      <w:r w:rsidR="00102A9F">
        <w:t xml:space="preserve"> </w:t>
      </w:r>
      <w:r>
        <w:t>after which</w:t>
      </w:r>
      <w:r w:rsidR="00DD658E">
        <w:t>,</w:t>
      </w:r>
      <w:r w:rsidR="00C76932">
        <w:t xml:space="preserve"> a conciliation officer </w:t>
      </w:r>
      <w:r w:rsidR="00102A9F" w:rsidRPr="00102A9F">
        <w:t xml:space="preserve">will speak to the respondent on </w:t>
      </w:r>
      <w:r w:rsidR="00DD658E">
        <w:t xml:space="preserve">the </w:t>
      </w:r>
      <w:r w:rsidR="008F6E78">
        <w:t>claimant’s</w:t>
      </w:r>
      <w:r w:rsidR="00DD658E">
        <w:t xml:space="preserve"> </w:t>
      </w:r>
      <w:r w:rsidR="005518B8">
        <w:t xml:space="preserve">behalf, </w:t>
      </w:r>
      <w:r w:rsidR="003F2DB9">
        <w:t>for</w:t>
      </w:r>
      <w:r w:rsidR="00102A9F" w:rsidRPr="00102A9F">
        <w:t xml:space="preserve"> up to six weeks.</w:t>
      </w:r>
      <w:r w:rsidR="00166430" w:rsidRPr="00166430">
        <w:t xml:space="preserve"> </w:t>
      </w:r>
      <w:r w:rsidR="00166430">
        <w:t>In contrast to mediation, t</w:t>
      </w:r>
      <w:r w:rsidR="00166430" w:rsidRPr="00166430">
        <w:t>he conciliator may take a more active role in suggesting possible solutions or helping parties understand the legal implications of their dispute</w:t>
      </w:r>
      <w:r w:rsidR="00386AB7">
        <w:t>.</w:t>
      </w:r>
    </w:p>
    <w:p w14:paraId="535A7C48" w14:textId="77777777" w:rsidR="00386AB7" w:rsidRDefault="00386AB7" w:rsidP="00C24BD6"/>
    <w:p w14:paraId="1658D584" w14:textId="25A329ED" w:rsidR="00287134" w:rsidRDefault="005534FF" w:rsidP="00C24BD6">
      <w:r w:rsidRPr="005534FF">
        <w:t>If a settlement is reached, Acas records it on a COT3 form, which both parties sign. The employer pays the agreed amount, and the employee cannot then take the case to tribunal</w:t>
      </w:r>
      <w:r w:rsidR="005518B8">
        <w:t xml:space="preserve"> (</w:t>
      </w:r>
      <w:r w:rsidR="005518B8" w:rsidRPr="005518B8">
        <w:t xml:space="preserve">Daniels, 2025, p. </w:t>
      </w:r>
      <w:r w:rsidR="005518B8">
        <w:t>20</w:t>
      </w:r>
      <w:r w:rsidR="005518B8" w:rsidRPr="005518B8">
        <w:t>).</w:t>
      </w:r>
      <w:r w:rsidR="00386AB7">
        <w:t xml:space="preserve"> </w:t>
      </w:r>
      <w:r w:rsidR="00643081">
        <w:t>If a settlement is not reached, or the employer refuses to engage, the claimant will be issue</w:t>
      </w:r>
      <w:r w:rsidR="001C4747">
        <w:t>d</w:t>
      </w:r>
      <w:r w:rsidR="00643081">
        <w:t xml:space="preserve"> with a</w:t>
      </w:r>
      <w:r w:rsidR="001C4747">
        <w:t>n</w:t>
      </w:r>
      <w:r w:rsidR="00643081">
        <w:t xml:space="preserve"> </w:t>
      </w:r>
      <w:r w:rsidR="00E73F4D">
        <w:t xml:space="preserve">early conciliation </w:t>
      </w:r>
      <w:r w:rsidR="00386AB7">
        <w:t>number,</w:t>
      </w:r>
      <w:r w:rsidR="00E73F4D">
        <w:t xml:space="preserve"> and they can proceed to employment tribunal. </w:t>
      </w:r>
    </w:p>
    <w:p w14:paraId="547FACE2" w14:textId="77777777" w:rsidR="00287134" w:rsidRDefault="00287134" w:rsidP="00C24BD6"/>
    <w:p w14:paraId="35200CBD" w14:textId="0FA513E6" w:rsidR="00BE3F87" w:rsidRDefault="006C32AE" w:rsidP="00C24BD6">
      <w:r w:rsidRPr="006C32AE">
        <w:rPr>
          <w:rStyle w:val="Strong"/>
          <w:b w:val="0"/>
          <w:bCs w:val="0"/>
        </w:rPr>
        <w:t>Arbitration</w:t>
      </w:r>
      <w:r>
        <w:t xml:space="preserve"> differs significantly from both mediation and conciliation as it involves a</w:t>
      </w:r>
      <w:r w:rsidR="00502421">
        <w:t xml:space="preserve"> legally</w:t>
      </w:r>
      <w:r>
        <w:t xml:space="preserve"> </w:t>
      </w:r>
      <w:r w:rsidRPr="006C32AE">
        <w:rPr>
          <w:rStyle w:val="Strong"/>
          <w:b w:val="0"/>
          <w:bCs w:val="0"/>
        </w:rPr>
        <w:t xml:space="preserve">binding </w:t>
      </w:r>
      <w:r w:rsidR="00683AB2">
        <w:rPr>
          <w:rStyle w:val="Strong"/>
          <w:b w:val="0"/>
          <w:bCs w:val="0"/>
        </w:rPr>
        <w:t xml:space="preserve">and enforceable </w:t>
      </w:r>
      <w:r w:rsidRPr="006C32AE">
        <w:rPr>
          <w:rStyle w:val="Strong"/>
          <w:b w:val="0"/>
          <w:bCs w:val="0"/>
        </w:rPr>
        <w:t>decision</w:t>
      </w:r>
      <w:r>
        <w:t xml:space="preserve"> made by the third party.</w:t>
      </w:r>
      <w:r w:rsidR="005E0EC2" w:rsidRPr="005E0EC2">
        <w:t xml:space="preserve"> Arbitration is a more formal process than mediation or conciliation, where an arbitrator hears both sides, examines the evidence, and makes a final decision</w:t>
      </w:r>
      <w:r w:rsidR="00683AB2">
        <w:t xml:space="preserve">. </w:t>
      </w:r>
      <w:r w:rsidR="00F52017">
        <w:t>It</w:t>
      </w:r>
      <w:r w:rsidR="00083609">
        <w:t xml:space="preserve"> </w:t>
      </w:r>
      <w:r w:rsidR="00676C1D" w:rsidRPr="0062312E">
        <w:t xml:space="preserve">is often used when other resolution methods </w:t>
      </w:r>
      <w:r w:rsidR="00676C1D">
        <w:t xml:space="preserve">and negotiations </w:t>
      </w:r>
      <w:r w:rsidR="00676C1D" w:rsidRPr="0062312E">
        <w:t>have</w:t>
      </w:r>
      <w:r w:rsidR="005A66C1">
        <w:t xml:space="preserve"> failed. </w:t>
      </w:r>
    </w:p>
    <w:p w14:paraId="67355898" w14:textId="77777777" w:rsidR="00BE3F87" w:rsidRDefault="00BE3F87" w:rsidP="00C24BD6"/>
    <w:p w14:paraId="2CA13F9D" w14:textId="71B6D93C" w:rsidR="00D20E19" w:rsidRDefault="007E3F21" w:rsidP="00C24BD6">
      <w:r w:rsidRPr="007E3F21">
        <w:t>Arbitration is a trial-like process held outside of court, offering flexible scheduling and a more cost-effective, customised alternative to formal legal proceedings.</w:t>
      </w:r>
      <w:r w:rsidR="00C860B4">
        <w:t xml:space="preserve"> (</w:t>
      </w:r>
      <w:r w:rsidR="00F21AE7">
        <w:t>Herzing</w:t>
      </w:r>
      <w:r w:rsidR="00C860B4">
        <w:t xml:space="preserve">, 2022). </w:t>
      </w:r>
    </w:p>
    <w:p w14:paraId="3CCE7F26" w14:textId="77777777" w:rsidR="001B065E" w:rsidRDefault="001B065E" w:rsidP="00C24BD6"/>
    <w:p w14:paraId="5EE062F1" w14:textId="3FA8BA95" w:rsidR="00195744" w:rsidRDefault="00A17CCF" w:rsidP="00C24BD6">
      <w:r>
        <w:t>A key drawback of arbitration is that the legally binding decision usually can</w:t>
      </w:r>
      <w:r w:rsidR="0005627F">
        <w:t xml:space="preserve">not </w:t>
      </w:r>
      <w:r>
        <w:t>be appealed, even if one party disagrees. Acas</w:t>
      </w:r>
      <w:r w:rsidR="00B23A8F">
        <w:t xml:space="preserve"> (2025)</w:t>
      </w:r>
      <w:r>
        <w:t xml:space="preserve"> recommends using it only when both sides are willing to give final decision-making power to a third party, as it leaves no room for further negotiation or challeng</w:t>
      </w:r>
      <w:r w:rsidR="0005627F">
        <w:t xml:space="preserve">e. </w:t>
      </w:r>
    </w:p>
    <w:p w14:paraId="7D5E4DF7" w14:textId="77777777" w:rsidR="00773162" w:rsidRDefault="00773162" w:rsidP="00C24BD6"/>
    <w:p w14:paraId="19899B82" w14:textId="77777777" w:rsidR="007B3B16" w:rsidRDefault="00185D6A" w:rsidP="00C24BD6">
      <w:pPr>
        <w:rPr>
          <w:u w:val="single"/>
        </w:rPr>
      </w:pPr>
      <w:r>
        <w:t>AC 3.1</w:t>
      </w:r>
      <w:r w:rsidR="009633E3">
        <w:rPr>
          <w:u w:val="single"/>
        </w:rPr>
        <w:t xml:space="preserve"> </w:t>
      </w:r>
    </w:p>
    <w:p w14:paraId="09313105" w14:textId="77777777" w:rsidR="007B3B16" w:rsidRDefault="007B3B16" w:rsidP="00C24BD6">
      <w:pPr>
        <w:rPr>
          <w:u w:val="single"/>
        </w:rPr>
      </w:pPr>
    </w:p>
    <w:p w14:paraId="217BCC36" w14:textId="4F1F9202" w:rsidR="007B58EA" w:rsidRPr="009633E3" w:rsidRDefault="008F3836" w:rsidP="00C24BD6">
      <w:pPr>
        <w:rPr>
          <w:u w:val="single"/>
        </w:rPr>
      </w:pPr>
      <w:r>
        <w:t xml:space="preserve">Following recent organisational changes, employees may face difficulties adjusting to new </w:t>
      </w:r>
      <w:r w:rsidR="001731D1">
        <w:t>processes and</w:t>
      </w:r>
      <w:r>
        <w:t xml:space="preserve"> team dynamics. </w:t>
      </w:r>
      <w:r w:rsidR="001731D1">
        <w:t>This can</w:t>
      </w:r>
      <w:r>
        <w:t xml:space="preserve"> lead to increased performance or conduct issues, which must be managed appropriately. </w:t>
      </w:r>
      <w:r w:rsidR="00C8671D">
        <w:t>According to Acas (2024) i</w:t>
      </w:r>
      <w:r>
        <w:t>f an employer fails to provide a valid reason or follow a fair process, any resulting dismissal could be deemed unfair under the Employment Rights Act 1996.</w:t>
      </w:r>
    </w:p>
    <w:p w14:paraId="391BEFF4" w14:textId="77777777" w:rsidR="008F3836" w:rsidRDefault="008F3836" w:rsidP="00C24BD6"/>
    <w:p w14:paraId="1AB1964F" w14:textId="6FA4FAA6" w:rsidR="003379C4" w:rsidRDefault="007B58EA" w:rsidP="00C24BD6">
      <w:r>
        <w:t>UK employment law protects employees from being unfairly dismissed, and capability and misconduct are two</w:t>
      </w:r>
      <w:r w:rsidR="0044589E">
        <w:t xml:space="preserve"> of the five</w:t>
      </w:r>
      <w:r>
        <w:t xml:space="preserve"> potentially fair reasons for dismissal under the Employment Rights Act 1996</w:t>
      </w:r>
      <w:r w:rsidR="0044589E">
        <w:t xml:space="preserve"> (CIPD, 2024).</w:t>
      </w:r>
      <w:r w:rsidR="00B47F35">
        <w:t xml:space="preserve"> </w:t>
      </w:r>
      <w:r w:rsidR="00B47F35" w:rsidRPr="47DF805F">
        <w:rPr>
          <w:rStyle w:val="Strong"/>
          <w:b w:val="0"/>
          <w:bCs w:val="0"/>
        </w:rPr>
        <w:t>Capability</w:t>
      </w:r>
      <w:r w:rsidR="00B47F35">
        <w:t xml:space="preserve"> refers to an employee’s ability to do their job properl</w:t>
      </w:r>
      <w:r w:rsidR="003C6EE3">
        <w:t>y. A</w:t>
      </w:r>
      <w:r w:rsidR="00B47F35">
        <w:t xml:space="preserve">ccording to </w:t>
      </w:r>
      <w:r w:rsidR="00803BAF">
        <w:t>Morri</w:t>
      </w:r>
      <w:r w:rsidR="004300D3">
        <w:t>s (2025)</w:t>
      </w:r>
      <w:r w:rsidR="00B47F35">
        <w:t xml:space="preserve">, </w:t>
      </w:r>
      <w:r w:rsidR="004017DF">
        <w:t xml:space="preserve">it </w:t>
      </w:r>
      <w:r w:rsidR="0078128B">
        <w:t>generally involves circumstances beyond the employee’s control, such as illness or a lack of required skills, and must not be confused with misconduct, which relates to behaviour</w:t>
      </w:r>
      <w:r w:rsidR="00BE51CF">
        <w:t>.</w:t>
      </w:r>
      <w:r w:rsidR="00245F4D">
        <w:t xml:space="preserve"> Employers must demonstrate</w:t>
      </w:r>
      <w:r w:rsidR="007C4870">
        <w:t xml:space="preserve"> </w:t>
      </w:r>
      <w:r w:rsidR="007C4870" w:rsidRPr="007C4870">
        <w:t>reasonabl</w:t>
      </w:r>
      <w:r w:rsidR="007C4870">
        <w:t xml:space="preserve">e </w:t>
      </w:r>
      <w:r w:rsidR="007C4870" w:rsidRPr="007C4870">
        <w:t xml:space="preserve">believe </w:t>
      </w:r>
      <w:r w:rsidR="007C4870">
        <w:t xml:space="preserve">that </w:t>
      </w:r>
      <w:r w:rsidR="007C4870" w:rsidRPr="007C4870">
        <w:t>the employee could</w:t>
      </w:r>
      <w:r w:rsidR="007C4870">
        <w:t xml:space="preserve"> not </w:t>
      </w:r>
      <w:r w:rsidR="007C4870" w:rsidRPr="007C4870">
        <w:t>meet clear, well-explained performance standards.</w:t>
      </w:r>
      <w:r w:rsidR="007C4870">
        <w:t xml:space="preserve"> </w:t>
      </w:r>
      <w:r w:rsidR="00631E1A">
        <w:t>Morris explains that b</w:t>
      </w:r>
      <w:r w:rsidR="00B47F35">
        <w:t xml:space="preserve">efore dismissing someone for capability, employers must provide clear </w:t>
      </w:r>
      <w:r w:rsidR="00B47F35">
        <w:lastRenderedPageBreak/>
        <w:t>feedback, offer suppo</w:t>
      </w:r>
      <w:r w:rsidR="000903A3">
        <w:t xml:space="preserve">rt </w:t>
      </w:r>
      <w:r w:rsidR="00B47F35">
        <w:t>such as training or reasonable adjustments, and give the employee time to improve</w:t>
      </w:r>
      <w:r w:rsidR="00803BAF">
        <w:t xml:space="preserve"> (2025). </w:t>
      </w:r>
    </w:p>
    <w:p w14:paraId="1535DA89" w14:textId="77777777" w:rsidR="003379C4" w:rsidRDefault="003379C4" w:rsidP="00C24BD6"/>
    <w:p w14:paraId="69B5BE2D" w14:textId="24A8B1BC" w:rsidR="00920E7B" w:rsidRDefault="00920E7B" w:rsidP="00C24BD6">
      <w:r w:rsidRPr="00920E7B">
        <w:t xml:space="preserve">Employers must </w:t>
      </w:r>
      <w:r>
        <w:t xml:space="preserve">also </w:t>
      </w:r>
      <w:r w:rsidRPr="00920E7B">
        <w:t>follow the standards outlined in the A</w:t>
      </w:r>
      <w:r>
        <w:t>cas</w:t>
      </w:r>
      <w:r w:rsidRPr="00920E7B">
        <w:t xml:space="preserve"> Code of Practice, including written notice of concerns, evidence of underperformance, meetings with the employee, and the right to appeal</w:t>
      </w:r>
      <w:r w:rsidR="00EE1BC1">
        <w:t xml:space="preserve"> (Acas, 2024). </w:t>
      </w:r>
    </w:p>
    <w:p w14:paraId="6F14B8E1" w14:textId="77777777" w:rsidR="00EE1BC1" w:rsidRDefault="00EE1BC1" w:rsidP="00C24BD6"/>
    <w:p w14:paraId="4B2C1601" w14:textId="3FEF0038" w:rsidR="0025565A" w:rsidRDefault="00D0443E" w:rsidP="0025565A">
      <w:r w:rsidRPr="00D0443E">
        <w:t xml:space="preserve">Misconduct involves an employee breaching expected standards of behaviour. This may include repeated lateness, refusal to follow instructions, or more serious matters like theft or </w:t>
      </w:r>
      <w:r w:rsidR="00185639">
        <w:t>violence</w:t>
      </w:r>
      <w:r w:rsidRPr="00D0443E">
        <w:t xml:space="preserve">. Misconduct must be addressed through a fair disciplinary process. </w:t>
      </w:r>
      <w:r w:rsidR="00344136">
        <w:t>T</w:t>
      </w:r>
      <w:r w:rsidRPr="00D0443E">
        <w:t>his includes a full investigation, written notice of the allegation, a formal hearing with the right to be accompanied, and a chance to appeal the decision</w:t>
      </w:r>
      <w:r>
        <w:t xml:space="preserve"> </w:t>
      </w:r>
      <w:r w:rsidR="0021113F">
        <w:t>(Acas, 2024</w:t>
      </w:r>
      <w:r w:rsidR="003E07B6">
        <w:t>)</w:t>
      </w:r>
      <w:r w:rsidR="0025565A">
        <w:t>.</w:t>
      </w:r>
    </w:p>
    <w:p w14:paraId="75550265" w14:textId="77777777" w:rsidR="0025565A" w:rsidRDefault="0025565A" w:rsidP="0025565A"/>
    <w:p w14:paraId="75BB6604" w14:textId="278C71CC" w:rsidR="0025565A" w:rsidRDefault="0025565A" w:rsidP="0025565A">
      <w:r>
        <w:t>The CIPD reinforces the need for fair procedures, noting that even where a potentially fair reason for dismissal exists, failure to follow the correct process may still lead to a finding of unfair dismissal (</w:t>
      </w:r>
      <w:r w:rsidR="00D80209">
        <w:t xml:space="preserve">CIPD, 2024). </w:t>
      </w:r>
    </w:p>
    <w:p w14:paraId="76FEFAB5" w14:textId="77777777" w:rsidR="003379C4" w:rsidRDefault="003379C4" w:rsidP="00C24BD6"/>
    <w:p w14:paraId="16614A60" w14:textId="19B9EC84" w:rsidR="00530AA9" w:rsidRDefault="00CA69E8" w:rsidP="00C24BD6">
      <w:r>
        <w:t>Currently e</w:t>
      </w:r>
      <w:r w:rsidR="00691011">
        <w:t xml:space="preserve">mployees </w:t>
      </w:r>
      <w:r w:rsidR="00332959">
        <w:t xml:space="preserve">generally </w:t>
      </w:r>
      <w:r w:rsidR="00691011">
        <w:t>need at least two years’ continuous service to qualify for protection against unfair dismissal. However, this qualifying period does not apply in cases of automatically unfair dismissal, such as those connected to whistleblowing, asserting a statutory right, or reasons related to trade union membership or activities</w:t>
      </w:r>
      <w:r w:rsidR="006C6008">
        <w:t xml:space="preserve"> (Acas, 2024)</w:t>
      </w:r>
      <w:r w:rsidR="00691011">
        <w:t xml:space="preserve">. </w:t>
      </w:r>
    </w:p>
    <w:p w14:paraId="16C434A7" w14:textId="77777777" w:rsidR="00530AA9" w:rsidRDefault="00530AA9" w:rsidP="00C24BD6"/>
    <w:p w14:paraId="6FB2C13F" w14:textId="34E72A6E" w:rsidR="003379C4" w:rsidRDefault="00691011" w:rsidP="00C24BD6">
      <w:r>
        <w:t xml:space="preserve">It also does not apply where the dismissal is considered discriminatory, for example, if it relates to a protected characteristic under the Equality Act 2010, such as disability, race, or gender. In </w:t>
      </w:r>
      <w:r w:rsidR="00702A42">
        <w:t>these</w:t>
      </w:r>
      <w:r>
        <w:t xml:space="preserve"> cases,</w:t>
      </w:r>
      <w:r w:rsidR="00105875" w:rsidRPr="00105875">
        <w:t xml:space="preserve"> </w:t>
      </w:r>
      <w:r w:rsidR="00105875">
        <w:t>e</w:t>
      </w:r>
      <w:r w:rsidR="00105875">
        <w:t xml:space="preserve">mployers must take reasonable steps, like offering adjustments or alternative roles, before dismissing staff for health or disability reasons </w:t>
      </w:r>
      <w:r w:rsidR="009633E3">
        <w:t>as f</w:t>
      </w:r>
      <w:r>
        <w:t>ailure to do so may lead to claims of unfair dismissal</w:t>
      </w:r>
      <w:r w:rsidR="00417C1A">
        <w:t xml:space="preserve"> (CIPD, 2024). </w:t>
      </w:r>
    </w:p>
    <w:p w14:paraId="6C1A073B" w14:textId="77777777" w:rsidR="003379C4" w:rsidRDefault="003379C4" w:rsidP="00C24BD6"/>
    <w:p w14:paraId="066C584B" w14:textId="77777777" w:rsidR="007B3B16" w:rsidRDefault="00185D6A" w:rsidP="00211A16">
      <w:pPr>
        <w:rPr>
          <w:u w:val="single"/>
        </w:rPr>
      </w:pPr>
      <w:r>
        <w:t>AC 3.</w:t>
      </w:r>
      <w:r w:rsidR="00B73168">
        <w:t>2</w:t>
      </w:r>
      <w:r w:rsidR="002C7735">
        <w:rPr>
          <w:u w:val="single"/>
        </w:rPr>
        <w:t xml:space="preserve"> </w:t>
      </w:r>
    </w:p>
    <w:p w14:paraId="32E81755" w14:textId="77777777" w:rsidR="007B3B16" w:rsidRDefault="007B3B16" w:rsidP="00211A16">
      <w:pPr>
        <w:rPr>
          <w:u w:val="single"/>
        </w:rPr>
      </w:pPr>
    </w:p>
    <w:p w14:paraId="2DFB12E4" w14:textId="0583F8AF" w:rsidR="00211A16" w:rsidRPr="002C7735" w:rsidRDefault="00211A16" w:rsidP="00211A16">
      <w:pPr>
        <w:rPr>
          <w:u w:val="single"/>
        </w:rPr>
      </w:pPr>
      <w:r>
        <w:t>Employee grievances can become more frequent during periods of organisational change. Grievances may arise when employees feel they have been treated unfairly or that workplace issues have not been properly addressed. According to Webber</w:t>
      </w:r>
      <w:r w:rsidR="00B23A8F">
        <w:t xml:space="preserve"> (2023)</w:t>
      </w:r>
      <w:r>
        <w:t xml:space="preserve">, 30% of employers have reported an increase in employee grievances over the past two years, with the most common causes being bullying or harassment, relationships with managers or colleagues, and dissatisfaction with pay and grading. </w:t>
      </w:r>
    </w:p>
    <w:p w14:paraId="14108F45" w14:textId="77777777" w:rsidR="00211A16" w:rsidRDefault="00211A16" w:rsidP="00211A16"/>
    <w:p w14:paraId="5A5506C2" w14:textId="10859713" w:rsidR="00211A16" w:rsidRDefault="00211A16" w:rsidP="00211A16">
      <w:r>
        <w:t>The leading cause of grievances is bullying and harassment (Webber, 2023), and during times of change and increased pressure, workplace tension can cause negative behaviours</w:t>
      </w:r>
      <w:r w:rsidR="00E50CC3">
        <w:t xml:space="preserve">. </w:t>
      </w:r>
      <w:r>
        <w:t xml:space="preserve">Research has found that many managers are hesitant or lack the training to address these problems informally, allowing them to escalate. Suff </w:t>
      </w:r>
      <w:r w:rsidR="00B23A8F">
        <w:t xml:space="preserve">(2024) </w:t>
      </w:r>
      <w:r>
        <w:t xml:space="preserve">states that it is vital that employers have clear, well-communicated dispute resolution procedures, and that managers receive training and understand the grievance process, to ensure that all concerns and grievances are handled fairly. </w:t>
      </w:r>
    </w:p>
    <w:p w14:paraId="0AF11F44" w14:textId="77777777" w:rsidR="00211A16" w:rsidRDefault="00211A16" w:rsidP="00211A16"/>
    <w:p w14:paraId="5F491E8F" w14:textId="77777777" w:rsidR="00211A16" w:rsidRDefault="00211A16" w:rsidP="00211A16">
      <w:r>
        <w:t xml:space="preserve">Poor relationships with managers and colleagues also drive a high number of grievances. New reporting lines or unclear responsibilities can cause misunderstandings and distrust. Effective communication, mutual respect, and early conflict resolution are essential in maintaining healthy workplace relationships and preventing escalation. In these situations, HR also play a critical role in supporting line managers by encouraging early, informal </w:t>
      </w:r>
      <w:r>
        <w:lastRenderedPageBreak/>
        <w:t xml:space="preserve">conflict resolution through open dialogue, supported by training and tools like mediation to address issues promptly (Suff, 2024). </w:t>
      </w:r>
    </w:p>
    <w:p w14:paraId="13265042" w14:textId="77777777" w:rsidR="00211A16" w:rsidRDefault="00211A16" w:rsidP="00211A16"/>
    <w:p w14:paraId="3FE1B491" w14:textId="77777777" w:rsidR="00211A16" w:rsidRDefault="00211A16" w:rsidP="00211A16">
      <w:r>
        <w:t>The third significant cause of grievance is pay and grading, cited by 37% of respondents (Webber, 2023). Although less commonly reported than interpersonal issues, dissatisfaction with pay has become more prominent due to the rising cost of living. This reinforces the need for transparent pay structures, clear grading systems, and open dialogue about reward policies.</w:t>
      </w:r>
    </w:p>
    <w:p w14:paraId="50D8E82E" w14:textId="77777777" w:rsidR="00211A16" w:rsidRDefault="00211A16" w:rsidP="00211A16"/>
    <w:p w14:paraId="2C500DD2" w14:textId="77777777" w:rsidR="00211A16" w:rsidRDefault="00211A16" w:rsidP="00211A16">
      <w:r>
        <w:t>Bullying and harassment, poor workplace relationships, and dissatisfaction with pay are among the most common causes of employee grievances (Webber, 2023). These issues highlight the need for employers to take a proactive, structured approach in managing these issues. Key actions include training managers to respond to concerns effectively, encouraging open communication, and maintaining fair, transparent policies. Tackling the root causes of grievances supports a positive workplace culture, minimises the risk of formal disputes, and enhances overall organisational wellbeing.</w:t>
      </w:r>
    </w:p>
    <w:p w14:paraId="78A35D85" w14:textId="77777777" w:rsidR="00CA6813" w:rsidRDefault="00CA6813" w:rsidP="00C24BD6"/>
    <w:p w14:paraId="3A8B0A67" w14:textId="77777777" w:rsidR="007B3B16" w:rsidRDefault="00B73168" w:rsidP="00DB0B25">
      <w:pPr>
        <w:rPr>
          <w:u w:val="single"/>
        </w:rPr>
      </w:pPr>
      <w:r>
        <w:t>AC 3.3</w:t>
      </w:r>
      <w:r w:rsidR="009C3031">
        <w:rPr>
          <w:u w:val="single"/>
        </w:rPr>
        <w:t xml:space="preserve"> </w:t>
      </w:r>
    </w:p>
    <w:p w14:paraId="3B35EF59" w14:textId="77777777" w:rsidR="007B3B16" w:rsidRDefault="007B3B16" w:rsidP="00DB0B25">
      <w:pPr>
        <w:rPr>
          <w:u w:val="single"/>
        </w:rPr>
      </w:pPr>
    </w:p>
    <w:p w14:paraId="395825E5" w14:textId="2865195D" w:rsidR="00DB0B25" w:rsidRDefault="00DB0B25" w:rsidP="00DB0B25">
      <w:r>
        <w:t xml:space="preserve">Handling grievances effectively is </w:t>
      </w:r>
      <w:r w:rsidR="00ED29D5">
        <w:t>essential</w:t>
      </w:r>
      <w:r>
        <w:t xml:space="preserve"> for maintaining a fair, respectful, and legally compliant workplace. When concerns are addressed promptly and appropriately, it reduces the risk of conflict escalating, </w:t>
      </w:r>
      <w:r w:rsidR="00586999">
        <w:t xml:space="preserve">helps </w:t>
      </w:r>
      <w:r>
        <w:t>protect employee wellbeing, and supports positive working relationships.</w:t>
      </w:r>
    </w:p>
    <w:p w14:paraId="05B29AE9" w14:textId="77777777" w:rsidR="00DB0B25" w:rsidRDefault="00DB0B25" w:rsidP="00DB0B25"/>
    <w:p w14:paraId="2FED9285" w14:textId="3B75187E" w:rsidR="00DB0B25" w:rsidRDefault="00DB0B25" w:rsidP="00DB0B25">
      <w:r>
        <w:t xml:space="preserve">Suff highlights the importance of resolving disputes informally wherever possible, encouraging open dialogue between employees and line managers so that issues can be raised and responded to early. </w:t>
      </w:r>
      <w:r w:rsidR="002021AC">
        <w:t>M</w:t>
      </w:r>
      <w:r>
        <w:t>any employees and employers are increasingly open to informal resolution methods, such as mediation, which can help avoid more formal and resource-heavy processes (</w:t>
      </w:r>
      <w:r w:rsidR="002021AC">
        <w:t xml:space="preserve">Suff, </w:t>
      </w:r>
      <w:r>
        <w:t xml:space="preserve">2024). To enable this, organisations should ensure line managers are trained to manage conflict at the earliest stage. Early intervention not only maintains productivity and morale but helps </w:t>
      </w:r>
      <w:r w:rsidR="00096B35">
        <w:t>maintain</w:t>
      </w:r>
      <w:r>
        <w:t xml:space="preserve"> trust in management.</w:t>
      </w:r>
    </w:p>
    <w:p w14:paraId="481AC2CC" w14:textId="77777777" w:rsidR="00DB0B25" w:rsidRDefault="00DB0B25" w:rsidP="00DB0B25"/>
    <w:p w14:paraId="45AFD4B7" w14:textId="77777777" w:rsidR="00DB0B25" w:rsidRDefault="00DB0B25" w:rsidP="00DB0B25">
      <w:r>
        <w:t xml:space="preserve">If a grievance cannot be resolved informally, a formal process must be followed. Under the Acas Code of Practice, the employee should submit the grievance in writing, without delay, to a manager not involved in the issue. A formal meeting should then be arranged promptly, allowing the employee to explain their concerns. Employees have a statutory right to be accompanied at both grievance and appeal meetings, and reasonable requests must be accommodated. The employer must decide on any action, communicate it in writing, and offer the right to appeal. Appeals should be handled promptly, fairly, and by an impartial manager (Acas, 2024). </w:t>
      </w:r>
    </w:p>
    <w:p w14:paraId="05804AB3" w14:textId="77777777" w:rsidR="00DB0B25" w:rsidRDefault="00DB0B25" w:rsidP="00DB0B25"/>
    <w:p w14:paraId="25BE5CD1" w14:textId="222873ED" w:rsidR="00DB0B25" w:rsidRDefault="00DB0B25" w:rsidP="00DB0B25">
      <w:r>
        <w:t>Failure to follow a fair grievance process can seriously impact employee trust, morale, and retention, and may lead to successful claims of unfair treatment or breach of conduct</w:t>
      </w:r>
      <w:r w:rsidR="00B37D07">
        <w:t xml:space="preserve"> (Acas, 2024). </w:t>
      </w:r>
      <w:r>
        <w:t xml:space="preserve">It can also expose the organisation to employment tribunal proceedings, particularly if statutory rights are ignored or the process appears biased. While the Acas Code of Practice is not legally binding, employment tribunals take it into account and may adjust compensation by up to 25% if either party has unreasonably failed to follow it, potentially increasing awards against employers or reducing them for employees (Acas, 2024). </w:t>
      </w:r>
    </w:p>
    <w:p w14:paraId="12FB82B7" w14:textId="77777777" w:rsidR="00DB0B25" w:rsidRDefault="00DB0B25" w:rsidP="00DB0B25"/>
    <w:p w14:paraId="55D25037" w14:textId="06D06F0B" w:rsidR="00DB0B25" w:rsidRDefault="00DB0B25" w:rsidP="00DB0B25">
      <w:r>
        <w:t xml:space="preserve">An effective grievance procedure also demonstrates the organisation’s commitment to fairness and equality. It ensures consistency across all cases, </w:t>
      </w:r>
      <w:r w:rsidR="007F2D05">
        <w:t xml:space="preserve">ensures employees know </w:t>
      </w:r>
      <w:r w:rsidR="007F2D05">
        <w:lastRenderedPageBreak/>
        <w:t>what is expected of them</w:t>
      </w:r>
      <w:r w:rsidR="0001298D">
        <w:t xml:space="preserve"> (Suff, 2024), </w:t>
      </w:r>
      <w:r>
        <w:t xml:space="preserve">helps prevent further conflict, and promotes an open culture where employees feel safe to raise concerns. </w:t>
      </w:r>
      <w:r w:rsidR="00511754" w:rsidRPr="00511754">
        <w:t>HR plays a central role in disciplinary or grievance investigations by supporting line managers and ensuring the process is fair, consistent with organisational policy, and compliant with employment law</w:t>
      </w:r>
      <w:r w:rsidR="00511754">
        <w:t xml:space="preserve"> (Acas, </w:t>
      </w:r>
      <w:r w:rsidR="00A96FF1">
        <w:t xml:space="preserve">2025). </w:t>
      </w:r>
    </w:p>
    <w:p w14:paraId="005C2E7E" w14:textId="77777777" w:rsidR="00DB0B25" w:rsidRDefault="00DB0B25" w:rsidP="00DB0B25"/>
    <w:p w14:paraId="6B704973" w14:textId="28879C52" w:rsidR="00DB0B25" w:rsidRDefault="00DB0B25" w:rsidP="00DB0B25">
      <w:r>
        <w:t>Handling grievances effectively is not only a legal obligation but also a key factor in maintaining a healthy workplace</w:t>
      </w:r>
      <w:r w:rsidR="00EB32A9">
        <w:t>.</w:t>
      </w:r>
      <w:r>
        <w:t xml:space="preserve"> </w:t>
      </w:r>
    </w:p>
    <w:p w14:paraId="4DBEAB07" w14:textId="77777777" w:rsidR="00DB0B25" w:rsidRDefault="00DB0B25" w:rsidP="00DB0B25"/>
    <w:p w14:paraId="62E91627" w14:textId="77777777" w:rsidR="00DB0B25" w:rsidRDefault="00DB0B25" w:rsidP="00DB0B25"/>
    <w:p w14:paraId="67F8710B" w14:textId="17A06FF5" w:rsidR="0086196F" w:rsidRDefault="00EC52C5" w:rsidP="00654001">
      <w:pPr>
        <w:rPr>
          <w:u w:val="single"/>
        </w:rPr>
      </w:pPr>
      <w:r w:rsidRPr="00EC52C5">
        <w:rPr>
          <w:u w:val="single"/>
        </w:rPr>
        <w:t>Words- 4</w:t>
      </w:r>
      <w:r w:rsidR="007B3B16">
        <w:rPr>
          <w:u w:val="single"/>
        </w:rPr>
        <w:t>,</w:t>
      </w:r>
      <w:r w:rsidRPr="00EC52C5">
        <w:rPr>
          <w:u w:val="single"/>
        </w:rPr>
        <w:t>25</w:t>
      </w:r>
      <w:r w:rsidR="00700059">
        <w:rPr>
          <w:u w:val="single"/>
        </w:rPr>
        <w:t>8</w:t>
      </w:r>
    </w:p>
    <w:p w14:paraId="01B9ECC8" w14:textId="77777777" w:rsidR="007B3B16" w:rsidRDefault="007B3B16" w:rsidP="00654001">
      <w:pPr>
        <w:rPr>
          <w:u w:val="single"/>
        </w:rPr>
      </w:pPr>
    </w:p>
    <w:p w14:paraId="036A39D9" w14:textId="77777777" w:rsidR="007B3B16" w:rsidRDefault="007B3B16" w:rsidP="00654001">
      <w:pPr>
        <w:rPr>
          <w:u w:val="single"/>
        </w:rPr>
      </w:pPr>
    </w:p>
    <w:p w14:paraId="4F71E27A" w14:textId="77777777" w:rsidR="007B3B16" w:rsidRDefault="007B3B16" w:rsidP="00654001">
      <w:pPr>
        <w:rPr>
          <w:u w:val="single"/>
        </w:rPr>
      </w:pPr>
    </w:p>
    <w:p w14:paraId="2981623D" w14:textId="77777777" w:rsidR="007B3B16" w:rsidRDefault="007B3B16" w:rsidP="00654001">
      <w:pPr>
        <w:rPr>
          <w:u w:val="single"/>
        </w:rPr>
      </w:pPr>
    </w:p>
    <w:p w14:paraId="6AB1C317" w14:textId="77777777" w:rsidR="007B3B16" w:rsidRDefault="007B3B16" w:rsidP="00654001">
      <w:pPr>
        <w:rPr>
          <w:u w:val="single"/>
        </w:rPr>
      </w:pPr>
    </w:p>
    <w:p w14:paraId="5EBF1992" w14:textId="77777777" w:rsidR="007B3B16" w:rsidRDefault="007B3B16" w:rsidP="00654001">
      <w:pPr>
        <w:rPr>
          <w:u w:val="single"/>
        </w:rPr>
      </w:pPr>
    </w:p>
    <w:p w14:paraId="4126A28C" w14:textId="77777777" w:rsidR="007B3B16" w:rsidRDefault="007B3B16" w:rsidP="00654001">
      <w:pPr>
        <w:rPr>
          <w:u w:val="single"/>
        </w:rPr>
      </w:pPr>
    </w:p>
    <w:p w14:paraId="03FEBB8D" w14:textId="77777777" w:rsidR="007B3B16" w:rsidRDefault="007B3B16" w:rsidP="00654001">
      <w:pPr>
        <w:rPr>
          <w:u w:val="single"/>
        </w:rPr>
      </w:pPr>
    </w:p>
    <w:p w14:paraId="358C0097" w14:textId="77777777" w:rsidR="007B3B16" w:rsidRDefault="007B3B16" w:rsidP="00654001">
      <w:pPr>
        <w:rPr>
          <w:u w:val="single"/>
        </w:rPr>
      </w:pPr>
    </w:p>
    <w:p w14:paraId="1E21DDBB" w14:textId="77777777" w:rsidR="007B3B16" w:rsidRDefault="007B3B16" w:rsidP="00654001">
      <w:pPr>
        <w:rPr>
          <w:u w:val="single"/>
        </w:rPr>
      </w:pPr>
    </w:p>
    <w:p w14:paraId="1419B9E9" w14:textId="77777777" w:rsidR="007B3B16" w:rsidRDefault="007B3B16" w:rsidP="00654001">
      <w:pPr>
        <w:rPr>
          <w:u w:val="single"/>
        </w:rPr>
      </w:pPr>
    </w:p>
    <w:p w14:paraId="58C187A2" w14:textId="77777777" w:rsidR="007B3B16" w:rsidRDefault="007B3B16" w:rsidP="00654001">
      <w:pPr>
        <w:rPr>
          <w:u w:val="single"/>
        </w:rPr>
      </w:pPr>
    </w:p>
    <w:p w14:paraId="44441400" w14:textId="77777777" w:rsidR="007B3B16" w:rsidRDefault="007B3B16" w:rsidP="00654001">
      <w:pPr>
        <w:rPr>
          <w:u w:val="single"/>
        </w:rPr>
      </w:pPr>
    </w:p>
    <w:p w14:paraId="1C7F92B9" w14:textId="77777777" w:rsidR="007B3B16" w:rsidRDefault="007B3B16" w:rsidP="00654001">
      <w:pPr>
        <w:rPr>
          <w:u w:val="single"/>
        </w:rPr>
      </w:pPr>
    </w:p>
    <w:p w14:paraId="78D17DB7" w14:textId="77777777" w:rsidR="007B3B16" w:rsidRDefault="007B3B16" w:rsidP="00654001">
      <w:pPr>
        <w:rPr>
          <w:u w:val="single"/>
        </w:rPr>
      </w:pPr>
    </w:p>
    <w:p w14:paraId="4209E7AA" w14:textId="77777777" w:rsidR="007B3B16" w:rsidRDefault="007B3B16" w:rsidP="00654001">
      <w:pPr>
        <w:rPr>
          <w:u w:val="single"/>
        </w:rPr>
      </w:pPr>
    </w:p>
    <w:p w14:paraId="2C70D136" w14:textId="77777777" w:rsidR="007B3B16" w:rsidRDefault="007B3B16" w:rsidP="00654001">
      <w:pPr>
        <w:rPr>
          <w:u w:val="single"/>
        </w:rPr>
      </w:pPr>
    </w:p>
    <w:p w14:paraId="27928C05" w14:textId="77777777" w:rsidR="007B3B16" w:rsidRDefault="007B3B16" w:rsidP="00654001">
      <w:pPr>
        <w:rPr>
          <w:u w:val="single"/>
        </w:rPr>
      </w:pPr>
    </w:p>
    <w:p w14:paraId="27CEA705" w14:textId="77777777" w:rsidR="007B3B16" w:rsidRDefault="007B3B16" w:rsidP="00654001">
      <w:pPr>
        <w:rPr>
          <w:u w:val="single"/>
        </w:rPr>
      </w:pPr>
    </w:p>
    <w:p w14:paraId="5D4D8A3D" w14:textId="77777777" w:rsidR="007B3B16" w:rsidRDefault="007B3B16" w:rsidP="00654001">
      <w:pPr>
        <w:rPr>
          <w:u w:val="single"/>
        </w:rPr>
      </w:pPr>
    </w:p>
    <w:p w14:paraId="2F9ACDFB" w14:textId="77777777" w:rsidR="007B3B16" w:rsidRDefault="007B3B16" w:rsidP="00654001">
      <w:pPr>
        <w:rPr>
          <w:u w:val="single"/>
        </w:rPr>
      </w:pPr>
    </w:p>
    <w:p w14:paraId="13256A92" w14:textId="77777777" w:rsidR="007B3B16" w:rsidRDefault="007B3B16" w:rsidP="00654001">
      <w:pPr>
        <w:rPr>
          <w:u w:val="single"/>
        </w:rPr>
      </w:pPr>
    </w:p>
    <w:p w14:paraId="56A3B39D" w14:textId="77777777" w:rsidR="007B3B16" w:rsidRDefault="007B3B16" w:rsidP="00654001">
      <w:pPr>
        <w:rPr>
          <w:u w:val="single"/>
        </w:rPr>
      </w:pPr>
    </w:p>
    <w:p w14:paraId="501C8277" w14:textId="77777777" w:rsidR="007B3B16" w:rsidRDefault="007B3B16" w:rsidP="00654001">
      <w:pPr>
        <w:rPr>
          <w:u w:val="single"/>
        </w:rPr>
      </w:pPr>
    </w:p>
    <w:p w14:paraId="7251D74E" w14:textId="77777777" w:rsidR="007B3B16" w:rsidRDefault="007B3B16" w:rsidP="00654001">
      <w:pPr>
        <w:rPr>
          <w:u w:val="single"/>
        </w:rPr>
      </w:pPr>
    </w:p>
    <w:p w14:paraId="327B92CC" w14:textId="77777777" w:rsidR="007B3B16" w:rsidRDefault="007B3B16" w:rsidP="00654001">
      <w:pPr>
        <w:rPr>
          <w:u w:val="single"/>
        </w:rPr>
      </w:pPr>
    </w:p>
    <w:p w14:paraId="36022FF6" w14:textId="77777777" w:rsidR="007B3B16" w:rsidRDefault="007B3B16" w:rsidP="00654001">
      <w:pPr>
        <w:rPr>
          <w:u w:val="single"/>
        </w:rPr>
      </w:pPr>
    </w:p>
    <w:p w14:paraId="71735389" w14:textId="77777777" w:rsidR="007B3B16" w:rsidRDefault="007B3B16" w:rsidP="00654001">
      <w:pPr>
        <w:rPr>
          <w:u w:val="single"/>
        </w:rPr>
      </w:pPr>
    </w:p>
    <w:p w14:paraId="15F82FBA" w14:textId="77777777" w:rsidR="007B3B16" w:rsidRDefault="007B3B16" w:rsidP="00654001">
      <w:pPr>
        <w:rPr>
          <w:u w:val="single"/>
        </w:rPr>
      </w:pPr>
    </w:p>
    <w:p w14:paraId="0A396B84" w14:textId="77777777" w:rsidR="007B3B16" w:rsidRDefault="007B3B16" w:rsidP="00654001">
      <w:pPr>
        <w:rPr>
          <w:u w:val="single"/>
        </w:rPr>
      </w:pPr>
    </w:p>
    <w:p w14:paraId="0B7BDA64" w14:textId="77777777" w:rsidR="007B3B16" w:rsidRDefault="007B3B16" w:rsidP="00654001">
      <w:pPr>
        <w:rPr>
          <w:u w:val="single"/>
        </w:rPr>
      </w:pPr>
    </w:p>
    <w:p w14:paraId="2AAF2A26" w14:textId="77777777" w:rsidR="007B3B16" w:rsidRDefault="007B3B16" w:rsidP="00654001">
      <w:pPr>
        <w:rPr>
          <w:u w:val="single"/>
        </w:rPr>
      </w:pPr>
    </w:p>
    <w:p w14:paraId="586DB9E5" w14:textId="77777777" w:rsidR="007B3B16" w:rsidRDefault="007B3B16" w:rsidP="00654001">
      <w:pPr>
        <w:rPr>
          <w:u w:val="single"/>
        </w:rPr>
      </w:pPr>
    </w:p>
    <w:p w14:paraId="73B81448" w14:textId="77777777" w:rsidR="007B3B16" w:rsidRDefault="007B3B16" w:rsidP="00654001">
      <w:pPr>
        <w:rPr>
          <w:u w:val="single"/>
        </w:rPr>
      </w:pPr>
    </w:p>
    <w:p w14:paraId="25E1D562" w14:textId="77777777" w:rsidR="007B3B16" w:rsidRDefault="007B3B16" w:rsidP="00654001">
      <w:pPr>
        <w:rPr>
          <w:u w:val="single"/>
        </w:rPr>
      </w:pPr>
    </w:p>
    <w:p w14:paraId="69B5F462" w14:textId="77777777" w:rsidR="007B3B16" w:rsidRDefault="007B3B16" w:rsidP="00654001">
      <w:pPr>
        <w:rPr>
          <w:u w:val="single"/>
        </w:rPr>
      </w:pPr>
    </w:p>
    <w:p w14:paraId="6CD3C9F1" w14:textId="77777777" w:rsidR="007B3B16" w:rsidRDefault="007B3B16" w:rsidP="00654001">
      <w:pPr>
        <w:rPr>
          <w:u w:val="single"/>
        </w:rPr>
      </w:pPr>
    </w:p>
    <w:p w14:paraId="75A9EA20" w14:textId="77777777" w:rsidR="000F7D56" w:rsidRDefault="000F7D56" w:rsidP="00654001">
      <w:pPr>
        <w:rPr>
          <w:u w:val="single"/>
        </w:rPr>
      </w:pPr>
    </w:p>
    <w:p w14:paraId="7AFC3D48" w14:textId="77777777" w:rsidR="000F7D56" w:rsidRDefault="000F7D56" w:rsidP="00654001">
      <w:pPr>
        <w:rPr>
          <w:u w:val="single"/>
        </w:rPr>
      </w:pPr>
    </w:p>
    <w:p w14:paraId="46B60368" w14:textId="77777777" w:rsidR="000F7D56" w:rsidRDefault="000F7D56" w:rsidP="00654001">
      <w:pPr>
        <w:rPr>
          <w:u w:val="single"/>
        </w:rPr>
      </w:pPr>
    </w:p>
    <w:p w14:paraId="50E6DE5A" w14:textId="77777777" w:rsidR="000F7D56" w:rsidRDefault="000F7D56" w:rsidP="00654001">
      <w:pPr>
        <w:rPr>
          <w:u w:val="single"/>
        </w:rPr>
      </w:pPr>
    </w:p>
    <w:p w14:paraId="786125C1" w14:textId="77777777" w:rsidR="000F7D56" w:rsidRDefault="000F7D56" w:rsidP="00654001">
      <w:pPr>
        <w:rPr>
          <w:u w:val="single"/>
        </w:rPr>
      </w:pPr>
    </w:p>
    <w:p w14:paraId="61095B70" w14:textId="43ED0EE4" w:rsidR="00654001" w:rsidRDefault="00654001" w:rsidP="00654001">
      <w:pPr>
        <w:rPr>
          <w:u w:val="single"/>
        </w:rPr>
      </w:pPr>
      <w:r w:rsidRPr="00654001">
        <w:rPr>
          <w:u w:val="single"/>
        </w:rPr>
        <w:t>References</w:t>
      </w:r>
    </w:p>
    <w:p w14:paraId="01F6B164" w14:textId="77777777" w:rsidR="00E41684" w:rsidRDefault="00E41684" w:rsidP="00964FED"/>
    <w:p w14:paraId="2B47B10E" w14:textId="0F6730BC" w:rsidR="00964FED" w:rsidRDefault="00964FED" w:rsidP="00964FED">
      <w:r w:rsidRPr="00433DED">
        <w:t xml:space="preserve">Acas (2024) </w:t>
      </w:r>
      <w:r w:rsidRPr="00433DED">
        <w:rPr>
          <w:i/>
          <w:iCs/>
        </w:rPr>
        <w:t>Disciplinary procedure</w:t>
      </w:r>
      <w:r w:rsidRPr="00433DED">
        <w:t>. Available at: https://www.acas.org.uk/disciplinary-procedure-step-by-step (Accessed: 13 July 2025).</w:t>
      </w:r>
    </w:p>
    <w:p w14:paraId="2539C4B1" w14:textId="77777777" w:rsidR="007A5A71" w:rsidRDefault="007A5A71" w:rsidP="00964FED"/>
    <w:p w14:paraId="6C615E3D" w14:textId="4A8D5636" w:rsidR="007A5A71" w:rsidRDefault="007A5A71" w:rsidP="00964FED">
      <w:r w:rsidRPr="00F2391F">
        <w:t xml:space="preserve">Acas (2024) </w:t>
      </w:r>
      <w:r w:rsidRPr="00F2391F">
        <w:rPr>
          <w:i/>
          <w:iCs/>
        </w:rPr>
        <w:t>Dismissal Unfair dismissal</w:t>
      </w:r>
      <w:r w:rsidRPr="00F2391F">
        <w:t>. Available at: https://www.acas.org.uk/dismissals/unfair-dismissal (Accessed: 20 July 2025).</w:t>
      </w:r>
    </w:p>
    <w:p w14:paraId="28AEA962" w14:textId="77777777" w:rsidR="00964FED" w:rsidRDefault="00964FED" w:rsidP="00964FED"/>
    <w:p w14:paraId="0311D11C" w14:textId="0B4CBDF3" w:rsidR="00964FED" w:rsidRDefault="00964FED" w:rsidP="00964FED">
      <w:r w:rsidRPr="00334FAF">
        <w:t xml:space="preserve">Acas (2025) </w:t>
      </w:r>
      <w:r w:rsidRPr="00334FAF">
        <w:rPr>
          <w:i/>
          <w:iCs/>
        </w:rPr>
        <w:t>Dispute resolution</w:t>
      </w:r>
      <w:r w:rsidRPr="00334FAF">
        <w:t>. Available at: https://www.acas.org.uk/dispute-resolution (Accessed: 19 July 2025).</w:t>
      </w:r>
    </w:p>
    <w:p w14:paraId="1E98633F" w14:textId="77777777" w:rsidR="00964FED" w:rsidRDefault="00964FED" w:rsidP="00964FED"/>
    <w:p w14:paraId="4DD8C4E7" w14:textId="177E3F41" w:rsidR="00096B35" w:rsidRDefault="00096B35" w:rsidP="00964FED">
      <w:r w:rsidRPr="00096B35">
        <w:t xml:space="preserve">Acas (2025) </w:t>
      </w:r>
      <w:r w:rsidRPr="00096B35">
        <w:rPr>
          <w:i/>
          <w:iCs/>
        </w:rPr>
        <w:t>Investigations at work</w:t>
      </w:r>
      <w:r w:rsidRPr="00096B35">
        <w:t>. Available at: https://www.acas.org.uk/investigations-for-discipline-and-grievance-step-by-step/step-3-carrying-out-an-investigation#:~:text=In%20a%20disciplinary%20or%20grievance,keep%20the%20case%20confidential (Accessed: 26 July 2025)</w:t>
      </w:r>
    </w:p>
    <w:p w14:paraId="54DB048A" w14:textId="77777777" w:rsidR="00096B35" w:rsidRDefault="00096B35" w:rsidP="00964FED"/>
    <w:p w14:paraId="447F466A" w14:textId="786039DA" w:rsidR="00964FED" w:rsidRDefault="00964FED" w:rsidP="00964FED">
      <w:r>
        <w:t xml:space="preserve">Acas (2021) </w:t>
      </w:r>
      <w:r w:rsidRPr="00CB1A83">
        <w:rPr>
          <w:i/>
          <w:iCs/>
        </w:rPr>
        <w:t>Non-Union Representation in the Workplace</w:t>
      </w:r>
      <w:r>
        <w:t xml:space="preserve">. Available at: </w:t>
      </w:r>
      <w:r w:rsidRPr="001813B5">
        <w:t>https://www.acas.org.uk/sites/default/files/2021-03/non-union-representation-in-the-workplace.pdf</w:t>
      </w:r>
      <w:r>
        <w:t xml:space="preserve"> (Accessed: 29 June 2025)</w:t>
      </w:r>
    </w:p>
    <w:p w14:paraId="302728A3" w14:textId="77777777" w:rsidR="00964FED" w:rsidRDefault="00964FED" w:rsidP="00654001"/>
    <w:p w14:paraId="2D9702AF" w14:textId="13398698" w:rsidR="007A5A71" w:rsidRDefault="007A5A71" w:rsidP="007A5A71">
      <w:r w:rsidRPr="008A1466">
        <w:t xml:space="preserve">Acas (2021) </w:t>
      </w:r>
      <w:r w:rsidRPr="00B7770E">
        <w:rPr>
          <w:i/>
          <w:iCs/>
        </w:rPr>
        <w:t>Trade union representation in the workplace</w:t>
      </w:r>
      <w:r w:rsidRPr="008A1466">
        <w:t xml:space="preserve">. Available at: https://www.acas.org.uk/sites/default/files/2021-03/trade-union-representation-in-the-workplace.pdf </w:t>
      </w:r>
      <w:r>
        <w:t>(Accessed: 29 June 2025)</w:t>
      </w:r>
    </w:p>
    <w:p w14:paraId="564A6F55" w14:textId="77777777" w:rsidR="00D841F8" w:rsidRDefault="00D841F8" w:rsidP="007A5A71"/>
    <w:p w14:paraId="7DDAC01F" w14:textId="77777777" w:rsidR="00D841F8" w:rsidRDefault="00D841F8" w:rsidP="00D841F8">
      <w:r w:rsidRPr="00047A36">
        <w:t xml:space="preserve">Chen, R. (2024) </w:t>
      </w:r>
      <w:r w:rsidRPr="00047A36">
        <w:rPr>
          <w:i/>
          <w:iCs/>
        </w:rPr>
        <w:t>Encouraging Employee Participation: Strategies for an Engaged Workforce</w:t>
      </w:r>
      <w:r w:rsidRPr="00047A36">
        <w:t>. Available at: https://bucketlistrewards.com/blog/encouraging-employee-participation/#:~:text=What%20is%20Employee%20Participation?,the%20success%20of%20the%20organization. (Accessed: 28 June 2025).</w:t>
      </w:r>
    </w:p>
    <w:p w14:paraId="6F612BD0" w14:textId="77777777" w:rsidR="00D841F8" w:rsidRDefault="00D841F8" w:rsidP="007A5A71"/>
    <w:p w14:paraId="1010DD8C" w14:textId="77777777" w:rsidR="00D841F8" w:rsidRDefault="00D841F8" w:rsidP="00D841F8">
      <w:r w:rsidRPr="00B85A39">
        <w:t>CIPD</w:t>
      </w:r>
      <w:r>
        <w:t xml:space="preserve"> </w:t>
      </w:r>
      <w:r w:rsidRPr="00B85A39">
        <w:t>(2022)</w:t>
      </w:r>
      <w:r>
        <w:t xml:space="preserve"> </w:t>
      </w:r>
      <w:r w:rsidRPr="00B85A39">
        <w:rPr>
          <w:i/>
          <w:iCs/>
        </w:rPr>
        <w:t>Collective employee voice: Learning from best practice</w:t>
      </w:r>
      <w:r w:rsidRPr="00B85A39">
        <w:t xml:space="preserve">. Available at: https://www.cipd.org/globalassets/media/knowledge/knowledge-hub/reports/collective-employee-voice-report-july-2022_tcm18-110238.pdf </w:t>
      </w:r>
      <w:r>
        <w:t>(</w:t>
      </w:r>
      <w:r w:rsidRPr="00B85A39">
        <w:t>Accessed 2</w:t>
      </w:r>
      <w:r>
        <w:t xml:space="preserve">9 June 2025). </w:t>
      </w:r>
    </w:p>
    <w:p w14:paraId="27F5D4A1" w14:textId="77777777" w:rsidR="00D841F8" w:rsidRDefault="00D841F8" w:rsidP="007A5A71"/>
    <w:p w14:paraId="479A2CCE" w14:textId="4C0EB8BD" w:rsidR="00D841F8" w:rsidRDefault="00D841F8" w:rsidP="007A5A71">
      <w:r w:rsidRPr="00BA0DF7">
        <w:t xml:space="preserve">CIPD (2024) </w:t>
      </w:r>
      <w:r w:rsidRPr="00BA0DF7">
        <w:rPr>
          <w:i/>
          <w:iCs/>
        </w:rPr>
        <w:t>Dismissal: UK employment law</w:t>
      </w:r>
      <w:r w:rsidRPr="00BA0DF7">
        <w:t>. Available at: https://www.cipd.org/uk/knowledge/employment-law/dismissal/ (Accessed: 20 July 2025).</w:t>
      </w:r>
    </w:p>
    <w:p w14:paraId="01526B4D" w14:textId="77777777" w:rsidR="00337024" w:rsidRDefault="00337024" w:rsidP="00337024"/>
    <w:p w14:paraId="186A2989" w14:textId="7BDA5627" w:rsidR="008051F6" w:rsidRDefault="008051F6" w:rsidP="008051F6">
      <w:r>
        <w:t xml:space="preserve">CIPD (2025) </w:t>
      </w:r>
      <w:r w:rsidRPr="00155BFB">
        <w:rPr>
          <w:i/>
          <w:iCs/>
        </w:rPr>
        <w:t>Employee engagement and motivation</w:t>
      </w:r>
      <w:r w:rsidR="00155BFB">
        <w:t xml:space="preserve">. Available at: </w:t>
      </w:r>
      <w:r w:rsidR="00DF5A1F" w:rsidRPr="00DF5A1F">
        <w:t>https://www.cipd.org/uk/knowledge/factsheets/engagement-factsheet/#:~:text=Many%20medium%2Dsized%20and%20large,people%20are%20happy%20or%20unhappy</w:t>
      </w:r>
      <w:r w:rsidR="00DF5A1F">
        <w:t xml:space="preserve"> (Accessed: 26 July 2025). </w:t>
      </w:r>
    </w:p>
    <w:p w14:paraId="1F33AA10" w14:textId="77777777" w:rsidR="00155BFB" w:rsidRDefault="00155BFB" w:rsidP="008051F6"/>
    <w:p w14:paraId="51EB230B" w14:textId="77777777" w:rsidR="00337024" w:rsidRPr="009F7A2A" w:rsidRDefault="00337024" w:rsidP="00337024">
      <w:r w:rsidRPr="009F7A2A">
        <w:t xml:space="preserve">CIPD (2025) </w:t>
      </w:r>
      <w:r w:rsidRPr="00D46263">
        <w:rPr>
          <w:i/>
          <w:iCs/>
        </w:rPr>
        <w:t>Employee Voice</w:t>
      </w:r>
      <w:r w:rsidRPr="009F7A2A">
        <w:t>. Available at: https://www.cipd.org/uk/knowledge/factsheets/voice-factsheet/ (Accessed: 28 June 2025).</w:t>
      </w:r>
    </w:p>
    <w:p w14:paraId="2989360C" w14:textId="77777777" w:rsidR="00337024" w:rsidRDefault="00337024" w:rsidP="007A5A71"/>
    <w:p w14:paraId="645DE952" w14:textId="77777777" w:rsidR="00FB3554" w:rsidRDefault="00FB3554" w:rsidP="00FB3554">
      <w:r w:rsidRPr="00895379">
        <w:t xml:space="preserve">CIPD (2025) </w:t>
      </w:r>
      <w:r w:rsidRPr="00895379">
        <w:rPr>
          <w:i/>
          <w:iCs/>
        </w:rPr>
        <w:t>Employee Voice</w:t>
      </w:r>
      <w:r w:rsidRPr="00895379">
        <w:t>. Available at: https://www.cipd.org/uk/views-and-insights/cipd-viewpoint/employee-voice/ (Accessed: 05 July 2025).</w:t>
      </w:r>
    </w:p>
    <w:p w14:paraId="02913643" w14:textId="77777777" w:rsidR="003D1FFE" w:rsidRDefault="003D1FFE" w:rsidP="00FB3554"/>
    <w:p w14:paraId="56893C25" w14:textId="38F2AB71" w:rsidR="003D1FFE" w:rsidRPr="003D1FFE" w:rsidRDefault="003D1FFE" w:rsidP="003D1FFE">
      <w:r>
        <w:t xml:space="preserve">CIPD (2025) </w:t>
      </w:r>
      <w:r w:rsidRPr="003D1FFE">
        <w:rPr>
          <w:i/>
          <w:iCs/>
        </w:rPr>
        <w:t>Flexible and hybrid working practices in 2025</w:t>
      </w:r>
      <w:r>
        <w:rPr>
          <w:i/>
          <w:iCs/>
        </w:rPr>
        <w:t xml:space="preserve">. </w:t>
      </w:r>
      <w:r>
        <w:t xml:space="preserve">Available at: </w:t>
      </w:r>
      <w:r w:rsidR="00EA0116" w:rsidRPr="00EA0116">
        <w:t>https://www.cipd.org/globalassets/media/knowledge/knowledge-hub/reports/2025-pdfs/8909-flexible-working-report-web.pdf</w:t>
      </w:r>
      <w:r w:rsidR="00EA0116">
        <w:t xml:space="preserve"> (Accessed: 26 July 2025).</w:t>
      </w:r>
    </w:p>
    <w:p w14:paraId="01CCD645" w14:textId="77777777" w:rsidR="00FB3554" w:rsidRDefault="00FB3554" w:rsidP="00FB3554"/>
    <w:p w14:paraId="78DD5FA3" w14:textId="77777777" w:rsidR="00930AD3" w:rsidRDefault="00930AD3" w:rsidP="00930AD3">
      <w:r>
        <w:t xml:space="preserve">CIPD (2020) </w:t>
      </w:r>
      <w:r w:rsidRPr="001B0AEF">
        <w:rPr>
          <w:i/>
          <w:iCs/>
        </w:rPr>
        <w:t>Managing conflict in the modern workplace</w:t>
      </w:r>
      <w:r>
        <w:t>. Available at: https://www.cipd.org/globalassets/media/knowledge/knowledge-hub/reports/managing-conflict-in-the-workplace-2_tcm18-70655.pdf (Accessed: 12 July 2025).</w:t>
      </w:r>
    </w:p>
    <w:p w14:paraId="61D9E3AD" w14:textId="77777777" w:rsidR="00930AD3" w:rsidRDefault="00930AD3" w:rsidP="00FB3554"/>
    <w:p w14:paraId="6764BF81" w14:textId="77777777" w:rsidR="00764BFA" w:rsidRDefault="00764BFA" w:rsidP="00764BFA">
      <w:r w:rsidRPr="0009636C">
        <w:t xml:space="preserve">CIPD (2022) </w:t>
      </w:r>
      <w:r w:rsidRPr="0009636C">
        <w:rPr>
          <w:i/>
          <w:iCs/>
        </w:rPr>
        <w:t>Over half of employers agree that the UK is entering a new, more unstable period of employment relations</w:t>
      </w:r>
      <w:r w:rsidRPr="0009636C">
        <w:t>. Available at: https://www.cipd.org/uk/about/press-releases/110722-cipd-employee-relations/ (Accessed: 19 July 2025).</w:t>
      </w:r>
    </w:p>
    <w:p w14:paraId="5203A6A6" w14:textId="77777777" w:rsidR="00764BFA" w:rsidRDefault="00764BFA" w:rsidP="00FB3554"/>
    <w:p w14:paraId="43486D17" w14:textId="04C493C4" w:rsidR="00930AD3" w:rsidRDefault="00930AD3" w:rsidP="00FB3554">
      <w:r w:rsidRPr="003365C2">
        <w:t xml:space="preserve">CIPD (2025) </w:t>
      </w:r>
      <w:r w:rsidRPr="003365C2">
        <w:rPr>
          <w:i/>
          <w:iCs/>
        </w:rPr>
        <w:t>Our purpose and impact</w:t>
      </w:r>
      <w:r w:rsidRPr="003365C2">
        <w:t>. Available at: https://www.cipd.org/uk/about/purpose-impact/ (Accessed: 06 July 2025).</w:t>
      </w:r>
    </w:p>
    <w:p w14:paraId="05107390" w14:textId="77777777" w:rsidR="00930AD3" w:rsidRDefault="00930AD3" w:rsidP="00FB3554"/>
    <w:p w14:paraId="57DB222D" w14:textId="77777777" w:rsidR="00764BFA" w:rsidRDefault="00890283" w:rsidP="00FB3554">
      <w:r w:rsidRPr="00890283">
        <w:t xml:space="preserve">CIPD (2025) </w:t>
      </w:r>
      <w:r w:rsidRPr="00890283">
        <w:rPr>
          <w:i/>
          <w:iCs/>
        </w:rPr>
        <w:t>Trade unions: An introduction</w:t>
      </w:r>
      <w:r w:rsidRPr="00890283">
        <w:t>. Available at: https://www.cipd.org/uk/knowledge/factsheets/trade-unions-factsheet/ (Accessed: 29 June 2025).</w:t>
      </w:r>
    </w:p>
    <w:p w14:paraId="0A509FA0" w14:textId="77777777" w:rsidR="007B3B16" w:rsidRDefault="007B3B16" w:rsidP="00FB3554"/>
    <w:p w14:paraId="05EA874A" w14:textId="13F71E43" w:rsidR="00FB3554" w:rsidRDefault="00FB3554" w:rsidP="00FB3554">
      <w:r w:rsidRPr="00C73A97">
        <w:t xml:space="preserve">CIPD (2025) </w:t>
      </w:r>
      <w:r w:rsidRPr="00C73A97">
        <w:rPr>
          <w:i/>
          <w:iCs/>
        </w:rPr>
        <w:t>Valuing People</w:t>
      </w:r>
      <w:r w:rsidRPr="00C73A97">
        <w:t>. Available at: https://www.cipd.org/uk/the-people-profession/the-profession-map/explore-the-profession-map/core-behaviours/valuing-people/ (Accessed: 05 July 2025).</w:t>
      </w:r>
    </w:p>
    <w:p w14:paraId="724657A2" w14:textId="77777777" w:rsidR="009C68BA" w:rsidRDefault="009C68BA" w:rsidP="00654001"/>
    <w:p w14:paraId="297BEBDD" w14:textId="77777777" w:rsidR="00764BFA" w:rsidRDefault="00764BFA" w:rsidP="00764BFA">
      <w:r>
        <w:t>Daniels</w:t>
      </w:r>
      <w:r w:rsidRPr="00D655E6">
        <w:t xml:space="preserve">, </w:t>
      </w:r>
      <w:r>
        <w:t xml:space="preserve">K </w:t>
      </w:r>
      <w:r w:rsidRPr="00D655E6">
        <w:t>(202</w:t>
      </w:r>
      <w:r>
        <w:t>5</w:t>
      </w:r>
      <w:r w:rsidRPr="00D655E6">
        <w:t xml:space="preserve">) </w:t>
      </w:r>
      <w:r>
        <w:t>Introduction to Employment Law</w:t>
      </w:r>
      <w:r w:rsidRPr="00D655E6">
        <w:t xml:space="preserve">. </w:t>
      </w:r>
      <w:r>
        <w:t>7th</w:t>
      </w:r>
      <w:r w:rsidRPr="00D655E6">
        <w:t xml:space="preserve"> edn. London; New Yor</w:t>
      </w:r>
      <w:r>
        <w:t>k</w:t>
      </w:r>
      <w:r w:rsidRPr="00D655E6">
        <w:t>: Kogan Page</w:t>
      </w:r>
      <w:r>
        <w:t xml:space="preserve"> Limited. </w:t>
      </w:r>
    </w:p>
    <w:p w14:paraId="12144FEF" w14:textId="77777777" w:rsidR="00764BFA" w:rsidRDefault="00764BFA" w:rsidP="00764BFA"/>
    <w:p w14:paraId="1F2DFE17" w14:textId="77777777" w:rsidR="00E22E5E" w:rsidRDefault="00E22E5E" w:rsidP="00E22E5E">
      <w:r w:rsidRPr="00CE1A35">
        <w:t xml:space="preserve">Herzing (2022) </w:t>
      </w:r>
      <w:r w:rsidRPr="00CE1A35">
        <w:rPr>
          <w:i/>
          <w:iCs/>
        </w:rPr>
        <w:t>Arbitration vs Mediation vs Conciliation: Differences, Pros and Cons, Applications</w:t>
      </w:r>
      <w:r w:rsidRPr="00CE1A35">
        <w:t>. Available at: https://blog.herzing.ca/kompass-online-training/arbitration-versus-mediation-versus-conciliation#:~:text=ARBITRATION%20PROS%20AND%20CONS,the%20arbitration%20private%20and%20confidential. (Accessed: 19 July 2025).</w:t>
      </w:r>
    </w:p>
    <w:p w14:paraId="5176A0F0" w14:textId="77777777" w:rsidR="006610F4" w:rsidRDefault="006610F4" w:rsidP="006610F4"/>
    <w:p w14:paraId="4F08E69C" w14:textId="77777777" w:rsidR="006610F4" w:rsidRDefault="006610F4" w:rsidP="006610F4">
      <w:r w:rsidRPr="00C41783">
        <w:t xml:space="preserve">Heart Count (2024) </w:t>
      </w:r>
      <w:r w:rsidRPr="00C41783">
        <w:rPr>
          <w:i/>
          <w:iCs/>
        </w:rPr>
        <w:t>What is employee participation and how to increase it?</w:t>
      </w:r>
      <w:r w:rsidRPr="00C41783">
        <w:t xml:space="preserve"> Available at: https://heartcount.com/blog/employee-participation/(Accessed: 19 July 2025).</w:t>
      </w:r>
    </w:p>
    <w:p w14:paraId="5D2AE3EB" w14:textId="77777777" w:rsidR="006610F4" w:rsidRDefault="006610F4" w:rsidP="00E22E5E"/>
    <w:p w14:paraId="3F66E535" w14:textId="5A85A7DA" w:rsidR="00E22E5E" w:rsidRPr="00664E97" w:rsidRDefault="00664E97" w:rsidP="00764BFA">
      <w:r>
        <w:t xml:space="preserve">Investors in People (2019) </w:t>
      </w:r>
      <w:r w:rsidRPr="00664E97">
        <w:rPr>
          <w:i/>
          <w:iCs/>
        </w:rPr>
        <w:t>Employee voice: why is it important to sustainable success?</w:t>
      </w:r>
      <w:r>
        <w:rPr>
          <w:i/>
          <w:iCs/>
        </w:rPr>
        <w:t xml:space="preserve"> </w:t>
      </w:r>
      <w:r>
        <w:t xml:space="preserve">Available at: </w:t>
      </w:r>
      <w:r w:rsidR="00CC6153" w:rsidRPr="00CC6153">
        <w:t>https://www.investorsinpeople.com/knowledge/employee-voice/#:~:text=When%20employees%20feel%20able%20to,by%20responding%20to%20their%20feedback</w:t>
      </w:r>
      <w:r w:rsidR="00CC6153">
        <w:t xml:space="preserve"> (</w:t>
      </w:r>
      <w:r w:rsidR="00C07E2B">
        <w:t xml:space="preserve">Accessed: 26 July 2025). </w:t>
      </w:r>
    </w:p>
    <w:p w14:paraId="0F893092" w14:textId="77777777" w:rsidR="001813B5" w:rsidRDefault="001813B5" w:rsidP="00654001"/>
    <w:p w14:paraId="33567167" w14:textId="78BFAED4" w:rsidR="007E363E" w:rsidRDefault="00000E29" w:rsidP="00654001">
      <w:r w:rsidRPr="00000E29">
        <w:t xml:space="preserve">Mills, L. (2025) </w:t>
      </w:r>
      <w:r w:rsidRPr="00000E29">
        <w:rPr>
          <w:i/>
          <w:iCs/>
        </w:rPr>
        <w:t>Trade union activity and unfair dismissal</w:t>
      </w:r>
      <w:r w:rsidRPr="00000E29">
        <w:t>. Available at: https://www.peoplemanagement.co.uk/article/1917934/trade-union-activity-unfair-dismissal#:~:text=Legal%20framework,working%20hours%20with%20employer%20consent. (Accessed: 29 June 2025).</w:t>
      </w:r>
    </w:p>
    <w:p w14:paraId="603767D3" w14:textId="77777777" w:rsidR="00000E29" w:rsidRDefault="00000E29" w:rsidP="00654001"/>
    <w:p w14:paraId="6F79C248" w14:textId="10752338" w:rsidR="004F0B51" w:rsidRPr="001203A5" w:rsidRDefault="001203A5" w:rsidP="00654001">
      <w:r w:rsidRPr="001203A5">
        <w:t xml:space="preserve">Milston, S. (2025) </w:t>
      </w:r>
      <w:r w:rsidRPr="001203A5">
        <w:rPr>
          <w:i/>
          <w:iCs/>
        </w:rPr>
        <w:t>The Survey Trap: Why Asking Without Acting Is Worse Than Not Asking at All</w:t>
      </w:r>
      <w:r w:rsidRPr="001203A5">
        <w:t xml:space="preserve">. Available at: https://www.thesparkmill.com/blog-posts/survey-trap (Accessed: </w:t>
      </w:r>
      <w:r w:rsidR="005F421E">
        <w:t>06</w:t>
      </w:r>
      <w:r w:rsidRPr="001203A5">
        <w:t xml:space="preserve"> July 2025).</w:t>
      </w:r>
    </w:p>
    <w:p w14:paraId="5740E460" w14:textId="77777777" w:rsidR="00BF4026" w:rsidRDefault="00BF4026" w:rsidP="00BF4026"/>
    <w:p w14:paraId="0FA94D09" w14:textId="44F71DD9" w:rsidR="00BF4026" w:rsidRPr="00F46EB5" w:rsidRDefault="00BF4026" w:rsidP="00BF4026">
      <w:r w:rsidRPr="00F46EB5">
        <w:t xml:space="preserve">Morris, A. (2025) </w:t>
      </w:r>
      <w:r w:rsidRPr="00F46EB5">
        <w:rPr>
          <w:i/>
          <w:iCs/>
        </w:rPr>
        <w:t>Capability Dismissal: Employer Guidance.</w:t>
      </w:r>
      <w:r w:rsidRPr="00F46EB5">
        <w:t xml:space="preserve"> Available at: https://www.davidsonmorris.com/capability-dismissal/ (Accessed: 20 July 2025).</w:t>
      </w:r>
    </w:p>
    <w:p w14:paraId="0DA43642" w14:textId="77777777" w:rsidR="001203A5" w:rsidRDefault="001203A5" w:rsidP="00654001">
      <w:pPr>
        <w:rPr>
          <w:u w:val="single"/>
        </w:rPr>
      </w:pPr>
    </w:p>
    <w:p w14:paraId="591F9571" w14:textId="77777777" w:rsidR="00BF4026" w:rsidRDefault="00BF4026" w:rsidP="00BF4026">
      <w:r w:rsidRPr="00EC5DDA">
        <w:t xml:space="preserve">People Insight (2025) 7 Ways to support employees through workplace change. Available at: https://peopleinsight.co.uk/navigating-workplace-change/. (Accessed: </w:t>
      </w:r>
      <w:r>
        <w:t>19</w:t>
      </w:r>
      <w:r w:rsidRPr="00EC5DDA">
        <w:t xml:space="preserve"> July 2025).</w:t>
      </w:r>
    </w:p>
    <w:p w14:paraId="72A3C429" w14:textId="77777777" w:rsidR="00BF4026" w:rsidRDefault="00BF4026" w:rsidP="00654001">
      <w:pPr>
        <w:rPr>
          <w:u w:val="single"/>
        </w:rPr>
      </w:pPr>
    </w:p>
    <w:p w14:paraId="2CB1E76A" w14:textId="77777777" w:rsidR="006610F4" w:rsidRDefault="006610F4" w:rsidP="006610F4">
      <w:r w:rsidRPr="00390CF0">
        <w:t xml:space="preserve">Resolution foundation </w:t>
      </w:r>
      <w:r>
        <w:t>(</w:t>
      </w:r>
      <w:r w:rsidRPr="00390CF0">
        <w:t xml:space="preserve">2023) </w:t>
      </w:r>
      <w:r w:rsidRPr="001B2B8C">
        <w:rPr>
          <w:i/>
          <w:iCs/>
        </w:rPr>
        <w:t>Labour Market Outlook Q2 2023</w:t>
      </w:r>
      <w:r w:rsidRPr="00390CF0">
        <w:t>. Available at: https://www.resolutionfoundation.org/publications/labour-market-outlook-q2-2023/ (Accessed: 19 July 2025).</w:t>
      </w:r>
    </w:p>
    <w:p w14:paraId="400799C9" w14:textId="77777777" w:rsidR="006610F4" w:rsidRDefault="006610F4" w:rsidP="006610F4"/>
    <w:p w14:paraId="55322D25" w14:textId="75F023B9" w:rsidR="00AF0F3C" w:rsidRDefault="00AF0F3C" w:rsidP="006610F4">
      <w:r>
        <w:t xml:space="preserve">Sutherland, A. (2024) </w:t>
      </w:r>
      <w:r w:rsidRPr="00AF0F3C">
        <w:t xml:space="preserve">Line manager handling of discipline and grievance – a barrier to </w:t>
      </w:r>
      <w:r w:rsidR="00712D37" w:rsidRPr="00AF0F3C">
        <w:t>resolution?</w:t>
      </w:r>
      <w:r w:rsidR="00712D37">
        <w:t xml:space="preserve"> Available at: </w:t>
      </w:r>
      <w:r w:rsidR="00712D37" w:rsidRPr="00712D37">
        <w:t>https://www.acas.org.uk/line-manager-handling-of-discipline-and-grievance-a-barrier-to-resolution</w:t>
      </w:r>
      <w:r w:rsidR="00712D37">
        <w:t xml:space="preserve"> (Accessed: 26 July 2025).</w:t>
      </w:r>
    </w:p>
    <w:p w14:paraId="2006628E" w14:textId="77777777" w:rsidR="00712D37" w:rsidRDefault="00712D37" w:rsidP="006610F4"/>
    <w:p w14:paraId="5A7E9501" w14:textId="77777777" w:rsidR="006610F4" w:rsidRDefault="006610F4" w:rsidP="006610F4">
      <w:r w:rsidRPr="00A25E8E">
        <w:t>Taylor, T. (2025</w:t>
      </w:r>
      <w:r w:rsidRPr="00A25E8E">
        <w:rPr>
          <w:i/>
          <w:iCs/>
        </w:rPr>
        <w:t>) Employee Misconduct: Common Types &amp; How to Address It</w:t>
      </w:r>
      <w:r w:rsidRPr="00A25E8E">
        <w:t>. Available at: https://www.aihr.com/blog/employee-misconduct/ (Accessed: 13 July 2025).</w:t>
      </w:r>
    </w:p>
    <w:p w14:paraId="45272D6A" w14:textId="77777777" w:rsidR="006610F4" w:rsidRDefault="006610F4" w:rsidP="006610F4"/>
    <w:p w14:paraId="152F31D7" w14:textId="77777777" w:rsidR="00B10FC9" w:rsidRPr="00210238" w:rsidRDefault="00B10FC9" w:rsidP="00B10FC9">
      <w:r w:rsidRPr="00210238">
        <w:t xml:space="preserve">Webber, A. (2023) </w:t>
      </w:r>
      <w:r w:rsidRPr="00210238">
        <w:rPr>
          <w:i/>
          <w:iCs/>
        </w:rPr>
        <w:t xml:space="preserve">Third of employers seeing more employee grievances. </w:t>
      </w:r>
      <w:r w:rsidRPr="00210238">
        <w:t>Available at: https://www.personneltoday.com/hr/employee-grievances-rise-xperthr/ (Accessed: 20 July 2025).</w:t>
      </w:r>
    </w:p>
    <w:p w14:paraId="7EA38A69" w14:textId="77777777" w:rsidR="006610F4" w:rsidRDefault="006610F4" w:rsidP="006610F4"/>
    <w:p w14:paraId="49D467CC" w14:textId="77777777" w:rsidR="00B10FC9" w:rsidRDefault="00B10FC9" w:rsidP="00B10FC9">
      <w:r w:rsidRPr="002267E1">
        <w:t xml:space="preserve">Wigan, Z. (2024) </w:t>
      </w:r>
      <w:r w:rsidRPr="002267E1">
        <w:rPr>
          <w:i/>
          <w:iCs/>
        </w:rPr>
        <w:t xml:space="preserve">Workplace conflict is growing in 2024 – how can businesses stop it? </w:t>
      </w:r>
      <w:r w:rsidRPr="002267E1">
        <w:t>Available at: https://www.peoplemanagement.co.uk/article/1867776/workplace-conflict-growing-2024-%E2%80%93-businesses-stop-it (Accessed: 19 July 2025).</w:t>
      </w:r>
    </w:p>
    <w:p w14:paraId="15320E11" w14:textId="77777777" w:rsidR="006610F4" w:rsidRDefault="006610F4" w:rsidP="00654001">
      <w:pPr>
        <w:rPr>
          <w:u w:val="single"/>
        </w:rPr>
      </w:pPr>
    </w:p>
    <w:p w14:paraId="3CF82089" w14:textId="3096AA18" w:rsidR="003251B6" w:rsidRPr="00117720" w:rsidRDefault="003251B6" w:rsidP="00654001">
      <w:r w:rsidRPr="003251B6">
        <w:t xml:space="preserve">Woodfield, R </w:t>
      </w:r>
      <w:r>
        <w:t xml:space="preserve">(2022) </w:t>
      </w:r>
      <w:r w:rsidRPr="003251B6">
        <w:rPr>
          <w:i/>
          <w:iCs/>
        </w:rPr>
        <w:t>Maximising employee voice in a hybrid working world</w:t>
      </w:r>
      <w:r>
        <w:rPr>
          <w:i/>
          <w:iCs/>
        </w:rPr>
        <w:t xml:space="preserve">. </w:t>
      </w:r>
      <w:r w:rsidRPr="00117720">
        <w:t>A</w:t>
      </w:r>
      <w:r w:rsidR="00117720" w:rsidRPr="00117720">
        <w:t xml:space="preserve">vailable at: </w:t>
      </w:r>
      <w:r w:rsidR="00117720" w:rsidRPr="00117720">
        <w:t>https://www.cipd.org/en/views-and-insights/thought-leadership/people-profession/employee-voice/#:~:text=attributed%20to%20them.-,The%20danger%20of%20employee%20silence,their%20responding%20%27pitch%27%20right</w:t>
      </w:r>
      <w:r w:rsidR="00117720">
        <w:t xml:space="preserve"> (Accessed: 26 July 2025)</w:t>
      </w:r>
      <w:r w:rsidR="009C657A">
        <w:t xml:space="preserve">. </w:t>
      </w:r>
    </w:p>
    <w:p w14:paraId="522C29A6" w14:textId="77777777" w:rsidR="003251B6" w:rsidRDefault="003251B6" w:rsidP="00654001">
      <w:pPr>
        <w:rPr>
          <w:u w:val="single"/>
        </w:rPr>
      </w:pPr>
    </w:p>
    <w:p w14:paraId="5216201D" w14:textId="38F9C932" w:rsidR="006B1F5A" w:rsidRPr="006B2BCF" w:rsidRDefault="006B2BCF" w:rsidP="00654001">
      <w:r w:rsidRPr="006B2BCF">
        <w:t xml:space="preserve">Wood, S. (2018) </w:t>
      </w:r>
      <w:r w:rsidRPr="006B2BCF">
        <w:rPr>
          <w:i/>
          <w:iCs/>
        </w:rPr>
        <w:t>Work–life balance supports can improve employee well-being</w:t>
      </w:r>
      <w:r w:rsidRPr="006B2BCF">
        <w:t>. Available at: https://www.cipd.org/globalassets/media/comms/get-involved/events/work-life-balance-supports_tcm18-57294.pdf (Accessed: 12 July 2025).</w:t>
      </w:r>
    </w:p>
    <w:p w14:paraId="4F458485" w14:textId="77777777" w:rsidR="006B2BCF" w:rsidRDefault="006B2BCF" w:rsidP="00654001">
      <w:pPr>
        <w:rPr>
          <w:u w:val="single"/>
        </w:rPr>
      </w:pPr>
    </w:p>
    <w:p w14:paraId="10685C62" w14:textId="42284B00" w:rsidR="00F77108" w:rsidRDefault="00F318DF" w:rsidP="00654001">
      <w:r w:rsidRPr="00F318DF">
        <w:t xml:space="preserve">Young, J. (2024) </w:t>
      </w:r>
      <w:r w:rsidRPr="00F318DF">
        <w:rPr>
          <w:i/>
          <w:iCs/>
        </w:rPr>
        <w:t>Good work: what do we know about the quality of UK jobs</w:t>
      </w:r>
      <w:r w:rsidRPr="00F318DF">
        <w:t xml:space="preserve"> Available at: https://www.economicsobservatory.com/good-work-what-do-we-know-about-the-quality-of-uk-jobs (Accessed: 12 July 2025).</w:t>
      </w:r>
    </w:p>
    <w:p w14:paraId="185A0F61" w14:textId="77777777" w:rsidR="00F77108" w:rsidRDefault="00F77108" w:rsidP="00654001">
      <w:pPr>
        <w:rPr>
          <w:u w:val="single"/>
        </w:rPr>
      </w:pPr>
    </w:p>
    <w:p w14:paraId="4DA5564D" w14:textId="77777777" w:rsidR="00652C5A" w:rsidRDefault="00652C5A" w:rsidP="00654001"/>
    <w:p w14:paraId="6129C784" w14:textId="77777777" w:rsidR="00371A4B" w:rsidRDefault="00371A4B" w:rsidP="00654001">
      <w:pPr>
        <w:rPr>
          <w:u w:val="single"/>
        </w:rPr>
      </w:pPr>
    </w:p>
    <w:p w14:paraId="73ECD275" w14:textId="77777777" w:rsidR="006C2BA5" w:rsidRDefault="006C2BA5" w:rsidP="007E0AE3"/>
    <w:sectPr w:rsidR="006C2BA5" w:rsidSect="000D3EE2">
      <w:headerReference w:type="default" r:id="rId9"/>
      <w:footerReference w:type="default" r:id="rId10"/>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17FE8" w14:textId="77777777" w:rsidR="0041324F" w:rsidRDefault="0041324F" w:rsidP="00567061">
      <w:pPr>
        <w:spacing w:line="240" w:lineRule="auto"/>
      </w:pPr>
      <w:r>
        <w:separator/>
      </w:r>
    </w:p>
  </w:endnote>
  <w:endnote w:type="continuationSeparator" w:id="0">
    <w:p w14:paraId="7F3054B5" w14:textId="77777777" w:rsidR="0041324F" w:rsidRDefault="0041324F" w:rsidP="005670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5A69F" w14:textId="7A1F243C" w:rsidR="00567061" w:rsidRDefault="00567061">
    <w:pPr>
      <w:pStyle w:val="Footer"/>
    </w:pPr>
    <w:r w:rsidRPr="002E3D45">
      <w:rPr>
        <w:rFonts w:cs="Arial"/>
      </w:rPr>
      <w:t>Molly Fletcher, 2309076</w:t>
    </w:r>
  </w:p>
  <w:p w14:paraId="70F0E852" w14:textId="77777777" w:rsidR="00567061" w:rsidRDefault="00567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1D908" w14:textId="77777777" w:rsidR="0041324F" w:rsidRDefault="0041324F" w:rsidP="00567061">
      <w:pPr>
        <w:spacing w:line="240" w:lineRule="auto"/>
      </w:pPr>
      <w:r>
        <w:separator/>
      </w:r>
    </w:p>
  </w:footnote>
  <w:footnote w:type="continuationSeparator" w:id="0">
    <w:p w14:paraId="158B949A" w14:textId="77777777" w:rsidR="0041324F" w:rsidRDefault="0041324F" w:rsidP="005670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848956"/>
      <w:docPartObj>
        <w:docPartGallery w:val="Page Numbers (Top of Page)"/>
        <w:docPartUnique/>
      </w:docPartObj>
    </w:sdtPr>
    <w:sdtEndPr>
      <w:rPr>
        <w:noProof/>
      </w:rPr>
    </w:sdtEndPr>
    <w:sdtContent>
      <w:p w14:paraId="1123769A" w14:textId="707B7AE5" w:rsidR="00567061" w:rsidRDefault="0056706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BA81F5" w14:textId="77777777" w:rsidR="00567061" w:rsidRDefault="005670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D1FCB"/>
    <w:multiLevelType w:val="hybridMultilevel"/>
    <w:tmpl w:val="E8B0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370A3"/>
    <w:multiLevelType w:val="hybridMultilevel"/>
    <w:tmpl w:val="DFE60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A366D0"/>
    <w:multiLevelType w:val="hybridMultilevel"/>
    <w:tmpl w:val="05A8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F45123"/>
    <w:multiLevelType w:val="hybridMultilevel"/>
    <w:tmpl w:val="C3F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2"/>
  </w:num>
  <w:num w:numId="2" w16cid:durableId="719406600">
    <w:abstractNumId w:val="4"/>
  </w:num>
  <w:num w:numId="3" w16cid:durableId="381830544">
    <w:abstractNumId w:val="5"/>
  </w:num>
  <w:num w:numId="4" w16cid:durableId="1641111164">
    <w:abstractNumId w:val="0"/>
  </w:num>
  <w:num w:numId="5" w16cid:durableId="1558005178">
    <w:abstractNumId w:val="1"/>
  </w:num>
  <w:num w:numId="6" w16cid:durableId="10545447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84"/>
    <w:rsid w:val="000000CB"/>
    <w:rsid w:val="00000B60"/>
    <w:rsid w:val="00000E29"/>
    <w:rsid w:val="0000127B"/>
    <w:rsid w:val="000012E2"/>
    <w:rsid w:val="000014D8"/>
    <w:rsid w:val="00001AD6"/>
    <w:rsid w:val="0000206C"/>
    <w:rsid w:val="00002664"/>
    <w:rsid w:val="00004A3A"/>
    <w:rsid w:val="00004B78"/>
    <w:rsid w:val="000057D2"/>
    <w:rsid w:val="00005BFB"/>
    <w:rsid w:val="00006139"/>
    <w:rsid w:val="000071DE"/>
    <w:rsid w:val="000076F1"/>
    <w:rsid w:val="0000780C"/>
    <w:rsid w:val="00007FCA"/>
    <w:rsid w:val="0001279A"/>
    <w:rsid w:val="0001298D"/>
    <w:rsid w:val="00014234"/>
    <w:rsid w:val="0001462E"/>
    <w:rsid w:val="00014C5F"/>
    <w:rsid w:val="00014F50"/>
    <w:rsid w:val="00014F55"/>
    <w:rsid w:val="00016570"/>
    <w:rsid w:val="00016FA2"/>
    <w:rsid w:val="00017CD2"/>
    <w:rsid w:val="000200AE"/>
    <w:rsid w:val="00020975"/>
    <w:rsid w:val="0002149D"/>
    <w:rsid w:val="00021A4A"/>
    <w:rsid w:val="00021E83"/>
    <w:rsid w:val="000220DF"/>
    <w:rsid w:val="00023794"/>
    <w:rsid w:val="00025827"/>
    <w:rsid w:val="00025D1B"/>
    <w:rsid w:val="0002783A"/>
    <w:rsid w:val="00027DDF"/>
    <w:rsid w:val="000300D1"/>
    <w:rsid w:val="000300F2"/>
    <w:rsid w:val="000321AD"/>
    <w:rsid w:val="0003241D"/>
    <w:rsid w:val="00032A94"/>
    <w:rsid w:val="00033E19"/>
    <w:rsid w:val="00033F58"/>
    <w:rsid w:val="000342C2"/>
    <w:rsid w:val="0003466D"/>
    <w:rsid w:val="00035363"/>
    <w:rsid w:val="000354BD"/>
    <w:rsid w:val="00035ED6"/>
    <w:rsid w:val="00036323"/>
    <w:rsid w:val="00036828"/>
    <w:rsid w:val="00036D07"/>
    <w:rsid w:val="000379F6"/>
    <w:rsid w:val="000404A2"/>
    <w:rsid w:val="00042A53"/>
    <w:rsid w:val="00043210"/>
    <w:rsid w:val="00043464"/>
    <w:rsid w:val="00043887"/>
    <w:rsid w:val="000443B9"/>
    <w:rsid w:val="00044518"/>
    <w:rsid w:val="0004464B"/>
    <w:rsid w:val="00044D42"/>
    <w:rsid w:val="00044E21"/>
    <w:rsid w:val="0004505F"/>
    <w:rsid w:val="00045157"/>
    <w:rsid w:val="00047A36"/>
    <w:rsid w:val="00050A41"/>
    <w:rsid w:val="000510F6"/>
    <w:rsid w:val="00051F5F"/>
    <w:rsid w:val="0005448A"/>
    <w:rsid w:val="0005577C"/>
    <w:rsid w:val="0005627F"/>
    <w:rsid w:val="0005669B"/>
    <w:rsid w:val="00056CC0"/>
    <w:rsid w:val="00057580"/>
    <w:rsid w:val="0005795B"/>
    <w:rsid w:val="000604BC"/>
    <w:rsid w:val="0006427B"/>
    <w:rsid w:val="000654B0"/>
    <w:rsid w:val="000654DC"/>
    <w:rsid w:val="000668BB"/>
    <w:rsid w:val="00066972"/>
    <w:rsid w:val="0006712E"/>
    <w:rsid w:val="00067543"/>
    <w:rsid w:val="00067685"/>
    <w:rsid w:val="000678AC"/>
    <w:rsid w:val="00071A0C"/>
    <w:rsid w:val="00072442"/>
    <w:rsid w:val="00072AA9"/>
    <w:rsid w:val="00073FB7"/>
    <w:rsid w:val="00074160"/>
    <w:rsid w:val="000744BC"/>
    <w:rsid w:val="00074802"/>
    <w:rsid w:val="0007667A"/>
    <w:rsid w:val="0007677F"/>
    <w:rsid w:val="00080984"/>
    <w:rsid w:val="00080F17"/>
    <w:rsid w:val="00081085"/>
    <w:rsid w:val="00081D48"/>
    <w:rsid w:val="00081F2A"/>
    <w:rsid w:val="00082BCF"/>
    <w:rsid w:val="000832CA"/>
    <w:rsid w:val="00083609"/>
    <w:rsid w:val="00084130"/>
    <w:rsid w:val="000842B8"/>
    <w:rsid w:val="00085D93"/>
    <w:rsid w:val="000868E2"/>
    <w:rsid w:val="0008725B"/>
    <w:rsid w:val="00087CD5"/>
    <w:rsid w:val="000903A3"/>
    <w:rsid w:val="00090C78"/>
    <w:rsid w:val="00092717"/>
    <w:rsid w:val="00092FD8"/>
    <w:rsid w:val="000932D7"/>
    <w:rsid w:val="0009464B"/>
    <w:rsid w:val="00094A20"/>
    <w:rsid w:val="0009636C"/>
    <w:rsid w:val="00096B35"/>
    <w:rsid w:val="00096C53"/>
    <w:rsid w:val="000974BB"/>
    <w:rsid w:val="00097C22"/>
    <w:rsid w:val="00097FF2"/>
    <w:rsid w:val="000A0152"/>
    <w:rsid w:val="000A0535"/>
    <w:rsid w:val="000A3004"/>
    <w:rsid w:val="000A455C"/>
    <w:rsid w:val="000A4E84"/>
    <w:rsid w:val="000A5B03"/>
    <w:rsid w:val="000A6E8B"/>
    <w:rsid w:val="000B07C7"/>
    <w:rsid w:val="000B0F76"/>
    <w:rsid w:val="000B1D8F"/>
    <w:rsid w:val="000B1FEE"/>
    <w:rsid w:val="000B31E0"/>
    <w:rsid w:val="000B4297"/>
    <w:rsid w:val="000B4D8E"/>
    <w:rsid w:val="000B5ACD"/>
    <w:rsid w:val="000B5DFC"/>
    <w:rsid w:val="000B6479"/>
    <w:rsid w:val="000B6893"/>
    <w:rsid w:val="000B71B0"/>
    <w:rsid w:val="000B7317"/>
    <w:rsid w:val="000C2AAC"/>
    <w:rsid w:val="000C3E78"/>
    <w:rsid w:val="000C44C1"/>
    <w:rsid w:val="000C4DF8"/>
    <w:rsid w:val="000C56C2"/>
    <w:rsid w:val="000C58A1"/>
    <w:rsid w:val="000C5995"/>
    <w:rsid w:val="000C6B47"/>
    <w:rsid w:val="000C7995"/>
    <w:rsid w:val="000D0DDD"/>
    <w:rsid w:val="000D1016"/>
    <w:rsid w:val="000D16AB"/>
    <w:rsid w:val="000D18D0"/>
    <w:rsid w:val="000D3260"/>
    <w:rsid w:val="000D3C42"/>
    <w:rsid w:val="000D3EE2"/>
    <w:rsid w:val="000D4BC9"/>
    <w:rsid w:val="000D6114"/>
    <w:rsid w:val="000D706D"/>
    <w:rsid w:val="000D734B"/>
    <w:rsid w:val="000D7A54"/>
    <w:rsid w:val="000E01A1"/>
    <w:rsid w:val="000E0C4D"/>
    <w:rsid w:val="000E14AE"/>
    <w:rsid w:val="000E1E0D"/>
    <w:rsid w:val="000E2882"/>
    <w:rsid w:val="000E4C2C"/>
    <w:rsid w:val="000E51D0"/>
    <w:rsid w:val="000E7309"/>
    <w:rsid w:val="000E79DB"/>
    <w:rsid w:val="000F00C8"/>
    <w:rsid w:val="000F19E1"/>
    <w:rsid w:val="000F2448"/>
    <w:rsid w:val="000F33D6"/>
    <w:rsid w:val="000F344A"/>
    <w:rsid w:val="000F3715"/>
    <w:rsid w:val="000F391A"/>
    <w:rsid w:val="000F47CB"/>
    <w:rsid w:val="000F54A4"/>
    <w:rsid w:val="000F6092"/>
    <w:rsid w:val="000F78F2"/>
    <w:rsid w:val="000F79B8"/>
    <w:rsid w:val="000F7B65"/>
    <w:rsid w:val="000F7D56"/>
    <w:rsid w:val="00100232"/>
    <w:rsid w:val="0010251A"/>
    <w:rsid w:val="001025EC"/>
    <w:rsid w:val="001028DB"/>
    <w:rsid w:val="00102A9F"/>
    <w:rsid w:val="001038B8"/>
    <w:rsid w:val="0010390B"/>
    <w:rsid w:val="00104742"/>
    <w:rsid w:val="001052AD"/>
    <w:rsid w:val="00105875"/>
    <w:rsid w:val="0010727F"/>
    <w:rsid w:val="00107471"/>
    <w:rsid w:val="00107473"/>
    <w:rsid w:val="00107780"/>
    <w:rsid w:val="00110DAE"/>
    <w:rsid w:val="001123E6"/>
    <w:rsid w:val="001138C8"/>
    <w:rsid w:val="001139E6"/>
    <w:rsid w:val="00113EC8"/>
    <w:rsid w:val="0011407B"/>
    <w:rsid w:val="001141DB"/>
    <w:rsid w:val="00115FC2"/>
    <w:rsid w:val="00116222"/>
    <w:rsid w:val="0011697F"/>
    <w:rsid w:val="00117720"/>
    <w:rsid w:val="00117E04"/>
    <w:rsid w:val="001203A5"/>
    <w:rsid w:val="00120BCA"/>
    <w:rsid w:val="00121413"/>
    <w:rsid w:val="00121C2D"/>
    <w:rsid w:val="001224E3"/>
    <w:rsid w:val="00122F3F"/>
    <w:rsid w:val="0012443A"/>
    <w:rsid w:val="001247F5"/>
    <w:rsid w:val="00124942"/>
    <w:rsid w:val="00125921"/>
    <w:rsid w:val="001269BC"/>
    <w:rsid w:val="00130C09"/>
    <w:rsid w:val="00131DED"/>
    <w:rsid w:val="00131E8E"/>
    <w:rsid w:val="00133146"/>
    <w:rsid w:val="0013320F"/>
    <w:rsid w:val="001333E7"/>
    <w:rsid w:val="00135B66"/>
    <w:rsid w:val="00135C26"/>
    <w:rsid w:val="001363A6"/>
    <w:rsid w:val="001366D4"/>
    <w:rsid w:val="00137036"/>
    <w:rsid w:val="00137908"/>
    <w:rsid w:val="0014000D"/>
    <w:rsid w:val="00140C76"/>
    <w:rsid w:val="00141A81"/>
    <w:rsid w:val="001427A8"/>
    <w:rsid w:val="00142F4B"/>
    <w:rsid w:val="00143241"/>
    <w:rsid w:val="00145C21"/>
    <w:rsid w:val="00146647"/>
    <w:rsid w:val="00146B93"/>
    <w:rsid w:val="00146D8E"/>
    <w:rsid w:val="0014776E"/>
    <w:rsid w:val="001479DA"/>
    <w:rsid w:val="00147AEF"/>
    <w:rsid w:val="00147E60"/>
    <w:rsid w:val="00150486"/>
    <w:rsid w:val="00150F2E"/>
    <w:rsid w:val="00151D1E"/>
    <w:rsid w:val="00154212"/>
    <w:rsid w:val="00154356"/>
    <w:rsid w:val="001556F8"/>
    <w:rsid w:val="00155A7B"/>
    <w:rsid w:val="00155AE0"/>
    <w:rsid w:val="00155BFB"/>
    <w:rsid w:val="00155C15"/>
    <w:rsid w:val="00155C1B"/>
    <w:rsid w:val="00156D96"/>
    <w:rsid w:val="00157F55"/>
    <w:rsid w:val="00160531"/>
    <w:rsid w:val="001605AE"/>
    <w:rsid w:val="001608BD"/>
    <w:rsid w:val="00161AA2"/>
    <w:rsid w:val="0016256C"/>
    <w:rsid w:val="001656EA"/>
    <w:rsid w:val="00166430"/>
    <w:rsid w:val="00166D4D"/>
    <w:rsid w:val="00166E95"/>
    <w:rsid w:val="00167908"/>
    <w:rsid w:val="00167AD3"/>
    <w:rsid w:val="00170CC5"/>
    <w:rsid w:val="001712A1"/>
    <w:rsid w:val="001731D1"/>
    <w:rsid w:val="00173704"/>
    <w:rsid w:val="0017445E"/>
    <w:rsid w:val="001744C8"/>
    <w:rsid w:val="00174D76"/>
    <w:rsid w:val="001756BA"/>
    <w:rsid w:val="0017753C"/>
    <w:rsid w:val="001777B2"/>
    <w:rsid w:val="00177FC4"/>
    <w:rsid w:val="001807F6"/>
    <w:rsid w:val="00180A47"/>
    <w:rsid w:val="001813B5"/>
    <w:rsid w:val="00182332"/>
    <w:rsid w:val="001843C2"/>
    <w:rsid w:val="0018519B"/>
    <w:rsid w:val="0018562F"/>
    <w:rsid w:val="00185639"/>
    <w:rsid w:val="00185D6A"/>
    <w:rsid w:val="001870A9"/>
    <w:rsid w:val="00187E54"/>
    <w:rsid w:val="00190E1E"/>
    <w:rsid w:val="00190F32"/>
    <w:rsid w:val="00194050"/>
    <w:rsid w:val="0019457E"/>
    <w:rsid w:val="0019546A"/>
    <w:rsid w:val="00195744"/>
    <w:rsid w:val="00196257"/>
    <w:rsid w:val="001963F3"/>
    <w:rsid w:val="0019647B"/>
    <w:rsid w:val="001965BC"/>
    <w:rsid w:val="00196F2F"/>
    <w:rsid w:val="00197EA8"/>
    <w:rsid w:val="001A0D0B"/>
    <w:rsid w:val="001A188E"/>
    <w:rsid w:val="001A1E01"/>
    <w:rsid w:val="001A494F"/>
    <w:rsid w:val="001A4C0A"/>
    <w:rsid w:val="001A4D78"/>
    <w:rsid w:val="001A4F5E"/>
    <w:rsid w:val="001A4F84"/>
    <w:rsid w:val="001B034E"/>
    <w:rsid w:val="001B065E"/>
    <w:rsid w:val="001B0AEF"/>
    <w:rsid w:val="001B10E4"/>
    <w:rsid w:val="001B1B75"/>
    <w:rsid w:val="001B1C3D"/>
    <w:rsid w:val="001B28CB"/>
    <w:rsid w:val="001B2B8C"/>
    <w:rsid w:val="001B2F19"/>
    <w:rsid w:val="001B3851"/>
    <w:rsid w:val="001B3C52"/>
    <w:rsid w:val="001B4CD9"/>
    <w:rsid w:val="001B6006"/>
    <w:rsid w:val="001B6B0D"/>
    <w:rsid w:val="001B70CB"/>
    <w:rsid w:val="001B76E0"/>
    <w:rsid w:val="001B7F63"/>
    <w:rsid w:val="001C121A"/>
    <w:rsid w:val="001C1D33"/>
    <w:rsid w:val="001C2D8C"/>
    <w:rsid w:val="001C3A66"/>
    <w:rsid w:val="001C43CC"/>
    <w:rsid w:val="001C4747"/>
    <w:rsid w:val="001C47E5"/>
    <w:rsid w:val="001C5987"/>
    <w:rsid w:val="001C7999"/>
    <w:rsid w:val="001C7E8A"/>
    <w:rsid w:val="001D0583"/>
    <w:rsid w:val="001D1505"/>
    <w:rsid w:val="001D1C17"/>
    <w:rsid w:val="001D1D4E"/>
    <w:rsid w:val="001D28AF"/>
    <w:rsid w:val="001D3270"/>
    <w:rsid w:val="001D40D7"/>
    <w:rsid w:val="001D4417"/>
    <w:rsid w:val="001D483C"/>
    <w:rsid w:val="001D4FA5"/>
    <w:rsid w:val="001D6599"/>
    <w:rsid w:val="001D665F"/>
    <w:rsid w:val="001D681D"/>
    <w:rsid w:val="001D6C59"/>
    <w:rsid w:val="001D701C"/>
    <w:rsid w:val="001E05F7"/>
    <w:rsid w:val="001E0A19"/>
    <w:rsid w:val="001E342F"/>
    <w:rsid w:val="001E37E1"/>
    <w:rsid w:val="001E413D"/>
    <w:rsid w:val="001E4FBE"/>
    <w:rsid w:val="001E5A37"/>
    <w:rsid w:val="001E5E1F"/>
    <w:rsid w:val="001E61F0"/>
    <w:rsid w:val="001E6BC7"/>
    <w:rsid w:val="001F088E"/>
    <w:rsid w:val="001F0AF4"/>
    <w:rsid w:val="001F20DE"/>
    <w:rsid w:val="001F2EA8"/>
    <w:rsid w:val="001F2EE5"/>
    <w:rsid w:val="001F63BA"/>
    <w:rsid w:val="001F6D98"/>
    <w:rsid w:val="00200BF5"/>
    <w:rsid w:val="00201A26"/>
    <w:rsid w:val="00201EBC"/>
    <w:rsid w:val="002021AC"/>
    <w:rsid w:val="00202442"/>
    <w:rsid w:val="00203B79"/>
    <w:rsid w:val="00203EE5"/>
    <w:rsid w:val="00205184"/>
    <w:rsid w:val="00207014"/>
    <w:rsid w:val="002077E3"/>
    <w:rsid w:val="00207D30"/>
    <w:rsid w:val="00210238"/>
    <w:rsid w:val="0021113F"/>
    <w:rsid w:val="00211423"/>
    <w:rsid w:val="002119A4"/>
    <w:rsid w:val="00211A16"/>
    <w:rsid w:val="002133AC"/>
    <w:rsid w:val="0021379F"/>
    <w:rsid w:val="00213D62"/>
    <w:rsid w:val="00213DB4"/>
    <w:rsid w:val="002140C6"/>
    <w:rsid w:val="0021456E"/>
    <w:rsid w:val="0021520F"/>
    <w:rsid w:val="002152DA"/>
    <w:rsid w:val="0021610F"/>
    <w:rsid w:val="00217CAF"/>
    <w:rsid w:val="002214C0"/>
    <w:rsid w:val="00224C3C"/>
    <w:rsid w:val="00225070"/>
    <w:rsid w:val="00225BFA"/>
    <w:rsid w:val="00226314"/>
    <w:rsid w:val="002267E1"/>
    <w:rsid w:val="002270E1"/>
    <w:rsid w:val="0023004D"/>
    <w:rsid w:val="002301A2"/>
    <w:rsid w:val="00230252"/>
    <w:rsid w:val="002306BD"/>
    <w:rsid w:val="00231008"/>
    <w:rsid w:val="002323DC"/>
    <w:rsid w:val="00233FC2"/>
    <w:rsid w:val="00234A07"/>
    <w:rsid w:val="00234B5F"/>
    <w:rsid w:val="00235073"/>
    <w:rsid w:val="00235141"/>
    <w:rsid w:val="00235D8F"/>
    <w:rsid w:val="00236941"/>
    <w:rsid w:val="00236C73"/>
    <w:rsid w:val="00236DBD"/>
    <w:rsid w:val="00236F5E"/>
    <w:rsid w:val="00237B73"/>
    <w:rsid w:val="002406C8"/>
    <w:rsid w:val="00240717"/>
    <w:rsid w:val="002411FD"/>
    <w:rsid w:val="00242C8C"/>
    <w:rsid w:val="002438AB"/>
    <w:rsid w:val="00245F4D"/>
    <w:rsid w:val="002464E1"/>
    <w:rsid w:val="0024679C"/>
    <w:rsid w:val="0024694B"/>
    <w:rsid w:val="0024787C"/>
    <w:rsid w:val="00247E67"/>
    <w:rsid w:val="00250865"/>
    <w:rsid w:val="002513E6"/>
    <w:rsid w:val="002518E3"/>
    <w:rsid w:val="002525A1"/>
    <w:rsid w:val="00252676"/>
    <w:rsid w:val="00252AB9"/>
    <w:rsid w:val="002538FD"/>
    <w:rsid w:val="00254F65"/>
    <w:rsid w:val="0025565A"/>
    <w:rsid w:val="002567B5"/>
    <w:rsid w:val="00256874"/>
    <w:rsid w:val="00256C89"/>
    <w:rsid w:val="00256F35"/>
    <w:rsid w:val="002600E2"/>
    <w:rsid w:val="002605A4"/>
    <w:rsid w:val="002610D3"/>
    <w:rsid w:val="00261AD6"/>
    <w:rsid w:val="002622C5"/>
    <w:rsid w:val="00263BB9"/>
    <w:rsid w:val="0026434D"/>
    <w:rsid w:val="00264E3D"/>
    <w:rsid w:val="00264F9C"/>
    <w:rsid w:val="0026655F"/>
    <w:rsid w:val="00266D7E"/>
    <w:rsid w:val="0026747A"/>
    <w:rsid w:val="00270411"/>
    <w:rsid w:val="00270FE7"/>
    <w:rsid w:val="00271A51"/>
    <w:rsid w:val="00271E06"/>
    <w:rsid w:val="002726CF"/>
    <w:rsid w:val="00272E74"/>
    <w:rsid w:val="00273838"/>
    <w:rsid w:val="002742F1"/>
    <w:rsid w:val="00274CC1"/>
    <w:rsid w:val="00274FDB"/>
    <w:rsid w:val="00275290"/>
    <w:rsid w:val="002757B9"/>
    <w:rsid w:val="002757CF"/>
    <w:rsid w:val="002771A6"/>
    <w:rsid w:val="00277533"/>
    <w:rsid w:val="002775EB"/>
    <w:rsid w:val="0028067B"/>
    <w:rsid w:val="0028096A"/>
    <w:rsid w:val="002812A6"/>
    <w:rsid w:val="00281652"/>
    <w:rsid w:val="00281677"/>
    <w:rsid w:val="002817BE"/>
    <w:rsid w:val="00281904"/>
    <w:rsid w:val="00281B1C"/>
    <w:rsid w:val="00282CFA"/>
    <w:rsid w:val="00284128"/>
    <w:rsid w:val="0028497C"/>
    <w:rsid w:val="00284E9F"/>
    <w:rsid w:val="00285631"/>
    <w:rsid w:val="00285BD9"/>
    <w:rsid w:val="00285E58"/>
    <w:rsid w:val="0028679F"/>
    <w:rsid w:val="00286A19"/>
    <w:rsid w:val="00286BA4"/>
    <w:rsid w:val="00287134"/>
    <w:rsid w:val="00287947"/>
    <w:rsid w:val="00287D6A"/>
    <w:rsid w:val="002907C0"/>
    <w:rsid w:val="00290EC6"/>
    <w:rsid w:val="00290F7C"/>
    <w:rsid w:val="00292C09"/>
    <w:rsid w:val="002935A2"/>
    <w:rsid w:val="00293BA8"/>
    <w:rsid w:val="00294514"/>
    <w:rsid w:val="00294936"/>
    <w:rsid w:val="002952C5"/>
    <w:rsid w:val="00295EC8"/>
    <w:rsid w:val="00296AE4"/>
    <w:rsid w:val="00296FED"/>
    <w:rsid w:val="002A0388"/>
    <w:rsid w:val="002A0BC4"/>
    <w:rsid w:val="002A0E73"/>
    <w:rsid w:val="002A1511"/>
    <w:rsid w:val="002A52F0"/>
    <w:rsid w:val="002A5B7A"/>
    <w:rsid w:val="002A644C"/>
    <w:rsid w:val="002A6552"/>
    <w:rsid w:val="002A6F9A"/>
    <w:rsid w:val="002A7B16"/>
    <w:rsid w:val="002B1D52"/>
    <w:rsid w:val="002B1E1D"/>
    <w:rsid w:val="002B2169"/>
    <w:rsid w:val="002B3097"/>
    <w:rsid w:val="002B3A1F"/>
    <w:rsid w:val="002B4898"/>
    <w:rsid w:val="002B4975"/>
    <w:rsid w:val="002B539A"/>
    <w:rsid w:val="002B561E"/>
    <w:rsid w:val="002C01DC"/>
    <w:rsid w:val="002C04D6"/>
    <w:rsid w:val="002C1792"/>
    <w:rsid w:val="002C181B"/>
    <w:rsid w:val="002C199C"/>
    <w:rsid w:val="002C30E1"/>
    <w:rsid w:val="002C3993"/>
    <w:rsid w:val="002C4A34"/>
    <w:rsid w:val="002C57A3"/>
    <w:rsid w:val="002C592B"/>
    <w:rsid w:val="002C68C2"/>
    <w:rsid w:val="002C7735"/>
    <w:rsid w:val="002D2299"/>
    <w:rsid w:val="002D26EE"/>
    <w:rsid w:val="002D3676"/>
    <w:rsid w:val="002D3F96"/>
    <w:rsid w:val="002D4F10"/>
    <w:rsid w:val="002D5536"/>
    <w:rsid w:val="002D569D"/>
    <w:rsid w:val="002D6FC7"/>
    <w:rsid w:val="002D7102"/>
    <w:rsid w:val="002E0ADA"/>
    <w:rsid w:val="002E0D0C"/>
    <w:rsid w:val="002E2EEC"/>
    <w:rsid w:val="002E316E"/>
    <w:rsid w:val="002E434E"/>
    <w:rsid w:val="002E4C2B"/>
    <w:rsid w:val="002E4E3A"/>
    <w:rsid w:val="002E5442"/>
    <w:rsid w:val="002E6788"/>
    <w:rsid w:val="002E6E35"/>
    <w:rsid w:val="002E7736"/>
    <w:rsid w:val="002E7DB5"/>
    <w:rsid w:val="002F04B7"/>
    <w:rsid w:val="002F097D"/>
    <w:rsid w:val="002F09B7"/>
    <w:rsid w:val="002F2869"/>
    <w:rsid w:val="002F3B48"/>
    <w:rsid w:val="002F42DE"/>
    <w:rsid w:val="002F4475"/>
    <w:rsid w:val="002F506C"/>
    <w:rsid w:val="002F60C3"/>
    <w:rsid w:val="002F6E58"/>
    <w:rsid w:val="002F70FE"/>
    <w:rsid w:val="002F72E3"/>
    <w:rsid w:val="00300322"/>
    <w:rsid w:val="003015F3"/>
    <w:rsid w:val="0030324F"/>
    <w:rsid w:val="0030433C"/>
    <w:rsid w:val="00305320"/>
    <w:rsid w:val="00305C69"/>
    <w:rsid w:val="00306F72"/>
    <w:rsid w:val="00307F56"/>
    <w:rsid w:val="0031044F"/>
    <w:rsid w:val="0031086B"/>
    <w:rsid w:val="00310A9E"/>
    <w:rsid w:val="003116E3"/>
    <w:rsid w:val="00311704"/>
    <w:rsid w:val="00312FEB"/>
    <w:rsid w:val="00313AA0"/>
    <w:rsid w:val="00314A51"/>
    <w:rsid w:val="00314D9E"/>
    <w:rsid w:val="00315581"/>
    <w:rsid w:val="00317404"/>
    <w:rsid w:val="0032050F"/>
    <w:rsid w:val="00321EB8"/>
    <w:rsid w:val="00324AB0"/>
    <w:rsid w:val="00324B61"/>
    <w:rsid w:val="00324C12"/>
    <w:rsid w:val="00324FDC"/>
    <w:rsid w:val="003251B6"/>
    <w:rsid w:val="00326C18"/>
    <w:rsid w:val="00327CAF"/>
    <w:rsid w:val="003309C9"/>
    <w:rsid w:val="00330FA1"/>
    <w:rsid w:val="00331DC5"/>
    <w:rsid w:val="00332456"/>
    <w:rsid w:val="00332959"/>
    <w:rsid w:val="00332F59"/>
    <w:rsid w:val="00333DBD"/>
    <w:rsid w:val="00334285"/>
    <w:rsid w:val="00334FAF"/>
    <w:rsid w:val="00335D90"/>
    <w:rsid w:val="003365C2"/>
    <w:rsid w:val="00337024"/>
    <w:rsid w:val="003379C4"/>
    <w:rsid w:val="003403AC"/>
    <w:rsid w:val="003412F5"/>
    <w:rsid w:val="0034131D"/>
    <w:rsid w:val="003415ED"/>
    <w:rsid w:val="00343241"/>
    <w:rsid w:val="00343676"/>
    <w:rsid w:val="00344136"/>
    <w:rsid w:val="00344274"/>
    <w:rsid w:val="00345285"/>
    <w:rsid w:val="003456F9"/>
    <w:rsid w:val="003457BA"/>
    <w:rsid w:val="003466A3"/>
    <w:rsid w:val="003466C4"/>
    <w:rsid w:val="00346B96"/>
    <w:rsid w:val="003475A1"/>
    <w:rsid w:val="00347A38"/>
    <w:rsid w:val="00347D7F"/>
    <w:rsid w:val="00350F38"/>
    <w:rsid w:val="00351BA8"/>
    <w:rsid w:val="00351DA4"/>
    <w:rsid w:val="00351EAA"/>
    <w:rsid w:val="00352825"/>
    <w:rsid w:val="00353EA0"/>
    <w:rsid w:val="00354BEE"/>
    <w:rsid w:val="00355045"/>
    <w:rsid w:val="003550BC"/>
    <w:rsid w:val="003564F4"/>
    <w:rsid w:val="00356F49"/>
    <w:rsid w:val="003629DA"/>
    <w:rsid w:val="00363418"/>
    <w:rsid w:val="00363EC2"/>
    <w:rsid w:val="00364398"/>
    <w:rsid w:val="00364B89"/>
    <w:rsid w:val="00364CAC"/>
    <w:rsid w:val="00366B0E"/>
    <w:rsid w:val="003679AC"/>
    <w:rsid w:val="00367DE0"/>
    <w:rsid w:val="003701BD"/>
    <w:rsid w:val="00370EE4"/>
    <w:rsid w:val="0037148B"/>
    <w:rsid w:val="003714A3"/>
    <w:rsid w:val="00371560"/>
    <w:rsid w:val="00371A4B"/>
    <w:rsid w:val="00372182"/>
    <w:rsid w:val="003725E0"/>
    <w:rsid w:val="0037374F"/>
    <w:rsid w:val="0037416D"/>
    <w:rsid w:val="00374999"/>
    <w:rsid w:val="00374D66"/>
    <w:rsid w:val="003750F7"/>
    <w:rsid w:val="003751F3"/>
    <w:rsid w:val="00375563"/>
    <w:rsid w:val="00376DD1"/>
    <w:rsid w:val="00380A77"/>
    <w:rsid w:val="00381A6A"/>
    <w:rsid w:val="00381EFA"/>
    <w:rsid w:val="00383798"/>
    <w:rsid w:val="00385193"/>
    <w:rsid w:val="00385C26"/>
    <w:rsid w:val="00386333"/>
    <w:rsid w:val="0038667F"/>
    <w:rsid w:val="00386AB7"/>
    <w:rsid w:val="003900DC"/>
    <w:rsid w:val="00390CF0"/>
    <w:rsid w:val="0039108F"/>
    <w:rsid w:val="003912BA"/>
    <w:rsid w:val="0039190C"/>
    <w:rsid w:val="00392E00"/>
    <w:rsid w:val="00393DF0"/>
    <w:rsid w:val="0039443E"/>
    <w:rsid w:val="0039560F"/>
    <w:rsid w:val="00396552"/>
    <w:rsid w:val="00396B66"/>
    <w:rsid w:val="00397442"/>
    <w:rsid w:val="003A18F8"/>
    <w:rsid w:val="003A1DE9"/>
    <w:rsid w:val="003A1F5E"/>
    <w:rsid w:val="003A2B02"/>
    <w:rsid w:val="003A3065"/>
    <w:rsid w:val="003A4A71"/>
    <w:rsid w:val="003A54AD"/>
    <w:rsid w:val="003A6666"/>
    <w:rsid w:val="003A7008"/>
    <w:rsid w:val="003A750B"/>
    <w:rsid w:val="003A78EA"/>
    <w:rsid w:val="003A7E71"/>
    <w:rsid w:val="003B03E8"/>
    <w:rsid w:val="003B0A73"/>
    <w:rsid w:val="003B0BA5"/>
    <w:rsid w:val="003B0EE0"/>
    <w:rsid w:val="003B1DC2"/>
    <w:rsid w:val="003B3BF3"/>
    <w:rsid w:val="003B49ED"/>
    <w:rsid w:val="003B70A9"/>
    <w:rsid w:val="003C039B"/>
    <w:rsid w:val="003C0408"/>
    <w:rsid w:val="003C04C8"/>
    <w:rsid w:val="003C05B2"/>
    <w:rsid w:val="003C1422"/>
    <w:rsid w:val="003C1A19"/>
    <w:rsid w:val="003C1F9E"/>
    <w:rsid w:val="003C24DA"/>
    <w:rsid w:val="003C2649"/>
    <w:rsid w:val="003C2B0E"/>
    <w:rsid w:val="003C3E31"/>
    <w:rsid w:val="003C5284"/>
    <w:rsid w:val="003C6017"/>
    <w:rsid w:val="003C6B50"/>
    <w:rsid w:val="003C6EE3"/>
    <w:rsid w:val="003D13EE"/>
    <w:rsid w:val="003D1FFE"/>
    <w:rsid w:val="003D2B0A"/>
    <w:rsid w:val="003D38BC"/>
    <w:rsid w:val="003D4744"/>
    <w:rsid w:val="003D5A22"/>
    <w:rsid w:val="003D6F79"/>
    <w:rsid w:val="003D7486"/>
    <w:rsid w:val="003D7A7A"/>
    <w:rsid w:val="003D7CEF"/>
    <w:rsid w:val="003E017F"/>
    <w:rsid w:val="003E07B6"/>
    <w:rsid w:val="003E3C7E"/>
    <w:rsid w:val="003E3F21"/>
    <w:rsid w:val="003E43AE"/>
    <w:rsid w:val="003E43DA"/>
    <w:rsid w:val="003E5586"/>
    <w:rsid w:val="003E5C28"/>
    <w:rsid w:val="003F0103"/>
    <w:rsid w:val="003F086D"/>
    <w:rsid w:val="003F0A0C"/>
    <w:rsid w:val="003F1A5B"/>
    <w:rsid w:val="003F2DB9"/>
    <w:rsid w:val="003F37A4"/>
    <w:rsid w:val="003F4EF1"/>
    <w:rsid w:val="003F6179"/>
    <w:rsid w:val="003F7179"/>
    <w:rsid w:val="003F7A38"/>
    <w:rsid w:val="003F7A83"/>
    <w:rsid w:val="003F7E8A"/>
    <w:rsid w:val="00401293"/>
    <w:rsid w:val="0040162C"/>
    <w:rsid w:val="004017DF"/>
    <w:rsid w:val="004021C7"/>
    <w:rsid w:val="004028D9"/>
    <w:rsid w:val="00403200"/>
    <w:rsid w:val="00403DD6"/>
    <w:rsid w:val="00404267"/>
    <w:rsid w:val="00404957"/>
    <w:rsid w:val="0040763A"/>
    <w:rsid w:val="00410CB6"/>
    <w:rsid w:val="004113D7"/>
    <w:rsid w:val="00411458"/>
    <w:rsid w:val="00411A2B"/>
    <w:rsid w:val="004126E9"/>
    <w:rsid w:val="00412725"/>
    <w:rsid w:val="00412FAF"/>
    <w:rsid w:val="00412FEB"/>
    <w:rsid w:val="0041324F"/>
    <w:rsid w:val="0041372C"/>
    <w:rsid w:val="00414C53"/>
    <w:rsid w:val="004156B1"/>
    <w:rsid w:val="0041767A"/>
    <w:rsid w:val="00417C1A"/>
    <w:rsid w:val="00420581"/>
    <w:rsid w:val="00421618"/>
    <w:rsid w:val="00421F7F"/>
    <w:rsid w:val="0042210A"/>
    <w:rsid w:val="004225CB"/>
    <w:rsid w:val="00422DE7"/>
    <w:rsid w:val="00423AB9"/>
    <w:rsid w:val="00423AE2"/>
    <w:rsid w:val="00424093"/>
    <w:rsid w:val="0042468C"/>
    <w:rsid w:val="0042487A"/>
    <w:rsid w:val="004251A9"/>
    <w:rsid w:val="00426008"/>
    <w:rsid w:val="0042613D"/>
    <w:rsid w:val="004265A5"/>
    <w:rsid w:val="004275B1"/>
    <w:rsid w:val="004300D3"/>
    <w:rsid w:val="00430747"/>
    <w:rsid w:val="00431CE6"/>
    <w:rsid w:val="00432F95"/>
    <w:rsid w:val="00432FED"/>
    <w:rsid w:val="004336D1"/>
    <w:rsid w:val="00433DED"/>
    <w:rsid w:val="004340D0"/>
    <w:rsid w:val="004356B4"/>
    <w:rsid w:val="004357E3"/>
    <w:rsid w:val="004370AB"/>
    <w:rsid w:val="00440A52"/>
    <w:rsid w:val="00441205"/>
    <w:rsid w:val="0044190A"/>
    <w:rsid w:val="004424B6"/>
    <w:rsid w:val="00442834"/>
    <w:rsid w:val="004430A3"/>
    <w:rsid w:val="00443135"/>
    <w:rsid w:val="00444255"/>
    <w:rsid w:val="00444342"/>
    <w:rsid w:val="0044589E"/>
    <w:rsid w:val="0044731D"/>
    <w:rsid w:val="00447F85"/>
    <w:rsid w:val="00450192"/>
    <w:rsid w:val="00450F02"/>
    <w:rsid w:val="00451BE8"/>
    <w:rsid w:val="00455F1B"/>
    <w:rsid w:val="00456C0D"/>
    <w:rsid w:val="004577A9"/>
    <w:rsid w:val="00460526"/>
    <w:rsid w:val="00461EC3"/>
    <w:rsid w:val="00461FE7"/>
    <w:rsid w:val="00462E2B"/>
    <w:rsid w:val="00463685"/>
    <w:rsid w:val="00464941"/>
    <w:rsid w:val="00465FE2"/>
    <w:rsid w:val="00466DE4"/>
    <w:rsid w:val="004673B5"/>
    <w:rsid w:val="00470C7F"/>
    <w:rsid w:val="00471053"/>
    <w:rsid w:val="004712B6"/>
    <w:rsid w:val="00471F6F"/>
    <w:rsid w:val="00473941"/>
    <w:rsid w:val="004744A8"/>
    <w:rsid w:val="004750B4"/>
    <w:rsid w:val="004750E1"/>
    <w:rsid w:val="00475FE9"/>
    <w:rsid w:val="00477315"/>
    <w:rsid w:val="00481B7C"/>
    <w:rsid w:val="00481BF6"/>
    <w:rsid w:val="004822D6"/>
    <w:rsid w:val="004835FA"/>
    <w:rsid w:val="004838AF"/>
    <w:rsid w:val="00483D7B"/>
    <w:rsid w:val="004847F3"/>
    <w:rsid w:val="00484A2A"/>
    <w:rsid w:val="00485FAF"/>
    <w:rsid w:val="004917F7"/>
    <w:rsid w:val="0049190B"/>
    <w:rsid w:val="00492667"/>
    <w:rsid w:val="0049291C"/>
    <w:rsid w:val="00492B13"/>
    <w:rsid w:val="00493452"/>
    <w:rsid w:val="00493563"/>
    <w:rsid w:val="00493AE7"/>
    <w:rsid w:val="00494504"/>
    <w:rsid w:val="0049543F"/>
    <w:rsid w:val="004955C3"/>
    <w:rsid w:val="00496544"/>
    <w:rsid w:val="00496722"/>
    <w:rsid w:val="004970EB"/>
    <w:rsid w:val="004973BB"/>
    <w:rsid w:val="004A0DB2"/>
    <w:rsid w:val="004A0E8B"/>
    <w:rsid w:val="004A14B1"/>
    <w:rsid w:val="004A2894"/>
    <w:rsid w:val="004A289C"/>
    <w:rsid w:val="004A291E"/>
    <w:rsid w:val="004A30D5"/>
    <w:rsid w:val="004A5C70"/>
    <w:rsid w:val="004A644B"/>
    <w:rsid w:val="004A64A1"/>
    <w:rsid w:val="004A7F03"/>
    <w:rsid w:val="004B01FD"/>
    <w:rsid w:val="004B11D1"/>
    <w:rsid w:val="004B1CB4"/>
    <w:rsid w:val="004B2796"/>
    <w:rsid w:val="004B2DC8"/>
    <w:rsid w:val="004B367E"/>
    <w:rsid w:val="004B4197"/>
    <w:rsid w:val="004B4992"/>
    <w:rsid w:val="004B524B"/>
    <w:rsid w:val="004B5D3A"/>
    <w:rsid w:val="004B6D2E"/>
    <w:rsid w:val="004B6E4D"/>
    <w:rsid w:val="004B6FBC"/>
    <w:rsid w:val="004B71E4"/>
    <w:rsid w:val="004B77D1"/>
    <w:rsid w:val="004C0BE3"/>
    <w:rsid w:val="004C0D17"/>
    <w:rsid w:val="004C11FC"/>
    <w:rsid w:val="004C15FE"/>
    <w:rsid w:val="004C2458"/>
    <w:rsid w:val="004C3ECA"/>
    <w:rsid w:val="004C4BEA"/>
    <w:rsid w:val="004C5DFB"/>
    <w:rsid w:val="004C61BE"/>
    <w:rsid w:val="004C65CF"/>
    <w:rsid w:val="004C6612"/>
    <w:rsid w:val="004C6C77"/>
    <w:rsid w:val="004D08E2"/>
    <w:rsid w:val="004D0CA1"/>
    <w:rsid w:val="004D0CB5"/>
    <w:rsid w:val="004D0EEC"/>
    <w:rsid w:val="004D3644"/>
    <w:rsid w:val="004D477A"/>
    <w:rsid w:val="004D48D1"/>
    <w:rsid w:val="004D4F77"/>
    <w:rsid w:val="004D6760"/>
    <w:rsid w:val="004D7ED9"/>
    <w:rsid w:val="004E10C6"/>
    <w:rsid w:val="004E12CD"/>
    <w:rsid w:val="004E1668"/>
    <w:rsid w:val="004E1F70"/>
    <w:rsid w:val="004E2065"/>
    <w:rsid w:val="004E48F3"/>
    <w:rsid w:val="004E5113"/>
    <w:rsid w:val="004F0B51"/>
    <w:rsid w:val="004F1C19"/>
    <w:rsid w:val="004F1C3F"/>
    <w:rsid w:val="004F22C1"/>
    <w:rsid w:val="004F2D78"/>
    <w:rsid w:val="004F3493"/>
    <w:rsid w:val="004F465E"/>
    <w:rsid w:val="004F7B68"/>
    <w:rsid w:val="0050000B"/>
    <w:rsid w:val="00500EBA"/>
    <w:rsid w:val="00501325"/>
    <w:rsid w:val="00501539"/>
    <w:rsid w:val="00502421"/>
    <w:rsid w:val="00502ABE"/>
    <w:rsid w:val="00502C0C"/>
    <w:rsid w:val="00502C40"/>
    <w:rsid w:val="00502CF3"/>
    <w:rsid w:val="00503935"/>
    <w:rsid w:val="0050436F"/>
    <w:rsid w:val="005047A1"/>
    <w:rsid w:val="005057F2"/>
    <w:rsid w:val="00506866"/>
    <w:rsid w:val="005070A7"/>
    <w:rsid w:val="005071E4"/>
    <w:rsid w:val="00507FA3"/>
    <w:rsid w:val="005101FC"/>
    <w:rsid w:val="00511754"/>
    <w:rsid w:val="00511BBD"/>
    <w:rsid w:val="00512805"/>
    <w:rsid w:val="00512AAC"/>
    <w:rsid w:val="00513220"/>
    <w:rsid w:val="00513B47"/>
    <w:rsid w:val="00514793"/>
    <w:rsid w:val="00514D05"/>
    <w:rsid w:val="00516DDD"/>
    <w:rsid w:val="00517B96"/>
    <w:rsid w:val="00517DDD"/>
    <w:rsid w:val="00520104"/>
    <w:rsid w:val="005206C0"/>
    <w:rsid w:val="00520F64"/>
    <w:rsid w:val="005213F3"/>
    <w:rsid w:val="00525F54"/>
    <w:rsid w:val="005260D5"/>
    <w:rsid w:val="00526390"/>
    <w:rsid w:val="00530242"/>
    <w:rsid w:val="00530295"/>
    <w:rsid w:val="00530916"/>
    <w:rsid w:val="00530AA9"/>
    <w:rsid w:val="00530BCC"/>
    <w:rsid w:val="005310F7"/>
    <w:rsid w:val="00531C5E"/>
    <w:rsid w:val="00535996"/>
    <w:rsid w:val="00536690"/>
    <w:rsid w:val="00536FC4"/>
    <w:rsid w:val="00537C76"/>
    <w:rsid w:val="0054116C"/>
    <w:rsid w:val="00541A7D"/>
    <w:rsid w:val="00542D73"/>
    <w:rsid w:val="00542F97"/>
    <w:rsid w:val="00544086"/>
    <w:rsid w:val="005440B1"/>
    <w:rsid w:val="005446EA"/>
    <w:rsid w:val="00544C05"/>
    <w:rsid w:val="00544DFF"/>
    <w:rsid w:val="00545853"/>
    <w:rsid w:val="00546045"/>
    <w:rsid w:val="00546FD0"/>
    <w:rsid w:val="00547767"/>
    <w:rsid w:val="00547AE1"/>
    <w:rsid w:val="005500C7"/>
    <w:rsid w:val="0055027E"/>
    <w:rsid w:val="00550432"/>
    <w:rsid w:val="005511EA"/>
    <w:rsid w:val="0055177B"/>
    <w:rsid w:val="005518B8"/>
    <w:rsid w:val="005528FE"/>
    <w:rsid w:val="005534FF"/>
    <w:rsid w:val="00554471"/>
    <w:rsid w:val="0055559D"/>
    <w:rsid w:val="00555626"/>
    <w:rsid w:val="00555877"/>
    <w:rsid w:val="00556032"/>
    <w:rsid w:val="00556473"/>
    <w:rsid w:val="0055650D"/>
    <w:rsid w:val="0056054E"/>
    <w:rsid w:val="00561CA3"/>
    <w:rsid w:val="00562359"/>
    <w:rsid w:val="005626DA"/>
    <w:rsid w:val="00562E58"/>
    <w:rsid w:val="00563ACD"/>
    <w:rsid w:val="005660F2"/>
    <w:rsid w:val="00567061"/>
    <w:rsid w:val="005675EE"/>
    <w:rsid w:val="00567621"/>
    <w:rsid w:val="00567FD6"/>
    <w:rsid w:val="0057074C"/>
    <w:rsid w:val="00570C4E"/>
    <w:rsid w:val="00570E81"/>
    <w:rsid w:val="00571398"/>
    <w:rsid w:val="00572E39"/>
    <w:rsid w:val="00573749"/>
    <w:rsid w:val="00575793"/>
    <w:rsid w:val="00575BC6"/>
    <w:rsid w:val="00575FE9"/>
    <w:rsid w:val="0057793B"/>
    <w:rsid w:val="00577BF8"/>
    <w:rsid w:val="00582A6B"/>
    <w:rsid w:val="0058385B"/>
    <w:rsid w:val="00583FD9"/>
    <w:rsid w:val="005863FB"/>
    <w:rsid w:val="00586999"/>
    <w:rsid w:val="00586F72"/>
    <w:rsid w:val="00587ADE"/>
    <w:rsid w:val="0059026F"/>
    <w:rsid w:val="00591B6A"/>
    <w:rsid w:val="00592AA2"/>
    <w:rsid w:val="00592ACD"/>
    <w:rsid w:val="00593619"/>
    <w:rsid w:val="00594215"/>
    <w:rsid w:val="00594D7C"/>
    <w:rsid w:val="00595982"/>
    <w:rsid w:val="005A014B"/>
    <w:rsid w:val="005A1A6F"/>
    <w:rsid w:val="005A2089"/>
    <w:rsid w:val="005A526E"/>
    <w:rsid w:val="005A66C1"/>
    <w:rsid w:val="005A6E00"/>
    <w:rsid w:val="005A6E65"/>
    <w:rsid w:val="005A78E5"/>
    <w:rsid w:val="005A78EC"/>
    <w:rsid w:val="005B0990"/>
    <w:rsid w:val="005B0A69"/>
    <w:rsid w:val="005B0BCD"/>
    <w:rsid w:val="005B0CA4"/>
    <w:rsid w:val="005B13B2"/>
    <w:rsid w:val="005B1738"/>
    <w:rsid w:val="005B260F"/>
    <w:rsid w:val="005B3286"/>
    <w:rsid w:val="005B41A8"/>
    <w:rsid w:val="005B4495"/>
    <w:rsid w:val="005B454F"/>
    <w:rsid w:val="005B48AA"/>
    <w:rsid w:val="005B5E17"/>
    <w:rsid w:val="005B6328"/>
    <w:rsid w:val="005C0168"/>
    <w:rsid w:val="005C0281"/>
    <w:rsid w:val="005C04EA"/>
    <w:rsid w:val="005C055C"/>
    <w:rsid w:val="005C20B7"/>
    <w:rsid w:val="005C222D"/>
    <w:rsid w:val="005C22BC"/>
    <w:rsid w:val="005C2FF4"/>
    <w:rsid w:val="005C3445"/>
    <w:rsid w:val="005C440C"/>
    <w:rsid w:val="005C4F6C"/>
    <w:rsid w:val="005C5A50"/>
    <w:rsid w:val="005C5B59"/>
    <w:rsid w:val="005C5C86"/>
    <w:rsid w:val="005C6965"/>
    <w:rsid w:val="005C7F61"/>
    <w:rsid w:val="005D04D7"/>
    <w:rsid w:val="005D0EB6"/>
    <w:rsid w:val="005D1168"/>
    <w:rsid w:val="005D1503"/>
    <w:rsid w:val="005D1A6A"/>
    <w:rsid w:val="005D390D"/>
    <w:rsid w:val="005D3F6D"/>
    <w:rsid w:val="005D45CB"/>
    <w:rsid w:val="005D525F"/>
    <w:rsid w:val="005D541C"/>
    <w:rsid w:val="005D6479"/>
    <w:rsid w:val="005D6BA4"/>
    <w:rsid w:val="005D71B5"/>
    <w:rsid w:val="005D7B70"/>
    <w:rsid w:val="005E0445"/>
    <w:rsid w:val="005E049B"/>
    <w:rsid w:val="005E0552"/>
    <w:rsid w:val="005E0EC2"/>
    <w:rsid w:val="005E1D33"/>
    <w:rsid w:val="005E3282"/>
    <w:rsid w:val="005E49D5"/>
    <w:rsid w:val="005E51C8"/>
    <w:rsid w:val="005E52B9"/>
    <w:rsid w:val="005E5BF8"/>
    <w:rsid w:val="005E6946"/>
    <w:rsid w:val="005E71A4"/>
    <w:rsid w:val="005F0239"/>
    <w:rsid w:val="005F2C9E"/>
    <w:rsid w:val="005F2FF9"/>
    <w:rsid w:val="005F3864"/>
    <w:rsid w:val="005F386D"/>
    <w:rsid w:val="005F3C96"/>
    <w:rsid w:val="005F421E"/>
    <w:rsid w:val="005F46AD"/>
    <w:rsid w:val="005F61EE"/>
    <w:rsid w:val="00600B8A"/>
    <w:rsid w:val="0060111A"/>
    <w:rsid w:val="00601C70"/>
    <w:rsid w:val="00602E31"/>
    <w:rsid w:val="00602F0D"/>
    <w:rsid w:val="00604FA6"/>
    <w:rsid w:val="00605031"/>
    <w:rsid w:val="006050EB"/>
    <w:rsid w:val="0060519E"/>
    <w:rsid w:val="006053DC"/>
    <w:rsid w:val="006056AD"/>
    <w:rsid w:val="0060761A"/>
    <w:rsid w:val="006078BE"/>
    <w:rsid w:val="00607A78"/>
    <w:rsid w:val="00612BCC"/>
    <w:rsid w:val="00612EFB"/>
    <w:rsid w:val="00613561"/>
    <w:rsid w:val="00613F66"/>
    <w:rsid w:val="0061483F"/>
    <w:rsid w:val="006159F9"/>
    <w:rsid w:val="00615D66"/>
    <w:rsid w:val="00616549"/>
    <w:rsid w:val="00620657"/>
    <w:rsid w:val="006216E3"/>
    <w:rsid w:val="00621A94"/>
    <w:rsid w:val="00621CD6"/>
    <w:rsid w:val="00622E02"/>
    <w:rsid w:val="0062312E"/>
    <w:rsid w:val="0062334A"/>
    <w:rsid w:val="00623821"/>
    <w:rsid w:val="0062518B"/>
    <w:rsid w:val="00625858"/>
    <w:rsid w:val="00627707"/>
    <w:rsid w:val="00627CA4"/>
    <w:rsid w:val="00631A65"/>
    <w:rsid w:val="00631E1A"/>
    <w:rsid w:val="0063224C"/>
    <w:rsid w:val="00632DDF"/>
    <w:rsid w:val="0063342C"/>
    <w:rsid w:val="00633C11"/>
    <w:rsid w:val="00634972"/>
    <w:rsid w:val="00635078"/>
    <w:rsid w:val="00635132"/>
    <w:rsid w:val="00635211"/>
    <w:rsid w:val="00635818"/>
    <w:rsid w:val="00635C2A"/>
    <w:rsid w:val="00635DED"/>
    <w:rsid w:val="006360D3"/>
    <w:rsid w:val="006362B6"/>
    <w:rsid w:val="00637968"/>
    <w:rsid w:val="00640711"/>
    <w:rsid w:val="0064116B"/>
    <w:rsid w:val="0064196F"/>
    <w:rsid w:val="00641F06"/>
    <w:rsid w:val="00642338"/>
    <w:rsid w:val="00643081"/>
    <w:rsid w:val="006441F4"/>
    <w:rsid w:val="00644D2E"/>
    <w:rsid w:val="006456D9"/>
    <w:rsid w:val="006456EC"/>
    <w:rsid w:val="0064596A"/>
    <w:rsid w:val="00645ED6"/>
    <w:rsid w:val="0064635C"/>
    <w:rsid w:val="00650B0D"/>
    <w:rsid w:val="00650F85"/>
    <w:rsid w:val="00651DD7"/>
    <w:rsid w:val="00652C5A"/>
    <w:rsid w:val="0065347D"/>
    <w:rsid w:val="0065373F"/>
    <w:rsid w:val="00653CAE"/>
    <w:rsid w:val="00654001"/>
    <w:rsid w:val="006549E2"/>
    <w:rsid w:val="00655538"/>
    <w:rsid w:val="006557AE"/>
    <w:rsid w:val="00655CE0"/>
    <w:rsid w:val="006561B1"/>
    <w:rsid w:val="0065677B"/>
    <w:rsid w:val="006567EE"/>
    <w:rsid w:val="00656A6D"/>
    <w:rsid w:val="00657164"/>
    <w:rsid w:val="0065724F"/>
    <w:rsid w:val="00657BC2"/>
    <w:rsid w:val="00657D1C"/>
    <w:rsid w:val="00660BF3"/>
    <w:rsid w:val="006610F4"/>
    <w:rsid w:val="00663422"/>
    <w:rsid w:val="006635A3"/>
    <w:rsid w:val="00663E75"/>
    <w:rsid w:val="0066494C"/>
    <w:rsid w:val="00664CD3"/>
    <w:rsid w:val="00664E97"/>
    <w:rsid w:val="00664F1B"/>
    <w:rsid w:val="00664F91"/>
    <w:rsid w:val="0066536B"/>
    <w:rsid w:val="00665447"/>
    <w:rsid w:val="006658E9"/>
    <w:rsid w:val="00665E68"/>
    <w:rsid w:val="0066608F"/>
    <w:rsid w:val="00666BF3"/>
    <w:rsid w:val="00666F1C"/>
    <w:rsid w:val="00667132"/>
    <w:rsid w:val="00667338"/>
    <w:rsid w:val="0066761F"/>
    <w:rsid w:val="00667A9E"/>
    <w:rsid w:val="00667F68"/>
    <w:rsid w:val="00671803"/>
    <w:rsid w:val="00672E91"/>
    <w:rsid w:val="006733F8"/>
    <w:rsid w:val="00674254"/>
    <w:rsid w:val="006760C2"/>
    <w:rsid w:val="00676C1D"/>
    <w:rsid w:val="00680221"/>
    <w:rsid w:val="00682647"/>
    <w:rsid w:val="00682AB0"/>
    <w:rsid w:val="00682DC7"/>
    <w:rsid w:val="00683467"/>
    <w:rsid w:val="00683AB2"/>
    <w:rsid w:val="00684FDB"/>
    <w:rsid w:val="006862C3"/>
    <w:rsid w:val="0068752A"/>
    <w:rsid w:val="00691011"/>
    <w:rsid w:val="006918F4"/>
    <w:rsid w:val="00691C26"/>
    <w:rsid w:val="00691EC9"/>
    <w:rsid w:val="00692E10"/>
    <w:rsid w:val="006938EC"/>
    <w:rsid w:val="00693ACA"/>
    <w:rsid w:val="006957D6"/>
    <w:rsid w:val="0069662A"/>
    <w:rsid w:val="00696FF7"/>
    <w:rsid w:val="00697154"/>
    <w:rsid w:val="00697635"/>
    <w:rsid w:val="006A10C5"/>
    <w:rsid w:val="006A1335"/>
    <w:rsid w:val="006A3273"/>
    <w:rsid w:val="006A3425"/>
    <w:rsid w:val="006A3F04"/>
    <w:rsid w:val="006A4273"/>
    <w:rsid w:val="006A5DB0"/>
    <w:rsid w:val="006A6389"/>
    <w:rsid w:val="006A7421"/>
    <w:rsid w:val="006A7C98"/>
    <w:rsid w:val="006B1807"/>
    <w:rsid w:val="006B1F5A"/>
    <w:rsid w:val="006B2485"/>
    <w:rsid w:val="006B2906"/>
    <w:rsid w:val="006B2B4F"/>
    <w:rsid w:val="006B2BCF"/>
    <w:rsid w:val="006B42EE"/>
    <w:rsid w:val="006B48A7"/>
    <w:rsid w:val="006B4A44"/>
    <w:rsid w:val="006B589D"/>
    <w:rsid w:val="006B5B7C"/>
    <w:rsid w:val="006B5F3B"/>
    <w:rsid w:val="006B6D8E"/>
    <w:rsid w:val="006B70FE"/>
    <w:rsid w:val="006B7EEE"/>
    <w:rsid w:val="006C2BA5"/>
    <w:rsid w:val="006C32AE"/>
    <w:rsid w:val="006C4BD2"/>
    <w:rsid w:val="006C4DAA"/>
    <w:rsid w:val="006C5B2E"/>
    <w:rsid w:val="006C5E92"/>
    <w:rsid w:val="006C6008"/>
    <w:rsid w:val="006C748A"/>
    <w:rsid w:val="006C7B12"/>
    <w:rsid w:val="006D0037"/>
    <w:rsid w:val="006D0E6F"/>
    <w:rsid w:val="006D2791"/>
    <w:rsid w:val="006D35BD"/>
    <w:rsid w:val="006D36E8"/>
    <w:rsid w:val="006D5996"/>
    <w:rsid w:val="006D5D9E"/>
    <w:rsid w:val="006D658E"/>
    <w:rsid w:val="006E19D0"/>
    <w:rsid w:val="006E2976"/>
    <w:rsid w:val="006E2B42"/>
    <w:rsid w:val="006E390F"/>
    <w:rsid w:val="006E4163"/>
    <w:rsid w:val="006E5BE0"/>
    <w:rsid w:val="006E5CDA"/>
    <w:rsid w:val="006E6EE1"/>
    <w:rsid w:val="006F0ED8"/>
    <w:rsid w:val="006F1427"/>
    <w:rsid w:val="006F1553"/>
    <w:rsid w:val="006F1949"/>
    <w:rsid w:val="006F1AE2"/>
    <w:rsid w:val="006F25A8"/>
    <w:rsid w:val="006F2614"/>
    <w:rsid w:val="006F26D4"/>
    <w:rsid w:val="006F2DC7"/>
    <w:rsid w:val="006F3113"/>
    <w:rsid w:val="006F3308"/>
    <w:rsid w:val="006F34EE"/>
    <w:rsid w:val="006F48AB"/>
    <w:rsid w:val="006F5186"/>
    <w:rsid w:val="006F5BB1"/>
    <w:rsid w:val="006F6819"/>
    <w:rsid w:val="006F683D"/>
    <w:rsid w:val="006F6CA8"/>
    <w:rsid w:val="006F7698"/>
    <w:rsid w:val="00700059"/>
    <w:rsid w:val="0070100F"/>
    <w:rsid w:val="00701C91"/>
    <w:rsid w:val="0070210C"/>
    <w:rsid w:val="0070223F"/>
    <w:rsid w:val="0070230D"/>
    <w:rsid w:val="007027A4"/>
    <w:rsid w:val="00702A42"/>
    <w:rsid w:val="007033D6"/>
    <w:rsid w:val="007055ED"/>
    <w:rsid w:val="00705677"/>
    <w:rsid w:val="0070618E"/>
    <w:rsid w:val="007066EB"/>
    <w:rsid w:val="007071DF"/>
    <w:rsid w:val="00707209"/>
    <w:rsid w:val="00707DF1"/>
    <w:rsid w:val="00707FCE"/>
    <w:rsid w:val="00710B59"/>
    <w:rsid w:val="0071188C"/>
    <w:rsid w:val="00711EC9"/>
    <w:rsid w:val="007124A5"/>
    <w:rsid w:val="00712AC5"/>
    <w:rsid w:val="00712C75"/>
    <w:rsid w:val="00712D37"/>
    <w:rsid w:val="0071341E"/>
    <w:rsid w:val="00713884"/>
    <w:rsid w:val="00713EF1"/>
    <w:rsid w:val="00714E45"/>
    <w:rsid w:val="00716683"/>
    <w:rsid w:val="00716E2D"/>
    <w:rsid w:val="007173FB"/>
    <w:rsid w:val="00720313"/>
    <w:rsid w:val="0072237B"/>
    <w:rsid w:val="00722A0A"/>
    <w:rsid w:val="00722C6D"/>
    <w:rsid w:val="00722C7C"/>
    <w:rsid w:val="00722D06"/>
    <w:rsid w:val="00725A35"/>
    <w:rsid w:val="00726A71"/>
    <w:rsid w:val="00726C1A"/>
    <w:rsid w:val="00730C38"/>
    <w:rsid w:val="00730F68"/>
    <w:rsid w:val="00731021"/>
    <w:rsid w:val="00731591"/>
    <w:rsid w:val="0073338C"/>
    <w:rsid w:val="00733649"/>
    <w:rsid w:val="007336F0"/>
    <w:rsid w:val="00734555"/>
    <w:rsid w:val="007346D2"/>
    <w:rsid w:val="00734B81"/>
    <w:rsid w:val="00734D09"/>
    <w:rsid w:val="007350EA"/>
    <w:rsid w:val="0073557F"/>
    <w:rsid w:val="00736024"/>
    <w:rsid w:val="007366DF"/>
    <w:rsid w:val="00737045"/>
    <w:rsid w:val="00741144"/>
    <w:rsid w:val="00741D40"/>
    <w:rsid w:val="00741DBE"/>
    <w:rsid w:val="007420AC"/>
    <w:rsid w:val="007423EF"/>
    <w:rsid w:val="00742779"/>
    <w:rsid w:val="007427CF"/>
    <w:rsid w:val="00744065"/>
    <w:rsid w:val="007440E6"/>
    <w:rsid w:val="0074519E"/>
    <w:rsid w:val="007463DD"/>
    <w:rsid w:val="00746BCE"/>
    <w:rsid w:val="00746F19"/>
    <w:rsid w:val="007510BF"/>
    <w:rsid w:val="00751CFC"/>
    <w:rsid w:val="00752361"/>
    <w:rsid w:val="007526DA"/>
    <w:rsid w:val="00753447"/>
    <w:rsid w:val="00753761"/>
    <w:rsid w:val="00753886"/>
    <w:rsid w:val="00753A1B"/>
    <w:rsid w:val="00753DB7"/>
    <w:rsid w:val="00753EDC"/>
    <w:rsid w:val="00754290"/>
    <w:rsid w:val="00755E3E"/>
    <w:rsid w:val="00757277"/>
    <w:rsid w:val="00757F37"/>
    <w:rsid w:val="00760007"/>
    <w:rsid w:val="00760EF9"/>
    <w:rsid w:val="0076333C"/>
    <w:rsid w:val="00764454"/>
    <w:rsid w:val="00764A3E"/>
    <w:rsid w:val="00764A76"/>
    <w:rsid w:val="00764BFA"/>
    <w:rsid w:val="00765970"/>
    <w:rsid w:val="0076629D"/>
    <w:rsid w:val="00766341"/>
    <w:rsid w:val="00767B37"/>
    <w:rsid w:val="00770240"/>
    <w:rsid w:val="00771010"/>
    <w:rsid w:val="00771BDD"/>
    <w:rsid w:val="00772292"/>
    <w:rsid w:val="0077277B"/>
    <w:rsid w:val="00773162"/>
    <w:rsid w:val="007737B3"/>
    <w:rsid w:val="00774C78"/>
    <w:rsid w:val="00775718"/>
    <w:rsid w:val="00775BE0"/>
    <w:rsid w:val="0077656E"/>
    <w:rsid w:val="00777A7E"/>
    <w:rsid w:val="00777DA3"/>
    <w:rsid w:val="00780309"/>
    <w:rsid w:val="00780A7B"/>
    <w:rsid w:val="0078128B"/>
    <w:rsid w:val="007816E2"/>
    <w:rsid w:val="00781D09"/>
    <w:rsid w:val="00781ED0"/>
    <w:rsid w:val="0078269D"/>
    <w:rsid w:val="00782F95"/>
    <w:rsid w:val="00784734"/>
    <w:rsid w:val="00785545"/>
    <w:rsid w:val="007859FD"/>
    <w:rsid w:val="00786E68"/>
    <w:rsid w:val="00786EBB"/>
    <w:rsid w:val="00786F2D"/>
    <w:rsid w:val="00787713"/>
    <w:rsid w:val="00790205"/>
    <w:rsid w:val="007905B7"/>
    <w:rsid w:val="0079172A"/>
    <w:rsid w:val="00791A7D"/>
    <w:rsid w:val="00792BDF"/>
    <w:rsid w:val="007932ED"/>
    <w:rsid w:val="00794038"/>
    <w:rsid w:val="00794C70"/>
    <w:rsid w:val="00794C7B"/>
    <w:rsid w:val="00794F7D"/>
    <w:rsid w:val="00795080"/>
    <w:rsid w:val="00795263"/>
    <w:rsid w:val="00795971"/>
    <w:rsid w:val="00795FDF"/>
    <w:rsid w:val="007A1A5D"/>
    <w:rsid w:val="007A32B3"/>
    <w:rsid w:val="007A4E6D"/>
    <w:rsid w:val="007A5A71"/>
    <w:rsid w:val="007A5CD1"/>
    <w:rsid w:val="007A672E"/>
    <w:rsid w:val="007B08B1"/>
    <w:rsid w:val="007B092C"/>
    <w:rsid w:val="007B25C6"/>
    <w:rsid w:val="007B3A67"/>
    <w:rsid w:val="007B3B16"/>
    <w:rsid w:val="007B3D91"/>
    <w:rsid w:val="007B4BDE"/>
    <w:rsid w:val="007B58EA"/>
    <w:rsid w:val="007B7685"/>
    <w:rsid w:val="007B7F03"/>
    <w:rsid w:val="007C0B39"/>
    <w:rsid w:val="007C0C6A"/>
    <w:rsid w:val="007C13FD"/>
    <w:rsid w:val="007C3120"/>
    <w:rsid w:val="007C32EC"/>
    <w:rsid w:val="007C3EC4"/>
    <w:rsid w:val="007C444E"/>
    <w:rsid w:val="007C4870"/>
    <w:rsid w:val="007C6192"/>
    <w:rsid w:val="007C6791"/>
    <w:rsid w:val="007C680D"/>
    <w:rsid w:val="007C68A8"/>
    <w:rsid w:val="007C6BC8"/>
    <w:rsid w:val="007C79C0"/>
    <w:rsid w:val="007D0A07"/>
    <w:rsid w:val="007D1B15"/>
    <w:rsid w:val="007D1E98"/>
    <w:rsid w:val="007D2AC5"/>
    <w:rsid w:val="007D40A4"/>
    <w:rsid w:val="007D5BF9"/>
    <w:rsid w:val="007D5FB0"/>
    <w:rsid w:val="007D64B7"/>
    <w:rsid w:val="007D76A9"/>
    <w:rsid w:val="007D7900"/>
    <w:rsid w:val="007E01DD"/>
    <w:rsid w:val="007E0AE3"/>
    <w:rsid w:val="007E1030"/>
    <w:rsid w:val="007E1403"/>
    <w:rsid w:val="007E1412"/>
    <w:rsid w:val="007E22E4"/>
    <w:rsid w:val="007E2EFC"/>
    <w:rsid w:val="007E363E"/>
    <w:rsid w:val="007E3A3D"/>
    <w:rsid w:val="007E3F21"/>
    <w:rsid w:val="007E4371"/>
    <w:rsid w:val="007E4B9B"/>
    <w:rsid w:val="007E4DC1"/>
    <w:rsid w:val="007E7236"/>
    <w:rsid w:val="007E736F"/>
    <w:rsid w:val="007E73B1"/>
    <w:rsid w:val="007E7768"/>
    <w:rsid w:val="007E7A28"/>
    <w:rsid w:val="007F17EA"/>
    <w:rsid w:val="007F1B75"/>
    <w:rsid w:val="007F2D05"/>
    <w:rsid w:val="007F3648"/>
    <w:rsid w:val="007F54B6"/>
    <w:rsid w:val="007F5608"/>
    <w:rsid w:val="007F5758"/>
    <w:rsid w:val="007F5B78"/>
    <w:rsid w:val="007F5F6E"/>
    <w:rsid w:val="007F67A6"/>
    <w:rsid w:val="0080029B"/>
    <w:rsid w:val="00800ECB"/>
    <w:rsid w:val="0080114E"/>
    <w:rsid w:val="0080115A"/>
    <w:rsid w:val="00801AD9"/>
    <w:rsid w:val="00803BAF"/>
    <w:rsid w:val="008051F6"/>
    <w:rsid w:val="008079C3"/>
    <w:rsid w:val="008079E7"/>
    <w:rsid w:val="00810A2C"/>
    <w:rsid w:val="00811390"/>
    <w:rsid w:val="00814FFC"/>
    <w:rsid w:val="0081504A"/>
    <w:rsid w:val="00815E25"/>
    <w:rsid w:val="008179D0"/>
    <w:rsid w:val="00822166"/>
    <w:rsid w:val="008247B5"/>
    <w:rsid w:val="008249E2"/>
    <w:rsid w:val="00825701"/>
    <w:rsid w:val="00825E41"/>
    <w:rsid w:val="008261DD"/>
    <w:rsid w:val="00826976"/>
    <w:rsid w:val="0083047F"/>
    <w:rsid w:val="00830F64"/>
    <w:rsid w:val="0083148D"/>
    <w:rsid w:val="008335A7"/>
    <w:rsid w:val="0083389D"/>
    <w:rsid w:val="00833C49"/>
    <w:rsid w:val="00834C92"/>
    <w:rsid w:val="00835322"/>
    <w:rsid w:val="00835FDE"/>
    <w:rsid w:val="0083646D"/>
    <w:rsid w:val="00837347"/>
    <w:rsid w:val="00837B05"/>
    <w:rsid w:val="00840D70"/>
    <w:rsid w:val="008414EC"/>
    <w:rsid w:val="008423D1"/>
    <w:rsid w:val="008435E4"/>
    <w:rsid w:val="008450D4"/>
    <w:rsid w:val="008451EC"/>
    <w:rsid w:val="008452A6"/>
    <w:rsid w:val="00845326"/>
    <w:rsid w:val="0084586E"/>
    <w:rsid w:val="00846CA9"/>
    <w:rsid w:val="0084708B"/>
    <w:rsid w:val="00850E6A"/>
    <w:rsid w:val="008532F0"/>
    <w:rsid w:val="008554A9"/>
    <w:rsid w:val="00856121"/>
    <w:rsid w:val="008563B2"/>
    <w:rsid w:val="00857494"/>
    <w:rsid w:val="00860049"/>
    <w:rsid w:val="00860361"/>
    <w:rsid w:val="0086196F"/>
    <w:rsid w:val="00862F66"/>
    <w:rsid w:val="008632A9"/>
    <w:rsid w:val="008640B5"/>
    <w:rsid w:val="00864233"/>
    <w:rsid w:val="008643DC"/>
    <w:rsid w:val="00864A8C"/>
    <w:rsid w:val="00864BDA"/>
    <w:rsid w:val="00865012"/>
    <w:rsid w:val="00865737"/>
    <w:rsid w:val="00865DE8"/>
    <w:rsid w:val="00865F73"/>
    <w:rsid w:val="00866920"/>
    <w:rsid w:val="008671A6"/>
    <w:rsid w:val="00867559"/>
    <w:rsid w:val="00870642"/>
    <w:rsid w:val="008707CE"/>
    <w:rsid w:val="00870FA1"/>
    <w:rsid w:val="00871296"/>
    <w:rsid w:val="008717BB"/>
    <w:rsid w:val="0087198E"/>
    <w:rsid w:val="00871C13"/>
    <w:rsid w:val="008721C5"/>
    <w:rsid w:val="008730BF"/>
    <w:rsid w:val="00873C43"/>
    <w:rsid w:val="00874629"/>
    <w:rsid w:val="00876D90"/>
    <w:rsid w:val="008772FC"/>
    <w:rsid w:val="00877B50"/>
    <w:rsid w:val="00877C45"/>
    <w:rsid w:val="008808D3"/>
    <w:rsid w:val="00881EF6"/>
    <w:rsid w:val="008834C9"/>
    <w:rsid w:val="00883AD1"/>
    <w:rsid w:val="008840AA"/>
    <w:rsid w:val="00884EAF"/>
    <w:rsid w:val="0088541B"/>
    <w:rsid w:val="00885B48"/>
    <w:rsid w:val="0088634E"/>
    <w:rsid w:val="008865EA"/>
    <w:rsid w:val="00887051"/>
    <w:rsid w:val="00887AD0"/>
    <w:rsid w:val="00887B60"/>
    <w:rsid w:val="00890283"/>
    <w:rsid w:val="00891823"/>
    <w:rsid w:val="00892952"/>
    <w:rsid w:val="00893BF3"/>
    <w:rsid w:val="0089411B"/>
    <w:rsid w:val="008941C7"/>
    <w:rsid w:val="00894853"/>
    <w:rsid w:val="00894E22"/>
    <w:rsid w:val="00895379"/>
    <w:rsid w:val="008957DC"/>
    <w:rsid w:val="00895CE7"/>
    <w:rsid w:val="0089636C"/>
    <w:rsid w:val="0089791D"/>
    <w:rsid w:val="00897C94"/>
    <w:rsid w:val="008A07FC"/>
    <w:rsid w:val="008A1466"/>
    <w:rsid w:val="008A201D"/>
    <w:rsid w:val="008A2AE1"/>
    <w:rsid w:val="008A2ED5"/>
    <w:rsid w:val="008A2FA5"/>
    <w:rsid w:val="008A32C5"/>
    <w:rsid w:val="008A33FF"/>
    <w:rsid w:val="008A4ECB"/>
    <w:rsid w:val="008A504D"/>
    <w:rsid w:val="008A512F"/>
    <w:rsid w:val="008A53ED"/>
    <w:rsid w:val="008A6FA4"/>
    <w:rsid w:val="008A709B"/>
    <w:rsid w:val="008A76B6"/>
    <w:rsid w:val="008A7979"/>
    <w:rsid w:val="008A7BA1"/>
    <w:rsid w:val="008B114B"/>
    <w:rsid w:val="008B19CB"/>
    <w:rsid w:val="008B28D5"/>
    <w:rsid w:val="008B35E9"/>
    <w:rsid w:val="008B3A23"/>
    <w:rsid w:val="008B5E3B"/>
    <w:rsid w:val="008B5EC8"/>
    <w:rsid w:val="008B62E9"/>
    <w:rsid w:val="008B7902"/>
    <w:rsid w:val="008C05FB"/>
    <w:rsid w:val="008C0A3A"/>
    <w:rsid w:val="008C0B17"/>
    <w:rsid w:val="008C1C1D"/>
    <w:rsid w:val="008C37FC"/>
    <w:rsid w:val="008C3A54"/>
    <w:rsid w:val="008C3A8D"/>
    <w:rsid w:val="008C3FF2"/>
    <w:rsid w:val="008C4045"/>
    <w:rsid w:val="008C52A3"/>
    <w:rsid w:val="008C654A"/>
    <w:rsid w:val="008C6885"/>
    <w:rsid w:val="008D040C"/>
    <w:rsid w:val="008D0B7F"/>
    <w:rsid w:val="008D15E1"/>
    <w:rsid w:val="008D211C"/>
    <w:rsid w:val="008D4DBE"/>
    <w:rsid w:val="008D5606"/>
    <w:rsid w:val="008D72AC"/>
    <w:rsid w:val="008E0163"/>
    <w:rsid w:val="008E02F8"/>
    <w:rsid w:val="008E03F9"/>
    <w:rsid w:val="008E0AFF"/>
    <w:rsid w:val="008E1298"/>
    <w:rsid w:val="008E161A"/>
    <w:rsid w:val="008E2755"/>
    <w:rsid w:val="008E2A6D"/>
    <w:rsid w:val="008E381F"/>
    <w:rsid w:val="008E3918"/>
    <w:rsid w:val="008E4720"/>
    <w:rsid w:val="008E63AF"/>
    <w:rsid w:val="008E64C4"/>
    <w:rsid w:val="008E6A55"/>
    <w:rsid w:val="008F00E4"/>
    <w:rsid w:val="008F12FE"/>
    <w:rsid w:val="008F1D39"/>
    <w:rsid w:val="008F1E2E"/>
    <w:rsid w:val="008F3836"/>
    <w:rsid w:val="008F48D2"/>
    <w:rsid w:val="008F4A02"/>
    <w:rsid w:val="008F4AAD"/>
    <w:rsid w:val="008F547C"/>
    <w:rsid w:val="008F5A71"/>
    <w:rsid w:val="008F6121"/>
    <w:rsid w:val="008F6BD9"/>
    <w:rsid w:val="008F6E78"/>
    <w:rsid w:val="009005A3"/>
    <w:rsid w:val="009006D7"/>
    <w:rsid w:val="009011DE"/>
    <w:rsid w:val="0090216C"/>
    <w:rsid w:val="009022A3"/>
    <w:rsid w:val="00903385"/>
    <w:rsid w:val="0090370E"/>
    <w:rsid w:val="00904AFF"/>
    <w:rsid w:val="009058AA"/>
    <w:rsid w:val="00905F3F"/>
    <w:rsid w:val="009065C4"/>
    <w:rsid w:val="0090784F"/>
    <w:rsid w:val="009103DD"/>
    <w:rsid w:val="0091097A"/>
    <w:rsid w:val="009113CF"/>
    <w:rsid w:val="00911FFC"/>
    <w:rsid w:val="009126B5"/>
    <w:rsid w:val="00913301"/>
    <w:rsid w:val="00913A8A"/>
    <w:rsid w:val="0091460D"/>
    <w:rsid w:val="00917879"/>
    <w:rsid w:val="009179E9"/>
    <w:rsid w:val="00917A9C"/>
    <w:rsid w:val="00917E3F"/>
    <w:rsid w:val="009201E9"/>
    <w:rsid w:val="00920E7B"/>
    <w:rsid w:val="00920EC1"/>
    <w:rsid w:val="00920F03"/>
    <w:rsid w:val="00920F2D"/>
    <w:rsid w:val="00920FAB"/>
    <w:rsid w:val="00921116"/>
    <w:rsid w:val="00922CAD"/>
    <w:rsid w:val="0092338A"/>
    <w:rsid w:val="00923C9C"/>
    <w:rsid w:val="0092721D"/>
    <w:rsid w:val="00927288"/>
    <w:rsid w:val="00927557"/>
    <w:rsid w:val="009308E3"/>
    <w:rsid w:val="00930AD3"/>
    <w:rsid w:val="009312A7"/>
    <w:rsid w:val="009319C5"/>
    <w:rsid w:val="00931A2F"/>
    <w:rsid w:val="00932138"/>
    <w:rsid w:val="00932D09"/>
    <w:rsid w:val="00932DDE"/>
    <w:rsid w:val="00933210"/>
    <w:rsid w:val="009346B8"/>
    <w:rsid w:val="009350E2"/>
    <w:rsid w:val="00935596"/>
    <w:rsid w:val="00935CF1"/>
    <w:rsid w:val="00936683"/>
    <w:rsid w:val="009379F3"/>
    <w:rsid w:val="00940269"/>
    <w:rsid w:val="009402D1"/>
    <w:rsid w:val="009402E3"/>
    <w:rsid w:val="00941B7F"/>
    <w:rsid w:val="0094215D"/>
    <w:rsid w:val="00943624"/>
    <w:rsid w:val="0094396F"/>
    <w:rsid w:val="00944CCE"/>
    <w:rsid w:val="00944E8F"/>
    <w:rsid w:val="00945592"/>
    <w:rsid w:val="00946F5E"/>
    <w:rsid w:val="009479B6"/>
    <w:rsid w:val="00947E6B"/>
    <w:rsid w:val="00950795"/>
    <w:rsid w:val="00950A5E"/>
    <w:rsid w:val="00951784"/>
    <w:rsid w:val="009525B7"/>
    <w:rsid w:val="009526E9"/>
    <w:rsid w:val="0095307B"/>
    <w:rsid w:val="009536D5"/>
    <w:rsid w:val="00953C09"/>
    <w:rsid w:val="00954D5D"/>
    <w:rsid w:val="00955C7E"/>
    <w:rsid w:val="009569AC"/>
    <w:rsid w:val="00956CCE"/>
    <w:rsid w:val="00956D14"/>
    <w:rsid w:val="0095796E"/>
    <w:rsid w:val="0096103C"/>
    <w:rsid w:val="009612DC"/>
    <w:rsid w:val="009628DE"/>
    <w:rsid w:val="00962C4B"/>
    <w:rsid w:val="009633E3"/>
    <w:rsid w:val="0096381F"/>
    <w:rsid w:val="00964FED"/>
    <w:rsid w:val="00965A1F"/>
    <w:rsid w:val="009663CF"/>
    <w:rsid w:val="0096753F"/>
    <w:rsid w:val="00967C78"/>
    <w:rsid w:val="0097047C"/>
    <w:rsid w:val="00970CAF"/>
    <w:rsid w:val="00971DF6"/>
    <w:rsid w:val="0097258F"/>
    <w:rsid w:val="00972A88"/>
    <w:rsid w:val="00974256"/>
    <w:rsid w:val="00974327"/>
    <w:rsid w:val="00974EFF"/>
    <w:rsid w:val="009754F1"/>
    <w:rsid w:val="009762F8"/>
    <w:rsid w:val="009767F5"/>
    <w:rsid w:val="009808E4"/>
    <w:rsid w:val="00981093"/>
    <w:rsid w:val="00982DD6"/>
    <w:rsid w:val="009831FB"/>
    <w:rsid w:val="00986B95"/>
    <w:rsid w:val="0098765A"/>
    <w:rsid w:val="00987810"/>
    <w:rsid w:val="00987C55"/>
    <w:rsid w:val="00987D46"/>
    <w:rsid w:val="00987DCD"/>
    <w:rsid w:val="00991843"/>
    <w:rsid w:val="0099192A"/>
    <w:rsid w:val="009923ED"/>
    <w:rsid w:val="009924D5"/>
    <w:rsid w:val="00994085"/>
    <w:rsid w:val="0099460B"/>
    <w:rsid w:val="009955F7"/>
    <w:rsid w:val="00996E95"/>
    <w:rsid w:val="0099794F"/>
    <w:rsid w:val="009A0C04"/>
    <w:rsid w:val="009A184E"/>
    <w:rsid w:val="009A19CA"/>
    <w:rsid w:val="009A2DC9"/>
    <w:rsid w:val="009A31DC"/>
    <w:rsid w:val="009A4C23"/>
    <w:rsid w:val="009A4D31"/>
    <w:rsid w:val="009A4EFC"/>
    <w:rsid w:val="009A4F78"/>
    <w:rsid w:val="009A4F81"/>
    <w:rsid w:val="009A504B"/>
    <w:rsid w:val="009A6603"/>
    <w:rsid w:val="009A6671"/>
    <w:rsid w:val="009A6823"/>
    <w:rsid w:val="009A6ADB"/>
    <w:rsid w:val="009A6FE3"/>
    <w:rsid w:val="009A7EA0"/>
    <w:rsid w:val="009B07ED"/>
    <w:rsid w:val="009B0F18"/>
    <w:rsid w:val="009B1499"/>
    <w:rsid w:val="009B14F8"/>
    <w:rsid w:val="009B167A"/>
    <w:rsid w:val="009B1954"/>
    <w:rsid w:val="009B2A62"/>
    <w:rsid w:val="009B2BB1"/>
    <w:rsid w:val="009B3536"/>
    <w:rsid w:val="009B39DD"/>
    <w:rsid w:val="009B419E"/>
    <w:rsid w:val="009B473F"/>
    <w:rsid w:val="009B5DDF"/>
    <w:rsid w:val="009B78A2"/>
    <w:rsid w:val="009C0C8C"/>
    <w:rsid w:val="009C1A8C"/>
    <w:rsid w:val="009C1B7A"/>
    <w:rsid w:val="009C1D21"/>
    <w:rsid w:val="009C2481"/>
    <w:rsid w:val="009C291E"/>
    <w:rsid w:val="009C3031"/>
    <w:rsid w:val="009C4CBF"/>
    <w:rsid w:val="009C5EB7"/>
    <w:rsid w:val="009C5F20"/>
    <w:rsid w:val="009C657A"/>
    <w:rsid w:val="009C68BA"/>
    <w:rsid w:val="009C738F"/>
    <w:rsid w:val="009C7454"/>
    <w:rsid w:val="009C79D9"/>
    <w:rsid w:val="009D0069"/>
    <w:rsid w:val="009D066E"/>
    <w:rsid w:val="009D06B0"/>
    <w:rsid w:val="009D160B"/>
    <w:rsid w:val="009D18F5"/>
    <w:rsid w:val="009D1C57"/>
    <w:rsid w:val="009D337E"/>
    <w:rsid w:val="009D35E0"/>
    <w:rsid w:val="009D41ED"/>
    <w:rsid w:val="009D5E53"/>
    <w:rsid w:val="009D6768"/>
    <w:rsid w:val="009D6A7D"/>
    <w:rsid w:val="009D6FD5"/>
    <w:rsid w:val="009E003F"/>
    <w:rsid w:val="009E1F19"/>
    <w:rsid w:val="009E2CD9"/>
    <w:rsid w:val="009E40F1"/>
    <w:rsid w:val="009E4992"/>
    <w:rsid w:val="009E4B6C"/>
    <w:rsid w:val="009E50AA"/>
    <w:rsid w:val="009E5955"/>
    <w:rsid w:val="009E6E33"/>
    <w:rsid w:val="009E79CF"/>
    <w:rsid w:val="009F0B2D"/>
    <w:rsid w:val="009F2A29"/>
    <w:rsid w:val="009F2B4E"/>
    <w:rsid w:val="009F33C8"/>
    <w:rsid w:val="009F486B"/>
    <w:rsid w:val="009F4F28"/>
    <w:rsid w:val="009F53CD"/>
    <w:rsid w:val="009F6292"/>
    <w:rsid w:val="009F7A2A"/>
    <w:rsid w:val="00A0127D"/>
    <w:rsid w:val="00A030C0"/>
    <w:rsid w:val="00A03A5F"/>
    <w:rsid w:val="00A03E07"/>
    <w:rsid w:val="00A044C8"/>
    <w:rsid w:val="00A047FB"/>
    <w:rsid w:val="00A05D6E"/>
    <w:rsid w:val="00A05F10"/>
    <w:rsid w:val="00A06A6E"/>
    <w:rsid w:val="00A07821"/>
    <w:rsid w:val="00A0799A"/>
    <w:rsid w:val="00A07B59"/>
    <w:rsid w:val="00A13303"/>
    <w:rsid w:val="00A148AF"/>
    <w:rsid w:val="00A14993"/>
    <w:rsid w:val="00A14E07"/>
    <w:rsid w:val="00A151A3"/>
    <w:rsid w:val="00A15D81"/>
    <w:rsid w:val="00A170BD"/>
    <w:rsid w:val="00A17865"/>
    <w:rsid w:val="00A17CCF"/>
    <w:rsid w:val="00A20282"/>
    <w:rsid w:val="00A20830"/>
    <w:rsid w:val="00A208F2"/>
    <w:rsid w:val="00A215EB"/>
    <w:rsid w:val="00A217E7"/>
    <w:rsid w:val="00A21A78"/>
    <w:rsid w:val="00A2216A"/>
    <w:rsid w:val="00A22D47"/>
    <w:rsid w:val="00A240E5"/>
    <w:rsid w:val="00A25A2D"/>
    <w:rsid w:val="00A25E8E"/>
    <w:rsid w:val="00A2693F"/>
    <w:rsid w:val="00A3069D"/>
    <w:rsid w:val="00A316CF"/>
    <w:rsid w:val="00A31715"/>
    <w:rsid w:val="00A3259A"/>
    <w:rsid w:val="00A337AA"/>
    <w:rsid w:val="00A339BD"/>
    <w:rsid w:val="00A33E9A"/>
    <w:rsid w:val="00A351C5"/>
    <w:rsid w:val="00A3546F"/>
    <w:rsid w:val="00A35CC2"/>
    <w:rsid w:val="00A369CA"/>
    <w:rsid w:val="00A3733B"/>
    <w:rsid w:val="00A41489"/>
    <w:rsid w:val="00A420DC"/>
    <w:rsid w:val="00A43344"/>
    <w:rsid w:val="00A4383D"/>
    <w:rsid w:val="00A43927"/>
    <w:rsid w:val="00A45066"/>
    <w:rsid w:val="00A45085"/>
    <w:rsid w:val="00A457F7"/>
    <w:rsid w:val="00A4595B"/>
    <w:rsid w:val="00A45E53"/>
    <w:rsid w:val="00A46412"/>
    <w:rsid w:val="00A46574"/>
    <w:rsid w:val="00A466FF"/>
    <w:rsid w:val="00A4751E"/>
    <w:rsid w:val="00A47538"/>
    <w:rsid w:val="00A47BA6"/>
    <w:rsid w:val="00A5049B"/>
    <w:rsid w:val="00A50B57"/>
    <w:rsid w:val="00A520E8"/>
    <w:rsid w:val="00A5342D"/>
    <w:rsid w:val="00A55B02"/>
    <w:rsid w:val="00A5708D"/>
    <w:rsid w:val="00A570A2"/>
    <w:rsid w:val="00A57274"/>
    <w:rsid w:val="00A607E9"/>
    <w:rsid w:val="00A60924"/>
    <w:rsid w:val="00A621EC"/>
    <w:rsid w:val="00A62655"/>
    <w:rsid w:val="00A628B7"/>
    <w:rsid w:val="00A63AF1"/>
    <w:rsid w:val="00A642C4"/>
    <w:rsid w:val="00A64456"/>
    <w:rsid w:val="00A65268"/>
    <w:rsid w:val="00A65C4D"/>
    <w:rsid w:val="00A661FA"/>
    <w:rsid w:val="00A6695D"/>
    <w:rsid w:val="00A67364"/>
    <w:rsid w:val="00A70DC1"/>
    <w:rsid w:val="00A724B2"/>
    <w:rsid w:val="00A764EF"/>
    <w:rsid w:val="00A76E3E"/>
    <w:rsid w:val="00A81089"/>
    <w:rsid w:val="00A8194A"/>
    <w:rsid w:val="00A81D5C"/>
    <w:rsid w:val="00A82C7E"/>
    <w:rsid w:val="00A82E14"/>
    <w:rsid w:val="00A82F2C"/>
    <w:rsid w:val="00A8654D"/>
    <w:rsid w:val="00A86889"/>
    <w:rsid w:val="00A90310"/>
    <w:rsid w:val="00A9054B"/>
    <w:rsid w:val="00A90B0F"/>
    <w:rsid w:val="00A90C4A"/>
    <w:rsid w:val="00A90FC3"/>
    <w:rsid w:val="00A92866"/>
    <w:rsid w:val="00A93046"/>
    <w:rsid w:val="00A9328F"/>
    <w:rsid w:val="00A935E6"/>
    <w:rsid w:val="00A94758"/>
    <w:rsid w:val="00A94A32"/>
    <w:rsid w:val="00A94C81"/>
    <w:rsid w:val="00A9519B"/>
    <w:rsid w:val="00A96FF1"/>
    <w:rsid w:val="00A973C9"/>
    <w:rsid w:val="00AA03F3"/>
    <w:rsid w:val="00AA043C"/>
    <w:rsid w:val="00AA044E"/>
    <w:rsid w:val="00AA0759"/>
    <w:rsid w:val="00AA07CF"/>
    <w:rsid w:val="00AA1198"/>
    <w:rsid w:val="00AA5CBD"/>
    <w:rsid w:val="00AB0037"/>
    <w:rsid w:val="00AB0497"/>
    <w:rsid w:val="00AB0797"/>
    <w:rsid w:val="00AB1784"/>
    <w:rsid w:val="00AB2087"/>
    <w:rsid w:val="00AB2E00"/>
    <w:rsid w:val="00AB4DA1"/>
    <w:rsid w:val="00AB736A"/>
    <w:rsid w:val="00AC001A"/>
    <w:rsid w:val="00AC09A4"/>
    <w:rsid w:val="00AC19BE"/>
    <w:rsid w:val="00AC1A4B"/>
    <w:rsid w:val="00AC3789"/>
    <w:rsid w:val="00AC4F95"/>
    <w:rsid w:val="00AC52CE"/>
    <w:rsid w:val="00AC57B5"/>
    <w:rsid w:val="00AC59C6"/>
    <w:rsid w:val="00AC6CD6"/>
    <w:rsid w:val="00AC78F8"/>
    <w:rsid w:val="00AC79DC"/>
    <w:rsid w:val="00AC7AD6"/>
    <w:rsid w:val="00AD0AE6"/>
    <w:rsid w:val="00AD0C3C"/>
    <w:rsid w:val="00AD0FB6"/>
    <w:rsid w:val="00AD1117"/>
    <w:rsid w:val="00AD1EB9"/>
    <w:rsid w:val="00AD2E24"/>
    <w:rsid w:val="00AD2FFF"/>
    <w:rsid w:val="00AD31CA"/>
    <w:rsid w:val="00AD3744"/>
    <w:rsid w:val="00AD42A3"/>
    <w:rsid w:val="00AD4A3D"/>
    <w:rsid w:val="00AD6A19"/>
    <w:rsid w:val="00AD6A5A"/>
    <w:rsid w:val="00AE006E"/>
    <w:rsid w:val="00AE0FE3"/>
    <w:rsid w:val="00AE2753"/>
    <w:rsid w:val="00AE2EE3"/>
    <w:rsid w:val="00AE3726"/>
    <w:rsid w:val="00AE37E9"/>
    <w:rsid w:val="00AE383A"/>
    <w:rsid w:val="00AE3868"/>
    <w:rsid w:val="00AE3AAA"/>
    <w:rsid w:val="00AE3B17"/>
    <w:rsid w:val="00AE4D9F"/>
    <w:rsid w:val="00AE563D"/>
    <w:rsid w:val="00AE768B"/>
    <w:rsid w:val="00AE7BAF"/>
    <w:rsid w:val="00AF0C3A"/>
    <w:rsid w:val="00AF0F3C"/>
    <w:rsid w:val="00AF1013"/>
    <w:rsid w:val="00AF10B2"/>
    <w:rsid w:val="00AF14A8"/>
    <w:rsid w:val="00AF1696"/>
    <w:rsid w:val="00AF1B3B"/>
    <w:rsid w:val="00AF20D9"/>
    <w:rsid w:val="00AF4741"/>
    <w:rsid w:val="00AF507D"/>
    <w:rsid w:val="00AF5473"/>
    <w:rsid w:val="00AF5BB2"/>
    <w:rsid w:val="00AF77F3"/>
    <w:rsid w:val="00AF790E"/>
    <w:rsid w:val="00B0144F"/>
    <w:rsid w:val="00B04A69"/>
    <w:rsid w:val="00B04ADE"/>
    <w:rsid w:val="00B050A9"/>
    <w:rsid w:val="00B06455"/>
    <w:rsid w:val="00B10563"/>
    <w:rsid w:val="00B10FC9"/>
    <w:rsid w:val="00B1117F"/>
    <w:rsid w:val="00B118E9"/>
    <w:rsid w:val="00B11B24"/>
    <w:rsid w:val="00B12687"/>
    <w:rsid w:val="00B140EA"/>
    <w:rsid w:val="00B1453C"/>
    <w:rsid w:val="00B15E9A"/>
    <w:rsid w:val="00B16531"/>
    <w:rsid w:val="00B16694"/>
    <w:rsid w:val="00B17A1F"/>
    <w:rsid w:val="00B2151C"/>
    <w:rsid w:val="00B2394B"/>
    <w:rsid w:val="00B23A8F"/>
    <w:rsid w:val="00B24E96"/>
    <w:rsid w:val="00B24FDA"/>
    <w:rsid w:val="00B259A6"/>
    <w:rsid w:val="00B266A8"/>
    <w:rsid w:val="00B270AF"/>
    <w:rsid w:val="00B27956"/>
    <w:rsid w:val="00B279CB"/>
    <w:rsid w:val="00B30EE9"/>
    <w:rsid w:val="00B3184C"/>
    <w:rsid w:val="00B32D6A"/>
    <w:rsid w:val="00B36526"/>
    <w:rsid w:val="00B36A44"/>
    <w:rsid w:val="00B372BA"/>
    <w:rsid w:val="00B37D07"/>
    <w:rsid w:val="00B4095A"/>
    <w:rsid w:val="00B4191F"/>
    <w:rsid w:val="00B419B3"/>
    <w:rsid w:val="00B41EE2"/>
    <w:rsid w:val="00B426D6"/>
    <w:rsid w:val="00B42859"/>
    <w:rsid w:val="00B42A8B"/>
    <w:rsid w:val="00B437CE"/>
    <w:rsid w:val="00B43B41"/>
    <w:rsid w:val="00B44456"/>
    <w:rsid w:val="00B446FB"/>
    <w:rsid w:val="00B45BFF"/>
    <w:rsid w:val="00B46672"/>
    <w:rsid w:val="00B4773A"/>
    <w:rsid w:val="00B47F35"/>
    <w:rsid w:val="00B50586"/>
    <w:rsid w:val="00B507AA"/>
    <w:rsid w:val="00B5082B"/>
    <w:rsid w:val="00B516B3"/>
    <w:rsid w:val="00B51A38"/>
    <w:rsid w:val="00B53353"/>
    <w:rsid w:val="00B53624"/>
    <w:rsid w:val="00B53AEE"/>
    <w:rsid w:val="00B546CA"/>
    <w:rsid w:val="00B54DB7"/>
    <w:rsid w:val="00B55569"/>
    <w:rsid w:val="00B564CC"/>
    <w:rsid w:val="00B566B2"/>
    <w:rsid w:val="00B57749"/>
    <w:rsid w:val="00B57884"/>
    <w:rsid w:val="00B57EE6"/>
    <w:rsid w:val="00B57F2E"/>
    <w:rsid w:val="00B603F4"/>
    <w:rsid w:val="00B6054F"/>
    <w:rsid w:val="00B60577"/>
    <w:rsid w:val="00B60DD0"/>
    <w:rsid w:val="00B62648"/>
    <w:rsid w:val="00B62E50"/>
    <w:rsid w:val="00B6334C"/>
    <w:rsid w:val="00B635B6"/>
    <w:rsid w:val="00B6369C"/>
    <w:rsid w:val="00B641C0"/>
    <w:rsid w:val="00B6461B"/>
    <w:rsid w:val="00B64FE4"/>
    <w:rsid w:val="00B65C5E"/>
    <w:rsid w:val="00B678BB"/>
    <w:rsid w:val="00B703EC"/>
    <w:rsid w:val="00B70A0F"/>
    <w:rsid w:val="00B70A3C"/>
    <w:rsid w:val="00B70AFE"/>
    <w:rsid w:val="00B7192B"/>
    <w:rsid w:val="00B72573"/>
    <w:rsid w:val="00B72895"/>
    <w:rsid w:val="00B72D5F"/>
    <w:rsid w:val="00B73017"/>
    <w:rsid w:val="00B73168"/>
    <w:rsid w:val="00B73823"/>
    <w:rsid w:val="00B73A79"/>
    <w:rsid w:val="00B73D92"/>
    <w:rsid w:val="00B7403C"/>
    <w:rsid w:val="00B7444C"/>
    <w:rsid w:val="00B74C61"/>
    <w:rsid w:val="00B74E4E"/>
    <w:rsid w:val="00B75812"/>
    <w:rsid w:val="00B7600A"/>
    <w:rsid w:val="00B760A7"/>
    <w:rsid w:val="00B7643E"/>
    <w:rsid w:val="00B76746"/>
    <w:rsid w:val="00B7770E"/>
    <w:rsid w:val="00B804EC"/>
    <w:rsid w:val="00B8142F"/>
    <w:rsid w:val="00B814EC"/>
    <w:rsid w:val="00B81C1B"/>
    <w:rsid w:val="00B82088"/>
    <w:rsid w:val="00B82498"/>
    <w:rsid w:val="00B82A5A"/>
    <w:rsid w:val="00B83054"/>
    <w:rsid w:val="00B838F7"/>
    <w:rsid w:val="00B84902"/>
    <w:rsid w:val="00B85A39"/>
    <w:rsid w:val="00B862AE"/>
    <w:rsid w:val="00B87B56"/>
    <w:rsid w:val="00B90DAA"/>
    <w:rsid w:val="00B913D4"/>
    <w:rsid w:val="00B91685"/>
    <w:rsid w:val="00B927E6"/>
    <w:rsid w:val="00B93774"/>
    <w:rsid w:val="00B93CBE"/>
    <w:rsid w:val="00B93DD6"/>
    <w:rsid w:val="00B94CB6"/>
    <w:rsid w:val="00B94E1E"/>
    <w:rsid w:val="00B956CA"/>
    <w:rsid w:val="00B95B5D"/>
    <w:rsid w:val="00B9640B"/>
    <w:rsid w:val="00B97569"/>
    <w:rsid w:val="00BA0437"/>
    <w:rsid w:val="00BA0DF7"/>
    <w:rsid w:val="00BA2238"/>
    <w:rsid w:val="00BA2738"/>
    <w:rsid w:val="00BA3271"/>
    <w:rsid w:val="00BA4394"/>
    <w:rsid w:val="00BA44F6"/>
    <w:rsid w:val="00BA4D4D"/>
    <w:rsid w:val="00BA52F9"/>
    <w:rsid w:val="00BA5726"/>
    <w:rsid w:val="00BA7347"/>
    <w:rsid w:val="00BB02F8"/>
    <w:rsid w:val="00BB1B66"/>
    <w:rsid w:val="00BB34E3"/>
    <w:rsid w:val="00BB3F35"/>
    <w:rsid w:val="00BB6638"/>
    <w:rsid w:val="00BB7790"/>
    <w:rsid w:val="00BC176E"/>
    <w:rsid w:val="00BC25F9"/>
    <w:rsid w:val="00BC3C7A"/>
    <w:rsid w:val="00BC4366"/>
    <w:rsid w:val="00BC4A02"/>
    <w:rsid w:val="00BC5B7D"/>
    <w:rsid w:val="00BD05B8"/>
    <w:rsid w:val="00BD2D06"/>
    <w:rsid w:val="00BD2D89"/>
    <w:rsid w:val="00BD3F77"/>
    <w:rsid w:val="00BD493B"/>
    <w:rsid w:val="00BD4EF2"/>
    <w:rsid w:val="00BD4EF3"/>
    <w:rsid w:val="00BD67EA"/>
    <w:rsid w:val="00BE1039"/>
    <w:rsid w:val="00BE10CA"/>
    <w:rsid w:val="00BE183C"/>
    <w:rsid w:val="00BE1BBD"/>
    <w:rsid w:val="00BE219B"/>
    <w:rsid w:val="00BE27D3"/>
    <w:rsid w:val="00BE309D"/>
    <w:rsid w:val="00BE30DE"/>
    <w:rsid w:val="00BE3710"/>
    <w:rsid w:val="00BE3F87"/>
    <w:rsid w:val="00BE4139"/>
    <w:rsid w:val="00BE4185"/>
    <w:rsid w:val="00BE41B5"/>
    <w:rsid w:val="00BE45DD"/>
    <w:rsid w:val="00BE4811"/>
    <w:rsid w:val="00BE4E47"/>
    <w:rsid w:val="00BE51CF"/>
    <w:rsid w:val="00BE70F6"/>
    <w:rsid w:val="00BF0204"/>
    <w:rsid w:val="00BF0D7E"/>
    <w:rsid w:val="00BF15B0"/>
    <w:rsid w:val="00BF1BE0"/>
    <w:rsid w:val="00BF2018"/>
    <w:rsid w:val="00BF2DE4"/>
    <w:rsid w:val="00BF3967"/>
    <w:rsid w:val="00BF4026"/>
    <w:rsid w:val="00BF4263"/>
    <w:rsid w:val="00BF4D3E"/>
    <w:rsid w:val="00BF5EB3"/>
    <w:rsid w:val="00BF5FF3"/>
    <w:rsid w:val="00BF6335"/>
    <w:rsid w:val="00BF688F"/>
    <w:rsid w:val="00BF7AD7"/>
    <w:rsid w:val="00C00238"/>
    <w:rsid w:val="00C00A6C"/>
    <w:rsid w:val="00C00AA9"/>
    <w:rsid w:val="00C00AC0"/>
    <w:rsid w:val="00C01195"/>
    <w:rsid w:val="00C0302E"/>
    <w:rsid w:val="00C03135"/>
    <w:rsid w:val="00C03854"/>
    <w:rsid w:val="00C03D40"/>
    <w:rsid w:val="00C04408"/>
    <w:rsid w:val="00C04E80"/>
    <w:rsid w:val="00C05D60"/>
    <w:rsid w:val="00C060DA"/>
    <w:rsid w:val="00C062C9"/>
    <w:rsid w:val="00C063B9"/>
    <w:rsid w:val="00C07E2B"/>
    <w:rsid w:val="00C10C1B"/>
    <w:rsid w:val="00C10E21"/>
    <w:rsid w:val="00C10FBA"/>
    <w:rsid w:val="00C11296"/>
    <w:rsid w:val="00C1256D"/>
    <w:rsid w:val="00C14BDE"/>
    <w:rsid w:val="00C15497"/>
    <w:rsid w:val="00C15519"/>
    <w:rsid w:val="00C16555"/>
    <w:rsid w:val="00C167ED"/>
    <w:rsid w:val="00C16C70"/>
    <w:rsid w:val="00C16F82"/>
    <w:rsid w:val="00C17070"/>
    <w:rsid w:val="00C17359"/>
    <w:rsid w:val="00C1774D"/>
    <w:rsid w:val="00C17F68"/>
    <w:rsid w:val="00C17FC3"/>
    <w:rsid w:val="00C212F7"/>
    <w:rsid w:val="00C21C66"/>
    <w:rsid w:val="00C21D91"/>
    <w:rsid w:val="00C22284"/>
    <w:rsid w:val="00C22A80"/>
    <w:rsid w:val="00C22EAD"/>
    <w:rsid w:val="00C235DE"/>
    <w:rsid w:val="00C238E8"/>
    <w:rsid w:val="00C23C99"/>
    <w:rsid w:val="00C24BD6"/>
    <w:rsid w:val="00C24D8F"/>
    <w:rsid w:val="00C253F6"/>
    <w:rsid w:val="00C26639"/>
    <w:rsid w:val="00C30266"/>
    <w:rsid w:val="00C3058F"/>
    <w:rsid w:val="00C31C6C"/>
    <w:rsid w:val="00C3248C"/>
    <w:rsid w:val="00C3419E"/>
    <w:rsid w:val="00C34239"/>
    <w:rsid w:val="00C34A18"/>
    <w:rsid w:val="00C34B38"/>
    <w:rsid w:val="00C356AA"/>
    <w:rsid w:val="00C3752D"/>
    <w:rsid w:val="00C402B8"/>
    <w:rsid w:val="00C40F48"/>
    <w:rsid w:val="00C41783"/>
    <w:rsid w:val="00C41C7A"/>
    <w:rsid w:val="00C42227"/>
    <w:rsid w:val="00C42B10"/>
    <w:rsid w:val="00C43133"/>
    <w:rsid w:val="00C43699"/>
    <w:rsid w:val="00C44EA6"/>
    <w:rsid w:val="00C45008"/>
    <w:rsid w:val="00C475CA"/>
    <w:rsid w:val="00C47CFD"/>
    <w:rsid w:val="00C47F5A"/>
    <w:rsid w:val="00C47FED"/>
    <w:rsid w:val="00C5045F"/>
    <w:rsid w:val="00C52794"/>
    <w:rsid w:val="00C5362E"/>
    <w:rsid w:val="00C54295"/>
    <w:rsid w:val="00C54D67"/>
    <w:rsid w:val="00C56992"/>
    <w:rsid w:val="00C60468"/>
    <w:rsid w:val="00C60A67"/>
    <w:rsid w:val="00C61EE2"/>
    <w:rsid w:val="00C62674"/>
    <w:rsid w:val="00C63461"/>
    <w:rsid w:val="00C63A15"/>
    <w:rsid w:val="00C63B8A"/>
    <w:rsid w:val="00C6439B"/>
    <w:rsid w:val="00C64926"/>
    <w:rsid w:val="00C658AC"/>
    <w:rsid w:val="00C65B7F"/>
    <w:rsid w:val="00C65F6A"/>
    <w:rsid w:val="00C66234"/>
    <w:rsid w:val="00C702A5"/>
    <w:rsid w:val="00C7123B"/>
    <w:rsid w:val="00C71309"/>
    <w:rsid w:val="00C73A97"/>
    <w:rsid w:val="00C74E44"/>
    <w:rsid w:val="00C75451"/>
    <w:rsid w:val="00C75F5C"/>
    <w:rsid w:val="00C76932"/>
    <w:rsid w:val="00C7714A"/>
    <w:rsid w:val="00C77D71"/>
    <w:rsid w:val="00C80F06"/>
    <w:rsid w:val="00C81359"/>
    <w:rsid w:val="00C817E0"/>
    <w:rsid w:val="00C818D4"/>
    <w:rsid w:val="00C81A84"/>
    <w:rsid w:val="00C83B94"/>
    <w:rsid w:val="00C842F9"/>
    <w:rsid w:val="00C84B6C"/>
    <w:rsid w:val="00C85BDB"/>
    <w:rsid w:val="00C860B4"/>
    <w:rsid w:val="00C8671D"/>
    <w:rsid w:val="00C86E2C"/>
    <w:rsid w:val="00C86E97"/>
    <w:rsid w:val="00C87B21"/>
    <w:rsid w:val="00C87C47"/>
    <w:rsid w:val="00C91329"/>
    <w:rsid w:val="00C931F1"/>
    <w:rsid w:val="00C934A5"/>
    <w:rsid w:val="00C93F25"/>
    <w:rsid w:val="00C94412"/>
    <w:rsid w:val="00C94CD7"/>
    <w:rsid w:val="00C952C4"/>
    <w:rsid w:val="00C9544F"/>
    <w:rsid w:val="00C95C60"/>
    <w:rsid w:val="00C96C44"/>
    <w:rsid w:val="00CA002A"/>
    <w:rsid w:val="00CA0C54"/>
    <w:rsid w:val="00CA0D83"/>
    <w:rsid w:val="00CA17C0"/>
    <w:rsid w:val="00CA3DF6"/>
    <w:rsid w:val="00CA400A"/>
    <w:rsid w:val="00CA4779"/>
    <w:rsid w:val="00CA57E3"/>
    <w:rsid w:val="00CA6813"/>
    <w:rsid w:val="00CA69E8"/>
    <w:rsid w:val="00CA7DA7"/>
    <w:rsid w:val="00CB1A83"/>
    <w:rsid w:val="00CB1FCB"/>
    <w:rsid w:val="00CB2824"/>
    <w:rsid w:val="00CB296F"/>
    <w:rsid w:val="00CB2B8C"/>
    <w:rsid w:val="00CB2CAC"/>
    <w:rsid w:val="00CB4693"/>
    <w:rsid w:val="00CB4BDF"/>
    <w:rsid w:val="00CB4F2D"/>
    <w:rsid w:val="00CB53E7"/>
    <w:rsid w:val="00CB5CDD"/>
    <w:rsid w:val="00CB740B"/>
    <w:rsid w:val="00CC0193"/>
    <w:rsid w:val="00CC0C6E"/>
    <w:rsid w:val="00CC230B"/>
    <w:rsid w:val="00CC460E"/>
    <w:rsid w:val="00CC4B4D"/>
    <w:rsid w:val="00CC6153"/>
    <w:rsid w:val="00CC6B1D"/>
    <w:rsid w:val="00CC6BB7"/>
    <w:rsid w:val="00CD13B5"/>
    <w:rsid w:val="00CD18E0"/>
    <w:rsid w:val="00CD28D9"/>
    <w:rsid w:val="00CD2C20"/>
    <w:rsid w:val="00CD32A3"/>
    <w:rsid w:val="00CD3458"/>
    <w:rsid w:val="00CD58B5"/>
    <w:rsid w:val="00CD6C48"/>
    <w:rsid w:val="00CD7929"/>
    <w:rsid w:val="00CE0CCB"/>
    <w:rsid w:val="00CE12FC"/>
    <w:rsid w:val="00CE1A35"/>
    <w:rsid w:val="00CE2281"/>
    <w:rsid w:val="00CE354A"/>
    <w:rsid w:val="00CE3790"/>
    <w:rsid w:val="00CE541A"/>
    <w:rsid w:val="00CE5794"/>
    <w:rsid w:val="00CF06BC"/>
    <w:rsid w:val="00CF0DC1"/>
    <w:rsid w:val="00CF3651"/>
    <w:rsid w:val="00CF3681"/>
    <w:rsid w:val="00CF4977"/>
    <w:rsid w:val="00CF4F0E"/>
    <w:rsid w:val="00CF5EDE"/>
    <w:rsid w:val="00CF6687"/>
    <w:rsid w:val="00CF6C13"/>
    <w:rsid w:val="00CF7840"/>
    <w:rsid w:val="00D01490"/>
    <w:rsid w:val="00D014B3"/>
    <w:rsid w:val="00D01D30"/>
    <w:rsid w:val="00D0443E"/>
    <w:rsid w:val="00D04B0A"/>
    <w:rsid w:val="00D04B63"/>
    <w:rsid w:val="00D06CB3"/>
    <w:rsid w:val="00D104B5"/>
    <w:rsid w:val="00D11E8E"/>
    <w:rsid w:val="00D12045"/>
    <w:rsid w:val="00D12469"/>
    <w:rsid w:val="00D14231"/>
    <w:rsid w:val="00D14B15"/>
    <w:rsid w:val="00D163C7"/>
    <w:rsid w:val="00D1771D"/>
    <w:rsid w:val="00D20B1B"/>
    <w:rsid w:val="00D20E19"/>
    <w:rsid w:val="00D2325D"/>
    <w:rsid w:val="00D23308"/>
    <w:rsid w:val="00D2330D"/>
    <w:rsid w:val="00D23A46"/>
    <w:rsid w:val="00D24109"/>
    <w:rsid w:val="00D243B5"/>
    <w:rsid w:val="00D24ABF"/>
    <w:rsid w:val="00D2702B"/>
    <w:rsid w:val="00D2726D"/>
    <w:rsid w:val="00D2728D"/>
    <w:rsid w:val="00D27846"/>
    <w:rsid w:val="00D30B31"/>
    <w:rsid w:val="00D3112A"/>
    <w:rsid w:val="00D329B3"/>
    <w:rsid w:val="00D33BC2"/>
    <w:rsid w:val="00D3416E"/>
    <w:rsid w:val="00D34A58"/>
    <w:rsid w:val="00D36059"/>
    <w:rsid w:val="00D366CD"/>
    <w:rsid w:val="00D36BBE"/>
    <w:rsid w:val="00D36C7C"/>
    <w:rsid w:val="00D3731E"/>
    <w:rsid w:val="00D37899"/>
    <w:rsid w:val="00D40245"/>
    <w:rsid w:val="00D4097E"/>
    <w:rsid w:val="00D41172"/>
    <w:rsid w:val="00D41DB0"/>
    <w:rsid w:val="00D421CF"/>
    <w:rsid w:val="00D427F9"/>
    <w:rsid w:val="00D42A89"/>
    <w:rsid w:val="00D436D1"/>
    <w:rsid w:val="00D44422"/>
    <w:rsid w:val="00D4443D"/>
    <w:rsid w:val="00D445A9"/>
    <w:rsid w:val="00D44B27"/>
    <w:rsid w:val="00D450B6"/>
    <w:rsid w:val="00D456FB"/>
    <w:rsid w:val="00D458D0"/>
    <w:rsid w:val="00D46263"/>
    <w:rsid w:val="00D469AD"/>
    <w:rsid w:val="00D5156F"/>
    <w:rsid w:val="00D516E2"/>
    <w:rsid w:val="00D52114"/>
    <w:rsid w:val="00D52838"/>
    <w:rsid w:val="00D538EA"/>
    <w:rsid w:val="00D53E88"/>
    <w:rsid w:val="00D54CF5"/>
    <w:rsid w:val="00D55590"/>
    <w:rsid w:val="00D55C54"/>
    <w:rsid w:val="00D5670C"/>
    <w:rsid w:val="00D56911"/>
    <w:rsid w:val="00D57092"/>
    <w:rsid w:val="00D578F9"/>
    <w:rsid w:val="00D57EFC"/>
    <w:rsid w:val="00D6042A"/>
    <w:rsid w:val="00D60BCA"/>
    <w:rsid w:val="00D6249E"/>
    <w:rsid w:val="00D627C1"/>
    <w:rsid w:val="00D62EC4"/>
    <w:rsid w:val="00D64389"/>
    <w:rsid w:val="00D6473F"/>
    <w:rsid w:val="00D64D70"/>
    <w:rsid w:val="00D64E0A"/>
    <w:rsid w:val="00D65317"/>
    <w:rsid w:val="00D65878"/>
    <w:rsid w:val="00D662CB"/>
    <w:rsid w:val="00D668C6"/>
    <w:rsid w:val="00D66BC3"/>
    <w:rsid w:val="00D67A6C"/>
    <w:rsid w:val="00D709AF"/>
    <w:rsid w:val="00D70EC2"/>
    <w:rsid w:val="00D7117B"/>
    <w:rsid w:val="00D71357"/>
    <w:rsid w:val="00D719D3"/>
    <w:rsid w:val="00D719DD"/>
    <w:rsid w:val="00D72B56"/>
    <w:rsid w:val="00D73D7D"/>
    <w:rsid w:val="00D742D9"/>
    <w:rsid w:val="00D74448"/>
    <w:rsid w:val="00D77F6B"/>
    <w:rsid w:val="00D80209"/>
    <w:rsid w:val="00D81336"/>
    <w:rsid w:val="00D81DBC"/>
    <w:rsid w:val="00D81EFB"/>
    <w:rsid w:val="00D82AE0"/>
    <w:rsid w:val="00D841A0"/>
    <w:rsid w:val="00D841F8"/>
    <w:rsid w:val="00D84862"/>
    <w:rsid w:val="00D8547E"/>
    <w:rsid w:val="00D8567E"/>
    <w:rsid w:val="00D868E2"/>
    <w:rsid w:val="00D86E89"/>
    <w:rsid w:val="00D877CD"/>
    <w:rsid w:val="00D87BBC"/>
    <w:rsid w:val="00D90D00"/>
    <w:rsid w:val="00D91030"/>
    <w:rsid w:val="00D91C63"/>
    <w:rsid w:val="00D91CEB"/>
    <w:rsid w:val="00D929CB"/>
    <w:rsid w:val="00D92E02"/>
    <w:rsid w:val="00D92FA5"/>
    <w:rsid w:val="00D94435"/>
    <w:rsid w:val="00D955D9"/>
    <w:rsid w:val="00D97615"/>
    <w:rsid w:val="00D979EA"/>
    <w:rsid w:val="00D97CBA"/>
    <w:rsid w:val="00DA04C1"/>
    <w:rsid w:val="00DA057D"/>
    <w:rsid w:val="00DA0A53"/>
    <w:rsid w:val="00DA1F64"/>
    <w:rsid w:val="00DA2036"/>
    <w:rsid w:val="00DA217C"/>
    <w:rsid w:val="00DA2A1C"/>
    <w:rsid w:val="00DA5855"/>
    <w:rsid w:val="00DA59DC"/>
    <w:rsid w:val="00DA5D3E"/>
    <w:rsid w:val="00DA6A18"/>
    <w:rsid w:val="00DA6C83"/>
    <w:rsid w:val="00DA7224"/>
    <w:rsid w:val="00DB0513"/>
    <w:rsid w:val="00DB053C"/>
    <w:rsid w:val="00DB0B25"/>
    <w:rsid w:val="00DB132D"/>
    <w:rsid w:val="00DB22AE"/>
    <w:rsid w:val="00DB32BD"/>
    <w:rsid w:val="00DB3352"/>
    <w:rsid w:val="00DB3578"/>
    <w:rsid w:val="00DB35E4"/>
    <w:rsid w:val="00DB3ED1"/>
    <w:rsid w:val="00DB44B6"/>
    <w:rsid w:val="00DB5D12"/>
    <w:rsid w:val="00DC1CDC"/>
    <w:rsid w:val="00DC2224"/>
    <w:rsid w:val="00DC22EE"/>
    <w:rsid w:val="00DC2387"/>
    <w:rsid w:val="00DC2BBE"/>
    <w:rsid w:val="00DC45C4"/>
    <w:rsid w:val="00DC5B15"/>
    <w:rsid w:val="00DC63E0"/>
    <w:rsid w:val="00DC7D3F"/>
    <w:rsid w:val="00DC7DCE"/>
    <w:rsid w:val="00DC7F18"/>
    <w:rsid w:val="00DC7F92"/>
    <w:rsid w:val="00DD03F8"/>
    <w:rsid w:val="00DD090B"/>
    <w:rsid w:val="00DD244F"/>
    <w:rsid w:val="00DD2ED9"/>
    <w:rsid w:val="00DD3FAA"/>
    <w:rsid w:val="00DD46F4"/>
    <w:rsid w:val="00DD4CB5"/>
    <w:rsid w:val="00DD5353"/>
    <w:rsid w:val="00DD54C6"/>
    <w:rsid w:val="00DD5800"/>
    <w:rsid w:val="00DD6207"/>
    <w:rsid w:val="00DD658E"/>
    <w:rsid w:val="00DD666F"/>
    <w:rsid w:val="00DE1103"/>
    <w:rsid w:val="00DE1979"/>
    <w:rsid w:val="00DE1982"/>
    <w:rsid w:val="00DE21B7"/>
    <w:rsid w:val="00DE24D7"/>
    <w:rsid w:val="00DE315B"/>
    <w:rsid w:val="00DE31DD"/>
    <w:rsid w:val="00DE361E"/>
    <w:rsid w:val="00DE3C62"/>
    <w:rsid w:val="00DE4020"/>
    <w:rsid w:val="00DE4FD2"/>
    <w:rsid w:val="00DE502C"/>
    <w:rsid w:val="00DE5153"/>
    <w:rsid w:val="00DE667A"/>
    <w:rsid w:val="00DE71EA"/>
    <w:rsid w:val="00DE7414"/>
    <w:rsid w:val="00DF0A9A"/>
    <w:rsid w:val="00DF0AD8"/>
    <w:rsid w:val="00DF1757"/>
    <w:rsid w:val="00DF373F"/>
    <w:rsid w:val="00DF46BA"/>
    <w:rsid w:val="00DF4854"/>
    <w:rsid w:val="00DF506C"/>
    <w:rsid w:val="00DF5A1F"/>
    <w:rsid w:val="00DF5F5C"/>
    <w:rsid w:val="00DF67CF"/>
    <w:rsid w:val="00DF69A4"/>
    <w:rsid w:val="00DF7338"/>
    <w:rsid w:val="00E003A1"/>
    <w:rsid w:val="00E0041E"/>
    <w:rsid w:val="00E00A31"/>
    <w:rsid w:val="00E021FA"/>
    <w:rsid w:val="00E026DF"/>
    <w:rsid w:val="00E029BB"/>
    <w:rsid w:val="00E03CE3"/>
    <w:rsid w:val="00E041F0"/>
    <w:rsid w:val="00E0525E"/>
    <w:rsid w:val="00E0531D"/>
    <w:rsid w:val="00E05EAA"/>
    <w:rsid w:val="00E07938"/>
    <w:rsid w:val="00E105E9"/>
    <w:rsid w:val="00E114A7"/>
    <w:rsid w:val="00E11DD2"/>
    <w:rsid w:val="00E12F0E"/>
    <w:rsid w:val="00E13C9C"/>
    <w:rsid w:val="00E170E5"/>
    <w:rsid w:val="00E211F4"/>
    <w:rsid w:val="00E21315"/>
    <w:rsid w:val="00E21938"/>
    <w:rsid w:val="00E21CF5"/>
    <w:rsid w:val="00E224A8"/>
    <w:rsid w:val="00E224D1"/>
    <w:rsid w:val="00E22E5E"/>
    <w:rsid w:val="00E2353C"/>
    <w:rsid w:val="00E24004"/>
    <w:rsid w:val="00E24DC8"/>
    <w:rsid w:val="00E25D19"/>
    <w:rsid w:val="00E261C0"/>
    <w:rsid w:val="00E262CC"/>
    <w:rsid w:val="00E267C9"/>
    <w:rsid w:val="00E26997"/>
    <w:rsid w:val="00E26A39"/>
    <w:rsid w:val="00E27774"/>
    <w:rsid w:val="00E31147"/>
    <w:rsid w:val="00E316A0"/>
    <w:rsid w:val="00E319F6"/>
    <w:rsid w:val="00E31ECD"/>
    <w:rsid w:val="00E320D9"/>
    <w:rsid w:val="00E33214"/>
    <w:rsid w:val="00E358E4"/>
    <w:rsid w:val="00E364A9"/>
    <w:rsid w:val="00E36786"/>
    <w:rsid w:val="00E36CDE"/>
    <w:rsid w:val="00E36E54"/>
    <w:rsid w:val="00E37A80"/>
    <w:rsid w:val="00E37E16"/>
    <w:rsid w:val="00E40647"/>
    <w:rsid w:val="00E40B62"/>
    <w:rsid w:val="00E41684"/>
    <w:rsid w:val="00E426F9"/>
    <w:rsid w:val="00E427EF"/>
    <w:rsid w:val="00E4345D"/>
    <w:rsid w:val="00E43B7A"/>
    <w:rsid w:val="00E43B7D"/>
    <w:rsid w:val="00E4404F"/>
    <w:rsid w:val="00E44551"/>
    <w:rsid w:val="00E44F1E"/>
    <w:rsid w:val="00E4558E"/>
    <w:rsid w:val="00E47724"/>
    <w:rsid w:val="00E47AF7"/>
    <w:rsid w:val="00E50986"/>
    <w:rsid w:val="00E50A9B"/>
    <w:rsid w:val="00E50CC3"/>
    <w:rsid w:val="00E5133A"/>
    <w:rsid w:val="00E516E4"/>
    <w:rsid w:val="00E51846"/>
    <w:rsid w:val="00E5190A"/>
    <w:rsid w:val="00E524C4"/>
    <w:rsid w:val="00E53F04"/>
    <w:rsid w:val="00E5412C"/>
    <w:rsid w:val="00E542E7"/>
    <w:rsid w:val="00E5437E"/>
    <w:rsid w:val="00E545FC"/>
    <w:rsid w:val="00E5488D"/>
    <w:rsid w:val="00E54A4C"/>
    <w:rsid w:val="00E56348"/>
    <w:rsid w:val="00E56359"/>
    <w:rsid w:val="00E56489"/>
    <w:rsid w:val="00E56F52"/>
    <w:rsid w:val="00E57B31"/>
    <w:rsid w:val="00E6021B"/>
    <w:rsid w:val="00E61E4E"/>
    <w:rsid w:val="00E62089"/>
    <w:rsid w:val="00E63734"/>
    <w:rsid w:val="00E654B2"/>
    <w:rsid w:val="00E65A87"/>
    <w:rsid w:val="00E70800"/>
    <w:rsid w:val="00E70926"/>
    <w:rsid w:val="00E7097A"/>
    <w:rsid w:val="00E71B9B"/>
    <w:rsid w:val="00E72BAA"/>
    <w:rsid w:val="00E72C93"/>
    <w:rsid w:val="00E73D6C"/>
    <w:rsid w:val="00E73E03"/>
    <w:rsid w:val="00E73F4D"/>
    <w:rsid w:val="00E745AF"/>
    <w:rsid w:val="00E74F83"/>
    <w:rsid w:val="00E75770"/>
    <w:rsid w:val="00E76679"/>
    <w:rsid w:val="00E7697C"/>
    <w:rsid w:val="00E76E6F"/>
    <w:rsid w:val="00E804F8"/>
    <w:rsid w:val="00E806CF"/>
    <w:rsid w:val="00E813CE"/>
    <w:rsid w:val="00E82AAB"/>
    <w:rsid w:val="00E83B4E"/>
    <w:rsid w:val="00E84286"/>
    <w:rsid w:val="00E84CB3"/>
    <w:rsid w:val="00E852EB"/>
    <w:rsid w:val="00E86A35"/>
    <w:rsid w:val="00E86EA7"/>
    <w:rsid w:val="00E873E3"/>
    <w:rsid w:val="00E87546"/>
    <w:rsid w:val="00E87F71"/>
    <w:rsid w:val="00E913B3"/>
    <w:rsid w:val="00E92098"/>
    <w:rsid w:val="00E92D06"/>
    <w:rsid w:val="00E97567"/>
    <w:rsid w:val="00E9799F"/>
    <w:rsid w:val="00EA0116"/>
    <w:rsid w:val="00EA05DE"/>
    <w:rsid w:val="00EA0C4F"/>
    <w:rsid w:val="00EA1CD8"/>
    <w:rsid w:val="00EA1FBE"/>
    <w:rsid w:val="00EA379E"/>
    <w:rsid w:val="00EA37C1"/>
    <w:rsid w:val="00EA4BFC"/>
    <w:rsid w:val="00EA63D0"/>
    <w:rsid w:val="00EA6D03"/>
    <w:rsid w:val="00EA710B"/>
    <w:rsid w:val="00EB0AB6"/>
    <w:rsid w:val="00EB0CB4"/>
    <w:rsid w:val="00EB2CB5"/>
    <w:rsid w:val="00EB32A9"/>
    <w:rsid w:val="00EB3D39"/>
    <w:rsid w:val="00EB50AC"/>
    <w:rsid w:val="00EB5A17"/>
    <w:rsid w:val="00EC06BB"/>
    <w:rsid w:val="00EC09D9"/>
    <w:rsid w:val="00EC0D4C"/>
    <w:rsid w:val="00EC1E48"/>
    <w:rsid w:val="00EC2C7B"/>
    <w:rsid w:val="00EC499A"/>
    <w:rsid w:val="00EC4F70"/>
    <w:rsid w:val="00EC519A"/>
    <w:rsid w:val="00EC52C5"/>
    <w:rsid w:val="00EC5DDA"/>
    <w:rsid w:val="00EC75FE"/>
    <w:rsid w:val="00EC78CC"/>
    <w:rsid w:val="00ED01F9"/>
    <w:rsid w:val="00ED0BBB"/>
    <w:rsid w:val="00ED0C0F"/>
    <w:rsid w:val="00ED29D5"/>
    <w:rsid w:val="00ED2CB3"/>
    <w:rsid w:val="00ED3088"/>
    <w:rsid w:val="00ED33F5"/>
    <w:rsid w:val="00ED3EF0"/>
    <w:rsid w:val="00ED45AC"/>
    <w:rsid w:val="00ED6458"/>
    <w:rsid w:val="00ED668D"/>
    <w:rsid w:val="00ED7764"/>
    <w:rsid w:val="00EE1BC1"/>
    <w:rsid w:val="00EE2BFE"/>
    <w:rsid w:val="00EE32DE"/>
    <w:rsid w:val="00EE3E89"/>
    <w:rsid w:val="00EE3E92"/>
    <w:rsid w:val="00EE42C3"/>
    <w:rsid w:val="00EE4AAD"/>
    <w:rsid w:val="00EE515C"/>
    <w:rsid w:val="00EE6D82"/>
    <w:rsid w:val="00EE6F59"/>
    <w:rsid w:val="00EE71D9"/>
    <w:rsid w:val="00EE7633"/>
    <w:rsid w:val="00EF12C1"/>
    <w:rsid w:val="00EF1F1B"/>
    <w:rsid w:val="00EF2361"/>
    <w:rsid w:val="00EF28D6"/>
    <w:rsid w:val="00EF2A33"/>
    <w:rsid w:val="00EF2CD1"/>
    <w:rsid w:val="00EF35AE"/>
    <w:rsid w:val="00EF38DB"/>
    <w:rsid w:val="00EF3E4D"/>
    <w:rsid w:val="00EF3EF2"/>
    <w:rsid w:val="00EF6540"/>
    <w:rsid w:val="00EF6DCB"/>
    <w:rsid w:val="00F00140"/>
    <w:rsid w:val="00F005A3"/>
    <w:rsid w:val="00F00CB0"/>
    <w:rsid w:val="00F014AB"/>
    <w:rsid w:val="00F014CC"/>
    <w:rsid w:val="00F016EA"/>
    <w:rsid w:val="00F01CB2"/>
    <w:rsid w:val="00F021A7"/>
    <w:rsid w:val="00F027D1"/>
    <w:rsid w:val="00F03099"/>
    <w:rsid w:val="00F032CA"/>
    <w:rsid w:val="00F037E2"/>
    <w:rsid w:val="00F0491A"/>
    <w:rsid w:val="00F057DF"/>
    <w:rsid w:val="00F06173"/>
    <w:rsid w:val="00F06395"/>
    <w:rsid w:val="00F06D25"/>
    <w:rsid w:val="00F071AB"/>
    <w:rsid w:val="00F134B6"/>
    <w:rsid w:val="00F13A73"/>
    <w:rsid w:val="00F13C7E"/>
    <w:rsid w:val="00F140FE"/>
    <w:rsid w:val="00F14111"/>
    <w:rsid w:val="00F15217"/>
    <w:rsid w:val="00F15A6E"/>
    <w:rsid w:val="00F171CA"/>
    <w:rsid w:val="00F20394"/>
    <w:rsid w:val="00F2089A"/>
    <w:rsid w:val="00F213FD"/>
    <w:rsid w:val="00F21547"/>
    <w:rsid w:val="00F21AE7"/>
    <w:rsid w:val="00F22757"/>
    <w:rsid w:val="00F22866"/>
    <w:rsid w:val="00F23521"/>
    <w:rsid w:val="00F2391F"/>
    <w:rsid w:val="00F23C47"/>
    <w:rsid w:val="00F24E06"/>
    <w:rsid w:val="00F24E62"/>
    <w:rsid w:val="00F25467"/>
    <w:rsid w:val="00F254CF"/>
    <w:rsid w:val="00F260D7"/>
    <w:rsid w:val="00F266C0"/>
    <w:rsid w:val="00F26A73"/>
    <w:rsid w:val="00F270F4"/>
    <w:rsid w:val="00F27FE3"/>
    <w:rsid w:val="00F30D35"/>
    <w:rsid w:val="00F31231"/>
    <w:rsid w:val="00F31346"/>
    <w:rsid w:val="00F318DF"/>
    <w:rsid w:val="00F3201A"/>
    <w:rsid w:val="00F32223"/>
    <w:rsid w:val="00F324BF"/>
    <w:rsid w:val="00F324CC"/>
    <w:rsid w:val="00F341BE"/>
    <w:rsid w:val="00F347C6"/>
    <w:rsid w:val="00F34BFE"/>
    <w:rsid w:val="00F35C20"/>
    <w:rsid w:val="00F3686E"/>
    <w:rsid w:val="00F36E52"/>
    <w:rsid w:val="00F40C4B"/>
    <w:rsid w:val="00F40DCD"/>
    <w:rsid w:val="00F437D3"/>
    <w:rsid w:val="00F43C1A"/>
    <w:rsid w:val="00F45E4C"/>
    <w:rsid w:val="00F45F7E"/>
    <w:rsid w:val="00F462D1"/>
    <w:rsid w:val="00F46EB5"/>
    <w:rsid w:val="00F5026E"/>
    <w:rsid w:val="00F50399"/>
    <w:rsid w:val="00F505B7"/>
    <w:rsid w:val="00F50765"/>
    <w:rsid w:val="00F50EFA"/>
    <w:rsid w:val="00F51263"/>
    <w:rsid w:val="00F51B25"/>
    <w:rsid w:val="00F51F7E"/>
    <w:rsid w:val="00F52017"/>
    <w:rsid w:val="00F522D4"/>
    <w:rsid w:val="00F5260A"/>
    <w:rsid w:val="00F5283F"/>
    <w:rsid w:val="00F5290D"/>
    <w:rsid w:val="00F543C3"/>
    <w:rsid w:val="00F54730"/>
    <w:rsid w:val="00F5567C"/>
    <w:rsid w:val="00F57AA6"/>
    <w:rsid w:val="00F602B2"/>
    <w:rsid w:val="00F61836"/>
    <w:rsid w:val="00F634B4"/>
    <w:rsid w:val="00F64160"/>
    <w:rsid w:val="00F64917"/>
    <w:rsid w:val="00F666A7"/>
    <w:rsid w:val="00F67004"/>
    <w:rsid w:val="00F702A8"/>
    <w:rsid w:val="00F705ED"/>
    <w:rsid w:val="00F718CB"/>
    <w:rsid w:val="00F71CE1"/>
    <w:rsid w:val="00F724F9"/>
    <w:rsid w:val="00F735A4"/>
    <w:rsid w:val="00F73A44"/>
    <w:rsid w:val="00F74345"/>
    <w:rsid w:val="00F748C8"/>
    <w:rsid w:val="00F74EAB"/>
    <w:rsid w:val="00F75011"/>
    <w:rsid w:val="00F763AA"/>
    <w:rsid w:val="00F76B60"/>
    <w:rsid w:val="00F77108"/>
    <w:rsid w:val="00F77184"/>
    <w:rsid w:val="00F818E2"/>
    <w:rsid w:val="00F81E23"/>
    <w:rsid w:val="00F82B61"/>
    <w:rsid w:val="00F82DCC"/>
    <w:rsid w:val="00F82EA3"/>
    <w:rsid w:val="00F836A8"/>
    <w:rsid w:val="00F84B98"/>
    <w:rsid w:val="00F84EA4"/>
    <w:rsid w:val="00F8610E"/>
    <w:rsid w:val="00F87EF6"/>
    <w:rsid w:val="00F90062"/>
    <w:rsid w:val="00F909DB"/>
    <w:rsid w:val="00F90B84"/>
    <w:rsid w:val="00F90F44"/>
    <w:rsid w:val="00F91A49"/>
    <w:rsid w:val="00F91CBA"/>
    <w:rsid w:val="00F940C2"/>
    <w:rsid w:val="00F94A1F"/>
    <w:rsid w:val="00F96378"/>
    <w:rsid w:val="00FA0794"/>
    <w:rsid w:val="00FA0EB8"/>
    <w:rsid w:val="00FA1F39"/>
    <w:rsid w:val="00FA2B47"/>
    <w:rsid w:val="00FA2BDB"/>
    <w:rsid w:val="00FA2FFE"/>
    <w:rsid w:val="00FA36A8"/>
    <w:rsid w:val="00FA37F1"/>
    <w:rsid w:val="00FA3B20"/>
    <w:rsid w:val="00FA45E3"/>
    <w:rsid w:val="00FA48F7"/>
    <w:rsid w:val="00FA4B68"/>
    <w:rsid w:val="00FA5804"/>
    <w:rsid w:val="00FA600D"/>
    <w:rsid w:val="00FA65DB"/>
    <w:rsid w:val="00FA6A71"/>
    <w:rsid w:val="00FB16D9"/>
    <w:rsid w:val="00FB1AD6"/>
    <w:rsid w:val="00FB1C48"/>
    <w:rsid w:val="00FB213A"/>
    <w:rsid w:val="00FB314C"/>
    <w:rsid w:val="00FB3554"/>
    <w:rsid w:val="00FB4A38"/>
    <w:rsid w:val="00FB50B6"/>
    <w:rsid w:val="00FB50D0"/>
    <w:rsid w:val="00FB5143"/>
    <w:rsid w:val="00FB579E"/>
    <w:rsid w:val="00FB66F0"/>
    <w:rsid w:val="00FB7979"/>
    <w:rsid w:val="00FB7DB6"/>
    <w:rsid w:val="00FC04E4"/>
    <w:rsid w:val="00FC0C26"/>
    <w:rsid w:val="00FC0DF8"/>
    <w:rsid w:val="00FC13BD"/>
    <w:rsid w:val="00FC1BF5"/>
    <w:rsid w:val="00FC33A1"/>
    <w:rsid w:val="00FC3D09"/>
    <w:rsid w:val="00FC54CF"/>
    <w:rsid w:val="00FC65FB"/>
    <w:rsid w:val="00FC6CA1"/>
    <w:rsid w:val="00FC7238"/>
    <w:rsid w:val="00FD095C"/>
    <w:rsid w:val="00FD10E6"/>
    <w:rsid w:val="00FD1C3B"/>
    <w:rsid w:val="00FD1F6E"/>
    <w:rsid w:val="00FD28CE"/>
    <w:rsid w:val="00FD2AEA"/>
    <w:rsid w:val="00FD2EE9"/>
    <w:rsid w:val="00FD3910"/>
    <w:rsid w:val="00FD3C93"/>
    <w:rsid w:val="00FD5172"/>
    <w:rsid w:val="00FD7B45"/>
    <w:rsid w:val="00FD7EB8"/>
    <w:rsid w:val="00FE0AD5"/>
    <w:rsid w:val="00FE1242"/>
    <w:rsid w:val="00FE1E82"/>
    <w:rsid w:val="00FE20B2"/>
    <w:rsid w:val="00FE2448"/>
    <w:rsid w:val="00FE3AB1"/>
    <w:rsid w:val="00FE3CAB"/>
    <w:rsid w:val="00FE496B"/>
    <w:rsid w:val="00FE5353"/>
    <w:rsid w:val="00FE5628"/>
    <w:rsid w:val="00FE6253"/>
    <w:rsid w:val="00FE6F30"/>
    <w:rsid w:val="00FE7A0D"/>
    <w:rsid w:val="00FE7BE6"/>
    <w:rsid w:val="00FE7C30"/>
    <w:rsid w:val="00FE7DE4"/>
    <w:rsid w:val="00FF158D"/>
    <w:rsid w:val="00FF228B"/>
    <w:rsid w:val="00FF243E"/>
    <w:rsid w:val="00FF24FB"/>
    <w:rsid w:val="00FF2F24"/>
    <w:rsid w:val="00FF3064"/>
    <w:rsid w:val="00FF4C74"/>
    <w:rsid w:val="00FF59B6"/>
    <w:rsid w:val="00FF6508"/>
    <w:rsid w:val="00FF651C"/>
    <w:rsid w:val="00FF6873"/>
    <w:rsid w:val="00FF6921"/>
    <w:rsid w:val="00FF76FE"/>
    <w:rsid w:val="00FF7C10"/>
    <w:rsid w:val="05680ECE"/>
    <w:rsid w:val="11588B8A"/>
    <w:rsid w:val="145EB9A4"/>
    <w:rsid w:val="22C98C05"/>
    <w:rsid w:val="32847676"/>
    <w:rsid w:val="3B54D003"/>
    <w:rsid w:val="43B4C7B4"/>
    <w:rsid w:val="45EAD120"/>
    <w:rsid w:val="47DF805F"/>
    <w:rsid w:val="56530C03"/>
    <w:rsid w:val="68BF1872"/>
    <w:rsid w:val="6F19E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DF8D6"/>
  <w15:chartTrackingRefBased/>
  <w15:docId w15:val="{6230D60A-77A4-45A5-8A17-DA35D8E2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A19CA"/>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51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7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7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7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7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784"/>
    <w:rPr>
      <w:rFonts w:eastAsiaTheme="majorEastAsia" w:cstheme="majorBidi"/>
      <w:color w:val="272727" w:themeColor="text1" w:themeTint="D8"/>
    </w:rPr>
  </w:style>
  <w:style w:type="paragraph" w:styleId="Title">
    <w:name w:val="Title"/>
    <w:basedOn w:val="Normal"/>
    <w:next w:val="Normal"/>
    <w:link w:val="TitleChar"/>
    <w:uiPriority w:val="10"/>
    <w:qFormat/>
    <w:rsid w:val="00951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784"/>
    <w:pPr>
      <w:spacing w:before="160"/>
      <w:jc w:val="center"/>
    </w:pPr>
    <w:rPr>
      <w:i/>
      <w:iCs/>
      <w:color w:val="404040" w:themeColor="text1" w:themeTint="BF"/>
    </w:rPr>
  </w:style>
  <w:style w:type="character" w:customStyle="1" w:styleId="QuoteChar">
    <w:name w:val="Quote Char"/>
    <w:basedOn w:val="DefaultParagraphFont"/>
    <w:link w:val="Quote"/>
    <w:uiPriority w:val="29"/>
    <w:rsid w:val="00951784"/>
    <w:rPr>
      <w:i/>
      <w:iCs/>
      <w:color w:val="404040" w:themeColor="text1" w:themeTint="BF"/>
    </w:rPr>
  </w:style>
  <w:style w:type="paragraph" w:styleId="ListParagraph">
    <w:name w:val="List Paragraph"/>
    <w:basedOn w:val="Normal"/>
    <w:link w:val="ListParagraphChar"/>
    <w:uiPriority w:val="34"/>
    <w:qFormat/>
    <w:rsid w:val="00951784"/>
    <w:pPr>
      <w:ind w:left="720"/>
      <w:contextualSpacing/>
    </w:pPr>
  </w:style>
  <w:style w:type="character" w:styleId="IntenseEmphasis">
    <w:name w:val="Intense Emphasis"/>
    <w:basedOn w:val="DefaultParagraphFont"/>
    <w:uiPriority w:val="21"/>
    <w:qFormat/>
    <w:rsid w:val="00951784"/>
    <w:rPr>
      <w:i/>
      <w:iCs/>
      <w:color w:val="0F4761" w:themeColor="accent1" w:themeShade="BF"/>
    </w:rPr>
  </w:style>
  <w:style w:type="paragraph" w:styleId="IntenseQuote">
    <w:name w:val="Intense Quote"/>
    <w:basedOn w:val="Normal"/>
    <w:next w:val="Normal"/>
    <w:link w:val="IntenseQuoteChar"/>
    <w:uiPriority w:val="30"/>
    <w:qFormat/>
    <w:rsid w:val="00951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784"/>
    <w:rPr>
      <w:i/>
      <w:iCs/>
      <w:color w:val="0F4761" w:themeColor="accent1" w:themeShade="BF"/>
    </w:rPr>
  </w:style>
  <w:style w:type="character" w:styleId="IntenseReference">
    <w:name w:val="Intense Reference"/>
    <w:basedOn w:val="DefaultParagraphFont"/>
    <w:uiPriority w:val="32"/>
    <w:qFormat/>
    <w:rsid w:val="00951784"/>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951784"/>
  </w:style>
  <w:style w:type="character" w:styleId="Hyperlink">
    <w:name w:val="Hyperlink"/>
    <w:basedOn w:val="DefaultParagraphFont"/>
    <w:uiPriority w:val="99"/>
    <w:unhideWhenUsed/>
    <w:rsid w:val="000604BC"/>
    <w:rPr>
      <w:color w:val="0000FF"/>
      <w:u w:val="single"/>
    </w:rPr>
  </w:style>
  <w:style w:type="character" w:styleId="UnresolvedMention">
    <w:name w:val="Unresolved Mention"/>
    <w:basedOn w:val="DefaultParagraphFont"/>
    <w:uiPriority w:val="99"/>
    <w:semiHidden/>
    <w:unhideWhenUsed/>
    <w:rsid w:val="00FD28CE"/>
    <w:rPr>
      <w:color w:val="605E5C"/>
      <w:shd w:val="clear" w:color="auto" w:fill="E1DFDD"/>
    </w:rPr>
  </w:style>
  <w:style w:type="paragraph" w:styleId="Header">
    <w:name w:val="header"/>
    <w:basedOn w:val="Normal"/>
    <w:link w:val="HeaderChar"/>
    <w:uiPriority w:val="99"/>
    <w:unhideWhenUsed/>
    <w:rsid w:val="00567061"/>
    <w:pPr>
      <w:tabs>
        <w:tab w:val="center" w:pos="4513"/>
        <w:tab w:val="right" w:pos="9026"/>
      </w:tabs>
      <w:spacing w:line="240" w:lineRule="auto"/>
    </w:pPr>
  </w:style>
  <w:style w:type="character" w:customStyle="1" w:styleId="HeaderChar">
    <w:name w:val="Header Char"/>
    <w:basedOn w:val="DefaultParagraphFont"/>
    <w:link w:val="Header"/>
    <w:uiPriority w:val="99"/>
    <w:rsid w:val="00567061"/>
    <w:rPr>
      <w:rFonts w:ascii="Arial" w:hAnsi="Arial"/>
      <w:kern w:val="0"/>
      <w:szCs w:val="24"/>
      <w14:ligatures w14:val="none"/>
    </w:rPr>
  </w:style>
  <w:style w:type="paragraph" w:styleId="Footer">
    <w:name w:val="footer"/>
    <w:basedOn w:val="Normal"/>
    <w:link w:val="FooterChar"/>
    <w:uiPriority w:val="99"/>
    <w:unhideWhenUsed/>
    <w:rsid w:val="00567061"/>
    <w:pPr>
      <w:tabs>
        <w:tab w:val="center" w:pos="4513"/>
        <w:tab w:val="right" w:pos="9026"/>
      </w:tabs>
      <w:spacing w:line="240" w:lineRule="auto"/>
    </w:pPr>
  </w:style>
  <w:style w:type="character" w:customStyle="1" w:styleId="FooterChar">
    <w:name w:val="Footer Char"/>
    <w:basedOn w:val="DefaultParagraphFont"/>
    <w:link w:val="Footer"/>
    <w:uiPriority w:val="99"/>
    <w:rsid w:val="00567061"/>
    <w:rPr>
      <w:rFonts w:ascii="Arial" w:hAnsi="Arial"/>
      <w:kern w:val="0"/>
      <w:szCs w:val="24"/>
      <w14:ligatures w14:val="none"/>
    </w:rPr>
  </w:style>
  <w:style w:type="character" w:styleId="FollowedHyperlink">
    <w:name w:val="FollowedHyperlink"/>
    <w:basedOn w:val="DefaultParagraphFont"/>
    <w:uiPriority w:val="99"/>
    <w:semiHidden/>
    <w:unhideWhenUsed/>
    <w:rsid w:val="007B3A67"/>
    <w:rPr>
      <w:color w:val="96607D" w:themeColor="followedHyperlink"/>
      <w:u w:val="single"/>
    </w:rPr>
  </w:style>
  <w:style w:type="paragraph" w:styleId="NormalWeb">
    <w:name w:val="Normal (Web)"/>
    <w:basedOn w:val="Normal"/>
    <w:uiPriority w:val="99"/>
    <w:semiHidden/>
    <w:unhideWhenUsed/>
    <w:rsid w:val="00396552"/>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Nornal">
    <w:name w:val="Nornal"/>
    <w:basedOn w:val="Normal"/>
    <w:link w:val="NornalChar"/>
    <w:qFormat/>
    <w:rsid w:val="00570E81"/>
    <w:pPr>
      <w:spacing w:after="160" w:line="264" w:lineRule="auto"/>
    </w:pPr>
    <w:rPr>
      <w:rFonts w:cs="Arial"/>
      <w:szCs w:val="22"/>
    </w:rPr>
  </w:style>
  <w:style w:type="character" w:customStyle="1" w:styleId="NornalChar">
    <w:name w:val="Nornal Char"/>
    <w:basedOn w:val="DefaultParagraphFont"/>
    <w:link w:val="Nornal"/>
    <w:rsid w:val="00570E81"/>
    <w:rPr>
      <w:rFonts w:ascii="Arial" w:hAnsi="Arial" w:cs="Arial"/>
      <w:kern w:val="0"/>
      <w14:ligatures w14:val="none"/>
    </w:rPr>
  </w:style>
  <w:style w:type="table" w:styleId="TableGrid">
    <w:name w:val="Table Grid"/>
    <w:basedOn w:val="TableNormal"/>
    <w:uiPriority w:val="59"/>
    <w:rsid w:val="00C17359"/>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56911"/>
    <w:rPr>
      <w:b/>
      <w:b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hAnsi="Arial"/>
      <w:kern w:val="0"/>
      <w:sz w:val="20"/>
      <w:szCs w:val="20"/>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97584">
      <w:bodyDiv w:val="1"/>
      <w:marLeft w:val="0"/>
      <w:marRight w:val="0"/>
      <w:marTop w:val="0"/>
      <w:marBottom w:val="0"/>
      <w:divBdr>
        <w:top w:val="none" w:sz="0" w:space="0" w:color="auto"/>
        <w:left w:val="none" w:sz="0" w:space="0" w:color="auto"/>
        <w:bottom w:val="none" w:sz="0" w:space="0" w:color="auto"/>
        <w:right w:val="none" w:sz="0" w:space="0" w:color="auto"/>
      </w:divBdr>
      <w:divsChild>
        <w:div w:id="1821068620">
          <w:marLeft w:val="0"/>
          <w:marRight w:val="0"/>
          <w:marTop w:val="0"/>
          <w:marBottom w:val="0"/>
          <w:divBdr>
            <w:top w:val="none" w:sz="0" w:space="0" w:color="auto"/>
            <w:left w:val="none" w:sz="0" w:space="0" w:color="auto"/>
            <w:bottom w:val="none" w:sz="0" w:space="0" w:color="auto"/>
            <w:right w:val="none" w:sz="0" w:space="0" w:color="auto"/>
          </w:divBdr>
          <w:divsChild>
            <w:div w:id="830294454">
              <w:marLeft w:val="0"/>
              <w:marRight w:val="0"/>
              <w:marTop w:val="0"/>
              <w:marBottom w:val="0"/>
              <w:divBdr>
                <w:top w:val="none" w:sz="0" w:space="0" w:color="auto"/>
                <w:left w:val="none" w:sz="0" w:space="0" w:color="auto"/>
                <w:bottom w:val="none" w:sz="0" w:space="0" w:color="auto"/>
                <w:right w:val="none" w:sz="0" w:space="0" w:color="auto"/>
              </w:divBdr>
              <w:divsChild>
                <w:div w:id="523715039">
                  <w:marLeft w:val="0"/>
                  <w:marRight w:val="0"/>
                  <w:marTop w:val="0"/>
                  <w:marBottom w:val="0"/>
                  <w:divBdr>
                    <w:top w:val="none" w:sz="0" w:space="0" w:color="auto"/>
                    <w:left w:val="none" w:sz="0" w:space="0" w:color="auto"/>
                    <w:bottom w:val="none" w:sz="0" w:space="0" w:color="auto"/>
                    <w:right w:val="none" w:sz="0" w:space="0" w:color="auto"/>
                  </w:divBdr>
                  <w:divsChild>
                    <w:div w:id="670259340">
                      <w:marLeft w:val="0"/>
                      <w:marRight w:val="0"/>
                      <w:marTop w:val="0"/>
                      <w:marBottom w:val="0"/>
                      <w:divBdr>
                        <w:top w:val="none" w:sz="0" w:space="0" w:color="auto"/>
                        <w:left w:val="none" w:sz="0" w:space="0" w:color="auto"/>
                        <w:bottom w:val="none" w:sz="0" w:space="0" w:color="auto"/>
                        <w:right w:val="none" w:sz="0" w:space="0" w:color="auto"/>
                      </w:divBdr>
                      <w:divsChild>
                        <w:div w:id="30812481">
                          <w:marLeft w:val="0"/>
                          <w:marRight w:val="0"/>
                          <w:marTop w:val="0"/>
                          <w:marBottom w:val="0"/>
                          <w:divBdr>
                            <w:top w:val="none" w:sz="0" w:space="0" w:color="auto"/>
                            <w:left w:val="none" w:sz="0" w:space="0" w:color="auto"/>
                            <w:bottom w:val="none" w:sz="0" w:space="0" w:color="auto"/>
                            <w:right w:val="none" w:sz="0" w:space="0" w:color="auto"/>
                          </w:divBdr>
                          <w:divsChild>
                            <w:div w:id="126079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77719">
      <w:bodyDiv w:val="1"/>
      <w:marLeft w:val="0"/>
      <w:marRight w:val="0"/>
      <w:marTop w:val="0"/>
      <w:marBottom w:val="0"/>
      <w:divBdr>
        <w:top w:val="none" w:sz="0" w:space="0" w:color="auto"/>
        <w:left w:val="none" w:sz="0" w:space="0" w:color="auto"/>
        <w:bottom w:val="none" w:sz="0" w:space="0" w:color="auto"/>
        <w:right w:val="none" w:sz="0" w:space="0" w:color="auto"/>
      </w:divBdr>
    </w:div>
    <w:div w:id="259070473">
      <w:bodyDiv w:val="1"/>
      <w:marLeft w:val="0"/>
      <w:marRight w:val="0"/>
      <w:marTop w:val="0"/>
      <w:marBottom w:val="0"/>
      <w:divBdr>
        <w:top w:val="none" w:sz="0" w:space="0" w:color="auto"/>
        <w:left w:val="none" w:sz="0" w:space="0" w:color="auto"/>
        <w:bottom w:val="none" w:sz="0" w:space="0" w:color="auto"/>
        <w:right w:val="none" w:sz="0" w:space="0" w:color="auto"/>
      </w:divBdr>
    </w:div>
    <w:div w:id="1073115338">
      <w:bodyDiv w:val="1"/>
      <w:marLeft w:val="0"/>
      <w:marRight w:val="0"/>
      <w:marTop w:val="0"/>
      <w:marBottom w:val="0"/>
      <w:divBdr>
        <w:top w:val="none" w:sz="0" w:space="0" w:color="auto"/>
        <w:left w:val="none" w:sz="0" w:space="0" w:color="auto"/>
        <w:bottom w:val="none" w:sz="0" w:space="0" w:color="auto"/>
        <w:right w:val="none" w:sz="0" w:space="0" w:color="auto"/>
      </w:divBdr>
    </w:div>
    <w:div w:id="1106850610">
      <w:bodyDiv w:val="1"/>
      <w:marLeft w:val="0"/>
      <w:marRight w:val="0"/>
      <w:marTop w:val="0"/>
      <w:marBottom w:val="0"/>
      <w:divBdr>
        <w:top w:val="none" w:sz="0" w:space="0" w:color="auto"/>
        <w:left w:val="none" w:sz="0" w:space="0" w:color="auto"/>
        <w:bottom w:val="none" w:sz="0" w:space="0" w:color="auto"/>
        <w:right w:val="none" w:sz="0" w:space="0" w:color="auto"/>
      </w:divBdr>
    </w:div>
    <w:div w:id="1199850694">
      <w:bodyDiv w:val="1"/>
      <w:marLeft w:val="0"/>
      <w:marRight w:val="0"/>
      <w:marTop w:val="0"/>
      <w:marBottom w:val="0"/>
      <w:divBdr>
        <w:top w:val="none" w:sz="0" w:space="0" w:color="auto"/>
        <w:left w:val="none" w:sz="0" w:space="0" w:color="auto"/>
        <w:bottom w:val="none" w:sz="0" w:space="0" w:color="auto"/>
        <w:right w:val="none" w:sz="0" w:space="0" w:color="auto"/>
      </w:divBdr>
      <w:divsChild>
        <w:div w:id="1514606338">
          <w:marLeft w:val="0"/>
          <w:marRight w:val="0"/>
          <w:marTop w:val="0"/>
          <w:marBottom w:val="0"/>
          <w:divBdr>
            <w:top w:val="none" w:sz="0" w:space="0" w:color="auto"/>
            <w:left w:val="none" w:sz="0" w:space="0" w:color="auto"/>
            <w:bottom w:val="none" w:sz="0" w:space="0" w:color="auto"/>
            <w:right w:val="none" w:sz="0" w:space="0" w:color="auto"/>
          </w:divBdr>
          <w:divsChild>
            <w:div w:id="1301109125">
              <w:marLeft w:val="0"/>
              <w:marRight w:val="0"/>
              <w:marTop w:val="0"/>
              <w:marBottom w:val="0"/>
              <w:divBdr>
                <w:top w:val="none" w:sz="0" w:space="0" w:color="auto"/>
                <w:left w:val="none" w:sz="0" w:space="0" w:color="auto"/>
                <w:bottom w:val="none" w:sz="0" w:space="0" w:color="auto"/>
                <w:right w:val="none" w:sz="0" w:space="0" w:color="auto"/>
              </w:divBdr>
              <w:divsChild>
                <w:div w:id="679702861">
                  <w:marLeft w:val="0"/>
                  <w:marRight w:val="0"/>
                  <w:marTop w:val="0"/>
                  <w:marBottom w:val="0"/>
                  <w:divBdr>
                    <w:top w:val="none" w:sz="0" w:space="0" w:color="auto"/>
                    <w:left w:val="none" w:sz="0" w:space="0" w:color="auto"/>
                    <w:bottom w:val="none" w:sz="0" w:space="0" w:color="auto"/>
                    <w:right w:val="none" w:sz="0" w:space="0" w:color="auto"/>
                  </w:divBdr>
                  <w:divsChild>
                    <w:div w:id="1117531058">
                      <w:marLeft w:val="0"/>
                      <w:marRight w:val="0"/>
                      <w:marTop w:val="0"/>
                      <w:marBottom w:val="0"/>
                      <w:divBdr>
                        <w:top w:val="none" w:sz="0" w:space="0" w:color="auto"/>
                        <w:left w:val="none" w:sz="0" w:space="0" w:color="auto"/>
                        <w:bottom w:val="none" w:sz="0" w:space="0" w:color="auto"/>
                        <w:right w:val="none" w:sz="0" w:space="0" w:color="auto"/>
                      </w:divBdr>
                      <w:divsChild>
                        <w:div w:id="1414160903">
                          <w:marLeft w:val="0"/>
                          <w:marRight w:val="0"/>
                          <w:marTop w:val="0"/>
                          <w:marBottom w:val="0"/>
                          <w:divBdr>
                            <w:top w:val="none" w:sz="0" w:space="0" w:color="auto"/>
                            <w:left w:val="none" w:sz="0" w:space="0" w:color="auto"/>
                            <w:bottom w:val="none" w:sz="0" w:space="0" w:color="auto"/>
                            <w:right w:val="none" w:sz="0" w:space="0" w:color="auto"/>
                          </w:divBdr>
                          <w:divsChild>
                            <w:div w:id="124589233">
                              <w:marLeft w:val="0"/>
                              <w:marRight w:val="0"/>
                              <w:marTop w:val="0"/>
                              <w:marBottom w:val="0"/>
                              <w:divBdr>
                                <w:top w:val="none" w:sz="0" w:space="0" w:color="auto"/>
                                <w:left w:val="none" w:sz="0" w:space="0" w:color="auto"/>
                                <w:bottom w:val="none" w:sz="0" w:space="0" w:color="auto"/>
                                <w:right w:val="none" w:sz="0" w:space="0" w:color="auto"/>
                              </w:divBdr>
                              <w:divsChild>
                                <w:div w:id="1006251792">
                                  <w:marLeft w:val="0"/>
                                  <w:marRight w:val="0"/>
                                  <w:marTop w:val="0"/>
                                  <w:marBottom w:val="0"/>
                                  <w:divBdr>
                                    <w:top w:val="none" w:sz="0" w:space="0" w:color="auto"/>
                                    <w:left w:val="none" w:sz="0" w:space="0" w:color="auto"/>
                                    <w:bottom w:val="none" w:sz="0" w:space="0" w:color="auto"/>
                                    <w:right w:val="none" w:sz="0" w:space="0" w:color="auto"/>
                                  </w:divBdr>
                                  <w:divsChild>
                                    <w:div w:id="206649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228702">
                      <w:marLeft w:val="0"/>
                      <w:marRight w:val="0"/>
                      <w:marTop w:val="0"/>
                      <w:marBottom w:val="0"/>
                      <w:divBdr>
                        <w:top w:val="none" w:sz="0" w:space="0" w:color="auto"/>
                        <w:left w:val="none" w:sz="0" w:space="0" w:color="auto"/>
                        <w:bottom w:val="none" w:sz="0" w:space="0" w:color="auto"/>
                        <w:right w:val="none" w:sz="0" w:space="0" w:color="auto"/>
                      </w:divBdr>
                      <w:divsChild>
                        <w:div w:id="135372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482857">
      <w:bodyDiv w:val="1"/>
      <w:marLeft w:val="0"/>
      <w:marRight w:val="0"/>
      <w:marTop w:val="0"/>
      <w:marBottom w:val="0"/>
      <w:divBdr>
        <w:top w:val="none" w:sz="0" w:space="0" w:color="auto"/>
        <w:left w:val="none" w:sz="0" w:space="0" w:color="auto"/>
        <w:bottom w:val="none" w:sz="0" w:space="0" w:color="auto"/>
        <w:right w:val="none" w:sz="0" w:space="0" w:color="auto"/>
      </w:divBdr>
    </w:div>
    <w:div w:id="1733190596">
      <w:bodyDiv w:val="1"/>
      <w:marLeft w:val="0"/>
      <w:marRight w:val="0"/>
      <w:marTop w:val="0"/>
      <w:marBottom w:val="0"/>
      <w:divBdr>
        <w:top w:val="none" w:sz="0" w:space="0" w:color="auto"/>
        <w:left w:val="none" w:sz="0" w:space="0" w:color="auto"/>
        <w:bottom w:val="none" w:sz="0" w:space="0" w:color="auto"/>
        <w:right w:val="none" w:sz="0" w:space="0" w:color="auto"/>
      </w:divBdr>
    </w:div>
    <w:div w:id="213694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C385C-F10C-4D46-BBD4-D4A4CCD3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5407</Words>
  <Characters>30821</Characters>
  <Application>Microsoft Office Word</Application>
  <DocSecurity>0</DocSecurity>
  <Lines>256</Lines>
  <Paragraphs>72</Paragraphs>
  <ScaleCrop>false</ScaleCrop>
  <Company/>
  <LinksUpToDate>false</LinksUpToDate>
  <CharactersWithSpaces>36156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Fletcher</dc:creator>
  <cp:keywords/>
  <dc:description/>
  <cp:lastModifiedBy>Molly Fletcher</cp:lastModifiedBy>
  <cp:revision>153</cp:revision>
  <dcterms:created xsi:type="dcterms:W3CDTF">2025-07-26T09:37:00Z</dcterms:created>
  <dcterms:modified xsi:type="dcterms:W3CDTF">2025-07-26T13:46:00Z</dcterms:modified>
</cp:coreProperties>
</file>